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ADB9"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0E3A6694" w14:textId="77777777" w:rsidR="00B27D10" w:rsidRPr="00881203" w:rsidRDefault="00B27D10" w:rsidP="002D1110">
      <w:pPr>
        <w:jc w:val="both"/>
        <w:rPr>
          <w:rFonts w:ascii="Times New Roman" w:eastAsia="標楷體" w:hAnsi="Times New Roman" w:cs="Times New Roman"/>
          <w:color w:val="000000" w:themeColor="text1"/>
          <w:sz w:val="36"/>
          <w:szCs w:val="36"/>
        </w:rPr>
      </w:pPr>
    </w:p>
    <w:p w14:paraId="717E0378"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0A580C48"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6EDBD908" w14:textId="7C3E7DC9" w:rsidR="00A861F1" w:rsidRPr="00881203" w:rsidRDefault="00152FDC" w:rsidP="00F351C1">
      <w:pPr>
        <w:jc w:val="center"/>
        <w:rPr>
          <w:rFonts w:ascii="Times New Roman" w:eastAsia="標楷體" w:hAnsi="Times New Roman" w:cs="Times New Roman"/>
          <w:color w:val="000000" w:themeColor="text1"/>
          <w:sz w:val="80"/>
          <w:szCs w:val="80"/>
        </w:rPr>
      </w:pPr>
      <w:r w:rsidRPr="00881203">
        <w:rPr>
          <w:rFonts w:ascii="Times New Roman" w:eastAsia="標楷體" w:hAnsi="Times New Roman" w:cs="Times New Roman"/>
          <w:color w:val="000000" w:themeColor="text1"/>
          <w:sz w:val="80"/>
          <w:szCs w:val="80"/>
        </w:rPr>
        <w:t>11</w:t>
      </w:r>
      <w:r w:rsidR="00754F00">
        <w:rPr>
          <w:rFonts w:ascii="Times New Roman" w:eastAsia="標楷體" w:hAnsi="Times New Roman" w:cs="Times New Roman" w:hint="eastAsia"/>
          <w:color w:val="000000" w:themeColor="text1"/>
          <w:sz w:val="80"/>
          <w:szCs w:val="80"/>
        </w:rPr>
        <w:t>1</w:t>
      </w:r>
      <w:r w:rsidR="00A93746" w:rsidRPr="00881203">
        <w:rPr>
          <w:rFonts w:ascii="Times New Roman" w:eastAsia="標楷體" w:hAnsi="Times New Roman" w:cs="Times New Roman"/>
          <w:color w:val="000000" w:themeColor="text1"/>
          <w:sz w:val="80"/>
          <w:szCs w:val="80"/>
        </w:rPr>
        <w:t>年第</w:t>
      </w:r>
      <w:r w:rsidR="006B5196" w:rsidRPr="00881203">
        <w:rPr>
          <w:rFonts w:ascii="Times New Roman" w:eastAsia="標楷體" w:hAnsi="Times New Roman" w:cs="Times New Roman"/>
          <w:color w:val="000000" w:themeColor="text1"/>
          <w:sz w:val="80"/>
          <w:szCs w:val="80"/>
        </w:rPr>
        <w:t>3</w:t>
      </w:r>
      <w:r w:rsidR="00A93746" w:rsidRPr="00881203">
        <w:rPr>
          <w:rFonts w:ascii="Times New Roman" w:eastAsia="標楷體" w:hAnsi="Times New Roman" w:cs="Times New Roman"/>
          <w:color w:val="000000" w:themeColor="text1"/>
          <w:sz w:val="80"/>
          <w:szCs w:val="80"/>
        </w:rPr>
        <w:t>季</w:t>
      </w:r>
      <w:r w:rsidR="00F351C1" w:rsidRPr="00881203">
        <w:rPr>
          <w:rFonts w:ascii="Times New Roman" w:eastAsia="標楷體" w:hAnsi="Times New Roman" w:cs="Times New Roman"/>
          <w:color w:val="000000" w:themeColor="text1"/>
          <w:sz w:val="80"/>
          <w:szCs w:val="80"/>
        </w:rPr>
        <w:t>行政院</w:t>
      </w:r>
    </w:p>
    <w:p w14:paraId="0321EE90" w14:textId="77777777" w:rsidR="00F351C1" w:rsidRPr="00881203" w:rsidRDefault="00F351C1" w:rsidP="00F351C1">
      <w:pPr>
        <w:jc w:val="center"/>
        <w:rPr>
          <w:rFonts w:ascii="Times New Roman" w:eastAsia="標楷體" w:hAnsi="Times New Roman" w:cs="Times New Roman"/>
          <w:color w:val="000000" w:themeColor="text1"/>
          <w:sz w:val="80"/>
          <w:szCs w:val="80"/>
        </w:rPr>
      </w:pPr>
      <w:r w:rsidRPr="00881203">
        <w:rPr>
          <w:rFonts w:ascii="Times New Roman" w:eastAsia="標楷體" w:hAnsi="Times New Roman" w:cs="Times New Roman"/>
          <w:color w:val="000000" w:themeColor="text1"/>
          <w:sz w:val="80"/>
          <w:szCs w:val="80"/>
        </w:rPr>
        <w:t>列管重要計畫推動情形</w:t>
      </w:r>
    </w:p>
    <w:p w14:paraId="47C9B818" w14:textId="77777777" w:rsidR="005E25F9" w:rsidRPr="00881203" w:rsidRDefault="005E25F9" w:rsidP="002D1110">
      <w:pPr>
        <w:jc w:val="both"/>
        <w:rPr>
          <w:rFonts w:ascii="Times New Roman" w:eastAsia="標楷體" w:hAnsi="Times New Roman" w:cs="Times New Roman"/>
          <w:color w:val="000000" w:themeColor="text1"/>
          <w:sz w:val="40"/>
          <w:szCs w:val="36"/>
        </w:rPr>
      </w:pPr>
    </w:p>
    <w:p w14:paraId="20A849E3"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732759C9"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47AC696F"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3C559314"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39F8323E"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01AC5569" w14:textId="77777777" w:rsidR="005E25F9" w:rsidRPr="00881203" w:rsidRDefault="005E25F9" w:rsidP="002D1110">
      <w:pPr>
        <w:jc w:val="both"/>
        <w:rPr>
          <w:rFonts w:ascii="Times New Roman" w:eastAsia="標楷體" w:hAnsi="Times New Roman" w:cs="Times New Roman"/>
          <w:color w:val="000000" w:themeColor="text1"/>
          <w:sz w:val="36"/>
          <w:szCs w:val="36"/>
        </w:rPr>
      </w:pPr>
    </w:p>
    <w:p w14:paraId="4B554B4D" w14:textId="77777777" w:rsidR="001A144E" w:rsidRPr="00881203" w:rsidRDefault="001A144E" w:rsidP="002D1110">
      <w:pPr>
        <w:jc w:val="both"/>
        <w:rPr>
          <w:rFonts w:ascii="Times New Roman" w:eastAsia="標楷體" w:hAnsi="Times New Roman" w:cs="Times New Roman"/>
          <w:color w:val="000000" w:themeColor="text1"/>
          <w:sz w:val="36"/>
          <w:szCs w:val="36"/>
        </w:rPr>
      </w:pPr>
    </w:p>
    <w:p w14:paraId="22369E9F" w14:textId="77777777" w:rsidR="00836004" w:rsidRPr="00881203" w:rsidRDefault="00836004" w:rsidP="00836004">
      <w:pPr>
        <w:jc w:val="center"/>
        <w:rPr>
          <w:rFonts w:ascii="Times New Roman" w:eastAsia="標楷體" w:hAnsi="Times New Roman" w:cs="Times New Roman"/>
          <w:color w:val="000000" w:themeColor="text1"/>
          <w:sz w:val="44"/>
          <w:szCs w:val="44"/>
        </w:rPr>
      </w:pPr>
      <w:r w:rsidRPr="00881203">
        <w:rPr>
          <w:rFonts w:ascii="Times New Roman" w:eastAsia="標楷體" w:hAnsi="Times New Roman" w:cs="Times New Roman"/>
          <w:color w:val="000000" w:themeColor="text1"/>
          <w:sz w:val="44"/>
          <w:szCs w:val="44"/>
        </w:rPr>
        <w:t>國</w:t>
      </w:r>
      <w:r w:rsidR="00BA69DD" w:rsidRPr="00881203">
        <w:rPr>
          <w:rFonts w:ascii="Times New Roman" w:eastAsia="標楷體" w:hAnsi="Times New Roman" w:cs="Times New Roman"/>
          <w:color w:val="000000" w:themeColor="text1"/>
          <w:sz w:val="44"/>
          <w:szCs w:val="44"/>
        </w:rPr>
        <w:t xml:space="preserve"> </w:t>
      </w:r>
      <w:r w:rsidRPr="00881203">
        <w:rPr>
          <w:rFonts w:ascii="Times New Roman" w:eastAsia="標楷體" w:hAnsi="Times New Roman" w:cs="Times New Roman"/>
          <w:color w:val="000000" w:themeColor="text1"/>
          <w:sz w:val="44"/>
          <w:szCs w:val="44"/>
        </w:rPr>
        <w:t>家</w:t>
      </w:r>
      <w:r w:rsidR="00BA69DD" w:rsidRPr="00881203">
        <w:rPr>
          <w:rFonts w:ascii="Times New Roman" w:eastAsia="標楷體" w:hAnsi="Times New Roman" w:cs="Times New Roman"/>
          <w:color w:val="000000" w:themeColor="text1"/>
          <w:sz w:val="44"/>
          <w:szCs w:val="44"/>
        </w:rPr>
        <w:t xml:space="preserve"> </w:t>
      </w:r>
      <w:r w:rsidRPr="00881203">
        <w:rPr>
          <w:rFonts w:ascii="Times New Roman" w:eastAsia="標楷體" w:hAnsi="Times New Roman" w:cs="Times New Roman"/>
          <w:color w:val="000000" w:themeColor="text1"/>
          <w:sz w:val="44"/>
          <w:szCs w:val="44"/>
        </w:rPr>
        <w:t>發</w:t>
      </w:r>
      <w:r w:rsidR="00BA69DD" w:rsidRPr="00881203">
        <w:rPr>
          <w:rFonts w:ascii="Times New Roman" w:eastAsia="標楷體" w:hAnsi="Times New Roman" w:cs="Times New Roman"/>
          <w:color w:val="000000" w:themeColor="text1"/>
          <w:sz w:val="44"/>
          <w:szCs w:val="44"/>
        </w:rPr>
        <w:t xml:space="preserve"> </w:t>
      </w:r>
      <w:r w:rsidRPr="00881203">
        <w:rPr>
          <w:rFonts w:ascii="Times New Roman" w:eastAsia="標楷體" w:hAnsi="Times New Roman" w:cs="Times New Roman"/>
          <w:color w:val="000000" w:themeColor="text1"/>
          <w:sz w:val="44"/>
          <w:szCs w:val="44"/>
        </w:rPr>
        <w:t>展</w:t>
      </w:r>
      <w:r w:rsidR="00BA69DD" w:rsidRPr="00881203">
        <w:rPr>
          <w:rFonts w:ascii="Times New Roman" w:eastAsia="標楷體" w:hAnsi="Times New Roman" w:cs="Times New Roman"/>
          <w:color w:val="000000" w:themeColor="text1"/>
          <w:sz w:val="44"/>
          <w:szCs w:val="44"/>
        </w:rPr>
        <w:t xml:space="preserve"> </w:t>
      </w:r>
      <w:r w:rsidRPr="00881203">
        <w:rPr>
          <w:rFonts w:ascii="Times New Roman" w:eastAsia="標楷體" w:hAnsi="Times New Roman" w:cs="Times New Roman"/>
          <w:color w:val="000000" w:themeColor="text1"/>
          <w:sz w:val="44"/>
          <w:szCs w:val="44"/>
        </w:rPr>
        <w:t>委</w:t>
      </w:r>
      <w:r w:rsidR="00BA69DD" w:rsidRPr="00881203">
        <w:rPr>
          <w:rFonts w:ascii="Times New Roman" w:eastAsia="標楷體" w:hAnsi="Times New Roman" w:cs="Times New Roman"/>
          <w:color w:val="000000" w:themeColor="text1"/>
          <w:sz w:val="44"/>
          <w:szCs w:val="44"/>
        </w:rPr>
        <w:t xml:space="preserve"> </w:t>
      </w:r>
      <w:r w:rsidRPr="00881203">
        <w:rPr>
          <w:rFonts w:ascii="Times New Roman" w:eastAsia="標楷體" w:hAnsi="Times New Roman" w:cs="Times New Roman"/>
          <w:color w:val="000000" w:themeColor="text1"/>
          <w:sz w:val="44"/>
          <w:szCs w:val="44"/>
        </w:rPr>
        <w:t>員</w:t>
      </w:r>
      <w:r w:rsidR="00BA69DD" w:rsidRPr="00881203">
        <w:rPr>
          <w:rFonts w:ascii="Times New Roman" w:eastAsia="標楷體" w:hAnsi="Times New Roman" w:cs="Times New Roman"/>
          <w:color w:val="000000" w:themeColor="text1"/>
          <w:sz w:val="44"/>
          <w:szCs w:val="44"/>
        </w:rPr>
        <w:t xml:space="preserve"> </w:t>
      </w:r>
      <w:r w:rsidRPr="00881203">
        <w:rPr>
          <w:rFonts w:ascii="Times New Roman" w:eastAsia="標楷體" w:hAnsi="Times New Roman" w:cs="Times New Roman"/>
          <w:color w:val="000000" w:themeColor="text1"/>
          <w:sz w:val="44"/>
          <w:szCs w:val="44"/>
        </w:rPr>
        <w:t>會</w:t>
      </w:r>
    </w:p>
    <w:p w14:paraId="246FF57B" w14:textId="77777777" w:rsidR="00836004" w:rsidRPr="00881203" w:rsidRDefault="00836004" w:rsidP="00836004">
      <w:pPr>
        <w:jc w:val="center"/>
        <w:rPr>
          <w:rFonts w:ascii="Times New Roman" w:eastAsia="標楷體" w:hAnsi="Times New Roman" w:cs="Times New Roman"/>
          <w:color w:val="000000" w:themeColor="text1"/>
          <w:sz w:val="44"/>
          <w:szCs w:val="44"/>
        </w:rPr>
      </w:pPr>
      <w:r w:rsidRPr="00881203">
        <w:rPr>
          <w:rFonts w:ascii="Times New Roman" w:eastAsia="標楷體" w:hAnsi="Times New Roman" w:cs="Times New Roman"/>
          <w:color w:val="000000" w:themeColor="text1"/>
          <w:sz w:val="44"/>
          <w:szCs w:val="44"/>
        </w:rPr>
        <w:t>管制考核處</w:t>
      </w:r>
      <w:r w:rsidRPr="00881203">
        <w:rPr>
          <w:rFonts w:ascii="Times New Roman" w:eastAsia="標楷體" w:hAnsi="Times New Roman" w:cs="Times New Roman"/>
          <w:color w:val="000000" w:themeColor="text1"/>
          <w:sz w:val="44"/>
          <w:szCs w:val="44"/>
        </w:rPr>
        <w:t xml:space="preserve"> </w:t>
      </w:r>
      <w:r w:rsidRPr="00881203">
        <w:rPr>
          <w:rFonts w:ascii="Times New Roman" w:eastAsia="標楷體" w:hAnsi="Times New Roman" w:cs="Times New Roman"/>
          <w:color w:val="000000" w:themeColor="text1"/>
          <w:sz w:val="44"/>
          <w:szCs w:val="44"/>
        </w:rPr>
        <w:t>編印</w:t>
      </w:r>
    </w:p>
    <w:p w14:paraId="27A05ABE" w14:textId="77777777" w:rsidR="00E1424F" w:rsidRPr="00754F00" w:rsidRDefault="00E1424F">
      <w:pPr>
        <w:widowControl/>
        <w:rPr>
          <w:rFonts w:ascii="Times New Roman" w:eastAsia="標楷體" w:hAnsi="Times New Roman" w:cs="Times New Roman"/>
          <w:color w:val="000000" w:themeColor="text1"/>
          <w:sz w:val="36"/>
          <w:szCs w:val="36"/>
        </w:rPr>
      </w:pPr>
    </w:p>
    <w:p w14:paraId="4DC5FC2C" w14:textId="77777777" w:rsidR="0097430F" w:rsidRPr="00881203" w:rsidRDefault="00B92211">
      <w:pPr>
        <w:widowControl/>
        <w:rPr>
          <w:rFonts w:ascii="Times New Roman" w:eastAsia="標楷體" w:hAnsi="Times New Roman" w:cs="Times New Roman"/>
          <w:color w:val="000000" w:themeColor="text1"/>
          <w:sz w:val="36"/>
          <w:szCs w:val="36"/>
        </w:rPr>
      </w:pPr>
      <w:r w:rsidRPr="00881203">
        <w:rPr>
          <w:rFonts w:ascii="Times New Roman" w:eastAsia="標楷體" w:hAnsi="Times New Roman" w:cs="Times New Roman"/>
          <w:color w:val="000000" w:themeColor="text1"/>
          <w:sz w:val="36"/>
          <w:szCs w:val="36"/>
        </w:rPr>
        <w:t xml:space="preserve"> </w:t>
      </w:r>
    </w:p>
    <w:p w14:paraId="3F67F2F6" w14:textId="77777777" w:rsidR="0097430F" w:rsidRPr="00881203" w:rsidRDefault="00F351C1">
      <w:pPr>
        <w:widowControl/>
        <w:rPr>
          <w:rFonts w:ascii="Times New Roman" w:eastAsia="標楷體" w:hAnsi="Times New Roman" w:cs="Times New Roman"/>
          <w:color w:val="000000" w:themeColor="text1"/>
          <w:sz w:val="36"/>
          <w:szCs w:val="36"/>
        </w:rPr>
        <w:sectPr w:rsidR="0097430F" w:rsidRPr="00881203">
          <w:headerReference w:type="default" r:id="rId8"/>
          <w:footerReference w:type="default" r:id="rId9"/>
          <w:pgSz w:w="11906" w:h="16838"/>
          <w:pgMar w:top="1440" w:right="1800" w:bottom="1440" w:left="1800" w:header="851" w:footer="992" w:gutter="0"/>
          <w:cols w:space="425"/>
          <w:docGrid w:type="lines" w:linePitch="360"/>
        </w:sectPr>
      </w:pPr>
      <w:r w:rsidRPr="00881203">
        <w:rPr>
          <w:rFonts w:ascii="Times New Roman" w:eastAsia="標楷體" w:hAnsi="Times New Roman" w:cs="Times New Roman"/>
          <w:sz w:val="36"/>
          <w:szCs w:val="36"/>
        </w:rPr>
        <w:lastRenderedPageBreak/>
        <w:br w:type="page"/>
      </w:r>
    </w:p>
    <w:p w14:paraId="11E08C14" w14:textId="1E128583" w:rsidR="001F4957" w:rsidRPr="0023339F" w:rsidRDefault="00152FDC" w:rsidP="00A01F84">
      <w:pPr>
        <w:spacing w:beforeLines="50" w:before="180" w:afterLines="50" w:after="180" w:line="480" w:lineRule="exact"/>
        <w:ind w:leftChars="118" w:left="1079" w:hangingChars="221" w:hanging="796"/>
        <w:jc w:val="center"/>
        <w:rPr>
          <w:rFonts w:ascii="Times New Roman" w:eastAsia="標楷體" w:hAnsi="Times New Roman" w:cs="Times New Roman"/>
          <w:color w:val="000000" w:themeColor="text1"/>
          <w:sz w:val="36"/>
          <w:szCs w:val="36"/>
        </w:rPr>
      </w:pPr>
      <w:r w:rsidRPr="0023339F">
        <w:rPr>
          <w:rFonts w:ascii="Times New Roman" w:eastAsia="標楷體" w:hAnsi="Times New Roman" w:cs="Times New Roman"/>
          <w:b/>
          <w:color w:val="000000" w:themeColor="text1"/>
          <w:sz w:val="36"/>
          <w:szCs w:val="36"/>
        </w:rPr>
        <w:lastRenderedPageBreak/>
        <w:t>11</w:t>
      </w:r>
      <w:r w:rsidR="00754F00" w:rsidRPr="0023339F">
        <w:rPr>
          <w:rFonts w:ascii="Times New Roman" w:eastAsia="標楷體" w:hAnsi="Times New Roman" w:cs="Times New Roman" w:hint="eastAsia"/>
          <w:b/>
          <w:color w:val="000000" w:themeColor="text1"/>
          <w:sz w:val="36"/>
          <w:szCs w:val="36"/>
        </w:rPr>
        <w:t>1</w:t>
      </w:r>
      <w:r w:rsidR="00DA50E0" w:rsidRPr="0023339F">
        <w:rPr>
          <w:rFonts w:ascii="Times New Roman" w:eastAsia="標楷體" w:hAnsi="Times New Roman" w:cs="Times New Roman"/>
          <w:b/>
          <w:color w:val="000000" w:themeColor="text1"/>
          <w:sz w:val="36"/>
          <w:szCs w:val="36"/>
        </w:rPr>
        <w:t>年</w:t>
      </w:r>
      <w:r w:rsidR="001F4957" w:rsidRPr="0023339F">
        <w:rPr>
          <w:rFonts w:ascii="Times New Roman" w:eastAsia="標楷體" w:hAnsi="Times New Roman" w:cs="Times New Roman"/>
          <w:b/>
          <w:color w:val="000000" w:themeColor="text1"/>
          <w:sz w:val="36"/>
          <w:szCs w:val="36"/>
        </w:rPr>
        <w:t>第</w:t>
      </w:r>
      <w:r w:rsidR="006B5196" w:rsidRPr="0023339F">
        <w:rPr>
          <w:rFonts w:ascii="Times New Roman" w:eastAsia="標楷體" w:hAnsi="Times New Roman" w:cs="Times New Roman"/>
          <w:b/>
          <w:color w:val="000000" w:themeColor="text1"/>
          <w:sz w:val="36"/>
          <w:szCs w:val="36"/>
        </w:rPr>
        <w:t>3</w:t>
      </w:r>
      <w:r w:rsidR="001F4957" w:rsidRPr="0023339F">
        <w:rPr>
          <w:rFonts w:ascii="Times New Roman" w:eastAsia="標楷體" w:hAnsi="Times New Roman" w:cs="Times New Roman"/>
          <w:b/>
          <w:color w:val="000000" w:themeColor="text1"/>
          <w:sz w:val="36"/>
          <w:szCs w:val="36"/>
        </w:rPr>
        <w:t>季行政院列管重要計畫推動情形</w:t>
      </w:r>
    </w:p>
    <w:p w14:paraId="6E6AA465" w14:textId="77777777" w:rsidR="001F4957" w:rsidRPr="0023339F" w:rsidRDefault="001F4957" w:rsidP="00735674">
      <w:pPr>
        <w:spacing w:beforeLines="50" w:before="180" w:afterLines="50" w:after="180" w:line="480" w:lineRule="exact"/>
        <w:ind w:left="1081" w:hangingChars="300" w:hanging="1081"/>
        <w:jc w:val="center"/>
        <w:rPr>
          <w:rFonts w:ascii="Times New Roman" w:eastAsia="標楷體" w:hAnsi="Times New Roman" w:cs="Times New Roman"/>
          <w:b/>
          <w:color w:val="000000" w:themeColor="text1"/>
          <w:sz w:val="36"/>
          <w:szCs w:val="36"/>
        </w:rPr>
      </w:pPr>
      <w:r w:rsidRPr="0023339F">
        <w:rPr>
          <w:rFonts w:ascii="Times New Roman" w:eastAsia="標楷體" w:hAnsi="Times New Roman" w:cs="Times New Roman"/>
          <w:b/>
          <w:color w:val="000000" w:themeColor="text1"/>
          <w:sz w:val="36"/>
          <w:szCs w:val="36"/>
        </w:rPr>
        <w:t>摘要</w:t>
      </w:r>
    </w:p>
    <w:p w14:paraId="0C319B53" w14:textId="77777777" w:rsidR="001F4957" w:rsidRPr="0023339F" w:rsidRDefault="00811509" w:rsidP="00A01F84">
      <w:pPr>
        <w:pStyle w:val="a3"/>
        <w:numPr>
          <w:ilvl w:val="0"/>
          <w:numId w:val="4"/>
        </w:numPr>
        <w:spacing w:beforeLines="50" w:before="180" w:afterLines="50" w:after="180" w:line="440" w:lineRule="exact"/>
        <w:ind w:leftChars="118" w:left="705" w:rightChars="44" w:right="106" w:hangingChars="132" w:hanging="42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color w:val="000000" w:themeColor="text1"/>
          <w:sz w:val="32"/>
        </w:rPr>
        <w:t>總體計畫執行</w:t>
      </w:r>
    </w:p>
    <w:p w14:paraId="66207087" w14:textId="5853B22E" w:rsidR="00C86650" w:rsidRPr="0023339F"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hint="eastAsia"/>
          <w:color w:val="000000" w:themeColor="text1"/>
          <w:sz w:val="32"/>
        </w:rPr>
        <w:t>11</w:t>
      </w:r>
      <w:r w:rsidR="00754F00" w:rsidRPr="0023339F">
        <w:rPr>
          <w:rFonts w:ascii="Times New Roman" w:eastAsia="標楷體" w:hAnsi="Times New Roman" w:cs="Times New Roman" w:hint="eastAsia"/>
          <w:color w:val="000000" w:themeColor="text1"/>
          <w:sz w:val="32"/>
        </w:rPr>
        <w:t>1</w:t>
      </w:r>
      <w:r w:rsidRPr="0023339F">
        <w:rPr>
          <w:rFonts w:ascii="Times New Roman" w:eastAsia="標楷體" w:hAnsi="Times New Roman" w:cs="Times New Roman" w:hint="eastAsia"/>
          <w:color w:val="000000" w:themeColor="text1"/>
          <w:sz w:val="32"/>
        </w:rPr>
        <w:t>年本院所屬各機關列管計畫</w:t>
      </w:r>
      <w:r w:rsidRPr="0023339F">
        <w:rPr>
          <w:rFonts w:ascii="Times New Roman" w:eastAsia="標楷體" w:hAnsi="Times New Roman" w:cs="Times New Roman" w:hint="eastAsia"/>
          <w:color w:val="000000" w:themeColor="text1"/>
          <w:sz w:val="32"/>
        </w:rPr>
        <w:t>1,2</w:t>
      </w:r>
      <w:r w:rsidR="00C609AA" w:rsidRPr="0023339F">
        <w:rPr>
          <w:rFonts w:ascii="Times New Roman" w:eastAsia="標楷體" w:hAnsi="Times New Roman" w:cs="Times New Roman" w:hint="eastAsia"/>
          <w:color w:val="000000" w:themeColor="text1"/>
          <w:sz w:val="32"/>
        </w:rPr>
        <w:t>32</w:t>
      </w:r>
      <w:r w:rsidRPr="0023339F">
        <w:rPr>
          <w:rFonts w:ascii="Times New Roman" w:eastAsia="標楷體" w:hAnsi="Times New Roman" w:cs="Times New Roman" w:hint="eastAsia"/>
          <w:color w:val="000000" w:themeColor="text1"/>
          <w:sz w:val="32"/>
        </w:rPr>
        <w:t>項</w:t>
      </w:r>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院管制計畫計</w:t>
      </w:r>
      <w:r w:rsidRPr="0023339F">
        <w:rPr>
          <w:rFonts w:ascii="Times New Roman" w:eastAsia="標楷體" w:hAnsi="Times New Roman" w:cs="Times New Roman" w:hint="eastAsia"/>
          <w:color w:val="000000" w:themeColor="text1"/>
          <w:sz w:val="32"/>
        </w:rPr>
        <w:t>3</w:t>
      </w:r>
      <w:r w:rsidR="00C609AA" w:rsidRPr="0023339F">
        <w:rPr>
          <w:rFonts w:ascii="Times New Roman" w:eastAsia="標楷體" w:hAnsi="Times New Roman" w:cs="Times New Roman" w:hint="eastAsia"/>
          <w:color w:val="000000" w:themeColor="text1"/>
          <w:sz w:val="32"/>
        </w:rPr>
        <w:t>3</w:t>
      </w:r>
      <w:r w:rsidRPr="0023339F">
        <w:rPr>
          <w:rFonts w:ascii="Times New Roman" w:eastAsia="標楷體" w:hAnsi="Times New Roman" w:cs="Times New Roman" w:hint="eastAsia"/>
          <w:color w:val="000000" w:themeColor="text1"/>
          <w:sz w:val="32"/>
        </w:rPr>
        <w:t>項，部會管制及自行管制計畫項</w:t>
      </w:r>
      <w:proofErr w:type="gramStart"/>
      <w:r w:rsidRPr="0023339F">
        <w:rPr>
          <w:rFonts w:ascii="Times New Roman" w:eastAsia="標楷體" w:hAnsi="Times New Roman" w:cs="Times New Roman" w:hint="eastAsia"/>
          <w:color w:val="000000" w:themeColor="text1"/>
          <w:sz w:val="32"/>
        </w:rPr>
        <w:t>數各計</w:t>
      </w:r>
      <w:r w:rsidRPr="0023339F">
        <w:rPr>
          <w:rFonts w:ascii="Times New Roman" w:eastAsia="標楷體" w:hAnsi="Times New Roman" w:cs="Times New Roman" w:hint="eastAsia"/>
          <w:color w:val="000000" w:themeColor="text1"/>
          <w:sz w:val="32"/>
        </w:rPr>
        <w:t>7</w:t>
      </w:r>
      <w:r w:rsidR="00C609AA" w:rsidRPr="0023339F">
        <w:rPr>
          <w:rFonts w:ascii="Times New Roman" w:eastAsia="標楷體" w:hAnsi="Times New Roman" w:cs="Times New Roman" w:hint="eastAsia"/>
          <w:color w:val="000000" w:themeColor="text1"/>
          <w:sz w:val="32"/>
        </w:rPr>
        <w:t>43</w:t>
      </w:r>
      <w:r w:rsidRPr="0023339F">
        <w:rPr>
          <w:rFonts w:ascii="Times New Roman" w:eastAsia="標楷體" w:hAnsi="Times New Roman" w:cs="Times New Roman" w:hint="eastAsia"/>
          <w:color w:val="000000" w:themeColor="text1"/>
          <w:sz w:val="32"/>
        </w:rPr>
        <w:t>項</w:t>
      </w:r>
      <w:proofErr w:type="gramEnd"/>
      <w:r w:rsidRPr="0023339F">
        <w:rPr>
          <w:rFonts w:ascii="Times New Roman" w:eastAsia="標楷體" w:hAnsi="Times New Roman" w:cs="Times New Roman" w:hint="eastAsia"/>
          <w:color w:val="000000" w:themeColor="text1"/>
          <w:sz w:val="32"/>
        </w:rPr>
        <w:t>及</w:t>
      </w:r>
      <w:r w:rsidRPr="0023339F">
        <w:rPr>
          <w:rFonts w:ascii="Times New Roman" w:eastAsia="標楷體" w:hAnsi="Times New Roman" w:cs="Times New Roman" w:hint="eastAsia"/>
          <w:color w:val="000000" w:themeColor="text1"/>
          <w:sz w:val="32"/>
        </w:rPr>
        <w:t>45</w:t>
      </w:r>
      <w:r w:rsidR="00C609AA" w:rsidRPr="0023339F">
        <w:rPr>
          <w:rFonts w:ascii="Times New Roman" w:eastAsia="標楷體" w:hAnsi="Times New Roman" w:cs="Times New Roman" w:hint="eastAsia"/>
          <w:color w:val="000000" w:themeColor="text1"/>
          <w:sz w:val="32"/>
        </w:rPr>
        <w:t>6</w:t>
      </w:r>
      <w:r w:rsidRPr="0023339F">
        <w:rPr>
          <w:rFonts w:ascii="Times New Roman" w:eastAsia="標楷體" w:hAnsi="Times New Roman" w:cs="Times New Roman" w:hint="eastAsia"/>
          <w:color w:val="000000" w:themeColor="text1"/>
          <w:sz w:val="32"/>
        </w:rPr>
        <w:t>項</w:t>
      </w:r>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，年計畫</w:t>
      </w:r>
      <w:proofErr w:type="gramStart"/>
      <w:r w:rsidRPr="0023339F">
        <w:rPr>
          <w:rFonts w:ascii="Times New Roman" w:eastAsia="標楷體" w:hAnsi="Times New Roman" w:cs="Times New Roman" w:hint="eastAsia"/>
          <w:color w:val="000000" w:themeColor="text1"/>
          <w:sz w:val="32"/>
        </w:rPr>
        <w:t>經費約新臺幣</w:t>
      </w:r>
      <w:proofErr w:type="gramEnd"/>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以下同</w:t>
      </w:r>
      <w:r w:rsidRPr="0023339F">
        <w:rPr>
          <w:rFonts w:ascii="Times New Roman" w:eastAsia="標楷體" w:hAnsi="Times New Roman" w:cs="Times New Roman" w:hint="eastAsia"/>
          <w:color w:val="000000" w:themeColor="text1"/>
          <w:sz w:val="32"/>
        </w:rPr>
        <w:t>)1</w:t>
      </w:r>
      <w:r w:rsidRPr="0023339F">
        <w:rPr>
          <w:rFonts w:ascii="Times New Roman" w:eastAsia="標楷體" w:hAnsi="Times New Roman" w:cs="Times New Roman" w:hint="eastAsia"/>
          <w:color w:val="000000" w:themeColor="text1"/>
          <w:sz w:val="32"/>
        </w:rPr>
        <w:t>兆</w:t>
      </w:r>
      <w:r w:rsidR="00C609AA" w:rsidRPr="0023339F">
        <w:rPr>
          <w:rFonts w:ascii="Times New Roman" w:eastAsia="標楷體" w:hAnsi="Times New Roman" w:cs="Times New Roman" w:hint="eastAsia"/>
          <w:color w:val="000000" w:themeColor="text1"/>
          <w:sz w:val="32"/>
        </w:rPr>
        <w:t>554.27</w:t>
      </w:r>
      <w:r w:rsidRPr="0023339F">
        <w:rPr>
          <w:rFonts w:ascii="Times New Roman" w:eastAsia="標楷體" w:hAnsi="Times New Roman" w:cs="Times New Roman" w:hint="eastAsia"/>
          <w:color w:val="000000" w:themeColor="text1"/>
          <w:sz w:val="32"/>
        </w:rPr>
        <w:t>億元。第</w:t>
      </w:r>
      <w:r w:rsidRPr="0023339F">
        <w:rPr>
          <w:rFonts w:ascii="Times New Roman" w:eastAsia="標楷體" w:hAnsi="Times New Roman" w:cs="Times New Roman" w:hint="eastAsia"/>
          <w:color w:val="000000" w:themeColor="text1"/>
          <w:sz w:val="32"/>
        </w:rPr>
        <w:t>3</w:t>
      </w:r>
      <w:r w:rsidRPr="0023339F">
        <w:rPr>
          <w:rFonts w:ascii="Times New Roman" w:eastAsia="標楷體" w:hAnsi="Times New Roman" w:cs="Times New Roman" w:hint="eastAsia"/>
          <w:color w:val="000000" w:themeColor="text1"/>
          <w:sz w:val="32"/>
        </w:rPr>
        <w:t>季總體計畫經費達成率</w:t>
      </w:r>
      <w:r w:rsidRPr="0023339F">
        <w:rPr>
          <w:rFonts w:ascii="Times New Roman" w:eastAsia="標楷體" w:hAnsi="Times New Roman" w:cs="Times New Roman" w:hint="eastAsia"/>
          <w:color w:val="000000" w:themeColor="text1"/>
          <w:sz w:val="32"/>
        </w:rPr>
        <w:t>6</w:t>
      </w:r>
      <w:r w:rsidR="00F56B3F" w:rsidRPr="0023339F">
        <w:rPr>
          <w:rFonts w:ascii="Times New Roman" w:eastAsia="標楷體" w:hAnsi="Times New Roman" w:cs="Times New Roman" w:hint="eastAsia"/>
          <w:color w:val="000000" w:themeColor="text1"/>
          <w:sz w:val="32"/>
        </w:rPr>
        <w:t>5.4</w:t>
      </w:r>
      <w:r w:rsidR="00AD558F" w:rsidRPr="0023339F">
        <w:rPr>
          <w:rFonts w:ascii="Times New Roman" w:eastAsia="標楷體" w:hAnsi="Times New Roman" w:cs="Times New Roman" w:hint="eastAsia"/>
          <w:color w:val="000000" w:themeColor="text1"/>
          <w:sz w:val="32"/>
        </w:rPr>
        <w:t>5</w:t>
      </w:r>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，較</w:t>
      </w:r>
      <w:r w:rsidRPr="0023339F">
        <w:rPr>
          <w:rFonts w:ascii="Times New Roman" w:eastAsia="標楷體" w:hAnsi="Times New Roman" w:cs="Times New Roman" w:hint="eastAsia"/>
          <w:color w:val="000000" w:themeColor="text1"/>
          <w:sz w:val="32"/>
        </w:rPr>
        <w:t>1</w:t>
      </w:r>
      <w:r w:rsidR="00C609AA" w:rsidRPr="0023339F">
        <w:rPr>
          <w:rFonts w:ascii="Times New Roman" w:eastAsia="標楷體" w:hAnsi="Times New Roman" w:cs="Times New Roman" w:hint="eastAsia"/>
          <w:color w:val="000000" w:themeColor="text1"/>
          <w:sz w:val="32"/>
        </w:rPr>
        <w:t>10</w:t>
      </w:r>
      <w:r w:rsidRPr="0023339F">
        <w:rPr>
          <w:rFonts w:ascii="Times New Roman" w:eastAsia="標楷體" w:hAnsi="Times New Roman" w:cs="Times New Roman" w:hint="eastAsia"/>
          <w:color w:val="000000" w:themeColor="text1"/>
          <w:sz w:val="32"/>
        </w:rPr>
        <w:t>年同期</w:t>
      </w:r>
      <w:r w:rsidR="00C609AA" w:rsidRPr="0023339F">
        <w:rPr>
          <w:rFonts w:ascii="Times New Roman" w:eastAsia="標楷體" w:hAnsi="Times New Roman" w:cs="Times New Roman" w:hint="eastAsia"/>
          <w:color w:val="000000" w:themeColor="text1"/>
          <w:sz w:val="32"/>
        </w:rPr>
        <w:t>(61.76%)</w:t>
      </w:r>
      <w:r w:rsidR="00D058F0" w:rsidRPr="0023339F">
        <w:rPr>
          <w:rFonts w:ascii="Times New Roman" w:eastAsia="標楷體" w:hAnsi="Times New Roman" w:cs="Times New Roman" w:hint="eastAsia"/>
          <w:color w:val="000000" w:themeColor="text1"/>
          <w:sz w:val="32"/>
        </w:rPr>
        <w:t>提升</w:t>
      </w:r>
      <w:r w:rsidRPr="0023339F">
        <w:rPr>
          <w:rFonts w:ascii="Times New Roman" w:eastAsia="標楷體" w:hAnsi="Times New Roman" w:cs="Times New Roman" w:hint="eastAsia"/>
          <w:color w:val="000000" w:themeColor="text1"/>
          <w:sz w:val="32"/>
        </w:rPr>
        <w:t>3.</w:t>
      </w:r>
      <w:r w:rsidR="00FA0B75" w:rsidRPr="0023339F">
        <w:rPr>
          <w:rFonts w:ascii="Times New Roman" w:eastAsia="標楷體" w:hAnsi="Times New Roman" w:cs="Times New Roman" w:hint="eastAsia"/>
          <w:color w:val="000000" w:themeColor="text1"/>
          <w:sz w:val="32"/>
        </w:rPr>
        <w:t>69</w:t>
      </w:r>
      <w:r w:rsidRPr="0023339F">
        <w:rPr>
          <w:rFonts w:ascii="Times New Roman" w:eastAsia="標楷體" w:hAnsi="Times New Roman" w:cs="Times New Roman" w:hint="eastAsia"/>
          <w:color w:val="000000" w:themeColor="text1"/>
          <w:sz w:val="32"/>
        </w:rPr>
        <w:t>個百分點</w:t>
      </w:r>
      <w:r w:rsidR="00F56B3F" w:rsidRPr="0023339F">
        <w:rPr>
          <w:rFonts w:ascii="Times New Roman" w:eastAsia="標楷體" w:hAnsi="Times New Roman" w:cs="Times New Roman" w:hint="eastAsia"/>
          <w:color w:val="000000" w:themeColor="text1"/>
          <w:sz w:val="32"/>
        </w:rPr>
        <w:t>，執行率持續成長</w:t>
      </w:r>
      <w:r w:rsidRPr="0023339F">
        <w:rPr>
          <w:rFonts w:ascii="Times New Roman" w:eastAsia="標楷體" w:hAnsi="Times New Roman" w:cs="Times New Roman" w:hint="eastAsia"/>
          <w:color w:val="000000" w:themeColor="text1"/>
          <w:sz w:val="32"/>
        </w:rPr>
        <w:t>。</w:t>
      </w:r>
    </w:p>
    <w:p w14:paraId="0589DFC9" w14:textId="5FDAB281" w:rsidR="00C86650" w:rsidRPr="0023339F"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hint="eastAsia"/>
          <w:color w:val="000000" w:themeColor="text1"/>
          <w:sz w:val="32"/>
        </w:rPr>
        <w:t>計畫項數以社會發展計畫</w:t>
      </w:r>
      <w:r w:rsidRPr="0023339F">
        <w:rPr>
          <w:rFonts w:ascii="Times New Roman" w:eastAsia="標楷體" w:hAnsi="Times New Roman" w:cs="Times New Roman" w:hint="eastAsia"/>
          <w:color w:val="000000" w:themeColor="text1"/>
          <w:sz w:val="32"/>
        </w:rPr>
        <w:t>4</w:t>
      </w:r>
      <w:r w:rsidR="00C609AA" w:rsidRPr="0023339F">
        <w:rPr>
          <w:rFonts w:ascii="Times New Roman" w:eastAsia="標楷體" w:hAnsi="Times New Roman" w:cs="Times New Roman" w:hint="eastAsia"/>
          <w:color w:val="000000" w:themeColor="text1"/>
          <w:sz w:val="32"/>
        </w:rPr>
        <w:t>64</w:t>
      </w:r>
      <w:r w:rsidRPr="0023339F">
        <w:rPr>
          <w:rFonts w:ascii="Times New Roman" w:eastAsia="標楷體" w:hAnsi="Times New Roman" w:cs="Times New Roman" w:hint="eastAsia"/>
          <w:color w:val="000000" w:themeColor="text1"/>
          <w:sz w:val="32"/>
        </w:rPr>
        <w:t>項最多</w:t>
      </w:r>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占</w:t>
      </w:r>
      <w:r w:rsidRPr="0023339F">
        <w:rPr>
          <w:rFonts w:ascii="Times New Roman" w:eastAsia="標楷體" w:hAnsi="Times New Roman" w:cs="Times New Roman" w:hint="eastAsia"/>
          <w:color w:val="000000" w:themeColor="text1"/>
          <w:sz w:val="32"/>
        </w:rPr>
        <w:t>37.</w:t>
      </w:r>
      <w:r w:rsidR="001272E5" w:rsidRPr="0023339F">
        <w:rPr>
          <w:rFonts w:ascii="Times New Roman" w:eastAsia="標楷體" w:hAnsi="Times New Roman" w:cs="Times New Roman" w:hint="eastAsia"/>
          <w:color w:val="000000" w:themeColor="text1"/>
          <w:sz w:val="32"/>
        </w:rPr>
        <w:t>66</w:t>
      </w:r>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，年計畫經費以公共建設計畫</w:t>
      </w:r>
      <w:r w:rsidR="00C609AA" w:rsidRPr="0023339F">
        <w:rPr>
          <w:rFonts w:ascii="Times New Roman" w:eastAsia="標楷體" w:hAnsi="Times New Roman" w:cs="Times New Roman" w:hint="eastAsia"/>
          <w:color w:val="000000" w:themeColor="text1"/>
          <w:sz w:val="32"/>
        </w:rPr>
        <w:t>5,486.71</w:t>
      </w:r>
      <w:r w:rsidRPr="0023339F">
        <w:rPr>
          <w:rFonts w:ascii="Times New Roman" w:eastAsia="標楷體" w:hAnsi="Times New Roman" w:cs="Times New Roman" w:hint="eastAsia"/>
          <w:color w:val="000000" w:themeColor="text1"/>
          <w:sz w:val="32"/>
        </w:rPr>
        <w:t>億元為最高</w:t>
      </w:r>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占</w:t>
      </w:r>
      <w:r w:rsidR="000A673F" w:rsidRPr="0023339F">
        <w:rPr>
          <w:rFonts w:ascii="Times New Roman" w:eastAsia="標楷體" w:hAnsi="Times New Roman" w:cs="Times New Roman"/>
          <w:color w:val="000000" w:themeColor="text1"/>
          <w:sz w:val="32"/>
        </w:rPr>
        <w:t>5</w:t>
      </w:r>
      <w:r w:rsidR="00C609AA" w:rsidRPr="0023339F">
        <w:rPr>
          <w:rFonts w:ascii="Times New Roman" w:eastAsia="標楷體" w:hAnsi="Times New Roman" w:cs="Times New Roman"/>
          <w:color w:val="000000" w:themeColor="text1"/>
          <w:sz w:val="32"/>
        </w:rPr>
        <w:t>1</w:t>
      </w:r>
      <w:r w:rsidR="000A673F" w:rsidRPr="0023339F">
        <w:rPr>
          <w:rFonts w:ascii="Times New Roman" w:eastAsia="標楷體" w:hAnsi="Times New Roman" w:cs="Times New Roman"/>
          <w:color w:val="000000" w:themeColor="text1"/>
          <w:sz w:val="32"/>
        </w:rPr>
        <w:t>.9</w:t>
      </w:r>
      <w:r w:rsidR="00C609AA" w:rsidRPr="0023339F">
        <w:rPr>
          <w:rFonts w:ascii="Times New Roman" w:eastAsia="標楷體" w:hAnsi="Times New Roman" w:cs="Times New Roman"/>
          <w:color w:val="000000" w:themeColor="text1"/>
          <w:sz w:val="32"/>
        </w:rPr>
        <w:t>9</w:t>
      </w:r>
      <w:r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w:t>
      </w:r>
    </w:p>
    <w:p w14:paraId="155AD559" w14:textId="340C29ED" w:rsidR="00C86650" w:rsidRPr="0023339F"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hint="eastAsia"/>
          <w:color w:val="000000" w:themeColor="text1"/>
          <w:sz w:val="32"/>
        </w:rPr>
        <w:t>按計畫類別分析，公共建設計畫經費達成率</w:t>
      </w:r>
      <w:r w:rsidR="00C609AA" w:rsidRPr="0023339F">
        <w:rPr>
          <w:rFonts w:ascii="Times New Roman" w:eastAsia="標楷體" w:hAnsi="Times New Roman" w:cs="Times New Roman" w:hint="eastAsia"/>
          <w:color w:val="000000" w:themeColor="text1"/>
          <w:sz w:val="32"/>
        </w:rPr>
        <w:t>6</w:t>
      </w:r>
      <w:r w:rsidR="00C609AA" w:rsidRPr="0023339F">
        <w:rPr>
          <w:rFonts w:ascii="Times New Roman" w:eastAsia="標楷體" w:hAnsi="Times New Roman" w:cs="Times New Roman"/>
          <w:color w:val="000000" w:themeColor="text1"/>
          <w:sz w:val="32"/>
        </w:rPr>
        <w:t>2.24%</w:t>
      </w:r>
      <w:r w:rsidRPr="0023339F">
        <w:rPr>
          <w:rFonts w:ascii="Times New Roman" w:eastAsia="標楷體" w:hAnsi="Times New Roman" w:cs="Times New Roman" w:hint="eastAsia"/>
          <w:color w:val="000000" w:themeColor="text1"/>
          <w:sz w:val="32"/>
        </w:rPr>
        <w:t>較</w:t>
      </w:r>
      <w:r w:rsidRPr="0023339F">
        <w:rPr>
          <w:rFonts w:ascii="Times New Roman" w:eastAsia="標楷體" w:hAnsi="Times New Roman" w:cs="Times New Roman" w:hint="eastAsia"/>
          <w:color w:val="000000" w:themeColor="text1"/>
          <w:sz w:val="32"/>
        </w:rPr>
        <w:t>1</w:t>
      </w:r>
      <w:r w:rsidR="00C609AA" w:rsidRPr="0023339F">
        <w:rPr>
          <w:rFonts w:ascii="Times New Roman" w:eastAsia="標楷體" w:hAnsi="Times New Roman" w:cs="Times New Roman"/>
          <w:color w:val="000000" w:themeColor="text1"/>
          <w:sz w:val="32"/>
        </w:rPr>
        <w:t>1</w:t>
      </w:r>
      <w:r w:rsidRPr="0023339F">
        <w:rPr>
          <w:rFonts w:ascii="Times New Roman" w:eastAsia="標楷體" w:hAnsi="Times New Roman" w:cs="Times New Roman" w:hint="eastAsia"/>
          <w:color w:val="000000" w:themeColor="text1"/>
          <w:sz w:val="32"/>
        </w:rPr>
        <w:t>0</w:t>
      </w:r>
      <w:r w:rsidRPr="0023339F">
        <w:rPr>
          <w:rFonts w:ascii="Times New Roman" w:eastAsia="標楷體" w:hAnsi="Times New Roman" w:cs="Times New Roman" w:hint="eastAsia"/>
          <w:color w:val="000000" w:themeColor="text1"/>
          <w:sz w:val="32"/>
        </w:rPr>
        <w:t>年同期</w:t>
      </w:r>
      <w:r w:rsidRPr="0023339F">
        <w:rPr>
          <w:rFonts w:ascii="Times New Roman" w:eastAsia="標楷體" w:hAnsi="Times New Roman" w:cs="Times New Roman" w:hint="eastAsia"/>
          <w:color w:val="000000" w:themeColor="text1"/>
          <w:sz w:val="32"/>
        </w:rPr>
        <w:t>(</w:t>
      </w:r>
      <w:r w:rsidR="00C609AA" w:rsidRPr="0023339F">
        <w:rPr>
          <w:rFonts w:ascii="Times New Roman" w:eastAsia="標楷體" w:hAnsi="Times New Roman" w:cs="Times New Roman" w:hint="eastAsia"/>
          <w:color w:val="000000" w:themeColor="text1"/>
          <w:sz w:val="32"/>
        </w:rPr>
        <w:t>57.26%</w:t>
      </w:r>
      <w:r w:rsidRPr="0023339F">
        <w:rPr>
          <w:rFonts w:ascii="Times New Roman" w:eastAsia="標楷體" w:hAnsi="Times New Roman" w:cs="Times New Roman" w:hint="eastAsia"/>
          <w:color w:val="000000" w:themeColor="text1"/>
          <w:sz w:val="32"/>
        </w:rPr>
        <w:t>)</w:t>
      </w:r>
      <w:r w:rsidR="00D058F0" w:rsidRPr="0023339F">
        <w:rPr>
          <w:rFonts w:ascii="Times New Roman" w:eastAsia="標楷體" w:hAnsi="Times New Roman" w:cs="Times New Roman" w:hint="eastAsia"/>
          <w:color w:val="000000" w:themeColor="text1"/>
          <w:sz w:val="32"/>
        </w:rPr>
        <w:t>提升</w:t>
      </w:r>
      <w:r w:rsidR="00C609AA" w:rsidRPr="0023339F">
        <w:rPr>
          <w:rFonts w:ascii="Times New Roman" w:eastAsia="標楷體" w:hAnsi="Times New Roman" w:cs="Times New Roman" w:hint="eastAsia"/>
          <w:color w:val="000000" w:themeColor="text1"/>
          <w:sz w:val="32"/>
        </w:rPr>
        <w:t>4.98</w:t>
      </w:r>
      <w:r w:rsidRPr="0023339F">
        <w:rPr>
          <w:rFonts w:ascii="Times New Roman" w:eastAsia="標楷體" w:hAnsi="Times New Roman" w:cs="Times New Roman" w:hint="eastAsia"/>
          <w:color w:val="000000" w:themeColor="text1"/>
          <w:sz w:val="32"/>
        </w:rPr>
        <w:t>個百分點</w:t>
      </w:r>
      <w:r w:rsidR="00D058F0"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社會發展計畫為</w:t>
      </w:r>
      <w:r w:rsidR="00C609AA" w:rsidRPr="0023339F">
        <w:rPr>
          <w:rFonts w:ascii="Times New Roman" w:eastAsia="標楷體" w:hAnsi="Times New Roman" w:cs="Times New Roman" w:hint="eastAsia"/>
          <w:color w:val="000000" w:themeColor="text1"/>
          <w:sz w:val="32"/>
        </w:rPr>
        <w:t>68.60%</w:t>
      </w:r>
      <w:r w:rsidRPr="0023339F">
        <w:rPr>
          <w:rFonts w:ascii="Times New Roman" w:eastAsia="標楷體" w:hAnsi="Times New Roman" w:cs="Times New Roman" w:hint="eastAsia"/>
          <w:color w:val="000000" w:themeColor="text1"/>
          <w:sz w:val="32"/>
        </w:rPr>
        <w:t>，較去年同期</w:t>
      </w:r>
      <w:r w:rsidRPr="0023339F">
        <w:rPr>
          <w:rFonts w:ascii="Times New Roman" w:eastAsia="標楷體" w:hAnsi="Times New Roman" w:cs="Times New Roman" w:hint="eastAsia"/>
          <w:color w:val="000000" w:themeColor="text1"/>
          <w:sz w:val="32"/>
        </w:rPr>
        <w:t>(</w:t>
      </w:r>
      <w:r w:rsidR="00C609AA" w:rsidRPr="0023339F">
        <w:rPr>
          <w:rFonts w:ascii="Times New Roman" w:eastAsia="標楷體" w:hAnsi="Times New Roman" w:cs="Times New Roman" w:hint="eastAsia"/>
          <w:color w:val="000000" w:themeColor="text1"/>
          <w:sz w:val="32"/>
        </w:rPr>
        <w:t>68.06%</w:t>
      </w:r>
      <w:r w:rsidRPr="0023339F">
        <w:rPr>
          <w:rFonts w:ascii="Times New Roman" w:eastAsia="標楷體" w:hAnsi="Times New Roman" w:cs="Times New Roman" w:hint="eastAsia"/>
          <w:color w:val="000000" w:themeColor="text1"/>
          <w:sz w:val="32"/>
        </w:rPr>
        <w:t>)</w:t>
      </w:r>
      <w:r w:rsidR="00D058F0" w:rsidRPr="0023339F">
        <w:rPr>
          <w:rFonts w:ascii="Times New Roman" w:eastAsia="標楷體" w:hAnsi="Times New Roman" w:cs="Times New Roman" w:hint="eastAsia"/>
          <w:color w:val="000000" w:themeColor="text1"/>
          <w:sz w:val="32"/>
        </w:rPr>
        <w:t>提升</w:t>
      </w:r>
      <w:r w:rsidR="00C609AA" w:rsidRPr="0023339F">
        <w:rPr>
          <w:rFonts w:ascii="Times New Roman" w:eastAsia="標楷體" w:hAnsi="Times New Roman" w:cs="Times New Roman" w:hint="eastAsia"/>
          <w:color w:val="000000" w:themeColor="text1"/>
          <w:sz w:val="32"/>
        </w:rPr>
        <w:t>0.54</w:t>
      </w:r>
      <w:r w:rsidRPr="0023339F">
        <w:rPr>
          <w:rFonts w:ascii="Times New Roman" w:eastAsia="標楷體" w:hAnsi="Times New Roman" w:cs="Times New Roman" w:hint="eastAsia"/>
          <w:color w:val="000000" w:themeColor="text1"/>
          <w:sz w:val="32"/>
        </w:rPr>
        <w:t>個百分點</w:t>
      </w:r>
      <w:r w:rsidR="00D058F0"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科技發展計畫為</w:t>
      </w:r>
      <w:r w:rsidR="00F56B3F" w:rsidRPr="0023339F">
        <w:rPr>
          <w:rFonts w:ascii="Times New Roman" w:eastAsia="標楷體" w:hAnsi="Times New Roman" w:cs="Times New Roman" w:hint="eastAsia"/>
          <w:color w:val="000000" w:themeColor="text1"/>
          <w:sz w:val="32"/>
        </w:rPr>
        <w:t>70.04%</w:t>
      </w:r>
      <w:r w:rsidRPr="0023339F">
        <w:rPr>
          <w:rFonts w:ascii="Times New Roman" w:eastAsia="標楷體" w:hAnsi="Times New Roman" w:cs="Times New Roman" w:hint="eastAsia"/>
          <w:color w:val="000000" w:themeColor="text1"/>
          <w:sz w:val="32"/>
        </w:rPr>
        <w:t>，較</w:t>
      </w:r>
      <w:r w:rsidR="001B1760" w:rsidRPr="0023339F">
        <w:rPr>
          <w:rFonts w:ascii="Times New Roman" w:eastAsia="標楷體" w:hAnsi="Times New Roman" w:cs="Times New Roman" w:hint="eastAsia"/>
          <w:color w:val="000000" w:themeColor="text1"/>
          <w:sz w:val="32"/>
        </w:rPr>
        <w:t>去年同期</w:t>
      </w:r>
      <w:r w:rsidRPr="0023339F">
        <w:rPr>
          <w:rFonts w:ascii="Times New Roman" w:eastAsia="標楷體" w:hAnsi="Times New Roman" w:cs="Times New Roman" w:hint="eastAsia"/>
          <w:color w:val="000000" w:themeColor="text1"/>
          <w:sz w:val="32"/>
        </w:rPr>
        <w:t>(</w:t>
      </w:r>
      <w:r w:rsidR="00C609AA" w:rsidRPr="0023339F">
        <w:rPr>
          <w:rFonts w:ascii="Times New Roman" w:eastAsia="標楷體" w:hAnsi="Times New Roman" w:cs="Times New Roman" w:hint="eastAsia"/>
          <w:color w:val="000000" w:themeColor="text1"/>
          <w:sz w:val="32"/>
        </w:rPr>
        <w:t>65.40%</w:t>
      </w:r>
      <w:r w:rsidRPr="0023339F">
        <w:rPr>
          <w:rFonts w:ascii="Times New Roman" w:eastAsia="標楷體" w:hAnsi="Times New Roman" w:cs="Times New Roman" w:hint="eastAsia"/>
          <w:color w:val="000000" w:themeColor="text1"/>
          <w:sz w:val="32"/>
        </w:rPr>
        <w:t>)</w:t>
      </w:r>
      <w:r w:rsidR="00D058F0" w:rsidRPr="0023339F">
        <w:rPr>
          <w:rFonts w:ascii="Times New Roman" w:eastAsia="標楷體" w:hAnsi="Times New Roman" w:cs="Times New Roman" w:hint="eastAsia"/>
          <w:color w:val="000000" w:themeColor="text1"/>
          <w:sz w:val="32"/>
        </w:rPr>
        <w:t>提升</w:t>
      </w:r>
      <w:r w:rsidR="00F56B3F" w:rsidRPr="0023339F">
        <w:rPr>
          <w:rFonts w:ascii="Times New Roman" w:eastAsia="標楷體" w:hAnsi="Times New Roman" w:cs="Times New Roman" w:hint="eastAsia"/>
          <w:color w:val="000000" w:themeColor="text1"/>
          <w:sz w:val="32"/>
        </w:rPr>
        <w:t>4.64</w:t>
      </w:r>
      <w:r w:rsidRPr="0023339F">
        <w:rPr>
          <w:rFonts w:ascii="Times New Roman" w:eastAsia="標楷體" w:hAnsi="Times New Roman" w:cs="Times New Roman" w:hint="eastAsia"/>
          <w:color w:val="000000" w:themeColor="text1"/>
          <w:sz w:val="32"/>
        </w:rPr>
        <w:t>個百分點。</w:t>
      </w:r>
    </w:p>
    <w:p w14:paraId="58B77B11" w14:textId="58ECC44E" w:rsidR="00C86650" w:rsidRPr="0023339F"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hint="eastAsia"/>
          <w:color w:val="000000" w:themeColor="text1"/>
          <w:sz w:val="32"/>
        </w:rPr>
        <w:t>部分公共建設計畫第</w:t>
      </w:r>
      <w:r w:rsidRPr="0023339F">
        <w:rPr>
          <w:rFonts w:ascii="Times New Roman" w:eastAsia="標楷體" w:hAnsi="Times New Roman" w:cs="Times New Roman" w:hint="eastAsia"/>
          <w:color w:val="000000" w:themeColor="text1"/>
          <w:sz w:val="32"/>
        </w:rPr>
        <w:t>3</w:t>
      </w:r>
      <w:r w:rsidRPr="0023339F">
        <w:rPr>
          <w:rFonts w:ascii="Times New Roman" w:eastAsia="標楷體" w:hAnsi="Times New Roman" w:cs="Times New Roman" w:hint="eastAsia"/>
          <w:color w:val="000000" w:themeColor="text1"/>
          <w:sz w:val="32"/>
        </w:rPr>
        <w:t>季重要查核點執行落後，</w:t>
      </w:r>
      <w:r w:rsidR="00287C5A" w:rsidRPr="0023339F">
        <w:rPr>
          <w:rFonts w:ascii="Times New Roman" w:eastAsia="標楷體" w:hAnsi="Times New Roman" w:cs="Times New Roman"/>
          <w:color w:val="000000" w:themeColor="text1"/>
          <w:sz w:val="32"/>
        </w:rPr>
        <w:t>請各主管機關緊盯各公共建設計畫查核點並落實推動，務求逐月達成經費執行目標</w:t>
      </w:r>
      <w:r w:rsidRPr="0023339F">
        <w:rPr>
          <w:rFonts w:ascii="Times New Roman" w:eastAsia="標楷體" w:hAnsi="Times New Roman" w:cs="Times New Roman" w:hint="eastAsia"/>
          <w:color w:val="000000" w:themeColor="text1"/>
          <w:sz w:val="32"/>
        </w:rPr>
        <w:t>。</w:t>
      </w:r>
    </w:p>
    <w:p w14:paraId="11F91CCF" w14:textId="77777777" w:rsidR="001F4957" w:rsidRPr="0023339F" w:rsidRDefault="00D831B9" w:rsidP="00A01F84">
      <w:pPr>
        <w:pStyle w:val="a3"/>
        <w:numPr>
          <w:ilvl w:val="0"/>
          <w:numId w:val="4"/>
        </w:numPr>
        <w:spacing w:beforeLines="50" w:before="180" w:afterLines="50" w:after="180" w:line="440" w:lineRule="exact"/>
        <w:ind w:leftChars="118" w:left="705" w:rightChars="44" w:right="106" w:hangingChars="132" w:hanging="42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color w:val="000000" w:themeColor="text1"/>
          <w:sz w:val="32"/>
        </w:rPr>
        <w:t>行政院</w:t>
      </w:r>
      <w:r w:rsidR="001F4957" w:rsidRPr="0023339F">
        <w:rPr>
          <w:rFonts w:ascii="Times New Roman" w:eastAsia="標楷體" w:hAnsi="Times New Roman" w:cs="Times New Roman"/>
          <w:color w:val="000000" w:themeColor="text1"/>
          <w:sz w:val="32"/>
        </w:rPr>
        <w:t>管制計畫執行</w:t>
      </w:r>
    </w:p>
    <w:p w14:paraId="1CD2FEAD" w14:textId="2FCC85F5" w:rsidR="00C86650" w:rsidRPr="0023339F"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color w:val="000000" w:themeColor="text1"/>
          <w:sz w:val="32"/>
        </w:rPr>
        <w:t>行</w:t>
      </w:r>
      <w:r w:rsidR="001B1760" w:rsidRPr="0023339F">
        <w:rPr>
          <w:rFonts w:ascii="Times New Roman" w:eastAsia="標楷體" w:hAnsi="Times New Roman" w:cs="Times New Roman" w:hint="eastAsia"/>
          <w:color w:val="000000" w:themeColor="text1"/>
          <w:sz w:val="32"/>
        </w:rPr>
        <w:t>政</w:t>
      </w:r>
      <w:r w:rsidRPr="0023339F">
        <w:rPr>
          <w:rFonts w:ascii="Times New Roman" w:eastAsia="標楷體" w:hAnsi="Times New Roman" w:cs="Times New Roman" w:hint="eastAsia"/>
          <w:color w:val="000000" w:themeColor="text1"/>
          <w:sz w:val="32"/>
        </w:rPr>
        <w:t>院管制計畫計</w:t>
      </w:r>
      <w:r w:rsidRPr="0023339F">
        <w:rPr>
          <w:rFonts w:ascii="Times New Roman" w:eastAsia="標楷體" w:hAnsi="Times New Roman" w:cs="Times New Roman" w:hint="eastAsia"/>
          <w:color w:val="000000" w:themeColor="text1"/>
          <w:sz w:val="32"/>
        </w:rPr>
        <w:t>3</w:t>
      </w:r>
      <w:r w:rsidR="00C609AA" w:rsidRPr="0023339F">
        <w:rPr>
          <w:rFonts w:ascii="Times New Roman" w:eastAsia="標楷體" w:hAnsi="Times New Roman" w:cs="Times New Roman" w:hint="eastAsia"/>
          <w:color w:val="000000" w:themeColor="text1"/>
          <w:sz w:val="32"/>
        </w:rPr>
        <w:t>3</w:t>
      </w:r>
      <w:r w:rsidRPr="0023339F">
        <w:rPr>
          <w:rFonts w:ascii="Times New Roman" w:eastAsia="標楷體" w:hAnsi="Times New Roman" w:cs="Times New Roman" w:hint="eastAsia"/>
          <w:color w:val="000000" w:themeColor="text1"/>
          <w:sz w:val="32"/>
        </w:rPr>
        <w:t>項，年計畫經費約</w:t>
      </w:r>
      <w:r w:rsidRPr="0023339F">
        <w:rPr>
          <w:rFonts w:ascii="Times New Roman" w:eastAsia="標楷體" w:hAnsi="Times New Roman" w:cs="Times New Roman" w:hint="eastAsia"/>
          <w:color w:val="000000" w:themeColor="text1"/>
          <w:sz w:val="32"/>
        </w:rPr>
        <w:t>1,6</w:t>
      </w:r>
      <w:r w:rsidR="00C609AA" w:rsidRPr="0023339F">
        <w:rPr>
          <w:rFonts w:ascii="Times New Roman" w:eastAsia="標楷體" w:hAnsi="Times New Roman" w:cs="Times New Roman" w:hint="eastAsia"/>
          <w:color w:val="000000" w:themeColor="text1"/>
          <w:sz w:val="32"/>
        </w:rPr>
        <w:t>33.68</w:t>
      </w:r>
      <w:r w:rsidRPr="0023339F">
        <w:rPr>
          <w:rFonts w:ascii="Times New Roman" w:eastAsia="標楷體" w:hAnsi="Times New Roman" w:cs="Times New Roman" w:hint="eastAsia"/>
          <w:color w:val="000000" w:themeColor="text1"/>
          <w:sz w:val="32"/>
        </w:rPr>
        <w:t>億元，由</w:t>
      </w:r>
      <w:r w:rsidR="00C609AA" w:rsidRPr="0023339F">
        <w:rPr>
          <w:rFonts w:ascii="Times New Roman" w:eastAsia="標楷體" w:hAnsi="Times New Roman" w:cs="Times New Roman" w:hint="eastAsia"/>
          <w:color w:val="000000" w:themeColor="text1"/>
          <w:sz w:val="32"/>
        </w:rPr>
        <w:t>國家科學及技術委員會</w:t>
      </w:r>
      <w:r w:rsidR="001272E5" w:rsidRPr="0023339F">
        <w:rPr>
          <w:rFonts w:ascii="Times New Roman" w:eastAsia="標楷體" w:hAnsi="Times New Roman" w:cs="Times New Roman" w:hint="eastAsia"/>
          <w:color w:val="000000" w:themeColor="text1"/>
          <w:sz w:val="32"/>
        </w:rPr>
        <w:t>與</w:t>
      </w:r>
      <w:r w:rsidRPr="0023339F">
        <w:rPr>
          <w:rFonts w:ascii="Times New Roman" w:eastAsia="標楷體" w:hAnsi="Times New Roman" w:cs="Times New Roman" w:hint="eastAsia"/>
          <w:color w:val="000000" w:themeColor="text1"/>
          <w:sz w:val="32"/>
        </w:rPr>
        <w:t>本會分別管制。</w:t>
      </w:r>
    </w:p>
    <w:p w14:paraId="658105A4" w14:textId="531B1F40" w:rsidR="00C86650" w:rsidRPr="0023339F" w:rsidRDefault="001272E5"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hint="eastAsia"/>
          <w:color w:val="000000" w:themeColor="text1"/>
          <w:sz w:val="32"/>
        </w:rPr>
        <w:t>行政</w:t>
      </w:r>
      <w:r w:rsidR="00C86650" w:rsidRPr="0023339F">
        <w:rPr>
          <w:rFonts w:ascii="Times New Roman" w:eastAsia="標楷體" w:hAnsi="Times New Roman" w:cs="Times New Roman" w:hint="eastAsia"/>
          <w:color w:val="000000" w:themeColor="text1"/>
          <w:sz w:val="32"/>
        </w:rPr>
        <w:t>院管制計畫</w:t>
      </w:r>
      <w:r w:rsidR="00C86650" w:rsidRPr="0023339F">
        <w:rPr>
          <w:rFonts w:ascii="Times New Roman" w:eastAsia="標楷體" w:hAnsi="Times New Roman" w:cs="Times New Roman" w:hint="eastAsia"/>
          <w:color w:val="000000" w:themeColor="text1"/>
          <w:sz w:val="32"/>
        </w:rPr>
        <w:t>11</w:t>
      </w:r>
      <w:r w:rsidR="00C609AA" w:rsidRPr="0023339F">
        <w:rPr>
          <w:rFonts w:ascii="Times New Roman" w:eastAsia="標楷體" w:hAnsi="Times New Roman" w:cs="Times New Roman" w:hint="eastAsia"/>
          <w:color w:val="000000" w:themeColor="text1"/>
          <w:sz w:val="32"/>
        </w:rPr>
        <w:t>1</w:t>
      </w:r>
      <w:r w:rsidR="00C86650" w:rsidRPr="0023339F">
        <w:rPr>
          <w:rFonts w:ascii="Times New Roman" w:eastAsia="標楷體" w:hAnsi="Times New Roman" w:cs="Times New Roman" w:hint="eastAsia"/>
          <w:color w:val="000000" w:themeColor="text1"/>
          <w:sz w:val="32"/>
        </w:rPr>
        <w:t>年第</w:t>
      </w:r>
      <w:r w:rsidR="00C86650" w:rsidRPr="0023339F">
        <w:rPr>
          <w:rFonts w:ascii="Times New Roman" w:eastAsia="標楷體" w:hAnsi="Times New Roman" w:cs="Times New Roman" w:hint="eastAsia"/>
          <w:color w:val="000000" w:themeColor="text1"/>
          <w:sz w:val="32"/>
        </w:rPr>
        <w:t>3</w:t>
      </w:r>
      <w:r w:rsidR="00C86650" w:rsidRPr="0023339F">
        <w:rPr>
          <w:rFonts w:ascii="Times New Roman" w:eastAsia="標楷體" w:hAnsi="Times New Roman" w:cs="Times New Roman" w:hint="eastAsia"/>
          <w:color w:val="000000" w:themeColor="text1"/>
          <w:sz w:val="32"/>
        </w:rPr>
        <w:t>季經費達成率</w:t>
      </w:r>
      <w:r w:rsidR="00DF1E39" w:rsidRPr="0023339F">
        <w:rPr>
          <w:rFonts w:ascii="Times New Roman" w:eastAsia="標楷體" w:hAnsi="Times New Roman" w:cs="Times New Roman" w:hint="eastAsia"/>
          <w:color w:val="000000" w:themeColor="text1"/>
          <w:sz w:val="32"/>
        </w:rPr>
        <w:t>64.31%</w:t>
      </w:r>
      <w:r w:rsidR="00C86650" w:rsidRPr="0023339F">
        <w:rPr>
          <w:rFonts w:ascii="Times New Roman" w:eastAsia="標楷體" w:hAnsi="Times New Roman" w:cs="Times New Roman" w:hint="eastAsia"/>
          <w:color w:val="000000" w:themeColor="text1"/>
          <w:sz w:val="32"/>
        </w:rPr>
        <w:t>，較去年同期</w:t>
      </w:r>
      <w:r w:rsidR="00C86650" w:rsidRPr="0023339F">
        <w:rPr>
          <w:rFonts w:ascii="Times New Roman" w:eastAsia="標楷體" w:hAnsi="Times New Roman" w:cs="Times New Roman" w:hint="eastAsia"/>
          <w:color w:val="000000" w:themeColor="text1"/>
          <w:sz w:val="32"/>
        </w:rPr>
        <w:t>(</w:t>
      </w:r>
      <w:r w:rsidR="00C609AA" w:rsidRPr="0023339F">
        <w:rPr>
          <w:rFonts w:ascii="Times New Roman" w:eastAsia="標楷體" w:hAnsi="Times New Roman" w:cs="Times New Roman" w:hint="eastAsia"/>
          <w:color w:val="000000" w:themeColor="text1"/>
          <w:sz w:val="32"/>
        </w:rPr>
        <w:t>55.35%</w:t>
      </w:r>
      <w:r w:rsidR="00C86650" w:rsidRPr="0023339F">
        <w:rPr>
          <w:rFonts w:ascii="Times New Roman" w:eastAsia="標楷體" w:hAnsi="Times New Roman" w:cs="Times New Roman" w:hint="eastAsia"/>
          <w:color w:val="000000" w:themeColor="text1"/>
          <w:sz w:val="32"/>
        </w:rPr>
        <w:t>)</w:t>
      </w:r>
      <w:r w:rsidR="00D058F0" w:rsidRPr="0023339F">
        <w:rPr>
          <w:rFonts w:ascii="Times New Roman" w:eastAsia="標楷體" w:hAnsi="Times New Roman" w:cs="Times New Roman" w:hint="eastAsia"/>
          <w:color w:val="000000" w:themeColor="text1"/>
          <w:sz w:val="32"/>
        </w:rPr>
        <w:t>提升</w:t>
      </w:r>
      <w:r w:rsidR="00DF1E39" w:rsidRPr="0023339F">
        <w:rPr>
          <w:rFonts w:ascii="Times New Roman" w:eastAsia="標楷體" w:hAnsi="Times New Roman" w:cs="Times New Roman" w:hint="eastAsia"/>
          <w:color w:val="000000" w:themeColor="text1"/>
          <w:sz w:val="32"/>
        </w:rPr>
        <w:t>8.96</w:t>
      </w:r>
      <w:r w:rsidR="00C86650" w:rsidRPr="0023339F">
        <w:rPr>
          <w:rFonts w:ascii="Times New Roman" w:eastAsia="標楷體" w:hAnsi="Times New Roman" w:cs="Times New Roman" w:hint="eastAsia"/>
          <w:color w:val="000000" w:themeColor="text1"/>
          <w:sz w:val="32"/>
        </w:rPr>
        <w:t>個百分點</w:t>
      </w:r>
      <w:r w:rsidR="00DF1E39" w:rsidRPr="0023339F">
        <w:rPr>
          <w:rFonts w:ascii="Times New Roman" w:eastAsia="標楷體" w:hAnsi="Times New Roman" w:cs="Times New Roman" w:hint="eastAsia"/>
          <w:color w:val="000000" w:themeColor="text1"/>
          <w:sz w:val="32"/>
        </w:rPr>
        <w:t>，成長顯著</w:t>
      </w:r>
      <w:r w:rsidR="00C86650" w:rsidRPr="0023339F">
        <w:rPr>
          <w:rFonts w:ascii="Times New Roman" w:eastAsia="標楷體" w:hAnsi="Times New Roman" w:cs="Times New Roman" w:hint="eastAsia"/>
          <w:color w:val="000000" w:themeColor="text1"/>
          <w:sz w:val="32"/>
        </w:rPr>
        <w:t>。</w:t>
      </w:r>
    </w:p>
    <w:p w14:paraId="42481762" w14:textId="2ACE41DE" w:rsidR="00287C5A" w:rsidRDefault="00287C5A"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23339F">
        <w:rPr>
          <w:rFonts w:ascii="Times New Roman" w:eastAsia="標楷體" w:hAnsi="Times New Roman" w:cs="Times New Roman" w:hint="eastAsia"/>
          <w:color w:val="000000" w:themeColor="text1"/>
          <w:sz w:val="32"/>
        </w:rPr>
        <w:t>達成率未達平均</w:t>
      </w:r>
      <w:r w:rsidRPr="0023339F">
        <w:rPr>
          <w:rFonts w:ascii="Times New Roman" w:eastAsia="標楷體" w:hAnsi="Times New Roman" w:cs="Times New Roman" w:hint="eastAsia"/>
          <w:color w:val="000000" w:themeColor="text1"/>
          <w:sz w:val="32"/>
        </w:rPr>
        <w:t>64.31%</w:t>
      </w:r>
      <w:r w:rsidRPr="0023339F">
        <w:rPr>
          <w:rFonts w:ascii="Times New Roman" w:eastAsia="標楷體" w:hAnsi="Times New Roman" w:cs="Times New Roman" w:hint="eastAsia"/>
          <w:color w:val="000000" w:themeColor="text1"/>
          <w:sz w:val="32"/>
        </w:rPr>
        <w:t>，計經</w:t>
      </w:r>
      <w:r w:rsidRPr="00287C5A">
        <w:rPr>
          <w:rFonts w:ascii="Times New Roman" w:eastAsia="標楷體" w:hAnsi="Times New Roman" w:cs="Times New Roman" w:hint="eastAsia"/>
          <w:color w:val="000000" w:themeColor="text1"/>
          <w:sz w:val="32"/>
        </w:rPr>
        <w:t>濟部、衛福部、交通部、</w:t>
      </w:r>
      <w:proofErr w:type="gramStart"/>
      <w:r w:rsidRPr="00287C5A">
        <w:rPr>
          <w:rFonts w:ascii="Times New Roman" w:eastAsia="標楷體" w:hAnsi="Times New Roman" w:cs="Times New Roman" w:hint="eastAsia"/>
          <w:color w:val="000000" w:themeColor="text1"/>
          <w:sz w:val="32"/>
        </w:rPr>
        <w:t>海委會</w:t>
      </w:r>
      <w:proofErr w:type="gramEnd"/>
      <w:r w:rsidRPr="00287C5A">
        <w:rPr>
          <w:rFonts w:ascii="Times New Roman" w:eastAsia="標楷體" w:hAnsi="Times New Roman" w:cs="Times New Roman" w:hint="eastAsia"/>
          <w:color w:val="000000" w:themeColor="text1"/>
          <w:sz w:val="32"/>
        </w:rPr>
        <w:t>及農委會</w:t>
      </w:r>
      <w:r w:rsidR="0026491E">
        <w:rPr>
          <w:rFonts w:ascii="Times New Roman" w:eastAsia="標楷體" w:hAnsi="Times New Roman" w:cs="Times New Roman" w:hint="eastAsia"/>
          <w:color w:val="000000" w:themeColor="text1"/>
          <w:sz w:val="32"/>
        </w:rPr>
        <w:t>等</w:t>
      </w:r>
      <w:r w:rsidR="0026491E">
        <w:rPr>
          <w:rFonts w:ascii="Times New Roman" w:eastAsia="標楷體" w:hAnsi="Times New Roman" w:cs="Times New Roman" w:hint="eastAsia"/>
          <w:color w:val="000000" w:themeColor="text1"/>
          <w:sz w:val="32"/>
        </w:rPr>
        <w:t>5</w:t>
      </w:r>
      <w:r w:rsidR="0026491E">
        <w:rPr>
          <w:rFonts w:ascii="Times New Roman" w:eastAsia="標楷體" w:hAnsi="Times New Roman" w:cs="Times New Roman" w:hint="eastAsia"/>
          <w:color w:val="000000" w:themeColor="text1"/>
          <w:sz w:val="32"/>
        </w:rPr>
        <w:t>部會</w:t>
      </w:r>
      <w:r>
        <w:rPr>
          <w:rFonts w:ascii="Times New Roman" w:eastAsia="標楷體" w:hAnsi="Times New Roman" w:cs="Times New Roman" w:hint="eastAsia"/>
          <w:color w:val="000000" w:themeColor="text1"/>
          <w:sz w:val="32"/>
        </w:rPr>
        <w:t>，請強化第</w:t>
      </w:r>
      <w:r>
        <w:rPr>
          <w:rFonts w:ascii="Times New Roman" w:eastAsia="標楷體" w:hAnsi="Times New Roman" w:cs="Times New Roman" w:hint="eastAsia"/>
          <w:color w:val="000000" w:themeColor="text1"/>
          <w:sz w:val="32"/>
        </w:rPr>
        <w:t>4</w:t>
      </w:r>
      <w:r>
        <w:rPr>
          <w:rFonts w:ascii="Times New Roman" w:eastAsia="標楷體" w:hAnsi="Times New Roman" w:cs="Times New Roman" w:hint="eastAsia"/>
          <w:color w:val="000000" w:themeColor="text1"/>
          <w:sz w:val="32"/>
        </w:rPr>
        <w:t>季經費執行</w:t>
      </w:r>
      <w:r w:rsidR="00D058F0">
        <w:rPr>
          <w:rFonts w:ascii="Times New Roman" w:eastAsia="標楷體" w:hAnsi="Times New Roman" w:cs="Times New Roman" w:hint="eastAsia"/>
          <w:color w:val="000000" w:themeColor="text1"/>
          <w:sz w:val="32"/>
        </w:rPr>
        <w:t>，</w:t>
      </w:r>
      <w:proofErr w:type="gramStart"/>
      <w:r w:rsidR="00D058F0">
        <w:rPr>
          <w:rFonts w:ascii="Times New Roman" w:eastAsia="標楷體" w:hAnsi="Times New Roman" w:cs="Times New Roman" w:hint="eastAsia"/>
          <w:color w:val="000000" w:themeColor="text1"/>
          <w:sz w:val="32"/>
        </w:rPr>
        <w:t>俾</w:t>
      </w:r>
      <w:proofErr w:type="gramEnd"/>
      <w:r>
        <w:rPr>
          <w:rFonts w:ascii="Times New Roman" w:eastAsia="標楷體" w:hAnsi="Times New Roman" w:cs="Times New Roman" w:hint="eastAsia"/>
          <w:color w:val="000000" w:themeColor="text1"/>
          <w:sz w:val="32"/>
        </w:rPr>
        <w:t>提升年度</w:t>
      </w:r>
      <w:r w:rsidR="0026491E">
        <w:rPr>
          <w:rFonts w:ascii="Times New Roman" w:eastAsia="標楷體" w:hAnsi="Times New Roman" w:cs="Times New Roman" w:hint="eastAsia"/>
          <w:color w:val="000000" w:themeColor="text1"/>
          <w:sz w:val="32"/>
        </w:rPr>
        <w:t>預算績效</w:t>
      </w:r>
      <w:r>
        <w:rPr>
          <w:rFonts w:ascii="Times New Roman" w:eastAsia="標楷體" w:hAnsi="Times New Roman" w:cs="Times New Roman" w:hint="eastAsia"/>
          <w:color w:val="000000" w:themeColor="text1"/>
          <w:sz w:val="32"/>
        </w:rPr>
        <w:t>。</w:t>
      </w:r>
    </w:p>
    <w:p w14:paraId="21C259C5" w14:textId="0F996D35" w:rsidR="00EE07D1" w:rsidRPr="00C86650"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1A713C">
        <w:rPr>
          <w:rFonts w:ascii="Times New Roman" w:eastAsia="標楷體" w:hAnsi="Times New Roman" w:cs="Times New Roman" w:hint="eastAsia"/>
          <w:color w:val="000000" w:themeColor="text1"/>
          <w:sz w:val="32"/>
        </w:rPr>
        <w:t>截至</w:t>
      </w:r>
      <w:r w:rsidRPr="001A713C">
        <w:rPr>
          <w:rFonts w:ascii="Times New Roman" w:eastAsia="標楷體" w:hAnsi="Times New Roman" w:cs="Times New Roman" w:hint="eastAsia"/>
          <w:color w:val="000000" w:themeColor="text1"/>
          <w:sz w:val="32"/>
        </w:rPr>
        <w:t>11</w:t>
      </w:r>
      <w:r w:rsidR="00C609AA">
        <w:rPr>
          <w:rFonts w:ascii="Times New Roman" w:eastAsia="標楷體" w:hAnsi="Times New Roman" w:cs="Times New Roman" w:hint="eastAsia"/>
          <w:color w:val="000000" w:themeColor="text1"/>
          <w:sz w:val="32"/>
        </w:rPr>
        <w:t>1</w:t>
      </w:r>
      <w:r w:rsidRPr="001A713C">
        <w:rPr>
          <w:rFonts w:ascii="Times New Roman" w:eastAsia="標楷體" w:hAnsi="Times New Roman" w:cs="Times New Roman" w:hint="eastAsia"/>
          <w:color w:val="000000" w:themeColor="text1"/>
          <w:sz w:val="32"/>
        </w:rPr>
        <w:t>年</w:t>
      </w:r>
      <w:r w:rsidRPr="001A713C">
        <w:rPr>
          <w:rFonts w:ascii="Times New Roman" w:eastAsia="標楷體" w:hAnsi="Times New Roman" w:cs="Times New Roman" w:hint="eastAsia"/>
          <w:color w:val="000000" w:themeColor="text1"/>
          <w:sz w:val="32"/>
        </w:rPr>
        <w:t>9</w:t>
      </w:r>
      <w:r w:rsidRPr="001A713C">
        <w:rPr>
          <w:rFonts w:ascii="Times New Roman" w:eastAsia="標楷體" w:hAnsi="Times New Roman" w:cs="Times New Roman" w:hint="eastAsia"/>
          <w:color w:val="000000" w:themeColor="text1"/>
          <w:sz w:val="32"/>
        </w:rPr>
        <w:t>月底止，</w:t>
      </w:r>
      <w:r w:rsidRPr="001A713C">
        <w:rPr>
          <w:rFonts w:ascii="Times New Roman" w:eastAsia="標楷體" w:hAnsi="Times New Roman" w:cs="Times New Roman" w:hint="eastAsia"/>
          <w:color w:val="000000" w:themeColor="text1"/>
          <w:sz w:val="32"/>
        </w:rPr>
        <w:t>3</w:t>
      </w:r>
      <w:r w:rsidR="00C609AA">
        <w:rPr>
          <w:rFonts w:ascii="Times New Roman" w:eastAsia="標楷體" w:hAnsi="Times New Roman" w:cs="Times New Roman" w:hint="eastAsia"/>
          <w:color w:val="000000" w:themeColor="text1"/>
          <w:sz w:val="32"/>
        </w:rPr>
        <w:t>3</w:t>
      </w:r>
      <w:r w:rsidRPr="001A713C">
        <w:rPr>
          <w:rFonts w:ascii="Times New Roman" w:eastAsia="標楷體" w:hAnsi="Times New Roman" w:cs="Times New Roman" w:hint="eastAsia"/>
          <w:color w:val="000000" w:themeColor="text1"/>
          <w:sz w:val="32"/>
        </w:rPr>
        <w:t>項行政院管制計畫</w:t>
      </w:r>
      <w:r w:rsidR="007B0891">
        <w:rPr>
          <w:rFonts w:ascii="Times New Roman" w:eastAsia="標楷體" w:hAnsi="Times New Roman" w:cs="Times New Roman" w:hint="eastAsia"/>
          <w:color w:val="000000" w:themeColor="text1"/>
          <w:sz w:val="32"/>
        </w:rPr>
        <w:t>執行進度</w:t>
      </w:r>
      <w:r w:rsidR="00D058F0">
        <w:rPr>
          <w:rFonts w:ascii="Times New Roman" w:eastAsia="標楷體" w:hAnsi="Times New Roman" w:cs="Times New Roman" w:hint="eastAsia"/>
          <w:color w:val="000000" w:themeColor="text1"/>
          <w:sz w:val="32"/>
        </w:rPr>
        <w:t>除</w:t>
      </w:r>
      <w:r w:rsidR="00D058F0">
        <w:rPr>
          <w:rFonts w:ascii="Times New Roman" w:eastAsia="標楷體" w:hAnsi="Times New Roman" w:cs="Times New Roman" w:hint="eastAsia"/>
          <w:color w:val="000000" w:themeColor="text1"/>
          <w:sz w:val="32"/>
        </w:rPr>
        <w:t>1</w:t>
      </w:r>
      <w:r w:rsidR="00D058F0">
        <w:rPr>
          <w:rFonts w:ascii="Times New Roman" w:eastAsia="標楷體" w:hAnsi="Times New Roman" w:cs="Times New Roman" w:hint="eastAsia"/>
          <w:color w:val="000000" w:themeColor="text1"/>
          <w:sz w:val="32"/>
        </w:rPr>
        <w:t>項外均</w:t>
      </w:r>
      <w:r w:rsidR="007B0891">
        <w:rPr>
          <w:rFonts w:ascii="Times New Roman" w:eastAsia="標楷體" w:hAnsi="Times New Roman" w:cs="Times New Roman" w:hint="eastAsia"/>
          <w:color w:val="000000" w:themeColor="text1"/>
          <w:sz w:val="32"/>
        </w:rPr>
        <w:t>符合</w:t>
      </w:r>
      <w:r w:rsidR="00DF1E39">
        <w:rPr>
          <w:rFonts w:ascii="Times New Roman" w:eastAsia="標楷體" w:hAnsi="Times New Roman" w:cs="Times New Roman" w:hint="eastAsia"/>
          <w:color w:val="000000" w:themeColor="text1"/>
          <w:sz w:val="32"/>
        </w:rPr>
        <w:t>進度</w:t>
      </w:r>
      <w:r w:rsidR="007B0891">
        <w:rPr>
          <w:rFonts w:ascii="Times New Roman" w:eastAsia="標楷體" w:hAnsi="Times New Roman" w:cs="Times New Roman" w:hint="eastAsia"/>
          <w:color w:val="000000" w:themeColor="text1"/>
          <w:sz w:val="32"/>
        </w:rPr>
        <w:t>，</w:t>
      </w:r>
      <w:r w:rsidR="00D058F0">
        <w:rPr>
          <w:rFonts w:ascii="Times New Roman" w:eastAsia="標楷體" w:hAnsi="Times New Roman" w:cs="Times New Roman" w:hint="eastAsia"/>
          <w:color w:val="000000" w:themeColor="text1"/>
          <w:sz w:val="32"/>
        </w:rPr>
        <w:t>且</w:t>
      </w:r>
      <w:r w:rsidR="007B0891">
        <w:rPr>
          <w:rFonts w:ascii="Times New Roman" w:eastAsia="標楷體" w:hAnsi="Times New Roman" w:cs="Times New Roman" w:hint="eastAsia"/>
          <w:color w:val="000000" w:themeColor="text1"/>
          <w:sz w:val="32"/>
        </w:rPr>
        <w:t>為落實政府</w:t>
      </w:r>
      <w:r w:rsidR="00DF1E39">
        <w:rPr>
          <w:rFonts w:ascii="Times New Roman" w:eastAsia="標楷體" w:hAnsi="Times New Roman" w:cs="Times New Roman" w:hint="eastAsia"/>
          <w:color w:val="000000" w:themeColor="text1"/>
          <w:sz w:val="32"/>
        </w:rPr>
        <w:t>資源</w:t>
      </w:r>
      <w:proofErr w:type="gramStart"/>
      <w:r w:rsidR="00DF1E39">
        <w:rPr>
          <w:rFonts w:ascii="Times New Roman" w:eastAsia="標楷體" w:hAnsi="Times New Roman" w:cs="Times New Roman" w:hint="eastAsia"/>
          <w:color w:val="000000" w:themeColor="text1"/>
          <w:sz w:val="32"/>
        </w:rPr>
        <w:t>覈</w:t>
      </w:r>
      <w:proofErr w:type="gramEnd"/>
      <w:r w:rsidR="00DF1E39">
        <w:rPr>
          <w:rFonts w:ascii="Times New Roman" w:eastAsia="標楷體" w:hAnsi="Times New Roman" w:cs="Times New Roman" w:hint="eastAsia"/>
          <w:color w:val="000000" w:themeColor="text1"/>
          <w:sz w:val="32"/>
        </w:rPr>
        <w:t>實投入</w:t>
      </w:r>
      <w:r w:rsidR="007B0891">
        <w:rPr>
          <w:rFonts w:ascii="Times New Roman" w:eastAsia="標楷體" w:hAnsi="Times New Roman" w:cs="Times New Roman" w:hint="eastAsia"/>
          <w:color w:val="000000" w:themeColor="text1"/>
          <w:sz w:val="32"/>
        </w:rPr>
        <w:t>投資，</w:t>
      </w:r>
      <w:proofErr w:type="gramStart"/>
      <w:r w:rsidR="00313A00" w:rsidRPr="001A713C">
        <w:rPr>
          <w:rFonts w:ascii="Times New Roman" w:eastAsia="標楷體" w:hAnsi="Times New Roman" w:cs="Times New Roman" w:hint="eastAsia"/>
          <w:color w:val="000000" w:themeColor="text1"/>
          <w:sz w:val="32"/>
        </w:rPr>
        <w:t>爰</w:t>
      </w:r>
      <w:proofErr w:type="gramEnd"/>
      <w:r w:rsidR="00313A00">
        <w:rPr>
          <w:rFonts w:ascii="Times New Roman" w:eastAsia="標楷體" w:hAnsi="Times New Roman" w:cs="Times New Roman" w:hint="eastAsia"/>
          <w:color w:val="000000" w:themeColor="text1"/>
          <w:sz w:val="32"/>
        </w:rPr>
        <w:t>除</w:t>
      </w:r>
      <w:r w:rsidR="00313A00" w:rsidRPr="00936EEE">
        <w:rPr>
          <w:rFonts w:ascii="Times New Roman" w:eastAsia="標楷體" w:hAnsi="Times New Roman" w:cs="Times New Roman" w:hint="eastAsia"/>
          <w:color w:val="000000" w:themeColor="text1"/>
          <w:sz w:val="32"/>
        </w:rPr>
        <w:t>「年累計進度落後</w:t>
      </w:r>
      <w:r w:rsidR="00313A00" w:rsidRPr="00936EEE">
        <w:rPr>
          <w:rFonts w:ascii="Times New Roman" w:eastAsia="標楷體" w:hAnsi="Times New Roman" w:cs="Times New Roman" w:hint="eastAsia"/>
          <w:color w:val="000000" w:themeColor="text1"/>
          <w:sz w:val="32"/>
        </w:rPr>
        <w:t>5</w:t>
      </w:r>
      <w:r w:rsidR="00313A00">
        <w:rPr>
          <w:rFonts w:ascii="Times New Roman" w:eastAsia="標楷體" w:hAnsi="Times New Roman" w:cs="Times New Roman" w:hint="eastAsia"/>
          <w:color w:val="000000" w:themeColor="text1"/>
          <w:sz w:val="32"/>
        </w:rPr>
        <w:t>個百分點以上</w:t>
      </w:r>
      <w:r w:rsidR="00313A00" w:rsidRPr="00936EEE">
        <w:rPr>
          <w:rFonts w:ascii="Times New Roman" w:eastAsia="標楷體" w:hAnsi="Times New Roman" w:cs="Times New Roman" w:hint="eastAsia"/>
          <w:color w:val="000000" w:themeColor="text1"/>
          <w:sz w:val="32"/>
        </w:rPr>
        <w:t>」</w:t>
      </w:r>
      <w:r w:rsidR="00313A00">
        <w:rPr>
          <w:rFonts w:ascii="Times New Roman" w:eastAsia="標楷體" w:hAnsi="Times New Roman" w:cs="Times New Roman" w:hint="eastAsia"/>
          <w:color w:val="000000" w:themeColor="text1"/>
          <w:sz w:val="32"/>
        </w:rPr>
        <w:t>之進度落後項目外，並以</w:t>
      </w:r>
      <w:r w:rsidR="00313A00" w:rsidRPr="00C86650">
        <w:rPr>
          <w:rFonts w:ascii="Times New Roman" w:eastAsia="標楷體" w:hAnsi="Times New Roman" w:cs="Times New Roman" w:hint="eastAsia"/>
          <w:color w:val="000000" w:themeColor="text1"/>
          <w:sz w:val="32"/>
        </w:rPr>
        <w:t>「年</w:t>
      </w:r>
      <w:r w:rsidR="00313A00" w:rsidRPr="00C86650">
        <w:rPr>
          <w:rFonts w:ascii="Times New Roman" w:eastAsia="標楷體" w:hAnsi="Times New Roman" w:cs="Times New Roman" w:hint="eastAsia"/>
          <w:color w:val="000000" w:themeColor="text1"/>
          <w:sz w:val="32"/>
        </w:rPr>
        <w:lastRenderedPageBreak/>
        <w:t>累計支用比未達</w:t>
      </w:r>
      <w:r w:rsidR="00313A00">
        <w:rPr>
          <w:rFonts w:ascii="Times New Roman" w:eastAsia="標楷體" w:hAnsi="Times New Roman" w:cs="Times New Roman" w:hint="eastAsia"/>
          <w:color w:val="000000" w:themeColor="text1"/>
          <w:sz w:val="32"/>
        </w:rPr>
        <w:t>8</w:t>
      </w:r>
      <w:r w:rsidR="00313A00" w:rsidRPr="00C86650">
        <w:rPr>
          <w:rFonts w:ascii="Times New Roman" w:eastAsia="標楷體" w:hAnsi="Times New Roman" w:cs="Times New Roman" w:hint="eastAsia"/>
          <w:color w:val="000000" w:themeColor="text1"/>
          <w:sz w:val="32"/>
        </w:rPr>
        <w:t>0%</w:t>
      </w:r>
      <w:r w:rsidR="00313A00" w:rsidRPr="00C86650">
        <w:rPr>
          <w:rFonts w:ascii="Times New Roman" w:eastAsia="標楷體" w:hAnsi="Times New Roman" w:cs="Times New Roman" w:hint="eastAsia"/>
          <w:color w:val="000000" w:themeColor="text1"/>
          <w:sz w:val="32"/>
        </w:rPr>
        <w:t>」為標準</w:t>
      </w:r>
      <w:r w:rsidR="004A548A">
        <w:rPr>
          <w:rFonts w:ascii="Times New Roman" w:eastAsia="標楷體" w:hAnsi="Times New Roman" w:cs="Times New Roman" w:hint="eastAsia"/>
          <w:color w:val="000000" w:themeColor="text1"/>
          <w:sz w:val="32"/>
        </w:rPr>
        <w:t>，計</w:t>
      </w:r>
      <w:r w:rsidR="00936EEE">
        <w:rPr>
          <w:rFonts w:ascii="Times New Roman" w:eastAsia="標楷體" w:hAnsi="Times New Roman" w:cs="Times New Roman" w:hint="eastAsia"/>
          <w:color w:val="000000" w:themeColor="text1"/>
          <w:sz w:val="32"/>
        </w:rPr>
        <w:t>5</w:t>
      </w:r>
      <w:r w:rsidRPr="001A713C">
        <w:rPr>
          <w:rFonts w:ascii="Times New Roman" w:eastAsia="標楷體" w:hAnsi="Times New Roman" w:cs="Times New Roman" w:hint="eastAsia"/>
          <w:color w:val="000000" w:themeColor="text1"/>
          <w:sz w:val="32"/>
        </w:rPr>
        <w:t>項計畫待強化</w:t>
      </w:r>
      <w:r w:rsidRPr="00C86650">
        <w:rPr>
          <w:rFonts w:ascii="Times New Roman" w:eastAsia="標楷體" w:hAnsi="Times New Roman" w:cs="Times New Roman" w:hint="eastAsia"/>
          <w:color w:val="000000" w:themeColor="text1"/>
          <w:sz w:val="32"/>
        </w:rPr>
        <w:t>，</w:t>
      </w:r>
      <w:r w:rsidR="00D058F0">
        <w:rPr>
          <w:rFonts w:ascii="Times New Roman" w:eastAsia="標楷體" w:hAnsi="Times New Roman" w:cs="Times New Roman" w:hint="eastAsia"/>
          <w:color w:val="000000" w:themeColor="text1"/>
          <w:sz w:val="32"/>
        </w:rPr>
        <w:t>已</w:t>
      </w:r>
      <w:r w:rsidR="00266623">
        <w:rPr>
          <w:rFonts w:ascii="Times New Roman" w:eastAsia="標楷體" w:hAnsi="Times New Roman" w:cs="Times New Roman" w:hint="eastAsia"/>
          <w:color w:val="000000" w:themeColor="text1"/>
          <w:sz w:val="32"/>
        </w:rPr>
        <w:t>就</w:t>
      </w:r>
      <w:r w:rsidR="00266623" w:rsidRPr="00266623">
        <w:rPr>
          <w:rFonts w:ascii="Times New Roman" w:eastAsia="標楷體" w:hAnsi="Times New Roman" w:cs="Times New Roman" w:hint="eastAsia"/>
          <w:color w:val="000000" w:themeColor="text1"/>
          <w:sz w:val="32"/>
        </w:rPr>
        <w:t>交通部「</w:t>
      </w:r>
      <w:r w:rsidR="00266623" w:rsidRPr="00266623">
        <w:rPr>
          <w:rFonts w:ascii="Times New Roman" w:eastAsia="標楷體" w:hAnsi="Times New Roman" w:cs="Times New Roman"/>
          <w:color w:val="000000" w:themeColor="text1"/>
          <w:sz w:val="32"/>
        </w:rPr>
        <w:t>大型車輛裝設主動預警輔助系統</w:t>
      </w:r>
      <w:r w:rsidR="00266623" w:rsidRPr="00266623">
        <w:rPr>
          <w:rFonts w:ascii="Times New Roman" w:eastAsia="標楷體" w:hAnsi="Times New Roman" w:cs="Times New Roman" w:hint="eastAsia"/>
          <w:color w:val="000000" w:themeColor="text1"/>
          <w:sz w:val="32"/>
        </w:rPr>
        <w:t>」、環保署</w:t>
      </w:r>
      <w:r w:rsidRPr="00266623">
        <w:rPr>
          <w:rFonts w:ascii="Times New Roman" w:eastAsia="標楷體" w:hAnsi="Times New Roman" w:cs="Times New Roman" w:hint="eastAsia"/>
          <w:color w:val="000000" w:themeColor="text1"/>
          <w:sz w:val="32"/>
        </w:rPr>
        <w:t>「</w:t>
      </w:r>
      <w:r w:rsidR="00266623" w:rsidRPr="00266623">
        <w:rPr>
          <w:rFonts w:ascii="Times New Roman" w:eastAsia="標楷體" w:hAnsi="Times New Roman" w:cs="Times New Roman"/>
          <w:color w:val="000000" w:themeColor="text1"/>
          <w:sz w:val="32"/>
        </w:rPr>
        <w:t>一般廢棄物減量及資源</w:t>
      </w:r>
      <w:r w:rsidR="00DB1A37">
        <w:rPr>
          <w:rFonts w:ascii="Times New Roman" w:eastAsia="標楷體" w:hAnsi="Times New Roman" w:cs="Times New Roman" w:hint="eastAsia"/>
          <w:color w:val="000000" w:themeColor="text1"/>
          <w:sz w:val="32"/>
        </w:rPr>
        <w:t>循</w:t>
      </w:r>
      <w:r w:rsidR="00266623" w:rsidRPr="00266623">
        <w:rPr>
          <w:rFonts w:ascii="Times New Roman" w:eastAsia="標楷體" w:hAnsi="Times New Roman" w:cs="Times New Roman"/>
          <w:color w:val="000000" w:themeColor="text1"/>
          <w:sz w:val="32"/>
        </w:rPr>
        <w:t>環推動計畫</w:t>
      </w:r>
      <w:r w:rsidRPr="00266623">
        <w:rPr>
          <w:rFonts w:ascii="Times New Roman" w:eastAsia="標楷體" w:hAnsi="Times New Roman" w:cs="Times New Roman" w:hint="eastAsia"/>
          <w:color w:val="000000" w:themeColor="text1"/>
          <w:sz w:val="32"/>
        </w:rPr>
        <w:t>」、</w:t>
      </w:r>
      <w:r w:rsidR="00936EEE">
        <w:rPr>
          <w:rFonts w:ascii="Times New Roman" w:eastAsia="標楷體" w:hAnsi="Times New Roman" w:cs="Times New Roman" w:hint="eastAsia"/>
          <w:color w:val="000000" w:themeColor="text1"/>
          <w:sz w:val="32"/>
        </w:rPr>
        <w:t>國科會</w:t>
      </w:r>
      <w:r w:rsidR="00936EEE" w:rsidRPr="00936EEE">
        <w:rPr>
          <w:rFonts w:ascii="Times New Roman" w:eastAsia="標楷體" w:hAnsi="Times New Roman" w:cs="Times New Roman" w:hint="eastAsia"/>
          <w:color w:val="000000" w:themeColor="text1"/>
          <w:sz w:val="32"/>
        </w:rPr>
        <w:t>「精</w:t>
      </w:r>
      <w:proofErr w:type="gramStart"/>
      <w:r w:rsidR="00936EEE" w:rsidRPr="00936EEE">
        <w:rPr>
          <w:rFonts w:ascii="Times New Roman" w:eastAsia="標楷體" w:hAnsi="Times New Roman" w:cs="Times New Roman" w:hint="eastAsia"/>
          <w:color w:val="000000" w:themeColor="text1"/>
          <w:sz w:val="32"/>
        </w:rPr>
        <w:t>準</w:t>
      </w:r>
      <w:proofErr w:type="gramEnd"/>
      <w:r w:rsidR="00936EEE" w:rsidRPr="00936EEE">
        <w:rPr>
          <w:rFonts w:ascii="Times New Roman" w:eastAsia="標楷體" w:hAnsi="Times New Roman" w:cs="Times New Roman" w:hint="eastAsia"/>
          <w:color w:val="000000" w:themeColor="text1"/>
          <w:sz w:val="32"/>
        </w:rPr>
        <w:t>健康研發與聚落發展計畫</w:t>
      </w:r>
      <w:r w:rsidR="00936EEE" w:rsidRPr="00936EEE">
        <w:rPr>
          <w:rFonts w:ascii="Times New Roman" w:eastAsia="標楷體" w:hAnsi="Times New Roman" w:cs="Times New Roman" w:hint="eastAsia"/>
          <w:color w:val="000000" w:themeColor="text1"/>
          <w:sz w:val="32"/>
        </w:rPr>
        <w:t>(1/4)</w:t>
      </w:r>
      <w:r w:rsidR="00936EEE" w:rsidRPr="00936EEE">
        <w:rPr>
          <w:rFonts w:ascii="Times New Roman" w:eastAsia="標楷體" w:hAnsi="Times New Roman" w:cs="Times New Roman" w:hint="eastAsia"/>
          <w:color w:val="000000" w:themeColor="text1"/>
          <w:sz w:val="32"/>
        </w:rPr>
        <w:t>」</w:t>
      </w:r>
      <w:r w:rsidR="00936EEE">
        <w:rPr>
          <w:rFonts w:ascii="Times New Roman" w:eastAsia="標楷體" w:hAnsi="Times New Roman" w:cs="Times New Roman" w:hint="eastAsia"/>
          <w:color w:val="000000" w:themeColor="text1"/>
          <w:sz w:val="32"/>
        </w:rPr>
        <w:t>、</w:t>
      </w:r>
      <w:r w:rsidR="00266623" w:rsidRPr="00266623">
        <w:rPr>
          <w:rFonts w:ascii="Times New Roman" w:eastAsia="標楷體" w:hAnsi="Times New Roman" w:cs="Times New Roman" w:hint="eastAsia"/>
          <w:color w:val="000000" w:themeColor="text1"/>
          <w:sz w:val="32"/>
        </w:rPr>
        <w:t>經濟部</w:t>
      </w:r>
      <w:r w:rsidRPr="00266623">
        <w:rPr>
          <w:rFonts w:ascii="Times New Roman" w:eastAsia="標楷體" w:hAnsi="Times New Roman" w:cs="Times New Roman" w:hint="eastAsia"/>
          <w:color w:val="000000" w:themeColor="text1"/>
          <w:sz w:val="32"/>
        </w:rPr>
        <w:t>「</w:t>
      </w:r>
      <w:r w:rsidR="00266623" w:rsidRPr="00266623">
        <w:rPr>
          <w:rFonts w:ascii="Times New Roman" w:eastAsia="標楷體" w:hAnsi="Times New Roman" w:cs="Times New Roman"/>
          <w:color w:val="000000" w:themeColor="text1"/>
          <w:sz w:val="32"/>
        </w:rPr>
        <w:t>中央管流域整體改善與調適計畫（</w:t>
      </w:r>
      <w:r w:rsidR="00266623" w:rsidRPr="00266623">
        <w:rPr>
          <w:rFonts w:ascii="Times New Roman" w:eastAsia="標楷體" w:hAnsi="Times New Roman" w:cs="Times New Roman"/>
          <w:color w:val="000000" w:themeColor="text1"/>
          <w:sz w:val="32"/>
        </w:rPr>
        <w:t>110</w:t>
      </w:r>
      <w:r w:rsidR="00266623" w:rsidRPr="00266623">
        <w:rPr>
          <w:rFonts w:ascii="Times New Roman" w:eastAsia="標楷體" w:hAnsi="Times New Roman" w:cs="Times New Roman"/>
          <w:color w:val="000000" w:themeColor="text1"/>
          <w:sz w:val="32"/>
        </w:rPr>
        <w:t>～</w:t>
      </w:r>
      <w:r w:rsidR="00266623" w:rsidRPr="00266623">
        <w:rPr>
          <w:rFonts w:ascii="Times New Roman" w:eastAsia="標楷體" w:hAnsi="Times New Roman" w:cs="Times New Roman"/>
          <w:color w:val="000000" w:themeColor="text1"/>
          <w:sz w:val="32"/>
        </w:rPr>
        <w:t>115</w:t>
      </w:r>
      <w:r w:rsidR="00266623" w:rsidRPr="00266623">
        <w:rPr>
          <w:rFonts w:ascii="Times New Roman" w:eastAsia="標楷體" w:hAnsi="Times New Roman" w:cs="Times New Roman"/>
          <w:color w:val="000000" w:themeColor="text1"/>
          <w:sz w:val="32"/>
        </w:rPr>
        <w:t>年）</w:t>
      </w:r>
      <w:r w:rsidRPr="00266623">
        <w:rPr>
          <w:rFonts w:ascii="Times New Roman" w:eastAsia="標楷體" w:hAnsi="Times New Roman" w:cs="Times New Roman" w:hint="eastAsia"/>
          <w:color w:val="000000" w:themeColor="text1"/>
          <w:sz w:val="32"/>
        </w:rPr>
        <w:t>」</w:t>
      </w:r>
      <w:r w:rsidR="00266623" w:rsidRPr="00266623">
        <w:rPr>
          <w:rFonts w:ascii="Times New Roman" w:eastAsia="標楷體" w:hAnsi="Times New Roman" w:cs="Times New Roman" w:hint="eastAsia"/>
          <w:color w:val="000000" w:themeColor="text1"/>
          <w:sz w:val="32"/>
        </w:rPr>
        <w:t>與</w:t>
      </w:r>
      <w:r w:rsidRPr="00266623">
        <w:rPr>
          <w:rFonts w:ascii="Times New Roman" w:eastAsia="標楷體" w:hAnsi="Times New Roman" w:cs="Times New Roman" w:hint="eastAsia"/>
          <w:color w:val="000000" w:themeColor="text1"/>
          <w:sz w:val="32"/>
        </w:rPr>
        <w:t>「</w:t>
      </w:r>
      <w:r w:rsidR="00266623" w:rsidRPr="00266623">
        <w:rPr>
          <w:rFonts w:ascii="Times New Roman" w:eastAsia="標楷體" w:hAnsi="Times New Roman" w:cs="Times New Roman"/>
          <w:color w:val="000000" w:themeColor="text1"/>
          <w:sz w:val="32"/>
        </w:rPr>
        <w:t>亞洲</w:t>
      </w:r>
      <w:proofErr w:type="gramStart"/>
      <w:r w:rsidR="00266623" w:rsidRPr="00266623">
        <w:rPr>
          <w:rFonts w:ascii="Times New Roman" w:eastAsia="標楷體" w:hAnsi="Times New Roman" w:cs="Times New Roman"/>
          <w:color w:val="000000" w:themeColor="text1"/>
          <w:sz w:val="32"/>
        </w:rPr>
        <w:t>‧</w:t>
      </w:r>
      <w:proofErr w:type="gramEnd"/>
      <w:r w:rsidR="00266623" w:rsidRPr="00266623">
        <w:rPr>
          <w:rFonts w:ascii="Times New Roman" w:eastAsia="標楷體" w:hAnsi="Times New Roman" w:cs="Times New Roman"/>
          <w:color w:val="000000" w:themeColor="text1"/>
          <w:sz w:val="32"/>
        </w:rPr>
        <w:t>矽谷新創鏈結計畫</w:t>
      </w:r>
      <w:r w:rsidR="00266623" w:rsidRPr="00266623">
        <w:rPr>
          <w:rFonts w:ascii="Times New Roman" w:eastAsia="標楷體" w:hAnsi="Times New Roman" w:cs="Times New Roman"/>
          <w:color w:val="000000" w:themeColor="text1"/>
          <w:sz w:val="32"/>
        </w:rPr>
        <w:t>(2/4)</w:t>
      </w:r>
      <w:r w:rsidRPr="00266623">
        <w:rPr>
          <w:rFonts w:ascii="Times New Roman" w:eastAsia="標楷體" w:hAnsi="Times New Roman" w:cs="Times New Roman" w:hint="eastAsia"/>
          <w:color w:val="000000" w:themeColor="text1"/>
          <w:sz w:val="32"/>
        </w:rPr>
        <w:t>」</w:t>
      </w:r>
      <w:r w:rsidRPr="00C86650">
        <w:rPr>
          <w:rFonts w:ascii="Times New Roman" w:eastAsia="標楷體" w:hAnsi="Times New Roman" w:cs="Times New Roman" w:hint="eastAsia"/>
          <w:color w:val="000000" w:themeColor="text1"/>
          <w:sz w:val="32"/>
        </w:rPr>
        <w:t>提出改善建議。</w:t>
      </w:r>
    </w:p>
    <w:p w14:paraId="37FA9157" w14:textId="77777777" w:rsidR="001F4957" w:rsidRPr="00881203" w:rsidRDefault="00811509" w:rsidP="00A01F84">
      <w:pPr>
        <w:pStyle w:val="a3"/>
        <w:numPr>
          <w:ilvl w:val="0"/>
          <w:numId w:val="4"/>
        </w:numPr>
        <w:spacing w:beforeLines="50" w:before="180" w:afterLines="50" w:after="180" w:line="440" w:lineRule="exact"/>
        <w:ind w:leftChars="118" w:left="705" w:rightChars="44" w:right="106" w:hangingChars="132" w:hanging="422"/>
        <w:jc w:val="both"/>
        <w:rPr>
          <w:rFonts w:ascii="Times New Roman" w:eastAsia="標楷體" w:hAnsi="Times New Roman" w:cs="Times New Roman"/>
          <w:color w:val="000000" w:themeColor="text1"/>
          <w:sz w:val="32"/>
        </w:rPr>
      </w:pPr>
      <w:r w:rsidRPr="00881203">
        <w:rPr>
          <w:rFonts w:ascii="Times New Roman" w:eastAsia="標楷體" w:hAnsi="Times New Roman" w:cs="Times New Roman"/>
          <w:color w:val="000000" w:themeColor="text1"/>
          <w:sz w:val="32"/>
        </w:rPr>
        <w:t>預警計畫執行</w:t>
      </w:r>
    </w:p>
    <w:p w14:paraId="22A687FB" w14:textId="5AE175BE" w:rsidR="00C86650" w:rsidRPr="00C86650"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C86650">
        <w:rPr>
          <w:rFonts w:ascii="Times New Roman" w:eastAsia="標楷體" w:hAnsi="Times New Roman" w:cs="Times New Roman" w:hint="eastAsia"/>
          <w:color w:val="000000" w:themeColor="text1"/>
          <w:sz w:val="32"/>
        </w:rPr>
        <w:t>為促進公共建設計畫如期如質執行，本會業依「公共建設計畫審議、預警及退場機制」篩選</w:t>
      </w:r>
      <w:r w:rsidR="00091D4A">
        <w:rPr>
          <w:rFonts w:ascii="Times New Roman" w:eastAsia="標楷體" w:hAnsi="Times New Roman" w:cs="Times New Roman" w:hint="eastAsia"/>
          <w:color w:val="000000" w:themeColor="text1"/>
          <w:sz w:val="32"/>
        </w:rPr>
        <w:t>80</w:t>
      </w:r>
      <w:r w:rsidRPr="00C86650">
        <w:rPr>
          <w:rFonts w:ascii="Times New Roman" w:eastAsia="標楷體" w:hAnsi="Times New Roman" w:cs="Times New Roman" w:hint="eastAsia"/>
          <w:color w:val="000000" w:themeColor="text1"/>
          <w:sz w:val="32"/>
        </w:rPr>
        <w:t>項預警計畫進行追蹤，年計畫經費</w:t>
      </w:r>
      <w:r w:rsidRPr="00C86650">
        <w:rPr>
          <w:rFonts w:ascii="Times New Roman" w:eastAsia="標楷體" w:hAnsi="Times New Roman" w:cs="Times New Roman" w:hint="eastAsia"/>
          <w:color w:val="000000" w:themeColor="text1"/>
          <w:sz w:val="32"/>
        </w:rPr>
        <w:t>3,</w:t>
      </w:r>
      <w:r w:rsidR="00881CF6">
        <w:rPr>
          <w:rFonts w:ascii="Times New Roman" w:eastAsia="標楷體" w:hAnsi="Times New Roman" w:cs="Times New Roman" w:hint="eastAsia"/>
          <w:color w:val="000000" w:themeColor="text1"/>
          <w:sz w:val="32"/>
        </w:rPr>
        <w:t>175.34</w:t>
      </w:r>
      <w:r w:rsidRPr="00C86650">
        <w:rPr>
          <w:rFonts w:ascii="Times New Roman" w:eastAsia="標楷體" w:hAnsi="Times New Roman" w:cs="Times New Roman" w:hint="eastAsia"/>
          <w:color w:val="000000" w:themeColor="text1"/>
          <w:sz w:val="32"/>
        </w:rPr>
        <w:t>億元。</w:t>
      </w:r>
      <w:r>
        <w:rPr>
          <w:rFonts w:ascii="Times New Roman" w:eastAsia="標楷體" w:hAnsi="Times New Roman" w:cs="Times New Roman" w:hint="eastAsia"/>
          <w:color w:val="000000" w:themeColor="text1"/>
          <w:sz w:val="32"/>
        </w:rPr>
        <w:t>截至</w:t>
      </w:r>
      <w:r w:rsidRPr="00C86650">
        <w:rPr>
          <w:rFonts w:ascii="Times New Roman" w:eastAsia="標楷體" w:hAnsi="Times New Roman" w:cs="Times New Roman" w:hint="eastAsia"/>
          <w:color w:val="000000" w:themeColor="text1"/>
          <w:sz w:val="32"/>
        </w:rPr>
        <w:t>第</w:t>
      </w:r>
      <w:r w:rsidRPr="00C86650">
        <w:rPr>
          <w:rFonts w:ascii="Times New Roman" w:eastAsia="標楷體" w:hAnsi="Times New Roman" w:cs="Times New Roman" w:hint="eastAsia"/>
          <w:color w:val="000000" w:themeColor="text1"/>
          <w:sz w:val="32"/>
        </w:rPr>
        <w:t>3</w:t>
      </w:r>
      <w:r w:rsidRPr="00C86650">
        <w:rPr>
          <w:rFonts w:ascii="Times New Roman" w:eastAsia="標楷體" w:hAnsi="Times New Roman" w:cs="Times New Roman" w:hint="eastAsia"/>
          <w:color w:val="000000" w:themeColor="text1"/>
          <w:sz w:val="32"/>
        </w:rPr>
        <w:t>季經費達成率為</w:t>
      </w:r>
      <w:r w:rsidR="00881CF6">
        <w:rPr>
          <w:rFonts w:ascii="Times New Roman" w:eastAsia="標楷體" w:hAnsi="Times New Roman" w:cs="Times New Roman"/>
          <w:color w:val="000000" w:themeColor="text1"/>
          <w:sz w:val="32"/>
        </w:rPr>
        <w:t>63.94</w:t>
      </w:r>
      <w:r w:rsidRPr="00C86650">
        <w:rPr>
          <w:rFonts w:ascii="Times New Roman" w:eastAsia="標楷體" w:hAnsi="Times New Roman" w:cs="Times New Roman" w:hint="eastAsia"/>
          <w:color w:val="000000" w:themeColor="text1"/>
          <w:sz w:val="32"/>
        </w:rPr>
        <w:t>%</w:t>
      </w:r>
      <w:r w:rsidR="00741631">
        <w:rPr>
          <w:rFonts w:ascii="Times New Roman" w:eastAsia="標楷體" w:hAnsi="Times New Roman" w:cs="Times New Roman" w:hint="eastAsia"/>
          <w:color w:val="000000" w:themeColor="text1"/>
          <w:sz w:val="32"/>
        </w:rPr>
        <w:t>(</w:t>
      </w:r>
      <w:r w:rsidR="00741631" w:rsidRPr="00C86650">
        <w:rPr>
          <w:rFonts w:ascii="Times New Roman" w:eastAsia="標楷體" w:hAnsi="Times New Roman" w:cs="Times New Roman" w:hint="eastAsia"/>
          <w:color w:val="000000" w:themeColor="text1"/>
          <w:sz w:val="32"/>
        </w:rPr>
        <w:t>執行</w:t>
      </w:r>
      <w:r w:rsidR="00741631">
        <w:rPr>
          <w:rFonts w:ascii="Times New Roman" w:eastAsia="標楷體" w:hAnsi="Times New Roman" w:cs="Times New Roman" w:hint="eastAsia"/>
          <w:color w:val="000000" w:themeColor="text1"/>
          <w:sz w:val="32"/>
        </w:rPr>
        <w:t>2,030.20</w:t>
      </w:r>
      <w:r w:rsidR="00741631" w:rsidRPr="00C86650">
        <w:rPr>
          <w:rFonts w:ascii="Times New Roman" w:eastAsia="標楷體" w:hAnsi="Times New Roman" w:cs="Times New Roman" w:hint="eastAsia"/>
          <w:color w:val="000000" w:themeColor="text1"/>
          <w:sz w:val="32"/>
        </w:rPr>
        <w:t>億元</w:t>
      </w:r>
      <w:r w:rsidR="00741631">
        <w:rPr>
          <w:rFonts w:ascii="Times New Roman" w:eastAsia="標楷體" w:hAnsi="Times New Roman" w:cs="Times New Roman" w:hint="eastAsia"/>
          <w:color w:val="000000" w:themeColor="text1"/>
          <w:sz w:val="32"/>
        </w:rPr>
        <w:t>)</w:t>
      </w:r>
      <w:r w:rsidRPr="00C86650">
        <w:rPr>
          <w:rFonts w:ascii="Times New Roman" w:eastAsia="標楷體" w:hAnsi="Times New Roman" w:cs="Times New Roman" w:hint="eastAsia"/>
          <w:color w:val="000000" w:themeColor="text1"/>
          <w:sz w:val="32"/>
        </w:rPr>
        <w:t>，</w:t>
      </w:r>
      <w:r w:rsidR="00881CF6">
        <w:rPr>
          <w:rFonts w:ascii="Times New Roman" w:eastAsia="標楷體" w:hAnsi="Times New Roman" w:cs="Times New Roman" w:hint="eastAsia"/>
          <w:color w:val="000000" w:themeColor="text1"/>
          <w:sz w:val="32"/>
        </w:rPr>
        <w:t>較</w:t>
      </w:r>
      <w:r w:rsidRPr="00C86650">
        <w:rPr>
          <w:rFonts w:ascii="Times New Roman" w:eastAsia="標楷體" w:hAnsi="Times New Roman" w:cs="Times New Roman" w:hint="eastAsia"/>
          <w:color w:val="000000" w:themeColor="text1"/>
          <w:sz w:val="32"/>
        </w:rPr>
        <w:t>整體公共建設計畫經費達成率</w:t>
      </w:r>
      <w:r w:rsidR="00881CF6">
        <w:rPr>
          <w:rFonts w:ascii="Times New Roman" w:eastAsia="標楷體" w:hAnsi="Times New Roman" w:cs="Times New Roman" w:hint="eastAsia"/>
          <w:color w:val="000000" w:themeColor="text1"/>
          <w:sz w:val="32"/>
        </w:rPr>
        <w:t>62.24%</w:t>
      </w:r>
      <w:r w:rsidR="00881CF6">
        <w:rPr>
          <w:rFonts w:ascii="Times New Roman" w:eastAsia="標楷體" w:hAnsi="Times New Roman" w:cs="Times New Roman" w:hint="eastAsia"/>
          <w:color w:val="000000" w:themeColor="text1"/>
          <w:sz w:val="32"/>
        </w:rPr>
        <w:t>增加</w:t>
      </w:r>
      <w:r w:rsidR="00881CF6">
        <w:rPr>
          <w:rFonts w:ascii="Times New Roman" w:eastAsia="標楷體" w:hAnsi="Times New Roman" w:cs="Times New Roman" w:hint="eastAsia"/>
          <w:color w:val="000000" w:themeColor="text1"/>
          <w:sz w:val="32"/>
        </w:rPr>
        <w:t>1.7</w:t>
      </w:r>
      <w:r w:rsidR="00881CF6">
        <w:rPr>
          <w:rFonts w:ascii="Times New Roman" w:eastAsia="標楷體" w:hAnsi="Times New Roman" w:cs="Times New Roman" w:hint="eastAsia"/>
          <w:color w:val="000000" w:themeColor="text1"/>
          <w:sz w:val="32"/>
        </w:rPr>
        <w:t>個百分點</w:t>
      </w:r>
      <w:r w:rsidRPr="00C86650">
        <w:rPr>
          <w:rFonts w:ascii="Times New Roman" w:eastAsia="標楷體" w:hAnsi="Times New Roman" w:cs="Times New Roman" w:hint="eastAsia"/>
          <w:color w:val="000000" w:themeColor="text1"/>
          <w:sz w:val="32"/>
        </w:rPr>
        <w:t>。</w:t>
      </w:r>
    </w:p>
    <w:p w14:paraId="69BB65B3" w14:textId="669411F4" w:rsidR="00C86650" w:rsidRPr="00307457"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307457">
        <w:rPr>
          <w:rFonts w:ascii="Times New Roman" w:eastAsia="標楷體" w:hAnsi="Times New Roman" w:cs="Times New Roman" w:hint="eastAsia"/>
          <w:color w:val="000000" w:themeColor="text1"/>
          <w:sz w:val="32"/>
        </w:rPr>
        <w:t>風險綜合判斷結果</w:t>
      </w:r>
      <w:r w:rsidRPr="00307457">
        <w:rPr>
          <w:rFonts w:ascii="Times New Roman" w:eastAsia="標楷體" w:hAnsi="Times New Roman" w:cs="Times New Roman" w:hint="eastAsia"/>
          <w:color w:val="000000" w:themeColor="text1"/>
          <w:sz w:val="32"/>
        </w:rPr>
        <w:t>(</w:t>
      </w:r>
      <w:r w:rsidRPr="00307457">
        <w:rPr>
          <w:rFonts w:ascii="Times New Roman" w:eastAsia="標楷體" w:hAnsi="Times New Roman" w:cs="Times New Roman" w:hint="eastAsia"/>
          <w:color w:val="000000" w:themeColor="text1"/>
          <w:sz w:val="32"/>
        </w:rPr>
        <w:t>詳第</w:t>
      </w:r>
      <w:r w:rsidR="006C0358" w:rsidRPr="00307457">
        <w:rPr>
          <w:rFonts w:ascii="Times New Roman" w:eastAsia="標楷體" w:hAnsi="Times New Roman" w:cs="Times New Roman" w:hint="eastAsia"/>
          <w:color w:val="000000" w:themeColor="text1"/>
          <w:sz w:val="32"/>
        </w:rPr>
        <w:t>2</w:t>
      </w:r>
      <w:r w:rsidR="00454CEF">
        <w:rPr>
          <w:rFonts w:ascii="Times New Roman" w:eastAsia="標楷體" w:hAnsi="Times New Roman" w:cs="Times New Roman" w:hint="eastAsia"/>
          <w:color w:val="000000" w:themeColor="text1"/>
          <w:sz w:val="32"/>
        </w:rPr>
        <w:t>0</w:t>
      </w:r>
      <w:r w:rsidRPr="00307457">
        <w:rPr>
          <w:rFonts w:ascii="Times New Roman" w:eastAsia="標楷體" w:hAnsi="Times New Roman" w:cs="Times New Roman" w:hint="eastAsia"/>
          <w:color w:val="000000" w:themeColor="text1"/>
          <w:sz w:val="32"/>
        </w:rPr>
        <w:t>頁</w:t>
      </w:r>
      <w:r w:rsidRPr="00307457">
        <w:rPr>
          <w:rFonts w:ascii="Times New Roman" w:eastAsia="標楷體" w:hAnsi="Times New Roman" w:cs="Times New Roman" w:hint="eastAsia"/>
          <w:color w:val="000000" w:themeColor="text1"/>
          <w:sz w:val="32"/>
        </w:rPr>
        <w:t>)</w:t>
      </w:r>
      <w:r w:rsidRPr="00307457">
        <w:rPr>
          <w:rFonts w:ascii="Times New Roman" w:eastAsia="標楷體" w:hAnsi="Times New Roman" w:cs="Times New Roman" w:hint="eastAsia"/>
          <w:color w:val="000000" w:themeColor="text1"/>
          <w:sz w:val="32"/>
        </w:rPr>
        <w:t>，第</w:t>
      </w:r>
      <w:r w:rsidRPr="00307457">
        <w:rPr>
          <w:rFonts w:ascii="Times New Roman" w:eastAsia="標楷體" w:hAnsi="Times New Roman" w:cs="Times New Roman" w:hint="eastAsia"/>
          <w:color w:val="000000" w:themeColor="text1"/>
          <w:sz w:val="32"/>
        </w:rPr>
        <w:t>3</w:t>
      </w:r>
      <w:r w:rsidRPr="00307457">
        <w:rPr>
          <w:rFonts w:ascii="Times New Roman" w:eastAsia="標楷體" w:hAnsi="Times New Roman" w:cs="Times New Roman" w:hint="eastAsia"/>
          <w:color w:val="000000" w:themeColor="text1"/>
          <w:sz w:val="32"/>
        </w:rPr>
        <w:t>季高風險「紅燈」計畫</w:t>
      </w:r>
      <w:r w:rsidR="006C0358" w:rsidRPr="00307457">
        <w:rPr>
          <w:rFonts w:ascii="Times New Roman" w:eastAsia="標楷體" w:hAnsi="Times New Roman" w:cs="Times New Roman" w:hint="eastAsia"/>
          <w:color w:val="000000" w:themeColor="text1"/>
          <w:sz w:val="32"/>
        </w:rPr>
        <w:t>4</w:t>
      </w:r>
      <w:r w:rsidRPr="00307457">
        <w:rPr>
          <w:rFonts w:ascii="Times New Roman" w:eastAsia="標楷體" w:hAnsi="Times New Roman" w:cs="Times New Roman" w:hint="eastAsia"/>
          <w:color w:val="000000" w:themeColor="text1"/>
          <w:sz w:val="32"/>
        </w:rPr>
        <w:t>項（</w:t>
      </w:r>
      <w:r w:rsidR="006C0358" w:rsidRPr="00307457">
        <w:rPr>
          <w:rFonts w:ascii="Times New Roman" w:eastAsia="標楷體" w:hAnsi="Times New Roman" w:cs="Times New Roman" w:hint="eastAsia"/>
          <w:color w:val="000000" w:themeColor="text1"/>
          <w:sz w:val="32"/>
        </w:rPr>
        <w:t>5</w:t>
      </w:r>
      <w:r w:rsidRPr="00307457">
        <w:rPr>
          <w:rFonts w:ascii="Times New Roman" w:eastAsia="標楷體" w:hAnsi="Times New Roman" w:cs="Times New Roman" w:hint="eastAsia"/>
          <w:color w:val="000000" w:themeColor="text1"/>
          <w:sz w:val="32"/>
        </w:rPr>
        <w:t>%</w:t>
      </w:r>
      <w:r w:rsidRPr="00307457">
        <w:rPr>
          <w:rFonts w:ascii="Times New Roman" w:eastAsia="標楷體" w:hAnsi="Times New Roman" w:cs="Times New Roman" w:hint="eastAsia"/>
          <w:color w:val="000000" w:themeColor="text1"/>
          <w:sz w:val="32"/>
        </w:rPr>
        <w:t>）、中風險「黃燈」計畫</w:t>
      </w:r>
      <w:r w:rsidRPr="00307457">
        <w:rPr>
          <w:rFonts w:ascii="Times New Roman" w:eastAsia="標楷體" w:hAnsi="Times New Roman" w:cs="Times New Roman" w:hint="eastAsia"/>
          <w:color w:val="000000" w:themeColor="text1"/>
          <w:sz w:val="32"/>
        </w:rPr>
        <w:t>1</w:t>
      </w:r>
      <w:r w:rsidR="006C0358" w:rsidRPr="00307457">
        <w:rPr>
          <w:rFonts w:ascii="Times New Roman" w:eastAsia="標楷體" w:hAnsi="Times New Roman" w:cs="Times New Roman" w:hint="eastAsia"/>
          <w:color w:val="000000" w:themeColor="text1"/>
          <w:sz w:val="32"/>
        </w:rPr>
        <w:t>2</w:t>
      </w:r>
      <w:r w:rsidRPr="00307457">
        <w:rPr>
          <w:rFonts w:ascii="Times New Roman" w:eastAsia="標楷體" w:hAnsi="Times New Roman" w:cs="Times New Roman" w:hint="eastAsia"/>
          <w:color w:val="000000" w:themeColor="text1"/>
          <w:sz w:val="32"/>
        </w:rPr>
        <w:t>項（</w:t>
      </w:r>
      <w:r w:rsidR="006C0358" w:rsidRPr="00307457">
        <w:rPr>
          <w:rFonts w:ascii="Times New Roman" w:eastAsia="標楷體" w:hAnsi="Times New Roman" w:cs="Times New Roman" w:hint="eastAsia"/>
          <w:color w:val="000000" w:themeColor="text1"/>
          <w:sz w:val="32"/>
        </w:rPr>
        <w:t>15</w:t>
      </w:r>
      <w:r w:rsidRPr="00307457">
        <w:rPr>
          <w:rFonts w:ascii="Times New Roman" w:eastAsia="標楷體" w:hAnsi="Times New Roman" w:cs="Times New Roman" w:hint="eastAsia"/>
          <w:color w:val="000000" w:themeColor="text1"/>
          <w:sz w:val="32"/>
        </w:rPr>
        <w:t>%</w:t>
      </w:r>
      <w:r w:rsidRPr="00307457">
        <w:rPr>
          <w:rFonts w:ascii="Times New Roman" w:eastAsia="標楷體" w:hAnsi="Times New Roman" w:cs="Times New Roman" w:hint="eastAsia"/>
          <w:color w:val="000000" w:themeColor="text1"/>
          <w:sz w:val="32"/>
        </w:rPr>
        <w:t>）及低風險「綠燈」計畫</w:t>
      </w:r>
      <w:r w:rsidR="006C0358" w:rsidRPr="00307457">
        <w:rPr>
          <w:rFonts w:ascii="Times New Roman" w:eastAsia="標楷體" w:hAnsi="Times New Roman" w:cs="Times New Roman" w:hint="eastAsia"/>
          <w:color w:val="000000" w:themeColor="text1"/>
          <w:sz w:val="32"/>
        </w:rPr>
        <w:t>64</w:t>
      </w:r>
      <w:r w:rsidRPr="00307457">
        <w:rPr>
          <w:rFonts w:ascii="Times New Roman" w:eastAsia="標楷體" w:hAnsi="Times New Roman" w:cs="Times New Roman" w:hint="eastAsia"/>
          <w:color w:val="000000" w:themeColor="text1"/>
          <w:sz w:val="32"/>
        </w:rPr>
        <w:t>項（</w:t>
      </w:r>
      <w:r w:rsidR="006C0358" w:rsidRPr="00307457">
        <w:rPr>
          <w:rFonts w:ascii="Times New Roman" w:eastAsia="標楷體" w:hAnsi="Times New Roman" w:cs="Times New Roman" w:hint="eastAsia"/>
          <w:color w:val="000000" w:themeColor="text1"/>
          <w:sz w:val="32"/>
        </w:rPr>
        <w:t>80</w:t>
      </w:r>
      <w:r w:rsidRPr="00307457">
        <w:rPr>
          <w:rFonts w:ascii="Times New Roman" w:eastAsia="標楷體" w:hAnsi="Times New Roman" w:cs="Times New Roman" w:hint="eastAsia"/>
          <w:color w:val="000000" w:themeColor="text1"/>
          <w:sz w:val="32"/>
        </w:rPr>
        <w:t>%</w:t>
      </w:r>
      <w:r w:rsidRPr="00307457">
        <w:rPr>
          <w:rFonts w:ascii="Times New Roman" w:eastAsia="標楷體" w:hAnsi="Times New Roman" w:cs="Times New Roman" w:hint="eastAsia"/>
          <w:color w:val="000000" w:themeColor="text1"/>
          <w:sz w:val="32"/>
        </w:rPr>
        <w:t>）。</w:t>
      </w:r>
    </w:p>
    <w:p w14:paraId="553962BC" w14:textId="67329C5C" w:rsidR="00C86650" w:rsidRPr="00307457"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307457">
        <w:rPr>
          <w:rFonts w:ascii="Times New Roman" w:eastAsia="標楷體" w:hAnsi="Times New Roman" w:cs="Times New Roman" w:hint="eastAsia"/>
          <w:color w:val="000000" w:themeColor="text1"/>
          <w:sz w:val="32"/>
        </w:rPr>
        <w:t>前述</w:t>
      </w:r>
      <w:r w:rsidR="006C0358" w:rsidRPr="00307457">
        <w:rPr>
          <w:rFonts w:ascii="Times New Roman" w:eastAsia="標楷體" w:hAnsi="Times New Roman" w:cs="Times New Roman" w:hint="eastAsia"/>
          <w:color w:val="000000" w:themeColor="text1"/>
          <w:sz w:val="32"/>
        </w:rPr>
        <w:t>4</w:t>
      </w:r>
      <w:r w:rsidRPr="00307457">
        <w:rPr>
          <w:rFonts w:ascii="Times New Roman" w:eastAsia="標楷體" w:hAnsi="Times New Roman" w:cs="Times New Roman" w:hint="eastAsia"/>
          <w:color w:val="000000" w:themeColor="text1"/>
          <w:sz w:val="32"/>
        </w:rPr>
        <w:t>項高風險計畫，為</w:t>
      </w:r>
      <w:r w:rsidR="006C0358" w:rsidRPr="00307457">
        <w:rPr>
          <w:rFonts w:ascii="Times New Roman" w:eastAsia="標楷體" w:hAnsi="Times New Roman" w:cs="Times New Roman" w:hint="eastAsia"/>
          <w:color w:val="000000" w:themeColor="text1"/>
          <w:sz w:val="32"/>
        </w:rPr>
        <w:t>客委會</w:t>
      </w:r>
      <w:r w:rsidRPr="00307457">
        <w:rPr>
          <w:rFonts w:ascii="Times New Roman" w:eastAsia="標楷體" w:hAnsi="Times New Roman" w:cs="Times New Roman" w:hint="eastAsia"/>
          <w:color w:val="000000" w:themeColor="text1"/>
          <w:sz w:val="32"/>
        </w:rPr>
        <w:t>「</w:t>
      </w:r>
      <w:r w:rsidR="006C0358" w:rsidRPr="00307457">
        <w:rPr>
          <w:rFonts w:ascii="Times New Roman" w:eastAsia="標楷體" w:hAnsi="Times New Roman" w:cs="Times New Roman" w:hint="eastAsia"/>
          <w:color w:val="000000" w:themeColor="text1"/>
          <w:sz w:val="32"/>
        </w:rPr>
        <w:t>客庄</w:t>
      </w:r>
      <w:r w:rsidR="006C0358" w:rsidRPr="00307457">
        <w:rPr>
          <w:rFonts w:ascii="Times New Roman" w:eastAsia="標楷體" w:hAnsi="Times New Roman" w:cs="Times New Roman" w:hint="eastAsia"/>
          <w:color w:val="000000" w:themeColor="text1"/>
          <w:sz w:val="32"/>
        </w:rPr>
        <w:t>369</w:t>
      </w:r>
      <w:r w:rsidR="006C0358" w:rsidRPr="00307457">
        <w:rPr>
          <w:rFonts w:ascii="Times New Roman" w:eastAsia="標楷體" w:hAnsi="Times New Roman" w:cs="Times New Roman" w:hint="eastAsia"/>
          <w:color w:val="000000" w:themeColor="text1"/>
          <w:sz w:val="32"/>
        </w:rPr>
        <w:t>幸福計畫</w:t>
      </w:r>
      <w:r w:rsidRPr="00307457">
        <w:rPr>
          <w:rFonts w:ascii="Times New Roman" w:eastAsia="標楷體" w:hAnsi="Times New Roman" w:cs="Times New Roman" w:hint="eastAsia"/>
          <w:color w:val="000000" w:themeColor="text1"/>
          <w:sz w:val="32"/>
        </w:rPr>
        <w:t>」</w:t>
      </w:r>
      <w:r w:rsidR="006C0358" w:rsidRPr="00307457">
        <w:rPr>
          <w:rFonts w:ascii="Times New Roman" w:eastAsia="標楷體" w:hAnsi="Times New Roman" w:cs="Times New Roman" w:hint="eastAsia"/>
          <w:color w:val="000000" w:themeColor="text1"/>
          <w:sz w:val="32"/>
        </w:rPr>
        <w:t>因上半年</w:t>
      </w:r>
      <w:proofErr w:type="gramStart"/>
      <w:r w:rsidR="006C0358" w:rsidRPr="00307457">
        <w:rPr>
          <w:rFonts w:ascii="Times New Roman" w:eastAsia="標楷體" w:hAnsi="Times New Roman" w:cs="Times New Roman" w:hint="eastAsia"/>
          <w:color w:val="000000" w:themeColor="text1"/>
          <w:sz w:val="32"/>
        </w:rPr>
        <w:t>疫</w:t>
      </w:r>
      <w:proofErr w:type="gramEnd"/>
      <w:r w:rsidR="006C0358" w:rsidRPr="00307457">
        <w:rPr>
          <w:rFonts w:ascii="Times New Roman" w:eastAsia="標楷體" w:hAnsi="Times New Roman" w:cs="Times New Roman" w:hint="eastAsia"/>
          <w:color w:val="000000" w:themeColor="text1"/>
          <w:sz w:val="32"/>
        </w:rPr>
        <w:t>情影響</w:t>
      </w:r>
      <w:r w:rsidR="00DB1A37">
        <w:rPr>
          <w:rFonts w:ascii="Times New Roman" w:eastAsia="標楷體" w:hAnsi="Times New Roman" w:cs="Times New Roman" w:hint="eastAsia"/>
          <w:color w:val="000000" w:themeColor="text1"/>
          <w:sz w:val="32"/>
        </w:rPr>
        <w:t>，</w:t>
      </w:r>
      <w:r w:rsidR="00307457" w:rsidRPr="00307457">
        <w:rPr>
          <w:rFonts w:ascii="Times New Roman" w:eastAsia="標楷體" w:hAnsi="Times New Roman" w:cs="Times New Roman" w:hint="eastAsia"/>
          <w:color w:val="000000" w:themeColor="text1"/>
          <w:sz w:val="32"/>
        </w:rPr>
        <w:t>浪漫</w:t>
      </w:r>
      <w:proofErr w:type="gramStart"/>
      <w:r w:rsidR="00307457" w:rsidRPr="00307457">
        <w:rPr>
          <w:rFonts w:ascii="Times New Roman" w:eastAsia="標楷體" w:hAnsi="Times New Roman" w:cs="Times New Roman" w:hint="eastAsia"/>
          <w:color w:val="000000" w:themeColor="text1"/>
          <w:sz w:val="32"/>
        </w:rPr>
        <w:t>臺</w:t>
      </w:r>
      <w:proofErr w:type="gramEnd"/>
      <w:r w:rsidR="00307457" w:rsidRPr="00307457">
        <w:rPr>
          <w:rFonts w:ascii="Times New Roman" w:eastAsia="標楷體" w:hAnsi="Times New Roman" w:cs="Times New Roman" w:hint="eastAsia"/>
          <w:color w:val="000000" w:themeColor="text1"/>
          <w:sz w:val="32"/>
        </w:rPr>
        <w:t>三線藝術季活動緩辦。</w:t>
      </w:r>
      <w:r w:rsidR="006C0358" w:rsidRPr="00307457">
        <w:rPr>
          <w:rFonts w:ascii="Times New Roman" w:eastAsia="標楷體" w:hAnsi="Times New Roman" w:cs="Times New Roman" w:hint="eastAsia"/>
          <w:color w:val="000000" w:themeColor="text1"/>
          <w:sz w:val="32"/>
        </w:rPr>
        <w:t>交通部</w:t>
      </w:r>
      <w:r w:rsidRPr="00307457">
        <w:rPr>
          <w:rFonts w:ascii="Times New Roman" w:eastAsia="標楷體" w:hAnsi="Times New Roman" w:cs="Times New Roman" w:hint="eastAsia"/>
          <w:color w:val="000000" w:themeColor="text1"/>
          <w:sz w:val="32"/>
        </w:rPr>
        <w:t>「</w:t>
      </w:r>
      <w:proofErr w:type="gramStart"/>
      <w:r w:rsidR="006C0358" w:rsidRPr="00307457">
        <w:rPr>
          <w:rFonts w:ascii="Times New Roman" w:eastAsia="標楷體" w:hAnsi="Times New Roman" w:cs="Times New Roman" w:hint="eastAsia"/>
          <w:color w:val="000000" w:themeColor="text1"/>
          <w:sz w:val="32"/>
        </w:rPr>
        <w:t>臺</w:t>
      </w:r>
      <w:proofErr w:type="gramEnd"/>
      <w:r w:rsidR="006C0358" w:rsidRPr="00307457">
        <w:rPr>
          <w:rFonts w:ascii="Times New Roman" w:eastAsia="標楷體" w:hAnsi="Times New Roman" w:cs="Times New Roman" w:hint="eastAsia"/>
          <w:color w:val="000000" w:themeColor="text1"/>
          <w:sz w:val="32"/>
        </w:rPr>
        <w:t>北都會區大眾捷運系統環狀線</w:t>
      </w:r>
      <w:proofErr w:type="gramStart"/>
      <w:r w:rsidR="006C0358" w:rsidRPr="00307457">
        <w:rPr>
          <w:rFonts w:ascii="Times New Roman" w:eastAsia="標楷體" w:hAnsi="Times New Roman" w:cs="Times New Roman" w:hint="eastAsia"/>
          <w:color w:val="000000" w:themeColor="text1"/>
          <w:sz w:val="32"/>
        </w:rPr>
        <w:t>北環段及南環段暨周邊</w:t>
      </w:r>
      <w:proofErr w:type="gramEnd"/>
      <w:r w:rsidR="006C0358" w:rsidRPr="00307457">
        <w:rPr>
          <w:rFonts w:ascii="Times New Roman" w:eastAsia="標楷體" w:hAnsi="Times New Roman" w:cs="Times New Roman" w:hint="eastAsia"/>
          <w:color w:val="000000" w:themeColor="text1"/>
          <w:sz w:val="32"/>
        </w:rPr>
        <w:t>土地開發</w:t>
      </w:r>
      <w:r w:rsidRPr="00307457">
        <w:rPr>
          <w:rFonts w:ascii="Times New Roman" w:eastAsia="標楷體" w:hAnsi="Times New Roman" w:cs="Times New Roman" w:hint="eastAsia"/>
          <w:color w:val="000000" w:themeColor="text1"/>
          <w:sz w:val="32"/>
        </w:rPr>
        <w:t>」</w:t>
      </w:r>
      <w:r w:rsidR="00307457" w:rsidRPr="00307457">
        <w:rPr>
          <w:rFonts w:ascii="Times New Roman" w:eastAsia="標楷體" w:hAnsi="Times New Roman" w:cs="Times New Roman" w:hint="eastAsia"/>
          <w:color w:val="000000" w:themeColor="text1"/>
          <w:sz w:val="32"/>
        </w:rPr>
        <w:t>因部分標案</w:t>
      </w:r>
      <w:r w:rsidRPr="00307457">
        <w:rPr>
          <w:rFonts w:ascii="Times New Roman" w:eastAsia="標楷體" w:hAnsi="Times New Roman" w:cs="Times New Roman" w:hint="eastAsia"/>
          <w:color w:val="000000" w:themeColor="text1"/>
          <w:sz w:val="32"/>
        </w:rPr>
        <w:t>無廠商投標而流標。另衛福部「</w:t>
      </w:r>
      <w:r w:rsidR="00307457" w:rsidRPr="00307457">
        <w:rPr>
          <w:rFonts w:ascii="Times New Roman" w:eastAsia="標楷體" w:hAnsi="Times New Roman" w:cs="Times New Roman" w:hint="eastAsia"/>
          <w:color w:val="000000" w:themeColor="text1"/>
          <w:sz w:val="32"/>
        </w:rPr>
        <w:t>整建長照衛福據點計畫</w:t>
      </w:r>
      <w:r w:rsidRPr="00307457">
        <w:rPr>
          <w:rFonts w:ascii="Times New Roman" w:eastAsia="標楷體" w:hAnsi="Times New Roman" w:cs="Times New Roman" w:hint="eastAsia"/>
          <w:color w:val="000000" w:themeColor="text1"/>
          <w:sz w:val="32"/>
        </w:rPr>
        <w:t>」</w:t>
      </w:r>
      <w:r w:rsidR="00307457" w:rsidRPr="00307457">
        <w:rPr>
          <w:rFonts w:ascii="Times New Roman" w:eastAsia="標楷體" w:hAnsi="Times New Roman" w:cs="Times New Roman" w:hint="eastAsia"/>
          <w:color w:val="000000" w:themeColor="text1"/>
          <w:sz w:val="32"/>
        </w:rPr>
        <w:t>因案件量多、施作地點分散且</w:t>
      </w:r>
      <w:r w:rsidR="00307457">
        <w:rPr>
          <w:rFonts w:ascii="Times New Roman" w:eastAsia="標楷體" w:hAnsi="Times New Roman" w:cs="Times New Roman" w:hint="eastAsia"/>
          <w:color w:val="000000" w:themeColor="text1"/>
          <w:sz w:val="32"/>
        </w:rPr>
        <w:t>部分標案</w:t>
      </w:r>
      <w:r w:rsidR="00307457" w:rsidRPr="00307457">
        <w:rPr>
          <w:rFonts w:ascii="Times New Roman" w:eastAsia="標楷體" w:hAnsi="Times New Roman" w:cs="Times New Roman" w:hint="eastAsia"/>
          <w:color w:val="000000" w:themeColor="text1"/>
          <w:sz w:val="32"/>
        </w:rPr>
        <w:t>多次流標等影響預定工程進度及經費執行</w:t>
      </w:r>
      <w:r w:rsidR="00307457">
        <w:rPr>
          <w:rFonts w:ascii="Times New Roman" w:eastAsia="標楷體" w:hAnsi="Times New Roman" w:cs="Times New Roman" w:hint="eastAsia"/>
          <w:color w:val="000000" w:themeColor="text1"/>
          <w:sz w:val="32"/>
        </w:rPr>
        <w:t>；另</w:t>
      </w:r>
      <w:r w:rsidR="00307457" w:rsidRPr="00307457">
        <w:rPr>
          <w:rFonts w:ascii="Times New Roman" w:eastAsia="標楷體" w:hAnsi="Times New Roman" w:cs="Times New Roman" w:hint="eastAsia"/>
          <w:color w:val="000000" w:themeColor="text1"/>
          <w:sz w:val="32"/>
        </w:rPr>
        <w:t>「前瞻基礎建設計畫</w:t>
      </w:r>
      <w:r w:rsidR="00307457" w:rsidRPr="00307457">
        <w:rPr>
          <w:rFonts w:ascii="Times New Roman" w:eastAsia="標楷體" w:hAnsi="Times New Roman" w:cs="Times New Roman" w:hint="eastAsia"/>
          <w:color w:val="000000" w:themeColor="text1"/>
          <w:sz w:val="32"/>
        </w:rPr>
        <w:t>-</w:t>
      </w:r>
      <w:proofErr w:type="gramStart"/>
      <w:r w:rsidR="00307457" w:rsidRPr="00307457">
        <w:rPr>
          <w:rFonts w:ascii="Times New Roman" w:eastAsia="標楷體" w:hAnsi="Times New Roman" w:cs="Times New Roman" w:hint="eastAsia"/>
          <w:color w:val="000000" w:themeColor="text1"/>
          <w:sz w:val="32"/>
        </w:rPr>
        <w:t>少子化</w:t>
      </w:r>
      <w:proofErr w:type="gramEnd"/>
      <w:r w:rsidR="00307457" w:rsidRPr="00307457">
        <w:rPr>
          <w:rFonts w:ascii="Times New Roman" w:eastAsia="標楷體" w:hAnsi="Times New Roman" w:cs="Times New Roman" w:hint="eastAsia"/>
          <w:color w:val="000000" w:themeColor="text1"/>
          <w:sz w:val="32"/>
        </w:rPr>
        <w:t>友善育</w:t>
      </w:r>
      <w:r w:rsidR="00307457" w:rsidRPr="001D2C44">
        <w:rPr>
          <w:rFonts w:ascii="Times New Roman" w:eastAsia="標楷體" w:hAnsi="Times New Roman" w:cs="Times New Roman" w:hint="eastAsia"/>
          <w:color w:val="000000" w:themeColor="text1"/>
          <w:sz w:val="32"/>
        </w:rPr>
        <w:t>兒空間建設</w:t>
      </w:r>
      <w:r w:rsidR="00307457" w:rsidRPr="001D2C44">
        <w:rPr>
          <w:rFonts w:ascii="Times New Roman" w:eastAsia="標楷體" w:hAnsi="Times New Roman" w:cs="Times New Roman" w:hint="eastAsia"/>
          <w:color w:val="000000" w:themeColor="text1"/>
          <w:sz w:val="32"/>
        </w:rPr>
        <w:t>-</w:t>
      </w:r>
      <w:r w:rsidR="00307457" w:rsidRPr="001D2C44">
        <w:rPr>
          <w:rFonts w:ascii="Times New Roman" w:eastAsia="標楷體" w:hAnsi="Times New Roman" w:cs="Times New Roman" w:hint="eastAsia"/>
          <w:color w:val="000000" w:themeColor="text1"/>
          <w:sz w:val="32"/>
        </w:rPr>
        <w:t>建構</w:t>
      </w:r>
      <w:r w:rsidR="00307457" w:rsidRPr="001D2C44">
        <w:rPr>
          <w:rFonts w:ascii="Times New Roman" w:eastAsia="標楷體" w:hAnsi="Times New Roman" w:cs="Times New Roman" w:hint="eastAsia"/>
          <w:color w:val="000000" w:themeColor="text1"/>
          <w:sz w:val="32"/>
        </w:rPr>
        <w:t>0-2</w:t>
      </w:r>
      <w:r w:rsidR="00307457" w:rsidRPr="001D2C44">
        <w:rPr>
          <w:rFonts w:ascii="Times New Roman" w:eastAsia="標楷體" w:hAnsi="Times New Roman" w:cs="Times New Roman" w:hint="eastAsia"/>
          <w:color w:val="000000" w:themeColor="text1"/>
          <w:sz w:val="32"/>
        </w:rPr>
        <w:t>歲兒童社區公共托育計畫」因部分標案規劃設計尚未審定，及標案付款條件需結合工程發包，影響預定支用數不如預期，</w:t>
      </w:r>
      <w:r w:rsidR="0027159D" w:rsidRPr="001D2C44">
        <w:rPr>
          <w:rFonts w:ascii="Times New Roman" w:eastAsia="標楷體" w:hAnsi="Times New Roman" w:cs="Times New Roman"/>
          <w:color w:val="000000" w:themeColor="text1"/>
          <w:sz w:val="32"/>
        </w:rPr>
        <w:t>本會已就上述計畫提出落後分析及改善建議</w:t>
      </w:r>
      <w:r w:rsidR="0027159D" w:rsidRPr="001D2C44">
        <w:rPr>
          <w:rFonts w:ascii="Times New Roman" w:eastAsia="標楷體" w:hAnsi="Times New Roman" w:cs="Times New Roman" w:hint="eastAsia"/>
          <w:color w:val="000000" w:themeColor="text1"/>
          <w:sz w:val="32"/>
        </w:rPr>
        <w:t>。</w:t>
      </w:r>
    </w:p>
    <w:p w14:paraId="78AF0912" w14:textId="4BE3DB28" w:rsidR="0042544E" w:rsidRPr="00B45FB9" w:rsidRDefault="00C86650"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B45FB9">
        <w:rPr>
          <w:rFonts w:ascii="Times New Roman" w:eastAsia="標楷體" w:hAnsi="Times New Roman" w:cs="Times New Roman" w:hint="eastAsia"/>
          <w:color w:val="000000" w:themeColor="text1"/>
          <w:sz w:val="32"/>
        </w:rPr>
        <w:t>截至</w:t>
      </w:r>
      <w:r w:rsidRPr="00B45FB9">
        <w:rPr>
          <w:rFonts w:ascii="Times New Roman" w:eastAsia="標楷體" w:hAnsi="Times New Roman" w:cs="Times New Roman" w:hint="eastAsia"/>
          <w:color w:val="000000" w:themeColor="text1"/>
          <w:sz w:val="32"/>
        </w:rPr>
        <w:t>9</w:t>
      </w:r>
      <w:r w:rsidRPr="00B45FB9">
        <w:rPr>
          <w:rFonts w:ascii="Times New Roman" w:eastAsia="標楷體" w:hAnsi="Times New Roman" w:cs="Times New Roman" w:hint="eastAsia"/>
          <w:color w:val="000000" w:themeColor="text1"/>
          <w:sz w:val="32"/>
        </w:rPr>
        <w:t>月底</w:t>
      </w:r>
      <w:r w:rsidR="00DA1B06">
        <w:rPr>
          <w:rFonts w:ascii="Times New Roman" w:eastAsia="標楷體" w:hAnsi="Times New Roman" w:cs="Times New Roman" w:hint="eastAsia"/>
          <w:color w:val="000000" w:themeColor="text1"/>
          <w:sz w:val="32"/>
        </w:rPr>
        <w:t>年度</w:t>
      </w:r>
      <w:r w:rsidRPr="00B45FB9">
        <w:rPr>
          <w:rFonts w:ascii="Times New Roman" w:eastAsia="標楷體" w:hAnsi="Times New Roman" w:cs="Times New Roman" w:hint="eastAsia"/>
          <w:color w:val="000000" w:themeColor="text1"/>
          <w:sz w:val="32"/>
        </w:rPr>
        <w:t>待執行金額逾</w:t>
      </w:r>
      <w:r w:rsidR="00B45FB9" w:rsidRPr="00B45FB9">
        <w:rPr>
          <w:rFonts w:ascii="Times New Roman" w:eastAsia="標楷體" w:hAnsi="Times New Roman" w:cs="Times New Roman" w:hint="eastAsia"/>
          <w:color w:val="000000" w:themeColor="text1"/>
          <w:sz w:val="32"/>
        </w:rPr>
        <w:t>5</w:t>
      </w:r>
      <w:r w:rsidRPr="00B45FB9">
        <w:rPr>
          <w:rFonts w:ascii="Times New Roman" w:eastAsia="標楷體" w:hAnsi="Times New Roman" w:cs="Times New Roman" w:hint="eastAsia"/>
          <w:color w:val="000000" w:themeColor="text1"/>
          <w:sz w:val="32"/>
        </w:rPr>
        <w:t>0</w:t>
      </w:r>
      <w:r w:rsidRPr="00B45FB9">
        <w:rPr>
          <w:rFonts w:ascii="Times New Roman" w:eastAsia="標楷體" w:hAnsi="Times New Roman" w:cs="Times New Roman" w:hint="eastAsia"/>
          <w:color w:val="000000" w:themeColor="text1"/>
          <w:sz w:val="32"/>
        </w:rPr>
        <w:t>億元之</w:t>
      </w:r>
      <w:proofErr w:type="gramStart"/>
      <w:r w:rsidR="00B45FB9" w:rsidRPr="00B45FB9">
        <w:rPr>
          <w:rFonts w:ascii="Times New Roman" w:eastAsia="標楷體" w:hAnsi="Times New Roman" w:cs="Times New Roman" w:hint="eastAsia"/>
          <w:color w:val="000000" w:themeColor="text1"/>
          <w:sz w:val="32"/>
        </w:rPr>
        <w:t>4</w:t>
      </w:r>
      <w:r w:rsidRPr="00B45FB9">
        <w:rPr>
          <w:rFonts w:ascii="Times New Roman" w:eastAsia="標楷體" w:hAnsi="Times New Roman" w:cs="Times New Roman" w:hint="eastAsia"/>
          <w:color w:val="000000" w:themeColor="text1"/>
          <w:sz w:val="32"/>
        </w:rPr>
        <w:t>項公建計畫</w:t>
      </w:r>
      <w:proofErr w:type="gramEnd"/>
      <w:r w:rsidR="00DB1A37">
        <w:rPr>
          <w:rFonts w:ascii="Times New Roman" w:eastAsia="標楷體" w:hAnsi="Times New Roman" w:cs="Times New Roman" w:hint="eastAsia"/>
          <w:color w:val="000000" w:themeColor="text1"/>
          <w:sz w:val="32"/>
        </w:rPr>
        <w:t>(</w:t>
      </w:r>
      <w:proofErr w:type="gramStart"/>
      <w:r w:rsidR="00DB1A37">
        <w:rPr>
          <w:rFonts w:ascii="Times New Roman" w:eastAsia="標楷體" w:hAnsi="Times New Roman" w:cs="Times New Roman" w:hint="eastAsia"/>
          <w:color w:val="000000" w:themeColor="text1"/>
          <w:sz w:val="32"/>
        </w:rPr>
        <w:t>詳表</w:t>
      </w:r>
      <w:proofErr w:type="gramEnd"/>
      <w:r w:rsidR="00DB1A37">
        <w:rPr>
          <w:rFonts w:ascii="Times New Roman" w:eastAsia="標楷體" w:hAnsi="Times New Roman" w:cs="Times New Roman" w:hint="eastAsia"/>
          <w:color w:val="000000" w:themeColor="text1"/>
          <w:sz w:val="32"/>
        </w:rPr>
        <w:t>3-4)</w:t>
      </w:r>
      <w:r w:rsidRPr="00B45FB9">
        <w:rPr>
          <w:rFonts w:ascii="Times New Roman" w:eastAsia="標楷體" w:hAnsi="Times New Roman" w:cs="Times New Roman" w:hint="eastAsia"/>
          <w:color w:val="000000" w:themeColor="text1"/>
          <w:sz w:val="32"/>
        </w:rPr>
        <w:t>，請各相關主管部會督促所屬加速辦理。</w:t>
      </w:r>
    </w:p>
    <w:p w14:paraId="6DFBDE1D" w14:textId="77777777" w:rsidR="001F4957" w:rsidRPr="00881203" w:rsidRDefault="00811509" w:rsidP="00A01F84">
      <w:pPr>
        <w:pStyle w:val="a3"/>
        <w:numPr>
          <w:ilvl w:val="0"/>
          <w:numId w:val="4"/>
        </w:numPr>
        <w:spacing w:beforeLines="50" w:before="180" w:afterLines="50" w:after="180" w:line="440" w:lineRule="exact"/>
        <w:ind w:leftChars="118" w:left="705" w:rightChars="44" w:right="106" w:hangingChars="132" w:hanging="422"/>
        <w:jc w:val="both"/>
        <w:rPr>
          <w:rFonts w:ascii="Times New Roman" w:eastAsia="標楷體" w:hAnsi="Times New Roman" w:cs="Times New Roman"/>
          <w:color w:val="000000" w:themeColor="text1"/>
          <w:sz w:val="32"/>
        </w:rPr>
      </w:pPr>
      <w:r w:rsidRPr="00881203">
        <w:rPr>
          <w:rFonts w:ascii="Times New Roman" w:eastAsia="標楷體" w:hAnsi="Times New Roman" w:cs="Times New Roman"/>
          <w:color w:val="000000" w:themeColor="text1"/>
          <w:sz w:val="32"/>
        </w:rPr>
        <w:t>檢討與建議</w:t>
      </w:r>
    </w:p>
    <w:p w14:paraId="05C83AB3" w14:textId="3DAEDA91" w:rsidR="008A75C6" w:rsidRPr="00614FA0" w:rsidRDefault="008A75C6"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bookmarkStart w:id="0" w:name="_Hlk117530204"/>
      <w:r w:rsidRPr="00614FA0">
        <w:rPr>
          <w:rFonts w:ascii="Times New Roman" w:eastAsia="標楷體" w:hAnsi="Times New Roman" w:cs="Times New Roman"/>
          <w:color w:val="000000" w:themeColor="text1"/>
          <w:sz w:val="32"/>
        </w:rPr>
        <w:t>11</w:t>
      </w:r>
      <w:r w:rsidRPr="00614FA0">
        <w:rPr>
          <w:rFonts w:ascii="Times New Roman" w:eastAsia="標楷體" w:hAnsi="Times New Roman" w:cs="Times New Roman" w:hint="eastAsia"/>
          <w:color w:val="000000" w:themeColor="text1"/>
          <w:sz w:val="32"/>
        </w:rPr>
        <w:t>1</w:t>
      </w:r>
      <w:r w:rsidRPr="00614FA0">
        <w:rPr>
          <w:rFonts w:ascii="Times New Roman" w:eastAsia="標楷體" w:hAnsi="Times New Roman" w:cs="Times New Roman"/>
          <w:color w:val="000000" w:themeColor="text1"/>
          <w:sz w:val="32"/>
        </w:rPr>
        <w:t>年第</w:t>
      </w:r>
      <w:r w:rsidRPr="00614FA0">
        <w:rPr>
          <w:rFonts w:ascii="Times New Roman" w:eastAsia="標楷體" w:hAnsi="Times New Roman" w:cs="Times New Roman"/>
          <w:color w:val="000000" w:themeColor="text1"/>
          <w:sz w:val="32"/>
        </w:rPr>
        <w:t>3</w:t>
      </w:r>
      <w:r w:rsidRPr="00614FA0">
        <w:rPr>
          <w:rFonts w:ascii="Times New Roman" w:eastAsia="標楷體" w:hAnsi="Times New Roman" w:cs="Times New Roman"/>
          <w:color w:val="000000" w:themeColor="text1"/>
          <w:sz w:val="32"/>
        </w:rPr>
        <w:t>季整體計畫</w:t>
      </w:r>
      <w:r w:rsidRPr="00614FA0">
        <w:rPr>
          <w:rFonts w:ascii="Times New Roman" w:eastAsia="標楷體" w:hAnsi="Times New Roman" w:cs="Times New Roman" w:hint="eastAsia"/>
          <w:color w:val="000000" w:themeColor="text1"/>
          <w:sz w:val="32"/>
        </w:rPr>
        <w:t>執行進度大多符合預期，</w:t>
      </w:r>
      <w:r w:rsidRPr="00614FA0">
        <w:rPr>
          <w:rFonts w:ascii="Times New Roman" w:eastAsia="標楷體" w:hAnsi="Times New Roman" w:cs="Times New Roman"/>
          <w:color w:val="000000" w:themeColor="text1"/>
          <w:sz w:val="32"/>
        </w:rPr>
        <w:t>經費達成率</w:t>
      </w:r>
      <w:r w:rsidRPr="00614FA0">
        <w:rPr>
          <w:rFonts w:ascii="Times New Roman" w:eastAsia="標楷體" w:hAnsi="Times New Roman" w:cs="Times New Roman" w:hint="eastAsia"/>
          <w:color w:val="000000" w:themeColor="text1"/>
          <w:sz w:val="32"/>
        </w:rPr>
        <w:lastRenderedPageBreak/>
        <w:t>65.45%</w:t>
      </w:r>
      <w:r w:rsidRPr="00614FA0">
        <w:rPr>
          <w:rFonts w:ascii="Times New Roman" w:eastAsia="標楷體" w:hAnsi="Times New Roman" w:cs="Times New Roman" w:hint="eastAsia"/>
          <w:color w:val="000000" w:themeColor="text1"/>
          <w:sz w:val="32"/>
        </w:rPr>
        <w:t>，</w:t>
      </w:r>
      <w:r w:rsidRPr="00614FA0">
        <w:rPr>
          <w:rFonts w:ascii="Times New Roman" w:eastAsia="標楷體" w:hAnsi="Times New Roman" w:cs="Times New Roman"/>
          <w:color w:val="000000" w:themeColor="text1"/>
          <w:sz w:val="32"/>
        </w:rPr>
        <w:t>較去年同期</w:t>
      </w:r>
      <w:r w:rsidRPr="00614FA0">
        <w:rPr>
          <w:rFonts w:ascii="Times New Roman" w:eastAsia="標楷體" w:hAnsi="Times New Roman" w:cs="Times New Roman" w:hint="eastAsia"/>
          <w:color w:val="000000" w:themeColor="text1"/>
          <w:sz w:val="32"/>
        </w:rPr>
        <w:t>61.76%</w:t>
      </w:r>
      <w:r w:rsidR="00567981">
        <w:rPr>
          <w:rFonts w:ascii="Times New Roman" w:eastAsia="標楷體" w:hAnsi="Times New Roman" w:cs="Times New Roman" w:hint="eastAsia"/>
          <w:color w:val="000000" w:themeColor="text1"/>
          <w:sz w:val="32"/>
        </w:rPr>
        <w:t>提升</w:t>
      </w:r>
      <w:r w:rsidRPr="00614FA0">
        <w:rPr>
          <w:rFonts w:ascii="Times New Roman" w:eastAsia="標楷體" w:hAnsi="Times New Roman" w:cs="Times New Roman"/>
          <w:color w:val="000000" w:themeColor="text1"/>
          <w:sz w:val="32"/>
        </w:rPr>
        <w:t>3.6</w:t>
      </w:r>
      <w:r w:rsidRPr="00614FA0">
        <w:rPr>
          <w:rFonts w:ascii="Times New Roman" w:eastAsia="標楷體" w:hAnsi="Times New Roman" w:cs="Times New Roman" w:hint="eastAsia"/>
          <w:color w:val="000000" w:themeColor="text1"/>
          <w:sz w:val="32"/>
        </w:rPr>
        <w:t>9</w:t>
      </w:r>
      <w:r w:rsidRPr="00614FA0">
        <w:rPr>
          <w:rFonts w:ascii="Times New Roman" w:eastAsia="標楷體" w:hAnsi="Times New Roman" w:cs="Times New Roman"/>
          <w:color w:val="000000" w:themeColor="text1"/>
          <w:sz w:val="32"/>
        </w:rPr>
        <w:t>個百分點</w:t>
      </w:r>
      <w:r w:rsidR="00567981">
        <w:rPr>
          <w:rFonts w:ascii="Times New Roman" w:eastAsia="標楷體" w:hAnsi="Times New Roman" w:cs="Times New Roman" w:hint="eastAsia"/>
          <w:color w:val="000000" w:themeColor="text1"/>
          <w:sz w:val="32"/>
        </w:rPr>
        <w:t>，</w:t>
      </w:r>
      <w:r w:rsidR="00D4443F">
        <w:rPr>
          <w:rFonts w:ascii="Times New Roman" w:eastAsia="標楷體" w:hAnsi="Times New Roman" w:cs="Times New Roman" w:hint="eastAsia"/>
          <w:color w:val="000000" w:themeColor="text1"/>
          <w:sz w:val="32"/>
        </w:rPr>
        <w:t>整</w:t>
      </w:r>
      <w:r w:rsidRPr="00614FA0">
        <w:rPr>
          <w:rFonts w:ascii="Times New Roman" w:eastAsia="標楷體" w:hAnsi="Times New Roman" w:cs="Times New Roman"/>
          <w:color w:val="000000" w:themeColor="text1"/>
          <w:sz w:val="32"/>
        </w:rPr>
        <w:t>體經費執行至第</w:t>
      </w:r>
      <w:r w:rsidRPr="00614FA0">
        <w:rPr>
          <w:rFonts w:ascii="Times New Roman" w:eastAsia="標楷體" w:hAnsi="Times New Roman" w:cs="Times New Roman"/>
          <w:color w:val="000000" w:themeColor="text1"/>
          <w:sz w:val="32"/>
        </w:rPr>
        <w:t>3</w:t>
      </w:r>
      <w:r w:rsidRPr="00614FA0">
        <w:rPr>
          <w:rFonts w:ascii="Times New Roman" w:eastAsia="標楷體" w:hAnsi="Times New Roman" w:cs="Times New Roman"/>
          <w:color w:val="000000" w:themeColor="text1"/>
          <w:sz w:val="32"/>
        </w:rPr>
        <w:t>季已累計執行</w:t>
      </w:r>
      <w:r w:rsidRPr="00614FA0">
        <w:rPr>
          <w:rFonts w:ascii="Times New Roman" w:eastAsia="標楷體" w:hAnsi="Times New Roman" w:cs="Times New Roman" w:hint="eastAsia"/>
          <w:color w:val="000000" w:themeColor="text1"/>
          <w:sz w:val="32"/>
        </w:rPr>
        <w:t>6,907.50</w:t>
      </w:r>
      <w:r w:rsidRPr="00614FA0">
        <w:rPr>
          <w:rFonts w:ascii="Times New Roman" w:eastAsia="標楷體" w:hAnsi="Times New Roman" w:cs="Times New Roman"/>
          <w:color w:val="000000" w:themeColor="text1"/>
          <w:sz w:val="32"/>
        </w:rPr>
        <w:t>億元，較</w:t>
      </w:r>
      <w:r w:rsidR="00DD06AF">
        <w:rPr>
          <w:rFonts w:ascii="Times New Roman" w:eastAsia="標楷體" w:hAnsi="Times New Roman" w:cs="Times New Roman" w:hint="eastAsia"/>
          <w:color w:val="000000" w:themeColor="text1"/>
          <w:sz w:val="32"/>
        </w:rPr>
        <w:t>去</w:t>
      </w:r>
      <w:r w:rsidR="00DD06AF">
        <w:rPr>
          <w:rFonts w:ascii="Times New Roman" w:eastAsia="標楷體" w:hAnsi="Times New Roman" w:cs="Times New Roman" w:hint="eastAsia"/>
          <w:color w:val="000000" w:themeColor="text1"/>
          <w:sz w:val="32"/>
        </w:rPr>
        <w:t>(</w:t>
      </w:r>
      <w:r w:rsidRPr="00614FA0">
        <w:rPr>
          <w:rFonts w:ascii="Times New Roman" w:eastAsia="標楷體" w:hAnsi="Times New Roman" w:cs="Times New Roman"/>
          <w:color w:val="000000" w:themeColor="text1"/>
          <w:sz w:val="32"/>
        </w:rPr>
        <w:t>1</w:t>
      </w:r>
      <w:r w:rsidRPr="00614FA0">
        <w:rPr>
          <w:rFonts w:ascii="Times New Roman" w:eastAsia="標楷體" w:hAnsi="Times New Roman" w:cs="Times New Roman" w:hint="eastAsia"/>
          <w:color w:val="000000" w:themeColor="text1"/>
          <w:sz w:val="32"/>
        </w:rPr>
        <w:t>10</w:t>
      </w:r>
      <w:r w:rsidR="00DD06AF">
        <w:rPr>
          <w:rFonts w:ascii="Times New Roman" w:eastAsia="標楷體" w:hAnsi="Times New Roman" w:cs="Times New Roman" w:hint="eastAsia"/>
          <w:color w:val="000000" w:themeColor="text1"/>
          <w:sz w:val="32"/>
        </w:rPr>
        <w:t>)</w:t>
      </w:r>
      <w:r w:rsidRPr="00614FA0">
        <w:rPr>
          <w:rFonts w:ascii="Times New Roman" w:eastAsia="標楷體" w:hAnsi="Times New Roman" w:cs="Times New Roman"/>
          <w:color w:val="000000" w:themeColor="text1"/>
          <w:sz w:val="32"/>
        </w:rPr>
        <w:t>年同期</w:t>
      </w:r>
      <w:r w:rsidRPr="00614FA0">
        <w:rPr>
          <w:rFonts w:ascii="Times New Roman" w:eastAsia="標楷體" w:hAnsi="Times New Roman" w:cs="Times New Roman"/>
          <w:color w:val="000000" w:themeColor="text1"/>
          <w:sz w:val="32"/>
        </w:rPr>
        <w:t>6,748.88</w:t>
      </w:r>
      <w:r w:rsidRPr="00614FA0">
        <w:rPr>
          <w:rFonts w:ascii="Times New Roman" w:eastAsia="標楷體" w:hAnsi="Times New Roman" w:cs="Times New Roman"/>
          <w:color w:val="000000" w:themeColor="text1"/>
          <w:sz w:val="32"/>
        </w:rPr>
        <w:t>億元增加執</w:t>
      </w:r>
      <w:r w:rsidRPr="00614FA0">
        <w:rPr>
          <w:rFonts w:ascii="Times New Roman" w:eastAsia="標楷體" w:hAnsi="Times New Roman" w:cs="Times New Roman" w:hint="eastAsia"/>
          <w:color w:val="000000" w:themeColor="text1"/>
          <w:sz w:val="32"/>
        </w:rPr>
        <w:t>行約</w:t>
      </w:r>
      <w:r w:rsidRPr="00614FA0">
        <w:rPr>
          <w:rFonts w:ascii="Times New Roman" w:eastAsia="標楷體" w:hAnsi="Times New Roman" w:cs="Times New Roman" w:hint="eastAsia"/>
          <w:color w:val="000000" w:themeColor="text1"/>
          <w:sz w:val="32"/>
        </w:rPr>
        <w:t>160</w:t>
      </w:r>
      <w:r w:rsidRPr="00614FA0">
        <w:rPr>
          <w:rFonts w:ascii="Times New Roman" w:eastAsia="標楷體" w:hAnsi="Times New Roman" w:cs="Times New Roman"/>
          <w:color w:val="000000" w:themeColor="text1"/>
          <w:sz w:val="32"/>
        </w:rPr>
        <w:t>億元，</w:t>
      </w:r>
      <w:proofErr w:type="gramStart"/>
      <w:r w:rsidR="00D058F0">
        <w:rPr>
          <w:rFonts w:ascii="Times New Roman" w:eastAsia="標楷體" w:hAnsi="Times New Roman" w:cs="Times New Roman" w:hint="eastAsia"/>
          <w:color w:val="000000" w:themeColor="text1"/>
          <w:sz w:val="32"/>
        </w:rPr>
        <w:t>均較去年</w:t>
      </w:r>
      <w:proofErr w:type="gramEnd"/>
      <w:r w:rsidRPr="00614FA0">
        <w:rPr>
          <w:rFonts w:ascii="Times New Roman" w:eastAsia="標楷體" w:hAnsi="Times New Roman" w:cs="Times New Roman"/>
          <w:color w:val="000000" w:themeColor="text1"/>
          <w:sz w:val="32"/>
        </w:rPr>
        <w:t>同期</w:t>
      </w:r>
      <w:r w:rsidR="00D058F0">
        <w:rPr>
          <w:rFonts w:ascii="Times New Roman" w:eastAsia="標楷體" w:hAnsi="Times New Roman" w:cs="Times New Roman" w:hint="eastAsia"/>
          <w:color w:val="000000" w:themeColor="text1"/>
          <w:sz w:val="32"/>
        </w:rPr>
        <w:t>大幅提升</w:t>
      </w:r>
      <w:r w:rsidR="0026491E">
        <w:rPr>
          <w:rFonts w:ascii="Times New Roman" w:eastAsia="標楷體" w:hAnsi="Times New Roman" w:cs="Times New Roman" w:hint="eastAsia"/>
          <w:color w:val="000000" w:themeColor="text1"/>
          <w:sz w:val="32"/>
        </w:rPr>
        <w:t>，請各部會持續保持執行動能</w:t>
      </w:r>
      <w:r w:rsidRPr="00614FA0">
        <w:rPr>
          <w:rFonts w:ascii="Times New Roman" w:eastAsia="標楷體" w:hAnsi="Times New Roman" w:cs="Times New Roman"/>
          <w:color w:val="000000" w:themeColor="text1"/>
          <w:sz w:val="32"/>
        </w:rPr>
        <w:t>。</w:t>
      </w:r>
    </w:p>
    <w:p w14:paraId="6D80A5EA" w14:textId="092167D3" w:rsidR="008A75C6" w:rsidRPr="00614FA0" w:rsidRDefault="008A75C6"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614FA0">
        <w:rPr>
          <w:rFonts w:ascii="Times New Roman" w:eastAsia="標楷體" w:hAnsi="Times New Roman" w:cs="Times New Roman" w:hint="eastAsia"/>
          <w:color w:val="000000" w:themeColor="text1"/>
          <w:sz w:val="32"/>
        </w:rPr>
        <w:t>整體公共建設計畫</w:t>
      </w:r>
      <w:r w:rsidRPr="00614FA0">
        <w:rPr>
          <w:rFonts w:ascii="Times New Roman" w:eastAsia="標楷體" w:hAnsi="Times New Roman" w:cs="Times New Roman"/>
          <w:color w:val="000000" w:themeColor="text1"/>
          <w:sz w:val="32"/>
        </w:rPr>
        <w:t>截至</w:t>
      </w:r>
      <w:r w:rsidRPr="00614FA0">
        <w:rPr>
          <w:rFonts w:ascii="Times New Roman" w:eastAsia="標楷體" w:hAnsi="Times New Roman" w:cs="Times New Roman"/>
          <w:color w:val="000000" w:themeColor="text1"/>
          <w:sz w:val="32"/>
        </w:rPr>
        <w:t>9</w:t>
      </w:r>
      <w:r w:rsidRPr="00614FA0">
        <w:rPr>
          <w:rFonts w:ascii="Times New Roman" w:eastAsia="標楷體" w:hAnsi="Times New Roman" w:cs="Times New Roman"/>
          <w:color w:val="000000" w:themeColor="text1"/>
          <w:sz w:val="32"/>
        </w:rPr>
        <w:t>月</w:t>
      </w:r>
      <w:r w:rsidRPr="00614FA0">
        <w:rPr>
          <w:rFonts w:ascii="Times New Roman" w:eastAsia="標楷體" w:hAnsi="Times New Roman" w:cs="Times New Roman" w:hint="eastAsia"/>
          <w:color w:val="000000" w:themeColor="text1"/>
          <w:sz w:val="32"/>
        </w:rPr>
        <w:t>經費達成率</w:t>
      </w:r>
      <w:r w:rsidRPr="00614FA0">
        <w:rPr>
          <w:rFonts w:ascii="Times New Roman" w:eastAsia="標楷體" w:hAnsi="Times New Roman" w:cs="Times New Roman" w:hint="eastAsia"/>
          <w:color w:val="000000" w:themeColor="text1"/>
          <w:sz w:val="32"/>
        </w:rPr>
        <w:t>62.24%</w:t>
      </w:r>
      <w:r w:rsidRPr="00614FA0">
        <w:rPr>
          <w:rFonts w:ascii="Times New Roman" w:eastAsia="標楷體" w:hAnsi="Times New Roman" w:cs="Times New Roman" w:hint="eastAsia"/>
          <w:color w:val="000000" w:themeColor="text1"/>
          <w:sz w:val="32"/>
        </w:rPr>
        <w:t>，較去年同期增加</w:t>
      </w:r>
      <w:r w:rsidRPr="00614FA0">
        <w:rPr>
          <w:rFonts w:ascii="Times New Roman" w:eastAsia="標楷體" w:hAnsi="Times New Roman" w:cs="Times New Roman" w:hint="eastAsia"/>
          <w:color w:val="000000" w:themeColor="text1"/>
          <w:sz w:val="32"/>
        </w:rPr>
        <w:t>4.98</w:t>
      </w:r>
      <w:r w:rsidRPr="00614FA0">
        <w:rPr>
          <w:rFonts w:ascii="Times New Roman" w:eastAsia="標楷體" w:hAnsi="Times New Roman" w:cs="Times New Roman" w:hint="eastAsia"/>
          <w:color w:val="000000" w:themeColor="text1"/>
          <w:sz w:val="32"/>
        </w:rPr>
        <w:t>個百分點，為近</w:t>
      </w:r>
      <w:r w:rsidRPr="00614FA0">
        <w:rPr>
          <w:rFonts w:ascii="Times New Roman" w:eastAsia="標楷體" w:hAnsi="Times New Roman" w:cs="Times New Roman" w:hint="eastAsia"/>
          <w:color w:val="000000" w:themeColor="text1"/>
          <w:sz w:val="32"/>
        </w:rPr>
        <w:t>15</w:t>
      </w:r>
      <w:r w:rsidRPr="00614FA0">
        <w:rPr>
          <w:rFonts w:ascii="Times New Roman" w:eastAsia="標楷體" w:hAnsi="Times New Roman" w:cs="Times New Roman" w:hint="eastAsia"/>
          <w:color w:val="000000" w:themeColor="text1"/>
          <w:sz w:val="32"/>
        </w:rPr>
        <w:t>年新高</w:t>
      </w:r>
      <w:r w:rsidR="00D058F0">
        <w:rPr>
          <w:rFonts w:ascii="Times New Roman" w:eastAsia="標楷體" w:hAnsi="Times New Roman" w:cs="Times New Roman" w:hint="eastAsia"/>
          <w:color w:val="000000" w:themeColor="text1"/>
          <w:sz w:val="32"/>
        </w:rPr>
        <w:t>，各部會努力值得肯定。</w:t>
      </w:r>
      <w:proofErr w:type="gramStart"/>
      <w:r w:rsidR="00D058F0">
        <w:rPr>
          <w:rFonts w:ascii="Times New Roman" w:eastAsia="標楷體" w:hAnsi="Times New Roman" w:cs="Times New Roman" w:hint="eastAsia"/>
          <w:color w:val="000000" w:themeColor="text1"/>
          <w:sz w:val="32"/>
        </w:rPr>
        <w:t>惟</w:t>
      </w:r>
      <w:proofErr w:type="gramEnd"/>
      <w:r w:rsidR="00D058F0">
        <w:rPr>
          <w:rFonts w:ascii="Times New Roman" w:eastAsia="標楷體" w:hAnsi="Times New Roman" w:cs="Times New Roman" w:hint="eastAsia"/>
          <w:color w:val="000000" w:themeColor="text1"/>
          <w:sz w:val="32"/>
        </w:rPr>
        <w:t>今年最後</w:t>
      </w:r>
      <w:r w:rsidR="00D058F0">
        <w:rPr>
          <w:rFonts w:ascii="Times New Roman" w:eastAsia="標楷體" w:hAnsi="Times New Roman" w:cs="Times New Roman" w:hint="eastAsia"/>
          <w:color w:val="000000" w:themeColor="text1"/>
          <w:sz w:val="32"/>
        </w:rPr>
        <w:t>1</w:t>
      </w:r>
      <w:r w:rsidR="00D058F0">
        <w:rPr>
          <w:rFonts w:ascii="Times New Roman" w:eastAsia="標楷體" w:hAnsi="Times New Roman" w:cs="Times New Roman" w:hint="eastAsia"/>
          <w:color w:val="000000" w:themeColor="text1"/>
          <w:sz w:val="32"/>
        </w:rPr>
        <w:t>季，仍</w:t>
      </w:r>
      <w:r w:rsidRPr="00614FA0">
        <w:rPr>
          <w:rFonts w:ascii="Times New Roman" w:eastAsia="標楷體" w:hAnsi="Times New Roman" w:cs="Times New Roman" w:hint="eastAsia"/>
          <w:color w:val="000000" w:themeColor="text1"/>
          <w:sz w:val="32"/>
        </w:rPr>
        <w:t>請各</w:t>
      </w:r>
      <w:proofErr w:type="gramStart"/>
      <w:r w:rsidRPr="00614FA0">
        <w:rPr>
          <w:rFonts w:ascii="Times New Roman" w:eastAsia="標楷體" w:hAnsi="Times New Roman" w:cs="Times New Roman" w:hint="eastAsia"/>
          <w:color w:val="000000" w:themeColor="text1"/>
          <w:sz w:val="32"/>
        </w:rPr>
        <w:t>部會確依院長</w:t>
      </w:r>
      <w:proofErr w:type="gramEnd"/>
      <w:r w:rsidRPr="00614FA0">
        <w:rPr>
          <w:rFonts w:ascii="Times New Roman" w:eastAsia="標楷體" w:hAnsi="Times New Roman" w:cs="Times New Roman"/>
          <w:color w:val="000000" w:themeColor="text1"/>
          <w:sz w:val="32"/>
        </w:rPr>
        <w:t>指示「公共建設計畫管考訂有各階段期程，每一關應確實掌握」</w:t>
      </w:r>
      <w:r w:rsidRPr="00614FA0">
        <w:rPr>
          <w:rFonts w:ascii="Times New Roman" w:eastAsia="標楷體" w:hAnsi="Times New Roman" w:cs="Times New Roman" w:hint="eastAsia"/>
          <w:color w:val="000000" w:themeColor="text1"/>
          <w:sz w:val="32"/>
        </w:rPr>
        <w:t>落實推動</w:t>
      </w:r>
      <w:r w:rsidR="00D058F0">
        <w:rPr>
          <w:rFonts w:ascii="Times New Roman" w:eastAsia="標楷體" w:hAnsi="Times New Roman" w:cs="Times New Roman" w:hint="eastAsia"/>
          <w:color w:val="000000" w:themeColor="text1"/>
          <w:sz w:val="32"/>
        </w:rPr>
        <w:t>，如</w:t>
      </w:r>
      <w:r w:rsidRPr="00614FA0">
        <w:rPr>
          <w:rFonts w:ascii="Times New Roman" w:eastAsia="標楷體" w:hAnsi="Times New Roman" w:cs="Times New Roman" w:hint="eastAsia"/>
          <w:color w:val="000000" w:themeColor="text1"/>
          <w:sz w:val="32"/>
        </w:rPr>
        <w:t>截至第</w:t>
      </w:r>
      <w:r w:rsidRPr="00614FA0">
        <w:rPr>
          <w:rFonts w:ascii="Times New Roman" w:eastAsia="標楷體" w:hAnsi="Times New Roman" w:cs="Times New Roman" w:hint="eastAsia"/>
          <w:color w:val="000000" w:themeColor="text1"/>
          <w:sz w:val="32"/>
        </w:rPr>
        <w:t>3</w:t>
      </w:r>
      <w:r w:rsidRPr="00614FA0">
        <w:rPr>
          <w:rFonts w:ascii="Times New Roman" w:eastAsia="標楷體" w:hAnsi="Times New Roman" w:cs="Times New Roman" w:hint="eastAsia"/>
          <w:color w:val="000000" w:themeColor="text1"/>
          <w:sz w:val="32"/>
        </w:rPr>
        <w:t>季尚有「大安大甲溪聯通管工程計畫」等</w:t>
      </w:r>
      <w:r w:rsidRPr="00614FA0">
        <w:rPr>
          <w:rFonts w:ascii="Times New Roman" w:eastAsia="標楷體" w:hAnsi="Times New Roman" w:cs="Times New Roman" w:hint="eastAsia"/>
          <w:color w:val="000000" w:themeColor="text1"/>
          <w:sz w:val="32"/>
        </w:rPr>
        <w:t>11</w:t>
      </w:r>
      <w:r w:rsidRPr="00614FA0">
        <w:rPr>
          <w:rFonts w:ascii="Times New Roman" w:eastAsia="標楷體" w:hAnsi="Times New Roman" w:cs="Times New Roman" w:hint="eastAsia"/>
          <w:color w:val="000000" w:themeColor="text1"/>
          <w:sz w:val="32"/>
        </w:rPr>
        <w:t>項公共建設計畫重要查核點落後，請前述查核點落後計畫之</w:t>
      </w:r>
      <w:r w:rsidRPr="00614FA0">
        <w:rPr>
          <w:rFonts w:ascii="Times New Roman" w:eastAsia="標楷體" w:hAnsi="Times New Roman" w:cs="Times New Roman" w:hint="eastAsia"/>
          <w:color w:val="000000" w:themeColor="text1"/>
          <w:sz w:val="32"/>
        </w:rPr>
        <w:t>5</w:t>
      </w:r>
      <w:r w:rsidR="00320E7A">
        <w:rPr>
          <w:rFonts w:ascii="Times New Roman" w:eastAsia="標楷體" w:hAnsi="Times New Roman" w:cs="Times New Roman" w:hint="eastAsia"/>
          <w:color w:val="000000" w:themeColor="text1"/>
          <w:sz w:val="32"/>
        </w:rPr>
        <w:t>個</w:t>
      </w:r>
      <w:r w:rsidRPr="00614FA0">
        <w:rPr>
          <w:rFonts w:ascii="Times New Roman" w:eastAsia="標楷體" w:hAnsi="Times New Roman" w:cs="Times New Roman" w:hint="eastAsia"/>
          <w:color w:val="000000" w:themeColor="text1"/>
          <w:sz w:val="32"/>
        </w:rPr>
        <w:t>主管機關緊盯計畫</w:t>
      </w:r>
      <w:r w:rsidR="00DD06AF">
        <w:rPr>
          <w:rFonts w:ascii="Times New Roman" w:eastAsia="標楷體" w:hAnsi="Times New Roman" w:cs="Times New Roman" w:hint="eastAsia"/>
          <w:color w:val="000000" w:themeColor="text1"/>
          <w:sz w:val="32"/>
        </w:rPr>
        <w:t>至年底各項</w:t>
      </w:r>
      <w:r w:rsidRPr="00614FA0">
        <w:rPr>
          <w:rFonts w:ascii="Times New Roman" w:eastAsia="標楷體" w:hAnsi="Times New Roman" w:cs="Times New Roman" w:hint="eastAsia"/>
          <w:color w:val="000000" w:themeColor="text1"/>
          <w:sz w:val="32"/>
        </w:rPr>
        <w:t>查核點，</w:t>
      </w:r>
      <w:r w:rsidR="00DD06AF">
        <w:rPr>
          <w:rFonts w:ascii="Times New Roman" w:eastAsia="標楷體" w:hAnsi="Times New Roman" w:cs="Times New Roman" w:hint="eastAsia"/>
          <w:color w:val="000000" w:themeColor="text1"/>
          <w:sz w:val="32"/>
        </w:rPr>
        <w:t>並於</w:t>
      </w:r>
      <w:r w:rsidRPr="00614FA0">
        <w:rPr>
          <w:rFonts w:ascii="Times New Roman" w:eastAsia="標楷體" w:hAnsi="Times New Roman" w:cs="Times New Roman" w:hint="eastAsia"/>
          <w:color w:val="000000" w:themeColor="text1"/>
          <w:sz w:val="32"/>
        </w:rPr>
        <w:t>後續落實推動；另截至</w:t>
      </w:r>
      <w:r w:rsidRPr="00614FA0">
        <w:rPr>
          <w:rFonts w:ascii="Times New Roman" w:eastAsia="標楷體" w:hAnsi="Times New Roman" w:cs="Times New Roman" w:hint="eastAsia"/>
          <w:color w:val="000000" w:themeColor="text1"/>
          <w:sz w:val="32"/>
        </w:rPr>
        <w:t>9</w:t>
      </w:r>
      <w:r w:rsidRPr="00614FA0">
        <w:rPr>
          <w:rFonts w:ascii="Times New Roman" w:eastAsia="標楷體" w:hAnsi="Times New Roman" w:cs="Times New Roman" w:hint="eastAsia"/>
          <w:color w:val="000000" w:themeColor="text1"/>
          <w:sz w:val="32"/>
        </w:rPr>
        <w:t>月</w:t>
      </w:r>
      <w:r w:rsidR="00DD06AF">
        <w:rPr>
          <w:rFonts w:ascii="Times New Roman" w:eastAsia="標楷體" w:hAnsi="Times New Roman" w:cs="Times New Roman" w:hint="eastAsia"/>
          <w:color w:val="000000" w:themeColor="text1"/>
          <w:sz w:val="32"/>
        </w:rPr>
        <w:t>底</w:t>
      </w:r>
      <w:r w:rsidRPr="00614FA0">
        <w:rPr>
          <w:rFonts w:ascii="Times New Roman" w:eastAsia="標楷體" w:hAnsi="Times New Roman" w:cs="Times New Roman" w:hint="eastAsia"/>
          <w:color w:val="000000" w:themeColor="text1"/>
          <w:sz w:val="32"/>
        </w:rPr>
        <w:t>仍有</w:t>
      </w:r>
      <w:r w:rsidRPr="00614FA0">
        <w:rPr>
          <w:rFonts w:ascii="Times New Roman" w:eastAsia="標楷體" w:hAnsi="Times New Roman" w:cs="Times New Roman" w:hint="eastAsia"/>
          <w:color w:val="000000" w:themeColor="text1"/>
          <w:sz w:val="32"/>
        </w:rPr>
        <w:t>6</w:t>
      </w:r>
      <w:r w:rsidRPr="00614FA0">
        <w:rPr>
          <w:rFonts w:ascii="Times New Roman" w:eastAsia="標楷體" w:hAnsi="Times New Roman" w:cs="Times New Roman" w:hint="eastAsia"/>
          <w:color w:val="000000" w:themeColor="text1"/>
          <w:sz w:val="32"/>
        </w:rPr>
        <w:t>項</w:t>
      </w:r>
      <w:r w:rsidR="00D058F0">
        <w:rPr>
          <w:rFonts w:ascii="Times New Roman" w:eastAsia="標楷體" w:hAnsi="Times New Roman" w:cs="Times New Roman" w:hint="eastAsia"/>
          <w:color w:val="000000" w:themeColor="text1"/>
          <w:sz w:val="32"/>
        </w:rPr>
        <w:t>年經費</w:t>
      </w:r>
      <w:r w:rsidRPr="00614FA0">
        <w:rPr>
          <w:rFonts w:ascii="Times New Roman" w:eastAsia="標楷體" w:hAnsi="Times New Roman" w:cs="Times New Roman" w:hint="eastAsia"/>
          <w:color w:val="000000" w:themeColor="text1"/>
          <w:sz w:val="32"/>
        </w:rPr>
        <w:t>2</w:t>
      </w:r>
      <w:r w:rsidRPr="00614FA0">
        <w:rPr>
          <w:rFonts w:ascii="Times New Roman" w:eastAsia="標楷體" w:hAnsi="Times New Roman" w:cs="Times New Roman" w:hint="eastAsia"/>
          <w:color w:val="000000" w:themeColor="text1"/>
          <w:sz w:val="32"/>
        </w:rPr>
        <w:t>億元以上</w:t>
      </w:r>
      <w:r w:rsidR="00D058F0">
        <w:rPr>
          <w:rFonts w:ascii="Times New Roman" w:eastAsia="標楷體" w:hAnsi="Times New Roman" w:cs="Times New Roman" w:hint="eastAsia"/>
          <w:color w:val="000000" w:themeColor="text1"/>
          <w:sz w:val="32"/>
        </w:rPr>
        <w:t>卻</w:t>
      </w:r>
      <w:r w:rsidRPr="00614FA0">
        <w:rPr>
          <w:rFonts w:ascii="Times New Roman" w:eastAsia="標楷體" w:hAnsi="Times New Roman" w:cs="Times New Roman" w:hint="eastAsia"/>
          <w:color w:val="000000" w:themeColor="text1"/>
          <w:sz w:val="32"/>
        </w:rPr>
        <w:t>尚</w:t>
      </w:r>
      <w:r w:rsidR="00D058F0">
        <w:rPr>
          <w:rFonts w:ascii="Times New Roman" w:eastAsia="標楷體" w:hAnsi="Times New Roman" w:cs="Times New Roman" w:hint="eastAsia"/>
          <w:color w:val="000000" w:themeColor="text1"/>
          <w:sz w:val="32"/>
        </w:rPr>
        <w:t>無經費</w:t>
      </w:r>
      <w:r w:rsidRPr="00614FA0">
        <w:rPr>
          <w:rFonts w:ascii="Times New Roman" w:eastAsia="標楷體" w:hAnsi="Times New Roman" w:cs="Times New Roman" w:hint="eastAsia"/>
          <w:color w:val="000000" w:themeColor="text1"/>
          <w:sz w:val="32"/>
        </w:rPr>
        <w:t>執行</w:t>
      </w:r>
      <w:r w:rsidR="00A253DE">
        <w:rPr>
          <w:rFonts w:ascii="Times New Roman" w:eastAsia="標楷體" w:hAnsi="Times New Roman" w:cs="Times New Roman" w:hint="eastAsia"/>
          <w:color w:val="000000" w:themeColor="text1"/>
          <w:sz w:val="32"/>
        </w:rPr>
        <w:t>數</w:t>
      </w:r>
      <w:r w:rsidRPr="00614FA0">
        <w:rPr>
          <w:rFonts w:ascii="Times New Roman" w:eastAsia="標楷體" w:hAnsi="Times New Roman" w:cs="Times New Roman" w:hint="eastAsia"/>
          <w:color w:val="000000" w:themeColor="text1"/>
          <w:sz w:val="32"/>
        </w:rPr>
        <w:t>之公共建設計畫，亦請主管機關督促所屬加速推動，穩定朝向年底</w:t>
      </w:r>
      <w:r w:rsidRPr="00614FA0">
        <w:rPr>
          <w:rFonts w:ascii="Times New Roman" w:eastAsia="標楷體" w:hAnsi="Times New Roman" w:cs="Times New Roman" w:hint="eastAsia"/>
          <w:color w:val="000000" w:themeColor="text1"/>
          <w:sz w:val="32"/>
        </w:rPr>
        <w:t>95%</w:t>
      </w:r>
      <w:r w:rsidRPr="00614FA0">
        <w:rPr>
          <w:rFonts w:ascii="Times New Roman" w:eastAsia="標楷體" w:hAnsi="Times New Roman" w:cs="Times New Roman" w:hint="eastAsia"/>
          <w:color w:val="000000" w:themeColor="text1"/>
          <w:sz w:val="32"/>
        </w:rPr>
        <w:t>公共建設預算達成率邁進。</w:t>
      </w:r>
    </w:p>
    <w:p w14:paraId="7B69E762" w14:textId="197B2DD5" w:rsidR="008A75C6" w:rsidRPr="00614FA0" w:rsidRDefault="00DB1A37"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Pr>
          <w:rFonts w:ascii="Times New Roman" w:eastAsia="標楷體" w:hAnsi="Times New Roman" w:cs="Times New Roman" w:hint="eastAsia"/>
          <w:color w:val="000000" w:themeColor="text1"/>
          <w:sz w:val="32"/>
        </w:rPr>
        <w:t>行政</w:t>
      </w:r>
      <w:r w:rsidR="008A75C6" w:rsidRPr="00614FA0">
        <w:rPr>
          <w:rFonts w:ascii="Times New Roman" w:eastAsia="標楷體" w:hAnsi="Times New Roman" w:cs="Times New Roman" w:hint="eastAsia"/>
          <w:color w:val="000000" w:themeColor="text1"/>
          <w:sz w:val="32"/>
        </w:rPr>
        <w:t>院管制計畫截至</w:t>
      </w:r>
      <w:r w:rsidR="008A75C6" w:rsidRPr="00614FA0">
        <w:rPr>
          <w:rFonts w:ascii="Times New Roman" w:eastAsia="標楷體" w:hAnsi="Times New Roman" w:cs="Times New Roman" w:hint="eastAsia"/>
          <w:color w:val="000000" w:themeColor="text1"/>
          <w:sz w:val="32"/>
        </w:rPr>
        <w:t>9</w:t>
      </w:r>
      <w:r w:rsidR="008A75C6" w:rsidRPr="00614FA0">
        <w:rPr>
          <w:rFonts w:ascii="Times New Roman" w:eastAsia="標楷體" w:hAnsi="Times New Roman" w:cs="Times New Roman" w:hint="eastAsia"/>
          <w:color w:val="000000" w:themeColor="text1"/>
          <w:sz w:val="32"/>
        </w:rPr>
        <w:t>月底執行進度大多符合預期，</w:t>
      </w:r>
      <w:r w:rsidR="00D058F0">
        <w:rPr>
          <w:rFonts w:ascii="Times New Roman" w:eastAsia="標楷體" w:hAnsi="Times New Roman" w:cs="Times New Roman" w:hint="eastAsia"/>
          <w:color w:val="000000" w:themeColor="text1"/>
          <w:sz w:val="32"/>
        </w:rPr>
        <w:t>本</w:t>
      </w:r>
      <w:r w:rsidR="008A75C6" w:rsidRPr="00614FA0">
        <w:rPr>
          <w:rFonts w:ascii="Times New Roman" w:eastAsia="標楷體" w:hAnsi="Times New Roman" w:cs="Times New Roman" w:hint="eastAsia"/>
          <w:color w:val="000000" w:themeColor="text1"/>
          <w:sz w:val="32"/>
        </w:rPr>
        <w:t>院管制計畫平均經費達成率</w:t>
      </w:r>
      <w:r w:rsidR="008A75C6" w:rsidRPr="00614FA0">
        <w:rPr>
          <w:rFonts w:ascii="Times New Roman" w:eastAsia="標楷體" w:hAnsi="Times New Roman" w:cs="Times New Roman" w:hint="eastAsia"/>
          <w:color w:val="000000" w:themeColor="text1"/>
          <w:sz w:val="32"/>
        </w:rPr>
        <w:t>64.31%</w:t>
      </w:r>
      <w:r w:rsidR="008A75C6" w:rsidRPr="00614FA0">
        <w:rPr>
          <w:rFonts w:ascii="Times New Roman" w:eastAsia="標楷體" w:hAnsi="Times New Roman" w:cs="Times New Roman" w:hint="eastAsia"/>
          <w:color w:val="000000" w:themeColor="text1"/>
          <w:sz w:val="32"/>
        </w:rPr>
        <w:t>，較去年同期</w:t>
      </w:r>
      <w:r w:rsidR="00D058F0">
        <w:rPr>
          <w:rFonts w:ascii="Times New Roman" w:eastAsia="標楷體" w:hAnsi="Times New Roman" w:cs="Times New Roman" w:hint="eastAsia"/>
          <w:color w:val="000000" w:themeColor="text1"/>
          <w:sz w:val="32"/>
        </w:rPr>
        <w:t>提升</w:t>
      </w:r>
      <w:r w:rsidR="008A75C6" w:rsidRPr="00614FA0">
        <w:rPr>
          <w:rFonts w:ascii="Times New Roman" w:eastAsia="標楷體" w:hAnsi="Times New Roman" w:cs="Times New Roman" w:hint="eastAsia"/>
          <w:color w:val="000000" w:themeColor="text1"/>
          <w:sz w:val="32"/>
        </w:rPr>
        <w:t>8.96</w:t>
      </w:r>
      <w:r w:rsidR="008A75C6" w:rsidRPr="00614FA0">
        <w:rPr>
          <w:rFonts w:ascii="Times New Roman" w:eastAsia="標楷體" w:hAnsi="Times New Roman" w:cs="Times New Roman" w:hint="eastAsia"/>
          <w:color w:val="000000" w:themeColor="text1"/>
          <w:sz w:val="32"/>
        </w:rPr>
        <w:t>個百分點；惟仍有</w:t>
      </w:r>
      <w:r w:rsidR="00D058F0">
        <w:rPr>
          <w:rFonts w:ascii="Times New Roman" w:eastAsia="標楷體" w:hAnsi="Times New Roman" w:cs="Times New Roman" w:hint="eastAsia"/>
          <w:color w:val="000000" w:themeColor="text1"/>
          <w:sz w:val="32"/>
        </w:rPr>
        <w:t>5</w:t>
      </w:r>
      <w:r w:rsidR="008A75C6" w:rsidRPr="00614FA0">
        <w:rPr>
          <w:rFonts w:ascii="Times New Roman" w:eastAsia="標楷體" w:hAnsi="Times New Roman" w:cs="Times New Roman" w:hint="eastAsia"/>
          <w:color w:val="000000" w:themeColor="text1"/>
          <w:sz w:val="32"/>
        </w:rPr>
        <w:t>項計畫支用比未達</w:t>
      </w:r>
      <w:r w:rsidR="008A75C6" w:rsidRPr="00614FA0">
        <w:rPr>
          <w:rFonts w:ascii="Times New Roman" w:eastAsia="標楷體" w:hAnsi="Times New Roman" w:cs="Times New Roman" w:hint="eastAsia"/>
          <w:color w:val="000000" w:themeColor="text1"/>
          <w:sz w:val="32"/>
        </w:rPr>
        <w:t>80%</w:t>
      </w:r>
      <w:r w:rsidR="008A75C6" w:rsidRPr="00614FA0">
        <w:rPr>
          <w:rFonts w:ascii="Times New Roman" w:eastAsia="標楷體" w:hAnsi="Times New Roman" w:cs="Times New Roman" w:hint="eastAsia"/>
          <w:color w:val="000000" w:themeColor="text1"/>
          <w:sz w:val="32"/>
        </w:rPr>
        <w:t>，請</w:t>
      </w:r>
      <w:r w:rsidR="00DA1B06">
        <w:rPr>
          <w:rFonts w:ascii="Times New Roman" w:eastAsia="標楷體" w:hAnsi="Times New Roman" w:cs="Times New Roman" w:hint="eastAsia"/>
          <w:color w:val="000000" w:themeColor="text1"/>
          <w:sz w:val="32"/>
        </w:rPr>
        <w:t>相關部會參考各案</w:t>
      </w:r>
      <w:r w:rsidR="008A75C6" w:rsidRPr="00614FA0">
        <w:rPr>
          <w:rFonts w:ascii="Times New Roman" w:eastAsia="標楷體" w:hAnsi="Times New Roman" w:cs="Times New Roman" w:hint="eastAsia"/>
          <w:color w:val="000000" w:themeColor="text1"/>
          <w:sz w:val="32"/>
        </w:rPr>
        <w:t>件</w:t>
      </w:r>
      <w:r w:rsidR="00DA1B06">
        <w:rPr>
          <w:rFonts w:ascii="Times New Roman" w:eastAsia="標楷體" w:hAnsi="Times New Roman" w:cs="Times New Roman" w:hint="eastAsia"/>
          <w:color w:val="000000" w:themeColor="text1"/>
          <w:sz w:val="32"/>
        </w:rPr>
        <w:t>之</w:t>
      </w:r>
      <w:r w:rsidR="008A75C6" w:rsidRPr="00614FA0">
        <w:rPr>
          <w:rFonts w:ascii="Times New Roman" w:eastAsia="標楷體" w:hAnsi="Times New Roman" w:cs="Times New Roman" w:hint="eastAsia"/>
          <w:color w:val="000000" w:themeColor="text1"/>
          <w:sz w:val="32"/>
        </w:rPr>
        <w:t>管考建議，</w:t>
      </w:r>
      <w:proofErr w:type="gramStart"/>
      <w:r w:rsidR="008A75C6" w:rsidRPr="00614FA0">
        <w:rPr>
          <w:rFonts w:ascii="Times New Roman" w:eastAsia="標楷體" w:hAnsi="Times New Roman" w:cs="Times New Roman" w:hint="eastAsia"/>
          <w:color w:val="000000" w:themeColor="text1"/>
          <w:sz w:val="32"/>
        </w:rPr>
        <w:t>俾</w:t>
      </w:r>
      <w:proofErr w:type="gramEnd"/>
      <w:r w:rsidR="008A75C6" w:rsidRPr="00614FA0">
        <w:rPr>
          <w:rFonts w:ascii="Times New Roman" w:eastAsia="標楷體" w:hAnsi="Times New Roman" w:cs="Times New Roman" w:hint="eastAsia"/>
          <w:color w:val="000000" w:themeColor="text1"/>
          <w:sz w:val="32"/>
        </w:rPr>
        <w:t>改善落後原因</w:t>
      </w:r>
      <w:r w:rsidR="00DD06AF">
        <w:rPr>
          <w:rFonts w:ascii="Times New Roman" w:eastAsia="標楷體" w:hAnsi="Times New Roman" w:cs="Times New Roman" w:hint="eastAsia"/>
          <w:color w:val="000000" w:themeColor="text1"/>
          <w:sz w:val="32"/>
        </w:rPr>
        <w:t>後</w:t>
      </w:r>
      <w:r w:rsidR="008A75C6" w:rsidRPr="00614FA0">
        <w:rPr>
          <w:rFonts w:ascii="Times New Roman" w:eastAsia="標楷體" w:hAnsi="Times New Roman" w:cs="Times New Roman" w:hint="eastAsia"/>
          <w:color w:val="000000" w:themeColor="text1"/>
          <w:sz w:val="32"/>
        </w:rPr>
        <w:t>加速推動。</w:t>
      </w:r>
    </w:p>
    <w:p w14:paraId="28DE91AA" w14:textId="0976822B" w:rsidR="008A75C6" w:rsidRPr="00614FA0" w:rsidRDefault="00DB1A37"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DB1A37">
        <w:rPr>
          <w:rFonts w:ascii="Times New Roman" w:eastAsia="標楷體" w:hAnsi="Times New Roman" w:cs="Times New Roman" w:hint="eastAsia"/>
          <w:color w:val="000000" w:themeColor="text1"/>
          <w:sz w:val="32"/>
        </w:rPr>
        <w:t>預警計畫截至</w:t>
      </w:r>
      <w:r w:rsidRPr="00DB1A37">
        <w:rPr>
          <w:rFonts w:ascii="Times New Roman" w:eastAsia="標楷體" w:hAnsi="Times New Roman" w:cs="Times New Roman" w:hint="eastAsia"/>
          <w:color w:val="000000" w:themeColor="text1"/>
          <w:sz w:val="32"/>
        </w:rPr>
        <w:t>9</w:t>
      </w:r>
      <w:r w:rsidRPr="00DB1A37">
        <w:rPr>
          <w:rFonts w:ascii="Times New Roman" w:eastAsia="標楷體" w:hAnsi="Times New Roman" w:cs="Times New Roman" w:hint="eastAsia"/>
          <w:color w:val="000000" w:themeColor="text1"/>
          <w:sz w:val="32"/>
        </w:rPr>
        <w:t>月經費平均達成率</w:t>
      </w:r>
      <w:r w:rsidRPr="00DB1A37">
        <w:rPr>
          <w:rFonts w:ascii="Times New Roman" w:eastAsia="標楷體" w:hAnsi="Times New Roman" w:cs="Times New Roman" w:hint="eastAsia"/>
          <w:color w:val="000000" w:themeColor="text1"/>
          <w:sz w:val="32"/>
        </w:rPr>
        <w:t>63.94%</w:t>
      </w:r>
      <w:r w:rsidRPr="00DB1A37">
        <w:rPr>
          <w:rFonts w:ascii="Times New Roman" w:eastAsia="標楷體" w:hAnsi="Times New Roman" w:cs="Times New Roman" w:hint="eastAsia"/>
          <w:color w:val="000000" w:themeColor="text1"/>
          <w:sz w:val="32"/>
        </w:rPr>
        <w:t>，較整體公共建設增加執行</w:t>
      </w:r>
      <w:r w:rsidRPr="00DB1A37">
        <w:rPr>
          <w:rFonts w:ascii="Times New Roman" w:eastAsia="標楷體" w:hAnsi="Times New Roman" w:cs="Times New Roman" w:hint="eastAsia"/>
          <w:color w:val="000000" w:themeColor="text1"/>
          <w:sz w:val="32"/>
        </w:rPr>
        <w:t>1.7</w:t>
      </w:r>
      <w:r w:rsidRPr="00DB1A37">
        <w:rPr>
          <w:rFonts w:ascii="Times New Roman" w:eastAsia="標楷體" w:hAnsi="Times New Roman" w:cs="Times New Roman" w:hint="eastAsia"/>
          <w:color w:val="000000" w:themeColor="text1"/>
          <w:sz w:val="32"/>
        </w:rPr>
        <w:t>個百分點；惟仍有客委會「客庄</w:t>
      </w:r>
      <w:r w:rsidRPr="00DB1A37">
        <w:rPr>
          <w:rFonts w:ascii="Times New Roman" w:eastAsia="標楷體" w:hAnsi="Times New Roman" w:cs="Times New Roman" w:hint="eastAsia"/>
          <w:color w:val="000000" w:themeColor="text1"/>
          <w:sz w:val="32"/>
        </w:rPr>
        <w:t>369</w:t>
      </w:r>
      <w:r w:rsidRPr="00DB1A37">
        <w:rPr>
          <w:rFonts w:ascii="Times New Roman" w:eastAsia="標楷體" w:hAnsi="Times New Roman" w:cs="Times New Roman" w:hint="eastAsia"/>
          <w:color w:val="000000" w:themeColor="text1"/>
          <w:sz w:val="32"/>
        </w:rPr>
        <w:t>幸福計畫」等</w:t>
      </w:r>
      <w:r w:rsidRPr="00DB1A37">
        <w:rPr>
          <w:rFonts w:ascii="Times New Roman" w:eastAsia="標楷體" w:hAnsi="Times New Roman" w:cs="Times New Roman" w:hint="eastAsia"/>
          <w:color w:val="000000" w:themeColor="text1"/>
          <w:sz w:val="32"/>
        </w:rPr>
        <w:t>4</w:t>
      </w:r>
      <w:r w:rsidRPr="00DB1A37">
        <w:rPr>
          <w:rFonts w:ascii="Times New Roman" w:eastAsia="標楷體" w:hAnsi="Times New Roman" w:cs="Times New Roman" w:hint="eastAsia"/>
          <w:color w:val="000000" w:themeColor="text1"/>
          <w:sz w:val="32"/>
        </w:rPr>
        <w:t>項高風險計畫因</w:t>
      </w:r>
      <w:proofErr w:type="gramStart"/>
      <w:r w:rsidRPr="00DB1A37">
        <w:rPr>
          <w:rFonts w:ascii="Times New Roman" w:eastAsia="標楷體" w:hAnsi="Times New Roman" w:cs="Times New Roman" w:hint="eastAsia"/>
          <w:color w:val="000000" w:themeColor="text1"/>
          <w:sz w:val="32"/>
        </w:rPr>
        <w:t>疫</w:t>
      </w:r>
      <w:proofErr w:type="gramEnd"/>
      <w:r w:rsidRPr="00DB1A37">
        <w:rPr>
          <w:rFonts w:ascii="Times New Roman" w:eastAsia="標楷體" w:hAnsi="Times New Roman" w:cs="Times New Roman" w:hint="eastAsia"/>
          <w:color w:val="000000" w:themeColor="text1"/>
          <w:sz w:val="32"/>
        </w:rPr>
        <w:t>情影</w:t>
      </w:r>
      <w:r w:rsidRPr="0023339F">
        <w:rPr>
          <w:rFonts w:ascii="Times New Roman" w:eastAsia="標楷體" w:hAnsi="Times New Roman" w:cs="Times New Roman" w:hint="eastAsia"/>
          <w:color w:val="000000" w:themeColor="text1"/>
          <w:sz w:val="32"/>
        </w:rPr>
        <w:t>響</w:t>
      </w:r>
      <w:r w:rsidR="001B1760" w:rsidRPr="0023339F">
        <w:rPr>
          <w:rFonts w:ascii="Times New Roman" w:eastAsia="標楷體" w:hAnsi="Times New Roman" w:cs="Times New Roman" w:hint="eastAsia"/>
          <w:color w:val="000000" w:themeColor="text1"/>
          <w:sz w:val="32"/>
        </w:rPr>
        <w:t>、</w:t>
      </w:r>
      <w:r w:rsidRPr="0023339F">
        <w:rPr>
          <w:rFonts w:ascii="Times New Roman" w:eastAsia="標楷體" w:hAnsi="Times New Roman" w:cs="Times New Roman" w:hint="eastAsia"/>
          <w:color w:val="000000" w:themeColor="text1"/>
          <w:sz w:val="32"/>
        </w:rPr>
        <w:t>招</w:t>
      </w:r>
      <w:r w:rsidRPr="00DB1A37">
        <w:rPr>
          <w:rFonts w:ascii="Times New Roman" w:eastAsia="標楷體" w:hAnsi="Times New Roman" w:cs="Times New Roman" w:hint="eastAsia"/>
          <w:color w:val="000000" w:themeColor="text1"/>
          <w:sz w:val="32"/>
        </w:rPr>
        <w:t>標未如預期</w:t>
      </w:r>
      <w:r w:rsidR="00320E7A">
        <w:rPr>
          <w:rFonts w:ascii="Times New Roman" w:eastAsia="標楷體" w:hAnsi="Times New Roman" w:cs="Times New Roman" w:hint="eastAsia"/>
          <w:color w:val="000000" w:themeColor="text1"/>
          <w:sz w:val="32"/>
        </w:rPr>
        <w:t>等因素</w:t>
      </w:r>
      <w:r w:rsidRPr="00DB1A37">
        <w:rPr>
          <w:rFonts w:ascii="Times New Roman" w:eastAsia="標楷體" w:hAnsi="Times New Roman" w:cs="Times New Roman" w:hint="eastAsia"/>
          <w:color w:val="000000" w:themeColor="text1"/>
          <w:sz w:val="32"/>
        </w:rPr>
        <w:t>，預估至年底預算達成率無法達到</w:t>
      </w:r>
      <w:r w:rsidRPr="00DB1A37">
        <w:rPr>
          <w:rFonts w:ascii="Times New Roman" w:eastAsia="標楷體" w:hAnsi="Times New Roman" w:cs="Times New Roman" w:hint="eastAsia"/>
          <w:color w:val="000000" w:themeColor="text1"/>
          <w:sz w:val="32"/>
        </w:rPr>
        <w:t>90%</w:t>
      </w:r>
      <w:r w:rsidRPr="00DB1A37">
        <w:rPr>
          <w:rFonts w:ascii="Times New Roman" w:eastAsia="標楷體" w:hAnsi="Times New Roman" w:cs="Times New Roman" w:hint="eastAsia"/>
          <w:color w:val="000000" w:themeColor="text1"/>
          <w:sz w:val="32"/>
        </w:rPr>
        <w:t>，本會已就上開高風險計畫主要風險</w:t>
      </w:r>
      <w:proofErr w:type="gramStart"/>
      <w:r w:rsidRPr="00DB1A37">
        <w:rPr>
          <w:rFonts w:ascii="Times New Roman" w:eastAsia="標楷體" w:hAnsi="Times New Roman" w:cs="Times New Roman" w:hint="eastAsia"/>
          <w:color w:val="000000" w:themeColor="text1"/>
          <w:sz w:val="32"/>
        </w:rPr>
        <w:t>研</w:t>
      </w:r>
      <w:proofErr w:type="gramEnd"/>
      <w:r w:rsidRPr="00DB1A37">
        <w:rPr>
          <w:rFonts w:ascii="Times New Roman" w:eastAsia="標楷體" w:hAnsi="Times New Roman" w:cs="Times New Roman" w:hint="eastAsia"/>
          <w:color w:val="000000" w:themeColor="text1"/>
          <w:sz w:val="32"/>
        </w:rPr>
        <w:t>提因應對策，請上開計畫主管機關納入後續推動，並請多次流標計畫之主管機關確實督促所屬檢討流標原因，以利早日決標；另就部分補助型計畫建請補助機關及地方政府均提前作業及調整付款原則，</w:t>
      </w:r>
      <w:proofErr w:type="gramStart"/>
      <w:r w:rsidRPr="00DB1A37">
        <w:rPr>
          <w:rFonts w:ascii="Times New Roman" w:eastAsia="標楷體" w:hAnsi="Times New Roman" w:cs="Times New Roman" w:hint="eastAsia"/>
          <w:color w:val="000000" w:themeColor="text1"/>
          <w:sz w:val="32"/>
        </w:rPr>
        <w:t>並管控</w:t>
      </w:r>
      <w:proofErr w:type="gramEnd"/>
      <w:r w:rsidRPr="00DB1A37">
        <w:rPr>
          <w:rFonts w:ascii="Times New Roman" w:eastAsia="標楷體" w:hAnsi="Times New Roman" w:cs="Times New Roman" w:hint="eastAsia"/>
          <w:color w:val="000000" w:themeColor="text1"/>
          <w:sz w:val="32"/>
        </w:rPr>
        <w:t>規劃設計、興建、估驗及核銷等流程，以加速建設執行</w:t>
      </w:r>
      <w:r w:rsidR="008A75C6" w:rsidRPr="00614FA0">
        <w:rPr>
          <w:rFonts w:ascii="Times New Roman" w:eastAsia="標楷體" w:hAnsi="Times New Roman" w:cs="Times New Roman" w:hint="eastAsia"/>
          <w:color w:val="000000" w:themeColor="text1"/>
          <w:sz w:val="32"/>
        </w:rPr>
        <w:t>。</w:t>
      </w:r>
    </w:p>
    <w:p w14:paraId="7D86F25B" w14:textId="0A77A51A" w:rsidR="008A75C6" w:rsidRPr="00614FA0" w:rsidRDefault="00DB1A37"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pPr>
      <w:r w:rsidRPr="00DB1A37">
        <w:rPr>
          <w:rFonts w:ascii="Times New Roman" w:eastAsia="標楷體" w:hAnsi="Times New Roman" w:cs="Times New Roman" w:hint="eastAsia"/>
          <w:color w:val="000000" w:themeColor="text1"/>
          <w:sz w:val="32"/>
        </w:rPr>
        <w:t>本年度多項重大公共建設預定於第</w:t>
      </w:r>
      <w:r w:rsidRPr="00DB1A37">
        <w:rPr>
          <w:rFonts w:ascii="Times New Roman" w:eastAsia="標楷體" w:hAnsi="Times New Roman" w:cs="Times New Roman" w:hint="eastAsia"/>
          <w:color w:val="000000" w:themeColor="text1"/>
          <w:sz w:val="32"/>
        </w:rPr>
        <w:t>4</w:t>
      </w:r>
      <w:r w:rsidRPr="00DB1A37">
        <w:rPr>
          <w:rFonts w:ascii="Times New Roman" w:eastAsia="標楷體" w:hAnsi="Times New Roman" w:cs="Times New Roman" w:hint="eastAsia"/>
          <w:color w:val="000000" w:themeColor="text1"/>
          <w:sz w:val="32"/>
        </w:rPr>
        <w:t>季完成，如金門大橋、南方澳大橋、前鎮漁港多功能船員中心、屏東榮民總醫院等，對於人民生活影響甚</w:t>
      </w:r>
      <w:proofErr w:type="gramStart"/>
      <w:r w:rsidRPr="00DB1A37">
        <w:rPr>
          <w:rFonts w:ascii="Times New Roman" w:eastAsia="標楷體" w:hAnsi="Times New Roman" w:cs="Times New Roman" w:hint="eastAsia"/>
          <w:color w:val="000000" w:themeColor="text1"/>
          <w:sz w:val="32"/>
        </w:rPr>
        <w:t>鉅</w:t>
      </w:r>
      <w:proofErr w:type="gramEnd"/>
      <w:r w:rsidRPr="00DB1A37">
        <w:rPr>
          <w:rFonts w:ascii="Times New Roman" w:eastAsia="標楷體" w:hAnsi="Times New Roman" w:cs="Times New Roman" w:hint="eastAsia"/>
          <w:color w:val="000000" w:themeColor="text1"/>
          <w:sz w:val="32"/>
        </w:rPr>
        <w:t>，為確實發揮計畫建設效益，請各部會確實盤點年度完工計畫及預備所需配套準備作業如橋梁安</w:t>
      </w:r>
      <w:r w:rsidRPr="00DB1A37">
        <w:rPr>
          <w:rFonts w:ascii="Times New Roman" w:eastAsia="標楷體" w:hAnsi="Times New Roman" w:cs="Times New Roman" w:hint="eastAsia"/>
          <w:color w:val="000000" w:themeColor="text1"/>
          <w:sz w:val="32"/>
        </w:rPr>
        <w:lastRenderedPageBreak/>
        <w:t>全驗證、營運演練等，</w:t>
      </w:r>
      <w:proofErr w:type="gramStart"/>
      <w:r w:rsidRPr="00DB1A37">
        <w:rPr>
          <w:rFonts w:ascii="Times New Roman" w:eastAsia="標楷體" w:hAnsi="Times New Roman" w:cs="Times New Roman" w:hint="eastAsia"/>
          <w:color w:val="000000" w:themeColor="text1"/>
          <w:sz w:val="32"/>
        </w:rPr>
        <w:t>俾</w:t>
      </w:r>
      <w:proofErr w:type="gramEnd"/>
      <w:r w:rsidRPr="00DB1A37">
        <w:rPr>
          <w:rFonts w:ascii="Times New Roman" w:eastAsia="標楷體" w:hAnsi="Times New Roman" w:cs="Times New Roman" w:hint="eastAsia"/>
          <w:color w:val="000000" w:themeColor="text1"/>
          <w:sz w:val="32"/>
        </w:rPr>
        <w:t>計畫如期如質達成目標，並於次</w:t>
      </w:r>
      <w:r w:rsidRPr="00DB1A37">
        <w:rPr>
          <w:rFonts w:ascii="Times New Roman" w:eastAsia="標楷體" w:hAnsi="Times New Roman" w:cs="Times New Roman" w:hint="eastAsia"/>
          <w:color w:val="000000" w:themeColor="text1"/>
          <w:sz w:val="32"/>
        </w:rPr>
        <w:t>(112)</w:t>
      </w:r>
      <w:r w:rsidRPr="00DB1A37">
        <w:rPr>
          <w:rFonts w:ascii="Times New Roman" w:eastAsia="標楷體" w:hAnsi="Times New Roman" w:cs="Times New Roman" w:hint="eastAsia"/>
          <w:color w:val="000000" w:themeColor="text1"/>
          <w:sz w:val="32"/>
        </w:rPr>
        <w:t>年銜接總結評估呈現完整效益</w:t>
      </w:r>
      <w:r w:rsidR="008A75C6" w:rsidRPr="00614FA0">
        <w:rPr>
          <w:rFonts w:ascii="Times New Roman" w:eastAsia="標楷體" w:hAnsi="Times New Roman" w:cs="Times New Roman" w:hint="eastAsia"/>
          <w:color w:val="000000" w:themeColor="text1"/>
          <w:sz w:val="32"/>
        </w:rPr>
        <w:t>。</w:t>
      </w:r>
    </w:p>
    <w:p w14:paraId="7C1FBBEB" w14:textId="76C1F65E" w:rsidR="00881203" w:rsidRPr="00614FA0" w:rsidRDefault="008A75C6" w:rsidP="00A01F84">
      <w:pPr>
        <w:pStyle w:val="a3"/>
        <w:numPr>
          <w:ilvl w:val="1"/>
          <w:numId w:val="4"/>
        </w:numPr>
        <w:spacing w:line="440" w:lineRule="exact"/>
        <w:ind w:leftChars="0" w:left="1276" w:rightChars="44" w:right="106" w:hanging="992"/>
        <w:jc w:val="both"/>
        <w:rPr>
          <w:rFonts w:ascii="Times New Roman" w:eastAsia="標楷體" w:hAnsi="Times New Roman" w:cs="Times New Roman"/>
          <w:color w:val="000000" w:themeColor="text1"/>
          <w:sz w:val="32"/>
        </w:rPr>
        <w:sectPr w:rsidR="00881203" w:rsidRPr="00614FA0" w:rsidSect="003E0F83">
          <w:footerReference w:type="default" r:id="rId10"/>
          <w:pgSz w:w="11906" w:h="16838"/>
          <w:pgMar w:top="1440" w:right="1080" w:bottom="1440" w:left="1080" w:header="851" w:footer="992" w:gutter="0"/>
          <w:pgNumType w:fmt="upperRoman" w:start="1"/>
          <w:cols w:space="425"/>
          <w:docGrid w:type="linesAndChars" w:linePitch="360"/>
        </w:sectPr>
      </w:pPr>
      <w:r w:rsidRPr="00614FA0">
        <w:rPr>
          <w:rFonts w:ascii="Times New Roman" w:eastAsia="標楷體" w:hAnsi="Times New Roman" w:cs="Times New Roman" w:hint="eastAsia"/>
          <w:color w:val="000000" w:themeColor="text1"/>
          <w:sz w:val="32"/>
        </w:rPr>
        <w:t>花東地區</w:t>
      </w:r>
      <w:r w:rsidR="00730CDA">
        <w:rPr>
          <w:rFonts w:ascii="Times New Roman" w:eastAsia="標楷體" w:hAnsi="Times New Roman" w:cs="Times New Roman" w:hint="eastAsia"/>
          <w:color w:val="000000" w:themeColor="text1"/>
          <w:sz w:val="32"/>
        </w:rPr>
        <w:t>近</w:t>
      </w:r>
      <w:r w:rsidR="00E57A93">
        <w:rPr>
          <w:rFonts w:ascii="Times New Roman" w:eastAsia="標楷體" w:hAnsi="Times New Roman" w:cs="Times New Roman" w:hint="eastAsia"/>
          <w:color w:val="000000" w:themeColor="text1"/>
          <w:sz w:val="32"/>
        </w:rPr>
        <w:t>期</w:t>
      </w:r>
      <w:r w:rsidRPr="00614FA0">
        <w:rPr>
          <w:rFonts w:ascii="Times New Roman" w:eastAsia="標楷體" w:hAnsi="Times New Roman" w:cs="Times New Roman" w:hint="eastAsia"/>
          <w:color w:val="000000" w:themeColor="text1"/>
          <w:sz w:val="32"/>
        </w:rPr>
        <w:t>發生規模</w:t>
      </w:r>
      <w:r w:rsidRPr="00614FA0">
        <w:rPr>
          <w:rFonts w:ascii="Times New Roman" w:eastAsia="標楷體" w:hAnsi="Times New Roman" w:cs="Times New Roman" w:hint="eastAsia"/>
          <w:color w:val="000000" w:themeColor="text1"/>
          <w:sz w:val="32"/>
        </w:rPr>
        <w:t>6</w:t>
      </w:r>
      <w:r w:rsidRPr="00614FA0">
        <w:rPr>
          <w:rFonts w:ascii="Times New Roman" w:eastAsia="標楷體" w:hAnsi="Times New Roman" w:cs="Times New Roman" w:hint="eastAsia"/>
          <w:color w:val="000000" w:themeColor="text1"/>
          <w:sz w:val="32"/>
        </w:rPr>
        <w:t>以上地震，請各部會及地方政府全力辦理建設時，應整體考量完整震災防範，並適時協助震災後復原重建及救扶助工作。</w:t>
      </w:r>
    </w:p>
    <w:bookmarkEnd w:id="0"/>
    <w:p w14:paraId="0C731403" w14:textId="01A6F87F" w:rsidR="00A456B4" w:rsidRPr="00EB5F7F" w:rsidRDefault="002C2C92" w:rsidP="00F351C1">
      <w:pPr>
        <w:jc w:val="center"/>
        <w:rPr>
          <w:rFonts w:ascii="Times New Roman" w:eastAsia="標楷體" w:hAnsi="Times New Roman" w:cs="Times New Roman"/>
          <w:b/>
          <w:color w:val="000000" w:themeColor="text1"/>
          <w:sz w:val="36"/>
          <w:szCs w:val="36"/>
        </w:rPr>
      </w:pPr>
      <w:r>
        <w:rPr>
          <w:rFonts w:ascii="Times New Roman" w:eastAsia="標楷體" w:hAnsi="Times New Roman" w:cs="Times New Roman"/>
          <w:b/>
          <w:color w:val="000000" w:themeColor="text1"/>
          <w:sz w:val="36"/>
          <w:szCs w:val="36"/>
        </w:rPr>
        <w:lastRenderedPageBreak/>
        <w:t>11</w:t>
      </w:r>
      <w:r w:rsidR="003530E3">
        <w:rPr>
          <w:rFonts w:ascii="Times New Roman" w:eastAsia="標楷體" w:hAnsi="Times New Roman" w:cs="Times New Roman" w:hint="eastAsia"/>
          <w:b/>
          <w:color w:val="000000" w:themeColor="text1"/>
          <w:sz w:val="36"/>
          <w:szCs w:val="36"/>
        </w:rPr>
        <w:t>1</w:t>
      </w:r>
      <w:r w:rsidR="00732777" w:rsidRPr="00EB5F7F">
        <w:rPr>
          <w:rFonts w:ascii="Times New Roman" w:eastAsia="標楷體" w:hAnsi="Times New Roman" w:cs="Times New Roman"/>
          <w:b/>
          <w:color w:val="000000" w:themeColor="text1"/>
          <w:sz w:val="36"/>
          <w:szCs w:val="36"/>
        </w:rPr>
        <w:t>年第</w:t>
      </w:r>
      <w:r w:rsidR="006B5196" w:rsidRPr="00EB5F7F">
        <w:rPr>
          <w:rFonts w:ascii="Times New Roman" w:eastAsia="標楷體" w:hAnsi="Times New Roman" w:cs="Times New Roman"/>
          <w:b/>
          <w:color w:val="000000" w:themeColor="text1"/>
          <w:sz w:val="36"/>
          <w:szCs w:val="36"/>
        </w:rPr>
        <w:t>3</w:t>
      </w:r>
      <w:r w:rsidR="00732777" w:rsidRPr="00EB5F7F">
        <w:rPr>
          <w:rFonts w:ascii="Times New Roman" w:eastAsia="標楷體" w:hAnsi="Times New Roman" w:cs="Times New Roman"/>
          <w:b/>
          <w:color w:val="000000" w:themeColor="text1"/>
          <w:sz w:val="36"/>
          <w:szCs w:val="36"/>
        </w:rPr>
        <w:t>季</w:t>
      </w:r>
      <w:r w:rsidR="00A456B4" w:rsidRPr="00EB5F7F">
        <w:rPr>
          <w:rFonts w:ascii="Times New Roman" w:eastAsia="標楷體" w:hAnsi="Times New Roman" w:cs="Times New Roman"/>
          <w:b/>
          <w:color w:val="000000" w:themeColor="text1"/>
          <w:sz w:val="36"/>
          <w:szCs w:val="36"/>
        </w:rPr>
        <w:t>行政院列管重要計畫推動情形</w:t>
      </w:r>
    </w:p>
    <w:p w14:paraId="35D374FB" w14:textId="758F8A49" w:rsidR="00A456B4" w:rsidRPr="00EB5F7F" w:rsidRDefault="00A456B4" w:rsidP="00F351C1">
      <w:pPr>
        <w:jc w:val="center"/>
        <w:rPr>
          <w:rFonts w:ascii="Times New Roman" w:eastAsia="標楷體" w:hAnsi="Times New Roman" w:cs="Times New Roman"/>
          <w:color w:val="000000" w:themeColor="text1"/>
          <w:sz w:val="36"/>
          <w:szCs w:val="36"/>
        </w:rPr>
      </w:pPr>
      <w:r w:rsidRPr="00EB5F7F">
        <w:rPr>
          <w:rFonts w:ascii="Times New Roman" w:eastAsia="標楷體" w:hAnsi="Times New Roman" w:cs="Times New Roman"/>
          <w:color w:val="000000" w:themeColor="text1"/>
          <w:sz w:val="36"/>
          <w:szCs w:val="36"/>
        </w:rPr>
        <w:t>(</w:t>
      </w:r>
      <w:r w:rsidRPr="00EB5F7F">
        <w:rPr>
          <w:rFonts w:ascii="Times New Roman" w:eastAsia="標楷體" w:hAnsi="Times New Roman" w:cs="Times New Roman"/>
          <w:color w:val="000000" w:themeColor="text1"/>
          <w:sz w:val="36"/>
          <w:szCs w:val="36"/>
        </w:rPr>
        <w:t>資料截止日期：</w:t>
      </w:r>
      <w:r w:rsidR="002C2C92">
        <w:rPr>
          <w:rFonts w:ascii="Times New Roman" w:eastAsia="標楷體" w:hAnsi="Times New Roman" w:cs="Times New Roman"/>
          <w:color w:val="000000" w:themeColor="text1"/>
          <w:sz w:val="36"/>
          <w:szCs w:val="36"/>
        </w:rPr>
        <w:t>11</w:t>
      </w:r>
      <w:r w:rsidR="003530E3">
        <w:rPr>
          <w:rFonts w:ascii="Times New Roman" w:eastAsia="標楷體" w:hAnsi="Times New Roman" w:cs="Times New Roman" w:hint="eastAsia"/>
          <w:color w:val="000000" w:themeColor="text1"/>
          <w:sz w:val="36"/>
          <w:szCs w:val="36"/>
        </w:rPr>
        <w:t>1</w:t>
      </w:r>
      <w:r w:rsidRPr="00EB5F7F">
        <w:rPr>
          <w:rFonts w:ascii="Times New Roman" w:eastAsia="標楷體" w:hAnsi="Times New Roman" w:cs="Times New Roman"/>
          <w:color w:val="000000" w:themeColor="text1"/>
          <w:sz w:val="36"/>
          <w:szCs w:val="36"/>
        </w:rPr>
        <w:t>年</w:t>
      </w:r>
      <w:r w:rsidR="006B5196" w:rsidRPr="00EB5F7F">
        <w:rPr>
          <w:rFonts w:ascii="Times New Roman" w:eastAsia="標楷體" w:hAnsi="Times New Roman" w:cs="Times New Roman"/>
          <w:color w:val="000000" w:themeColor="text1"/>
          <w:sz w:val="36"/>
          <w:szCs w:val="36"/>
        </w:rPr>
        <w:t>10</w:t>
      </w:r>
      <w:r w:rsidRPr="00EB5F7F">
        <w:rPr>
          <w:rFonts w:ascii="Times New Roman" w:eastAsia="標楷體" w:hAnsi="Times New Roman" w:cs="Times New Roman"/>
          <w:color w:val="000000" w:themeColor="text1"/>
          <w:sz w:val="36"/>
          <w:szCs w:val="36"/>
        </w:rPr>
        <w:t>月</w:t>
      </w:r>
      <w:r w:rsidR="000962F8">
        <w:rPr>
          <w:rFonts w:ascii="Times New Roman" w:eastAsia="標楷體" w:hAnsi="Times New Roman" w:cs="Times New Roman" w:hint="eastAsia"/>
          <w:color w:val="000000" w:themeColor="text1"/>
          <w:sz w:val="36"/>
          <w:szCs w:val="36"/>
        </w:rPr>
        <w:t>31</w:t>
      </w:r>
      <w:r w:rsidRPr="00EB5F7F">
        <w:rPr>
          <w:rFonts w:ascii="Times New Roman" w:eastAsia="標楷體" w:hAnsi="Times New Roman" w:cs="Times New Roman"/>
          <w:color w:val="000000" w:themeColor="text1"/>
          <w:sz w:val="36"/>
          <w:szCs w:val="36"/>
        </w:rPr>
        <w:t>日</w:t>
      </w:r>
      <w:r w:rsidRPr="00EB5F7F">
        <w:rPr>
          <w:rFonts w:ascii="Times New Roman" w:eastAsia="標楷體" w:hAnsi="Times New Roman" w:cs="Times New Roman"/>
          <w:color w:val="000000" w:themeColor="text1"/>
          <w:sz w:val="36"/>
          <w:szCs w:val="36"/>
        </w:rPr>
        <w:t>)</w:t>
      </w:r>
    </w:p>
    <w:p w14:paraId="0C3B9C60" w14:textId="77777777" w:rsidR="005E25F9" w:rsidRPr="00EB5F7F" w:rsidRDefault="005E25F9" w:rsidP="00F351C1">
      <w:pPr>
        <w:jc w:val="center"/>
        <w:rPr>
          <w:rFonts w:ascii="Times New Roman" w:eastAsia="標楷體" w:hAnsi="Times New Roman" w:cs="Times New Roman"/>
          <w:color w:val="000000" w:themeColor="text1"/>
          <w:sz w:val="36"/>
          <w:szCs w:val="36"/>
        </w:rPr>
      </w:pPr>
      <w:r w:rsidRPr="00EB5F7F">
        <w:rPr>
          <w:rFonts w:ascii="Times New Roman" w:eastAsia="標楷體" w:hAnsi="Times New Roman" w:cs="Times New Roman"/>
          <w:color w:val="000000" w:themeColor="text1"/>
          <w:sz w:val="36"/>
          <w:szCs w:val="36"/>
        </w:rPr>
        <w:t>目</w:t>
      </w:r>
      <w:r w:rsidR="00A456B4" w:rsidRPr="00EB5F7F">
        <w:rPr>
          <w:rFonts w:ascii="Times New Roman" w:eastAsia="標楷體" w:hAnsi="Times New Roman" w:cs="Times New Roman"/>
          <w:color w:val="000000" w:themeColor="text1"/>
          <w:sz w:val="36"/>
          <w:szCs w:val="36"/>
        </w:rPr>
        <w:t xml:space="preserve">  </w:t>
      </w:r>
      <w:r w:rsidRPr="00EB5F7F">
        <w:rPr>
          <w:rFonts w:ascii="Times New Roman" w:eastAsia="標楷體" w:hAnsi="Times New Roman" w:cs="Times New Roman"/>
          <w:color w:val="000000" w:themeColor="text1"/>
          <w:sz w:val="36"/>
          <w:szCs w:val="36"/>
        </w:rPr>
        <w:t>次</w:t>
      </w:r>
    </w:p>
    <w:p w14:paraId="65EAC486" w14:textId="316E31A4" w:rsidR="00502E39" w:rsidRPr="004E2F7B" w:rsidRDefault="00082F23" w:rsidP="00B42CD0">
      <w:pPr>
        <w:pStyle w:val="11"/>
        <w:tabs>
          <w:tab w:val="clear" w:pos="8296"/>
          <w:tab w:val="right" w:leader="dot" w:pos="9639"/>
        </w:tabs>
        <w:ind w:firstLineChars="133" w:firstLine="373"/>
        <w:rPr>
          <w:b w:val="0"/>
          <w:szCs w:val="28"/>
        </w:rPr>
      </w:pPr>
      <w:r w:rsidRPr="004E2F7B">
        <w:rPr>
          <w:color w:val="000000" w:themeColor="text1"/>
          <w:szCs w:val="28"/>
        </w:rPr>
        <w:fldChar w:fldCharType="begin"/>
      </w:r>
      <w:r w:rsidRPr="004E2F7B">
        <w:rPr>
          <w:color w:val="000000" w:themeColor="text1"/>
          <w:szCs w:val="28"/>
        </w:rPr>
        <w:instrText xml:space="preserve"> TOC \o "1-2" \u </w:instrText>
      </w:r>
      <w:r w:rsidRPr="004E2F7B">
        <w:rPr>
          <w:color w:val="000000" w:themeColor="text1"/>
          <w:szCs w:val="28"/>
        </w:rPr>
        <w:fldChar w:fldCharType="separate"/>
      </w:r>
      <w:r w:rsidR="00502E39" w:rsidRPr="004E2F7B">
        <w:rPr>
          <w:color w:val="000000" w:themeColor="text1"/>
          <w:szCs w:val="28"/>
        </w:rPr>
        <w:t>壹、總體計畫概述及執行情形</w:t>
      </w:r>
      <w:r w:rsidR="00502E39" w:rsidRPr="004E2F7B">
        <w:rPr>
          <w:szCs w:val="28"/>
        </w:rPr>
        <w:tab/>
      </w:r>
      <w:r w:rsidR="00502E39" w:rsidRPr="004E2F7B">
        <w:rPr>
          <w:szCs w:val="28"/>
        </w:rPr>
        <w:fldChar w:fldCharType="begin"/>
      </w:r>
      <w:r w:rsidR="00502E39" w:rsidRPr="004E2F7B">
        <w:rPr>
          <w:szCs w:val="28"/>
        </w:rPr>
        <w:instrText xml:space="preserve"> PAGEREF _Toc86844335 \h </w:instrText>
      </w:r>
      <w:r w:rsidR="00502E39" w:rsidRPr="004E2F7B">
        <w:rPr>
          <w:szCs w:val="28"/>
        </w:rPr>
      </w:r>
      <w:r w:rsidR="00502E39" w:rsidRPr="004E2F7B">
        <w:rPr>
          <w:szCs w:val="28"/>
        </w:rPr>
        <w:fldChar w:fldCharType="separate"/>
      </w:r>
      <w:r w:rsidR="00500F23">
        <w:rPr>
          <w:szCs w:val="28"/>
        </w:rPr>
        <w:t>1</w:t>
      </w:r>
      <w:r w:rsidR="00502E39" w:rsidRPr="004E2F7B">
        <w:rPr>
          <w:szCs w:val="28"/>
        </w:rPr>
        <w:fldChar w:fldCharType="end"/>
      </w:r>
    </w:p>
    <w:p w14:paraId="7A82249D" w14:textId="3F2A65D2"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一、個案計畫管制機制</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_Toc86844336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1</w:t>
      </w:r>
      <w:r w:rsidRPr="00060B24">
        <w:rPr>
          <w:rFonts w:ascii="Times New Roman" w:eastAsia="標楷體" w:hAnsi="Times New Roman" w:cs="Times New Roman"/>
          <w:noProof/>
          <w:sz w:val="28"/>
          <w:szCs w:val="28"/>
        </w:rPr>
        <w:fldChar w:fldCharType="end"/>
      </w:r>
    </w:p>
    <w:p w14:paraId="6DC3965D" w14:textId="4AC801FA"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二、總體計畫概述</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_Toc86844337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1</w:t>
      </w:r>
      <w:r w:rsidRPr="00060B24">
        <w:rPr>
          <w:rFonts w:ascii="Times New Roman" w:eastAsia="標楷體" w:hAnsi="Times New Roman" w:cs="Times New Roman"/>
          <w:noProof/>
          <w:sz w:val="28"/>
          <w:szCs w:val="28"/>
        </w:rPr>
        <w:fldChar w:fldCharType="end"/>
      </w:r>
    </w:p>
    <w:p w14:paraId="036C6D64" w14:textId="1107D59B"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三、總體計畫執行情形</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_Toc86844338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3</w:t>
      </w:r>
      <w:r w:rsidRPr="00060B24">
        <w:rPr>
          <w:rFonts w:ascii="Times New Roman" w:eastAsia="標楷體" w:hAnsi="Times New Roman" w:cs="Times New Roman"/>
          <w:noProof/>
          <w:sz w:val="28"/>
          <w:szCs w:val="28"/>
        </w:rPr>
        <w:fldChar w:fldCharType="end"/>
      </w:r>
    </w:p>
    <w:p w14:paraId="71AD55B0" w14:textId="61E6A2FF" w:rsidR="00502E39" w:rsidRPr="00060B24" w:rsidRDefault="00502E39" w:rsidP="00B42CD0">
      <w:pPr>
        <w:pStyle w:val="11"/>
        <w:tabs>
          <w:tab w:val="clear" w:pos="8296"/>
          <w:tab w:val="right" w:leader="dot" w:pos="9639"/>
        </w:tabs>
        <w:ind w:firstLineChars="133" w:firstLine="373"/>
        <w:rPr>
          <w:b w:val="0"/>
          <w:szCs w:val="28"/>
        </w:rPr>
      </w:pPr>
      <w:r w:rsidRPr="00060B24">
        <w:rPr>
          <w:color w:val="000000" w:themeColor="text1"/>
          <w:szCs w:val="28"/>
        </w:rPr>
        <w:t>貳、行政院管制計畫概述及執行情形</w:t>
      </w:r>
      <w:r w:rsidRPr="00060B24">
        <w:rPr>
          <w:szCs w:val="28"/>
        </w:rPr>
        <w:tab/>
      </w:r>
      <w:r w:rsidRPr="00060B24">
        <w:rPr>
          <w:szCs w:val="28"/>
        </w:rPr>
        <w:fldChar w:fldCharType="begin"/>
      </w:r>
      <w:r w:rsidRPr="00060B24">
        <w:rPr>
          <w:szCs w:val="28"/>
        </w:rPr>
        <w:instrText xml:space="preserve"> PAGEREF _Toc86844339 \h </w:instrText>
      </w:r>
      <w:r w:rsidRPr="00060B24">
        <w:rPr>
          <w:szCs w:val="28"/>
        </w:rPr>
      </w:r>
      <w:r w:rsidRPr="00060B24">
        <w:rPr>
          <w:szCs w:val="28"/>
        </w:rPr>
        <w:fldChar w:fldCharType="separate"/>
      </w:r>
      <w:r w:rsidR="00500F23">
        <w:rPr>
          <w:szCs w:val="28"/>
        </w:rPr>
        <w:t>8</w:t>
      </w:r>
      <w:r w:rsidRPr="00060B24">
        <w:rPr>
          <w:szCs w:val="28"/>
        </w:rPr>
        <w:fldChar w:fldCharType="end"/>
      </w:r>
    </w:p>
    <w:p w14:paraId="21BD4244" w14:textId="14B5053C"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一、行政院管制計畫概述</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_Toc86844340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8</w:t>
      </w:r>
      <w:r w:rsidRPr="00060B24">
        <w:rPr>
          <w:rFonts w:ascii="Times New Roman" w:eastAsia="標楷體" w:hAnsi="Times New Roman" w:cs="Times New Roman"/>
          <w:noProof/>
          <w:sz w:val="28"/>
          <w:szCs w:val="28"/>
        </w:rPr>
        <w:fldChar w:fldCharType="end"/>
      </w:r>
    </w:p>
    <w:p w14:paraId="74A3F1F5" w14:textId="4C8943AB"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二、行政院管制計畫執行情形</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_Toc86844341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8</w:t>
      </w:r>
      <w:r w:rsidRPr="00060B24">
        <w:rPr>
          <w:rFonts w:ascii="Times New Roman" w:eastAsia="標楷體" w:hAnsi="Times New Roman" w:cs="Times New Roman"/>
          <w:noProof/>
          <w:sz w:val="28"/>
          <w:szCs w:val="28"/>
        </w:rPr>
        <w:fldChar w:fldCharType="end"/>
      </w:r>
    </w:p>
    <w:p w14:paraId="50863A3D" w14:textId="1C1B9F7C" w:rsidR="00502E39" w:rsidRPr="00060B24" w:rsidRDefault="00502E39" w:rsidP="00B42CD0">
      <w:pPr>
        <w:pStyle w:val="11"/>
        <w:tabs>
          <w:tab w:val="clear" w:pos="8296"/>
          <w:tab w:val="right" w:leader="dot" w:pos="9639"/>
        </w:tabs>
        <w:ind w:firstLineChars="133" w:firstLine="373"/>
        <w:rPr>
          <w:b w:val="0"/>
          <w:szCs w:val="28"/>
        </w:rPr>
      </w:pPr>
      <w:r w:rsidRPr="00060B24">
        <w:rPr>
          <w:color w:val="000000" w:themeColor="text1"/>
          <w:szCs w:val="28"/>
        </w:rPr>
        <w:t>參、公共建設預警計畫執行情形</w:t>
      </w:r>
      <w:r w:rsidRPr="00060B24">
        <w:rPr>
          <w:szCs w:val="28"/>
        </w:rPr>
        <w:tab/>
      </w:r>
      <w:r w:rsidRPr="00060B24">
        <w:rPr>
          <w:szCs w:val="28"/>
        </w:rPr>
        <w:fldChar w:fldCharType="begin"/>
      </w:r>
      <w:r w:rsidRPr="00060B24">
        <w:rPr>
          <w:szCs w:val="28"/>
        </w:rPr>
        <w:instrText xml:space="preserve"> PAGEREF _Toc86844342 \h </w:instrText>
      </w:r>
      <w:r w:rsidRPr="00060B24">
        <w:rPr>
          <w:szCs w:val="28"/>
        </w:rPr>
      </w:r>
      <w:r w:rsidRPr="00060B24">
        <w:rPr>
          <w:szCs w:val="28"/>
        </w:rPr>
        <w:fldChar w:fldCharType="separate"/>
      </w:r>
      <w:r w:rsidR="00500F23">
        <w:rPr>
          <w:szCs w:val="28"/>
        </w:rPr>
        <w:t>18</w:t>
      </w:r>
      <w:r w:rsidRPr="00060B24">
        <w:rPr>
          <w:szCs w:val="28"/>
        </w:rPr>
        <w:fldChar w:fldCharType="end"/>
      </w:r>
    </w:p>
    <w:p w14:paraId="48752847" w14:textId="35B8F1E1"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一、公共建設預警計畫執行情形</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_Toc86844343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18</w:t>
      </w:r>
      <w:r w:rsidRPr="00060B24">
        <w:rPr>
          <w:rFonts w:ascii="Times New Roman" w:eastAsia="標楷體" w:hAnsi="Times New Roman" w:cs="Times New Roman"/>
          <w:noProof/>
          <w:sz w:val="28"/>
          <w:szCs w:val="28"/>
        </w:rPr>
        <w:fldChar w:fldCharType="end"/>
      </w:r>
    </w:p>
    <w:p w14:paraId="5196F7C5" w14:textId="6D0ED5EA"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sz w:val="28"/>
          <w:szCs w:val="28"/>
        </w:rPr>
        <w:t>二、公共建設預警計畫風險綜合判斷結果、落後原因及對策</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_Toc86844344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20</w:t>
      </w:r>
      <w:r w:rsidRPr="00060B24">
        <w:rPr>
          <w:rFonts w:ascii="Times New Roman" w:eastAsia="標楷體" w:hAnsi="Times New Roman" w:cs="Times New Roman"/>
          <w:noProof/>
          <w:sz w:val="28"/>
          <w:szCs w:val="28"/>
        </w:rPr>
        <w:fldChar w:fldCharType="end"/>
      </w:r>
    </w:p>
    <w:p w14:paraId="27AC2173" w14:textId="1D870CE6" w:rsidR="00502E39" w:rsidRPr="00060B24" w:rsidRDefault="00502E39" w:rsidP="00B42CD0">
      <w:pPr>
        <w:pStyle w:val="11"/>
        <w:tabs>
          <w:tab w:val="clear" w:pos="8296"/>
          <w:tab w:val="right" w:leader="dot" w:pos="9639"/>
        </w:tabs>
        <w:ind w:firstLineChars="133" w:firstLine="373"/>
        <w:rPr>
          <w:b w:val="0"/>
          <w:szCs w:val="28"/>
        </w:rPr>
      </w:pPr>
      <w:r w:rsidRPr="00060B24">
        <w:rPr>
          <w:color w:val="000000" w:themeColor="text1"/>
          <w:szCs w:val="28"/>
        </w:rPr>
        <w:t>肆、檢討與建議</w:t>
      </w:r>
      <w:r w:rsidRPr="00060B24">
        <w:rPr>
          <w:szCs w:val="28"/>
        </w:rPr>
        <w:tab/>
      </w:r>
      <w:r w:rsidRPr="00060B24">
        <w:rPr>
          <w:szCs w:val="28"/>
        </w:rPr>
        <w:fldChar w:fldCharType="begin"/>
      </w:r>
      <w:r w:rsidRPr="00060B24">
        <w:rPr>
          <w:szCs w:val="28"/>
        </w:rPr>
        <w:instrText xml:space="preserve"> PAGEREF _Toc86844345 \h </w:instrText>
      </w:r>
      <w:r w:rsidRPr="00060B24">
        <w:rPr>
          <w:szCs w:val="28"/>
        </w:rPr>
      </w:r>
      <w:r w:rsidRPr="00060B24">
        <w:rPr>
          <w:szCs w:val="28"/>
        </w:rPr>
        <w:fldChar w:fldCharType="separate"/>
      </w:r>
      <w:r w:rsidR="00500F23">
        <w:rPr>
          <w:szCs w:val="28"/>
        </w:rPr>
        <w:t>25</w:t>
      </w:r>
      <w:r w:rsidRPr="00060B24">
        <w:rPr>
          <w:szCs w:val="28"/>
        </w:rPr>
        <w:fldChar w:fldCharType="end"/>
      </w:r>
    </w:p>
    <w:p w14:paraId="118C0D4D" w14:textId="57119A8E"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附錄</w:t>
      </w:r>
      <w:r w:rsidRPr="00060B24">
        <w:rPr>
          <w:rFonts w:ascii="Times New Roman" w:eastAsia="標楷體" w:hAnsi="Times New Roman" w:cs="Times New Roman"/>
          <w:noProof/>
          <w:color w:val="000000" w:themeColor="text1"/>
          <w:sz w:val="28"/>
          <w:szCs w:val="28"/>
        </w:rPr>
        <w:t>1</w:t>
      </w:r>
      <w:r w:rsidRPr="00060B24">
        <w:rPr>
          <w:rFonts w:ascii="Times New Roman" w:eastAsia="標楷體" w:hAnsi="Times New Roman" w:cs="Times New Roman"/>
          <w:noProof/>
          <w:color w:val="000000" w:themeColor="text1"/>
          <w:sz w:val="28"/>
          <w:szCs w:val="28"/>
        </w:rPr>
        <w:t>、</w:t>
      </w:r>
      <w:r w:rsidRPr="00060B24">
        <w:rPr>
          <w:rFonts w:ascii="Times New Roman" w:eastAsia="標楷體" w:hAnsi="Times New Roman" w:cs="Times New Roman"/>
          <w:noProof/>
          <w:color w:val="000000" w:themeColor="text1"/>
          <w:sz w:val="28"/>
          <w:szCs w:val="28"/>
        </w:rPr>
        <w:t>11</w:t>
      </w:r>
      <w:r w:rsidR="00D8645B" w:rsidRPr="00060B24">
        <w:rPr>
          <w:rFonts w:ascii="Times New Roman" w:eastAsia="標楷體" w:hAnsi="Times New Roman" w:cs="Times New Roman"/>
          <w:noProof/>
          <w:color w:val="000000" w:themeColor="text1"/>
          <w:sz w:val="28"/>
          <w:szCs w:val="28"/>
        </w:rPr>
        <w:t>1</w:t>
      </w:r>
      <w:r w:rsidRPr="00060B24">
        <w:rPr>
          <w:rFonts w:ascii="Times New Roman" w:eastAsia="標楷體" w:hAnsi="Times New Roman" w:cs="Times New Roman"/>
          <w:noProof/>
          <w:color w:val="000000" w:themeColor="text1"/>
          <w:sz w:val="28"/>
          <w:szCs w:val="28"/>
        </w:rPr>
        <w:t>年第</w:t>
      </w:r>
      <w:r w:rsidRPr="00060B24">
        <w:rPr>
          <w:rFonts w:ascii="Times New Roman" w:eastAsia="標楷體" w:hAnsi="Times New Roman" w:cs="Times New Roman"/>
          <w:noProof/>
          <w:color w:val="000000" w:themeColor="text1"/>
          <w:sz w:val="28"/>
          <w:szCs w:val="28"/>
        </w:rPr>
        <w:t>3</w:t>
      </w:r>
      <w:r w:rsidRPr="00060B24">
        <w:rPr>
          <w:rFonts w:ascii="Times New Roman" w:eastAsia="標楷體" w:hAnsi="Times New Roman" w:cs="Times New Roman"/>
          <w:noProof/>
          <w:color w:val="000000" w:themeColor="text1"/>
          <w:sz w:val="28"/>
          <w:szCs w:val="28"/>
        </w:rPr>
        <w:t>季行政院管制計畫執行情形一覽表</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_Toc86844352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27</w:t>
      </w:r>
      <w:r w:rsidRPr="00060B24">
        <w:rPr>
          <w:rFonts w:ascii="Times New Roman" w:eastAsia="標楷體" w:hAnsi="Times New Roman" w:cs="Times New Roman"/>
          <w:noProof/>
          <w:sz w:val="28"/>
          <w:szCs w:val="28"/>
        </w:rPr>
        <w:fldChar w:fldCharType="end"/>
      </w:r>
    </w:p>
    <w:p w14:paraId="6AE872B0" w14:textId="489C91E4" w:rsidR="00502E39" w:rsidRPr="00060B24" w:rsidRDefault="00502E39" w:rsidP="004E2F7B">
      <w:pPr>
        <w:pStyle w:val="21"/>
        <w:rPr>
          <w:rFonts w:ascii="Times New Roman" w:eastAsia="標楷體" w:hAnsi="Times New Roman" w:cs="Times New Roman"/>
          <w:noProof/>
          <w:sz w:val="28"/>
          <w:szCs w:val="28"/>
        </w:rPr>
      </w:pPr>
      <w:r w:rsidRPr="00060B24">
        <w:rPr>
          <w:rFonts w:ascii="Times New Roman" w:eastAsia="標楷體" w:hAnsi="Times New Roman" w:cs="Times New Roman"/>
          <w:noProof/>
          <w:color w:val="000000" w:themeColor="text1"/>
          <w:sz w:val="28"/>
          <w:szCs w:val="28"/>
        </w:rPr>
        <w:t>附錄</w:t>
      </w:r>
      <w:r w:rsidRPr="00060B24">
        <w:rPr>
          <w:rFonts w:ascii="Times New Roman" w:eastAsia="標楷體" w:hAnsi="Times New Roman" w:cs="Times New Roman"/>
          <w:noProof/>
          <w:color w:val="000000" w:themeColor="text1"/>
          <w:sz w:val="28"/>
          <w:szCs w:val="28"/>
        </w:rPr>
        <w:t>2</w:t>
      </w:r>
      <w:r w:rsidRPr="00060B24">
        <w:rPr>
          <w:rFonts w:ascii="Times New Roman" w:eastAsia="標楷體" w:hAnsi="Times New Roman" w:cs="Times New Roman"/>
          <w:noProof/>
          <w:color w:val="000000" w:themeColor="text1"/>
          <w:sz w:val="28"/>
          <w:szCs w:val="28"/>
        </w:rPr>
        <w:t>、</w:t>
      </w:r>
      <w:r w:rsidRPr="00060B24">
        <w:rPr>
          <w:rFonts w:ascii="Times New Roman" w:eastAsia="標楷體" w:hAnsi="Times New Roman" w:cs="Times New Roman"/>
          <w:noProof/>
          <w:color w:val="000000" w:themeColor="text1"/>
          <w:sz w:val="28"/>
          <w:szCs w:val="28"/>
        </w:rPr>
        <w:t>11</w:t>
      </w:r>
      <w:r w:rsidR="00D8645B" w:rsidRPr="00060B24">
        <w:rPr>
          <w:rFonts w:ascii="Times New Roman" w:eastAsia="標楷體" w:hAnsi="Times New Roman" w:cs="Times New Roman"/>
          <w:noProof/>
          <w:color w:val="000000" w:themeColor="text1"/>
          <w:sz w:val="28"/>
          <w:szCs w:val="28"/>
        </w:rPr>
        <w:t>1</w:t>
      </w:r>
      <w:r w:rsidRPr="00060B24">
        <w:rPr>
          <w:rFonts w:ascii="Times New Roman" w:eastAsia="標楷體" w:hAnsi="Times New Roman" w:cs="Times New Roman"/>
          <w:noProof/>
          <w:color w:val="000000" w:themeColor="text1"/>
          <w:sz w:val="28"/>
          <w:szCs w:val="28"/>
        </w:rPr>
        <w:t>年第</w:t>
      </w:r>
      <w:r w:rsidRPr="00060B24">
        <w:rPr>
          <w:rFonts w:ascii="Times New Roman" w:eastAsia="標楷體" w:hAnsi="Times New Roman" w:cs="Times New Roman"/>
          <w:noProof/>
          <w:color w:val="000000" w:themeColor="text1"/>
          <w:sz w:val="28"/>
          <w:szCs w:val="28"/>
        </w:rPr>
        <w:t>3</w:t>
      </w:r>
      <w:r w:rsidRPr="00060B24">
        <w:rPr>
          <w:rFonts w:ascii="Times New Roman" w:eastAsia="標楷體" w:hAnsi="Times New Roman" w:cs="Times New Roman"/>
          <w:noProof/>
          <w:color w:val="000000" w:themeColor="text1"/>
          <w:sz w:val="28"/>
          <w:szCs w:val="28"/>
        </w:rPr>
        <w:t>季公共建設預警計畫執行情形一覽表</w:t>
      </w:r>
      <w:r w:rsidRPr="00060B24">
        <w:rPr>
          <w:rFonts w:ascii="Times New Roman" w:eastAsia="標楷體" w:hAnsi="Times New Roman" w:cs="Times New Roman"/>
          <w:noProof/>
          <w:sz w:val="28"/>
          <w:szCs w:val="28"/>
        </w:rPr>
        <w:tab/>
      </w:r>
      <w:r w:rsidRPr="00060B24">
        <w:rPr>
          <w:rFonts w:ascii="Times New Roman" w:eastAsia="標楷體" w:hAnsi="Times New Roman" w:cs="Times New Roman"/>
          <w:noProof/>
          <w:sz w:val="28"/>
          <w:szCs w:val="28"/>
        </w:rPr>
        <w:fldChar w:fldCharType="begin"/>
      </w:r>
      <w:r w:rsidRPr="00060B24">
        <w:rPr>
          <w:rFonts w:ascii="Times New Roman" w:eastAsia="標楷體" w:hAnsi="Times New Roman" w:cs="Times New Roman"/>
          <w:noProof/>
          <w:sz w:val="28"/>
          <w:szCs w:val="28"/>
        </w:rPr>
        <w:instrText xml:space="preserve"> PAGEREF _Toc86844353 \h </w:instrText>
      </w:r>
      <w:r w:rsidRPr="00060B24">
        <w:rPr>
          <w:rFonts w:ascii="Times New Roman" w:eastAsia="標楷體" w:hAnsi="Times New Roman" w:cs="Times New Roman"/>
          <w:noProof/>
          <w:sz w:val="28"/>
          <w:szCs w:val="28"/>
        </w:rPr>
      </w:r>
      <w:r w:rsidRPr="00060B24">
        <w:rPr>
          <w:rFonts w:ascii="Times New Roman" w:eastAsia="標楷體" w:hAnsi="Times New Roman" w:cs="Times New Roman"/>
          <w:noProof/>
          <w:sz w:val="28"/>
          <w:szCs w:val="28"/>
        </w:rPr>
        <w:fldChar w:fldCharType="separate"/>
      </w:r>
      <w:r w:rsidR="00500F23">
        <w:rPr>
          <w:rFonts w:ascii="Times New Roman" w:eastAsia="標楷體" w:hAnsi="Times New Roman" w:cs="Times New Roman"/>
          <w:noProof/>
          <w:sz w:val="28"/>
          <w:szCs w:val="28"/>
        </w:rPr>
        <w:t>32</w:t>
      </w:r>
      <w:r w:rsidRPr="00060B24">
        <w:rPr>
          <w:rFonts w:ascii="Times New Roman" w:eastAsia="標楷體" w:hAnsi="Times New Roman" w:cs="Times New Roman"/>
          <w:noProof/>
          <w:sz w:val="28"/>
          <w:szCs w:val="28"/>
        </w:rPr>
        <w:fldChar w:fldCharType="end"/>
      </w:r>
    </w:p>
    <w:p w14:paraId="60C04630" w14:textId="77777777" w:rsidR="006F1211" w:rsidRDefault="00082F23" w:rsidP="00B42CD0">
      <w:pPr>
        <w:tabs>
          <w:tab w:val="right" w:leader="dot" w:pos="9639"/>
          <w:tab w:val="right" w:leader="dot" w:pos="9781"/>
        </w:tabs>
        <w:ind w:rightChars="-132" w:right="-317" w:firstLineChars="133" w:firstLine="372"/>
        <w:jc w:val="both"/>
        <w:rPr>
          <w:rFonts w:ascii="Times New Roman" w:eastAsia="標楷體" w:hAnsi="Times New Roman" w:cs="Times New Roman"/>
          <w:color w:val="000000" w:themeColor="text1"/>
          <w:sz w:val="28"/>
          <w:szCs w:val="28"/>
        </w:rPr>
        <w:sectPr w:rsidR="006F1211" w:rsidSect="004E2F7B">
          <w:footerReference w:type="default" r:id="rId11"/>
          <w:pgSz w:w="11906" w:h="16838"/>
          <w:pgMar w:top="1440" w:right="1080" w:bottom="1440" w:left="851" w:header="851" w:footer="992" w:gutter="0"/>
          <w:pgNumType w:start="1"/>
          <w:cols w:space="425"/>
          <w:docGrid w:type="linesAndChars" w:linePitch="360"/>
        </w:sectPr>
      </w:pPr>
      <w:r w:rsidRPr="004E2F7B">
        <w:rPr>
          <w:rFonts w:ascii="Times New Roman" w:eastAsia="標楷體" w:hAnsi="Times New Roman" w:cs="Times New Roman"/>
          <w:color w:val="000000" w:themeColor="text1"/>
          <w:sz w:val="28"/>
          <w:szCs w:val="28"/>
        </w:rPr>
        <w:fldChar w:fldCharType="end"/>
      </w:r>
    </w:p>
    <w:p w14:paraId="7284CA49" w14:textId="7E781B67" w:rsidR="00487705" w:rsidRDefault="00487705" w:rsidP="00B42CD0">
      <w:pPr>
        <w:tabs>
          <w:tab w:val="right" w:leader="dot" w:pos="9639"/>
          <w:tab w:val="right" w:leader="dot" w:pos="9781"/>
        </w:tabs>
        <w:ind w:rightChars="-132" w:right="-317" w:firstLineChars="133" w:firstLine="426"/>
        <w:jc w:val="both"/>
        <w:rPr>
          <w:rFonts w:ascii="Times New Roman" w:eastAsia="標楷體" w:hAnsi="Times New Roman" w:cs="Times New Roman"/>
          <w:color w:val="000000" w:themeColor="text1"/>
          <w:sz w:val="32"/>
          <w:szCs w:val="32"/>
        </w:rPr>
        <w:sectPr w:rsidR="00487705" w:rsidSect="004E2F7B">
          <w:pgSz w:w="11906" w:h="16838"/>
          <w:pgMar w:top="1440" w:right="1080" w:bottom="1440" w:left="851" w:header="851" w:footer="992" w:gutter="0"/>
          <w:pgNumType w:start="1"/>
          <w:cols w:space="425"/>
          <w:docGrid w:type="linesAndChars" w:linePitch="360"/>
        </w:sectPr>
      </w:pPr>
    </w:p>
    <w:p w14:paraId="6B515890" w14:textId="2C88AEFF" w:rsidR="00077235" w:rsidRPr="0087755B" w:rsidRDefault="00732777" w:rsidP="00077235">
      <w:pPr>
        <w:pStyle w:val="a3"/>
        <w:ind w:leftChars="0"/>
        <w:jc w:val="center"/>
        <w:rPr>
          <w:rFonts w:ascii="Times New Roman" w:eastAsia="標楷體" w:hAnsi="Times New Roman" w:cs="Times New Roman"/>
          <w:b/>
          <w:color w:val="000000" w:themeColor="text1"/>
          <w:sz w:val="36"/>
          <w:szCs w:val="36"/>
        </w:rPr>
      </w:pPr>
      <w:r w:rsidRPr="0087755B">
        <w:rPr>
          <w:rFonts w:ascii="Times New Roman" w:eastAsia="標楷體" w:hAnsi="Times New Roman" w:cs="Times New Roman"/>
          <w:b/>
          <w:color w:val="000000" w:themeColor="text1"/>
          <w:sz w:val="36"/>
          <w:szCs w:val="36"/>
        </w:rPr>
        <w:lastRenderedPageBreak/>
        <w:t>1</w:t>
      </w:r>
      <w:r w:rsidR="00270C44" w:rsidRPr="0087755B">
        <w:rPr>
          <w:rFonts w:ascii="Times New Roman" w:eastAsia="標楷體" w:hAnsi="Times New Roman" w:cs="Times New Roman"/>
          <w:b/>
          <w:color w:val="000000" w:themeColor="text1"/>
          <w:sz w:val="36"/>
          <w:szCs w:val="36"/>
        </w:rPr>
        <w:t>1</w:t>
      </w:r>
      <w:r w:rsidR="00F13A7F">
        <w:rPr>
          <w:rFonts w:ascii="Times New Roman" w:eastAsia="標楷體" w:hAnsi="Times New Roman" w:cs="Times New Roman" w:hint="eastAsia"/>
          <w:b/>
          <w:color w:val="000000" w:themeColor="text1"/>
          <w:sz w:val="36"/>
          <w:szCs w:val="36"/>
        </w:rPr>
        <w:t>1</w:t>
      </w:r>
      <w:r w:rsidRPr="0087755B">
        <w:rPr>
          <w:rFonts w:ascii="Times New Roman" w:eastAsia="標楷體" w:hAnsi="Times New Roman" w:cs="Times New Roman"/>
          <w:b/>
          <w:color w:val="000000" w:themeColor="text1"/>
          <w:sz w:val="36"/>
          <w:szCs w:val="36"/>
        </w:rPr>
        <w:t>年第</w:t>
      </w:r>
      <w:r w:rsidR="006B5196" w:rsidRPr="0087755B">
        <w:rPr>
          <w:rFonts w:ascii="Times New Roman" w:eastAsia="標楷體" w:hAnsi="Times New Roman" w:cs="Times New Roman"/>
          <w:b/>
          <w:color w:val="000000" w:themeColor="text1"/>
          <w:sz w:val="36"/>
          <w:szCs w:val="36"/>
        </w:rPr>
        <w:t>3</w:t>
      </w:r>
      <w:r w:rsidRPr="0087755B">
        <w:rPr>
          <w:rFonts w:ascii="Times New Roman" w:eastAsia="標楷體" w:hAnsi="Times New Roman" w:cs="Times New Roman"/>
          <w:b/>
          <w:color w:val="000000" w:themeColor="text1"/>
          <w:sz w:val="36"/>
          <w:szCs w:val="36"/>
        </w:rPr>
        <w:t>季</w:t>
      </w:r>
      <w:r w:rsidR="00077235" w:rsidRPr="0087755B">
        <w:rPr>
          <w:rFonts w:ascii="Times New Roman" w:eastAsia="標楷體" w:hAnsi="Times New Roman" w:cs="Times New Roman"/>
          <w:b/>
          <w:color w:val="000000" w:themeColor="text1"/>
          <w:sz w:val="36"/>
          <w:szCs w:val="36"/>
        </w:rPr>
        <w:t>行政院列管重要計畫推動情形</w:t>
      </w:r>
    </w:p>
    <w:p w14:paraId="2ABF8ADE" w14:textId="55A57B8E" w:rsidR="00077235" w:rsidRPr="0087755B" w:rsidRDefault="00077235" w:rsidP="00077235">
      <w:pPr>
        <w:pStyle w:val="a3"/>
        <w:ind w:leftChars="0"/>
        <w:jc w:val="center"/>
        <w:rPr>
          <w:rFonts w:ascii="Times New Roman" w:eastAsia="標楷體" w:hAnsi="Times New Roman" w:cs="Times New Roman"/>
          <w:color w:val="000000" w:themeColor="text1"/>
          <w:szCs w:val="24"/>
        </w:rPr>
      </w:pPr>
      <w:r w:rsidRPr="0087755B">
        <w:rPr>
          <w:rFonts w:ascii="Times New Roman" w:eastAsia="標楷體" w:hAnsi="Times New Roman" w:cs="Times New Roman"/>
          <w:color w:val="000000" w:themeColor="text1"/>
          <w:szCs w:val="24"/>
        </w:rPr>
        <w:t>(</w:t>
      </w:r>
      <w:r w:rsidR="00C82B47" w:rsidRPr="0087755B">
        <w:rPr>
          <w:rFonts w:ascii="Times New Roman" w:eastAsia="標楷體" w:hAnsi="Times New Roman" w:cs="Times New Roman"/>
          <w:color w:val="000000" w:themeColor="text1"/>
          <w:szCs w:val="24"/>
        </w:rPr>
        <w:t>資料截止日期：</w:t>
      </w:r>
      <w:r w:rsidR="00C82B47" w:rsidRPr="0087755B">
        <w:rPr>
          <w:rFonts w:ascii="Times New Roman" w:eastAsia="標楷體" w:hAnsi="Times New Roman" w:cs="Times New Roman"/>
          <w:color w:val="000000" w:themeColor="text1"/>
          <w:szCs w:val="24"/>
        </w:rPr>
        <w:t>1</w:t>
      </w:r>
      <w:r w:rsidR="00270C44" w:rsidRPr="0087755B">
        <w:rPr>
          <w:rFonts w:ascii="Times New Roman" w:eastAsia="標楷體" w:hAnsi="Times New Roman" w:cs="Times New Roman"/>
          <w:color w:val="000000" w:themeColor="text1"/>
          <w:szCs w:val="24"/>
        </w:rPr>
        <w:t>1</w:t>
      </w:r>
      <w:r w:rsidR="00F13A7F">
        <w:rPr>
          <w:rFonts w:ascii="Times New Roman" w:eastAsia="標楷體" w:hAnsi="Times New Roman" w:cs="Times New Roman" w:hint="eastAsia"/>
          <w:color w:val="000000" w:themeColor="text1"/>
          <w:szCs w:val="24"/>
        </w:rPr>
        <w:t>1</w:t>
      </w:r>
      <w:r w:rsidR="00C82B47" w:rsidRPr="0087755B">
        <w:rPr>
          <w:rFonts w:ascii="Times New Roman" w:eastAsia="標楷體" w:hAnsi="Times New Roman" w:cs="Times New Roman"/>
          <w:color w:val="000000" w:themeColor="text1"/>
          <w:szCs w:val="24"/>
        </w:rPr>
        <w:t>年</w:t>
      </w:r>
      <w:r w:rsidR="006B5196" w:rsidRPr="0087755B">
        <w:rPr>
          <w:rFonts w:ascii="Times New Roman" w:eastAsia="標楷體" w:hAnsi="Times New Roman" w:cs="Times New Roman"/>
          <w:color w:val="000000" w:themeColor="text1"/>
          <w:szCs w:val="24"/>
        </w:rPr>
        <w:t>10</w:t>
      </w:r>
      <w:r w:rsidR="00C82B47" w:rsidRPr="0087755B">
        <w:rPr>
          <w:rFonts w:ascii="Times New Roman" w:eastAsia="標楷體" w:hAnsi="Times New Roman" w:cs="Times New Roman"/>
          <w:color w:val="000000" w:themeColor="text1"/>
          <w:szCs w:val="24"/>
        </w:rPr>
        <w:t>月</w:t>
      </w:r>
      <w:r w:rsidR="00B80973">
        <w:rPr>
          <w:rFonts w:ascii="Times New Roman" w:eastAsia="標楷體" w:hAnsi="Times New Roman" w:cs="Times New Roman" w:hint="eastAsia"/>
          <w:color w:val="000000" w:themeColor="text1"/>
          <w:szCs w:val="24"/>
        </w:rPr>
        <w:t>3</w:t>
      </w:r>
      <w:r w:rsidR="00F13A7F">
        <w:rPr>
          <w:rFonts w:ascii="Times New Roman" w:eastAsia="標楷體" w:hAnsi="Times New Roman" w:cs="Times New Roman" w:hint="eastAsia"/>
          <w:color w:val="000000" w:themeColor="text1"/>
          <w:szCs w:val="24"/>
        </w:rPr>
        <w:t>1</w:t>
      </w:r>
      <w:r w:rsidR="00C82B47" w:rsidRPr="0087755B">
        <w:rPr>
          <w:rFonts w:ascii="Times New Roman" w:eastAsia="標楷體" w:hAnsi="Times New Roman" w:cs="Times New Roman"/>
          <w:color w:val="000000" w:themeColor="text1"/>
          <w:szCs w:val="24"/>
        </w:rPr>
        <w:t>日</w:t>
      </w:r>
      <w:r w:rsidRPr="0087755B">
        <w:rPr>
          <w:rFonts w:ascii="Times New Roman" w:eastAsia="標楷體" w:hAnsi="Times New Roman" w:cs="Times New Roman"/>
          <w:color w:val="000000" w:themeColor="text1"/>
          <w:szCs w:val="24"/>
        </w:rPr>
        <w:t>)</w:t>
      </w:r>
    </w:p>
    <w:p w14:paraId="113F388C" w14:textId="77777777" w:rsidR="00441A18" w:rsidRPr="0087755B" w:rsidRDefault="00077235" w:rsidP="00E65600">
      <w:pPr>
        <w:pStyle w:val="1"/>
        <w:spacing w:before="0" w:after="0" w:line="240" w:lineRule="auto"/>
        <w:ind w:firstLineChars="88" w:firstLine="282"/>
        <w:rPr>
          <w:rFonts w:ascii="Times New Roman" w:eastAsia="標楷體" w:hAnsi="Times New Roman" w:cs="Times New Roman"/>
          <w:color w:val="000000" w:themeColor="text1"/>
          <w:sz w:val="32"/>
        </w:rPr>
      </w:pPr>
      <w:bookmarkStart w:id="1" w:name="_Toc86844335"/>
      <w:r w:rsidRPr="0087755B">
        <w:rPr>
          <w:rFonts w:ascii="Times New Roman" w:eastAsia="標楷體" w:hAnsi="Times New Roman" w:cs="Times New Roman"/>
          <w:color w:val="000000" w:themeColor="text1"/>
          <w:sz w:val="32"/>
        </w:rPr>
        <w:t>壹、</w:t>
      </w:r>
      <w:r w:rsidR="00056E04" w:rsidRPr="0087755B">
        <w:rPr>
          <w:rFonts w:ascii="Times New Roman" w:eastAsia="標楷體" w:hAnsi="Times New Roman" w:cs="Times New Roman"/>
          <w:color w:val="000000" w:themeColor="text1"/>
          <w:sz w:val="32"/>
        </w:rPr>
        <w:t>總</w:t>
      </w:r>
      <w:r w:rsidR="00441A18" w:rsidRPr="0087755B">
        <w:rPr>
          <w:rFonts w:ascii="Times New Roman" w:eastAsia="標楷體" w:hAnsi="Times New Roman" w:cs="Times New Roman"/>
          <w:color w:val="000000" w:themeColor="text1"/>
          <w:sz w:val="32"/>
        </w:rPr>
        <w:t>體計畫</w:t>
      </w:r>
      <w:r w:rsidR="00114756" w:rsidRPr="0087755B">
        <w:rPr>
          <w:rFonts w:ascii="Times New Roman" w:eastAsia="標楷體" w:hAnsi="Times New Roman" w:cs="Times New Roman"/>
          <w:color w:val="000000" w:themeColor="text1"/>
          <w:sz w:val="32"/>
        </w:rPr>
        <w:t>概述及執行情形</w:t>
      </w:r>
      <w:bookmarkEnd w:id="1"/>
    </w:p>
    <w:p w14:paraId="41691ACA" w14:textId="77777777" w:rsidR="00046A1C" w:rsidRPr="0087755B" w:rsidRDefault="00D854C3" w:rsidP="00E65600">
      <w:pPr>
        <w:pStyle w:val="2"/>
        <w:ind w:leftChars="236" w:left="566" w:firstLine="3"/>
        <w:rPr>
          <w:color w:val="000000" w:themeColor="text1"/>
        </w:rPr>
      </w:pPr>
      <w:bookmarkStart w:id="2" w:name="_Toc86844336"/>
      <w:r w:rsidRPr="0087755B">
        <w:rPr>
          <w:color w:val="000000" w:themeColor="text1"/>
        </w:rPr>
        <w:t>一、</w:t>
      </w:r>
      <w:r w:rsidR="00675286" w:rsidRPr="0087755B">
        <w:rPr>
          <w:color w:val="000000" w:themeColor="text1"/>
        </w:rPr>
        <w:t>個案計畫管制機制</w:t>
      </w:r>
      <w:bookmarkEnd w:id="2"/>
    </w:p>
    <w:p w14:paraId="78359F9B" w14:textId="490DCBB5" w:rsidR="00AC0948" w:rsidRPr="0087755B" w:rsidRDefault="006C6733" w:rsidP="00E65600">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6C6733">
        <w:rPr>
          <w:rFonts w:ascii="Times New Roman" w:eastAsia="標楷體" w:hAnsi="Times New Roman" w:cs="Times New Roman" w:hint="eastAsia"/>
          <w:color w:val="000000" w:themeColor="text1"/>
          <w:sz w:val="28"/>
          <w:szCs w:val="28"/>
        </w:rPr>
        <w:t xml:space="preserve">    </w:t>
      </w:r>
      <w:r w:rsidRPr="006C6733">
        <w:rPr>
          <w:rFonts w:ascii="Times New Roman" w:eastAsia="標楷體" w:hAnsi="Times New Roman" w:cs="Times New Roman" w:hint="eastAsia"/>
          <w:color w:val="000000" w:themeColor="text1"/>
          <w:sz w:val="28"/>
          <w:szCs w:val="28"/>
        </w:rPr>
        <w:t>為落實行政院所屬各機關公共建設、社會發展及科技發展等個案計畫之執行，提升管理績效及施政品質，行政院將各機關個案計畫依重要性、優先性區分為行政院管制、部會管制及部會所屬機關自行管制（簡稱自行管制）</w:t>
      </w:r>
      <w:proofErr w:type="gramStart"/>
      <w:r w:rsidRPr="006C6733">
        <w:rPr>
          <w:rFonts w:ascii="Times New Roman" w:eastAsia="標楷體" w:hAnsi="Times New Roman" w:cs="Times New Roman" w:hint="eastAsia"/>
          <w:color w:val="000000" w:themeColor="text1"/>
          <w:sz w:val="28"/>
          <w:szCs w:val="28"/>
        </w:rPr>
        <w:t>三級納</w:t>
      </w:r>
      <w:proofErr w:type="gramEnd"/>
      <w:r w:rsidRPr="006C6733">
        <w:rPr>
          <w:rFonts w:ascii="Times New Roman" w:eastAsia="標楷體" w:hAnsi="Times New Roman" w:cs="Times New Roman" w:hint="eastAsia"/>
          <w:color w:val="000000" w:themeColor="text1"/>
          <w:sz w:val="28"/>
          <w:szCs w:val="28"/>
        </w:rPr>
        <w:t>管，於每年</w:t>
      </w:r>
      <w:r w:rsidRPr="006C6733">
        <w:rPr>
          <w:rFonts w:ascii="Times New Roman" w:eastAsia="標楷體" w:hAnsi="Times New Roman" w:cs="Times New Roman" w:hint="eastAsia"/>
          <w:color w:val="000000" w:themeColor="text1"/>
          <w:sz w:val="28"/>
          <w:szCs w:val="28"/>
        </w:rPr>
        <w:t>1</w:t>
      </w:r>
      <w:r w:rsidRPr="006C6733">
        <w:rPr>
          <w:rFonts w:ascii="Times New Roman" w:eastAsia="標楷體" w:hAnsi="Times New Roman" w:cs="Times New Roman" w:hint="eastAsia"/>
          <w:color w:val="000000" w:themeColor="text1"/>
          <w:sz w:val="28"/>
          <w:szCs w:val="28"/>
        </w:rPr>
        <w:t>月由各機關擬訂年度作業計畫，並按管考週期檢討計畫執行情形，必要時擇選重大計畫辦理實地查證，年度</w:t>
      </w:r>
      <w:proofErr w:type="gramStart"/>
      <w:r w:rsidRPr="006C6733">
        <w:rPr>
          <w:rFonts w:ascii="Times New Roman" w:eastAsia="標楷體" w:hAnsi="Times New Roman" w:cs="Times New Roman" w:hint="eastAsia"/>
          <w:color w:val="000000" w:themeColor="text1"/>
          <w:sz w:val="28"/>
          <w:szCs w:val="28"/>
        </w:rPr>
        <w:t>終了後評核</w:t>
      </w:r>
      <w:proofErr w:type="gramEnd"/>
      <w:r w:rsidRPr="006C6733">
        <w:rPr>
          <w:rFonts w:ascii="Times New Roman" w:eastAsia="標楷體" w:hAnsi="Times New Roman" w:cs="Times New Roman" w:hint="eastAsia"/>
          <w:color w:val="000000" w:themeColor="text1"/>
          <w:sz w:val="28"/>
          <w:szCs w:val="28"/>
        </w:rPr>
        <w:t>個案計畫執行績效</w:t>
      </w:r>
      <w:r w:rsidR="00AC0948" w:rsidRPr="0087755B">
        <w:rPr>
          <w:rFonts w:ascii="Times New Roman" w:eastAsia="標楷體" w:hAnsi="Times New Roman" w:cs="Times New Roman"/>
          <w:color w:val="000000" w:themeColor="text1"/>
          <w:sz w:val="28"/>
          <w:szCs w:val="28"/>
        </w:rPr>
        <w:t>(</w:t>
      </w:r>
      <w:r w:rsidR="00AC0948" w:rsidRPr="0087755B">
        <w:rPr>
          <w:rFonts w:ascii="Times New Roman" w:eastAsia="標楷體" w:hAnsi="Times New Roman" w:cs="Times New Roman"/>
          <w:color w:val="000000" w:themeColor="text1"/>
          <w:sz w:val="28"/>
          <w:szCs w:val="28"/>
        </w:rPr>
        <w:t>如圖</w:t>
      </w:r>
      <w:r w:rsidR="00AC0948" w:rsidRPr="0087755B">
        <w:rPr>
          <w:rFonts w:ascii="Times New Roman" w:eastAsia="標楷體" w:hAnsi="Times New Roman" w:cs="Times New Roman"/>
          <w:color w:val="000000" w:themeColor="text1"/>
          <w:sz w:val="28"/>
          <w:szCs w:val="28"/>
        </w:rPr>
        <w:t>1</w:t>
      </w:r>
      <w:r w:rsidR="005415A3">
        <w:rPr>
          <w:rFonts w:ascii="Times New Roman" w:eastAsia="標楷體" w:hAnsi="Times New Roman" w:cs="Times New Roman" w:hint="eastAsia"/>
          <w:color w:val="000000" w:themeColor="text1"/>
          <w:sz w:val="28"/>
          <w:szCs w:val="28"/>
        </w:rPr>
        <w:t>-1</w:t>
      </w:r>
      <w:r w:rsidR="00AC0948" w:rsidRPr="0087755B">
        <w:rPr>
          <w:rFonts w:ascii="Times New Roman" w:eastAsia="標楷體" w:hAnsi="Times New Roman" w:cs="Times New Roman"/>
          <w:color w:val="000000" w:themeColor="text1"/>
          <w:sz w:val="28"/>
          <w:szCs w:val="28"/>
        </w:rPr>
        <w:t>)</w:t>
      </w:r>
      <w:r w:rsidR="00AC0948" w:rsidRPr="0087755B">
        <w:rPr>
          <w:rFonts w:ascii="Times New Roman" w:eastAsia="標楷體" w:hAnsi="Times New Roman" w:cs="Times New Roman"/>
          <w:color w:val="000000" w:themeColor="text1"/>
          <w:sz w:val="28"/>
          <w:szCs w:val="28"/>
        </w:rPr>
        <w:t>。</w:t>
      </w:r>
    </w:p>
    <w:p w14:paraId="3C38F08D" w14:textId="77777777" w:rsidR="00AC0948" w:rsidRPr="0087755B" w:rsidRDefault="0031102E" w:rsidP="00AC0948">
      <w:pPr>
        <w:pStyle w:val="a3"/>
        <w:spacing w:line="400" w:lineRule="exact"/>
        <w:ind w:leftChars="0" w:left="1202"/>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noProof/>
          <w:color w:val="000000" w:themeColor="text1"/>
          <w:sz w:val="28"/>
          <w:szCs w:val="28"/>
        </w:rPr>
        <w:drawing>
          <wp:anchor distT="0" distB="0" distL="114300" distR="114300" simplePos="0" relativeHeight="251813888" behindDoc="0" locked="0" layoutInCell="1" allowOverlap="1" wp14:anchorId="1650A0C0" wp14:editId="2E33AF68">
            <wp:simplePos x="0" y="0"/>
            <wp:positionH relativeFrom="margin">
              <wp:posOffset>1152525</wp:posOffset>
            </wp:positionH>
            <wp:positionV relativeFrom="paragraph">
              <wp:posOffset>266700</wp:posOffset>
            </wp:positionV>
            <wp:extent cx="4606925" cy="2324100"/>
            <wp:effectExtent l="0" t="0" r="3175" b="0"/>
            <wp:wrapTopAndBottom/>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6925" cy="2324100"/>
                    </a:xfrm>
                    <a:prstGeom prst="rect">
                      <a:avLst/>
                    </a:prstGeom>
                  </pic:spPr>
                </pic:pic>
              </a:graphicData>
            </a:graphic>
            <wp14:sizeRelH relativeFrom="margin">
              <wp14:pctWidth>0</wp14:pctWidth>
            </wp14:sizeRelH>
            <wp14:sizeRelV relativeFrom="margin">
              <wp14:pctHeight>0</wp14:pctHeight>
            </wp14:sizeRelV>
          </wp:anchor>
        </w:drawing>
      </w:r>
    </w:p>
    <w:p w14:paraId="6F7112C8" w14:textId="52408ADF" w:rsidR="00AC0948" w:rsidRPr="00C94188" w:rsidRDefault="00C94188" w:rsidP="00C94188">
      <w:pPr>
        <w:pStyle w:val="a3"/>
        <w:spacing w:line="400" w:lineRule="exact"/>
        <w:ind w:leftChars="-1" w:left="-2" w:firstLine="2"/>
        <w:jc w:val="center"/>
        <w:rPr>
          <w:rFonts w:ascii="Times New Roman" w:eastAsia="標楷體" w:hAnsi="Times New Roman" w:cs="Times New Roman"/>
          <w:b/>
          <w:bCs/>
          <w:color w:val="000000" w:themeColor="text1"/>
          <w:sz w:val="28"/>
          <w:szCs w:val="28"/>
        </w:rPr>
      </w:pPr>
      <w:r w:rsidRPr="00C94188">
        <w:rPr>
          <w:rFonts w:ascii="Times New Roman" w:eastAsia="標楷體" w:hAnsi="Times New Roman" w:cs="Times New Roman" w:hint="eastAsia"/>
          <w:b/>
          <w:bCs/>
          <w:color w:val="000000" w:themeColor="text1"/>
          <w:sz w:val="28"/>
          <w:szCs w:val="28"/>
        </w:rPr>
        <w:t>圖</w:t>
      </w:r>
      <w:r w:rsidRPr="00C94188">
        <w:rPr>
          <w:rFonts w:ascii="Times New Roman" w:eastAsia="標楷體" w:hAnsi="Times New Roman" w:cs="Times New Roman" w:hint="eastAsia"/>
          <w:b/>
          <w:bCs/>
          <w:color w:val="000000" w:themeColor="text1"/>
          <w:sz w:val="28"/>
          <w:szCs w:val="28"/>
        </w:rPr>
        <w:t>1</w:t>
      </w:r>
      <w:r w:rsidR="005415A3">
        <w:rPr>
          <w:rFonts w:ascii="Times New Roman" w:eastAsia="標楷體" w:hAnsi="Times New Roman" w:cs="Times New Roman" w:hint="eastAsia"/>
          <w:b/>
          <w:bCs/>
          <w:color w:val="000000" w:themeColor="text1"/>
          <w:sz w:val="28"/>
          <w:szCs w:val="28"/>
        </w:rPr>
        <w:t>-1</w:t>
      </w:r>
      <w:r w:rsidRPr="00C94188">
        <w:rPr>
          <w:rFonts w:ascii="Times New Roman" w:eastAsia="標楷體" w:hAnsi="Times New Roman" w:cs="Times New Roman" w:hint="eastAsia"/>
          <w:b/>
          <w:bCs/>
          <w:color w:val="000000" w:themeColor="text1"/>
          <w:sz w:val="28"/>
          <w:szCs w:val="28"/>
        </w:rPr>
        <w:t xml:space="preserve"> </w:t>
      </w:r>
      <w:r w:rsidR="005432F9">
        <w:rPr>
          <w:rFonts w:ascii="Times New Roman" w:eastAsia="標楷體" w:hAnsi="Times New Roman" w:cs="Times New Roman" w:hint="eastAsia"/>
          <w:b/>
          <w:bCs/>
          <w:color w:val="000000" w:themeColor="text1"/>
          <w:sz w:val="28"/>
          <w:szCs w:val="28"/>
        </w:rPr>
        <w:t xml:space="preserve"> </w:t>
      </w:r>
      <w:r w:rsidRPr="00C94188">
        <w:rPr>
          <w:rFonts w:ascii="Times New Roman" w:eastAsia="標楷體" w:hAnsi="Times New Roman" w:cs="Times New Roman" w:hint="eastAsia"/>
          <w:b/>
          <w:bCs/>
          <w:color w:val="000000" w:themeColor="text1"/>
          <w:sz w:val="28"/>
          <w:szCs w:val="28"/>
        </w:rPr>
        <w:t>個案計畫管制作業流程圖</w:t>
      </w:r>
    </w:p>
    <w:p w14:paraId="5FEA8062" w14:textId="77777777" w:rsidR="00AC0948" w:rsidRPr="00C94188" w:rsidRDefault="00AC0948" w:rsidP="00AC0948">
      <w:pPr>
        <w:rPr>
          <w:rFonts w:ascii="Times New Roman" w:eastAsia="標楷體" w:hAnsi="Times New Roman" w:cs="Times New Roman"/>
          <w:b/>
          <w:bCs/>
          <w:color w:val="000000" w:themeColor="text1"/>
        </w:rPr>
      </w:pPr>
    </w:p>
    <w:p w14:paraId="424C2803" w14:textId="77777777" w:rsidR="00AC0948" w:rsidRPr="0087755B" w:rsidRDefault="00AC0948" w:rsidP="00E65600">
      <w:pPr>
        <w:pStyle w:val="2"/>
        <w:ind w:leftChars="236" w:left="566" w:firstLine="3"/>
        <w:rPr>
          <w:color w:val="000000" w:themeColor="text1"/>
        </w:rPr>
      </w:pPr>
      <w:bookmarkStart w:id="3" w:name="_Toc86844337"/>
      <w:r w:rsidRPr="0087755B">
        <w:rPr>
          <w:color w:val="000000" w:themeColor="text1"/>
        </w:rPr>
        <w:t>二、總體計畫概述</w:t>
      </w:r>
      <w:bookmarkEnd w:id="3"/>
    </w:p>
    <w:p w14:paraId="7EA7D0F4" w14:textId="77777777" w:rsidR="00046A1C" w:rsidRPr="0087755B" w:rsidRDefault="00DB0BB3" w:rsidP="00E65600">
      <w:pPr>
        <w:pStyle w:val="3"/>
        <w:numPr>
          <w:ilvl w:val="0"/>
          <w:numId w:val="5"/>
        </w:numPr>
        <w:ind w:left="1276" w:hanging="708"/>
        <w:rPr>
          <w:rFonts w:ascii="Times New Roman" w:hAnsi="Times New Roman"/>
        </w:rPr>
      </w:pPr>
      <w:r w:rsidRPr="0087755B">
        <w:rPr>
          <w:rFonts w:ascii="Times New Roman" w:hAnsi="Times New Roman"/>
        </w:rPr>
        <w:t>當年度</w:t>
      </w:r>
      <w:r w:rsidR="00C42BC7" w:rsidRPr="0087755B">
        <w:rPr>
          <w:rFonts w:ascii="Times New Roman" w:hAnsi="Times New Roman"/>
        </w:rPr>
        <w:t>各</w:t>
      </w:r>
      <w:r w:rsidR="006C6370" w:rsidRPr="0087755B">
        <w:rPr>
          <w:rFonts w:ascii="Times New Roman" w:hAnsi="Times New Roman"/>
        </w:rPr>
        <w:t>類</w:t>
      </w:r>
      <w:r w:rsidR="00C42BC7" w:rsidRPr="0087755B">
        <w:rPr>
          <w:rFonts w:ascii="Times New Roman" w:hAnsi="Times New Roman"/>
        </w:rPr>
        <w:t>計畫項數</w:t>
      </w:r>
      <w:r w:rsidR="005E25F9" w:rsidRPr="0087755B">
        <w:rPr>
          <w:rFonts w:ascii="Times New Roman" w:hAnsi="Times New Roman"/>
        </w:rPr>
        <w:t>及經費規模</w:t>
      </w:r>
    </w:p>
    <w:p w14:paraId="070826FE" w14:textId="09C11D05" w:rsidR="005E25F9" w:rsidRPr="0087755B" w:rsidRDefault="005E25F9" w:rsidP="00E65600">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006C6733">
        <w:rPr>
          <w:rFonts w:ascii="Times New Roman" w:eastAsia="標楷體" w:hAnsi="Times New Roman" w:cs="Times New Roman" w:hint="eastAsia"/>
          <w:color w:val="000000" w:themeColor="text1"/>
          <w:sz w:val="28"/>
          <w:szCs w:val="28"/>
        </w:rPr>
        <w:t>行政院所</w:t>
      </w:r>
      <w:r w:rsidRPr="0087755B">
        <w:rPr>
          <w:rFonts w:ascii="Times New Roman" w:eastAsia="標楷體" w:hAnsi="Times New Roman" w:cs="Times New Roman"/>
          <w:color w:val="000000" w:themeColor="text1"/>
          <w:sz w:val="28"/>
          <w:szCs w:val="28"/>
        </w:rPr>
        <w:t>屬各機關</w:t>
      </w:r>
      <w:r w:rsidRPr="0087755B">
        <w:rPr>
          <w:rFonts w:ascii="Times New Roman" w:eastAsia="標楷體" w:hAnsi="Times New Roman" w:cs="Times New Roman"/>
          <w:color w:val="000000" w:themeColor="text1"/>
          <w:sz w:val="28"/>
          <w:szCs w:val="28"/>
        </w:rPr>
        <w:t>1</w:t>
      </w:r>
      <w:r w:rsidR="00270C44" w:rsidRPr="0087755B">
        <w:rPr>
          <w:rFonts w:ascii="Times New Roman" w:eastAsia="標楷體" w:hAnsi="Times New Roman" w:cs="Times New Roman"/>
          <w:color w:val="000000" w:themeColor="text1"/>
          <w:sz w:val="28"/>
          <w:szCs w:val="28"/>
        </w:rPr>
        <w:t>1</w:t>
      </w:r>
      <w:r w:rsidR="00F36B59">
        <w:rPr>
          <w:rFonts w:ascii="Times New Roman" w:eastAsia="標楷體" w:hAnsi="Times New Roman" w:cs="Times New Roman" w:hint="eastAsia"/>
          <w:color w:val="000000" w:themeColor="text1"/>
          <w:sz w:val="28"/>
          <w:szCs w:val="28"/>
        </w:rPr>
        <w:t>1</w:t>
      </w:r>
      <w:r w:rsidRPr="0087755B">
        <w:rPr>
          <w:rFonts w:ascii="Times New Roman" w:eastAsia="標楷體" w:hAnsi="Times New Roman" w:cs="Times New Roman"/>
          <w:color w:val="000000" w:themeColor="text1"/>
          <w:sz w:val="28"/>
          <w:szCs w:val="28"/>
        </w:rPr>
        <w:t>年計列管</w:t>
      </w:r>
      <w:r w:rsidR="007B4B54" w:rsidRPr="0087755B">
        <w:rPr>
          <w:rFonts w:ascii="Times New Roman" w:eastAsia="標楷體" w:hAnsi="Times New Roman" w:cs="Times New Roman"/>
          <w:color w:val="000000" w:themeColor="text1"/>
          <w:sz w:val="28"/>
          <w:szCs w:val="28"/>
        </w:rPr>
        <w:t>1,2</w:t>
      </w:r>
      <w:r w:rsidR="00F36B59">
        <w:rPr>
          <w:rFonts w:ascii="Times New Roman" w:eastAsia="標楷體" w:hAnsi="Times New Roman" w:cs="Times New Roman" w:hint="eastAsia"/>
          <w:color w:val="000000" w:themeColor="text1"/>
          <w:sz w:val="28"/>
          <w:szCs w:val="28"/>
        </w:rPr>
        <w:t>32</w:t>
      </w:r>
      <w:r w:rsidRPr="0087755B">
        <w:rPr>
          <w:rFonts w:ascii="Times New Roman" w:eastAsia="標楷體" w:hAnsi="Times New Roman" w:cs="Times New Roman"/>
          <w:color w:val="000000" w:themeColor="text1"/>
          <w:sz w:val="28"/>
          <w:szCs w:val="28"/>
        </w:rPr>
        <w:t>項個案計畫，年</w:t>
      </w:r>
      <w:r w:rsidR="00135C87" w:rsidRPr="0087755B">
        <w:rPr>
          <w:rFonts w:ascii="Times New Roman" w:eastAsia="標楷體" w:hAnsi="Times New Roman" w:cs="Times New Roman"/>
          <w:color w:val="000000" w:themeColor="text1"/>
          <w:sz w:val="28"/>
          <w:szCs w:val="28"/>
        </w:rPr>
        <w:t>計畫</w:t>
      </w:r>
      <w:proofErr w:type="gramStart"/>
      <w:r w:rsidR="00135C87" w:rsidRPr="0087755B">
        <w:rPr>
          <w:rFonts w:ascii="Times New Roman" w:eastAsia="標楷體" w:hAnsi="Times New Roman" w:cs="Times New Roman"/>
          <w:color w:val="000000" w:themeColor="text1"/>
          <w:sz w:val="28"/>
          <w:szCs w:val="28"/>
        </w:rPr>
        <w:t>經費</w:t>
      </w:r>
      <w:r w:rsidRPr="0087755B">
        <w:rPr>
          <w:rFonts w:ascii="Times New Roman" w:eastAsia="標楷體" w:hAnsi="Times New Roman" w:cs="Times New Roman"/>
          <w:color w:val="000000" w:themeColor="text1"/>
          <w:sz w:val="28"/>
          <w:szCs w:val="28"/>
        </w:rPr>
        <w:t>約新臺幣</w:t>
      </w:r>
      <w:proofErr w:type="gramEnd"/>
      <w:r w:rsidRPr="0087755B">
        <w:rPr>
          <w:rFonts w:ascii="Times New Roman" w:eastAsia="標楷體" w:hAnsi="Times New Roman" w:cs="Times New Roman"/>
          <w:color w:val="000000" w:themeColor="text1"/>
          <w:sz w:val="28"/>
          <w:szCs w:val="28"/>
        </w:rPr>
        <w:t>（以下同）</w:t>
      </w:r>
      <w:r w:rsidR="00181C91" w:rsidRPr="0087755B">
        <w:rPr>
          <w:rFonts w:ascii="Times New Roman" w:eastAsia="標楷體" w:hAnsi="Times New Roman" w:cs="Times New Roman"/>
          <w:color w:val="000000" w:themeColor="text1"/>
          <w:sz w:val="28"/>
          <w:szCs w:val="28"/>
        </w:rPr>
        <w:t>1</w:t>
      </w:r>
      <w:r w:rsidR="00181C91" w:rsidRPr="0087755B">
        <w:rPr>
          <w:rFonts w:ascii="Times New Roman" w:eastAsia="標楷體" w:hAnsi="Times New Roman" w:cs="Times New Roman"/>
          <w:color w:val="000000" w:themeColor="text1"/>
          <w:sz w:val="28"/>
          <w:szCs w:val="28"/>
        </w:rPr>
        <w:t>兆</w:t>
      </w:r>
      <w:r w:rsidR="00F36B59">
        <w:rPr>
          <w:rFonts w:ascii="Times New Roman" w:eastAsia="標楷體" w:hAnsi="Times New Roman" w:cs="Times New Roman" w:hint="eastAsia"/>
          <w:color w:val="000000" w:themeColor="text1"/>
          <w:sz w:val="28"/>
          <w:szCs w:val="28"/>
        </w:rPr>
        <w:t>554.27</w:t>
      </w:r>
      <w:r w:rsidRPr="0087755B">
        <w:rPr>
          <w:rFonts w:ascii="Times New Roman" w:eastAsia="標楷體" w:hAnsi="Times New Roman" w:cs="Times New Roman"/>
          <w:color w:val="000000" w:themeColor="text1"/>
          <w:sz w:val="28"/>
          <w:szCs w:val="28"/>
        </w:rPr>
        <w:t>億元。</w:t>
      </w:r>
      <w:r w:rsidR="00A456B4" w:rsidRPr="0087755B">
        <w:rPr>
          <w:rFonts w:ascii="Times New Roman" w:eastAsia="標楷體" w:hAnsi="Times New Roman" w:cs="Times New Roman"/>
          <w:color w:val="000000" w:themeColor="text1"/>
          <w:sz w:val="28"/>
          <w:szCs w:val="28"/>
        </w:rPr>
        <w:t>各類別計畫之項數以</w:t>
      </w:r>
      <w:r w:rsidRPr="0087755B">
        <w:rPr>
          <w:rFonts w:ascii="Times New Roman" w:eastAsia="標楷體" w:hAnsi="Times New Roman" w:cs="Times New Roman"/>
          <w:color w:val="000000" w:themeColor="text1"/>
          <w:sz w:val="28"/>
          <w:szCs w:val="28"/>
        </w:rPr>
        <w:t>社會發展</w:t>
      </w:r>
      <w:r w:rsidR="00A456B4" w:rsidRPr="0087755B">
        <w:rPr>
          <w:rFonts w:ascii="Times New Roman" w:eastAsia="標楷體" w:hAnsi="Times New Roman" w:cs="Times New Roman"/>
          <w:color w:val="000000" w:themeColor="text1"/>
          <w:sz w:val="28"/>
          <w:szCs w:val="28"/>
        </w:rPr>
        <w:t>計畫</w:t>
      </w:r>
      <w:r w:rsidR="003F4B20" w:rsidRPr="0087755B">
        <w:rPr>
          <w:rFonts w:ascii="Times New Roman" w:eastAsia="標楷體" w:hAnsi="Times New Roman" w:cs="Times New Roman"/>
          <w:color w:val="000000" w:themeColor="text1"/>
          <w:sz w:val="28"/>
          <w:szCs w:val="28"/>
        </w:rPr>
        <w:t>4</w:t>
      </w:r>
      <w:r w:rsidR="00F36B59">
        <w:rPr>
          <w:rFonts w:ascii="Times New Roman" w:eastAsia="標楷體" w:hAnsi="Times New Roman" w:cs="Times New Roman" w:hint="eastAsia"/>
          <w:color w:val="000000" w:themeColor="text1"/>
          <w:sz w:val="28"/>
          <w:szCs w:val="28"/>
        </w:rPr>
        <w:t>64</w:t>
      </w:r>
      <w:r w:rsidR="00506306" w:rsidRPr="0087755B">
        <w:rPr>
          <w:rFonts w:ascii="Times New Roman" w:eastAsia="標楷體" w:hAnsi="Times New Roman" w:cs="Times New Roman"/>
          <w:color w:val="000000" w:themeColor="text1"/>
          <w:sz w:val="28"/>
          <w:szCs w:val="28"/>
        </w:rPr>
        <w:t>項</w:t>
      </w:r>
      <w:r w:rsidR="00A456B4" w:rsidRPr="0087755B">
        <w:rPr>
          <w:rFonts w:ascii="Times New Roman" w:eastAsia="標楷體" w:hAnsi="Times New Roman" w:cs="Times New Roman"/>
          <w:color w:val="000000" w:themeColor="text1"/>
          <w:sz w:val="28"/>
          <w:szCs w:val="28"/>
        </w:rPr>
        <w:t>最多</w:t>
      </w:r>
      <w:r w:rsidR="00506306" w:rsidRPr="0087755B">
        <w:rPr>
          <w:rFonts w:ascii="Times New Roman" w:eastAsia="標楷體" w:hAnsi="Times New Roman" w:cs="Times New Roman"/>
          <w:color w:val="000000" w:themeColor="text1"/>
          <w:sz w:val="28"/>
          <w:szCs w:val="28"/>
        </w:rPr>
        <w:t>(</w:t>
      </w:r>
      <w:r w:rsidR="00506306" w:rsidRPr="0087755B">
        <w:rPr>
          <w:rFonts w:ascii="Times New Roman" w:eastAsia="標楷體" w:hAnsi="Times New Roman" w:cs="Times New Roman"/>
          <w:color w:val="000000" w:themeColor="text1"/>
          <w:sz w:val="28"/>
          <w:szCs w:val="28"/>
        </w:rPr>
        <w:t>如圖</w:t>
      </w:r>
      <w:r w:rsidR="005415A3">
        <w:rPr>
          <w:rFonts w:ascii="Times New Roman" w:eastAsia="標楷體" w:hAnsi="Times New Roman" w:cs="Times New Roman" w:hint="eastAsia"/>
          <w:color w:val="000000" w:themeColor="text1"/>
          <w:sz w:val="28"/>
          <w:szCs w:val="28"/>
        </w:rPr>
        <w:t>1-</w:t>
      </w:r>
      <w:r w:rsidR="00870CE2" w:rsidRPr="0087755B">
        <w:rPr>
          <w:rFonts w:ascii="Times New Roman" w:eastAsia="標楷體" w:hAnsi="Times New Roman" w:cs="Times New Roman"/>
          <w:color w:val="000000" w:themeColor="text1"/>
          <w:sz w:val="28"/>
          <w:szCs w:val="28"/>
        </w:rPr>
        <w:t>2</w:t>
      </w:r>
      <w:r w:rsidR="00506306" w:rsidRPr="0087755B">
        <w:rPr>
          <w:rFonts w:ascii="Times New Roman" w:eastAsia="標楷體" w:hAnsi="Times New Roman" w:cs="Times New Roman"/>
          <w:color w:val="000000" w:themeColor="text1"/>
          <w:sz w:val="28"/>
          <w:szCs w:val="28"/>
        </w:rPr>
        <w:t>)</w:t>
      </w:r>
      <w:r w:rsidR="00A456B4" w:rsidRPr="0087755B">
        <w:rPr>
          <w:rFonts w:ascii="Times New Roman" w:eastAsia="標楷體" w:hAnsi="Times New Roman" w:cs="Times New Roman"/>
          <w:color w:val="000000" w:themeColor="text1"/>
          <w:sz w:val="28"/>
          <w:szCs w:val="28"/>
        </w:rPr>
        <w:t>，</w:t>
      </w:r>
      <w:r w:rsidR="00135C87" w:rsidRPr="0087755B">
        <w:rPr>
          <w:rFonts w:ascii="Times New Roman" w:eastAsia="標楷體" w:hAnsi="Times New Roman" w:cs="Times New Roman"/>
          <w:color w:val="000000" w:themeColor="text1"/>
          <w:sz w:val="28"/>
          <w:szCs w:val="28"/>
        </w:rPr>
        <w:t>年計畫經費</w:t>
      </w:r>
      <w:r w:rsidR="00A456B4" w:rsidRPr="0087755B">
        <w:rPr>
          <w:rFonts w:ascii="Times New Roman" w:eastAsia="標楷體" w:hAnsi="Times New Roman" w:cs="Times New Roman"/>
          <w:color w:val="000000" w:themeColor="text1"/>
          <w:sz w:val="28"/>
          <w:szCs w:val="28"/>
        </w:rPr>
        <w:t>以公共建設計畫</w:t>
      </w:r>
      <w:r w:rsidR="00F36B59">
        <w:rPr>
          <w:rFonts w:ascii="Times New Roman" w:eastAsia="標楷體" w:hAnsi="Times New Roman" w:cs="Times New Roman" w:hint="eastAsia"/>
          <w:color w:val="000000" w:themeColor="text1"/>
          <w:sz w:val="28"/>
          <w:szCs w:val="28"/>
        </w:rPr>
        <w:t>5,486.71</w:t>
      </w:r>
      <w:r w:rsidR="00506306" w:rsidRPr="0087755B">
        <w:rPr>
          <w:rFonts w:ascii="Times New Roman" w:eastAsia="標楷體" w:hAnsi="Times New Roman" w:cs="Times New Roman"/>
          <w:color w:val="000000" w:themeColor="text1"/>
          <w:sz w:val="28"/>
          <w:szCs w:val="28"/>
        </w:rPr>
        <w:t>億元為</w:t>
      </w:r>
      <w:r w:rsidR="00A456B4" w:rsidRPr="0087755B">
        <w:rPr>
          <w:rFonts w:ascii="Times New Roman" w:eastAsia="標楷體" w:hAnsi="Times New Roman" w:cs="Times New Roman"/>
          <w:color w:val="000000" w:themeColor="text1"/>
          <w:sz w:val="28"/>
          <w:szCs w:val="28"/>
        </w:rPr>
        <w:t>最</w:t>
      </w:r>
      <w:r w:rsidR="00F66328" w:rsidRPr="0087755B">
        <w:rPr>
          <w:rFonts w:ascii="Times New Roman" w:eastAsia="標楷體" w:hAnsi="Times New Roman" w:cs="Times New Roman"/>
          <w:color w:val="000000" w:themeColor="text1"/>
          <w:sz w:val="28"/>
          <w:szCs w:val="28"/>
        </w:rPr>
        <w:t>高</w:t>
      </w:r>
      <w:r w:rsidR="00D364C6" w:rsidRPr="0087755B">
        <w:rPr>
          <w:rFonts w:ascii="Times New Roman" w:eastAsia="標楷體" w:hAnsi="Times New Roman" w:cs="Times New Roman"/>
          <w:color w:val="000000" w:themeColor="text1"/>
          <w:sz w:val="28"/>
          <w:szCs w:val="28"/>
        </w:rPr>
        <w:t>，占</w:t>
      </w:r>
      <w:r w:rsidR="000A673F">
        <w:rPr>
          <w:rFonts w:ascii="Times New Roman" w:eastAsia="標楷體" w:hAnsi="Times New Roman" w:cs="Times New Roman"/>
          <w:color w:val="000000" w:themeColor="text1"/>
          <w:sz w:val="28"/>
          <w:szCs w:val="28"/>
        </w:rPr>
        <w:t>5</w:t>
      </w:r>
      <w:r w:rsidR="00136682">
        <w:rPr>
          <w:rFonts w:ascii="Times New Roman" w:eastAsia="標楷體" w:hAnsi="Times New Roman" w:cs="Times New Roman"/>
          <w:color w:val="000000" w:themeColor="text1"/>
          <w:sz w:val="28"/>
          <w:szCs w:val="28"/>
        </w:rPr>
        <w:t>1</w:t>
      </w:r>
      <w:r w:rsidR="000A673F">
        <w:rPr>
          <w:rFonts w:ascii="Times New Roman" w:eastAsia="標楷體" w:hAnsi="Times New Roman" w:cs="Times New Roman"/>
          <w:color w:val="000000" w:themeColor="text1"/>
          <w:sz w:val="28"/>
          <w:szCs w:val="28"/>
        </w:rPr>
        <w:t>.9</w:t>
      </w:r>
      <w:r w:rsidR="00136682">
        <w:rPr>
          <w:rFonts w:ascii="Times New Roman" w:eastAsia="標楷體" w:hAnsi="Times New Roman" w:cs="Times New Roman"/>
          <w:color w:val="000000" w:themeColor="text1"/>
          <w:sz w:val="28"/>
          <w:szCs w:val="28"/>
        </w:rPr>
        <w:t>9</w:t>
      </w:r>
      <w:r w:rsidR="00E335D4" w:rsidRPr="0087755B">
        <w:rPr>
          <w:rFonts w:ascii="Times New Roman" w:eastAsia="標楷體" w:hAnsi="Times New Roman" w:cs="Times New Roman"/>
          <w:color w:val="000000" w:themeColor="text1"/>
          <w:sz w:val="28"/>
          <w:szCs w:val="28"/>
        </w:rPr>
        <w:t>%</w:t>
      </w:r>
      <w:r w:rsidRPr="0087755B">
        <w:rPr>
          <w:rFonts w:ascii="Times New Roman" w:eastAsia="標楷體" w:hAnsi="Times New Roman" w:cs="Times New Roman"/>
          <w:color w:val="000000" w:themeColor="text1"/>
          <w:sz w:val="28"/>
          <w:szCs w:val="28"/>
        </w:rPr>
        <w:t>(</w:t>
      </w:r>
      <w:r w:rsidRPr="0087755B">
        <w:rPr>
          <w:rFonts w:ascii="Times New Roman" w:eastAsia="標楷體" w:hAnsi="Times New Roman" w:cs="Times New Roman"/>
          <w:color w:val="000000" w:themeColor="text1"/>
          <w:sz w:val="28"/>
          <w:szCs w:val="28"/>
        </w:rPr>
        <w:t>如圖</w:t>
      </w:r>
      <w:r w:rsidR="005415A3">
        <w:rPr>
          <w:rFonts w:ascii="Times New Roman" w:eastAsia="標楷體" w:hAnsi="Times New Roman" w:cs="Times New Roman" w:hint="eastAsia"/>
          <w:color w:val="000000" w:themeColor="text1"/>
          <w:sz w:val="28"/>
          <w:szCs w:val="28"/>
        </w:rPr>
        <w:t>1-</w:t>
      </w:r>
      <w:r w:rsidR="00870CE2" w:rsidRPr="0087755B">
        <w:rPr>
          <w:rFonts w:ascii="Times New Roman" w:eastAsia="標楷體" w:hAnsi="Times New Roman" w:cs="Times New Roman"/>
          <w:color w:val="000000" w:themeColor="text1"/>
          <w:sz w:val="28"/>
          <w:szCs w:val="28"/>
        </w:rPr>
        <w:t>3</w:t>
      </w:r>
      <w:r w:rsidRPr="0087755B">
        <w:rPr>
          <w:rFonts w:ascii="Times New Roman" w:eastAsia="標楷體" w:hAnsi="Times New Roman" w:cs="Times New Roman"/>
          <w:color w:val="000000" w:themeColor="text1"/>
          <w:sz w:val="28"/>
          <w:szCs w:val="28"/>
        </w:rPr>
        <w:t>)</w:t>
      </w:r>
      <w:r w:rsidRPr="0087755B">
        <w:rPr>
          <w:rFonts w:ascii="Times New Roman" w:eastAsia="標楷體" w:hAnsi="Times New Roman" w:cs="Times New Roman"/>
          <w:color w:val="000000" w:themeColor="text1"/>
          <w:sz w:val="28"/>
          <w:szCs w:val="28"/>
        </w:rPr>
        <w:t>。</w:t>
      </w:r>
    </w:p>
    <w:p w14:paraId="5ECC859C" w14:textId="77777777" w:rsidR="00A771E4" w:rsidRPr="0087755B" w:rsidRDefault="00A771E4" w:rsidP="00686D38">
      <w:pPr>
        <w:pStyle w:val="a3"/>
        <w:spacing w:line="600" w:lineRule="exact"/>
        <w:ind w:leftChars="0" w:left="1200"/>
        <w:jc w:val="center"/>
        <w:rPr>
          <w:rFonts w:ascii="Times New Roman" w:eastAsia="標楷體" w:hAnsi="Times New Roman" w:cs="Times New Roman"/>
          <w:b/>
          <w:color w:val="000000" w:themeColor="text1"/>
          <w:sz w:val="28"/>
          <w:szCs w:val="28"/>
        </w:rPr>
      </w:pPr>
    </w:p>
    <w:p w14:paraId="672E995F" w14:textId="77777777" w:rsidR="00A771E4" w:rsidRPr="0087755B" w:rsidRDefault="00A771E4" w:rsidP="00686D38">
      <w:pPr>
        <w:pStyle w:val="a3"/>
        <w:spacing w:line="600" w:lineRule="exact"/>
        <w:ind w:leftChars="0" w:left="1200"/>
        <w:jc w:val="center"/>
        <w:rPr>
          <w:rFonts w:ascii="Times New Roman" w:eastAsia="標楷體" w:hAnsi="Times New Roman" w:cs="Times New Roman"/>
          <w:b/>
          <w:color w:val="000000" w:themeColor="text1"/>
          <w:sz w:val="28"/>
          <w:szCs w:val="28"/>
        </w:rPr>
      </w:pPr>
    </w:p>
    <w:p w14:paraId="01BEBA57" w14:textId="77777777" w:rsidR="00820832" w:rsidRPr="0087755B" w:rsidRDefault="00D608E6" w:rsidP="00D608E6">
      <w:pPr>
        <w:ind w:firstLineChars="295" w:firstLine="708"/>
        <w:rPr>
          <w:rFonts w:ascii="Times New Roman" w:eastAsia="標楷體" w:hAnsi="Times New Roman" w:cs="Times New Roman"/>
          <w:b/>
          <w:noProof/>
          <w:color w:val="000000" w:themeColor="text1"/>
          <w:sz w:val="28"/>
          <w:szCs w:val="28"/>
        </w:rPr>
      </w:pPr>
      <w:r w:rsidRPr="0087755B">
        <w:rPr>
          <w:rFonts w:ascii="Times New Roman" w:hAnsi="Times New Roman" w:cs="Times New Roman"/>
          <w:noProof/>
        </w:rPr>
        <w:lastRenderedPageBreak/>
        <w:drawing>
          <wp:inline distT="0" distB="0" distL="0" distR="0" wp14:anchorId="5FEF45C0" wp14:editId="117089DD">
            <wp:extent cx="5530850" cy="2771775"/>
            <wp:effectExtent l="0" t="0" r="0" b="0"/>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20832" w:rsidRPr="0087755B">
        <w:rPr>
          <w:rFonts w:ascii="Times New Roman" w:eastAsia="標楷體" w:hAnsi="Times New Roman" w:cs="Times New Roman"/>
          <w:noProof/>
          <w:color w:val="000000" w:themeColor="text1"/>
        </w:rPr>
        <mc:AlternateContent>
          <mc:Choice Requires="wps">
            <w:drawing>
              <wp:anchor distT="0" distB="0" distL="114300" distR="114300" simplePos="0" relativeHeight="251742208" behindDoc="0" locked="0" layoutInCell="1" allowOverlap="1" wp14:anchorId="1D50C402" wp14:editId="3E7C4CC7">
                <wp:simplePos x="0" y="0"/>
                <wp:positionH relativeFrom="margin">
                  <wp:align>left</wp:align>
                </wp:positionH>
                <wp:positionV relativeFrom="paragraph">
                  <wp:posOffset>94615</wp:posOffset>
                </wp:positionV>
                <wp:extent cx="432054" cy="1260119"/>
                <wp:effectExtent l="0" t="0" r="0" b="0"/>
                <wp:wrapNone/>
                <wp:docPr id="63" name="文字方塊 1"/>
                <wp:cNvGraphicFramePr/>
                <a:graphic xmlns:a="http://schemas.openxmlformats.org/drawingml/2006/main">
                  <a:graphicData uri="http://schemas.microsoft.com/office/word/2010/wordprocessingShape">
                    <wps:wsp>
                      <wps:cNvSpPr txBox="1"/>
                      <wps:spPr>
                        <a:xfrm>
                          <a:off x="0" y="0"/>
                          <a:ext cx="432054" cy="1260119"/>
                        </a:xfrm>
                        <a:prstGeom prst="rect">
                          <a:avLst/>
                        </a:prstGeom>
                      </wps:spPr>
                      <wps:txbx>
                        <w:txbxContent>
                          <w:p w14:paraId="191CBD39" w14:textId="77777777" w:rsidR="000C2621" w:rsidRDefault="000C2621" w:rsidP="004A6F3A">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單位：項</w:t>
                            </w:r>
                          </w:p>
                        </w:txbxContent>
                      </wps:txbx>
                      <wps:bodyPr vert="eaVert" wrap="square" rtlCol="0"/>
                    </wps:wsp>
                  </a:graphicData>
                </a:graphic>
              </wp:anchor>
            </w:drawing>
          </mc:Choice>
          <mc:Fallback>
            <w:pict>
              <v:shapetype w14:anchorId="1D50C402" id="_x0000_t202" coordsize="21600,21600" o:spt="202" path="m,l,21600r21600,l21600,xe">
                <v:stroke joinstyle="miter"/>
                <v:path gradientshapeok="t" o:connecttype="rect"/>
              </v:shapetype>
              <v:shape id="文字方塊 1" o:spid="_x0000_s1026" type="#_x0000_t202" style="position:absolute;left:0;text-align:left;margin-left:0;margin-top:7.45pt;width:34pt;height:99.2pt;z-index:251742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" filled="f" stroked="f">
                <v:textbox style="layout-flow:vertical-ideographic">
                  <w:txbxContent>
                    <w:p w14:paraId="191CBD39" w14:textId="77777777" w:rsidR="000C2621" w:rsidRDefault="000C2621" w:rsidP="004A6F3A">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單位：項</w:t>
                      </w:r>
                    </w:p>
                  </w:txbxContent>
                </v:textbox>
                <w10:wrap anchorx="margin"/>
              </v:shape>
            </w:pict>
          </mc:Fallback>
        </mc:AlternateContent>
      </w:r>
    </w:p>
    <w:p w14:paraId="0CFF5381" w14:textId="709024A0" w:rsidR="00DF10DF" w:rsidRPr="0087755B" w:rsidRDefault="00DF10DF" w:rsidP="00DF10DF">
      <w:pPr>
        <w:ind w:left="841" w:hangingChars="300" w:hanging="841"/>
        <w:jc w:val="center"/>
        <w:rPr>
          <w:rFonts w:ascii="Times New Roman" w:eastAsia="標楷體" w:hAnsi="Times New Roman" w:cs="Times New Roman"/>
          <w:b/>
          <w:sz w:val="28"/>
          <w:szCs w:val="28"/>
        </w:rPr>
      </w:pPr>
      <w:r w:rsidRPr="0087755B">
        <w:rPr>
          <w:rFonts w:ascii="Times New Roman" w:eastAsia="標楷體" w:hAnsi="Times New Roman" w:cs="Times New Roman"/>
          <w:b/>
          <w:sz w:val="28"/>
          <w:szCs w:val="28"/>
        </w:rPr>
        <w:t>圖</w:t>
      </w:r>
      <w:r w:rsidR="005415A3">
        <w:rPr>
          <w:rFonts w:ascii="Times New Roman" w:eastAsia="標楷體" w:hAnsi="Times New Roman" w:cs="Times New Roman" w:hint="eastAsia"/>
          <w:b/>
          <w:sz w:val="28"/>
          <w:szCs w:val="28"/>
        </w:rPr>
        <w:t>1-</w:t>
      </w:r>
      <w:r w:rsidRPr="0087755B">
        <w:rPr>
          <w:rFonts w:ascii="Times New Roman" w:eastAsia="標楷體" w:hAnsi="Times New Roman" w:cs="Times New Roman"/>
          <w:b/>
          <w:sz w:val="28"/>
          <w:szCs w:val="28"/>
        </w:rPr>
        <w:t xml:space="preserve">2  </w:t>
      </w:r>
      <w:proofErr w:type="gramStart"/>
      <w:r w:rsidRPr="0087755B">
        <w:rPr>
          <w:rFonts w:ascii="Times New Roman" w:eastAsia="標楷體" w:hAnsi="Times New Roman" w:cs="Times New Roman"/>
          <w:b/>
          <w:sz w:val="28"/>
          <w:szCs w:val="28"/>
        </w:rPr>
        <w:t>11</w:t>
      </w:r>
      <w:r w:rsidR="00136682">
        <w:rPr>
          <w:rFonts w:ascii="Times New Roman" w:eastAsia="標楷體" w:hAnsi="Times New Roman" w:cs="Times New Roman"/>
          <w:b/>
          <w:sz w:val="28"/>
          <w:szCs w:val="28"/>
        </w:rPr>
        <w:t>1</w:t>
      </w:r>
      <w:proofErr w:type="gramEnd"/>
      <w:r w:rsidRPr="0087755B">
        <w:rPr>
          <w:rFonts w:ascii="Times New Roman" w:eastAsia="標楷體" w:hAnsi="Times New Roman" w:cs="Times New Roman"/>
          <w:b/>
          <w:sz w:val="28"/>
          <w:szCs w:val="28"/>
        </w:rPr>
        <w:t>年度個案計畫項</w:t>
      </w:r>
      <w:proofErr w:type="gramStart"/>
      <w:r w:rsidRPr="0087755B">
        <w:rPr>
          <w:rFonts w:ascii="Times New Roman" w:eastAsia="標楷體" w:hAnsi="Times New Roman" w:cs="Times New Roman"/>
          <w:b/>
          <w:sz w:val="28"/>
          <w:szCs w:val="28"/>
        </w:rPr>
        <w:t>數－依計畫</w:t>
      </w:r>
      <w:proofErr w:type="gramEnd"/>
      <w:r w:rsidRPr="0087755B">
        <w:rPr>
          <w:rFonts w:ascii="Times New Roman" w:eastAsia="標楷體" w:hAnsi="Times New Roman" w:cs="Times New Roman"/>
          <w:b/>
          <w:sz w:val="28"/>
          <w:szCs w:val="28"/>
        </w:rPr>
        <w:t>類別</w:t>
      </w:r>
    </w:p>
    <w:p w14:paraId="126E0FDD" w14:textId="77777777" w:rsidR="00246A1D" w:rsidRPr="0087755B" w:rsidRDefault="00900E66" w:rsidP="00077235">
      <w:pPr>
        <w:pStyle w:val="a3"/>
        <w:spacing w:line="600" w:lineRule="exact"/>
        <w:ind w:leftChars="0" w:left="1200"/>
        <w:jc w:val="center"/>
        <w:rPr>
          <w:rFonts w:ascii="Times New Roman" w:eastAsia="標楷體" w:hAnsi="Times New Roman" w:cs="Times New Roman"/>
          <w:b/>
          <w:noProof/>
          <w:color w:val="000000" w:themeColor="text1"/>
          <w:sz w:val="28"/>
          <w:szCs w:val="28"/>
        </w:rPr>
      </w:pPr>
      <w:r w:rsidRPr="0087755B">
        <w:rPr>
          <w:rFonts w:ascii="Times New Roman" w:eastAsia="標楷體" w:hAnsi="Times New Roman" w:cs="Times New Roman"/>
          <w:noProof/>
          <w:color w:val="000000" w:themeColor="text1"/>
        </w:rPr>
        <mc:AlternateContent>
          <mc:Choice Requires="wps">
            <w:drawing>
              <wp:anchor distT="0" distB="0" distL="114300" distR="114300" simplePos="0" relativeHeight="251835392" behindDoc="0" locked="0" layoutInCell="1" allowOverlap="1" wp14:anchorId="419A5625" wp14:editId="58E799D7">
                <wp:simplePos x="0" y="0"/>
                <wp:positionH relativeFrom="margin">
                  <wp:align>left</wp:align>
                </wp:positionH>
                <wp:positionV relativeFrom="paragraph">
                  <wp:posOffset>504190</wp:posOffset>
                </wp:positionV>
                <wp:extent cx="419100" cy="1047750"/>
                <wp:effectExtent l="0" t="0" r="0" b="0"/>
                <wp:wrapNone/>
                <wp:docPr id="30" name="文字方塊 1"/>
                <wp:cNvGraphicFramePr/>
                <a:graphic xmlns:a="http://schemas.openxmlformats.org/drawingml/2006/main">
                  <a:graphicData uri="http://schemas.microsoft.com/office/word/2010/wordprocessingShape">
                    <wps:wsp>
                      <wps:cNvSpPr txBox="1"/>
                      <wps:spPr>
                        <a:xfrm>
                          <a:off x="0" y="0"/>
                          <a:ext cx="419100" cy="1047750"/>
                        </a:xfrm>
                        <a:prstGeom prst="rect">
                          <a:avLst/>
                        </a:prstGeom>
                      </wps:spPr>
                      <wps:txbx>
                        <w:txbxContent>
                          <w:p w14:paraId="0B3E2612" w14:textId="77777777" w:rsidR="000C2621" w:rsidRDefault="000C2621" w:rsidP="007435F0">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單位：億元、％</w:t>
                            </w:r>
                          </w:p>
                        </w:txbxContent>
                      </wps:txbx>
                      <wps:bodyPr vert="ea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419A5625" id="_x0000_s1027" type="#_x0000_t202" style="position:absolute;left:0;text-align:left;margin-left:0;margin-top:39.7pt;width:33pt;height:82.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" filled="f" stroked="f">
                <v:textbox style="layout-flow:vertical-ideographic">
                  <w:txbxContent>
                    <w:p w14:paraId="0B3E2612" w14:textId="77777777" w:rsidR="000C2621" w:rsidRDefault="000C2621" w:rsidP="007435F0">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單位：億元、％</w:t>
                      </w:r>
                    </w:p>
                  </w:txbxContent>
                </v:textbox>
                <w10:wrap anchorx="margin"/>
              </v:shape>
            </w:pict>
          </mc:Fallback>
        </mc:AlternateContent>
      </w:r>
    </w:p>
    <w:p w14:paraId="23633F85" w14:textId="2423BEDE" w:rsidR="0032241C" w:rsidRPr="0087755B" w:rsidRDefault="004C09BB" w:rsidP="00D608E6">
      <w:pPr>
        <w:ind w:firstLineChars="236" w:firstLine="661"/>
        <w:rPr>
          <w:rFonts w:ascii="Times New Roman" w:eastAsia="標楷體" w:hAnsi="Times New Roman" w:cs="Times New Roman"/>
          <w:b/>
          <w:color w:val="000000" w:themeColor="text1"/>
          <w:sz w:val="28"/>
          <w:szCs w:val="28"/>
        </w:rPr>
      </w:pPr>
      <w:r w:rsidRPr="0087755B">
        <w:rPr>
          <w:rFonts w:ascii="Times New Roman" w:eastAsia="標楷體" w:hAnsi="Times New Roman" w:cs="Times New Roman"/>
          <w:b/>
          <w:noProof/>
          <w:color w:val="000000" w:themeColor="text1"/>
          <w:sz w:val="28"/>
          <w:szCs w:val="28"/>
        </w:rPr>
        <mc:AlternateContent>
          <mc:Choice Requires="wps">
            <w:drawing>
              <wp:anchor distT="0" distB="0" distL="114300" distR="114300" simplePos="0" relativeHeight="251875328" behindDoc="0" locked="0" layoutInCell="1" allowOverlap="1" wp14:anchorId="4805A31F" wp14:editId="614BB406">
                <wp:simplePos x="0" y="0"/>
                <wp:positionH relativeFrom="margin">
                  <wp:posOffset>5429885</wp:posOffset>
                </wp:positionH>
                <wp:positionV relativeFrom="paragraph">
                  <wp:posOffset>1819275</wp:posOffset>
                </wp:positionV>
                <wp:extent cx="923925" cy="26670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6700"/>
                        </a:xfrm>
                        <a:prstGeom prst="rect">
                          <a:avLst/>
                        </a:prstGeom>
                        <a:noFill/>
                        <a:ln w="9525">
                          <a:noFill/>
                          <a:miter lim="800000"/>
                          <a:headEnd/>
                          <a:tailEnd/>
                        </a:ln>
                      </wps:spPr>
                      <wps:txbx>
                        <w:txbxContent>
                          <w:p w14:paraId="464D6A06" w14:textId="7597B5E5" w:rsidR="000C2621" w:rsidRPr="00694AC3" w:rsidRDefault="000C2621" w:rsidP="00694AC3">
                            <w:pPr>
                              <w:pStyle w:val="Web"/>
                              <w:spacing w:before="0" w:beforeAutospacing="0" w:after="0" w:afterAutospacing="0" w:line="300" w:lineRule="exact"/>
                              <w:ind w:left="1315" w:hanging="1315"/>
                              <w:rPr>
                                <w:rFonts w:ascii="Times New Roman" w:eastAsia="標楷體" w:hAnsi="Times New Roman" w:cs="Times New Roman"/>
                                <w:color w:val="000000" w:themeColor="text1"/>
                              </w:rPr>
                            </w:pPr>
                            <w:r w:rsidRPr="00694AC3">
                              <w:rPr>
                                <w:rFonts w:ascii="Times New Roman" w:eastAsia="標楷體" w:hAnsi="Times New Roman" w:cs="Times New Roman"/>
                                <w:color w:val="000000" w:themeColor="text1"/>
                              </w:rPr>
                              <w:t>(</w:t>
                            </w:r>
                            <w:r>
                              <w:rPr>
                                <w:rFonts w:ascii="Times New Roman" w:eastAsia="標楷體" w:hAnsi="Times New Roman" w:cs="Times New Roman"/>
                                <w:color w:val="000000" w:themeColor="text1"/>
                              </w:rPr>
                              <w:t>10.</w:t>
                            </w:r>
                            <w:r w:rsidR="0052305B">
                              <w:rPr>
                                <w:rFonts w:ascii="Times New Roman" w:eastAsia="標楷體" w:hAnsi="Times New Roman" w:cs="Times New Roman"/>
                                <w:color w:val="000000" w:themeColor="text1"/>
                              </w:rPr>
                              <w:t>74</w:t>
                            </w:r>
                            <w:r>
                              <w:rPr>
                                <w:rFonts w:ascii="Times New Roman" w:eastAsia="標楷體" w:hAnsi="Times New Roman" w:cs="Times New Roman"/>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5A31F" id="文字方塊 2" o:spid="_x0000_s1028" type="#_x0000_t202" style="position:absolute;left:0;text-align:left;margin-left:427.55pt;margin-top:143.25pt;width:72.75pt;height:21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" filled="f" stroked="f">
                <v:textbox>
                  <w:txbxContent>
                    <w:p w14:paraId="464D6A06" w14:textId="7597B5E5" w:rsidR="000C2621" w:rsidRPr="00694AC3" w:rsidRDefault="000C2621" w:rsidP="00694AC3">
                      <w:pPr>
                        <w:pStyle w:val="Web"/>
                        <w:spacing w:before="0" w:beforeAutospacing="0" w:after="0" w:afterAutospacing="0" w:line="300" w:lineRule="exact"/>
                        <w:ind w:left="1315" w:hanging="1315"/>
                        <w:rPr>
                          <w:rFonts w:ascii="Times New Roman" w:eastAsia="標楷體" w:hAnsi="Times New Roman" w:cs="Times New Roman"/>
                          <w:color w:val="000000" w:themeColor="text1"/>
                        </w:rPr>
                      </w:pPr>
                      <w:r w:rsidRPr="00694AC3">
                        <w:rPr>
                          <w:rFonts w:ascii="Times New Roman" w:eastAsia="標楷體" w:hAnsi="Times New Roman" w:cs="Times New Roman"/>
                          <w:color w:val="000000" w:themeColor="text1"/>
                        </w:rPr>
                        <w:t>(</w:t>
                      </w:r>
                      <w:r>
                        <w:rPr>
                          <w:rFonts w:ascii="Times New Roman" w:eastAsia="標楷體" w:hAnsi="Times New Roman" w:cs="Times New Roman"/>
                          <w:color w:val="000000" w:themeColor="text1"/>
                        </w:rPr>
                        <w:t>10.</w:t>
                      </w:r>
                      <w:r w:rsidR="0052305B">
                        <w:rPr>
                          <w:rFonts w:ascii="Times New Roman" w:eastAsia="標楷體" w:hAnsi="Times New Roman" w:cs="Times New Roman"/>
                          <w:color w:val="000000" w:themeColor="text1"/>
                        </w:rPr>
                        <w:t>74</w:t>
                      </w:r>
                      <w:r>
                        <w:rPr>
                          <w:rFonts w:ascii="Times New Roman" w:eastAsia="標楷體" w:hAnsi="Times New Roman" w:cs="Times New Roman"/>
                          <w:color w:val="000000" w:themeColor="text1"/>
                        </w:rPr>
                        <w:t>%)</w:t>
                      </w:r>
                    </w:p>
                  </w:txbxContent>
                </v:textbox>
                <w10:wrap anchorx="margin"/>
              </v:shape>
            </w:pict>
          </mc:Fallback>
        </mc:AlternateContent>
      </w:r>
      <w:r w:rsidRPr="0087755B">
        <w:rPr>
          <w:rFonts w:ascii="Times New Roman" w:eastAsia="標楷體" w:hAnsi="Times New Roman" w:cs="Times New Roman"/>
          <w:b/>
          <w:noProof/>
          <w:color w:val="000000" w:themeColor="text1"/>
          <w:sz w:val="28"/>
          <w:szCs w:val="28"/>
        </w:rPr>
        <mc:AlternateContent>
          <mc:Choice Requires="wps">
            <w:drawing>
              <wp:anchor distT="0" distB="0" distL="114300" distR="114300" simplePos="0" relativeHeight="251873280" behindDoc="0" locked="0" layoutInCell="1" allowOverlap="1" wp14:anchorId="5F0C3275" wp14:editId="515491D9">
                <wp:simplePos x="0" y="0"/>
                <wp:positionH relativeFrom="margin">
                  <wp:posOffset>3851275</wp:posOffset>
                </wp:positionH>
                <wp:positionV relativeFrom="paragraph">
                  <wp:posOffset>709295</wp:posOffset>
                </wp:positionV>
                <wp:extent cx="923925" cy="266700"/>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6700"/>
                        </a:xfrm>
                        <a:prstGeom prst="rect">
                          <a:avLst/>
                        </a:prstGeom>
                        <a:noFill/>
                        <a:ln w="9525">
                          <a:noFill/>
                          <a:miter lim="800000"/>
                          <a:headEnd/>
                          <a:tailEnd/>
                        </a:ln>
                      </wps:spPr>
                      <wps:txbx>
                        <w:txbxContent>
                          <w:p w14:paraId="6B7F3580" w14:textId="6150BAB3" w:rsidR="000C2621" w:rsidRPr="00694AC3" w:rsidRDefault="000C2621" w:rsidP="00694AC3">
                            <w:pPr>
                              <w:pStyle w:val="Web"/>
                              <w:spacing w:before="0" w:beforeAutospacing="0" w:after="0" w:afterAutospacing="0" w:line="300" w:lineRule="exact"/>
                              <w:ind w:left="1315" w:hanging="1315"/>
                              <w:rPr>
                                <w:rFonts w:ascii="Times New Roman" w:eastAsia="標楷體" w:hAnsi="Times New Roman" w:cs="Times New Roman"/>
                                <w:color w:val="000000" w:themeColor="text1"/>
                              </w:rPr>
                            </w:pPr>
                            <w:r w:rsidRPr="00694AC3">
                              <w:rPr>
                                <w:rFonts w:ascii="Times New Roman" w:eastAsia="標楷體" w:hAnsi="Times New Roman" w:cs="Times New Roman"/>
                                <w:color w:val="000000" w:themeColor="text1"/>
                              </w:rPr>
                              <w:t>(3</w:t>
                            </w:r>
                            <w:r w:rsidR="0052305B">
                              <w:rPr>
                                <w:rFonts w:ascii="Times New Roman" w:eastAsia="標楷體" w:hAnsi="Times New Roman" w:cs="Times New Roman"/>
                                <w:color w:val="000000" w:themeColor="text1"/>
                              </w:rPr>
                              <w:t>7</w:t>
                            </w:r>
                            <w:r w:rsidR="000A673F">
                              <w:rPr>
                                <w:rFonts w:ascii="Times New Roman" w:eastAsia="標楷體" w:hAnsi="Times New Roman" w:cs="Times New Roman"/>
                                <w:color w:val="000000" w:themeColor="text1"/>
                              </w:rPr>
                              <w:t>.</w:t>
                            </w:r>
                            <w:r w:rsidR="0052305B">
                              <w:rPr>
                                <w:rFonts w:ascii="Times New Roman" w:eastAsia="標楷體" w:hAnsi="Times New Roman" w:cs="Times New Roman"/>
                                <w:color w:val="000000" w:themeColor="text1"/>
                              </w:rPr>
                              <w:t>27</w:t>
                            </w:r>
                            <w:r>
                              <w:rPr>
                                <w:rFonts w:ascii="Times New Roman" w:eastAsia="標楷體" w:hAnsi="Times New Roman" w:cs="Times New Roman"/>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C3275" id="_x0000_s1029" type="#_x0000_t202" style="position:absolute;left:0;text-align:left;margin-left:303.25pt;margin-top:55.85pt;width:72.75pt;height:2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" filled="f" stroked="f">
                <v:textbox>
                  <w:txbxContent>
                    <w:p w14:paraId="6B7F3580" w14:textId="6150BAB3" w:rsidR="000C2621" w:rsidRPr="00694AC3" w:rsidRDefault="000C2621" w:rsidP="00694AC3">
                      <w:pPr>
                        <w:pStyle w:val="Web"/>
                        <w:spacing w:before="0" w:beforeAutospacing="0" w:after="0" w:afterAutospacing="0" w:line="300" w:lineRule="exact"/>
                        <w:ind w:left="1315" w:hanging="1315"/>
                        <w:rPr>
                          <w:rFonts w:ascii="Times New Roman" w:eastAsia="標楷體" w:hAnsi="Times New Roman" w:cs="Times New Roman"/>
                          <w:color w:val="000000" w:themeColor="text1"/>
                        </w:rPr>
                      </w:pPr>
                      <w:r w:rsidRPr="00694AC3">
                        <w:rPr>
                          <w:rFonts w:ascii="Times New Roman" w:eastAsia="標楷體" w:hAnsi="Times New Roman" w:cs="Times New Roman"/>
                          <w:color w:val="000000" w:themeColor="text1"/>
                        </w:rPr>
                        <w:t>(3</w:t>
                      </w:r>
                      <w:r w:rsidR="0052305B">
                        <w:rPr>
                          <w:rFonts w:ascii="Times New Roman" w:eastAsia="標楷體" w:hAnsi="Times New Roman" w:cs="Times New Roman"/>
                          <w:color w:val="000000" w:themeColor="text1"/>
                        </w:rPr>
                        <w:t>7</w:t>
                      </w:r>
                      <w:r w:rsidR="000A673F">
                        <w:rPr>
                          <w:rFonts w:ascii="Times New Roman" w:eastAsia="標楷體" w:hAnsi="Times New Roman" w:cs="Times New Roman"/>
                          <w:color w:val="000000" w:themeColor="text1"/>
                        </w:rPr>
                        <w:t>.</w:t>
                      </w:r>
                      <w:r w:rsidR="0052305B">
                        <w:rPr>
                          <w:rFonts w:ascii="Times New Roman" w:eastAsia="標楷體" w:hAnsi="Times New Roman" w:cs="Times New Roman"/>
                          <w:color w:val="000000" w:themeColor="text1"/>
                        </w:rPr>
                        <w:t>27</w:t>
                      </w:r>
                      <w:r>
                        <w:rPr>
                          <w:rFonts w:ascii="Times New Roman" w:eastAsia="標楷體" w:hAnsi="Times New Roman" w:cs="Times New Roman"/>
                          <w:color w:val="000000" w:themeColor="text1"/>
                        </w:rPr>
                        <w:t>%)</w:t>
                      </w:r>
                    </w:p>
                  </w:txbxContent>
                </v:textbox>
                <w10:wrap anchorx="margin"/>
              </v:shape>
            </w:pict>
          </mc:Fallback>
        </mc:AlternateContent>
      </w:r>
      <w:r w:rsidR="00136682" w:rsidRPr="0087755B">
        <w:rPr>
          <w:rFonts w:ascii="Times New Roman" w:eastAsia="標楷體" w:hAnsi="Times New Roman" w:cs="Times New Roman"/>
          <w:b/>
          <w:noProof/>
          <w:color w:val="000000" w:themeColor="text1"/>
          <w:sz w:val="28"/>
          <w:szCs w:val="28"/>
        </w:rPr>
        <mc:AlternateContent>
          <mc:Choice Requires="wps">
            <w:drawing>
              <wp:anchor distT="0" distB="0" distL="114300" distR="114300" simplePos="0" relativeHeight="251871232" behindDoc="0" locked="0" layoutInCell="1" allowOverlap="1" wp14:anchorId="68521072" wp14:editId="4B5FA28D">
                <wp:simplePos x="0" y="0"/>
                <wp:positionH relativeFrom="column">
                  <wp:posOffset>2186940</wp:posOffset>
                </wp:positionH>
                <wp:positionV relativeFrom="paragraph">
                  <wp:posOffset>114300</wp:posOffset>
                </wp:positionV>
                <wp:extent cx="1013460" cy="304800"/>
                <wp:effectExtent l="0" t="0" r="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04800"/>
                        </a:xfrm>
                        <a:prstGeom prst="rect">
                          <a:avLst/>
                        </a:prstGeom>
                        <a:noFill/>
                        <a:ln w="9525">
                          <a:noFill/>
                          <a:miter lim="800000"/>
                          <a:headEnd/>
                          <a:tailEnd/>
                        </a:ln>
                      </wps:spPr>
                      <wps:txbx>
                        <w:txbxContent>
                          <w:p w14:paraId="171BB03F" w14:textId="278AC40D" w:rsidR="000C2621" w:rsidRPr="00694AC3" w:rsidRDefault="000C2621" w:rsidP="00694AC3">
                            <w:pPr>
                              <w:pStyle w:val="Web"/>
                              <w:spacing w:before="0" w:beforeAutospacing="0" w:after="0" w:afterAutospacing="0" w:line="300" w:lineRule="exact"/>
                              <w:ind w:left="1315" w:hanging="1315"/>
                              <w:rPr>
                                <w:rFonts w:ascii="Times New Roman" w:eastAsia="標楷體" w:hAnsi="Times New Roman" w:cs="Times New Roman"/>
                                <w:color w:val="000000" w:themeColor="text1"/>
                              </w:rPr>
                            </w:pPr>
                            <w:r w:rsidRPr="00694AC3">
                              <w:rPr>
                                <w:rFonts w:ascii="Times New Roman" w:eastAsia="標楷體" w:hAnsi="Times New Roman" w:cs="Times New Roman"/>
                                <w:color w:val="000000" w:themeColor="text1"/>
                              </w:rPr>
                              <w:t>(</w:t>
                            </w:r>
                            <w:r w:rsidR="000A673F">
                              <w:rPr>
                                <w:rFonts w:ascii="Times New Roman" w:eastAsia="標楷體" w:hAnsi="Times New Roman" w:cs="Times New Roman"/>
                                <w:color w:val="000000" w:themeColor="text1"/>
                              </w:rPr>
                              <w:t>5</w:t>
                            </w:r>
                            <w:r w:rsidR="0052305B">
                              <w:rPr>
                                <w:rFonts w:ascii="Times New Roman" w:eastAsia="標楷體" w:hAnsi="Times New Roman" w:cs="Times New Roman"/>
                                <w:color w:val="000000" w:themeColor="text1"/>
                              </w:rPr>
                              <w:t>1</w:t>
                            </w:r>
                            <w:r w:rsidR="000A673F">
                              <w:rPr>
                                <w:rFonts w:ascii="Times New Roman" w:eastAsia="標楷體" w:hAnsi="Times New Roman" w:cs="Times New Roman"/>
                                <w:color w:val="000000" w:themeColor="text1"/>
                              </w:rPr>
                              <w:t>.9</w:t>
                            </w:r>
                            <w:r w:rsidR="0052305B">
                              <w:rPr>
                                <w:rFonts w:ascii="Times New Roman" w:eastAsia="標楷體" w:hAnsi="Times New Roman" w:cs="Times New Roman"/>
                                <w:color w:val="000000" w:themeColor="text1"/>
                              </w:rPr>
                              <w:t>9</w:t>
                            </w:r>
                            <w:r>
                              <w:rPr>
                                <w:rFonts w:ascii="Times New Roman" w:eastAsia="標楷體" w:hAnsi="Times New Roman" w:cs="Times New Roman"/>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21072" id="_x0000_s1030" type="#_x0000_t202" style="position:absolute;left:0;text-align:left;margin-left:172.2pt;margin-top:9pt;width:79.8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" filled="f" stroked="f">
                <v:textbox>
                  <w:txbxContent>
                    <w:p w14:paraId="171BB03F" w14:textId="278AC40D" w:rsidR="000C2621" w:rsidRPr="00694AC3" w:rsidRDefault="000C2621" w:rsidP="00694AC3">
                      <w:pPr>
                        <w:pStyle w:val="Web"/>
                        <w:spacing w:before="0" w:beforeAutospacing="0" w:after="0" w:afterAutospacing="0" w:line="300" w:lineRule="exact"/>
                        <w:ind w:left="1315" w:hanging="1315"/>
                        <w:rPr>
                          <w:rFonts w:ascii="Times New Roman" w:eastAsia="標楷體" w:hAnsi="Times New Roman" w:cs="Times New Roman"/>
                          <w:color w:val="000000" w:themeColor="text1"/>
                        </w:rPr>
                      </w:pPr>
                      <w:r w:rsidRPr="00694AC3">
                        <w:rPr>
                          <w:rFonts w:ascii="Times New Roman" w:eastAsia="標楷體" w:hAnsi="Times New Roman" w:cs="Times New Roman"/>
                          <w:color w:val="000000" w:themeColor="text1"/>
                        </w:rPr>
                        <w:t>(</w:t>
                      </w:r>
                      <w:r w:rsidR="000A673F">
                        <w:rPr>
                          <w:rFonts w:ascii="Times New Roman" w:eastAsia="標楷體" w:hAnsi="Times New Roman" w:cs="Times New Roman"/>
                          <w:color w:val="000000" w:themeColor="text1"/>
                        </w:rPr>
                        <w:t>5</w:t>
                      </w:r>
                      <w:r w:rsidR="0052305B">
                        <w:rPr>
                          <w:rFonts w:ascii="Times New Roman" w:eastAsia="標楷體" w:hAnsi="Times New Roman" w:cs="Times New Roman"/>
                          <w:color w:val="000000" w:themeColor="text1"/>
                        </w:rPr>
                        <w:t>1</w:t>
                      </w:r>
                      <w:r w:rsidR="000A673F">
                        <w:rPr>
                          <w:rFonts w:ascii="Times New Roman" w:eastAsia="標楷體" w:hAnsi="Times New Roman" w:cs="Times New Roman"/>
                          <w:color w:val="000000" w:themeColor="text1"/>
                        </w:rPr>
                        <w:t>.9</w:t>
                      </w:r>
                      <w:r w:rsidR="0052305B">
                        <w:rPr>
                          <w:rFonts w:ascii="Times New Roman" w:eastAsia="標楷體" w:hAnsi="Times New Roman" w:cs="Times New Roman"/>
                          <w:color w:val="000000" w:themeColor="text1"/>
                        </w:rPr>
                        <w:t>9</w:t>
                      </w:r>
                      <w:r>
                        <w:rPr>
                          <w:rFonts w:ascii="Times New Roman" w:eastAsia="標楷體" w:hAnsi="Times New Roman" w:cs="Times New Roman"/>
                          <w:color w:val="000000" w:themeColor="text1"/>
                        </w:rPr>
                        <w:t>%)</w:t>
                      </w:r>
                    </w:p>
                  </w:txbxContent>
                </v:textbox>
              </v:shape>
            </w:pict>
          </mc:Fallback>
        </mc:AlternateContent>
      </w:r>
      <w:r w:rsidR="00DF10DF" w:rsidRPr="0087755B">
        <w:rPr>
          <w:rFonts w:ascii="Times New Roman" w:eastAsia="標楷體" w:hAnsi="Times New Roman" w:cs="Times New Roman"/>
          <w:b/>
          <w:noProof/>
          <w:color w:val="000000" w:themeColor="text1"/>
          <w:sz w:val="28"/>
          <w:szCs w:val="28"/>
        </w:rPr>
        <mc:AlternateContent>
          <mc:Choice Requires="wps">
            <w:drawing>
              <wp:anchor distT="0" distB="0" distL="114300" distR="114300" simplePos="0" relativeHeight="251821056" behindDoc="0" locked="0" layoutInCell="1" allowOverlap="1" wp14:anchorId="5A9CAE00" wp14:editId="47CC1A2E">
                <wp:simplePos x="0" y="0"/>
                <wp:positionH relativeFrom="column">
                  <wp:posOffset>4815205</wp:posOffset>
                </wp:positionH>
                <wp:positionV relativeFrom="paragraph">
                  <wp:posOffset>168910</wp:posOffset>
                </wp:positionV>
                <wp:extent cx="1356360" cy="57150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71500"/>
                        </a:xfrm>
                        <a:prstGeom prst="rect">
                          <a:avLst/>
                        </a:prstGeom>
                        <a:noFill/>
                        <a:ln w="9525">
                          <a:noFill/>
                          <a:miter lim="800000"/>
                          <a:headEnd/>
                          <a:tailEnd/>
                        </a:ln>
                      </wps:spPr>
                      <wps:txbx>
                        <w:txbxContent>
                          <w:p w14:paraId="225E979F" w14:textId="77777777" w:rsidR="000C2621" w:rsidRDefault="000C2621" w:rsidP="007435F0">
                            <w:pPr>
                              <w:pStyle w:val="Web"/>
                              <w:spacing w:before="0" w:beforeAutospacing="0" w:after="0" w:afterAutospacing="0" w:line="300" w:lineRule="exact"/>
                              <w:ind w:left="1315" w:hanging="1315"/>
                              <w:rPr>
                                <w:rFonts w:ascii="Times New Roman" w:eastAsia="標楷體" w:hAnsi="Times New Roman" w:cs="Times New Roman"/>
                                <w:color w:val="000000" w:themeColor="text1"/>
                                <w:sz w:val="28"/>
                                <w:szCs w:val="28"/>
                              </w:rPr>
                            </w:pPr>
                            <w:r w:rsidRPr="000B7EB7">
                              <w:rPr>
                                <w:rFonts w:ascii="Times New Roman" w:eastAsia="標楷體" w:hAnsi="Times New Roman" w:cs="Times New Roman"/>
                                <w:color w:val="000000" w:themeColor="text1"/>
                                <w:sz w:val="28"/>
                                <w:szCs w:val="28"/>
                              </w:rPr>
                              <w:t>合計：</w:t>
                            </w:r>
                          </w:p>
                          <w:p w14:paraId="21EB7532" w14:textId="72193F7F" w:rsidR="000C2621" w:rsidRPr="000B7EB7" w:rsidRDefault="000C2621" w:rsidP="007435F0">
                            <w:pPr>
                              <w:pStyle w:val="Web"/>
                              <w:spacing w:before="0" w:beforeAutospacing="0" w:after="0" w:afterAutospacing="0" w:line="300" w:lineRule="exact"/>
                              <w:ind w:left="1315" w:hanging="1315"/>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t>1</w:t>
                            </w:r>
                            <w:r w:rsidRPr="00211F65">
                              <w:rPr>
                                <w:rFonts w:ascii="Times New Roman" w:eastAsia="標楷體" w:hAnsi="Times New Roman" w:cs="Times New Roman" w:hint="eastAsia"/>
                                <w:color w:val="000000" w:themeColor="text1"/>
                                <w:sz w:val="28"/>
                                <w:szCs w:val="28"/>
                              </w:rPr>
                              <w:t>0</w:t>
                            </w:r>
                            <w:r w:rsidRPr="00211F65">
                              <w:rPr>
                                <w:rFonts w:ascii="Times New Roman" w:eastAsia="標楷體" w:hAnsi="Times New Roman" w:cs="Times New Roman"/>
                                <w:color w:val="000000" w:themeColor="text1"/>
                                <w:sz w:val="28"/>
                                <w:szCs w:val="28"/>
                              </w:rPr>
                              <w:t>,</w:t>
                            </w:r>
                            <w:r w:rsidR="00136682">
                              <w:rPr>
                                <w:rFonts w:ascii="Times New Roman" w:eastAsia="標楷體" w:hAnsi="Times New Roman" w:cs="Times New Roman"/>
                                <w:color w:val="000000" w:themeColor="text1"/>
                                <w:sz w:val="28"/>
                                <w:szCs w:val="28"/>
                              </w:rPr>
                              <w:t>554</w:t>
                            </w:r>
                            <w:r>
                              <w:rPr>
                                <w:rFonts w:ascii="Times New Roman" w:eastAsia="標楷體" w:hAnsi="Times New Roman" w:cs="Times New Roman"/>
                                <w:color w:val="000000" w:themeColor="text1"/>
                                <w:sz w:val="28"/>
                                <w:szCs w:val="28"/>
                              </w:rPr>
                              <w:t>.</w:t>
                            </w:r>
                            <w:r w:rsidR="00136682">
                              <w:rPr>
                                <w:rFonts w:ascii="Times New Roman" w:eastAsia="標楷體" w:hAnsi="Times New Roman" w:cs="Times New Roman"/>
                                <w:color w:val="000000" w:themeColor="text1"/>
                                <w:sz w:val="28"/>
                                <w:szCs w:val="28"/>
                              </w:rPr>
                              <w:t>27</w:t>
                            </w:r>
                            <w:r>
                              <w:rPr>
                                <w:rFonts w:ascii="Times New Roman" w:eastAsia="標楷體" w:hAnsi="Times New Roman" w:cs="Times New Roman" w:hint="eastAsia"/>
                                <w:color w:val="000000" w:themeColor="text1"/>
                                <w:sz w:val="28"/>
                                <w:szCs w:val="28"/>
                              </w:rPr>
                              <w:t>億元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CAE00" id="_x0000_s1031" type="#_x0000_t202" style="position:absolute;left:0;text-align:left;margin-left:379.15pt;margin-top:13.3pt;width:106.8pt;height: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" filled="f" stroked="f">
                <v:textbox>
                  <w:txbxContent>
                    <w:p w14:paraId="225E979F" w14:textId="77777777" w:rsidR="000C2621" w:rsidRDefault="000C2621" w:rsidP="007435F0">
                      <w:pPr>
                        <w:pStyle w:val="Web"/>
                        <w:spacing w:before="0" w:beforeAutospacing="0" w:after="0" w:afterAutospacing="0" w:line="300" w:lineRule="exact"/>
                        <w:ind w:left="1315" w:hanging="1315"/>
                        <w:rPr>
                          <w:rFonts w:ascii="Times New Roman" w:eastAsia="標楷體" w:hAnsi="Times New Roman" w:cs="Times New Roman"/>
                          <w:color w:val="000000" w:themeColor="text1"/>
                          <w:sz w:val="28"/>
                          <w:szCs w:val="28"/>
                        </w:rPr>
                      </w:pPr>
                      <w:r w:rsidRPr="000B7EB7">
                        <w:rPr>
                          <w:rFonts w:ascii="Times New Roman" w:eastAsia="標楷體" w:hAnsi="Times New Roman" w:cs="Times New Roman"/>
                          <w:color w:val="000000" w:themeColor="text1"/>
                          <w:sz w:val="28"/>
                          <w:szCs w:val="28"/>
                        </w:rPr>
                        <w:t>合計：</w:t>
                      </w:r>
                    </w:p>
                    <w:p w14:paraId="21EB7532" w14:textId="72193F7F" w:rsidR="000C2621" w:rsidRPr="000B7EB7" w:rsidRDefault="000C2621" w:rsidP="007435F0">
                      <w:pPr>
                        <w:pStyle w:val="Web"/>
                        <w:spacing w:before="0" w:beforeAutospacing="0" w:after="0" w:afterAutospacing="0" w:line="300" w:lineRule="exact"/>
                        <w:ind w:left="1315" w:hanging="1315"/>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t>1</w:t>
                      </w:r>
                      <w:r w:rsidRPr="00211F65">
                        <w:rPr>
                          <w:rFonts w:ascii="Times New Roman" w:eastAsia="標楷體" w:hAnsi="Times New Roman" w:cs="Times New Roman" w:hint="eastAsia"/>
                          <w:color w:val="000000" w:themeColor="text1"/>
                          <w:sz w:val="28"/>
                          <w:szCs w:val="28"/>
                        </w:rPr>
                        <w:t>0</w:t>
                      </w:r>
                      <w:r w:rsidRPr="00211F65">
                        <w:rPr>
                          <w:rFonts w:ascii="Times New Roman" w:eastAsia="標楷體" w:hAnsi="Times New Roman" w:cs="Times New Roman"/>
                          <w:color w:val="000000" w:themeColor="text1"/>
                          <w:sz w:val="28"/>
                          <w:szCs w:val="28"/>
                        </w:rPr>
                        <w:t>,</w:t>
                      </w:r>
                      <w:r w:rsidR="00136682">
                        <w:rPr>
                          <w:rFonts w:ascii="Times New Roman" w:eastAsia="標楷體" w:hAnsi="Times New Roman" w:cs="Times New Roman"/>
                          <w:color w:val="000000" w:themeColor="text1"/>
                          <w:sz w:val="28"/>
                          <w:szCs w:val="28"/>
                        </w:rPr>
                        <w:t>554</w:t>
                      </w:r>
                      <w:r>
                        <w:rPr>
                          <w:rFonts w:ascii="Times New Roman" w:eastAsia="標楷體" w:hAnsi="Times New Roman" w:cs="Times New Roman"/>
                          <w:color w:val="000000" w:themeColor="text1"/>
                          <w:sz w:val="28"/>
                          <w:szCs w:val="28"/>
                        </w:rPr>
                        <w:t>.</w:t>
                      </w:r>
                      <w:r w:rsidR="00136682">
                        <w:rPr>
                          <w:rFonts w:ascii="Times New Roman" w:eastAsia="標楷體" w:hAnsi="Times New Roman" w:cs="Times New Roman"/>
                          <w:color w:val="000000" w:themeColor="text1"/>
                          <w:sz w:val="28"/>
                          <w:szCs w:val="28"/>
                        </w:rPr>
                        <w:t>27</w:t>
                      </w:r>
                      <w:r>
                        <w:rPr>
                          <w:rFonts w:ascii="Times New Roman" w:eastAsia="標楷體" w:hAnsi="Times New Roman" w:cs="Times New Roman" w:hint="eastAsia"/>
                          <w:color w:val="000000" w:themeColor="text1"/>
                          <w:sz w:val="28"/>
                          <w:szCs w:val="28"/>
                        </w:rPr>
                        <w:t>億元</w:t>
                      </w:r>
                    </w:p>
                  </w:txbxContent>
                </v:textbox>
              </v:shape>
            </w:pict>
          </mc:Fallback>
        </mc:AlternateContent>
      </w:r>
      <w:r w:rsidR="00D608E6" w:rsidRPr="0087755B">
        <w:rPr>
          <w:rFonts w:ascii="Times New Roman" w:hAnsi="Times New Roman" w:cs="Times New Roman"/>
          <w:noProof/>
        </w:rPr>
        <w:drawing>
          <wp:inline distT="0" distB="0" distL="0" distR="0" wp14:anchorId="7C152AED" wp14:editId="0B3797FA">
            <wp:extent cx="5753100" cy="2901315"/>
            <wp:effectExtent l="0" t="0" r="0" b="0"/>
            <wp:docPr id="25" name="圖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888791" w14:textId="70B9B4BE" w:rsidR="0032241C" w:rsidRPr="0087755B" w:rsidRDefault="00DF10DF" w:rsidP="007435F0">
      <w:pPr>
        <w:pStyle w:val="a3"/>
        <w:spacing w:line="600" w:lineRule="exact"/>
        <w:ind w:leftChars="0" w:left="1200"/>
        <w:jc w:val="center"/>
        <w:rPr>
          <w:rFonts w:ascii="Times New Roman" w:eastAsia="標楷體" w:hAnsi="Times New Roman" w:cs="Times New Roman"/>
          <w:b/>
          <w:color w:val="000000" w:themeColor="text1"/>
          <w:sz w:val="28"/>
          <w:szCs w:val="28"/>
        </w:rPr>
      </w:pPr>
      <w:r w:rsidRPr="0087755B">
        <w:rPr>
          <w:rFonts w:ascii="Times New Roman" w:eastAsia="標楷體" w:hAnsi="Times New Roman" w:cs="Times New Roman"/>
          <w:b/>
          <w:sz w:val="28"/>
          <w:szCs w:val="28"/>
        </w:rPr>
        <w:t>圖</w:t>
      </w:r>
      <w:r w:rsidR="005415A3">
        <w:rPr>
          <w:rFonts w:ascii="Times New Roman" w:eastAsia="標楷體" w:hAnsi="Times New Roman" w:cs="Times New Roman" w:hint="eastAsia"/>
          <w:b/>
          <w:sz w:val="28"/>
          <w:szCs w:val="28"/>
        </w:rPr>
        <w:t>1-</w:t>
      </w:r>
      <w:r w:rsidRPr="0087755B">
        <w:rPr>
          <w:rFonts w:ascii="Times New Roman" w:eastAsia="標楷體" w:hAnsi="Times New Roman" w:cs="Times New Roman"/>
          <w:b/>
          <w:sz w:val="28"/>
          <w:szCs w:val="28"/>
        </w:rPr>
        <w:t xml:space="preserve">3  </w:t>
      </w:r>
      <w:proofErr w:type="gramStart"/>
      <w:r w:rsidRPr="0087755B">
        <w:rPr>
          <w:rFonts w:ascii="Times New Roman" w:eastAsia="標楷體" w:hAnsi="Times New Roman" w:cs="Times New Roman"/>
          <w:b/>
          <w:sz w:val="28"/>
          <w:szCs w:val="28"/>
        </w:rPr>
        <w:t>11</w:t>
      </w:r>
      <w:r w:rsidR="00136682">
        <w:rPr>
          <w:rFonts w:ascii="Times New Roman" w:eastAsia="標楷體" w:hAnsi="Times New Roman" w:cs="Times New Roman"/>
          <w:b/>
          <w:sz w:val="28"/>
          <w:szCs w:val="28"/>
        </w:rPr>
        <w:t>1</w:t>
      </w:r>
      <w:proofErr w:type="gramEnd"/>
      <w:r w:rsidRPr="0087755B">
        <w:rPr>
          <w:rFonts w:ascii="Times New Roman" w:eastAsia="標楷體" w:hAnsi="Times New Roman" w:cs="Times New Roman"/>
          <w:b/>
          <w:sz w:val="28"/>
          <w:szCs w:val="28"/>
        </w:rPr>
        <w:t>年度總體計畫經費</w:t>
      </w:r>
      <w:proofErr w:type="gramStart"/>
      <w:r w:rsidRPr="0087755B">
        <w:rPr>
          <w:rFonts w:ascii="Times New Roman" w:eastAsia="標楷體" w:hAnsi="Times New Roman" w:cs="Times New Roman"/>
          <w:b/>
          <w:sz w:val="28"/>
          <w:szCs w:val="28"/>
        </w:rPr>
        <w:t>規模－依計畫</w:t>
      </w:r>
      <w:proofErr w:type="gramEnd"/>
      <w:r w:rsidRPr="0087755B">
        <w:rPr>
          <w:rFonts w:ascii="Times New Roman" w:eastAsia="標楷體" w:hAnsi="Times New Roman" w:cs="Times New Roman"/>
          <w:b/>
          <w:sz w:val="28"/>
          <w:szCs w:val="28"/>
        </w:rPr>
        <w:t>類別</w:t>
      </w:r>
    </w:p>
    <w:p w14:paraId="7EB0FD36" w14:textId="6196E1E8" w:rsidR="00582F55" w:rsidRPr="00117140" w:rsidRDefault="00136682" w:rsidP="00136682">
      <w:pPr>
        <w:spacing w:line="400" w:lineRule="exact"/>
        <w:ind w:leftChars="472" w:left="1984" w:hanging="851"/>
        <w:jc w:val="both"/>
        <w:rPr>
          <w:rFonts w:ascii="Times New Roman" w:eastAsia="標楷體" w:hAnsi="Times New Roman" w:cs="Times New Roman"/>
          <w:bCs/>
          <w:color w:val="000000" w:themeColor="text1"/>
          <w:sz w:val="20"/>
          <w:szCs w:val="20"/>
        </w:rPr>
      </w:pPr>
      <w:r w:rsidRPr="00117140">
        <w:rPr>
          <w:rFonts w:ascii="Times New Roman" w:eastAsia="標楷體" w:hAnsi="Times New Roman" w:cs="Times New Roman" w:hint="eastAsia"/>
          <w:bCs/>
          <w:color w:val="000000" w:themeColor="text1"/>
          <w:sz w:val="20"/>
          <w:szCs w:val="20"/>
        </w:rPr>
        <w:t>備註：百分比及各類計畫經費細數之和與總數或略有出入，係計算至小數點後</w:t>
      </w:r>
      <w:r w:rsidRPr="00117140">
        <w:rPr>
          <w:rFonts w:ascii="Times New Roman" w:eastAsia="標楷體" w:hAnsi="Times New Roman" w:cs="Times New Roman" w:hint="eastAsia"/>
          <w:bCs/>
          <w:color w:val="000000" w:themeColor="text1"/>
          <w:sz w:val="20"/>
          <w:szCs w:val="20"/>
        </w:rPr>
        <w:t>3</w:t>
      </w:r>
      <w:r w:rsidRPr="00117140">
        <w:rPr>
          <w:rFonts w:ascii="Times New Roman" w:eastAsia="標楷體" w:hAnsi="Times New Roman" w:cs="Times New Roman" w:hint="eastAsia"/>
          <w:bCs/>
          <w:color w:val="000000" w:themeColor="text1"/>
          <w:sz w:val="20"/>
          <w:szCs w:val="20"/>
        </w:rPr>
        <w:t>位四捨五入關係；以下</w:t>
      </w:r>
      <w:proofErr w:type="gramStart"/>
      <w:r w:rsidRPr="00117140">
        <w:rPr>
          <w:rFonts w:ascii="Times New Roman" w:eastAsia="標楷體" w:hAnsi="Times New Roman" w:cs="Times New Roman" w:hint="eastAsia"/>
          <w:bCs/>
          <w:color w:val="000000" w:themeColor="text1"/>
          <w:sz w:val="20"/>
          <w:szCs w:val="20"/>
        </w:rPr>
        <w:t>各圖表亦</w:t>
      </w:r>
      <w:proofErr w:type="gramEnd"/>
      <w:r w:rsidRPr="00117140">
        <w:rPr>
          <w:rFonts w:ascii="Times New Roman" w:eastAsia="標楷體" w:hAnsi="Times New Roman" w:cs="Times New Roman" w:hint="eastAsia"/>
          <w:bCs/>
          <w:color w:val="000000" w:themeColor="text1"/>
          <w:sz w:val="20"/>
          <w:szCs w:val="20"/>
        </w:rPr>
        <w:t>同。</w:t>
      </w:r>
    </w:p>
    <w:p w14:paraId="66EF0311" w14:textId="77777777" w:rsidR="00BD51F1" w:rsidRPr="00E3715A" w:rsidRDefault="00BD51F1" w:rsidP="0068506D">
      <w:pPr>
        <w:spacing w:line="400" w:lineRule="exact"/>
        <w:jc w:val="both"/>
        <w:rPr>
          <w:rFonts w:ascii="Times New Roman" w:eastAsia="標楷體" w:hAnsi="Times New Roman" w:cs="Times New Roman"/>
          <w:b/>
          <w:color w:val="000000" w:themeColor="text1"/>
          <w:sz w:val="28"/>
          <w:szCs w:val="28"/>
        </w:rPr>
      </w:pPr>
    </w:p>
    <w:p w14:paraId="7A558627" w14:textId="77777777" w:rsidR="00046A1C" w:rsidRPr="0087755B" w:rsidRDefault="00F06633" w:rsidP="00E65600">
      <w:pPr>
        <w:pStyle w:val="3"/>
        <w:numPr>
          <w:ilvl w:val="0"/>
          <w:numId w:val="5"/>
        </w:numPr>
        <w:ind w:left="1276" w:hanging="708"/>
        <w:rPr>
          <w:rFonts w:ascii="Times New Roman" w:hAnsi="Times New Roman"/>
        </w:rPr>
      </w:pPr>
      <w:r w:rsidRPr="0087755B">
        <w:rPr>
          <w:rFonts w:ascii="Times New Roman" w:hAnsi="Times New Roman"/>
        </w:rPr>
        <w:t>歷</w:t>
      </w:r>
      <w:r w:rsidR="00DB0BB3" w:rsidRPr="0087755B">
        <w:rPr>
          <w:rFonts w:ascii="Times New Roman" w:hAnsi="Times New Roman"/>
        </w:rPr>
        <w:t>年</w:t>
      </w:r>
      <w:r w:rsidR="00D854C3" w:rsidRPr="0087755B">
        <w:rPr>
          <w:rFonts w:ascii="Times New Roman" w:hAnsi="Times New Roman"/>
        </w:rPr>
        <w:t>各類</w:t>
      </w:r>
      <w:r w:rsidR="00046A1C" w:rsidRPr="0087755B">
        <w:rPr>
          <w:rFonts w:ascii="Times New Roman" w:hAnsi="Times New Roman"/>
        </w:rPr>
        <w:t>計畫</w:t>
      </w:r>
      <w:r w:rsidR="00A64D25" w:rsidRPr="0087755B">
        <w:rPr>
          <w:rFonts w:ascii="Times New Roman" w:hAnsi="Times New Roman"/>
        </w:rPr>
        <w:t>經費</w:t>
      </w:r>
      <w:r w:rsidR="00046A1C" w:rsidRPr="0087755B">
        <w:rPr>
          <w:rFonts w:ascii="Times New Roman" w:hAnsi="Times New Roman"/>
        </w:rPr>
        <w:t>規模比較</w:t>
      </w:r>
    </w:p>
    <w:p w14:paraId="67CA1FAC" w14:textId="65C21DDA" w:rsidR="00F06633" w:rsidRPr="0087755B" w:rsidRDefault="00A456B4" w:rsidP="00E65600">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00113C45" w:rsidRPr="0087755B">
        <w:rPr>
          <w:rFonts w:ascii="Times New Roman" w:eastAsia="標楷體" w:hAnsi="Times New Roman" w:cs="Times New Roman"/>
          <w:color w:val="000000" w:themeColor="text1"/>
          <w:sz w:val="28"/>
          <w:szCs w:val="28"/>
        </w:rPr>
        <w:t>為加速公共建設投資，完善國家基礎設施，</w:t>
      </w:r>
      <w:r w:rsidRPr="0087755B">
        <w:rPr>
          <w:rFonts w:ascii="Times New Roman" w:eastAsia="標楷體" w:hAnsi="Times New Roman" w:cs="Times New Roman"/>
          <w:color w:val="000000" w:themeColor="text1"/>
          <w:sz w:val="28"/>
          <w:szCs w:val="28"/>
        </w:rPr>
        <w:t>公共建設計畫之</w:t>
      </w:r>
      <w:r w:rsidR="002A52DE" w:rsidRPr="0087755B">
        <w:rPr>
          <w:rFonts w:ascii="Times New Roman" w:eastAsia="標楷體" w:hAnsi="Times New Roman" w:cs="Times New Roman"/>
          <w:color w:val="000000" w:themeColor="text1"/>
          <w:sz w:val="28"/>
          <w:szCs w:val="28"/>
        </w:rPr>
        <w:t>經費</w:t>
      </w:r>
      <w:r w:rsidRPr="0087755B">
        <w:rPr>
          <w:rFonts w:ascii="Times New Roman" w:eastAsia="標楷體" w:hAnsi="Times New Roman" w:cs="Times New Roman"/>
          <w:color w:val="000000" w:themeColor="text1"/>
          <w:sz w:val="28"/>
          <w:szCs w:val="28"/>
        </w:rPr>
        <w:t>規模自</w:t>
      </w:r>
      <w:r w:rsidRPr="0087755B">
        <w:rPr>
          <w:rFonts w:ascii="Times New Roman" w:eastAsia="標楷體" w:hAnsi="Times New Roman" w:cs="Times New Roman"/>
          <w:color w:val="000000" w:themeColor="text1"/>
          <w:sz w:val="28"/>
          <w:szCs w:val="28"/>
        </w:rPr>
        <w:t>103</w:t>
      </w:r>
      <w:r w:rsidRPr="0087755B">
        <w:rPr>
          <w:rFonts w:ascii="Times New Roman" w:eastAsia="標楷體" w:hAnsi="Times New Roman" w:cs="Times New Roman"/>
          <w:color w:val="000000" w:themeColor="text1"/>
          <w:sz w:val="28"/>
          <w:szCs w:val="28"/>
        </w:rPr>
        <w:t>年起逐年擴增，</w:t>
      </w:r>
      <w:r w:rsidR="005A4688" w:rsidRPr="0087755B">
        <w:rPr>
          <w:rFonts w:ascii="Times New Roman" w:eastAsia="標楷體" w:hAnsi="Times New Roman" w:cs="Times New Roman"/>
          <w:color w:val="000000" w:themeColor="text1"/>
          <w:sz w:val="28"/>
          <w:szCs w:val="28"/>
        </w:rPr>
        <w:t>11</w:t>
      </w:r>
      <w:r w:rsidR="005E3012">
        <w:rPr>
          <w:rFonts w:ascii="Times New Roman" w:eastAsia="標楷體" w:hAnsi="Times New Roman" w:cs="Times New Roman"/>
          <w:color w:val="000000" w:themeColor="text1"/>
          <w:sz w:val="28"/>
          <w:szCs w:val="28"/>
        </w:rPr>
        <w:t>1</w:t>
      </w:r>
      <w:r w:rsidRPr="0087755B">
        <w:rPr>
          <w:rFonts w:ascii="Times New Roman" w:eastAsia="標楷體" w:hAnsi="Times New Roman" w:cs="Times New Roman"/>
          <w:color w:val="000000" w:themeColor="text1"/>
          <w:sz w:val="28"/>
          <w:szCs w:val="28"/>
        </w:rPr>
        <w:t>年</w:t>
      </w:r>
      <w:r w:rsidR="005A4688" w:rsidRPr="0087755B">
        <w:rPr>
          <w:rFonts w:ascii="Times New Roman" w:eastAsia="標楷體" w:hAnsi="Times New Roman" w:cs="Times New Roman"/>
          <w:color w:val="000000" w:themeColor="text1"/>
          <w:sz w:val="28"/>
          <w:szCs w:val="28"/>
        </w:rPr>
        <w:t>達</w:t>
      </w:r>
      <w:r w:rsidR="005E3012">
        <w:rPr>
          <w:rFonts w:ascii="Times New Roman" w:eastAsia="標楷體" w:hAnsi="Times New Roman" w:cs="Times New Roman"/>
          <w:color w:val="000000" w:themeColor="text1"/>
          <w:sz w:val="28"/>
          <w:szCs w:val="28"/>
        </w:rPr>
        <w:t>5,486.71</w:t>
      </w:r>
      <w:r w:rsidR="005A4688" w:rsidRPr="0087755B">
        <w:rPr>
          <w:rFonts w:ascii="Times New Roman" w:eastAsia="標楷體" w:hAnsi="Times New Roman" w:cs="Times New Roman"/>
          <w:color w:val="000000" w:themeColor="text1"/>
          <w:sz w:val="28"/>
          <w:szCs w:val="28"/>
        </w:rPr>
        <w:t>億元，</w:t>
      </w:r>
      <w:r w:rsidR="00C83FE1" w:rsidRPr="0087755B">
        <w:rPr>
          <w:rFonts w:ascii="Times New Roman" w:eastAsia="標楷體" w:hAnsi="Times New Roman" w:cs="Times New Roman"/>
          <w:color w:val="000000" w:themeColor="text1"/>
          <w:sz w:val="28"/>
          <w:szCs w:val="28"/>
        </w:rPr>
        <w:t>為近</w:t>
      </w:r>
      <w:r w:rsidR="005E3012">
        <w:rPr>
          <w:rFonts w:ascii="Times New Roman" w:eastAsia="標楷體" w:hAnsi="Times New Roman" w:cs="Times New Roman" w:hint="eastAsia"/>
          <w:color w:val="000000" w:themeColor="text1"/>
          <w:sz w:val="28"/>
          <w:szCs w:val="28"/>
        </w:rPr>
        <w:t>10</w:t>
      </w:r>
      <w:r w:rsidR="00C83FE1" w:rsidRPr="0087755B">
        <w:rPr>
          <w:rFonts w:ascii="Times New Roman" w:eastAsia="標楷體" w:hAnsi="Times New Roman" w:cs="Times New Roman"/>
          <w:color w:val="000000" w:themeColor="text1"/>
          <w:sz w:val="28"/>
          <w:szCs w:val="28"/>
        </w:rPr>
        <w:t>年</w:t>
      </w:r>
      <w:r w:rsidR="005E3012">
        <w:rPr>
          <w:rFonts w:ascii="Times New Roman" w:eastAsia="標楷體" w:hAnsi="Times New Roman" w:cs="Times New Roman" w:hint="eastAsia"/>
          <w:color w:val="000000" w:themeColor="text1"/>
          <w:sz w:val="28"/>
          <w:szCs w:val="28"/>
        </w:rPr>
        <w:lastRenderedPageBreak/>
        <w:t>次</w:t>
      </w:r>
      <w:r w:rsidR="00C83FE1" w:rsidRPr="0087755B">
        <w:rPr>
          <w:rFonts w:ascii="Times New Roman" w:eastAsia="標楷體" w:hAnsi="Times New Roman" w:cs="Times New Roman"/>
          <w:color w:val="000000" w:themeColor="text1"/>
          <w:sz w:val="28"/>
          <w:szCs w:val="28"/>
        </w:rPr>
        <w:t>高</w:t>
      </w:r>
      <w:r w:rsidR="00187F0E" w:rsidRPr="0087755B">
        <w:rPr>
          <w:rFonts w:ascii="Times New Roman" w:eastAsia="標楷體" w:hAnsi="Times New Roman" w:cs="Times New Roman"/>
          <w:color w:val="000000" w:themeColor="text1"/>
          <w:sz w:val="28"/>
          <w:szCs w:val="28"/>
        </w:rPr>
        <w:t>。</w:t>
      </w:r>
      <w:r w:rsidR="00D05E7A" w:rsidRPr="0087755B">
        <w:rPr>
          <w:rFonts w:ascii="Times New Roman" w:eastAsia="標楷體" w:hAnsi="Times New Roman" w:cs="Times New Roman"/>
          <w:color w:val="000000" w:themeColor="text1"/>
          <w:sz w:val="28"/>
          <w:szCs w:val="28"/>
        </w:rPr>
        <w:t>另</w:t>
      </w:r>
      <w:r w:rsidR="005E3012">
        <w:rPr>
          <w:rFonts w:ascii="Times New Roman" w:eastAsia="標楷體" w:hAnsi="Times New Roman" w:cs="Times New Roman" w:hint="eastAsia"/>
          <w:color w:val="000000" w:themeColor="text1"/>
          <w:sz w:val="28"/>
          <w:szCs w:val="28"/>
        </w:rPr>
        <w:t>為</w:t>
      </w:r>
      <w:r w:rsidR="00D05E7A" w:rsidRPr="0087755B">
        <w:rPr>
          <w:rFonts w:ascii="Times New Roman" w:eastAsia="標楷體" w:hAnsi="Times New Roman" w:cs="Times New Roman"/>
          <w:color w:val="000000" w:themeColor="text1"/>
          <w:sz w:val="28"/>
          <w:szCs w:val="28"/>
        </w:rPr>
        <w:t>提升國家</w:t>
      </w:r>
      <w:r w:rsidR="005E3012">
        <w:rPr>
          <w:rFonts w:ascii="Times New Roman" w:eastAsia="標楷體" w:hAnsi="Times New Roman" w:cs="Times New Roman" w:hint="eastAsia"/>
          <w:color w:val="000000" w:themeColor="text1"/>
          <w:sz w:val="28"/>
          <w:szCs w:val="28"/>
        </w:rPr>
        <w:t>科</w:t>
      </w:r>
      <w:proofErr w:type="gramStart"/>
      <w:r w:rsidR="005E3012">
        <w:rPr>
          <w:rFonts w:ascii="Times New Roman" w:eastAsia="標楷體" w:hAnsi="Times New Roman" w:cs="Times New Roman" w:hint="eastAsia"/>
          <w:color w:val="000000" w:themeColor="text1"/>
          <w:sz w:val="28"/>
          <w:szCs w:val="28"/>
        </w:rPr>
        <w:t>研</w:t>
      </w:r>
      <w:proofErr w:type="gramEnd"/>
      <w:r w:rsidR="00D05E7A" w:rsidRPr="0087755B">
        <w:rPr>
          <w:rFonts w:ascii="Times New Roman" w:eastAsia="標楷體" w:hAnsi="Times New Roman" w:cs="Times New Roman"/>
          <w:color w:val="000000" w:themeColor="text1"/>
          <w:sz w:val="28"/>
          <w:szCs w:val="28"/>
        </w:rPr>
        <w:t>競爭力，</w:t>
      </w:r>
      <w:r w:rsidR="00316D3E" w:rsidRPr="0087755B">
        <w:rPr>
          <w:rFonts w:ascii="Times New Roman" w:eastAsia="標楷體" w:hAnsi="Times New Roman" w:cs="Times New Roman"/>
          <w:color w:val="000000" w:themeColor="text1"/>
          <w:sz w:val="28"/>
          <w:szCs w:val="28"/>
        </w:rPr>
        <w:t>科技發展計畫</w:t>
      </w:r>
      <w:r w:rsidR="00E90355" w:rsidRPr="0087755B">
        <w:rPr>
          <w:rFonts w:ascii="Times New Roman" w:eastAsia="標楷體" w:hAnsi="Times New Roman" w:cs="Times New Roman"/>
          <w:color w:val="000000" w:themeColor="text1"/>
          <w:sz w:val="28"/>
          <w:szCs w:val="28"/>
        </w:rPr>
        <w:t>11</w:t>
      </w:r>
      <w:r w:rsidR="005E3012">
        <w:rPr>
          <w:rFonts w:ascii="Times New Roman" w:eastAsia="標楷體" w:hAnsi="Times New Roman" w:cs="Times New Roman" w:hint="eastAsia"/>
          <w:color w:val="000000" w:themeColor="text1"/>
          <w:sz w:val="28"/>
          <w:szCs w:val="28"/>
        </w:rPr>
        <w:t>1</w:t>
      </w:r>
      <w:r w:rsidR="007D1848" w:rsidRPr="0087755B">
        <w:rPr>
          <w:rFonts w:ascii="Times New Roman" w:eastAsia="標楷體" w:hAnsi="Times New Roman" w:cs="Times New Roman"/>
          <w:color w:val="000000" w:themeColor="text1"/>
          <w:sz w:val="28"/>
          <w:szCs w:val="28"/>
        </w:rPr>
        <w:t>年</w:t>
      </w:r>
      <w:r w:rsidR="00374B19" w:rsidRPr="0087755B">
        <w:rPr>
          <w:rFonts w:ascii="Times New Roman" w:eastAsia="標楷體" w:hAnsi="Times New Roman" w:cs="Times New Roman"/>
          <w:color w:val="000000" w:themeColor="text1"/>
          <w:sz w:val="28"/>
          <w:szCs w:val="28"/>
        </w:rPr>
        <w:t>計畫</w:t>
      </w:r>
      <w:r w:rsidR="007D1848" w:rsidRPr="0087755B">
        <w:rPr>
          <w:rFonts w:ascii="Times New Roman" w:eastAsia="標楷體" w:hAnsi="Times New Roman" w:cs="Times New Roman"/>
          <w:color w:val="000000" w:themeColor="text1"/>
          <w:sz w:val="28"/>
          <w:szCs w:val="28"/>
        </w:rPr>
        <w:t>經費規模</w:t>
      </w:r>
      <w:r w:rsidR="00374B19" w:rsidRPr="0087755B">
        <w:rPr>
          <w:rFonts w:ascii="Times New Roman" w:eastAsia="標楷體" w:hAnsi="Times New Roman" w:cs="Times New Roman"/>
          <w:color w:val="000000" w:themeColor="text1"/>
          <w:sz w:val="28"/>
          <w:szCs w:val="28"/>
        </w:rPr>
        <w:t>達</w:t>
      </w:r>
      <w:r w:rsidR="004F5F26" w:rsidRPr="0087755B">
        <w:rPr>
          <w:rFonts w:ascii="Times New Roman" w:eastAsia="標楷體" w:hAnsi="Times New Roman" w:cs="Times New Roman"/>
          <w:color w:val="000000" w:themeColor="text1"/>
          <w:sz w:val="28"/>
          <w:szCs w:val="28"/>
        </w:rPr>
        <w:t>1</w:t>
      </w:r>
      <w:r w:rsidR="00DF10DF" w:rsidRPr="0087755B">
        <w:rPr>
          <w:rFonts w:ascii="Times New Roman" w:eastAsia="標楷體" w:hAnsi="Times New Roman" w:cs="Times New Roman"/>
          <w:color w:val="000000" w:themeColor="text1"/>
          <w:sz w:val="28"/>
          <w:szCs w:val="28"/>
        </w:rPr>
        <w:t>,</w:t>
      </w:r>
      <w:r w:rsidR="00680711" w:rsidRPr="0087755B">
        <w:rPr>
          <w:rFonts w:ascii="Times New Roman" w:eastAsia="標楷體" w:hAnsi="Times New Roman" w:cs="Times New Roman"/>
          <w:color w:val="000000" w:themeColor="text1"/>
          <w:sz w:val="28"/>
          <w:szCs w:val="28"/>
        </w:rPr>
        <w:t>1</w:t>
      </w:r>
      <w:r w:rsidR="005E3012">
        <w:rPr>
          <w:rFonts w:ascii="Times New Roman" w:eastAsia="標楷體" w:hAnsi="Times New Roman" w:cs="Times New Roman" w:hint="eastAsia"/>
          <w:color w:val="000000" w:themeColor="text1"/>
          <w:sz w:val="28"/>
          <w:szCs w:val="28"/>
        </w:rPr>
        <w:t>3</w:t>
      </w:r>
      <w:r w:rsidR="00680711" w:rsidRPr="0087755B">
        <w:rPr>
          <w:rFonts w:ascii="Times New Roman" w:eastAsia="標楷體" w:hAnsi="Times New Roman" w:cs="Times New Roman"/>
          <w:color w:val="000000" w:themeColor="text1"/>
          <w:sz w:val="28"/>
          <w:szCs w:val="28"/>
        </w:rPr>
        <w:t>3.</w:t>
      </w:r>
      <w:r w:rsidR="005E3012">
        <w:rPr>
          <w:rFonts w:ascii="Times New Roman" w:eastAsia="標楷體" w:hAnsi="Times New Roman" w:cs="Times New Roman" w:hint="eastAsia"/>
          <w:color w:val="000000" w:themeColor="text1"/>
          <w:sz w:val="28"/>
          <w:szCs w:val="28"/>
        </w:rPr>
        <w:t>82</w:t>
      </w:r>
      <w:r w:rsidR="00374B19" w:rsidRPr="0087755B">
        <w:rPr>
          <w:rFonts w:ascii="Times New Roman" w:eastAsia="標楷體" w:hAnsi="Times New Roman" w:cs="Times New Roman"/>
          <w:color w:val="000000" w:themeColor="text1"/>
          <w:sz w:val="28"/>
          <w:szCs w:val="28"/>
        </w:rPr>
        <w:t>億元，</w:t>
      </w:r>
      <w:r w:rsidR="005E3012">
        <w:rPr>
          <w:rFonts w:ascii="Times New Roman" w:eastAsia="標楷體" w:hAnsi="Times New Roman" w:cs="Times New Roman" w:hint="eastAsia"/>
          <w:color w:val="000000" w:themeColor="text1"/>
          <w:sz w:val="28"/>
          <w:szCs w:val="28"/>
        </w:rPr>
        <w:t>創下歷史新</w:t>
      </w:r>
      <w:r w:rsidR="00374B19" w:rsidRPr="0087755B">
        <w:rPr>
          <w:rFonts w:ascii="Times New Roman" w:eastAsia="標楷體" w:hAnsi="Times New Roman" w:cs="Times New Roman"/>
          <w:color w:val="000000" w:themeColor="text1"/>
          <w:sz w:val="28"/>
          <w:szCs w:val="28"/>
        </w:rPr>
        <w:t>高</w:t>
      </w:r>
      <w:r w:rsidR="00187F0E" w:rsidRPr="0087755B">
        <w:rPr>
          <w:rFonts w:ascii="Times New Roman" w:eastAsia="標楷體" w:hAnsi="Times New Roman" w:cs="Times New Roman"/>
          <w:color w:val="000000" w:themeColor="text1"/>
          <w:sz w:val="28"/>
          <w:szCs w:val="28"/>
        </w:rPr>
        <w:t>；至社會發展計畫之</w:t>
      </w:r>
      <w:r w:rsidR="00187F0E" w:rsidRPr="0087755B">
        <w:rPr>
          <w:rFonts w:ascii="Times New Roman" w:eastAsia="標楷體" w:hAnsi="Times New Roman" w:cs="Times New Roman"/>
          <w:color w:val="000000" w:themeColor="text1"/>
          <w:sz w:val="28"/>
          <w:szCs w:val="28"/>
        </w:rPr>
        <w:t>1</w:t>
      </w:r>
      <w:r w:rsidR="00E90355" w:rsidRPr="0087755B">
        <w:rPr>
          <w:rFonts w:ascii="Times New Roman" w:eastAsia="標楷體" w:hAnsi="Times New Roman" w:cs="Times New Roman"/>
          <w:color w:val="000000" w:themeColor="text1"/>
          <w:sz w:val="28"/>
          <w:szCs w:val="28"/>
        </w:rPr>
        <w:t>1</w:t>
      </w:r>
      <w:r w:rsidR="005E3012">
        <w:rPr>
          <w:rFonts w:ascii="Times New Roman" w:eastAsia="標楷體" w:hAnsi="Times New Roman" w:cs="Times New Roman" w:hint="eastAsia"/>
          <w:color w:val="000000" w:themeColor="text1"/>
          <w:sz w:val="28"/>
          <w:szCs w:val="28"/>
        </w:rPr>
        <w:t>1</w:t>
      </w:r>
      <w:r w:rsidR="00187F0E" w:rsidRPr="0087755B">
        <w:rPr>
          <w:rFonts w:ascii="Times New Roman" w:eastAsia="標楷體" w:hAnsi="Times New Roman" w:cs="Times New Roman"/>
          <w:color w:val="000000" w:themeColor="text1"/>
          <w:sz w:val="28"/>
          <w:szCs w:val="28"/>
        </w:rPr>
        <w:t>年經費規模</w:t>
      </w:r>
      <w:r w:rsidR="005E3012">
        <w:rPr>
          <w:rFonts w:ascii="Times New Roman" w:eastAsia="標楷體" w:hAnsi="Times New Roman" w:cs="Times New Roman" w:hint="eastAsia"/>
          <w:color w:val="000000" w:themeColor="text1"/>
          <w:sz w:val="28"/>
          <w:szCs w:val="28"/>
        </w:rPr>
        <w:t>較</w:t>
      </w:r>
      <w:r w:rsidR="00682745" w:rsidRPr="0087755B">
        <w:rPr>
          <w:rFonts w:ascii="Times New Roman" w:eastAsia="標楷體" w:hAnsi="Times New Roman" w:cs="Times New Roman"/>
          <w:color w:val="000000" w:themeColor="text1"/>
          <w:sz w:val="28"/>
          <w:szCs w:val="28"/>
        </w:rPr>
        <w:t>去</w:t>
      </w:r>
      <w:r w:rsidR="00B64F69">
        <w:rPr>
          <w:rFonts w:ascii="Times New Roman" w:eastAsia="標楷體" w:hAnsi="Times New Roman" w:cs="Times New Roman" w:hint="eastAsia"/>
          <w:color w:val="000000" w:themeColor="text1"/>
          <w:sz w:val="28"/>
          <w:szCs w:val="28"/>
        </w:rPr>
        <w:t>(110)</w:t>
      </w:r>
      <w:r w:rsidR="00187F0E" w:rsidRPr="0087755B">
        <w:rPr>
          <w:rFonts w:ascii="Times New Roman" w:eastAsia="標楷體" w:hAnsi="Times New Roman" w:cs="Times New Roman"/>
          <w:color w:val="000000" w:themeColor="text1"/>
          <w:sz w:val="28"/>
          <w:szCs w:val="28"/>
        </w:rPr>
        <w:t>年</w:t>
      </w:r>
      <w:r w:rsidR="005E3012">
        <w:rPr>
          <w:rFonts w:ascii="Times New Roman" w:eastAsia="標楷體" w:hAnsi="Times New Roman" w:cs="Times New Roman" w:hint="eastAsia"/>
          <w:color w:val="000000" w:themeColor="text1"/>
          <w:sz w:val="28"/>
          <w:szCs w:val="28"/>
        </w:rPr>
        <w:t>擴張近</w:t>
      </w:r>
      <w:r w:rsidR="005E3012">
        <w:rPr>
          <w:rFonts w:ascii="Times New Roman" w:eastAsia="標楷體" w:hAnsi="Times New Roman" w:cs="Times New Roman" w:hint="eastAsia"/>
          <w:color w:val="000000" w:themeColor="text1"/>
          <w:sz w:val="28"/>
          <w:szCs w:val="28"/>
        </w:rPr>
        <w:t>186</w:t>
      </w:r>
      <w:r w:rsidR="005E3012">
        <w:rPr>
          <w:rFonts w:ascii="Times New Roman" w:eastAsia="標楷體" w:hAnsi="Times New Roman" w:cs="Times New Roman" w:hint="eastAsia"/>
          <w:color w:val="000000" w:themeColor="text1"/>
          <w:sz w:val="28"/>
          <w:szCs w:val="28"/>
        </w:rPr>
        <w:t>億元</w:t>
      </w:r>
      <w:r w:rsidR="003B2914" w:rsidRPr="0087755B">
        <w:rPr>
          <w:rFonts w:ascii="Times New Roman" w:eastAsia="標楷體" w:hAnsi="Times New Roman" w:cs="Times New Roman"/>
          <w:color w:val="000000" w:themeColor="text1"/>
          <w:sz w:val="28"/>
          <w:szCs w:val="28"/>
        </w:rPr>
        <w:t>（</w:t>
      </w:r>
      <w:r w:rsidR="00D05E7A" w:rsidRPr="0087755B">
        <w:rPr>
          <w:rFonts w:ascii="Times New Roman" w:eastAsia="標楷體" w:hAnsi="Times New Roman" w:cs="Times New Roman"/>
          <w:color w:val="000000" w:themeColor="text1"/>
          <w:sz w:val="28"/>
          <w:szCs w:val="28"/>
        </w:rPr>
        <w:t>詳</w:t>
      </w:r>
      <w:r w:rsidR="003B2914" w:rsidRPr="0087755B">
        <w:rPr>
          <w:rFonts w:ascii="Times New Roman" w:eastAsia="標楷體" w:hAnsi="Times New Roman" w:cs="Times New Roman"/>
          <w:color w:val="000000" w:themeColor="text1"/>
          <w:sz w:val="28"/>
          <w:szCs w:val="28"/>
        </w:rPr>
        <w:t>如圖</w:t>
      </w:r>
      <w:r w:rsidR="005415A3">
        <w:rPr>
          <w:rFonts w:ascii="Times New Roman" w:eastAsia="標楷體" w:hAnsi="Times New Roman" w:cs="Times New Roman" w:hint="eastAsia"/>
          <w:color w:val="000000" w:themeColor="text1"/>
          <w:sz w:val="28"/>
          <w:szCs w:val="28"/>
        </w:rPr>
        <w:t>1-</w:t>
      </w:r>
      <w:r w:rsidR="003B2914" w:rsidRPr="0087755B">
        <w:rPr>
          <w:rFonts w:ascii="Times New Roman" w:eastAsia="標楷體" w:hAnsi="Times New Roman" w:cs="Times New Roman"/>
          <w:color w:val="000000" w:themeColor="text1"/>
          <w:sz w:val="28"/>
          <w:szCs w:val="28"/>
        </w:rPr>
        <w:t>4</w:t>
      </w:r>
      <w:r w:rsidR="003B2914" w:rsidRPr="0087755B">
        <w:rPr>
          <w:rFonts w:ascii="Times New Roman" w:eastAsia="標楷體" w:hAnsi="Times New Roman" w:cs="Times New Roman"/>
          <w:color w:val="000000" w:themeColor="text1"/>
          <w:sz w:val="28"/>
          <w:szCs w:val="28"/>
        </w:rPr>
        <w:t>）。</w:t>
      </w:r>
    </w:p>
    <w:p w14:paraId="3D783E0D" w14:textId="3B5A4303" w:rsidR="00A253DE" w:rsidRPr="0087755B" w:rsidRDefault="00B80973" w:rsidP="008D2A7D">
      <w:pPr>
        <w:ind w:leftChars="-109" w:left="-262" w:firstLineChars="42" w:firstLine="118"/>
        <w:rPr>
          <w:rFonts w:ascii="Times New Roman" w:hAnsi="Times New Roman" w:cs="Times New Roman"/>
          <w:noProof/>
        </w:rPr>
      </w:pPr>
      <w:r w:rsidRPr="0087755B">
        <w:rPr>
          <w:rFonts w:ascii="Times New Roman" w:eastAsia="標楷體" w:hAnsi="Times New Roman" w:cs="Times New Roman"/>
          <w:noProof/>
          <w:color w:val="000000" w:themeColor="text1"/>
          <w:sz w:val="28"/>
          <w:szCs w:val="28"/>
        </w:rPr>
        <mc:AlternateContent>
          <mc:Choice Requires="wps">
            <w:drawing>
              <wp:anchor distT="0" distB="0" distL="114300" distR="114300" simplePos="0" relativeHeight="251928576" behindDoc="0" locked="0" layoutInCell="1" allowOverlap="1" wp14:anchorId="10C9A282" wp14:editId="0DA692CE">
                <wp:simplePos x="0" y="0"/>
                <wp:positionH relativeFrom="margin">
                  <wp:posOffset>5528310</wp:posOffset>
                </wp:positionH>
                <wp:positionV relativeFrom="paragraph">
                  <wp:posOffset>1870710</wp:posOffset>
                </wp:positionV>
                <wp:extent cx="861060" cy="421801"/>
                <wp:effectExtent l="0" t="0" r="0" b="0"/>
                <wp:wrapNone/>
                <wp:docPr id="5" name="矩形 1"/>
                <wp:cNvGraphicFramePr/>
                <a:graphic xmlns:a="http://schemas.openxmlformats.org/drawingml/2006/main">
                  <a:graphicData uri="http://schemas.microsoft.com/office/word/2010/wordprocessingShape">
                    <wps:wsp>
                      <wps:cNvSpPr/>
                      <wps:spPr>
                        <a:xfrm>
                          <a:off x="0" y="0"/>
                          <a:ext cx="861060" cy="421801"/>
                        </a:xfrm>
                        <a:prstGeom prst="rect">
                          <a:avLst/>
                        </a:prstGeom>
                      </wps:spPr>
                      <wps:txbx>
                        <w:txbxContent>
                          <w:p w14:paraId="698C815A" w14:textId="77777777" w:rsidR="00B80973" w:rsidRPr="00877326" w:rsidRDefault="00B80973" w:rsidP="00B80973">
                            <w:pPr>
                              <w:pStyle w:val="Web"/>
                              <w:spacing w:before="0" w:beforeAutospacing="0" w:after="0" w:afterAutospacing="0"/>
                              <w:rPr>
                                <w:rFonts w:ascii="Times New Roman" w:eastAsia="標楷體" w:hAnsi="Times New Roman" w:cs="Times New Roman"/>
                                <w:color w:val="FF0000"/>
                              </w:rPr>
                            </w:pPr>
                            <w:r>
                              <w:rPr>
                                <w:rFonts w:ascii="Times New Roman" w:eastAsia="標楷體" w:hAnsi="Times New Roman" w:cs="Times New Roman" w:hint="eastAsia"/>
                                <w:b/>
                                <w:bCs/>
                                <w:color w:val="FF0000"/>
                                <w:kern w:val="24"/>
                              </w:rPr>
                              <w:t>歷史新</w:t>
                            </w:r>
                            <w:r w:rsidRPr="00877326">
                              <w:rPr>
                                <w:rFonts w:ascii="Times New Roman" w:eastAsia="標楷體" w:hAnsi="Times New Roman" w:cs="Times New Roman"/>
                                <w:b/>
                                <w:bCs/>
                                <w:color w:val="FF0000"/>
                                <w:kern w:val="24"/>
                              </w:rPr>
                              <w:t>高</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C9A282" id="矩形 1" o:spid="_x0000_s1032" style="position:absolute;left:0;text-align:left;margin-left:435.3pt;margin-top:147.3pt;width:67.8pt;height:33.2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" filled="f" stroked="f">
                <v:textbox>
                  <w:txbxContent>
                    <w:p w14:paraId="698C815A" w14:textId="77777777" w:rsidR="00B80973" w:rsidRPr="00877326" w:rsidRDefault="00B80973" w:rsidP="00B80973">
                      <w:pPr>
                        <w:pStyle w:val="Web"/>
                        <w:spacing w:before="0" w:beforeAutospacing="0" w:after="0" w:afterAutospacing="0"/>
                        <w:rPr>
                          <w:rFonts w:ascii="Times New Roman" w:eastAsia="標楷體" w:hAnsi="Times New Roman" w:cs="Times New Roman"/>
                          <w:color w:val="FF0000"/>
                        </w:rPr>
                      </w:pPr>
                      <w:r>
                        <w:rPr>
                          <w:rFonts w:ascii="Times New Roman" w:eastAsia="標楷體" w:hAnsi="Times New Roman" w:cs="Times New Roman" w:hint="eastAsia"/>
                          <w:b/>
                          <w:bCs/>
                          <w:color w:val="FF0000"/>
                          <w:kern w:val="24"/>
                        </w:rPr>
                        <w:t>歷史新</w:t>
                      </w:r>
                      <w:r w:rsidRPr="00877326">
                        <w:rPr>
                          <w:rFonts w:ascii="Times New Roman" w:eastAsia="標楷體" w:hAnsi="Times New Roman" w:cs="Times New Roman"/>
                          <w:b/>
                          <w:bCs/>
                          <w:color w:val="FF0000"/>
                          <w:kern w:val="24"/>
                        </w:rPr>
                        <w:t>高</w:t>
                      </w:r>
                    </w:p>
                  </w:txbxContent>
                </v:textbox>
                <w10:wrap anchorx="margin"/>
              </v:rect>
            </w:pict>
          </mc:Fallback>
        </mc:AlternateContent>
      </w:r>
      <w:r w:rsidR="002A7D08" w:rsidRPr="0087755B">
        <w:rPr>
          <w:rFonts w:ascii="Times New Roman" w:eastAsia="標楷體" w:hAnsi="Times New Roman" w:cs="Times New Roman"/>
          <w:noProof/>
          <w:color w:val="000000" w:themeColor="text1"/>
          <w:sz w:val="28"/>
          <w:szCs w:val="28"/>
        </w:rPr>
        <mc:AlternateContent>
          <mc:Choice Requires="wps">
            <w:drawing>
              <wp:anchor distT="0" distB="0" distL="114300" distR="114300" simplePos="0" relativeHeight="251883520" behindDoc="0" locked="0" layoutInCell="1" allowOverlap="1" wp14:anchorId="293BCED6" wp14:editId="64BDF32D">
                <wp:simplePos x="0" y="0"/>
                <wp:positionH relativeFrom="margin">
                  <wp:posOffset>5450840</wp:posOffset>
                </wp:positionH>
                <wp:positionV relativeFrom="paragraph">
                  <wp:posOffset>23495</wp:posOffset>
                </wp:positionV>
                <wp:extent cx="1076325" cy="421801"/>
                <wp:effectExtent l="0" t="0" r="0" b="0"/>
                <wp:wrapNone/>
                <wp:docPr id="4" name="矩形 1"/>
                <wp:cNvGraphicFramePr/>
                <a:graphic xmlns:a="http://schemas.openxmlformats.org/drawingml/2006/main">
                  <a:graphicData uri="http://schemas.microsoft.com/office/word/2010/wordprocessingShape">
                    <wps:wsp>
                      <wps:cNvSpPr/>
                      <wps:spPr>
                        <a:xfrm>
                          <a:off x="0" y="0"/>
                          <a:ext cx="1076325" cy="421801"/>
                        </a:xfrm>
                        <a:prstGeom prst="rect">
                          <a:avLst/>
                        </a:prstGeom>
                      </wps:spPr>
                      <wps:txbx>
                        <w:txbxContent>
                          <w:p w14:paraId="04D41749" w14:textId="642E593F" w:rsidR="000C2621" w:rsidRPr="00877326" w:rsidRDefault="000C2621" w:rsidP="00231361">
                            <w:pPr>
                              <w:pStyle w:val="Web"/>
                              <w:spacing w:before="0" w:beforeAutospacing="0" w:after="0" w:afterAutospacing="0"/>
                              <w:rPr>
                                <w:rFonts w:ascii="Times New Roman" w:eastAsia="標楷體" w:hAnsi="Times New Roman" w:cs="Times New Roman"/>
                                <w:color w:val="FF0000"/>
                              </w:rPr>
                            </w:pPr>
                            <w:r w:rsidRPr="00877326">
                              <w:rPr>
                                <w:rFonts w:ascii="Times New Roman" w:eastAsia="標楷體" w:hAnsi="Times New Roman" w:cs="Times New Roman"/>
                                <w:b/>
                                <w:bCs/>
                                <w:color w:val="FF0000"/>
                                <w:kern w:val="24"/>
                              </w:rPr>
                              <w:t>近</w:t>
                            </w:r>
                            <w:r w:rsidR="005E3012">
                              <w:rPr>
                                <w:rFonts w:ascii="Times New Roman" w:eastAsia="標楷體" w:hAnsi="Times New Roman" w:cs="Times New Roman"/>
                                <w:b/>
                                <w:bCs/>
                                <w:color w:val="FF0000"/>
                                <w:kern w:val="24"/>
                              </w:rPr>
                              <w:t>10</w:t>
                            </w:r>
                            <w:r w:rsidRPr="00877326">
                              <w:rPr>
                                <w:rFonts w:ascii="Times New Roman" w:eastAsia="標楷體" w:hAnsi="Times New Roman" w:cs="Times New Roman"/>
                                <w:b/>
                                <w:bCs/>
                                <w:color w:val="FF0000"/>
                                <w:kern w:val="24"/>
                              </w:rPr>
                              <w:t>年</w:t>
                            </w:r>
                            <w:r w:rsidR="005E3012">
                              <w:rPr>
                                <w:rFonts w:ascii="Times New Roman" w:eastAsia="標楷體" w:hAnsi="Times New Roman" w:cs="Times New Roman" w:hint="eastAsia"/>
                                <w:b/>
                                <w:bCs/>
                                <w:color w:val="FF0000"/>
                                <w:kern w:val="24"/>
                              </w:rPr>
                              <w:t>次</w:t>
                            </w:r>
                            <w:r w:rsidRPr="00877326">
                              <w:rPr>
                                <w:rFonts w:ascii="Times New Roman" w:eastAsia="標楷體" w:hAnsi="Times New Roman" w:cs="Times New Roman"/>
                                <w:b/>
                                <w:bCs/>
                                <w:color w:val="FF0000"/>
                                <w:kern w:val="24"/>
                              </w:rPr>
                              <w:t>高</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3BCED6" id="_x0000_s1033" style="position:absolute;left:0;text-align:left;margin-left:429.2pt;margin-top:1.85pt;width:84.75pt;height:33.2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" filled="f" stroked="f">
                <v:textbox>
                  <w:txbxContent>
                    <w:p w14:paraId="04D41749" w14:textId="642E593F" w:rsidR="000C2621" w:rsidRPr="00877326" w:rsidRDefault="000C2621" w:rsidP="00231361">
                      <w:pPr>
                        <w:pStyle w:val="Web"/>
                        <w:spacing w:before="0" w:beforeAutospacing="0" w:after="0" w:afterAutospacing="0"/>
                        <w:rPr>
                          <w:rFonts w:ascii="Times New Roman" w:eastAsia="標楷體" w:hAnsi="Times New Roman" w:cs="Times New Roman"/>
                          <w:color w:val="FF0000"/>
                        </w:rPr>
                      </w:pPr>
                      <w:r w:rsidRPr="00877326">
                        <w:rPr>
                          <w:rFonts w:ascii="Times New Roman" w:eastAsia="標楷體" w:hAnsi="Times New Roman" w:cs="Times New Roman"/>
                          <w:b/>
                          <w:bCs/>
                          <w:color w:val="FF0000"/>
                          <w:kern w:val="24"/>
                        </w:rPr>
                        <w:t>近</w:t>
                      </w:r>
                      <w:r w:rsidR="005E3012">
                        <w:rPr>
                          <w:rFonts w:ascii="Times New Roman" w:eastAsia="標楷體" w:hAnsi="Times New Roman" w:cs="Times New Roman"/>
                          <w:b/>
                          <w:bCs/>
                          <w:color w:val="FF0000"/>
                          <w:kern w:val="24"/>
                        </w:rPr>
                        <w:t>10</w:t>
                      </w:r>
                      <w:r w:rsidRPr="00877326">
                        <w:rPr>
                          <w:rFonts w:ascii="Times New Roman" w:eastAsia="標楷體" w:hAnsi="Times New Roman" w:cs="Times New Roman"/>
                          <w:b/>
                          <w:bCs/>
                          <w:color w:val="FF0000"/>
                          <w:kern w:val="24"/>
                        </w:rPr>
                        <w:t>年</w:t>
                      </w:r>
                      <w:r w:rsidR="005E3012">
                        <w:rPr>
                          <w:rFonts w:ascii="Times New Roman" w:eastAsia="標楷體" w:hAnsi="Times New Roman" w:cs="Times New Roman" w:hint="eastAsia"/>
                          <w:b/>
                          <w:bCs/>
                          <w:color w:val="FF0000"/>
                          <w:kern w:val="24"/>
                        </w:rPr>
                        <w:t>次</w:t>
                      </w:r>
                      <w:r w:rsidRPr="00877326">
                        <w:rPr>
                          <w:rFonts w:ascii="Times New Roman" w:eastAsia="標楷體" w:hAnsi="Times New Roman" w:cs="Times New Roman"/>
                          <w:b/>
                          <w:bCs/>
                          <w:color w:val="FF0000"/>
                          <w:kern w:val="24"/>
                        </w:rPr>
                        <w:t>高</w:t>
                      </w:r>
                    </w:p>
                  </w:txbxContent>
                </v:textbox>
                <w10:wrap anchorx="margin"/>
              </v:rect>
            </w:pict>
          </mc:Fallback>
        </mc:AlternateContent>
      </w:r>
      <w:r w:rsidR="008D2A7D" w:rsidRPr="0087755B">
        <w:rPr>
          <w:rFonts w:ascii="Times New Roman" w:eastAsia="標楷體" w:hAnsi="Times New Roman" w:cs="Times New Roman"/>
          <w:noProof/>
          <w:color w:val="000000" w:themeColor="text1"/>
        </w:rPr>
        <mc:AlternateContent>
          <mc:Choice Requires="wps">
            <w:drawing>
              <wp:anchor distT="0" distB="0" distL="114300" distR="114300" simplePos="0" relativeHeight="251745280" behindDoc="0" locked="0" layoutInCell="1" allowOverlap="1" wp14:anchorId="0170FE08" wp14:editId="7042DF1B">
                <wp:simplePos x="0" y="0"/>
                <wp:positionH relativeFrom="margin">
                  <wp:posOffset>-67310</wp:posOffset>
                </wp:positionH>
                <wp:positionV relativeFrom="paragraph">
                  <wp:posOffset>163195</wp:posOffset>
                </wp:positionV>
                <wp:extent cx="431800" cy="1259840"/>
                <wp:effectExtent l="0" t="0" r="0" b="0"/>
                <wp:wrapNone/>
                <wp:docPr id="193" name="文字方塊 1"/>
                <wp:cNvGraphicFramePr/>
                <a:graphic xmlns:a="http://schemas.openxmlformats.org/drawingml/2006/main">
                  <a:graphicData uri="http://schemas.microsoft.com/office/word/2010/wordprocessingShape">
                    <wps:wsp>
                      <wps:cNvSpPr txBox="1"/>
                      <wps:spPr>
                        <a:xfrm>
                          <a:off x="0" y="0"/>
                          <a:ext cx="431800" cy="1259840"/>
                        </a:xfrm>
                        <a:prstGeom prst="rect">
                          <a:avLst/>
                        </a:prstGeom>
                      </wps:spPr>
                      <wps:txbx>
                        <w:txbxContent>
                          <w:p w14:paraId="311AE5DB" w14:textId="77777777" w:rsidR="000C2621" w:rsidRDefault="000C2621" w:rsidP="00E7515B">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單位：億元</w:t>
                            </w:r>
                          </w:p>
                        </w:txbxContent>
                      </wps:txbx>
                      <wps:bodyPr vert="eaVert" wrap="square" rtlCol="0"/>
                    </wps:wsp>
                  </a:graphicData>
                </a:graphic>
              </wp:anchor>
            </w:drawing>
          </mc:Choice>
          <mc:Fallback>
            <w:pict>
              <v:shape w14:anchorId="0170FE08" id="_x0000_s1034" type="#_x0000_t202" style="position:absolute;left:0;text-align:left;margin-left:-5.3pt;margin-top:12.85pt;width:34pt;height:99.2pt;z-index:251745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" filled="f" stroked="f">
                <v:textbox style="layout-flow:vertical-ideographic">
                  <w:txbxContent>
                    <w:p w14:paraId="311AE5DB" w14:textId="77777777" w:rsidR="000C2621" w:rsidRDefault="000C2621" w:rsidP="00E7515B">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單位：億元</w:t>
                      </w:r>
                    </w:p>
                  </w:txbxContent>
                </v:textbox>
                <w10:wrap anchorx="margin"/>
              </v:shape>
            </w:pict>
          </mc:Fallback>
        </mc:AlternateContent>
      </w:r>
      <w:r w:rsidR="00A253DE" w:rsidRPr="00A253DE">
        <w:rPr>
          <w:rFonts w:hint="eastAsia"/>
          <w:noProof/>
        </w:rPr>
        <w:drawing>
          <wp:inline distT="0" distB="0" distL="0" distR="0" wp14:anchorId="74A593FC" wp14:editId="0C3A31C9">
            <wp:extent cx="6549390" cy="3590925"/>
            <wp:effectExtent l="19050" t="19050" r="22860" b="285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9390" cy="3590925"/>
                    </a:xfrm>
                    <a:prstGeom prst="rect">
                      <a:avLst/>
                    </a:prstGeom>
                    <a:noFill/>
                    <a:ln>
                      <a:solidFill>
                        <a:schemeClr val="accent2"/>
                      </a:solidFill>
                    </a:ln>
                  </pic:spPr>
                </pic:pic>
              </a:graphicData>
            </a:graphic>
          </wp:inline>
        </w:drawing>
      </w:r>
    </w:p>
    <w:p w14:paraId="10929DFC" w14:textId="07A17189" w:rsidR="00DF10DF" w:rsidRPr="0087755B" w:rsidRDefault="00DF10DF" w:rsidP="00DF10DF">
      <w:pPr>
        <w:jc w:val="center"/>
        <w:rPr>
          <w:rFonts w:ascii="Times New Roman" w:eastAsia="標楷體" w:hAnsi="Times New Roman" w:cs="Times New Roman"/>
          <w:b/>
          <w:sz w:val="28"/>
          <w:szCs w:val="28"/>
        </w:rPr>
      </w:pPr>
      <w:r w:rsidRPr="0087755B">
        <w:rPr>
          <w:rFonts w:ascii="Times New Roman" w:eastAsia="標楷體" w:hAnsi="Times New Roman" w:cs="Times New Roman"/>
          <w:b/>
          <w:sz w:val="28"/>
          <w:szCs w:val="28"/>
        </w:rPr>
        <w:t>圖</w:t>
      </w:r>
      <w:r w:rsidR="005415A3">
        <w:rPr>
          <w:rFonts w:ascii="Times New Roman" w:eastAsia="標楷體" w:hAnsi="Times New Roman" w:cs="Times New Roman" w:hint="eastAsia"/>
          <w:b/>
          <w:sz w:val="28"/>
          <w:szCs w:val="28"/>
        </w:rPr>
        <w:t>1-</w:t>
      </w:r>
      <w:r w:rsidRPr="0087755B">
        <w:rPr>
          <w:rFonts w:ascii="Times New Roman" w:eastAsia="標楷體" w:hAnsi="Times New Roman" w:cs="Times New Roman"/>
          <w:b/>
          <w:sz w:val="28"/>
          <w:szCs w:val="28"/>
        </w:rPr>
        <w:t xml:space="preserve">4  </w:t>
      </w:r>
      <w:r w:rsidRPr="0087755B">
        <w:rPr>
          <w:rFonts w:ascii="Times New Roman" w:eastAsia="標楷體" w:hAnsi="Times New Roman" w:cs="Times New Roman"/>
          <w:b/>
          <w:sz w:val="28"/>
          <w:szCs w:val="28"/>
        </w:rPr>
        <w:t>近年計畫經費</w:t>
      </w:r>
      <w:proofErr w:type="gramStart"/>
      <w:r w:rsidRPr="0087755B">
        <w:rPr>
          <w:rFonts w:ascii="Times New Roman" w:eastAsia="標楷體" w:hAnsi="Times New Roman" w:cs="Times New Roman"/>
          <w:b/>
          <w:sz w:val="28"/>
          <w:szCs w:val="28"/>
        </w:rPr>
        <w:t>規模－依計畫</w:t>
      </w:r>
      <w:proofErr w:type="gramEnd"/>
      <w:r w:rsidRPr="0087755B">
        <w:rPr>
          <w:rFonts w:ascii="Times New Roman" w:eastAsia="標楷體" w:hAnsi="Times New Roman" w:cs="Times New Roman"/>
          <w:b/>
          <w:sz w:val="28"/>
          <w:szCs w:val="28"/>
        </w:rPr>
        <w:t>類別</w:t>
      </w:r>
    </w:p>
    <w:p w14:paraId="48CE427D" w14:textId="77777777" w:rsidR="00046A1C" w:rsidRPr="0087755B" w:rsidRDefault="001A144E" w:rsidP="00E65600">
      <w:pPr>
        <w:pStyle w:val="2"/>
        <w:ind w:leftChars="236" w:left="566" w:firstLine="3"/>
        <w:rPr>
          <w:color w:val="000000" w:themeColor="text1"/>
        </w:rPr>
      </w:pPr>
      <w:bookmarkStart w:id="4" w:name="_Toc86844338"/>
      <w:r w:rsidRPr="0087755B">
        <w:rPr>
          <w:color w:val="000000" w:themeColor="text1"/>
        </w:rPr>
        <w:t>三、總體計畫執行情形</w:t>
      </w:r>
      <w:bookmarkEnd w:id="4"/>
    </w:p>
    <w:p w14:paraId="77B18D2B" w14:textId="08E590DF" w:rsidR="00E65600" w:rsidRDefault="00EC2C1F" w:rsidP="00E65600">
      <w:pPr>
        <w:pStyle w:val="3"/>
        <w:numPr>
          <w:ilvl w:val="0"/>
          <w:numId w:val="43"/>
        </w:numPr>
        <w:ind w:left="1276" w:hanging="708"/>
        <w:rPr>
          <w:rFonts w:ascii="Times New Roman" w:hAnsi="Times New Roman"/>
        </w:rPr>
      </w:pPr>
      <w:r w:rsidRPr="0087755B">
        <w:rPr>
          <w:rFonts w:ascii="Times New Roman" w:hAnsi="Times New Roman"/>
        </w:rPr>
        <w:t>11</w:t>
      </w:r>
      <w:r w:rsidR="002A7D08">
        <w:rPr>
          <w:rFonts w:ascii="Times New Roman" w:hAnsi="Times New Roman" w:hint="eastAsia"/>
        </w:rPr>
        <w:t>1</w:t>
      </w:r>
      <w:r w:rsidR="00732777" w:rsidRPr="0087755B">
        <w:rPr>
          <w:rFonts w:ascii="Times New Roman" w:hAnsi="Times New Roman"/>
        </w:rPr>
        <w:t>年第</w:t>
      </w:r>
      <w:r w:rsidR="0068391C" w:rsidRPr="0087755B">
        <w:rPr>
          <w:rFonts w:ascii="Times New Roman" w:hAnsi="Times New Roman"/>
        </w:rPr>
        <w:t>3</w:t>
      </w:r>
      <w:r w:rsidR="00732777" w:rsidRPr="0087755B">
        <w:rPr>
          <w:rFonts w:ascii="Times New Roman" w:hAnsi="Times New Roman"/>
        </w:rPr>
        <w:t>季</w:t>
      </w:r>
      <w:r w:rsidR="00027BFE" w:rsidRPr="0087755B">
        <w:rPr>
          <w:rFonts w:ascii="Times New Roman" w:hAnsi="Times New Roman"/>
        </w:rPr>
        <w:t>與</w:t>
      </w:r>
      <w:r w:rsidR="00682745" w:rsidRPr="0087755B">
        <w:rPr>
          <w:rFonts w:ascii="Times New Roman" w:hAnsi="Times New Roman"/>
        </w:rPr>
        <w:t>去</w:t>
      </w:r>
      <w:r w:rsidR="00027BFE" w:rsidRPr="0087755B">
        <w:rPr>
          <w:rFonts w:ascii="Times New Roman" w:hAnsi="Times New Roman"/>
        </w:rPr>
        <w:t>年同期</w:t>
      </w:r>
      <w:r w:rsidR="00BD5178" w:rsidRPr="0087755B">
        <w:rPr>
          <w:rFonts w:ascii="Times New Roman" w:hAnsi="Times New Roman"/>
        </w:rPr>
        <w:t>計畫經費達成率</w:t>
      </w:r>
      <w:r w:rsidR="00027BFE" w:rsidRPr="0087755B">
        <w:rPr>
          <w:rFonts w:ascii="Times New Roman" w:hAnsi="Times New Roman"/>
        </w:rPr>
        <w:t>之比</w:t>
      </w:r>
      <w:r w:rsidR="00E65600">
        <w:rPr>
          <w:rFonts w:ascii="Times New Roman" w:hAnsi="Times New Roman" w:hint="eastAsia"/>
        </w:rPr>
        <w:t>較</w:t>
      </w:r>
    </w:p>
    <w:p w14:paraId="57365AF1" w14:textId="6BC37D3E" w:rsidR="00664E45" w:rsidRPr="006D76A1" w:rsidRDefault="00664E45" w:rsidP="00E65600">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FA0B75">
        <w:rPr>
          <w:rFonts w:ascii="Times New Roman" w:eastAsia="標楷體" w:hAnsi="Times New Roman" w:cs="Times New Roman"/>
          <w:color w:val="000000" w:themeColor="text1"/>
          <w:sz w:val="28"/>
          <w:szCs w:val="28"/>
        </w:rPr>
        <w:t xml:space="preserve">    </w:t>
      </w:r>
      <w:r w:rsidR="00EC2C1F" w:rsidRPr="00FA0B75">
        <w:rPr>
          <w:rFonts w:ascii="Times New Roman" w:eastAsia="標楷體" w:hAnsi="Times New Roman" w:cs="Times New Roman"/>
          <w:color w:val="000000" w:themeColor="text1"/>
          <w:sz w:val="28"/>
          <w:szCs w:val="28"/>
        </w:rPr>
        <w:t>11</w:t>
      </w:r>
      <w:r w:rsidR="00EF308E" w:rsidRPr="00FA0B75">
        <w:rPr>
          <w:rFonts w:ascii="Times New Roman" w:eastAsia="標楷體" w:hAnsi="Times New Roman" w:cs="Times New Roman" w:hint="eastAsia"/>
          <w:color w:val="000000" w:themeColor="text1"/>
          <w:sz w:val="28"/>
          <w:szCs w:val="28"/>
        </w:rPr>
        <w:t>1</w:t>
      </w:r>
      <w:r w:rsidR="00732777" w:rsidRPr="00FA0B75">
        <w:rPr>
          <w:rFonts w:ascii="Times New Roman" w:eastAsia="標楷體" w:hAnsi="Times New Roman" w:cs="Times New Roman"/>
          <w:color w:val="000000" w:themeColor="text1"/>
          <w:sz w:val="28"/>
          <w:szCs w:val="28"/>
        </w:rPr>
        <w:t>年第</w:t>
      </w:r>
      <w:r w:rsidR="009C6DBF" w:rsidRPr="00FA0B75">
        <w:rPr>
          <w:rFonts w:ascii="Times New Roman" w:eastAsia="標楷體" w:hAnsi="Times New Roman" w:cs="Times New Roman"/>
          <w:color w:val="000000" w:themeColor="text1"/>
          <w:sz w:val="28"/>
          <w:szCs w:val="28"/>
        </w:rPr>
        <w:t>3</w:t>
      </w:r>
      <w:r w:rsidR="00732777" w:rsidRPr="00FA0B75">
        <w:rPr>
          <w:rFonts w:ascii="Times New Roman" w:eastAsia="標楷體" w:hAnsi="Times New Roman" w:cs="Times New Roman"/>
          <w:color w:val="000000" w:themeColor="text1"/>
          <w:sz w:val="28"/>
          <w:szCs w:val="28"/>
        </w:rPr>
        <w:t>季</w:t>
      </w:r>
      <w:r w:rsidR="00BD5178" w:rsidRPr="00FA0B75">
        <w:rPr>
          <w:rFonts w:ascii="Times New Roman" w:eastAsia="標楷體" w:hAnsi="Times New Roman" w:cs="Times New Roman"/>
          <w:color w:val="000000" w:themeColor="text1"/>
          <w:sz w:val="28"/>
          <w:szCs w:val="28"/>
        </w:rPr>
        <w:t>計畫經費達成率</w:t>
      </w:r>
      <w:r w:rsidR="00EC2C1F" w:rsidRPr="00FA0B75">
        <w:rPr>
          <w:rFonts w:ascii="Times New Roman" w:eastAsia="標楷體" w:hAnsi="Times New Roman" w:cs="Times New Roman"/>
          <w:color w:val="000000" w:themeColor="text1"/>
          <w:sz w:val="28"/>
          <w:szCs w:val="28"/>
        </w:rPr>
        <w:t>6</w:t>
      </w:r>
      <w:r w:rsidR="00FA0B75" w:rsidRPr="00FA0B75">
        <w:rPr>
          <w:rFonts w:ascii="Times New Roman" w:eastAsia="標楷體" w:hAnsi="Times New Roman" w:cs="Times New Roman" w:hint="eastAsia"/>
          <w:color w:val="000000" w:themeColor="text1"/>
          <w:sz w:val="28"/>
          <w:szCs w:val="28"/>
        </w:rPr>
        <w:t>5.45</w:t>
      </w:r>
      <w:r w:rsidR="00E335D4" w:rsidRPr="00FA0B75">
        <w:rPr>
          <w:rFonts w:ascii="Times New Roman" w:eastAsia="標楷體" w:hAnsi="Times New Roman" w:cs="Times New Roman"/>
          <w:color w:val="000000" w:themeColor="text1"/>
          <w:sz w:val="28"/>
          <w:szCs w:val="28"/>
        </w:rPr>
        <w:t>%</w:t>
      </w:r>
      <w:r w:rsidR="00B75F78" w:rsidRPr="00FA0B75">
        <w:rPr>
          <w:rFonts w:ascii="Times New Roman" w:eastAsia="標楷體" w:hAnsi="Times New Roman" w:cs="Times New Roman"/>
          <w:color w:val="000000" w:themeColor="text1"/>
          <w:sz w:val="28"/>
          <w:szCs w:val="28"/>
        </w:rPr>
        <w:t>，較</w:t>
      </w:r>
      <w:r w:rsidR="00682745" w:rsidRPr="00FA0B75">
        <w:rPr>
          <w:rFonts w:ascii="Times New Roman" w:eastAsia="標楷體" w:hAnsi="Times New Roman" w:cs="Times New Roman"/>
          <w:color w:val="000000" w:themeColor="text1"/>
          <w:sz w:val="28"/>
          <w:szCs w:val="28"/>
        </w:rPr>
        <w:t>去</w:t>
      </w:r>
      <w:r w:rsidR="00B75F78" w:rsidRPr="00FA0B75">
        <w:rPr>
          <w:rFonts w:ascii="Times New Roman" w:eastAsia="標楷體" w:hAnsi="Times New Roman" w:cs="Times New Roman"/>
          <w:color w:val="000000" w:themeColor="text1"/>
          <w:sz w:val="28"/>
          <w:szCs w:val="28"/>
        </w:rPr>
        <w:t>年同期</w:t>
      </w:r>
      <w:r w:rsidR="00FF6571" w:rsidRPr="00FA0B75">
        <w:rPr>
          <w:rFonts w:ascii="Times New Roman" w:eastAsia="標楷體" w:hAnsi="Times New Roman" w:cs="Times New Roman"/>
          <w:color w:val="000000" w:themeColor="text1"/>
          <w:sz w:val="28"/>
          <w:szCs w:val="28"/>
        </w:rPr>
        <w:t>(6</w:t>
      </w:r>
      <w:r w:rsidR="00FA0B75" w:rsidRPr="00FA0B75">
        <w:rPr>
          <w:rFonts w:ascii="Times New Roman" w:eastAsia="標楷體" w:hAnsi="Times New Roman" w:cs="Times New Roman" w:hint="eastAsia"/>
          <w:color w:val="000000" w:themeColor="text1"/>
          <w:sz w:val="28"/>
          <w:szCs w:val="28"/>
        </w:rPr>
        <w:t>1.76</w:t>
      </w:r>
      <w:r w:rsidR="00447F04" w:rsidRPr="00FA0B75">
        <w:rPr>
          <w:rFonts w:ascii="Times New Roman" w:eastAsia="標楷體" w:hAnsi="Times New Roman" w:cs="Times New Roman"/>
          <w:color w:val="000000" w:themeColor="text1"/>
          <w:sz w:val="28"/>
          <w:szCs w:val="28"/>
        </w:rPr>
        <w:t>%)</w:t>
      </w:r>
      <w:r w:rsidR="00B64F69">
        <w:rPr>
          <w:rFonts w:ascii="Times New Roman" w:eastAsia="標楷體" w:hAnsi="Times New Roman" w:cs="Times New Roman" w:hint="eastAsia"/>
          <w:color w:val="000000" w:themeColor="text1"/>
          <w:sz w:val="28"/>
          <w:szCs w:val="28"/>
        </w:rPr>
        <w:t>提升</w:t>
      </w:r>
      <w:r w:rsidR="00FF6571" w:rsidRPr="00FA0B75">
        <w:rPr>
          <w:rFonts w:ascii="Times New Roman" w:eastAsia="標楷體" w:hAnsi="Times New Roman" w:cs="Times New Roman"/>
          <w:color w:val="000000" w:themeColor="text1"/>
          <w:sz w:val="28"/>
          <w:szCs w:val="28"/>
        </w:rPr>
        <w:t>3.</w:t>
      </w:r>
      <w:r w:rsidR="00FA0B75" w:rsidRPr="00FA0B75">
        <w:rPr>
          <w:rFonts w:ascii="Times New Roman" w:eastAsia="標楷體" w:hAnsi="Times New Roman" w:cs="Times New Roman" w:hint="eastAsia"/>
          <w:color w:val="000000" w:themeColor="text1"/>
          <w:sz w:val="28"/>
          <w:szCs w:val="28"/>
        </w:rPr>
        <w:t>69</w:t>
      </w:r>
      <w:r w:rsidR="00B75F78" w:rsidRPr="00FA0B75">
        <w:rPr>
          <w:rFonts w:ascii="Times New Roman" w:eastAsia="標楷體" w:hAnsi="Times New Roman" w:cs="Times New Roman"/>
          <w:color w:val="000000" w:themeColor="text1"/>
          <w:sz w:val="28"/>
          <w:szCs w:val="28"/>
        </w:rPr>
        <w:t>個百分點</w:t>
      </w:r>
      <w:r w:rsidR="00B75F78" w:rsidRPr="00FA0B75">
        <w:rPr>
          <w:rFonts w:ascii="Times New Roman" w:eastAsia="標楷體" w:hAnsi="Times New Roman" w:cs="Times New Roman"/>
          <w:color w:val="000000" w:themeColor="text1"/>
          <w:sz w:val="28"/>
          <w:szCs w:val="28"/>
        </w:rPr>
        <w:t>(</w:t>
      </w:r>
      <w:r w:rsidR="00B75F78" w:rsidRPr="00FA0B75">
        <w:rPr>
          <w:rFonts w:ascii="Times New Roman" w:eastAsia="標楷體" w:hAnsi="Times New Roman" w:cs="Times New Roman"/>
          <w:color w:val="000000" w:themeColor="text1"/>
          <w:sz w:val="28"/>
          <w:szCs w:val="28"/>
        </w:rPr>
        <w:t>如圖</w:t>
      </w:r>
      <w:r w:rsidR="00CB5EF3" w:rsidRPr="00FA0B75">
        <w:rPr>
          <w:rFonts w:ascii="Times New Roman" w:eastAsia="標楷體" w:hAnsi="Times New Roman" w:cs="Times New Roman" w:hint="eastAsia"/>
          <w:color w:val="000000" w:themeColor="text1"/>
          <w:sz w:val="28"/>
          <w:szCs w:val="28"/>
        </w:rPr>
        <w:t>1-</w:t>
      </w:r>
      <w:r w:rsidR="00870CE2" w:rsidRPr="00FA0B75">
        <w:rPr>
          <w:rFonts w:ascii="Times New Roman" w:eastAsia="標楷體" w:hAnsi="Times New Roman" w:cs="Times New Roman"/>
          <w:color w:val="000000" w:themeColor="text1"/>
          <w:sz w:val="28"/>
          <w:szCs w:val="28"/>
        </w:rPr>
        <w:t>5</w:t>
      </w:r>
      <w:r w:rsidR="00B75F78" w:rsidRPr="00FA0B75">
        <w:rPr>
          <w:rFonts w:ascii="Times New Roman" w:eastAsia="標楷體" w:hAnsi="Times New Roman" w:cs="Times New Roman"/>
          <w:color w:val="000000" w:themeColor="text1"/>
          <w:sz w:val="28"/>
          <w:szCs w:val="28"/>
        </w:rPr>
        <w:t>)</w:t>
      </w:r>
      <w:r w:rsidR="00B75F78" w:rsidRPr="0087755B">
        <w:rPr>
          <w:rFonts w:ascii="Times New Roman" w:eastAsia="標楷體" w:hAnsi="Times New Roman" w:cs="Times New Roman"/>
          <w:color w:val="000000" w:themeColor="text1"/>
          <w:sz w:val="28"/>
          <w:szCs w:val="28"/>
        </w:rPr>
        <w:t>。如按計畫類別分析，</w:t>
      </w:r>
      <w:r w:rsidR="00505038" w:rsidRPr="0087755B">
        <w:rPr>
          <w:rFonts w:ascii="Times New Roman" w:eastAsia="標楷體" w:hAnsi="Times New Roman" w:cs="Times New Roman"/>
          <w:color w:val="000000" w:themeColor="text1"/>
          <w:sz w:val="28"/>
          <w:szCs w:val="28"/>
        </w:rPr>
        <w:t>公共建設計畫</w:t>
      </w:r>
      <w:r w:rsidR="00682745" w:rsidRPr="0087755B">
        <w:rPr>
          <w:rFonts w:ascii="Times New Roman" w:eastAsia="標楷體" w:hAnsi="Times New Roman" w:cs="Times New Roman"/>
          <w:color w:val="000000" w:themeColor="text1"/>
          <w:sz w:val="28"/>
          <w:szCs w:val="28"/>
        </w:rPr>
        <w:t>經費達成率較去年同期</w:t>
      </w:r>
      <w:r w:rsidR="00B64F69">
        <w:rPr>
          <w:rFonts w:ascii="Times New Roman" w:eastAsia="標楷體" w:hAnsi="Times New Roman" w:cs="Times New Roman" w:hint="eastAsia"/>
          <w:color w:val="000000" w:themeColor="text1"/>
          <w:sz w:val="28"/>
          <w:szCs w:val="28"/>
        </w:rPr>
        <w:t>提升</w:t>
      </w:r>
      <w:r w:rsidR="00EF308E">
        <w:rPr>
          <w:rFonts w:ascii="Times New Roman" w:eastAsia="標楷體" w:hAnsi="Times New Roman" w:cs="Times New Roman" w:hint="eastAsia"/>
          <w:color w:val="000000" w:themeColor="text1"/>
          <w:sz w:val="28"/>
          <w:szCs w:val="28"/>
        </w:rPr>
        <w:t>4.98</w:t>
      </w:r>
      <w:r w:rsidR="00447F04" w:rsidRPr="001A713C">
        <w:rPr>
          <w:rFonts w:ascii="Times New Roman" w:eastAsia="標楷體" w:hAnsi="Times New Roman" w:cs="Times New Roman"/>
          <w:color w:val="000000" w:themeColor="text1"/>
          <w:sz w:val="28"/>
          <w:szCs w:val="28"/>
        </w:rPr>
        <w:t>個</w:t>
      </w:r>
      <w:r w:rsidR="00447F04" w:rsidRPr="0087755B">
        <w:rPr>
          <w:rFonts w:ascii="Times New Roman" w:eastAsia="標楷體" w:hAnsi="Times New Roman" w:cs="Times New Roman"/>
          <w:color w:val="000000" w:themeColor="text1"/>
          <w:sz w:val="28"/>
          <w:szCs w:val="28"/>
        </w:rPr>
        <w:t>百分點</w:t>
      </w:r>
      <w:r w:rsidR="00A253DE">
        <w:rPr>
          <w:rFonts w:ascii="Times New Roman" w:eastAsia="標楷體" w:hAnsi="Times New Roman" w:cs="Times New Roman" w:hint="eastAsia"/>
          <w:color w:val="000000" w:themeColor="text1"/>
          <w:sz w:val="28"/>
          <w:szCs w:val="28"/>
        </w:rPr>
        <w:t>；</w:t>
      </w:r>
      <w:r w:rsidR="00B75F78" w:rsidRPr="0087755B">
        <w:rPr>
          <w:rFonts w:ascii="Times New Roman" w:eastAsia="標楷體" w:hAnsi="Times New Roman" w:cs="Times New Roman"/>
          <w:color w:val="000000" w:themeColor="text1"/>
          <w:sz w:val="28"/>
          <w:szCs w:val="28"/>
        </w:rPr>
        <w:t>社會發展計畫</w:t>
      </w:r>
      <w:r w:rsidR="009814FD" w:rsidRPr="0087755B">
        <w:rPr>
          <w:rFonts w:ascii="Times New Roman" w:eastAsia="標楷體" w:hAnsi="Times New Roman" w:cs="Times New Roman"/>
          <w:color w:val="000000" w:themeColor="text1"/>
          <w:sz w:val="28"/>
          <w:szCs w:val="28"/>
        </w:rPr>
        <w:t>則較</w:t>
      </w:r>
      <w:r w:rsidR="00682745" w:rsidRPr="0087755B">
        <w:rPr>
          <w:rFonts w:ascii="Times New Roman" w:eastAsia="標楷體" w:hAnsi="Times New Roman" w:cs="Times New Roman"/>
          <w:color w:val="000000" w:themeColor="text1"/>
          <w:sz w:val="28"/>
          <w:szCs w:val="28"/>
        </w:rPr>
        <w:t>去年</w:t>
      </w:r>
      <w:r w:rsidR="000A12F2">
        <w:rPr>
          <w:rFonts w:ascii="Times New Roman" w:eastAsia="標楷體" w:hAnsi="Times New Roman" w:cs="Times New Roman" w:hint="eastAsia"/>
          <w:color w:val="000000" w:themeColor="text1"/>
          <w:sz w:val="28"/>
          <w:szCs w:val="28"/>
        </w:rPr>
        <w:t>同期提升</w:t>
      </w:r>
      <w:r w:rsidR="00EF308E">
        <w:rPr>
          <w:rFonts w:ascii="Times New Roman" w:eastAsia="標楷體" w:hAnsi="Times New Roman" w:cs="Times New Roman" w:hint="eastAsia"/>
          <w:color w:val="000000" w:themeColor="text1"/>
          <w:sz w:val="28"/>
          <w:szCs w:val="28"/>
        </w:rPr>
        <w:t>0.54</w:t>
      </w:r>
      <w:r w:rsidR="009814FD" w:rsidRPr="0087755B">
        <w:rPr>
          <w:rFonts w:ascii="Times New Roman" w:eastAsia="標楷體" w:hAnsi="Times New Roman" w:cs="Times New Roman"/>
          <w:color w:val="000000" w:themeColor="text1"/>
          <w:sz w:val="28"/>
          <w:szCs w:val="28"/>
        </w:rPr>
        <w:t>個百分點</w:t>
      </w:r>
      <w:r w:rsidR="000A12F2">
        <w:rPr>
          <w:rFonts w:ascii="Times New Roman" w:eastAsia="標楷體" w:hAnsi="Times New Roman" w:cs="Times New Roman" w:hint="eastAsia"/>
          <w:color w:val="000000" w:themeColor="text1"/>
          <w:sz w:val="28"/>
          <w:szCs w:val="28"/>
        </w:rPr>
        <w:t>；</w:t>
      </w:r>
      <w:r w:rsidR="00682745" w:rsidRPr="00B6049F">
        <w:rPr>
          <w:rFonts w:ascii="Times New Roman" w:eastAsia="標楷體" w:hAnsi="Times New Roman" w:cs="Times New Roman"/>
          <w:color w:val="000000" w:themeColor="text1"/>
          <w:sz w:val="28"/>
          <w:szCs w:val="28"/>
        </w:rPr>
        <w:t>科技發展計畫</w:t>
      </w:r>
      <w:r w:rsidR="000A12F2">
        <w:rPr>
          <w:rFonts w:ascii="Times New Roman" w:eastAsia="標楷體" w:hAnsi="Times New Roman" w:cs="Times New Roman" w:hint="eastAsia"/>
          <w:color w:val="000000" w:themeColor="text1"/>
          <w:sz w:val="28"/>
          <w:szCs w:val="28"/>
        </w:rPr>
        <w:t>亦</w:t>
      </w:r>
      <w:r w:rsidR="00682745" w:rsidRPr="00B6049F">
        <w:rPr>
          <w:rFonts w:ascii="Times New Roman" w:eastAsia="標楷體" w:hAnsi="Times New Roman" w:cs="Times New Roman"/>
          <w:color w:val="000000" w:themeColor="text1"/>
          <w:sz w:val="28"/>
          <w:szCs w:val="28"/>
        </w:rPr>
        <w:t>較上年度同期</w:t>
      </w:r>
      <w:r w:rsidR="000A12F2">
        <w:rPr>
          <w:rFonts w:ascii="Times New Roman" w:eastAsia="標楷體" w:hAnsi="Times New Roman" w:cs="Times New Roman" w:hint="eastAsia"/>
          <w:color w:val="000000" w:themeColor="text1"/>
          <w:sz w:val="28"/>
          <w:szCs w:val="28"/>
        </w:rPr>
        <w:t>提升</w:t>
      </w:r>
      <w:r w:rsidR="004C09BB" w:rsidRPr="00B6049F">
        <w:rPr>
          <w:rFonts w:ascii="Times New Roman" w:eastAsia="標楷體" w:hAnsi="Times New Roman" w:cs="Times New Roman" w:hint="eastAsia"/>
          <w:color w:val="000000" w:themeColor="text1"/>
          <w:sz w:val="28"/>
          <w:szCs w:val="28"/>
        </w:rPr>
        <w:t>4.64</w:t>
      </w:r>
      <w:r w:rsidR="009814FD" w:rsidRPr="00B6049F">
        <w:rPr>
          <w:rFonts w:ascii="Times New Roman" w:eastAsia="標楷體" w:hAnsi="Times New Roman" w:cs="Times New Roman"/>
          <w:color w:val="000000" w:themeColor="text1"/>
          <w:sz w:val="28"/>
          <w:szCs w:val="28"/>
        </w:rPr>
        <w:t>個百分點</w:t>
      </w:r>
      <w:r w:rsidR="00E269BC" w:rsidRPr="00B6049F">
        <w:rPr>
          <w:rFonts w:ascii="Times New Roman" w:eastAsia="標楷體" w:hAnsi="Times New Roman" w:cs="Times New Roman"/>
          <w:color w:val="000000" w:themeColor="text1"/>
          <w:sz w:val="28"/>
          <w:szCs w:val="28"/>
        </w:rPr>
        <w:t>；</w:t>
      </w:r>
      <w:r w:rsidR="00CF5240">
        <w:rPr>
          <w:rFonts w:ascii="Times New Roman" w:eastAsia="標楷體" w:hAnsi="Times New Roman" w:cs="Times New Roman" w:hint="eastAsia"/>
          <w:color w:val="000000" w:themeColor="text1"/>
          <w:sz w:val="28"/>
          <w:szCs w:val="28"/>
        </w:rPr>
        <w:t>另</w:t>
      </w:r>
      <w:r w:rsidR="00E269BC" w:rsidRPr="0087755B">
        <w:rPr>
          <w:rFonts w:ascii="Times New Roman" w:eastAsia="標楷體" w:hAnsi="Times New Roman" w:cs="Times New Roman"/>
          <w:color w:val="000000" w:themeColor="text1"/>
          <w:sz w:val="28"/>
          <w:szCs w:val="28"/>
        </w:rPr>
        <w:t>整體經費執行，</w:t>
      </w:r>
      <w:r w:rsidR="00E269BC" w:rsidRPr="0087755B">
        <w:rPr>
          <w:rFonts w:ascii="Times New Roman" w:eastAsia="標楷體" w:hAnsi="Times New Roman" w:cs="Times New Roman"/>
          <w:color w:val="000000" w:themeColor="text1"/>
          <w:sz w:val="28"/>
          <w:szCs w:val="28"/>
        </w:rPr>
        <w:t>11</w:t>
      </w:r>
      <w:r w:rsidR="00EF308E">
        <w:rPr>
          <w:rFonts w:ascii="Times New Roman" w:eastAsia="標楷體" w:hAnsi="Times New Roman" w:cs="Times New Roman" w:hint="eastAsia"/>
          <w:color w:val="000000" w:themeColor="text1"/>
          <w:sz w:val="28"/>
          <w:szCs w:val="28"/>
        </w:rPr>
        <w:t>1</w:t>
      </w:r>
      <w:r w:rsidR="00E269BC" w:rsidRPr="00B6049F">
        <w:rPr>
          <w:rFonts w:ascii="Times New Roman" w:eastAsia="標楷體" w:hAnsi="Times New Roman" w:cs="Times New Roman"/>
          <w:color w:val="000000" w:themeColor="text1"/>
          <w:sz w:val="28"/>
          <w:szCs w:val="28"/>
        </w:rPr>
        <w:t>年截至第</w:t>
      </w:r>
      <w:r w:rsidR="00E269BC" w:rsidRPr="00B6049F">
        <w:rPr>
          <w:rFonts w:ascii="Times New Roman" w:eastAsia="標楷體" w:hAnsi="Times New Roman" w:cs="Times New Roman"/>
          <w:color w:val="000000" w:themeColor="text1"/>
          <w:sz w:val="28"/>
          <w:szCs w:val="28"/>
        </w:rPr>
        <w:t>3</w:t>
      </w:r>
      <w:r w:rsidR="00E269BC" w:rsidRPr="00B6049F">
        <w:rPr>
          <w:rFonts w:ascii="Times New Roman" w:eastAsia="標楷體" w:hAnsi="Times New Roman" w:cs="Times New Roman"/>
          <w:color w:val="000000" w:themeColor="text1"/>
          <w:sz w:val="28"/>
          <w:szCs w:val="28"/>
        </w:rPr>
        <w:t>季</w:t>
      </w:r>
      <w:r w:rsidR="00297CFE" w:rsidRPr="00B6049F">
        <w:rPr>
          <w:rFonts w:ascii="Times New Roman" w:eastAsia="標楷體" w:hAnsi="Times New Roman" w:cs="Times New Roman"/>
          <w:color w:val="000000" w:themeColor="text1"/>
          <w:sz w:val="28"/>
          <w:szCs w:val="28"/>
        </w:rPr>
        <w:t>已</w:t>
      </w:r>
      <w:r w:rsidR="00E269BC" w:rsidRPr="00B6049F">
        <w:rPr>
          <w:rFonts w:ascii="Times New Roman" w:eastAsia="標楷體" w:hAnsi="Times New Roman" w:cs="Times New Roman"/>
          <w:color w:val="000000" w:themeColor="text1"/>
          <w:sz w:val="28"/>
          <w:szCs w:val="28"/>
        </w:rPr>
        <w:t>累計執行</w:t>
      </w:r>
      <w:r w:rsidR="004C09BB" w:rsidRPr="00B6049F">
        <w:rPr>
          <w:rFonts w:ascii="Times New Roman" w:eastAsia="標楷體" w:hAnsi="Times New Roman" w:cs="Times New Roman" w:hint="eastAsia"/>
          <w:color w:val="000000" w:themeColor="text1"/>
          <w:sz w:val="28"/>
          <w:szCs w:val="28"/>
        </w:rPr>
        <w:t>6,907.50</w:t>
      </w:r>
      <w:r w:rsidR="00E269BC" w:rsidRPr="00B6049F">
        <w:rPr>
          <w:rFonts w:ascii="Times New Roman" w:eastAsia="標楷體" w:hAnsi="Times New Roman" w:cs="Times New Roman"/>
          <w:color w:val="000000" w:themeColor="text1"/>
          <w:sz w:val="28"/>
          <w:szCs w:val="28"/>
        </w:rPr>
        <w:t>億元，</w:t>
      </w:r>
      <w:r w:rsidR="000A12F2">
        <w:rPr>
          <w:rFonts w:ascii="Times New Roman" w:eastAsia="標楷體" w:hAnsi="Times New Roman" w:cs="Times New Roman" w:hint="eastAsia"/>
          <w:color w:val="000000" w:themeColor="text1"/>
          <w:sz w:val="28"/>
          <w:szCs w:val="28"/>
        </w:rPr>
        <w:t>亦</w:t>
      </w:r>
      <w:r w:rsidR="00E269BC" w:rsidRPr="00B6049F">
        <w:rPr>
          <w:rFonts w:ascii="Times New Roman" w:eastAsia="標楷體" w:hAnsi="Times New Roman" w:cs="Times New Roman"/>
          <w:color w:val="000000" w:themeColor="text1"/>
          <w:sz w:val="28"/>
          <w:szCs w:val="28"/>
        </w:rPr>
        <w:t>較</w:t>
      </w:r>
      <w:r w:rsidR="000A12F2">
        <w:rPr>
          <w:rFonts w:ascii="Times New Roman" w:eastAsia="標楷體" w:hAnsi="Times New Roman" w:cs="Times New Roman" w:hint="eastAsia"/>
          <w:color w:val="000000" w:themeColor="text1"/>
          <w:sz w:val="28"/>
          <w:szCs w:val="28"/>
        </w:rPr>
        <w:t>去</w:t>
      </w:r>
      <w:r w:rsidR="00E269BC" w:rsidRPr="0087755B">
        <w:rPr>
          <w:rFonts w:ascii="Times New Roman" w:eastAsia="標楷體" w:hAnsi="Times New Roman" w:cs="Times New Roman"/>
          <w:color w:val="000000" w:themeColor="text1"/>
          <w:sz w:val="28"/>
          <w:szCs w:val="28"/>
        </w:rPr>
        <w:t>年同期</w:t>
      </w:r>
      <w:r w:rsidR="004C09BB">
        <w:rPr>
          <w:rFonts w:ascii="Times New Roman" w:eastAsia="標楷體" w:hAnsi="Times New Roman" w:cs="Times New Roman"/>
          <w:color w:val="000000" w:themeColor="text1"/>
          <w:sz w:val="28"/>
          <w:szCs w:val="28"/>
        </w:rPr>
        <w:t>6,</w:t>
      </w:r>
      <w:r w:rsidR="004C09BB" w:rsidRPr="006D76A1">
        <w:rPr>
          <w:rFonts w:ascii="Times New Roman" w:eastAsia="標楷體" w:hAnsi="Times New Roman" w:cs="Times New Roman"/>
          <w:color w:val="000000" w:themeColor="text1"/>
          <w:sz w:val="28"/>
          <w:szCs w:val="28"/>
        </w:rPr>
        <w:t>748.88</w:t>
      </w:r>
      <w:r w:rsidR="00A5470C" w:rsidRPr="006D76A1">
        <w:rPr>
          <w:rFonts w:ascii="Times New Roman" w:eastAsia="標楷體" w:hAnsi="Times New Roman" w:cs="Times New Roman"/>
          <w:color w:val="000000" w:themeColor="text1"/>
          <w:sz w:val="28"/>
          <w:szCs w:val="28"/>
        </w:rPr>
        <w:t>億元</w:t>
      </w:r>
      <w:r w:rsidR="00297CFE" w:rsidRPr="006D76A1">
        <w:rPr>
          <w:rFonts w:ascii="Times New Roman" w:eastAsia="標楷體" w:hAnsi="Times New Roman" w:cs="Times New Roman"/>
          <w:color w:val="000000" w:themeColor="text1"/>
          <w:sz w:val="28"/>
          <w:szCs w:val="28"/>
        </w:rPr>
        <w:t>增加執</w:t>
      </w:r>
      <w:r w:rsidR="004C09BB" w:rsidRPr="006D76A1">
        <w:rPr>
          <w:rFonts w:ascii="Times New Roman" w:eastAsia="標楷體" w:hAnsi="Times New Roman" w:cs="Times New Roman" w:hint="eastAsia"/>
          <w:color w:val="000000" w:themeColor="text1"/>
          <w:sz w:val="28"/>
          <w:szCs w:val="28"/>
        </w:rPr>
        <w:t>行約</w:t>
      </w:r>
      <w:r w:rsidR="004C09BB" w:rsidRPr="006D76A1">
        <w:rPr>
          <w:rFonts w:ascii="Times New Roman" w:eastAsia="標楷體" w:hAnsi="Times New Roman" w:cs="Times New Roman" w:hint="eastAsia"/>
          <w:color w:val="000000" w:themeColor="text1"/>
          <w:sz w:val="28"/>
          <w:szCs w:val="28"/>
        </w:rPr>
        <w:t>160</w:t>
      </w:r>
      <w:r w:rsidR="00297CFE" w:rsidRPr="006D76A1">
        <w:rPr>
          <w:rFonts w:ascii="Times New Roman" w:eastAsia="標楷體" w:hAnsi="Times New Roman" w:cs="Times New Roman"/>
          <w:color w:val="000000" w:themeColor="text1"/>
          <w:sz w:val="28"/>
          <w:szCs w:val="28"/>
        </w:rPr>
        <w:t>億元，</w:t>
      </w:r>
      <w:proofErr w:type="gramStart"/>
      <w:r w:rsidR="000A12F2">
        <w:rPr>
          <w:rFonts w:ascii="Times New Roman" w:eastAsia="標楷體" w:hAnsi="Times New Roman" w:cs="Times New Roman" w:hint="eastAsia"/>
          <w:color w:val="000000" w:themeColor="text1"/>
          <w:sz w:val="28"/>
          <w:szCs w:val="28"/>
        </w:rPr>
        <w:t>均較去年</w:t>
      </w:r>
      <w:proofErr w:type="gramEnd"/>
      <w:r w:rsidR="000A12F2">
        <w:rPr>
          <w:rFonts w:ascii="Times New Roman" w:eastAsia="標楷體" w:hAnsi="Times New Roman" w:cs="Times New Roman" w:hint="eastAsia"/>
          <w:color w:val="000000" w:themeColor="text1"/>
          <w:sz w:val="28"/>
          <w:szCs w:val="28"/>
        </w:rPr>
        <w:t>同期大幅提升</w:t>
      </w:r>
      <w:r w:rsidR="00297CFE" w:rsidRPr="006D76A1">
        <w:rPr>
          <w:rFonts w:ascii="Times New Roman" w:eastAsia="標楷體" w:hAnsi="Times New Roman" w:cs="Times New Roman"/>
          <w:color w:val="000000" w:themeColor="text1"/>
          <w:sz w:val="28"/>
          <w:szCs w:val="28"/>
        </w:rPr>
        <w:t>。</w:t>
      </w:r>
    </w:p>
    <w:p w14:paraId="5B4BC03E" w14:textId="06907EA9" w:rsidR="009A4454" w:rsidRPr="0087755B" w:rsidRDefault="0006323E" w:rsidP="00097734">
      <w:pPr>
        <w:widowControl/>
        <w:ind w:firstLineChars="221" w:firstLine="530"/>
        <w:jc w:val="both"/>
        <w:rPr>
          <w:rFonts w:ascii="Times New Roman" w:eastAsia="標楷體" w:hAnsi="Times New Roman" w:cs="Times New Roman"/>
          <w:color w:val="000000" w:themeColor="text1"/>
          <w:sz w:val="28"/>
          <w:szCs w:val="28"/>
        </w:rPr>
      </w:pPr>
      <w:r w:rsidRPr="0006323E">
        <w:rPr>
          <w:rFonts w:ascii="標楷體" w:eastAsia="標楷體" w:hAnsi="標楷體"/>
          <w:noProof/>
        </w:rPr>
        <w:lastRenderedPageBreak/>
        <w:drawing>
          <wp:inline distT="0" distB="0" distL="0" distR="0" wp14:anchorId="7057CC31" wp14:editId="49F4D874">
            <wp:extent cx="5684520" cy="3348990"/>
            <wp:effectExtent l="0" t="0" r="0" b="3810"/>
            <wp:docPr id="14" name="圖表 14">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A52C0" w:rsidRPr="0087755B">
        <w:rPr>
          <w:rFonts w:ascii="Times New Roman" w:eastAsia="標楷體" w:hAnsi="Times New Roman" w:cs="Times New Roman"/>
          <w:noProof/>
          <w:color w:val="000000" w:themeColor="text1"/>
        </w:rPr>
        <mc:AlternateContent>
          <mc:Choice Requires="wps">
            <w:drawing>
              <wp:anchor distT="0" distB="0" distL="114300" distR="114300" simplePos="0" relativeHeight="251815936" behindDoc="0" locked="0" layoutInCell="1" allowOverlap="1" wp14:anchorId="1BDD52E8" wp14:editId="39E4A58C">
                <wp:simplePos x="0" y="0"/>
                <wp:positionH relativeFrom="column">
                  <wp:posOffset>515620</wp:posOffset>
                </wp:positionH>
                <wp:positionV relativeFrom="paragraph">
                  <wp:posOffset>391160</wp:posOffset>
                </wp:positionV>
                <wp:extent cx="431800" cy="1259840"/>
                <wp:effectExtent l="0" t="0" r="0" b="0"/>
                <wp:wrapNone/>
                <wp:docPr id="31" name="文字方塊 1"/>
                <wp:cNvGraphicFramePr/>
                <a:graphic xmlns:a="http://schemas.openxmlformats.org/drawingml/2006/main">
                  <a:graphicData uri="http://schemas.microsoft.com/office/word/2010/wordprocessingShape">
                    <wps:wsp>
                      <wps:cNvSpPr txBox="1"/>
                      <wps:spPr>
                        <a:xfrm>
                          <a:off x="0" y="0"/>
                          <a:ext cx="431800" cy="1259840"/>
                        </a:xfrm>
                        <a:prstGeom prst="rect">
                          <a:avLst/>
                        </a:prstGeom>
                      </wps:spPr>
                      <wps:txbx>
                        <w:txbxContent>
                          <w:p w14:paraId="67FE13E3" w14:textId="77777777" w:rsidR="000C2621" w:rsidRDefault="000C2621" w:rsidP="00E26A8A">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w:t>
                            </w:r>
                          </w:p>
                        </w:txbxContent>
                      </wps:txbx>
                      <wps:bodyPr vert="eaVert" wrap="square" rtlCol="0"/>
                    </wps:wsp>
                  </a:graphicData>
                </a:graphic>
              </wp:anchor>
            </w:drawing>
          </mc:Choice>
          <mc:Fallback>
            <w:pict>
              <v:shape w14:anchorId="1BDD52E8" id="_x0000_s1035" type="#_x0000_t202" style="position:absolute;left:0;text-align:left;margin-left:40.6pt;margin-top:30.8pt;width:34pt;height:99.2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" filled="f" stroked="f">
                <v:textbox style="layout-flow:vertical-ideographic">
                  <w:txbxContent>
                    <w:p w14:paraId="67FE13E3" w14:textId="77777777" w:rsidR="000C2621" w:rsidRDefault="000C2621" w:rsidP="00E26A8A">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w:t>
                      </w:r>
                    </w:p>
                  </w:txbxContent>
                </v:textbox>
              </v:shape>
            </w:pict>
          </mc:Fallback>
        </mc:AlternateContent>
      </w:r>
    </w:p>
    <w:p w14:paraId="041AEB8F" w14:textId="6466B00B" w:rsidR="00A5470C" w:rsidRDefault="00ED7B41" w:rsidP="00A5470C">
      <w:pPr>
        <w:jc w:val="center"/>
        <w:rPr>
          <w:rFonts w:ascii="Times New Roman" w:eastAsia="標楷體" w:hAnsi="Times New Roman" w:cs="Times New Roman"/>
          <w:b/>
          <w:sz w:val="28"/>
          <w:szCs w:val="28"/>
        </w:rPr>
      </w:pPr>
      <w:r w:rsidRPr="0087755B">
        <w:rPr>
          <w:rFonts w:ascii="Times New Roman" w:eastAsia="標楷體" w:hAnsi="Times New Roman" w:cs="Times New Roman"/>
          <w:b/>
          <w:color w:val="000000" w:themeColor="text1"/>
          <w:sz w:val="28"/>
          <w:szCs w:val="28"/>
        </w:rPr>
        <w:t xml:space="preserve">  </w:t>
      </w:r>
      <w:r w:rsidR="00A5470C" w:rsidRPr="0087755B">
        <w:rPr>
          <w:rFonts w:ascii="Times New Roman" w:eastAsia="標楷體" w:hAnsi="Times New Roman" w:cs="Times New Roman"/>
          <w:b/>
          <w:sz w:val="28"/>
          <w:szCs w:val="28"/>
        </w:rPr>
        <w:t>圖</w:t>
      </w:r>
      <w:r w:rsidR="005415A3">
        <w:rPr>
          <w:rFonts w:ascii="Times New Roman" w:eastAsia="標楷體" w:hAnsi="Times New Roman" w:cs="Times New Roman" w:hint="eastAsia"/>
          <w:b/>
          <w:sz w:val="28"/>
          <w:szCs w:val="28"/>
        </w:rPr>
        <w:t>1-</w:t>
      </w:r>
      <w:r w:rsidR="00A5470C" w:rsidRPr="0087755B">
        <w:rPr>
          <w:rFonts w:ascii="Times New Roman" w:eastAsia="標楷體" w:hAnsi="Times New Roman" w:cs="Times New Roman"/>
          <w:b/>
          <w:sz w:val="28"/>
          <w:szCs w:val="28"/>
        </w:rPr>
        <w:t>5  11</w:t>
      </w:r>
      <w:r w:rsidR="0006323E">
        <w:rPr>
          <w:rFonts w:ascii="Times New Roman" w:eastAsia="標楷體" w:hAnsi="Times New Roman" w:cs="Times New Roman"/>
          <w:b/>
          <w:sz w:val="28"/>
          <w:szCs w:val="28"/>
        </w:rPr>
        <w:t>1</w:t>
      </w:r>
      <w:r w:rsidR="00A5470C" w:rsidRPr="0087755B">
        <w:rPr>
          <w:rFonts w:ascii="Times New Roman" w:eastAsia="標楷體" w:hAnsi="Times New Roman" w:cs="Times New Roman"/>
          <w:b/>
          <w:sz w:val="28"/>
          <w:szCs w:val="28"/>
        </w:rPr>
        <w:t>年第</w:t>
      </w:r>
      <w:r w:rsidR="00A5470C" w:rsidRPr="0087755B">
        <w:rPr>
          <w:rFonts w:ascii="Times New Roman" w:eastAsia="標楷體" w:hAnsi="Times New Roman" w:cs="Times New Roman"/>
          <w:b/>
          <w:sz w:val="28"/>
          <w:szCs w:val="28"/>
        </w:rPr>
        <w:t>3</w:t>
      </w:r>
      <w:r w:rsidR="00A5470C" w:rsidRPr="0087755B">
        <w:rPr>
          <w:rFonts w:ascii="Times New Roman" w:eastAsia="標楷體" w:hAnsi="Times New Roman" w:cs="Times New Roman"/>
          <w:b/>
          <w:sz w:val="28"/>
          <w:szCs w:val="28"/>
        </w:rPr>
        <w:t>季總體及各類計畫預算達成情形</w:t>
      </w:r>
    </w:p>
    <w:p w14:paraId="3A9AED0C" w14:textId="77777777" w:rsidR="009A4454" w:rsidRPr="0087755B" w:rsidRDefault="00ED7B41" w:rsidP="00E65600">
      <w:pPr>
        <w:pStyle w:val="3"/>
        <w:numPr>
          <w:ilvl w:val="0"/>
          <w:numId w:val="43"/>
        </w:numPr>
        <w:ind w:left="1276" w:hanging="708"/>
        <w:rPr>
          <w:rFonts w:ascii="Times New Roman" w:hAnsi="Times New Roman"/>
        </w:rPr>
      </w:pPr>
      <w:r w:rsidRPr="0087755B">
        <w:rPr>
          <w:rFonts w:ascii="Times New Roman" w:hAnsi="Times New Roman"/>
        </w:rPr>
        <w:t>公共建設計畫執行情形</w:t>
      </w:r>
    </w:p>
    <w:p w14:paraId="6484C21E" w14:textId="0D4498DE" w:rsidR="00786B80" w:rsidRPr="0087755B" w:rsidRDefault="00C35378" w:rsidP="00E65600">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00786B80" w:rsidRPr="0087755B">
        <w:rPr>
          <w:rFonts w:ascii="Times New Roman" w:eastAsia="標楷體" w:hAnsi="Times New Roman" w:cs="Times New Roman"/>
          <w:color w:val="000000" w:themeColor="text1"/>
          <w:sz w:val="28"/>
          <w:szCs w:val="28"/>
        </w:rPr>
        <w:t>就年計畫經費達成率來看，年計畫經費百億元以上之部會，</w:t>
      </w:r>
      <w:proofErr w:type="gramStart"/>
      <w:r w:rsidR="00786B80" w:rsidRPr="0087755B">
        <w:rPr>
          <w:rFonts w:ascii="Times New Roman" w:eastAsia="標楷體" w:hAnsi="Times New Roman" w:cs="Times New Roman"/>
          <w:color w:val="000000" w:themeColor="text1"/>
          <w:sz w:val="28"/>
          <w:szCs w:val="28"/>
        </w:rPr>
        <w:t>依大至</w:t>
      </w:r>
      <w:proofErr w:type="gramEnd"/>
      <w:r w:rsidR="00786B80" w:rsidRPr="0087755B">
        <w:rPr>
          <w:rFonts w:ascii="Times New Roman" w:eastAsia="標楷體" w:hAnsi="Times New Roman" w:cs="Times New Roman"/>
          <w:color w:val="000000" w:themeColor="text1"/>
          <w:sz w:val="28"/>
          <w:szCs w:val="28"/>
        </w:rPr>
        <w:t>小排序為</w:t>
      </w:r>
      <w:r w:rsidR="00DD393A" w:rsidRPr="0087755B">
        <w:rPr>
          <w:rFonts w:ascii="Times New Roman" w:eastAsia="標楷體" w:hAnsi="Times New Roman" w:cs="Times New Roman"/>
          <w:color w:val="000000" w:themeColor="text1"/>
          <w:sz w:val="28"/>
          <w:szCs w:val="28"/>
        </w:rPr>
        <w:t>經濟部</w:t>
      </w:r>
      <w:r w:rsidR="00DD393A">
        <w:rPr>
          <w:rFonts w:ascii="Times New Roman" w:eastAsia="標楷體" w:hAnsi="Times New Roman" w:cs="Times New Roman" w:hint="eastAsia"/>
          <w:color w:val="000000" w:themeColor="text1"/>
          <w:sz w:val="28"/>
          <w:szCs w:val="28"/>
        </w:rPr>
        <w:t>、</w:t>
      </w:r>
      <w:r w:rsidR="00786B80" w:rsidRPr="0087755B">
        <w:rPr>
          <w:rFonts w:ascii="Times New Roman" w:eastAsia="標楷體" w:hAnsi="Times New Roman" w:cs="Times New Roman"/>
          <w:color w:val="000000" w:themeColor="text1"/>
          <w:sz w:val="28"/>
          <w:szCs w:val="28"/>
        </w:rPr>
        <w:t>交通部、內政部、</w:t>
      </w:r>
      <w:r w:rsidR="00DD393A">
        <w:rPr>
          <w:rFonts w:ascii="Times New Roman" w:eastAsia="標楷體" w:hAnsi="Times New Roman" w:cs="Times New Roman" w:hint="eastAsia"/>
          <w:color w:val="000000" w:themeColor="text1"/>
          <w:sz w:val="28"/>
          <w:szCs w:val="28"/>
        </w:rPr>
        <w:t>農委會、國科會及教育部</w:t>
      </w:r>
      <w:r w:rsidR="00786B80" w:rsidRPr="0087755B">
        <w:rPr>
          <w:rFonts w:ascii="Times New Roman" w:eastAsia="標楷體" w:hAnsi="Times New Roman" w:cs="Times New Roman"/>
          <w:color w:val="000000" w:themeColor="text1"/>
          <w:sz w:val="28"/>
          <w:szCs w:val="28"/>
        </w:rPr>
        <w:t>，其中</w:t>
      </w:r>
      <w:r w:rsidR="00DD393A">
        <w:rPr>
          <w:rFonts w:ascii="Times New Roman" w:eastAsia="標楷體" w:hAnsi="Times New Roman" w:cs="Times New Roman" w:hint="eastAsia"/>
          <w:color w:val="000000" w:themeColor="text1"/>
          <w:sz w:val="28"/>
          <w:szCs w:val="28"/>
        </w:rPr>
        <w:t>農委會</w:t>
      </w:r>
      <w:r w:rsidR="00647B23" w:rsidRPr="0087755B">
        <w:rPr>
          <w:rFonts w:ascii="Times New Roman" w:eastAsia="標楷體" w:hAnsi="Times New Roman" w:cs="Times New Roman"/>
          <w:color w:val="000000" w:themeColor="text1"/>
          <w:sz w:val="28"/>
          <w:szCs w:val="28"/>
        </w:rPr>
        <w:t>(</w:t>
      </w:r>
      <w:r w:rsidR="00DD393A">
        <w:rPr>
          <w:rFonts w:ascii="Times New Roman" w:eastAsia="標楷體" w:hAnsi="Times New Roman" w:cs="Times New Roman" w:hint="eastAsia"/>
          <w:color w:val="000000" w:themeColor="text1"/>
          <w:sz w:val="28"/>
          <w:szCs w:val="28"/>
        </w:rPr>
        <w:t>58.33</w:t>
      </w:r>
      <w:r w:rsidR="00647B23" w:rsidRPr="0087755B">
        <w:rPr>
          <w:rFonts w:ascii="Times New Roman" w:eastAsia="標楷體" w:hAnsi="Times New Roman" w:cs="Times New Roman"/>
          <w:color w:val="000000" w:themeColor="text1"/>
          <w:sz w:val="28"/>
          <w:szCs w:val="28"/>
        </w:rPr>
        <w:t>%)</w:t>
      </w:r>
      <w:r w:rsidR="00647B23">
        <w:rPr>
          <w:rFonts w:ascii="Times New Roman" w:eastAsia="標楷體" w:hAnsi="Times New Roman" w:cs="Times New Roman" w:hint="eastAsia"/>
          <w:color w:val="000000" w:themeColor="text1"/>
          <w:sz w:val="28"/>
          <w:szCs w:val="28"/>
        </w:rPr>
        <w:t>、</w:t>
      </w:r>
      <w:r w:rsidR="00786B80" w:rsidRPr="0087755B">
        <w:rPr>
          <w:rFonts w:ascii="Times New Roman" w:eastAsia="標楷體" w:hAnsi="Times New Roman" w:cs="Times New Roman"/>
          <w:color w:val="000000" w:themeColor="text1"/>
          <w:sz w:val="28"/>
          <w:szCs w:val="28"/>
        </w:rPr>
        <w:t>教育部</w:t>
      </w:r>
      <w:r w:rsidR="00786B80" w:rsidRPr="0087755B">
        <w:rPr>
          <w:rFonts w:ascii="Times New Roman" w:eastAsia="標楷體" w:hAnsi="Times New Roman" w:cs="Times New Roman"/>
          <w:color w:val="000000" w:themeColor="text1"/>
          <w:sz w:val="28"/>
          <w:szCs w:val="28"/>
        </w:rPr>
        <w:t>(53.</w:t>
      </w:r>
      <w:r w:rsidR="00DD393A">
        <w:rPr>
          <w:rFonts w:ascii="Times New Roman" w:eastAsia="標楷體" w:hAnsi="Times New Roman" w:cs="Times New Roman" w:hint="eastAsia"/>
          <w:color w:val="000000" w:themeColor="text1"/>
          <w:sz w:val="28"/>
          <w:szCs w:val="28"/>
        </w:rPr>
        <w:t>43</w:t>
      </w:r>
      <w:r w:rsidR="00786B80" w:rsidRPr="0087755B">
        <w:rPr>
          <w:rFonts w:ascii="Times New Roman" w:eastAsia="標楷體" w:hAnsi="Times New Roman" w:cs="Times New Roman"/>
          <w:color w:val="000000" w:themeColor="text1"/>
          <w:sz w:val="28"/>
          <w:szCs w:val="28"/>
        </w:rPr>
        <w:t>%)</w:t>
      </w:r>
      <w:r w:rsidR="00786B80" w:rsidRPr="0087755B">
        <w:rPr>
          <w:rFonts w:ascii="Times New Roman" w:eastAsia="標楷體" w:hAnsi="Times New Roman" w:cs="Times New Roman"/>
          <w:color w:val="000000" w:themeColor="text1"/>
          <w:sz w:val="28"/>
          <w:szCs w:val="28"/>
        </w:rPr>
        <w:t>達成率未達整體平均值</w:t>
      </w:r>
      <w:r w:rsidR="00DD393A">
        <w:rPr>
          <w:rFonts w:ascii="Times New Roman" w:eastAsia="標楷體" w:hAnsi="Times New Roman" w:cs="Times New Roman" w:hint="eastAsia"/>
          <w:color w:val="000000" w:themeColor="text1"/>
          <w:sz w:val="28"/>
          <w:szCs w:val="28"/>
        </w:rPr>
        <w:t>62.24</w:t>
      </w:r>
      <w:r w:rsidR="00786B80" w:rsidRPr="0087755B">
        <w:rPr>
          <w:rFonts w:ascii="Times New Roman" w:eastAsia="標楷體" w:hAnsi="Times New Roman" w:cs="Times New Roman"/>
          <w:color w:val="000000" w:themeColor="text1"/>
          <w:sz w:val="28"/>
          <w:szCs w:val="28"/>
        </w:rPr>
        <w:t>%</w:t>
      </w:r>
      <w:r w:rsidR="00786B80" w:rsidRPr="0087755B">
        <w:rPr>
          <w:rFonts w:ascii="Times New Roman" w:eastAsia="標楷體" w:hAnsi="Times New Roman" w:cs="Times New Roman"/>
          <w:color w:val="000000" w:themeColor="text1"/>
          <w:sz w:val="28"/>
          <w:szCs w:val="28"/>
        </w:rPr>
        <w:t>，宜加速推行</w:t>
      </w:r>
      <w:r w:rsidR="00786B80" w:rsidRPr="0087755B">
        <w:rPr>
          <w:rFonts w:ascii="Times New Roman" w:eastAsia="標楷體" w:hAnsi="Times New Roman" w:cs="Times New Roman"/>
          <w:color w:val="000000" w:themeColor="text1"/>
          <w:sz w:val="28"/>
          <w:szCs w:val="28"/>
        </w:rPr>
        <w:t>(</w:t>
      </w:r>
      <w:r w:rsidR="00786B80" w:rsidRPr="0087755B">
        <w:rPr>
          <w:rFonts w:ascii="Times New Roman" w:eastAsia="標楷體" w:hAnsi="Times New Roman" w:cs="Times New Roman"/>
          <w:color w:val="000000" w:themeColor="text1"/>
          <w:sz w:val="28"/>
          <w:szCs w:val="28"/>
        </w:rPr>
        <w:t>如表</w:t>
      </w:r>
      <w:r w:rsidR="00DD393A">
        <w:rPr>
          <w:rFonts w:ascii="Times New Roman" w:eastAsia="標楷體" w:hAnsi="Times New Roman" w:cs="Times New Roman" w:hint="eastAsia"/>
          <w:color w:val="000000" w:themeColor="text1"/>
          <w:sz w:val="28"/>
          <w:szCs w:val="28"/>
        </w:rPr>
        <w:t>1-</w:t>
      </w:r>
      <w:r w:rsidR="00786B80" w:rsidRPr="0087755B">
        <w:rPr>
          <w:rFonts w:ascii="Times New Roman" w:eastAsia="標楷體" w:hAnsi="Times New Roman" w:cs="Times New Roman"/>
          <w:color w:val="000000" w:themeColor="text1"/>
          <w:sz w:val="28"/>
          <w:szCs w:val="28"/>
        </w:rPr>
        <w:t>1)</w:t>
      </w:r>
      <w:r w:rsidR="00092BC9">
        <w:rPr>
          <w:rFonts w:ascii="Times New Roman" w:eastAsia="標楷體" w:hAnsi="Times New Roman" w:cs="Times New Roman" w:hint="eastAsia"/>
          <w:color w:val="000000" w:themeColor="text1"/>
          <w:sz w:val="28"/>
          <w:szCs w:val="28"/>
        </w:rPr>
        <w:t>。</w:t>
      </w:r>
    </w:p>
    <w:p w14:paraId="5417F428" w14:textId="2FF7549E" w:rsidR="000E5ABE" w:rsidRPr="00FF6624" w:rsidRDefault="00786B80" w:rsidP="00E65600">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Pr="0087755B">
        <w:rPr>
          <w:rFonts w:ascii="Times New Roman" w:eastAsia="標楷體" w:hAnsi="Times New Roman" w:cs="Times New Roman"/>
          <w:color w:val="000000" w:themeColor="text1"/>
          <w:sz w:val="28"/>
          <w:szCs w:val="28"/>
        </w:rPr>
        <w:t>另</w:t>
      </w:r>
      <w:r w:rsidR="00DC4E26" w:rsidRPr="0087755B">
        <w:rPr>
          <w:rFonts w:ascii="Times New Roman" w:eastAsia="標楷體" w:hAnsi="Times New Roman" w:cs="Times New Roman"/>
          <w:color w:val="000000" w:themeColor="text1"/>
          <w:sz w:val="28"/>
          <w:szCs w:val="28"/>
        </w:rPr>
        <w:t>11</w:t>
      </w:r>
      <w:r w:rsidR="00DD393A">
        <w:rPr>
          <w:rFonts w:ascii="Times New Roman" w:eastAsia="標楷體" w:hAnsi="Times New Roman" w:cs="Times New Roman" w:hint="eastAsia"/>
          <w:color w:val="000000" w:themeColor="text1"/>
          <w:sz w:val="28"/>
          <w:szCs w:val="28"/>
        </w:rPr>
        <w:t>1</w:t>
      </w:r>
      <w:r w:rsidR="00816402" w:rsidRPr="0087755B">
        <w:rPr>
          <w:rFonts w:ascii="Times New Roman" w:eastAsia="標楷體" w:hAnsi="Times New Roman" w:cs="Times New Roman"/>
          <w:color w:val="000000" w:themeColor="text1"/>
          <w:sz w:val="28"/>
          <w:szCs w:val="28"/>
        </w:rPr>
        <w:t>年第</w:t>
      </w:r>
      <w:r w:rsidR="00C16839" w:rsidRPr="0087755B">
        <w:rPr>
          <w:rFonts w:ascii="Times New Roman" w:eastAsia="標楷體" w:hAnsi="Times New Roman" w:cs="Times New Roman"/>
          <w:color w:val="000000" w:themeColor="text1"/>
          <w:sz w:val="28"/>
          <w:szCs w:val="28"/>
        </w:rPr>
        <w:t>3</w:t>
      </w:r>
      <w:r w:rsidR="00816402" w:rsidRPr="0087755B">
        <w:rPr>
          <w:rFonts w:ascii="Times New Roman" w:eastAsia="標楷體" w:hAnsi="Times New Roman" w:cs="Times New Roman"/>
          <w:color w:val="000000" w:themeColor="text1"/>
          <w:sz w:val="28"/>
          <w:szCs w:val="28"/>
        </w:rPr>
        <w:t>季公共建設計畫年分配經費執行率，未達</w:t>
      </w:r>
      <w:proofErr w:type="gramStart"/>
      <w:r w:rsidR="00816402" w:rsidRPr="0087755B">
        <w:rPr>
          <w:rFonts w:ascii="Times New Roman" w:eastAsia="標楷體" w:hAnsi="Times New Roman" w:cs="Times New Roman"/>
          <w:color w:val="000000" w:themeColor="text1"/>
          <w:sz w:val="28"/>
          <w:szCs w:val="28"/>
        </w:rPr>
        <w:t>9</w:t>
      </w:r>
      <w:r w:rsidR="00816402" w:rsidRPr="0087755B">
        <w:rPr>
          <w:rFonts w:ascii="Times New Roman" w:eastAsia="標楷體" w:hAnsi="Times New Roman" w:cs="Times New Roman"/>
          <w:color w:val="000000" w:themeColor="text1"/>
          <w:sz w:val="28"/>
          <w:szCs w:val="28"/>
        </w:rPr>
        <w:t>成</w:t>
      </w:r>
      <w:proofErr w:type="gramEnd"/>
      <w:r w:rsidR="00816402" w:rsidRPr="0087755B">
        <w:rPr>
          <w:rFonts w:ascii="Times New Roman" w:eastAsia="標楷體" w:hAnsi="Times New Roman" w:cs="Times New Roman"/>
          <w:color w:val="000000" w:themeColor="text1"/>
          <w:sz w:val="28"/>
          <w:szCs w:val="28"/>
        </w:rPr>
        <w:t>者為</w:t>
      </w:r>
      <w:r w:rsidRPr="0087755B">
        <w:rPr>
          <w:rFonts w:ascii="Times New Roman" w:eastAsia="標楷體" w:hAnsi="Times New Roman" w:cs="Times New Roman"/>
          <w:color w:val="000000" w:themeColor="text1"/>
          <w:sz w:val="28"/>
          <w:szCs w:val="28"/>
        </w:rPr>
        <w:t>衛福部</w:t>
      </w:r>
      <w:r w:rsidR="00DD393A">
        <w:rPr>
          <w:rFonts w:ascii="Times New Roman" w:eastAsia="標楷體" w:hAnsi="Times New Roman" w:cs="Times New Roman" w:hint="eastAsia"/>
          <w:color w:val="000000" w:themeColor="text1"/>
          <w:sz w:val="28"/>
          <w:szCs w:val="28"/>
        </w:rPr>
        <w:t>、財政部及勞動部</w:t>
      </w:r>
      <w:r w:rsidR="00816402" w:rsidRPr="0087755B">
        <w:rPr>
          <w:rFonts w:ascii="Times New Roman" w:eastAsia="標楷體" w:hAnsi="Times New Roman" w:cs="Times New Roman"/>
          <w:color w:val="000000" w:themeColor="text1"/>
          <w:sz w:val="28"/>
          <w:szCs w:val="28"/>
        </w:rPr>
        <w:t>。其中衛</w:t>
      </w:r>
      <w:proofErr w:type="gramStart"/>
      <w:r w:rsidR="00816402" w:rsidRPr="0087755B">
        <w:rPr>
          <w:rFonts w:ascii="Times New Roman" w:eastAsia="標楷體" w:hAnsi="Times New Roman" w:cs="Times New Roman"/>
          <w:color w:val="000000" w:themeColor="text1"/>
          <w:sz w:val="28"/>
          <w:szCs w:val="28"/>
        </w:rPr>
        <w:t>福部</w:t>
      </w:r>
      <w:r w:rsidR="006E73E3" w:rsidRPr="0087755B">
        <w:rPr>
          <w:rFonts w:ascii="Times New Roman" w:eastAsia="標楷體" w:hAnsi="Times New Roman" w:cs="Times New Roman"/>
          <w:color w:val="000000" w:themeColor="text1"/>
          <w:sz w:val="28"/>
          <w:szCs w:val="28"/>
        </w:rPr>
        <w:t>列管</w:t>
      </w:r>
      <w:proofErr w:type="gramEnd"/>
      <w:r w:rsidR="00816402" w:rsidRPr="0087755B">
        <w:rPr>
          <w:rFonts w:ascii="Times New Roman" w:eastAsia="標楷體" w:hAnsi="Times New Roman" w:cs="Times New Roman"/>
          <w:color w:val="000000" w:themeColor="text1"/>
          <w:sz w:val="28"/>
          <w:szCs w:val="28"/>
        </w:rPr>
        <w:t>計畫中，「</w:t>
      </w:r>
      <w:r w:rsidR="0035402A" w:rsidRPr="0035402A">
        <w:rPr>
          <w:rFonts w:ascii="Times New Roman" w:eastAsia="標楷體" w:hAnsi="Times New Roman" w:cs="Times New Roman" w:hint="eastAsia"/>
          <w:color w:val="000000" w:themeColor="text1"/>
          <w:sz w:val="28"/>
          <w:szCs w:val="28"/>
        </w:rPr>
        <w:t>國家衛生研究院新建生物製劑廠及戰略平台資源庫計畫</w:t>
      </w:r>
      <w:r w:rsidR="00816402" w:rsidRPr="0087755B">
        <w:rPr>
          <w:rFonts w:ascii="Times New Roman" w:eastAsia="標楷體" w:hAnsi="Times New Roman" w:cs="Times New Roman"/>
          <w:color w:val="000000" w:themeColor="text1"/>
          <w:sz w:val="28"/>
          <w:szCs w:val="28"/>
        </w:rPr>
        <w:t>」</w:t>
      </w:r>
      <w:r w:rsidR="00FF6624">
        <w:rPr>
          <w:rFonts w:ascii="Times New Roman" w:eastAsia="標楷體" w:hAnsi="Times New Roman" w:cs="Times New Roman" w:hint="eastAsia"/>
          <w:color w:val="000000" w:themeColor="text1"/>
          <w:sz w:val="28"/>
          <w:szCs w:val="28"/>
        </w:rPr>
        <w:t>受</w:t>
      </w:r>
      <w:r w:rsidR="0035402A">
        <w:rPr>
          <w:rFonts w:ascii="Times New Roman" w:eastAsia="標楷體" w:hAnsi="Times New Roman" w:cs="Times New Roman" w:hint="eastAsia"/>
          <w:color w:val="000000" w:themeColor="text1"/>
          <w:sz w:val="28"/>
          <w:szCs w:val="28"/>
        </w:rPr>
        <w:t>營建物價波動影響</w:t>
      </w:r>
      <w:r w:rsidR="00D01709">
        <w:rPr>
          <w:rFonts w:ascii="Times New Roman" w:eastAsia="標楷體" w:hAnsi="Times New Roman" w:cs="Times New Roman" w:hint="eastAsia"/>
          <w:color w:val="000000" w:themeColor="text1"/>
          <w:sz w:val="28"/>
          <w:szCs w:val="28"/>
        </w:rPr>
        <w:t>廠商投標意願多次流標</w:t>
      </w:r>
      <w:r w:rsidR="00FF6624">
        <w:rPr>
          <w:rFonts w:ascii="Times New Roman" w:eastAsia="標楷體" w:hAnsi="Times New Roman" w:cs="Times New Roman" w:hint="eastAsia"/>
          <w:color w:val="000000" w:themeColor="text1"/>
          <w:sz w:val="28"/>
          <w:szCs w:val="28"/>
        </w:rPr>
        <w:t>，尚待檢討流標原因後公告</w:t>
      </w:r>
      <w:r w:rsidR="00442822">
        <w:rPr>
          <w:rFonts w:ascii="Times New Roman" w:eastAsia="標楷體" w:hAnsi="Times New Roman" w:cs="Times New Roman" w:hint="eastAsia"/>
          <w:color w:val="000000" w:themeColor="text1"/>
          <w:sz w:val="28"/>
          <w:szCs w:val="28"/>
        </w:rPr>
        <w:t>；</w:t>
      </w:r>
      <w:r w:rsidR="00D01709" w:rsidRPr="0087755B">
        <w:rPr>
          <w:rFonts w:ascii="Times New Roman" w:eastAsia="標楷體" w:hAnsi="Times New Roman" w:cs="Times New Roman"/>
          <w:color w:val="000000" w:themeColor="text1"/>
          <w:sz w:val="28"/>
          <w:szCs w:val="28"/>
        </w:rPr>
        <w:t>「</w:t>
      </w:r>
      <w:r w:rsidR="00D01709" w:rsidRPr="00D01709">
        <w:rPr>
          <w:rFonts w:ascii="Times New Roman" w:eastAsia="標楷體" w:hAnsi="Times New Roman" w:cs="Times New Roman" w:hint="eastAsia"/>
          <w:color w:val="000000" w:themeColor="text1"/>
          <w:sz w:val="28"/>
          <w:szCs w:val="28"/>
        </w:rPr>
        <w:t>衛生福利部防疫中心興建工程計畫</w:t>
      </w:r>
      <w:r w:rsidR="00D01709" w:rsidRPr="0087755B">
        <w:rPr>
          <w:rFonts w:ascii="Times New Roman" w:eastAsia="標楷體" w:hAnsi="Times New Roman" w:cs="Times New Roman"/>
          <w:color w:val="000000" w:themeColor="text1"/>
          <w:sz w:val="28"/>
          <w:szCs w:val="28"/>
        </w:rPr>
        <w:t>」</w:t>
      </w:r>
      <w:proofErr w:type="gramStart"/>
      <w:r w:rsidR="00D01709">
        <w:rPr>
          <w:rFonts w:ascii="Times New Roman" w:eastAsia="標楷體" w:hAnsi="Times New Roman" w:cs="Times New Roman" w:hint="eastAsia"/>
          <w:color w:val="000000" w:themeColor="text1"/>
          <w:sz w:val="28"/>
          <w:szCs w:val="28"/>
        </w:rPr>
        <w:t>因決標</w:t>
      </w:r>
      <w:proofErr w:type="gramEnd"/>
      <w:r w:rsidR="00D01709">
        <w:rPr>
          <w:rFonts w:ascii="Times New Roman" w:eastAsia="標楷體" w:hAnsi="Times New Roman" w:cs="Times New Roman" w:hint="eastAsia"/>
          <w:color w:val="000000" w:themeColor="text1"/>
          <w:sz w:val="28"/>
          <w:szCs w:val="28"/>
        </w:rPr>
        <w:t>時程較預定時程落後，影響預定開工進度，</w:t>
      </w:r>
      <w:r w:rsidR="00C2798E" w:rsidRPr="0087755B">
        <w:rPr>
          <w:rFonts w:ascii="Times New Roman" w:eastAsia="標楷體" w:hAnsi="Times New Roman" w:cs="Times New Roman"/>
          <w:color w:val="000000" w:themeColor="text1"/>
          <w:sz w:val="28"/>
          <w:szCs w:val="28"/>
        </w:rPr>
        <w:t>後續請</w:t>
      </w:r>
      <w:r w:rsidR="00FF6624">
        <w:rPr>
          <w:rFonts w:ascii="Times New Roman" w:eastAsia="標楷體" w:hAnsi="Times New Roman" w:cs="Times New Roman" w:hint="eastAsia"/>
          <w:color w:val="000000" w:themeColor="text1"/>
          <w:sz w:val="28"/>
          <w:szCs w:val="28"/>
        </w:rPr>
        <w:t>趕辦</w:t>
      </w:r>
      <w:r w:rsidR="00D01709">
        <w:rPr>
          <w:rFonts w:ascii="Times New Roman" w:eastAsia="標楷體" w:hAnsi="Times New Roman" w:cs="Times New Roman" w:hint="eastAsia"/>
          <w:color w:val="000000" w:themeColor="text1"/>
          <w:sz w:val="28"/>
          <w:szCs w:val="28"/>
        </w:rPr>
        <w:t>工程</w:t>
      </w:r>
      <w:r w:rsidR="004B203E">
        <w:rPr>
          <w:rFonts w:ascii="Times New Roman" w:eastAsia="標楷體" w:hAnsi="Times New Roman" w:cs="Times New Roman" w:hint="eastAsia"/>
          <w:color w:val="000000" w:themeColor="text1"/>
          <w:sz w:val="28"/>
          <w:szCs w:val="28"/>
        </w:rPr>
        <w:t>進度</w:t>
      </w:r>
      <w:r w:rsidR="00D01709">
        <w:rPr>
          <w:rFonts w:ascii="Times New Roman" w:eastAsia="標楷體" w:hAnsi="Times New Roman" w:cs="Times New Roman" w:hint="eastAsia"/>
          <w:color w:val="000000" w:themeColor="text1"/>
          <w:sz w:val="28"/>
          <w:szCs w:val="28"/>
        </w:rPr>
        <w:t>及預算執行</w:t>
      </w:r>
      <w:r w:rsidR="00442822">
        <w:rPr>
          <w:rFonts w:ascii="Times New Roman" w:eastAsia="標楷體" w:hAnsi="Times New Roman" w:cs="Times New Roman" w:hint="eastAsia"/>
          <w:color w:val="000000" w:themeColor="text1"/>
          <w:sz w:val="28"/>
          <w:szCs w:val="28"/>
        </w:rPr>
        <w:t>；</w:t>
      </w:r>
      <w:r w:rsidR="00D01709" w:rsidRPr="0087755B">
        <w:rPr>
          <w:rFonts w:ascii="Times New Roman" w:eastAsia="標楷體" w:hAnsi="Times New Roman" w:cs="Times New Roman"/>
          <w:color w:val="000000" w:themeColor="text1"/>
          <w:sz w:val="28"/>
          <w:szCs w:val="28"/>
        </w:rPr>
        <w:t>「</w:t>
      </w:r>
      <w:r w:rsidR="00D01709" w:rsidRPr="00D01709">
        <w:rPr>
          <w:rFonts w:ascii="Times New Roman" w:eastAsia="標楷體" w:hAnsi="Times New Roman" w:cs="Times New Roman" w:hint="eastAsia"/>
          <w:color w:val="000000" w:themeColor="text1"/>
          <w:sz w:val="28"/>
          <w:szCs w:val="28"/>
        </w:rPr>
        <w:t>前瞻基礎建設計畫</w:t>
      </w:r>
      <w:r w:rsidR="00D01709" w:rsidRPr="00D01709">
        <w:rPr>
          <w:rFonts w:ascii="Times New Roman" w:eastAsia="標楷體" w:hAnsi="Times New Roman" w:cs="Times New Roman" w:hint="eastAsia"/>
          <w:color w:val="000000" w:themeColor="text1"/>
          <w:sz w:val="28"/>
          <w:szCs w:val="28"/>
        </w:rPr>
        <w:t>-</w:t>
      </w:r>
      <w:proofErr w:type="gramStart"/>
      <w:r w:rsidR="00D01709" w:rsidRPr="00D01709">
        <w:rPr>
          <w:rFonts w:ascii="Times New Roman" w:eastAsia="標楷體" w:hAnsi="Times New Roman" w:cs="Times New Roman" w:hint="eastAsia"/>
          <w:color w:val="000000" w:themeColor="text1"/>
          <w:sz w:val="28"/>
          <w:szCs w:val="28"/>
        </w:rPr>
        <w:t>少子化</w:t>
      </w:r>
      <w:proofErr w:type="gramEnd"/>
      <w:r w:rsidR="00D01709" w:rsidRPr="00D01709">
        <w:rPr>
          <w:rFonts w:ascii="Times New Roman" w:eastAsia="標楷體" w:hAnsi="Times New Roman" w:cs="Times New Roman" w:hint="eastAsia"/>
          <w:color w:val="000000" w:themeColor="text1"/>
          <w:sz w:val="28"/>
          <w:szCs w:val="28"/>
        </w:rPr>
        <w:t>友善育兒空間建設</w:t>
      </w:r>
      <w:r w:rsidR="00D01709" w:rsidRPr="00D01709">
        <w:rPr>
          <w:rFonts w:ascii="Times New Roman" w:eastAsia="標楷體" w:hAnsi="Times New Roman" w:cs="Times New Roman" w:hint="eastAsia"/>
          <w:color w:val="000000" w:themeColor="text1"/>
          <w:sz w:val="28"/>
          <w:szCs w:val="28"/>
        </w:rPr>
        <w:t>-</w:t>
      </w:r>
      <w:r w:rsidR="00D01709" w:rsidRPr="00D01709">
        <w:rPr>
          <w:rFonts w:ascii="Times New Roman" w:eastAsia="標楷體" w:hAnsi="Times New Roman" w:cs="Times New Roman" w:hint="eastAsia"/>
          <w:color w:val="000000" w:themeColor="text1"/>
          <w:sz w:val="28"/>
          <w:szCs w:val="28"/>
        </w:rPr>
        <w:t>建構</w:t>
      </w:r>
      <w:r w:rsidR="00D01709" w:rsidRPr="00D01709">
        <w:rPr>
          <w:rFonts w:ascii="Times New Roman" w:eastAsia="標楷體" w:hAnsi="Times New Roman" w:cs="Times New Roman" w:hint="eastAsia"/>
          <w:color w:val="000000" w:themeColor="text1"/>
          <w:sz w:val="28"/>
          <w:szCs w:val="28"/>
        </w:rPr>
        <w:t>0-2</w:t>
      </w:r>
      <w:r w:rsidR="00D01709" w:rsidRPr="00D01709">
        <w:rPr>
          <w:rFonts w:ascii="Times New Roman" w:eastAsia="標楷體" w:hAnsi="Times New Roman" w:cs="Times New Roman" w:hint="eastAsia"/>
          <w:color w:val="000000" w:themeColor="text1"/>
          <w:sz w:val="28"/>
          <w:szCs w:val="28"/>
        </w:rPr>
        <w:t>歲兒童社區公共托育計畫</w:t>
      </w:r>
      <w:r w:rsidR="00D01709" w:rsidRPr="0087755B">
        <w:rPr>
          <w:rFonts w:ascii="Times New Roman" w:eastAsia="標楷體" w:hAnsi="Times New Roman" w:cs="Times New Roman"/>
          <w:color w:val="000000" w:themeColor="text1"/>
          <w:sz w:val="28"/>
          <w:szCs w:val="28"/>
        </w:rPr>
        <w:t>」</w:t>
      </w:r>
      <w:r w:rsidR="00D01709">
        <w:rPr>
          <w:rFonts w:ascii="Times New Roman" w:eastAsia="標楷體" w:hAnsi="Times New Roman" w:cs="Times New Roman" w:hint="eastAsia"/>
          <w:color w:val="000000" w:themeColor="text1"/>
          <w:sz w:val="28"/>
          <w:szCs w:val="28"/>
        </w:rPr>
        <w:t>因部分</w:t>
      </w:r>
      <w:r w:rsidR="00D01709" w:rsidRPr="00D01709">
        <w:rPr>
          <w:rFonts w:ascii="Times New Roman" w:eastAsia="標楷體" w:hAnsi="Times New Roman" w:cs="Times New Roman" w:hint="eastAsia"/>
          <w:color w:val="000000" w:themeColor="text1"/>
          <w:sz w:val="28"/>
          <w:szCs w:val="28"/>
        </w:rPr>
        <w:t>設置場地</w:t>
      </w:r>
      <w:r w:rsidR="00EF011A">
        <w:rPr>
          <w:rFonts w:ascii="Times New Roman" w:eastAsia="標楷體" w:hAnsi="Times New Roman" w:cs="Times New Roman" w:hint="eastAsia"/>
          <w:color w:val="000000" w:themeColor="text1"/>
          <w:sz w:val="28"/>
          <w:szCs w:val="28"/>
        </w:rPr>
        <w:t>屬於</w:t>
      </w:r>
      <w:r w:rsidR="00D01709" w:rsidRPr="00D01709">
        <w:rPr>
          <w:rFonts w:ascii="Times New Roman" w:eastAsia="標楷體" w:hAnsi="Times New Roman" w:cs="Times New Roman" w:hint="eastAsia"/>
          <w:color w:val="000000" w:themeColor="text1"/>
          <w:sz w:val="28"/>
          <w:szCs w:val="28"/>
        </w:rPr>
        <w:t>閒置老舊建築或於偏遠地區，</w:t>
      </w:r>
      <w:r w:rsidR="00EF011A">
        <w:rPr>
          <w:rFonts w:ascii="Times New Roman" w:eastAsia="標楷體" w:hAnsi="Times New Roman" w:cs="Times New Roman" w:hint="eastAsia"/>
          <w:color w:val="000000" w:themeColor="text1"/>
          <w:sz w:val="28"/>
          <w:szCs w:val="28"/>
        </w:rPr>
        <w:t>需</w:t>
      </w:r>
      <w:r w:rsidR="00D01709" w:rsidRPr="00D01709">
        <w:rPr>
          <w:rFonts w:ascii="Times New Roman" w:eastAsia="標楷體" w:hAnsi="Times New Roman" w:cs="Times New Roman" w:hint="eastAsia"/>
          <w:color w:val="000000" w:themeColor="text1"/>
          <w:sz w:val="28"/>
          <w:szCs w:val="28"/>
        </w:rPr>
        <w:t>耐震補強、使用執照變更、</w:t>
      </w:r>
      <w:r w:rsidR="00EF011A">
        <w:rPr>
          <w:rFonts w:ascii="Times New Roman" w:eastAsia="標楷體" w:hAnsi="Times New Roman" w:cs="Times New Roman" w:hint="eastAsia"/>
          <w:color w:val="000000" w:themeColor="text1"/>
          <w:sz w:val="28"/>
          <w:szCs w:val="28"/>
        </w:rPr>
        <w:t>強化</w:t>
      </w:r>
      <w:r w:rsidR="00D01709" w:rsidRPr="00D01709">
        <w:rPr>
          <w:rFonts w:ascii="Times New Roman" w:eastAsia="標楷體" w:hAnsi="Times New Roman" w:cs="Times New Roman" w:hint="eastAsia"/>
          <w:color w:val="000000" w:themeColor="text1"/>
          <w:sz w:val="28"/>
          <w:szCs w:val="28"/>
        </w:rPr>
        <w:t>消防</w:t>
      </w:r>
      <w:r w:rsidR="00EF011A">
        <w:rPr>
          <w:rFonts w:ascii="Times New Roman" w:eastAsia="標楷體" w:hAnsi="Times New Roman" w:cs="Times New Roman" w:hint="eastAsia"/>
          <w:color w:val="000000" w:themeColor="text1"/>
          <w:sz w:val="28"/>
          <w:szCs w:val="28"/>
        </w:rPr>
        <w:t>等</w:t>
      </w:r>
      <w:r w:rsidR="00D01709" w:rsidRPr="00D01709">
        <w:rPr>
          <w:rFonts w:ascii="Times New Roman" w:eastAsia="標楷體" w:hAnsi="Times New Roman" w:cs="Times New Roman" w:hint="eastAsia"/>
          <w:color w:val="000000" w:themeColor="text1"/>
          <w:sz w:val="28"/>
          <w:szCs w:val="28"/>
        </w:rPr>
        <w:t>，</w:t>
      </w:r>
      <w:r w:rsidR="00EF011A">
        <w:rPr>
          <w:rFonts w:ascii="Times New Roman" w:eastAsia="標楷體" w:hAnsi="Times New Roman" w:cs="Times New Roman" w:hint="eastAsia"/>
          <w:color w:val="000000" w:themeColor="text1"/>
          <w:sz w:val="28"/>
          <w:szCs w:val="28"/>
        </w:rPr>
        <w:t>影響</w:t>
      </w:r>
      <w:r w:rsidR="00D01709" w:rsidRPr="00D01709">
        <w:rPr>
          <w:rFonts w:ascii="Times New Roman" w:eastAsia="標楷體" w:hAnsi="Times New Roman" w:cs="Times New Roman" w:hint="eastAsia"/>
          <w:color w:val="000000" w:themeColor="text1"/>
          <w:sz w:val="28"/>
          <w:szCs w:val="28"/>
        </w:rPr>
        <w:t>設計監造及</w:t>
      </w:r>
      <w:r w:rsidR="00EF011A">
        <w:rPr>
          <w:rFonts w:ascii="Times New Roman" w:eastAsia="標楷體" w:hAnsi="Times New Roman" w:cs="Times New Roman" w:hint="eastAsia"/>
          <w:color w:val="000000" w:themeColor="text1"/>
          <w:sz w:val="28"/>
          <w:szCs w:val="28"/>
        </w:rPr>
        <w:t>營造</w:t>
      </w:r>
      <w:r w:rsidR="00D01709" w:rsidRPr="00D01709">
        <w:rPr>
          <w:rFonts w:ascii="Times New Roman" w:eastAsia="標楷體" w:hAnsi="Times New Roman" w:cs="Times New Roman" w:hint="eastAsia"/>
          <w:color w:val="000000" w:themeColor="text1"/>
          <w:sz w:val="28"/>
          <w:szCs w:val="28"/>
        </w:rPr>
        <w:t>廠商投標意願，多次流標</w:t>
      </w:r>
      <w:r w:rsidR="004B203E">
        <w:rPr>
          <w:rFonts w:ascii="Times New Roman" w:eastAsia="標楷體" w:hAnsi="Times New Roman" w:cs="Times New Roman" w:hint="eastAsia"/>
          <w:color w:val="000000" w:themeColor="text1"/>
          <w:sz w:val="28"/>
          <w:szCs w:val="28"/>
        </w:rPr>
        <w:t>，需儘速檢討加速決標推動策略</w:t>
      </w:r>
      <w:r w:rsidR="00FF6624">
        <w:rPr>
          <w:rFonts w:ascii="Times New Roman" w:eastAsia="標楷體" w:hAnsi="Times New Roman" w:cs="Times New Roman" w:hint="eastAsia"/>
          <w:color w:val="000000" w:themeColor="text1"/>
          <w:sz w:val="28"/>
          <w:szCs w:val="28"/>
        </w:rPr>
        <w:t>持續策進後續推動</w:t>
      </w:r>
      <w:r w:rsidR="00EF011A">
        <w:rPr>
          <w:rFonts w:ascii="Times New Roman" w:eastAsia="標楷體" w:hAnsi="Times New Roman" w:cs="Times New Roman" w:hint="eastAsia"/>
          <w:color w:val="000000" w:themeColor="text1"/>
          <w:sz w:val="28"/>
          <w:szCs w:val="28"/>
        </w:rPr>
        <w:t>。</w:t>
      </w:r>
      <w:r w:rsidR="001E5C68" w:rsidRPr="001E5C68">
        <w:rPr>
          <w:rFonts w:ascii="Times New Roman" w:eastAsia="標楷體" w:hAnsi="Times New Roman" w:cs="Times New Roman" w:hint="eastAsia"/>
          <w:color w:val="000000" w:themeColor="text1"/>
          <w:sz w:val="28"/>
          <w:szCs w:val="28"/>
        </w:rPr>
        <w:t>財政部</w:t>
      </w:r>
      <w:r w:rsidR="00442822">
        <w:rPr>
          <w:rFonts w:ascii="Times New Roman" w:eastAsia="標楷體" w:hAnsi="Times New Roman" w:cs="Times New Roman" w:hint="eastAsia"/>
          <w:color w:val="000000" w:themeColor="text1"/>
          <w:sz w:val="28"/>
          <w:szCs w:val="28"/>
        </w:rPr>
        <w:t>係因</w:t>
      </w:r>
      <w:r w:rsidR="001E5C68" w:rsidRPr="0087755B">
        <w:rPr>
          <w:rFonts w:ascii="Times New Roman" w:eastAsia="標楷體" w:hAnsi="Times New Roman" w:cs="Times New Roman"/>
          <w:color w:val="000000" w:themeColor="text1"/>
          <w:sz w:val="28"/>
          <w:szCs w:val="28"/>
        </w:rPr>
        <w:t>「</w:t>
      </w:r>
      <w:r w:rsidR="001E5C68" w:rsidRPr="001E5C68">
        <w:rPr>
          <w:rFonts w:ascii="Times New Roman" w:eastAsia="標楷體" w:hAnsi="Times New Roman" w:cs="Times New Roman" w:hint="eastAsia"/>
          <w:color w:val="000000" w:themeColor="text1"/>
          <w:sz w:val="28"/>
          <w:szCs w:val="28"/>
        </w:rPr>
        <w:t>公共服務據點整備</w:t>
      </w:r>
      <w:proofErr w:type="gramStart"/>
      <w:r w:rsidR="001E5C68" w:rsidRPr="001E5C68">
        <w:rPr>
          <w:rFonts w:ascii="Times New Roman" w:eastAsia="標楷體" w:hAnsi="Times New Roman" w:cs="Times New Roman" w:hint="eastAsia"/>
          <w:color w:val="000000" w:themeColor="text1"/>
          <w:sz w:val="28"/>
          <w:szCs w:val="28"/>
        </w:rPr>
        <w:t>—</w:t>
      </w:r>
      <w:proofErr w:type="gramEnd"/>
      <w:r w:rsidR="001E5C68" w:rsidRPr="001E5C68">
        <w:rPr>
          <w:rFonts w:ascii="Times New Roman" w:eastAsia="標楷體" w:hAnsi="Times New Roman" w:cs="Times New Roman" w:hint="eastAsia"/>
          <w:color w:val="000000" w:themeColor="text1"/>
          <w:sz w:val="28"/>
          <w:szCs w:val="28"/>
        </w:rPr>
        <w:t>公有危險建築補強重建（中央自辦）（公務）</w:t>
      </w:r>
      <w:proofErr w:type="gramStart"/>
      <w:r w:rsidR="001E5C68" w:rsidRPr="001E5C68">
        <w:rPr>
          <w:rFonts w:ascii="Times New Roman" w:eastAsia="標楷體" w:hAnsi="Times New Roman" w:cs="Times New Roman" w:hint="eastAsia"/>
          <w:color w:val="000000" w:themeColor="text1"/>
          <w:sz w:val="28"/>
          <w:szCs w:val="28"/>
        </w:rPr>
        <w:t>—</w:t>
      </w:r>
      <w:proofErr w:type="gramEnd"/>
      <w:r w:rsidR="001E5C68" w:rsidRPr="001E5C68">
        <w:rPr>
          <w:rFonts w:ascii="Times New Roman" w:eastAsia="標楷體" w:hAnsi="Times New Roman" w:cs="Times New Roman" w:hint="eastAsia"/>
          <w:color w:val="000000" w:themeColor="text1"/>
          <w:sz w:val="28"/>
          <w:szCs w:val="28"/>
        </w:rPr>
        <w:t>財政部所屬</w:t>
      </w:r>
      <w:r w:rsidR="001E5C68" w:rsidRPr="0087755B">
        <w:rPr>
          <w:rFonts w:ascii="Times New Roman" w:eastAsia="標楷體" w:hAnsi="Times New Roman" w:cs="Times New Roman"/>
          <w:color w:val="000000" w:themeColor="text1"/>
          <w:sz w:val="28"/>
          <w:szCs w:val="28"/>
        </w:rPr>
        <w:t>」</w:t>
      </w:r>
      <w:r w:rsidR="00442822">
        <w:rPr>
          <w:rFonts w:ascii="Times New Roman" w:eastAsia="標楷體" w:hAnsi="Times New Roman" w:cs="Times New Roman" w:hint="eastAsia"/>
          <w:color w:val="000000" w:themeColor="text1"/>
          <w:sz w:val="28"/>
          <w:szCs w:val="28"/>
        </w:rPr>
        <w:t>之</w:t>
      </w:r>
      <w:r w:rsidR="00782F37" w:rsidRPr="004B203E">
        <w:rPr>
          <w:rFonts w:ascii="Times New Roman" w:eastAsia="標楷體" w:hAnsi="Times New Roman" w:cs="Times New Roman" w:hint="eastAsia"/>
          <w:color w:val="000000" w:themeColor="text1"/>
          <w:sz w:val="28"/>
          <w:szCs w:val="28"/>
        </w:rPr>
        <w:t>關務署基隆關</w:t>
      </w:r>
      <w:proofErr w:type="gramStart"/>
      <w:r w:rsidR="00782F37" w:rsidRPr="004B203E">
        <w:rPr>
          <w:rFonts w:ascii="Times New Roman" w:eastAsia="標楷體" w:hAnsi="Times New Roman" w:cs="Times New Roman" w:hint="eastAsia"/>
          <w:color w:val="000000" w:themeColor="text1"/>
          <w:sz w:val="28"/>
          <w:szCs w:val="28"/>
        </w:rPr>
        <w:t>東岸儀檢辦公室</w:t>
      </w:r>
      <w:proofErr w:type="gramEnd"/>
      <w:r w:rsidR="00782F37" w:rsidRPr="004B203E">
        <w:rPr>
          <w:rFonts w:ascii="Times New Roman" w:eastAsia="標楷體" w:hAnsi="Times New Roman" w:cs="Times New Roman" w:hint="eastAsia"/>
          <w:color w:val="000000" w:themeColor="text1"/>
          <w:sz w:val="28"/>
          <w:szCs w:val="28"/>
        </w:rPr>
        <w:t>耐震補強工程</w:t>
      </w:r>
      <w:r w:rsidR="005A4C58" w:rsidRPr="004B203E">
        <w:rPr>
          <w:rFonts w:ascii="Times New Roman" w:eastAsia="標楷體" w:hAnsi="Times New Roman" w:cs="Times New Roman" w:hint="eastAsia"/>
          <w:color w:val="000000" w:themeColor="text1"/>
          <w:sz w:val="28"/>
          <w:szCs w:val="28"/>
        </w:rPr>
        <w:t>流標及</w:t>
      </w:r>
      <w:r w:rsidR="00782F37" w:rsidRPr="004B203E">
        <w:rPr>
          <w:rFonts w:ascii="Times New Roman" w:eastAsia="標楷體" w:hAnsi="Times New Roman" w:cs="Times New Roman" w:hint="eastAsia"/>
          <w:color w:val="000000" w:themeColor="text1"/>
          <w:sz w:val="28"/>
          <w:szCs w:val="28"/>
        </w:rPr>
        <w:t>「南投支付大樓建築物耐震補強工程」</w:t>
      </w:r>
      <w:r w:rsidR="005A4C58" w:rsidRPr="004B203E">
        <w:rPr>
          <w:rFonts w:ascii="Times New Roman" w:eastAsia="標楷體" w:hAnsi="Times New Roman" w:cs="Times New Roman" w:hint="eastAsia"/>
          <w:color w:val="000000" w:themeColor="text1"/>
          <w:sz w:val="28"/>
          <w:szCs w:val="28"/>
        </w:rPr>
        <w:t>決標期程不如預期</w:t>
      </w:r>
      <w:r w:rsidR="00DB5DBF">
        <w:rPr>
          <w:rFonts w:ascii="Times New Roman" w:eastAsia="標楷體" w:hAnsi="Times New Roman" w:cs="Times New Roman" w:hint="eastAsia"/>
          <w:color w:val="000000" w:themeColor="text1"/>
          <w:sz w:val="28"/>
          <w:szCs w:val="28"/>
        </w:rPr>
        <w:t>等</w:t>
      </w:r>
      <w:r w:rsidR="005A4C58" w:rsidRPr="004B203E">
        <w:rPr>
          <w:rFonts w:ascii="Times New Roman" w:eastAsia="標楷體" w:hAnsi="Times New Roman" w:cs="Times New Roman" w:hint="eastAsia"/>
          <w:color w:val="000000" w:themeColor="text1"/>
          <w:sz w:val="28"/>
          <w:szCs w:val="28"/>
        </w:rPr>
        <w:t>，</w:t>
      </w:r>
      <w:r w:rsidR="004B203E">
        <w:rPr>
          <w:rFonts w:ascii="Times New Roman" w:eastAsia="標楷體" w:hAnsi="Times New Roman" w:cs="Times New Roman" w:hint="eastAsia"/>
          <w:color w:val="000000" w:themeColor="text1"/>
          <w:sz w:val="28"/>
          <w:szCs w:val="28"/>
        </w:rPr>
        <w:t>請妥善規劃招決標策略</w:t>
      </w:r>
      <w:r w:rsidR="00FF6624">
        <w:rPr>
          <w:rFonts w:ascii="Times New Roman" w:eastAsia="標楷體" w:hAnsi="Times New Roman" w:cs="Times New Roman" w:hint="eastAsia"/>
          <w:color w:val="000000" w:themeColor="text1"/>
          <w:sz w:val="28"/>
          <w:szCs w:val="28"/>
        </w:rPr>
        <w:t>，</w:t>
      </w:r>
      <w:proofErr w:type="gramStart"/>
      <w:r w:rsidR="00FF6624">
        <w:rPr>
          <w:rFonts w:ascii="Times New Roman" w:eastAsia="標楷體" w:hAnsi="Times New Roman" w:cs="Times New Roman" w:hint="eastAsia"/>
          <w:color w:val="000000" w:themeColor="text1"/>
          <w:sz w:val="28"/>
          <w:szCs w:val="28"/>
        </w:rPr>
        <w:t>策進決標</w:t>
      </w:r>
      <w:proofErr w:type="gramEnd"/>
      <w:r w:rsidR="00FF6624">
        <w:rPr>
          <w:rFonts w:ascii="Times New Roman" w:eastAsia="標楷體" w:hAnsi="Times New Roman" w:cs="Times New Roman" w:hint="eastAsia"/>
          <w:color w:val="000000" w:themeColor="text1"/>
          <w:sz w:val="28"/>
          <w:szCs w:val="28"/>
        </w:rPr>
        <w:t>，另已</w:t>
      </w:r>
      <w:r w:rsidR="00DB5DBF">
        <w:rPr>
          <w:rFonts w:ascii="Times New Roman" w:eastAsia="標楷體" w:hAnsi="Times New Roman" w:cs="Times New Roman" w:hint="eastAsia"/>
          <w:color w:val="000000" w:themeColor="text1"/>
          <w:sz w:val="28"/>
          <w:szCs w:val="28"/>
        </w:rPr>
        <w:t>決標</w:t>
      </w:r>
      <w:proofErr w:type="gramStart"/>
      <w:r w:rsidR="00FF6624">
        <w:rPr>
          <w:rFonts w:ascii="Times New Roman" w:eastAsia="標楷體" w:hAnsi="Times New Roman" w:cs="Times New Roman" w:hint="eastAsia"/>
          <w:color w:val="000000" w:themeColor="text1"/>
          <w:sz w:val="28"/>
          <w:szCs w:val="28"/>
        </w:rPr>
        <w:t>標</w:t>
      </w:r>
      <w:proofErr w:type="gramEnd"/>
      <w:r w:rsidR="00FF6624">
        <w:rPr>
          <w:rFonts w:ascii="Times New Roman" w:eastAsia="標楷體" w:hAnsi="Times New Roman" w:cs="Times New Roman" w:hint="eastAsia"/>
          <w:color w:val="000000" w:themeColor="text1"/>
          <w:sz w:val="28"/>
          <w:szCs w:val="28"/>
        </w:rPr>
        <w:t>案，亦請</w:t>
      </w:r>
      <w:r w:rsidR="00DB5DBF">
        <w:rPr>
          <w:rFonts w:ascii="Times New Roman" w:eastAsia="標楷體" w:hAnsi="Times New Roman" w:cs="Times New Roman" w:hint="eastAsia"/>
          <w:color w:val="000000" w:themeColor="text1"/>
          <w:sz w:val="28"/>
          <w:szCs w:val="28"/>
        </w:rPr>
        <w:t>後</w:t>
      </w:r>
      <w:r w:rsidR="00FF6624">
        <w:rPr>
          <w:rFonts w:ascii="Times New Roman" w:eastAsia="標楷體" w:hAnsi="Times New Roman" w:cs="Times New Roman" w:hint="eastAsia"/>
          <w:color w:val="000000" w:themeColor="text1"/>
          <w:sz w:val="28"/>
          <w:szCs w:val="28"/>
        </w:rPr>
        <w:t>續加速</w:t>
      </w:r>
      <w:r w:rsidR="00DB5DBF">
        <w:rPr>
          <w:rFonts w:ascii="Times New Roman" w:eastAsia="標楷體" w:hAnsi="Times New Roman" w:cs="Times New Roman" w:hint="eastAsia"/>
          <w:color w:val="000000" w:themeColor="text1"/>
          <w:sz w:val="28"/>
          <w:szCs w:val="28"/>
        </w:rPr>
        <w:lastRenderedPageBreak/>
        <w:t>預算執行</w:t>
      </w:r>
      <w:r w:rsidR="00FF6624">
        <w:rPr>
          <w:rFonts w:ascii="Times New Roman" w:eastAsia="標楷體" w:hAnsi="Times New Roman" w:cs="Times New Roman" w:hint="eastAsia"/>
          <w:color w:val="000000" w:themeColor="text1"/>
          <w:sz w:val="28"/>
          <w:szCs w:val="28"/>
        </w:rPr>
        <w:t>作業</w:t>
      </w:r>
      <w:r w:rsidR="004B203E">
        <w:rPr>
          <w:rFonts w:ascii="Times New Roman" w:eastAsia="標楷體" w:hAnsi="Times New Roman" w:cs="Times New Roman" w:hint="eastAsia"/>
          <w:color w:val="000000" w:themeColor="text1"/>
          <w:sz w:val="28"/>
          <w:szCs w:val="28"/>
        </w:rPr>
        <w:t>。</w:t>
      </w:r>
      <w:r w:rsidR="001F27AE">
        <w:rPr>
          <w:rFonts w:ascii="Times New Roman" w:eastAsia="標楷體" w:hAnsi="Times New Roman" w:cs="Times New Roman" w:hint="eastAsia"/>
          <w:color w:val="000000" w:themeColor="text1"/>
          <w:sz w:val="28"/>
          <w:szCs w:val="28"/>
        </w:rPr>
        <w:t>另</w:t>
      </w:r>
      <w:r w:rsidR="001F27AE" w:rsidRPr="001F27AE">
        <w:rPr>
          <w:rFonts w:ascii="Times New Roman" w:eastAsia="標楷體" w:hAnsi="Times New Roman" w:cs="Times New Roman" w:hint="eastAsia"/>
          <w:color w:val="000000" w:themeColor="text1"/>
          <w:sz w:val="28"/>
          <w:szCs w:val="28"/>
        </w:rPr>
        <w:t>勞動部「</w:t>
      </w:r>
      <w:r w:rsidR="002F67E6" w:rsidRPr="002F67E6">
        <w:rPr>
          <w:rFonts w:ascii="Times New Roman" w:eastAsia="標楷體" w:hAnsi="Times New Roman" w:cs="Times New Roman" w:hint="eastAsia"/>
          <w:color w:val="000000" w:themeColor="text1"/>
          <w:sz w:val="28"/>
          <w:szCs w:val="28"/>
        </w:rPr>
        <w:t>公共服務據點整備</w:t>
      </w:r>
      <w:proofErr w:type="gramStart"/>
      <w:r w:rsidR="002F67E6" w:rsidRPr="002F67E6">
        <w:rPr>
          <w:rFonts w:ascii="Times New Roman" w:eastAsia="標楷體" w:hAnsi="Times New Roman" w:cs="Times New Roman" w:hint="eastAsia"/>
          <w:color w:val="000000" w:themeColor="text1"/>
          <w:sz w:val="28"/>
          <w:szCs w:val="28"/>
        </w:rPr>
        <w:t>—</w:t>
      </w:r>
      <w:proofErr w:type="gramEnd"/>
      <w:r w:rsidR="002F67E6" w:rsidRPr="002F67E6">
        <w:rPr>
          <w:rFonts w:ascii="Times New Roman" w:eastAsia="標楷體" w:hAnsi="Times New Roman" w:cs="Times New Roman" w:hint="eastAsia"/>
          <w:color w:val="000000" w:themeColor="text1"/>
          <w:sz w:val="28"/>
          <w:szCs w:val="28"/>
        </w:rPr>
        <w:t>公有危險建築補強重建（中央自辦）（公務）</w:t>
      </w:r>
      <w:proofErr w:type="gramStart"/>
      <w:r w:rsidR="002F67E6" w:rsidRPr="002F67E6">
        <w:rPr>
          <w:rFonts w:ascii="Times New Roman" w:eastAsia="標楷體" w:hAnsi="Times New Roman" w:cs="Times New Roman" w:hint="eastAsia"/>
          <w:color w:val="000000" w:themeColor="text1"/>
          <w:sz w:val="28"/>
          <w:szCs w:val="28"/>
        </w:rPr>
        <w:t>—勞動部及所屬</w:t>
      </w:r>
      <w:proofErr w:type="gramEnd"/>
      <w:r w:rsidR="001F27AE" w:rsidRPr="001F27AE">
        <w:rPr>
          <w:rFonts w:ascii="Times New Roman" w:eastAsia="標楷體" w:hAnsi="Times New Roman" w:cs="Times New Roman" w:hint="eastAsia"/>
          <w:color w:val="000000" w:themeColor="text1"/>
          <w:sz w:val="28"/>
          <w:szCs w:val="28"/>
        </w:rPr>
        <w:t>」</w:t>
      </w:r>
      <w:r w:rsidR="00FF6624">
        <w:rPr>
          <w:rFonts w:ascii="Times New Roman" w:eastAsia="標楷體" w:hAnsi="Times New Roman" w:cs="Times New Roman" w:hint="eastAsia"/>
          <w:color w:val="000000" w:themeColor="text1"/>
          <w:sz w:val="28"/>
          <w:szCs w:val="28"/>
        </w:rPr>
        <w:t>因</w:t>
      </w:r>
      <w:r w:rsidR="00FF6624" w:rsidRPr="00FF6624">
        <w:rPr>
          <w:rFonts w:ascii="Times New Roman" w:eastAsia="標楷體" w:hAnsi="Times New Roman" w:cs="Times New Roman" w:hint="eastAsia"/>
          <w:color w:val="000000" w:themeColor="text1"/>
          <w:sz w:val="28"/>
          <w:szCs w:val="28"/>
        </w:rPr>
        <w:t>綜合大樓等</w:t>
      </w:r>
      <w:r w:rsidR="00FF6624" w:rsidRPr="00FF6624">
        <w:rPr>
          <w:rFonts w:ascii="Times New Roman" w:eastAsia="標楷體" w:hAnsi="Times New Roman" w:cs="Times New Roman" w:hint="eastAsia"/>
          <w:color w:val="000000" w:themeColor="text1"/>
          <w:sz w:val="28"/>
          <w:szCs w:val="28"/>
        </w:rPr>
        <w:t>3</w:t>
      </w:r>
      <w:r w:rsidR="00FF6624" w:rsidRPr="00FF6624">
        <w:rPr>
          <w:rFonts w:ascii="Times New Roman" w:eastAsia="標楷體" w:hAnsi="Times New Roman" w:cs="Times New Roman" w:hint="eastAsia"/>
          <w:color w:val="000000" w:themeColor="text1"/>
          <w:sz w:val="28"/>
          <w:szCs w:val="28"/>
        </w:rPr>
        <w:t>棟建物耐震補強工程受</w:t>
      </w:r>
      <w:proofErr w:type="gramStart"/>
      <w:r w:rsidR="00FF6624" w:rsidRPr="00FF6624">
        <w:rPr>
          <w:rFonts w:ascii="Times New Roman" w:eastAsia="標楷體" w:hAnsi="Times New Roman" w:cs="Times New Roman" w:hint="eastAsia"/>
          <w:color w:val="000000" w:themeColor="text1"/>
          <w:sz w:val="28"/>
          <w:szCs w:val="28"/>
        </w:rPr>
        <w:t>疫情及</w:t>
      </w:r>
      <w:proofErr w:type="gramEnd"/>
      <w:r w:rsidR="00FF6624" w:rsidRPr="00FF6624">
        <w:rPr>
          <w:rFonts w:ascii="Times New Roman" w:eastAsia="標楷體" w:hAnsi="Times New Roman" w:cs="Times New Roman" w:hint="eastAsia"/>
          <w:color w:val="000000" w:themeColor="text1"/>
          <w:sz w:val="28"/>
          <w:szCs w:val="28"/>
        </w:rPr>
        <w:t>工程流標等影響，開工</w:t>
      </w:r>
      <w:r w:rsidR="00FF6624">
        <w:rPr>
          <w:rFonts w:ascii="Times New Roman" w:eastAsia="標楷體" w:hAnsi="Times New Roman" w:cs="Times New Roman" w:hint="eastAsia"/>
          <w:color w:val="000000" w:themeColor="text1"/>
          <w:sz w:val="28"/>
          <w:szCs w:val="28"/>
        </w:rPr>
        <w:t>進度較預定期程</w:t>
      </w:r>
      <w:r w:rsidR="00FF6624" w:rsidRPr="00FF6624">
        <w:rPr>
          <w:rFonts w:ascii="Times New Roman" w:eastAsia="標楷體" w:hAnsi="Times New Roman" w:cs="Times New Roman" w:hint="eastAsia"/>
          <w:color w:val="000000" w:themeColor="text1"/>
          <w:sz w:val="28"/>
          <w:szCs w:val="28"/>
        </w:rPr>
        <w:t>落後，</w:t>
      </w:r>
      <w:r w:rsidR="00FF6624">
        <w:rPr>
          <w:rFonts w:ascii="Times New Roman" w:eastAsia="標楷體" w:hAnsi="Times New Roman" w:cs="Times New Roman" w:hint="eastAsia"/>
          <w:color w:val="000000" w:themeColor="text1"/>
          <w:sz w:val="28"/>
          <w:szCs w:val="28"/>
        </w:rPr>
        <w:t>後續需加速推動。</w:t>
      </w:r>
    </w:p>
    <w:p w14:paraId="35FE74A7" w14:textId="72E9963E" w:rsidR="00C2798E" w:rsidRPr="0087755B" w:rsidRDefault="000E5ABE" w:rsidP="00CB5EF3">
      <w:pPr>
        <w:pStyle w:val="a3"/>
        <w:spacing w:beforeLines="50" w:before="180" w:afterLines="50" w:after="180" w:line="400" w:lineRule="exact"/>
        <w:ind w:leftChars="0" w:left="0" w:firstLine="2"/>
        <w:jc w:val="center"/>
        <w:rPr>
          <w:rFonts w:ascii="Times New Roman" w:eastAsia="標楷體" w:hAnsi="Times New Roman" w:cs="Times New Roman"/>
          <w:b/>
          <w:sz w:val="28"/>
          <w:szCs w:val="28"/>
        </w:rPr>
      </w:pPr>
      <w:r w:rsidRPr="0087755B">
        <w:rPr>
          <w:rFonts w:ascii="Times New Roman" w:eastAsia="標楷體" w:hAnsi="Times New Roman" w:cs="Times New Roman"/>
          <w:b/>
          <w:sz w:val="28"/>
          <w:szCs w:val="28"/>
        </w:rPr>
        <w:t>表</w:t>
      </w:r>
      <w:r w:rsidR="00CB5EF3">
        <w:rPr>
          <w:rFonts w:ascii="Times New Roman" w:eastAsia="標楷體" w:hAnsi="Times New Roman" w:cs="Times New Roman" w:hint="eastAsia"/>
          <w:b/>
          <w:sz w:val="28"/>
          <w:szCs w:val="28"/>
        </w:rPr>
        <w:t>1-</w:t>
      </w:r>
      <w:r w:rsidRPr="0087755B">
        <w:rPr>
          <w:rFonts w:ascii="Times New Roman" w:eastAsia="標楷體" w:hAnsi="Times New Roman" w:cs="Times New Roman"/>
          <w:b/>
          <w:sz w:val="28"/>
          <w:szCs w:val="28"/>
        </w:rPr>
        <w:t xml:space="preserve">1 </w:t>
      </w:r>
      <w:r w:rsidRPr="0087755B">
        <w:rPr>
          <w:rFonts w:ascii="Times New Roman" w:eastAsia="標楷體" w:hAnsi="Times New Roman" w:cs="Times New Roman"/>
          <w:b/>
          <w:sz w:val="28"/>
          <w:szCs w:val="28"/>
        </w:rPr>
        <w:t>公共建設計畫部會執行情形表</w:t>
      </w:r>
    </w:p>
    <w:p w14:paraId="7DCE0780" w14:textId="1B7B3AB8" w:rsidR="002351FA" w:rsidRDefault="002351FA" w:rsidP="002351FA">
      <w:pPr>
        <w:pStyle w:val="a3"/>
        <w:spacing w:beforeLines="50" w:before="180" w:afterLines="50" w:after="180" w:line="400" w:lineRule="exact"/>
        <w:ind w:leftChars="0" w:left="1202" w:right="390"/>
        <w:jc w:val="right"/>
        <w:rPr>
          <w:rFonts w:ascii="Times New Roman" w:eastAsia="標楷體" w:hAnsi="Times New Roman" w:cs="Times New Roman"/>
          <w:color w:val="000000" w:themeColor="text1"/>
          <w:sz w:val="20"/>
          <w:szCs w:val="20"/>
        </w:rPr>
      </w:pPr>
      <w:r w:rsidRPr="0087755B">
        <w:rPr>
          <w:rFonts w:ascii="Times New Roman" w:eastAsia="標楷體" w:hAnsi="Times New Roman" w:cs="Times New Roman"/>
          <w:color w:val="000000" w:themeColor="text1"/>
          <w:sz w:val="20"/>
          <w:szCs w:val="20"/>
        </w:rPr>
        <w:t>單位：</w:t>
      </w:r>
      <w:r w:rsidR="00FA4236">
        <w:rPr>
          <w:rFonts w:ascii="Times New Roman" w:eastAsia="標楷體" w:hAnsi="Times New Roman" w:cs="Times New Roman" w:hint="eastAsia"/>
          <w:color w:val="000000" w:themeColor="text1"/>
          <w:sz w:val="20"/>
          <w:szCs w:val="20"/>
        </w:rPr>
        <w:t>千</w:t>
      </w:r>
      <w:r w:rsidRPr="0087755B">
        <w:rPr>
          <w:rFonts w:ascii="Times New Roman" w:eastAsia="標楷體" w:hAnsi="Times New Roman" w:cs="Times New Roman"/>
          <w:color w:val="000000" w:themeColor="text1"/>
          <w:sz w:val="20"/>
          <w:szCs w:val="20"/>
        </w:rPr>
        <w:t>元</w:t>
      </w:r>
    </w:p>
    <w:tbl>
      <w:tblPr>
        <w:tblStyle w:val="140"/>
        <w:tblW w:w="9776" w:type="dxa"/>
        <w:tblInd w:w="-5" w:type="dxa"/>
        <w:tblLayout w:type="fixed"/>
        <w:tblLook w:val="04A0" w:firstRow="1" w:lastRow="0" w:firstColumn="1" w:lastColumn="0" w:noHBand="0" w:noVBand="1"/>
      </w:tblPr>
      <w:tblGrid>
        <w:gridCol w:w="562"/>
        <w:gridCol w:w="1134"/>
        <w:gridCol w:w="993"/>
        <w:gridCol w:w="1559"/>
        <w:gridCol w:w="1417"/>
        <w:gridCol w:w="1424"/>
        <w:gridCol w:w="1275"/>
        <w:gridCol w:w="1412"/>
      </w:tblGrid>
      <w:tr w:rsidR="00951E04" w:rsidRPr="00437AB9" w14:paraId="705A3DFF" w14:textId="77777777" w:rsidTr="00E65600">
        <w:trPr>
          <w:trHeight w:val="685"/>
          <w:tblHeader/>
        </w:trPr>
        <w:tc>
          <w:tcPr>
            <w:tcW w:w="562" w:type="dxa"/>
            <w:noWrap/>
            <w:vAlign w:val="center"/>
            <w:hideMark/>
          </w:tcPr>
          <w:p w14:paraId="6402BBB9"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項次</w:t>
            </w:r>
          </w:p>
        </w:tc>
        <w:tc>
          <w:tcPr>
            <w:tcW w:w="1134" w:type="dxa"/>
            <w:noWrap/>
            <w:vAlign w:val="center"/>
            <w:hideMark/>
          </w:tcPr>
          <w:p w14:paraId="57E89CB8"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機關</w:t>
            </w:r>
          </w:p>
          <w:p w14:paraId="11D129FF"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名稱</w:t>
            </w:r>
          </w:p>
        </w:tc>
        <w:tc>
          <w:tcPr>
            <w:tcW w:w="993" w:type="dxa"/>
            <w:noWrap/>
            <w:vAlign w:val="center"/>
            <w:hideMark/>
          </w:tcPr>
          <w:p w14:paraId="2044C560"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計畫數</w:t>
            </w:r>
          </w:p>
        </w:tc>
        <w:tc>
          <w:tcPr>
            <w:tcW w:w="1559" w:type="dxa"/>
            <w:noWrap/>
            <w:vAlign w:val="center"/>
            <w:hideMark/>
          </w:tcPr>
          <w:p w14:paraId="0954AE06"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年計畫經費</w:t>
            </w:r>
          </w:p>
        </w:tc>
        <w:tc>
          <w:tcPr>
            <w:tcW w:w="1417" w:type="dxa"/>
            <w:noWrap/>
            <w:vAlign w:val="center"/>
            <w:hideMark/>
          </w:tcPr>
          <w:p w14:paraId="10A4CDDC"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年累計分配數</w:t>
            </w:r>
          </w:p>
        </w:tc>
        <w:tc>
          <w:tcPr>
            <w:tcW w:w="1424" w:type="dxa"/>
            <w:noWrap/>
            <w:vAlign w:val="center"/>
            <w:hideMark/>
          </w:tcPr>
          <w:p w14:paraId="1D7A34CF"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執行數</w:t>
            </w:r>
          </w:p>
        </w:tc>
        <w:tc>
          <w:tcPr>
            <w:tcW w:w="1275" w:type="dxa"/>
            <w:noWrap/>
            <w:vAlign w:val="center"/>
            <w:hideMark/>
          </w:tcPr>
          <w:p w14:paraId="7448B267"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年分配經費執行率</w:t>
            </w:r>
            <w:r w:rsidR="00092BC9" w:rsidRPr="00437AB9">
              <w:rPr>
                <w:rFonts w:ascii="Times New Roman" w:eastAsia="標楷體" w:hAnsi="Times New Roman" w:cs="Times New Roman"/>
                <w:b/>
                <w:color w:val="000000"/>
                <w:kern w:val="0"/>
                <w:szCs w:val="24"/>
              </w:rPr>
              <w:t>(</w:t>
            </w:r>
            <w:r w:rsidRPr="00437AB9">
              <w:rPr>
                <w:rFonts w:ascii="Times New Roman" w:eastAsia="標楷體" w:hAnsi="Times New Roman" w:cs="Times New Roman"/>
                <w:b/>
                <w:color w:val="000000"/>
                <w:kern w:val="0"/>
                <w:szCs w:val="24"/>
              </w:rPr>
              <w:t>%</w:t>
            </w:r>
            <w:r w:rsidR="00092BC9" w:rsidRPr="00437AB9">
              <w:rPr>
                <w:rFonts w:ascii="Times New Roman" w:eastAsia="標楷體" w:hAnsi="Times New Roman" w:cs="Times New Roman"/>
                <w:b/>
                <w:color w:val="000000"/>
                <w:kern w:val="0"/>
                <w:szCs w:val="24"/>
              </w:rPr>
              <w:t>)</w:t>
            </w:r>
          </w:p>
        </w:tc>
        <w:tc>
          <w:tcPr>
            <w:tcW w:w="1412" w:type="dxa"/>
            <w:noWrap/>
            <w:vAlign w:val="center"/>
            <w:hideMark/>
          </w:tcPr>
          <w:p w14:paraId="23F10504" w14:textId="77777777" w:rsidR="00951E04" w:rsidRPr="00437AB9" w:rsidRDefault="00951E04" w:rsidP="00951E04">
            <w:pPr>
              <w:widowControl/>
              <w:jc w:val="center"/>
              <w:rPr>
                <w:rFonts w:ascii="Times New Roman" w:eastAsia="標楷體" w:hAnsi="Times New Roman" w:cs="Times New Roman"/>
                <w:b/>
                <w:color w:val="000000"/>
                <w:kern w:val="0"/>
                <w:szCs w:val="24"/>
              </w:rPr>
            </w:pPr>
            <w:r w:rsidRPr="00437AB9">
              <w:rPr>
                <w:rFonts w:ascii="Times New Roman" w:eastAsia="標楷體" w:hAnsi="Times New Roman" w:cs="Times New Roman"/>
                <w:b/>
                <w:color w:val="000000"/>
                <w:kern w:val="0"/>
                <w:szCs w:val="24"/>
              </w:rPr>
              <w:t>年計畫經費達成率</w:t>
            </w:r>
            <w:r w:rsidR="00092BC9" w:rsidRPr="00437AB9">
              <w:rPr>
                <w:rFonts w:ascii="Times New Roman" w:eastAsia="標楷體" w:hAnsi="Times New Roman" w:cs="Times New Roman"/>
                <w:b/>
                <w:color w:val="000000"/>
                <w:kern w:val="0"/>
                <w:szCs w:val="24"/>
              </w:rPr>
              <w:t>(</w:t>
            </w:r>
            <w:r w:rsidRPr="00437AB9">
              <w:rPr>
                <w:rFonts w:ascii="Times New Roman" w:eastAsia="標楷體" w:hAnsi="Times New Roman" w:cs="Times New Roman"/>
                <w:b/>
                <w:color w:val="000000"/>
                <w:kern w:val="0"/>
                <w:szCs w:val="24"/>
              </w:rPr>
              <w:t>%</w:t>
            </w:r>
            <w:r w:rsidR="00092BC9" w:rsidRPr="00437AB9">
              <w:rPr>
                <w:rFonts w:ascii="Times New Roman" w:eastAsia="標楷體" w:hAnsi="Times New Roman" w:cs="Times New Roman"/>
                <w:b/>
                <w:color w:val="000000"/>
                <w:kern w:val="0"/>
                <w:szCs w:val="24"/>
              </w:rPr>
              <w:t>)</w:t>
            </w:r>
          </w:p>
        </w:tc>
      </w:tr>
      <w:tr w:rsidR="00CB5EF3" w:rsidRPr="00437AB9" w14:paraId="6003FD05" w14:textId="77777777" w:rsidTr="00E65600">
        <w:trPr>
          <w:trHeight w:val="336"/>
        </w:trPr>
        <w:tc>
          <w:tcPr>
            <w:tcW w:w="562" w:type="dxa"/>
            <w:noWrap/>
            <w:hideMark/>
          </w:tcPr>
          <w:p w14:paraId="51094DC8" w14:textId="77777777"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color w:val="000000"/>
                <w:kern w:val="0"/>
                <w:szCs w:val="24"/>
              </w:rPr>
              <w:t>1</w:t>
            </w:r>
          </w:p>
        </w:tc>
        <w:tc>
          <w:tcPr>
            <w:tcW w:w="1134" w:type="dxa"/>
            <w:noWrap/>
            <w:hideMark/>
          </w:tcPr>
          <w:p w14:paraId="6CF9CC18" w14:textId="429DEF46"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經濟部</w:t>
            </w:r>
          </w:p>
        </w:tc>
        <w:tc>
          <w:tcPr>
            <w:tcW w:w="993" w:type="dxa"/>
            <w:noWrap/>
          </w:tcPr>
          <w:p w14:paraId="461797C6" w14:textId="4119D138"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90</w:t>
            </w:r>
          </w:p>
        </w:tc>
        <w:tc>
          <w:tcPr>
            <w:tcW w:w="1559" w:type="dxa"/>
            <w:shd w:val="clear" w:color="auto" w:fill="auto"/>
          </w:tcPr>
          <w:p w14:paraId="122665DE" w14:textId="44EF4625"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195,803,923 </w:t>
            </w:r>
          </w:p>
        </w:tc>
        <w:tc>
          <w:tcPr>
            <w:tcW w:w="1417" w:type="dxa"/>
            <w:shd w:val="clear" w:color="auto" w:fill="auto"/>
          </w:tcPr>
          <w:p w14:paraId="661EAE71" w14:textId="358A60AC"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100,701,783</w:t>
            </w:r>
          </w:p>
        </w:tc>
        <w:tc>
          <w:tcPr>
            <w:tcW w:w="1424" w:type="dxa"/>
            <w:shd w:val="clear" w:color="auto" w:fill="auto"/>
          </w:tcPr>
          <w:p w14:paraId="4217191D" w14:textId="6D58B576"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122,661,064 </w:t>
            </w:r>
          </w:p>
        </w:tc>
        <w:tc>
          <w:tcPr>
            <w:tcW w:w="1275" w:type="dxa"/>
            <w:shd w:val="clear" w:color="auto" w:fill="auto"/>
          </w:tcPr>
          <w:p w14:paraId="0B2B553D" w14:textId="0361849E"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121.81 </w:t>
            </w:r>
          </w:p>
        </w:tc>
        <w:tc>
          <w:tcPr>
            <w:tcW w:w="1412" w:type="dxa"/>
            <w:shd w:val="clear" w:color="auto" w:fill="auto"/>
          </w:tcPr>
          <w:p w14:paraId="1871C7A0" w14:textId="4F295074"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62.64%</w:t>
            </w:r>
          </w:p>
        </w:tc>
      </w:tr>
      <w:tr w:rsidR="00CB5EF3" w:rsidRPr="00437AB9" w14:paraId="0D030204" w14:textId="77777777" w:rsidTr="00E65600">
        <w:trPr>
          <w:trHeight w:val="336"/>
        </w:trPr>
        <w:tc>
          <w:tcPr>
            <w:tcW w:w="562" w:type="dxa"/>
            <w:noWrap/>
            <w:hideMark/>
          </w:tcPr>
          <w:p w14:paraId="140E95FD" w14:textId="77777777"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color w:val="000000"/>
                <w:kern w:val="0"/>
                <w:szCs w:val="24"/>
              </w:rPr>
              <w:t>2</w:t>
            </w:r>
          </w:p>
        </w:tc>
        <w:tc>
          <w:tcPr>
            <w:tcW w:w="1134" w:type="dxa"/>
            <w:noWrap/>
            <w:hideMark/>
          </w:tcPr>
          <w:p w14:paraId="0E9CD757" w14:textId="2322FCE7"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交通部</w:t>
            </w:r>
          </w:p>
        </w:tc>
        <w:tc>
          <w:tcPr>
            <w:tcW w:w="993" w:type="dxa"/>
            <w:noWrap/>
          </w:tcPr>
          <w:p w14:paraId="31FDE293" w14:textId="167C3826"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124</w:t>
            </w:r>
          </w:p>
        </w:tc>
        <w:tc>
          <w:tcPr>
            <w:tcW w:w="1559" w:type="dxa"/>
            <w:shd w:val="clear" w:color="auto" w:fill="auto"/>
          </w:tcPr>
          <w:p w14:paraId="73E9DD31" w14:textId="2A62C100"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193,958,395 </w:t>
            </w:r>
          </w:p>
        </w:tc>
        <w:tc>
          <w:tcPr>
            <w:tcW w:w="1417" w:type="dxa"/>
            <w:shd w:val="clear" w:color="auto" w:fill="auto"/>
          </w:tcPr>
          <w:p w14:paraId="6DD79F0D" w14:textId="7F004EAC"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111,669,136</w:t>
            </w:r>
          </w:p>
        </w:tc>
        <w:tc>
          <w:tcPr>
            <w:tcW w:w="1424" w:type="dxa"/>
            <w:shd w:val="clear" w:color="auto" w:fill="auto"/>
          </w:tcPr>
          <w:p w14:paraId="03FDB87A" w14:textId="7F36528C"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121,837,160 </w:t>
            </w:r>
          </w:p>
        </w:tc>
        <w:tc>
          <w:tcPr>
            <w:tcW w:w="1275" w:type="dxa"/>
            <w:shd w:val="clear" w:color="auto" w:fill="auto"/>
          </w:tcPr>
          <w:p w14:paraId="379AD273" w14:textId="5E546829"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109.11 </w:t>
            </w:r>
          </w:p>
        </w:tc>
        <w:tc>
          <w:tcPr>
            <w:tcW w:w="1412" w:type="dxa"/>
            <w:shd w:val="clear" w:color="auto" w:fill="auto"/>
          </w:tcPr>
          <w:p w14:paraId="49884D1C" w14:textId="672CD68B"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62.82%</w:t>
            </w:r>
          </w:p>
        </w:tc>
      </w:tr>
      <w:tr w:rsidR="00CB5EF3" w:rsidRPr="00437AB9" w14:paraId="4BE10604" w14:textId="77777777" w:rsidTr="00E65600">
        <w:trPr>
          <w:trHeight w:val="336"/>
        </w:trPr>
        <w:tc>
          <w:tcPr>
            <w:tcW w:w="562" w:type="dxa"/>
            <w:noWrap/>
            <w:hideMark/>
          </w:tcPr>
          <w:p w14:paraId="47711AEF" w14:textId="77777777"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color w:val="000000"/>
                <w:kern w:val="0"/>
                <w:szCs w:val="24"/>
              </w:rPr>
              <w:t>3</w:t>
            </w:r>
          </w:p>
        </w:tc>
        <w:tc>
          <w:tcPr>
            <w:tcW w:w="1134" w:type="dxa"/>
            <w:noWrap/>
            <w:hideMark/>
          </w:tcPr>
          <w:p w14:paraId="5923279A" w14:textId="72AD7CA4"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內政部</w:t>
            </w:r>
          </w:p>
        </w:tc>
        <w:tc>
          <w:tcPr>
            <w:tcW w:w="993" w:type="dxa"/>
            <w:noWrap/>
          </w:tcPr>
          <w:p w14:paraId="34B3248D" w14:textId="3682C560"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19</w:t>
            </w:r>
          </w:p>
        </w:tc>
        <w:tc>
          <w:tcPr>
            <w:tcW w:w="1559" w:type="dxa"/>
            <w:shd w:val="clear" w:color="auto" w:fill="auto"/>
          </w:tcPr>
          <w:p w14:paraId="578DF463" w14:textId="2992E263"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47,176,070 </w:t>
            </w:r>
          </w:p>
        </w:tc>
        <w:tc>
          <w:tcPr>
            <w:tcW w:w="1417" w:type="dxa"/>
            <w:shd w:val="clear" w:color="auto" w:fill="auto"/>
          </w:tcPr>
          <w:p w14:paraId="7BE55885" w14:textId="3E2F70AE"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29,573,633</w:t>
            </w:r>
          </w:p>
        </w:tc>
        <w:tc>
          <w:tcPr>
            <w:tcW w:w="1424" w:type="dxa"/>
            <w:shd w:val="clear" w:color="auto" w:fill="auto"/>
          </w:tcPr>
          <w:p w14:paraId="2881EF5D" w14:textId="6209B2C7"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30,914,180 </w:t>
            </w:r>
          </w:p>
        </w:tc>
        <w:tc>
          <w:tcPr>
            <w:tcW w:w="1275" w:type="dxa"/>
            <w:shd w:val="clear" w:color="auto" w:fill="auto"/>
          </w:tcPr>
          <w:p w14:paraId="1BC87ECE" w14:textId="2A2A180F"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104.53 </w:t>
            </w:r>
          </w:p>
        </w:tc>
        <w:tc>
          <w:tcPr>
            <w:tcW w:w="1412" w:type="dxa"/>
            <w:shd w:val="clear" w:color="auto" w:fill="auto"/>
          </w:tcPr>
          <w:p w14:paraId="75B56B44" w14:textId="2BE9B50B"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65.53%</w:t>
            </w:r>
          </w:p>
        </w:tc>
      </w:tr>
      <w:tr w:rsidR="00CB5EF3" w:rsidRPr="00437AB9" w14:paraId="3C745000" w14:textId="77777777" w:rsidTr="00E65600">
        <w:trPr>
          <w:trHeight w:val="336"/>
        </w:trPr>
        <w:tc>
          <w:tcPr>
            <w:tcW w:w="562" w:type="dxa"/>
            <w:noWrap/>
            <w:hideMark/>
          </w:tcPr>
          <w:p w14:paraId="12B09A1A" w14:textId="77777777"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color w:val="000000"/>
                <w:kern w:val="0"/>
                <w:szCs w:val="24"/>
              </w:rPr>
              <w:t>4</w:t>
            </w:r>
          </w:p>
        </w:tc>
        <w:tc>
          <w:tcPr>
            <w:tcW w:w="1134" w:type="dxa"/>
            <w:noWrap/>
            <w:hideMark/>
          </w:tcPr>
          <w:p w14:paraId="1C149856" w14:textId="2D4EBA06"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農委會</w:t>
            </w:r>
          </w:p>
        </w:tc>
        <w:tc>
          <w:tcPr>
            <w:tcW w:w="993" w:type="dxa"/>
            <w:noWrap/>
          </w:tcPr>
          <w:p w14:paraId="5D24DA41" w14:textId="51DAB6DC"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31</w:t>
            </w:r>
          </w:p>
        </w:tc>
        <w:tc>
          <w:tcPr>
            <w:tcW w:w="1559" w:type="dxa"/>
            <w:shd w:val="clear" w:color="auto" w:fill="auto"/>
          </w:tcPr>
          <w:p w14:paraId="69D5E699" w14:textId="0303AB16"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24,029,726 </w:t>
            </w:r>
          </w:p>
        </w:tc>
        <w:tc>
          <w:tcPr>
            <w:tcW w:w="1417" w:type="dxa"/>
            <w:shd w:val="clear" w:color="auto" w:fill="auto"/>
          </w:tcPr>
          <w:p w14:paraId="4DFC6681" w14:textId="3FD32650"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13,350,001</w:t>
            </w:r>
          </w:p>
        </w:tc>
        <w:tc>
          <w:tcPr>
            <w:tcW w:w="1424" w:type="dxa"/>
            <w:shd w:val="clear" w:color="auto" w:fill="auto"/>
          </w:tcPr>
          <w:p w14:paraId="66F5446B" w14:textId="291C681E"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14,017,610 </w:t>
            </w:r>
          </w:p>
        </w:tc>
        <w:tc>
          <w:tcPr>
            <w:tcW w:w="1275" w:type="dxa"/>
            <w:shd w:val="clear" w:color="auto" w:fill="auto"/>
          </w:tcPr>
          <w:p w14:paraId="6A4EA9BD" w14:textId="79DC0599"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105.00 </w:t>
            </w:r>
          </w:p>
        </w:tc>
        <w:tc>
          <w:tcPr>
            <w:tcW w:w="1412" w:type="dxa"/>
            <w:shd w:val="clear" w:color="auto" w:fill="auto"/>
          </w:tcPr>
          <w:p w14:paraId="66D2B4F0" w14:textId="08CFC801" w:rsidR="00CB5EF3" w:rsidRPr="00C36497" w:rsidRDefault="00CB5EF3" w:rsidP="00CB5EF3">
            <w:pPr>
              <w:widowControl/>
              <w:jc w:val="right"/>
              <w:rPr>
                <w:rFonts w:ascii="Times New Roman" w:eastAsia="標楷體" w:hAnsi="Times New Roman" w:cs="Times New Roman"/>
                <w:b/>
                <w:bCs/>
                <w:color w:val="000000"/>
                <w:kern w:val="0"/>
                <w:szCs w:val="24"/>
                <w:highlight w:val="yellow"/>
              </w:rPr>
            </w:pPr>
            <w:r w:rsidRPr="00C36497">
              <w:rPr>
                <w:rFonts w:ascii="Times New Roman" w:eastAsia="標楷體" w:hAnsi="Times New Roman" w:cs="Times New Roman"/>
                <w:b/>
                <w:bCs/>
                <w:highlight w:val="yellow"/>
              </w:rPr>
              <w:t>58.33%</w:t>
            </w:r>
          </w:p>
        </w:tc>
      </w:tr>
      <w:tr w:rsidR="00CB5EF3" w:rsidRPr="00437AB9" w14:paraId="419DC39C" w14:textId="77777777" w:rsidTr="00E65600">
        <w:trPr>
          <w:trHeight w:val="336"/>
        </w:trPr>
        <w:tc>
          <w:tcPr>
            <w:tcW w:w="562" w:type="dxa"/>
            <w:noWrap/>
            <w:hideMark/>
          </w:tcPr>
          <w:p w14:paraId="552DF0A8" w14:textId="77777777"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color w:val="000000"/>
                <w:kern w:val="0"/>
                <w:szCs w:val="24"/>
              </w:rPr>
              <w:t>5</w:t>
            </w:r>
          </w:p>
        </w:tc>
        <w:tc>
          <w:tcPr>
            <w:tcW w:w="1134" w:type="dxa"/>
            <w:noWrap/>
            <w:hideMark/>
          </w:tcPr>
          <w:p w14:paraId="5E764302" w14:textId="705E0A9E"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國科會</w:t>
            </w:r>
          </w:p>
        </w:tc>
        <w:tc>
          <w:tcPr>
            <w:tcW w:w="993" w:type="dxa"/>
            <w:noWrap/>
          </w:tcPr>
          <w:p w14:paraId="79F585BB" w14:textId="4EA5FE99"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7</w:t>
            </w:r>
          </w:p>
        </w:tc>
        <w:tc>
          <w:tcPr>
            <w:tcW w:w="1559" w:type="dxa"/>
            <w:shd w:val="clear" w:color="auto" w:fill="auto"/>
          </w:tcPr>
          <w:p w14:paraId="5B184740" w14:textId="3EC72A88"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22,527,446 </w:t>
            </w:r>
          </w:p>
        </w:tc>
        <w:tc>
          <w:tcPr>
            <w:tcW w:w="1417" w:type="dxa"/>
            <w:shd w:val="clear" w:color="auto" w:fill="auto"/>
          </w:tcPr>
          <w:p w14:paraId="4D7246E1" w14:textId="263886F0"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14,689,913</w:t>
            </w:r>
          </w:p>
        </w:tc>
        <w:tc>
          <w:tcPr>
            <w:tcW w:w="1424" w:type="dxa"/>
            <w:shd w:val="clear" w:color="auto" w:fill="auto"/>
          </w:tcPr>
          <w:p w14:paraId="3415FD68" w14:textId="41D308FC"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15,164,623 </w:t>
            </w:r>
          </w:p>
        </w:tc>
        <w:tc>
          <w:tcPr>
            <w:tcW w:w="1275" w:type="dxa"/>
            <w:shd w:val="clear" w:color="auto" w:fill="auto"/>
          </w:tcPr>
          <w:p w14:paraId="4AA74630" w14:textId="6D2B5A3F"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103.23 </w:t>
            </w:r>
          </w:p>
        </w:tc>
        <w:tc>
          <w:tcPr>
            <w:tcW w:w="1412" w:type="dxa"/>
            <w:shd w:val="clear" w:color="auto" w:fill="auto"/>
          </w:tcPr>
          <w:p w14:paraId="0E3C7D40" w14:textId="33320A97"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67.32%</w:t>
            </w:r>
          </w:p>
        </w:tc>
      </w:tr>
      <w:tr w:rsidR="00CB5EF3" w:rsidRPr="00437AB9" w14:paraId="7B58DB48" w14:textId="77777777" w:rsidTr="00E65600">
        <w:trPr>
          <w:trHeight w:val="336"/>
        </w:trPr>
        <w:tc>
          <w:tcPr>
            <w:tcW w:w="562" w:type="dxa"/>
            <w:noWrap/>
            <w:hideMark/>
          </w:tcPr>
          <w:p w14:paraId="5C661CD3" w14:textId="77777777"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color w:val="000000"/>
                <w:kern w:val="0"/>
                <w:szCs w:val="24"/>
              </w:rPr>
              <w:t>6</w:t>
            </w:r>
          </w:p>
        </w:tc>
        <w:tc>
          <w:tcPr>
            <w:tcW w:w="1134" w:type="dxa"/>
            <w:noWrap/>
            <w:hideMark/>
          </w:tcPr>
          <w:p w14:paraId="546CACBC" w14:textId="03D015FA"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教育部</w:t>
            </w:r>
          </w:p>
        </w:tc>
        <w:tc>
          <w:tcPr>
            <w:tcW w:w="993" w:type="dxa"/>
            <w:noWrap/>
          </w:tcPr>
          <w:p w14:paraId="682B7938" w14:textId="512503E8" w:rsidR="00CB5EF3" w:rsidRPr="00C36497" w:rsidRDefault="00CB5EF3" w:rsidP="00CB5EF3">
            <w:pPr>
              <w:widowControl/>
              <w:jc w:val="center"/>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29</w:t>
            </w:r>
          </w:p>
        </w:tc>
        <w:tc>
          <w:tcPr>
            <w:tcW w:w="1559" w:type="dxa"/>
            <w:shd w:val="clear" w:color="auto" w:fill="auto"/>
          </w:tcPr>
          <w:p w14:paraId="66D639C6" w14:textId="79B77E71"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16,174,137 </w:t>
            </w:r>
          </w:p>
        </w:tc>
        <w:tc>
          <w:tcPr>
            <w:tcW w:w="1417" w:type="dxa"/>
            <w:shd w:val="clear" w:color="auto" w:fill="auto"/>
          </w:tcPr>
          <w:p w14:paraId="4373585E" w14:textId="21CD0552"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6,746,960</w:t>
            </w:r>
          </w:p>
        </w:tc>
        <w:tc>
          <w:tcPr>
            <w:tcW w:w="1424" w:type="dxa"/>
            <w:shd w:val="clear" w:color="auto" w:fill="auto"/>
          </w:tcPr>
          <w:p w14:paraId="3B11D628" w14:textId="580C8D54"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8,642,121 </w:t>
            </w:r>
          </w:p>
        </w:tc>
        <w:tc>
          <w:tcPr>
            <w:tcW w:w="1275" w:type="dxa"/>
            <w:shd w:val="clear" w:color="auto" w:fill="auto"/>
          </w:tcPr>
          <w:p w14:paraId="3651855D" w14:textId="4B0C70BF"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rPr>
              <w:t xml:space="preserve">128.09 </w:t>
            </w:r>
          </w:p>
        </w:tc>
        <w:tc>
          <w:tcPr>
            <w:tcW w:w="1412" w:type="dxa"/>
            <w:shd w:val="clear" w:color="auto" w:fill="auto"/>
          </w:tcPr>
          <w:p w14:paraId="7076098A" w14:textId="374E1BD0" w:rsidR="00CB5EF3" w:rsidRPr="00C36497" w:rsidRDefault="00CB5EF3" w:rsidP="00CB5EF3">
            <w:pPr>
              <w:widowControl/>
              <w:jc w:val="right"/>
              <w:rPr>
                <w:rFonts w:ascii="Times New Roman" w:eastAsia="標楷體" w:hAnsi="Times New Roman" w:cs="Times New Roman"/>
                <w:b/>
                <w:bCs/>
                <w:color w:val="000000"/>
                <w:kern w:val="0"/>
                <w:szCs w:val="24"/>
              </w:rPr>
            </w:pPr>
            <w:r w:rsidRPr="00C36497">
              <w:rPr>
                <w:rFonts w:ascii="Times New Roman" w:eastAsia="標楷體" w:hAnsi="Times New Roman" w:cs="Times New Roman"/>
                <w:b/>
                <w:bCs/>
                <w:highlight w:val="yellow"/>
              </w:rPr>
              <w:t>53.43%</w:t>
            </w:r>
          </w:p>
        </w:tc>
      </w:tr>
      <w:tr w:rsidR="00CB5EF3" w:rsidRPr="00437AB9" w14:paraId="596849A7" w14:textId="77777777" w:rsidTr="00E65600">
        <w:trPr>
          <w:trHeight w:val="336"/>
        </w:trPr>
        <w:tc>
          <w:tcPr>
            <w:tcW w:w="562" w:type="dxa"/>
            <w:noWrap/>
            <w:hideMark/>
          </w:tcPr>
          <w:p w14:paraId="1AE14595"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7</w:t>
            </w:r>
          </w:p>
        </w:tc>
        <w:tc>
          <w:tcPr>
            <w:tcW w:w="1134" w:type="dxa"/>
            <w:noWrap/>
            <w:hideMark/>
          </w:tcPr>
          <w:p w14:paraId="4F37124F" w14:textId="3993FB95"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衛福部</w:t>
            </w:r>
          </w:p>
        </w:tc>
        <w:tc>
          <w:tcPr>
            <w:tcW w:w="993" w:type="dxa"/>
            <w:noWrap/>
          </w:tcPr>
          <w:p w14:paraId="0EC64ED9" w14:textId="1413AA55"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11</w:t>
            </w:r>
          </w:p>
        </w:tc>
        <w:tc>
          <w:tcPr>
            <w:tcW w:w="1559" w:type="dxa"/>
            <w:shd w:val="clear" w:color="auto" w:fill="auto"/>
          </w:tcPr>
          <w:p w14:paraId="68CB8EC1" w14:textId="0F7AC07F"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9,647,659 </w:t>
            </w:r>
          </w:p>
        </w:tc>
        <w:tc>
          <w:tcPr>
            <w:tcW w:w="1417" w:type="dxa"/>
            <w:shd w:val="clear" w:color="auto" w:fill="auto"/>
          </w:tcPr>
          <w:p w14:paraId="64307D98" w14:textId="4A8DDEE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5,707,633</w:t>
            </w:r>
          </w:p>
        </w:tc>
        <w:tc>
          <w:tcPr>
            <w:tcW w:w="1424" w:type="dxa"/>
            <w:shd w:val="clear" w:color="auto" w:fill="auto"/>
          </w:tcPr>
          <w:p w14:paraId="334F173F" w14:textId="7496AAED"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4,570,415 </w:t>
            </w:r>
          </w:p>
        </w:tc>
        <w:tc>
          <w:tcPr>
            <w:tcW w:w="1275" w:type="dxa"/>
            <w:shd w:val="clear" w:color="auto" w:fill="auto"/>
          </w:tcPr>
          <w:p w14:paraId="7C3B9C5B" w14:textId="5F5B4570" w:rsidR="00CB5EF3" w:rsidRPr="00C36497" w:rsidRDefault="00CB5EF3" w:rsidP="00CB5EF3">
            <w:pPr>
              <w:widowControl/>
              <w:jc w:val="right"/>
              <w:rPr>
                <w:rFonts w:ascii="Times New Roman" w:eastAsia="標楷體" w:hAnsi="Times New Roman" w:cs="Times New Roman"/>
                <w:color w:val="000000"/>
                <w:kern w:val="0"/>
                <w:szCs w:val="24"/>
                <w:highlight w:val="yellow"/>
              </w:rPr>
            </w:pPr>
            <w:r w:rsidRPr="00C36497">
              <w:rPr>
                <w:rFonts w:ascii="Times New Roman" w:eastAsia="標楷體" w:hAnsi="Times New Roman" w:cs="Times New Roman"/>
                <w:highlight w:val="yellow"/>
              </w:rPr>
              <w:t xml:space="preserve">80.08 </w:t>
            </w:r>
          </w:p>
        </w:tc>
        <w:tc>
          <w:tcPr>
            <w:tcW w:w="1412" w:type="dxa"/>
            <w:shd w:val="clear" w:color="auto" w:fill="auto"/>
          </w:tcPr>
          <w:p w14:paraId="15EA5269" w14:textId="4B83B600" w:rsidR="00CB5EF3" w:rsidRPr="00C36497" w:rsidRDefault="00CB5EF3" w:rsidP="00CB5EF3">
            <w:pPr>
              <w:widowControl/>
              <w:jc w:val="right"/>
              <w:rPr>
                <w:rFonts w:ascii="Times New Roman" w:eastAsia="標楷體" w:hAnsi="Times New Roman" w:cs="Times New Roman"/>
                <w:color w:val="000000"/>
                <w:kern w:val="0"/>
                <w:szCs w:val="24"/>
                <w:highlight w:val="yellow"/>
              </w:rPr>
            </w:pPr>
            <w:r w:rsidRPr="00C36497">
              <w:rPr>
                <w:rFonts w:ascii="Times New Roman" w:eastAsia="標楷體" w:hAnsi="Times New Roman" w:cs="Times New Roman"/>
                <w:highlight w:val="yellow"/>
              </w:rPr>
              <w:t>47.37%</w:t>
            </w:r>
          </w:p>
        </w:tc>
      </w:tr>
      <w:tr w:rsidR="00CB5EF3" w:rsidRPr="00437AB9" w14:paraId="4A0ACD0D" w14:textId="77777777" w:rsidTr="00E65600">
        <w:trPr>
          <w:trHeight w:val="336"/>
        </w:trPr>
        <w:tc>
          <w:tcPr>
            <w:tcW w:w="562" w:type="dxa"/>
            <w:noWrap/>
            <w:hideMark/>
          </w:tcPr>
          <w:p w14:paraId="10DE7EC3"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8</w:t>
            </w:r>
          </w:p>
        </w:tc>
        <w:tc>
          <w:tcPr>
            <w:tcW w:w="1134" w:type="dxa"/>
            <w:noWrap/>
            <w:hideMark/>
          </w:tcPr>
          <w:p w14:paraId="42B1B251" w14:textId="671B6AD0"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文化部</w:t>
            </w:r>
          </w:p>
        </w:tc>
        <w:tc>
          <w:tcPr>
            <w:tcW w:w="993" w:type="dxa"/>
            <w:noWrap/>
          </w:tcPr>
          <w:p w14:paraId="36129F19" w14:textId="517A4A8E"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14</w:t>
            </w:r>
          </w:p>
        </w:tc>
        <w:tc>
          <w:tcPr>
            <w:tcW w:w="1559" w:type="dxa"/>
            <w:shd w:val="clear" w:color="auto" w:fill="auto"/>
          </w:tcPr>
          <w:p w14:paraId="036E5B7A" w14:textId="73377CF5"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7,383,275 </w:t>
            </w:r>
          </w:p>
        </w:tc>
        <w:tc>
          <w:tcPr>
            <w:tcW w:w="1417" w:type="dxa"/>
            <w:shd w:val="clear" w:color="auto" w:fill="auto"/>
          </w:tcPr>
          <w:p w14:paraId="3BB7FF2F" w14:textId="16E9EF73"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3,420,055</w:t>
            </w:r>
          </w:p>
        </w:tc>
        <w:tc>
          <w:tcPr>
            <w:tcW w:w="1424" w:type="dxa"/>
            <w:shd w:val="clear" w:color="auto" w:fill="auto"/>
          </w:tcPr>
          <w:p w14:paraId="1CC579D4" w14:textId="5328370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4,410,266 </w:t>
            </w:r>
          </w:p>
        </w:tc>
        <w:tc>
          <w:tcPr>
            <w:tcW w:w="1275" w:type="dxa"/>
            <w:shd w:val="clear" w:color="auto" w:fill="auto"/>
          </w:tcPr>
          <w:p w14:paraId="5EDF85FE" w14:textId="6D1C8BED"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128.95 </w:t>
            </w:r>
          </w:p>
        </w:tc>
        <w:tc>
          <w:tcPr>
            <w:tcW w:w="1412" w:type="dxa"/>
            <w:shd w:val="clear" w:color="auto" w:fill="auto"/>
          </w:tcPr>
          <w:p w14:paraId="40244228" w14:textId="7B30F416"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59.73%</w:t>
            </w:r>
          </w:p>
        </w:tc>
      </w:tr>
      <w:tr w:rsidR="00CB5EF3" w:rsidRPr="00437AB9" w14:paraId="4BFB0F83" w14:textId="77777777" w:rsidTr="00E65600">
        <w:trPr>
          <w:trHeight w:val="336"/>
        </w:trPr>
        <w:tc>
          <w:tcPr>
            <w:tcW w:w="562" w:type="dxa"/>
            <w:noWrap/>
            <w:hideMark/>
          </w:tcPr>
          <w:p w14:paraId="1B69415E"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9</w:t>
            </w:r>
          </w:p>
        </w:tc>
        <w:tc>
          <w:tcPr>
            <w:tcW w:w="1134" w:type="dxa"/>
            <w:noWrap/>
            <w:hideMark/>
          </w:tcPr>
          <w:p w14:paraId="2FFD7E3A" w14:textId="4B35C55D" w:rsidR="00CB5EF3" w:rsidRPr="00437AB9" w:rsidRDefault="00CB5EF3" w:rsidP="00CB5EF3">
            <w:pPr>
              <w:widowControl/>
              <w:jc w:val="center"/>
              <w:rPr>
                <w:rFonts w:ascii="Times New Roman" w:eastAsia="標楷體" w:hAnsi="Times New Roman" w:cs="Times New Roman"/>
                <w:color w:val="000000"/>
                <w:kern w:val="0"/>
                <w:szCs w:val="24"/>
              </w:rPr>
            </w:pPr>
            <w:proofErr w:type="gramStart"/>
            <w:r w:rsidRPr="00437AB9">
              <w:rPr>
                <w:rFonts w:ascii="Times New Roman" w:eastAsia="標楷體" w:hAnsi="Times New Roman" w:cs="Times New Roman"/>
              </w:rPr>
              <w:t>海委會</w:t>
            </w:r>
            <w:proofErr w:type="gramEnd"/>
          </w:p>
        </w:tc>
        <w:tc>
          <w:tcPr>
            <w:tcW w:w="993" w:type="dxa"/>
            <w:noWrap/>
          </w:tcPr>
          <w:p w14:paraId="2AE05110" w14:textId="5B8B14F5"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15</w:t>
            </w:r>
          </w:p>
        </w:tc>
        <w:tc>
          <w:tcPr>
            <w:tcW w:w="1559" w:type="dxa"/>
            <w:shd w:val="clear" w:color="auto" w:fill="auto"/>
          </w:tcPr>
          <w:p w14:paraId="7A928C0E" w14:textId="32C1C561"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6,892,730 </w:t>
            </w:r>
          </w:p>
        </w:tc>
        <w:tc>
          <w:tcPr>
            <w:tcW w:w="1417" w:type="dxa"/>
            <w:shd w:val="clear" w:color="auto" w:fill="auto"/>
          </w:tcPr>
          <w:p w14:paraId="6313EC98" w14:textId="2010ECE6"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4,644,062</w:t>
            </w:r>
          </w:p>
        </w:tc>
        <w:tc>
          <w:tcPr>
            <w:tcW w:w="1424" w:type="dxa"/>
            <w:shd w:val="clear" w:color="auto" w:fill="auto"/>
          </w:tcPr>
          <w:p w14:paraId="0E6878A2" w14:textId="17C1FC9E"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4,865,507 </w:t>
            </w:r>
          </w:p>
        </w:tc>
        <w:tc>
          <w:tcPr>
            <w:tcW w:w="1275" w:type="dxa"/>
            <w:shd w:val="clear" w:color="auto" w:fill="auto"/>
          </w:tcPr>
          <w:p w14:paraId="58E8AA87" w14:textId="3FACBAD0"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104.77 </w:t>
            </w:r>
          </w:p>
        </w:tc>
        <w:tc>
          <w:tcPr>
            <w:tcW w:w="1412" w:type="dxa"/>
            <w:shd w:val="clear" w:color="auto" w:fill="auto"/>
          </w:tcPr>
          <w:p w14:paraId="70E2E86A" w14:textId="60879D8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70.59%</w:t>
            </w:r>
          </w:p>
        </w:tc>
      </w:tr>
      <w:tr w:rsidR="00CB5EF3" w:rsidRPr="00437AB9" w14:paraId="3355122F" w14:textId="77777777" w:rsidTr="00E65600">
        <w:trPr>
          <w:trHeight w:val="336"/>
        </w:trPr>
        <w:tc>
          <w:tcPr>
            <w:tcW w:w="562" w:type="dxa"/>
            <w:noWrap/>
            <w:hideMark/>
          </w:tcPr>
          <w:p w14:paraId="798EE8BB"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10</w:t>
            </w:r>
          </w:p>
        </w:tc>
        <w:tc>
          <w:tcPr>
            <w:tcW w:w="1134" w:type="dxa"/>
            <w:noWrap/>
            <w:hideMark/>
          </w:tcPr>
          <w:p w14:paraId="7A834D75" w14:textId="2AAEA328"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輔導會</w:t>
            </w:r>
          </w:p>
        </w:tc>
        <w:tc>
          <w:tcPr>
            <w:tcW w:w="993" w:type="dxa"/>
            <w:noWrap/>
          </w:tcPr>
          <w:p w14:paraId="1A3F87B4" w14:textId="01AFE003"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9</w:t>
            </w:r>
          </w:p>
        </w:tc>
        <w:tc>
          <w:tcPr>
            <w:tcW w:w="1559" w:type="dxa"/>
            <w:shd w:val="clear" w:color="auto" w:fill="auto"/>
          </w:tcPr>
          <w:p w14:paraId="1245C428" w14:textId="4EBDF62D"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5,874,143 </w:t>
            </w:r>
          </w:p>
        </w:tc>
        <w:tc>
          <w:tcPr>
            <w:tcW w:w="1417" w:type="dxa"/>
            <w:shd w:val="clear" w:color="auto" w:fill="auto"/>
          </w:tcPr>
          <w:p w14:paraId="1982FC1D" w14:textId="4DB3D17C"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3,056,351</w:t>
            </w:r>
          </w:p>
        </w:tc>
        <w:tc>
          <w:tcPr>
            <w:tcW w:w="1424" w:type="dxa"/>
            <w:shd w:val="clear" w:color="auto" w:fill="auto"/>
          </w:tcPr>
          <w:p w14:paraId="510EA63F" w14:textId="0805030F"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3,625,520 </w:t>
            </w:r>
          </w:p>
        </w:tc>
        <w:tc>
          <w:tcPr>
            <w:tcW w:w="1275" w:type="dxa"/>
            <w:shd w:val="clear" w:color="auto" w:fill="auto"/>
          </w:tcPr>
          <w:p w14:paraId="3A0CA431" w14:textId="5372593D"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118.62 </w:t>
            </w:r>
          </w:p>
        </w:tc>
        <w:tc>
          <w:tcPr>
            <w:tcW w:w="1412" w:type="dxa"/>
            <w:shd w:val="clear" w:color="auto" w:fill="auto"/>
          </w:tcPr>
          <w:p w14:paraId="1203B575" w14:textId="64D6570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61.72%</w:t>
            </w:r>
          </w:p>
        </w:tc>
      </w:tr>
      <w:tr w:rsidR="00CB5EF3" w:rsidRPr="00437AB9" w14:paraId="1F3D30C2" w14:textId="77777777" w:rsidTr="00E65600">
        <w:trPr>
          <w:trHeight w:val="336"/>
        </w:trPr>
        <w:tc>
          <w:tcPr>
            <w:tcW w:w="562" w:type="dxa"/>
            <w:noWrap/>
            <w:hideMark/>
          </w:tcPr>
          <w:p w14:paraId="61A77641"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11</w:t>
            </w:r>
          </w:p>
        </w:tc>
        <w:tc>
          <w:tcPr>
            <w:tcW w:w="1134" w:type="dxa"/>
            <w:noWrap/>
            <w:hideMark/>
          </w:tcPr>
          <w:p w14:paraId="70708C01" w14:textId="4AA98A7F"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國發會</w:t>
            </w:r>
          </w:p>
        </w:tc>
        <w:tc>
          <w:tcPr>
            <w:tcW w:w="993" w:type="dxa"/>
            <w:noWrap/>
          </w:tcPr>
          <w:p w14:paraId="28B7EDE3" w14:textId="533180DF"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3</w:t>
            </w:r>
          </w:p>
        </w:tc>
        <w:tc>
          <w:tcPr>
            <w:tcW w:w="1559" w:type="dxa"/>
            <w:shd w:val="clear" w:color="auto" w:fill="auto"/>
          </w:tcPr>
          <w:p w14:paraId="332DEA1E" w14:textId="6899F150"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5,254,425 </w:t>
            </w:r>
          </w:p>
        </w:tc>
        <w:tc>
          <w:tcPr>
            <w:tcW w:w="1417" w:type="dxa"/>
            <w:shd w:val="clear" w:color="auto" w:fill="auto"/>
          </w:tcPr>
          <w:p w14:paraId="037B53C6" w14:textId="0DD631B1"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2,645,372</w:t>
            </w:r>
          </w:p>
        </w:tc>
        <w:tc>
          <w:tcPr>
            <w:tcW w:w="1424" w:type="dxa"/>
            <w:shd w:val="clear" w:color="auto" w:fill="auto"/>
          </w:tcPr>
          <w:p w14:paraId="2D49825C" w14:textId="4352F8C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2,589,916 </w:t>
            </w:r>
          </w:p>
        </w:tc>
        <w:tc>
          <w:tcPr>
            <w:tcW w:w="1275" w:type="dxa"/>
            <w:shd w:val="clear" w:color="auto" w:fill="auto"/>
          </w:tcPr>
          <w:p w14:paraId="781ADC6F" w14:textId="5A4DC58C"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97.90 </w:t>
            </w:r>
          </w:p>
        </w:tc>
        <w:tc>
          <w:tcPr>
            <w:tcW w:w="1412" w:type="dxa"/>
            <w:shd w:val="clear" w:color="auto" w:fill="auto"/>
          </w:tcPr>
          <w:p w14:paraId="3987866F" w14:textId="74A07FC5"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49.29%</w:t>
            </w:r>
          </w:p>
        </w:tc>
      </w:tr>
      <w:tr w:rsidR="00CB5EF3" w:rsidRPr="00437AB9" w14:paraId="5CE12505" w14:textId="77777777" w:rsidTr="00E65600">
        <w:trPr>
          <w:trHeight w:val="336"/>
        </w:trPr>
        <w:tc>
          <w:tcPr>
            <w:tcW w:w="562" w:type="dxa"/>
            <w:noWrap/>
            <w:hideMark/>
          </w:tcPr>
          <w:p w14:paraId="0984538D"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12</w:t>
            </w:r>
          </w:p>
        </w:tc>
        <w:tc>
          <w:tcPr>
            <w:tcW w:w="1134" w:type="dxa"/>
            <w:noWrap/>
            <w:hideMark/>
          </w:tcPr>
          <w:p w14:paraId="3486103B" w14:textId="6F9431DB"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環保署</w:t>
            </w:r>
          </w:p>
        </w:tc>
        <w:tc>
          <w:tcPr>
            <w:tcW w:w="993" w:type="dxa"/>
            <w:noWrap/>
          </w:tcPr>
          <w:p w14:paraId="16297044" w14:textId="2D29C42E"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6</w:t>
            </w:r>
          </w:p>
        </w:tc>
        <w:tc>
          <w:tcPr>
            <w:tcW w:w="1559" w:type="dxa"/>
            <w:shd w:val="clear" w:color="auto" w:fill="auto"/>
          </w:tcPr>
          <w:p w14:paraId="4EC4A975" w14:textId="74CB8983"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4,282,007 </w:t>
            </w:r>
          </w:p>
        </w:tc>
        <w:tc>
          <w:tcPr>
            <w:tcW w:w="1417" w:type="dxa"/>
            <w:shd w:val="clear" w:color="auto" w:fill="auto"/>
          </w:tcPr>
          <w:p w14:paraId="69A5D5A7" w14:textId="4C52A8B2"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3,007,266</w:t>
            </w:r>
          </w:p>
        </w:tc>
        <w:tc>
          <w:tcPr>
            <w:tcW w:w="1424" w:type="dxa"/>
            <w:shd w:val="clear" w:color="auto" w:fill="auto"/>
          </w:tcPr>
          <w:p w14:paraId="1A0253F1" w14:textId="611E5862"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2,911,553 </w:t>
            </w:r>
          </w:p>
        </w:tc>
        <w:tc>
          <w:tcPr>
            <w:tcW w:w="1275" w:type="dxa"/>
            <w:shd w:val="clear" w:color="auto" w:fill="auto"/>
          </w:tcPr>
          <w:p w14:paraId="665B0A15" w14:textId="1F0ED667"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96.82 </w:t>
            </w:r>
          </w:p>
        </w:tc>
        <w:tc>
          <w:tcPr>
            <w:tcW w:w="1412" w:type="dxa"/>
            <w:shd w:val="clear" w:color="auto" w:fill="auto"/>
          </w:tcPr>
          <w:p w14:paraId="4D9EB70C" w14:textId="1743F307"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68.00%</w:t>
            </w:r>
          </w:p>
        </w:tc>
      </w:tr>
      <w:tr w:rsidR="00CB5EF3" w:rsidRPr="00437AB9" w14:paraId="143E3D91" w14:textId="77777777" w:rsidTr="00E65600">
        <w:trPr>
          <w:trHeight w:val="336"/>
        </w:trPr>
        <w:tc>
          <w:tcPr>
            <w:tcW w:w="562" w:type="dxa"/>
            <w:noWrap/>
            <w:hideMark/>
          </w:tcPr>
          <w:p w14:paraId="44560C9B"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13</w:t>
            </w:r>
          </w:p>
        </w:tc>
        <w:tc>
          <w:tcPr>
            <w:tcW w:w="1134" w:type="dxa"/>
            <w:noWrap/>
            <w:hideMark/>
          </w:tcPr>
          <w:p w14:paraId="342E5D57" w14:textId="560122C4"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國防部</w:t>
            </w:r>
          </w:p>
        </w:tc>
        <w:tc>
          <w:tcPr>
            <w:tcW w:w="993" w:type="dxa"/>
            <w:noWrap/>
          </w:tcPr>
          <w:p w14:paraId="71BFB3EF" w14:textId="3657E909"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6</w:t>
            </w:r>
          </w:p>
        </w:tc>
        <w:tc>
          <w:tcPr>
            <w:tcW w:w="1559" w:type="dxa"/>
            <w:shd w:val="clear" w:color="auto" w:fill="auto"/>
          </w:tcPr>
          <w:p w14:paraId="6266D627" w14:textId="1AE592FA"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3,605,471 </w:t>
            </w:r>
          </w:p>
        </w:tc>
        <w:tc>
          <w:tcPr>
            <w:tcW w:w="1417" w:type="dxa"/>
            <w:shd w:val="clear" w:color="auto" w:fill="auto"/>
          </w:tcPr>
          <w:p w14:paraId="1E32799A" w14:textId="24CF2392"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2,001,766</w:t>
            </w:r>
          </w:p>
        </w:tc>
        <w:tc>
          <w:tcPr>
            <w:tcW w:w="1424" w:type="dxa"/>
            <w:shd w:val="clear" w:color="auto" w:fill="auto"/>
          </w:tcPr>
          <w:p w14:paraId="116FBDD9" w14:textId="643197FE"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1,846,266 </w:t>
            </w:r>
          </w:p>
        </w:tc>
        <w:tc>
          <w:tcPr>
            <w:tcW w:w="1275" w:type="dxa"/>
            <w:shd w:val="clear" w:color="auto" w:fill="auto"/>
          </w:tcPr>
          <w:p w14:paraId="06D2EA74" w14:textId="09165925"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92.23 </w:t>
            </w:r>
          </w:p>
        </w:tc>
        <w:tc>
          <w:tcPr>
            <w:tcW w:w="1412" w:type="dxa"/>
            <w:shd w:val="clear" w:color="auto" w:fill="auto"/>
          </w:tcPr>
          <w:p w14:paraId="64791597" w14:textId="3966A3F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51.21%</w:t>
            </w:r>
          </w:p>
        </w:tc>
      </w:tr>
      <w:tr w:rsidR="00CB5EF3" w:rsidRPr="00437AB9" w14:paraId="591E9179" w14:textId="77777777" w:rsidTr="00E65600">
        <w:trPr>
          <w:trHeight w:val="336"/>
        </w:trPr>
        <w:tc>
          <w:tcPr>
            <w:tcW w:w="562" w:type="dxa"/>
            <w:noWrap/>
            <w:hideMark/>
          </w:tcPr>
          <w:p w14:paraId="32CC92E2"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14</w:t>
            </w:r>
          </w:p>
        </w:tc>
        <w:tc>
          <w:tcPr>
            <w:tcW w:w="1134" w:type="dxa"/>
            <w:noWrap/>
            <w:hideMark/>
          </w:tcPr>
          <w:p w14:paraId="6D2BAC35" w14:textId="77FB889F"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原民會</w:t>
            </w:r>
          </w:p>
        </w:tc>
        <w:tc>
          <w:tcPr>
            <w:tcW w:w="993" w:type="dxa"/>
            <w:noWrap/>
          </w:tcPr>
          <w:p w14:paraId="3F7A71BA" w14:textId="6593CD51"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7</w:t>
            </w:r>
          </w:p>
        </w:tc>
        <w:tc>
          <w:tcPr>
            <w:tcW w:w="1559" w:type="dxa"/>
            <w:shd w:val="clear" w:color="auto" w:fill="auto"/>
          </w:tcPr>
          <w:p w14:paraId="5769CBCE" w14:textId="26969665"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2,251,386 </w:t>
            </w:r>
          </w:p>
        </w:tc>
        <w:tc>
          <w:tcPr>
            <w:tcW w:w="1417" w:type="dxa"/>
            <w:shd w:val="clear" w:color="auto" w:fill="auto"/>
          </w:tcPr>
          <w:p w14:paraId="10BC7282" w14:textId="31AC945E"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1,018,766</w:t>
            </w:r>
          </w:p>
        </w:tc>
        <w:tc>
          <w:tcPr>
            <w:tcW w:w="1424" w:type="dxa"/>
            <w:shd w:val="clear" w:color="auto" w:fill="auto"/>
          </w:tcPr>
          <w:p w14:paraId="2881A272" w14:textId="5DA0D6C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1,131,853 </w:t>
            </w:r>
          </w:p>
        </w:tc>
        <w:tc>
          <w:tcPr>
            <w:tcW w:w="1275" w:type="dxa"/>
            <w:shd w:val="clear" w:color="auto" w:fill="auto"/>
          </w:tcPr>
          <w:p w14:paraId="1041B241" w14:textId="4939C295"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111.10 </w:t>
            </w:r>
          </w:p>
        </w:tc>
        <w:tc>
          <w:tcPr>
            <w:tcW w:w="1412" w:type="dxa"/>
            <w:shd w:val="clear" w:color="auto" w:fill="auto"/>
          </w:tcPr>
          <w:p w14:paraId="43601BFD" w14:textId="47EAA785"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50.27%</w:t>
            </w:r>
          </w:p>
        </w:tc>
      </w:tr>
      <w:tr w:rsidR="00CB5EF3" w:rsidRPr="00437AB9" w14:paraId="1C9430D9" w14:textId="77777777" w:rsidTr="00E65600">
        <w:trPr>
          <w:trHeight w:val="336"/>
        </w:trPr>
        <w:tc>
          <w:tcPr>
            <w:tcW w:w="562" w:type="dxa"/>
            <w:noWrap/>
            <w:hideMark/>
          </w:tcPr>
          <w:p w14:paraId="04BFC3A0"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15</w:t>
            </w:r>
          </w:p>
        </w:tc>
        <w:tc>
          <w:tcPr>
            <w:tcW w:w="1134" w:type="dxa"/>
            <w:noWrap/>
            <w:hideMark/>
          </w:tcPr>
          <w:p w14:paraId="4BC07D7B" w14:textId="50489334"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客委會</w:t>
            </w:r>
          </w:p>
        </w:tc>
        <w:tc>
          <w:tcPr>
            <w:tcW w:w="993" w:type="dxa"/>
            <w:noWrap/>
          </w:tcPr>
          <w:p w14:paraId="329AC5E7" w14:textId="72388E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3</w:t>
            </w:r>
          </w:p>
        </w:tc>
        <w:tc>
          <w:tcPr>
            <w:tcW w:w="1559" w:type="dxa"/>
            <w:shd w:val="clear" w:color="auto" w:fill="auto"/>
          </w:tcPr>
          <w:p w14:paraId="76A7102C" w14:textId="7A147116"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2,142,491 </w:t>
            </w:r>
          </w:p>
        </w:tc>
        <w:tc>
          <w:tcPr>
            <w:tcW w:w="1417" w:type="dxa"/>
            <w:shd w:val="clear" w:color="auto" w:fill="auto"/>
          </w:tcPr>
          <w:p w14:paraId="02245F59" w14:textId="1029678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988,606</w:t>
            </w:r>
          </w:p>
        </w:tc>
        <w:tc>
          <w:tcPr>
            <w:tcW w:w="1424" w:type="dxa"/>
            <w:shd w:val="clear" w:color="auto" w:fill="auto"/>
          </w:tcPr>
          <w:p w14:paraId="486A9A72" w14:textId="7E5D1CAF"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1,050,758 </w:t>
            </w:r>
          </w:p>
        </w:tc>
        <w:tc>
          <w:tcPr>
            <w:tcW w:w="1275" w:type="dxa"/>
            <w:shd w:val="clear" w:color="auto" w:fill="auto"/>
          </w:tcPr>
          <w:p w14:paraId="3CB3DB56" w14:textId="0E9A623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106.29 </w:t>
            </w:r>
          </w:p>
        </w:tc>
        <w:tc>
          <w:tcPr>
            <w:tcW w:w="1412" w:type="dxa"/>
            <w:shd w:val="clear" w:color="auto" w:fill="auto"/>
          </w:tcPr>
          <w:p w14:paraId="5AF24D81" w14:textId="53B72BF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49.04%</w:t>
            </w:r>
          </w:p>
        </w:tc>
      </w:tr>
      <w:tr w:rsidR="00CB5EF3" w:rsidRPr="00437AB9" w14:paraId="3B98C9B9" w14:textId="77777777" w:rsidTr="00E65600">
        <w:trPr>
          <w:trHeight w:val="336"/>
        </w:trPr>
        <w:tc>
          <w:tcPr>
            <w:tcW w:w="562" w:type="dxa"/>
            <w:noWrap/>
            <w:hideMark/>
          </w:tcPr>
          <w:p w14:paraId="7C22A648"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16</w:t>
            </w:r>
          </w:p>
        </w:tc>
        <w:tc>
          <w:tcPr>
            <w:tcW w:w="1134" w:type="dxa"/>
            <w:noWrap/>
            <w:hideMark/>
          </w:tcPr>
          <w:p w14:paraId="585213DD" w14:textId="4ACB0A64"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法務部</w:t>
            </w:r>
          </w:p>
        </w:tc>
        <w:tc>
          <w:tcPr>
            <w:tcW w:w="993" w:type="dxa"/>
            <w:noWrap/>
          </w:tcPr>
          <w:p w14:paraId="5FD0DAED" w14:textId="7EBE5699"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2</w:t>
            </w:r>
          </w:p>
        </w:tc>
        <w:tc>
          <w:tcPr>
            <w:tcW w:w="1559" w:type="dxa"/>
            <w:shd w:val="clear" w:color="auto" w:fill="auto"/>
          </w:tcPr>
          <w:p w14:paraId="6A6BA789" w14:textId="7D43555F"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894,985 </w:t>
            </w:r>
          </w:p>
        </w:tc>
        <w:tc>
          <w:tcPr>
            <w:tcW w:w="1417" w:type="dxa"/>
            <w:shd w:val="clear" w:color="auto" w:fill="auto"/>
          </w:tcPr>
          <w:p w14:paraId="3F07331F" w14:textId="351E0429"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785,075</w:t>
            </w:r>
          </w:p>
        </w:tc>
        <w:tc>
          <w:tcPr>
            <w:tcW w:w="1424" w:type="dxa"/>
            <w:shd w:val="clear" w:color="auto" w:fill="auto"/>
          </w:tcPr>
          <w:p w14:paraId="12410BE0" w14:textId="552257D7"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779,011 </w:t>
            </w:r>
          </w:p>
        </w:tc>
        <w:tc>
          <w:tcPr>
            <w:tcW w:w="1275" w:type="dxa"/>
            <w:shd w:val="clear" w:color="auto" w:fill="auto"/>
          </w:tcPr>
          <w:p w14:paraId="64713B28" w14:textId="1BA76F37"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99.23 </w:t>
            </w:r>
          </w:p>
        </w:tc>
        <w:tc>
          <w:tcPr>
            <w:tcW w:w="1412" w:type="dxa"/>
            <w:shd w:val="clear" w:color="auto" w:fill="auto"/>
          </w:tcPr>
          <w:p w14:paraId="66F762DE" w14:textId="0162449C"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87.04%</w:t>
            </w:r>
          </w:p>
        </w:tc>
      </w:tr>
      <w:tr w:rsidR="00CB5EF3" w:rsidRPr="00437AB9" w14:paraId="47E81736" w14:textId="77777777" w:rsidTr="00E65600">
        <w:trPr>
          <w:trHeight w:val="336"/>
        </w:trPr>
        <w:tc>
          <w:tcPr>
            <w:tcW w:w="562" w:type="dxa"/>
            <w:noWrap/>
            <w:hideMark/>
          </w:tcPr>
          <w:p w14:paraId="6F7F8756"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17</w:t>
            </w:r>
          </w:p>
        </w:tc>
        <w:tc>
          <w:tcPr>
            <w:tcW w:w="1134" w:type="dxa"/>
            <w:noWrap/>
            <w:hideMark/>
          </w:tcPr>
          <w:p w14:paraId="0A77D2E0" w14:textId="2E309F3B"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故宮</w:t>
            </w:r>
          </w:p>
        </w:tc>
        <w:tc>
          <w:tcPr>
            <w:tcW w:w="993" w:type="dxa"/>
            <w:noWrap/>
          </w:tcPr>
          <w:p w14:paraId="31E18CC1" w14:textId="670D3706"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1</w:t>
            </w:r>
          </w:p>
        </w:tc>
        <w:tc>
          <w:tcPr>
            <w:tcW w:w="1559" w:type="dxa"/>
            <w:shd w:val="clear" w:color="auto" w:fill="auto"/>
          </w:tcPr>
          <w:p w14:paraId="34E1967D" w14:textId="1B2F0B6F"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610,056 </w:t>
            </w:r>
          </w:p>
        </w:tc>
        <w:tc>
          <w:tcPr>
            <w:tcW w:w="1417" w:type="dxa"/>
            <w:shd w:val="clear" w:color="auto" w:fill="auto"/>
          </w:tcPr>
          <w:p w14:paraId="4D571319" w14:textId="31EECDE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459,670</w:t>
            </w:r>
          </w:p>
        </w:tc>
        <w:tc>
          <w:tcPr>
            <w:tcW w:w="1424" w:type="dxa"/>
            <w:shd w:val="clear" w:color="auto" w:fill="auto"/>
          </w:tcPr>
          <w:p w14:paraId="2084902F" w14:textId="2190AD19"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430,311 </w:t>
            </w:r>
          </w:p>
        </w:tc>
        <w:tc>
          <w:tcPr>
            <w:tcW w:w="1275" w:type="dxa"/>
            <w:shd w:val="clear" w:color="auto" w:fill="auto"/>
          </w:tcPr>
          <w:p w14:paraId="189C1658" w14:textId="119BA5CC"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93.61 </w:t>
            </w:r>
          </w:p>
        </w:tc>
        <w:tc>
          <w:tcPr>
            <w:tcW w:w="1412" w:type="dxa"/>
            <w:shd w:val="clear" w:color="auto" w:fill="auto"/>
          </w:tcPr>
          <w:p w14:paraId="3711FB72" w14:textId="1B34301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70.54%</w:t>
            </w:r>
          </w:p>
        </w:tc>
      </w:tr>
      <w:tr w:rsidR="00CB5EF3" w:rsidRPr="00437AB9" w14:paraId="5B23E401" w14:textId="77777777" w:rsidTr="00E65600">
        <w:trPr>
          <w:trHeight w:val="336"/>
        </w:trPr>
        <w:tc>
          <w:tcPr>
            <w:tcW w:w="562" w:type="dxa"/>
            <w:noWrap/>
            <w:hideMark/>
          </w:tcPr>
          <w:p w14:paraId="2DCF4171"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18</w:t>
            </w:r>
          </w:p>
        </w:tc>
        <w:tc>
          <w:tcPr>
            <w:tcW w:w="1134" w:type="dxa"/>
            <w:noWrap/>
            <w:hideMark/>
          </w:tcPr>
          <w:p w14:paraId="030E6931" w14:textId="72F42870"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財政部</w:t>
            </w:r>
          </w:p>
        </w:tc>
        <w:tc>
          <w:tcPr>
            <w:tcW w:w="993" w:type="dxa"/>
            <w:noWrap/>
          </w:tcPr>
          <w:p w14:paraId="5AE627CF" w14:textId="0104BC5F"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1</w:t>
            </w:r>
          </w:p>
        </w:tc>
        <w:tc>
          <w:tcPr>
            <w:tcW w:w="1559" w:type="dxa"/>
            <w:shd w:val="clear" w:color="auto" w:fill="auto"/>
          </w:tcPr>
          <w:p w14:paraId="4A921415" w14:textId="76D666C8"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94,319 </w:t>
            </w:r>
          </w:p>
        </w:tc>
        <w:tc>
          <w:tcPr>
            <w:tcW w:w="1417" w:type="dxa"/>
            <w:shd w:val="clear" w:color="auto" w:fill="auto"/>
          </w:tcPr>
          <w:p w14:paraId="611938FA" w14:textId="3C26455A"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20,991</w:t>
            </w:r>
          </w:p>
        </w:tc>
        <w:tc>
          <w:tcPr>
            <w:tcW w:w="1424" w:type="dxa"/>
            <w:shd w:val="clear" w:color="auto" w:fill="auto"/>
          </w:tcPr>
          <w:p w14:paraId="1FABB660" w14:textId="464D515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17,098 </w:t>
            </w:r>
          </w:p>
        </w:tc>
        <w:tc>
          <w:tcPr>
            <w:tcW w:w="1275" w:type="dxa"/>
            <w:shd w:val="clear" w:color="auto" w:fill="auto"/>
          </w:tcPr>
          <w:p w14:paraId="19803567" w14:textId="51306307" w:rsidR="00CB5EF3" w:rsidRPr="00C36497" w:rsidRDefault="00CB5EF3" w:rsidP="00CB5EF3">
            <w:pPr>
              <w:widowControl/>
              <w:jc w:val="right"/>
              <w:rPr>
                <w:rFonts w:ascii="Times New Roman" w:eastAsia="標楷體" w:hAnsi="Times New Roman" w:cs="Times New Roman"/>
                <w:color w:val="000000"/>
                <w:kern w:val="0"/>
                <w:szCs w:val="24"/>
                <w:highlight w:val="yellow"/>
              </w:rPr>
            </w:pPr>
            <w:r w:rsidRPr="00C36497">
              <w:rPr>
                <w:rFonts w:ascii="Times New Roman" w:eastAsia="標楷體" w:hAnsi="Times New Roman" w:cs="Times New Roman"/>
                <w:highlight w:val="yellow"/>
              </w:rPr>
              <w:t xml:space="preserve">81.45 </w:t>
            </w:r>
          </w:p>
        </w:tc>
        <w:tc>
          <w:tcPr>
            <w:tcW w:w="1412" w:type="dxa"/>
            <w:shd w:val="clear" w:color="auto" w:fill="auto"/>
          </w:tcPr>
          <w:p w14:paraId="668D708E" w14:textId="4853E3AD"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18.13%</w:t>
            </w:r>
          </w:p>
        </w:tc>
      </w:tr>
      <w:tr w:rsidR="00CB5EF3" w:rsidRPr="00437AB9" w14:paraId="0CEA0536" w14:textId="77777777" w:rsidTr="00E65600">
        <w:trPr>
          <w:trHeight w:val="336"/>
        </w:trPr>
        <w:tc>
          <w:tcPr>
            <w:tcW w:w="562" w:type="dxa"/>
            <w:noWrap/>
            <w:hideMark/>
          </w:tcPr>
          <w:p w14:paraId="0AEEF433"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19</w:t>
            </w:r>
          </w:p>
        </w:tc>
        <w:tc>
          <w:tcPr>
            <w:tcW w:w="1134" w:type="dxa"/>
            <w:noWrap/>
            <w:hideMark/>
          </w:tcPr>
          <w:p w14:paraId="0C1B0958" w14:textId="3A457F83"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勞動部</w:t>
            </w:r>
          </w:p>
        </w:tc>
        <w:tc>
          <w:tcPr>
            <w:tcW w:w="993" w:type="dxa"/>
            <w:noWrap/>
          </w:tcPr>
          <w:p w14:paraId="04422D05" w14:textId="2DBB3E29"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2</w:t>
            </w:r>
          </w:p>
        </w:tc>
        <w:tc>
          <w:tcPr>
            <w:tcW w:w="1559" w:type="dxa"/>
            <w:shd w:val="clear" w:color="auto" w:fill="auto"/>
          </w:tcPr>
          <w:p w14:paraId="79C5C732" w14:textId="1A31EF1C"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52,727 </w:t>
            </w:r>
          </w:p>
        </w:tc>
        <w:tc>
          <w:tcPr>
            <w:tcW w:w="1417" w:type="dxa"/>
            <w:shd w:val="clear" w:color="auto" w:fill="auto"/>
          </w:tcPr>
          <w:p w14:paraId="3377B3B7" w14:textId="55523F69"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32,804</w:t>
            </w:r>
          </w:p>
        </w:tc>
        <w:tc>
          <w:tcPr>
            <w:tcW w:w="1424" w:type="dxa"/>
            <w:shd w:val="clear" w:color="auto" w:fill="auto"/>
          </w:tcPr>
          <w:p w14:paraId="12363259" w14:textId="1F35D4AA"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26,791 </w:t>
            </w:r>
          </w:p>
        </w:tc>
        <w:tc>
          <w:tcPr>
            <w:tcW w:w="1275" w:type="dxa"/>
            <w:shd w:val="clear" w:color="auto" w:fill="auto"/>
          </w:tcPr>
          <w:p w14:paraId="44364305" w14:textId="69956F8B" w:rsidR="00CB5EF3" w:rsidRPr="00C36497" w:rsidRDefault="00CB5EF3" w:rsidP="00CB5EF3">
            <w:pPr>
              <w:widowControl/>
              <w:jc w:val="right"/>
              <w:rPr>
                <w:rFonts w:ascii="Times New Roman" w:eastAsia="標楷體" w:hAnsi="Times New Roman" w:cs="Times New Roman"/>
                <w:color w:val="000000"/>
                <w:kern w:val="0"/>
                <w:szCs w:val="24"/>
                <w:highlight w:val="yellow"/>
              </w:rPr>
            </w:pPr>
            <w:r w:rsidRPr="00C36497">
              <w:rPr>
                <w:rFonts w:ascii="Times New Roman" w:eastAsia="標楷體" w:hAnsi="Times New Roman" w:cs="Times New Roman"/>
                <w:highlight w:val="yellow"/>
              </w:rPr>
              <w:t xml:space="preserve">81.67 </w:t>
            </w:r>
          </w:p>
        </w:tc>
        <w:tc>
          <w:tcPr>
            <w:tcW w:w="1412" w:type="dxa"/>
            <w:shd w:val="clear" w:color="auto" w:fill="auto"/>
          </w:tcPr>
          <w:p w14:paraId="70B5E39E" w14:textId="24E524B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50.81%</w:t>
            </w:r>
          </w:p>
        </w:tc>
      </w:tr>
      <w:tr w:rsidR="00CB5EF3" w:rsidRPr="00437AB9" w14:paraId="1ACAFF7B" w14:textId="77777777" w:rsidTr="00E65600">
        <w:trPr>
          <w:trHeight w:val="336"/>
        </w:trPr>
        <w:tc>
          <w:tcPr>
            <w:tcW w:w="562" w:type="dxa"/>
            <w:noWrap/>
            <w:hideMark/>
          </w:tcPr>
          <w:p w14:paraId="08D68FCF"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20</w:t>
            </w:r>
          </w:p>
        </w:tc>
        <w:tc>
          <w:tcPr>
            <w:tcW w:w="1134" w:type="dxa"/>
            <w:noWrap/>
            <w:hideMark/>
          </w:tcPr>
          <w:p w14:paraId="2A57AB9A" w14:textId="173AE240"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工程會</w:t>
            </w:r>
          </w:p>
        </w:tc>
        <w:tc>
          <w:tcPr>
            <w:tcW w:w="993" w:type="dxa"/>
            <w:noWrap/>
          </w:tcPr>
          <w:p w14:paraId="005EFDA7" w14:textId="034C86D6"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rPr>
              <w:t>2</w:t>
            </w:r>
          </w:p>
        </w:tc>
        <w:tc>
          <w:tcPr>
            <w:tcW w:w="1559" w:type="dxa"/>
            <w:shd w:val="clear" w:color="auto" w:fill="auto"/>
          </w:tcPr>
          <w:p w14:paraId="5735A6D0" w14:textId="08AEC0BE"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15,304 </w:t>
            </w:r>
          </w:p>
        </w:tc>
        <w:tc>
          <w:tcPr>
            <w:tcW w:w="1417" w:type="dxa"/>
            <w:shd w:val="clear" w:color="auto" w:fill="auto"/>
          </w:tcPr>
          <w:p w14:paraId="404D6DC7" w14:textId="05BDD4E0"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6,600</w:t>
            </w:r>
          </w:p>
        </w:tc>
        <w:tc>
          <w:tcPr>
            <w:tcW w:w="1424" w:type="dxa"/>
            <w:shd w:val="clear" w:color="auto" w:fill="auto"/>
          </w:tcPr>
          <w:p w14:paraId="757948F3" w14:textId="6F2C4CB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7,955 </w:t>
            </w:r>
          </w:p>
        </w:tc>
        <w:tc>
          <w:tcPr>
            <w:tcW w:w="1275" w:type="dxa"/>
            <w:shd w:val="clear" w:color="auto" w:fill="auto"/>
          </w:tcPr>
          <w:p w14:paraId="48F0946D" w14:textId="2E4751FD"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 xml:space="preserve">120.53 </w:t>
            </w:r>
          </w:p>
        </w:tc>
        <w:tc>
          <w:tcPr>
            <w:tcW w:w="1412" w:type="dxa"/>
            <w:shd w:val="clear" w:color="auto" w:fill="auto"/>
          </w:tcPr>
          <w:p w14:paraId="507B0711" w14:textId="0121161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eastAsia="標楷體" w:hAnsi="Times New Roman" w:cs="Times New Roman"/>
              </w:rPr>
              <w:t>51.98%</w:t>
            </w:r>
          </w:p>
        </w:tc>
      </w:tr>
      <w:tr w:rsidR="00CB5EF3" w:rsidRPr="00437AB9" w14:paraId="38417CBC" w14:textId="77777777" w:rsidTr="00E65600">
        <w:trPr>
          <w:trHeight w:val="336"/>
        </w:trPr>
        <w:tc>
          <w:tcPr>
            <w:tcW w:w="1696" w:type="dxa"/>
            <w:gridSpan w:val="2"/>
            <w:noWrap/>
            <w:vAlign w:val="center"/>
            <w:hideMark/>
          </w:tcPr>
          <w:p w14:paraId="78B7BF29" w14:textId="77777777"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合計</w:t>
            </w:r>
          </w:p>
        </w:tc>
        <w:tc>
          <w:tcPr>
            <w:tcW w:w="993" w:type="dxa"/>
            <w:noWrap/>
          </w:tcPr>
          <w:p w14:paraId="3C2D91EA" w14:textId="237C778B" w:rsidR="00CB5EF3" w:rsidRPr="00437AB9" w:rsidRDefault="00CB5EF3" w:rsidP="00CB5EF3">
            <w:pPr>
              <w:widowControl/>
              <w:jc w:val="center"/>
              <w:rPr>
                <w:rFonts w:ascii="Times New Roman" w:eastAsia="標楷體" w:hAnsi="Times New Roman" w:cs="Times New Roman"/>
                <w:color w:val="000000"/>
                <w:kern w:val="0"/>
                <w:szCs w:val="24"/>
              </w:rPr>
            </w:pPr>
            <w:r w:rsidRPr="00437AB9">
              <w:rPr>
                <w:rFonts w:ascii="Times New Roman" w:eastAsia="標楷體" w:hAnsi="Times New Roman" w:cs="Times New Roman"/>
                <w:color w:val="000000"/>
                <w:kern w:val="0"/>
                <w:szCs w:val="24"/>
              </w:rPr>
              <w:t>382</w:t>
            </w:r>
          </w:p>
        </w:tc>
        <w:tc>
          <w:tcPr>
            <w:tcW w:w="1559" w:type="dxa"/>
          </w:tcPr>
          <w:p w14:paraId="3B4387F6" w14:textId="4015A2E9"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hAnsi="Times New Roman" w:cs="Times New Roman"/>
              </w:rPr>
              <w:t xml:space="preserve">548,670,675 </w:t>
            </w:r>
          </w:p>
        </w:tc>
        <w:tc>
          <w:tcPr>
            <w:tcW w:w="1417" w:type="dxa"/>
          </w:tcPr>
          <w:p w14:paraId="28C3CCEC" w14:textId="7D61A90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hAnsi="Times New Roman" w:cs="Times New Roman"/>
              </w:rPr>
              <w:t>304,526,443</w:t>
            </w:r>
          </w:p>
        </w:tc>
        <w:tc>
          <w:tcPr>
            <w:tcW w:w="1424" w:type="dxa"/>
          </w:tcPr>
          <w:p w14:paraId="7A994A6E" w14:textId="19179B44"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hAnsi="Times New Roman" w:cs="Times New Roman"/>
              </w:rPr>
              <w:t xml:space="preserve">341,499,978 </w:t>
            </w:r>
          </w:p>
        </w:tc>
        <w:tc>
          <w:tcPr>
            <w:tcW w:w="1275" w:type="dxa"/>
          </w:tcPr>
          <w:p w14:paraId="65C94FDA" w14:textId="7385065E"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hAnsi="Times New Roman" w:cs="Times New Roman"/>
              </w:rPr>
              <w:t xml:space="preserve">112.14 </w:t>
            </w:r>
          </w:p>
        </w:tc>
        <w:tc>
          <w:tcPr>
            <w:tcW w:w="1412" w:type="dxa"/>
          </w:tcPr>
          <w:p w14:paraId="77093BA1" w14:textId="515231EB" w:rsidR="00CB5EF3" w:rsidRPr="00437AB9" w:rsidRDefault="00CB5EF3" w:rsidP="00CB5EF3">
            <w:pPr>
              <w:widowControl/>
              <w:jc w:val="right"/>
              <w:rPr>
                <w:rFonts w:ascii="Times New Roman" w:eastAsia="標楷體" w:hAnsi="Times New Roman" w:cs="Times New Roman"/>
                <w:color w:val="000000"/>
                <w:kern w:val="0"/>
                <w:szCs w:val="24"/>
              </w:rPr>
            </w:pPr>
            <w:r w:rsidRPr="00437AB9">
              <w:rPr>
                <w:rFonts w:ascii="Times New Roman" w:hAnsi="Times New Roman" w:cs="Times New Roman"/>
              </w:rPr>
              <w:t>62.24%</w:t>
            </w:r>
          </w:p>
        </w:tc>
      </w:tr>
    </w:tbl>
    <w:p w14:paraId="435B0BD8" w14:textId="77777777" w:rsidR="00951E04" w:rsidRPr="0087755B" w:rsidRDefault="00951E04" w:rsidP="00951E04">
      <w:pPr>
        <w:pStyle w:val="a3"/>
        <w:spacing w:line="280" w:lineRule="exact"/>
        <w:ind w:leftChars="296" w:left="1274" w:hangingChars="282" w:hanging="564"/>
        <w:jc w:val="both"/>
        <w:rPr>
          <w:rFonts w:ascii="Times New Roman" w:eastAsia="標楷體" w:hAnsi="Times New Roman" w:cs="Times New Roman"/>
          <w:color w:val="000000" w:themeColor="text1"/>
          <w:sz w:val="20"/>
          <w:szCs w:val="20"/>
        </w:rPr>
      </w:pPr>
    </w:p>
    <w:p w14:paraId="16E22541" w14:textId="1F990CF0" w:rsidR="008056A0" w:rsidRPr="0087755B" w:rsidRDefault="00F033E9" w:rsidP="00E65600">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008056A0" w:rsidRPr="0087755B">
        <w:rPr>
          <w:rFonts w:ascii="Times New Roman" w:eastAsia="標楷體" w:hAnsi="Times New Roman" w:cs="Times New Roman"/>
          <w:color w:val="000000" w:themeColor="text1"/>
          <w:sz w:val="28"/>
          <w:szCs w:val="28"/>
        </w:rPr>
        <w:t>11</w:t>
      </w:r>
      <w:r w:rsidR="00883606">
        <w:rPr>
          <w:rFonts w:ascii="Times New Roman" w:eastAsia="標楷體" w:hAnsi="Times New Roman" w:cs="Times New Roman" w:hint="eastAsia"/>
          <w:color w:val="000000" w:themeColor="text1"/>
          <w:sz w:val="28"/>
          <w:szCs w:val="28"/>
        </w:rPr>
        <w:t>1</w:t>
      </w:r>
      <w:r w:rsidR="008056A0" w:rsidRPr="0087755B">
        <w:rPr>
          <w:rFonts w:ascii="Times New Roman" w:eastAsia="標楷體" w:hAnsi="Times New Roman" w:cs="Times New Roman"/>
          <w:color w:val="000000" w:themeColor="text1"/>
          <w:sz w:val="28"/>
          <w:szCs w:val="28"/>
        </w:rPr>
        <w:t>年整體公共建設計畫</w:t>
      </w:r>
      <w:r w:rsidR="000838A0">
        <w:rPr>
          <w:rFonts w:ascii="Times New Roman" w:eastAsia="標楷體" w:hAnsi="Times New Roman" w:cs="Times New Roman" w:hint="eastAsia"/>
          <w:color w:val="000000" w:themeColor="text1"/>
          <w:sz w:val="28"/>
          <w:szCs w:val="28"/>
        </w:rPr>
        <w:t>因各部會共同努力，</w:t>
      </w:r>
      <w:r w:rsidR="008056A0" w:rsidRPr="0087755B">
        <w:rPr>
          <w:rFonts w:ascii="Times New Roman" w:eastAsia="標楷體" w:hAnsi="Times New Roman" w:cs="Times New Roman"/>
          <w:color w:val="000000" w:themeColor="text1"/>
          <w:sz w:val="28"/>
          <w:szCs w:val="28"/>
        </w:rPr>
        <w:t>截至</w:t>
      </w:r>
      <w:r w:rsidR="008056A0" w:rsidRPr="0087755B">
        <w:rPr>
          <w:rFonts w:ascii="Times New Roman" w:eastAsia="標楷體" w:hAnsi="Times New Roman" w:cs="Times New Roman"/>
          <w:color w:val="000000" w:themeColor="text1"/>
          <w:sz w:val="28"/>
          <w:szCs w:val="28"/>
        </w:rPr>
        <w:t>9</w:t>
      </w:r>
      <w:r w:rsidR="008056A0" w:rsidRPr="0087755B">
        <w:rPr>
          <w:rFonts w:ascii="Times New Roman" w:eastAsia="標楷體" w:hAnsi="Times New Roman" w:cs="Times New Roman"/>
          <w:color w:val="000000" w:themeColor="text1"/>
          <w:sz w:val="28"/>
          <w:szCs w:val="28"/>
        </w:rPr>
        <w:t>月底之計畫經費達成率</w:t>
      </w:r>
      <w:r w:rsidR="00883606">
        <w:rPr>
          <w:rFonts w:ascii="Times New Roman" w:eastAsia="標楷體" w:hAnsi="Times New Roman" w:cs="Times New Roman" w:hint="eastAsia"/>
          <w:color w:val="000000" w:themeColor="text1"/>
          <w:sz w:val="28"/>
          <w:szCs w:val="28"/>
        </w:rPr>
        <w:t>62</w:t>
      </w:r>
      <w:r w:rsidR="008056A0" w:rsidRPr="0087755B">
        <w:rPr>
          <w:rFonts w:ascii="Times New Roman" w:eastAsia="標楷體" w:hAnsi="Times New Roman" w:cs="Times New Roman"/>
          <w:color w:val="000000" w:themeColor="text1"/>
          <w:sz w:val="28"/>
          <w:szCs w:val="28"/>
        </w:rPr>
        <w:t>.2</w:t>
      </w:r>
      <w:r w:rsidR="00883606">
        <w:rPr>
          <w:rFonts w:ascii="Times New Roman" w:eastAsia="標楷體" w:hAnsi="Times New Roman" w:cs="Times New Roman" w:hint="eastAsia"/>
          <w:color w:val="000000" w:themeColor="text1"/>
          <w:sz w:val="28"/>
          <w:szCs w:val="28"/>
        </w:rPr>
        <w:t>4</w:t>
      </w:r>
      <w:r w:rsidR="00E3715A">
        <w:rPr>
          <w:rFonts w:ascii="Times New Roman" w:eastAsia="標楷體" w:hAnsi="Times New Roman" w:cs="Times New Roman" w:hint="eastAsia"/>
          <w:color w:val="000000" w:themeColor="text1"/>
          <w:sz w:val="28"/>
          <w:szCs w:val="28"/>
        </w:rPr>
        <w:t>%</w:t>
      </w:r>
      <w:r w:rsidR="00E3715A">
        <w:rPr>
          <w:rFonts w:ascii="Times New Roman" w:eastAsia="標楷體" w:hAnsi="Times New Roman" w:cs="Times New Roman" w:hint="eastAsia"/>
          <w:color w:val="000000" w:themeColor="text1"/>
          <w:sz w:val="28"/>
          <w:szCs w:val="28"/>
        </w:rPr>
        <w:t>，</w:t>
      </w:r>
      <w:r w:rsidR="008056A0" w:rsidRPr="0087755B">
        <w:rPr>
          <w:rFonts w:ascii="Times New Roman" w:eastAsia="標楷體" w:hAnsi="Times New Roman" w:cs="Times New Roman"/>
          <w:color w:val="000000" w:themeColor="text1"/>
          <w:sz w:val="28"/>
          <w:szCs w:val="28"/>
        </w:rPr>
        <w:t>較去年度同期</w:t>
      </w:r>
      <w:r w:rsidR="00883606">
        <w:rPr>
          <w:rFonts w:ascii="Times New Roman" w:eastAsia="標楷體" w:hAnsi="Times New Roman" w:cs="Times New Roman" w:hint="eastAsia"/>
          <w:color w:val="000000" w:themeColor="text1"/>
          <w:sz w:val="28"/>
          <w:szCs w:val="28"/>
        </w:rPr>
        <w:t>(57.26%)</w:t>
      </w:r>
      <w:r w:rsidR="00166DF8">
        <w:rPr>
          <w:rFonts w:ascii="Times New Roman" w:eastAsia="標楷體" w:hAnsi="Times New Roman" w:cs="Times New Roman" w:hint="eastAsia"/>
          <w:color w:val="000000" w:themeColor="text1"/>
          <w:sz w:val="28"/>
          <w:szCs w:val="28"/>
        </w:rPr>
        <w:t>提升</w:t>
      </w:r>
      <w:r w:rsidR="00883606">
        <w:rPr>
          <w:rFonts w:ascii="Times New Roman" w:eastAsia="標楷體" w:hAnsi="Times New Roman" w:cs="Times New Roman" w:hint="eastAsia"/>
          <w:color w:val="000000" w:themeColor="text1"/>
          <w:sz w:val="28"/>
          <w:szCs w:val="28"/>
        </w:rPr>
        <w:t>4</w:t>
      </w:r>
      <w:r w:rsidR="00A06FF4" w:rsidRPr="001A713C">
        <w:rPr>
          <w:rFonts w:ascii="Times New Roman" w:eastAsia="標楷體" w:hAnsi="Times New Roman" w:cs="Times New Roman"/>
          <w:color w:val="000000" w:themeColor="text1"/>
          <w:sz w:val="28"/>
          <w:szCs w:val="28"/>
        </w:rPr>
        <w:t>.</w:t>
      </w:r>
      <w:r w:rsidR="00883F6E" w:rsidRPr="001A713C">
        <w:rPr>
          <w:rFonts w:ascii="Times New Roman" w:eastAsia="標楷體" w:hAnsi="Times New Roman" w:cs="Times New Roman"/>
          <w:color w:val="000000" w:themeColor="text1"/>
          <w:sz w:val="28"/>
          <w:szCs w:val="28"/>
        </w:rPr>
        <w:t>9</w:t>
      </w:r>
      <w:r w:rsidR="00883606">
        <w:rPr>
          <w:rFonts w:ascii="Times New Roman" w:eastAsia="標楷體" w:hAnsi="Times New Roman" w:cs="Times New Roman" w:hint="eastAsia"/>
          <w:color w:val="000000" w:themeColor="text1"/>
          <w:sz w:val="28"/>
          <w:szCs w:val="28"/>
        </w:rPr>
        <w:t>8</w:t>
      </w:r>
      <w:r w:rsidR="00A06FF4" w:rsidRPr="0087755B">
        <w:rPr>
          <w:rFonts w:ascii="Times New Roman" w:eastAsia="標楷體" w:hAnsi="Times New Roman" w:cs="Times New Roman"/>
          <w:color w:val="000000" w:themeColor="text1"/>
          <w:sz w:val="28"/>
          <w:szCs w:val="28"/>
        </w:rPr>
        <w:t>個百分點</w:t>
      </w:r>
      <w:r w:rsidR="00883606">
        <w:rPr>
          <w:rFonts w:ascii="Times New Roman" w:eastAsia="標楷體" w:hAnsi="Times New Roman" w:cs="Times New Roman" w:hint="eastAsia"/>
          <w:color w:val="000000" w:themeColor="text1"/>
          <w:sz w:val="28"/>
          <w:szCs w:val="28"/>
        </w:rPr>
        <w:t>，預算績效成長顯著</w:t>
      </w:r>
      <w:r w:rsidR="008056A0" w:rsidRPr="0087755B">
        <w:rPr>
          <w:rFonts w:ascii="Times New Roman" w:eastAsia="標楷體" w:hAnsi="Times New Roman" w:cs="Times New Roman"/>
          <w:color w:val="000000" w:themeColor="text1"/>
          <w:sz w:val="28"/>
          <w:szCs w:val="28"/>
        </w:rPr>
        <w:t>。</w:t>
      </w:r>
    </w:p>
    <w:p w14:paraId="7CBBE289" w14:textId="4E3B08A2" w:rsidR="008056A0" w:rsidRDefault="008056A0" w:rsidP="00E65600">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Pr="0087755B">
        <w:rPr>
          <w:rFonts w:ascii="Times New Roman" w:eastAsia="標楷體" w:hAnsi="Times New Roman" w:cs="Times New Roman"/>
          <w:color w:val="000000" w:themeColor="text1"/>
          <w:sz w:val="28"/>
          <w:szCs w:val="28"/>
        </w:rPr>
        <w:t>因</w:t>
      </w:r>
      <w:r w:rsidR="00883606">
        <w:rPr>
          <w:rFonts w:ascii="Times New Roman" w:eastAsia="標楷體" w:hAnsi="Times New Roman" w:cs="Times New Roman" w:hint="eastAsia"/>
          <w:color w:val="000000" w:themeColor="text1"/>
          <w:sz w:val="28"/>
          <w:szCs w:val="28"/>
        </w:rPr>
        <w:t>111</w:t>
      </w:r>
      <w:r w:rsidR="00883606">
        <w:rPr>
          <w:rFonts w:ascii="Times New Roman" w:eastAsia="標楷體" w:hAnsi="Times New Roman" w:cs="Times New Roman" w:hint="eastAsia"/>
          <w:color w:val="000000" w:themeColor="text1"/>
          <w:sz w:val="28"/>
          <w:szCs w:val="28"/>
        </w:rPr>
        <w:t>年</w:t>
      </w:r>
      <w:r w:rsidRPr="0087755B">
        <w:rPr>
          <w:rFonts w:ascii="Times New Roman" w:eastAsia="標楷體" w:hAnsi="Times New Roman" w:cs="Times New Roman"/>
          <w:color w:val="000000" w:themeColor="text1"/>
          <w:sz w:val="28"/>
          <w:szCs w:val="28"/>
        </w:rPr>
        <w:t>公共建設類年度經費</w:t>
      </w:r>
      <w:r w:rsidR="00883606">
        <w:rPr>
          <w:rFonts w:ascii="Times New Roman" w:eastAsia="標楷體" w:hAnsi="Times New Roman" w:cs="Times New Roman" w:hint="eastAsia"/>
          <w:color w:val="000000" w:themeColor="text1"/>
          <w:sz w:val="28"/>
          <w:szCs w:val="28"/>
        </w:rPr>
        <w:t>為歷年次高，達</w:t>
      </w:r>
      <w:r w:rsidR="00883606">
        <w:rPr>
          <w:rFonts w:ascii="Times New Roman" w:eastAsia="標楷體" w:hAnsi="Times New Roman" w:cs="Times New Roman" w:hint="eastAsia"/>
          <w:color w:val="000000" w:themeColor="text1"/>
          <w:sz w:val="28"/>
          <w:szCs w:val="28"/>
        </w:rPr>
        <w:t>5</w:t>
      </w:r>
      <w:r w:rsidR="00883606">
        <w:rPr>
          <w:rFonts w:ascii="Times New Roman" w:eastAsia="標楷體" w:hAnsi="Times New Roman" w:cs="Times New Roman"/>
          <w:color w:val="000000" w:themeColor="text1"/>
          <w:sz w:val="28"/>
          <w:szCs w:val="28"/>
        </w:rPr>
        <w:t>,</w:t>
      </w:r>
      <w:r w:rsidR="00883606">
        <w:rPr>
          <w:rFonts w:ascii="Times New Roman" w:eastAsia="標楷體" w:hAnsi="Times New Roman" w:cs="Times New Roman" w:hint="eastAsia"/>
          <w:color w:val="000000" w:themeColor="text1"/>
          <w:sz w:val="28"/>
          <w:szCs w:val="28"/>
        </w:rPr>
        <w:t>487</w:t>
      </w:r>
      <w:r w:rsidRPr="0087755B">
        <w:rPr>
          <w:rFonts w:ascii="Times New Roman" w:eastAsia="標楷體" w:hAnsi="Times New Roman" w:cs="Times New Roman"/>
          <w:color w:val="000000" w:themeColor="text1"/>
          <w:sz w:val="28"/>
          <w:szCs w:val="28"/>
        </w:rPr>
        <w:t>億元，總</w:t>
      </w:r>
      <w:r w:rsidRPr="0087755B">
        <w:rPr>
          <w:rFonts w:ascii="Times New Roman" w:eastAsia="標楷體" w:hAnsi="Times New Roman" w:cs="Times New Roman"/>
          <w:color w:val="000000" w:themeColor="text1"/>
          <w:sz w:val="28"/>
          <w:szCs w:val="28"/>
        </w:rPr>
        <w:lastRenderedPageBreak/>
        <w:t>經費為上述各類別最高，為加速公共建設計畫執行成效，本會續依院長指示「公共建設計畫管考訂有各階段期程，每一關應確實掌握」，</w:t>
      </w:r>
      <w:r w:rsidR="000E5ABE" w:rsidRPr="0087755B">
        <w:rPr>
          <w:rFonts w:ascii="Times New Roman" w:eastAsia="標楷體" w:hAnsi="Times New Roman" w:cs="Times New Roman"/>
          <w:color w:val="000000" w:themeColor="text1"/>
          <w:sz w:val="28"/>
          <w:szCs w:val="28"/>
        </w:rPr>
        <w:t>列舉</w:t>
      </w:r>
      <w:r w:rsidR="008B3A4A" w:rsidRPr="0087755B">
        <w:rPr>
          <w:rFonts w:ascii="Times New Roman" w:eastAsia="標楷體" w:hAnsi="Times New Roman" w:cs="Times New Roman"/>
          <w:color w:val="000000" w:themeColor="text1"/>
          <w:sz w:val="28"/>
          <w:szCs w:val="28"/>
        </w:rPr>
        <w:t>截至</w:t>
      </w:r>
      <w:r w:rsidR="000E5ABE" w:rsidRPr="0087755B">
        <w:rPr>
          <w:rFonts w:ascii="Times New Roman" w:eastAsia="標楷體" w:hAnsi="Times New Roman" w:cs="Times New Roman"/>
          <w:color w:val="000000" w:themeColor="text1"/>
          <w:sz w:val="28"/>
          <w:szCs w:val="28"/>
        </w:rPr>
        <w:t>第</w:t>
      </w:r>
      <w:r w:rsidR="000E5ABE" w:rsidRPr="0087755B">
        <w:rPr>
          <w:rFonts w:ascii="Times New Roman" w:eastAsia="標楷體" w:hAnsi="Times New Roman" w:cs="Times New Roman"/>
          <w:color w:val="000000" w:themeColor="text1"/>
          <w:sz w:val="28"/>
          <w:szCs w:val="28"/>
        </w:rPr>
        <w:t>3</w:t>
      </w:r>
      <w:r w:rsidR="000E5ABE" w:rsidRPr="0087755B">
        <w:rPr>
          <w:rFonts w:ascii="Times New Roman" w:eastAsia="標楷體" w:hAnsi="Times New Roman" w:cs="Times New Roman"/>
          <w:color w:val="000000" w:themeColor="text1"/>
          <w:sz w:val="28"/>
          <w:szCs w:val="28"/>
        </w:rPr>
        <w:t>季</w:t>
      </w:r>
      <w:r w:rsidR="008B3A4A" w:rsidRPr="0087755B">
        <w:rPr>
          <w:rFonts w:ascii="Times New Roman" w:eastAsia="標楷體" w:hAnsi="Times New Roman" w:cs="Times New Roman"/>
          <w:color w:val="000000" w:themeColor="text1"/>
          <w:sz w:val="28"/>
          <w:szCs w:val="28"/>
        </w:rPr>
        <w:t>尚未完成之</w:t>
      </w:r>
      <w:r w:rsidR="00BB1E57" w:rsidRPr="0087755B">
        <w:rPr>
          <w:rFonts w:ascii="Times New Roman" w:eastAsia="標楷體" w:hAnsi="Times New Roman" w:cs="Times New Roman"/>
          <w:color w:val="000000" w:themeColor="text1"/>
          <w:sz w:val="28"/>
          <w:szCs w:val="28"/>
        </w:rPr>
        <w:t>重要</w:t>
      </w:r>
      <w:r w:rsidR="008B3A4A" w:rsidRPr="0087755B">
        <w:rPr>
          <w:rFonts w:ascii="Times New Roman" w:eastAsia="標楷體" w:hAnsi="Times New Roman" w:cs="Times New Roman"/>
          <w:color w:val="000000" w:themeColor="text1"/>
          <w:sz w:val="28"/>
          <w:szCs w:val="28"/>
        </w:rPr>
        <w:t>公共建建設</w:t>
      </w:r>
      <w:r w:rsidR="00BB1E57" w:rsidRPr="0087755B">
        <w:rPr>
          <w:rFonts w:ascii="Times New Roman" w:eastAsia="標楷體" w:hAnsi="Times New Roman" w:cs="Times New Roman"/>
          <w:color w:val="000000" w:themeColor="text1"/>
          <w:sz w:val="28"/>
          <w:szCs w:val="28"/>
        </w:rPr>
        <w:t>計畫</w:t>
      </w:r>
      <w:r w:rsidRPr="0087755B">
        <w:rPr>
          <w:rFonts w:ascii="Times New Roman" w:eastAsia="標楷體" w:hAnsi="Times New Roman" w:cs="Times New Roman"/>
          <w:color w:val="000000" w:themeColor="text1"/>
          <w:sz w:val="28"/>
          <w:szCs w:val="28"/>
        </w:rPr>
        <w:t>關鍵查核點</w:t>
      </w:r>
      <w:r w:rsidR="000E5ABE" w:rsidRPr="0087755B">
        <w:rPr>
          <w:rFonts w:ascii="Times New Roman" w:eastAsia="標楷體" w:hAnsi="Times New Roman" w:cs="Times New Roman"/>
          <w:color w:val="000000" w:themeColor="text1"/>
          <w:sz w:val="28"/>
          <w:szCs w:val="28"/>
        </w:rPr>
        <w:t>執行情形</w:t>
      </w:r>
      <w:r w:rsidRPr="0087755B">
        <w:rPr>
          <w:rFonts w:ascii="Times New Roman" w:eastAsia="標楷體" w:hAnsi="Times New Roman" w:cs="Times New Roman"/>
          <w:color w:val="000000" w:themeColor="text1"/>
          <w:sz w:val="28"/>
          <w:szCs w:val="28"/>
        </w:rPr>
        <w:t>(</w:t>
      </w:r>
      <w:r w:rsidRPr="0087755B">
        <w:rPr>
          <w:rFonts w:ascii="Times New Roman" w:eastAsia="標楷體" w:hAnsi="Times New Roman" w:cs="Times New Roman"/>
          <w:color w:val="000000" w:themeColor="text1"/>
          <w:sz w:val="28"/>
          <w:szCs w:val="28"/>
        </w:rPr>
        <w:t>如表</w:t>
      </w:r>
      <w:r w:rsidR="006746D3">
        <w:rPr>
          <w:rFonts w:ascii="Times New Roman" w:eastAsia="標楷體" w:hAnsi="Times New Roman" w:cs="Times New Roman" w:hint="eastAsia"/>
          <w:color w:val="000000" w:themeColor="text1"/>
          <w:sz w:val="28"/>
          <w:szCs w:val="28"/>
        </w:rPr>
        <w:t>1</w:t>
      </w:r>
      <w:r w:rsidR="006746D3">
        <w:rPr>
          <w:rFonts w:ascii="Times New Roman" w:eastAsia="標楷體" w:hAnsi="Times New Roman" w:cs="Times New Roman"/>
          <w:color w:val="000000" w:themeColor="text1"/>
          <w:sz w:val="28"/>
          <w:szCs w:val="28"/>
        </w:rPr>
        <w:t>-</w:t>
      </w:r>
      <w:r w:rsidRPr="0087755B">
        <w:rPr>
          <w:rFonts w:ascii="Times New Roman" w:eastAsia="標楷體" w:hAnsi="Times New Roman" w:cs="Times New Roman"/>
          <w:color w:val="000000" w:themeColor="text1"/>
          <w:sz w:val="28"/>
          <w:szCs w:val="28"/>
        </w:rPr>
        <w:t>2)</w:t>
      </w:r>
      <w:r w:rsidRPr="0087755B">
        <w:rPr>
          <w:rFonts w:ascii="Times New Roman" w:eastAsia="標楷體" w:hAnsi="Times New Roman" w:cs="Times New Roman"/>
          <w:color w:val="000000" w:themeColor="text1"/>
          <w:sz w:val="28"/>
          <w:szCs w:val="28"/>
        </w:rPr>
        <w:t>，</w:t>
      </w:r>
      <w:r w:rsidR="008B3A4A" w:rsidRPr="0087755B">
        <w:rPr>
          <w:rFonts w:ascii="Times New Roman" w:eastAsia="標楷體" w:hAnsi="Times New Roman" w:cs="Times New Roman"/>
          <w:color w:val="000000" w:themeColor="text1"/>
          <w:sz w:val="28"/>
          <w:szCs w:val="28"/>
        </w:rPr>
        <w:t>請各主管機關</w:t>
      </w:r>
      <w:r w:rsidRPr="0087755B">
        <w:rPr>
          <w:rFonts w:ascii="Times New Roman" w:eastAsia="標楷體" w:hAnsi="Times New Roman" w:cs="Times New Roman"/>
          <w:color w:val="000000" w:themeColor="text1"/>
          <w:sz w:val="28"/>
          <w:szCs w:val="28"/>
        </w:rPr>
        <w:t>緊盯</w:t>
      </w:r>
      <w:r w:rsidR="00F4658D" w:rsidRPr="0087755B">
        <w:rPr>
          <w:rFonts w:ascii="Times New Roman" w:eastAsia="標楷體" w:hAnsi="Times New Roman" w:cs="Times New Roman"/>
          <w:color w:val="000000" w:themeColor="text1"/>
          <w:sz w:val="28"/>
          <w:szCs w:val="28"/>
        </w:rPr>
        <w:t>各</w:t>
      </w:r>
      <w:r w:rsidRPr="0087755B">
        <w:rPr>
          <w:rFonts w:ascii="Times New Roman" w:eastAsia="標楷體" w:hAnsi="Times New Roman" w:cs="Times New Roman"/>
          <w:color w:val="000000" w:themeColor="text1"/>
          <w:sz w:val="28"/>
          <w:szCs w:val="28"/>
        </w:rPr>
        <w:t>公共建設計畫</w:t>
      </w:r>
      <w:r w:rsidR="00F4658D" w:rsidRPr="0087755B">
        <w:rPr>
          <w:rFonts w:ascii="Times New Roman" w:eastAsia="標楷體" w:hAnsi="Times New Roman" w:cs="Times New Roman"/>
          <w:color w:val="000000" w:themeColor="text1"/>
          <w:sz w:val="28"/>
          <w:szCs w:val="28"/>
        </w:rPr>
        <w:t>查核點並落實</w:t>
      </w:r>
      <w:r w:rsidRPr="0087755B">
        <w:rPr>
          <w:rFonts w:ascii="Times New Roman" w:eastAsia="標楷體" w:hAnsi="Times New Roman" w:cs="Times New Roman"/>
          <w:color w:val="000000" w:themeColor="text1"/>
          <w:sz w:val="28"/>
          <w:szCs w:val="28"/>
        </w:rPr>
        <w:t>推動，務求逐月達成經費執行目標，</w:t>
      </w:r>
      <w:r w:rsidR="00F4658D" w:rsidRPr="0087755B">
        <w:rPr>
          <w:rFonts w:ascii="Times New Roman" w:eastAsia="標楷體" w:hAnsi="Times New Roman" w:cs="Times New Roman"/>
          <w:color w:val="000000" w:themeColor="text1"/>
          <w:sz w:val="28"/>
          <w:szCs w:val="28"/>
        </w:rPr>
        <w:t>並</w:t>
      </w:r>
      <w:r w:rsidRPr="0087755B">
        <w:rPr>
          <w:rFonts w:ascii="Times New Roman" w:eastAsia="標楷體" w:hAnsi="Times New Roman" w:cs="Times New Roman"/>
          <w:color w:val="000000" w:themeColor="text1"/>
          <w:sz w:val="28"/>
          <w:szCs w:val="28"/>
        </w:rPr>
        <w:t>確保年底公共建設計畫經費達成率達到</w:t>
      </w:r>
      <w:r w:rsidRPr="0087755B">
        <w:rPr>
          <w:rFonts w:ascii="Times New Roman" w:eastAsia="標楷體" w:hAnsi="Times New Roman" w:cs="Times New Roman"/>
          <w:color w:val="000000" w:themeColor="text1"/>
          <w:sz w:val="28"/>
          <w:szCs w:val="28"/>
        </w:rPr>
        <w:t>95%</w:t>
      </w:r>
      <w:r w:rsidRPr="0087755B">
        <w:rPr>
          <w:rFonts w:ascii="Times New Roman" w:eastAsia="標楷體" w:hAnsi="Times New Roman" w:cs="Times New Roman"/>
          <w:color w:val="000000" w:themeColor="text1"/>
          <w:sz w:val="28"/>
          <w:szCs w:val="28"/>
        </w:rPr>
        <w:t>以上</w:t>
      </w:r>
      <w:r w:rsidR="00602777">
        <w:rPr>
          <w:rFonts w:ascii="Times New Roman" w:eastAsia="標楷體" w:hAnsi="Times New Roman" w:cs="Times New Roman" w:hint="eastAsia"/>
          <w:color w:val="000000" w:themeColor="text1"/>
          <w:sz w:val="28"/>
          <w:szCs w:val="28"/>
        </w:rPr>
        <w:t>；另截至</w:t>
      </w:r>
      <w:r w:rsidR="00602777">
        <w:rPr>
          <w:rFonts w:ascii="Times New Roman" w:eastAsia="標楷體" w:hAnsi="Times New Roman" w:cs="Times New Roman" w:hint="eastAsia"/>
          <w:color w:val="000000" w:themeColor="text1"/>
          <w:sz w:val="28"/>
          <w:szCs w:val="28"/>
        </w:rPr>
        <w:t>9</w:t>
      </w:r>
      <w:r w:rsidR="00602777">
        <w:rPr>
          <w:rFonts w:ascii="Times New Roman" w:eastAsia="標楷體" w:hAnsi="Times New Roman" w:cs="Times New Roman" w:hint="eastAsia"/>
          <w:color w:val="000000" w:themeColor="text1"/>
          <w:sz w:val="28"/>
          <w:szCs w:val="28"/>
        </w:rPr>
        <w:t>月仍有</w:t>
      </w:r>
      <w:r w:rsidR="00602777">
        <w:rPr>
          <w:rFonts w:ascii="Times New Roman" w:eastAsia="標楷體" w:hAnsi="Times New Roman" w:cs="Times New Roman" w:hint="eastAsia"/>
          <w:color w:val="000000" w:themeColor="text1"/>
          <w:sz w:val="28"/>
          <w:szCs w:val="28"/>
        </w:rPr>
        <w:t>6</w:t>
      </w:r>
      <w:r w:rsidR="00602777">
        <w:rPr>
          <w:rFonts w:ascii="Times New Roman" w:eastAsia="標楷體" w:hAnsi="Times New Roman" w:cs="Times New Roman" w:hint="eastAsia"/>
          <w:color w:val="000000" w:themeColor="text1"/>
          <w:sz w:val="28"/>
          <w:szCs w:val="28"/>
        </w:rPr>
        <w:t>項</w:t>
      </w:r>
      <w:r w:rsidR="00405670">
        <w:rPr>
          <w:rFonts w:ascii="Times New Roman" w:eastAsia="標楷體" w:hAnsi="Times New Roman" w:cs="Times New Roman" w:hint="eastAsia"/>
          <w:color w:val="000000" w:themeColor="text1"/>
          <w:sz w:val="28"/>
          <w:szCs w:val="28"/>
        </w:rPr>
        <w:t>年計畫經費</w:t>
      </w:r>
      <w:r w:rsidR="00602777">
        <w:rPr>
          <w:rFonts w:ascii="Times New Roman" w:eastAsia="標楷體" w:hAnsi="Times New Roman" w:cs="Times New Roman" w:hint="eastAsia"/>
          <w:color w:val="000000" w:themeColor="text1"/>
          <w:sz w:val="28"/>
          <w:szCs w:val="28"/>
        </w:rPr>
        <w:t>2</w:t>
      </w:r>
      <w:r w:rsidR="00602777">
        <w:rPr>
          <w:rFonts w:ascii="Times New Roman" w:eastAsia="標楷體" w:hAnsi="Times New Roman" w:cs="Times New Roman" w:hint="eastAsia"/>
          <w:color w:val="000000" w:themeColor="text1"/>
          <w:sz w:val="28"/>
          <w:szCs w:val="28"/>
        </w:rPr>
        <w:t>億元以上計畫</w:t>
      </w:r>
      <w:r w:rsidR="00405670">
        <w:rPr>
          <w:rFonts w:ascii="Times New Roman" w:eastAsia="標楷體" w:hAnsi="Times New Roman" w:cs="Times New Roman" w:hint="eastAsia"/>
          <w:color w:val="000000" w:themeColor="text1"/>
          <w:sz w:val="28"/>
          <w:szCs w:val="28"/>
        </w:rPr>
        <w:t>卻</w:t>
      </w:r>
      <w:r w:rsidR="00602777">
        <w:rPr>
          <w:rFonts w:ascii="Times New Roman" w:eastAsia="標楷體" w:hAnsi="Times New Roman" w:cs="Times New Roman" w:hint="eastAsia"/>
          <w:color w:val="000000" w:themeColor="text1"/>
          <w:sz w:val="28"/>
          <w:szCs w:val="28"/>
        </w:rPr>
        <w:t>尚</w:t>
      </w:r>
      <w:r w:rsidR="00405670">
        <w:rPr>
          <w:rFonts w:ascii="Times New Roman" w:eastAsia="標楷體" w:hAnsi="Times New Roman" w:cs="Times New Roman" w:hint="eastAsia"/>
          <w:color w:val="000000" w:themeColor="text1"/>
          <w:sz w:val="28"/>
          <w:szCs w:val="28"/>
        </w:rPr>
        <w:t>無經費</w:t>
      </w:r>
      <w:r w:rsidR="00602777">
        <w:rPr>
          <w:rFonts w:ascii="Times New Roman" w:eastAsia="標楷體" w:hAnsi="Times New Roman" w:cs="Times New Roman" w:hint="eastAsia"/>
          <w:color w:val="000000" w:themeColor="text1"/>
          <w:sz w:val="28"/>
          <w:szCs w:val="28"/>
        </w:rPr>
        <w:t>執行</w:t>
      </w:r>
      <w:r w:rsidR="00166DF8">
        <w:rPr>
          <w:rFonts w:ascii="Times New Roman" w:eastAsia="標楷體" w:hAnsi="Times New Roman" w:cs="Times New Roman" w:hint="eastAsia"/>
          <w:color w:val="000000" w:themeColor="text1"/>
          <w:sz w:val="28"/>
          <w:szCs w:val="28"/>
        </w:rPr>
        <w:t>數</w:t>
      </w:r>
      <w:r w:rsidR="00602777">
        <w:rPr>
          <w:rFonts w:ascii="Times New Roman" w:eastAsia="標楷體" w:hAnsi="Times New Roman" w:cs="Times New Roman" w:hint="eastAsia"/>
          <w:color w:val="000000" w:themeColor="text1"/>
          <w:sz w:val="28"/>
          <w:szCs w:val="28"/>
        </w:rPr>
        <w:t>(</w:t>
      </w:r>
      <w:r w:rsidR="00602777">
        <w:rPr>
          <w:rFonts w:ascii="Times New Roman" w:eastAsia="標楷體" w:hAnsi="Times New Roman" w:cs="Times New Roman" w:hint="eastAsia"/>
          <w:color w:val="000000" w:themeColor="text1"/>
          <w:sz w:val="28"/>
          <w:szCs w:val="28"/>
        </w:rPr>
        <w:t>如表</w:t>
      </w:r>
      <w:r w:rsidR="00602777">
        <w:rPr>
          <w:rFonts w:ascii="Times New Roman" w:eastAsia="標楷體" w:hAnsi="Times New Roman" w:cs="Times New Roman" w:hint="eastAsia"/>
          <w:color w:val="000000" w:themeColor="text1"/>
          <w:sz w:val="28"/>
          <w:szCs w:val="28"/>
        </w:rPr>
        <w:t>1-3)</w:t>
      </w:r>
      <w:r w:rsidR="00602777">
        <w:rPr>
          <w:rFonts w:ascii="Times New Roman" w:eastAsia="標楷體" w:hAnsi="Times New Roman" w:cs="Times New Roman" w:hint="eastAsia"/>
          <w:color w:val="000000" w:themeColor="text1"/>
          <w:sz w:val="28"/>
          <w:szCs w:val="28"/>
        </w:rPr>
        <w:t>，請</w:t>
      </w:r>
      <w:r w:rsidR="00135D5C">
        <w:rPr>
          <w:rFonts w:ascii="Times New Roman" w:eastAsia="標楷體" w:hAnsi="Times New Roman" w:cs="Times New Roman" w:hint="eastAsia"/>
          <w:color w:val="000000" w:themeColor="text1"/>
          <w:sz w:val="28"/>
          <w:szCs w:val="28"/>
        </w:rPr>
        <w:t>上開計畫</w:t>
      </w:r>
      <w:r w:rsidR="00602777">
        <w:rPr>
          <w:rFonts w:ascii="Times New Roman" w:eastAsia="標楷體" w:hAnsi="Times New Roman" w:cs="Times New Roman" w:hint="eastAsia"/>
          <w:color w:val="000000" w:themeColor="text1"/>
          <w:sz w:val="28"/>
          <w:szCs w:val="28"/>
        </w:rPr>
        <w:t>主管</w:t>
      </w:r>
      <w:r w:rsidR="00135D5C">
        <w:rPr>
          <w:rFonts w:ascii="Times New Roman" w:eastAsia="標楷體" w:hAnsi="Times New Roman" w:cs="Times New Roman" w:hint="eastAsia"/>
          <w:color w:val="000000" w:themeColor="text1"/>
          <w:sz w:val="28"/>
          <w:szCs w:val="28"/>
        </w:rPr>
        <w:t>機關</w:t>
      </w:r>
      <w:r w:rsidR="00602777">
        <w:rPr>
          <w:rFonts w:ascii="Times New Roman" w:eastAsia="標楷體" w:hAnsi="Times New Roman" w:cs="Times New Roman" w:hint="eastAsia"/>
          <w:color w:val="000000" w:themeColor="text1"/>
          <w:sz w:val="28"/>
          <w:szCs w:val="28"/>
        </w:rPr>
        <w:t>督促所屬加速推動。</w:t>
      </w:r>
    </w:p>
    <w:p w14:paraId="2BD430B1" w14:textId="16AB099C" w:rsidR="008B3A4A" w:rsidRDefault="00692668" w:rsidP="008B3A4A">
      <w:pPr>
        <w:jc w:val="center"/>
        <w:rPr>
          <w:rFonts w:ascii="Times New Roman" w:eastAsia="標楷體" w:hAnsi="Times New Roman" w:cs="Times New Roman"/>
          <w:b/>
          <w:sz w:val="28"/>
          <w:szCs w:val="28"/>
        </w:rPr>
      </w:pPr>
      <w:r w:rsidRPr="0087755B">
        <w:rPr>
          <w:rFonts w:ascii="Times New Roman" w:eastAsia="標楷體" w:hAnsi="Times New Roman" w:cs="Times New Roman"/>
          <w:color w:val="000000" w:themeColor="text1"/>
          <w:sz w:val="28"/>
          <w:szCs w:val="28"/>
        </w:rPr>
        <w:t xml:space="preserve">    </w:t>
      </w:r>
      <w:r w:rsidR="008B3A4A" w:rsidRPr="0087755B">
        <w:rPr>
          <w:rFonts w:ascii="Times New Roman" w:eastAsia="標楷體" w:hAnsi="Times New Roman" w:cs="Times New Roman"/>
          <w:b/>
          <w:sz w:val="28"/>
          <w:szCs w:val="28"/>
        </w:rPr>
        <w:t>表</w:t>
      </w:r>
      <w:r w:rsidR="006746D3">
        <w:rPr>
          <w:rFonts w:ascii="Times New Roman" w:eastAsia="標楷體" w:hAnsi="Times New Roman" w:cs="Times New Roman" w:hint="eastAsia"/>
          <w:b/>
          <w:sz w:val="28"/>
          <w:szCs w:val="28"/>
        </w:rPr>
        <w:t>1</w:t>
      </w:r>
      <w:r w:rsidR="006746D3">
        <w:rPr>
          <w:rFonts w:ascii="Times New Roman" w:eastAsia="標楷體" w:hAnsi="Times New Roman" w:cs="Times New Roman"/>
          <w:b/>
          <w:sz w:val="28"/>
          <w:szCs w:val="28"/>
        </w:rPr>
        <w:t>-</w:t>
      </w:r>
      <w:r w:rsidR="008B3A4A" w:rsidRPr="0087755B">
        <w:rPr>
          <w:rFonts w:ascii="Times New Roman" w:eastAsia="標楷體" w:hAnsi="Times New Roman" w:cs="Times New Roman"/>
          <w:b/>
          <w:sz w:val="28"/>
          <w:szCs w:val="28"/>
        </w:rPr>
        <w:t>2  11</w:t>
      </w:r>
      <w:r w:rsidR="006746D3">
        <w:rPr>
          <w:rFonts w:ascii="Times New Roman" w:eastAsia="標楷體" w:hAnsi="Times New Roman" w:cs="Times New Roman"/>
          <w:b/>
          <w:sz w:val="28"/>
          <w:szCs w:val="28"/>
        </w:rPr>
        <w:t>1</w:t>
      </w:r>
      <w:r w:rsidR="00D2187B">
        <w:rPr>
          <w:rFonts w:ascii="Times New Roman" w:eastAsia="標楷體" w:hAnsi="Times New Roman" w:cs="Times New Roman"/>
          <w:b/>
          <w:sz w:val="28"/>
          <w:szCs w:val="28"/>
        </w:rPr>
        <w:t>年公共建設計畫</w:t>
      </w:r>
      <w:r w:rsidR="00D2187B">
        <w:rPr>
          <w:rFonts w:ascii="Times New Roman" w:eastAsia="標楷體" w:hAnsi="Times New Roman" w:cs="Times New Roman" w:hint="eastAsia"/>
          <w:b/>
          <w:sz w:val="28"/>
          <w:szCs w:val="28"/>
        </w:rPr>
        <w:t>第</w:t>
      </w:r>
      <w:r w:rsidR="00D2187B">
        <w:rPr>
          <w:rFonts w:ascii="Times New Roman" w:eastAsia="標楷體" w:hAnsi="Times New Roman" w:cs="Times New Roman" w:hint="eastAsia"/>
          <w:b/>
          <w:sz w:val="28"/>
          <w:szCs w:val="28"/>
        </w:rPr>
        <w:t>3</w:t>
      </w:r>
      <w:r w:rsidR="00D2187B">
        <w:rPr>
          <w:rFonts w:ascii="Times New Roman" w:eastAsia="標楷體" w:hAnsi="Times New Roman" w:cs="Times New Roman" w:hint="eastAsia"/>
          <w:b/>
          <w:sz w:val="28"/>
          <w:szCs w:val="28"/>
        </w:rPr>
        <w:t>季落後</w:t>
      </w:r>
      <w:r w:rsidR="008B3A4A" w:rsidRPr="0087755B">
        <w:rPr>
          <w:rFonts w:ascii="Times New Roman" w:eastAsia="標楷體" w:hAnsi="Times New Roman" w:cs="Times New Roman"/>
          <w:b/>
          <w:sz w:val="28"/>
          <w:szCs w:val="28"/>
        </w:rPr>
        <w:t>重要查核點</w:t>
      </w:r>
    </w:p>
    <w:tbl>
      <w:tblPr>
        <w:tblStyle w:val="141"/>
        <w:tblW w:w="10253" w:type="dxa"/>
        <w:tblInd w:w="-147" w:type="dxa"/>
        <w:tblLook w:val="0600" w:firstRow="0" w:lastRow="0" w:firstColumn="0" w:lastColumn="0" w:noHBand="1" w:noVBand="1"/>
      </w:tblPr>
      <w:tblGrid>
        <w:gridCol w:w="1398"/>
        <w:gridCol w:w="2020"/>
        <w:gridCol w:w="1750"/>
        <w:gridCol w:w="1865"/>
        <w:gridCol w:w="3220"/>
      </w:tblGrid>
      <w:tr w:rsidR="00B071DF" w:rsidRPr="003F0E3B" w14:paraId="772AF14E" w14:textId="63CC61A0" w:rsidTr="00B071DF">
        <w:trPr>
          <w:trHeight w:val="154"/>
          <w:tblHeader/>
        </w:trPr>
        <w:tc>
          <w:tcPr>
            <w:tcW w:w="1398" w:type="dxa"/>
            <w:vAlign w:val="center"/>
            <w:hideMark/>
          </w:tcPr>
          <w:p w14:paraId="065CB9BD" w14:textId="77777777" w:rsidR="00B071DF" w:rsidRPr="003F0E3B" w:rsidRDefault="00B071DF" w:rsidP="00F83651">
            <w:pPr>
              <w:widowControl/>
              <w:spacing w:line="320" w:lineRule="exact"/>
              <w:jc w:val="center"/>
              <w:textAlignment w:val="center"/>
              <w:rPr>
                <w:rFonts w:ascii="Times New Roman" w:eastAsia="標楷體" w:hAnsi="Times New Roman" w:cs="Times New Roman"/>
                <w:color w:val="000000" w:themeColor="text1"/>
                <w:kern w:val="0"/>
                <w:szCs w:val="24"/>
              </w:rPr>
            </w:pPr>
            <w:r w:rsidRPr="003F0E3B">
              <w:rPr>
                <w:rFonts w:ascii="Times New Roman" w:eastAsia="標楷體" w:hAnsi="Times New Roman" w:cs="Times New Roman"/>
                <w:b/>
                <w:bCs/>
                <w:color w:val="000000" w:themeColor="text1"/>
                <w:kern w:val="24"/>
                <w:szCs w:val="24"/>
              </w:rPr>
              <w:t>主管機關</w:t>
            </w:r>
          </w:p>
        </w:tc>
        <w:tc>
          <w:tcPr>
            <w:tcW w:w="2020" w:type="dxa"/>
            <w:vAlign w:val="center"/>
            <w:hideMark/>
          </w:tcPr>
          <w:p w14:paraId="2E4E4D6B" w14:textId="77777777" w:rsidR="00B071DF" w:rsidRPr="003F0E3B" w:rsidRDefault="00B071DF" w:rsidP="00F83651">
            <w:pPr>
              <w:widowControl/>
              <w:spacing w:line="320" w:lineRule="exact"/>
              <w:jc w:val="center"/>
              <w:textAlignment w:val="center"/>
              <w:rPr>
                <w:rFonts w:ascii="Times New Roman" w:eastAsia="標楷體" w:hAnsi="Times New Roman" w:cs="Times New Roman"/>
                <w:color w:val="000000" w:themeColor="text1"/>
                <w:kern w:val="0"/>
                <w:szCs w:val="24"/>
              </w:rPr>
            </w:pPr>
            <w:r w:rsidRPr="003F0E3B">
              <w:rPr>
                <w:rFonts w:ascii="Times New Roman" w:eastAsia="標楷體" w:hAnsi="Times New Roman" w:cs="Times New Roman"/>
                <w:b/>
                <w:bCs/>
                <w:color w:val="000000" w:themeColor="text1"/>
                <w:kern w:val="24"/>
                <w:szCs w:val="24"/>
              </w:rPr>
              <w:t>計畫名稱</w:t>
            </w:r>
          </w:p>
        </w:tc>
        <w:tc>
          <w:tcPr>
            <w:tcW w:w="1750" w:type="dxa"/>
            <w:vAlign w:val="center"/>
            <w:hideMark/>
          </w:tcPr>
          <w:p w14:paraId="0CFCDFD6" w14:textId="77777777" w:rsidR="00B071DF" w:rsidRPr="003F0E3B" w:rsidRDefault="00B071DF" w:rsidP="00F83651">
            <w:pPr>
              <w:widowControl/>
              <w:spacing w:line="320" w:lineRule="exact"/>
              <w:jc w:val="center"/>
              <w:textAlignment w:val="center"/>
              <w:rPr>
                <w:rFonts w:ascii="Times New Roman" w:eastAsia="標楷體" w:hAnsi="Times New Roman" w:cs="Times New Roman"/>
                <w:color w:val="000000" w:themeColor="text1"/>
                <w:kern w:val="0"/>
                <w:szCs w:val="24"/>
              </w:rPr>
            </w:pPr>
            <w:r w:rsidRPr="003F0E3B">
              <w:rPr>
                <w:rFonts w:ascii="Times New Roman" w:eastAsia="標楷體" w:hAnsi="Times New Roman" w:cs="Times New Roman"/>
                <w:b/>
                <w:bCs/>
                <w:color w:val="000000" w:themeColor="text1"/>
                <w:kern w:val="24"/>
                <w:szCs w:val="24"/>
              </w:rPr>
              <w:t>重要查核點</w:t>
            </w:r>
          </w:p>
        </w:tc>
        <w:tc>
          <w:tcPr>
            <w:tcW w:w="1865" w:type="dxa"/>
            <w:vAlign w:val="center"/>
            <w:hideMark/>
          </w:tcPr>
          <w:p w14:paraId="5C23BFAD" w14:textId="77777777" w:rsidR="00B071DF" w:rsidRPr="003F0E3B" w:rsidRDefault="00B071DF" w:rsidP="00F83651">
            <w:pPr>
              <w:widowControl/>
              <w:spacing w:line="320" w:lineRule="exact"/>
              <w:jc w:val="center"/>
              <w:textAlignment w:val="center"/>
              <w:rPr>
                <w:rFonts w:ascii="Times New Roman" w:eastAsia="標楷體" w:hAnsi="Times New Roman" w:cs="Times New Roman"/>
                <w:color w:val="000000" w:themeColor="text1"/>
                <w:kern w:val="0"/>
                <w:szCs w:val="24"/>
              </w:rPr>
            </w:pPr>
            <w:r w:rsidRPr="003F0E3B">
              <w:rPr>
                <w:rFonts w:ascii="Times New Roman" w:eastAsia="標楷體" w:hAnsi="Times New Roman" w:cs="Times New Roman"/>
                <w:b/>
                <w:bCs/>
                <w:color w:val="000000" w:themeColor="text1"/>
                <w:kern w:val="24"/>
                <w:szCs w:val="24"/>
              </w:rPr>
              <w:t>預定達成日期</w:t>
            </w:r>
          </w:p>
        </w:tc>
        <w:tc>
          <w:tcPr>
            <w:tcW w:w="3220" w:type="dxa"/>
            <w:vAlign w:val="center"/>
            <w:hideMark/>
          </w:tcPr>
          <w:p w14:paraId="627D2CC2" w14:textId="77777777" w:rsidR="00B071DF" w:rsidRPr="003F0E3B" w:rsidRDefault="00B071DF" w:rsidP="00F83651">
            <w:pPr>
              <w:widowControl/>
              <w:spacing w:line="320" w:lineRule="exact"/>
              <w:jc w:val="center"/>
              <w:textAlignment w:val="center"/>
              <w:rPr>
                <w:rFonts w:ascii="Times New Roman" w:eastAsia="標楷體" w:hAnsi="Times New Roman" w:cs="Times New Roman"/>
                <w:color w:val="000000" w:themeColor="text1"/>
                <w:kern w:val="0"/>
                <w:szCs w:val="24"/>
              </w:rPr>
            </w:pPr>
            <w:r w:rsidRPr="003F0E3B">
              <w:rPr>
                <w:rFonts w:ascii="Times New Roman" w:eastAsia="標楷體" w:hAnsi="Times New Roman" w:cs="Times New Roman"/>
                <w:b/>
                <w:bCs/>
                <w:color w:val="000000" w:themeColor="text1"/>
                <w:kern w:val="24"/>
                <w:szCs w:val="24"/>
              </w:rPr>
              <w:t>目前狀態</w:t>
            </w:r>
          </w:p>
        </w:tc>
      </w:tr>
      <w:tr w:rsidR="00B071DF" w:rsidRPr="003F0E3B" w14:paraId="434127CE" w14:textId="10D3990C" w:rsidTr="00B071DF">
        <w:trPr>
          <w:trHeight w:val="559"/>
        </w:trPr>
        <w:tc>
          <w:tcPr>
            <w:tcW w:w="1398" w:type="dxa"/>
            <w:vMerge w:val="restart"/>
          </w:tcPr>
          <w:p w14:paraId="45782D94" w14:textId="1B4D402C" w:rsidR="00B071DF" w:rsidRPr="003F0E3B" w:rsidRDefault="00B071DF" w:rsidP="00F83651">
            <w:pPr>
              <w:widowControl/>
              <w:spacing w:line="320" w:lineRule="exact"/>
              <w:jc w:val="center"/>
              <w:textAlignment w:val="bottom"/>
              <w:rPr>
                <w:rFonts w:ascii="Times New Roman" w:eastAsia="標楷體" w:hAnsi="Times New Roman" w:cs="Times New Roman"/>
                <w:color w:val="000000" w:themeColor="text1"/>
                <w:kern w:val="0"/>
                <w:szCs w:val="24"/>
              </w:rPr>
            </w:pPr>
            <w:r w:rsidRPr="003F0E3B">
              <w:rPr>
                <w:rFonts w:ascii="Times New Roman" w:eastAsia="標楷體" w:hAnsi="Times New Roman" w:cs="Times New Roman"/>
                <w:color w:val="000000" w:themeColor="text1"/>
                <w:kern w:val="0"/>
                <w:szCs w:val="24"/>
              </w:rPr>
              <w:t>經濟部</w:t>
            </w:r>
          </w:p>
        </w:tc>
        <w:tc>
          <w:tcPr>
            <w:tcW w:w="2020" w:type="dxa"/>
          </w:tcPr>
          <w:p w14:paraId="2E796481" w14:textId="6E306F09" w:rsidR="00B071DF" w:rsidRPr="003F0E3B" w:rsidRDefault="00B071DF" w:rsidP="00F83651">
            <w:pPr>
              <w:spacing w:line="320" w:lineRule="exact"/>
              <w:jc w:val="both"/>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大潭電廠增</w:t>
            </w:r>
            <w:proofErr w:type="gramStart"/>
            <w:r w:rsidRPr="003F0E3B">
              <w:rPr>
                <w:rFonts w:ascii="Times New Roman" w:eastAsia="標楷體" w:hAnsi="Times New Roman" w:cs="Times New Roman"/>
                <w:color w:val="000000" w:themeColor="text1"/>
                <w:kern w:val="24"/>
                <w:szCs w:val="24"/>
              </w:rPr>
              <w:t>建燃氣複</w:t>
            </w:r>
            <w:proofErr w:type="gramEnd"/>
            <w:r w:rsidRPr="003F0E3B">
              <w:rPr>
                <w:rFonts w:ascii="Times New Roman" w:eastAsia="標楷體" w:hAnsi="Times New Roman" w:cs="Times New Roman"/>
                <w:color w:val="000000" w:themeColor="text1"/>
                <w:kern w:val="24"/>
                <w:szCs w:val="24"/>
              </w:rPr>
              <w:t>循環機組發電計畫</w:t>
            </w:r>
          </w:p>
        </w:tc>
        <w:tc>
          <w:tcPr>
            <w:tcW w:w="1750" w:type="dxa"/>
          </w:tcPr>
          <w:p w14:paraId="02116542" w14:textId="5320A1FB" w:rsidR="00B071DF" w:rsidRPr="003F0E3B" w:rsidRDefault="00B071DF" w:rsidP="00F83651">
            <w:pPr>
              <w:spacing w:line="320" w:lineRule="exact"/>
              <w:jc w:val="both"/>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8</w:t>
            </w:r>
            <w:r w:rsidRPr="003F0E3B">
              <w:rPr>
                <w:rFonts w:ascii="Times New Roman" w:eastAsia="標楷體" w:hAnsi="Times New Roman" w:cs="Times New Roman"/>
                <w:color w:val="000000" w:themeColor="text1"/>
                <w:kern w:val="24"/>
                <w:szCs w:val="24"/>
              </w:rPr>
              <w:t>號機商轉</w:t>
            </w:r>
          </w:p>
        </w:tc>
        <w:tc>
          <w:tcPr>
            <w:tcW w:w="1865" w:type="dxa"/>
          </w:tcPr>
          <w:p w14:paraId="25F301D0"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themeColor="text1"/>
                <w:kern w:val="24"/>
              </w:rPr>
              <w:t>111/06/30</w:t>
            </w:r>
          </w:p>
          <w:p w14:paraId="7C3372CB" w14:textId="77777777" w:rsidR="00B071DF" w:rsidRPr="003F0E3B" w:rsidRDefault="00B071DF" w:rsidP="00F83651">
            <w:pPr>
              <w:spacing w:line="320" w:lineRule="exact"/>
              <w:jc w:val="center"/>
              <w:textAlignment w:val="bottom"/>
              <w:rPr>
                <w:rFonts w:ascii="Times New Roman" w:eastAsia="標楷體" w:hAnsi="Times New Roman" w:cs="Times New Roman"/>
                <w:color w:val="C00000"/>
                <w:kern w:val="24"/>
                <w:szCs w:val="24"/>
              </w:rPr>
            </w:pPr>
            <w:r w:rsidRPr="003F0E3B">
              <w:rPr>
                <w:rFonts w:ascii="Times New Roman" w:eastAsia="標楷體" w:hAnsi="Times New Roman" w:cs="Times New Roman"/>
                <w:color w:val="C00000"/>
                <w:kern w:val="24"/>
                <w:szCs w:val="24"/>
              </w:rPr>
              <w:t>(</w:t>
            </w:r>
            <w:r w:rsidRPr="003F0E3B">
              <w:rPr>
                <w:rFonts w:ascii="Times New Roman" w:eastAsia="標楷體" w:hAnsi="Times New Roman" w:cs="Times New Roman" w:hint="eastAsia"/>
                <w:color w:val="C00000"/>
                <w:kern w:val="24"/>
                <w:szCs w:val="24"/>
              </w:rPr>
              <w:t>自第</w:t>
            </w:r>
            <w:r w:rsidRPr="003F0E3B">
              <w:rPr>
                <w:rFonts w:ascii="Times New Roman" w:eastAsia="標楷體" w:hAnsi="Times New Roman" w:cs="Times New Roman" w:hint="eastAsia"/>
                <w:color w:val="C00000"/>
                <w:kern w:val="24"/>
                <w:szCs w:val="24"/>
              </w:rPr>
              <w:t>2</w:t>
            </w:r>
            <w:r w:rsidRPr="003F0E3B">
              <w:rPr>
                <w:rFonts w:ascii="Times New Roman" w:eastAsia="標楷體" w:hAnsi="Times New Roman" w:cs="Times New Roman" w:hint="eastAsia"/>
                <w:color w:val="C00000"/>
                <w:kern w:val="24"/>
                <w:szCs w:val="24"/>
              </w:rPr>
              <w:t>季</w:t>
            </w:r>
          </w:p>
          <w:p w14:paraId="2146812D" w14:textId="51BA8955" w:rsidR="00B071DF" w:rsidRPr="003F0E3B" w:rsidRDefault="00B071DF" w:rsidP="00F83651">
            <w:pPr>
              <w:spacing w:line="320" w:lineRule="exact"/>
              <w:jc w:val="center"/>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28D66082" w14:textId="70D4AF77" w:rsidR="00B071DF" w:rsidRPr="003F0E3B" w:rsidRDefault="00B071DF" w:rsidP="00F83651">
            <w:pPr>
              <w:spacing w:line="320" w:lineRule="exact"/>
              <w:jc w:val="both"/>
              <w:textAlignment w:val="center"/>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因受國內營造業缺工等影響，依現況評估將延至</w:t>
            </w:r>
            <w:r w:rsidRPr="003F0E3B">
              <w:rPr>
                <w:rFonts w:ascii="Times New Roman" w:eastAsia="標楷體" w:hAnsi="Times New Roman" w:cs="Times New Roman"/>
                <w:color w:val="000000" w:themeColor="text1"/>
                <w:kern w:val="24"/>
                <w:szCs w:val="24"/>
              </w:rPr>
              <w:t>12</w:t>
            </w:r>
            <w:r w:rsidRPr="003F0E3B">
              <w:rPr>
                <w:rFonts w:ascii="Times New Roman" w:eastAsia="標楷體" w:hAnsi="Times New Roman" w:cs="Times New Roman"/>
                <w:color w:val="000000" w:themeColor="text1"/>
                <w:kern w:val="24"/>
                <w:szCs w:val="24"/>
              </w:rPr>
              <w:t>月底前達成</w:t>
            </w:r>
            <w:proofErr w:type="gramStart"/>
            <w:r w:rsidRPr="003F0E3B">
              <w:rPr>
                <w:rFonts w:ascii="Times New Roman" w:eastAsia="標楷體" w:hAnsi="Times New Roman" w:cs="Times New Roman"/>
                <w:color w:val="000000" w:themeColor="text1"/>
                <w:kern w:val="24"/>
                <w:szCs w:val="24"/>
              </w:rPr>
              <w:t>併</w:t>
            </w:r>
            <w:proofErr w:type="gramEnd"/>
            <w:r w:rsidRPr="003F0E3B">
              <w:rPr>
                <w:rFonts w:ascii="Times New Roman" w:eastAsia="標楷體" w:hAnsi="Times New Roman" w:cs="Times New Roman"/>
                <w:color w:val="000000" w:themeColor="text1"/>
                <w:kern w:val="24"/>
                <w:szCs w:val="24"/>
              </w:rPr>
              <w:t>聯目標</w:t>
            </w:r>
          </w:p>
        </w:tc>
      </w:tr>
      <w:tr w:rsidR="00B071DF" w:rsidRPr="003F0E3B" w14:paraId="7DAA76F7" w14:textId="77777777" w:rsidTr="00B071DF">
        <w:trPr>
          <w:trHeight w:val="559"/>
        </w:trPr>
        <w:tc>
          <w:tcPr>
            <w:tcW w:w="1398" w:type="dxa"/>
            <w:vMerge/>
          </w:tcPr>
          <w:p w14:paraId="66003F4D" w14:textId="77777777" w:rsidR="00B071DF" w:rsidRPr="003F0E3B" w:rsidRDefault="00B071DF" w:rsidP="00F83651">
            <w:pPr>
              <w:widowControl/>
              <w:spacing w:line="320" w:lineRule="exact"/>
              <w:jc w:val="center"/>
              <w:textAlignment w:val="bottom"/>
              <w:rPr>
                <w:rFonts w:ascii="Times New Roman" w:eastAsia="標楷體" w:hAnsi="Times New Roman" w:cs="Times New Roman"/>
                <w:color w:val="000000" w:themeColor="text1"/>
                <w:kern w:val="0"/>
                <w:szCs w:val="24"/>
              </w:rPr>
            </w:pPr>
          </w:p>
        </w:tc>
        <w:tc>
          <w:tcPr>
            <w:tcW w:w="2020" w:type="dxa"/>
          </w:tcPr>
          <w:p w14:paraId="32895E6A" w14:textId="01E8DCE6" w:rsidR="00B071DF" w:rsidRPr="003F0E3B" w:rsidRDefault="00B071DF" w:rsidP="00F83651">
            <w:pPr>
              <w:spacing w:line="320" w:lineRule="exact"/>
              <w:jc w:val="both"/>
              <w:textAlignment w:val="bottom"/>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kern w:val="24"/>
                <w:szCs w:val="24"/>
              </w:rPr>
              <w:t>大安大甲溪聯通管工程計畫</w:t>
            </w:r>
          </w:p>
        </w:tc>
        <w:tc>
          <w:tcPr>
            <w:tcW w:w="1750" w:type="dxa"/>
          </w:tcPr>
          <w:p w14:paraId="5AF7E27F" w14:textId="5D6F0678" w:rsidR="00B071DF" w:rsidRPr="003F0E3B" w:rsidRDefault="00B071DF" w:rsidP="00F83651">
            <w:pPr>
              <w:spacing w:line="320" w:lineRule="exact"/>
              <w:jc w:val="both"/>
              <w:textAlignment w:val="bottom"/>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kern w:val="24"/>
                <w:szCs w:val="24"/>
              </w:rPr>
              <w:t>大甲溪水管橋及后里第一淨水場南北側聯絡管工程開工</w:t>
            </w:r>
          </w:p>
        </w:tc>
        <w:tc>
          <w:tcPr>
            <w:tcW w:w="1865" w:type="dxa"/>
          </w:tcPr>
          <w:p w14:paraId="07581C2A"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kern w:val="24"/>
              </w:rPr>
              <w:t>111/08/31</w:t>
            </w:r>
          </w:p>
          <w:p w14:paraId="72B901BE" w14:textId="5A3D3752"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color w:val="000000" w:themeColor="text1"/>
                <w:kern w:val="24"/>
              </w:rPr>
            </w:pPr>
            <w:r w:rsidRPr="003F0E3B">
              <w:rPr>
                <w:rFonts w:ascii="Times New Roman" w:eastAsia="標楷體" w:hAnsi="Times New Roman" w:cs="Times New Roman"/>
                <w:color w:val="C00000"/>
                <w:kern w:val="24"/>
              </w:rPr>
              <w:t>(</w:t>
            </w:r>
            <w:r w:rsidRPr="003F0E3B">
              <w:rPr>
                <w:rFonts w:ascii="Times New Roman" w:eastAsia="標楷體" w:hAnsi="Times New Roman" w:cs="Times New Roman"/>
                <w:color w:val="C00000"/>
                <w:kern w:val="24"/>
              </w:rPr>
              <w:t>落後</w:t>
            </w:r>
            <w:r w:rsidRPr="003F0E3B">
              <w:rPr>
                <w:rFonts w:ascii="Times New Roman" w:eastAsia="標楷體" w:hAnsi="Times New Roman" w:cs="Times New Roman"/>
                <w:color w:val="C00000"/>
                <w:kern w:val="24"/>
              </w:rPr>
              <w:t>)</w:t>
            </w:r>
          </w:p>
        </w:tc>
        <w:tc>
          <w:tcPr>
            <w:tcW w:w="3220" w:type="dxa"/>
          </w:tcPr>
          <w:p w14:paraId="3E84CD89" w14:textId="79802A3D" w:rsidR="00B071DF" w:rsidRPr="003F0E3B" w:rsidRDefault="00B071DF" w:rsidP="00F83651">
            <w:pPr>
              <w:spacing w:line="320" w:lineRule="exact"/>
              <w:jc w:val="both"/>
              <w:textAlignment w:val="center"/>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t>大甲溪水管橋工程</w:t>
            </w:r>
            <w:r w:rsidRPr="003F0E3B">
              <w:rPr>
                <w:rFonts w:ascii="Times New Roman" w:eastAsia="標楷體" w:hAnsi="Times New Roman" w:cs="Times New Roman"/>
                <w:color w:val="000000" w:themeColor="text1"/>
                <w:kern w:val="24"/>
                <w:szCs w:val="24"/>
              </w:rPr>
              <w:t>9/27</w:t>
            </w:r>
            <w:r w:rsidRPr="003F0E3B">
              <w:rPr>
                <w:rFonts w:ascii="Times New Roman" w:eastAsia="標楷體" w:hAnsi="Times New Roman" w:cs="Times New Roman"/>
                <w:color w:val="000000" w:themeColor="text1"/>
                <w:kern w:val="24"/>
                <w:szCs w:val="24"/>
              </w:rPr>
              <w:t>流標，於</w:t>
            </w:r>
            <w:r w:rsidRPr="003F0E3B">
              <w:rPr>
                <w:rFonts w:ascii="Times New Roman" w:eastAsia="標楷體" w:hAnsi="Times New Roman" w:cs="Times New Roman"/>
                <w:color w:val="000000" w:themeColor="text1"/>
                <w:kern w:val="24"/>
                <w:szCs w:val="24"/>
              </w:rPr>
              <w:t>10/7</w:t>
            </w:r>
            <w:r w:rsidRPr="003F0E3B">
              <w:rPr>
                <w:rFonts w:ascii="Times New Roman" w:eastAsia="標楷體" w:hAnsi="Times New Roman" w:cs="Times New Roman"/>
                <w:color w:val="000000" w:themeColor="text1"/>
                <w:kern w:val="24"/>
                <w:szCs w:val="24"/>
              </w:rPr>
              <w:t>召開第</w:t>
            </w:r>
            <w:r w:rsidRPr="003F0E3B">
              <w:rPr>
                <w:rFonts w:ascii="Times New Roman" w:eastAsia="標楷體" w:hAnsi="Times New Roman" w:cs="Times New Roman"/>
                <w:color w:val="000000" w:themeColor="text1"/>
                <w:kern w:val="24"/>
                <w:szCs w:val="24"/>
              </w:rPr>
              <w:t>2</w:t>
            </w:r>
            <w:r w:rsidRPr="003F0E3B">
              <w:rPr>
                <w:rFonts w:ascii="Times New Roman" w:eastAsia="標楷體" w:hAnsi="Times New Roman" w:cs="Times New Roman"/>
                <w:color w:val="000000" w:themeColor="text1"/>
                <w:kern w:val="24"/>
                <w:szCs w:val="24"/>
              </w:rPr>
              <w:t>次招商說明會；后里第一淨水場南北側聯絡管工程，</w:t>
            </w:r>
            <w:r w:rsidRPr="003F0E3B">
              <w:rPr>
                <w:rFonts w:ascii="Times New Roman" w:eastAsia="標楷體" w:hAnsi="Times New Roman" w:cs="Times New Roman"/>
                <w:color w:val="000000" w:themeColor="text1"/>
                <w:kern w:val="24"/>
                <w:szCs w:val="24"/>
              </w:rPr>
              <w:t>8/19</w:t>
            </w:r>
            <w:r w:rsidRPr="003F0E3B">
              <w:rPr>
                <w:rFonts w:ascii="Times New Roman" w:eastAsia="標楷體" w:hAnsi="Times New Roman" w:cs="Times New Roman"/>
                <w:color w:val="000000" w:themeColor="text1"/>
                <w:kern w:val="24"/>
                <w:szCs w:val="24"/>
              </w:rPr>
              <w:t>召開招商說明會，於</w:t>
            </w:r>
            <w:r w:rsidRPr="003F0E3B">
              <w:rPr>
                <w:rFonts w:ascii="Times New Roman" w:eastAsia="標楷體" w:hAnsi="Times New Roman" w:cs="Times New Roman"/>
                <w:color w:val="000000" w:themeColor="text1"/>
                <w:kern w:val="24"/>
                <w:szCs w:val="24"/>
              </w:rPr>
              <w:t>10/7</w:t>
            </w:r>
            <w:r w:rsidRPr="003F0E3B">
              <w:rPr>
                <w:rFonts w:ascii="Times New Roman" w:eastAsia="標楷體" w:hAnsi="Times New Roman" w:cs="Times New Roman"/>
                <w:color w:val="000000" w:themeColor="text1"/>
                <w:kern w:val="24"/>
                <w:szCs w:val="24"/>
              </w:rPr>
              <w:t>重新上網公告</w:t>
            </w:r>
          </w:p>
        </w:tc>
      </w:tr>
      <w:tr w:rsidR="00B071DF" w:rsidRPr="003F0E3B" w14:paraId="5CA5475B" w14:textId="2C34FDFA" w:rsidTr="00B071DF">
        <w:trPr>
          <w:trHeight w:val="905"/>
        </w:trPr>
        <w:tc>
          <w:tcPr>
            <w:tcW w:w="1398" w:type="dxa"/>
            <w:vMerge/>
          </w:tcPr>
          <w:p w14:paraId="35A0D5BD" w14:textId="77777777" w:rsidR="00B071DF" w:rsidRPr="003F0E3B" w:rsidRDefault="00B071DF" w:rsidP="00F83651">
            <w:pPr>
              <w:pStyle w:val="Web"/>
              <w:spacing w:before="0" w:after="0" w:line="320" w:lineRule="exact"/>
              <w:jc w:val="center"/>
              <w:textAlignment w:val="center"/>
              <w:rPr>
                <w:rFonts w:ascii="Times New Roman" w:eastAsia="標楷體" w:hAnsi="Times New Roman" w:cs="Times New Roman"/>
                <w:color w:val="000000" w:themeColor="text1"/>
              </w:rPr>
            </w:pPr>
          </w:p>
        </w:tc>
        <w:tc>
          <w:tcPr>
            <w:tcW w:w="2020" w:type="dxa"/>
          </w:tcPr>
          <w:p w14:paraId="76348D92" w14:textId="364BC653" w:rsidR="00B071DF" w:rsidRPr="003F0E3B" w:rsidRDefault="00B071DF" w:rsidP="00F83651">
            <w:pPr>
              <w:widowControl/>
              <w:spacing w:line="320" w:lineRule="exact"/>
              <w:jc w:val="both"/>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(L10502)</w:t>
            </w:r>
            <w:r w:rsidRPr="003F0E3B">
              <w:rPr>
                <w:rFonts w:ascii="Times New Roman" w:eastAsia="標楷體" w:hAnsi="Times New Roman" w:cs="Times New Roman"/>
                <w:color w:val="000000" w:themeColor="text1"/>
                <w:kern w:val="24"/>
                <w:szCs w:val="24"/>
              </w:rPr>
              <w:t>天然氣事業部第三座液化天然氣接收站投資計畫</w:t>
            </w:r>
          </w:p>
        </w:tc>
        <w:tc>
          <w:tcPr>
            <w:tcW w:w="1750" w:type="dxa"/>
          </w:tcPr>
          <w:p w14:paraId="5928190B" w14:textId="0185D5B5" w:rsidR="00B071DF" w:rsidRPr="003F0E3B" w:rsidRDefault="00B071DF" w:rsidP="00F83651">
            <w:pPr>
              <w:widowControl/>
              <w:spacing w:line="320" w:lineRule="exact"/>
              <w:jc w:val="both"/>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氣化設施統包</w:t>
            </w:r>
            <w:proofErr w:type="gramStart"/>
            <w:r w:rsidRPr="003F0E3B">
              <w:rPr>
                <w:rFonts w:ascii="Times New Roman" w:eastAsia="標楷體" w:hAnsi="Times New Roman" w:cs="Times New Roman"/>
                <w:color w:val="000000" w:themeColor="text1"/>
                <w:kern w:val="24"/>
                <w:szCs w:val="24"/>
              </w:rPr>
              <w:t>工程主變電</w:t>
            </w:r>
            <w:proofErr w:type="gramEnd"/>
            <w:r w:rsidRPr="003F0E3B">
              <w:rPr>
                <w:rFonts w:ascii="Times New Roman" w:eastAsia="標楷體" w:hAnsi="Times New Roman" w:cs="Times New Roman"/>
                <w:color w:val="000000" w:themeColor="text1"/>
                <w:kern w:val="24"/>
                <w:szCs w:val="24"/>
              </w:rPr>
              <w:t>站完成送電</w:t>
            </w:r>
          </w:p>
        </w:tc>
        <w:tc>
          <w:tcPr>
            <w:tcW w:w="1865" w:type="dxa"/>
          </w:tcPr>
          <w:p w14:paraId="4D0C4EEB"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themeColor="text1"/>
                <w:kern w:val="24"/>
              </w:rPr>
              <w:t>111/09/30</w:t>
            </w:r>
          </w:p>
          <w:p w14:paraId="578F2F2C" w14:textId="6C3C5F39" w:rsidR="00B071DF" w:rsidRPr="003F0E3B" w:rsidRDefault="00B071DF" w:rsidP="00F83651">
            <w:pPr>
              <w:widowControl/>
              <w:spacing w:line="320" w:lineRule="exact"/>
              <w:jc w:val="center"/>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C00000"/>
                <w:kern w:val="24"/>
                <w:szCs w:val="24"/>
              </w:rPr>
              <w:t>(</w:t>
            </w: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2B11959C" w14:textId="118FE643" w:rsidR="00B071DF" w:rsidRPr="003F0E3B" w:rsidRDefault="00B071DF" w:rsidP="00F83651">
            <w:pPr>
              <w:widowControl/>
              <w:spacing w:line="320" w:lineRule="exact"/>
              <w:jc w:val="both"/>
              <w:textAlignment w:val="center"/>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正</w:t>
            </w:r>
            <w:proofErr w:type="gramStart"/>
            <w:r w:rsidRPr="003F0E3B">
              <w:rPr>
                <w:rFonts w:ascii="Times New Roman" w:eastAsia="標楷體" w:hAnsi="Times New Roman" w:cs="Times New Roman"/>
                <w:color w:val="000000" w:themeColor="text1"/>
                <w:kern w:val="24"/>
                <w:szCs w:val="24"/>
              </w:rPr>
              <w:t>進行主變電</w:t>
            </w:r>
            <w:proofErr w:type="gramEnd"/>
            <w:r w:rsidRPr="003F0E3B">
              <w:rPr>
                <w:rFonts w:ascii="Times New Roman" w:eastAsia="標楷體" w:hAnsi="Times New Roman" w:cs="Times New Roman"/>
                <w:color w:val="000000" w:themeColor="text1"/>
                <w:kern w:val="24"/>
                <w:szCs w:val="24"/>
              </w:rPr>
              <w:t>站模板組立等工項，氣化設施統包工程已逾原定完工日</w:t>
            </w:r>
            <w:r w:rsidRPr="003F0E3B">
              <w:rPr>
                <w:rFonts w:ascii="Times New Roman" w:eastAsia="標楷體" w:hAnsi="Times New Roman" w:cs="Times New Roman"/>
                <w:color w:val="000000" w:themeColor="text1"/>
                <w:kern w:val="24"/>
                <w:szCs w:val="24"/>
              </w:rPr>
              <w:t>(10/9)</w:t>
            </w:r>
          </w:p>
        </w:tc>
      </w:tr>
      <w:tr w:rsidR="00B071DF" w:rsidRPr="003F0E3B" w14:paraId="34523BC5" w14:textId="06C8B296" w:rsidTr="00B071DF">
        <w:trPr>
          <w:trHeight w:val="476"/>
        </w:trPr>
        <w:tc>
          <w:tcPr>
            <w:tcW w:w="1398" w:type="dxa"/>
            <w:vMerge/>
          </w:tcPr>
          <w:p w14:paraId="4BAF450D" w14:textId="77777777" w:rsidR="00B071DF" w:rsidRPr="003F0E3B" w:rsidRDefault="00B071DF" w:rsidP="00F83651">
            <w:pPr>
              <w:pStyle w:val="Web"/>
              <w:spacing w:before="0" w:after="0" w:line="320" w:lineRule="exact"/>
              <w:jc w:val="center"/>
              <w:textAlignment w:val="center"/>
              <w:rPr>
                <w:rFonts w:ascii="Times New Roman" w:eastAsia="標楷體" w:hAnsi="Times New Roman" w:cs="Times New Roman"/>
                <w:color w:val="000000" w:themeColor="text1"/>
              </w:rPr>
            </w:pPr>
          </w:p>
        </w:tc>
        <w:tc>
          <w:tcPr>
            <w:tcW w:w="2020" w:type="dxa"/>
          </w:tcPr>
          <w:p w14:paraId="1DF8D925" w14:textId="27CA234E" w:rsidR="00B071DF" w:rsidRPr="003F0E3B" w:rsidRDefault="00B071DF" w:rsidP="00F83651">
            <w:pPr>
              <w:pStyle w:val="Web"/>
              <w:spacing w:before="0" w:beforeAutospacing="0" w:after="0" w:afterAutospacing="0" w:line="320" w:lineRule="exact"/>
              <w:jc w:val="both"/>
              <w:textAlignment w:val="center"/>
              <w:rPr>
                <w:rFonts w:ascii="Times New Roman" w:eastAsia="標楷體" w:hAnsi="Times New Roman" w:cs="Times New Roman"/>
                <w:color w:val="ED7D31" w:themeColor="accent2"/>
              </w:rPr>
            </w:pPr>
            <w:r w:rsidRPr="003F0E3B">
              <w:rPr>
                <w:rFonts w:ascii="Times New Roman" w:eastAsia="標楷體" w:hAnsi="Times New Roman" w:cs="Times New Roman"/>
                <w:color w:val="000000" w:themeColor="text1"/>
                <w:kern w:val="24"/>
              </w:rPr>
              <w:t>集集攔</w:t>
            </w:r>
            <w:proofErr w:type="gramStart"/>
            <w:r w:rsidRPr="003F0E3B">
              <w:rPr>
                <w:rFonts w:ascii="Times New Roman" w:eastAsia="標楷體" w:hAnsi="Times New Roman" w:cs="Times New Roman"/>
                <w:color w:val="000000" w:themeColor="text1"/>
                <w:kern w:val="24"/>
              </w:rPr>
              <w:t>河堰南岸</w:t>
            </w:r>
            <w:proofErr w:type="gramEnd"/>
            <w:r w:rsidRPr="003F0E3B">
              <w:rPr>
                <w:rFonts w:ascii="Times New Roman" w:eastAsia="標楷體" w:hAnsi="Times New Roman" w:cs="Times New Roman"/>
                <w:color w:val="000000" w:themeColor="text1"/>
                <w:kern w:val="24"/>
              </w:rPr>
              <w:t>聯絡渠道南岸二小水力發電計畫</w:t>
            </w:r>
          </w:p>
        </w:tc>
        <w:tc>
          <w:tcPr>
            <w:tcW w:w="1750" w:type="dxa"/>
          </w:tcPr>
          <w:p w14:paraId="6EAF169D" w14:textId="2CC9FB3F" w:rsidR="00B071DF" w:rsidRPr="003F0E3B" w:rsidRDefault="00B071DF" w:rsidP="00F83651">
            <w:pPr>
              <w:pStyle w:val="Web"/>
              <w:spacing w:before="0" w:beforeAutospacing="0" w:after="0" w:afterAutospacing="0" w:line="320" w:lineRule="exact"/>
              <w:jc w:val="both"/>
              <w:textAlignment w:val="center"/>
              <w:rPr>
                <w:rFonts w:ascii="Times New Roman" w:eastAsia="標楷體" w:hAnsi="Times New Roman" w:cs="Times New Roman"/>
                <w:color w:val="ED7D31" w:themeColor="accent2"/>
              </w:rPr>
            </w:pPr>
            <w:r w:rsidRPr="003F0E3B">
              <w:rPr>
                <w:rFonts w:ascii="Times New Roman" w:eastAsia="標楷體" w:hAnsi="Times New Roman" w:cs="Times New Roman"/>
                <w:color w:val="000000" w:themeColor="text1"/>
                <w:kern w:val="24"/>
              </w:rPr>
              <w:t>商轉</w:t>
            </w:r>
          </w:p>
        </w:tc>
        <w:tc>
          <w:tcPr>
            <w:tcW w:w="1865" w:type="dxa"/>
          </w:tcPr>
          <w:p w14:paraId="4E03332D"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themeColor="text1"/>
                <w:kern w:val="24"/>
              </w:rPr>
              <w:t>111/09/30</w:t>
            </w:r>
          </w:p>
          <w:p w14:paraId="743B9399" w14:textId="6BCF14D8" w:rsidR="00B071DF" w:rsidRPr="003F0E3B" w:rsidRDefault="00B071DF" w:rsidP="00F83651">
            <w:pPr>
              <w:pStyle w:val="Web"/>
              <w:spacing w:before="0" w:beforeAutospacing="0" w:after="0" w:afterAutospacing="0" w:line="320" w:lineRule="exact"/>
              <w:jc w:val="center"/>
              <w:textAlignment w:val="center"/>
              <w:rPr>
                <w:rFonts w:ascii="Times New Roman" w:eastAsia="標楷體" w:hAnsi="Times New Roman" w:cs="Times New Roman"/>
                <w:color w:val="ED7D31" w:themeColor="accent2"/>
              </w:rPr>
            </w:pPr>
            <w:r w:rsidRPr="003F0E3B">
              <w:rPr>
                <w:rFonts w:ascii="Times New Roman" w:eastAsia="標楷體" w:hAnsi="Times New Roman" w:cs="Times New Roman"/>
                <w:color w:val="C00000"/>
                <w:kern w:val="24"/>
              </w:rPr>
              <w:t>(</w:t>
            </w:r>
            <w:r w:rsidRPr="003F0E3B">
              <w:rPr>
                <w:rFonts w:ascii="Times New Roman" w:eastAsia="標楷體" w:hAnsi="Times New Roman" w:cs="Times New Roman"/>
                <w:color w:val="C00000"/>
                <w:kern w:val="24"/>
              </w:rPr>
              <w:t>落後</w:t>
            </w:r>
            <w:r w:rsidRPr="003F0E3B">
              <w:rPr>
                <w:rFonts w:ascii="Times New Roman" w:eastAsia="標楷體" w:hAnsi="Times New Roman" w:cs="Times New Roman"/>
                <w:color w:val="C00000"/>
                <w:kern w:val="24"/>
              </w:rPr>
              <w:t>)</w:t>
            </w:r>
          </w:p>
        </w:tc>
        <w:tc>
          <w:tcPr>
            <w:tcW w:w="3220" w:type="dxa"/>
          </w:tcPr>
          <w:p w14:paraId="2C9A3E3C" w14:textId="285564A7" w:rsidR="00B071DF" w:rsidRPr="003F0E3B" w:rsidRDefault="00B071DF" w:rsidP="00F83651">
            <w:pPr>
              <w:pStyle w:val="Web"/>
              <w:spacing w:before="0" w:beforeAutospacing="0" w:after="0" w:afterAutospacing="0" w:line="320" w:lineRule="exact"/>
              <w:textAlignment w:val="center"/>
              <w:rPr>
                <w:rFonts w:ascii="Times New Roman" w:eastAsia="標楷體" w:hAnsi="Times New Roman" w:cs="Times New Roman"/>
                <w:color w:val="ED7D31" w:themeColor="accent2"/>
              </w:rPr>
            </w:pPr>
            <w:r w:rsidRPr="003F0E3B">
              <w:rPr>
                <w:rFonts w:ascii="Times New Roman" w:eastAsia="標楷體" w:hAnsi="Times New Roman" w:cs="Times New Roman"/>
                <w:color w:val="000000" w:themeColor="text1"/>
                <w:kern w:val="24"/>
              </w:rPr>
              <w:t>預計</w:t>
            </w:r>
            <w:r w:rsidRPr="003F0E3B">
              <w:rPr>
                <w:rFonts w:ascii="Times New Roman" w:eastAsia="標楷體" w:hAnsi="Times New Roman" w:cs="Times New Roman"/>
                <w:color w:val="000000" w:themeColor="text1"/>
                <w:kern w:val="24"/>
              </w:rPr>
              <w:t>11</w:t>
            </w:r>
            <w:r w:rsidRPr="003F0E3B">
              <w:rPr>
                <w:rFonts w:ascii="Times New Roman" w:eastAsia="標楷體" w:hAnsi="Times New Roman" w:cs="Times New Roman"/>
                <w:color w:val="000000" w:themeColor="text1"/>
                <w:kern w:val="24"/>
              </w:rPr>
              <w:t>月中旬前完成</w:t>
            </w:r>
            <w:r w:rsidRPr="003F0E3B">
              <w:rPr>
                <w:rFonts w:ascii="Times New Roman" w:eastAsia="標楷體" w:hAnsi="Times New Roman" w:cs="Times New Roman"/>
                <w:color w:val="000000" w:themeColor="text1"/>
                <w:kern w:val="24"/>
              </w:rPr>
              <w:t>96</w:t>
            </w:r>
            <w:r w:rsidRPr="003F0E3B">
              <w:rPr>
                <w:rFonts w:ascii="Times New Roman" w:eastAsia="標楷體" w:hAnsi="Times New Roman" w:cs="Times New Roman"/>
                <w:color w:val="000000" w:themeColor="text1"/>
                <w:kern w:val="24"/>
              </w:rPr>
              <w:t>小時滿載運轉測試</w:t>
            </w:r>
          </w:p>
        </w:tc>
      </w:tr>
      <w:tr w:rsidR="00B071DF" w:rsidRPr="003F0E3B" w14:paraId="7469D79B" w14:textId="7C407B4A" w:rsidTr="00B071DF">
        <w:trPr>
          <w:trHeight w:val="606"/>
        </w:trPr>
        <w:tc>
          <w:tcPr>
            <w:tcW w:w="1398" w:type="dxa"/>
            <w:vMerge w:val="restart"/>
            <w:hideMark/>
          </w:tcPr>
          <w:p w14:paraId="51CBC257" w14:textId="3DA5120C" w:rsidR="00B071DF" w:rsidRPr="003F0E3B" w:rsidRDefault="00B071DF" w:rsidP="00F83651">
            <w:pPr>
              <w:widowControl/>
              <w:spacing w:line="320" w:lineRule="exact"/>
              <w:jc w:val="center"/>
              <w:textAlignment w:val="bottom"/>
              <w:rPr>
                <w:rFonts w:ascii="Times New Roman" w:eastAsia="標楷體" w:hAnsi="Times New Roman" w:cs="Times New Roman"/>
                <w:color w:val="000000" w:themeColor="text1"/>
                <w:kern w:val="0"/>
                <w:szCs w:val="24"/>
              </w:rPr>
            </w:pPr>
            <w:r w:rsidRPr="003F0E3B">
              <w:rPr>
                <w:rFonts w:ascii="Times New Roman" w:eastAsia="標楷體" w:hAnsi="Times New Roman" w:cs="Times New Roman"/>
                <w:color w:val="000000" w:themeColor="text1"/>
                <w:kern w:val="24"/>
                <w:szCs w:val="24"/>
              </w:rPr>
              <w:t>教育部</w:t>
            </w:r>
          </w:p>
        </w:tc>
        <w:tc>
          <w:tcPr>
            <w:tcW w:w="2020" w:type="dxa"/>
          </w:tcPr>
          <w:p w14:paraId="10EB7247" w14:textId="4946953F" w:rsidR="00B071DF" w:rsidRPr="003F0E3B" w:rsidRDefault="00B071DF" w:rsidP="00F83651">
            <w:pPr>
              <w:widowControl/>
              <w:spacing w:line="320" w:lineRule="exact"/>
              <w:jc w:val="both"/>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kern w:val="24"/>
                <w:szCs w:val="24"/>
              </w:rPr>
              <w:t>新竹生物醫學園區計畫</w:t>
            </w:r>
            <w:r w:rsidRPr="003F0E3B">
              <w:rPr>
                <w:rFonts w:ascii="Times New Roman" w:eastAsia="標楷體" w:hAnsi="Times New Roman" w:cs="Times New Roman"/>
                <w:color w:val="000000"/>
                <w:kern w:val="24"/>
                <w:szCs w:val="24"/>
              </w:rPr>
              <w:t>-</w:t>
            </w:r>
            <w:r w:rsidRPr="003F0E3B">
              <w:rPr>
                <w:rFonts w:ascii="Times New Roman" w:eastAsia="標楷體" w:hAnsi="Times New Roman" w:cs="Times New Roman"/>
                <w:color w:val="000000"/>
                <w:kern w:val="24"/>
                <w:szCs w:val="24"/>
              </w:rPr>
              <w:t>台大新竹生</w:t>
            </w:r>
            <w:proofErr w:type="gramStart"/>
            <w:r w:rsidRPr="003F0E3B">
              <w:rPr>
                <w:rFonts w:ascii="Times New Roman" w:eastAsia="標楷體" w:hAnsi="Times New Roman" w:cs="Times New Roman"/>
                <w:color w:val="000000"/>
                <w:kern w:val="24"/>
                <w:szCs w:val="24"/>
              </w:rPr>
              <w:t>醫</w:t>
            </w:r>
            <w:proofErr w:type="gramEnd"/>
            <w:r w:rsidRPr="003F0E3B">
              <w:rPr>
                <w:rFonts w:ascii="Times New Roman" w:eastAsia="標楷體" w:hAnsi="Times New Roman" w:cs="Times New Roman"/>
                <w:color w:val="000000"/>
                <w:kern w:val="24"/>
                <w:szCs w:val="24"/>
              </w:rPr>
              <w:t>園區分院</w:t>
            </w:r>
          </w:p>
        </w:tc>
        <w:tc>
          <w:tcPr>
            <w:tcW w:w="1750" w:type="dxa"/>
          </w:tcPr>
          <w:p w14:paraId="338BCC22" w14:textId="33D880EE" w:rsidR="00B071DF" w:rsidRPr="003F0E3B" w:rsidRDefault="00B071DF" w:rsidP="00F83651">
            <w:pPr>
              <w:widowControl/>
              <w:spacing w:line="320" w:lineRule="exact"/>
              <w:jc w:val="both"/>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kern w:val="24"/>
                <w:szCs w:val="24"/>
              </w:rPr>
              <w:t>二期研究大樓工程發包完成</w:t>
            </w:r>
          </w:p>
        </w:tc>
        <w:tc>
          <w:tcPr>
            <w:tcW w:w="1865" w:type="dxa"/>
          </w:tcPr>
          <w:p w14:paraId="13D70BA5" w14:textId="77777777" w:rsidR="00B071DF" w:rsidRPr="003F0E3B" w:rsidRDefault="00B071DF" w:rsidP="00F83651">
            <w:pPr>
              <w:pStyle w:val="Web"/>
              <w:spacing w:before="0" w:beforeAutospacing="0" w:after="0" w:afterAutospacing="0"/>
              <w:jc w:val="center"/>
              <w:textAlignment w:val="top"/>
              <w:rPr>
                <w:rFonts w:ascii="Times New Roman" w:eastAsia="標楷體" w:hAnsi="Times New Roman" w:cs="Times New Roman"/>
              </w:rPr>
            </w:pPr>
            <w:r w:rsidRPr="003F0E3B">
              <w:rPr>
                <w:rFonts w:ascii="Times New Roman" w:eastAsia="標楷體" w:hAnsi="Times New Roman" w:cs="Times New Roman"/>
                <w:color w:val="000000"/>
                <w:kern w:val="24"/>
              </w:rPr>
              <w:t>111/07/31</w:t>
            </w:r>
          </w:p>
          <w:p w14:paraId="7D9C3731" w14:textId="3BE682F9" w:rsidR="00B071DF" w:rsidRPr="003F0E3B" w:rsidRDefault="00B071DF" w:rsidP="00F83651">
            <w:pPr>
              <w:widowControl/>
              <w:spacing w:line="320" w:lineRule="exact"/>
              <w:jc w:val="center"/>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C00000"/>
                <w:kern w:val="24"/>
                <w:szCs w:val="24"/>
              </w:rPr>
              <w:t>(</w:t>
            </w: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6CFE5759" w14:textId="153B4F9E" w:rsidR="00B071DF" w:rsidRPr="003F0E3B" w:rsidRDefault="00B071DF" w:rsidP="00F83651">
            <w:pPr>
              <w:widowControl/>
              <w:spacing w:line="320" w:lineRule="exact"/>
              <w:jc w:val="both"/>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於</w:t>
            </w:r>
            <w:r w:rsidRPr="003F0E3B">
              <w:rPr>
                <w:rFonts w:ascii="Times New Roman" w:eastAsia="標楷體" w:hAnsi="Times New Roman" w:cs="Times New Roman"/>
                <w:color w:val="000000" w:themeColor="text1"/>
                <w:kern w:val="24"/>
                <w:szCs w:val="24"/>
              </w:rPr>
              <w:t>6/13</w:t>
            </w:r>
            <w:r w:rsidRPr="003F0E3B">
              <w:rPr>
                <w:rFonts w:ascii="Times New Roman" w:eastAsia="標楷體" w:hAnsi="Times New Roman" w:cs="Times New Roman"/>
                <w:color w:val="000000" w:themeColor="text1"/>
                <w:kern w:val="24"/>
                <w:szCs w:val="24"/>
              </w:rPr>
              <w:t>第</w:t>
            </w:r>
            <w:r w:rsidRPr="003F0E3B">
              <w:rPr>
                <w:rFonts w:ascii="Times New Roman" w:eastAsia="標楷體" w:hAnsi="Times New Roman" w:cs="Times New Roman"/>
                <w:color w:val="000000" w:themeColor="text1"/>
                <w:kern w:val="24"/>
                <w:szCs w:val="24"/>
              </w:rPr>
              <w:t>6</w:t>
            </w:r>
            <w:r w:rsidRPr="003F0E3B">
              <w:rPr>
                <w:rFonts w:ascii="Times New Roman" w:eastAsia="標楷體" w:hAnsi="Times New Roman" w:cs="Times New Roman"/>
                <w:color w:val="000000" w:themeColor="text1"/>
                <w:kern w:val="24"/>
                <w:szCs w:val="24"/>
              </w:rPr>
              <w:t>次流標，於</w:t>
            </w:r>
            <w:r w:rsidRPr="003F0E3B">
              <w:rPr>
                <w:rFonts w:ascii="Times New Roman" w:eastAsia="標楷體" w:hAnsi="Times New Roman" w:cs="Times New Roman"/>
                <w:color w:val="000000" w:themeColor="text1"/>
                <w:kern w:val="24"/>
                <w:szCs w:val="24"/>
              </w:rPr>
              <w:t>9/22</w:t>
            </w:r>
            <w:r w:rsidRPr="003F0E3B">
              <w:rPr>
                <w:rFonts w:ascii="Times New Roman" w:eastAsia="標楷體" w:hAnsi="Times New Roman" w:cs="Times New Roman"/>
                <w:color w:val="000000" w:themeColor="text1"/>
                <w:kern w:val="24"/>
                <w:szCs w:val="24"/>
              </w:rPr>
              <w:t>至</w:t>
            </w:r>
            <w:r w:rsidRPr="003F0E3B">
              <w:rPr>
                <w:rFonts w:ascii="Times New Roman" w:eastAsia="標楷體" w:hAnsi="Times New Roman" w:cs="Times New Roman"/>
                <w:color w:val="000000" w:themeColor="text1"/>
                <w:kern w:val="24"/>
                <w:szCs w:val="24"/>
              </w:rPr>
              <w:t>10/27</w:t>
            </w:r>
            <w:r w:rsidRPr="003F0E3B">
              <w:rPr>
                <w:rFonts w:ascii="Times New Roman" w:eastAsia="標楷體" w:hAnsi="Times New Roman" w:cs="Times New Roman"/>
                <w:color w:val="000000" w:themeColor="text1"/>
                <w:kern w:val="24"/>
                <w:szCs w:val="24"/>
              </w:rPr>
              <w:t>辦理第</w:t>
            </w:r>
            <w:r w:rsidRPr="003F0E3B">
              <w:rPr>
                <w:rFonts w:ascii="Times New Roman" w:eastAsia="標楷體" w:hAnsi="Times New Roman" w:cs="Times New Roman"/>
                <w:color w:val="000000" w:themeColor="text1"/>
                <w:kern w:val="24"/>
                <w:szCs w:val="24"/>
              </w:rPr>
              <w:t>7</w:t>
            </w:r>
            <w:r w:rsidRPr="003F0E3B">
              <w:rPr>
                <w:rFonts w:ascii="Times New Roman" w:eastAsia="標楷體" w:hAnsi="Times New Roman" w:cs="Times New Roman"/>
                <w:color w:val="000000" w:themeColor="text1"/>
                <w:kern w:val="24"/>
                <w:szCs w:val="24"/>
              </w:rPr>
              <w:t>次招標公告</w:t>
            </w:r>
          </w:p>
        </w:tc>
      </w:tr>
      <w:tr w:rsidR="00B071DF" w:rsidRPr="003F0E3B" w14:paraId="1DF59050" w14:textId="73373C7E" w:rsidTr="00B071DF">
        <w:trPr>
          <w:trHeight w:val="1293"/>
        </w:trPr>
        <w:tc>
          <w:tcPr>
            <w:tcW w:w="1398" w:type="dxa"/>
            <w:vMerge/>
            <w:hideMark/>
          </w:tcPr>
          <w:p w14:paraId="1B815344" w14:textId="77777777" w:rsidR="00B071DF" w:rsidRPr="003F0E3B" w:rsidRDefault="00B071DF" w:rsidP="00F83651">
            <w:pPr>
              <w:pStyle w:val="Web"/>
              <w:spacing w:before="0" w:beforeAutospacing="0" w:after="0" w:afterAutospacing="0" w:line="320" w:lineRule="exact"/>
              <w:ind w:left="480"/>
              <w:jc w:val="center"/>
              <w:textAlignment w:val="bottom"/>
              <w:rPr>
                <w:rFonts w:ascii="Times New Roman" w:eastAsia="標楷體" w:hAnsi="Times New Roman" w:cs="Times New Roman"/>
                <w:color w:val="000000" w:themeColor="text1"/>
              </w:rPr>
            </w:pPr>
          </w:p>
        </w:tc>
        <w:tc>
          <w:tcPr>
            <w:tcW w:w="2020" w:type="dxa"/>
          </w:tcPr>
          <w:p w14:paraId="4B641837" w14:textId="474C3EB9" w:rsidR="00B071DF" w:rsidRPr="003F0E3B" w:rsidRDefault="00B071DF" w:rsidP="00F83651">
            <w:pPr>
              <w:widowControl/>
              <w:spacing w:line="320" w:lineRule="exact"/>
              <w:jc w:val="both"/>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kern w:val="24"/>
                <w:szCs w:val="24"/>
              </w:rPr>
              <w:t>前瞻基礎建設計畫－城鄉建設－充實全民運動環境計畫</w:t>
            </w:r>
          </w:p>
        </w:tc>
        <w:tc>
          <w:tcPr>
            <w:tcW w:w="1750" w:type="dxa"/>
          </w:tcPr>
          <w:p w14:paraId="5A01DEE1" w14:textId="530F191F" w:rsidR="00B071DF" w:rsidRPr="003F0E3B" w:rsidRDefault="00B071DF" w:rsidP="00F83651">
            <w:pPr>
              <w:widowControl/>
              <w:spacing w:line="320" w:lineRule="exact"/>
              <w:jc w:val="both"/>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kern w:val="24"/>
                <w:szCs w:val="24"/>
              </w:rPr>
              <w:t>屏東國際棒球場興建工程決標</w:t>
            </w:r>
          </w:p>
        </w:tc>
        <w:tc>
          <w:tcPr>
            <w:tcW w:w="1865" w:type="dxa"/>
          </w:tcPr>
          <w:p w14:paraId="054392E8"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kern w:val="24"/>
              </w:rPr>
              <w:t>111/08/31</w:t>
            </w:r>
          </w:p>
          <w:p w14:paraId="14A5E6C8" w14:textId="0C677D31" w:rsidR="00B071DF" w:rsidRPr="003F0E3B" w:rsidRDefault="00B071DF" w:rsidP="00F83651">
            <w:pPr>
              <w:widowControl/>
              <w:spacing w:line="320" w:lineRule="exact"/>
              <w:jc w:val="center"/>
              <w:textAlignment w:val="bottom"/>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C00000"/>
                <w:kern w:val="24"/>
                <w:szCs w:val="24"/>
              </w:rPr>
              <w:t>(</w:t>
            </w: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3B935375" w14:textId="793A6909" w:rsidR="00B071DF" w:rsidRPr="003F0E3B" w:rsidRDefault="00B071DF" w:rsidP="00F83651">
            <w:pPr>
              <w:widowControl/>
              <w:spacing w:line="320" w:lineRule="exact"/>
              <w:jc w:val="both"/>
              <w:rPr>
                <w:rFonts w:ascii="Times New Roman" w:eastAsia="標楷體" w:hAnsi="Times New Roman" w:cs="Times New Roman"/>
                <w:color w:val="ED7D31" w:themeColor="accent2"/>
                <w:kern w:val="0"/>
                <w:szCs w:val="24"/>
              </w:rPr>
            </w:pPr>
            <w:r w:rsidRPr="003F0E3B">
              <w:rPr>
                <w:rFonts w:ascii="Times New Roman" w:eastAsia="標楷體" w:hAnsi="Times New Roman" w:cs="Times New Roman"/>
                <w:color w:val="000000" w:themeColor="text1"/>
                <w:kern w:val="24"/>
                <w:szCs w:val="24"/>
              </w:rPr>
              <w:t>於</w:t>
            </w:r>
            <w:r w:rsidRPr="003F0E3B">
              <w:rPr>
                <w:rFonts w:ascii="Times New Roman" w:eastAsia="標楷體" w:hAnsi="Times New Roman" w:cs="Times New Roman"/>
                <w:color w:val="000000" w:themeColor="text1"/>
                <w:kern w:val="24"/>
                <w:szCs w:val="24"/>
              </w:rPr>
              <w:t>7/8</w:t>
            </w:r>
            <w:r w:rsidRPr="003F0E3B">
              <w:rPr>
                <w:rFonts w:ascii="Times New Roman" w:eastAsia="標楷體" w:hAnsi="Times New Roman" w:cs="Times New Roman"/>
                <w:color w:val="000000" w:themeColor="text1"/>
                <w:kern w:val="24"/>
                <w:szCs w:val="24"/>
              </w:rPr>
              <w:t>流標，</w:t>
            </w:r>
            <w:r w:rsidRPr="003F0E3B">
              <w:rPr>
                <w:rFonts w:ascii="Times New Roman" w:eastAsia="標楷體" w:hAnsi="Times New Roman" w:cs="Times New Roman"/>
                <w:color w:val="000000" w:themeColor="text1"/>
                <w:kern w:val="24"/>
                <w:szCs w:val="24"/>
              </w:rPr>
              <w:t>9/12</w:t>
            </w:r>
            <w:r w:rsidRPr="003F0E3B">
              <w:rPr>
                <w:rFonts w:ascii="Times New Roman" w:eastAsia="標楷體" w:hAnsi="Times New Roman" w:cs="Times New Roman"/>
                <w:color w:val="000000" w:themeColor="text1"/>
                <w:kern w:val="24"/>
                <w:szCs w:val="24"/>
              </w:rPr>
              <w:t>至</w:t>
            </w:r>
            <w:r w:rsidRPr="003F0E3B">
              <w:rPr>
                <w:rFonts w:ascii="Times New Roman" w:eastAsia="標楷體" w:hAnsi="Times New Roman" w:cs="Times New Roman"/>
                <w:color w:val="000000" w:themeColor="text1"/>
                <w:kern w:val="24"/>
                <w:szCs w:val="24"/>
              </w:rPr>
              <w:t>10/27</w:t>
            </w:r>
            <w:r w:rsidRPr="003F0E3B">
              <w:rPr>
                <w:rFonts w:ascii="Times New Roman" w:eastAsia="標楷體" w:hAnsi="Times New Roman" w:cs="Times New Roman"/>
                <w:color w:val="000000" w:themeColor="text1"/>
                <w:kern w:val="24"/>
                <w:szCs w:val="24"/>
              </w:rPr>
              <w:t>再次上網公告招標</w:t>
            </w:r>
          </w:p>
        </w:tc>
      </w:tr>
      <w:tr w:rsidR="00B071DF" w:rsidRPr="003F0E3B" w14:paraId="3EAB352B" w14:textId="77777777" w:rsidTr="00B071DF">
        <w:trPr>
          <w:trHeight w:val="24"/>
        </w:trPr>
        <w:tc>
          <w:tcPr>
            <w:tcW w:w="1398" w:type="dxa"/>
            <w:vMerge w:val="restart"/>
          </w:tcPr>
          <w:p w14:paraId="356D6EC5" w14:textId="45D05952" w:rsidR="00B071DF" w:rsidRPr="003F0E3B" w:rsidRDefault="00B071DF" w:rsidP="00F83651">
            <w:pPr>
              <w:widowControl/>
              <w:spacing w:line="320" w:lineRule="exact"/>
              <w:jc w:val="center"/>
              <w:textAlignment w:val="bottom"/>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t>交通部</w:t>
            </w:r>
          </w:p>
        </w:tc>
        <w:tc>
          <w:tcPr>
            <w:tcW w:w="2020" w:type="dxa"/>
          </w:tcPr>
          <w:p w14:paraId="423F4BE4" w14:textId="38AC736A"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kern w:val="24"/>
                <w:szCs w:val="24"/>
              </w:rPr>
              <w:t>西濱快速公路曾文溪橋段新建工程</w:t>
            </w:r>
          </w:p>
        </w:tc>
        <w:tc>
          <w:tcPr>
            <w:tcW w:w="1750" w:type="dxa"/>
          </w:tcPr>
          <w:p w14:paraId="114F38E1" w14:textId="4AD4891E"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kern w:val="24"/>
                <w:szCs w:val="24"/>
              </w:rPr>
              <w:t>工程第</w:t>
            </w:r>
            <w:r w:rsidRPr="003F0E3B">
              <w:rPr>
                <w:rFonts w:ascii="Times New Roman" w:eastAsia="標楷體" w:hAnsi="Times New Roman" w:cs="Times New Roman"/>
                <w:color w:val="000000"/>
                <w:kern w:val="24"/>
                <w:szCs w:val="24"/>
              </w:rPr>
              <w:t>3</w:t>
            </w:r>
            <w:r w:rsidRPr="003F0E3B">
              <w:rPr>
                <w:rFonts w:ascii="Times New Roman" w:eastAsia="標楷體" w:hAnsi="Times New Roman" w:cs="Times New Roman"/>
                <w:color w:val="000000"/>
                <w:kern w:val="24"/>
                <w:szCs w:val="24"/>
              </w:rPr>
              <w:t>次開標</w:t>
            </w:r>
          </w:p>
        </w:tc>
        <w:tc>
          <w:tcPr>
            <w:tcW w:w="1865" w:type="dxa"/>
          </w:tcPr>
          <w:p w14:paraId="569D150B" w14:textId="77777777" w:rsidR="00B071DF" w:rsidRPr="003F0E3B" w:rsidRDefault="00B071DF" w:rsidP="00F83651">
            <w:pPr>
              <w:pStyle w:val="Web"/>
              <w:spacing w:before="0" w:beforeAutospacing="0" w:after="0" w:afterAutospacing="0"/>
              <w:jc w:val="center"/>
              <w:textAlignment w:val="top"/>
              <w:rPr>
                <w:rFonts w:ascii="Times New Roman" w:eastAsia="標楷體" w:hAnsi="Times New Roman" w:cs="Times New Roman"/>
              </w:rPr>
            </w:pPr>
            <w:r w:rsidRPr="003F0E3B">
              <w:rPr>
                <w:rFonts w:ascii="Times New Roman" w:eastAsia="標楷體" w:hAnsi="Times New Roman" w:cs="Times New Roman"/>
                <w:color w:val="000000"/>
                <w:kern w:val="24"/>
              </w:rPr>
              <w:t>111/02/18</w:t>
            </w:r>
          </w:p>
          <w:p w14:paraId="2745DB6B" w14:textId="633D3C55" w:rsidR="00B071DF" w:rsidRPr="003F0E3B" w:rsidRDefault="00B071DF" w:rsidP="00F83651">
            <w:pPr>
              <w:spacing w:line="320" w:lineRule="exact"/>
              <w:jc w:val="center"/>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C00000"/>
                <w:kern w:val="24"/>
                <w:szCs w:val="24"/>
              </w:rPr>
              <w:t>(</w:t>
            </w: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3DFF5CE1" w14:textId="1C7D3C62" w:rsidR="00B071DF" w:rsidRPr="003F0E3B" w:rsidRDefault="00B071DF" w:rsidP="00F83651">
            <w:pPr>
              <w:spacing w:line="320" w:lineRule="exact"/>
              <w:jc w:val="both"/>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t>本案第</w:t>
            </w:r>
            <w:r w:rsidRPr="003F0E3B">
              <w:rPr>
                <w:rFonts w:ascii="Times New Roman" w:eastAsia="標楷體" w:hAnsi="Times New Roman" w:cs="Times New Roman"/>
                <w:color w:val="000000" w:themeColor="text1"/>
                <w:kern w:val="24"/>
                <w:szCs w:val="24"/>
              </w:rPr>
              <w:t>1</w:t>
            </w:r>
            <w:r w:rsidRPr="003F0E3B">
              <w:rPr>
                <w:rFonts w:ascii="Times New Roman" w:eastAsia="標楷體" w:hAnsi="Times New Roman" w:cs="Times New Roman"/>
                <w:color w:val="000000" w:themeColor="text1"/>
                <w:kern w:val="24"/>
                <w:szCs w:val="24"/>
              </w:rPr>
              <w:t>次修正計畫於</w:t>
            </w:r>
            <w:r w:rsidRPr="003F0E3B">
              <w:rPr>
                <w:rFonts w:ascii="Times New Roman" w:eastAsia="標楷體" w:hAnsi="Times New Roman" w:cs="Times New Roman"/>
                <w:color w:val="000000" w:themeColor="text1"/>
                <w:kern w:val="24"/>
                <w:szCs w:val="24"/>
              </w:rPr>
              <w:t>8/19</w:t>
            </w:r>
            <w:r w:rsidRPr="003F0E3B">
              <w:rPr>
                <w:rFonts w:ascii="Times New Roman" w:eastAsia="標楷體" w:hAnsi="Times New Roman" w:cs="Times New Roman"/>
                <w:color w:val="000000" w:themeColor="text1"/>
                <w:kern w:val="24"/>
                <w:szCs w:val="24"/>
              </w:rPr>
              <w:t>奉院核定，</w:t>
            </w:r>
            <w:r w:rsidRPr="003F0E3B">
              <w:rPr>
                <w:rFonts w:ascii="Times New Roman" w:eastAsia="標楷體" w:hAnsi="Times New Roman" w:cs="Times New Roman"/>
                <w:color w:val="000000" w:themeColor="text1"/>
                <w:kern w:val="24"/>
                <w:szCs w:val="24"/>
              </w:rPr>
              <w:t>9/21</w:t>
            </w:r>
            <w:r w:rsidRPr="003F0E3B">
              <w:rPr>
                <w:rFonts w:ascii="Times New Roman" w:eastAsia="標楷體" w:hAnsi="Times New Roman" w:cs="Times New Roman"/>
                <w:color w:val="000000" w:themeColor="text1"/>
                <w:kern w:val="24"/>
                <w:szCs w:val="24"/>
              </w:rPr>
              <w:t>第</w:t>
            </w:r>
            <w:r w:rsidRPr="003F0E3B">
              <w:rPr>
                <w:rFonts w:ascii="Times New Roman" w:eastAsia="標楷體" w:hAnsi="Times New Roman" w:cs="Times New Roman"/>
                <w:color w:val="000000" w:themeColor="text1"/>
                <w:kern w:val="24"/>
                <w:szCs w:val="24"/>
              </w:rPr>
              <w:t>3</w:t>
            </w:r>
            <w:r w:rsidRPr="003F0E3B">
              <w:rPr>
                <w:rFonts w:ascii="Times New Roman" w:eastAsia="標楷體" w:hAnsi="Times New Roman" w:cs="Times New Roman"/>
                <w:color w:val="000000" w:themeColor="text1"/>
                <w:kern w:val="24"/>
                <w:szCs w:val="24"/>
              </w:rPr>
              <w:t>次流標，</w:t>
            </w:r>
            <w:r w:rsidRPr="003F0E3B">
              <w:rPr>
                <w:rFonts w:ascii="Times New Roman" w:eastAsia="標楷體" w:hAnsi="Times New Roman" w:cs="Times New Roman"/>
                <w:color w:val="000000" w:themeColor="text1"/>
                <w:kern w:val="24"/>
                <w:szCs w:val="24"/>
              </w:rPr>
              <w:t>9/23</w:t>
            </w:r>
            <w:r w:rsidRPr="003F0E3B">
              <w:rPr>
                <w:rFonts w:ascii="Times New Roman" w:eastAsia="標楷體" w:hAnsi="Times New Roman" w:cs="Times New Roman"/>
                <w:color w:val="000000" w:themeColor="text1"/>
                <w:kern w:val="24"/>
                <w:szCs w:val="24"/>
              </w:rPr>
              <w:t>第</w:t>
            </w:r>
            <w:r w:rsidRPr="003F0E3B">
              <w:rPr>
                <w:rFonts w:ascii="Times New Roman" w:eastAsia="標楷體" w:hAnsi="Times New Roman" w:cs="Times New Roman"/>
                <w:color w:val="000000" w:themeColor="text1"/>
                <w:kern w:val="24"/>
                <w:szCs w:val="24"/>
              </w:rPr>
              <w:t>3</w:t>
            </w:r>
            <w:r w:rsidRPr="003F0E3B">
              <w:rPr>
                <w:rFonts w:ascii="Times New Roman" w:eastAsia="標楷體" w:hAnsi="Times New Roman" w:cs="Times New Roman"/>
                <w:color w:val="000000" w:themeColor="text1"/>
                <w:kern w:val="24"/>
                <w:szCs w:val="24"/>
              </w:rPr>
              <w:t>次公告招標，</w:t>
            </w:r>
            <w:r w:rsidRPr="003F0E3B">
              <w:rPr>
                <w:rFonts w:ascii="Times New Roman" w:eastAsia="標楷體" w:hAnsi="Times New Roman" w:cs="Times New Roman"/>
                <w:color w:val="000000" w:themeColor="text1"/>
                <w:kern w:val="24"/>
                <w:szCs w:val="24"/>
              </w:rPr>
              <w:t>10/25</w:t>
            </w:r>
            <w:r w:rsidRPr="003F0E3B">
              <w:rPr>
                <w:rFonts w:ascii="Times New Roman" w:eastAsia="標楷體" w:hAnsi="Times New Roman" w:cs="Times New Roman"/>
                <w:color w:val="000000" w:themeColor="text1"/>
                <w:kern w:val="24"/>
                <w:szCs w:val="24"/>
              </w:rPr>
              <w:t>開標</w:t>
            </w:r>
            <w:r w:rsidR="00FC2F79">
              <w:rPr>
                <w:rFonts w:ascii="Times New Roman" w:eastAsia="標楷體" w:hAnsi="Times New Roman" w:cs="Times New Roman" w:hint="eastAsia"/>
                <w:color w:val="000000" w:themeColor="text1"/>
                <w:kern w:val="24"/>
                <w:szCs w:val="24"/>
              </w:rPr>
              <w:t>，</w:t>
            </w:r>
            <w:r w:rsidR="00FC2F79">
              <w:rPr>
                <w:rFonts w:ascii="Times New Roman" w:eastAsia="標楷體" w:hAnsi="Times New Roman" w:cs="Times New Roman" w:hint="eastAsia"/>
                <w:color w:val="000000" w:themeColor="text1"/>
                <w:kern w:val="24"/>
                <w:szCs w:val="24"/>
              </w:rPr>
              <w:t>10/31</w:t>
            </w:r>
            <w:r w:rsidR="00FC2F79">
              <w:rPr>
                <w:rFonts w:ascii="Times New Roman" w:eastAsia="標楷體" w:hAnsi="Times New Roman" w:cs="Times New Roman" w:hint="eastAsia"/>
                <w:color w:val="000000" w:themeColor="text1"/>
                <w:kern w:val="24"/>
                <w:szCs w:val="24"/>
              </w:rPr>
              <w:t>完成評選</w:t>
            </w:r>
            <w:r w:rsidR="00AB7DC9">
              <w:rPr>
                <w:rFonts w:ascii="Times New Roman" w:eastAsia="標楷體" w:hAnsi="Times New Roman" w:cs="Times New Roman" w:hint="eastAsia"/>
                <w:color w:val="000000" w:themeColor="text1"/>
                <w:kern w:val="24"/>
                <w:szCs w:val="24"/>
              </w:rPr>
              <w:t>（</w:t>
            </w:r>
            <w:r w:rsidR="00AB7DC9">
              <w:rPr>
                <w:rFonts w:ascii="Times New Roman" w:eastAsia="標楷體" w:hAnsi="Times New Roman" w:cs="Times New Roman" w:hint="eastAsia"/>
                <w:color w:val="000000" w:themeColor="text1"/>
                <w:kern w:val="24"/>
                <w:szCs w:val="24"/>
              </w:rPr>
              <w:t>1</w:t>
            </w:r>
            <w:r w:rsidR="00AB7DC9">
              <w:rPr>
                <w:rFonts w:ascii="Times New Roman" w:eastAsia="標楷體" w:hAnsi="Times New Roman" w:cs="Times New Roman"/>
                <w:color w:val="000000" w:themeColor="text1"/>
                <w:kern w:val="24"/>
                <w:szCs w:val="24"/>
              </w:rPr>
              <w:t>1.3</w:t>
            </w:r>
            <w:r w:rsidR="00AB7DC9">
              <w:rPr>
                <w:rFonts w:ascii="Times New Roman" w:eastAsia="標楷體" w:hAnsi="Times New Roman" w:cs="Times New Roman" w:hint="eastAsia"/>
                <w:color w:val="000000" w:themeColor="text1"/>
                <w:kern w:val="24"/>
                <w:szCs w:val="24"/>
              </w:rPr>
              <w:t>決標）</w:t>
            </w:r>
          </w:p>
        </w:tc>
      </w:tr>
      <w:tr w:rsidR="00B071DF" w:rsidRPr="003F0E3B" w14:paraId="02CA1125" w14:textId="77777777" w:rsidTr="00B071DF">
        <w:trPr>
          <w:trHeight w:val="24"/>
        </w:trPr>
        <w:tc>
          <w:tcPr>
            <w:tcW w:w="1398" w:type="dxa"/>
            <w:vMerge/>
          </w:tcPr>
          <w:p w14:paraId="1FA3E744" w14:textId="77777777" w:rsidR="00B071DF" w:rsidRPr="003F0E3B" w:rsidRDefault="00B071DF" w:rsidP="00F83651">
            <w:pPr>
              <w:pStyle w:val="Web"/>
              <w:spacing w:before="0" w:after="0" w:line="320" w:lineRule="exact"/>
              <w:ind w:left="480"/>
              <w:jc w:val="center"/>
              <w:textAlignment w:val="bottom"/>
              <w:rPr>
                <w:rFonts w:ascii="Times New Roman" w:eastAsia="標楷體" w:hAnsi="Times New Roman" w:cs="Times New Roman"/>
                <w:color w:val="000000" w:themeColor="text1"/>
              </w:rPr>
            </w:pPr>
          </w:p>
        </w:tc>
        <w:tc>
          <w:tcPr>
            <w:tcW w:w="2020" w:type="dxa"/>
          </w:tcPr>
          <w:p w14:paraId="6DEBE954" w14:textId="5ACF0A32"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kern w:val="24"/>
                <w:szCs w:val="24"/>
              </w:rPr>
              <w:t>國道</w:t>
            </w:r>
            <w:r w:rsidRPr="003F0E3B">
              <w:rPr>
                <w:rFonts w:ascii="Times New Roman" w:eastAsia="標楷體" w:hAnsi="Times New Roman" w:cs="Times New Roman"/>
                <w:color w:val="000000"/>
                <w:kern w:val="24"/>
                <w:szCs w:val="24"/>
              </w:rPr>
              <w:t>1</w:t>
            </w:r>
            <w:r w:rsidRPr="003F0E3B">
              <w:rPr>
                <w:rFonts w:ascii="Times New Roman" w:eastAsia="標楷體" w:hAnsi="Times New Roman" w:cs="Times New Roman"/>
                <w:color w:val="000000"/>
                <w:kern w:val="24"/>
                <w:szCs w:val="24"/>
              </w:rPr>
              <w:t>號五股交</w:t>
            </w:r>
            <w:r w:rsidRPr="003F0E3B">
              <w:rPr>
                <w:rFonts w:ascii="Times New Roman" w:eastAsia="標楷體" w:hAnsi="Times New Roman" w:cs="Times New Roman"/>
                <w:color w:val="000000"/>
                <w:kern w:val="24"/>
                <w:szCs w:val="24"/>
              </w:rPr>
              <w:lastRenderedPageBreak/>
              <w:t>流道增設</w:t>
            </w:r>
            <w:proofErr w:type="gramStart"/>
            <w:r w:rsidRPr="003F0E3B">
              <w:rPr>
                <w:rFonts w:ascii="Times New Roman" w:eastAsia="標楷體" w:hAnsi="Times New Roman" w:cs="Times New Roman"/>
                <w:color w:val="000000"/>
                <w:kern w:val="24"/>
                <w:szCs w:val="24"/>
              </w:rPr>
              <w:t>北入及北出匝</w:t>
            </w:r>
            <w:proofErr w:type="gramEnd"/>
            <w:r w:rsidRPr="003F0E3B">
              <w:rPr>
                <w:rFonts w:ascii="Times New Roman" w:eastAsia="標楷體" w:hAnsi="Times New Roman" w:cs="Times New Roman"/>
                <w:color w:val="000000"/>
                <w:kern w:val="24"/>
                <w:szCs w:val="24"/>
              </w:rPr>
              <w:t>道改善工程</w:t>
            </w:r>
          </w:p>
        </w:tc>
        <w:tc>
          <w:tcPr>
            <w:tcW w:w="1750" w:type="dxa"/>
          </w:tcPr>
          <w:p w14:paraId="0E631C40" w14:textId="53C6F7D4"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kern w:val="24"/>
                <w:szCs w:val="24"/>
              </w:rPr>
              <w:lastRenderedPageBreak/>
              <w:t>辦理招標公告</w:t>
            </w:r>
          </w:p>
        </w:tc>
        <w:tc>
          <w:tcPr>
            <w:tcW w:w="1865" w:type="dxa"/>
          </w:tcPr>
          <w:p w14:paraId="131E6DCA" w14:textId="77777777" w:rsidR="00B071DF" w:rsidRPr="003F0E3B" w:rsidRDefault="00B071DF" w:rsidP="00F83651">
            <w:pPr>
              <w:pStyle w:val="Web"/>
              <w:spacing w:before="0" w:beforeAutospacing="0" w:after="0" w:afterAutospacing="0"/>
              <w:jc w:val="center"/>
              <w:textAlignment w:val="top"/>
              <w:rPr>
                <w:rFonts w:ascii="Times New Roman" w:eastAsia="標楷體" w:hAnsi="Times New Roman" w:cs="Times New Roman"/>
              </w:rPr>
            </w:pPr>
            <w:r w:rsidRPr="003F0E3B">
              <w:rPr>
                <w:rFonts w:ascii="Times New Roman" w:eastAsia="標楷體" w:hAnsi="Times New Roman" w:cs="Times New Roman"/>
                <w:color w:val="000000"/>
                <w:kern w:val="24"/>
              </w:rPr>
              <w:t>111/07/31</w:t>
            </w:r>
          </w:p>
          <w:p w14:paraId="0B3F89E9" w14:textId="116695D5" w:rsidR="00B071DF" w:rsidRPr="003F0E3B" w:rsidRDefault="00B071DF" w:rsidP="00F83651">
            <w:pPr>
              <w:spacing w:line="320" w:lineRule="exact"/>
              <w:jc w:val="center"/>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C00000"/>
                <w:kern w:val="24"/>
                <w:szCs w:val="24"/>
              </w:rPr>
              <w:lastRenderedPageBreak/>
              <w:t>(</w:t>
            </w: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1F9A6E23" w14:textId="65CCE2D3" w:rsidR="00B071DF" w:rsidRPr="003F0E3B" w:rsidRDefault="00B071DF" w:rsidP="00F83651">
            <w:pPr>
              <w:spacing w:line="320" w:lineRule="exact"/>
              <w:jc w:val="both"/>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lastRenderedPageBreak/>
              <w:t>已</w:t>
            </w:r>
            <w:r w:rsidRPr="003F0E3B">
              <w:rPr>
                <w:rFonts w:ascii="Times New Roman" w:eastAsia="標楷體" w:hAnsi="Times New Roman" w:cs="Times New Roman"/>
                <w:color w:val="000000" w:themeColor="text1"/>
                <w:kern w:val="24"/>
                <w:szCs w:val="24"/>
              </w:rPr>
              <w:t>6</w:t>
            </w:r>
            <w:r w:rsidRPr="003F0E3B">
              <w:rPr>
                <w:rFonts w:ascii="Times New Roman" w:eastAsia="標楷體" w:hAnsi="Times New Roman" w:cs="Times New Roman"/>
                <w:color w:val="000000" w:themeColor="text1"/>
                <w:kern w:val="24"/>
                <w:szCs w:val="24"/>
              </w:rPr>
              <w:t>次流標，續依核定修正計</w:t>
            </w:r>
            <w:r w:rsidRPr="003F0E3B">
              <w:rPr>
                <w:rFonts w:ascii="Times New Roman" w:eastAsia="標楷體" w:hAnsi="Times New Roman" w:cs="Times New Roman"/>
                <w:color w:val="000000" w:themeColor="text1"/>
                <w:kern w:val="24"/>
                <w:szCs w:val="24"/>
              </w:rPr>
              <w:lastRenderedPageBreak/>
              <w:t>畫於</w:t>
            </w:r>
            <w:r w:rsidRPr="003F0E3B">
              <w:rPr>
                <w:rFonts w:ascii="Times New Roman" w:eastAsia="標楷體" w:hAnsi="Times New Roman" w:cs="Times New Roman"/>
                <w:color w:val="000000" w:themeColor="text1"/>
                <w:kern w:val="24"/>
                <w:szCs w:val="24"/>
              </w:rPr>
              <w:t>9/22</w:t>
            </w:r>
            <w:r w:rsidRPr="003F0E3B">
              <w:rPr>
                <w:rFonts w:ascii="Times New Roman" w:eastAsia="標楷體" w:hAnsi="Times New Roman" w:cs="Times New Roman"/>
                <w:color w:val="000000" w:themeColor="text1"/>
                <w:kern w:val="24"/>
                <w:szCs w:val="24"/>
              </w:rPr>
              <w:t>辦理招標公告，至</w:t>
            </w:r>
            <w:r w:rsidRPr="003F0E3B">
              <w:rPr>
                <w:rFonts w:ascii="Times New Roman" w:eastAsia="標楷體" w:hAnsi="Times New Roman" w:cs="Times New Roman"/>
                <w:color w:val="000000" w:themeColor="text1"/>
                <w:kern w:val="24"/>
                <w:szCs w:val="24"/>
              </w:rPr>
              <w:t>10/2</w:t>
            </w:r>
            <w:r w:rsidR="00FC2F79">
              <w:rPr>
                <w:rFonts w:ascii="Times New Roman" w:eastAsia="標楷體" w:hAnsi="Times New Roman" w:cs="Times New Roman" w:hint="eastAsia"/>
                <w:color w:val="000000" w:themeColor="text1"/>
                <w:kern w:val="24"/>
                <w:szCs w:val="24"/>
              </w:rPr>
              <w:t>5</w:t>
            </w:r>
            <w:r w:rsidR="00FC2F79">
              <w:rPr>
                <w:rFonts w:ascii="Times New Roman" w:eastAsia="標楷體" w:hAnsi="Times New Roman" w:cs="Times New Roman" w:hint="eastAsia"/>
                <w:color w:val="000000" w:themeColor="text1"/>
                <w:kern w:val="24"/>
                <w:szCs w:val="24"/>
              </w:rPr>
              <w:t>開</w:t>
            </w:r>
            <w:r w:rsidRPr="003F0E3B">
              <w:rPr>
                <w:rFonts w:ascii="Times New Roman" w:eastAsia="標楷體" w:hAnsi="Times New Roman" w:cs="Times New Roman"/>
                <w:color w:val="000000" w:themeColor="text1"/>
                <w:kern w:val="24"/>
                <w:szCs w:val="24"/>
              </w:rPr>
              <w:t>標</w:t>
            </w:r>
            <w:r w:rsidR="00FC2F79">
              <w:rPr>
                <w:rFonts w:ascii="Times New Roman" w:eastAsia="標楷體" w:hAnsi="Times New Roman" w:cs="Times New Roman" w:hint="eastAsia"/>
                <w:color w:val="000000" w:themeColor="text1"/>
                <w:kern w:val="24"/>
                <w:szCs w:val="24"/>
              </w:rPr>
              <w:t>，預計</w:t>
            </w:r>
            <w:r w:rsidR="00FC2F79">
              <w:rPr>
                <w:rFonts w:ascii="Times New Roman" w:eastAsia="標楷體" w:hAnsi="Times New Roman" w:cs="Times New Roman" w:hint="eastAsia"/>
                <w:color w:val="000000" w:themeColor="text1"/>
                <w:kern w:val="24"/>
                <w:szCs w:val="24"/>
              </w:rPr>
              <w:t>11</w:t>
            </w:r>
            <w:r w:rsidR="00FC2F79">
              <w:rPr>
                <w:rFonts w:ascii="Times New Roman" w:eastAsia="標楷體" w:hAnsi="Times New Roman" w:cs="Times New Roman" w:hint="eastAsia"/>
                <w:color w:val="000000" w:themeColor="text1"/>
                <w:kern w:val="24"/>
                <w:szCs w:val="24"/>
              </w:rPr>
              <w:t>月中旬評選</w:t>
            </w:r>
            <w:r w:rsidR="00AB7DC9">
              <w:rPr>
                <w:rFonts w:ascii="Times New Roman" w:eastAsia="標楷體" w:hAnsi="Times New Roman" w:cs="Times New Roman" w:hint="eastAsia"/>
                <w:color w:val="000000" w:themeColor="text1"/>
                <w:kern w:val="24"/>
                <w:szCs w:val="24"/>
              </w:rPr>
              <w:t>(11.15</w:t>
            </w:r>
            <w:r w:rsidR="00AB7DC9">
              <w:rPr>
                <w:rFonts w:ascii="Times New Roman" w:eastAsia="標楷體" w:hAnsi="Times New Roman" w:cs="Times New Roman" w:hint="eastAsia"/>
                <w:color w:val="000000" w:themeColor="text1"/>
                <w:kern w:val="24"/>
                <w:szCs w:val="24"/>
              </w:rPr>
              <w:t>已決標</w:t>
            </w:r>
            <w:r w:rsidR="00AB7DC9">
              <w:rPr>
                <w:rFonts w:ascii="Times New Roman" w:eastAsia="標楷體" w:hAnsi="Times New Roman" w:cs="Times New Roman" w:hint="eastAsia"/>
                <w:color w:val="000000" w:themeColor="text1"/>
                <w:kern w:val="24"/>
                <w:szCs w:val="24"/>
              </w:rPr>
              <w:t>)</w:t>
            </w:r>
          </w:p>
        </w:tc>
      </w:tr>
      <w:tr w:rsidR="00B071DF" w:rsidRPr="003F0E3B" w14:paraId="3DC1C1F3" w14:textId="77777777" w:rsidTr="00B071DF">
        <w:trPr>
          <w:trHeight w:val="697"/>
        </w:trPr>
        <w:tc>
          <w:tcPr>
            <w:tcW w:w="1398" w:type="dxa"/>
            <w:vMerge/>
          </w:tcPr>
          <w:p w14:paraId="234E8CBE" w14:textId="77777777" w:rsidR="00B071DF" w:rsidRPr="003F0E3B" w:rsidRDefault="00B071DF" w:rsidP="00F83651">
            <w:pPr>
              <w:pStyle w:val="Web"/>
              <w:spacing w:before="0" w:after="0" w:line="320" w:lineRule="exact"/>
              <w:ind w:left="480"/>
              <w:jc w:val="center"/>
              <w:textAlignment w:val="bottom"/>
              <w:rPr>
                <w:rFonts w:ascii="Times New Roman" w:eastAsia="標楷體" w:hAnsi="Times New Roman" w:cs="Times New Roman"/>
                <w:color w:val="000000" w:themeColor="text1"/>
              </w:rPr>
            </w:pPr>
          </w:p>
        </w:tc>
        <w:tc>
          <w:tcPr>
            <w:tcW w:w="2020" w:type="dxa"/>
          </w:tcPr>
          <w:p w14:paraId="177A0B59" w14:textId="06E57CDE"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themeColor="text1"/>
                <w:kern w:val="24"/>
                <w:szCs w:val="24"/>
              </w:rPr>
              <w:t>金門大橋建設計畫</w:t>
            </w:r>
          </w:p>
        </w:tc>
        <w:tc>
          <w:tcPr>
            <w:tcW w:w="1750" w:type="dxa"/>
          </w:tcPr>
          <w:p w14:paraId="40122342" w14:textId="48E66D42"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themeColor="text1"/>
                <w:kern w:val="24"/>
                <w:szCs w:val="24"/>
              </w:rPr>
              <w:t>工程完工</w:t>
            </w:r>
          </w:p>
        </w:tc>
        <w:tc>
          <w:tcPr>
            <w:tcW w:w="1865" w:type="dxa"/>
          </w:tcPr>
          <w:p w14:paraId="0667648E"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themeColor="text1"/>
                <w:kern w:val="24"/>
              </w:rPr>
              <w:t>111/09/30</w:t>
            </w:r>
          </w:p>
          <w:p w14:paraId="12DF7139" w14:textId="478942B3" w:rsidR="00B071DF" w:rsidRPr="003F0E3B" w:rsidRDefault="00B071DF" w:rsidP="00F83651">
            <w:pPr>
              <w:spacing w:line="320" w:lineRule="exact"/>
              <w:jc w:val="center"/>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C00000"/>
                <w:kern w:val="24"/>
                <w:szCs w:val="24"/>
              </w:rPr>
              <w:t>(</w:t>
            </w: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21074DCF" w14:textId="31355299" w:rsidR="00B071DF" w:rsidRPr="003F0E3B" w:rsidRDefault="00B071DF" w:rsidP="00F83651">
            <w:pPr>
              <w:spacing w:line="320" w:lineRule="exact"/>
              <w:jc w:val="both"/>
              <w:rPr>
                <w:rFonts w:ascii="Times New Roman" w:eastAsia="標楷體" w:hAnsi="Times New Roman" w:cs="Times New Roman"/>
                <w:color w:val="000000" w:themeColor="text1"/>
                <w:kern w:val="24"/>
                <w:szCs w:val="24"/>
              </w:rPr>
            </w:pPr>
            <w:proofErr w:type="gramStart"/>
            <w:r w:rsidRPr="003F0E3B">
              <w:rPr>
                <w:rFonts w:ascii="Times New Roman" w:eastAsia="標楷體" w:hAnsi="Times New Roman" w:cs="Times New Roman"/>
                <w:color w:val="000000" w:themeColor="text1"/>
                <w:kern w:val="24"/>
                <w:szCs w:val="24"/>
              </w:rPr>
              <w:t>橋面於</w:t>
            </w:r>
            <w:proofErr w:type="gramEnd"/>
            <w:r w:rsidRPr="003F0E3B">
              <w:rPr>
                <w:rFonts w:ascii="Times New Roman" w:eastAsia="標楷體" w:hAnsi="Times New Roman" w:cs="Times New Roman"/>
                <w:color w:val="000000" w:themeColor="text1"/>
                <w:kern w:val="24"/>
                <w:szCs w:val="24"/>
              </w:rPr>
              <w:t>7/22</w:t>
            </w:r>
            <w:r w:rsidRPr="003F0E3B">
              <w:rPr>
                <w:rFonts w:ascii="Times New Roman" w:eastAsia="標楷體" w:hAnsi="Times New Roman" w:cs="Times New Roman"/>
                <w:color w:val="000000" w:themeColor="text1"/>
                <w:kern w:val="24"/>
                <w:szCs w:val="24"/>
              </w:rPr>
              <w:t>全線合攏，</w:t>
            </w:r>
            <w:r w:rsidR="00FC2F79">
              <w:rPr>
                <w:rFonts w:ascii="Times New Roman" w:eastAsia="標楷體" w:hAnsi="Times New Roman" w:cs="Times New Roman" w:hint="eastAsia"/>
                <w:color w:val="000000" w:themeColor="text1"/>
                <w:kern w:val="24"/>
                <w:szCs w:val="24"/>
              </w:rPr>
              <w:t>已於</w:t>
            </w:r>
            <w:r w:rsidRPr="003F0E3B">
              <w:rPr>
                <w:rFonts w:ascii="Times New Roman" w:eastAsia="標楷體" w:hAnsi="Times New Roman" w:cs="Times New Roman"/>
                <w:color w:val="000000" w:themeColor="text1"/>
                <w:kern w:val="24"/>
                <w:szCs w:val="24"/>
              </w:rPr>
              <w:t>10</w:t>
            </w:r>
            <w:r w:rsidRPr="003F0E3B">
              <w:rPr>
                <w:rFonts w:ascii="Times New Roman" w:eastAsia="標楷體" w:hAnsi="Times New Roman" w:cs="Times New Roman"/>
                <w:color w:val="000000" w:themeColor="text1"/>
                <w:kern w:val="24"/>
                <w:szCs w:val="24"/>
              </w:rPr>
              <w:t>月</w:t>
            </w:r>
            <w:r w:rsidR="00FC2F79">
              <w:rPr>
                <w:rFonts w:ascii="Times New Roman" w:eastAsia="標楷體" w:hAnsi="Times New Roman" w:cs="Times New Roman" w:hint="eastAsia"/>
                <w:color w:val="000000" w:themeColor="text1"/>
                <w:kern w:val="24"/>
                <w:szCs w:val="24"/>
              </w:rPr>
              <w:t>30</w:t>
            </w:r>
            <w:r w:rsidR="00FC2F79">
              <w:rPr>
                <w:rFonts w:ascii="Times New Roman" w:eastAsia="標楷體" w:hAnsi="Times New Roman" w:cs="Times New Roman" w:hint="eastAsia"/>
                <w:color w:val="000000" w:themeColor="text1"/>
                <w:kern w:val="24"/>
                <w:szCs w:val="24"/>
              </w:rPr>
              <w:t>日</w:t>
            </w:r>
            <w:r w:rsidRPr="003F0E3B">
              <w:rPr>
                <w:rFonts w:ascii="Times New Roman" w:eastAsia="標楷體" w:hAnsi="Times New Roman" w:cs="Times New Roman"/>
                <w:color w:val="000000" w:themeColor="text1"/>
                <w:kern w:val="24"/>
                <w:szCs w:val="24"/>
              </w:rPr>
              <w:t>通車</w:t>
            </w:r>
          </w:p>
        </w:tc>
      </w:tr>
      <w:tr w:rsidR="00B071DF" w:rsidRPr="003F0E3B" w14:paraId="5C5D6528" w14:textId="77777777" w:rsidTr="00B071DF">
        <w:trPr>
          <w:trHeight w:val="24"/>
        </w:trPr>
        <w:tc>
          <w:tcPr>
            <w:tcW w:w="1398" w:type="dxa"/>
          </w:tcPr>
          <w:p w14:paraId="7B8BE818" w14:textId="60DE339E" w:rsidR="00B071DF" w:rsidRPr="003F0E3B" w:rsidRDefault="00B071DF" w:rsidP="00F83651">
            <w:pPr>
              <w:widowControl/>
              <w:spacing w:line="320" w:lineRule="exact"/>
              <w:jc w:val="center"/>
              <w:textAlignment w:val="bottom"/>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t>國科會</w:t>
            </w:r>
          </w:p>
        </w:tc>
        <w:tc>
          <w:tcPr>
            <w:tcW w:w="2020" w:type="dxa"/>
          </w:tcPr>
          <w:p w14:paraId="4153E531" w14:textId="45810B36"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themeColor="text1"/>
                <w:kern w:val="24"/>
                <w:szCs w:val="24"/>
              </w:rPr>
              <w:t>南部科學園區建設計畫</w:t>
            </w:r>
          </w:p>
        </w:tc>
        <w:tc>
          <w:tcPr>
            <w:tcW w:w="1750" w:type="dxa"/>
          </w:tcPr>
          <w:p w14:paraId="4A8C6809" w14:textId="0297F974"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proofErr w:type="gramStart"/>
            <w:r w:rsidRPr="003F0E3B">
              <w:rPr>
                <w:rFonts w:ascii="Times New Roman" w:eastAsia="標楷體" w:hAnsi="Times New Roman" w:cs="Times New Roman"/>
                <w:color w:val="000000" w:themeColor="text1"/>
                <w:kern w:val="24"/>
                <w:szCs w:val="24"/>
              </w:rPr>
              <w:t>臺</w:t>
            </w:r>
            <w:proofErr w:type="gramEnd"/>
            <w:r w:rsidRPr="003F0E3B">
              <w:rPr>
                <w:rFonts w:ascii="Times New Roman" w:eastAsia="標楷體" w:hAnsi="Times New Roman" w:cs="Times New Roman"/>
                <w:color w:val="000000" w:themeColor="text1"/>
                <w:kern w:val="24"/>
                <w:szCs w:val="24"/>
              </w:rPr>
              <w:t>南園區資源再生中心整建工程決標</w:t>
            </w:r>
          </w:p>
        </w:tc>
        <w:tc>
          <w:tcPr>
            <w:tcW w:w="1865" w:type="dxa"/>
          </w:tcPr>
          <w:p w14:paraId="1B497AA9"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themeColor="text1"/>
                <w:kern w:val="24"/>
              </w:rPr>
              <w:t>111/06/30</w:t>
            </w:r>
          </w:p>
          <w:p w14:paraId="1E6F443F" w14:textId="77777777" w:rsidR="00B071DF" w:rsidRDefault="00B071DF" w:rsidP="00F83651">
            <w:pPr>
              <w:spacing w:line="320" w:lineRule="exact"/>
              <w:jc w:val="center"/>
              <w:textAlignment w:val="bottom"/>
              <w:rPr>
                <w:rFonts w:ascii="Times New Roman" w:eastAsia="標楷體" w:hAnsi="Times New Roman" w:cs="Times New Roman"/>
                <w:color w:val="C00000"/>
                <w:kern w:val="24"/>
                <w:szCs w:val="24"/>
              </w:rPr>
            </w:pPr>
            <w:r w:rsidRPr="003F0E3B">
              <w:rPr>
                <w:rFonts w:ascii="Times New Roman" w:eastAsia="標楷體" w:hAnsi="Times New Roman" w:cs="Times New Roman"/>
                <w:color w:val="C00000"/>
                <w:kern w:val="24"/>
                <w:szCs w:val="24"/>
              </w:rPr>
              <w:t>(</w:t>
            </w:r>
            <w:r>
              <w:rPr>
                <w:rFonts w:ascii="Times New Roman" w:eastAsia="標楷體" w:hAnsi="Times New Roman" w:cs="Times New Roman" w:hint="eastAsia"/>
                <w:color w:val="C00000"/>
                <w:kern w:val="24"/>
                <w:szCs w:val="24"/>
              </w:rPr>
              <w:t>自第</w:t>
            </w:r>
            <w:r>
              <w:rPr>
                <w:rFonts w:ascii="Times New Roman" w:eastAsia="標楷體" w:hAnsi="Times New Roman" w:cs="Times New Roman" w:hint="eastAsia"/>
                <w:color w:val="C00000"/>
                <w:kern w:val="24"/>
                <w:szCs w:val="24"/>
              </w:rPr>
              <w:t>2</w:t>
            </w:r>
            <w:r>
              <w:rPr>
                <w:rFonts w:ascii="Times New Roman" w:eastAsia="標楷體" w:hAnsi="Times New Roman" w:cs="Times New Roman" w:hint="eastAsia"/>
                <w:color w:val="C00000"/>
                <w:kern w:val="24"/>
                <w:szCs w:val="24"/>
              </w:rPr>
              <w:t>季</w:t>
            </w:r>
          </w:p>
          <w:p w14:paraId="077FF5F1" w14:textId="39F245DF" w:rsidR="00B071DF" w:rsidRPr="003F0E3B" w:rsidRDefault="00B071DF" w:rsidP="00F83651">
            <w:pPr>
              <w:spacing w:line="320" w:lineRule="exact"/>
              <w:jc w:val="center"/>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530ADBC4" w14:textId="4F350538" w:rsidR="00B071DF" w:rsidRPr="003F0E3B" w:rsidRDefault="00B071DF" w:rsidP="00F83651">
            <w:pPr>
              <w:spacing w:line="320" w:lineRule="exact"/>
              <w:jc w:val="both"/>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t>歷經</w:t>
            </w:r>
            <w:r w:rsidRPr="003F0E3B">
              <w:rPr>
                <w:rFonts w:ascii="Times New Roman" w:eastAsia="標楷體" w:hAnsi="Times New Roman" w:cs="Times New Roman"/>
                <w:color w:val="000000" w:themeColor="text1"/>
                <w:kern w:val="24"/>
                <w:szCs w:val="24"/>
              </w:rPr>
              <w:t>2</w:t>
            </w:r>
            <w:r w:rsidRPr="003F0E3B">
              <w:rPr>
                <w:rFonts w:ascii="Times New Roman" w:eastAsia="標楷體" w:hAnsi="Times New Roman" w:cs="Times New Roman"/>
                <w:color w:val="000000" w:themeColor="text1"/>
                <w:kern w:val="24"/>
                <w:szCs w:val="24"/>
              </w:rPr>
              <w:t>次流標，配合</w:t>
            </w:r>
            <w:proofErr w:type="gramStart"/>
            <w:r w:rsidRPr="003F0E3B">
              <w:rPr>
                <w:rFonts w:ascii="Times New Roman" w:eastAsia="標楷體" w:hAnsi="Times New Roman" w:cs="Times New Roman"/>
                <w:color w:val="000000" w:themeColor="text1"/>
                <w:kern w:val="24"/>
                <w:szCs w:val="24"/>
              </w:rPr>
              <w:t>臺</w:t>
            </w:r>
            <w:proofErr w:type="gramEnd"/>
            <w:r w:rsidRPr="003F0E3B">
              <w:rPr>
                <w:rFonts w:ascii="Times New Roman" w:eastAsia="標楷體" w:hAnsi="Times New Roman" w:cs="Times New Roman"/>
                <w:color w:val="000000" w:themeColor="text1"/>
                <w:kern w:val="24"/>
                <w:szCs w:val="24"/>
              </w:rPr>
              <w:t>南園區三期環評作業，焚化設施排放標準加嚴，需重新檢討排污系統防治效能，預計</w:t>
            </w:r>
            <w:r w:rsidRPr="003F0E3B">
              <w:rPr>
                <w:rFonts w:ascii="Times New Roman" w:eastAsia="標楷體" w:hAnsi="Times New Roman" w:cs="Times New Roman"/>
                <w:color w:val="000000" w:themeColor="text1"/>
                <w:kern w:val="24"/>
                <w:szCs w:val="24"/>
              </w:rPr>
              <w:t>12/30</w:t>
            </w:r>
            <w:r w:rsidRPr="003F0E3B">
              <w:rPr>
                <w:rFonts w:ascii="Times New Roman" w:eastAsia="標楷體" w:hAnsi="Times New Roman" w:cs="Times New Roman"/>
                <w:color w:val="000000" w:themeColor="text1"/>
                <w:kern w:val="24"/>
                <w:szCs w:val="24"/>
              </w:rPr>
              <w:t>完成</w:t>
            </w:r>
          </w:p>
        </w:tc>
      </w:tr>
      <w:tr w:rsidR="00B071DF" w:rsidRPr="003F0E3B" w14:paraId="26BC00F9" w14:textId="77777777" w:rsidTr="00B071DF">
        <w:trPr>
          <w:trHeight w:val="24"/>
        </w:trPr>
        <w:tc>
          <w:tcPr>
            <w:tcW w:w="1398" w:type="dxa"/>
          </w:tcPr>
          <w:p w14:paraId="5FFEDE61" w14:textId="67977872" w:rsidR="00B071DF" w:rsidRPr="003F0E3B" w:rsidRDefault="00B071DF" w:rsidP="00F83651">
            <w:pPr>
              <w:widowControl/>
              <w:spacing w:line="320" w:lineRule="exact"/>
              <w:jc w:val="center"/>
              <w:textAlignment w:val="bottom"/>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t>輔導會</w:t>
            </w:r>
          </w:p>
        </w:tc>
        <w:tc>
          <w:tcPr>
            <w:tcW w:w="2020" w:type="dxa"/>
          </w:tcPr>
          <w:p w14:paraId="4FA608C7" w14:textId="7F0D96E1" w:rsidR="00B071DF" w:rsidRPr="003F0E3B" w:rsidRDefault="001B1760" w:rsidP="00F83651">
            <w:pPr>
              <w:spacing w:line="320" w:lineRule="exact"/>
              <w:jc w:val="both"/>
              <w:textAlignment w:val="bottom"/>
              <w:rPr>
                <w:rFonts w:ascii="Times New Roman" w:eastAsia="標楷體" w:hAnsi="Times New Roman" w:cs="Times New Roman"/>
                <w:color w:val="000000"/>
                <w:kern w:val="24"/>
                <w:szCs w:val="24"/>
              </w:rPr>
            </w:pPr>
            <w:r w:rsidRPr="0023339F">
              <w:rPr>
                <w:rFonts w:ascii="Times New Roman" w:eastAsia="標楷體" w:hAnsi="Times New Roman" w:cs="Times New Roman" w:hint="eastAsia"/>
                <w:color w:val="000000" w:themeColor="text1"/>
                <w:kern w:val="24"/>
                <w:szCs w:val="24"/>
              </w:rPr>
              <w:t>高雄</w:t>
            </w:r>
            <w:r w:rsidR="00B071DF" w:rsidRPr="0023339F">
              <w:rPr>
                <w:rFonts w:ascii="Times New Roman" w:eastAsia="標楷體" w:hAnsi="Times New Roman" w:cs="Times New Roman"/>
                <w:color w:val="000000" w:themeColor="text1"/>
                <w:kern w:val="24"/>
                <w:szCs w:val="24"/>
              </w:rPr>
              <w:t>榮</w:t>
            </w:r>
            <w:r w:rsidR="00B071DF" w:rsidRPr="003F0E3B">
              <w:rPr>
                <w:rFonts w:ascii="Times New Roman" w:eastAsia="標楷體" w:hAnsi="Times New Roman" w:cs="Times New Roman"/>
                <w:color w:val="000000"/>
                <w:kern w:val="24"/>
                <w:szCs w:val="24"/>
              </w:rPr>
              <w:t>民總醫院健康照護大樓新建計畫</w:t>
            </w:r>
          </w:p>
        </w:tc>
        <w:tc>
          <w:tcPr>
            <w:tcW w:w="1750" w:type="dxa"/>
          </w:tcPr>
          <w:p w14:paraId="2FAB9675" w14:textId="1D563E59" w:rsidR="00B071DF" w:rsidRPr="003F0E3B" w:rsidRDefault="00B071DF" w:rsidP="00F83651">
            <w:pPr>
              <w:spacing w:line="320" w:lineRule="exact"/>
              <w:jc w:val="both"/>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000000"/>
                <w:kern w:val="24"/>
                <w:szCs w:val="24"/>
              </w:rPr>
              <w:t>竣工</w:t>
            </w:r>
          </w:p>
        </w:tc>
        <w:tc>
          <w:tcPr>
            <w:tcW w:w="1865" w:type="dxa"/>
          </w:tcPr>
          <w:p w14:paraId="10A2A743" w14:textId="77777777" w:rsidR="00B071DF" w:rsidRPr="003F0E3B" w:rsidRDefault="00B071DF" w:rsidP="00F83651">
            <w:pPr>
              <w:pStyle w:val="Web"/>
              <w:spacing w:before="0" w:beforeAutospacing="0" w:after="0" w:afterAutospacing="0"/>
              <w:jc w:val="center"/>
              <w:textAlignment w:val="center"/>
              <w:rPr>
                <w:rFonts w:ascii="Times New Roman" w:eastAsia="標楷體" w:hAnsi="Times New Roman" w:cs="Times New Roman"/>
              </w:rPr>
            </w:pPr>
            <w:r w:rsidRPr="003F0E3B">
              <w:rPr>
                <w:rFonts w:ascii="Times New Roman" w:eastAsia="標楷體" w:hAnsi="Times New Roman" w:cs="Times New Roman"/>
                <w:color w:val="000000"/>
                <w:kern w:val="24"/>
              </w:rPr>
              <w:t>111/08/31</w:t>
            </w:r>
          </w:p>
          <w:p w14:paraId="64B7CA03" w14:textId="4AF78164" w:rsidR="00B071DF" w:rsidRPr="003F0E3B" w:rsidRDefault="00B071DF" w:rsidP="00F83651">
            <w:pPr>
              <w:spacing w:line="320" w:lineRule="exact"/>
              <w:jc w:val="center"/>
              <w:textAlignment w:val="bottom"/>
              <w:rPr>
                <w:rFonts w:ascii="Times New Roman" w:eastAsia="標楷體" w:hAnsi="Times New Roman" w:cs="Times New Roman"/>
                <w:color w:val="000000"/>
                <w:kern w:val="24"/>
                <w:szCs w:val="24"/>
              </w:rPr>
            </w:pPr>
            <w:r w:rsidRPr="003F0E3B">
              <w:rPr>
                <w:rFonts w:ascii="Times New Roman" w:eastAsia="標楷體" w:hAnsi="Times New Roman" w:cs="Times New Roman"/>
                <w:color w:val="C00000"/>
                <w:kern w:val="24"/>
                <w:szCs w:val="24"/>
              </w:rPr>
              <w:t>(</w:t>
            </w:r>
            <w:r w:rsidRPr="003F0E3B">
              <w:rPr>
                <w:rFonts w:ascii="Times New Roman" w:eastAsia="標楷體" w:hAnsi="Times New Roman" w:cs="Times New Roman"/>
                <w:color w:val="C00000"/>
                <w:kern w:val="24"/>
                <w:szCs w:val="24"/>
              </w:rPr>
              <w:t>落後</w:t>
            </w:r>
            <w:r w:rsidRPr="003F0E3B">
              <w:rPr>
                <w:rFonts w:ascii="Times New Roman" w:eastAsia="標楷體" w:hAnsi="Times New Roman" w:cs="Times New Roman"/>
                <w:color w:val="C00000"/>
                <w:kern w:val="24"/>
                <w:szCs w:val="24"/>
              </w:rPr>
              <w:t>)</w:t>
            </w:r>
          </w:p>
        </w:tc>
        <w:tc>
          <w:tcPr>
            <w:tcW w:w="3220" w:type="dxa"/>
          </w:tcPr>
          <w:p w14:paraId="79CDC82D" w14:textId="142BC12F" w:rsidR="00B071DF" w:rsidRPr="003F0E3B" w:rsidRDefault="00B071DF" w:rsidP="00F83651">
            <w:pPr>
              <w:spacing w:line="320" w:lineRule="exact"/>
              <w:jc w:val="both"/>
              <w:rPr>
                <w:rFonts w:ascii="Times New Roman" w:eastAsia="標楷體" w:hAnsi="Times New Roman" w:cs="Times New Roman"/>
                <w:color w:val="000000" w:themeColor="text1"/>
                <w:kern w:val="24"/>
                <w:szCs w:val="24"/>
              </w:rPr>
            </w:pPr>
            <w:r w:rsidRPr="003F0E3B">
              <w:rPr>
                <w:rFonts w:ascii="Times New Roman" w:eastAsia="標楷體" w:hAnsi="Times New Roman" w:cs="Times New Roman"/>
                <w:color w:val="000000" w:themeColor="text1"/>
                <w:kern w:val="24"/>
                <w:szCs w:val="24"/>
              </w:rPr>
              <w:t>已辦理工期展延，展延至</w:t>
            </w:r>
            <w:r w:rsidRPr="003F0E3B">
              <w:rPr>
                <w:rFonts w:ascii="Times New Roman" w:eastAsia="標楷體" w:hAnsi="Times New Roman" w:cs="Times New Roman"/>
                <w:color w:val="000000" w:themeColor="text1"/>
                <w:kern w:val="24"/>
                <w:szCs w:val="24"/>
              </w:rPr>
              <w:t>11/4</w:t>
            </w:r>
            <w:r w:rsidRPr="003F0E3B">
              <w:rPr>
                <w:rFonts w:ascii="Times New Roman" w:eastAsia="標楷體" w:hAnsi="Times New Roman" w:cs="Times New Roman"/>
                <w:color w:val="000000" w:themeColor="text1"/>
                <w:kern w:val="24"/>
                <w:szCs w:val="24"/>
              </w:rPr>
              <w:t>竣工</w:t>
            </w:r>
          </w:p>
        </w:tc>
      </w:tr>
    </w:tbl>
    <w:p w14:paraId="760BE69C" w14:textId="77777777" w:rsidR="00352389" w:rsidRDefault="00352389" w:rsidP="00ED7B41">
      <w:pPr>
        <w:pStyle w:val="a3"/>
        <w:spacing w:line="400" w:lineRule="exact"/>
        <w:ind w:leftChars="0" w:left="1202"/>
        <w:jc w:val="both"/>
        <w:rPr>
          <w:rFonts w:ascii="Times New Roman" w:eastAsia="標楷體" w:hAnsi="Times New Roman" w:cs="Times New Roman"/>
          <w:color w:val="000000" w:themeColor="text1"/>
          <w:sz w:val="28"/>
          <w:szCs w:val="28"/>
        </w:rPr>
      </w:pPr>
    </w:p>
    <w:p w14:paraId="77AC40F6" w14:textId="20186A06" w:rsidR="00801923" w:rsidRPr="00602777" w:rsidRDefault="00602777" w:rsidP="00602777">
      <w:pPr>
        <w:pStyle w:val="a3"/>
        <w:spacing w:line="400" w:lineRule="exact"/>
        <w:ind w:leftChars="0" w:left="1" w:hanging="1"/>
        <w:jc w:val="center"/>
        <w:rPr>
          <w:rFonts w:ascii="Times New Roman" w:eastAsia="標楷體" w:hAnsi="Times New Roman" w:cs="Times New Roman"/>
          <w:b/>
          <w:bCs/>
          <w:color w:val="000000" w:themeColor="text1"/>
          <w:sz w:val="28"/>
          <w:szCs w:val="28"/>
        </w:rPr>
      </w:pPr>
      <w:r w:rsidRPr="00602777">
        <w:rPr>
          <w:rFonts w:ascii="Times New Roman" w:eastAsia="標楷體" w:hAnsi="Times New Roman" w:cs="Times New Roman" w:hint="eastAsia"/>
          <w:b/>
          <w:bCs/>
          <w:color w:val="000000" w:themeColor="text1"/>
          <w:sz w:val="28"/>
          <w:szCs w:val="28"/>
        </w:rPr>
        <w:t>表</w:t>
      </w:r>
      <w:r w:rsidRPr="00602777">
        <w:rPr>
          <w:rFonts w:ascii="Times New Roman" w:eastAsia="標楷體" w:hAnsi="Times New Roman" w:cs="Times New Roman" w:hint="eastAsia"/>
          <w:b/>
          <w:bCs/>
          <w:color w:val="000000" w:themeColor="text1"/>
          <w:sz w:val="28"/>
          <w:szCs w:val="28"/>
        </w:rPr>
        <w:t xml:space="preserve">1-3  </w:t>
      </w:r>
      <w:r w:rsidRPr="00602777">
        <w:rPr>
          <w:rFonts w:ascii="Times New Roman" w:eastAsia="標楷體" w:hAnsi="Times New Roman" w:cs="Times New Roman" w:hint="eastAsia"/>
          <w:b/>
          <w:bCs/>
          <w:color w:val="000000" w:themeColor="text1"/>
          <w:sz w:val="28"/>
          <w:szCs w:val="28"/>
        </w:rPr>
        <w:t>截至</w:t>
      </w:r>
      <w:r w:rsidRPr="00602777">
        <w:rPr>
          <w:rFonts w:ascii="Times New Roman" w:eastAsia="標楷體" w:hAnsi="Times New Roman" w:cs="Times New Roman" w:hint="eastAsia"/>
          <w:b/>
          <w:bCs/>
          <w:color w:val="000000" w:themeColor="text1"/>
          <w:sz w:val="28"/>
          <w:szCs w:val="28"/>
        </w:rPr>
        <w:t>9</w:t>
      </w:r>
      <w:r w:rsidRPr="00602777">
        <w:rPr>
          <w:rFonts w:ascii="Times New Roman" w:eastAsia="標楷體" w:hAnsi="Times New Roman" w:cs="Times New Roman" w:hint="eastAsia"/>
          <w:b/>
          <w:bCs/>
          <w:color w:val="000000" w:themeColor="text1"/>
          <w:sz w:val="28"/>
          <w:szCs w:val="28"/>
        </w:rPr>
        <w:t>月</w:t>
      </w:r>
      <w:r w:rsidRPr="00602777">
        <w:rPr>
          <w:rFonts w:ascii="Times New Roman" w:eastAsia="標楷體" w:hAnsi="Times New Roman" w:cs="Times New Roman" w:hint="eastAsia"/>
          <w:b/>
          <w:bCs/>
          <w:color w:val="000000" w:themeColor="text1"/>
          <w:sz w:val="28"/>
          <w:szCs w:val="28"/>
        </w:rPr>
        <w:t>2</w:t>
      </w:r>
      <w:r w:rsidRPr="00602777">
        <w:rPr>
          <w:rFonts w:ascii="Times New Roman" w:eastAsia="標楷體" w:hAnsi="Times New Roman" w:cs="Times New Roman" w:hint="eastAsia"/>
          <w:b/>
          <w:bCs/>
          <w:color w:val="000000" w:themeColor="text1"/>
          <w:sz w:val="28"/>
          <w:szCs w:val="28"/>
        </w:rPr>
        <w:t>億元以上計畫尚</w:t>
      </w:r>
      <w:r w:rsidR="00405670">
        <w:rPr>
          <w:rFonts w:ascii="Times New Roman" w:eastAsia="標楷體" w:hAnsi="Times New Roman" w:cs="Times New Roman" w:hint="eastAsia"/>
          <w:b/>
          <w:bCs/>
          <w:color w:val="000000" w:themeColor="text1"/>
          <w:sz w:val="28"/>
          <w:szCs w:val="28"/>
        </w:rPr>
        <w:t>無經費</w:t>
      </w:r>
      <w:r w:rsidRPr="00602777">
        <w:rPr>
          <w:rFonts w:ascii="Times New Roman" w:eastAsia="標楷體" w:hAnsi="Times New Roman" w:cs="Times New Roman" w:hint="eastAsia"/>
          <w:b/>
          <w:bCs/>
          <w:color w:val="000000" w:themeColor="text1"/>
          <w:sz w:val="28"/>
          <w:szCs w:val="28"/>
        </w:rPr>
        <w:t>執行</w:t>
      </w:r>
      <w:r w:rsidR="00166DF8">
        <w:rPr>
          <w:rFonts w:ascii="Times New Roman" w:eastAsia="標楷體" w:hAnsi="Times New Roman" w:cs="Times New Roman" w:hint="eastAsia"/>
          <w:b/>
          <w:bCs/>
          <w:color w:val="000000" w:themeColor="text1"/>
          <w:sz w:val="28"/>
          <w:szCs w:val="28"/>
        </w:rPr>
        <w:t>數</w:t>
      </w:r>
      <w:r w:rsidR="00D0716A">
        <w:rPr>
          <w:rFonts w:ascii="Times New Roman" w:eastAsia="標楷體" w:hAnsi="Times New Roman" w:cs="Times New Roman" w:hint="eastAsia"/>
          <w:b/>
          <w:bCs/>
          <w:color w:val="000000" w:themeColor="text1"/>
          <w:sz w:val="28"/>
          <w:szCs w:val="28"/>
        </w:rPr>
        <w:t>之公共建設計畫</w:t>
      </w:r>
    </w:p>
    <w:tbl>
      <w:tblPr>
        <w:tblStyle w:val="140"/>
        <w:tblW w:w="10286" w:type="dxa"/>
        <w:tblInd w:w="-147" w:type="dxa"/>
        <w:tblLook w:val="04A0" w:firstRow="1" w:lastRow="0" w:firstColumn="1" w:lastColumn="0" w:noHBand="0" w:noVBand="1"/>
      </w:tblPr>
      <w:tblGrid>
        <w:gridCol w:w="851"/>
        <w:gridCol w:w="5103"/>
        <w:gridCol w:w="1843"/>
        <w:gridCol w:w="2489"/>
      </w:tblGrid>
      <w:tr w:rsidR="00602777" w:rsidRPr="00602777" w14:paraId="482D060B" w14:textId="77777777" w:rsidTr="00602777">
        <w:trPr>
          <w:trHeight w:val="361"/>
        </w:trPr>
        <w:tc>
          <w:tcPr>
            <w:tcW w:w="851" w:type="dxa"/>
          </w:tcPr>
          <w:p w14:paraId="7E696927" w14:textId="794E7EF6" w:rsidR="00602777" w:rsidRPr="00602777" w:rsidRDefault="00602777" w:rsidP="00602777">
            <w:pPr>
              <w:pStyle w:val="Web"/>
              <w:spacing w:before="0" w:beforeAutospacing="0" w:after="0" w:afterAutospacing="0"/>
              <w:jc w:val="center"/>
              <w:rPr>
                <w:rFonts w:ascii="Times New Roman" w:eastAsia="標楷體" w:hAnsi="Times New Roman" w:cs="Times New Roman"/>
                <w:b/>
                <w:bCs/>
                <w:color w:val="000000" w:themeColor="text1"/>
              </w:rPr>
            </w:pPr>
            <w:r w:rsidRPr="00602777">
              <w:rPr>
                <w:rFonts w:ascii="Times New Roman" w:eastAsia="標楷體" w:hAnsi="Times New Roman" w:cs="Times New Roman" w:hint="eastAsia"/>
                <w:b/>
                <w:bCs/>
                <w:color w:val="000000" w:themeColor="text1"/>
              </w:rPr>
              <w:t>序號</w:t>
            </w:r>
          </w:p>
        </w:tc>
        <w:tc>
          <w:tcPr>
            <w:tcW w:w="5103" w:type="dxa"/>
          </w:tcPr>
          <w:p w14:paraId="551C433C" w14:textId="571FE28A" w:rsidR="00602777" w:rsidRPr="00602777" w:rsidRDefault="00602777" w:rsidP="00602777">
            <w:pPr>
              <w:pStyle w:val="Web"/>
              <w:spacing w:before="0" w:beforeAutospacing="0" w:after="0" w:afterAutospacing="0"/>
              <w:jc w:val="center"/>
              <w:rPr>
                <w:rFonts w:ascii="Times New Roman" w:eastAsia="標楷體" w:hAnsi="Times New Roman" w:cs="Times New Roman"/>
                <w:b/>
                <w:bCs/>
                <w:color w:val="000000" w:themeColor="text1"/>
              </w:rPr>
            </w:pPr>
            <w:r w:rsidRPr="00602777">
              <w:rPr>
                <w:rFonts w:ascii="Times New Roman" w:eastAsia="標楷體" w:hAnsi="Times New Roman" w:cs="Times New Roman"/>
                <w:b/>
                <w:bCs/>
                <w:color w:val="000000" w:themeColor="text1"/>
              </w:rPr>
              <w:t>計畫名稱</w:t>
            </w:r>
          </w:p>
        </w:tc>
        <w:tc>
          <w:tcPr>
            <w:tcW w:w="1843" w:type="dxa"/>
            <w:hideMark/>
          </w:tcPr>
          <w:p w14:paraId="6D0D607D" w14:textId="47745636" w:rsidR="00602777" w:rsidRPr="00801923" w:rsidRDefault="00602777" w:rsidP="00602777">
            <w:pPr>
              <w:pStyle w:val="Web"/>
              <w:spacing w:before="0" w:beforeAutospacing="0" w:after="0" w:afterAutospacing="0"/>
              <w:jc w:val="center"/>
              <w:rPr>
                <w:rFonts w:ascii="Times New Roman" w:eastAsia="標楷體" w:hAnsi="Times New Roman" w:cs="Times New Roman"/>
                <w:b/>
                <w:bCs/>
                <w:color w:val="000000" w:themeColor="text1"/>
              </w:rPr>
            </w:pPr>
            <w:r w:rsidRPr="00602777">
              <w:rPr>
                <w:rFonts w:ascii="Times New Roman" w:eastAsia="標楷體" w:hAnsi="Times New Roman" w:cs="Times New Roman"/>
                <w:b/>
                <w:bCs/>
                <w:color w:val="000000" w:themeColor="text1"/>
              </w:rPr>
              <w:t>主管機關</w:t>
            </w:r>
          </w:p>
        </w:tc>
        <w:tc>
          <w:tcPr>
            <w:tcW w:w="2489" w:type="dxa"/>
            <w:hideMark/>
          </w:tcPr>
          <w:p w14:paraId="353B8A15" w14:textId="612C1B80" w:rsidR="00602777" w:rsidRPr="00801923" w:rsidRDefault="00602777" w:rsidP="00602777">
            <w:pPr>
              <w:widowControl/>
              <w:jc w:val="center"/>
              <w:rPr>
                <w:rFonts w:ascii="Times New Roman" w:eastAsia="標楷體" w:hAnsi="Times New Roman" w:cs="Times New Roman"/>
                <w:b/>
                <w:bCs/>
                <w:color w:val="000000" w:themeColor="text1"/>
                <w:kern w:val="0"/>
                <w:szCs w:val="24"/>
              </w:rPr>
            </w:pPr>
            <w:r w:rsidRPr="00602777">
              <w:rPr>
                <w:rFonts w:ascii="Times New Roman" w:eastAsia="標楷體" w:hAnsi="Times New Roman" w:cs="Times New Roman"/>
                <w:b/>
                <w:bCs/>
                <w:color w:val="000000" w:themeColor="text1"/>
                <w:szCs w:val="24"/>
              </w:rPr>
              <w:t>年計畫經費</w:t>
            </w:r>
            <w:r w:rsidRPr="00602777">
              <w:rPr>
                <w:rFonts w:ascii="Times New Roman" w:eastAsia="標楷體" w:hAnsi="Times New Roman" w:cs="Times New Roman"/>
                <w:b/>
                <w:bCs/>
                <w:color w:val="000000" w:themeColor="text1"/>
                <w:szCs w:val="24"/>
              </w:rPr>
              <w:t>(</w:t>
            </w:r>
            <w:r w:rsidRPr="00602777">
              <w:rPr>
                <w:rFonts w:ascii="Times New Roman" w:eastAsia="標楷體" w:hAnsi="Times New Roman" w:cs="Times New Roman"/>
                <w:b/>
                <w:bCs/>
                <w:color w:val="000000" w:themeColor="text1"/>
                <w:szCs w:val="24"/>
              </w:rPr>
              <w:t>億元</w:t>
            </w:r>
            <w:r w:rsidRPr="00602777">
              <w:rPr>
                <w:rFonts w:ascii="Times New Roman" w:eastAsia="標楷體" w:hAnsi="Times New Roman" w:cs="Times New Roman"/>
                <w:b/>
                <w:bCs/>
                <w:color w:val="000000" w:themeColor="text1"/>
                <w:szCs w:val="24"/>
              </w:rPr>
              <w:t>)</w:t>
            </w:r>
          </w:p>
        </w:tc>
      </w:tr>
      <w:tr w:rsidR="00602777" w:rsidRPr="00801923" w14:paraId="66B017B1" w14:textId="77777777" w:rsidTr="00602777">
        <w:trPr>
          <w:trHeight w:val="339"/>
        </w:trPr>
        <w:tc>
          <w:tcPr>
            <w:tcW w:w="851" w:type="dxa"/>
          </w:tcPr>
          <w:p w14:paraId="2760166E" w14:textId="6B4E7F30" w:rsidR="00602777" w:rsidRPr="00602777" w:rsidRDefault="00602777" w:rsidP="00602777">
            <w:pPr>
              <w:widowControl/>
              <w:jc w:val="center"/>
              <w:textAlignment w:val="center"/>
              <w:rPr>
                <w:rFonts w:ascii="Times New Roman" w:eastAsia="標楷體" w:hAnsi="Times New Roman" w:cs="Times New Roman"/>
                <w:color w:val="000000"/>
                <w:kern w:val="24"/>
                <w:szCs w:val="24"/>
              </w:rPr>
            </w:pPr>
            <w:r w:rsidRPr="00602777">
              <w:rPr>
                <w:rFonts w:ascii="Times New Roman" w:eastAsia="標楷體" w:hAnsi="Times New Roman" w:cs="Times New Roman" w:hint="eastAsia"/>
                <w:color w:val="000000"/>
                <w:kern w:val="24"/>
                <w:szCs w:val="24"/>
              </w:rPr>
              <w:t>1</w:t>
            </w:r>
          </w:p>
        </w:tc>
        <w:tc>
          <w:tcPr>
            <w:tcW w:w="5103" w:type="dxa"/>
          </w:tcPr>
          <w:p w14:paraId="61E763DF" w14:textId="7D42B9F2" w:rsidR="00602777" w:rsidRPr="00602777" w:rsidRDefault="00602777" w:rsidP="00602777">
            <w:pPr>
              <w:widowControl/>
              <w:textAlignment w:val="center"/>
              <w:rPr>
                <w:rFonts w:ascii="Times New Roman" w:eastAsia="標楷體" w:hAnsi="Times New Roman" w:cs="Times New Roman"/>
                <w:color w:val="000000"/>
                <w:kern w:val="24"/>
                <w:szCs w:val="24"/>
              </w:rPr>
            </w:pPr>
            <w:r w:rsidRPr="00801923">
              <w:rPr>
                <w:rFonts w:ascii="Times New Roman" w:eastAsia="標楷體" w:hAnsi="Times New Roman" w:cs="Times New Roman"/>
                <w:color w:val="000000"/>
                <w:kern w:val="24"/>
                <w:szCs w:val="24"/>
              </w:rPr>
              <w:t>（</w:t>
            </w:r>
            <w:r w:rsidRPr="00801923">
              <w:rPr>
                <w:rFonts w:ascii="Times New Roman" w:eastAsia="標楷體" w:hAnsi="Times New Roman" w:cs="Times New Roman"/>
                <w:color w:val="000000"/>
                <w:kern w:val="24"/>
                <w:szCs w:val="24"/>
              </w:rPr>
              <w:t>U11101</w:t>
            </w:r>
            <w:r w:rsidRPr="00801923">
              <w:rPr>
                <w:rFonts w:ascii="Times New Roman" w:eastAsia="標楷體" w:hAnsi="Times New Roman" w:cs="Times New Roman"/>
                <w:color w:val="000000"/>
                <w:kern w:val="24"/>
                <w:szCs w:val="24"/>
              </w:rPr>
              <w:t>）石化事業</w:t>
            </w:r>
            <w:proofErr w:type="gramStart"/>
            <w:r w:rsidRPr="00801923">
              <w:rPr>
                <w:rFonts w:ascii="Times New Roman" w:eastAsia="標楷體" w:hAnsi="Times New Roman" w:cs="Times New Roman"/>
                <w:color w:val="000000"/>
                <w:kern w:val="24"/>
                <w:szCs w:val="24"/>
              </w:rPr>
              <w:t>部煉化</w:t>
            </w:r>
            <w:proofErr w:type="gramEnd"/>
            <w:r w:rsidRPr="00801923">
              <w:rPr>
                <w:rFonts w:ascii="Times New Roman" w:eastAsia="標楷體" w:hAnsi="Times New Roman" w:cs="Times New Roman"/>
                <w:color w:val="000000"/>
                <w:kern w:val="24"/>
                <w:szCs w:val="24"/>
              </w:rPr>
              <w:t>轉型產業升級投資計畫</w:t>
            </w:r>
          </w:p>
        </w:tc>
        <w:tc>
          <w:tcPr>
            <w:tcW w:w="1843" w:type="dxa"/>
            <w:vAlign w:val="center"/>
            <w:hideMark/>
          </w:tcPr>
          <w:p w14:paraId="7AD6081B" w14:textId="384C4B09" w:rsidR="00602777" w:rsidRPr="00801923" w:rsidRDefault="00602777" w:rsidP="00602777">
            <w:pPr>
              <w:widowControl/>
              <w:jc w:val="center"/>
              <w:textAlignment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經濟部</w:t>
            </w:r>
          </w:p>
        </w:tc>
        <w:tc>
          <w:tcPr>
            <w:tcW w:w="2489" w:type="dxa"/>
            <w:vAlign w:val="center"/>
            <w:hideMark/>
          </w:tcPr>
          <w:p w14:paraId="0001F8BD" w14:textId="77777777" w:rsidR="00602777" w:rsidRPr="00801923" w:rsidRDefault="00602777" w:rsidP="00602777">
            <w:pPr>
              <w:widowControl/>
              <w:jc w:val="right"/>
              <w:textAlignment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 xml:space="preserve">6.85 </w:t>
            </w:r>
          </w:p>
        </w:tc>
      </w:tr>
      <w:tr w:rsidR="00AA4190" w:rsidRPr="00801923" w14:paraId="66F72A4F" w14:textId="77777777" w:rsidTr="00AA4190">
        <w:trPr>
          <w:trHeight w:val="572"/>
        </w:trPr>
        <w:tc>
          <w:tcPr>
            <w:tcW w:w="851" w:type="dxa"/>
          </w:tcPr>
          <w:p w14:paraId="11D36BA9" w14:textId="56BB7F0A" w:rsidR="00AA4190" w:rsidRPr="00602777" w:rsidRDefault="00AA4190" w:rsidP="00AA4190">
            <w:pPr>
              <w:widowControl/>
              <w:jc w:val="center"/>
              <w:textAlignment w:val="center"/>
              <w:rPr>
                <w:rFonts w:ascii="Times New Roman" w:eastAsia="標楷體" w:hAnsi="Times New Roman" w:cs="Times New Roman"/>
                <w:color w:val="000000"/>
                <w:kern w:val="24"/>
                <w:szCs w:val="24"/>
              </w:rPr>
            </w:pPr>
            <w:r>
              <w:rPr>
                <w:rFonts w:ascii="Times New Roman" w:eastAsia="標楷體" w:hAnsi="Times New Roman" w:cs="Times New Roman" w:hint="eastAsia"/>
                <w:color w:val="000000"/>
                <w:kern w:val="24"/>
                <w:szCs w:val="24"/>
              </w:rPr>
              <w:t>2</w:t>
            </w:r>
          </w:p>
        </w:tc>
        <w:tc>
          <w:tcPr>
            <w:tcW w:w="5103" w:type="dxa"/>
          </w:tcPr>
          <w:p w14:paraId="6A6D39A1" w14:textId="3CF7BBF7" w:rsidR="00AA4190" w:rsidRPr="00602777" w:rsidRDefault="00AA4190" w:rsidP="00AA4190">
            <w:pPr>
              <w:widowControl/>
              <w:textAlignment w:val="center"/>
              <w:rPr>
                <w:rFonts w:ascii="Times New Roman" w:eastAsia="標楷體" w:hAnsi="Times New Roman" w:cs="Times New Roman"/>
                <w:color w:val="000000"/>
                <w:kern w:val="24"/>
                <w:szCs w:val="24"/>
              </w:rPr>
            </w:pPr>
            <w:r w:rsidRPr="00801923">
              <w:rPr>
                <w:rFonts w:ascii="Times New Roman" w:eastAsia="標楷體" w:hAnsi="Times New Roman" w:cs="Times New Roman"/>
                <w:color w:val="000000"/>
                <w:kern w:val="24"/>
                <w:szCs w:val="24"/>
              </w:rPr>
              <w:t>（</w:t>
            </w:r>
            <w:r w:rsidRPr="00801923">
              <w:rPr>
                <w:rFonts w:ascii="Times New Roman" w:eastAsia="標楷體" w:hAnsi="Times New Roman" w:cs="Times New Roman"/>
                <w:color w:val="000000"/>
                <w:kern w:val="24"/>
                <w:szCs w:val="24"/>
              </w:rPr>
              <w:t>L11002</w:t>
            </w:r>
            <w:r w:rsidRPr="00801923">
              <w:rPr>
                <w:rFonts w:ascii="Times New Roman" w:eastAsia="標楷體" w:hAnsi="Times New Roman" w:cs="Times New Roman"/>
                <w:color w:val="000000"/>
                <w:kern w:val="24"/>
                <w:szCs w:val="24"/>
              </w:rPr>
              <w:t>）天然氣事業部第三座液化天然氣接收站二期投資計畫</w:t>
            </w:r>
          </w:p>
        </w:tc>
        <w:tc>
          <w:tcPr>
            <w:tcW w:w="1843" w:type="dxa"/>
            <w:vAlign w:val="center"/>
          </w:tcPr>
          <w:p w14:paraId="1BD1889F" w14:textId="06F2B69F" w:rsidR="00AA4190" w:rsidRPr="00801923" w:rsidRDefault="00AA4190" w:rsidP="00AA4190">
            <w:pPr>
              <w:widowControl/>
              <w:jc w:val="center"/>
              <w:textAlignment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經濟部</w:t>
            </w:r>
          </w:p>
        </w:tc>
        <w:tc>
          <w:tcPr>
            <w:tcW w:w="2489" w:type="dxa"/>
            <w:vAlign w:val="center"/>
          </w:tcPr>
          <w:p w14:paraId="507300EB" w14:textId="2854949B" w:rsidR="00AA4190" w:rsidRPr="00801923" w:rsidRDefault="00AA4190" w:rsidP="00AA4190">
            <w:pPr>
              <w:widowControl/>
              <w:jc w:val="right"/>
              <w:textAlignment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2.41</w:t>
            </w:r>
          </w:p>
        </w:tc>
      </w:tr>
      <w:tr w:rsidR="00AA4190" w:rsidRPr="00801923" w14:paraId="74E4BD63" w14:textId="77777777" w:rsidTr="00602777">
        <w:trPr>
          <w:trHeight w:val="572"/>
        </w:trPr>
        <w:tc>
          <w:tcPr>
            <w:tcW w:w="851" w:type="dxa"/>
          </w:tcPr>
          <w:p w14:paraId="16EC1517" w14:textId="5A8FFC95" w:rsidR="00AA4190" w:rsidRPr="00602777" w:rsidRDefault="00AA4190" w:rsidP="00AA4190">
            <w:pPr>
              <w:widowControl/>
              <w:jc w:val="center"/>
              <w:textAlignment w:val="center"/>
              <w:rPr>
                <w:rFonts w:ascii="Times New Roman" w:eastAsia="標楷體" w:hAnsi="Times New Roman" w:cs="Times New Roman"/>
                <w:color w:val="000000"/>
                <w:kern w:val="24"/>
                <w:szCs w:val="24"/>
              </w:rPr>
            </w:pPr>
            <w:r>
              <w:rPr>
                <w:rFonts w:ascii="Times New Roman" w:eastAsia="標楷體" w:hAnsi="Times New Roman" w:cs="Times New Roman" w:hint="eastAsia"/>
                <w:color w:val="000000"/>
                <w:kern w:val="24"/>
                <w:szCs w:val="24"/>
              </w:rPr>
              <w:t>3</w:t>
            </w:r>
          </w:p>
        </w:tc>
        <w:tc>
          <w:tcPr>
            <w:tcW w:w="5103" w:type="dxa"/>
          </w:tcPr>
          <w:p w14:paraId="79F1C3D5" w14:textId="606755B6" w:rsidR="00AA4190" w:rsidRPr="00801923" w:rsidRDefault="00AA4190" w:rsidP="00AA4190">
            <w:pPr>
              <w:widowControl/>
              <w:textAlignment w:val="center"/>
              <w:rPr>
                <w:rFonts w:ascii="Times New Roman" w:eastAsia="標楷體" w:hAnsi="Times New Roman" w:cs="Times New Roman"/>
                <w:color w:val="000000"/>
                <w:kern w:val="24"/>
                <w:szCs w:val="24"/>
              </w:rPr>
            </w:pPr>
            <w:proofErr w:type="gramStart"/>
            <w:r w:rsidRPr="00801923">
              <w:rPr>
                <w:rFonts w:ascii="Times New Roman" w:eastAsia="標楷體" w:hAnsi="Times New Roman" w:cs="Times New Roman"/>
                <w:color w:val="000000"/>
                <w:kern w:val="24"/>
                <w:szCs w:val="24"/>
              </w:rPr>
              <w:t>臺</w:t>
            </w:r>
            <w:proofErr w:type="gramEnd"/>
            <w:r w:rsidRPr="00801923">
              <w:rPr>
                <w:rFonts w:ascii="Times New Roman" w:eastAsia="標楷體" w:hAnsi="Times New Roman" w:cs="Times New Roman"/>
                <w:color w:val="000000"/>
                <w:kern w:val="24"/>
                <w:szCs w:val="24"/>
              </w:rPr>
              <w:t>中捷運藍線建設計畫</w:t>
            </w:r>
          </w:p>
        </w:tc>
        <w:tc>
          <w:tcPr>
            <w:tcW w:w="1843" w:type="dxa"/>
            <w:vAlign w:val="center"/>
          </w:tcPr>
          <w:p w14:paraId="4AF2B039" w14:textId="77500CCB" w:rsidR="00AA4190" w:rsidRPr="00801923" w:rsidRDefault="00AA4190" w:rsidP="00AA4190">
            <w:pPr>
              <w:widowControl/>
              <w:jc w:val="center"/>
              <w:textAlignment w:val="center"/>
              <w:rPr>
                <w:rFonts w:ascii="Times New Roman" w:eastAsia="標楷體" w:hAnsi="Times New Roman" w:cs="Times New Roman"/>
                <w:color w:val="000000"/>
                <w:kern w:val="24"/>
                <w:szCs w:val="24"/>
              </w:rPr>
            </w:pPr>
            <w:r w:rsidRPr="00801923">
              <w:rPr>
                <w:rFonts w:ascii="Times New Roman" w:eastAsia="標楷體" w:hAnsi="Times New Roman" w:cs="Times New Roman"/>
                <w:color w:val="000000"/>
                <w:kern w:val="24"/>
                <w:szCs w:val="24"/>
              </w:rPr>
              <w:t>交通部</w:t>
            </w:r>
          </w:p>
        </w:tc>
        <w:tc>
          <w:tcPr>
            <w:tcW w:w="2489" w:type="dxa"/>
            <w:vAlign w:val="center"/>
          </w:tcPr>
          <w:p w14:paraId="5B5F5FA2" w14:textId="5507B43E" w:rsidR="00AA4190" w:rsidRPr="00801923" w:rsidRDefault="00AA4190" w:rsidP="00AA4190">
            <w:pPr>
              <w:widowControl/>
              <w:jc w:val="right"/>
              <w:textAlignment w:val="center"/>
              <w:rPr>
                <w:rFonts w:ascii="Times New Roman" w:eastAsia="標楷體" w:hAnsi="Times New Roman" w:cs="Times New Roman"/>
                <w:color w:val="000000"/>
                <w:kern w:val="24"/>
                <w:szCs w:val="24"/>
              </w:rPr>
            </w:pPr>
            <w:r w:rsidRPr="00801923">
              <w:rPr>
                <w:rFonts w:ascii="Times New Roman" w:eastAsia="標楷體" w:hAnsi="Times New Roman" w:cs="Times New Roman"/>
                <w:color w:val="000000"/>
                <w:kern w:val="24"/>
                <w:szCs w:val="24"/>
              </w:rPr>
              <w:t xml:space="preserve">6.80 </w:t>
            </w:r>
          </w:p>
        </w:tc>
      </w:tr>
      <w:tr w:rsidR="00AA4190" w:rsidRPr="00801923" w14:paraId="162FEA66" w14:textId="77777777" w:rsidTr="00602777">
        <w:trPr>
          <w:trHeight w:val="572"/>
        </w:trPr>
        <w:tc>
          <w:tcPr>
            <w:tcW w:w="851" w:type="dxa"/>
          </w:tcPr>
          <w:p w14:paraId="06EECD0A" w14:textId="1B0DF8C9" w:rsidR="00AA4190" w:rsidRPr="00602777" w:rsidRDefault="00AA4190" w:rsidP="00AA4190">
            <w:pPr>
              <w:widowControl/>
              <w:jc w:val="center"/>
              <w:textAlignment w:val="center"/>
              <w:rPr>
                <w:rFonts w:ascii="Times New Roman" w:eastAsia="標楷體" w:hAnsi="Times New Roman" w:cs="Times New Roman"/>
                <w:color w:val="000000"/>
                <w:kern w:val="24"/>
                <w:szCs w:val="24"/>
              </w:rPr>
            </w:pPr>
            <w:r>
              <w:rPr>
                <w:rFonts w:ascii="Times New Roman" w:eastAsia="標楷體" w:hAnsi="Times New Roman" w:cs="Times New Roman" w:hint="eastAsia"/>
                <w:color w:val="000000"/>
                <w:kern w:val="24"/>
                <w:szCs w:val="24"/>
              </w:rPr>
              <w:t>4</w:t>
            </w:r>
          </w:p>
        </w:tc>
        <w:tc>
          <w:tcPr>
            <w:tcW w:w="5103" w:type="dxa"/>
          </w:tcPr>
          <w:p w14:paraId="3351E373" w14:textId="6E85EB8A" w:rsidR="00AA4190" w:rsidRPr="00602777" w:rsidRDefault="00AA4190" w:rsidP="00AA4190">
            <w:pPr>
              <w:widowControl/>
              <w:textAlignment w:val="center"/>
              <w:rPr>
                <w:rFonts w:ascii="Times New Roman" w:eastAsia="標楷體" w:hAnsi="Times New Roman" w:cs="Times New Roman"/>
                <w:color w:val="000000"/>
                <w:kern w:val="24"/>
                <w:szCs w:val="24"/>
              </w:rPr>
            </w:pPr>
            <w:r w:rsidRPr="00801923">
              <w:rPr>
                <w:rFonts w:ascii="Times New Roman" w:eastAsia="標楷體" w:hAnsi="Times New Roman" w:cs="Times New Roman"/>
                <w:color w:val="000000" w:themeColor="text1"/>
                <w:kern w:val="24"/>
                <w:szCs w:val="24"/>
              </w:rPr>
              <w:t>新竹大車站計畫</w:t>
            </w:r>
          </w:p>
        </w:tc>
        <w:tc>
          <w:tcPr>
            <w:tcW w:w="1843" w:type="dxa"/>
            <w:vAlign w:val="center"/>
            <w:hideMark/>
          </w:tcPr>
          <w:p w14:paraId="48F47FA5" w14:textId="7B48CF9E" w:rsidR="00AA4190" w:rsidRPr="00801923" w:rsidRDefault="00AA4190" w:rsidP="00AA4190">
            <w:pPr>
              <w:widowControl/>
              <w:jc w:val="center"/>
              <w:textAlignment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交通部</w:t>
            </w:r>
          </w:p>
        </w:tc>
        <w:tc>
          <w:tcPr>
            <w:tcW w:w="2489" w:type="dxa"/>
            <w:vAlign w:val="center"/>
            <w:hideMark/>
          </w:tcPr>
          <w:p w14:paraId="66D1B594" w14:textId="77777777" w:rsidR="00AA4190" w:rsidRPr="00801923" w:rsidRDefault="00AA4190" w:rsidP="00AA4190">
            <w:pPr>
              <w:widowControl/>
              <w:jc w:val="right"/>
              <w:textAlignment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 xml:space="preserve">5.50 </w:t>
            </w:r>
          </w:p>
        </w:tc>
      </w:tr>
      <w:tr w:rsidR="00AA4190" w:rsidRPr="00801923" w14:paraId="0D48DDAA" w14:textId="77777777" w:rsidTr="00602777">
        <w:trPr>
          <w:trHeight w:val="572"/>
        </w:trPr>
        <w:tc>
          <w:tcPr>
            <w:tcW w:w="851" w:type="dxa"/>
          </w:tcPr>
          <w:p w14:paraId="3F3E61D7" w14:textId="6EA430DF" w:rsidR="00AA4190" w:rsidRPr="00602777" w:rsidRDefault="00AA4190" w:rsidP="00AA4190">
            <w:pPr>
              <w:widowControl/>
              <w:jc w:val="center"/>
              <w:rPr>
                <w:rFonts w:ascii="Times New Roman" w:eastAsia="標楷體" w:hAnsi="Times New Roman" w:cs="Times New Roman"/>
                <w:color w:val="000000"/>
                <w:kern w:val="24"/>
                <w:szCs w:val="24"/>
              </w:rPr>
            </w:pPr>
            <w:r>
              <w:rPr>
                <w:rFonts w:ascii="Times New Roman" w:eastAsia="標楷體" w:hAnsi="Times New Roman" w:cs="Times New Roman" w:hint="eastAsia"/>
                <w:color w:val="000000"/>
                <w:kern w:val="24"/>
                <w:szCs w:val="24"/>
              </w:rPr>
              <w:t>5</w:t>
            </w:r>
          </w:p>
        </w:tc>
        <w:tc>
          <w:tcPr>
            <w:tcW w:w="5103" w:type="dxa"/>
          </w:tcPr>
          <w:p w14:paraId="074C2F82" w14:textId="22A9EE18" w:rsidR="00AA4190" w:rsidRPr="00602777" w:rsidRDefault="00AA4190" w:rsidP="00AA4190">
            <w:pPr>
              <w:widowControl/>
              <w:rPr>
                <w:rFonts w:ascii="Times New Roman" w:eastAsia="標楷體" w:hAnsi="Times New Roman" w:cs="Times New Roman"/>
                <w:color w:val="000000"/>
                <w:kern w:val="24"/>
                <w:szCs w:val="24"/>
              </w:rPr>
            </w:pPr>
            <w:r w:rsidRPr="00801923">
              <w:rPr>
                <w:rFonts w:ascii="Times New Roman" w:eastAsia="標楷體" w:hAnsi="Times New Roman" w:cs="Times New Roman"/>
                <w:color w:val="000000" w:themeColor="text1"/>
                <w:kern w:val="24"/>
                <w:szCs w:val="24"/>
              </w:rPr>
              <w:t>新</w:t>
            </w:r>
            <w:proofErr w:type="gramStart"/>
            <w:r w:rsidRPr="00801923">
              <w:rPr>
                <w:rFonts w:ascii="Times New Roman" w:eastAsia="標楷體" w:hAnsi="Times New Roman" w:cs="Times New Roman"/>
                <w:color w:val="000000" w:themeColor="text1"/>
                <w:kern w:val="24"/>
                <w:szCs w:val="24"/>
              </w:rPr>
              <w:t>臺澎</w:t>
            </w:r>
            <w:proofErr w:type="gramEnd"/>
            <w:r w:rsidRPr="00801923">
              <w:rPr>
                <w:rFonts w:ascii="Times New Roman" w:eastAsia="標楷體" w:hAnsi="Times New Roman" w:cs="Times New Roman"/>
                <w:color w:val="000000" w:themeColor="text1"/>
                <w:kern w:val="24"/>
                <w:szCs w:val="24"/>
              </w:rPr>
              <w:t>輪營運及國造案</w:t>
            </w:r>
          </w:p>
        </w:tc>
        <w:tc>
          <w:tcPr>
            <w:tcW w:w="1843" w:type="dxa"/>
            <w:vAlign w:val="center"/>
            <w:hideMark/>
          </w:tcPr>
          <w:p w14:paraId="01250A44" w14:textId="678F80C7" w:rsidR="00AA4190" w:rsidRPr="00801923" w:rsidRDefault="00AA4190" w:rsidP="00AA4190">
            <w:pPr>
              <w:widowControl/>
              <w:jc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交通部</w:t>
            </w:r>
          </w:p>
        </w:tc>
        <w:tc>
          <w:tcPr>
            <w:tcW w:w="2489" w:type="dxa"/>
            <w:vAlign w:val="center"/>
            <w:hideMark/>
          </w:tcPr>
          <w:p w14:paraId="05078A14" w14:textId="77777777" w:rsidR="00AA4190" w:rsidRPr="00801923" w:rsidRDefault="00AA4190" w:rsidP="00AA4190">
            <w:pPr>
              <w:widowControl/>
              <w:jc w:val="right"/>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4.56</w:t>
            </w:r>
          </w:p>
        </w:tc>
      </w:tr>
      <w:tr w:rsidR="00AA4190" w:rsidRPr="00801923" w14:paraId="7AD8FD6C" w14:textId="77777777" w:rsidTr="00602777">
        <w:trPr>
          <w:trHeight w:val="572"/>
        </w:trPr>
        <w:tc>
          <w:tcPr>
            <w:tcW w:w="851" w:type="dxa"/>
          </w:tcPr>
          <w:p w14:paraId="400F2730" w14:textId="414B2267" w:rsidR="00AA4190" w:rsidRPr="00602777" w:rsidRDefault="00AA4190" w:rsidP="00AA4190">
            <w:pPr>
              <w:widowControl/>
              <w:jc w:val="center"/>
              <w:textAlignment w:val="bottom"/>
              <w:rPr>
                <w:rFonts w:ascii="Times New Roman" w:eastAsia="標楷體" w:hAnsi="Times New Roman" w:cs="Times New Roman"/>
                <w:color w:val="000000"/>
                <w:kern w:val="24"/>
                <w:szCs w:val="24"/>
              </w:rPr>
            </w:pPr>
            <w:r>
              <w:rPr>
                <w:rFonts w:ascii="Times New Roman" w:eastAsia="標楷體" w:hAnsi="Times New Roman" w:cs="Times New Roman" w:hint="eastAsia"/>
                <w:color w:val="000000"/>
                <w:kern w:val="24"/>
                <w:szCs w:val="24"/>
              </w:rPr>
              <w:t>6</w:t>
            </w:r>
          </w:p>
        </w:tc>
        <w:tc>
          <w:tcPr>
            <w:tcW w:w="5103" w:type="dxa"/>
          </w:tcPr>
          <w:p w14:paraId="46F6EAA6" w14:textId="6C1FC3FE" w:rsidR="00AA4190" w:rsidRPr="00602777" w:rsidRDefault="00AA4190" w:rsidP="00AA4190">
            <w:pPr>
              <w:widowControl/>
              <w:textAlignment w:val="bottom"/>
              <w:rPr>
                <w:rFonts w:ascii="Times New Roman" w:eastAsia="標楷體" w:hAnsi="Times New Roman" w:cs="Times New Roman"/>
                <w:color w:val="000000"/>
                <w:kern w:val="24"/>
                <w:szCs w:val="24"/>
              </w:rPr>
            </w:pPr>
            <w:r w:rsidRPr="00801923">
              <w:rPr>
                <w:rFonts w:ascii="Times New Roman" w:eastAsia="標楷體" w:hAnsi="Times New Roman" w:cs="Times New Roman"/>
                <w:color w:val="000000"/>
                <w:kern w:val="24"/>
                <w:szCs w:val="24"/>
              </w:rPr>
              <w:t>「彰化漁港」開發案近程</w:t>
            </w:r>
            <w:r w:rsidRPr="00801923">
              <w:rPr>
                <w:rFonts w:ascii="Times New Roman" w:eastAsia="標楷體" w:hAnsi="Times New Roman" w:cs="Times New Roman"/>
                <w:color w:val="000000"/>
                <w:kern w:val="24"/>
                <w:szCs w:val="24"/>
              </w:rPr>
              <w:t>(</w:t>
            </w:r>
            <w:r w:rsidRPr="00801923">
              <w:rPr>
                <w:rFonts w:ascii="Times New Roman" w:eastAsia="標楷體" w:hAnsi="Times New Roman" w:cs="Times New Roman"/>
                <w:color w:val="000000"/>
                <w:kern w:val="24"/>
                <w:szCs w:val="24"/>
              </w:rPr>
              <w:t>可開港營運</w:t>
            </w:r>
            <w:r w:rsidRPr="00801923">
              <w:rPr>
                <w:rFonts w:ascii="Times New Roman" w:eastAsia="標楷體" w:hAnsi="Times New Roman" w:cs="Times New Roman"/>
                <w:color w:val="000000"/>
                <w:kern w:val="24"/>
                <w:szCs w:val="24"/>
              </w:rPr>
              <w:t>)</w:t>
            </w:r>
            <w:r w:rsidRPr="00801923">
              <w:rPr>
                <w:rFonts w:ascii="Times New Roman" w:eastAsia="標楷體" w:hAnsi="Times New Roman" w:cs="Times New Roman"/>
                <w:color w:val="000000"/>
                <w:kern w:val="24"/>
                <w:szCs w:val="24"/>
              </w:rPr>
              <w:t>計畫</w:t>
            </w:r>
          </w:p>
        </w:tc>
        <w:tc>
          <w:tcPr>
            <w:tcW w:w="1843" w:type="dxa"/>
            <w:vAlign w:val="center"/>
            <w:hideMark/>
          </w:tcPr>
          <w:p w14:paraId="3D4A2334" w14:textId="10C74035" w:rsidR="00AA4190" w:rsidRPr="00801923" w:rsidRDefault="00AA4190" w:rsidP="00AA4190">
            <w:pPr>
              <w:widowControl/>
              <w:jc w:val="center"/>
              <w:textAlignment w:val="bottom"/>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農委會</w:t>
            </w:r>
          </w:p>
        </w:tc>
        <w:tc>
          <w:tcPr>
            <w:tcW w:w="2489" w:type="dxa"/>
            <w:vAlign w:val="center"/>
            <w:hideMark/>
          </w:tcPr>
          <w:p w14:paraId="6035610C" w14:textId="77777777" w:rsidR="00AA4190" w:rsidRPr="00801923" w:rsidRDefault="00AA4190" w:rsidP="00AA4190">
            <w:pPr>
              <w:widowControl/>
              <w:jc w:val="right"/>
              <w:textAlignment w:val="center"/>
              <w:rPr>
                <w:rFonts w:ascii="Times New Roman" w:eastAsia="標楷體" w:hAnsi="Times New Roman" w:cs="Times New Roman"/>
                <w:kern w:val="0"/>
                <w:szCs w:val="24"/>
              </w:rPr>
            </w:pPr>
            <w:r w:rsidRPr="00801923">
              <w:rPr>
                <w:rFonts w:ascii="Times New Roman" w:eastAsia="標楷體" w:hAnsi="Times New Roman" w:cs="Times New Roman"/>
                <w:color w:val="000000"/>
                <w:kern w:val="24"/>
                <w:szCs w:val="24"/>
              </w:rPr>
              <w:t>2.82</w:t>
            </w:r>
          </w:p>
        </w:tc>
      </w:tr>
    </w:tbl>
    <w:p w14:paraId="7C93C467" w14:textId="77777777" w:rsidR="00801923" w:rsidRDefault="00801923" w:rsidP="00ED7B41">
      <w:pPr>
        <w:pStyle w:val="a3"/>
        <w:spacing w:line="400" w:lineRule="exact"/>
        <w:ind w:leftChars="0" w:left="1202"/>
        <w:jc w:val="both"/>
        <w:rPr>
          <w:rFonts w:ascii="Times New Roman" w:eastAsia="標楷體" w:hAnsi="Times New Roman" w:cs="Times New Roman"/>
          <w:color w:val="000000" w:themeColor="text1"/>
          <w:sz w:val="28"/>
          <w:szCs w:val="28"/>
        </w:rPr>
      </w:pPr>
    </w:p>
    <w:p w14:paraId="3DBBC315" w14:textId="4E390579" w:rsidR="00801923" w:rsidRPr="0087755B" w:rsidRDefault="00801923" w:rsidP="00ED7B41">
      <w:pPr>
        <w:pStyle w:val="a3"/>
        <w:spacing w:line="400" w:lineRule="exact"/>
        <w:ind w:leftChars="0" w:left="1202"/>
        <w:jc w:val="both"/>
        <w:rPr>
          <w:rFonts w:ascii="Times New Roman" w:eastAsia="標楷體" w:hAnsi="Times New Roman" w:cs="Times New Roman"/>
          <w:color w:val="000000" w:themeColor="text1"/>
          <w:sz w:val="28"/>
          <w:szCs w:val="28"/>
        </w:rPr>
        <w:sectPr w:rsidR="00801923" w:rsidRPr="0087755B" w:rsidSect="00806AF9">
          <w:footerReference w:type="default" r:id="rId17"/>
          <w:pgSz w:w="11906" w:h="16838"/>
          <w:pgMar w:top="1440" w:right="1080" w:bottom="1440" w:left="1080" w:header="851" w:footer="992" w:gutter="0"/>
          <w:pgNumType w:start="1"/>
          <w:cols w:space="425"/>
          <w:docGrid w:type="linesAndChars" w:linePitch="360"/>
        </w:sectPr>
      </w:pPr>
    </w:p>
    <w:p w14:paraId="6737C1EF" w14:textId="77777777" w:rsidR="00B43CD7" w:rsidRPr="0087755B" w:rsidRDefault="00077235" w:rsidP="00116E5B">
      <w:pPr>
        <w:pStyle w:val="1"/>
        <w:spacing w:before="0" w:after="0" w:line="240" w:lineRule="auto"/>
        <w:ind w:firstLineChars="88" w:firstLine="282"/>
        <w:rPr>
          <w:rFonts w:ascii="Times New Roman" w:eastAsia="標楷體" w:hAnsi="Times New Roman" w:cs="Times New Roman"/>
          <w:color w:val="000000" w:themeColor="text1"/>
          <w:sz w:val="32"/>
        </w:rPr>
      </w:pPr>
      <w:bookmarkStart w:id="5" w:name="_Toc86844339"/>
      <w:r w:rsidRPr="0087755B">
        <w:rPr>
          <w:rFonts w:ascii="Times New Roman" w:eastAsia="標楷體" w:hAnsi="Times New Roman" w:cs="Times New Roman"/>
          <w:color w:val="000000" w:themeColor="text1"/>
          <w:sz w:val="32"/>
        </w:rPr>
        <w:lastRenderedPageBreak/>
        <w:t>貳、</w:t>
      </w:r>
      <w:r w:rsidR="008D7FB6" w:rsidRPr="0087755B">
        <w:rPr>
          <w:rFonts w:ascii="Times New Roman" w:eastAsia="標楷體" w:hAnsi="Times New Roman" w:cs="Times New Roman"/>
          <w:color w:val="000000" w:themeColor="text1"/>
          <w:sz w:val="32"/>
        </w:rPr>
        <w:t>行政院</w:t>
      </w:r>
      <w:r w:rsidR="00FC0B3C" w:rsidRPr="0087755B">
        <w:rPr>
          <w:rFonts w:ascii="Times New Roman" w:eastAsia="標楷體" w:hAnsi="Times New Roman" w:cs="Times New Roman"/>
          <w:color w:val="000000" w:themeColor="text1"/>
          <w:sz w:val="32"/>
        </w:rPr>
        <w:t>管制</w:t>
      </w:r>
      <w:r w:rsidR="008D7FB6" w:rsidRPr="0087755B">
        <w:rPr>
          <w:rFonts w:ascii="Times New Roman" w:eastAsia="標楷體" w:hAnsi="Times New Roman" w:cs="Times New Roman"/>
          <w:color w:val="000000" w:themeColor="text1"/>
          <w:sz w:val="32"/>
        </w:rPr>
        <w:t>計畫</w:t>
      </w:r>
      <w:r w:rsidRPr="0087755B">
        <w:rPr>
          <w:rFonts w:ascii="Times New Roman" w:eastAsia="標楷體" w:hAnsi="Times New Roman" w:cs="Times New Roman"/>
          <w:color w:val="000000" w:themeColor="text1"/>
          <w:sz w:val="32"/>
        </w:rPr>
        <w:t>概述及執行情形</w:t>
      </w:r>
      <w:bookmarkEnd w:id="5"/>
    </w:p>
    <w:p w14:paraId="6117EEB3" w14:textId="77777777" w:rsidR="008D7FB6" w:rsidRPr="0087755B" w:rsidRDefault="00D854C3" w:rsidP="00116E5B">
      <w:pPr>
        <w:pStyle w:val="2"/>
        <w:ind w:leftChars="236" w:left="566" w:firstLine="3"/>
        <w:rPr>
          <w:color w:val="000000" w:themeColor="text1"/>
        </w:rPr>
      </w:pPr>
      <w:bookmarkStart w:id="6" w:name="_Toc86844340"/>
      <w:r w:rsidRPr="0087755B">
        <w:rPr>
          <w:color w:val="000000" w:themeColor="text1"/>
        </w:rPr>
        <w:t>一、</w:t>
      </w:r>
      <w:r w:rsidR="008D7FB6" w:rsidRPr="0087755B">
        <w:rPr>
          <w:color w:val="000000" w:themeColor="text1"/>
        </w:rPr>
        <w:t>行政院管制計畫概述</w:t>
      </w:r>
      <w:bookmarkEnd w:id="6"/>
    </w:p>
    <w:p w14:paraId="6E2D330C" w14:textId="0DCD14A9" w:rsidR="004F3554" w:rsidRPr="0087755B" w:rsidRDefault="0095052A" w:rsidP="00116E5B">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0067476B" w:rsidRPr="0087755B">
        <w:rPr>
          <w:rFonts w:ascii="Times New Roman" w:eastAsia="標楷體" w:hAnsi="Times New Roman" w:cs="Times New Roman"/>
          <w:color w:val="000000" w:themeColor="text1"/>
          <w:sz w:val="28"/>
          <w:szCs w:val="28"/>
        </w:rPr>
        <w:t>11</w:t>
      </w:r>
      <w:r w:rsidR="00CC128C">
        <w:rPr>
          <w:rFonts w:ascii="Times New Roman" w:eastAsia="標楷體" w:hAnsi="Times New Roman" w:cs="Times New Roman" w:hint="eastAsia"/>
          <w:color w:val="000000" w:themeColor="text1"/>
          <w:sz w:val="28"/>
          <w:szCs w:val="28"/>
        </w:rPr>
        <w:t>1</w:t>
      </w:r>
      <w:r w:rsidR="00F351C1" w:rsidRPr="0087755B">
        <w:rPr>
          <w:rFonts w:ascii="Times New Roman" w:eastAsia="標楷體" w:hAnsi="Times New Roman" w:cs="Times New Roman"/>
          <w:color w:val="000000" w:themeColor="text1"/>
          <w:sz w:val="28"/>
          <w:szCs w:val="28"/>
        </w:rPr>
        <w:t>年行政院管制計畫計</w:t>
      </w:r>
      <w:r w:rsidR="00C15CD9" w:rsidRPr="0087755B">
        <w:rPr>
          <w:rFonts w:ascii="Times New Roman" w:eastAsia="標楷體" w:hAnsi="Times New Roman" w:cs="Times New Roman"/>
          <w:color w:val="000000" w:themeColor="text1"/>
          <w:sz w:val="28"/>
          <w:szCs w:val="28"/>
        </w:rPr>
        <w:t>3</w:t>
      </w:r>
      <w:r w:rsidR="00CC128C">
        <w:rPr>
          <w:rFonts w:ascii="Times New Roman" w:eastAsia="標楷體" w:hAnsi="Times New Roman" w:cs="Times New Roman" w:hint="eastAsia"/>
          <w:color w:val="000000" w:themeColor="text1"/>
          <w:sz w:val="28"/>
          <w:szCs w:val="28"/>
        </w:rPr>
        <w:t>3</w:t>
      </w:r>
      <w:r w:rsidR="00F351C1" w:rsidRPr="0087755B">
        <w:rPr>
          <w:rFonts w:ascii="Times New Roman" w:eastAsia="標楷體" w:hAnsi="Times New Roman" w:cs="Times New Roman"/>
          <w:color w:val="000000" w:themeColor="text1"/>
          <w:sz w:val="28"/>
          <w:szCs w:val="28"/>
        </w:rPr>
        <w:t>項</w:t>
      </w:r>
      <w:r w:rsidR="00F36F3D" w:rsidRPr="0087755B">
        <w:rPr>
          <w:rFonts w:ascii="Times New Roman" w:eastAsia="標楷體" w:hAnsi="Times New Roman" w:cs="Times New Roman"/>
          <w:color w:val="000000" w:themeColor="text1"/>
          <w:sz w:val="28"/>
          <w:szCs w:val="28"/>
        </w:rPr>
        <w:t>(</w:t>
      </w:r>
      <w:r w:rsidR="00B363E2" w:rsidRPr="0087755B">
        <w:rPr>
          <w:rFonts w:ascii="Times New Roman" w:eastAsia="標楷體" w:hAnsi="Times New Roman" w:cs="Times New Roman"/>
          <w:color w:val="000000" w:themeColor="text1"/>
          <w:sz w:val="28"/>
          <w:szCs w:val="28"/>
        </w:rPr>
        <w:t>如附錄</w:t>
      </w:r>
      <w:r w:rsidR="00B363E2" w:rsidRPr="0087755B">
        <w:rPr>
          <w:rFonts w:ascii="Times New Roman" w:eastAsia="標楷體" w:hAnsi="Times New Roman" w:cs="Times New Roman"/>
          <w:color w:val="000000" w:themeColor="text1"/>
          <w:sz w:val="28"/>
          <w:szCs w:val="28"/>
        </w:rPr>
        <w:t>1</w:t>
      </w:r>
      <w:r w:rsidR="00F36F3D" w:rsidRPr="0087755B">
        <w:rPr>
          <w:rFonts w:ascii="Times New Roman" w:eastAsia="標楷體" w:hAnsi="Times New Roman" w:cs="Times New Roman"/>
          <w:color w:val="000000" w:themeColor="text1"/>
          <w:sz w:val="28"/>
          <w:szCs w:val="28"/>
        </w:rPr>
        <w:t>，其中</w:t>
      </w:r>
      <w:r w:rsidR="00F351C1" w:rsidRPr="0087755B">
        <w:rPr>
          <w:rFonts w:ascii="Times New Roman" w:eastAsia="標楷體" w:hAnsi="Times New Roman" w:cs="Times New Roman"/>
          <w:color w:val="000000" w:themeColor="text1"/>
          <w:sz w:val="28"/>
          <w:szCs w:val="28"/>
        </w:rPr>
        <w:t>公共建設</w:t>
      </w:r>
      <w:r w:rsidR="00862545" w:rsidRPr="0087755B">
        <w:rPr>
          <w:rFonts w:ascii="Times New Roman" w:eastAsia="標楷體" w:hAnsi="Times New Roman" w:cs="Times New Roman"/>
          <w:color w:val="000000" w:themeColor="text1"/>
          <w:sz w:val="28"/>
          <w:szCs w:val="28"/>
        </w:rPr>
        <w:t>類</w:t>
      </w:r>
      <w:r w:rsidR="00C15CD9" w:rsidRPr="0087755B">
        <w:rPr>
          <w:rFonts w:ascii="Times New Roman" w:eastAsia="標楷體" w:hAnsi="Times New Roman" w:cs="Times New Roman"/>
          <w:color w:val="000000" w:themeColor="text1"/>
          <w:sz w:val="28"/>
          <w:szCs w:val="28"/>
        </w:rPr>
        <w:t>1</w:t>
      </w:r>
      <w:r w:rsidR="00764110">
        <w:rPr>
          <w:rFonts w:ascii="Times New Roman" w:eastAsia="標楷體" w:hAnsi="Times New Roman" w:cs="Times New Roman" w:hint="eastAsia"/>
          <w:color w:val="000000" w:themeColor="text1"/>
          <w:sz w:val="28"/>
          <w:szCs w:val="28"/>
        </w:rPr>
        <w:t>4</w:t>
      </w:r>
      <w:r w:rsidR="00F351C1" w:rsidRPr="0087755B">
        <w:rPr>
          <w:rFonts w:ascii="Times New Roman" w:eastAsia="標楷體" w:hAnsi="Times New Roman" w:cs="Times New Roman"/>
          <w:color w:val="000000" w:themeColor="text1"/>
          <w:sz w:val="28"/>
          <w:szCs w:val="28"/>
        </w:rPr>
        <w:t>項及社會發展</w:t>
      </w:r>
      <w:r w:rsidR="00862545" w:rsidRPr="0087755B">
        <w:rPr>
          <w:rFonts w:ascii="Times New Roman" w:eastAsia="標楷體" w:hAnsi="Times New Roman" w:cs="Times New Roman"/>
          <w:color w:val="000000" w:themeColor="text1"/>
          <w:sz w:val="28"/>
          <w:szCs w:val="28"/>
        </w:rPr>
        <w:t>類</w:t>
      </w:r>
      <w:r w:rsidR="00764110">
        <w:rPr>
          <w:rFonts w:ascii="Times New Roman" w:eastAsia="標楷體" w:hAnsi="Times New Roman" w:cs="Times New Roman" w:hint="eastAsia"/>
          <w:color w:val="000000" w:themeColor="text1"/>
          <w:sz w:val="28"/>
          <w:szCs w:val="28"/>
        </w:rPr>
        <w:t>7</w:t>
      </w:r>
      <w:r w:rsidR="00F351C1" w:rsidRPr="0087755B">
        <w:rPr>
          <w:rFonts w:ascii="Times New Roman" w:eastAsia="標楷體" w:hAnsi="Times New Roman" w:cs="Times New Roman"/>
          <w:color w:val="000000" w:themeColor="text1"/>
          <w:sz w:val="28"/>
          <w:szCs w:val="28"/>
        </w:rPr>
        <w:t>項，由本會管制；科技發展</w:t>
      </w:r>
      <w:r w:rsidR="00862545" w:rsidRPr="0087755B">
        <w:rPr>
          <w:rFonts w:ascii="Times New Roman" w:eastAsia="標楷體" w:hAnsi="Times New Roman" w:cs="Times New Roman"/>
          <w:color w:val="000000" w:themeColor="text1"/>
          <w:sz w:val="28"/>
          <w:szCs w:val="28"/>
        </w:rPr>
        <w:t>類</w:t>
      </w:r>
      <w:r w:rsidR="00007651" w:rsidRPr="0087755B">
        <w:rPr>
          <w:rFonts w:ascii="Times New Roman" w:eastAsia="標楷體" w:hAnsi="Times New Roman" w:cs="Times New Roman"/>
          <w:color w:val="000000" w:themeColor="text1"/>
          <w:sz w:val="28"/>
          <w:szCs w:val="28"/>
        </w:rPr>
        <w:t>1</w:t>
      </w:r>
      <w:r w:rsidR="00764110">
        <w:rPr>
          <w:rFonts w:ascii="Times New Roman" w:eastAsia="標楷體" w:hAnsi="Times New Roman" w:cs="Times New Roman" w:hint="eastAsia"/>
          <w:color w:val="000000" w:themeColor="text1"/>
          <w:sz w:val="28"/>
          <w:szCs w:val="28"/>
        </w:rPr>
        <w:t>2</w:t>
      </w:r>
      <w:r w:rsidR="00F36F3D" w:rsidRPr="0087755B">
        <w:rPr>
          <w:rFonts w:ascii="Times New Roman" w:eastAsia="標楷體" w:hAnsi="Times New Roman" w:cs="Times New Roman"/>
          <w:color w:val="000000" w:themeColor="text1"/>
          <w:sz w:val="28"/>
          <w:szCs w:val="28"/>
        </w:rPr>
        <w:t>項，由</w:t>
      </w:r>
      <w:r w:rsidR="00CC128C">
        <w:rPr>
          <w:rFonts w:ascii="Times New Roman" w:eastAsia="標楷體" w:hAnsi="Times New Roman" w:cs="Times New Roman" w:hint="eastAsia"/>
          <w:color w:val="000000" w:themeColor="text1"/>
          <w:sz w:val="28"/>
          <w:szCs w:val="28"/>
        </w:rPr>
        <w:t>國家科學及技術委員會</w:t>
      </w:r>
      <w:r w:rsidR="00F351C1" w:rsidRPr="0087755B">
        <w:rPr>
          <w:rFonts w:ascii="Times New Roman" w:eastAsia="標楷體" w:hAnsi="Times New Roman" w:cs="Times New Roman"/>
          <w:color w:val="000000" w:themeColor="text1"/>
          <w:sz w:val="28"/>
          <w:szCs w:val="28"/>
        </w:rPr>
        <w:t>管制</w:t>
      </w:r>
      <w:r w:rsidR="00F351C1" w:rsidRPr="0087755B">
        <w:rPr>
          <w:rFonts w:ascii="Times New Roman" w:eastAsia="標楷體" w:hAnsi="Times New Roman" w:cs="Times New Roman"/>
          <w:color w:val="000000" w:themeColor="text1"/>
          <w:sz w:val="28"/>
          <w:szCs w:val="28"/>
        </w:rPr>
        <w:t>)</w:t>
      </w:r>
      <w:r w:rsidR="00224856" w:rsidRPr="0087755B">
        <w:rPr>
          <w:rFonts w:ascii="Times New Roman" w:eastAsia="標楷體" w:hAnsi="Times New Roman" w:cs="Times New Roman"/>
          <w:color w:val="000000" w:themeColor="text1"/>
          <w:sz w:val="28"/>
          <w:szCs w:val="28"/>
        </w:rPr>
        <w:t>，</w:t>
      </w:r>
      <w:r w:rsidR="00F351C1" w:rsidRPr="0087755B">
        <w:rPr>
          <w:rFonts w:ascii="Times New Roman" w:eastAsia="標楷體" w:hAnsi="Times New Roman" w:cs="Times New Roman"/>
          <w:color w:val="000000" w:themeColor="text1"/>
          <w:sz w:val="28"/>
          <w:szCs w:val="28"/>
        </w:rPr>
        <w:t>年</w:t>
      </w:r>
      <w:r w:rsidR="00C15CD9" w:rsidRPr="0087755B">
        <w:rPr>
          <w:rFonts w:ascii="Times New Roman" w:eastAsia="標楷體" w:hAnsi="Times New Roman" w:cs="Times New Roman"/>
          <w:color w:val="000000" w:themeColor="text1"/>
          <w:sz w:val="28"/>
          <w:szCs w:val="28"/>
        </w:rPr>
        <w:t>計畫經費</w:t>
      </w:r>
      <w:r w:rsidR="00F351C1" w:rsidRPr="0087755B">
        <w:rPr>
          <w:rFonts w:ascii="Times New Roman" w:eastAsia="標楷體" w:hAnsi="Times New Roman" w:cs="Times New Roman"/>
          <w:color w:val="000000" w:themeColor="text1"/>
          <w:sz w:val="28"/>
          <w:szCs w:val="28"/>
        </w:rPr>
        <w:t>為</w:t>
      </w:r>
      <w:r w:rsidR="00945ED7" w:rsidRPr="0087755B">
        <w:rPr>
          <w:rFonts w:ascii="Times New Roman" w:eastAsia="標楷體" w:hAnsi="Times New Roman" w:cs="Times New Roman"/>
          <w:color w:val="000000" w:themeColor="text1"/>
          <w:sz w:val="28"/>
          <w:szCs w:val="28"/>
        </w:rPr>
        <w:t>1,6</w:t>
      </w:r>
      <w:r w:rsidR="004C6998">
        <w:rPr>
          <w:rFonts w:ascii="Times New Roman" w:eastAsia="標楷體" w:hAnsi="Times New Roman" w:cs="Times New Roman" w:hint="eastAsia"/>
          <w:color w:val="000000" w:themeColor="text1"/>
          <w:sz w:val="28"/>
          <w:szCs w:val="28"/>
        </w:rPr>
        <w:t>33.68</w:t>
      </w:r>
      <w:r w:rsidR="00F351C1" w:rsidRPr="0087755B">
        <w:rPr>
          <w:rFonts w:ascii="Times New Roman" w:eastAsia="標楷體" w:hAnsi="Times New Roman" w:cs="Times New Roman"/>
          <w:color w:val="000000" w:themeColor="text1"/>
          <w:sz w:val="28"/>
          <w:szCs w:val="28"/>
        </w:rPr>
        <w:t>億元</w:t>
      </w:r>
      <w:r w:rsidR="00F351C1" w:rsidRPr="0087755B">
        <w:rPr>
          <w:rFonts w:ascii="Times New Roman" w:eastAsia="標楷體" w:hAnsi="Times New Roman" w:cs="Times New Roman"/>
          <w:color w:val="000000" w:themeColor="text1"/>
          <w:sz w:val="28"/>
          <w:szCs w:val="28"/>
        </w:rPr>
        <w:t>(</w:t>
      </w:r>
      <w:r w:rsidR="00F351C1" w:rsidRPr="0087755B">
        <w:rPr>
          <w:rFonts w:ascii="Times New Roman" w:eastAsia="標楷體" w:hAnsi="Times New Roman" w:cs="Times New Roman"/>
          <w:color w:val="000000" w:themeColor="text1"/>
          <w:sz w:val="28"/>
          <w:szCs w:val="28"/>
        </w:rPr>
        <w:t>公共建設</w:t>
      </w:r>
      <w:r w:rsidR="00862545" w:rsidRPr="0087755B">
        <w:rPr>
          <w:rFonts w:ascii="Times New Roman" w:eastAsia="標楷體" w:hAnsi="Times New Roman" w:cs="Times New Roman"/>
          <w:color w:val="000000" w:themeColor="text1"/>
          <w:sz w:val="28"/>
          <w:szCs w:val="28"/>
        </w:rPr>
        <w:t>類</w:t>
      </w:r>
      <w:r w:rsidR="00945ED7" w:rsidRPr="0087755B">
        <w:rPr>
          <w:rFonts w:ascii="Times New Roman" w:eastAsia="標楷體" w:hAnsi="Times New Roman" w:cs="Times New Roman"/>
          <w:color w:val="000000" w:themeColor="text1"/>
          <w:sz w:val="28"/>
          <w:szCs w:val="28"/>
        </w:rPr>
        <w:t>77</w:t>
      </w:r>
      <w:r w:rsidR="004C6998">
        <w:rPr>
          <w:rFonts w:ascii="Times New Roman" w:eastAsia="標楷體" w:hAnsi="Times New Roman" w:cs="Times New Roman" w:hint="eastAsia"/>
          <w:color w:val="000000" w:themeColor="text1"/>
          <w:sz w:val="28"/>
          <w:szCs w:val="28"/>
        </w:rPr>
        <w:t>5</w:t>
      </w:r>
      <w:r w:rsidR="00945ED7" w:rsidRPr="0087755B">
        <w:rPr>
          <w:rFonts w:ascii="Times New Roman" w:eastAsia="標楷體" w:hAnsi="Times New Roman" w:cs="Times New Roman"/>
          <w:color w:val="000000" w:themeColor="text1"/>
          <w:sz w:val="28"/>
          <w:szCs w:val="28"/>
        </w:rPr>
        <w:t>.</w:t>
      </w:r>
      <w:r w:rsidR="004C6998">
        <w:rPr>
          <w:rFonts w:ascii="Times New Roman" w:eastAsia="標楷體" w:hAnsi="Times New Roman" w:cs="Times New Roman" w:hint="eastAsia"/>
          <w:color w:val="000000" w:themeColor="text1"/>
          <w:sz w:val="28"/>
          <w:szCs w:val="28"/>
        </w:rPr>
        <w:t>82</w:t>
      </w:r>
      <w:r w:rsidR="00F351C1" w:rsidRPr="0087755B">
        <w:rPr>
          <w:rFonts w:ascii="Times New Roman" w:eastAsia="標楷體" w:hAnsi="Times New Roman" w:cs="Times New Roman"/>
          <w:color w:val="000000" w:themeColor="text1"/>
          <w:sz w:val="28"/>
          <w:szCs w:val="28"/>
        </w:rPr>
        <w:t>億元、社會發展</w:t>
      </w:r>
      <w:r w:rsidR="00862545" w:rsidRPr="0087755B">
        <w:rPr>
          <w:rFonts w:ascii="Times New Roman" w:eastAsia="標楷體" w:hAnsi="Times New Roman" w:cs="Times New Roman"/>
          <w:color w:val="000000" w:themeColor="text1"/>
          <w:sz w:val="28"/>
          <w:szCs w:val="28"/>
        </w:rPr>
        <w:t>類</w:t>
      </w:r>
      <w:r w:rsidR="00945ED7" w:rsidRPr="0087755B">
        <w:rPr>
          <w:rFonts w:ascii="Times New Roman" w:eastAsia="標楷體" w:hAnsi="Times New Roman" w:cs="Times New Roman"/>
          <w:color w:val="000000" w:themeColor="text1"/>
          <w:sz w:val="28"/>
          <w:szCs w:val="28"/>
        </w:rPr>
        <w:t>7</w:t>
      </w:r>
      <w:r w:rsidR="004C6998">
        <w:rPr>
          <w:rFonts w:ascii="Times New Roman" w:eastAsia="標楷體" w:hAnsi="Times New Roman" w:cs="Times New Roman" w:hint="eastAsia"/>
          <w:color w:val="000000" w:themeColor="text1"/>
          <w:sz w:val="28"/>
          <w:szCs w:val="28"/>
        </w:rPr>
        <w:t>77.56</w:t>
      </w:r>
      <w:r w:rsidR="00F351C1" w:rsidRPr="0087755B">
        <w:rPr>
          <w:rFonts w:ascii="Times New Roman" w:eastAsia="標楷體" w:hAnsi="Times New Roman" w:cs="Times New Roman"/>
          <w:color w:val="000000" w:themeColor="text1"/>
          <w:sz w:val="28"/>
          <w:szCs w:val="28"/>
        </w:rPr>
        <w:t>億元及科技發展</w:t>
      </w:r>
      <w:r w:rsidR="00862545" w:rsidRPr="0087755B">
        <w:rPr>
          <w:rFonts w:ascii="Times New Roman" w:eastAsia="標楷體" w:hAnsi="Times New Roman" w:cs="Times New Roman"/>
          <w:color w:val="000000" w:themeColor="text1"/>
          <w:sz w:val="28"/>
          <w:szCs w:val="28"/>
        </w:rPr>
        <w:t>類</w:t>
      </w:r>
      <w:r w:rsidR="004C6998">
        <w:rPr>
          <w:rFonts w:ascii="Times New Roman" w:eastAsia="標楷體" w:hAnsi="Times New Roman" w:cs="Times New Roman" w:hint="eastAsia"/>
          <w:color w:val="000000" w:themeColor="text1"/>
          <w:sz w:val="28"/>
          <w:szCs w:val="28"/>
        </w:rPr>
        <w:t>80.30</w:t>
      </w:r>
      <w:r w:rsidR="00F351C1" w:rsidRPr="0087755B">
        <w:rPr>
          <w:rFonts w:ascii="Times New Roman" w:eastAsia="標楷體" w:hAnsi="Times New Roman" w:cs="Times New Roman"/>
          <w:color w:val="000000" w:themeColor="text1"/>
          <w:sz w:val="28"/>
          <w:szCs w:val="28"/>
        </w:rPr>
        <w:t>億元</w:t>
      </w:r>
      <w:r w:rsidR="00F351C1" w:rsidRPr="0087755B">
        <w:rPr>
          <w:rFonts w:ascii="Times New Roman" w:eastAsia="標楷體" w:hAnsi="Times New Roman" w:cs="Times New Roman"/>
          <w:color w:val="000000" w:themeColor="text1"/>
          <w:sz w:val="28"/>
          <w:szCs w:val="28"/>
        </w:rPr>
        <w:t>)</w:t>
      </w:r>
      <w:r w:rsidR="00AE2733" w:rsidRPr="0087755B">
        <w:rPr>
          <w:rFonts w:ascii="Times New Roman" w:eastAsia="標楷體" w:hAnsi="Times New Roman" w:cs="Times New Roman"/>
          <w:color w:val="000000" w:themeColor="text1"/>
          <w:sz w:val="28"/>
          <w:szCs w:val="28"/>
        </w:rPr>
        <w:t>，約占總</w:t>
      </w:r>
      <w:r w:rsidR="00F351C1" w:rsidRPr="0087755B">
        <w:rPr>
          <w:rFonts w:ascii="Times New Roman" w:eastAsia="標楷體" w:hAnsi="Times New Roman" w:cs="Times New Roman"/>
          <w:color w:val="000000" w:themeColor="text1"/>
          <w:sz w:val="28"/>
          <w:szCs w:val="28"/>
        </w:rPr>
        <w:t>體計畫</w:t>
      </w:r>
      <w:r w:rsidR="00C15CD9" w:rsidRPr="0087755B">
        <w:rPr>
          <w:rFonts w:ascii="Times New Roman" w:eastAsia="標楷體" w:hAnsi="Times New Roman" w:cs="Times New Roman"/>
          <w:color w:val="000000" w:themeColor="text1"/>
          <w:sz w:val="28"/>
          <w:szCs w:val="28"/>
        </w:rPr>
        <w:t>經費</w:t>
      </w:r>
      <w:r w:rsidR="008A31DE" w:rsidRPr="0087755B">
        <w:rPr>
          <w:rFonts w:ascii="Times New Roman" w:eastAsia="標楷體" w:hAnsi="Times New Roman" w:cs="Times New Roman"/>
          <w:color w:val="000000" w:themeColor="text1"/>
          <w:sz w:val="28"/>
          <w:szCs w:val="28"/>
        </w:rPr>
        <w:t>(</w:t>
      </w:r>
      <w:r w:rsidR="00846D88" w:rsidRPr="0087755B">
        <w:rPr>
          <w:rFonts w:ascii="Times New Roman" w:eastAsia="標楷體" w:hAnsi="Times New Roman" w:cs="Times New Roman"/>
          <w:color w:val="000000" w:themeColor="text1"/>
          <w:sz w:val="28"/>
          <w:szCs w:val="28"/>
        </w:rPr>
        <w:t>1</w:t>
      </w:r>
      <w:r w:rsidR="00846D88" w:rsidRPr="0087755B">
        <w:rPr>
          <w:rFonts w:ascii="Times New Roman" w:eastAsia="標楷體" w:hAnsi="Times New Roman" w:cs="Times New Roman"/>
          <w:color w:val="000000" w:themeColor="text1"/>
          <w:sz w:val="28"/>
          <w:szCs w:val="28"/>
        </w:rPr>
        <w:t>兆</w:t>
      </w:r>
      <w:r w:rsidR="004C6998">
        <w:rPr>
          <w:rFonts w:ascii="Times New Roman" w:eastAsia="標楷體" w:hAnsi="Times New Roman" w:cs="Times New Roman" w:hint="eastAsia"/>
          <w:color w:val="000000" w:themeColor="text1"/>
          <w:sz w:val="28"/>
          <w:szCs w:val="28"/>
        </w:rPr>
        <w:t>554.27</w:t>
      </w:r>
      <w:r w:rsidR="00F351C1" w:rsidRPr="0087755B">
        <w:rPr>
          <w:rFonts w:ascii="Times New Roman" w:eastAsia="標楷體" w:hAnsi="Times New Roman" w:cs="Times New Roman"/>
          <w:color w:val="000000" w:themeColor="text1"/>
          <w:sz w:val="28"/>
          <w:szCs w:val="28"/>
        </w:rPr>
        <w:t>億元</w:t>
      </w:r>
      <w:r w:rsidR="008A31DE" w:rsidRPr="0087755B">
        <w:rPr>
          <w:rFonts w:ascii="Times New Roman" w:eastAsia="標楷體" w:hAnsi="Times New Roman" w:cs="Times New Roman"/>
          <w:color w:val="000000" w:themeColor="text1"/>
          <w:sz w:val="28"/>
          <w:szCs w:val="28"/>
        </w:rPr>
        <w:t>)</w:t>
      </w:r>
      <w:r w:rsidR="00F351C1" w:rsidRPr="0087755B">
        <w:rPr>
          <w:rFonts w:ascii="Times New Roman" w:eastAsia="標楷體" w:hAnsi="Times New Roman" w:cs="Times New Roman"/>
          <w:color w:val="000000" w:themeColor="text1"/>
          <w:sz w:val="28"/>
          <w:szCs w:val="28"/>
        </w:rPr>
        <w:t>之</w:t>
      </w:r>
      <w:r w:rsidR="00AB2E83" w:rsidRPr="0087755B">
        <w:rPr>
          <w:rFonts w:ascii="Times New Roman" w:eastAsia="標楷體" w:hAnsi="Times New Roman" w:cs="Times New Roman"/>
          <w:color w:val="000000" w:themeColor="text1"/>
          <w:sz w:val="28"/>
          <w:szCs w:val="28"/>
        </w:rPr>
        <w:t>1</w:t>
      </w:r>
      <w:r w:rsidR="004C6998">
        <w:rPr>
          <w:rFonts w:ascii="Times New Roman" w:eastAsia="標楷體" w:hAnsi="Times New Roman" w:cs="Times New Roman" w:hint="eastAsia"/>
          <w:color w:val="000000" w:themeColor="text1"/>
          <w:sz w:val="28"/>
          <w:szCs w:val="28"/>
        </w:rPr>
        <w:t>5</w:t>
      </w:r>
      <w:r w:rsidR="00AB2E83" w:rsidRPr="0087755B">
        <w:rPr>
          <w:rFonts w:ascii="Times New Roman" w:eastAsia="標楷體" w:hAnsi="Times New Roman" w:cs="Times New Roman"/>
          <w:color w:val="000000" w:themeColor="text1"/>
          <w:sz w:val="28"/>
          <w:szCs w:val="28"/>
        </w:rPr>
        <w:t>.</w:t>
      </w:r>
      <w:r w:rsidR="00945ED7" w:rsidRPr="0087755B">
        <w:rPr>
          <w:rFonts w:ascii="Times New Roman" w:eastAsia="標楷體" w:hAnsi="Times New Roman" w:cs="Times New Roman"/>
          <w:color w:val="000000" w:themeColor="text1"/>
          <w:sz w:val="28"/>
          <w:szCs w:val="28"/>
        </w:rPr>
        <w:t>4</w:t>
      </w:r>
      <w:r w:rsidR="004C6998">
        <w:rPr>
          <w:rFonts w:ascii="Times New Roman" w:eastAsia="標楷體" w:hAnsi="Times New Roman" w:cs="Times New Roman" w:hint="eastAsia"/>
          <w:color w:val="000000" w:themeColor="text1"/>
          <w:sz w:val="28"/>
          <w:szCs w:val="28"/>
        </w:rPr>
        <w:t>8</w:t>
      </w:r>
      <w:r w:rsidR="008A31DE" w:rsidRPr="0087755B">
        <w:rPr>
          <w:rFonts w:ascii="Times New Roman" w:eastAsia="標楷體" w:hAnsi="Times New Roman" w:cs="Times New Roman"/>
          <w:color w:val="000000" w:themeColor="text1"/>
          <w:sz w:val="28"/>
          <w:szCs w:val="28"/>
        </w:rPr>
        <w:t>%(</w:t>
      </w:r>
      <w:r w:rsidR="008A31DE" w:rsidRPr="0087755B">
        <w:rPr>
          <w:rFonts w:ascii="Times New Roman" w:eastAsia="標楷體" w:hAnsi="Times New Roman" w:cs="Times New Roman"/>
          <w:color w:val="000000" w:themeColor="text1"/>
          <w:sz w:val="28"/>
          <w:szCs w:val="28"/>
        </w:rPr>
        <w:t>如</w:t>
      </w:r>
      <w:r w:rsidR="0092587D" w:rsidRPr="0087755B">
        <w:rPr>
          <w:rFonts w:ascii="Times New Roman" w:eastAsia="標楷體" w:hAnsi="Times New Roman" w:cs="Times New Roman"/>
          <w:color w:val="000000" w:themeColor="text1"/>
          <w:sz w:val="28"/>
          <w:szCs w:val="28"/>
        </w:rPr>
        <w:t>表</w:t>
      </w:r>
      <w:r w:rsidR="00E407A9">
        <w:rPr>
          <w:rFonts w:ascii="Times New Roman" w:eastAsia="標楷體" w:hAnsi="Times New Roman" w:cs="Times New Roman" w:hint="eastAsia"/>
          <w:color w:val="000000" w:themeColor="text1"/>
          <w:sz w:val="28"/>
          <w:szCs w:val="28"/>
        </w:rPr>
        <w:t>2-1</w:t>
      </w:r>
      <w:r w:rsidR="008A31DE" w:rsidRPr="0087755B">
        <w:rPr>
          <w:rFonts w:ascii="Times New Roman" w:eastAsia="標楷體" w:hAnsi="Times New Roman" w:cs="Times New Roman"/>
          <w:color w:val="000000" w:themeColor="text1"/>
          <w:sz w:val="28"/>
          <w:szCs w:val="28"/>
        </w:rPr>
        <w:t>)</w:t>
      </w:r>
      <w:r w:rsidR="00F351C1" w:rsidRPr="0087755B">
        <w:rPr>
          <w:rFonts w:ascii="Times New Roman" w:eastAsia="標楷體" w:hAnsi="Times New Roman" w:cs="Times New Roman"/>
          <w:color w:val="000000" w:themeColor="text1"/>
          <w:sz w:val="28"/>
          <w:szCs w:val="28"/>
        </w:rPr>
        <w:t>。</w:t>
      </w:r>
    </w:p>
    <w:p w14:paraId="570C5463" w14:textId="77777777" w:rsidR="00F351C1" w:rsidRPr="0087755B" w:rsidRDefault="00F351C1" w:rsidP="0092587D">
      <w:pPr>
        <w:widowControl/>
        <w:rPr>
          <w:rFonts w:ascii="Times New Roman" w:eastAsia="標楷體" w:hAnsi="Times New Roman" w:cs="Times New Roman"/>
          <w:color w:val="000000" w:themeColor="text1"/>
          <w:sz w:val="28"/>
          <w:szCs w:val="28"/>
        </w:rPr>
      </w:pPr>
    </w:p>
    <w:p w14:paraId="0F0E2BB7" w14:textId="703B1072" w:rsidR="00CC3026" w:rsidRPr="0087755B" w:rsidRDefault="00F033E9" w:rsidP="00F033E9">
      <w:pPr>
        <w:jc w:val="center"/>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b/>
          <w:sz w:val="28"/>
          <w:szCs w:val="28"/>
        </w:rPr>
        <w:t>表</w:t>
      </w:r>
      <w:r w:rsidR="00E407A9">
        <w:rPr>
          <w:rFonts w:ascii="Times New Roman" w:eastAsia="標楷體" w:hAnsi="Times New Roman" w:cs="Times New Roman" w:hint="eastAsia"/>
          <w:b/>
          <w:sz w:val="28"/>
          <w:szCs w:val="28"/>
        </w:rPr>
        <w:t>2-1</w:t>
      </w:r>
      <w:r w:rsidRPr="0087755B">
        <w:rPr>
          <w:rFonts w:ascii="Times New Roman" w:eastAsia="標楷體" w:hAnsi="Times New Roman" w:cs="Times New Roman"/>
          <w:b/>
          <w:sz w:val="28"/>
          <w:szCs w:val="28"/>
        </w:rPr>
        <w:t xml:space="preserve">  11</w:t>
      </w:r>
      <w:r w:rsidR="00E407A9">
        <w:rPr>
          <w:rFonts w:ascii="Times New Roman" w:eastAsia="標楷體" w:hAnsi="Times New Roman" w:cs="Times New Roman" w:hint="eastAsia"/>
          <w:b/>
          <w:sz w:val="28"/>
          <w:szCs w:val="28"/>
        </w:rPr>
        <w:t>1</w:t>
      </w:r>
      <w:r w:rsidRPr="0087755B">
        <w:rPr>
          <w:rFonts w:ascii="Times New Roman" w:eastAsia="標楷體" w:hAnsi="Times New Roman" w:cs="Times New Roman"/>
          <w:b/>
          <w:sz w:val="28"/>
          <w:szCs w:val="28"/>
        </w:rPr>
        <w:t>年列管計畫級別表</w:t>
      </w:r>
    </w:p>
    <w:tbl>
      <w:tblPr>
        <w:tblW w:w="442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92"/>
        <w:gridCol w:w="1614"/>
        <w:gridCol w:w="2220"/>
        <w:gridCol w:w="2083"/>
      </w:tblGrid>
      <w:tr w:rsidR="007912CB" w:rsidRPr="00E3715A" w14:paraId="539266AE" w14:textId="77777777" w:rsidTr="0029087D">
        <w:trPr>
          <w:trHeight w:val="553"/>
        </w:trPr>
        <w:tc>
          <w:tcPr>
            <w:tcW w:w="1563" w:type="pct"/>
            <w:shd w:val="clear" w:color="auto" w:fill="E7E6E6" w:themeFill="background2"/>
            <w:tcMar>
              <w:top w:w="12" w:type="dxa"/>
              <w:left w:w="12" w:type="dxa"/>
              <w:bottom w:w="0" w:type="dxa"/>
              <w:right w:w="12" w:type="dxa"/>
            </w:tcMar>
            <w:vAlign w:val="center"/>
            <w:hideMark/>
          </w:tcPr>
          <w:p w14:paraId="2DAFC57A" w14:textId="77777777" w:rsidR="0029087D" w:rsidRPr="00E3715A" w:rsidRDefault="0029087D" w:rsidP="00BC2235">
            <w:pPr>
              <w:spacing w:line="300" w:lineRule="exact"/>
              <w:jc w:val="center"/>
              <w:rPr>
                <w:rFonts w:ascii="Times New Roman" w:eastAsia="標楷體" w:hAnsi="Times New Roman" w:cs="Times New Roman"/>
                <w:b/>
                <w:color w:val="000000" w:themeColor="text1"/>
                <w:sz w:val="28"/>
                <w:szCs w:val="28"/>
              </w:rPr>
            </w:pPr>
            <w:r w:rsidRPr="00E3715A">
              <w:rPr>
                <w:rFonts w:ascii="Times New Roman" w:eastAsia="標楷體" w:hAnsi="Times New Roman" w:cs="Times New Roman"/>
                <w:b/>
                <w:color w:val="000000" w:themeColor="text1"/>
                <w:sz w:val="28"/>
                <w:szCs w:val="28"/>
              </w:rPr>
              <w:t>管制級別</w:t>
            </w:r>
          </w:p>
        </w:tc>
        <w:tc>
          <w:tcPr>
            <w:tcW w:w="937" w:type="pct"/>
            <w:shd w:val="clear" w:color="auto" w:fill="E7E6E6" w:themeFill="background2"/>
            <w:tcMar>
              <w:top w:w="12" w:type="dxa"/>
              <w:left w:w="12" w:type="dxa"/>
              <w:bottom w:w="0" w:type="dxa"/>
              <w:right w:w="12" w:type="dxa"/>
            </w:tcMar>
            <w:vAlign w:val="center"/>
            <w:hideMark/>
          </w:tcPr>
          <w:p w14:paraId="6BDFA0A7" w14:textId="77777777" w:rsidR="0029087D" w:rsidRDefault="0029087D" w:rsidP="00BC2235">
            <w:pPr>
              <w:spacing w:line="300" w:lineRule="exact"/>
              <w:jc w:val="center"/>
              <w:rPr>
                <w:rFonts w:ascii="Times New Roman" w:eastAsia="標楷體" w:hAnsi="Times New Roman" w:cs="Times New Roman"/>
                <w:b/>
                <w:color w:val="000000" w:themeColor="text1"/>
                <w:sz w:val="28"/>
                <w:szCs w:val="28"/>
              </w:rPr>
            </w:pPr>
            <w:r w:rsidRPr="00E3715A">
              <w:rPr>
                <w:rFonts w:ascii="Times New Roman" w:eastAsia="標楷體" w:hAnsi="Times New Roman" w:cs="Times New Roman"/>
                <w:b/>
                <w:color w:val="000000" w:themeColor="text1"/>
                <w:sz w:val="28"/>
                <w:szCs w:val="28"/>
              </w:rPr>
              <w:t>計畫數</w:t>
            </w:r>
          </w:p>
          <w:p w14:paraId="4B37A36D" w14:textId="3B167C8E" w:rsidR="009C1C72" w:rsidRPr="00E3715A" w:rsidRDefault="009C1C72" w:rsidP="00BC2235">
            <w:pPr>
              <w:spacing w:line="300" w:lineRule="exact"/>
              <w:jc w:val="center"/>
              <w:rPr>
                <w:rFonts w:ascii="Times New Roman" w:eastAsia="標楷體" w:hAnsi="Times New Roman" w:cs="Times New Roman"/>
                <w:b/>
                <w:color w:val="000000" w:themeColor="text1"/>
                <w:sz w:val="28"/>
                <w:szCs w:val="28"/>
              </w:rPr>
            </w:pPr>
            <w:r>
              <w:rPr>
                <w:rFonts w:ascii="Times New Roman" w:eastAsia="標楷體" w:hAnsi="Times New Roman" w:cs="Times New Roman" w:hint="eastAsia"/>
                <w:b/>
                <w:color w:val="000000" w:themeColor="text1"/>
                <w:sz w:val="28"/>
                <w:szCs w:val="28"/>
              </w:rPr>
              <w:t>(</w:t>
            </w:r>
            <w:r>
              <w:rPr>
                <w:rFonts w:ascii="Times New Roman" w:eastAsia="標楷體" w:hAnsi="Times New Roman" w:cs="Times New Roman" w:hint="eastAsia"/>
                <w:b/>
                <w:color w:val="000000" w:themeColor="text1"/>
                <w:sz w:val="28"/>
                <w:szCs w:val="28"/>
              </w:rPr>
              <w:t>項</w:t>
            </w:r>
            <w:r>
              <w:rPr>
                <w:rFonts w:ascii="Times New Roman" w:eastAsia="標楷體" w:hAnsi="Times New Roman" w:cs="Times New Roman" w:hint="eastAsia"/>
                <w:b/>
                <w:color w:val="000000" w:themeColor="text1"/>
                <w:sz w:val="28"/>
                <w:szCs w:val="28"/>
              </w:rPr>
              <w:t>)</w:t>
            </w:r>
          </w:p>
        </w:tc>
        <w:tc>
          <w:tcPr>
            <w:tcW w:w="1289" w:type="pct"/>
            <w:shd w:val="clear" w:color="auto" w:fill="E7E6E6" w:themeFill="background2"/>
            <w:tcMar>
              <w:top w:w="12" w:type="dxa"/>
              <w:left w:w="12" w:type="dxa"/>
              <w:bottom w:w="0" w:type="dxa"/>
              <w:right w:w="12" w:type="dxa"/>
            </w:tcMar>
            <w:vAlign w:val="center"/>
            <w:hideMark/>
          </w:tcPr>
          <w:p w14:paraId="308558BA" w14:textId="77777777" w:rsidR="0029087D" w:rsidRPr="00E3715A" w:rsidRDefault="0029087D" w:rsidP="00BC2235">
            <w:pPr>
              <w:spacing w:line="300" w:lineRule="exact"/>
              <w:jc w:val="center"/>
              <w:rPr>
                <w:rFonts w:ascii="Times New Roman" w:eastAsia="標楷體" w:hAnsi="Times New Roman" w:cs="Times New Roman"/>
                <w:b/>
                <w:color w:val="000000" w:themeColor="text1"/>
                <w:sz w:val="28"/>
                <w:szCs w:val="28"/>
              </w:rPr>
            </w:pPr>
            <w:r w:rsidRPr="00E3715A">
              <w:rPr>
                <w:rFonts w:ascii="Times New Roman" w:eastAsia="標楷體" w:hAnsi="Times New Roman" w:cs="Times New Roman"/>
                <w:b/>
                <w:color w:val="000000" w:themeColor="text1"/>
                <w:sz w:val="28"/>
                <w:szCs w:val="28"/>
              </w:rPr>
              <w:t>年計畫經費</w:t>
            </w:r>
          </w:p>
          <w:p w14:paraId="06A9A008" w14:textId="77777777" w:rsidR="0029087D" w:rsidRPr="00E3715A" w:rsidRDefault="0029087D" w:rsidP="00BC2235">
            <w:pPr>
              <w:spacing w:line="300" w:lineRule="exact"/>
              <w:jc w:val="center"/>
              <w:rPr>
                <w:rFonts w:ascii="Times New Roman" w:eastAsia="標楷體" w:hAnsi="Times New Roman" w:cs="Times New Roman"/>
                <w:b/>
                <w:color w:val="000000" w:themeColor="text1"/>
                <w:sz w:val="28"/>
                <w:szCs w:val="28"/>
              </w:rPr>
            </w:pPr>
            <w:r w:rsidRPr="00E3715A">
              <w:rPr>
                <w:rFonts w:ascii="Times New Roman" w:eastAsia="標楷體" w:hAnsi="Times New Roman" w:cs="Times New Roman"/>
                <w:b/>
                <w:color w:val="000000" w:themeColor="text1"/>
                <w:sz w:val="28"/>
                <w:szCs w:val="28"/>
              </w:rPr>
              <w:t>(</w:t>
            </w:r>
            <w:r w:rsidRPr="00E3715A">
              <w:rPr>
                <w:rFonts w:ascii="Times New Roman" w:eastAsia="標楷體" w:hAnsi="Times New Roman" w:cs="Times New Roman"/>
                <w:b/>
                <w:color w:val="000000" w:themeColor="text1"/>
                <w:sz w:val="28"/>
                <w:szCs w:val="28"/>
              </w:rPr>
              <w:t>億元</w:t>
            </w:r>
            <w:r w:rsidRPr="00E3715A">
              <w:rPr>
                <w:rFonts w:ascii="Times New Roman" w:eastAsia="標楷體" w:hAnsi="Times New Roman" w:cs="Times New Roman"/>
                <w:b/>
                <w:color w:val="000000" w:themeColor="text1"/>
                <w:sz w:val="28"/>
                <w:szCs w:val="28"/>
              </w:rPr>
              <w:t>)</w:t>
            </w:r>
          </w:p>
        </w:tc>
        <w:tc>
          <w:tcPr>
            <w:tcW w:w="1210" w:type="pct"/>
            <w:shd w:val="clear" w:color="auto" w:fill="E7E6E6" w:themeFill="background2"/>
            <w:tcMar>
              <w:top w:w="12" w:type="dxa"/>
              <w:left w:w="12" w:type="dxa"/>
              <w:bottom w:w="0" w:type="dxa"/>
              <w:right w:w="12" w:type="dxa"/>
            </w:tcMar>
            <w:vAlign w:val="center"/>
            <w:hideMark/>
          </w:tcPr>
          <w:p w14:paraId="346CF8D2" w14:textId="77777777" w:rsidR="0029087D" w:rsidRPr="00E3715A" w:rsidRDefault="0029087D" w:rsidP="00BC2235">
            <w:pPr>
              <w:spacing w:line="300" w:lineRule="exact"/>
              <w:jc w:val="center"/>
              <w:rPr>
                <w:rFonts w:ascii="Times New Roman" w:eastAsia="標楷體" w:hAnsi="Times New Roman" w:cs="Times New Roman"/>
                <w:b/>
                <w:color w:val="000000" w:themeColor="text1"/>
                <w:sz w:val="28"/>
                <w:szCs w:val="28"/>
              </w:rPr>
            </w:pPr>
            <w:r w:rsidRPr="00E3715A">
              <w:rPr>
                <w:rFonts w:ascii="Times New Roman" w:eastAsia="標楷體" w:hAnsi="Times New Roman" w:cs="Times New Roman"/>
                <w:b/>
                <w:color w:val="000000" w:themeColor="text1"/>
                <w:sz w:val="28"/>
                <w:szCs w:val="28"/>
              </w:rPr>
              <w:t>經費比率</w:t>
            </w:r>
          </w:p>
        </w:tc>
      </w:tr>
      <w:tr w:rsidR="002C2313" w:rsidRPr="00E3715A" w14:paraId="42E66BDC" w14:textId="77777777" w:rsidTr="00F24CC5">
        <w:trPr>
          <w:trHeight w:val="553"/>
        </w:trPr>
        <w:tc>
          <w:tcPr>
            <w:tcW w:w="1563" w:type="pct"/>
            <w:shd w:val="clear" w:color="auto" w:fill="FFC000"/>
            <w:tcMar>
              <w:top w:w="12" w:type="dxa"/>
              <w:left w:w="12" w:type="dxa"/>
              <w:bottom w:w="0" w:type="dxa"/>
              <w:right w:w="12" w:type="dxa"/>
            </w:tcMar>
            <w:vAlign w:val="center"/>
            <w:hideMark/>
          </w:tcPr>
          <w:p w14:paraId="327A0B9C" w14:textId="77777777" w:rsidR="002C2313" w:rsidRPr="00E3715A" w:rsidRDefault="002C2313" w:rsidP="002C2313">
            <w:pPr>
              <w:spacing w:line="300" w:lineRule="exact"/>
              <w:jc w:val="center"/>
              <w:rPr>
                <w:rFonts w:ascii="Times New Roman" w:eastAsia="標楷體" w:hAnsi="Times New Roman" w:cs="Times New Roman"/>
                <w:color w:val="000000" w:themeColor="text1"/>
                <w:sz w:val="28"/>
                <w:szCs w:val="28"/>
              </w:rPr>
            </w:pPr>
            <w:r w:rsidRPr="00E3715A">
              <w:rPr>
                <w:rFonts w:ascii="Times New Roman" w:eastAsia="標楷體" w:hAnsi="Times New Roman" w:cs="Times New Roman"/>
                <w:color w:val="000000" w:themeColor="text1"/>
                <w:sz w:val="28"/>
                <w:szCs w:val="28"/>
              </w:rPr>
              <w:t>行政院管制計畫</w:t>
            </w:r>
          </w:p>
        </w:tc>
        <w:tc>
          <w:tcPr>
            <w:tcW w:w="937" w:type="pct"/>
            <w:shd w:val="clear" w:color="auto" w:fill="FFC000"/>
            <w:tcMar>
              <w:top w:w="12" w:type="dxa"/>
              <w:left w:w="12" w:type="dxa"/>
              <w:bottom w:w="0" w:type="dxa"/>
              <w:right w:w="12" w:type="dxa"/>
            </w:tcMar>
            <w:hideMark/>
          </w:tcPr>
          <w:p w14:paraId="0F1C36D1" w14:textId="3DEBBA17"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33</w:t>
            </w:r>
          </w:p>
        </w:tc>
        <w:tc>
          <w:tcPr>
            <w:tcW w:w="1289" w:type="pct"/>
            <w:shd w:val="clear" w:color="auto" w:fill="FFC000"/>
            <w:tcMar>
              <w:top w:w="12" w:type="dxa"/>
              <w:left w:w="12" w:type="dxa"/>
              <w:bottom w:w="0" w:type="dxa"/>
              <w:right w:w="12" w:type="dxa"/>
            </w:tcMar>
            <w:hideMark/>
          </w:tcPr>
          <w:p w14:paraId="486FACEB" w14:textId="48D428A5"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1,633.68</w:t>
            </w:r>
          </w:p>
        </w:tc>
        <w:tc>
          <w:tcPr>
            <w:tcW w:w="1210" w:type="pct"/>
            <w:shd w:val="clear" w:color="auto" w:fill="FFC000"/>
            <w:tcMar>
              <w:top w:w="12" w:type="dxa"/>
              <w:left w:w="12" w:type="dxa"/>
              <w:bottom w:w="0" w:type="dxa"/>
              <w:right w:w="12" w:type="dxa"/>
            </w:tcMar>
            <w:hideMark/>
          </w:tcPr>
          <w:p w14:paraId="7F4987A9" w14:textId="33EC9743"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15.48%</w:t>
            </w:r>
          </w:p>
        </w:tc>
      </w:tr>
      <w:tr w:rsidR="002C2313" w:rsidRPr="00E3715A" w14:paraId="2DCC2717" w14:textId="77777777" w:rsidTr="00F24CC5">
        <w:trPr>
          <w:trHeight w:val="553"/>
        </w:trPr>
        <w:tc>
          <w:tcPr>
            <w:tcW w:w="1563" w:type="pct"/>
            <w:shd w:val="clear" w:color="auto" w:fill="auto"/>
            <w:tcMar>
              <w:top w:w="12" w:type="dxa"/>
              <w:left w:w="12" w:type="dxa"/>
              <w:bottom w:w="0" w:type="dxa"/>
              <w:right w:w="12" w:type="dxa"/>
            </w:tcMar>
            <w:vAlign w:val="center"/>
            <w:hideMark/>
          </w:tcPr>
          <w:p w14:paraId="1CC4AE5E" w14:textId="77777777" w:rsidR="002C2313" w:rsidRPr="00E3715A" w:rsidRDefault="002C2313" w:rsidP="002C2313">
            <w:pPr>
              <w:spacing w:line="300" w:lineRule="exact"/>
              <w:jc w:val="center"/>
              <w:rPr>
                <w:rFonts w:ascii="Times New Roman" w:eastAsia="標楷體" w:hAnsi="Times New Roman" w:cs="Times New Roman"/>
                <w:color w:val="000000" w:themeColor="text1"/>
                <w:sz w:val="28"/>
                <w:szCs w:val="28"/>
              </w:rPr>
            </w:pPr>
            <w:r w:rsidRPr="00E3715A">
              <w:rPr>
                <w:rFonts w:ascii="Times New Roman" w:eastAsia="標楷體" w:hAnsi="Times New Roman" w:cs="Times New Roman"/>
                <w:color w:val="000000" w:themeColor="text1"/>
                <w:sz w:val="28"/>
                <w:szCs w:val="28"/>
              </w:rPr>
              <w:t>部會管制計畫</w:t>
            </w:r>
          </w:p>
        </w:tc>
        <w:tc>
          <w:tcPr>
            <w:tcW w:w="937" w:type="pct"/>
            <w:shd w:val="clear" w:color="auto" w:fill="auto"/>
            <w:tcMar>
              <w:top w:w="12" w:type="dxa"/>
              <w:left w:w="12" w:type="dxa"/>
              <w:bottom w:w="0" w:type="dxa"/>
              <w:right w:w="12" w:type="dxa"/>
            </w:tcMar>
          </w:tcPr>
          <w:p w14:paraId="4061FEA7" w14:textId="6D4709C0"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743</w:t>
            </w:r>
          </w:p>
        </w:tc>
        <w:tc>
          <w:tcPr>
            <w:tcW w:w="1289" w:type="pct"/>
            <w:shd w:val="clear" w:color="auto" w:fill="auto"/>
            <w:tcMar>
              <w:top w:w="12" w:type="dxa"/>
              <w:left w:w="12" w:type="dxa"/>
              <w:bottom w:w="0" w:type="dxa"/>
              <w:right w:w="12" w:type="dxa"/>
            </w:tcMar>
          </w:tcPr>
          <w:p w14:paraId="0A73107B" w14:textId="2A5A2276"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7,390.</w:t>
            </w:r>
            <w:r w:rsidR="00CF5240" w:rsidRPr="00E3715A">
              <w:rPr>
                <w:rFonts w:ascii="Times New Roman" w:eastAsia="標楷體" w:hAnsi="Times New Roman" w:cs="Times New Roman"/>
                <w:sz w:val="28"/>
                <w:szCs w:val="28"/>
              </w:rPr>
              <w:t>80</w:t>
            </w:r>
          </w:p>
        </w:tc>
        <w:tc>
          <w:tcPr>
            <w:tcW w:w="1210" w:type="pct"/>
            <w:shd w:val="clear" w:color="auto" w:fill="auto"/>
            <w:tcMar>
              <w:top w:w="12" w:type="dxa"/>
              <w:left w:w="12" w:type="dxa"/>
              <w:bottom w:w="0" w:type="dxa"/>
              <w:right w:w="12" w:type="dxa"/>
            </w:tcMar>
            <w:hideMark/>
          </w:tcPr>
          <w:p w14:paraId="7B4C00EB" w14:textId="01541081" w:rsidR="002C2313" w:rsidRPr="00E3715A" w:rsidRDefault="00CF5240"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70.03</w:t>
            </w:r>
            <w:r w:rsidR="002C2313" w:rsidRPr="00E3715A">
              <w:rPr>
                <w:rFonts w:ascii="Times New Roman" w:eastAsia="標楷體" w:hAnsi="Times New Roman" w:cs="Times New Roman"/>
                <w:sz w:val="28"/>
                <w:szCs w:val="28"/>
              </w:rPr>
              <w:t>%</w:t>
            </w:r>
          </w:p>
        </w:tc>
      </w:tr>
      <w:tr w:rsidR="002C2313" w:rsidRPr="00E3715A" w14:paraId="23E4B40C" w14:textId="77777777" w:rsidTr="00F24CC5">
        <w:trPr>
          <w:trHeight w:val="553"/>
        </w:trPr>
        <w:tc>
          <w:tcPr>
            <w:tcW w:w="1563" w:type="pct"/>
            <w:shd w:val="clear" w:color="auto" w:fill="auto"/>
            <w:tcMar>
              <w:top w:w="12" w:type="dxa"/>
              <w:left w:w="12" w:type="dxa"/>
              <w:bottom w:w="0" w:type="dxa"/>
              <w:right w:w="12" w:type="dxa"/>
            </w:tcMar>
            <w:vAlign w:val="center"/>
            <w:hideMark/>
          </w:tcPr>
          <w:p w14:paraId="0C04709B" w14:textId="77777777" w:rsidR="002C2313" w:rsidRPr="00E3715A" w:rsidRDefault="002C2313" w:rsidP="002C2313">
            <w:pPr>
              <w:spacing w:line="300" w:lineRule="exact"/>
              <w:jc w:val="center"/>
              <w:rPr>
                <w:rFonts w:ascii="Times New Roman" w:eastAsia="標楷體" w:hAnsi="Times New Roman" w:cs="Times New Roman"/>
                <w:color w:val="000000" w:themeColor="text1"/>
                <w:sz w:val="28"/>
                <w:szCs w:val="28"/>
              </w:rPr>
            </w:pPr>
            <w:r w:rsidRPr="00E3715A">
              <w:rPr>
                <w:rFonts w:ascii="Times New Roman" w:eastAsia="標楷體" w:hAnsi="Times New Roman" w:cs="Times New Roman"/>
                <w:color w:val="000000" w:themeColor="text1"/>
                <w:sz w:val="28"/>
                <w:szCs w:val="28"/>
              </w:rPr>
              <w:t>自行管制計畫</w:t>
            </w:r>
          </w:p>
        </w:tc>
        <w:tc>
          <w:tcPr>
            <w:tcW w:w="937" w:type="pct"/>
            <w:shd w:val="clear" w:color="auto" w:fill="auto"/>
            <w:tcMar>
              <w:top w:w="12" w:type="dxa"/>
              <w:left w:w="12" w:type="dxa"/>
              <w:bottom w:w="0" w:type="dxa"/>
              <w:right w:w="12" w:type="dxa"/>
            </w:tcMar>
          </w:tcPr>
          <w:p w14:paraId="21609638" w14:textId="3C28444F"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456</w:t>
            </w:r>
          </w:p>
        </w:tc>
        <w:tc>
          <w:tcPr>
            <w:tcW w:w="1289" w:type="pct"/>
            <w:shd w:val="clear" w:color="auto" w:fill="auto"/>
            <w:tcMar>
              <w:top w:w="12" w:type="dxa"/>
              <w:left w:w="12" w:type="dxa"/>
              <w:bottom w:w="0" w:type="dxa"/>
              <w:right w:w="12" w:type="dxa"/>
            </w:tcMar>
          </w:tcPr>
          <w:p w14:paraId="116FA6C2" w14:textId="3DD3A626"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1,529.</w:t>
            </w:r>
            <w:r w:rsidR="00CF5240" w:rsidRPr="00E3715A">
              <w:rPr>
                <w:rFonts w:ascii="Times New Roman" w:eastAsia="標楷體" w:hAnsi="Times New Roman" w:cs="Times New Roman"/>
                <w:sz w:val="28"/>
                <w:szCs w:val="28"/>
              </w:rPr>
              <w:t>78</w:t>
            </w:r>
          </w:p>
        </w:tc>
        <w:tc>
          <w:tcPr>
            <w:tcW w:w="1210" w:type="pct"/>
            <w:shd w:val="clear" w:color="auto" w:fill="auto"/>
            <w:tcMar>
              <w:top w:w="12" w:type="dxa"/>
              <w:left w:w="12" w:type="dxa"/>
              <w:bottom w:w="0" w:type="dxa"/>
              <w:right w:w="12" w:type="dxa"/>
            </w:tcMar>
            <w:hideMark/>
          </w:tcPr>
          <w:p w14:paraId="035D0DBD" w14:textId="5846A2FF"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14.</w:t>
            </w:r>
            <w:r w:rsidR="00CF5240" w:rsidRPr="00E3715A">
              <w:rPr>
                <w:rFonts w:ascii="Times New Roman" w:eastAsia="標楷體" w:hAnsi="Times New Roman" w:cs="Times New Roman"/>
                <w:sz w:val="28"/>
                <w:szCs w:val="28"/>
              </w:rPr>
              <w:t>49</w:t>
            </w:r>
            <w:r w:rsidRPr="00E3715A">
              <w:rPr>
                <w:rFonts w:ascii="Times New Roman" w:eastAsia="標楷體" w:hAnsi="Times New Roman" w:cs="Times New Roman"/>
                <w:sz w:val="28"/>
                <w:szCs w:val="28"/>
              </w:rPr>
              <w:t>%</w:t>
            </w:r>
          </w:p>
        </w:tc>
      </w:tr>
      <w:tr w:rsidR="002C2313" w:rsidRPr="00E3715A" w14:paraId="0629EE42" w14:textId="77777777" w:rsidTr="00F24CC5">
        <w:trPr>
          <w:trHeight w:val="553"/>
        </w:trPr>
        <w:tc>
          <w:tcPr>
            <w:tcW w:w="1563" w:type="pct"/>
            <w:shd w:val="clear" w:color="auto" w:fill="auto"/>
            <w:tcMar>
              <w:top w:w="12" w:type="dxa"/>
              <w:left w:w="12" w:type="dxa"/>
              <w:bottom w:w="0" w:type="dxa"/>
              <w:right w:w="12" w:type="dxa"/>
            </w:tcMar>
            <w:vAlign w:val="center"/>
            <w:hideMark/>
          </w:tcPr>
          <w:p w14:paraId="17DC0688" w14:textId="77777777" w:rsidR="002C2313" w:rsidRPr="00E3715A" w:rsidRDefault="002C2313" w:rsidP="002C2313">
            <w:pPr>
              <w:spacing w:line="300" w:lineRule="exact"/>
              <w:jc w:val="center"/>
              <w:rPr>
                <w:rFonts w:ascii="Times New Roman" w:eastAsia="標楷體" w:hAnsi="Times New Roman" w:cs="Times New Roman"/>
                <w:color w:val="000000" w:themeColor="text1"/>
                <w:sz w:val="28"/>
                <w:szCs w:val="28"/>
              </w:rPr>
            </w:pPr>
            <w:r w:rsidRPr="00E3715A">
              <w:rPr>
                <w:rFonts w:ascii="Times New Roman" w:eastAsia="標楷體" w:hAnsi="Times New Roman" w:cs="Times New Roman"/>
                <w:color w:val="000000" w:themeColor="text1"/>
                <w:sz w:val="28"/>
                <w:szCs w:val="28"/>
              </w:rPr>
              <w:t>合計</w:t>
            </w:r>
          </w:p>
        </w:tc>
        <w:tc>
          <w:tcPr>
            <w:tcW w:w="937" w:type="pct"/>
            <w:shd w:val="clear" w:color="auto" w:fill="auto"/>
            <w:tcMar>
              <w:top w:w="12" w:type="dxa"/>
              <w:left w:w="12" w:type="dxa"/>
              <w:bottom w:w="0" w:type="dxa"/>
              <w:right w:w="12" w:type="dxa"/>
            </w:tcMar>
          </w:tcPr>
          <w:p w14:paraId="6EF33E89" w14:textId="0F9BFA0A"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1,232</w:t>
            </w:r>
          </w:p>
        </w:tc>
        <w:tc>
          <w:tcPr>
            <w:tcW w:w="1289" w:type="pct"/>
            <w:shd w:val="clear" w:color="auto" w:fill="auto"/>
            <w:tcMar>
              <w:top w:w="12" w:type="dxa"/>
              <w:left w:w="12" w:type="dxa"/>
              <w:bottom w:w="0" w:type="dxa"/>
              <w:right w:w="12" w:type="dxa"/>
            </w:tcMar>
          </w:tcPr>
          <w:p w14:paraId="04B2F147" w14:textId="095596E7"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10</w:t>
            </w:r>
            <w:r w:rsidR="00A74346" w:rsidRPr="00E3715A">
              <w:rPr>
                <w:rFonts w:ascii="Times New Roman" w:eastAsia="標楷體" w:hAnsi="Times New Roman" w:cs="Times New Roman"/>
                <w:sz w:val="28"/>
                <w:szCs w:val="28"/>
              </w:rPr>
              <w:t>,</w:t>
            </w:r>
            <w:r w:rsidRPr="00E3715A">
              <w:rPr>
                <w:rFonts w:ascii="Times New Roman" w:eastAsia="標楷體" w:hAnsi="Times New Roman" w:cs="Times New Roman"/>
                <w:sz w:val="28"/>
                <w:szCs w:val="28"/>
              </w:rPr>
              <w:t>55</w:t>
            </w:r>
            <w:r w:rsidR="00CF5240" w:rsidRPr="00E3715A">
              <w:rPr>
                <w:rFonts w:ascii="Times New Roman" w:eastAsia="標楷體" w:hAnsi="Times New Roman" w:cs="Times New Roman"/>
                <w:sz w:val="28"/>
                <w:szCs w:val="28"/>
              </w:rPr>
              <w:t>4.27</w:t>
            </w:r>
          </w:p>
        </w:tc>
        <w:tc>
          <w:tcPr>
            <w:tcW w:w="1210" w:type="pct"/>
            <w:shd w:val="clear" w:color="auto" w:fill="auto"/>
            <w:tcMar>
              <w:top w:w="12" w:type="dxa"/>
              <w:left w:w="12" w:type="dxa"/>
              <w:bottom w:w="0" w:type="dxa"/>
              <w:right w:w="12" w:type="dxa"/>
            </w:tcMar>
            <w:hideMark/>
          </w:tcPr>
          <w:p w14:paraId="5FDEECA9" w14:textId="12D2DD9F" w:rsidR="002C2313" w:rsidRPr="00E3715A" w:rsidRDefault="002C2313" w:rsidP="002C2313">
            <w:pPr>
              <w:widowControl/>
              <w:jc w:val="right"/>
              <w:rPr>
                <w:rFonts w:ascii="Times New Roman" w:eastAsia="標楷體" w:hAnsi="Times New Roman" w:cs="Times New Roman"/>
                <w:color w:val="000000" w:themeColor="text1"/>
                <w:kern w:val="0"/>
                <w:sz w:val="28"/>
                <w:szCs w:val="28"/>
              </w:rPr>
            </w:pPr>
            <w:r w:rsidRPr="00E3715A">
              <w:rPr>
                <w:rFonts w:ascii="Times New Roman" w:eastAsia="標楷體" w:hAnsi="Times New Roman" w:cs="Times New Roman"/>
                <w:sz w:val="28"/>
                <w:szCs w:val="28"/>
              </w:rPr>
              <w:t>100%</w:t>
            </w:r>
          </w:p>
        </w:tc>
      </w:tr>
    </w:tbl>
    <w:p w14:paraId="11A60BCF" w14:textId="7F093DB4" w:rsidR="00915E18" w:rsidRPr="0087755B" w:rsidRDefault="00915E18" w:rsidP="00C15CD9">
      <w:pPr>
        <w:spacing w:line="400" w:lineRule="exact"/>
        <w:jc w:val="both"/>
        <w:rPr>
          <w:rFonts w:ascii="Times New Roman" w:eastAsia="標楷體" w:hAnsi="Times New Roman" w:cs="Times New Roman"/>
          <w:color w:val="000000" w:themeColor="text1"/>
          <w:sz w:val="28"/>
          <w:szCs w:val="28"/>
        </w:rPr>
      </w:pPr>
    </w:p>
    <w:p w14:paraId="2A1FAFA9" w14:textId="77777777" w:rsidR="008D7FB6" w:rsidRPr="0087755B" w:rsidRDefault="00D854C3" w:rsidP="00116E5B">
      <w:pPr>
        <w:pStyle w:val="2"/>
        <w:ind w:leftChars="236" w:left="566" w:firstLine="3"/>
        <w:rPr>
          <w:color w:val="000000" w:themeColor="text1"/>
        </w:rPr>
      </w:pPr>
      <w:bookmarkStart w:id="7" w:name="_Toc86844341"/>
      <w:r w:rsidRPr="0087755B">
        <w:rPr>
          <w:color w:val="000000" w:themeColor="text1"/>
        </w:rPr>
        <w:t>二、</w:t>
      </w:r>
      <w:r w:rsidR="008D7FB6" w:rsidRPr="0087755B">
        <w:rPr>
          <w:color w:val="000000" w:themeColor="text1"/>
        </w:rPr>
        <w:t>行政院管制計畫執行情形</w:t>
      </w:r>
      <w:bookmarkEnd w:id="7"/>
    </w:p>
    <w:p w14:paraId="04B29F8B" w14:textId="5C679193" w:rsidR="00116E5B" w:rsidRDefault="00F404EE" w:rsidP="00116E5B">
      <w:pPr>
        <w:pStyle w:val="3"/>
        <w:numPr>
          <w:ilvl w:val="0"/>
          <w:numId w:val="44"/>
        </w:numPr>
        <w:ind w:left="1276" w:hanging="708"/>
        <w:rPr>
          <w:rFonts w:ascii="Times New Roman" w:hAnsi="Times New Roman"/>
        </w:rPr>
      </w:pPr>
      <w:r w:rsidRPr="0087755B">
        <w:rPr>
          <w:rFonts w:ascii="Times New Roman" w:hAnsi="Times New Roman"/>
        </w:rPr>
        <w:t>行政院管制</w:t>
      </w:r>
      <w:r w:rsidR="0048711B" w:rsidRPr="0087755B">
        <w:rPr>
          <w:rFonts w:ascii="Times New Roman" w:hAnsi="Times New Roman"/>
        </w:rPr>
        <w:t>計畫執行進度分析</w:t>
      </w:r>
      <w:r w:rsidR="00116E5B">
        <w:rPr>
          <w:rFonts w:ascii="Times New Roman" w:hAnsi="Times New Roman" w:hint="eastAsia"/>
        </w:rPr>
        <w:t>(</w:t>
      </w:r>
      <w:r w:rsidR="00116E5B">
        <w:rPr>
          <w:rFonts w:ascii="Times New Roman" w:hAnsi="Times New Roman" w:hint="eastAsia"/>
        </w:rPr>
        <w:t>如表</w:t>
      </w:r>
      <w:r w:rsidR="00116E5B">
        <w:rPr>
          <w:rFonts w:ascii="Times New Roman" w:hAnsi="Times New Roman" w:hint="eastAsia"/>
        </w:rPr>
        <w:t>2-2)</w:t>
      </w:r>
    </w:p>
    <w:p w14:paraId="4FF282EF" w14:textId="37015703" w:rsidR="00163981" w:rsidRDefault="00163981" w:rsidP="00A46D92">
      <w:pPr>
        <w:pStyle w:val="a3"/>
        <w:spacing w:line="400" w:lineRule="exact"/>
        <w:ind w:leftChars="0" w:left="1134" w:hanging="224"/>
        <w:jc w:val="both"/>
        <w:rPr>
          <w:rFonts w:ascii="Times New Roman" w:eastAsia="標楷體" w:hAnsi="Times New Roman" w:cs="Times New Roman"/>
          <w:color w:val="000000"/>
          <w:sz w:val="28"/>
          <w:szCs w:val="28"/>
        </w:rPr>
      </w:pPr>
      <w:r>
        <w:rPr>
          <w:rFonts w:ascii="Times New Roman" w:eastAsia="標楷體" w:hAnsi="Times New Roman" w:cs="Times New Roman"/>
          <w:b/>
          <w:color w:val="000000"/>
          <w:sz w:val="28"/>
          <w:szCs w:val="28"/>
        </w:rPr>
        <w:t>1.</w:t>
      </w:r>
      <w:r>
        <w:rPr>
          <w:rFonts w:ascii="Times New Roman" w:eastAsia="標楷體" w:hAnsi="Times New Roman" w:cs="Times New Roman"/>
          <w:b/>
          <w:color w:val="000000"/>
          <w:sz w:val="28"/>
          <w:szCs w:val="28"/>
        </w:rPr>
        <w:t>總</w:t>
      </w:r>
      <w:r w:rsidR="009A1745">
        <w:rPr>
          <w:rFonts w:ascii="Times New Roman" w:eastAsia="標楷體" w:hAnsi="Times New Roman" w:cs="Times New Roman" w:hint="eastAsia"/>
          <w:b/>
          <w:color w:val="000000"/>
          <w:sz w:val="28"/>
          <w:szCs w:val="28"/>
        </w:rPr>
        <w:t>累計</w:t>
      </w:r>
      <w:r>
        <w:rPr>
          <w:rFonts w:ascii="Times New Roman" w:eastAsia="標楷體" w:hAnsi="Times New Roman" w:cs="Times New Roman"/>
          <w:b/>
          <w:color w:val="000000"/>
          <w:sz w:val="28"/>
          <w:szCs w:val="28"/>
        </w:rPr>
        <w:t>進度「超前」逾</w:t>
      </w:r>
      <w:r>
        <w:rPr>
          <w:rFonts w:ascii="Times New Roman" w:eastAsia="標楷體" w:hAnsi="Times New Roman" w:cs="Times New Roman" w:hint="eastAsia"/>
          <w:b/>
          <w:color w:val="000000"/>
          <w:sz w:val="28"/>
          <w:szCs w:val="28"/>
        </w:rPr>
        <w:t>1</w:t>
      </w:r>
      <w:r>
        <w:rPr>
          <w:rFonts w:ascii="Times New Roman" w:eastAsia="標楷體" w:hAnsi="Times New Roman" w:cs="Times New Roman"/>
          <w:b/>
          <w:color w:val="000000"/>
          <w:sz w:val="28"/>
          <w:szCs w:val="28"/>
        </w:rPr>
        <w:t>個百分點者：</w:t>
      </w:r>
      <w:r w:rsidR="009A1745">
        <w:rPr>
          <w:rFonts w:ascii="Times New Roman" w:eastAsia="標楷體" w:hAnsi="Times New Roman" w:cs="Times New Roman" w:hint="eastAsia"/>
          <w:b/>
          <w:color w:val="000000"/>
          <w:sz w:val="28"/>
          <w:szCs w:val="28"/>
        </w:rPr>
        <w:t>1</w:t>
      </w:r>
      <w:r>
        <w:rPr>
          <w:rFonts w:ascii="Times New Roman" w:eastAsia="標楷體" w:hAnsi="Times New Roman" w:cs="Times New Roman"/>
          <w:color w:val="000000"/>
          <w:sz w:val="28"/>
          <w:szCs w:val="28"/>
        </w:rPr>
        <w:t>項</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占</w:t>
      </w:r>
      <w:r w:rsidR="009A1745">
        <w:rPr>
          <w:rFonts w:ascii="Times New Roman" w:eastAsia="標楷體" w:hAnsi="Times New Roman" w:cs="Times New Roman" w:hint="eastAsia"/>
          <w:color w:val="000000"/>
          <w:sz w:val="28"/>
          <w:szCs w:val="28"/>
        </w:rPr>
        <w:t>3</w:t>
      </w:r>
      <w:r>
        <w:rPr>
          <w:rFonts w:ascii="Times New Roman" w:eastAsia="標楷體" w:hAnsi="Times New Roman" w:cs="Times New Roman" w:hint="eastAsia"/>
          <w:color w:val="000000"/>
          <w:sz w:val="28"/>
          <w:szCs w:val="28"/>
        </w:rPr>
        <w:t>.0</w:t>
      </w:r>
      <w:r w:rsidR="009A1745">
        <w:rPr>
          <w:rFonts w:ascii="Times New Roman" w:eastAsia="標楷體" w:hAnsi="Times New Roman" w:cs="Times New Roman" w:hint="eastAsia"/>
          <w:color w:val="000000"/>
          <w:sz w:val="28"/>
          <w:szCs w:val="28"/>
        </w:rPr>
        <w:t>3</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，如</w:t>
      </w:r>
      <w:r>
        <w:rPr>
          <w:rFonts w:ascii="Times New Roman" w:eastAsia="標楷體" w:hAnsi="Times New Roman" w:cs="Times New Roman" w:hint="eastAsia"/>
          <w:color w:val="000000"/>
          <w:sz w:val="28"/>
          <w:szCs w:val="28"/>
        </w:rPr>
        <w:t>海洋委員會「向海致敬</w:t>
      </w:r>
      <w:proofErr w:type="gramStart"/>
      <w:r>
        <w:rPr>
          <w:rFonts w:ascii="Times New Roman" w:eastAsia="標楷體" w:hAnsi="Times New Roman" w:cs="Times New Roman" w:hint="eastAsia"/>
          <w:color w:val="000000"/>
          <w:sz w:val="28"/>
          <w:szCs w:val="28"/>
        </w:rPr>
        <w:t>—</w:t>
      </w:r>
      <w:proofErr w:type="gramEnd"/>
      <w:r>
        <w:rPr>
          <w:rFonts w:ascii="Times New Roman" w:eastAsia="標楷體" w:hAnsi="Times New Roman" w:cs="Times New Roman" w:hint="eastAsia"/>
          <w:color w:val="000000"/>
          <w:sz w:val="28"/>
          <w:szCs w:val="28"/>
        </w:rPr>
        <w:t>臺灣海域生態環境守護計畫」</w:t>
      </w:r>
      <w:r>
        <w:rPr>
          <w:rFonts w:ascii="Times New Roman" w:eastAsia="標楷體" w:hAnsi="Times New Roman" w:cs="Times New Roman"/>
          <w:color w:val="000000"/>
          <w:sz w:val="28"/>
          <w:szCs w:val="28"/>
        </w:rPr>
        <w:t>。</w:t>
      </w:r>
    </w:p>
    <w:p w14:paraId="2595EB69" w14:textId="1DB3262F" w:rsidR="00163981" w:rsidRDefault="00163981" w:rsidP="00A46D92">
      <w:pPr>
        <w:pStyle w:val="a3"/>
        <w:spacing w:line="400" w:lineRule="exact"/>
        <w:ind w:leftChars="0" w:left="1134" w:hanging="224"/>
        <w:jc w:val="both"/>
        <w:rPr>
          <w:rFonts w:ascii="Times New Roman" w:eastAsia="標楷體" w:hAnsi="Times New Roman" w:cs="Times New Roman"/>
          <w:color w:val="000000"/>
          <w:sz w:val="28"/>
          <w:szCs w:val="28"/>
        </w:rPr>
      </w:pPr>
      <w:r>
        <w:rPr>
          <w:rFonts w:ascii="Times New Roman" w:eastAsia="標楷體" w:hAnsi="Times New Roman" w:cs="Times New Roman"/>
          <w:b/>
          <w:color w:val="000000"/>
          <w:sz w:val="28"/>
          <w:szCs w:val="28"/>
        </w:rPr>
        <w:t>2.</w:t>
      </w:r>
      <w:r>
        <w:rPr>
          <w:rFonts w:ascii="Times New Roman" w:eastAsia="標楷體" w:hAnsi="Times New Roman" w:cs="Times New Roman"/>
          <w:b/>
          <w:color w:val="000000"/>
          <w:sz w:val="28"/>
          <w:szCs w:val="28"/>
        </w:rPr>
        <w:t>總</w:t>
      </w:r>
      <w:r w:rsidR="009A1745">
        <w:rPr>
          <w:rFonts w:ascii="Times New Roman" w:eastAsia="標楷體" w:hAnsi="Times New Roman" w:cs="Times New Roman" w:hint="eastAsia"/>
          <w:b/>
          <w:color w:val="000000"/>
          <w:sz w:val="28"/>
          <w:szCs w:val="28"/>
        </w:rPr>
        <w:t>累計</w:t>
      </w:r>
      <w:r>
        <w:rPr>
          <w:rFonts w:ascii="Times New Roman" w:eastAsia="標楷體" w:hAnsi="Times New Roman" w:cs="Times New Roman"/>
          <w:b/>
          <w:color w:val="000000"/>
          <w:sz w:val="28"/>
          <w:szCs w:val="28"/>
        </w:rPr>
        <w:t>進度「符合」者</w:t>
      </w:r>
      <w:r>
        <w:rPr>
          <w:rFonts w:ascii="Times New Roman" w:eastAsia="標楷體" w:hAnsi="Times New Roman" w:cs="Times New Roman"/>
          <w:b/>
          <w:color w:val="000000"/>
          <w:sz w:val="28"/>
          <w:szCs w:val="28"/>
        </w:rPr>
        <w:t>(±</w:t>
      </w:r>
      <w:r>
        <w:rPr>
          <w:rFonts w:ascii="Times New Roman" w:eastAsia="標楷體" w:hAnsi="Times New Roman" w:cs="Times New Roman" w:hint="eastAsia"/>
          <w:b/>
          <w:color w:val="000000"/>
          <w:sz w:val="28"/>
          <w:szCs w:val="28"/>
        </w:rPr>
        <w:t>1</w:t>
      </w:r>
      <w:r>
        <w:rPr>
          <w:rFonts w:ascii="Times New Roman" w:eastAsia="標楷體" w:hAnsi="Times New Roman" w:cs="Times New Roman"/>
          <w:b/>
          <w:color w:val="000000"/>
          <w:sz w:val="28"/>
          <w:szCs w:val="28"/>
        </w:rPr>
        <w:t>個百分點內</w:t>
      </w:r>
      <w:r>
        <w:rPr>
          <w:rFonts w:ascii="Times New Roman" w:eastAsia="標楷體" w:hAnsi="Times New Roman" w:cs="Times New Roman"/>
          <w:b/>
          <w:color w:val="000000"/>
          <w:sz w:val="28"/>
          <w:szCs w:val="28"/>
        </w:rPr>
        <w:t>)</w:t>
      </w:r>
      <w:r>
        <w:rPr>
          <w:rFonts w:ascii="Times New Roman" w:eastAsia="標楷體" w:hAnsi="Times New Roman" w:cs="Times New Roman"/>
          <w:b/>
          <w:color w:val="000000"/>
          <w:sz w:val="28"/>
          <w:szCs w:val="28"/>
        </w:rPr>
        <w:t>：</w:t>
      </w:r>
      <w:r w:rsidR="009A1745">
        <w:rPr>
          <w:rFonts w:ascii="Times New Roman" w:eastAsia="標楷體" w:hAnsi="Times New Roman" w:cs="Times New Roman" w:hint="eastAsia"/>
          <w:b/>
          <w:color w:val="000000"/>
          <w:sz w:val="28"/>
          <w:szCs w:val="28"/>
        </w:rPr>
        <w:t>31</w:t>
      </w:r>
      <w:r>
        <w:rPr>
          <w:rFonts w:ascii="Times New Roman" w:eastAsia="標楷體" w:hAnsi="Times New Roman" w:cs="Times New Roman"/>
          <w:color w:val="000000"/>
          <w:sz w:val="28"/>
          <w:szCs w:val="28"/>
        </w:rPr>
        <w:t>項</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占</w:t>
      </w:r>
      <w:r w:rsidR="009A1745">
        <w:rPr>
          <w:rFonts w:ascii="Times New Roman" w:eastAsia="標楷體" w:hAnsi="Times New Roman" w:cs="Times New Roman" w:hint="eastAsia"/>
          <w:color w:val="000000"/>
          <w:sz w:val="28"/>
          <w:szCs w:val="28"/>
        </w:rPr>
        <w:t>93.94</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，如</w:t>
      </w:r>
      <w:r>
        <w:rPr>
          <w:rFonts w:ascii="Times New Roman" w:eastAsia="標楷體" w:hAnsi="Times New Roman" w:cs="Times New Roman" w:hint="eastAsia"/>
          <w:color w:val="000000"/>
          <w:sz w:val="28"/>
          <w:szCs w:val="28"/>
        </w:rPr>
        <w:t>經濟</w:t>
      </w:r>
      <w:r>
        <w:rPr>
          <w:rFonts w:ascii="Times New Roman" w:eastAsia="標楷體" w:hAnsi="Times New Roman" w:cs="Times New Roman"/>
          <w:color w:val="000000"/>
          <w:sz w:val="28"/>
          <w:szCs w:val="28"/>
        </w:rPr>
        <w:t>部「</w:t>
      </w:r>
      <w:r>
        <w:rPr>
          <w:rFonts w:ascii="Times New Roman" w:eastAsia="標楷體" w:hAnsi="Times New Roman" w:cs="Times New Roman" w:hint="eastAsia"/>
          <w:color w:val="000000"/>
          <w:sz w:val="28"/>
          <w:szCs w:val="28"/>
        </w:rPr>
        <w:t>離岸風力發電第二期計畫</w:t>
      </w:r>
      <w:r>
        <w:rPr>
          <w:rFonts w:ascii="Times New Roman" w:eastAsia="標楷體" w:hAnsi="Times New Roman" w:cs="Times New Roman"/>
          <w:color w:val="000000"/>
          <w:sz w:val="28"/>
          <w:szCs w:val="28"/>
        </w:rPr>
        <w:t>」等。</w:t>
      </w:r>
    </w:p>
    <w:p w14:paraId="0374D3CB" w14:textId="13C23828" w:rsidR="00163981" w:rsidRDefault="00163981" w:rsidP="00A46D92">
      <w:pPr>
        <w:pStyle w:val="a3"/>
        <w:spacing w:line="400" w:lineRule="exact"/>
        <w:ind w:leftChars="0" w:left="1134" w:hanging="224"/>
        <w:jc w:val="both"/>
        <w:rPr>
          <w:rFonts w:ascii="Times New Roman" w:eastAsia="標楷體" w:hAnsi="Times New Roman" w:cs="Times New Roman"/>
          <w:color w:val="000000"/>
          <w:sz w:val="28"/>
          <w:szCs w:val="28"/>
        </w:rPr>
      </w:pPr>
      <w:r>
        <w:rPr>
          <w:rFonts w:ascii="Times New Roman" w:eastAsia="標楷體" w:hAnsi="Times New Roman" w:cs="Times New Roman"/>
          <w:b/>
          <w:color w:val="000000"/>
          <w:sz w:val="28"/>
          <w:szCs w:val="28"/>
        </w:rPr>
        <w:t>3.</w:t>
      </w:r>
      <w:r>
        <w:rPr>
          <w:rFonts w:ascii="Times New Roman" w:eastAsia="標楷體" w:hAnsi="Times New Roman" w:cs="Times New Roman"/>
          <w:b/>
          <w:color w:val="000000"/>
          <w:sz w:val="28"/>
          <w:szCs w:val="28"/>
        </w:rPr>
        <w:t>總</w:t>
      </w:r>
      <w:r w:rsidR="009A1745">
        <w:rPr>
          <w:rFonts w:ascii="Times New Roman" w:eastAsia="標楷體" w:hAnsi="Times New Roman" w:cs="Times New Roman" w:hint="eastAsia"/>
          <w:b/>
          <w:color w:val="000000"/>
          <w:sz w:val="28"/>
          <w:szCs w:val="28"/>
        </w:rPr>
        <w:t>累計</w:t>
      </w:r>
      <w:r>
        <w:rPr>
          <w:rFonts w:ascii="Times New Roman" w:eastAsia="標楷體" w:hAnsi="Times New Roman" w:cs="Times New Roman"/>
          <w:b/>
          <w:color w:val="000000"/>
          <w:sz w:val="28"/>
          <w:szCs w:val="28"/>
        </w:rPr>
        <w:t>進度「落後」逾</w:t>
      </w:r>
      <w:r>
        <w:rPr>
          <w:rFonts w:ascii="Times New Roman" w:eastAsia="標楷體" w:hAnsi="Times New Roman" w:cs="Times New Roman" w:hint="eastAsia"/>
          <w:b/>
          <w:color w:val="000000"/>
          <w:sz w:val="28"/>
          <w:szCs w:val="28"/>
        </w:rPr>
        <w:t>1</w:t>
      </w:r>
      <w:r>
        <w:rPr>
          <w:rFonts w:ascii="Times New Roman" w:eastAsia="標楷體" w:hAnsi="Times New Roman" w:cs="Times New Roman"/>
          <w:b/>
          <w:color w:val="000000"/>
          <w:sz w:val="28"/>
          <w:szCs w:val="28"/>
        </w:rPr>
        <w:t>個百分點</w:t>
      </w:r>
      <w:r w:rsidR="007C4B20">
        <w:rPr>
          <w:rFonts w:ascii="Times New Roman" w:eastAsia="標楷體" w:hAnsi="Times New Roman" w:cs="Times New Roman" w:hint="eastAsia"/>
          <w:b/>
          <w:color w:val="000000"/>
          <w:sz w:val="28"/>
          <w:szCs w:val="28"/>
        </w:rPr>
        <w:t>(</w:t>
      </w:r>
      <w:r w:rsidR="007C4B20">
        <w:rPr>
          <w:rFonts w:ascii="Times New Roman" w:eastAsia="標楷體" w:hAnsi="Times New Roman" w:cs="Times New Roman" w:hint="eastAsia"/>
          <w:b/>
          <w:color w:val="000000"/>
          <w:sz w:val="28"/>
          <w:szCs w:val="28"/>
        </w:rPr>
        <w:t>含年累計進度</w:t>
      </w:r>
      <w:r w:rsidR="007C4B20">
        <w:rPr>
          <w:rFonts w:ascii="Times New Roman" w:eastAsia="標楷體" w:hAnsi="Times New Roman" w:cs="Times New Roman"/>
          <w:b/>
          <w:color w:val="000000"/>
          <w:sz w:val="28"/>
          <w:szCs w:val="28"/>
        </w:rPr>
        <w:t>「落後」</w:t>
      </w:r>
      <w:r w:rsidR="007C4B20">
        <w:rPr>
          <w:rFonts w:ascii="Times New Roman" w:eastAsia="標楷體" w:hAnsi="Times New Roman" w:cs="Times New Roman" w:hint="eastAsia"/>
          <w:b/>
          <w:color w:val="000000"/>
          <w:sz w:val="28"/>
          <w:szCs w:val="28"/>
        </w:rPr>
        <w:t>逾</w:t>
      </w:r>
      <w:r w:rsidR="007C4B20">
        <w:rPr>
          <w:rFonts w:ascii="Times New Roman" w:eastAsia="標楷體" w:hAnsi="Times New Roman" w:cs="Times New Roman" w:hint="eastAsia"/>
          <w:b/>
          <w:color w:val="000000"/>
          <w:sz w:val="28"/>
          <w:szCs w:val="28"/>
        </w:rPr>
        <w:t>5</w:t>
      </w:r>
      <w:r w:rsidR="007C4B20">
        <w:rPr>
          <w:rFonts w:ascii="Times New Roman" w:eastAsia="標楷體" w:hAnsi="Times New Roman" w:cs="Times New Roman" w:hint="eastAsia"/>
          <w:b/>
          <w:color w:val="000000"/>
          <w:sz w:val="28"/>
          <w:szCs w:val="28"/>
        </w:rPr>
        <w:t>個百分點之科技計畫</w:t>
      </w:r>
      <w:r w:rsidR="007C4B20">
        <w:rPr>
          <w:rFonts w:ascii="Times New Roman" w:eastAsia="標楷體" w:hAnsi="Times New Roman" w:cs="Times New Roman" w:hint="eastAsia"/>
          <w:b/>
          <w:color w:val="000000"/>
          <w:sz w:val="28"/>
          <w:szCs w:val="28"/>
        </w:rPr>
        <w:t>)</w:t>
      </w:r>
      <w:r>
        <w:rPr>
          <w:rFonts w:ascii="Times New Roman" w:eastAsia="標楷體" w:hAnsi="Times New Roman" w:cs="Times New Roman"/>
          <w:b/>
          <w:color w:val="000000"/>
          <w:sz w:val="28"/>
          <w:szCs w:val="28"/>
        </w:rPr>
        <w:t>者：</w:t>
      </w:r>
      <w:r w:rsidR="009A1745">
        <w:rPr>
          <w:rFonts w:ascii="Times New Roman" w:eastAsia="標楷體" w:hAnsi="Times New Roman" w:cs="Times New Roman" w:hint="eastAsia"/>
          <w:b/>
          <w:color w:val="000000"/>
          <w:sz w:val="28"/>
          <w:szCs w:val="28"/>
        </w:rPr>
        <w:t>1</w:t>
      </w:r>
      <w:r>
        <w:rPr>
          <w:rFonts w:ascii="Times New Roman" w:eastAsia="標楷體" w:hAnsi="Times New Roman" w:cs="Times New Roman"/>
          <w:color w:val="000000"/>
          <w:sz w:val="28"/>
          <w:szCs w:val="28"/>
        </w:rPr>
        <w:t>項</w:t>
      </w:r>
      <w:r>
        <w:rPr>
          <w:rFonts w:ascii="Times New Roman" w:eastAsia="標楷體" w:hAnsi="Times New Roman" w:cs="Times New Roman" w:hint="eastAsia"/>
          <w:color w:val="000000"/>
          <w:sz w:val="28"/>
          <w:szCs w:val="28"/>
        </w:rPr>
        <w:t>(</w:t>
      </w:r>
      <w:r>
        <w:rPr>
          <w:rFonts w:ascii="Times New Roman" w:eastAsia="標楷體" w:hAnsi="Times New Roman" w:cs="Times New Roman" w:hint="eastAsia"/>
          <w:color w:val="000000"/>
          <w:sz w:val="28"/>
          <w:szCs w:val="28"/>
        </w:rPr>
        <w:t>占</w:t>
      </w:r>
      <w:r w:rsidR="009A1745">
        <w:rPr>
          <w:rFonts w:ascii="Times New Roman" w:eastAsia="標楷體" w:hAnsi="Times New Roman" w:cs="Times New Roman" w:hint="eastAsia"/>
          <w:color w:val="000000"/>
          <w:sz w:val="28"/>
          <w:szCs w:val="28"/>
        </w:rPr>
        <w:t>3</w:t>
      </w:r>
      <w:r>
        <w:rPr>
          <w:rFonts w:ascii="Times New Roman" w:eastAsia="標楷體" w:hAnsi="Times New Roman" w:cs="Times New Roman" w:hint="eastAsia"/>
          <w:color w:val="000000"/>
          <w:sz w:val="28"/>
          <w:szCs w:val="28"/>
        </w:rPr>
        <w:t>.0</w:t>
      </w:r>
      <w:r w:rsidR="009A1745">
        <w:rPr>
          <w:rFonts w:ascii="Times New Roman" w:eastAsia="標楷體" w:hAnsi="Times New Roman" w:cs="Times New Roman" w:hint="eastAsia"/>
          <w:color w:val="000000"/>
          <w:sz w:val="28"/>
          <w:szCs w:val="28"/>
        </w:rPr>
        <w:t>3</w:t>
      </w:r>
      <w:r>
        <w:rPr>
          <w:rFonts w:ascii="Times New Roman" w:eastAsia="標楷體" w:hAnsi="Times New Roman" w:cs="Times New Roman" w:hint="eastAsia"/>
          <w:color w:val="000000"/>
          <w:sz w:val="28"/>
          <w:szCs w:val="28"/>
        </w:rPr>
        <w:t>%)</w:t>
      </w:r>
      <w:r>
        <w:rPr>
          <w:rFonts w:ascii="Times New Roman" w:eastAsia="標楷體" w:hAnsi="Times New Roman" w:cs="Times New Roman" w:hint="eastAsia"/>
          <w:color w:val="000000"/>
          <w:sz w:val="28"/>
          <w:szCs w:val="28"/>
        </w:rPr>
        <w:t>，如交通部</w:t>
      </w:r>
      <w:r>
        <w:rPr>
          <w:rFonts w:ascii="Times New Roman" w:eastAsia="標楷體" w:hAnsi="Times New Roman" w:cs="Times New Roman"/>
          <w:color w:val="000000"/>
          <w:sz w:val="28"/>
          <w:szCs w:val="28"/>
        </w:rPr>
        <w:t>「</w:t>
      </w:r>
      <w:r>
        <w:rPr>
          <w:rFonts w:ascii="Times New Roman" w:eastAsia="標楷體" w:hAnsi="Times New Roman" w:cs="Times New Roman" w:hint="eastAsia"/>
          <w:color w:val="000000"/>
          <w:sz w:val="28"/>
          <w:szCs w:val="28"/>
        </w:rPr>
        <w:t>大型車輛裝設主動預警輔助系統</w:t>
      </w:r>
      <w:r>
        <w:rPr>
          <w:rFonts w:ascii="Times New Roman" w:eastAsia="標楷體" w:hAnsi="Times New Roman" w:cs="Times New Roman" w:hint="eastAsia"/>
          <w:color w:val="000000"/>
          <w:sz w:val="28"/>
          <w:szCs w:val="28"/>
        </w:rPr>
        <w:t>(1/3)</w:t>
      </w:r>
      <w:r>
        <w:rPr>
          <w:rFonts w:ascii="Times New Roman" w:eastAsia="標楷體" w:hAnsi="Times New Roman" w:cs="Times New Roman"/>
          <w:color w:val="000000"/>
          <w:sz w:val="28"/>
          <w:szCs w:val="28"/>
        </w:rPr>
        <w:t>」。</w:t>
      </w:r>
    </w:p>
    <w:p w14:paraId="26FB3A68" w14:textId="6F488753" w:rsidR="00C63BFA" w:rsidRPr="00A46D92" w:rsidRDefault="009160B3" w:rsidP="00A46D9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0016108B">
        <w:rPr>
          <w:rFonts w:ascii="Times New Roman" w:eastAsia="標楷體" w:hAnsi="Times New Roman" w:cs="Times New Roman" w:hint="eastAsia"/>
          <w:color w:val="000000" w:themeColor="text1"/>
          <w:sz w:val="28"/>
          <w:szCs w:val="28"/>
        </w:rPr>
        <w:t>為</w:t>
      </w:r>
      <w:r w:rsidR="00C37420">
        <w:rPr>
          <w:rFonts w:ascii="Times New Roman" w:eastAsia="標楷體" w:hAnsi="Times New Roman" w:cs="Times New Roman" w:hint="eastAsia"/>
          <w:color w:val="000000" w:themeColor="text1"/>
          <w:sz w:val="28"/>
          <w:szCs w:val="28"/>
        </w:rPr>
        <w:t>強化政府</w:t>
      </w:r>
      <w:r w:rsidR="009C1C72">
        <w:rPr>
          <w:rFonts w:ascii="Times New Roman" w:eastAsia="標楷體" w:hAnsi="Times New Roman" w:cs="Times New Roman" w:hint="eastAsia"/>
          <w:color w:val="000000" w:themeColor="text1"/>
          <w:sz w:val="28"/>
          <w:szCs w:val="28"/>
        </w:rPr>
        <w:t>振興經濟</w:t>
      </w:r>
      <w:r w:rsidR="0016108B">
        <w:rPr>
          <w:rFonts w:ascii="Times New Roman" w:eastAsia="標楷體" w:hAnsi="Times New Roman" w:cs="Times New Roman" w:hint="eastAsia"/>
          <w:color w:val="000000" w:themeColor="text1"/>
          <w:sz w:val="28"/>
          <w:szCs w:val="28"/>
        </w:rPr>
        <w:t>政策，</w:t>
      </w:r>
      <w:r w:rsidRPr="0087755B">
        <w:rPr>
          <w:rFonts w:ascii="Times New Roman" w:eastAsia="標楷體" w:hAnsi="Times New Roman" w:cs="Times New Roman"/>
          <w:color w:val="000000" w:themeColor="text1"/>
          <w:sz w:val="28"/>
          <w:szCs w:val="28"/>
        </w:rPr>
        <w:t>本季</w:t>
      </w:r>
      <w:r w:rsidRPr="0087755B">
        <w:rPr>
          <w:rFonts w:ascii="Times New Roman" w:eastAsia="標楷體" w:hAnsi="Times New Roman" w:cs="Times New Roman"/>
          <w:color w:val="000000" w:themeColor="text1"/>
          <w:sz w:val="28"/>
          <w:szCs w:val="28"/>
        </w:rPr>
        <w:t>3</w:t>
      </w:r>
      <w:r w:rsidR="00764110">
        <w:rPr>
          <w:rFonts w:ascii="Times New Roman" w:eastAsia="標楷體" w:hAnsi="Times New Roman" w:cs="Times New Roman" w:hint="eastAsia"/>
          <w:color w:val="000000" w:themeColor="text1"/>
          <w:sz w:val="28"/>
          <w:szCs w:val="28"/>
        </w:rPr>
        <w:t>3</w:t>
      </w:r>
      <w:r w:rsidRPr="0087755B">
        <w:rPr>
          <w:rFonts w:ascii="Times New Roman" w:eastAsia="標楷體" w:hAnsi="Times New Roman" w:cs="Times New Roman"/>
          <w:color w:val="000000" w:themeColor="text1"/>
          <w:sz w:val="28"/>
          <w:szCs w:val="28"/>
        </w:rPr>
        <w:t>項行政院管制計畫中</w:t>
      </w:r>
      <w:r w:rsidR="00CE4C18">
        <w:rPr>
          <w:rFonts w:ascii="Times New Roman" w:eastAsia="標楷體" w:hAnsi="Times New Roman" w:cs="Times New Roman" w:hint="eastAsia"/>
          <w:color w:val="000000" w:themeColor="text1"/>
          <w:sz w:val="28"/>
          <w:szCs w:val="28"/>
        </w:rPr>
        <w:t>，以</w:t>
      </w:r>
      <w:r w:rsidR="00CE4C18" w:rsidRPr="0087755B">
        <w:rPr>
          <w:rFonts w:ascii="Times New Roman" w:eastAsia="標楷體" w:hAnsi="Times New Roman" w:cs="Times New Roman"/>
          <w:color w:val="000000" w:themeColor="text1"/>
          <w:sz w:val="28"/>
          <w:szCs w:val="28"/>
        </w:rPr>
        <w:t>「年累計支用比未達</w:t>
      </w:r>
      <w:r w:rsidR="00166DF8">
        <w:rPr>
          <w:rFonts w:ascii="Times New Roman" w:eastAsia="標楷體" w:hAnsi="Times New Roman" w:cs="Times New Roman" w:hint="eastAsia"/>
          <w:color w:val="000000" w:themeColor="text1"/>
          <w:sz w:val="28"/>
          <w:szCs w:val="28"/>
        </w:rPr>
        <w:t>8</w:t>
      </w:r>
      <w:r w:rsidR="00CE4C18" w:rsidRPr="0087755B">
        <w:rPr>
          <w:rFonts w:ascii="Times New Roman" w:eastAsia="標楷體" w:hAnsi="Times New Roman" w:cs="Times New Roman"/>
          <w:color w:val="000000" w:themeColor="text1"/>
          <w:sz w:val="28"/>
          <w:szCs w:val="28"/>
        </w:rPr>
        <w:t>0%</w:t>
      </w:r>
      <w:r w:rsidR="00CE4C18" w:rsidRPr="0087755B">
        <w:rPr>
          <w:rFonts w:ascii="Times New Roman" w:eastAsia="標楷體" w:hAnsi="Times New Roman" w:cs="Times New Roman"/>
          <w:color w:val="000000" w:themeColor="text1"/>
          <w:sz w:val="28"/>
          <w:szCs w:val="28"/>
        </w:rPr>
        <w:t>」</w:t>
      </w:r>
      <w:r w:rsidR="009A1745">
        <w:rPr>
          <w:rFonts w:ascii="Times New Roman" w:eastAsia="標楷體" w:hAnsi="Times New Roman" w:cs="Times New Roman" w:hint="eastAsia"/>
          <w:color w:val="000000" w:themeColor="text1"/>
          <w:sz w:val="28"/>
          <w:szCs w:val="28"/>
        </w:rPr>
        <w:t>或</w:t>
      </w:r>
      <w:r w:rsidR="009A1745" w:rsidRPr="0087755B">
        <w:rPr>
          <w:rFonts w:ascii="Times New Roman" w:eastAsia="標楷體" w:hAnsi="Times New Roman" w:cs="Times New Roman"/>
          <w:color w:val="000000" w:themeColor="text1"/>
          <w:sz w:val="28"/>
          <w:szCs w:val="28"/>
        </w:rPr>
        <w:t>「年累計</w:t>
      </w:r>
      <w:r w:rsidR="009A1745">
        <w:rPr>
          <w:rFonts w:ascii="Times New Roman" w:eastAsia="標楷體" w:hAnsi="Times New Roman" w:cs="Times New Roman" w:hint="eastAsia"/>
          <w:color w:val="000000" w:themeColor="text1"/>
          <w:sz w:val="28"/>
          <w:szCs w:val="28"/>
        </w:rPr>
        <w:t>進度落後</w:t>
      </w:r>
      <w:r w:rsidR="009A1745">
        <w:rPr>
          <w:rFonts w:ascii="Times New Roman" w:eastAsia="標楷體" w:hAnsi="Times New Roman" w:cs="Times New Roman" w:hint="eastAsia"/>
          <w:color w:val="000000" w:themeColor="text1"/>
          <w:sz w:val="28"/>
          <w:szCs w:val="28"/>
        </w:rPr>
        <w:t>5</w:t>
      </w:r>
      <w:r w:rsidR="009A1745">
        <w:rPr>
          <w:rFonts w:ascii="Times New Roman" w:eastAsia="標楷體" w:hAnsi="Times New Roman" w:cs="Times New Roman" w:hint="eastAsia"/>
          <w:color w:val="000000" w:themeColor="text1"/>
          <w:sz w:val="28"/>
          <w:szCs w:val="28"/>
        </w:rPr>
        <w:t>個百分點以上</w:t>
      </w:r>
      <w:r w:rsidR="009A1745" w:rsidRPr="0087755B">
        <w:rPr>
          <w:rFonts w:ascii="Times New Roman" w:eastAsia="標楷體" w:hAnsi="Times New Roman" w:cs="Times New Roman"/>
          <w:color w:val="000000" w:themeColor="text1"/>
          <w:sz w:val="28"/>
          <w:szCs w:val="28"/>
        </w:rPr>
        <w:t>」</w:t>
      </w:r>
      <w:r w:rsidR="00CE4C18">
        <w:rPr>
          <w:rFonts w:ascii="Times New Roman" w:eastAsia="標楷體" w:hAnsi="Times New Roman" w:cs="Times New Roman" w:hint="eastAsia"/>
          <w:color w:val="000000" w:themeColor="text1"/>
          <w:sz w:val="28"/>
          <w:szCs w:val="28"/>
        </w:rPr>
        <w:t>為落後基準，擇定</w:t>
      </w:r>
      <w:r w:rsidR="009A1745">
        <w:rPr>
          <w:rFonts w:ascii="Times New Roman" w:eastAsia="標楷體" w:hAnsi="Times New Roman" w:cs="Times New Roman" w:hint="eastAsia"/>
          <w:color w:val="000000" w:themeColor="text1"/>
          <w:sz w:val="28"/>
          <w:szCs w:val="28"/>
        </w:rPr>
        <w:t>5</w:t>
      </w:r>
      <w:r w:rsidR="00B71D2D" w:rsidRPr="0087755B">
        <w:rPr>
          <w:rFonts w:ascii="Times New Roman" w:eastAsia="標楷體" w:hAnsi="Times New Roman" w:cs="Times New Roman"/>
          <w:color w:val="000000" w:themeColor="text1"/>
          <w:sz w:val="28"/>
          <w:szCs w:val="28"/>
        </w:rPr>
        <w:t>項</w:t>
      </w:r>
      <w:r w:rsidR="00166DF8">
        <w:rPr>
          <w:rFonts w:ascii="Times New Roman" w:eastAsia="標楷體" w:hAnsi="Times New Roman" w:cs="Times New Roman" w:hint="eastAsia"/>
          <w:color w:val="000000" w:themeColor="text1"/>
          <w:sz w:val="28"/>
          <w:szCs w:val="28"/>
        </w:rPr>
        <w:t>待強化計畫</w:t>
      </w:r>
      <w:r w:rsidR="00C63BFA" w:rsidRPr="0087755B">
        <w:rPr>
          <w:rFonts w:ascii="Times New Roman" w:eastAsia="標楷體" w:hAnsi="Times New Roman" w:cs="Times New Roman"/>
          <w:color w:val="000000" w:themeColor="text1"/>
          <w:sz w:val="28"/>
          <w:szCs w:val="28"/>
        </w:rPr>
        <w:t>提出改善建議</w:t>
      </w:r>
      <w:r w:rsidR="00C63BFA" w:rsidRPr="003D7ED0">
        <w:rPr>
          <w:rFonts w:ascii="Times New Roman" w:eastAsia="標楷體" w:hAnsi="Times New Roman" w:cs="Times New Roman"/>
          <w:color w:val="000000" w:themeColor="text1"/>
          <w:sz w:val="28"/>
          <w:szCs w:val="28"/>
        </w:rPr>
        <w:t>(</w:t>
      </w:r>
      <w:r w:rsidR="00C63BFA" w:rsidRPr="003D7ED0">
        <w:rPr>
          <w:rFonts w:ascii="Times New Roman" w:eastAsia="標楷體" w:hAnsi="Times New Roman" w:cs="Times New Roman"/>
          <w:color w:val="000000" w:themeColor="text1"/>
          <w:sz w:val="28"/>
          <w:szCs w:val="28"/>
        </w:rPr>
        <w:t>詳如表</w:t>
      </w:r>
      <w:r w:rsidR="003D7ED0" w:rsidRPr="003D7ED0">
        <w:rPr>
          <w:rFonts w:ascii="Times New Roman" w:eastAsia="標楷體" w:hAnsi="Times New Roman" w:cs="Times New Roman" w:hint="eastAsia"/>
          <w:color w:val="000000" w:themeColor="text1"/>
          <w:sz w:val="28"/>
          <w:szCs w:val="28"/>
        </w:rPr>
        <w:t>2-3</w:t>
      </w:r>
      <w:r w:rsidR="00C63BFA" w:rsidRPr="003D7ED0">
        <w:rPr>
          <w:rFonts w:ascii="Times New Roman" w:eastAsia="標楷體" w:hAnsi="Times New Roman" w:cs="Times New Roman"/>
          <w:color w:val="000000" w:themeColor="text1"/>
          <w:sz w:val="28"/>
          <w:szCs w:val="28"/>
        </w:rPr>
        <w:t>至表</w:t>
      </w:r>
      <w:r w:rsidR="003D7ED0" w:rsidRPr="003D7ED0">
        <w:rPr>
          <w:rFonts w:ascii="Times New Roman" w:eastAsia="標楷體" w:hAnsi="Times New Roman" w:cs="Times New Roman" w:hint="eastAsia"/>
          <w:color w:val="000000" w:themeColor="text1"/>
          <w:sz w:val="28"/>
          <w:szCs w:val="28"/>
        </w:rPr>
        <w:t>2-6</w:t>
      </w:r>
      <w:r w:rsidR="00C63BFA" w:rsidRPr="003D7ED0">
        <w:rPr>
          <w:rFonts w:ascii="Times New Roman" w:eastAsia="標楷體" w:hAnsi="Times New Roman" w:cs="Times New Roman"/>
          <w:color w:val="000000" w:themeColor="text1"/>
          <w:sz w:val="28"/>
          <w:szCs w:val="28"/>
        </w:rPr>
        <w:t>)</w:t>
      </w:r>
      <w:r w:rsidR="00C63BFA" w:rsidRPr="003D7ED0">
        <w:rPr>
          <w:rFonts w:ascii="Times New Roman" w:eastAsia="標楷體" w:hAnsi="Times New Roman" w:cs="Times New Roman"/>
          <w:color w:val="000000" w:themeColor="text1"/>
          <w:sz w:val="28"/>
          <w:szCs w:val="28"/>
        </w:rPr>
        <w:t>。</w:t>
      </w:r>
    </w:p>
    <w:p w14:paraId="0605D975" w14:textId="16B8F414" w:rsidR="00832409" w:rsidRPr="001D37ED" w:rsidRDefault="00832409" w:rsidP="00A46D92">
      <w:pPr>
        <w:pStyle w:val="a3"/>
        <w:spacing w:line="400" w:lineRule="exact"/>
        <w:ind w:leftChars="0" w:left="1134" w:rightChars="162" w:right="389"/>
        <w:jc w:val="both"/>
        <w:rPr>
          <w:rFonts w:ascii="Times New Roman" w:eastAsia="標楷體" w:hAnsi="Times New Roman" w:cs="Times New Roman"/>
          <w:strike/>
          <w:color w:val="000000" w:themeColor="text1"/>
          <w:sz w:val="28"/>
          <w:szCs w:val="28"/>
        </w:rPr>
      </w:pPr>
    </w:p>
    <w:p w14:paraId="2974152D" w14:textId="2A337958" w:rsidR="00832409" w:rsidRPr="0087755B" w:rsidRDefault="00C63BFA" w:rsidP="00C63BFA">
      <w:pPr>
        <w:jc w:val="center"/>
        <w:rPr>
          <w:rFonts w:ascii="Times New Roman" w:eastAsia="標楷體" w:hAnsi="Times New Roman" w:cs="Times New Roman"/>
          <w:b/>
          <w:color w:val="000000" w:themeColor="text1"/>
          <w:sz w:val="28"/>
          <w:szCs w:val="28"/>
        </w:rPr>
      </w:pPr>
      <w:r w:rsidRPr="0087755B">
        <w:rPr>
          <w:rFonts w:ascii="Times New Roman" w:eastAsia="標楷體" w:hAnsi="Times New Roman" w:cs="Times New Roman"/>
          <w:b/>
          <w:sz w:val="28"/>
          <w:szCs w:val="28"/>
        </w:rPr>
        <w:lastRenderedPageBreak/>
        <w:t>表</w:t>
      </w:r>
      <w:r w:rsidR="00371EFA">
        <w:rPr>
          <w:rFonts w:ascii="Times New Roman" w:eastAsia="標楷體" w:hAnsi="Times New Roman" w:cs="Times New Roman" w:hint="eastAsia"/>
          <w:b/>
          <w:sz w:val="28"/>
          <w:szCs w:val="28"/>
        </w:rPr>
        <w:t>2-2</w:t>
      </w:r>
      <w:r w:rsidRPr="0087755B">
        <w:rPr>
          <w:rFonts w:ascii="Times New Roman" w:eastAsia="標楷體" w:hAnsi="Times New Roman" w:cs="Times New Roman"/>
          <w:b/>
          <w:sz w:val="28"/>
          <w:szCs w:val="28"/>
        </w:rPr>
        <w:t xml:space="preserve">  </w:t>
      </w:r>
      <w:r w:rsidRPr="0087755B">
        <w:rPr>
          <w:rFonts w:ascii="Times New Roman" w:eastAsia="標楷體" w:hAnsi="Times New Roman" w:cs="Times New Roman"/>
          <w:b/>
          <w:sz w:val="28"/>
          <w:szCs w:val="28"/>
        </w:rPr>
        <w:t>行政院管制計畫執行進度</w:t>
      </w:r>
      <w:r w:rsidR="005343E0" w:rsidRPr="0087755B">
        <w:rPr>
          <w:rFonts w:ascii="Times New Roman" w:eastAsia="標楷體" w:hAnsi="Times New Roman" w:cs="Times New Roman"/>
          <w:b/>
          <w:sz w:val="28"/>
          <w:szCs w:val="28"/>
        </w:rPr>
        <w:t>(</w:t>
      </w:r>
      <w:r w:rsidR="005343E0" w:rsidRPr="0087755B">
        <w:rPr>
          <w:rFonts w:ascii="Times New Roman" w:eastAsia="標楷體" w:hAnsi="Times New Roman" w:cs="Times New Roman"/>
          <w:b/>
          <w:sz w:val="28"/>
          <w:szCs w:val="28"/>
        </w:rPr>
        <w:t>截至</w:t>
      </w:r>
      <w:r w:rsidR="005343E0" w:rsidRPr="0087755B">
        <w:rPr>
          <w:rFonts w:ascii="Times New Roman" w:eastAsia="標楷體" w:hAnsi="Times New Roman" w:cs="Times New Roman"/>
          <w:b/>
          <w:sz w:val="28"/>
          <w:szCs w:val="28"/>
        </w:rPr>
        <w:t>9</w:t>
      </w:r>
      <w:r w:rsidR="005343E0" w:rsidRPr="0087755B">
        <w:rPr>
          <w:rFonts w:ascii="Times New Roman" w:eastAsia="標楷體" w:hAnsi="Times New Roman" w:cs="Times New Roman"/>
          <w:b/>
          <w:sz w:val="28"/>
          <w:szCs w:val="28"/>
        </w:rPr>
        <w:t>月底</w:t>
      </w:r>
      <w:r w:rsidR="005343E0" w:rsidRPr="0087755B">
        <w:rPr>
          <w:rFonts w:ascii="Times New Roman" w:eastAsia="標楷體" w:hAnsi="Times New Roman" w:cs="Times New Roman"/>
          <w:b/>
          <w:sz w:val="28"/>
          <w:szCs w:val="28"/>
        </w:rPr>
        <w:t>)</w:t>
      </w:r>
    </w:p>
    <w:tbl>
      <w:tblPr>
        <w:tblpPr w:leftFromText="180" w:rightFromText="180" w:vertAnchor="text" w:horzAnchor="margin" w:tblpY="-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
        <w:gridCol w:w="1079"/>
        <w:gridCol w:w="1235"/>
        <w:gridCol w:w="1698"/>
        <w:gridCol w:w="1698"/>
        <w:gridCol w:w="1698"/>
        <w:gridCol w:w="1698"/>
      </w:tblGrid>
      <w:tr w:rsidR="00F4471B" w:rsidRPr="00F4471B" w14:paraId="05316811" w14:textId="77777777" w:rsidTr="00E16AAF">
        <w:trPr>
          <w:trHeight w:val="248"/>
        </w:trPr>
        <w:tc>
          <w:tcPr>
            <w:tcW w:w="324" w:type="pct"/>
            <w:vMerge w:val="restart"/>
            <w:shd w:val="clear" w:color="auto" w:fill="D9D9D9"/>
            <w:vAlign w:val="center"/>
            <w:hideMark/>
          </w:tcPr>
          <w:p w14:paraId="2A7183BC" w14:textId="77777777" w:rsidR="00F4471B" w:rsidRPr="00F4471B" w:rsidRDefault="00F4471B" w:rsidP="00F4471B">
            <w:pP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項次</w:t>
            </w:r>
          </w:p>
        </w:tc>
        <w:tc>
          <w:tcPr>
            <w:tcW w:w="554" w:type="pct"/>
            <w:vMerge w:val="restart"/>
            <w:shd w:val="clear" w:color="auto" w:fill="D9D9D9"/>
            <w:vAlign w:val="center"/>
            <w:hideMark/>
          </w:tcPr>
          <w:p w14:paraId="5FD79138"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主管</w:t>
            </w:r>
          </w:p>
          <w:p w14:paraId="6BEB0DF2"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機關</w:t>
            </w:r>
          </w:p>
        </w:tc>
        <w:tc>
          <w:tcPr>
            <w:tcW w:w="634" w:type="pct"/>
            <w:vMerge w:val="restart"/>
            <w:shd w:val="clear" w:color="auto" w:fill="D9D9D9"/>
            <w:vAlign w:val="center"/>
            <w:hideMark/>
          </w:tcPr>
          <w:p w14:paraId="3382FFBD"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管制</w:t>
            </w:r>
          </w:p>
          <w:p w14:paraId="4399D532"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案件數</w:t>
            </w:r>
          </w:p>
        </w:tc>
        <w:tc>
          <w:tcPr>
            <w:tcW w:w="3488" w:type="pct"/>
            <w:gridSpan w:val="4"/>
            <w:shd w:val="clear" w:color="auto" w:fill="D9D9D9"/>
            <w:vAlign w:val="center"/>
            <w:hideMark/>
          </w:tcPr>
          <w:p w14:paraId="7F94A957"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總累計執行進度比較</w:t>
            </w:r>
          </w:p>
        </w:tc>
      </w:tr>
      <w:tr w:rsidR="00F4471B" w:rsidRPr="00F4471B" w14:paraId="38FDFFBA" w14:textId="77777777" w:rsidTr="00E16AAF">
        <w:tc>
          <w:tcPr>
            <w:tcW w:w="324" w:type="pct"/>
            <w:vMerge/>
            <w:shd w:val="clear" w:color="auto" w:fill="D9D9D9"/>
            <w:vAlign w:val="center"/>
            <w:hideMark/>
          </w:tcPr>
          <w:p w14:paraId="53721896"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p>
        </w:tc>
        <w:tc>
          <w:tcPr>
            <w:tcW w:w="554" w:type="pct"/>
            <w:vMerge/>
            <w:shd w:val="clear" w:color="auto" w:fill="D9D9D9"/>
            <w:vAlign w:val="center"/>
            <w:hideMark/>
          </w:tcPr>
          <w:p w14:paraId="5B26061C"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p>
        </w:tc>
        <w:tc>
          <w:tcPr>
            <w:tcW w:w="634" w:type="pct"/>
            <w:vMerge/>
            <w:shd w:val="clear" w:color="auto" w:fill="D9D9D9"/>
            <w:vAlign w:val="center"/>
            <w:hideMark/>
          </w:tcPr>
          <w:p w14:paraId="5CC55549"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p>
        </w:tc>
        <w:tc>
          <w:tcPr>
            <w:tcW w:w="872" w:type="pct"/>
            <w:shd w:val="clear" w:color="auto" w:fill="D9D9D9"/>
            <w:vAlign w:val="center"/>
            <w:hideMark/>
          </w:tcPr>
          <w:p w14:paraId="1965A7B1"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完成</w:t>
            </w:r>
          </w:p>
        </w:tc>
        <w:tc>
          <w:tcPr>
            <w:tcW w:w="872" w:type="pct"/>
            <w:shd w:val="clear" w:color="auto" w:fill="D9D9D9"/>
            <w:vAlign w:val="center"/>
            <w:hideMark/>
          </w:tcPr>
          <w:p w14:paraId="6BDEE06E"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超前</w:t>
            </w:r>
          </w:p>
        </w:tc>
        <w:tc>
          <w:tcPr>
            <w:tcW w:w="872" w:type="pct"/>
            <w:shd w:val="clear" w:color="auto" w:fill="D9D9D9"/>
            <w:vAlign w:val="center"/>
            <w:hideMark/>
          </w:tcPr>
          <w:p w14:paraId="6054BF77"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符合</w:t>
            </w:r>
          </w:p>
        </w:tc>
        <w:tc>
          <w:tcPr>
            <w:tcW w:w="872" w:type="pct"/>
            <w:shd w:val="clear" w:color="auto" w:fill="D9D9D9"/>
            <w:vAlign w:val="center"/>
            <w:hideMark/>
          </w:tcPr>
          <w:p w14:paraId="2E421A76" w14:textId="77777777" w:rsidR="00F4471B" w:rsidRPr="00F4471B" w:rsidRDefault="00F4471B" w:rsidP="00F4471B">
            <w:pPr>
              <w:spacing w:line="300" w:lineRule="exact"/>
              <w:jc w:val="center"/>
              <w:rPr>
                <w:rFonts w:ascii="Times New Roman" w:eastAsia="標楷體" w:hAnsi="Times New Roman" w:cs="Times New Roman"/>
                <w:b/>
                <w:bCs/>
                <w:color w:val="000000"/>
                <w:szCs w:val="24"/>
              </w:rPr>
            </w:pPr>
            <w:r w:rsidRPr="00F4471B">
              <w:rPr>
                <w:rFonts w:ascii="Times New Roman" w:eastAsia="標楷體" w:hAnsi="Times New Roman" w:cs="Times New Roman"/>
                <w:b/>
                <w:bCs/>
                <w:color w:val="000000"/>
                <w:szCs w:val="24"/>
              </w:rPr>
              <w:t>落後</w:t>
            </w:r>
          </w:p>
        </w:tc>
      </w:tr>
      <w:tr w:rsidR="00F4471B" w:rsidRPr="00F4471B" w14:paraId="265FB9F1" w14:textId="77777777" w:rsidTr="00E16AAF">
        <w:tc>
          <w:tcPr>
            <w:tcW w:w="324" w:type="pct"/>
            <w:vAlign w:val="center"/>
            <w:hideMark/>
          </w:tcPr>
          <w:p w14:paraId="03485AC4"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1</w:t>
            </w:r>
          </w:p>
        </w:tc>
        <w:tc>
          <w:tcPr>
            <w:tcW w:w="554" w:type="pct"/>
            <w:shd w:val="clear" w:color="auto" w:fill="auto"/>
            <w:vAlign w:val="center"/>
            <w:hideMark/>
          </w:tcPr>
          <w:p w14:paraId="09CEBCAA" w14:textId="77777777" w:rsidR="00F4471B" w:rsidRPr="00F4471B" w:rsidRDefault="00F4471B" w:rsidP="00F4471B">
            <w:pPr>
              <w:widowControl/>
              <w:jc w:val="center"/>
              <w:rPr>
                <w:rFonts w:ascii="Times New Roman" w:eastAsia="標楷體" w:hAnsi="Times New Roman" w:cs="Times New Roman"/>
                <w:color w:val="000000"/>
              </w:rPr>
            </w:pPr>
            <w:r w:rsidRPr="00F4471B">
              <w:rPr>
                <w:rFonts w:ascii="Times New Roman" w:eastAsia="標楷體" w:hAnsi="Times New Roman" w:cs="Times New Roman"/>
                <w:color w:val="000000"/>
              </w:rPr>
              <w:t>內政部</w:t>
            </w:r>
          </w:p>
        </w:tc>
        <w:tc>
          <w:tcPr>
            <w:tcW w:w="634" w:type="pct"/>
            <w:vAlign w:val="center"/>
          </w:tcPr>
          <w:p w14:paraId="5B2886B9"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2</w:t>
            </w:r>
          </w:p>
        </w:tc>
        <w:tc>
          <w:tcPr>
            <w:tcW w:w="872" w:type="pct"/>
            <w:vAlign w:val="center"/>
            <w:hideMark/>
          </w:tcPr>
          <w:p w14:paraId="3CC5442F"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0</w:t>
            </w:r>
          </w:p>
        </w:tc>
        <w:tc>
          <w:tcPr>
            <w:tcW w:w="872" w:type="pct"/>
            <w:vAlign w:val="center"/>
          </w:tcPr>
          <w:p w14:paraId="76D59996"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7B71F983"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2</w:t>
            </w:r>
          </w:p>
        </w:tc>
        <w:tc>
          <w:tcPr>
            <w:tcW w:w="872" w:type="pct"/>
            <w:vAlign w:val="center"/>
          </w:tcPr>
          <w:p w14:paraId="5E7E17B1"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r>
      <w:tr w:rsidR="00F4471B" w:rsidRPr="00F4471B" w14:paraId="3BDB84D7" w14:textId="77777777" w:rsidTr="00E16AAF">
        <w:tc>
          <w:tcPr>
            <w:tcW w:w="324" w:type="pct"/>
            <w:vAlign w:val="center"/>
            <w:hideMark/>
          </w:tcPr>
          <w:p w14:paraId="416D27D2"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2</w:t>
            </w:r>
          </w:p>
        </w:tc>
        <w:tc>
          <w:tcPr>
            <w:tcW w:w="554" w:type="pct"/>
            <w:shd w:val="clear" w:color="auto" w:fill="auto"/>
            <w:vAlign w:val="center"/>
            <w:hideMark/>
          </w:tcPr>
          <w:p w14:paraId="139D71E4" w14:textId="77777777" w:rsidR="00F4471B" w:rsidRPr="00F4471B" w:rsidRDefault="00F4471B" w:rsidP="00F4471B">
            <w:pPr>
              <w:jc w:val="center"/>
              <w:rPr>
                <w:rFonts w:ascii="Times New Roman" w:eastAsia="標楷體" w:hAnsi="Times New Roman" w:cs="Times New Roman"/>
                <w:color w:val="000000"/>
              </w:rPr>
            </w:pPr>
            <w:r w:rsidRPr="00F4471B">
              <w:rPr>
                <w:rFonts w:ascii="Times New Roman" w:eastAsia="標楷體" w:hAnsi="Times New Roman" w:cs="Times New Roman"/>
                <w:color w:val="000000"/>
              </w:rPr>
              <w:t>教育部</w:t>
            </w:r>
          </w:p>
        </w:tc>
        <w:tc>
          <w:tcPr>
            <w:tcW w:w="634" w:type="pct"/>
            <w:vAlign w:val="center"/>
          </w:tcPr>
          <w:p w14:paraId="1A270010"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2</w:t>
            </w:r>
          </w:p>
        </w:tc>
        <w:tc>
          <w:tcPr>
            <w:tcW w:w="872" w:type="pct"/>
            <w:vAlign w:val="center"/>
            <w:hideMark/>
          </w:tcPr>
          <w:p w14:paraId="653A1D2F"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0</w:t>
            </w:r>
          </w:p>
        </w:tc>
        <w:tc>
          <w:tcPr>
            <w:tcW w:w="872" w:type="pct"/>
            <w:vAlign w:val="center"/>
          </w:tcPr>
          <w:p w14:paraId="017E76D5"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6BA18C4A" w14:textId="764EDFE2"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2</w:t>
            </w:r>
          </w:p>
        </w:tc>
        <w:tc>
          <w:tcPr>
            <w:tcW w:w="872" w:type="pct"/>
            <w:vAlign w:val="center"/>
          </w:tcPr>
          <w:p w14:paraId="2F8FD498" w14:textId="4AEFCC06"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0</w:t>
            </w:r>
          </w:p>
        </w:tc>
      </w:tr>
      <w:tr w:rsidR="00F4471B" w:rsidRPr="00F4471B" w14:paraId="760580C5" w14:textId="77777777" w:rsidTr="00E16AAF">
        <w:tc>
          <w:tcPr>
            <w:tcW w:w="324" w:type="pct"/>
            <w:vAlign w:val="center"/>
            <w:hideMark/>
          </w:tcPr>
          <w:p w14:paraId="6F83F9BB"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3</w:t>
            </w:r>
          </w:p>
        </w:tc>
        <w:tc>
          <w:tcPr>
            <w:tcW w:w="554" w:type="pct"/>
            <w:shd w:val="clear" w:color="auto" w:fill="auto"/>
            <w:vAlign w:val="center"/>
            <w:hideMark/>
          </w:tcPr>
          <w:p w14:paraId="35105BAB" w14:textId="77777777" w:rsidR="00F4471B" w:rsidRPr="00F4471B" w:rsidRDefault="00F4471B" w:rsidP="00F4471B">
            <w:pPr>
              <w:jc w:val="center"/>
              <w:rPr>
                <w:rFonts w:ascii="Times New Roman" w:eastAsia="標楷體" w:hAnsi="Times New Roman" w:cs="Times New Roman"/>
                <w:color w:val="000000"/>
              </w:rPr>
            </w:pPr>
            <w:r w:rsidRPr="00F4471B">
              <w:rPr>
                <w:rFonts w:ascii="Times New Roman" w:eastAsia="標楷體" w:hAnsi="Times New Roman" w:cs="Times New Roman"/>
                <w:color w:val="000000"/>
              </w:rPr>
              <w:t>經濟部</w:t>
            </w:r>
          </w:p>
        </w:tc>
        <w:tc>
          <w:tcPr>
            <w:tcW w:w="634" w:type="pct"/>
            <w:vAlign w:val="center"/>
          </w:tcPr>
          <w:p w14:paraId="4F9975C7"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8</w:t>
            </w:r>
          </w:p>
        </w:tc>
        <w:tc>
          <w:tcPr>
            <w:tcW w:w="872" w:type="pct"/>
            <w:vAlign w:val="center"/>
            <w:hideMark/>
          </w:tcPr>
          <w:p w14:paraId="4D483825"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0</w:t>
            </w:r>
          </w:p>
        </w:tc>
        <w:tc>
          <w:tcPr>
            <w:tcW w:w="872" w:type="pct"/>
            <w:vAlign w:val="center"/>
          </w:tcPr>
          <w:p w14:paraId="669ED003"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759EE47E" w14:textId="761181AF"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8</w:t>
            </w:r>
          </w:p>
        </w:tc>
        <w:tc>
          <w:tcPr>
            <w:tcW w:w="872" w:type="pct"/>
            <w:vAlign w:val="center"/>
          </w:tcPr>
          <w:p w14:paraId="6BB0BB12"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r>
      <w:tr w:rsidR="00F4471B" w:rsidRPr="00F4471B" w14:paraId="3D78B473" w14:textId="77777777" w:rsidTr="00E16AAF">
        <w:tc>
          <w:tcPr>
            <w:tcW w:w="324" w:type="pct"/>
            <w:vAlign w:val="center"/>
            <w:hideMark/>
          </w:tcPr>
          <w:p w14:paraId="4C2A00AC"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4</w:t>
            </w:r>
          </w:p>
        </w:tc>
        <w:tc>
          <w:tcPr>
            <w:tcW w:w="554" w:type="pct"/>
            <w:shd w:val="clear" w:color="auto" w:fill="auto"/>
            <w:vAlign w:val="center"/>
            <w:hideMark/>
          </w:tcPr>
          <w:p w14:paraId="0268B11D" w14:textId="77777777" w:rsidR="00F4471B" w:rsidRPr="00F4471B" w:rsidRDefault="00F4471B" w:rsidP="00F4471B">
            <w:pPr>
              <w:jc w:val="center"/>
              <w:rPr>
                <w:rFonts w:ascii="Times New Roman" w:eastAsia="標楷體" w:hAnsi="Times New Roman" w:cs="Times New Roman"/>
                <w:color w:val="000000"/>
              </w:rPr>
            </w:pPr>
            <w:r w:rsidRPr="00F4471B">
              <w:rPr>
                <w:rFonts w:ascii="Times New Roman" w:eastAsia="標楷體" w:hAnsi="Times New Roman" w:cs="Times New Roman"/>
                <w:color w:val="000000"/>
              </w:rPr>
              <w:t>交通部</w:t>
            </w:r>
          </w:p>
        </w:tc>
        <w:tc>
          <w:tcPr>
            <w:tcW w:w="634" w:type="pct"/>
            <w:vAlign w:val="center"/>
          </w:tcPr>
          <w:p w14:paraId="055F44DC"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6</w:t>
            </w:r>
          </w:p>
        </w:tc>
        <w:tc>
          <w:tcPr>
            <w:tcW w:w="872" w:type="pct"/>
            <w:vAlign w:val="center"/>
            <w:hideMark/>
          </w:tcPr>
          <w:p w14:paraId="32E15C8E"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0</w:t>
            </w:r>
          </w:p>
        </w:tc>
        <w:tc>
          <w:tcPr>
            <w:tcW w:w="872" w:type="pct"/>
            <w:vAlign w:val="center"/>
          </w:tcPr>
          <w:p w14:paraId="0AA879A3" w14:textId="10C25736"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0</w:t>
            </w:r>
          </w:p>
        </w:tc>
        <w:tc>
          <w:tcPr>
            <w:tcW w:w="872" w:type="pct"/>
            <w:vAlign w:val="center"/>
          </w:tcPr>
          <w:p w14:paraId="7C4F266F" w14:textId="14B0EB76"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5</w:t>
            </w:r>
          </w:p>
        </w:tc>
        <w:tc>
          <w:tcPr>
            <w:tcW w:w="872" w:type="pct"/>
            <w:vAlign w:val="center"/>
          </w:tcPr>
          <w:p w14:paraId="03826C13" w14:textId="13843EA4"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w:t>
            </w:r>
          </w:p>
        </w:tc>
      </w:tr>
      <w:tr w:rsidR="00F4471B" w:rsidRPr="00F4471B" w14:paraId="1844DB35" w14:textId="77777777" w:rsidTr="00E16AAF">
        <w:tc>
          <w:tcPr>
            <w:tcW w:w="324" w:type="pct"/>
            <w:vAlign w:val="center"/>
          </w:tcPr>
          <w:p w14:paraId="5AAF654F"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5</w:t>
            </w:r>
          </w:p>
        </w:tc>
        <w:tc>
          <w:tcPr>
            <w:tcW w:w="554" w:type="pct"/>
            <w:shd w:val="clear" w:color="auto" w:fill="auto"/>
            <w:vAlign w:val="center"/>
          </w:tcPr>
          <w:p w14:paraId="15CE771F" w14:textId="77777777" w:rsidR="00F4471B" w:rsidRPr="00F4471B" w:rsidRDefault="00F4471B" w:rsidP="00F4471B">
            <w:pPr>
              <w:jc w:val="center"/>
              <w:rPr>
                <w:rFonts w:ascii="Times New Roman" w:eastAsia="標楷體" w:hAnsi="Times New Roman" w:cs="Times New Roman"/>
                <w:color w:val="000000"/>
              </w:rPr>
            </w:pPr>
            <w:r w:rsidRPr="00F4471B">
              <w:rPr>
                <w:rFonts w:ascii="Times New Roman" w:eastAsia="標楷體" w:hAnsi="Times New Roman" w:cs="Times New Roman"/>
                <w:color w:val="000000"/>
              </w:rPr>
              <w:t>農委會</w:t>
            </w:r>
          </w:p>
        </w:tc>
        <w:tc>
          <w:tcPr>
            <w:tcW w:w="634" w:type="pct"/>
            <w:vAlign w:val="center"/>
          </w:tcPr>
          <w:p w14:paraId="2CBC978F"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5</w:t>
            </w:r>
          </w:p>
        </w:tc>
        <w:tc>
          <w:tcPr>
            <w:tcW w:w="872" w:type="pct"/>
            <w:vAlign w:val="center"/>
          </w:tcPr>
          <w:p w14:paraId="5A0F24BC"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0</w:t>
            </w:r>
          </w:p>
        </w:tc>
        <w:tc>
          <w:tcPr>
            <w:tcW w:w="872" w:type="pct"/>
            <w:vAlign w:val="center"/>
          </w:tcPr>
          <w:p w14:paraId="12012DB2"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5242C0A2" w14:textId="463B9009"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5</w:t>
            </w:r>
          </w:p>
        </w:tc>
        <w:tc>
          <w:tcPr>
            <w:tcW w:w="872" w:type="pct"/>
            <w:vAlign w:val="center"/>
          </w:tcPr>
          <w:p w14:paraId="65E4DED1"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r>
      <w:tr w:rsidR="00F4471B" w:rsidRPr="00F4471B" w14:paraId="692D2B37" w14:textId="77777777" w:rsidTr="00E16AAF">
        <w:tc>
          <w:tcPr>
            <w:tcW w:w="324" w:type="pct"/>
            <w:vAlign w:val="center"/>
          </w:tcPr>
          <w:p w14:paraId="249A4D95"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6</w:t>
            </w:r>
          </w:p>
        </w:tc>
        <w:tc>
          <w:tcPr>
            <w:tcW w:w="554" w:type="pct"/>
            <w:shd w:val="clear" w:color="auto" w:fill="auto"/>
            <w:vAlign w:val="center"/>
            <w:hideMark/>
          </w:tcPr>
          <w:p w14:paraId="4E9F11FD" w14:textId="77777777" w:rsidR="00F4471B" w:rsidRPr="00F4471B" w:rsidRDefault="00F4471B" w:rsidP="00F4471B">
            <w:pPr>
              <w:jc w:val="center"/>
              <w:rPr>
                <w:rFonts w:ascii="Times New Roman" w:eastAsia="標楷體" w:hAnsi="Times New Roman" w:cs="Times New Roman"/>
                <w:color w:val="000000"/>
              </w:rPr>
            </w:pPr>
            <w:r w:rsidRPr="00F4471B">
              <w:rPr>
                <w:rFonts w:ascii="Times New Roman" w:eastAsia="標楷體" w:hAnsi="Times New Roman" w:cs="Times New Roman"/>
                <w:color w:val="000000"/>
              </w:rPr>
              <w:t>衛福部</w:t>
            </w:r>
          </w:p>
        </w:tc>
        <w:tc>
          <w:tcPr>
            <w:tcW w:w="634" w:type="pct"/>
            <w:vAlign w:val="center"/>
          </w:tcPr>
          <w:p w14:paraId="4781EDFA"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4</w:t>
            </w:r>
          </w:p>
        </w:tc>
        <w:tc>
          <w:tcPr>
            <w:tcW w:w="872" w:type="pct"/>
            <w:vAlign w:val="center"/>
            <w:hideMark/>
          </w:tcPr>
          <w:p w14:paraId="5E936C35"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0</w:t>
            </w:r>
          </w:p>
        </w:tc>
        <w:tc>
          <w:tcPr>
            <w:tcW w:w="872" w:type="pct"/>
            <w:vAlign w:val="center"/>
          </w:tcPr>
          <w:p w14:paraId="58AB05AB" w14:textId="3BC2BD64" w:rsidR="00F4471B" w:rsidRPr="00907FDC" w:rsidRDefault="0019086F" w:rsidP="00F4471B">
            <w:pPr>
              <w:spacing w:line="400" w:lineRule="exact"/>
              <w:jc w:val="center"/>
              <w:rPr>
                <w:rFonts w:ascii="Times New Roman" w:eastAsia="標楷體" w:hAnsi="Times New Roman" w:cs="Times New Roman"/>
                <w:color w:val="000000" w:themeColor="text1"/>
                <w:szCs w:val="24"/>
              </w:rPr>
            </w:pPr>
            <w:r w:rsidRPr="00907FDC">
              <w:rPr>
                <w:rFonts w:ascii="Times New Roman" w:eastAsia="標楷體" w:hAnsi="Times New Roman" w:cs="Times New Roman" w:hint="eastAsia"/>
                <w:color w:val="000000" w:themeColor="text1"/>
                <w:szCs w:val="24"/>
              </w:rPr>
              <w:t>0</w:t>
            </w:r>
          </w:p>
        </w:tc>
        <w:tc>
          <w:tcPr>
            <w:tcW w:w="872" w:type="pct"/>
            <w:vAlign w:val="center"/>
          </w:tcPr>
          <w:p w14:paraId="340557D9" w14:textId="48527E17" w:rsidR="00F4471B" w:rsidRPr="00907FDC" w:rsidRDefault="0019086F" w:rsidP="00F4471B">
            <w:pPr>
              <w:spacing w:line="400" w:lineRule="exact"/>
              <w:jc w:val="center"/>
              <w:rPr>
                <w:rFonts w:ascii="Times New Roman" w:eastAsia="標楷體" w:hAnsi="Times New Roman" w:cs="Times New Roman"/>
                <w:color w:val="000000" w:themeColor="text1"/>
                <w:szCs w:val="24"/>
              </w:rPr>
            </w:pPr>
            <w:r w:rsidRPr="00907FDC">
              <w:rPr>
                <w:rFonts w:ascii="Times New Roman" w:eastAsia="標楷體" w:hAnsi="Times New Roman" w:cs="Times New Roman" w:hint="eastAsia"/>
                <w:color w:val="000000" w:themeColor="text1"/>
                <w:szCs w:val="24"/>
              </w:rPr>
              <w:t>4</w:t>
            </w:r>
          </w:p>
        </w:tc>
        <w:tc>
          <w:tcPr>
            <w:tcW w:w="872" w:type="pct"/>
            <w:vAlign w:val="center"/>
          </w:tcPr>
          <w:p w14:paraId="4C07FACB" w14:textId="77777777" w:rsidR="00F4471B" w:rsidRPr="00907FDC" w:rsidRDefault="00F4471B" w:rsidP="00F4471B">
            <w:pPr>
              <w:spacing w:line="400" w:lineRule="exact"/>
              <w:jc w:val="center"/>
              <w:rPr>
                <w:rFonts w:ascii="Times New Roman" w:eastAsia="標楷體" w:hAnsi="Times New Roman" w:cs="Times New Roman"/>
                <w:color w:val="000000" w:themeColor="text1"/>
                <w:szCs w:val="24"/>
              </w:rPr>
            </w:pPr>
            <w:r w:rsidRPr="00907FDC">
              <w:rPr>
                <w:rFonts w:ascii="Times New Roman" w:eastAsia="標楷體" w:hAnsi="Times New Roman" w:cs="Times New Roman" w:hint="eastAsia"/>
                <w:color w:val="000000" w:themeColor="text1"/>
                <w:szCs w:val="24"/>
              </w:rPr>
              <w:t>0</w:t>
            </w:r>
          </w:p>
        </w:tc>
      </w:tr>
      <w:tr w:rsidR="00F4471B" w:rsidRPr="00F4471B" w14:paraId="6ED2A8FE" w14:textId="77777777" w:rsidTr="00E16AAF">
        <w:tc>
          <w:tcPr>
            <w:tcW w:w="324" w:type="pct"/>
            <w:vAlign w:val="center"/>
          </w:tcPr>
          <w:p w14:paraId="04DFC549"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7</w:t>
            </w:r>
          </w:p>
        </w:tc>
        <w:tc>
          <w:tcPr>
            <w:tcW w:w="554" w:type="pct"/>
            <w:shd w:val="clear" w:color="auto" w:fill="auto"/>
            <w:vAlign w:val="center"/>
            <w:hideMark/>
          </w:tcPr>
          <w:p w14:paraId="17A02F01" w14:textId="77777777" w:rsidR="00F4471B" w:rsidRPr="00F4471B" w:rsidRDefault="00F4471B" w:rsidP="00F4471B">
            <w:pPr>
              <w:jc w:val="center"/>
              <w:rPr>
                <w:rFonts w:ascii="Times New Roman" w:eastAsia="標楷體" w:hAnsi="Times New Roman" w:cs="Times New Roman"/>
                <w:color w:val="000000"/>
              </w:rPr>
            </w:pPr>
            <w:r w:rsidRPr="00F4471B">
              <w:rPr>
                <w:rFonts w:ascii="Times New Roman" w:eastAsia="標楷體" w:hAnsi="Times New Roman" w:cs="Times New Roman"/>
                <w:color w:val="000000"/>
              </w:rPr>
              <w:t>環保署</w:t>
            </w:r>
          </w:p>
        </w:tc>
        <w:tc>
          <w:tcPr>
            <w:tcW w:w="634" w:type="pct"/>
            <w:vAlign w:val="center"/>
          </w:tcPr>
          <w:p w14:paraId="7737F6A7"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1</w:t>
            </w:r>
          </w:p>
        </w:tc>
        <w:tc>
          <w:tcPr>
            <w:tcW w:w="872" w:type="pct"/>
            <w:vAlign w:val="center"/>
          </w:tcPr>
          <w:p w14:paraId="38FE54D6"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10096C70"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5491BE3B"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1</w:t>
            </w:r>
          </w:p>
        </w:tc>
        <w:tc>
          <w:tcPr>
            <w:tcW w:w="872" w:type="pct"/>
            <w:vAlign w:val="center"/>
          </w:tcPr>
          <w:p w14:paraId="763BCA74"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r>
      <w:tr w:rsidR="00F4471B" w:rsidRPr="00F4471B" w14:paraId="42DCA44D" w14:textId="77777777" w:rsidTr="00E16AAF">
        <w:tc>
          <w:tcPr>
            <w:tcW w:w="324" w:type="pct"/>
            <w:vAlign w:val="center"/>
          </w:tcPr>
          <w:p w14:paraId="22AA04FF"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8</w:t>
            </w:r>
          </w:p>
        </w:tc>
        <w:tc>
          <w:tcPr>
            <w:tcW w:w="554" w:type="pct"/>
            <w:shd w:val="clear" w:color="auto" w:fill="auto"/>
            <w:vAlign w:val="center"/>
            <w:hideMark/>
          </w:tcPr>
          <w:p w14:paraId="6F8E73B0" w14:textId="77777777" w:rsidR="00F4471B" w:rsidRPr="00F4471B" w:rsidRDefault="00F4471B" w:rsidP="00F4471B">
            <w:pPr>
              <w:jc w:val="center"/>
              <w:rPr>
                <w:rFonts w:ascii="Times New Roman" w:eastAsia="標楷體" w:hAnsi="Times New Roman" w:cs="Times New Roman"/>
                <w:color w:val="000000"/>
              </w:rPr>
            </w:pPr>
            <w:proofErr w:type="gramStart"/>
            <w:r w:rsidRPr="00F4471B">
              <w:rPr>
                <w:rFonts w:ascii="Times New Roman" w:eastAsia="標楷體" w:hAnsi="Times New Roman" w:cs="Times New Roman"/>
                <w:color w:val="000000"/>
              </w:rPr>
              <w:t>海委會</w:t>
            </w:r>
            <w:proofErr w:type="gramEnd"/>
          </w:p>
        </w:tc>
        <w:tc>
          <w:tcPr>
            <w:tcW w:w="634" w:type="pct"/>
            <w:vAlign w:val="center"/>
          </w:tcPr>
          <w:p w14:paraId="46F92AF6"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1</w:t>
            </w:r>
          </w:p>
        </w:tc>
        <w:tc>
          <w:tcPr>
            <w:tcW w:w="872" w:type="pct"/>
            <w:vAlign w:val="center"/>
          </w:tcPr>
          <w:p w14:paraId="5FF1FB4D"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6142B44E" w14:textId="3FB50A49"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w:t>
            </w:r>
          </w:p>
        </w:tc>
        <w:tc>
          <w:tcPr>
            <w:tcW w:w="872" w:type="pct"/>
            <w:vAlign w:val="center"/>
          </w:tcPr>
          <w:p w14:paraId="570BED6D" w14:textId="1DE5DB3C" w:rsidR="00F4471B" w:rsidRPr="00F4471B" w:rsidRDefault="004213E6"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0</w:t>
            </w:r>
          </w:p>
        </w:tc>
        <w:tc>
          <w:tcPr>
            <w:tcW w:w="872" w:type="pct"/>
            <w:vAlign w:val="center"/>
          </w:tcPr>
          <w:p w14:paraId="7FA0474F"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r>
      <w:tr w:rsidR="00F4471B" w:rsidRPr="00F4471B" w14:paraId="3C62E528" w14:textId="77777777" w:rsidTr="00E16AAF">
        <w:tc>
          <w:tcPr>
            <w:tcW w:w="324" w:type="pct"/>
            <w:vAlign w:val="center"/>
          </w:tcPr>
          <w:p w14:paraId="2597E887"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9</w:t>
            </w:r>
          </w:p>
        </w:tc>
        <w:tc>
          <w:tcPr>
            <w:tcW w:w="554" w:type="pct"/>
            <w:shd w:val="clear" w:color="auto" w:fill="auto"/>
            <w:vAlign w:val="center"/>
          </w:tcPr>
          <w:p w14:paraId="4FC0529E" w14:textId="1CBDAB7D" w:rsidR="00F4471B" w:rsidRPr="00F4471B" w:rsidRDefault="001834B2" w:rsidP="00F4471B">
            <w:pPr>
              <w:widowControl/>
              <w:jc w:val="center"/>
              <w:rPr>
                <w:rFonts w:ascii="Times New Roman" w:eastAsia="標楷體" w:hAnsi="Times New Roman" w:cs="Times New Roman"/>
                <w:color w:val="000000"/>
              </w:rPr>
            </w:pPr>
            <w:r>
              <w:rPr>
                <w:rFonts w:ascii="Times New Roman" w:eastAsia="標楷體" w:hAnsi="Times New Roman" w:cs="Times New Roman" w:hint="eastAsia"/>
                <w:color w:val="000000"/>
              </w:rPr>
              <w:t>國科會</w:t>
            </w:r>
          </w:p>
        </w:tc>
        <w:tc>
          <w:tcPr>
            <w:tcW w:w="634" w:type="pct"/>
            <w:vAlign w:val="center"/>
          </w:tcPr>
          <w:p w14:paraId="202E4D7E"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4</w:t>
            </w:r>
          </w:p>
        </w:tc>
        <w:tc>
          <w:tcPr>
            <w:tcW w:w="872" w:type="pct"/>
            <w:vAlign w:val="center"/>
          </w:tcPr>
          <w:p w14:paraId="2B5FA94D"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0FEEB03D"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hint="eastAsia"/>
                <w:color w:val="000000"/>
                <w:szCs w:val="24"/>
              </w:rPr>
              <w:t>0</w:t>
            </w:r>
          </w:p>
        </w:tc>
        <w:tc>
          <w:tcPr>
            <w:tcW w:w="872" w:type="pct"/>
            <w:vAlign w:val="center"/>
          </w:tcPr>
          <w:p w14:paraId="52EBCFA7" w14:textId="0BA8AA22"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4</w:t>
            </w:r>
          </w:p>
        </w:tc>
        <w:tc>
          <w:tcPr>
            <w:tcW w:w="872" w:type="pct"/>
            <w:vAlign w:val="center"/>
          </w:tcPr>
          <w:p w14:paraId="3B8A1C0D" w14:textId="1AB72D08"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0</w:t>
            </w:r>
          </w:p>
        </w:tc>
      </w:tr>
      <w:tr w:rsidR="00F4471B" w:rsidRPr="00F4471B" w14:paraId="7E580A91" w14:textId="77777777" w:rsidTr="00E16AAF">
        <w:tc>
          <w:tcPr>
            <w:tcW w:w="878" w:type="pct"/>
            <w:gridSpan w:val="2"/>
            <w:shd w:val="clear" w:color="auto" w:fill="D9D9D9"/>
            <w:vAlign w:val="center"/>
          </w:tcPr>
          <w:p w14:paraId="38FDFF7B" w14:textId="77777777" w:rsidR="00F4471B" w:rsidRPr="00F4471B" w:rsidRDefault="00F4471B" w:rsidP="00F4471B">
            <w:pPr>
              <w:spacing w:line="400" w:lineRule="exact"/>
              <w:jc w:val="center"/>
              <w:rPr>
                <w:rFonts w:ascii="Times New Roman" w:eastAsia="標楷體" w:hAnsi="Times New Roman" w:cs="Times New Roman"/>
                <w:b/>
                <w:color w:val="000000"/>
                <w:szCs w:val="24"/>
              </w:rPr>
            </w:pPr>
            <w:r w:rsidRPr="00F4471B">
              <w:rPr>
                <w:rFonts w:ascii="Times New Roman" w:eastAsia="標楷體" w:hAnsi="Times New Roman" w:cs="Times New Roman"/>
                <w:b/>
                <w:color w:val="000000"/>
                <w:szCs w:val="24"/>
              </w:rPr>
              <w:t>合</w:t>
            </w:r>
            <w:r w:rsidRPr="00F4471B">
              <w:rPr>
                <w:rFonts w:ascii="Times New Roman" w:eastAsia="標楷體" w:hAnsi="Times New Roman" w:cs="Times New Roman"/>
                <w:b/>
                <w:color w:val="000000"/>
                <w:szCs w:val="24"/>
              </w:rPr>
              <w:t xml:space="preserve"> </w:t>
            </w:r>
            <w:r w:rsidRPr="00F4471B">
              <w:rPr>
                <w:rFonts w:ascii="Times New Roman" w:eastAsia="標楷體" w:hAnsi="Times New Roman" w:cs="Times New Roman"/>
                <w:b/>
                <w:color w:val="000000"/>
                <w:szCs w:val="24"/>
              </w:rPr>
              <w:t>計</w:t>
            </w:r>
          </w:p>
        </w:tc>
        <w:tc>
          <w:tcPr>
            <w:tcW w:w="634" w:type="pct"/>
            <w:vAlign w:val="center"/>
          </w:tcPr>
          <w:p w14:paraId="033EE442"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3</w:t>
            </w:r>
            <w:r w:rsidRPr="00F4471B">
              <w:rPr>
                <w:rFonts w:ascii="Times New Roman" w:eastAsia="標楷體" w:hAnsi="Times New Roman" w:cs="Times New Roman" w:hint="eastAsia"/>
                <w:color w:val="000000"/>
                <w:szCs w:val="24"/>
              </w:rPr>
              <w:t>3</w:t>
            </w:r>
          </w:p>
        </w:tc>
        <w:tc>
          <w:tcPr>
            <w:tcW w:w="872" w:type="pct"/>
            <w:vAlign w:val="center"/>
          </w:tcPr>
          <w:p w14:paraId="1EC771E6"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0</w:t>
            </w:r>
          </w:p>
        </w:tc>
        <w:tc>
          <w:tcPr>
            <w:tcW w:w="872" w:type="pct"/>
            <w:vAlign w:val="center"/>
          </w:tcPr>
          <w:p w14:paraId="646947B1" w14:textId="497C9715"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w:t>
            </w:r>
          </w:p>
        </w:tc>
        <w:tc>
          <w:tcPr>
            <w:tcW w:w="872" w:type="pct"/>
            <w:vAlign w:val="center"/>
          </w:tcPr>
          <w:p w14:paraId="35F0388E" w14:textId="7607AE31"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31</w:t>
            </w:r>
          </w:p>
        </w:tc>
        <w:tc>
          <w:tcPr>
            <w:tcW w:w="872" w:type="pct"/>
            <w:vAlign w:val="center"/>
          </w:tcPr>
          <w:p w14:paraId="5BB65E99" w14:textId="20380B87"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w:t>
            </w:r>
          </w:p>
        </w:tc>
      </w:tr>
      <w:tr w:rsidR="00F4471B" w:rsidRPr="00F4471B" w14:paraId="32A30143" w14:textId="77777777" w:rsidTr="00E16AAF">
        <w:tc>
          <w:tcPr>
            <w:tcW w:w="878" w:type="pct"/>
            <w:gridSpan w:val="2"/>
            <w:shd w:val="clear" w:color="auto" w:fill="D9D9D9"/>
            <w:vAlign w:val="center"/>
          </w:tcPr>
          <w:p w14:paraId="129A479A" w14:textId="77777777" w:rsidR="00F4471B" w:rsidRPr="00F4471B" w:rsidRDefault="00F4471B" w:rsidP="00F4471B">
            <w:pPr>
              <w:spacing w:line="400" w:lineRule="exact"/>
              <w:jc w:val="center"/>
              <w:rPr>
                <w:rFonts w:ascii="Times New Roman" w:eastAsia="標楷體" w:hAnsi="Times New Roman" w:cs="Times New Roman"/>
                <w:b/>
                <w:color w:val="000000"/>
                <w:szCs w:val="24"/>
              </w:rPr>
            </w:pPr>
            <w:r w:rsidRPr="00F4471B">
              <w:rPr>
                <w:rFonts w:ascii="Times New Roman" w:eastAsia="標楷體" w:hAnsi="Times New Roman" w:cs="Times New Roman"/>
                <w:b/>
                <w:color w:val="000000"/>
                <w:szCs w:val="24"/>
              </w:rPr>
              <w:t>百分比</w:t>
            </w:r>
          </w:p>
        </w:tc>
        <w:tc>
          <w:tcPr>
            <w:tcW w:w="634" w:type="pct"/>
            <w:vAlign w:val="center"/>
          </w:tcPr>
          <w:p w14:paraId="43B99A37" w14:textId="77777777" w:rsidR="00F4471B" w:rsidRPr="00F4471B" w:rsidRDefault="00F4471B" w:rsidP="00F4471B">
            <w:pPr>
              <w:spacing w:line="400" w:lineRule="exact"/>
              <w:jc w:val="center"/>
              <w:rPr>
                <w:rFonts w:ascii="Times New Roman" w:eastAsia="標楷體" w:hAnsi="Times New Roman" w:cs="Times New Roman"/>
                <w:color w:val="000000"/>
                <w:szCs w:val="24"/>
              </w:rPr>
            </w:pPr>
            <w:r w:rsidRPr="00F4471B">
              <w:rPr>
                <w:rFonts w:ascii="Times New Roman" w:eastAsia="標楷體" w:hAnsi="Times New Roman" w:cs="Times New Roman"/>
                <w:color w:val="000000"/>
                <w:szCs w:val="24"/>
              </w:rPr>
              <w:t>100</w:t>
            </w:r>
          </w:p>
        </w:tc>
        <w:tc>
          <w:tcPr>
            <w:tcW w:w="872" w:type="pct"/>
            <w:vAlign w:val="center"/>
          </w:tcPr>
          <w:p w14:paraId="425DFD75" w14:textId="6EBAB706" w:rsidR="00F4471B" w:rsidRPr="00F4471B" w:rsidRDefault="000F1F12"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0%</w:t>
            </w:r>
          </w:p>
        </w:tc>
        <w:tc>
          <w:tcPr>
            <w:tcW w:w="872" w:type="pct"/>
            <w:vAlign w:val="center"/>
          </w:tcPr>
          <w:p w14:paraId="2AD1444D" w14:textId="4A3E396E"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3</w:t>
            </w:r>
            <w:r w:rsidR="000F1F12">
              <w:rPr>
                <w:rFonts w:ascii="Times New Roman" w:eastAsia="標楷體" w:hAnsi="Times New Roman" w:cs="Times New Roman" w:hint="eastAsia"/>
                <w:color w:val="000000"/>
                <w:szCs w:val="24"/>
              </w:rPr>
              <w:t>.0</w:t>
            </w:r>
            <w:r>
              <w:rPr>
                <w:rFonts w:ascii="Times New Roman" w:eastAsia="標楷體" w:hAnsi="Times New Roman" w:cs="Times New Roman" w:hint="eastAsia"/>
                <w:color w:val="000000"/>
                <w:szCs w:val="24"/>
              </w:rPr>
              <w:t>3</w:t>
            </w:r>
            <w:r w:rsidR="000F1F12">
              <w:rPr>
                <w:rFonts w:ascii="Times New Roman" w:eastAsia="標楷體" w:hAnsi="Times New Roman" w:cs="Times New Roman" w:hint="eastAsia"/>
                <w:color w:val="000000"/>
                <w:szCs w:val="24"/>
              </w:rPr>
              <w:t>%</w:t>
            </w:r>
          </w:p>
        </w:tc>
        <w:tc>
          <w:tcPr>
            <w:tcW w:w="872" w:type="pct"/>
            <w:vAlign w:val="center"/>
          </w:tcPr>
          <w:p w14:paraId="39360CCC" w14:textId="37280FD9"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93.94</w:t>
            </w:r>
            <w:r w:rsidR="000F1F12">
              <w:rPr>
                <w:rFonts w:ascii="Times New Roman" w:eastAsia="標楷體" w:hAnsi="Times New Roman" w:cs="Times New Roman" w:hint="eastAsia"/>
                <w:color w:val="000000"/>
                <w:szCs w:val="24"/>
              </w:rPr>
              <w:t>%</w:t>
            </w:r>
          </w:p>
        </w:tc>
        <w:tc>
          <w:tcPr>
            <w:tcW w:w="872" w:type="pct"/>
            <w:vAlign w:val="center"/>
          </w:tcPr>
          <w:p w14:paraId="6995CB3E" w14:textId="57DD2B05" w:rsidR="00F4471B" w:rsidRPr="00F4471B" w:rsidRDefault="0019086F" w:rsidP="00F4471B">
            <w:pPr>
              <w:spacing w:line="40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3</w:t>
            </w:r>
            <w:r w:rsidR="000F1F12">
              <w:rPr>
                <w:rFonts w:ascii="Times New Roman" w:eastAsia="標楷體" w:hAnsi="Times New Roman" w:cs="Times New Roman" w:hint="eastAsia"/>
                <w:color w:val="000000"/>
                <w:szCs w:val="24"/>
              </w:rPr>
              <w:t>.0</w:t>
            </w:r>
            <w:r>
              <w:rPr>
                <w:rFonts w:ascii="Times New Roman" w:eastAsia="標楷體" w:hAnsi="Times New Roman" w:cs="Times New Roman" w:hint="eastAsia"/>
                <w:color w:val="000000"/>
                <w:szCs w:val="24"/>
              </w:rPr>
              <w:t>3</w:t>
            </w:r>
            <w:r w:rsidR="000F1F12">
              <w:rPr>
                <w:rFonts w:ascii="Times New Roman" w:eastAsia="標楷體" w:hAnsi="Times New Roman" w:cs="Times New Roman" w:hint="eastAsia"/>
                <w:color w:val="000000"/>
                <w:szCs w:val="24"/>
              </w:rPr>
              <w:t>%</w:t>
            </w:r>
          </w:p>
        </w:tc>
      </w:tr>
    </w:tbl>
    <w:p w14:paraId="1A76F337" w14:textId="77777777" w:rsidR="00342457" w:rsidRPr="0087755B" w:rsidRDefault="00342457" w:rsidP="00207C5A">
      <w:pPr>
        <w:spacing w:line="400" w:lineRule="exact"/>
        <w:jc w:val="both"/>
        <w:rPr>
          <w:rFonts w:ascii="Times New Roman" w:eastAsia="標楷體" w:hAnsi="Times New Roman" w:cs="Times New Roman"/>
          <w:b/>
          <w:color w:val="000000" w:themeColor="text1"/>
          <w:sz w:val="28"/>
          <w:szCs w:val="28"/>
        </w:rPr>
      </w:pPr>
    </w:p>
    <w:p w14:paraId="605D5620" w14:textId="77777777" w:rsidR="00207C5A" w:rsidRPr="0087755B" w:rsidRDefault="00207C5A" w:rsidP="00A46D92">
      <w:pPr>
        <w:pStyle w:val="3"/>
        <w:numPr>
          <w:ilvl w:val="0"/>
          <w:numId w:val="44"/>
        </w:numPr>
        <w:ind w:left="1276" w:hanging="708"/>
        <w:rPr>
          <w:rFonts w:ascii="Times New Roman" w:hAnsi="Times New Roman"/>
        </w:rPr>
      </w:pPr>
      <w:r w:rsidRPr="0087755B">
        <w:rPr>
          <w:rFonts w:ascii="Times New Roman" w:hAnsi="Times New Roman"/>
        </w:rPr>
        <w:t>行政院管制計畫經費編列與支用情形</w:t>
      </w:r>
    </w:p>
    <w:p w14:paraId="77BDFEF6" w14:textId="3E9CD881" w:rsidR="00207C5A" w:rsidRPr="0087755B" w:rsidRDefault="00EB4383" w:rsidP="00A46D92">
      <w:pPr>
        <w:pStyle w:val="a3"/>
        <w:spacing w:line="400" w:lineRule="exact"/>
        <w:ind w:leftChars="0" w:left="1134" w:hanging="224"/>
        <w:jc w:val="both"/>
        <w:rPr>
          <w:rFonts w:ascii="Times New Roman" w:eastAsia="標楷體" w:hAnsi="Times New Roman" w:cs="Times New Roman"/>
          <w:b/>
          <w:color w:val="000000" w:themeColor="text1"/>
          <w:sz w:val="28"/>
          <w:szCs w:val="28"/>
        </w:rPr>
      </w:pPr>
      <w:r w:rsidRPr="00EB4383">
        <w:rPr>
          <w:rFonts w:ascii="Times New Roman" w:eastAsia="標楷體" w:hAnsi="Times New Roman" w:cs="Times New Roman" w:hint="eastAsia"/>
          <w:b/>
          <w:color w:val="000000"/>
          <w:sz w:val="28"/>
          <w:szCs w:val="28"/>
        </w:rPr>
        <w:t>1</w:t>
      </w:r>
      <w:r w:rsidRPr="00EB4383">
        <w:rPr>
          <w:rFonts w:ascii="Times New Roman" w:eastAsia="標楷體" w:hAnsi="Times New Roman" w:cs="Times New Roman"/>
          <w:b/>
          <w:color w:val="000000"/>
          <w:sz w:val="28"/>
          <w:szCs w:val="28"/>
        </w:rPr>
        <w:t>.</w:t>
      </w:r>
      <w:r w:rsidR="00207C5A" w:rsidRPr="00EB4383">
        <w:rPr>
          <w:rFonts w:ascii="Times New Roman" w:eastAsia="標楷體" w:hAnsi="Times New Roman" w:cs="Times New Roman"/>
          <w:b/>
          <w:color w:val="000000"/>
          <w:sz w:val="28"/>
          <w:szCs w:val="28"/>
        </w:rPr>
        <w:t>行政院管制計畫各機關當年度編列經費</w:t>
      </w:r>
    </w:p>
    <w:p w14:paraId="4EEB0E70" w14:textId="04CD8A9C" w:rsidR="00207C5A" w:rsidRPr="0087755B" w:rsidRDefault="00207C5A" w:rsidP="00A46D9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87755B">
        <w:rPr>
          <w:rFonts w:ascii="Times New Roman" w:eastAsia="標楷體" w:hAnsi="Times New Roman" w:cs="Times New Roman"/>
          <w:color w:val="000000" w:themeColor="text1"/>
          <w:sz w:val="28"/>
          <w:szCs w:val="28"/>
        </w:rPr>
        <w:t xml:space="preserve">   </w:t>
      </w:r>
      <w:r w:rsidR="00B15678" w:rsidRPr="0087755B">
        <w:rPr>
          <w:rFonts w:ascii="Times New Roman" w:eastAsia="標楷體" w:hAnsi="Times New Roman" w:cs="Times New Roman"/>
          <w:color w:val="000000" w:themeColor="text1"/>
          <w:sz w:val="28"/>
          <w:szCs w:val="28"/>
        </w:rPr>
        <w:t xml:space="preserve"> </w:t>
      </w:r>
      <w:r w:rsidR="00B15678" w:rsidRPr="0087755B">
        <w:rPr>
          <w:rFonts w:ascii="Times New Roman" w:eastAsia="標楷體" w:hAnsi="Times New Roman" w:cs="Times New Roman"/>
          <w:color w:val="000000" w:themeColor="text1"/>
          <w:sz w:val="28"/>
          <w:szCs w:val="28"/>
        </w:rPr>
        <w:t>行政院管制計畫</w:t>
      </w:r>
      <w:r w:rsidR="002563A9" w:rsidRPr="0087755B">
        <w:rPr>
          <w:rFonts w:ascii="Times New Roman" w:eastAsia="標楷體" w:hAnsi="Times New Roman" w:cs="Times New Roman"/>
          <w:color w:val="000000" w:themeColor="text1"/>
          <w:sz w:val="28"/>
          <w:szCs w:val="28"/>
        </w:rPr>
        <w:t>11</w:t>
      </w:r>
      <w:r w:rsidR="00330C4C">
        <w:rPr>
          <w:rFonts w:ascii="Times New Roman" w:eastAsia="標楷體" w:hAnsi="Times New Roman" w:cs="Times New Roman" w:hint="eastAsia"/>
          <w:color w:val="000000" w:themeColor="text1"/>
          <w:sz w:val="28"/>
          <w:szCs w:val="28"/>
        </w:rPr>
        <w:t>1</w:t>
      </w:r>
      <w:r w:rsidR="00B15678" w:rsidRPr="0087755B">
        <w:rPr>
          <w:rFonts w:ascii="Times New Roman" w:eastAsia="標楷體" w:hAnsi="Times New Roman" w:cs="Times New Roman"/>
          <w:color w:val="000000" w:themeColor="text1"/>
          <w:sz w:val="28"/>
          <w:szCs w:val="28"/>
        </w:rPr>
        <w:t>年計畫經費，依部會別區分，計畫經費以衛福部</w:t>
      </w:r>
      <w:r w:rsidR="00F315EB" w:rsidRPr="0087755B">
        <w:rPr>
          <w:rFonts w:ascii="Times New Roman" w:eastAsia="標楷體" w:hAnsi="Times New Roman" w:cs="Times New Roman"/>
          <w:color w:val="000000" w:themeColor="text1"/>
          <w:sz w:val="28"/>
          <w:szCs w:val="28"/>
        </w:rPr>
        <w:t>(</w:t>
      </w:r>
      <w:r w:rsidR="00163981">
        <w:rPr>
          <w:rFonts w:ascii="Times New Roman" w:eastAsia="標楷體" w:hAnsi="Times New Roman" w:cs="Times New Roman" w:hint="eastAsia"/>
          <w:color w:val="000000" w:themeColor="text1"/>
          <w:sz w:val="28"/>
          <w:szCs w:val="28"/>
        </w:rPr>
        <w:t>598.72</w:t>
      </w:r>
      <w:r w:rsidR="00B15678" w:rsidRPr="0087755B">
        <w:rPr>
          <w:rFonts w:ascii="Times New Roman" w:eastAsia="標楷體" w:hAnsi="Times New Roman" w:cs="Times New Roman"/>
          <w:color w:val="000000" w:themeColor="text1"/>
          <w:sz w:val="28"/>
          <w:szCs w:val="28"/>
        </w:rPr>
        <w:t>億元</w:t>
      </w:r>
      <w:r w:rsidR="00B15678" w:rsidRPr="0087755B">
        <w:rPr>
          <w:rFonts w:ascii="Times New Roman" w:eastAsia="標楷體" w:hAnsi="Times New Roman" w:cs="Times New Roman"/>
          <w:color w:val="000000" w:themeColor="text1"/>
          <w:sz w:val="28"/>
          <w:szCs w:val="28"/>
        </w:rPr>
        <w:t>)</w:t>
      </w:r>
      <w:r w:rsidR="00F315EB" w:rsidRPr="0087755B">
        <w:rPr>
          <w:rFonts w:ascii="Times New Roman" w:eastAsia="標楷體" w:hAnsi="Times New Roman" w:cs="Times New Roman"/>
          <w:color w:val="000000" w:themeColor="text1"/>
          <w:sz w:val="28"/>
          <w:szCs w:val="28"/>
        </w:rPr>
        <w:t>最多，其次依序為交通部及</w:t>
      </w:r>
      <w:r w:rsidR="003C7417">
        <w:rPr>
          <w:rFonts w:ascii="Times New Roman" w:eastAsia="標楷體" w:hAnsi="Times New Roman" w:cs="Times New Roman" w:hint="eastAsia"/>
          <w:color w:val="000000" w:themeColor="text1"/>
          <w:sz w:val="28"/>
          <w:szCs w:val="28"/>
        </w:rPr>
        <w:t>經濟部</w:t>
      </w:r>
      <w:r w:rsidRPr="0087755B">
        <w:rPr>
          <w:rFonts w:ascii="Times New Roman" w:eastAsia="標楷體" w:hAnsi="Times New Roman" w:cs="Times New Roman"/>
          <w:color w:val="000000" w:themeColor="text1"/>
          <w:sz w:val="28"/>
          <w:szCs w:val="28"/>
        </w:rPr>
        <w:t>(</w:t>
      </w:r>
      <w:r w:rsidRPr="0087755B">
        <w:rPr>
          <w:rFonts w:ascii="Times New Roman" w:eastAsia="標楷體" w:hAnsi="Times New Roman" w:cs="Times New Roman"/>
          <w:color w:val="000000" w:themeColor="text1"/>
          <w:sz w:val="28"/>
          <w:szCs w:val="28"/>
        </w:rPr>
        <w:t>如圖</w:t>
      </w:r>
      <w:r w:rsidR="008D7D81">
        <w:rPr>
          <w:rFonts w:ascii="Times New Roman" w:eastAsia="標楷體" w:hAnsi="Times New Roman" w:cs="Times New Roman" w:hint="eastAsia"/>
          <w:color w:val="000000" w:themeColor="text1"/>
          <w:sz w:val="28"/>
          <w:szCs w:val="28"/>
        </w:rPr>
        <w:t>2-1</w:t>
      </w:r>
      <w:r w:rsidRPr="0087755B">
        <w:rPr>
          <w:rFonts w:ascii="Times New Roman" w:eastAsia="標楷體" w:hAnsi="Times New Roman" w:cs="Times New Roman"/>
          <w:color w:val="000000" w:themeColor="text1"/>
          <w:sz w:val="28"/>
          <w:szCs w:val="28"/>
        </w:rPr>
        <w:t>)</w:t>
      </w:r>
      <w:r w:rsidRPr="0087755B">
        <w:rPr>
          <w:rFonts w:ascii="Times New Roman" w:eastAsia="標楷體" w:hAnsi="Times New Roman" w:cs="Times New Roman"/>
          <w:color w:val="000000" w:themeColor="text1"/>
          <w:sz w:val="28"/>
          <w:szCs w:val="28"/>
        </w:rPr>
        <w:t>。</w:t>
      </w:r>
    </w:p>
    <w:p w14:paraId="434B3F14" w14:textId="6C6E3460" w:rsidR="00EB4383" w:rsidRDefault="009555E1" w:rsidP="00502B0C">
      <w:pPr>
        <w:ind w:leftChars="59" w:left="142" w:firstLineChars="177" w:firstLine="425"/>
        <w:rPr>
          <w:rFonts w:ascii="Times New Roman" w:eastAsia="標楷體" w:hAnsi="Times New Roman" w:cs="Times New Roman"/>
          <w:noProof/>
          <w:color w:val="000000" w:themeColor="text1"/>
        </w:rPr>
      </w:pPr>
      <w:r w:rsidRPr="0087755B">
        <w:rPr>
          <w:rFonts w:ascii="Times New Roman" w:eastAsia="標楷體" w:hAnsi="Times New Roman" w:cs="Times New Roman"/>
          <w:noProof/>
          <w:color w:val="000000" w:themeColor="text1"/>
        </w:rPr>
        <w:t xml:space="preserve"> </w:t>
      </w:r>
    </w:p>
    <w:p w14:paraId="2A95CE42" w14:textId="5ADC41FB" w:rsidR="005E6369" w:rsidRPr="0087755B" w:rsidRDefault="00EB4383" w:rsidP="007077E0">
      <w:pPr>
        <w:ind w:leftChars="59" w:left="142" w:firstLineChars="59" w:firstLine="142"/>
        <w:rPr>
          <w:rFonts w:ascii="Times New Roman" w:eastAsia="標楷體" w:hAnsi="Times New Roman" w:cs="Times New Roman"/>
          <w:noProof/>
          <w:color w:val="000000" w:themeColor="text1"/>
        </w:rPr>
      </w:pPr>
      <w:r w:rsidRPr="0087755B">
        <w:rPr>
          <w:rFonts w:ascii="Times New Roman" w:eastAsia="標楷體" w:hAnsi="Times New Roman" w:cs="Times New Roman"/>
          <w:noProof/>
          <w:color w:val="000000" w:themeColor="text1"/>
        </w:rPr>
        <mc:AlternateContent>
          <mc:Choice Requires="wps">
            <w:drawing>
              <wp:anchor distT="0" distB="0" distL="114300" distR="114300" simplePos="0" relativeHeight="251776000" behindDoc="0" locked="0" layoutInCell="1" allowOverlap="1" wp14:anchorId="7EFC37A2" wp14:editId="5E99C192">
                <wp:simplePos x="0" y="0"/>
                <wp:positionH relativeFrom="margin">
                  <wp:posOffset>-152400</wp:posOffset>
                </wp:positionH>
                <wp:positionV relativeFrom="paragraph">
                  <wp:posOffset>29845</wp:posOffset>
                </wp:positionV>
                <wp:extent cx="432054" cy="1260119"/>
                <wp:effectExtent l="0" t="0" r="0" b="0"/>
                <wp:wrapNone/>
                <wp:docPr id="7" name="文字方塊 1"/>
                <wp:cNvGraphicFramePr/>
                <a:graphic xmlns:a="http://schemas.openxmlformats.org/drawingml/2006/main">
                  <a:graphicData uri="http://schemas.microsoft.com/office/word/2010/wordprocessingShape">
                    <wps:wsp>
                      <wps:cNvSpPr txBox="1"/>
                      <wps:spPr>
                        <a:xfrm>
                          <a:off x="0" y="0"/>
                          <a:ext cx="432054" cy="1260119"/>
                        </a:xfrm>
                        <a:prstGeom prst="rect">
                          <a:avLst/>
                        </a:prstGeom>
                      </wps:spPr>
                      <wps:txbx>
                        <w:txbxContent>
                          <w:p w14:paraId="5CF23551" w14:textId="77777777" w:rsidR="000C2621" w:rsidRDefault="000C2621" w:rsidP="005134E9">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單位：億元</w:t>
                            </w:r>
                          </w:p>
                        </w:txbxContent>
                      </wps:txbx>
                      <wps:bodyPr vert="eaVert" wrap="square" rtlCol="0"/>
                    </wps:wsp>
                  </a:graphicData>
                </a:graphic>
              </wp:anchor>
            </w:drawing>
          </mc:Choice>
          <mc:Fallback>
            <w:pict>
              <v:shape w14:anchorId="7EFC37A2" id="_x0000_s1036" type="#_x0000_t202" style="position:absolute;left:0;text-align:left;margin-left:-12pt;margin-top:2.35pt;width:34pt;height:99.2pt;z-index:251776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" filled="f" stroked="f">
                <v:textbox style="layout-flow:vertical-ideographic">
                  <w:txbxContent>
                    <w:p w14:paraId="5CF23551" w14:textId="77777777" w:rsidR="000C2621" w:rsidRDefault="000C2621" w:rsidP="005134E9">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單位：億元</w:t>
                      </w:r>
                    </w:p>
                  </w:txbxContent>
                </v:textbox>
                <w10:wrap anchorx="margin"/>
              </v:shape>
            </w:pict>
          </mc:Fallback>
        </mc:AlternateContent>
      </w:r>
      <w:r w:rsidR="009713F2" w:rsidRPr="0087755B">
        <w:rPr>
          <w:rFonts w:ascii="Times New Roman" w:hAnsi="Times New Roman" w:cs="Times New Roman"/>
          <w:noProof/>
        </w:rPr>
        <w:drawing>
          <wp:inline distT="0" distB="0" distL="0" distR="0" wp14:anchorId="6EEEA5A0" wp14:editId="355BC992">
            <wp:extent cx="6103620" cy="2468880"/>
            <wp:effectExtent l="0" t="0" r="11430" b="7620"/>
            <wp:docPr id="32" name="圖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61B61B" w14:textId="77777777" w:rsidR="007077E0" w:rsidRDefault="007077E0" w:rsidP="009713F2">
      <w:pPr>
        <w:spacing w:line="400" w:lineRule="exact"/>
        <w:ind w:leftChars="-118" w:hangingChars="101" w:hanging="283"/>
        <w:jc w:val="center"/>
        <w:rPr>
          <w:rFonts w:ascii="Times New Roman" w:eastAsia="標楷體" w:hAnsi="Times New Roman" w:cs="Times New Roman"/>
          <w:b/>
          <w:color w:val="ED7D31" w:themeColor="accent2"/>
          <w:sz w:val="28"/>
          <w:szCs w:val="28"/>
        </w:rPr>
      </w:pPr>
    </w:p>
    <w:p w14:paraId="50167F36" w14:textId="4533416C" w:rsidR="009713F2" w:rsidRDefault="009713F2" w:rsidP="009713F2">
      <w:pPr>
        <w:spacing w:line="400" w:lineRule="exact"/>
        <w:ind w:leftChars="-118" w:hangingChars="101" w:hanging="283"/>
        <w:jc w:val="center"/>
        <w:rPr>
          <w:rFonts w:ascii="Times New Roman" w:eastAsia="標楷體" w:hAnsi="Times New Roman" w:cs="Times New Roman"/>
          <w:b/>
          <w:sz w:val="28"/>
          <w:szCs w:val="28"/>
        </w:rPr>
      </w:pPr>
      <w:r w:rsidRPr="003D7ED0">
        <w:rPr>
          <w:rFonts w:ascii="Times New Roman" w:eastAsia="標楷體" w:hAnsi="Times New Roman" w:cs="Times New Roman"/>
          <w:b/>
          <w:color w:val="000000" w:themeColor="text1"/>
          <w:sz w:val="28"/>
          <w:szCs w:val="28"/>
        </w:rPr>
        <w:t>圖</w:t>
      </w:r>
      <w:r w:rsidR="007077E0" w:rsidRPr="003D7ED0">
        <w:rPr>
          <w:rFonts w:ascii="Times New Roman" w:eastAsia="標楷體" w:hAnsi="Times New Roman" w:cs="Times New Roman" w:hint="eastAsia"/>
          <w:b/>
          <w:color w:val="000000" w:themeColor="text1"/>
          <w:sz w:val="28"/>
          <w:szCs w:val="28"/>
        </w:rPr>
        <w:t>2-1</w:t>
      </w:r>
      <w:r w:rsidRPr="003D7ED0">
        <w:rPr>
          <w:rFonts w:ascii="Times New Roman" w:eastAsia="標楷體" w:hAnsi="Times New Roman" w:cs="Times New Roman"/>
          <w:b/>
          <w:color w:val="000000" w:themeColor="text1"/>
          <w:sz w:val="28"/>
          <w:szCs w:val="28"/>
        </w:rPr>
        <w:t xml:space="preserve">  </w:t>
      </w:r>
      <w:r w:rsidRPr="003D7ED0">
        <w:rPr>
          <w:rFonts w:ascii="Times New Roman" w:eastAsia="標楷體" w:hAnsi="Times New Roman" w:cs="Times New Roman"/>
          <w:b/>
          <w:color w:val="000000" w:themeColor="text1"/>
          <w:sz w:val="28"/>
          <w:szCs w:val="28"/>
        </w:rPr>
        <w:t>行政院</w:t>
      </w:r>
      <w:r w:rsidRPr="0087755B">
        <w:rPr>
          <w:rFonts w:ascii="Times New Roman" w:eastAsia="標楷體" w:hAnsi="Times New Roman" w:cs="Times New Roman"/>
          <w:b/>
          <w:sz w:val="28"/>
          <w:szCs w:val="28"/>
        </w:rPr>
        <w:t>管制計畫</w:t>
      </w:r>
      <w:r w:rsidRPr="0087755B">
        <w:rPr>
          <w:rFonts w:ascii="Times New Roman" w:eastAsia="標楷體" w:hAnsi="Times New Roman" w:cs="Times New Roman"/>
          <w:b/>
          <w:sz w:val="28"/>
          <w:szCs w:val="28"/>
        </w:rPr>
        <w:t>11</w:t>
      </w:r>
      <w:r w:rsidR="00EB4383">
        <w:rPr>
          <w:rFonts w:ascii="Times New Roman" w:eastAsia="標楷體" w:hAnsi="Times New Roman" w:cs="Times New Roman"/>
          <w:b/>
          <w:sz w:val="28"/>
          <w:szCs w:val="28"/>
        </w:rPr>
        <w:t>1</w:t>
      </w:r>
      <w:r w:rsidRPr="0087755B">
        <w:rPr>
          <w:rFonts w:ascii="Times New Roman" w:eastAsia="標楷體" w:hAnsi="Times New Roman" w:cs="Times New Roman"/>
          <w:b/>
          <w:sz w:val="28"/>
          <w:szCs w:val="28"/>
        </w:rPr>
        <w:t>年第</w:t>
      </w:r>
      <w:r w:rsidRPr="0087755B">
        <w:rPr>
          <w:rFonts w:ascii="Times New Roman" w:eastAsia="標楷體" w:hAnsi="Times New Roman" w:cs="Times New Roman"/>
          <w:b/>
          <w:sz w:val="28"/>
          <w:szCs w:val="28"/>
        </w:rPr>
        <w:t>3</w:t>
      </w:r>
      <w:r w:rsidRPr="0087755B">
        <w:rPr>
          <w:rFonts w:ascii="Times New Roman" w:eastAsia="標楷體" w:hAnsi="Times New Roman" w:cs="Times New Roman"/>
          <w:b/>
          <w:sz w:val="28"/>
          <w:szCs w:val="28"/>
        </w:rPr>
        <w:t>季計畫經費編列</w:t>
      </w:r>
      <w:proofErr w:type="gramStart"/>
      <w:r w:rsidRPr="0087755B">
        <w:rPr>
          <w:rFonts w:ascii="Times New Roman" w:eastAsia="標楷體" w:hAnsi="Times New Roman" w:cs="Times New Roman"/>
          <w:b/>
          <w:sz w:val="28"/>
          <w:szCs w:val="28"/>
        </w:rPr>
        <w:t>情形－依部會</w:t>
      </w:r>
      <w:proofErr w:type="gramEnd"/>
      <w:r w:rsidRPr="0087755B">
        <w:rPr>
          <w:rFonts w:ascii="Times New Roman" w:eastAsia="標楷體" w:hAnsi="Times New Roman" w:cs="Times New Roman"/>
          <w:b/>
          <w:sz w:val="28"/>
          <w:szCs w:val="28"/>
        </w:rPr>
        <w:t>別</w:t>
      </w:r>
    </w:p>
    <w:p w14:paraId="350CC01F" w14:textId="77777777" w:rsidR="007077E0" w:rsidRPr="0087755B" w:rsidRDefault="007077E0" w:rsidP="009713F2">
      <w:pPr>
        <w:spacing w:line="400" w:lineRule="exact"/>
        <w:ind w:leftChars="-118" w:hangingChars="101" w:hanging="283"/>
        <w:jc w:val="center"/>
        <w:rPr>
          <w:rFonts w:ascii="Times New Roman" w:eastAsia="標楷體" w:hAnsi="Times New Roman" w:cs="Times New Roman"/>
          <w:b/>
          <w:sz w:val="28"/>
          <w:szCs w:val="28"/>
        </w:rPr>
      </w:pPr>
    </w:p>
    <w:p w14:paraId="0A1B0E2A" w14:textId="6AD5333C" w:rsidR="009713F2" w:rsidRPr="00EB4383" w:rsidRDefault="00EB4383" w:rsidP="00A46D92">
      <w:pPr>
        <w:pStyle w:val="a3"/>
        <w:spacing w:line="400" w:lineRule="exact"/>
        <w:ind w:leftChars="0" w:left="1134" w:hanging="224"/>
        <w:jc w:val="both"/>
        <w:rPr>
          <w:rFonts w:ascii="Times New Roman" w:eastAsia="標楷體" w:hAnsi="Times New Roman" w:cs="Times New Roman"/>
          <w:b/>
          <w:color w:val="000000"/>
          <w:sz w:val="28"/>
          <w:szCs w:val="28"/>
        </w:rPr>
      </w:pPr>
      <w:r>
        <w:rPr>
          <w:rFonts w:ascii="Times New Roman" w:eastAsia="標楷體" w:hAnsi="Times New Roman" w:cs="Times New Roman" w:hint="eastAsia"/>
          <w:b/>
          <w:color w:val="000000"/>
          <w:sz w:val="28"/>
          <w:szCs w:val="28"/>
        </w:rPr>
        <w:t>2</w:t>
      </w:r>
      <w:r>
        <w:rPr>
          <w:rFonts w:ascii="Times New Roman" w:eastAsia="標楷體" w:hAnsi="Times New Roman" w:cs="Times New Roman"/>
          <w:b/>
          <w:color w:val="000000"/>
          <w:sz w:val="28"/>
          <w:szCs w:val="28"/>
        </w:rPr>
        <w:t>.</w:t>
      </w:r>
      <w:r w:rsidR="009713F2" w:rsidRPr="00EB4383">
        <w:rPr>
          <w:rFonts w:ascii="Times New Roman" w:eastAsia="標楷體" w:hAnsi="Times New Roman" w:cs="Times New Roman"/>
          <w:b/>
          <w:color w:val="000000"/>
          <w:sz w:val="28"/>
          <w:szCs w:val="28"/>
        </w:rPr>
        <w:t>行政院管制計畫各機關當年度經費達成率</w:t>
      </w:r>
    </w:p>
    <w:p w14:paraId="4AFB290A" w14:textId="30F0CCC7" w:rsidR="009713F2" w:rsidRDefault="00A46D92" w:rsidP="00A46D9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lastRenderedPageBreak/>
        <w:t xml:space="preserve">    </w:t>
      </w:r>
      <w:r w:rsidR="009713F2" w:rsidRPr="0087755B">
        <w:rPr>
          <w:rFonts w:ascii="Times New Roman" w:eastAsia="標楷體" w:hAnsi="Times New Roman" w:cs="Times New Roman"/>
          <w:color w:val="000000" w:themeColor="text1"/>
          <w:sz w:val="28"/>
          <w:szCs w:val="28"/>
        </w:rPr>
        <w:t>行政院管制計畫</w:t>
      </w:r>
      <w:r w:rsidR="009713F2" w:rsidRPr="0087755B">
        <w:rPr>
          <w:rFonts w:ascii="Times New Roman" w:eastAsia="標楷體" w:hAnsi="Times New Roman" w:cs="Times New Roman"/>
          <w:color w:val="000000" w:themeColor="text1"/>
          <w:sz w:val="28"/>
          <w:szCs w:val="28"/>
        </w:rPr>
        <w:t>11</w:t>
      </w:r>
      <w:r w:rsidR="00EB4383">
        <w:rPr>
          <w:rFonts w:ascii="Times New Roman" w:eastAsia="標楷體" w:hAnsi="Times New Roman" w:cs="Times New Roman"/>
          <w:color w:val="000000" w:themeColor="text1"/>
          <w:sz w:val="28"/>
          <w:szCs w:val="28"/>
        </w:rPr>
        <w:t>1</w:t>
      </w:r>
      <w:r w:rsidR="009713F2" w:rsidRPr="0087755B">
        <w:rPr>
          <w:rFonts w:ascii="Times New Roman" w:eastAsia="標楷體" w:hAnsi="Times New Roman" w:cs="Times New Roman"/>
          <w:color w:val="000000" w:themeColor="text1"/>
          <w:sz w:val="28"/>
          <w:szCs w:val="28"/>
        </w:rPr>
        <w:t>年第</w:t>
      </w:r>
      <w:r w:rsidR="009713F2" w:rsidRPr="0087755B">
        <w:rPr>
          <w:rFonts w:ascii="Times New Roman" w:eastAsia="標楷體" w:hAnsi="Times New Roman" w:cs="Times New Roman"/>
          <w:color w:val="000000" w:themeColor="text1"/>
          <w:sz w:val="28"/>
          <w:szCs w:val="28"/>
        </w:rPr>
        <w:t>3</w:t>
      </w:r>
      <w:r w:rsidR="009713F2" w:rsidRPr="0087755B">
        <w:rPr>
          <w:rFonts w:ascii="Times New Roman" w:eastAsia="標楷體" w:hAnsi="Times New Roman" w:cs="Times New Roman"/>
          <w:color w:val="000000" w:themeColor="text1"/>
          <w:sz w:val="28"/>
          <w:szCs w:val="28"/>
        </w:rPr>
        <w:t>季經費達成率</w:t>
      </w:r>
      <w:r w:rsidR="007A5A34">
        <w:rPr>
          <w:rFonts w:ascii="Times New Roman" w:eastAsia="標楷體" w:hAnsi="Times New Roman" w:cs="Times New Roman" w:hint="eastAsia"/>
          <w:color w:val="000000" w:themeColor="text1"/>
          <w:sz w:val="28"/>
          <w:szCs w:val="28"/>
        </w:rPr>
        <w:t>64.31</w:t>
      </w:r>
      <w:r w:rsidR="009713F2" w:rsidRPr="0087755B">
        <w:rPr>
          <w:rFonts w:ascii="Times New Roman" w:eastAsia="標楷體" w:hAnsi="Times New Roman" w:cs="Times New Roman"/>
          <w:color w:val="000000" w:themeColor="text1"/>
          <w:sz w:val="28"/>
          <w:szCs w:val="28"/>
        </w:rPr>
        <w:t>%</w:t>
      </w:r>
      <w:r w:rsidR="009713F2" w:rsidRPr="0087755B">
        <w:rPr>
          <w:rFonts w:ascii="Times New Roman" w:eastAsia="標楷體" w:hAnsi="Times New Roman" w:cs="Times New Roman"/>
          <w:color w:val="000000" w:themeColor="text1"/>
          <w:sz w:val="28"/>
          <w:szCs w:val="28"/>
        </w:rPr>
        <w:t>，較去年同期（</w:t>
      </w:r>
      <w:r w:rsidR="007A5A34" w:rsidRPr="0087755B">
        <w:rPr>
          <w:rFonts w:ascii="Times New Roman" w:eastAsia="標楷體" w:hAnsi="Times New Roman" w:cs="Times New Roman"/>
          <w:color w:val="000000" w:themeColor="text1"/>
          <w:sz w:val="28"/>
          <w:szCs w:val="28"/>
        </w:rPr>
        <w:t>55.35</w:t>
      </w:r>
      <w:r w:rsidR="009713F2" w:rsidRPr="0087755B">
        <w:rPr>
          <w:rFonts w:ascii="Times New Roman" w:eastAsia="標楷體" w:hAnsi="Times New Roman" w:cs="Times New Roman"/>
          <w:color w:val="000000" w:themeColor="text1"/>
          <w:sz w:val="28"/>
          <w:szCs w:val="28"/>
        </w:rPr>
        <w:t>%</w:t>
      </w:r>
      <w:r w:rsidR="009713F2" w:rsidRPr="0087755B">
        <w:rPr>
          <w:rFonts w:ascii="Times New Roman" w:eastAsia="標楷體" w:hAnsi="Times New Roman" w:cs="Times New Roman"/>
          <w:color w:val="000000" w:themeColor="text1"/>
          <w:sz w:val="28"/>
          <w:szCs w:val="28"/>
        </w:rPr>
        <w:t>）</w:t>
      </w:r>
      <w:r w:rsidR="007A5A34">
        <w:rPr>
          <w:rFonts w:ascii="Times New Roman" w:eastAsia="標楷體" w:hAnsi="Times New Roman" w:cs="Times New Roman" w:hint="eastAsia"/>
          <w:color w:val="000000" w:themeColor="text1"/>
          <w:sz w:val="28"/>
          <w:szCs w:val="28"/>
        </w:rPr>
        <w:t>增加</w:t>
      </w:r>
      <w:r w:rsidR="007A5A34">
        <w:rPr>
          <w:rFonts w:ascii="Times New Roman" w:eastAsia="標楷體" w:hAnsi="Times New Roman" w:cs="Times New Roman" w:hint="eastAsia"/>
          <w:color w:val="000000" w:themeColor="text1"/>
          <w:sz w:val="28"/>
          <w:szCs w:val="28"/>
        </w:rPr>
        <w:t>8.96</w:t>
      </w:r>
      <w:r w:rsidR="009713F2" w:rsidRPr="0087755B">
        <w:rPr>
          <w:rFonts w:ascii="Times New Roman" w:eastAsia="標楷體" w:hAnsi="Times New Roman" w:cs="Times New Roman"/>
          <w:color w:val="000000" w:themeColor="text1"/>
          <w:sz w:val="28"/>
          <w:szCs w:val="28"/>
        </w:rPr>
        <w:t>個百分點</w:t>
      </w:r>
      <w:r w:rsidR="00092BC9">
        <w:rPr>
          <w:rFonts w:ascii="Times New Roman" w:eastAsia="標楷體" w:hAnsi="Times New Roman" w:cs="Times New Roman" w:hint="eastAsia"/>
          <w:color w:val="000000" w:themeColor="text1"/>
          <w:sz w:val="28"/>
          <w:szCs w:val="28"/>
        </w:rPr>
        <w:t>，</w:t>
      </w:r>
      <w:r w:rsidR="007A5A34">
        <w:rPr>
          <w:rFonts w:ascii="Times New Roman" w:eastAsia="標楷體" w:hAnsi="Times New Roman" w:cs="Times New Roman" w:hint="eastAsia"/>
          <w:color w:val="000000" w:themeColor="text1"/>
          <w:sz w:val="28"/>
          <w:szCs w:val="28"/>
        </w:rPr>
        <w:t>執行良好</w:t>
      </w:r>
      <w:r w:rsidR="009713F2" w:rsidRPr="0087755B">
        <w:rPr>
          <w:rFonts w:ascii="Times New Roman" w:eastAsia="標楷體" w:hAnsi="Times New Roman" w:cs="Times New Roman"/>
          <w:color w:val="000000" w:themeColor="text1"/>
          <w:sz w:val="28"/>
          <w:szCs w:val="28"/>
        </w:rPr>
        <w:t>。各部會經費達成率以</w:t>
      </w:r>
      <w:r w:rsidR="005C36F7">
        <w:rPr>
          <w:rFonts w:ascii="Times New Roman" w:eastAsia="標楷體" w:hAnsi="Times New Roman" w:cs="Times New Roman" w:hint="eastAsia"/>
          <w:color w:val="000000" w:themeColor="text1"/>
          <w:sz w:val="28"/>
          <w:szCs w:val="28"/>
        </w:rPr>
        <w:t>內政</w:t>
      </w:r>
      <w:r w:rsidR="009713F2" w:rsidRPr="0087755B">
        <w:rPr>
          <w:rFonts w:ascii="Times New Roman" w:eastAsia="標楷體" w:hAnsi="Times New Roman" w:cs="Times New Roman"/>
          <w:color w:val="000000" w:themeColor="text1"/>
          <w:sz w:val="28"/>
          <w:szCs w:val="28"/>
        </w:rPr>
        <w:t>部</w:t>
      </w:r>
      <w:r w:rsidR="009713F2" w:rsidRPr="0087755B">
        <w:rPr>
          <w:rFonts w:ascii="Times New Roman" w:eastAsia="標楷體" w:hAnsi="Times New Roman" w:cs="Times New Roman"/>
          <w:color w:val="000000" w:themeColor="text1"/>
          <w:sz w:val="28"/>
          <w:szCs w:val="28"/>
        </w:rPr>
        <w:t>(8</w:t>
      </w:r>
      <w:r w:rsidR="005C36F7">
        <w:rPr>
          <w:rFonts w:ascii="Times New Roman" w:eastAsia="標楷體" w:hAnsi="Times New Roman" w:cs="Times New Roman" w:hint="eastAsia"/>
          <w:color w:val="000000" w:themeColor="text1"/>
          <w:sz w:val="28"/>
          <w:szCs w:val="28"/>
        </w:rPr>
        <w:t>2.42</w:t>
      </w:r>
      <w:r w:rsidR="009713F2" w:rsidRPr="0087755B">
        <w:rPr>
          <w:rFonts w:ascii="Times New Roman" w:eastAsia="標楷體" w:hAnsi="Times New Roman" w:cs="Times New Roman"/>
          <w:color w:val="000000" w:themeColor="text1"/>
          <w:sz w:val="28"/>
          <w:szCs w:val="28"/>
        </w:rPr>
        <w:t>%)</w:t>
      </w:r>
      <w:r w:rsidR="009713F2" w:rsidRPr="0087755B">
        <w:rPr>
          <w:rFonts w:ascii="Times New Roman" w:eastAsia="標楷體" w:hAnsi="Times New Roman" w:cs="Times New Roman"/>
          <w:color w:val="000000" w:themeColor="text1"/>
          <w:sz w:val="28"/>
          <w:szCs w:val="28"/>
        </w:rPr>
        <w:t>最高，次為</w:t>
      </w:r>
      <w:r w:rsidR="005C36F7">
        <w:rPr>
          <w:rFonts w:ascii="Times New Roman" w:eastAsia="標楷體" w:hAnsi="Times New Roman" w:cs="Times New Roman" w:hint="eastAsia"/>
          <w:color w:val="000000" w:themeColor="text1"/>
          <w:sz w:val="28"/>
          <w:szCs w:val="28"/>
        </w:rPr>
        <w:t>教育部</w:t>
      </w:r>
      <w:r w:rsidR="009713F2" w:rsidRPr="0087755B">
        <w:rPr>
          <w:rFonts w:ascii="Times New Roman" w:eastAsia="標楷體" w:hAnsi="Times New Roman" w:cs="Times New Roman"/>
          <w:color w:val="000000" w:themeColor="text1"/>
          <w:sz w:val="28"/>
          <w:szCs w:val="28"/>
        </w:rPr>
        <w:t>及環保署</w:t>
      </w:r>
      <w:r w:rsidR="004270B9">
        <w:rPr>
          <w:rFonts w:ascii="Times New Roman" w:eastAsia="標楷體" w:hAnsi="Times New Roman" w:cs="Times New Roman" w:hint="eastAsia"/>
          <w:color w:val="000000" w:themeColor="text1"/>
          <w:sz w:val="28"/>
          <w:szCs w:val="28"/>
        </w:rPr>
        <w:t>與國科會</w:t>
      </w:r>
      <w:r w:rsidR="009713F2" w:rsidRPr="0087755B">
        <w:rPr>
          <w:rFonts w:ascii="Times New Roman" w:eastAsia="標楷體" w:hAnsi="Times New Roman" w:cs="Times New Roman"/>
          <w:color w:val="000000" w:themeColor="text1"/>
          <w:sz w:val="28"/>
          <w:szCs w:val="28"/>
        </w:rPr>
        <w:t>；</w:t>
      </w:r>
      <w:proofErr w:type="gramStart"/>
      <w:r w:rsidR="009713F2" w:rsidRPr="0087755B">
        <w:rPr>
          <w:rFonts w:ascii="Times New Roman" w:eastAsia="標楷體" w:hAnsi="Times New Roman" w:cs="Times New Roman"/>
          <w:color w:val="000000" w:themeColor="text1"/>
          <w:sz w:val="28"/>
          <w:szCs w:val="28"/>
        </w:rPr>
        <w:t>惟</w:t>
      </w:r>
      <w:proofErr w:type="gramEnd"/>
      <w:r w:rsidR="009713F2" w:rsidRPr="0087755B">
        <w:rPr>
          <w:rFonts w:ascii="Times New Roman" w:eastAsia="標楷體" w:hAnsi="Times New Roman" w:cs="Times New Roman"/>
          <w:color w:val="000000" w:themeColor="text1"/>
          <w:sz w:val="28"/>
          <w:szCs w:val="28"/>
        </w:rPr>
        <w:t>達成率未達平均</w:t>
      </w:r>
      <w:r w:rsidR="009713F2" w:rsidRPr="0087755B">
        <w:rPr>
          <w:rFonts w:ascii="Times New Roman" w:eastAsia="標楷體" w:hAnsi="Times New Roman" w:cs="Times New Roman"/>
          <w:color w:val="000000" w:themeColor="text1"/>
          <w:sz w:val="28"/>
          <w:szCs w:val="28"/>
        </w:rPr>
        <w:t>(</w:t>
      </w:r>
      <w:r w:rsidR="004270B9">
        <w:rPr>
          <w:rFonts w:ascii="Times New Roman" w:eastAsia="標楷體" w:hAnsi="Times New Roman" w:cs="Times New Roman" w:hint="eastAsia"/>
          <w:color w:val="000000" w:themeColor="text1"/>
          <w:sz w:val="28"/>
          <w:szCs w:val="28"/>
        </w:rPr>
        <w:t>64</w:t>
      </w:r>
      <w:r w:rsidR="009713F2" w:rsidRPr="0087755B">
        <w:rPr>
          <w:rFonts w:ascii="Times New Roman" w:eastAsia="標楷體" w:hAnsi="Times New Roman" w:cs="Times New Roman"/>
          <w:color w:val="000000" w:themeColor="text1"/>
          <w:sz w:val="28"/>
          <w:szCs w:val="28"/>
        </w:rPr>
        <w:t>.3</w:t>
      </w:r>
      <w:r w:rsidR="004270B9">
        <w:rPr>
          <w:rFonts w:ascii="Times New Roman" w:eastAsia="標楷體" w:hAnsi="Times New Roman" w:cs="Times New Roman" w:hint="eastAsia"/>
          <w:color w:val="000000" w:themeColor="text1"/>
          <w:sz w:val="28"/>
          <w:szCs w:val="28"/>
        </w:rPr>
        <w:t>1</w:t>
      </w:r>
      <w:r w:rsidR="009713F2" w:rsidRPr="0087755B">
        <w:rPr>
          <w:rFonts w:ascii="Times New Roman" w:eastAsia="標楷體" w:hAnsi="Times New Roman" w:cs="Times New Roman"/>
          <w:color w:val="000000" w:themeColor="text1"/>
          <w:sz w:val="28"/>
          <w:szCs w:val="28"/>
        </w:rPr>
        <w:t>%)</w:t>
      </w:r>
      <w:r w:rsidR="009713F2" w:rsidRPr="0087755B">
        <w:rPr>
          <w:rFonts w:ascii="Times New Roman" w:eastAsia="標楷體" w:hAnsi="Times New Roman" w:cs="Times New Roman"/>
          <w:color w:val="000000" w:themeColor="text1"/>
          <w:sz w:val="28"/>
          <w:szCs w:val="28"/>
        </w:rPr>
        <w:t>者，</w:t>
      </w:r>
      <w:r w:rsidR="004270B9">
        <w:rPr>
          <w:rFonts w:ascii="Times New Roman" w:eastAsia="標楷體" w:hAnsi="Times New Roman" w:cs="Times New Roman" w:hint="eastAsia"/>
          <w:color w:val="000000" w:themeColor="text1"/>
          <w:sz w:val="28"/>
          <w:szCs w:val="28"/>
        </w:rPr>
        <w:t>為經濟部、衛福部</w:t>
      </w:r>
      <w:r w:rsidR="009713F2" w:rsidRPr="0087755B">
        <w:rPr>
          <w:rFonts w:ascii="Times New Roman" w:eastAsia="標楷體" w:hAnsi="Times New Roman" w:cs="Times New Roman"/>
          <w:color w:val="000000" w:themeColor="text1"/>
          <w:sz w:val="28"/>
          <w:szCs w:val="28"/>
        </w:rPr>
        <w:t>、</w:t>
      </w:r>
      <w:r w:rsidR="004270B9">
        <w:rPr>
          <w:rFonts w:ascii="Times New Roman" w:eastAsia="標楷體" w:hAnsi="Times New Roman" w:cs="Times New Roman" w:hint="eastAsia"/>
          <w:color w:val="000000" w:themeColor="text1"/>
          <w:sz w:val="28"/>
          <w:szCs w:val="28"/>
        </w:rPr>
        <w:t>交通部、</w:t>
      </w:r>
      <w:proofErr w:type="gramStart"/>
      <w:r w:rsidR="009713F2" w:rsidRPr="0087755B">
        <w:rPr>
          <w:rFonts w:ascii="Times New Roman" w:eastAsia="標楷體" w:hAnsi="Times New Roman" w:cs="Times New Roman"/>
          <w:color w:val="000000" w:themeColor="text1"/>
          <w:sz w:val="28"/>
          <w:szCs w:val="28"/>
        </w:rPr>
        <w:t>海委會</w:t>
      </w:r>
      <w:proofErr w:type="gramEnd"/>
      <w:r w:rsidR="004270B9">
        <w:rPr>
          <w:rFonts w:ascii="Times New Roman" w:eastAsia="標楷體" w:hAnsi="Times New Roman" w:cs="Times New Roman" w:hint="eastAsia"/>
          <w:color w:val="000000" w:themeColor="text1"/>
          <w:sz w:val="28"/>
          <w:szCs w:val="28"/>
        </w:rPr>
        <w:t>及</w:t>
      </w:r>
      <w:r w:rsidR="009713F2" w:rsidRPr="0087755B">
        <w:rPr>
          <w:rFonts w:ascii="Times New Roman" w:eastAsia="標楷體" w:hAnsi="Times New Roman" w:cs="Times New Roman"/>
          <w:color w:val="000000" w:themeColor="text1"/>
          <w:sz w:val="28"/>
          <w:szCs w:val="28"/>
        </w:rPr>
        <w:t>農委會</w:t>
      </w:r>
      <w:r w:rsidR="009713F2" w:rsidRPr="0087755B">
        <w:rPr>
          <w:rFonts w:ascii="Times New Roman" w:eastAsia="標楷體" w:hAnsi="Times New Roman" w:cs="Times New Roman"/>
          <w:color w:val="000000" w:themeColor="text1"/>
          <w:sz w:val="28"/>
          <w:szCs w:val="28"/>
        </w:rPr>
        <w:t>(</w:t>
      </w:r>
      <w:r w:rsidR="009713F2" w:rsidRPr="0087755B">
        <w:rPr>
          <w:rFonts w:ascii="Times New Roman" w:eastAsia="標楷體" w:hAnsi="Times New Roman" w:cs="Times New Roman"/>
          <w:color w:val="000000" w:themeColor="text1"/>
          <w:sz w:val="28"/>
          <w:szCs w:val="28"/>
        </w:rPr>
        <w:t>如圖</w:t>
      </w:r>
      <w:r w:rsidR="008D7D81">
        <w:rPr>
          <w:rFonts w:ascii="Times New Roman" w:eastAsia="標楷體" w:hAnsi="Times New Roman" w:cs="Times New Roman" w:hint="eastAsia"/>
          <w:color w:val="000000" w:themeColor="text1"/>
          <w:sz w:val="28"/>
          <w:szCs w:val="28"/>
        </w:rPr>
        <w:t>2-2</w:t>
      </w:r>
      <w:r w:rsidR="009713F2" w:rsidRPr="0087755B">
        <w:rPr>
          <w:rFonts w:ascii="Times New Roman" w:eastAsia="標楷體" w:hAnsi="Times New Roman" w:cs="Times New Roman"/>
          <w:color w:val="000000" w:themeColor="text1"/>
          <w:sz w:val="28"/>
          <w:szCs w:val="28"/>
        </w:rPr>
        <w:t>)</w:t>
      </w:r>
      <w:r w:rsidR="00D424B0" w:rsidRPr="0087755B">
        <w:rPr>
          <w:rFonts w:ascii="Times New Roman" w:eastAsia="標楷體" w:hAnsi="Times New Roman" w:cs="Times New Roman"/>
          <w:color w:val="000000" w:themeColor="text1"/>
          <w:sz w:val="28"/>
          <w:szCs w:val="28"/>
        </w:rPr>
        <w:t>，需強化</w:t>
      </w:r>
      <w:r w:rsidR="005617A5" w:rsidRPr="0087755B">
        <w:rPr>
          <w:rFonts w:ascii="Times New Roman" w:eastAsia="標楷體" w:hAnsi="Times New Roman" w:cs="Times New Roman"/>
          <w:color w:val="000000" w:themeColor="text1"/>
          <w:sz w:val="28"/>
          <w:szCs w:val="28"/>
        </w:rPr>
        <w:t>第</w:t>
      </w:r>
      <w:r w:rsidR="005617A5" w:rsidRPr="0087755B">
        <w:rPr>
          <w:rFonts w:ascii="Times New Roman" w:eastAsia="標楷體" w:hAnsi="Times New Roman" w:cs="Times New Roman"/>
          <w:color w:val="000000" w:themeColor="text1"/>
          <w:sz w:val="28"/>
          <w:szCs w:val="28"/>
        </w:rPr>
        <w:t>4</w:t>
      </w:r>
      <w:r w:rsidR="005617A5" w:rsidRPr="0087755B">
        <w:rPr>
          <w:rFonts w:ascii="Times New Roman" w:eastAsia="標楷體" w:hAnsi="Times New Roman" w:cs="Times New Roman"/>
          <w:color w:val="000000" w:themeColor="text1"/>
          <w:sz w:val="28"/>
          <w:szCs w:val="28"/>
        </w:rPr>
        <w:t>季之</w:t>
      </w:r>
      <w:r w:rsidR="00D424B0" w:rsidRPr="0087755B">
        <w:rPr>
          <w:rFonts w:ascii="Times New Roman" w:eastAsia="標楷體" w:hAnsi="Times New Roman" w:cs="Times New Roman"/>
          <w:color w:val="000000" w:themeColor="text1"/>
          <w:sz w:val="28"/>
          <w:szCs w:val="28"/>
        </w:rPr>
        <w:t>經費執行</w:t>
      </w:r>
      <w:r w:rsidR="00287C5A">
        <w:rPr>
          <w:rFonts w:ascii="Times New Roman" w:eastAsia="標楷體" w:hAnsi="Times New Roman" w:cs="Times New Roman" w:hint="eastAsia"/>
          <w:color w:val="000000" w:themeColor="text1"/>
          <w:sz w:val="28"/>
          <w:szCs w:val="28"/>
        </w:rPr>
        <w:t>提升年度達成率</w:t>
      </w:r>
      <w:r w:rsidR="009713F2" w:rsidRPr="0087755B">
        <w:rPr>
          <w:rFonts w:ascii="Times New Roman" w:eastAsia="標楷體" w:hAnsi="Times New Roman" w:cs="Times New Roman"/>
          <w:color w:val="000000" w:themeColor="text1"/>
          <w:sz w:val="28"/>
          <w:szCs w:val="28"/>
        </w:rPr>
        <w:t>。</w:t>
      </w:r>
    </w:p>
    <w:p w14:paraId="4CDF0EE4" w14:textId="11231C85" w:rsidR="00B406A7" w:rsidRPr="0087755B" w:rsidRDefault="00B406A7" w:rsidP="00EB4383">
      <w:pPr>
        <w:pStyle w:val="a3"/>
        <w:spacing w:line="400" w:lineRule="exact"/>
        <w:ind w:leftChars="0" w:left="1078" w:rightChars="162" w:right="389" w:firstLineChars="200" w:firstLine="560"/>
        <w:jc w:val="both"/>
        <w:rPr>
          <w:rFonts w:ascii="Times New Roman" w:eastAsia="標楷體" w:hAnsi="Times New Roman" w:cs="Times New Roman"/>
          <w:color w:val="000000" w:themeColor="text1"/>
          <w:sz w:val="28"/>
          <w:szCs w:val="28"/>
        </w:rPr>
      </w:pPr>
    </w:p>
    <w:p w14:paraId="20623EEC" w14:textId="4005620A" w:rsidR="003265DD" w:rsidRPr="0087755B" w:rsidRDefault="00EA52B2" w:rsidP="003265DD">
      <w:pPr>
        <w:rPr>
          <w:rFonts w:ascii="Times New Roman" w:hAnsi="Times New Roman" w:cs="Times New Roman"/>
          <w:noProof/>
        </w:rPr>
      </w:pPr>
      <w:r w:rsidRPr="0087755B">
        <w:rPr>
          <w:rFonts w:ascii="Times New Roman" w:hAnsi="Times New Roman" w:cs="Times New Roman"/>
          <w:noProof/>
        </w:rPr>
        <mc:AlternateContent>
          <mc:Choice Requires="wps">
            <w:drawing>
              <wp:anchor distT="0" distB="0" distL="114300" distR="114300" simplePos="0" relativeHeight="251909120" behindDoc="0" locked="0" layoutInCell="1" allowOverlap="1" wp14:anchorId="7BA0C727" wp14:editId="2F693940">
                <wp:simplePos x="0" y="0"/>
                <wp:positionH relativeFrom="column">
                  <wp:posOffset>685800</wp:posOffset>
                </wp:positionH>
                <wp:positionV relativeFrom="paragraph">
                  <wp:posOffset>1087120</wp:posOffset>
                </wp:positionV>
                <wp:extent cx="5669280" cy="7620"/>
                <wp:effectExtent l="0" t="0" r="26670" b="30480"/>
                <wp:wrapNone/>
                <wp:docPr id="47" name="直線接點 47"/>
                <wp:cNvGraphicFramePr/>
                <a:graphic xmlns:a="http://schemas.openxmlformats.org/drawingml/2006/main">
                  <a:graphicData uri="http://schemas.microsoft.com/office/word/2010/wordprocessingShape">
                    <wps:wsp>
                      <wps:cNvCnPr/>
                      <wps:spPr>
                        <a:xfrm flipV="1">
                          <a:off x="0" y="0"/>
                          <a:ext cx="5669280" cy="7620"/>
                        </a:xfrm>
                        <a:prstGeom prst="line">
                          <a:avLst/>
                        </a:prstGeom>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2EAA6" id="直線接點 47"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85.6pt" to="500.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" strokecolor="#ffc000 [3207]" strokeweight="1.5pt">
                <v:stroke joinstyle="miter"/>
              </v:line>
            </w:pict>
          </mc:Fallback>
        </mc:AlternateContent>
      </w:r>
      <w:r w:rsidR="00B406A7" w:rsidRPr="0087755B">
        <w:rPr>
          <w:rFonts w:ascii="Times New Roman" w:hAnsi="Times New Roman" w:cs="Times New Roman"/>
          <w:noProof/>
        </w:rPr>
        <mc:AlternateContent>
          <mc:Choice Requires="wps">
            <w:drawing>
              <wp:anchor distT="45720" distB="45720" distL="114300" distR="114300" simplePos="0" relativeHeight="251916288" behindDoc="1" locked="0" layoutInCell="1" allowOverlap="1" wp14:anchorId="56200681" wp14:editId="5277F42E">
                <wp:simplePos x="0" y="0"/>
                <wp:positionH relativeFrom="margin">
                  <wp:posOffset>5257800</wp:posOffset>
                </wp:positionH>
                <wp:positionV relativeFrom="paragraph">
                  <wp:posOffset>767080</wp:posOffset>
                </wp:positionV>
                <wp:extent cx="1097280" cy="487680"/>
                <wp:effectExtent l="0" t="0" r="7620" b="762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87680"/>
                        </a:xfrm>
                        <a:prstGeom prst="rect">
                          <a:avLst/>
                        </a:prstGeom>
                        <a:solidFill>
                          <a:srgbClr val="FFFFFF"/>
                        </a:solidFill>
                        <a:ln w="9525">
                          <a:noFill/>
                          <a:miter lim="800000"/>
                          <a:headEnd/>
                          <a:tailEnd/>
                        </a:ln>
                      </wps:spPr>
                      <wps:txbx>
                        <w:txbxContent>
                          <w:p w14:paraId="035276D9" w14:textId="3539B393" w:rsidR="000C2621" w:rsidRPr="00EA52B2" w:rsidRDefault="000C2621" w:rsidP="0042117D">
                            <w:pPr>
                              <w:ind w:leftChars="-59" w:left="-142" w:rightChars="-20" w:right="-48"/>
                              <w:rPr>
                                <w:rFonts w:ascii="Times New Roman" w:eastAsia="標楷體" w:hAnsi="Times New Roman" w:cs="Times New Roman"/>
                                <w:b/>
                                <w:color w:val="FF0000"/>
                                <w:szCs w:val="24"/>
                              </w:rPr>
                            </w:pPr>
                            <w:r w:rsidRPr="00EA52B2">
                              <w:rPr>
                                <w:rFonts w:ascii="Times New Roman" w:eastAsia="標楷體" w:hAnsi="Times New Roman" w:cs="Times New Roman"/>
                                <w:b/>
                                <w:color w:val="FF0000"/>
                                <w:szCs w:val="24"/>
                              </w:rPr>
                              <w:t>平均值</w:t>
                            </w:r>
                            <w:r w:rsidR="00B406A7" w:rsidRPr="00EA52B2">
                              <w:rPr>
                                <w:rFonts w:ascii="Times New Roman" w:eastAsia="標楷體" w:hAnsi="Times New Roman" w:cs="Times New Roman"/>
                                <w:b/>
                                <w:color w:val="FF0000"/>
                                <w:szCs w:val="24"/>
                              </w:rPr>
                              <w:t>64.31</w:t>
                            </w:r>
                            <w:r w:rsidRPr="00EA52B2">
                              <w:rPr>
                                <w:rFonts w:ascii="Times New Roman" w:eastAsia="標楷體" w:hAnsi="Times New Roman" w:cs="Times New Roman"/>
                                <w:b/>
                                <w:color w:val="FF000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00681" id="_x0000_s1037" type="#_x0000_t202" style="position:absolute;margin-left:414pt;margin-top:60.4pt;width:86.4pt;height:38.4pt;z-index:-25140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" stroked="f">
                <v:textbox>
                  <w:txbxContent>
                    <w:p w14:paraId="035276D9" w14:textId="3539B393" w:rsidR="000C2621" w:rsidRPr="00EA52B2" w:rsidRDefault="000C2621" w:rsidP="0042117D">
                      <w:pPr>
                        <w:ind w:leftChars="-59" w:left="-142" w:rightChars="-20" w:right="-48"/>
                        <w:rPr>
                          <w:rFonts w:ascii="Times New Roman" w:eastAsia="標楷體" w:hAnsi="Times New Roman" w:cs="Times New Roman"/>
                          <w:b/>
                          <w:color w:val="FF0000"/>
                          <w:szCs w:val="24"/>
                        </w:rPr>
                      </w:pPr>
                      <w:r w:rsidRPr="00EA52B2">
                        <w:rPr>
                          <w:rFonts w:ascii="Times New Roman" w:eastAsia="標楷體" w:hAnsi="Times New Roman" w:cs="Times New Roman"/>
                          <w:b/>
                          <w:color w:val="FF0000"/>
                          <w:szCs w:val="24"/>
                        </w:rPr>
                        <w:t>平均值</w:t>
                      </w:r>
                      <w:r w:rsidR="00B406A7" w:rsidRPr="00EA52B2">
                        <w:rPr>
                          <w:rFonts w:ascii="Times New Roman" w:eastAsia="標楷體" w:hAnsi="Times New Roman" w:cs="Times New Roman"/>
                          <w:b/>
                          <w:color w:val="FF0000"/>
                          <w:szCs w:val="24"/>
                        </w:rPr>
                        <w:t>64.31</w:t>
                      </w:r>
                      <w:r w:rsidRPr="00EA52B2">
                        <w:rPr>
                          <w:rFonts w:ascii="Times New Roman" w:eastAsia="標楷體" w:hAnsi="Times New Roman" w:cs="Times New Roman"/>
                          <w:b/>
                          <w:color w:val="FF0000"/>
                          <w:szCs w:val="24"/>
                        </w:rPr>
                        <w:t>%</w:t>
                      </w:r>
                    </w:p>
                  </w:txbxContent>
                </v:textbox>
                <w10:wrap anchorx="margin"/>
              </v:shape>
            </w:pict>
          </mc:Fallback>
        </mc:AlternateContent>
      </w:r>
      <w:r w:rsidR="001F1CC4" w:rsidRPr="0087755B">
        <w:rPr>
          <w:rFonts w:ascii="Times New Roman" w:hAnsi="Times New Roman" w:cs="Times New Roman"/>
          <w:noProof/>
        </w:rPr>
        <w:drawing>
          <wp:inline distT="0" distB="0" distL="0" distR="0" wp14:anchorId="78E0340E" wp14:editId="70EC32D0">
            <wp:extent cx="6423660" cy="2849880"/>
            <wp:effectExtent l="0" t="0" r="15240" b="762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265DD" w:rsidRPr="0087755B">
        <w:rPr>
          <w:rFonts w:ascii="Times New Roman" w:hAnsi="Times New Roman" w:cs="Times New Roman"/>
          <w:noProof/>
        </w:rPr>
        <mc:AlternateContent>
          <mc:Choice Requires="wps">
            <w:drawing>
              <wp:anchor distT="0" distB="0" distL="114300" distR="114300" simplePos="0" relativeHeight="251823104" behindDoc="0" locked="0" layoutInCell="1" allowOverlap="1" wp14:anchorId="63EE1D49" wp14:editId="52D10B51">
                <wp:simplePos x="0" y="0"/>
                <wp:positionH relativeFrom="column">
                  <wp:posOffset>-349250</wp:posOffset>
                </wp:positionH>
                <wp:positionV relativeFrom="paragraph">
                  <wp:posOffset>200660</wp:posOffset>
                </wp:positionV>
                <wp:extent cx="459105" cy="1259840"/>
                <wp:effectExtent l="0" t="0" r="0" b="0"/>
                <wp:wrapNone/>
                <wp:docPr id="35" name="文字方塊 1"/>
                <wp:cNvGraphicFramePr/>
                <a:graphic xmlns:a="http://schemas.openxmlformats.org/drawingml/2006/main">
                  <a:graphicData uri="http://schemas.microsoft.com/office/word/2010/wordprocessingShape">
                    <wps:wsp>
                      <wps:cNvSpPr txBox="1"/>
                      <wps:spPr>
                        <a:xfrm>
                          <a:off x="0" y="0"/>
                          <a:ext cx="459105" cy="1259840"/>
                        </a:xfrm>
                        <a:prstGeom prst="rect">
                          <a:avLst/>
                        </a:prstGeom>
                      </wps:spPr>
                      <wps:txbx>
                        <w:txbxContent>
                          <w:p w14:paraId="36CF9097" w14:textId="77777777" w:rsidR="000C2621" w:rsidRDefault="000C2621" w:rsidP="0040437B">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w:t>
                            </w:r>
                          </w:p>
                        </w:txbxContent>
                      </wps:txbx>
                      <wps:bodyPr vert="eaVert" wrap="square" rtlCol="0">
                        <a:noAutofit/>
                      </wps:bodyPr>
                    </wps:wsp>
                  </a:graphicData>
                </a:graphic>
                <wp14:sizeRelH relativeFrom="margin">
                  <wp14:pctWidth>0</wp14:pctWidth>
                </wp14:sizeRelH>
              </wp:anchor>
            </w:drawing>
          </mc:Choice>
          <mc:Fallback>
            <w:pict>
              <v:shape w14:anchorId="63EE1D49" id="_x0000_s1038" type="#_x0000_t202" style="position:absolute;margin-left:-27.5pt;margin-top:15.8pt;width:36.15pt;height:99.2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" filled="f" stroked="f">
                <v:textbox style="layout-flow:vertical-ideographic">
                  <w:txbxContent>
                    <w:p w14:paraId="36CF9097" w14:textId="77777777" w:rsidR="000C2621" w:rsidRDefault="000C2621" w:rsidP="0040437B">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w:t>
                      </w:r>
                    </w:p>
                  </w:txbxContent>
                </v:textbox>
              </v:shape>
            </w:pict>
          </mc:Fallback>
        </mc:AlternateContent>
      </w:r>
    </w:p>
    <w:p w14:paraId="7414B8DA" w14:textId="368914AF" w:rsidR="00281A4A" w:rsidRPr="008D7D81" w:rsidRDefault="003265DD" w:rsidP="003265DD">
      <w:pPr>
        <w:jc w:val="center"/>
        <w:rPr>
          <w:rFonts w:ascii="Times New Roman" w:eastAsia="標楷體" w:hAnsi="Times New Roman" w:cs="Times New Roman"/>
          <w:b/>
          <w:color w:val="000000" w:themeColor="text1"/>
          <w:sz w:val="28"/>
          <w:szCs w:val="28"/>
        </w:rPr>
      </w:pPr>
      <w:r w:rsidRPr="008D7D81">
        <w:rPr>
          <w:rFonts w:ascii="Times New Roman" w:eastAsia="標楷體" w:hAnsi="Times New Roman" w:cs="Times New Roman"/>
          <w:b/>
          <w:color w:val="000000" w:themeColor="text1"/>
          <w:sz w:val="28"/>
          <w:szCs w:val="28"/>
        </w:rPr>
        <w:t>圖</w:t>
      </w:r>
      <w:r w:rsidR="007077E0" w:rsidRPr="008D7D81">
        <w:rPr>
          <w:rFonts w:ascii="Times New Roman" w:eastAsia="標楷體" w:hAnsi="Times New Roman" w:cs="Times New Roman" w:hint="eastAsia"/>
          <w:b/>
          <w:color w:val="000000" w:themeColor="text1"/>
          <w:sz w:val="28"/>
          <w:szCs w:val="28"/>
        </w:rPr>
        <w:t>2-2</w:t>
      </w:r>
      <w:r w:rsidRPr="008D7D81">
        <w:rPr>
          <w:rFonts w:ascii="Times New Roman" w:eastAsia="標楷體" w:hAnsi="Times New Roman" w:cs="Times New Roman"/>
          <w:b/>
          <w:color w:val="000000" w:themeColor="text1"/>
          <w:sz w:val="28"/>
          <w:szCs w:val="28"/>
        </w:rPr>
        <w:t xml:space="preserve">  </w:t>
      </w:r>
      <w:r w:rsidRPr="008D7D81">
        <w:rPr>
          <w:rFonts w:ascii="Times New Roman" w:eastAsia="標楷體" w:hAnsi="Times New Roman" w:cs="Times New Roman"/>
          <w:b/>
          <w:color w:val="000000" w:themeColor="text1"/>
          <w:sz w:val="28"/>
          <w:szCs w:val="28"/>
        </w:rPr>
        <w:t>行政院管制計畫</w:t>
      </w:r>
      <w:r w:rsidRPr="008D7D81">
        <w:rPr>
          <w:rFonts w:ascii="Times New Roman" w:eastAsia="標楷體" w:hAnsi="Times New Roman" w:cs="Times New Roman"/>
          <w:b/>
          <w:color w:val="000000" w:themeColor="text1"/>
          <w:sz w:val="28"/>
          <w:szCs w:val="28"/>
        </w:rPr>
        <w:t>11</w:t>
      </w:r>
      <w:r w:rsidR="003302E8" w:rsidRPr="008D7D81">
        <w:rPr>
          <w:rFonts w:ascii="Times New Roman" w:eastAsia="標楷體" w:hAnsi="Times New Roman" w:cs="Times New Roman"/>
          <w:b/>
          <w:color w:val="000000" w:themeColor="text1"/>
          <w:sz w:val="28"/>
          <w:szCs w:val="28"/>
        </w:rPr>
        <w:t>1</w:t>
      </w:r>
      <w:r w:rsidRPr="008D7D81">
        <w:rPr>
          <w:rFonts w:ascii="Times New Roman" w:eastAsia="標楷體" w:hAnsi="Times New Roman" w:cs="Times New Roman"/>
          <w:b/>
          <w:color w:val="000000" w:themeColor="text1"/>
          <w:sz w:val="28"/>
          <w:szCs w:val="28"/>
        </w:rPr>
        <w:t>年第</w:t>
      </w:r>
      <w:r w:rsidRPr="008D7D81">
        <w:rPr>
          <w:rFonts w:ascii="Times New Roman" w:eastAsia="標楷體" w:hAnsi="Times New Roman" w:cs="Times New Roman"/>
          <w:b/>
          <w:color w:val="000000" w:themeColor="text1"/>
          <w:sz w:val="28"/>
          <w:szCs w:val="28"/>
        </w:rPr>
        <w:t>3</w:t>
      </w:r>
      <w:r w:rsidRPr="008D7D81">
        <w:rPr>
          <w:rFonts w:ascii="Times New Roman" w:eastAsia="標楷體" w:hAnsi="Times New Roman" w:cs="Times New Roman"/>
          <w:b/>
          <w:color w:val="000000" w:themeColor="text1"/>
          <w:sz w:val="28"/>
          <w:szCs w:val="28"/>
        </w:rPr>
        <w:t>季經費達成情形</w:t>
      </w:r>
      <w:proofErr w:type="gramStart"/>
      <w:r w:rsidRPr="008D7D81">
        <w:rPr>
          <w:rFonts w:ascii="Times New Roman" w:eastAsia="標楷體" w:hAnsi="Times New Roman" w:cs="Times New Roman"/>
          <w:b/>
          <w:color w:val="000000" w:themeColor="text1"/>
          <w:sz w:val="28"/>
          <w:szCs w:val="28"/>
        </w:rPr>
        <w:t>—</w:t>
      </w:r>
      <w:proofErr w:type="gramEnd"/>
      <w:r w:rsidRPr="008D7D81">
        <w:rPr>
          <w:rFonts w:ascii="Times New Roman" w:eastAsia="標楷體" w:hAnsi="Times New Roman" w:cs="Times New Roman"/>
          <w:b/>
          <w:color w:val="000000" w:themeColor="text1"/>
          <w:sz w:val="28"/>
          <w:szCs w:val="28"/>
        </w:rPr>
        <w:t>依部會別</w:t>
      </w:r>
    </w:p>
    <w:p w14:paraId="5A046A38" w14:textId="4FDEBE81" w:rsidR="00EB7512" w:rsidRPr="00745D06" w:rsidRDefault="00966617" w:rsidP="00A46D9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B56606">
        <w:rPr>
          <w:rFonts w:ascii="Times New Roman" w:eastAsia="標楷體" w:hAnsi="Times New Roman" w:cs="Times New Roman"/>
          <w:color w:val="000000" w:themeColor="text1"/>
          <w:sz w:val="28"/>
          <w:szCs w:val="28"/>
        </w:rPr>
        <w:t xml:space="preserve">   </w:t>
      </w:r>
      <w:r w:rsidRPr="00807CD0">
        <w:rPr>
          <w:rFonts w:ascii="Times New Roman" w:eastAsia="標楷體" w:hAnsi="Times New Roman" w:cs="Times New Roman"/>
          <w:color w:val="000000" w:themeColor="text1"/>
          <w:sz w:val="28"/>
          <w:szCs w:val="28"/>
        </w:rPr>
        <w:t xml:space="preserve"> </w:t>
      </w:r>
      <w:r w:rsidR="003C68F8">
        <w:rPr>
          <w:rFonts w:ascii="Times New Roman" w:eastAsia="標楷體" w:hAnsi="Times New Roman" w:cs="Times New Roman" w:hint="eastAsia"/>
          <w:color w:val="000000" w:themeColor="text1"/>
          <w:sz w:val="28"/>
          <w:szCs w:val="28"/>
        </w:rPr>
        <w:t>其中</w:t>
      </w:r>
      <w:r w:rsidR="005F0160">
        <w:rPr>
          <w:rFonts w:ascii="Times New Roman" w:eastAsia="標楷體" w:hAnsi="Times New Roman" w:cs="Times New Roman" w:hint="eastAsia"/>
          <w:color w:val="000000" w:themeColor="text1"/>
          <w:sz w:val="28"/>
          <w:szCs w:val="28"/>
        </w:rPr>
        <w:t>農委會</w:t>
      </w:r>
      <w:proofErr w:type="gramStart"/>
      <w:r w:rsidR="005F0160">
        <w:rPr>
          <w:rFonts w:ascii="Times New Roman" w:eastAsia="標楷體" w:hAnsi="Times New Roman" w:cs="Times New Roman" w:hint="eastAsia"/>
          <w:color w:val="000000" w:themeColor="text1"/>
          <w:sz w:val="28"/>
          <w:szCs w:val="28"/>
        </w:rPr>
        <w:t>及海委會</w:t>
      </w:r>
      <w:proofErr w:type="gramEnd"/>
      <w:r w:rsidRPr="005F0160">
        <w:rPr>
          <w:rFonts w:ascii="Times New Roman" w:eastAsia="標楷體" w:hAnsi="Times New Roman" w:cs="Times New Roman"/>
          <w:color w:val="000000" w:themeColor="text1"/>
          <w:sz w:val="28"/>
          <w:szCs w:val="28"/>
        </w:rPr>
        <w:t>預算達成率</w:t>
      </w:r>
      <w:r w:rsidR="005F0160" w:rsidRPr="005F0160">
        <w:rPr>
          <w:rFonts w:ascii="Times New Roman" w:eastAsia="標楷體" w:hAnsi="Times New Roman" w:cs="Times New Roman" w:hint="eastAsia"/>
          <w:color w:val="000000" w:themeColor="text1"/>
          <w:sz w:val="28"/>
          <w:szCs w:val="28"/>
        </w:rPr>
        <w:t>未達</w:t>
      </w:r>
      <w:proofErr w:type="gramStart"/>
      <w:r w:rsidR="005F0160" w:rsidRPr="005F0160">
        <w:rPr>
          <w:rFonts w:ascii="Times New Roman" w:eastAsia="標楷體" w:hAnsi="Times New Roman" w:cs="Times New Roman" w:hint="eastAsia"/>
          <w:color w:val="000000" w:themeColor="text1"/>
          <w:sz w:val="28"/>
          <w:szCs w:val="28"/>
        </w:rPr>
        <w:t>6</w:t>
      </w:r>
      <w:r w:rsidR="005F0160" w:rsidRPr="005F0160">
        <w:rPr>
          <w:rFonts w:ascii="Times New Roman" w:eastAsia="標楷體" w:hAnsi="Times New Roman" w:cs="Times New Roman" w:hint="eastAsia"/>
          <w:color w:val="000000" w:themeColor="text1"/>
          <w:sz w:val="28"/>
          <w:szCs w:val="28"/>
        </w:rPr>
        <w:t>成</w:t>
      </w:r>
      <w:proofErr w:type="gramEnd"/>
      <w:r w:rsidRPr="00807CD0">
        <w:rPr>
          <w:rFonts w:ascii="Times New Roman" w:eastAsia="標楷體" w:hAnsi="Times New Roman" w:cs="Times New Roman"/>
          <w:color w:val="000000" w:themeColor="text1"/>
          <w:sz w:val="28"/>
          <w:szCs w:val="28"/>
        </w:rPr>
        <w:t>之</w:t>
      </w:r>
      <w:r w:rsidR="00092BC9" w:rsidRPr="00807CD0">
        <w:rPr>
          <w:rFonts w:ascii="Times New Roman" w:eastAsia="標楷體" w:hAnsi="Times New Roman" w:cs="Times New Roman"/>
          <w:color w:val="000000" w:themeColor="text1"/>
          <w:sz w:val="28"/>
          <w:szCs w:val="28"/>
        </w:rPr>
        <w:t>主因</w:t>
      </w:r>
      <w:r w:rsidRPr="00807CD0">
        <w:rPr>
          <w:rFonts w:ascii="Times New Roman" w:eastAsia="標楷體" w:hAnsi="Times New Roman" w:cs="Times New Roman"/>
          <w:color w:val="000000" w:themeColor="text1"/>
          <w:sz w:val="28"/>
          <w:szCs w:val="28"/>
        </w:rPr>
        <w:t>，</w:t>
      </w:r>
      <w:proofErr w:type="gramStart"/>
      <w:r w:rsidR="005F0160">
        <w:rPr>
          <w:rFonts w:ascii="Times New Roman" w:eastAsia="標楷體" w:hAnsi="Times New Roman" w:cs="Times New Roman" w:hint="eastAsia"/>
          <w:color w:val="000000" w:themeColor="text1"/>
          <w:sz w:val="28"/>
          <w:szCs w:val="28"/>
        </w:rPr>
        <w:t>如</w:t>
      </w:r>
      <w:r w:rsidR="0061235C" w:rsidRPr="00886F23">
        <w:rPr>
          <w:rFonts w:ascii="Times New Roman" w:eastAsia="標楷體" w:hAnsi="Times New Roman" w:cs="Times New Roman" w:hint="eastAsia"/>
          <w:color w:val="000000" w:themeColor="text1"/>
          <w:sz w:val="28"/>
          <w:szCs w:val="28"/>
        </w:rPr>
        <w:t>海委</w:t>
      </w:r>
      <w:r w:rsidR="009A00D3" w:rsidRPr="00886F23">
        <w:rPr>
          <w:rFonts w:ascii="Times New Roman" w:eastAsia="標楷體" w:hAnsi="Times New Roman" w:cs="Times New Roman" w:hint="eastAsia"/>
          <w:color w:val="000000" w:themeColor="text1"/>
          <w:sz w:val="28"/>
          <w:szCs w:val="28"/>
        </w:rPr>
        <w:t>會</w:t>
      </w:r>
      <w:proofErr w:type="gramEnd"/>
      <w:r w:rsidR="009A00D3" w:rsidRPr="00886F23">
        <w:rPr>
          <w:rFonts w:ascii="Times New Roman" w:eastAsia="標楷體" w:hAnsi="Times New Roman" w:cs="Times New Roman"/>
          <w:color w:val="000000" w:themeColor="text1"/>
          <w:sz w:val="28"/>
          <w:szCs w:val="28"/>
        </w:rPr>
        <w:t>「向海致敬</w:t>
      </w:r>
      <w:proofErr w:type="gramStart"/>
      <w:r w:rsidR="009A00D3" w:rsidRPr="00886F23">
        <w:rPr>
          <w:rFonts w:ascii="Times New Roman" w:eastAsia="標楷體" w:hAnsi="Times New Roman" w:cs="Times New Roman"/>
          <w:color w:val="000000" w:themeColor="text1"/>
          <w:sz w:val="28"/>
          <w:szCs w:val="28"/>
        </w:rPr>
        <w:t>—</w:t>
      </w:r>
      <w:proofErr w:type="gramEnd"/>
      <w:r w:rsidR="009A00D3" w:rsidRPr="00886F23">
        <w:rPr>
          <w:rFonts w:ascii="Times New Roman" w:eastAsia="標楷體" w:hAnsi="Times New Roman" w:cs="Times New Roman"/>
          <w:color w:val="000000" w:themeColor="text1"/>
          <w:sz w:val="28"/>
          <w:szCs w:val="28"/>
        </w:rPr>
        <w:t>臺灣海域生態環境守護計畫」</w:t>
      </w:r>
      <w:r w:rsidR="00836515">
        <w:rPr>
          <w:rFonts w:ascii="Times New Roman" w:eastAsia="標楷體" w:hAnsi="Times New Roman" w:cs="Times New Roman" w:hint="eastAsia"/>
          <w:color w:val="000000" w:themeColor="text1"/>
          <w:sz w:val="28"/>
          <w:szCs w:val="28"/>
        </w:rPr>
        <w:t>截至</w:t>
      </w:r>
      <w:r w:rsidR="00836515">
        <w:rPr>
          <w:rFonts w:ascii="Times New Roman" w:eastAsia="標楷體" w:hAnsi="Times New Roman" w:cs="Times New Roman" w:hint="eastAsia"/>
          <w:color w:val="000000" w:themeColor="text1"/>
          <w:sz w:val="28"/>
          <w:szCs w:val="28"/>
        </w:rPr>
        <w:t>9</w:t>
      </w:r>
      <w:r w:rsidR="00836515">
        <w:rPr>
          <w:rFonts w:ascii="Times New Roman" w:eastAsia="標楷體" w:hAnsi="Times New Roman" w:cs="Times New Roman" w:hint="eastAsia"/>
          <w:color w:val="000000" w:themeColor="text1"/>
          <w:sz w:val="28"/>
          <w:szCs w:val="28"/>
        </w:rPr>
        <w:t>月實際進度</w:t>
      </w:r>
      <w:r w:rsidR="00836515">
        <w:rPr>
          <w:rFonts w:ascii="Times New Roman" w:eastAsia="標楷體" w:hAnsi="Times New Roman" w:cs="Times New Roman" w:hint="eastAsia"/>
          <w:color w:val="000000" w:themeColor="text1"/>
          <w:sz w:val="28"/>
          <w:szCs w:val="28"/>
        </w:rPr>
        <w:t>59.31%</w:t>
      </w:r>
      <w:r w:rsidR="005D7B74">
        <w:rPr>
          <w:rFonts w:ascii="Times New Roman" w:eastAsia="標楷體" w:hAnsi="Times New Roman" w:cs="Times New Roman" w:hint="eastAsia"/>
          <w:color w:val="000000" w:themeColor="text1"/>
          <w:sz w:val="28"/>
          <w:szCs w:val="28"/>
        </w:rPr>
        <w:t>，</w:t>
      </w:r>
      <w:r w:rsidR="00836515">
        <w:rPr>
          <w:rFonts w:ascii="Times New Roman" w:eastAsia="標楷體" w:hAnsi="Times New Roman" w:cs="Times New Roman" w:hint="eastAsia"/>
          <w:color w:val="000000" w:themeColor="text1"/>
          <w:sz w:val="28"/>
          <w:szCs w:val="28"/>
        </w:rPr>
        <w:t>超前</w:t>
      </w:r>
      <w:r w:rsidR="00836515">
        <w:rPr>
          <w:rFonts w:ascii="Times New Roman" w:eastAsia="標楷體" w:hAnsi="Times New Roman" w:cs="Times New Roman" w:hint="eastAsia"/>
          <w:color w:val="000000" w:themeColor="text1"/>
          <w:sz w:val="28"/>
          <w:szCs w:val="28"/>
        </w:rPr>
        <w:t>5.93</w:t>
      </w:r>
      <w:r w:rsidR="00836515">
        <w:rPr>
          <w:rFonts w:ascii="Times New Roman" w:eastAsia="標楷體" w:hAnsi="Times New Roman" w:cs="Times New Roman" w:hint="eastAsia"/>
          <w:color w:val="000000" w:themeColor="text1"/>
          <w:sz w:val="28"/>
          <w:szCs w:val="28"/>
        </w:rPr>
        <w:t>個百分點，</w:t>
      </w:r>
      <w:proofErr w:type="gramStart"/>
      <w:r w:rsidR="005D7B74">
        <w:rPr>
          <w:rFonts w:ascii="Times New Roman" w:eastAsia="標楷體" w:hAnsi="Times New Roman" w:cs="Times New Roman" w:hint="eastAsia"/>
          <w:color w:val="000000" w:themeColor="text1"/>
          <w:sz w:val="28"/>
          <w:szCs w:val="28"/>
        </w:rPr>
        <w:t>111</w:t>
      </w:r>
      <w:proofErr w:type="gramEnd"/>
      <w:r w:rsidR="007C3793">
        <w:rPr>
          <w:rFonts w:ascii="Times New Roman" w:eastAsia="標楷體" w:hAnsi="Times New Roman" w:cs="Times New Roman" w:hint="eastAsia"/>
          <w:color w:val="000000" w:themeColor="text1"/>
          <w:sz w:val="28"/>
          <w:szCs w:val="28"/>
        </w:rPr>
        <w:t>年</w:t>
      </w:r>
      <w:r w:rsidR="005D7B74">
        <w:rPr>
          <w:rFonts w:ascii="Times New Roman" w:eastAsia="標楷體" w:hAnsi="Times New Roman" w:cs="Times New Roman" w:hint="eastAsia"/>
          <w:color w:val="000000" w:themeColor="text1"/>
          <w:sz w:val="28"/>
          <w:szCs w:val="28"/>
        </w:rPr>
        <w:t>度預算</w:t>
      </w:r>
      <w:r w:rsidR="007C3793">
        <w:rPr>
          <w:rFonts w:ascii="Times New Roman" w:eastAsia="標楷體" w:hAnsi="Times New Roman" w:cs="Times New Roman" w:hint="eastAsia"/>
          <w:color w:val="000000" w:themeColor="text1"/>
          <w:sz w:val="28"/>
          <w:szCs w:val="28"/>
        </w:rPr>
        <w:t>2.69</w:t>
      </w:r>
      <w:r w:rsidR="007C3793">
        <w:rPr>
          <w:rFonts w:ascii="Times New Roman" w:eastAsia="標楷體" w:hAnsi="Times New Roman" w:cs="Times New Roman" w:hint="eastAsia"/>
          <w:color w:val="000000" w:themeColor="text1"/>
          <w:sz w:val="28"/>
          <w:szCs w:val="28"/>
        </w:rPr>
        <w:t>億元，達成率</w:t>
      </w:r>
      <w:r w:rsidR="007C3793">
        <w:rPr>
          <w:rFonts w:ascii="Times New Roman" w:eastAsia="標楷體" w:hAnsi="Times New Roman" w:cs="Times New Roman" w:hint="eastAsia"/>
          <w:color w:val="000000" w:themeColor="text1"/>
          <w:sz w:val="28"/>
          <w:szCs w:val="28"/>
        </w:rPr>
        <w:t>58.65%</w:t>
      </w:r>
      <w:r w:rsidR="007C3793">
        <w:rPr>
          <w:rFonts w:ascii="Times New Roman" w:eastAsia="標楷體" w:hAnsi="Times New Roman" w:cs="Times New Roman" w:hint="eastAsia"/>
          <w:color w:val="000000" w:themeColor="text1"/>
          <w:sz w:val="28"/>
          <w:szCs w:val="28"/>
        </w:rPr>
        <w:t>，</w:t>
      </w:r>
      <w:r w:rsidR="009A00D3" w:rsidRPr="00886F23">
        <w:rPr>
          <w:rFonts w:ascii="Times New Roman" w:eastAsia="標楷體" w:hAnsi="Times New Roman" w:cs="Times New Roman" w:hint="eastAsia"/>
          <w:color w:val="000000" w:themeColor="text1"/>
          <w:sz w:val="28"/>
          <w:szCs w:val="28"/>
        </w:rPr>
        <w:t>因</w:t>
      </w:r>
      <w:r w:rsidR="007C3793">
        <w:rPr>
          <w:rFonts w:ascii="Times New Roman" w:eastAsia="標楷體" w:hAnsi="Times New Roman" w:cs="Times New Roman" w:hint="eastAsia"/>
          <w:color w:val="000000" w:themeColor="text1"/>
          <w:sz w:val="28"/>
          <w:szCs w:val="28"/>
        </w:rPr>
        <w:t>該計畫之</w:t>
      </w:r>
      <w:r w:rsidR="009A00D3" w:rsidRPr="00886F23">
        <w:rPr>
          <w:rFonts w:ascii="Times New Roman" w:eastAsia="標楷體" w:hAnsi="Times New Roman" w:cs="Times New Roman" w:hint="eastAsia"/>
          <w:color w:val="000000" w:themeColor="text1"/>
          <w:sz w:val="28"/>
          <w:szCs w:val="28"/>
        </w:rPr>
        <w:t>保育類海洋野生動物保育及復育等委託計畫集中於第</w:t>
      </w:r>
      <w:r w:rsidR="009A00D3" w:rsidRPr="00886F23">
        <w:rPr>
          <w:rFonts w:ascii="Times New Roman" w:eastAsia="標楷體" w:hAnsi="Times New Roman" w:cs="Times New Roman" w:hint="eastAsia"/>
          <w:color w:val="000000" w:themeColor="text1"/>
          <w:sz w:val="28"/>
          <w:szCs w:val="28"/>
        </w:rPr>
        <w:t>4</w:t>
      </w:r>
      <w:r w:rsidR="009A00D3" w:rsidRPr="00886F23">
        <w:rPr>
          <w:rFonts w:ascii="Times New Roman" w:eastAsia="標楷體" w:hAnsi="Times New Roman" w:cs="Times New Roman" w:hint="eastAsia"/>
          <w:color w:val="000000" w:themeColor="text1"/>
          <w:sz w:val="28"/>
          <w:szCs w:val="28"/>
        </w:rPr>
        <w:t>季完成，</w:t>
      </w:r>
      <w:proofErr w:type="gramStart"/>
      <w:r w:rsidR="009A00D3" w:rsidRPr="00886F23">
        <w:rPr>
          <w:rFonts w:ascii="Times New Roman" w:eastAsia="標楷體" w:hAnsi="Times New Roman" w:cs="Times New Roman" w:hint="eastAsia"/>
          <w:color w:val="000000" w:themeColor="text1"/>
          <w:sz w:val="28"/>
          <w:szCs w:val="28"/>
        </w:rPr>
        <w:t>請海委會</w:t>
      </w:r>
      <w:proofErr w:type="gramEnd"/>
      <w:r w:rsidR="009A00D3" w:rsidRPr="00886F23">
        <w:rPr>
          <w:rFonts w:ascii="Times New Roman" w:eastAsia="標楷體" w:hAnsi="Times New Roman" w:cs="Times New Roman" w:hint="eastAsia"/>
          <w:color w:val="000000" w:themeColor="text1"/>
          <w:sz w:val="28"/>
          <w:szCs w:val="28"/>
        </w:rPr>
        <w:t>預為</w:t>
      </w:r>
      <w:r w:rsidR="000B4DD6">
        <w:rPr>
          <w:rFonts w:ascii="Times New Roman" w:eastAsia="標楷體" w:hAnsi="Times New Roman" w:cs="Times New Roman" w:hint="eastAsia"/>
          <w:color w:val="000000" w:themeColor="text1"/>
          <w:sz w:val="28"/>
          <w:szCs w:val="28"/>
        </w:rPr>
        <w:t>準備</w:t>
      </w:r>
      <w:r w:rsidR="009A00D3" w:rsidRPr="00886F23">
        <w:rPr>
          <w:rFonts w:ascii="Times New Roman" w:eastAsia="標楷體" w:hAnsi="Times New Roman" w:cs="Times New Roman" w:hint="eastAsia"/>
          <w:color w:val="000000" w:themeColor="text1"/>
          <w:sz w:val="28"/>
          <w:szCs w:val="28"/>
        </w:rPr>
        <w:t>相關行政核銷作業，加速預算執行。農委會</w:t>
      </w:r>
      <w:r w:rsidR="000222FE" w:rsidRPr="00EA1B78">
        <w:rPr>
          <w:rFonts w:ascii="Times New Roman" w:eastAsia="標楷體" w:hAnsi="Times New Roman" w:cs="Times New Roman" w:hint="eastAsia"/>
          <w:color w:val="000000" w:themeColor="text1"/>
          <w:sz w:val="28"/>
          <w:szCs w:val="28"/>
        </w:rPr>
        <w:t>「因應貿易開放養豬產業全面轉型升級計畫（</w:t>
      </w:r>
      <w:r w:rsidR="000222FE" w:rsidRPr="00EA1B78">
        <w:rPr>
          <w:rFonts w:ascii="Times New Roman" w:eastAsia="標楷體" w:hAnsi="Times New Roman" w:cs="Times New Roman" w:hint="eastAsia"/>
          <w:color w:val="000000" w:themeColor="text1"/>
          <w:sz w:val="28"/>
          <w:szCs w:val="28"/>
        </w:rPr>
        <w:t>110</w:t>
      </w:r>
      <w:proofErr w:type="gramStart"/>
      <w:r w:rsidR="000222FE" w:rsidRPr="00EA1B78">
        <w:rPr>
          <w:rFonts w:ascii="Times New Roman" w:eastAsia="標楷體" w:hAnsi="Times New Roman" w:cs="Times New Roman" w:hint="eastAsia"/>
          <w:color w:val="000000" w:themeColor="text1"/>
          <w:sz w:val="28"/>
          <w:szCs w:val="28"/>
        </w:rPr>
        <w:t>—</w:t>
      </w:r>
      <w:proofErr w:type="gramEnd"/>
      <w:r w:rsidR="000222FE" w:rsidRPr="00EA1B78">
        <w:rPr>
          <w:rFonts w:ascii="Times New Roman" w:eastAsia="標楷體" w:hAnsi="Times New Roman" w:cs="Times New Roman" w:hint="eastAsia"/>
          <w:color w:val="000000" w:themeColor="text1"/>
          <w:sz w:val="28"/>
          <w:szCs w:val="28"/>
        </w:rPr>
        <w:t>113</w:t>
      </w:r>
      <w:r w:rsidR="000222FE" w:rsidRPr="00EA1B78">
        <w:rPr>
          <w:rFonts w:ascii="Times New Roman" w:eastAsia="標楷體" w:hAnsi="Times New Roman" w:cs="Times New Roman" w:hint="eastAsia"/>
          <w:color w:val="000000" w:themeColor="text1"/>
          <w:sz w:val="28"/>
          <w:szCs w:val="28"/>
        </w:rPr>
        <w:t>）」</w:t>
      </w:r>
      <w:r w:rsidR="000222FE">
        <w:rPr>
          <w:rFonts w:ascii="Times New Roman" w:eastAsia="標楷體" w:hAnsi="Times New Roman" w:cs="Times New Roman" w:hint="eastAsia"/>
          <w:color w:val="000000" w:themeColor="text1"/>
          <w:sz w:val="28"/>
          <w:szCs w:val="28"/>
        </w:rPr>
        <w:t>截至</w:t>
      </w:r>
      <w:r w:rsidR="000222FE">
        <w:rPr>
          <w:rFonts w:ascii="Times New Roman" w:eastAsia="標楷體" w:hAnsi="Times New Roman" w:cs="Times New Roman" w:hint="eastAsia"/>
          <w:color w:val="000000" w:themeColor="text1"/>
          <w:sz w:val="28"/>
          <w:szCs w:val="28"/>
        </w:rPr>
        <w:t>9</w:t>
      </w:r>
      <w:r w:rsidR="000222FE">
        <w:rPr>
          <w:rFonts w:ascii="Times New Roman" w:eastAsia="標楷體" w:hAnsi="Times New Roman" w:cs="Times New Roman" w:hint="eastAsia"/>
          <w:color w:val="000000" w:themeColor="text1"/>
          <w:sz w:val="28"/>
          <w:szCs w:val="28"/>
        </w:rPr>
        <w:t>月實際進度</w:t>
      </w:r>
      <w:r w:rsidR="000222FE">
        <w:rPr>
          <w:rFonts w:ascii="Times New Roman" w:eastAsia="標楷體" w:hAnsi="Times New Roman" w:cs="Times New Roman" w:hint="eastAsia"/>
          <w:color w:val="000000" w:themeColor="text1"/>
          <w:sz w:val="28"/>
          <w:szCs w:val="28"/>
        </w:rPr>
        <w:t>57.10%</w:t>
      </w:r>
      <w:r w:rsidR="000222FE">
        <w:rPr>
          <w:rFonts w:ascii="Times New Roman" w:eastAsia="標楷體" w:hAnsi="Times New Roman" w:cs="Times New Roman" w:hint="eastAsia"/>
          <w:color w:val="000000" w:themeColor="text1"/>
          <w:sz w:val="28"/>
          <w:szCs w:val="28"/>
        </w:rPr>
        <w:t>符合，</w:t>
      </w:r>
      <w:proofErr w:type="gramStart"/>
      <w:r w:rsidR="000222FE">
        <w:rPr>
          <w:rFonts w:ascii="Times New Roman" w:eastAsia="標楷體" w:hAnsi="Times New Roman" w:cs="Times New Roman" w:hint="eastAsia"/>
          <w:color w:val="000000" w:themeColor="text1"/>
          <w:sz w:val="28"/>
          <w:szCs w:val="28"/>
        </w:rPr>
        <w:t>111</w:t>
      </w:r>
      <w:proofErr w:type="gramEnd"/>
      <w:r w:rsidR="000222FE">
        <w:rPr>
          <w:rFonts w:ascii="Times New Roman" w:eastAsia="標楷體" w:hAnsi="Times New Roman" w:cs="Times New Roman" w:hint="eastAsia"/>
          <w:color w:val="000000" w:themeColor="text1"/>
          <w:sz w:val="28"/>
          <w:szCs w:val="28"/>
        </w:rPr>
        <w:t>年度預算</w:t>
      </w:r>
      <w:r w:rsidR="000222FE">
        <w:rPr>
          <w:rFonts w:ascii="Times New Roman" w:eastAsia="標楷體" w:hAnsi="Times New Roman" w:cs="Times New Roman" w:hint="eastAsia"/>
          <w:color w:val="000000" w:themeColor="text1"/>
          <w:sz w:val="28"/>
          <w:szCs w:val="28"/>
        </w:rPr>
        <w:t>38.14</w:t>
      </w:r>
      <w:r w:rsidR="000222FE" w:rsidRPr="00417A89">
        <w:rPr>
          <w:rFonts w:ascii="Times New Roman" w:eastAsia="標楷體" w:hAnsi="Times New Roman" w:cs="Times New Roman" w:hint="eastAsia"/>
          <w:color w:val="000000" w:themeColor="text1"/>
          <w:sz w:val="28"/>
          <w:szCs w:val="28"/>
        </w:rPr>
        <w:t>億元，達成率</w:t>
      </w:r>
      <w:r w:rsidR="000222FE" w:rsidRPr="00417A89">
        <w:rPr>
          <w:rFonts w:ascii="Times New Roman" w:eastAsia="標楷體" w:hAnsi="Times New Roman" w:cs="Times New Roman" w:hint="eastAsia"/>
          <w:color w:val="000000" w:themeColor="text1"/>
          <w:sz w:val="28"/>
          <w:szCs w:val="28"/>
        </w:rPr>
        <w:t>32.97%</w:t>
      </w:r>
      <w:r w:rsidR="000222FE" w:rsidRPr="00417A89">
        <w:rPr>
          <w:rFonts w:ascii="Times New Roman" w:eastAsia="標楷體" w:hAnsi="Times New Roman" w:cs="Times New Roman" w:hint="eastAsia"/>
          <w:color w:val="000000" w:themeColor="text1"/>
          <w:sz w:val="28"/>
          <w:szCs w:val="28"/>
        </w:rPr>
        <w:t>，因年度導入新式屠宰分切加工設施及輔導豬場導入新式整合型設施等項目均集中於第</w:t>
      </w:r>
      <w:r w:rsidR="000222FE" w:rsidRPr="00417A89">
        <w:rPr>
          <w:rFonts w:ascii="Times New Roman" w:eastAsia="標楷體" w:hAnsi="Times New Roman" w:cs="Times New Roman" w:hint="eastAsia"/>
          <w:color w:val="000000" w:themeColor="text1"/>
          <w:sz w:val="28"/>
          <w:szCs w:val="28"/>
        </w:rPr>
        <w:t>4</w:t>
      </w:r>
      <w:r w:rsidR="000222FE" w:rsidRPr="00417A89">
        <w:rPr>
          <w:rFonts w:ascii="Times New Roman" w:eastAsia="標楷體" w:hAnsi="Times New Roman" w:cs="Times New Roman" w:hint="eastAsia"/>
          <w:color w:val="000000" w:themeColor="text1"/>
          <w:sz w:val="28"/>
          <w:szCs w:val="28"/>
        </w:rPr>
        <w:t>季完成，請農委會</w:t>
      </w:r>
      <w:r w:rsidR="000222FE" w:rsidRPr="00417A89">
        <w:rPr>
          <w:rFonts w:ascii="Times New Roman" w:eastAsia="標楷體" w:hAnsi="Times New Roman" w:cs="Times New Roman"/>
          <w:color w:val="000000" w:themeColor="text1"/>
          <w:sz w:val="28"/>
          <w:szCs w:val="28"/>
        </w:rPr>
        <w:t>掌握</w:t>
      </w:r>
      <w:r w:rsidR="000222FE" w:rsidRPr="00417A89">
        <w:rPr>
          <w:rFonts w:ascii="Times New Roman" w:eastAsia="標楷體" w:hAnsi="Times New Roman" w:cs="Times New Roman" w:hint="eastAsia"/>
          <w:color w:val="000000" w:themeColor="text1"/>
          <w:sz w:val="28"/>
          <w:szCs w:val="28"/>
        </w:rPr>
        <w:t>該上開項目</w:t>
      </w:r>
      <w:r w:rsidR="000222FE" w:rsidRPr="00417A89">
        <w:rPr>
          <w:rFonts w:ascii="Times New Roman" w:eastAsia="標楷體" w:hAnsi="Times New Roman" w:cs="Times New Roman"/>
          <w:color w:val="000000" w:themeColor="text1"/>
          <w:sz w:val="28"/>
          <w:szCs w:val="28"/>
        </w:rPr>
        <w:t>付款期程</w:t>
      </w:r>
      <w:r w:rsidR="000222FE" w:rsidRPr="00417A89">
        <w:rPr>
          <w:rFonts w:ascii="Times New Roman" w:eastAsia="標楷體" w:hAnsi="Times New Roman" w:cs="Times New Roman" w:hint="eastAsia"/>
          <w:color w:val="000000" w:themeColor="text1"/>
          <w:sz w:val="28"/>
          <w:szCs w:val="28"/>
        </w:rPr>
        <w:t>，加速計畫執行</w:t>
      </w:r>
      <w:r w:rsidR="000222FE">
        <w:rPr>
          <w:rFonts w:ascii="Times New Roman" w:eastAsia="標楷體" w:hAnsi="Times New Roman" w:cs="Times New Roman" w:hint="eastAsia"/>
          <w:color w:val="000000" w:themeColor="text1"/>
          <w:sz w:val="28"/>
          <w:szCs w:val="28"/>
        </w:rPr>
        <w:t>；另</w:t>
      </w:r>
      <w:r w:rsidR="009A00D3" w:rsidRPr="00886F23">
        <w:rPr>
          <w:rFonts w:ascii="Times New Roman" w:eastAsia="標楷體" w:hAnsi="Times New Roman" w:cs="Times New Roman"/>
          <w:color w:val="000000" w:themeColor="text1"/>
          <w:sz w:val="28"/>
          <w:szCs w:val="28"/>
        </w:rPr>
        <w:t>「</w:t>
      </w:r>
      <w:r w:rsidR="009A00D3" w:rsidRPr="00886F23">
        <w:rPr>
          <w:rFonts w:ascii="Times New Roman" w:eastAsia="標楷體" w:hAnsi="Times New Roman" w:cs="Times New Roman" w:hint="eastAsia"/>
          <w:color w:val="000000" w:themeColor="text1"/>
          <w:sz w:val="28"/>
          <w:szCs w:val="28"/>
        </w:rPr>
        <w:t>綠色環境給付計畫（</w:t>
      </w:r>
      <w:r w:rsidR="009A00D3" w:rsidRPr="00886F23">
        <w:rPr>
          <w:rFonts w:ascii="Times New Roman" w:eastAsia="標楷體" w:hAnsi="Times New Roman" w:cs="Times New Roman" w:hint="eastAsia"/>
          <w:color w:val="000000" w:themeColor="text1"/>
          <w:sz w:val="28"/>
          <w:szCs w:val="28"/>
        </w:rPr>
        <w:t>111</w:t>
      </w:r>
      <w:r w:rsidR="009A00D3" w:rsidRPr="00886F23">
        <w:rPr>
          <w:rFonts w:ascii="Times New Roman" w:eastAsia="標楷體" w:hAnsi="Times New Roman" w:cs="Times New Roman" w:hint="eastAsia"/>
          <w:color w:val="000000" w:themeColor="text1"/>
          <w:sz w:val="28"/>
          <w:szCs w:val="28"/>
        </w:rPr>
        <w:t>～</w:t>
      </w:r>
      <w:r w:rsidR="009A00D3" w:rsidRPr="00886F23">
        <w:rPr>
          <w:rFonts w:ascii="Times New Roman" w:eastAsia="標楷體" w:hAnsi="Times New Roman" w:cs="Times New Roman" w:hint="eastAsia"/>
          <w:color w:val="000000" w:themeColor="text1"/>
          <w:sz w:val="28"/>
          <w:szCs w:val="28"/>
        </w:rPr>
        <w:t>114</w:t>
      </w:r>
      <w:r w:rsidR="009A00D3" w:rsidRPr="00886F23">
        <w:rPr>
          <w:rFonts w:ascii="Times New Roman" w:eastAsia="標楷體" w:hAnsi="Times New Roman" w:cs="Times New Roman" w:hint="eastAsia"/>
          <w:color w:val="000000" w:themeColor="text1"/>
          <w:sz w:val="28"/>
          <w:szCs w:val="28"/>
        </w:rPr>
        <w:t>年）</w:t>
      </w:r>
      <w:r w:rsidR="009A00D3" w:rsidRPr="00886F23">
        <w:rPr>
          <w:rFonts w:ascii="Times New Roman" w:eastAsia="標楷體" w:hAnsi="Times New Roman" w:cs="Times New Roman"/>
          <w:color w:val="000000" w:themeColor="text1"/>
          <w:sz w:val="28"/>
          <w:szCs w:val="28"/>
        </w:rPr>
        <w:t>」</w:t>
      </w:r>
      <w:r w:rsidR="005D7B74">
        <w:rPr>
          <w:rFonts w:ascii="Times New Roman" w:eastAsia="標楷體" w:hAnsi="Times New Roman" w:cs="Times New Roman" w:hint="eastAsia"/>
          <w:color w:val="000000" w:themeColor="text1"/>
          <w:sz w:val="28"/>
          <w:szCs w:val="28"/>
        </w:rPr>
        <w:t>截至</w:t>
      </w:r>
      <w:r w:rsidR="005D7B74">
        <w:rPr>
          <w:rFonts w:ascii="Times New Roman" w:eastAsia="標楷體" w:hAnsi="Times New Roman" w:cs="Times New Roman" w:hint="eastAsia"/>
          <w:color w:val="000000" w:themeColor="text1"/>
          <w:sz w:val="28"/>
          <w:szCs w:val="28"/>
        </w:rPr>
        <w:t>9</w:t>
      </w:r>
      <w:r w:rsidR="005D7B74">
        <w:rPr>
          <w:rFonts w:ascii="Times New Roman" w:eastAsia="標楷體" w:hAnsi="Times New Roman" w:cs="Times New Roman" w:hint="eastAsia"/>
          <w:color w:val="000000" w:themeColor="text1"/>
          <w:sz w:val="28"/>
          <w:szCs w:val="28"/>
        </w:rPr>
        <w:t>月實際進度</w:t>
      </w:r>
      <w:r w:rsidR="005D7B74">
        <w:rPr>
          <w:rFonts w:ascii="Times New Roman" w:eastAsia="標楷體" w:hAnsi="Times New Roman" w:cs="Times New Roman" w:hint="eastAsia"/>
          <w:color w:val="000000" w:themeColor="text1"/>
          <w:sz w:val="28"/>
          <w:szCs w:val="28"/>
        </w:rPr>
        <w:t>49.49%</w:t>
      </w:r>
      <w:r w:rsidR="005D7B74">
        <w:rPr>
          <w:rFonts w:ascii="Times New Roman" w:eastAsia="標楷體" w:hAnsi="Times New Roman" w:cs="Times New Roman" w:hint="eastAsia"/>
          <w:color w:val="000000" w:themeColor="text1"/>
          <w:sz w:val="28"/>
          <w:szCs w:val="28"/>
        </w:rPr>
        <w:t>符合，</w:t>
      </w:r>
      <w:proofErr w:type="gramStart"/>
      <w:r w:rsidR="005D7B74">
        <w:rPr>
          <w:rFonts w:ascii="Times New Roman" w:eastAsia="標楷體" w:hAnsi="Times New Roman" w:cs="Times New Roman" w:hint="eastAsia"/>
          <w:color w:val="000000" w:themeColor="text1"/>
          <w:sz w:val="28"/>
          <w:szCs w:val="28"/>
        </w:rPr>
        <w:t>111</w:t>
      </w:r>
      <w:proofErr w:type="gramEnd"/>
      <w:r w:rsidR="005D7B74">
        <w:rPr>
          <w:rFonts w:ascii="Times New Roman" w:eastAsia="標楷體" w:hAnsi="Times New Roman" w:cs="Times New Roman" w:hint="eastAsia"/>
          <w:color w:val="000000" w:themeColor="text1"/>
          <w:sz w:val="28"/>
          <w:szCs w:val="28"/>
        </w:rPr>
        <w:t>年度預算</w:t>
      </w:r>
      <w:r w:rsidR="005D7B74">
        <w:rPr>
          <w:rFonts w:ascii="Times New Roman" w:eastAsia="標楷體" w:hAnsi="Times New Roman" w:cs="Times New Roman" w:hint="eastAsia"/>
          <w:color w:val="000000" w:themeColor="text1"/>
          <w:sz w:val="28"/>
          <w:szCs w:val="28"/>
        </w:rPr>
        <w:t>105.73</w:t>
      </w:r>
      <w:r w:rsidR="005D7B74">
        <w:rPr>
          <w:rFonts w:ascii="Times New Roman" w:eastAsia="標楷體" w:hAnsi="Times New Roman" w:cs="Times New Roman" w:hint="eastAsia"/>
          <w:color w:val="000000" w:themeColor="text1"/>
          <w:sz w:val="28"/>
          <w:szCs w:val="28"/>
        </w:rPr>
        <w:t>億元，</w:t>
      </w:r>
      <w:r w:rsidR="00886F23" w:rsidRPr="00886F23">
        <w:rPr>
          <w:rFonts w:ascii="Times New Roman" w:eastAsia="標楷體" w:hAnsi="Times New Roman" w:cs="Times New Roman" w:hint="eastAsia"/>
          <w:color w:val="000000" w:themeColor="text1"/>
          <w:sz w:val="28"/>
          <w:szCs w:val="28"/>
        </w:rPr>
        <w:t>達成率</w:t>
      </w:r>
      <w:r w:rsidR="00EA1B78">
        <w:rPr>
          <w:rFonts w:ascii="Times New Roman" w:eastAsia="標楷體" w:hAnsi="Times New Roman" w:cs="Times New Roman" w:hint="eastAsia"/>
          <w:color w:val="000000" w:themeColor="text1"/>
          <w:sz w:val="28"/>
          <w:szCs w:val="28"/>
        </w:rPr>
        <w:t>49.57%</w:t>
      </w:r>
      <w:r w:rsidR="009A00D3" w:rsidRPr="00886F23">
        <w:rPr>
          <w:rFonts w:ascii="Times New Roman" w:eastAsia="標楷體" w:hAnsi="Times New Roman" w:cs="Times New Roman" w:hint="eastAsia"/>
          <w:color w:val="000000" w:themeColor="text1"/>
          <w:sz w:val="28"/>
          <w:szCs w:val="28"/>
        </w:rPr>
        <w:t>，</w:t>
      </w:r>
      <w:r w:rsidR="00EA1B78">
        <w:rPr>
          <w:rFonts w:ascii="Times New Roman" w:eastAsia="標楷體" w:hAnsi="Times New Roman" w:cs="Times New Roman" w:hint="eastAsia"/>
          <w:color w:val="000000" w:themeColor="text1"/>
          <w:sz w:val="28"/>
          <w:szCs w:val="28"/>
        </w:rPr>
        <w:t>因</w:t>
      </w:r>
      <w:proofErr w:type="gramStart"/>
      <w:r w:rsidR="00EA1B78">
        <w:rPr>
          <w:rFonts w:ascii="Times New Roman" w:eastAsia="標楷體" w:hAnsi="Times New Roman" w:cs="Times New Roman" w:hint="eastAsia"/>
          <w:color w:val="000000" w:themeColor="text1"/>
          <w:sz w:val="28"/>
          <w:szCs w:val="28"/>
        </w:rPr>
        <w:t>第</w:t>
      </w:r>
      <w:r w:rsidR="00EA1B78">
        <w:rPr>
          <w:rFonts w:ascii="Times New Roman" w:eastAsia="標楷體" w:hAnsi="Times New Roman" w:cs="Times New Roman" w:hint="eastAsia"/>
          <w:color w:val="000000" w:themeColor="text1"/>
          <w:sz w:val="28"/>
          <w:szCs w:val="28"/>
        </w:rPr>
        <w:t>4</w:t>
      </w:r>
      <w:r w:rsidR="00EA1B78">
        <w:rPr>
          <w:rFonts w:ascii="Times New Roman" w:eastAsia="標楷體" w:hAnsi="Times New Roman" w:cs="Times New Roman" w:hint="eastAsia"/>
          <w:color w:val="000000" w:themeColor="text1"/>
          <w:sz w:val="28"/>
          <w:szCs w:val="28"/>
        </w:rPr>
        <w:t>季需</w:t>
      </w:r>
      <w:r w:rsidR="00EA1B78" w:rsidRPr="00EA1B78">
        <w:rPr>
          <w:rFonts w:ascii="Times New Roman" w:eastAsia="標楷體" w:hAnsi="Times New Roman" w:cs="Times New Roman" w:hint="eastAsia"/>
          <w:color w:val="000000" w:themeColor="text1"/>
          <w:sz w:val="28"/>
          <w:szCs w:val="28"/>
        </w:rPr>
        <w:t>完成</w:t>
      </w:r>
      <w:proofErr w:type="gramEnd"/>
      <w:r w:rsidR="00EA1B78" w:rsidRPr="00EA1B78">
        <w:rPr>
          <w:rFonts w:ascii="Times New Roman" w:eastAsia="標楷體" w:hAnsi="Times New Roman" w:cs="Times New Roman" w:hint="eastAsia"/>
          <w:color w:val="000000" w:themeColor="text1"/>
          <w:sz w:val="28"/>
          <w:szCs w:val="28"/>
        </w:rPr>
        <w:t>節水獎勵金</w:t>
      </w:r>
      <w:r w:rsidR="00EA1B78">
        <w:rPr>
          <w:rFonts w:ascii="Times New Roman" w:eastAsia="標楷體" w:hAnsi="Times New Roman" w:cs="Times New Roman" w:hint="eastAsia"/>
          <w:color w:val="000000" w:themeColor="text1"/>
          <w:sz w:val="28"/>
          <w:szCs w:val="28"/>
        </w:rPr>
        <w:t>等補助核銷作業且執行預算量體龐大，請農委會預為通知各地方政府加速申請核銷，並預備各項核銷所需配套作業，以</w:t>
      </w:r>
      <w:r w:rsidR="000C0F46" w:rsidRPr="000C0F46">
        <w:rPr>
          <w:rFonts w:ascii="Times New Roman" w:eastAsia="標楷體" w:hAnsi="Times New Roman" w:cs="Times New Roman" w:hint="eastAsia"/>
          <w:color w:val="000000" w:themeColor="text1"/>
          <w:sz w:val="28"/>
          <w:szCs w:val="28"/>
        </w:rPr>
        <w:t>利</w:t>
      </w:r>
      <w:r w:rsidR="000C0F46">
        <w:rPr>
          <w:rFonts w:ascii="Times New Roman" w:eastAsia="標楷體" w:hAnsi="Times New Roman" w:cs="Times New Roman" w:hint="eastAsia"/>
          <w:color w:val="000000" w:themeColor="text1"/>
          <w:sz w:val="28"/>
          <w:szCs w:val="28"/>
        </w:rPr>
        <w:t>年底前順利</w:t>
      </w:r>
      <w:r w:rsidR="00EA1B78">
        <w:rPr>
          <w:rFonts w:ascii="Times New Roman" w:eastAsia="標楷體" w:hAnsi="Times New Roman" w:cs="Times New Roman" w:hint="eastAsia"/>
          <w:color w:val="000000" w:themeColor="text1"/>
          <w:sz w:val="28"/>
          <w:szCs w:val="28"/>
        </w:rPr>
        <w:t>執行</w:t>
      </w:r>
      <w:r w:rsidR="001554A4" w:rsidRPr="00417A89">
        <w:rPr>
          <w:rFonts w:ascii="Times New Roman" w:eastAsia="標楷體" w:hAnsi="Times New Roman" w:cs="Times New Roman"/>
          <w:color w:val="000000" w:themeColor="text1"/>
          <w:sz w:val="28"/>
          <w:szCs w:val="28"/>
        </w:rPr>
        <w:t>。</w:t>
      </w:r>
    </w:p>
    <w:p w14:paraId="2313EA92" w14:textId="7674B6C3" w:rsidR="00086F2A" w:rsidRPr="00070092" w:rsidRDefault="00086F2A" w:rsidP="00A46D9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p>
    <w:p w14:paraId="4E1AA281" w14:textId="77777777" w:rsidR="00D424B0" w:rsidRPr="0087755B" w:rsidRDefault="00D424B0" w:rsidP="00E8786C">
      <w:pPr>
        <w:pStyle w:val="a3"/>
        <w:spacing w:beforeLines="50" w:before="180" w:afterLines="50" w:after="180" w:line="400" w:lineRule="exact"/>
        <w:ind w:leftChars="0" w:left="1418"/>
        <w:jc w:val="both"/>
        <w:rPr>
          <w:rFonts w:ascii="Times New Roman" w:eastAsia="標楷體" w:hAnsi="Times New Roman" w:cs="Times New Roman"/>
          <w:color w:val="FF0000"/>
          <w:sz w:val="28"/>
          <w:szCs w:val="28"/>
        </w:rPr>
        <w:sectPr w:rsidR="00D424B0" w:rsidRPr="0087755B" w:rsidSect="001A58ED">
          <w:footerReference w:type="default" r:id="rId20"/>
          <w:pgSz w:w="11906" w:h="16838"/>
          <w:pgMar w:top="1440" w:right="1080" w:bottom="1440" w:left="1080" w:header="851" w:footer="992" w:gutter="0"/>
          <w:cols w:space="425"/>
          <w:docGrid w:type="linesAndChars" w:linePitch="360"/>
        </w:sectPr>
      </w:pPr>
    </w:p>
    <w:p w14:paraId="1BBE2B26" w14:textId="2008BA1F" w:rsidR="00E72239" w:rsidRPr="002C0D89" w:rsidRDefault="00E72239" w:rsidP="00E72239">
      <w:pPr>
        <w:jc w:val="center"/>
        <w:rPr>
          <w:rFonts w:ascii="Times New Roman" w:eastAsia="標楷體" w:hAnsi="Times New Roman" w:cs="Times New Roman"/>
          <w:b/>
          <w:color w:val="000000" w:themeColor="text1"/>
          <w:sz w:val="28"/>
          <w:szCs w:val="28"/>
        </w:rPr>
      </w:pPr>
      <w:r w:rsidRPr="002C0D89">
        <w:rPr>
          <w:rFonts w:ascii="Times New Roman" w:eastAsia="標楷體" w:hAnsi="Times New Roman" w:cs="Times New Roman"/>
          <w:b/>
          <w:color w:val="000000" w:themeColor="text1"/>
          <w:sz w:val="28"/>
          <w:szCs w:val="28"/>
        </w:rPr>
        <w:lastRenderedPageBreak/>
        <w:t>表</w:t>
      </w:r>
      <w:r w:rsidR="007077E0">
        <w:rPr>
          <w:rFonts w:ascii="Times New Roman" w:eastAsia="標楷體" w:hAnsi="Times New Roman" w:cs="Times New Roman" w:hint="eastAsia"/>
          <w:b/>
          <w:color w:val="000000" w:themeColor="text1"/>
          <w:sz w:val="28"/>
          <w:szCs w:val="28"/>
        </w:rPr>
        <w:t>2-3</w:t>
      </w:r>
      <w:r w:rsidRPr="002C0D89">
        <w:rPr>
          <w:rFonts w:ascii="Times New Roman" w:eastAsia="標楷體" w:hAnsi="Times New Roman" w:cs="Times New Roman"/>
          <w:b/>
          <w:color w:val="000000" w:themeColor="text1"/>
          <w:sz w:val="28"/>
          <w:szCs w:val="28"/>
        </w:rPr>
        <w:t xml:space="preserve">  </w:t>
      </w:r>
      <w:r w:rsidRPr="002C0D89">
        <w:rPr>
          <w:rFonts w:ascii="Times New Roman" w:eastAsia="標楷體" w:hAnsi="Times New Roman" w:cs="Times New Roman"/>
          <w:b/>
          <w:color w:val="000000" w:themeColor="text1"/>
          <w:sz w:val="28"/>
          <w:szCs w:val="28"/>
        </w:rPr>
        <w:t>行政院管制計畫風險案件一覽表（交通部）</w:t>
      </w:r>
    </w:p>
    <w:tbl>
      <w:tblPr>
        <w:tblW w:w="5206" w:type="pct"/>
        <w:tblInd w:w="-1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9"/>
        <w:gridCol w:w="780"/>
        <w:gridCol w:w="847"/>
        <w:gridCol w:w="709"/>
        <w:gridCol w:w="1179"/>
        <w:gridCol w:w="1295"/>
        <w:gridCol w:w="1295"/>
        <w:gridCol w:w="817"/>
        <w:gridCol w:w="942"/>
        <w:gridCol w:w="1058"/>
      </w:tblGrid>
      <w:tr w:rsidR="002C0D89" w:rsidRPr="002C0D89" w14:paraId="3E3E62FB" w14:textId="77777777" w:rsidTr="00F25033">
        <w:trPr>
          <w:trHeight w:val="654"/>
        </w:trPr>
        <w:tc>
          <w:tcPr>
            <w:tcW w:w="597"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98A04F4" w14:textId="77777777" w:rsidR="00E72239" w:rsidRPr="002C0D89" w:rsidRDefault="00E72239" w:rsidP="00F25033">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計畫名稱</w:t>
            </w:r>
          </w:p>
          <w:p w14:paraId="6EECEEA9" w14:textId="77777777" w:rsidR="00E72239" w:rsidRPr="002C0D89" w:rsidRDefault="00E72239" w:rsidP="00F25033">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Pr="002C0D89">
              <w:rPr>
                <w:rFonts w:ascii="Times New Roman" w:eastAsia="標楷體" w:hAnsi="Times New Roman" w:cs="Times New Roman"/>
                <w:b/>
                <w:bCs/>
                <w:color w:val="000000" w:themeColor="text1"/>
                <w:szCs w:val="24"/>
              </w:rPr>
              <w:t>主管機關</w:t>
            </w:r>
            <w:r w:rsidRPr="002C0D89">
              <w:rPr>
                <w:rFonts w:ascii="Times New Roman" w:eastAsia="標楷體" w:hAnsi="Times New Roman" w:cs="Times New Roman"/>
                <w:b/>
                <w:bCs/>
                <w:color w:val="000000" w:themeColor="text1"/>
                <w:szCs w:val="24"/>
              </w:rPr>
              <w:t>)</w:t>
            </w:r>
          </w:p>
        </w:tc>
        <w:tc>
          <w:tcPr>
            <w:tcW w:w="4403" w:type="pct"/>
            <w:gridSpan w:val="9"/>
            <w:tcBorders>
              <w:top w:val="single" w:sz="6" w:space="0" w:color="000000"/>
              <w:left w:val="single" w:sz="6" w:space="0" w:color="000000"/>
              <w:right w:val="single" w:sz="6" w:space="0" w:color="000000"/>
            </w:tcBorders>
            <w:vAlign w:val="center"/>
            <w:hideMark/>
          </w:tcPr>
          <w:p w14:paraId="128CCA6D" w14:textId="7FF28ABA" w:rsidR="00E72239" w:rsidRPr="002C0D89" w:rsidRDefault="00E72239" w:rsidP="00F25033">
            <w:p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rPr>
              <w:t>大型車輛裝設主動預警輔助系統</w:t>
            </w:r>
          </w:p>
        </w:tc>
      </w:tr>
      <w:tr w:rsidR="002C0D89" w:rsidRPr="002C0D89" w14:paraId="33BADE02" w14:textId="77777777" w:rsidTr="00F25033">
        <w:tc>
          <w:tcPr>
            <w:tcW w:w="597" w:type="pct"/>
            <w:vMerge w:val="restart"/>
            <w:tcBorders>
              <w:left w:val="single" w:sz="6" w:space="0" w:color="000000"/>
              <w:right w:val="single" w:sz="6" w:space="0" w:color="000000"/>
            </w:tcBorders>
            <w:shd w:val="clear" w:color="auto" w:fill="D9D9D9"/>
            <w:vAlign w:val="center"/>
          </w:tcPr>
          <w:p w14:paraId="7A68178A" w14:textId="77777777" w:rsidR="00E72239" w:rsidRPr="002C0D89" w:rsidRDefault="00E72239" w:rsidP="00F25033">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color w:val="000000" w:themeColor="text1"/>
                <w:szCs w:val="24"/>
              </w:rPr>
              <w:t>執行情形</w:t>
            </w:r>
          </w:p>
        </w:tc>
        <w:tc>
          <w:tcPr>
            <w:tcW w:w="385" w:type="pct"/>
            <w:vMerge w:val="restart"/>
            <w:tcBorders>
              <w:top w:val="single" w:sz="6" w:space="0" w:color="000000"/>
              <w:left w:val="single" w:sz="6" w:space="0" w:color="000000"/>
              <w:right w:val="single" w:sz="6" w:space="0" w:color="000000"/>
            </w:tcBorders>
            <w:shd w:val="clear" w:color="auto" w:fill="D9D9D9"/>
            <w:vAlign w:val="center"/>
          </w:tcPr>
          <w:p w14:paraId="065BF99B" w14:textId="77777777" w:rsidR="00E72239" w:rsidRPr="002C0D89" w:rsidRDefault="00E72239" w:rsidP="00F25033">
            <w:pPr>
              <w:spacing w:line="300" w:lineRule="exact"/>
              <w:jc w:val="center"/>
              <w:rPr>
                <w:rFonts w:ascii="Times New Roman" w:eastAsia="標楷體" w:hAnsi="Times New Roman" w:cs="Times New Roman"/>
                <w:b/>
                <w:color w:val="000000" w:themeColor="text1"/>
                <w:szCs w:val="24"/>
              </w:rPr>
            </w:pPr>
          </w:p>
        </w:tc>
        <w:tc>
          <w:tcPr>
            <w:tcW w:w="1350" w:type="pct"/>
            <w:gridSpan w:val="3"/>
            <w:tcBorders>
              <w:top w:val="single" w:sz="6" w:space="0" w:color="000000"/>
              <w:left w:val="single" w:sz="6" w:space="0" w:color="000000"/>
              <w:bottom w:val="single" w:sz="6" w:space="0" w:color="000000"/>
              <w:right w:val="single" w:sz="4" w:space="0" w:color="auto"/>
            </w:tcBorders>
            <w:shd w:val="clear" w:color="auto" w:fill="D9D9D9"/>
            <w:vAlign w:val="center"/>
          </w:tcPr>
          <w:p w14:paraId="11835527"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計畫進度</w:t>
            </w:r>
          </w:p>
        </w:tc>
        <w:tc>
          <w:tcPr>
            <w:tcW w:w="1681" w:type="pct"/>
            <w:gridSpan w:val="3"/>
            <w:tcBorders>
              <w:top w:val="single" w:sz="6" w:space="0" w:color="000000"/>
              <w:left w:val="single" w:sz="4" w:space="0" w:color="auto"/>
              <w:bottom w:val="single" w:sz="6" w:space="0" w:color="000000"/>
              <w:right w:val="single" w:sz="4" w:space="0" w:color="auto"/>
            </w:tcBorders>
            <w:shd w:val="clear" w:color="auto" w:fill="D9D9D9"/>
            <w:vAlign w:val="center"/>
          </w:tcPr>
          <w:p w14:paraId="7666623A"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經費使用</w:t>
            </w:r>
          </w:p>
        </w:tc>
        <w:tc>
          <w:tcPr>
            <w:tcW w:w="465" w:type="pct"/>
            <w:vMerge w:val="restart"/>
            <w:tcBorders>
              <w:top w:val="single" w:sz="6" w:space="0" w:color="000000"/>
              <w:left w:val="single" w:sz="4" w:space="0" w:color="auto"/>
              <w:right w:val="single" w:sz="4" w:space="0" w:color="auto"/>
            </w:tcBorders>
            <w:shd w:val="clear" w:color="auto" w:fill="D9D9D9"/>
            <w:vAlign w:val="center"/>
          </w:tcPr>
          <w:p w14:paraId="50D33997"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經費執行率</w:t>
            </w:r>
          </w:p>
          <w:p w14:paraId="52552CB2"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522" w:type="pct"/>
            <w:vMerge w:val="restart"/>
            <w:tcBorders>
              <w:top w:val="single" w:sz="6" w:space="0" w:color="000000"/>
              <w:left w:val="single" w:sz="4" w:space="0" w:color="auto"/>
              <w:right w:val="single" w:sz="4" w:space="0" w:color="auto"/>
            </w:tcBorders>
            <w:shd w:val="clear" w:color="auto" w:fill="D9D9D9"/>
            <w:vAlign w:val="center"/>
          </w:tcPr>
          <w:p w14:paraId="28A09683"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年計畫經費達成率</w:t>
            </w:r>
            <w:r w:rsidRPr="002C0D89">
              <w:rPr>
                <w:rFonts w:ascii="Times New Roman" w:eastAsia="標楷體" w:hAnsi="Times New Roman" w:cs="Times New Roman"/>
                <w:b/>
                <w:bCs/>
                <w:color w:val="000000" w:themeColor="text1"/>
                <w:szCs w:val="24"/>
              </w:rPr>
              <w:t>(%)</w:t>
            </w:r>
          </w:p>
        </w:tc>
      </w:tr>
      <w:tr w:rsidR="002C0D89" w:rsidRPr="002C0D89" w14:paraId="139C307E" w14:textId="77777777" w:rsidTr="00F25033">
        <w:tc>
          <w:tcPr>
            <w:tcW w:w="597" w:type="pct"/>
            <w:vMerge/>
            <w:tcBorders>
              <w:left w:val="single" w:sz="6" w:space="0" w:color="000000"/>
              <w:right w:val="single" w:sz="6" w:space="0" w:color="000000"/>
            </w:tcBorders>
            <w:shd w:val="clear" w:color="auto" w:fill="D9D9D9"/>
            <w:vAlign w:val="center"/>
          </w:tcPr>
          <w:p w14:paraId="22E3B1F8" w14:textId="77777777" w:rsidR="00E72239" w:rsidRPr="002C0D89" w:rsidRDefault="00E72239" w:rsidP="00F25033">
            <w:pPr>
              <w:jc w:val="center"/>
              <w:rPr>
                <w:rFonts w:ascii="Times New Roman" w:eastAsia="標楷體" w:hAnsi="Times New Roman" w:cs="Times New Roman"/>
                <w:b/>
                <w:bCs/>
                <w:color w:val="000000" w:themeColor="text1"/>
                <w:szCs w:val="24"/>
              </w:rPr>
            </w:pPr>
          </w:p>
        </w:tc>
        <w:tc>
          <w:tcPr>
            <w:tcW w:w="385" w:type="pct"/>
            <w:vMerge/>
            <w:tcBorders>
              <w:left w:val="single" w:sz="6" w:space="0" w:color="000000"/>
              <w:bottom w:val="single" w:sz="6" w:space="0" w:color="000000"/>
              <w:right w:val="single" w:sz="6" w:space="0" w:color="000000"/>
            </w:tcBorders>
            <w:shd w:val="clear" w:color="auto" w:fill="D9D9D9"/>
            <w:vAlign w:val="center"/>
          </w:tcPr>
          <w:p w14:paraId="142F3643" w14:textId="77777777" w:rsidR="00E72239" w:rsidRPr="002C0D89" w:rsidRDefault="00E72239" w:rsidP="00F25033">
            <w:pPr>
              <w:jc w:val="center"/>
              <w:rPr>
                <w:rFonts w:ascii="Times New Roman" w:eastAsia="標楷體" w:hAnsi="Times New Roman" w:cs="Times New Roman"/>
                <w:b/>
                <w:color w:val="000000" w:themeColor="text1"/>
                <w:szCs w:val="24"/>
              </w:rPr>
            </w:pPr>
          </w:p>
        </w:tc>
        <w:tc>
          <w:tcPr>
            <w:tcW w:w="418"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72416089"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51214A73"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350"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05320029"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6A3CEB53"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582" w:type="pct"/>
            <w:tcBorders>
              <w:top w:val="single" w:sz="6" w:space="0" w:color="000000"/>
              <w:left w:val="single" w:sz="6" w:space="0" w:color="000000"/>
              <w:bottom w:val="single" w:sz="6" w:space="0" w:color="000000"/>
              <w:right w:val="single" w:sz="4" w:space="0" w:color="auto"/>
            </w:tcBorders>
            <w:shd w:val="clear" w:color="auto" w:fill="D9D9D9"/>
            <w:vAlign w:val="center"/>
          </w:tcPr>
          <w:p w14:paraId="3E1CC577" w14:textId="77777777" w:rsidR="00E72239" w:rsidRPr="002C0D89" w:rsidRDefault="00E72239" w:rsidP="00F25033">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比較</w:t>
            </w:r>
          </w:p>
          <w:p w14:paraId="70D038CC" w14:textId="77777777" w:rsidR="00E72239" w:rsidRPr="002C0D89" w:rsidRDefault="00E72239" w:rsidP="00F25033">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roofErr w:type="gramStart"/>
            <w:r w:rsidRPr="002C0D89">
              <w:rPr>
                <w:rFonts w:ascii="Times New Roman" w:eastAsia="標楷體" w:hAnsi="Times New Roman" w:cs="Times New Roman"/>
                <w:b/>
                <w:bCs/>
                <w:color w:val="000000" w:themeColor="text1"/>
                <w:szCs w:val="24"/>
              </w:rPr>
              <w:t>個</w:t>
            </w:r>
            <w:proofErr w:type="gramEnd"/>
            <w:r w:rsidRPr="002C0D89">
              <w:rPr>
                <w:rFonts w:ascii="Times New Roman" w:eastAsia="標楷體" w:hAnsi="Times New Roman" w:cs="Times New Roman"/>
                <w:b/>
                <w:bCs/>
                <w:color w:val="000000" w:themeColor="text1"/>
                <w:szCs w:val="24"/>
              </w:rPr>
              <w:t>百分點</w:t>
            </w:r>
            <w:r w:rsidRPr="002C0D89">
              <w:rPr>
                <w:rFonts w:ascii="Times New Roman" w:eastAsia="標楷體" w:hAnsi="Times New Roman" w:cs="Times New Roman"/>
                <w:b/>
                <w:bCs/>
                <w:color w:val="000000" w:themeColor="text1"/>
                <w:szCs w:val="24"/>
              </w:rPr>
              <w:t>)</w:t>
            </w:r>
          </w:p>
        </w:tc>
        <w:tc>
          <w:tcPr>
            <w:tcW w:w="639" w:type="pct"/>
            <w:tcBorders>
              <w:top w:val="single" w:sz="6" w:space="0" w:color="000000"/>
              <w:left w:val="single" w:sz="4" w:space="0" w:color="auto"/>
              <w:bottom w:val="single" w:sz="6" w:space="0" w:color="000000"/>
              <w:right w:val="single" w:sz="4" w:space="0" w:color="auto"/>
            </w:tcBorders>
            <w:shd w:val="clear" w:color="auto" w:fill="D9D9D9"/>
            <w:vAlign w:val="center"/>
          </w:tcPr>
          <w:p w14:paraId="7F1FF0C1" w14:textId="77777777" w:rsidR="00E72239" w:rsidRPr="002C0D89" w:rsidRDefault="00E72239" w:rsidP="00F25033">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076405B1" w14:textId="5829FD6B" w:rsidR="00E72239" w:rsidRPr="002C0D89" w:rsidRDefault="00E72239" w:rsidP="00F25033">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0B4DD6">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639" w:type="pct"/>
            <w:tcBorders>
              <w:top w:val="single" w:sz="6" w:space="0" w:color="000000"/>
              <w:left w:val="single" w:sz="4" w:space="0" w:color="auto"/>
              <w:bottom w:val="single" w:sz="6" w:space="0" w:color="000000"/>
              <w:right w:val="single" w:sz="4" w:space="0" w:color="auto"/>
            </w:tcBorders>
            <w:shd w:val="clear" w:color="auto" w:fill="D9D9D9"/>
            <w:vAlign w:val="center"/>
          </w:tcPr>
          <w:p w14:paraId="233B083B"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2AB78A5D" w14:textId="46A5FFAC"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0B4DD6">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403" w:type="pct"/>
            <w:tcBorders>
              <w:top w:val="single" w:sz="6" w:space="0" w:color="000000"/>
              <w:left w:val="single" w:sz="4" w:space="0" w:color="auto"/>
              <w:bottom w:val="single" w:sz="6" w:space="0" w:color="000000"/>
              <w:right w:val="single" w:sz="4" w:space="0" w:color="auto"/>
            </w:tcBorders>
            <w:shd w:val="clear" w:color="auto" w:fill="D9D9D9"/>
            <w:vAlign w:val="center"/>
          </w:tcPr>
          <w:p w14:paraId="5E43DDD6" w14:textId="77777777" w:rsidR="00E72239" w:rsidRPr="002C0D89" w:rsidRDefault="00E72239" w:rsidP="00F25033">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支用比</w:t>
            </w:r>
            <w:r w:rsidRPr="002C0D89">
              <w:rPr>
                <w:rFonts w:ascii="Times New Roman" w:eastAsia="標楷體" w:hAnsi="Times New Roman" w:cs="Times New Roman"/>
                <w:b/>
                <w:bCs/>
                <w:color w:val="000000" w:themeColor="text1"/>
                <w:szCs w:val="24"/>
              </w:rPr>
              <w:t>(%)</w:t>
            </w:r>
          </w:p>
        </w:tc>
        <w:tc>
          <w:tcPr>
            <w:tcW w:w="465" w:type="pct"/>
            <w:vMerge/>
            <w:tcBorders>
              <w:left w:val="single" w:sz="4" w:space="0" w:color="auto"/>
              <w:bottom w:val="single" w:sz="6" w:space="0" w:color="000000"/>
              <w:right w:val="single" w:sz="4" w:space="0" w:color="auto"/>
            </w:tcBorders>
            <w:shd w:val="clear" w:color="auto" w:fill="D9D9D9"/>
          </w:tcPr>
          <w:p w14:paraId="6CA24297" w14:textId="77777777" w:rsidR="00E72239" w:rsidRPr="002C0D89" w:rsidRDefault="00E72239" w:rsidP="00F25033">
            <w:pPr>
              <w:spacing w:line="300" w:lineRule="exact"/>
              <w:jc w:val="center"/>
              <w:rPr>
                <w:rFonts w:ascii="Times New Roman" w:eastAsia="標楷體" w:hAnsi="Times New Roman" w:cs="Times New Roman"/>
                <w:b/>
                <w:bCs/>
                <w:color w:val="000000" w:themeColor="text1"/>
                <w:szCs w:val="24"/>
              </w:rPr>
            </w:pPr>
          </w:p>
        </w:tc>
        <w:tc>
          <w:tcPr>
            <w:tcW w:w="522" w:type="pct"/>
            <w:vMerge/>
            <w:tcBorders>
              <w:left w:val="single" w:sz="4" w:space="0" w:color="auto"/>
              <w:bottom w:val="single" w:sz="6" w:space="0" w:color="000000"/>
              <w:right w:val="single" w:sz="4" w:space="0" w:color="auto"/>
            </w:tcBorders>
            <w:shd w:val="clear" w:color="auto" w:fill="D9D9D9"/>
          </w:tcPr>
          <w:p w14:paraId="27E1919E" w14:textId="77777777" w:rsidR="00E72239" w:rsidRPr="002C0D89" w:rsidRDefault="00E72239" w:rsidP="00F25033">
            <w:pPr>
              <w:jc w:val="right"/>
              <w:rPr>
                <w:rFonts w:ascii="Times New Roman" w:eastAsia="標楷體" w:hAnsi="Times New Roman" w:cs="Times New Roman"/>
                <w:color w:val="000000" w:themeColor="text1"/>
                <w:szCs w:val="24"/>
              </w:rPr>
            </w:pPr>
          </w:p>
        </w:tc>
      </w:tr>
      <w:tr w:rsidR="00170E81" w:rsidRPr="002C0D89" w14:paraId="26CEB54F" w14:textId="77777777" w:rsidTr="00170E81">
        <w:trPr>
          <w:trHeight w:val="615"/>
        </w:trPr>
        <w:tc>
          <w:tcPr>
            <w:tcW w:w="597" w:type="pct"/>
            <w:vMerge/>
            <w:tcBorders>
              <w:left w:val="single" w:sz="6" w:space="0" w:color="000000"/>
              <w:right w:val="single" w:sz="6" w:space="0" w:color="000000"/>
            </w:tcBorders>
            <w:shd w:val="clear" w:color="auto" w:fill="D9D9D9"/>
            <w:vAlign w:val="center"/>
          </w:tcPr>
          <w:p w14:paraId="69FD204C" w14:textId="77777777" w:rsidR="00170E81" w:rsidRPr="002C0D89" w:rsidRDefault="00170E81" w:rsidP="00782DE4">
            <w:pPr>
              <w:jc w:val="center"/>
              <w:rPr>
                <w:rFonts w:ascii="Times New Roman" w:eastAsia="標楷體" w:hAnsi="Times New Roman" w:cs="Times New Roman"/>
                <w:b/>
                <w:bCs/>
                <w:color w:val="000000" w:themeColor="text1"/>
                <w:szCs w:val="24"/>
              </w:rPr>
            </w:pPr>
          </w:p>
        </w:tc>
        <w:tc>
          <w:tcPr>
            <w:tcW w:w="385" w:type="pct"/>
            <w:tcBorders>
              <w:top w:val="single" w:sz="6" w:space="0" w:color="000000"/>
              <w:left w:val="single" w:sz="6" w:space="0" w:color="000000"/>
              <w:right w:val="single" w:sz="6" w:space="0" w:color="000000"/>
            </w:tcBorders>
            <w:shd w:val="clear" w:color="auto" w:fill="D9D9D9"/>
            <w:vAlign w:val="center"/>
          </w:tcPr>
          <w:p w14:paraId="2ECCEB3D" w14:textId="291BA120" w:rsidR="00170E81" w:rsidRPr="002C0D89" w:rsidRDefault="00170E81" w:rsidP="00782DE4">
            <w:pPr>
              <w:jc w:val="center"/>
              <w:rPr>
                <w:rFonts w:ascii="Times New Roman" w:eastAsia="標楷體" w:hAnsi="Times New Roman" w:cs="Times New Roman"/>
                <w:b/>
                <w:color w:val="000000" w:themeColor="text1"/>
                <w:sz w:val="22"/>
              </w:rPr>
            </w:pPr>
            <w:r w:rsidRPr="002C0D89">
              <w:rPr>
                <w:rFonts w:ascii="Times New Roman" w:eastAsia="標楷體" w:hAnsi="Times New Roman" w:cs="Times New Roman"/>
                <w:b/>
                <w:color w:val="000000" w:themeColor="text1"/>
                <w:sz w:val="22"/>
              </w:rPr>
              <w:t>年累計</w:t>
            </w:r>
          </w:p>
        </w:tc>
        <w:tc>
          <w:tcPr>
            <w:tcW w:w="418" w:type="pct"/>
            <w:tcBorders>
              <w:top w:val="single" w:sz="6" w:space="0" w:color="000000"/>
              <w:left w:val="single" w:sz="6" w:space="0" w:color="000000"/>
              <w:right w:val="single" w:sz="6" w:space="0" w:color="000000"/>
            </w:tcBorders>
            <w:vAlign w:val="center"/>
          </w:tcPr>
          <w:p w14:paraId="06693EA8" w14:textId="2D815B86" w:rsidR="00170E81" w:rsidRPr="002C0D89" w:rsidRDefault="00170E81" w:rsidP="00CD0F61">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bCs/>
                <w:szCs w:val="24"/>
              </w:rPr>
              <w:t>40.13</w:t>
            </w:r>
          </w:p>
        </w:tc>
        <w:tc>
          <w:tcPr>
            <w:tcW w:w="350" w:type="pct"/>
            <w:tcBorders>
              <w:top w:val="single" w:sz="6" w:space="0" w:color="000000"/>
              <w:left w:val="single" w:sz="6" w:space="0" w:color="000000"/>
              <w:right w:val="single" w:sz="6" w:space="0" w:color="000000"/>
            </w:tcBorders>
            <w:vAlign w:val="center"/>
          </w:tcPr>
          <w:p w14:paraId="0E956F0D" w14:textId="7172B276" w:rsidR="00170E81" w:rsidRPr="002C0D89" w:rsidRDefault="00170E81" w:rsidP="00CD0F61">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bCs/>
                <w:szCs w:val="24"/>
              </w:rPr>
              <w:t>35</w:t>
            </w:r>
          </w:p>
        </w:tc>
        <w:tc>
          <w:tcPr>
            <w:tcW w:w="582" w:type="pct"/>
            <w:tcBorders>
              <w:top w:val="single" w:sz="6" w:space="0" w:color="000000"/>
              <w:left w:val="single" w:sz="6" w:space="0" w:color="000000"/>
              <w:right w:val="single" w:sz="4" w:space="0" w:color="auto"/>
            </w:tcBorders>
            <w:vAlign w:val="center"/>
          </w:tcPr>
          <w:p w14:paraId="15D20C28" w14:textId="5F24C71A" w:rsidR="00170E81" w:rsidRPr="002C0D89" w:rsidRDefault="00170E81" w:rsidP="00782DE4">
            <w:pPr>
              <w:jc w:val="center"/>
              <w:rPr>
                <w:rFonts w:ascii="Times New Roman" w:eastAsia="標楷體" w:hAnsi="Times New Roman" w:cs="Times New Roman"/>
                <w:color w:val="000000" w:themeColor="text1"/>
                <w:sz w:val="22"/>
              </w:rPr>
            </w:pPr>
            <w:r>
              <w:rPr>
                <w:rFonts w:ascii="Times New Roman" w:eastAsia="標楷體" w:hAnsi="Times New Roman" w:cs="Times New Roman" w:hint="eastAsia"/>
                <w:bCs/>
                <w:szCs w:val="24"/>
              </w:rPr>
              <w:t>落後</w:t>
            </w:r>
            <w:r>
              <w:rPr>
                <w:rFonts w:ascii="Times New Roman" w:eastAsia="標楷體" w:hAnsi="Times New Roman" w:cs="Times New Roman" w:hint="eastAsia"/>
                <w:bCs/>
                <w:szCs w:val="24"/>
              </w:rPr>
              <w:t>5.13</w:t>
            </w:r>
          </w:p>
        </w:tc>
        <w:tc>
          <w:tcPr>
            <w:tcW w:w="639" w:type="pct"/>
            <w:tcBorders>
              <w:top w:val="single" w:sz="6" w:space="0" w:color="000000"/>
              <w:left w:val="single" w:sz="4" w:space="0" w:color="auto"/>
              <w:right w:val="single" w:sz="4" w:space="0" w:color="auto"/>
            </w:tcBorders>
            <w:vAlign w:val="center"/>
          </w:tcPr>
          <w:p w14:paraId="36292A7B" w14:textId="79B7D85F" w:rsidR="00170E81" w:rsidRPr="002C0D89" w:rsidRDefault="000B4DD6" w:rsidP="0016469A">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bCs/>
                <w:szCs w:val="24"/>
              </w:rPr>
              <w:t>0.44</w:t>
            </w:r>
          </w:p>
        </w:tc>
        <w:tc>
          <w:tcPr>
            <w:tcW w:w="639" w:type="pct"/>
            <w:tcBorders>
              <w:top w:val="single" w:sz="6" w:space="0" w:color="000000"/>
              <w:left w:val="single" w:sz="4" w:space="0" w:color="auto"/>
              <w:right w:val="single" w:sz="4" w:space="0" w:color="auto"/>
            </w:tcBorders>
            <w:vAlign w:val="center"/>
          </w:tcPr>
          <w:p w14:paraId="644F8341" w14:textId="59512ED1" w:rsidR="00170E81" w:rsidRPr="002C0D89" w:rsidRDefault="000B4DD6" w:rsidP="0016469A">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bCs/>
                <w:szCs w:val="24"/>
              </w:rPr>
              <w:t>0.03</w:t>
            </w:r>
          </w:p>
        </w:tc>
        <w:tc>
          <w:tcPr>
            <w:tcW w:w="403" w:type="pct"/>
            <w:tcBorders>
              <w:top w:val="single" w:sz="6" w:space="0" w:color="000000"/>
              <w:left w:val="single" w:sz="4" w:space="0" w:color="auto"/>
              <w:right w:val="single" w:sz="4" w:space="0" w:color="auto"/>
            </w:tcBorders>
            <w:vAlign w:val="center"/>
          </w:tcPr>
          <w:p w14:paraId="596B34E5" w14:textId="54FFF17B" w:rsidR="00170E81" w:rsidRPr="002C0D89" w:rsidRDefault="00170E81" w:rsidP="0016469A">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bCs/>
                <w:szCs w:val="24"/>
              </w:rPr>
              <w:t>6</w:t>
            </w:r>
            <w:r w:rsidRPr="00922965">
              <w:rPr>
                <w:rFonts w:ascii="Times New Roman" w:eastAsia="標楷體" w:hAnsi="Times New Roman" w:cs="Times New Roman"/>
                <w:bCs/>
                <w:szCs w:val="24"/>
              </w:rPr>
              <w:t>.</w:t>
            </w:r>
            <w:r>
              <w:rPr>
                <w:rFonts w:ascii="Times New Roman" w:eastAsia="標楷體" w:hAnsi="Times New Roman" w:cs="Times New Roman" w:hint="eastAsia"/>
                <w:bCs/>
                <w:szCs w:val="24"/>
              </w:rPr>
              <w:t>80</w:t>
            </w:r>
          </w:p>
        </w:tc>
        <w:tc>
          <w:tcPr>
            <w:tcW w:w="465" w:type="pct"/>
            <w:tcBorders>
              <w:top w:val="single" w:sz="6" w:space="0" w:color="000000"/>
              <w:left w:val="single" w:sz="4" w:space="0" w:color="auto"/>
              <w:right w:val="single" w:sz="4" w:space="0" w:color="auto"/>
            </w:tcBorders>
            <w:vAlign w:val="center"/>
          </w:tcPr>
          <w:p w14:paraId="00D91EB2" w14:textId="1B627DE8" w:rsidR="00170E81" w:rsidRPr="002C0D89" w:rsidRDefault="00170E81" w:rsidP="0016469A">
            <w:pPr>
              <w:spacing w:line="300" w:lineRule="exact"/>
              <w:jc w:val="right"/>
              <w:rPr>
                <w:rFonts w:ascii="Times New Roman" w:eastAsia="標楷體" w:hAnsi="Times New Roman" w:cs="Times New Roman"/>
                <w:bCs/>
                <w:color w:val="000000" w:themeColor="text1"/>
                <w:sz w:val="22"/>
              </w:rPr>
            </w:pPr>
            <w:r>
              <w:rPr>
                <w:rFonts w:ascii="Times New Roman" w:eastAsia="標楷體" w:hAnsi="Times New Roman" w:cs="Times New Roman" w:hint="eastAsia"/>
                <w:color w:val="000000" w:themeColor="text1"/>
              </w:rPr>
              <w:t>7.66</w:t>
            </w:r>
          </w:p>
        </w:tc>
        <w:tc>
          <w:tcPr>
            <w:tcW w:w="522" w:type="pct"/>
            <w:tcBorders>
              <w:top w:val="single" w:sz="6" w:space="0" w:color="000000"/>
              <w:left w:val="single" w:sz="4" w:space="0" w:color="auto"/>
              <w:right w:val="single" w:sz="4" w:space="0" w:color="auto"/>
            </w:tcBorders>
            <w:vAlign w:val="center"/>
          </w:tcPr>
          <w:p w14:paraId="247B3C8D" w14:textId="0EB204B5" w:rsidR="00170E81" w:rsidRPr="00170E81" w:rsidRDefault="00170E81" w:rsidP="00B907EF">
            <w:pPr>
              <w:spacing w:line="300" w:lineRule="exact"/>
              <w:jc w:val="center"/>
              <w:rPr>
                <w:rFonts w:ascii="Times New Roman" w:eastAsia="標楷體" w:hAnsi="Times New Roman" w:cs="Times New Roman"/>
                <w:color w:val="000000" w:themeColor="text1"/>
              </w:rPr>
            </w:pPr>
            <w:r w:rsidRPr="00170E81">
              <w:rPr>
                <w:rFonts w:ascii="Times New Roman" w:eastAsia="標楷體" w:hAnsi="Times New Roman" w:cs="Times New Roman" w:hint="eastAsia"/>
                <w:color w:val="000000" w:themeColor="text1"/>
              </w:rPr>
              <w:t>3.07</w:t>
            </w:r>
          </w:p>
        </w:tc>
      </w:tr>
      <w:tr w:rsidR="002C0D89" w:rsidRPr="002C0D89" w14:paraId="4696AA16" w14:textId="77777777" w:rsidTr="00F25033">
        <w:tc>
          <w:tcPr>
            <w:tcW w:w="597"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24C1F96" w14:textId="77777777" w:rsidR="00E72239" w:rsidRPr="002C0D89" w:rsidRDefault="00E72239" w:rsidP="00F25033">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落後原因</w:t>
            </w:r>
          </w:p>
        </w:tc>
        <w:tc>
          <w:tcPr>
            <w:tcW w:w="4403" w:type="pct"/>
            <w:gridSpan w:val="9"/>
            <w:tcBorders>
              <w:top w:val="single" w:sz="6" w:space="0" w:color="000000"/>
              <w:left w:val="single" w:sz="6" w:space="0" w:color="000000"/>
              <w:bottom w:val="single" w:sz="6" w:space="0" w:color="000000"/>
              <w:right w:val="single" w:sz="6" w:space="0" w:color="000000"/>
            </w:tcBorders>
            <w:vAlign w:val="center"/>
          </w:tcPr>
          <w:p w14:paraId="32A0561E" w14:textId="3CD872DB" w:rsidR="00E72239" w:rsidRPr="002C0D89" w:rsidRDefault="00E72239" w:rsidP="00E72239">
            <w:pPr>
              <w:numPr>
                <w:ilvl w:val="0"/>
                <w:numId w:val="12"/>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本計畫截至</w:t>
            </w:r>
            <w:r w:rsidRPr="002C0D89">
              <w:rPr>
                <w:rFonts w:ascii="Times New Roman" w:eastAsia="標楷體" w:hAnsi="Times New Roman" w:cs="Times New Roman"/>
                <w:color w:val="000000" w:themeColor="text1"/>
                <w:szCs w:val="24"/>
              </w:rPr>
              <w:t>9</w:t>
            </w:r>
            <w:r w:rsidRPr="002C0D89">
              <w:rPr>
                <w:rFonts w:ascii="Times New Roman" w:eastAsia="標楷體" w:hAnsi="Times New Roman" w:cs="Times New Roman"/>
                <w:color w:val="000000" w:themeColor="text1"/>
                <w:szCs w:val="24"/>
              </w:rPr>
              <w:t>月年累計分配數</w:t>
            </w:r>
            <w:r w:rsidR="007B3117">
              <w:rPr>
                <w:rFonts w:ascii="Times New Roman" w:eastAsia="標楷體" w:hAnsi="Times New Roman" w:cs="Times New Roman" w:hint="eastAsia"/>
                <w:color w:val="000000" w:themeColor="text1"/>
                <w:szCs w:val="24"/>
              </w:rPr>
              <w:t>0.44</w:t>
            </w:r>
            <w:r w:rsidR="007B3117">
              <w:rPr>
                <w:rFonts w:ascii="Times New Roman" w:eastAsia="標楷體" w:hAnsi="Times New Roman" w:cs="Times New Roman" w:hint="eastAsia"/>
                <w:color w:val="000000" w:themeColor="text1"/>
                <w:szCs w:val="24"/>
              </w:rPr>
              <w:t>億</w:t>
            </w:r>
            <w:r w:rsidRPr="002C0D89">
              <w:rPr>
                <w:rFonts w:ascii="Times New Roman" w:eastAsia="標楷體" w:hAnsi="Times New Roman" w:cs="Times New Roman"/>
                <w:color w:val="000000" w:themeColor="text1"/>
                <w:szCs w:val="24"/>
              </w:rPr>
              <w:t>元，執行數</w:t>
            </w:r>
            <w:r w:rsidR="007B3117">
              <w:rPr>
                <w:rFonts w:ascii="Times New Roman" w:eastAsia="標楷體" w:hAnsi="Times New Roman" w:cs="Times New Roman" w:hint="eastAsia"/>
                <w:color w:val="000000" w:themeColor="text1"/>
                <w:szCs w:val="24"/>
              </w:rPr>
              <w:t>0.0</w:t>
            </w:r>
            <w:r w:rsidRPr="002C0D89">
              <w:rPr>
                <w:rFonts w:ascii="Times New Roman" w:eastAsia="標楷體" w:hAnsi="Times New Roman" w:cs="Times New Roman"/>
                <w:color w:val="000000" w:themeColor="text1"/>
                <w:szCs w:val="24"/>
              </w:rPr>
              <w:t>3</w:t>
            </w:r>
            <w:r w:rsidR="007B3117">
              <w:rPr>
                <w:rFonts w:ascii="Times New Roman" w:eastAsia="標楷體" w:hAnsi="Times New Roman" w:cs="Times New Roman" w:hint="eastAsia"/>
                <w:color w:val="000000" w:themeColor="text1"/>
                <w:szCs w:val="24"/>
              </w:rPr>
              <w:t>億</w:t>
            </w:r>
            <w:r w:rsidRPr="002C0D89">
              <w:rPr>
                <w:rFonts w:ascii="Times New Roman" w:eastAsia="標楷體" w:hAnsi="Times New Roman" w:cs="Times New Roman"/>
                <w:color w:val="000000" w:themeColor="text1"/>
                <w:szCs w:val="24"/>
              </w:rPr>
              <w:t>元，分配經費執行率</w:t>
            </w:r>
            <w:r w:rsidR="00782DE4">
              <w:rPr>
                <w:rFonts w:ascii="Times New Roman" w:eastAsia="標楷體" w:hAnsi="Times New Roman" w:cs="Times New Roman" w:hint="eastAsia"/>
                <w:color w:val="000000" w:themeColor="text1"/>
                <w:szCs w:val="24"/>
              </w:rPr>
              <w:t>7.66</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，支用比</w:t>
            </w:r>
            <w:r w:rsidRPr="002C0D89">
              <w:rPr>
                <w:rFonts w:ascii="Times New Roman" w:eastAsia="標楷體" w:hAnsi="Times New Roman" w:cs="Times New Roman"/>
                <w:color w:val="000000" w:themeColor="text1"/>
                <w:szCs w:val="24"/>
              </w:rPr>
              <w:t>6.</w:t>
            </w:r>
            <w:r w:rsidR="00782DE4">
              <w:rPr>
                <w:rFonts w:ascii="Times New Roman" w:eastAsia="標楷體" w:hAnsi="Times New Roman" w:cs="Times New Roman" w:hint="eastAsia"/>
                <w:color w:val="000000" w:themeColor="text1"/>
                <w:szCs w:val="24"/>
              </w:rPr>
              <w:t>80</w:t>
            </w:r>
            <w:r w:rsidRPr="002C0D89">
              <w:rPr>
                <w:rFonts w:ascii="Times New Roman" w:eastAsia="標楷體" w:hAnsi="Times New Roman" w:cs="Times New Roman"/>
                <w:color w:val="000000" w:themeColor="text1"/>
                <w:szCs w:val="24"/>
              </w:rPr>
              <w:t>%</w:t>
            </w:r>
            <w:r w:rsidRPr="005302A5">
              <w:rPr>
                <w:rFonts w:ascii="Times New Roman" w:eastAsia="標楷體" w:hAnsi="Times New Roman" w:cs="Times New Roman"/>
                <w:color w:val="000000" w:themeColor="text1"/>
                <w:szCs w:val="24"/>
              </w:rPr>
              <w:t>，年進度落後</w:t>
            </w:r>
            <w:r w:rsidRPr="005302A5">
              <w:rPr>
                <w:rFonts w:ascii="Times New Roman" w:eastAsia="標楷體" w:hAnsi="Times New Roman" w:cs="Times New Roman"/>
                <w:color w:val="000000" w:themeColor="text1"/>
                <w:szCs w:val="24"/>
              </w:rPr>
              <w:t>5</w:t>
            </w:r>
            <w:r w:rsidR="00782DE4" w:rsidRPr="005302A5">
              <w:rPr>
                <w:rFonts w:ascii="Times New Roman" w:eastAsia="標楷體" w:hAnsi="Times New Roman" w:cs="Times New Roman" w:hint="eastAsia"/>
                <w:color w:val="000000" w:themeColor="text1"/>
                <w:szCs w:val="24"/>
              </w:rPr>
              <w:t>.13</w:t>
            </w:r>
            <w:r w:rsidRPr="005302A5">
              <w:rPr>
                <w:rFonts w:ascii="Times New Roman" w:eastAsia="標楷體" w:hAnsi="Times New Roman" w:cs="Times New Roman"/>
                <w:color w:val="000000" w:themeColor="text1"/>
                <w:szCs w:val="24"/>
              </w:rPr>
              <w:t>個百分點。</w:t>
            </w:r>
          </w:p>
          <w:p w14:paraId="4C148AE6" w14:textId="0D0C8ECF" w:rsidR="00E72239" w:rsidRPr="008137AC" w:rsidRDefault="00E72239" w:rsidP="008137AC">
            <w:pPr>
              <w:numPr>
                <w:ilvl w:val="0"/>
                <w:numId w:val="12"/>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本年度第</w:t>
            </w:r>
            <w:r w:rsidR="008137AC">
              <w:rPr>
                <w:rFonts w:ascii="Times New Roman" w:eastAsia="標楷體" w:hAnsi="Times New Roman" w:cs="Times New Roman" w:hint="eastAsia"/>
                <w:color w:val="000000" w:themeColor="text1"/>
                <w:szCs w:val="24"/>
              </w:rPr>
              <w:t>1</w:t>
            </w:r>
            <w:r w:rsidRPr="002C0D89">
              <w:rPr>
                <w:rFonts w:ascii="Times New Roman" w:eastAsia="標楷體" w:hAnsi="Times New Roman" w:cs="Times New Roman"/>
                <w:color w:val="000000" w:themeColor="text1"/>
                <w:szCs w:val="24"/>
              </w:rPr>
              <w:t>季規劃完成研發團隊評選，</w:t>
            </w:r>
            <w:r w:rsidR="008137AC">
              <w:rPr>
                <w:rFonts w:ascii="Times New Roman" w:eastAsia="標楷體" w:hAnsi="Times New Roman" w:cs="Times New Roman" w:hint="eastAsia"/>
                <w:color w:val="000000" w:themeColor="text1"/>
                <w:szCs w:val="24"/>
              </w:rPr>
              <w:t>因</w:t>
            </w:r>
            <w:r w:rsidRPr="008137AC">
              <w:rPr>
                <w:rFonts w:ascii="Times New Roman" w:eastAsia="標楷體" w:hAnsi="Times New Roman" w:cs="Times New Roman"/>
                <w:color w:val="000000" w:themeColor="text1"/>
                <w:szCs w:val="24"/>
              </w:rPr>
              <w:t>3</w:t>
            </w:r>
            <w:r w:rsidRPr="008137AC">
              <w:rPr>
                <w:rFonts w:ascii="Times New Roman" w:eastAsia="標楷體" w:hAnsi="Times New Roman" w:cs="Times New Roman"/>
                <w:color w:val="000000" w:themeColor="text1"/>
                <w:szCs w:val="24"/>
              </w:rPr>
              <w:t>月</w:t>
            </w:r>
            <w:r w:rsidR="008137AC">
              <w:rPr>
                <w:rFonts w:ascii="Times New Roman" w:eastAsia="標楷體" w:hAnsi="Times New Roman" w:cs="Times New Roman" w:hint="eastAsia"/>
                <w:color w:val="000000" w:themeColor="text1"/>
                <w:szCs w:val="24"/>
              </w:rPr>
              <w:t>底</w:t>
            </w:r>
            <w:r w:rsidRPr="008137AC">
              <w:rPr>
                <w:rFonts w:ascii="Times New Roman" w:eastAsia="標楷體" w:hAnsi="Times New Roman" w:cs="Times New Roman"/>
                <w:color w:val="000000" w:themeColor="text1"/>
                <w:szCs w:val="24"/>
              </w:rPr>
              <w:t>申請補助之研發團隊數量不足，為妥適辦理計畫</w:t>
            </w:r>
            <w:r w:rsidR="008137AC">
              <w:rPr>
                <w:rFonts w:ascii="Times New Roman" w:eastAsia="標楷體" w:hAnsi="Times New Roman" w:cs="Times New Roman" w:hint="eastAsia"/>
                <w:color w:val="000000" w:themeColor="text1"/>
                <w:szCs w:val="24"/>
              </w:rPr>
              <w:t>，展延</w:t>
            </w:r>
            <w:r w:rsidR="008137AC">
              <w:rPr>
                <w:rFonts w:ascii="Times New Roman" w:eastAsia="標楷體" w:hAnsi="Times New Roman" w:cs="Times New Roman" w:hint="eastAsia"/>
                <w:color w:val="000000" w:themeColor="text1"/>
                <w:szCs w:val="24"/>
              </w:rPr>
              <w:t>1</w:t>
            </w:r>
            <w:r w:rsidR="00535D67">
              <w:rPr>
                <w:rFonts w:ascii="Times New Roman" w:eastAsia="標楷體" w:hAnsi="Times New Roman" w:cs="Times New Roman" w:hint="eastAsia"/>
                <w:color w:val="000000" w:themeColor="text1"/>
                <w:szCs w:val="24"/>
              </w:rPr>
              <w:t>週</w:t>
            </w:r>
            <w:r w:rsidR="008137AC">
              <w:rPr>
                <w:rFonts w:ascii="Times New Roman" w:eastAsia="標楷體" w:hAnsi="Times New Roman" w:cs="Times New Roman" w:hint="eastAsia"/>
                <w:color w:val="000000" w:themeColor="text1"/>
                <w:szCs w:val="24"/>
              </w:rPr>
              <w:t>期程</w:t>
            </w:r>
            <w:r w:rsidRPr="008137AC">
              <w:rPr>
                <w:rFonts w:ascii="Times New Roman" w:eastAsia="標楷體" w:hAnsi="Times New Roman" w:cs="Times New Roman"/>
                <w:color w:val="000000" w:themeColor="text1"/>
                <w:szCs w:val="24"/>
              </w:rPr>
              <w:t>等待研發團隊申請</w:t>
            </w:r>
            <w:r w:rsidR="008137AC">
              <w:rPr>
                <w:rFonts w:ascii="Times New Roman" w:eastAsia="標楷體" w:hAnsi="Times New Roman" w:cs="Times New Roman" w:hint="eastAsia"/>
                <w:color w:val="000000" w:themeColor="text1"/>
                <w:szCs w:val="24"/>
              </w:rPr>
              <w:t>，</w:t>
            </w:r>
            <w:r w:rsidR="00616527">
              <w:rPr>
                <w:rFonts w:ascii="Times New Roman" w:eastAsia="標楷體" w:hAnsi="Times New Roman" w:cs="Times New Roman" w:hint="eastAsia"/>
                <w:color w:val="000000" w:themeColor="text1"/>
                <w:szCs w:val="24"/>
              </w:rPr>
              <w:t>又</w:t>
            </w:r>
            <w:r w:rsidRPr="008137AC">
              <w:rPr>
                <w:rFonts w:ascii="Times New Roman" w:eastAsia="標楷體" w:hAnsi="Times New Roman" w:cs="Times New Roman"/>
                <w:color w:val="000000" w:themeColor="text1"/>
                <w:szCs w:val="24"/>
              </w:rPr>
              <w:t>評選過程受到研發團隊申請資料修正</w:t>
            </w:r>
            <w:r w:rsidR="00616527">
              <w:rPr>
                <w:rFonts w:ascii="Times New Roman" w:eastAsia="標楷體" w:hAnsi="Times New Roman" w:cs="Times New Roman" w:hint="eastAsia"/>
                <w:color w:val="000000" w:themeColor="text1"/>
                <w:szCs w:val="24"/>
              </w:rPr>
              <w:t>等</w:t>
            </w:r>
            <w:r w:rsidRPr="008137AC">
              <w:rPr>
                <w:rFonts w:ascii="Times New Roman" w:eastAsia="標楷體" w:hAnsi="Times New Roman" w:cs="Times New Roman"/>
                <w:color w:val="000000" w:themeColor="text1"/>
                <w:szCs w:val="24"/>
              </w:rPr>
              <w:t>影響，</w:t>
            </w:r>
            <w:r w:rsidR="008137AC">
              <w:rPr>
                <w:rFonts w:ascii="Times New Roman" w:eastAsia="標楷體" w:hAnsi="Times New Roman" w:cs="Times New Roman" w:hint="eastAsia"/>
                <w:color w:val="000000" w:themeColor="text1"/>
                <w:szCs w:val="24"/>
              </w:rPr>
              <w:t>再影響</w:t>
            </w:r>
            <w:r w:rsidRPr="008137AC">
              <w:rPr>
                <w:rFonts w:ascii="Times New Roman" w:eastAsia="標楷體" w:hAnsi="Times New Roman" w:cs="Times New Roman"/>
                <w:color w:val="000000" w:themeColor="text1"/>
                <w:szCs w:val="24"/>
              </w:rPr>
              <w:t>評選完成時程延誤</w:t>
            </w:r>
            <w:r w:rsidR="008137AC">
              <w:rPr>
                <w:rFonts w:ascii="Times New Roman" w:eastAsia="標楷體" w:hAnsi="Times New Roman" w:cs="Times New Roman" w:hint="eastAsia"/>
                <w:color w:val="000000" w:themeColor="text1"/>
                <w:szCs w:val="24"/>
              </w:rPr>
              <w:t>1</w:t>
            </w:r>
            <w:r w:rsidRPr="008137AC">
              <w:rPr>
                <w:rFonts w:ascii="Times New Roman" w:eastAsia="標楷體" w:hAnsi="Times New Roman" w:cs="Times New Roman"/>
                <w:color w:val="000000" w:themeColor="text1"/>
                <w:szCs w:val="24"/>
              </w:rPr>
              <w:t>個月。後續簽約</w:t>
            </w:r>
            <w:r w:rsidR="00616527">
              <w:rPr>
                <w:rFonts w:ascii="Times New Roman" w:eastAsia="標楷體" w:hAnsi="Times New Roman" w:cs="Times New Roman" w:hint="eastAsia"/>
                <w:color w:val="000000" w:themeColor="text1"/>
                <w:szCs w:val="24"/>
              </w:rPr>
              <w:t>因部分</w:t>
            </w:r>
            <w:r w:rsidRPr="008137AC">
              <w:rPr>
                <w:rFonts w:ascii="Times New Roman" w:eastAsia="標楷體" w:hAnsi="Times New Roman" w:cs="Times New Roman"/>
                <w:color w:val="000000" w:themeColor="text1"/>
                <w:szCs w:val="24"/>
              </w:rPr>
              <w:t>研發團隊所提供簽約文件需修正，</w:t>
            </w:r>
            <w:r w:rsidR="00616527">
              <w:rPr>
                <w:rFonts w:ascii="Times New Roman" w:eastAsia="標楷體" w:hAnsi="Times New Roman" w:cs="Times New Roman" w:hint="eastAsia"/>
                <w:color w:val="000000" w:themeColor="text1"/>
                <w:szCs w:val="24"/>
              </w:rPr>
              <w:t>致</w:t>
            </w:r>
            <w:r w:rsidRPr="008137AC">
              <w:rPr>
                <w:rFonts w:ascii="Times New Roman" w:eastAsia="標楷體" w:hAnsi="Times New Roman" w:cs="Times New Roman"/>
                <w:color w:val="000000" w:themeColor="text1"/>
                <w:szCs w:val="24"/>
              </w:rPr>
              <w:t>程序</w:t>
            </w:r>
            <w:r w:rsidR="00616527">
              <w:rPr>
                <w:rFonts w:ascii="Times New Roman" w:eastAsia="標楷體" w:hAnsi="Times New Roman" w:cs="Times New Roman" w:hint="eastAsia"/>
                <w:color w:val="000000" w:themeColor="text1"/>
                <w:szCs w:val="24"/>
              </w:rPr>
              <w:t>再</w:t>
            </w:r>
            <w:r w:rsidRPr="008137AC">
              <w:rPr>
                <w:rFonts w:ascii="Times New Roman" w:eastAsia="標楷體" w:hAnsi="Times New Roman" w:cs="Times New Roman"/>
                <w:color w:val="000000" w:themeColor="text1"/>
                <w:szCs w:val="24"/>
              </w:rPr>
              <w:t>延誤。</w:t>
            </w:r>
          </w:p>
          <w:p w14:paraId="4B2176C4" w14:textId="68DD7F52" w:rsidR="00E72239" w:rsidRPr="002C0D89" w:rsidRDefault="00E72239" w:rsidP="00E72239">
            <w:pPr>
              <w:numPr>
                <w:ilvl w:val="0"/>
                <w:numId w:val="12"/>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本計畫規劃於設備研發並驗證完成後執行設備生產及裝設，</w:t>
            </w:r>
            <w:r w:rsidR="00616527">
              <w:rPr>
                <w:rFonts w:ascii="Times New Roman" w:eastAsia="標楷體" w:hAnsi="Times New Roman" w:cs="Times New Roman" w:hint="eastAsia"/>
                <w:color w:val="000000" w:themeColor="text1"/>
                <w:szCs w:val="24"/>
              </w:rPr>
              <w:t>因</w:t>
            </w:r>
            <w:r w:rsidRPr="002C0D89">
              <w:rPr>
                <w:rFonts w:ascii="Times New Roman" w:eastAsia="標楷體" w:hAnsi="Times New Roman" w:cs="Times New Roman"/>
                <w:color w:val="000000" w:themeColor="text1"/>
                <w:szCs w:val="24"/>
              </w:rPr>
              <w:t>完成簽約之研發團隊數量不足影響設備開發，依照</w:t>
            </w:r>
            <w:r w:rsidR="00616527">
              <w:rPr>
                <w:rFonts w:ascii="Times New Roman" w:eastAsia="標楷體" w:hAnsi="Times New Roman" w:cs="Times New Roman" w:hint="eastAsia"/>
                <w:color w:val="000000" w:themeColor="text1"/>
                <w:szCs w:val="24"/>
              </w:rPr>
              <w:t>交通部</w:t>
            </w:r>
            <w:r w:rsidRPr="002C0D89">
              <w:rPr>
                <w:rFonts w:ascii="Times New Roman" w:eastAsia="標楷體" w:hAnsi="Times New Roman" w:cs="Times New Roman"/>
                <w:color w:val="000000" w:themeColor="text1"/>
                <w:szCs w:val="24"/>
              </w:rPr>
              <w:t>所訂之計畫補助要點，研發團隊須於完成技術研發後，經過專業機構完成設備驗證後才可辦理後續設備研發業務，惟研發團隊刻正辦理技術研發作業當中，並預計</w:t>
            </w:r>
            <w:r w:rsidRPr="002C0D89">
              <w:rPr>
                <w:rFonts w:ascii="Times New Roman" w:eastAsia="標楷體" w:hAnsi="Times New Roman" w:cs="Times New Roman"/>
                <w:color w:val="000000" w:themeColor="text1"/>
                <w:szCs w:val="24"/>
              </w:rPr>
              <w:t>6</w:t>
            </w:r>
            <w:r w:rsidRPr="002C0D89">
              <w:rPr>
                <w:rFonts w:ascii="Times New Roman" w:eastAsia="標楷體" w:hAnsi="Times New Roman" w:cs="Times New Roman"/>
                <w:color w:val="000000" w:themeColor="text1"/>
                <w:szCs w:val="24"/>
              </w:rPr>
              <w:t>個月完成相關作業</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包含設備設計及認驗證測試等事項</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，故於前述階段性目標未達成前，受到計畫之補助要點規範影響，暫時無法撥付前述第一期費用予研發團隊辦理試運行業務，預計最快</w:t>
            </w:r>
            <w:r w:rsidR="008137AC">
              <w:rPr>
                <w:rFonts w:ascii="Times New Roman" w:eastAsia="標楷體" w:hAnsi="Times New Roman" w:cs="Times New Roman" w:hint="eastAsia"/>
                <w:color w:val="000000" w:themeColor="text1"/>
                <w:szCs w:val="24"/>
              </w:rPr>
              <w:t>112</w:t>
            </w:r>
            <w:r w:rsidRPr="002C0D89">
              <w:rPr>
                <w:rFonts w:ascii="Times New Roman" w:eastAsia="標楷體" w:hAnsi="Times New Roman" w:cs="Times New Roman"/>
                <w:color w:val="000000" w:themeColor="text1"/>
                <w:szCs w:val="24"/>
              </w:rPr>
              <w:t>年初完成技術研發並展開設備研發作業。</w:t>
            </w:r>
          </w:p>
          <w:p w14:paraId="61139060" w14:textId="1E406A5A" w:rsidR="00E72239" w:rsidRPr="008004B6" w:rsidRDefault="001B0918" w:rsidP="008004B6">
            <w:pPr>
              <w:numPr>
                <w:ilvl w:val="0"/>
                <w:numId w:val="12"/>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分配數</w:t>
            </w:r>
            <w:r w:rsidR="00616527">
              <w:rPr>
                <w:rFonts w:ascii="Times New Roman" w:eastAsia="標楷體" w:hAnsi="Times New Roman" w:cs="Times New Roman" w:hint="eastAsia"/>
                <w:color w:val="000000" w:themeColor="text1"/>
                <w:szCs w:val="24"/>
              </w:rPr>
              <w:t>中之</w:t>
            </w:r>
            <w:r w:rsidR="000B4DD6">
              <w:rPr>
                <w:rFonts w:ascii="Times New Roman" w:eastAsia="標楷體" w:hAnsi="Times New Roman" w:cs="Times New Roman" w:hint="eastAsia"/>
                <w:color w:val="000000" w:themeColor="text1"/>
                <w:szCs w:val="24"/>
              </w:rPr>
              <w:t>0.4</w:t>
            </w:r>
            <w:r w:rsidR="000B4DD6">
              <w:rPr>
                <w:rFonts w:ascii="Times New Roman" w:eastAsia="標楷體" w:hAnsi="Times New Roman" w:cs="Times New Roman" w:hint="eastAsia"/>
                <w:color w:val="000000" w:themeColor="text1"/>
                <w:szCs w:val="24"/>
              </w:rPr>
              <w:t>億</w:t>
            </w:r>
            <w:r w:rsidR="00E72239" w:rsidRPr="002C0D89">
              <w:rPr>
                <w:rFonts w:ascii="Times New Roman" w:eastAsia="標楷體" w:hAnsi="Times New Roman" w:cs="Times New Roman"/>
                <w:color w:val="000000" w:themeColor="text1"/>
                <w:szCs w:val="24"/>
              </w:rPr>
              <w:t>元為每組研發團隊於設備研發階段</w:t>
            </w:r>
            <w:r w:rsidR="00E72239" w:rsidRPr="002C0D89">
              <w:rPr>
                <w:rFonts w:ascii="Times New Roman" w:eastAsia="標楷體" w:hAnsi="Times New Roman" w:cs="Times New Roman"/>
                <w:color w:val="000000" w:themeColor="text1"/>
                <w:szCs w:val="24"/>
              </w:rPr>
              <w:t>40%</w:t>
            </w:r>
            <w:r w:rsidR="00E72239" w:rsidRPr="002C0D89">
              <w:rPr>
                <w:rFonts w:ascii="Times New Roman" w:eastAsia="標楷體" w:hAnsi="Times New Roman" w:cs="Times New Roman"/>
                <w:color w:val="000000" w:themeColor="text1"/>
                <w:szCs w:val="24"/>
              </w:rPr>
              <w:t>之經費</w:t>
            </w:r>
            <w:r w:rsidR="00E72239" w:rsidRPr="002C0D89">
              <w:rPr>
                <w:rFonts w:ascii="Times New Roman" w:eastAsia="標楷體" w:hAnsi="Times New Roman" w:cs="Times New Roman"/>
                <w:color w:val="000000" w:themeColor="text1"/>
                <w:szCs w:val="24"/>
              </w:rPr>
              <w:t>(</w:t>
            </w:r>
            <w:r w:rsidR="00E72239" w:rsidRPr="002C0D89">
              <w:rPr>
                <w:rFonts w:ascii="Times New Roman" w:eastAsia="標楷體" w:hAnsi="Times New Roman" w:cs="Times New Roman"/>
                <w:color w:val="000000" w:themeColor="text1"/>
                <w:szCs w:val="24"/>
              </w:rPr>
              <w:t>約</w:t>
            </w:r>
            <w:r w:rsidR="000B4DD6">
              <w:rPr>
                <w:rFonts w:ascii="Times New Roman" w:eastAsia="標楷體" w:hAnsi="Times New Roman" w:cs="Times New Roman" w:hint="eastAsia"/>
                <w:color w:val="000000" w:themeColor="text1"/>
                <w:szCs w:val="24"/>
              </w:rPr>
              <w:t>0.1</w:t>
            </w:r>
            <w:r w:rsidR="001B1760" w:rsidRPr="001B1760">
              <w:rPr>
                <w:rFonts w:ascii="Times New Roman" w:eastAsia="標楷體" w:hAnsi="Times New Roman" w:cs="Times New Roman" w:hint="eastAsia"/>
                <w:color w:val="FF0000"/>
                <w:szCs w:val="24"/>
              </w:rPr>
              <w:t>6</w:t>
            </w:r>
            <w:r w:rsidR="000B4DD6">
              <w:rPr>
                <w:rFonts w:ascii="Times New Roman" w:eastAsia="標楷體" w:hAnsi="Times New Roman" w:cs="Times New Roman" w:hint="eastAsia"/>
                <w:color w:val="000000" w:themeColor="text1"/>
                <w:szCs w:val="24"/>
              </w:rPr>
              <w:t>億</w:t>
            </w:r>
            <w:r w:rsidR="00E72239" w:rsidRPr="002C0D89">
              <w:rPr>
                <w:rFonts w:ascii="Times New Roman" w:eastAsia="標楷體" w:hAnsi="Times New Roman" w:cs="Times New Roman"/>
                <w:color w:val="000000" w:themeColor="text1"/>
                <w:szCs w:val="24"/>
              </w:rPr>
              <w:t>元</w:t>
            </w:r>
            <w:r w:rsidR="00E72239" w:rsidRPr="002C0D89">
              <w:rPr>
                <w:rFonts w:ascii="Times New Roman" w:eastAsia="標楷體" w:hAnsi="Times New Roman" w:cs="Times New Roman"/>
                <w:color w:val="000000" w:themeColor="text1"/>
                <w:szCs w:val="24"/>
              </w:rPr>
              <w:t>)</w:t>
            </w:r>
            <w:r w:rsidR="00E72239" w:rsidRPr="002C0D89">
              <w:rPr>
                <w:rFonts w:ascii="Times New Roman" w:eastAsia="標楷體" w:hAnsi="Times New Roman" w:cs="Times New Roman"/>
                <w:color w:val="000000" w:themeColor="text1"/>
                <w:szCs w:val="24"/>
              </w:rPr>
              <w:t>，</w:t>
            </w:r>
            <w:r w:rsidR="00616527" w:rsidRPr="002C0D89">
              <w:rPr>
                <w:rFonts w:ascii="Times New Roman" w:eastAsia="標楷體" w:hAnsi="Times New Roman" w:cs="Times New Roman"/>
                <w:color w:val="000000" w:themeColor="text1"/>
                <w:szCs w:val="24"/>
              </w:rPr>
              <w:t>僅</w:t>
            </w:r>
            <w:r w:rsidR="00E72239" w:rsidRPr="002C0D89">
              <w:rPr>
                <w:rFonts w:ascii="Times New Roman" w:eastAsia="標楷體" w:hAnsi="Times New Roman" w:cs="Times New Roman"/>
                <w:color w:val="000000" w:themeColor="text1"/>
                <w:szCs w:val="24"/>
              </w:rPr>
              <w:t>核撥</w:t>
            </w:r>
            <w:r w:rsidR="00E72239" w:rsidRPr="002C0D89">
              <w:rPr>
                <w:rFonts w:ascii="Times New Roman" w:eastAsia="標楷體" w:hAnsi="Times New Roman" w:cs="Times New Roman"/>
                <w:color w:val="000000" w:themeColor="text1"/>
                <w:szCs w:val="24"/>
              </w:rPr>
              <w:t>300</w:t>
            </w:r>
            <w:r w:rsidR="00E72239" w:rsidRPr="002C0D89">
              <w:rPr>
                <w:rFonts w:ascii="Times New Roman" w:eastAsia="標楷體" w:hAnsi="Times New Roman" w:cs="Times New Roman"/>
                <w:color w:val="000000" w:themeColor="text1"/>
                <w:szCs w:val="24"/>
              </w:rPr>
              <w:t>萬元，</w:t>
            </w:r>
            <w:r w:rsidR="00616527">
              <w:rPr>
                <w:rFonts w:ascii="Times New Roman" w:eastAsia="標楷體" w:hAnsi="Times New Roman" w:cs="Times New Roman" w:hint="eastAsia"/>
                <w:color w:val="000000" w:themeColor="text1"/>
                <w:szCs w:val="24"/>
              </w:rPr>
              <w:t>執行</w:t>
            </w:r>
            <w:r w:rsidR="00E72239" w:rsidRPr="002C0D89">
              <w:rPr>
                <w:rFonts w:ascii="Times New Roman" w:eastAsia="標楷體" w:hAnsi="Times New Roman" w:cs="Times New Roman"/>
                <w:color w:val="000000" w:themeColor="text1"/>
                <w:szCs w:val="24"/>
              </w:rPr>
              <w:t>落後係多數經費</w:t>
            </w:r>
            <w:r w:rsidR="00616527">
              <w:rPr>
                <w:rFonts w:ascii="Times New Roman" w:eastAsia="標楷體" w:hAnsi="Times New Roman" w:cs="Times New Roman" w:hint="eastAsia"/>
                <w:color w:val="000000" w:themeColor="text1"/>
                <w:szCs w:val="24"/>
              </w:rPr>
              <w:t>分配</w:t>
            </w:r>
            <w:r w:rsidR="00E72239" w:rsidRPr="002C0D89">
              <w:rPr>
                <w:rFonts w:ascii="Times New Roman" w:eastAsia="標楷體" w:hAnsi="Times New Roman" w:cs="Times New Roman"/>
                <w:color w:val="000000" w:themeColor="text1"/>
                <w:szCs w:val="24"/>
              </w:rPr>
              <w:t>於提供研發團隊開發設備及協助辦理試運行</w:t>
            </w:r>
            <w:r w:rsidR="00616527">
              <w:rPr>
                <w:rFonts w:ascii="Times New Roman" w:eastAsia="標楷體" w:hAnsi="Times New Roman" w:cs="Times New Roman" w:hint="eastAsia"/>
                <w:color w:val="000000" w:themeColor="text1"/>
                <w:szCs w:val="24"/>
              </w:rPr>
              <w:t>。另因</w:t>
            </w:r>
            <w:r w:rsidR="008137AC">
              <w:rPr>
                <w:rFonts w:ascii="Times New Roman" w:eastAsia="標楷體" w:hAnsi="Times New Roman" w:cs="Times New Roman" w:hint="eastAsia"/>
                <w:color w:val="000000" w:themeColor="text1"/>
                <w:szCs w:val="24"/>
              </w:rPr>
              <w:t>原</w:t>
            </w:r>
            <w:r w:rsidR="00E72239" w:rsidRPr="002C0D89">
              <w:rPr>
                <w:rFonts w:ascii="Times New Roman" w:eastAsia="標楷體" w:hAnsi="Times New Roman" w:cs="Times New Roman"/>
                <w:color w:val="000000" w:themeColor="text1"/>
                <w:szCs w:val="24"/>
              </w:rPr>
              <w:t>規劃</w:t>
            </w:r>
            <w:r w:rsidR="00E72239" w:rsidRPr="002C0D89">
              <w:rPr>
                <w:rFonts w:ascii="Times New Roman" w:eastAsia="標楷體" w:hAnsi="Times New Roman" w:cs="Times New Roman"/>
                <w:color w:val="000000" w:themeColor="text1"/>
                <w:szCs w:val="24"/>
              </w:rPr>
              <w:t>3</w:t>
            </w:r>
            <w:r w:rsidR="00E72239" w:rsidRPr="002C0D89">
              <w:rPr>
                <w:rFonts w:ascii="Times New Roman" w:eastAsia="標楷體" w:hAnsi="Times New Roman" w:cs="Times New Roman"/>
                <w:color w:val="000000" w:themeColor="text1"/>
                <w:szCs w:val="24"/>
              </w:rPr>
              <w:t>組研發團隊</w:t>
            </w:r>
            <w:r w:rsidR="008004B6">
              <w:rPr>
                <w:rFonts w:ascii="Times New Roman" w:eastAsia="標楷體" w:hAnsi="Times New Roman" w:cs="Times New Roman" w:hint="eastAsia"/>
                <w:color w:val="000000" w:themeColor="text1"/>
                <w:szCs w:val="24"/>
              </w:rPr>
              <w:t>計</w:t>
            </w:r>
            <w:r w:rsidR="00E72239" w:rsidRPr="002C0D89">
              <w:rPr>
                <w:rFonts w:ascii="Times New Roman" w:eastAsia="標楷體" w:hAnsi="Times New Roman" w:cs="Times New Roman"/>
                <w:color w:val="000000" w:themeColor="text1"/>
                <w:szCs w:val="24"/>
              </w:rPr>
              <w:t>2</w:t>
            </w:r>
            <w:r w:rsidR="00E72239" w:rsidRPr="002C0D89">
              <w:rPr>
                <w:rFonts w:ascii="Times New Roman" w:eastAsia="標楷體" w:hAnsi="Times New Roman" w:cs="Times New Roman"/>
                <w:color w:val="000000" w:themeColor="text1"/>
                <w:szCs w:val="24"/>
              </w:rPr>
              <w:t>組核定，</w:t>
            </w:r>
            <w:r w:rsidR="008004B6">
              <w:rPr>
                <w:rFonts w:ascii="Times New Roman" w:eastAsia="標楷體" w:hAnsi="Times New Roman" w:cs="Times New Roman" w:hint="eastAsia"/>
                <w:color w:val="000000" w:themeColor="text1"/>
                <w:szCs w:val="24"/>
              </w:rPr>
              <w:t>僅</w:t>
            </w:r>
            <w:r w:rsidR="00E72239" w:rsidRPr="002C0D89">
              <w:rPr>
                <w:rFonts w:ascii="Times New Roman" w:eastAsia="標楷體" w:hAnsi="Times New Roman" w:cs="Times New Roman"/>
                <w:color w:val="000000" w:themeColor="text1"/>
                <w:szCs w:val="24"/>
              </w:rPr>
              <w:t>1</w:t>
            </w:r>
            <w:r w:rsidR="00E72239" w:rsidRPr="002C0D89">
              <w:rPr>
                <w:rFonts w:ascii="Times New Roman" w:eastAsia="標楷體" w:hAnsi="Times New Roman" w:cs="Times New Roman"/>
                <w:color w:val="000000" w:themeColor="text1"/>
                <w:szCs w:val="24"/>
              </w:rPr>
              <w:t>組於</w:t>
            </w:r>
            <w:r w:rsidR="00E72239" w:rsidRPr="002C0D89">
              <w:rPr>
                <w:rFonts w:ascii="Times New Roman" w:eastAsia="標楷體" w:hAnsi="Times New Roman" w:cs="Times New Roman"/>
                <w:color w:val="000000" w:themeColor="text1"/>
                <w:szCs w:val="24"/>
              </w:rPr>
              <w:t>10</w:t>
            </w:r>
            <w:r w:rsidRPr="002C0D89">
              <w:rPr>
                <w:rFonts w:ascii="Times New Roman" w:eastAsia="標楷體" w:hAnsi="Times New Roman" w:cs="Times New Roman"/>
                <w:color w:val="000000" w:themeColor="text1"/>
                <w:szCs w:val="24"/>
              </w:rPr>
              <w:t>月</w:t>
            </w:r>
            <w:r w:rsidR="00E72239" w:rsidRPr="002C0D89">
              <w:rPr>
                <w:rFonts w:ascii="Times New Roman" w:eastAsia="標楷體" w:hAnsi="Times New Roman" w:cs="Times New Roman"/>
                <w:color w:val="000000" w:themeColor="text1"/>
                <w:szCs w:val="24"/>
              </w:rPr>
              <w:t>3</w:t>
            </w:r>
            <w:r w:rsidRPr="002C0D89">
              <w:rPr>
                <w:rFonts w:ascii="Times New Roman" w:eastAsia="標楷體" w:hAnsi="Times New Roman" w:cs="Times New Roman"/>
                <w:color w:val="000000" w:themeColor="text1"/>
                <w:szCs w:val="24"/>
              </w:rPr>
              <w:t>日</w:t>
            </w:r>
            <w:r w:rsidR="00E72239" w:rsidRPr="002C0D89">
              <w:rPr>
                <w:rFonts w:ascii="Times New Roman" w:eastAsia="標楷體" w:hAnsi="Times New Roman" w:cs="Times New Roman"/>
                <w:color w:val="000000" w:themeColor="text1"/>
                <w:szCs w:val="24"/>
              </w:rPr>
              <w:t>完成簽約</w:t>
            </w:r>
            <w:r w:rsidR="00616527">
              <w:rPr>
                <w:rFonts w:ascii="Times New Roman" w:eastAsia="標楷體" w:hAnsi="Times New Roman" w:cs="Times New Roman" w:hint="eastAsia"/>
                <w:color w:val="000000" w:themeColor="text1"/>
                <w:szCs w:val="24"/>
              </w:rPr>
              <w:t>，且</w:t>
            </w:r>
            <w:r w:rsidR="00E72239" w:rsidRPr="002C0D89">
              <w:rPr>
                <w:rFonts w:ascii="Times New Roman" w:eastAsia="標楷體" w:hAnsi="Times New Roman" w:cs="Times New Roman"/>
                <w:color w:val="000000" w:themeColor="text1"/>
                <w:szCs w:val="24"/>
              </w:rPr>
              <w:t>簽約完成後尚須取得「技術研發驗證報告」後方能進行設備裝設規劃及第一階段設備裝設等工作項目</w:t>
            </w:r>
            <w:r w:rsidR="00616527">
              <w:rPr>
                <w:rFonts w:ascii="Times New Roman" w:eastAsia="標楷體" w:hAnsi="Times New Roman" w:cs="Times New Roman" w:hint="eastAsia"/>
                <w:color w:val="000000" w:themeColor="text1"/>
                <w:szCs w:val="24"/>
              </w:rPr>
              <w:t>，影響支用</w:t>
            </w:r>
            <w:r w:rsidR="00E72239" w:rsidRPr="002C0D89">
              <w:rPr>
                <w:rFonts w:ascii="Times New Roman" w:eastAsia="標楷體" w:hAnsi="Times New Roman" w:cs="Times New Roman"/>
                <w:color w:val="000000" w:themeColor="text1"/>
                <w:szCs w:val="24"/>
              </w:rPr>
              <w:t>。</w:t>
            </w:r>
          </w:p>
        </w:tc>
      </w:tr>
      <w:tr w:rsidR="002C0D89" w:rsidRPr="002C0D89" w14:paraId="3F9EDC77" w14:textId="77777777" w:rsidTr="00F25033">
        <w:tc>
          <w:tcPr>
            <w:tcW w:w="597"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D07E776" w14:textId="77777777" w:rsidR="00E72239" w:rsidRPr="002C0D89" w:rsidRDefault="00E72239" w:rsidP="00F25033">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因應對策</w:t>
            </w:r>
          </w:p>
        </w:tc>
        <w:tc>
          <w:tcPr>
            <w:tcW w:w="4403" w:type="pct"/>
            <w:gridSpan w:val="9"/>
            <w:tcBorders>
              <w:top w:val="single" w:sz="6" w:space="0" w:color="000000"/>
              <w:left w:val="single" w:sz="6" w:space="0" w:color="000000"/>
              <w:bottom w:val="single" w:sz="6" w:space="0" w:color="000000"/>
              <w:right w:val="single" w:sz="6" w:space="0" w:color="000000"/>
            </w:tcBorders>
            <w:vAlign w:val="center"/>
          </w:tcPr>
          <w:p w14:paraId="4599DA48" w14:textId="1FFE460A" w:rsidR="001B0918" w:rsidRPr="002C0D89" w:rsidRDefault="001B0918" w:rsidP="003670D2">
            <w:pPr>
              <w:numPr>
                <w:ilvl w:val="0"/>
                <w:numId w:val="13"/>
              </w:numPr>
              <w:ind w:left="492" w:hanging="492"/>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本</w:t>
            </w:r>
            <w:r w:rsidR="006F0565">
              <w:rPr>
                <w:rFonts w:ascii="Times New Roman" w:eastAsia="標楷體" w:hAnsi="Times New Roman" w:cs="Times New Roman" w:hint="eastAsia"/>
                <w:color w:val="000000" w:themeColor="text1"/>
              </w:rPr>
              <w:t>部</w:t>
            </w:r>
            <w:r w:rsidRPr="002C0D89">
              <w:rPr>
                <w:rFonts w:ascii="Times New Roman" w:eastAsia="標楷體" w:hAnsi="Times New Roman" w:cs="Times New Roman"/>
                <w:color w:val="000000" w:themeColor="text1"/>
              </w:rPr>
              <w:t>將</w:t>
            </w:r>
            <w:r w:rsidR="00535D67">
              <w:rPr>
                <w:rFonts w:ascii="Times New Roman" w:eastAsia="標楷體" w:hAnsi="Times New Roman" w:cs="Times New Roman" w:hint="eastAsia"/>
                <w:color w:val="000000" w:themeColor="text1"/>
              </w:rPr>
              <w:t>儘</w:t>
            </w:r>
            <w:r w:rsidRPr="002C0D89">
              <w:rPr>
                <w:rFonts w:ascii="Times New Roman" w:eastAsia="標楷體" w:hAnsi="Times New Roman" w:cs="Times New Roman"/>
                <w:color w:val="000000" w:themeColor="text1"/>
              </w:rPr>
              <w:t>速完成與研發團隊之簽約作業，並透過所設定之管理機制加速計畫整體進度之推動。</w:t>
            </w:r>
          </w:p>
          <w:p w14:paraId="3A57D685" w14:textId="0A8280D4" w:rsidR="001B0918" w:rsidRPr="002C0D89" w:rsidRDefault="001B0918" w:rsidP="003670D2">
            <w:pPr>
              <w:numPr>
                <w:ilvl w:val="0"/>
                <w:numId w:val="13"/>
              </w:numPr>
              <w:ind w:left="492" w:hanging="492"/>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前述管理機制包含科</w:t>
            </w:r>
            <w:proofErr w:type="gramStart"/>
            <w:r w:rsidRPr="002C0D89">
              <w:rPr>
                <w:rFonts w:ascii="Times New Roman" w:eastAsia="標楷體" w:hAnsi="Times New Roman" w:cs="Times New Roman"/>
                <w:color w:val="000000" w:themeColor="text1"/>
              </w:rPr>
              <w:t>研</w:t>
            </w:r>
            <w:proofErr w:type="gramEnd"/>
            <w:r w:rsidRPr="002C0D89">
              <w:rPr>
                <w:rFonts w:ascii="Times New Roman" w:eastAsia="標楷體" w:hAnsi="Times New Roman" w:cs="Times New Roman"/>
                <w:color w:val="000000" w:themeColor="text1"/>
              </w:rPr>
              <w:t>計畫團隊之工作進度每月確認、研發團隊之進度每</w:t>
            </w:r>
            <w:r w:rsidR="00535D67">
              <w:rPr>
                <w:rFonts w:ascii="Times New Roman" w:eastAsia="標楷體" w:hAnsi="Times New Roman" w:cs="Times New Roman" w:hint="eastAsia"/>
                <w:color w:val="000000" w:themeColor="text1"/>
              </w:rPr>
              <w:t>週</w:t>
            </w:r>
            <w:r w:rsidRPr="002C0D89">
              <w:rPr>
                <w:rFonts w:ascii="Times New Roman" w:eastAsia="標楷體" w:hAnsi="Times New Roman" w:cs="Times New Roman"/>
                <w:color w:val="000000" w:themeColor="text1"/>
              </w:rPr>
              <w:t>追蹤、研發團隊之工作小組每兩</w:t>
            </w:r>
            <w:proofErr w:type="gramStart"/>
            <w:r w:rsidR="00535D67">
              <w:rPr>
                <w:rFonts w:ascii="Times New Roman" w:eastAsia="標楷體" w:hAnsi="Times New Roman" w:cs="Times New Roman" w:hint="eastAsia"/>
                <w:color w:val="000000" w:themeColor="text1"/>
              </w:rPr>
              <w:t>週</w:t>
            </w:r>
            <w:proofErr w:type="gramEnd"/>
            <w:r w:rsidRPr="002C0D89">
              <w:rPr>
                <w:rFonts w:ascii="Times New Roman" w:eastAsia="標楷體" w:hAnsi="Times New Roman" w:cs="Times New Roman"/>
                <w:color w:val="000000" w:themeColor="text1"/>
              </w:rPr>
              <w:t>會議追蹤。</w:t>
            </w:r>
          </w:p>
          <w:p w14:paraId="56CD8867" w14:textId="77777777" w:rsidR="001B0918" w:rsidRPr="002C0D89" w:rsidRDefault="001B0918" w:rsidP="003670D2">
            <w:pPr>
              <w:numPr>
                <w:ilvl w:val="0"/>
                <w:numId w:val="13"/>
              </w:numPr>
              <w:ind w:left="492" w:hanging="492"/>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設備開發過程中非屬連續性事項，將</w:t>
            </w:r>
            <w:proofErr w:type="gramStart"/>
            <w:r w:rsidRPr="002C0D89">
              <w:rPr>
                <w:rFonts w:ascii="Times New Roman" w:eastAsia="標楷體" w:hAnsi="Times New Roman" w:cs="Times New Roman"/>
                <w:color w:val="000000" w:themeColor="text1"/>
              </w:rPr>
              <w:t>採</w:t>
            </w:r>
            <w:proofErr w:type="gramEnd"/>
            <w:r w:rsidRPr="002C0D89">
              <w:rPr>
                <w:rFonts w:ascii="Times New Roman" w:eastAsia="標楷體" w:hAnsi="Times New Roman" w:cs="Times New Roman"/>
                <w:color w:val="000000" w:themeColor="text1"/>
              </w:rPr>
              <w:t>雙軌並行辦理，以期加速設備開發過程並趕上計畫進度。</w:t>
            </w:r>
          </w:p>
          <w:p w14:paraId="25F6BA53" w14:textId="61DE1A5E" w:rsidR="001B0918" w:rsidRPr="002C0D89" w:rsidRDefault="001B0918" w:rsidP="003670D2">
            <w:pPr>
              <w:numPr>
                <w:ilvl w:val="0"/>
                <w:numId w:val="13"/>
              </w:numPr>
              <w:ind w:left="492" w:hanging="492"/>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本</w:t>
            </w:r>
            <w:r w:rsidR="006F0565">
              <w:rPr>
                <w:rFonts w:ascii="Times New Roman" w:eastAsia="標楷體" w:hAnsi="Times New Roman" w:cs="Times New Roman" w:hint="eastAsia"/>
                <w:color w:val="000000" w:themeColor="text1"/>
              </w:rPr>
              <w:t>部</w:t>
            </w:r>
            <w:r w:rsidRPr="002C0D89">
              <w:rPr>
                <w:rFonts w:ascii="Times New Roman" w:eastAsia="標楷體" w:hAnsi="Times New Roman" w:cs="Times New Roman"/>
                <w:color w:val="000000" w:themeColor="text1"/>
              </w:rPr>
              <w:t>目前已積極與研發團隊溝通且提供協助，期能加速推動本項計畫各項業務之發展及完成各項相關業務</w:t>
            </w:r>
            <w:r w:rsidR="008137AC">
              <w:rPr>
                <w:rFonts w:ascii="Times New Roman" w:eastAsia="標楷體" w:hAnsi="Times New Roman" w:cs="Times New Roman" w:hint="eastAsia"/>
                <w:color w:val="000000" w:themeColor="text1"/>
              </w:rPr>
              <w:t>。</w:t>
            </w:r>
          </w:p>
          <w:p w14:paraId="227D652B" w14:textId="4702B54A" w:rsidR="00E72239" w:rsidRPr="002C0D89" w:rsidRDefault="006F0565" w:rsidP="003670D2">
            <w:pPr>
              <w:numPr>
                <w:ilvl w:val="0"/>
                <w:numId w:val="13"/>
              </w:numPr>
              <w:ind w:left="492" w:hanging="492"/>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因應執行不如預期，預備</w:t>
            </w:r>
            <w:r w:rsidR="001B0918" w:rsidRPr="002C0D89">
              <w:rPr>
                <w:rFonts w:ascii="Times New Roman" w:eastAsia="標楷體" w:hAnsi="Times New Roman" w:cs="Times New Roman"/>
                <w:color w:val="000000" w:themeColor="text1"/>
              </w:rPr>
              <w:t>辦理經費保留事宜</w:t>
            </w:r>
            <w:r w:rsidR="00E72239" w:rsidRPr="002C0D89">
              <w:rPr>
                <w:rFonts w:ascii="Times New Roman" w:eastAsia="標楷體" w:hAnsi="Times New Roman" w:cs="Times New Roman"/>
                <w:color w:val="000000" w:themeColor="text1"/>
              </w:rPr>
              <w:t>。</w:t>
            </w:r>
          </w:p>
        </w:tc>
      </w:tr>
      <w:tr w:rsidR="002C0D89" w:rsidRPr="002C0D89" w14:paraId="752B0DD0" w14:textId="77777777" w:rsidTr="00F25033">
        <w:tc>
          <w:tcPr>
            <w:tcW w:w="597"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C7CA3C3" w14:textId="77777777" w:rsidR="00E72239" w:rsidRPr="002C0D89" w:rsidRDefault="00E72239" w:rsidP="00F25033">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管考建議</w:t>
            </w:r>
          </w:p>
          <w:p w14:paraId="64A34435" w14:textId="2E5C95E7" w:rsidR="00E72239" w:rsidRPr="002C0D89" w:rsidRDefault="00E72239" w:rsidP="00F25033">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w:t>
            </w:r>
            <w:r w:rsidRPr="002C0D89">
              <w:rPr>
                <w:rFonts w:ascii="Times New Roman" w:eastAsia="標楷體" w:hAnsi="Times New Roman" w:cs="Times New Roman"/>
                <w:b/>
                <w:color w:val="000000" w:themeColor="text1"/>
                <w:szCs w:val="24"/>
              </w:rPr>
              <w:t>國</w:t>
            </w:r>
            <w:r w:rsidR="006F0A40" w:rsidRPr="002C0D89">
              <w:rPr>
                <w:rFonts w:ascii="Times New Roman" w:eastAsia="標楷體" w:hAnsi="Times New Roman" w:cs="Times New Roman"/>
                <w:b/>
                <w:color w:val="000000" w:themeColor="text1"/>
                <w:szCs w:val="24"/>
              </w:rPr>
              <w:t>科會</w:t>
            </w:r>
            <w:r w:rsidRPr="002C0D89">
              <w:rPr>
                <w:rFonts w:ascii="Times New Roman" w:eastAsia="標楷體" w:hAnsi="Times New Roman" w:cs="Times New Roman"/>
                <w:b/>
                <w:color w:val="000000" w:themeColor="text1"/>
                <w:szCs w:val="24"/>
              </w:rPr>
              <w:t>)</w:t>
            </w:r>
          </w:p>
        </w:tc>
        <w:tc>
          <w:tcPr>
            <w:tcW w:w="4403" w:type="pct"/>
            <w:gridSpan w:val="9"/>
            <w:tcBorders>
              <w:top w:val="single" w:sz="6" w:space="0" w:color="000000"/>
              <w:left w:val="single" w:sz="6" w:space="0" w:color="000000"/>
              <w:bottom w:val="single" w:sz="6" w:space="0" w:color="000000"/>
              <w:right w:val="single" w:sz="6" w:space="0" w:color="000000"/>
            </w:tcBorders>
            <w:vAlign w:val="center"/>
          </w:tcPr>
          <w:p w14:paraId="2CC9A220" w14:textId="283CBAF0" w:rsidR="002542BD" w:rsidRPr="002C0D89" w:rsidRDefault="002542BD" w:rsidP="002542BD">
            <w:pPr>
              <w:numPr>
                <w:ilvl w:val="0"/>
                <w:numId w:val="14"/>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計畫截至本年</w:t>
            </w:r>
            <w:r w:rsidRPr="002C0D89">
              <w:rPr>
                <w:rFonts w:ascii="Times New Roman" w:eastAsia="標楷體" w:hAnsi="Times New Roman" w:cs="Times New Roman"/>
                <w:color w:val="000000" w:themeColor="text1"/>
                <w:szCs w:val="24"/>
              </w:rPr>
              <w:t>9</w:t>
            </w:r>
            <w:r w:rsidRPr="002C0D89">
              <w:rPr>
                <w:rFonts w:ascii="Times New Roman" w:eastAsia="標楷體" w:hAnsi="Times New Roman" w:cs="Times New Roman"/>
                <w:color w:val="000000" w:themeColor="text1"/>
                <w:szCs w:val="24"/>
              </w:rPr>
              <w:t>月止，年累計執行率為</w:t>
            </w:r>
            <w:r w:rsidRPr="002C0D89">
              <w:rPr>
                <w:rFonts w:ascii="Times New Roman" w:eastAsia="標楷體" w:hAnsi="Times New Roman" w:cs="Times New Roman"/>
                <w:color w:val="000000" w:themeColor="text1"/>
                <w:szCs w:val="24"/>
              </w:rPr>
              <w:t>7.66%</w:t>
            </w:r>
            <w:r w:rsidRPr="002C0D89">
              <w:rPr>
                <w:rFonts w:ascii="Times New Roman" w:eastAsia="標楷體" w:hAnsi="Times New Roman" w:cs="Times New Roman"/>
                <w:color w:val="000000" w:themeColor="text1"/>
                <w:szCs w:val="24"/>
              </w:rPr>
              <w:t>。落後原因係因原訂規劃完成研發團隊評選，惟申請補助之研發團隊數量不足，再次徵案，又於評選過程中，受到</w:t>
            </w:r>
            <w:r w:rsidRPr="002C0D89">
              <w:rPr>
                <w:rFonts w:ascii="Times New Roman" w:eastAsia="標楷體" w:hAnsi="Times New Roman" w:cs="Times New Roman"/>
                <w:color w:val="000000" w:themeColor="text1"/>
                <w:szCs w:val="24"/>
              </w:rPr>
              <w:lastRenderedPageBreak/>
              <w:t>研發團隊申請資料及簽約文件多次修正影響，造成簽約程序延誤。另於設備研發並驗證完成後執行設備生產及裝設部分，惟目前受到完成簽約之研發團隊數量不足進而影響設備開發事宜，另依照本機關所訂之計畫補助要點，研發團隊須於完成技術研發後，經過專業機構完成設備驗證後才可辦理後續設備研發業務，惟研發團隊刻正辦理技術研發作業當中，並預計</w:t>
            </w:r>
            <w:r w:rsidRPr="002C0D89">
              <w:rPr>
                <w:rFonts w:ascii="Times New Roman" w:eastAsia="標楷體" w:hAnsi="Times New Roman" w:cs="Times New Roman"/>
                <w:color w:val="000000" w:themeColor="text1"/>
                <w:szCs w:val="24"/>
              </w:rPr>
              <w:t>6</w:t>
            </w:r>
            <w:r w:rsidRPr="002C0D89">
              <w:rPr>
                <w:rFonts w:ascii="Times New Roman" w:eastAsia="標楷體" w:hAnsi="Times New Roman" w:cs="Times New Roman"/>
                <w:color w:val="000000" w:themeColor="text1"/>
                <w:szCs w:val="24"/>
              </w:rPr>
              <w:t>個月完成相關作業</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包含設備設計及認驗證測試等事項</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，故於前述階段性目標未達成前，受到計畫之補助要點規範影響，暫時無法撥付前述第一期費用予研發團隊辦理試運行業務，</w:t>
            </w:r>
            <w:r w:rsidR="006F0565">
              <w:rPr>
                <w:rFonts w:ascii="Times New Roman" w:eastAsia="標楷體" w:hAnsi="Times New Roman" w:cs="Times New Roman" w:hint="eastAsia"/>
                <w:color w:val="000000" w:themeColor="text1"/>
                <w:szCs w:val="24"/>
              </w:rPr>
              <w:t>請加速於</w:t>
            </w:r>
            <w:r w:rsidRPr="002C0D89">
              <w:rPr>
                <w:rFonts w:ascii="Times New Roman" w:eastAsia="標楷體" w:hAnsi="Times New Roman" w:cs="Times New Roman"/>
                <w:color w:val="000000" w:themeColor="text1"/>
                <w:szCs w:val="24"/>
              </w:rPr>
              <w:t>明年初完成技術研發並展開設備研發作業。</w:t>
            </w:r>
          </w:p>
          <w:p w14:paraId="5094BD32" w14:textId="00A72B6B" w:rsidR="00E72239" w:rsidRPr="002C0D89" w:rsidRDefault="002542BD" w:rsidP="002542BD">
            <w:pPr>
              <w:numPr>
                <w:ilvl w:val="0"/>
                <w:numId w:val="14"/>
              </w:numPr>
              <w:jc w:val="both"/>
              <w:rPr>
                <w:rFonts w:ascii="Times New Roman" w:eastAsia="標楷體" w:hAnsi="Times New Roman" w:cs="Times New Roman"/>
                <w:b/>
                <w:color w:val="000000" w:themeColor="text1"/>
                <w:szCs w:val="24"/>
              </w:rPr>
            </w:pPr>
            <w:r w:rsidRPr="002C0D89">
              <w:rPr>
                <w:rFonts w:ascii="Times New Roman" w:eastAsia="標楷體" w:hAnsi="Times New Roman" w:cs="Times New Roman"/>
                <w:color w:val="000000" w:themeColor="text1"/>
                <w:szCs w:val="24"/>
              </w:rPr>
              <w:t>本案預算執行率偏低，工作項目執行時程因多次流標，嚴重落後，請主管部會嚴加督促，</w:t>
            </w:r>
            <w:r w:rsidR="006F0A40" w:rsidRPr="002C0D89">
              <w:rPr>
                <w:rFonts w:ascii="Times New Roman" w:eastAsia="標楷體" w:hAnsi="Times New Roman" w:cs="Times New Roman"/>
                <w:color w:val="000000" w:themeColor="text1"/>
                <w:szCs w:val="24"/>
              </w:rPr>
              <w:t>後續將依</w:t>
            </w:r>
            <w:r w:rsidRPr="002C0D89">
              <w:rPr>
                <w:rFonts w:ascii="Times New Roman" w:eastAsia="標楷體" w:hAnsi="Times New Roman" w:cs="Times New Roman"/>
                <w:color w:val="000000" w:themeColor="text1"/>
                <w:szCs w:val="24"/>
              </w:rPr>
              <w:t>「行政院所屬各機關個案計畫管制評核作業要點」</w:t>
            </w:r>
            <w:r w:rsidR="006F0A40" w:rsidRPr="002C0D89">
              <w:rPr>
                <w:rFonts w:ascii="Times New Roman" w:eastAsia="標楷體" w:hAnsi="Times New Roman" w:cs="Times New Roman"/>
                <w:color w:val="000000" w:themeColor="text1"/>
                <w:szCs w:val="24"/>
              </w:rPr>
              <w:t>進行考評，如需進行相關修正作業，請交通部儘速調整</w:t>
            </w:r>
            <w:r w:rsidRPr="002C0D89">
              <w:rPr>
                <w:rFonts w:ascii="Times New Roman" w:eastAsia="標楷體" w:hAnsi="Times New Roman" w:cs="Times New Roman"/>
                <w:color w:val="000000" w:themeColor="text1"/>
                <w:szCs w:val="24"/>
              </w:rPr>
              <w:t>。</w:t>
            </w:r>
          </w:p>
        </w:tc>
      </w:tr>
    </w:tbl>
    <w:p w14:paraId="033A5A48" w14:textId="56A7C5F1" w:rsidR="00E72239" w:rsidRPr="002C0D89" w:rsidRDefault="00E72239" w:rsidP="00E72239">
      <w:pPr>
        <w:spacing w:line="320" w:lineRule="exact"/>
        <w:rPr>
          <w:rFonts w:ascii="Times New Roman" w:eastAsia="標楷體" w:hAnsi="Times New Roman" w:cs="Times New Roman"/>
          <w:bCs/>
          <w:color w:val="000000" w:themeColor="text1"/>
          <w:sz w:val="20"/>
          <w:szCs w:val="20"/>
        </w:rPr>
      </w:pPr>
      <w:proofErr w:type="gramStart"/>
      <w:r w:rsidRPr="002C0D89">
        <w:rPr>
          <w:rFonts w:ascii="Times New Roman" w:eastAsia="標楷體" w:hAnsi="Times New Roman" w:cs="Times New Roman"/>
          <w:bCs/>
          <w:color w:val="000000" w:themeColor="text1"/>
          <w:sz w:val="20"/>
          <w:szCs w:val="20"/>
        </w:rPr>
        <w:lastRenderedPageBreak/>
        <w:t>註</w:t>
      </w:r>
      <w:proofErr w:type="gramEnd"/>
      <w:r w:rsidRPr="002C0D89">
        <w:rPr>
          <w:rFonts w:ascii="Times New Roman" w:eastAsia="標楷體" w:hAnsi="Times New Roman" w:cs="Times New Roman"/>
          <w:bCs/>
          <w:color w:val="000000" w:themeColor="text1"/>
          <w:sz w:val="20"/>
          <w:szCs w:val="20"/>
        </w:rPr>
        <w:t>：科技發展計畫</w:t>
      </w:r>
      <w:proofErr w:type="gramStart"/>
      <w:r w:rsidR="00373521">
        <w:rPr>
          <w:rFonts w:ascii="Times New Roman" w:eastAsia="標楷體" w:hAnsi="Times New Roman" w:cs="Times New Roman" w:hint="eastAsia"/>
          <w:bCs/>
          <w:color w:val="000000" w:themeColor="text1"/>
          <w:sz w:val="20"/>
          <w:szCs w:val="20"/>
        </w:rPr>
        <w:t>採</w:t>
      </w:r>
      <w:proofErr w:type="gramEnd"/>
      <w:r w:rsidRPr="002C0D89">
        <w:rPr>
          <w:rFonts w:ascii="Times New Roman" w:eastAsia="標楷體" w:hAnsi="Times New Roman" w:cs="Times New Roman"/>
          <w:bCs/>
          <w:color w:val="000000" w:themeColor="text1"/>
          <w:sz w:val="20"/>
          <w:szCs w:val="20"/>
        </w:rPr>
        <w:t>年</w:t>
      </w:r>
      <w:r w:rsidR="00373521">
        <w:rPr>
          <w:rFonts w:ascii="Times New Roman" w:eastAsia="標楷體" w:hAnsi="Times New Roman" w:cs="Times New Roman" w:hint="eastAsia"/>
          <w:bCs/>
          <w:color w:val="000000" w:themeColor="text1"/>
          <w:sz w:val="20"/>
          <w:szCs w:val="20"/>
        </w:rPr>
        <w:t>度列管無</w:t>
      </w:r>
      <w:r w:rsidRPr="002C0D89">
        <w:rPr>
          <w:rFonts w:ascii="Times New Roman" w:eastAsia="標楷體" w:hAnsi="Times New Roman" w:cs="Times New Roman"/>
          <w:bCs/>
          <w:color w:val="000000" w:themeColor="text1"/>
          <w:sz w:val="20"/>
          <w:szCs w:val="20"/>
        </w:rPr>
        <w:t>總累計進度。</w:t>
      </w:r>
    </w:p>
    <w:p w14:paraId="31C633CE" w14:textId="77777777" w:rsidR="00E72239" w:rsidRPr="00616527" w:rsidRDefault="00E72239" w:rsidP="008C5ED6">
      <w:pPr>
        <w:spacing w:line="320" w:lineRule="exact"/>
        <w:jc w:val="center"/>
        <w:rPr>
          <w:rFonts w:ascii="Times New Roman" w:eastAsia="標楷體" w:hAnsi="Times New Roman" w:cs="Times New Roman"/>
          <w:b/>
          <w:color w:val="000000" w:themeColor="text1"/>
          <w:sz w:val="28"/>
          <w:szCs w:val="28"/>
        </w:rPr>
      </w:pPr>
    </w:p>
    <w:p w14:paraId="675252B6" w14:textId="70A62AD5" w:rsidR="00E72239" w:rsidRPr="002C0D89" w:rsidRDefault="00E72239" w:rsidP="008C5ED6">
      <w:pPr>
        <w:spacing w:line="320" w:lineRule="exact"/>
        <w:jc w:val="center"/>
        <w:rPr>
          <w:rFonts w:ascii="Times New Roman" w:eastAsia="標楷體" w:hAnsi="Times New Roman" w:cs="Times New Roman"/>
          <w:b/>
          <w:color w:val="000000" w:themeColor="text1"/>
          <w:sz w:val="28"/>
          <w:szCs w:val="28"/>
        </w:rPr>
        <w:sectPr w:rsidR="00E72239" w:rsidRPr="002C0D89" w:rsidSect="001A58ED">
          <w:pgSz w:w="11906" w:h="16838"/>
          <w:pgMar w:top="1440" w:right="1080" w:bottom="1440" w:left="1080" w:header="851" w:footer="992" w:gutter="0"/>
          <w:cols w:space="425"/>
          <w:docGrid w:type="linesAndChars" w:linePitch="360"/>
        </w:sectPr>
      </w:pPr>
    </w:p>
    <w:p w14:paraId="6ED902EE" w14:textId="77E54249" w:rsidR="00D424B0" w:rsidRPr="002C0D89" w:rsidRDefault="008C5ED6" w:rsidP="008C5ED6">
      <w:pPr>
        <w:spacing w:line="320" w:lineRule="exact"/>
        <w:jc w:val="center"/>
        <w:rPr>
          <w:rFonts w:ascii="Times New Roman" w:eastAsia="標楷體" w:hAnsi="Times New Roman" w:cs="Times New Roman"/>
          <w:b/>
          <w:color w:val="000000" w:themeColor="text1"/>
          <w:sz w:val="28"/>
          <w:szCs w:val="28"/>
        </w:rPr>
      </w:pPr>
      <w:r w:rsidRPr="002C0D89">
        <w:rPr>
          <w:rFonts w:ascii="Times New Roman" w:eastAsia="標楷體" w:hAnsi="Times New Roman" w:cs="Times New Roman"/>
          <w:b/>
          <w:color w:val="000000" w:themeColor="text1"/>
          <w:sz w:val="28"/>
          <w:szCs w:val="28"/>
        </w:rPr>
        <w:lastRenderedPageBreak/>
        <w:t>表</w:t>
      </w:r>
      <w:r w:rsidR="007077E0">
        <w:rPr>
          <w:rFonts w:ascii="Times New Roman" w:eastAsia="標楷體" w:hAnsi="Times New Roman" w:cs="Times New Roman" w:hint="eastAsia"/>
          <w:b/>
          <w:color w:val="000000" w:themeColor="text1"/>
          <w:sz w:val="28"/>
          <w:szCs w:val="28"/>
        </w:rPr>
        <w:t>2-4</w:t>
      </w:r>
      <w:r w:rsidRPr="002C0D89">
        <w:rPr>
          <w:rFonts w:ascii="Times New Roman" w:eastAsia="標楷體" w:hAnsi="Times New Roman" w:cs="Times New Roman"/>
          <w:b/>
          <w:color w:val="000000" w:themeColor="text1"/>
          <w:sz w:val="28"/>
          <w:szCs w:val="28"/>
        </w:rPr>
        <w:t xml:space="preserve">  </w:t>
      </w:r>
      <w:r w:rsidRPr="002C0D89">
        <w:rPr>
          <w:rFonts w:ascii="Times New Roman" w:eastAsia="標楷體" w:hAnsi="Times New Roman" w:cs="Times New Roman"/>
          <w:b/>
          <w:color w:val="000000" w:themeColor="text1"/>
          <w:sz w:val="28"/>
          <w:szCs w:val="28"/>
        </w:rPr>
        <w:t>行政院管制計畫風險案件一覽表（行政院環境保護署）</w:t>
      </w:r>
    </w:p>
    <w:tbl>
      <w:tblPr>
        <w:tblpPr w:leftFromText="180" w:rightFromText="180" w:vertAnchor="text" w:horzAnchor="margin" w:tblpY="269"/>
        <w:tblW w:w="5095"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209"/>
        <w:gridCol w:w="783"/>
        <w:gridCol w:w="835"/>
        <w:gridCol w:w="851"/>
        <w:gridCol w:w="1134"/>
        <w:gridCol w:w="1204"/>
        <w:gridCol w:w="1295"/>
        <w:gridCol w:w="817"/>
        <w:gridCol w:w="813"/>
        <w:gridCol w:w="974"/>
      </w:tblGrid>
      <w:tr w:rsidR="002C0D89" w:rsidRPr="002C0D89" w14:paraId="39A5A1AB" w14:textId="77777777" w:rsidTr="008C5ED6">
        <w:trPr>
          <w:trHeight w:val="654"/>
        </w:trPr>
        <w:tc>
          <w:tcPr>
            <w:tcW w:w="610"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D38A139" w14:textId="77777777" w:rsidR="008C5ED6" w:rsidRPr="002C0D89" w:rsidRDefault="008C5ED6" w:rsidP="008C5ED6">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計畫名稱</w:t>
            </w:r>
          </w:p>
          <w:p w14:paraId="508DBB42" w14:textId="77777777" w:rsidR="008C5ED6" w:rsidRPr="002C0D89" w:rsidRDefault="008C5ED6" w:rsidP="008C5ED6">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Pr="002C0D89">
              <w:rPr>
                <w:rFonts w:ascii="Times New Roman" w:eastAsia="標楷體" w:hAnsi="Times New Roman" w:cs="Times New Roman"/>
                <w:b/>
                <w:bCs/>
                <w:color w:val="000000" w:themeColor="text1"/>
                <w:szCs w:val="24"/>
              </w:rPr>
              <w:t>主管機關</w:t>
            </w:r>
            <w:r w:rsidRPr="002C0D89">
              <w:rPr>
                <w:rFonts w:ascii="Times New Roman" w:eastAsia="標楷體" w:hAnsi="Times New Roman" w:cs="Times New Roman"/>
                <w:b/>
                <w:bCs/>
                <w:color w:val="000000" w:themeColor="text1"/>
                <w:szCs w:val="24"/>
              </w:rPr>
              <w:t>)</w:t>
            </w:r>
          </w:p>
        </w:tc>
        <w:tc>
          <w:tcPr>
            <w:tcW w:w="4390" w:type="pct"/>
            <w:gridSpan w:val="9"/>
            <w:tcBorders>
              <w:top w:val="single" w:sz="6" w:space="0" w:color="000000"/>
              <w:left w:val="single" w:sz="6" w:space="0" w:color="000000"/>
              <w:right w:val="single" w:sz="6" w:space="0" w:color="000000"/>
            </w:tcBorders>
            <w:vAlign w:val="center"/>
          </w:tcPr>
          <w:p w14:paraId="6855AB9D" w14:textId="45E1B194" w:rsidR="008C5ED6" w:rsidRPr="002C0D89" w:rsidRDefault="008C5ED6" w:rsidP="008C5ED6">
            <w:p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一般廢棄物減量及資源</w:t>
            </w:r>
            <w:r w:rsidR="000B4DD6">
              <w:rPr>
                <w:rFonts w:ascii="Times New Roman" w:eastAsia="標楷體" w:hAnsi="Times New Roman" w:cs="Times New Roman" w:hint="eastAsia"/>
                <w:color w:val="000000" w:themeColor="text1"/>
                <w:szCs w:val="24"/>
              </w:rPr>
              <w:t>循</w:t>
            </w:r>
            <w:r w:rsidRPr="002C0D89">
              <w:rPr>
                <w:rFonts w:ascii="Times New Roman" w:eastAsia="標楷體" w:hAnsi="Times New Roman" w:cs="Times New Roman"/>
                <w:color w:val="000000" w:themeColor="text1"/>
                <w:szCs w:val="24"/>
              </w:rPr>
              <w:t>環推動計畫</w:t>
            </w:r>
          </w:p>
        </w:tc>
      </w:tr>
      <w:tr w:rsidR="002C0D89" w:rsidRPr="002C0D89" w14:paraId="102442E3" w14:textId="77777777" w:rsidTr="008C5ED6">
        <w:tc>
          <w:tcPr>
            <w:tcW w:w="610" w:type="pct"/>
            <w:vMerge w:val="restart"/>
            <w:tcBorders>
              <w:left w:val="single" w:sz="6" w:space="0" w:color="000000"/>
              <w:right w:val="single" w:sz="6" w:space="0" w:color="000000"/>
            </w:tcBorders>
            <w:shd w:val="clear" w:color="auto" w:fill="D9D9D9"/>
            <w:vAlign w:val="center"/>
          </w:tcPr>
          <w:p w14:paraId="2237EBB9" w14:textId="77777777" w:rsidR="008C5ED6" w:rsidRPr="002C0D89" w:rsidRDefault="008C5ED6" w:rsidP="008C5ED6">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color w:val="000000" w:themeColor="text1"/>
                <w:szCs w:val="24"/>
              </w:rPr>
              <w:t>執行情形</w:t>
            </w:r>
          </w:p>
        </w:tc>
        <w:tc>
          <w:tcPr>
            <w:tcW w:w="395" w:type="pct"/>
            <w:vMerge w:val="restart"/>
            <w:tcBorders>
              <w:top w:val="single" w:sz="6" w:space="0" w:color="000000"/>
              <w:left w:val="single" w:sz="6" w:space="0" w:color="000000"/>
              <w:right w:val="single" w:sz="6" w:space="0" w:color="000000"/>
            </w:tcBorders>
            <w:shd w:val="clear" w:color="auto" w:fill="D9D9D9"/>
            <w:vAlign w:val="center"/>
          </w:tcPr>
          <w:p w14:paraId="565AE070" w14:textId="77777777" w:rsidR="008C5ED6" w:rsidRPr="002C0D89" w:rsidRDefault="008C5ED6" w:rsidP="008C5ED6">
            <w:pPr>
              <w:spacing w:line="300" w:lineRule="exact"/>
              <w:jc w:val="center"/>
              <w:rPr>
                <w:rFonts w:ascii="Times New Roman" w:eastAsia="標楷體" w:hAnsi="Times New Roman" w:cs="Times New Roman"/>
                <w:b/>
                <w:color w:val="000000" w:themeColor="text1"/>
                <w:szCs w:val="24"/>
              </w:rPr>
            </w:pPr>
          </w:p>
        </w:tc>
        <w:tc>
          <w:tcPr>
            <w:tcW w:w="1422" w:type="pct"/>
            <w:gridSpan w:val="3"/>
            <w:tcBorders>
              <w:top w:val="single" w:sz="6" w:space="0" w:color="000000"/>
              <w:left w:val="single" w:sz="6" w:space="0" w:color="000000"/>
              <w:bottom w:val="single" w:sz="6" w:space="0" w:color="000000"/>
              <w:right w:val="single" w:sz="4" w:space="0" w:color="auto"/>
            </w:tcBorders>
            <w:shd w:val="clear" w:color="auto" w:fill="D9D9D9"/>
            <w:vAlign w:val="center"/>
          </w:tcPr>
          <w:p w14:paraId="7761066B"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計畫進度</w:t>
            </w:r>
          </w:p>
        </w:tc>
        <w:tc>
          <w:tcPr>
            <w:tcW w:w="1672" w:type="pct"/>
            <w:gridSpan w:val="3"/>
            <w:tcBorders>
              <w:top w:val="single" w:sz="6" w:space="0" w:color="000000"/>
              <w:left w:val="single" w:sz="4" w:space="0" w:color="auto"/>
              <w:bottom w:val="single" w:sz="6" w:space="0" w:color="000000"/>
              <w:right w:val="single" w:sz="4" w:space="0" w:color="auto"/>
            </w:tcBorders>
            <w:shd w:val="clear" w:color="auto" w:fill="D9D9D9"/>
            <w:vAlign w:val="center"/>
          </w:tcPr>
          <w:p w14:paraId="60403FFD"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經費使用</w:t>
            </w:r>
          </w:p>
        </w:tc>
        <w:tc>
          <w:tcPr>
            <w:tcW w:w="410" w:type="pct"/>
            <w:vMerge w:val="restart"/>
            <w:tcBorders>
              <w:top w:val="single" w:sz="6" w:space="0" w:color="000000"/>
              <w:left w:val="single" w:sz="4" w:space="0" w:color="auto"/>
              <w:right w:val="single" w:sz="4" w:space="0" w:color="auto"/>
            </w:tcBorders>
            <w:shd w:val="clear" w:color="auto" w:fill="D9D9D9"/>
            <w:vAlign w:val="center"/>
          </w:tcPr>
          <w:p w14:paraId="1BE3B656"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經費執行率</w:t>
            </w:r>
            <w:r w:rsidRPr="002C0D89">
              <w:rPr>
                <w:rFonts w:ascii="Times New Roman" w:eastAsia="標楷體" w:hAnsi="Times New Roman" w:cs="Times New Roman"/>
                <w:b/>
                <w:bCs/>
                <w:color w:val="000000" w:themeColor="text1"/>
                <w:szCs w:val="24"/>
              </w:rPr>
              <w:t>(%)</w:t>
            </w:r>
          </w:p>
        </w:tc>
        <w:tc>
          <w:tcPr>
            <w:tcW w:w="491" w:type="pct"/>
            <w:vMerge w:val="restart"/>
            <w:tcBorders>
              <w:top w:val="single" w:sz="6" w:space="0" w:color="000000"/>
              <w:left w:val="single" w:sz="4" w:space="0" w:color="auto"/>
              <w:right w:val="single" w:sz="4" w:space="0" w:color="auto"/>
            </w:tcBorders>
            <w:shd w:val="clear" w:color="auto" w:fill="D9D9D9"/>
            <w:vAlign w:val="center"/>
          </w:tcPr>
          <w:p w14:paraId="09D6CA87"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年計畫經費達成率</w:t>
            </w:r>
            <w:r w:rsidRPr="002C0D89">
              <w:rPr>
                <w:rFonts w:ascii="Times New Roman" w:eastAsia="標楷體" w:hAnsi="Times New Roman" w:cs="Times New Roman"/>
                <w:b/>
                <w:bCs/>
                <w:color w:val="000000" w:themeColor="text1"/>
                <w:szCs w:val="24"/>
              </w:rPr>
              <w:t>(%)</w:t>
            </w:r>
          </w:p>
        </w:tc>
      </w:tr>
      <w:tr w:rsidR="002C0D89" w:rsidRPr="002C0D89" w14:paraId="05B7CC4B" w14:textId="77777777" w:rsidTr="008C5ED6">
        <w:tc>
          <w:tcPr>
            <w:tcW w:w="610" w:type="pct"/>
            <w:vMerge/>
            <w:tcBorders>
              <w:left w:val="single" w:sz="6" w:space="0" w:color="000000"/>
              <w:right w:val="single" w:sz="6" w:space="0" w:color="000000"/>
            </w:tcBorders>
            <w:shd w:val="clear" w:color="auto" w:fill="D9D9D9"/>
            <w:vAlign w:val="center"/>
          </w:tcPr>
          <w:p w14:paraId="5A26A786" w14:textId="77777777" w:rsidR="008C5ED6" w:rsidRPr="002C0D89" w:rsidRDefault="008C5ED6" w:rsidP="008C5ED6">
            <w:pPr>
              <w:jc w:val="center"/>
              <w:rPr>
                <w:rFonts w:ascii="Times New Roman" w:eastAsia="標楷體" w:hAnsi="Times New Roman" w:cs="Times New Roman"/>
                <w:b/>
                <w:bCs/>
                <w:color w:val="000000" w:themeColor="text1"/>
                <w:szCs w:val="24"/>
              </w:rPr>
            </w:pPr>
          </w:p>
        </w:tc>
        <w:tc>
          <w:tcPr>
            <w:tcW w:w="395" w:type="pct"/>
            <w:vMerge/>
            <w:tcBorders>
              <w:left w:val="single" w:sz="6" w:space="0" w:color="000000"/>
              <w:bottom w:val="single" w:sz="6" w:space="0" w:color="000000"/>
              <w:right w:val="single" w:sz="6" w:space="0" w:color="000000"/>
            </w:tcBorders>
            <w:shd w:val="clear" w:color="auto" w:fill="D9D9D9"/>
            <w:vAlign w:val="center"/>
          </w:tcPr>
          <w:p w14:paraId="17F5AE34" w14:textId="77777777" w:rsidR="008C5ED6" w:rsidRPr="002C0D89" w:rsidRDefault="008C5ED6" w:rsidP="008C5ED6">
            <w:pPr>
              <w:jc w:val="center"/>
              <w:rPr>
                <w:rFonts w:ascii="Times New Roman" w:eastAsia="標楷體" w:hAnsi="Times New Roman" w:cs="Times New Roman"/>
                <w:b/>
                <w:color w:val="000000" w:themeColor="text1"/>
                <w:szCs w:val="24"/>
              </w:rPr>
            </w:pPr>
          </w:p>
        </w:tc>
        <w:tc>
          <w:tcPr>
            <w:tcW w:w="421"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4728B14B"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7F26711E"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429"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00CE9B2A"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11235920"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572" w:type="pct"/>
            <w:tcBorders>
              <w:top w:val="single" w:sz="6" w:space="0" w:color="000000"/>
              <w:left w:val="single" w:sz="6" w:space="0" w:color="000000"/>
              <w:bottom w:val="single" w:sz="6" w:space="0" w:color="000000"/>
              <w:right w:val="single" w:sz="4" w:space="0" w:color="auto"/>
            </w:tcBorders>
            <w:shd w:val="clear" w:color="auto" w:fill="D9D9D9"/>
            <w:vAlign w:val="center"/>
          </w:tcPr>
          <w:p w14:paraId="141EE351" w14:textId="77777777" w:rsidR="008C5ED6" w:rsidRPr="002C0D89" w:rsidRDefault="008C5ED6" w:rsidP="008C5ED6">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比較</w:t>
            </w:r>
          </w:p>
          <w:p w14:paraId="00034C5F" w14:textId="77777777" w:rsidR="008C5ED6" w:rsidRPr="002C0D89" w:rsidRDefault="008C5ED6" w:rsidP="008C5ED6">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roofErr w:type="gramStart"/>
            <w:r w:rsidRPr="002C0D89">
              <w:rPr>
                <w:rFonts w:ascii="Times New Roman" w:eastAsia="標楷體" w:hAnsi="Times New Roman" w:cs="Times New Roman"/>
                <w:b/>
                <w:bCs/>
                <w:color w:val="000000" w:themeColor="text1"/>
                <w:szCs w:val="24"/>
              </w:rPr>
              <w:t>個</w:t>
            </w:r>
            <w:proofErr w:type="gramEnd"/>
            <w:r w:rsidRPr="002C0D89">
              <w:rPr>
                <w:rFonts w:ascii="Times New Roman" w:eastAsia="標楷體" w:hAnsi="Times New Roman" w:cs="Times New Roman"/>
                <w:b/>
                <w:bCs/>
                <w:color w:val="000000" w:themeColor="text1"/>
                <w:szCs w:val="24"/>
              </w:rPr>
              <w:t>百分點</w:t>
            </w:r>
            <w:r w:rsidRPr="002C0D89">
              <w:rPr>
                <w:rFonts w:ascii="Times New Roman" w:eastAsia="標楷體" w:hAnsi="Times New Roman" w:cs="Times New Roman"/>
                <w:b/>
                <w:bCs/>
                <w:color w:val="000000" w:themeColor="text1"/>
                <w:szCs w:val="24"/>
              </w:rPr>
              <w:t>)</w:t>
            </w:r>
          </w:p>
        </w:tc>
        <w:tc>
          <w:tcPr>
            <w:tcW w:w="607" w:type="pct"/>
            <w:tcBorders>
              <w:top w:val="single" w:sz="6" w:space="0" w:color="000000"/>
              <w:left w:val="single" w:sz="4" w:space="0" w:color="auto"/>
              <w:bottom w:val="single" w:sz="6" w:space="0" w:color="000000"/>
              <w:right w:val="single" w:sz="4" w:space="0" w:color="auto"/>
            </w:tcBorders>
            <w:shd w:val="clear" w:color="auto" w:fill="D9D9D9"/>
            <w:vAlign w:val="center"/>
          </w:tcPr>
          <w:p w14:paraId="19957B3E" w14:textId="77777777" w:rsidR="008C5ED6" w:rsidRPr="002C0D89" w:rsidRDefault="008C5ED6" w:rsidP="008C5ED6">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16A5C77E" w14:textId="503B9820" w:rsidR="008C5ED6" w:rsidRPr="002C0D89" w:rsidRDefault="008C5ED6" w:rsidP="008C5ED6">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0B4DD6">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653" w:type="pct"/>
            <w:tcBorders>
              <w:top w:val="single" w:sz="6" w:space="0" w:color="000000"/>
              <w:left w:val="single" w:sz="4" w:space="0" w:color="auto"/>
              <w:bottom w:val="single" w:sz="6" w:space="0" w:color="000000"/>
              <w:right w:val="single" w:sz="4" w:space="0" w:color="auto"/>
            </w:tcBorders>
            <w:shd w:val="clear" w:color="auto" w:fill="D9D9D9"/>
            <w:vAlign w:val="center"/>
          </w:tcPr>
          <w:p w14:paraId="70E2DAC7"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49EFF25D" w14:textId="01460FD2"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0B4DD6">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412" w:type="pct"/>
            <w:tcBorders>
              <w:top w:val="single" w:sz="6" w:space="0" w:color="000000"/>
              <w:left w:val="single" w:sz="4" w:space="0" w:color="auto"/>
              <w:bottom w:val="single" w:sz="6" w:space="0" w:color="000000"/>
              <w:right w:val="single" w:sz="4" w:space="0" w:color="auto"/>
            </w:tcBorders>
            <w:shd w:val="clear" w:color="auto" w:fill="D9D9D9"/>
            <w:vAlign w:val="center"/>
          </w:tcPr>
          <w:p w14:paraId="1531AD2F" w14:textId="77777777" w:rsidR="008C5ED6" w:rsidRPr="002C0D89" w:rsidRDefault="008C5ED6" w:rsidP="008C5ED6">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支用比</w:t>
            </w:r>
            <w:r w:rsidRPr="002C0D89">
              <w:rPr>
                <w:rFonts w:ascii="Times New Roman" w:eastAsia="標楷體" w:hAnsi="Times New Roman" w:cs="Times New Roman"/>
                <w:b/>
                <w:bCs/>
                <w:color w:val="000000" w:themeColor="text1"/>
                <w:szCs w:val="24"/>
              </w:rPr>
              <w:t>(%)</w:t>
            </w:r>
          </w:p>
        </w:tc>
        <w:tc>
          <w:tcPr>
            <w:tcW w:w="410" w:type="pct"/>
            <w:vMerge/>
            <w:tcBorders>
              <w:left w:val="single" w:sz="4" w:space="0" w:color="auto"/>
              <w:bottom w:val="single" w:sz="6" w:space="0" w:color="000000"/>
              <w:right w:val="single" w:sz="4" w:space="0" w:color="auto"/>
            </w:tcBorders>
            <w:shd w:val="clear" w:color="auto" w:fill="D9D9D9"/>
          </w:tcPr>
          <w:p w14:paraId="2DCD9DEC" w14:textId="77777777" w:rsidR="008C5ED6" w:rsidRPr="002C0D89" w:rsidRDefault="008C5ED6" w:rsidP="008C5ED6">
            <w:pPr>
              <w:spacing w:line="300" w:lineRule="exact"/>
              <w:jc w:val="center"/>
              <w:rPr>
                <w:rFonts w:ascii="Times New Roman" w:eastAsia="標楷體" w:hAnsi="Times New Roman" w:cs="Times New Roman"/>
                <w:b/>
                <w:bCs/>
                <w:color w:val="000000" w:themeColor="text1"/>
                <w:szCs w:val="24"/>
              </w:rPr>
            </w:pPr>
          </w:p>
        </w:tc>
        <w:tc>
          <w:tcPr>
            <w:tcW w:w="491" w:type="pct"/>
            <w:vMerge/>
            <w:tcBorders>
              <w:left w:val="single" w:sz="4" w:space="0" w:color="auto"/>
              <w:bottom w:val="single" w:sz="6" w:space="0" w:color="000000"/>
              <w:right w:val="single" w:sz="4" w:space="0" w:color="auto"/>
            </w:tcBorders>
            <w:shd w:val="clear" w:color="auto" w:fill="D9D9D9"/>
          </w:tcPr>
          <w:p w14:paraId="443022E7" w14:textId="77777777" w:rsidR="008C5ED6" w:rsidRPr="002C0D89" w:rsidRDefault="008C5ED6" w:rsidP="008C5ED6">
            <w:pPr>
              <w:jc w:val="right"/>
              <w:rPr>
                <w:rFonts w:ascii="Times New Roman" w:eastAsia="標楷體" w:hAnsi="Times New Roman" w:cs="Times New Roman"/>
                <w:color w:val="000000" w:themeColor="text1"/>
                <w:szCs w:val="24"/>
              </w:rPr>
            </w:pPr>
          </w:p>
        </w:tc>
      </w:tr>
      <w:tr w:rsidR="002C0D89" w:rsidRPr="002C0D89" w14:paraId="6C2A764F" w14:textId="77777777" w:rsidTr="008C5ED6">
        <w:tc>
          <w:tcPr>
            <w:tcW w:w="610" w:type="pct"/>
            <w:vMerge/>
            <w:tcBorders>
              <w:left w:val="single" w:sz="6" w:space="0" w:color="000000"/>
              <w:right w:val="single" w:sz="6" w:space="0" w:color="000000"/>
            </w:tcBorders>
            <w:shd w:val="clear" w:color="auto" w:fill="D9D9D9"/>
            <w:vAlign w:val="center"/>
          </w:tcPr>
          <w:p w14:paraId="7724FA96" w14:textId="77777777" w:rsidR="008C5ED6" w:rsidRPr="002C0D89" w:rsidRDefault="008C5ED6" w:rsidP="008C5ED6">
            <w:pPr>
              <w:jc w:val="center"/>
              <w:rPr>
                <w:rFonts w:ascii="Times New Roman" w:eastAsia="標楷體" w:hAnsi="Times New Roman" w:cs="Times New Roman"/>
                <w:b/>
                <w:bCs/>
                <w:color w:val="000000" w:themeColor="text1"/>
                <w:szCs w:val="24"/>
              </w:rPr>
            </w:pPr>
          </w:p>
        </w:tc>
        <w:tc>
          <w:tcPr>
            <w:tcW w:w="395"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60AE462D" w14:textId="77777777" w:rsidR="008C5ED6" w:rsidRPr="002C0D89" w:rsidRDefault="008C5ED6" w:rsidP="008C5ED6">
            <w:pPr>
              <w:jc w:val="center"/>
              <w:rPr>
                <w:rFonts w:ascii="Times New Roman" w:eastAsia="標楷體" w:hAnsi="Times New Roman" w:cs="Times New Roman"/>
                <w:b/>
                <w:color w:val="000000" w:themeColor="text1"/>
                <w:sz w:val="22"/>
              </w:rPr>
            </w:pPr>
            <w:r w:rsidRPr="002C0D89">
              <w:rPr>
                <w:rFonts w:ascii="Times New Roman" w:eastAsia="標楷體" w:hAnsi="Times New Roman" w:cs="Times New Roman"/>
                <w:b/>
                <w:color w:val="000000" w:themeColor="text1"/>
                <w:sz w:val="22"/>
              </w:rPr>
              <w:t>總累計</w:t>
            </w:r>
          </w:p>
        </w:tc>
        <w:tc>
          <w:tcPr>
            <w:tcW w:w="421" w:type="pct"/>
            <w:tcBorders>
              <w:top w:val="single" w:sz="6" w:space="0" w:color="000000"/>
              <w:left w:val="single" w:sz="6" w:space="0" w:color="000000"/>
              <w:bottom w:val="single" w:sz="6" w:space="0" w:color="000000"/>
              <w:right w:val="single" w:sz="6" w:space="0" w:color="000000"/>
            </w:tcBorders>
            <w:vAlign w:val="center"/>
          </w:tcPr>
          <w:p w14:paraId="18C70597" w14:textId="77777777" w:rsidR="008C5ED6" w:rsidRPr="002C0D89" w:rsidRDefault="008C5ED6" w:rsidP="00CD0F61">
            <w:pPr>
              <w:jc w:val="right"/>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rPr>
              <w:t>93.15</w:t>
            </w:r>
          </w:p>
        </w:tc>
        <w:tc>
          <w:tcPr>
            <w:tcW w:w="429" w:type="pct"/>
            <w:tcBorders>
              <w:top w:val="single" w:sz="6" w:space="0" w:color="000000"/>
              <w:left w:val="single" w:sz="6" w:space="0" w:color="000000"/>
              <w:bottom w:val="single" w:sz="6" w:space="0" w:color="000000"/>
              <w:right w:val="single" w:sz="6" w:space="0" w:color="000000"/>
            </w:tcBorders>
            <w:vAlign w:val="center"/>
          </w:tcPr>
          <w:p w14:paraId="262E3225" w14:textId="77777777" w:rsidR="008C5ED6" w:rsidRPr="002C0D89" w:rsidRDefault="008C5ED6" w:rsidP="00CD0F61">
            <w:pPr>
              <w:jc w:val="right"/>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rPr>
              <w:t>93.15</w:t>
            </w:r>
          </w:p>
        </w:tc>
        <w:tc>
          <w:tcPr>
            <w:tcW w:w="572" w:type="pct"/>
            <w:tcBorders>
              <w:top w:val="single" w:sz="6" w:space="0" w:color="000000"/>
              <w:left w:val="single" w:sz="6" w:space="0" w:color="000000"/>
              <w:bottom w:val="single" w:sz="6" w:space="0" w:color="000000"/>
              <w:right w:val="single" w:sz="4" w:space="0" w:color="auto"/>
            </w:tcBorders>
          </w:tcPr>
          <w:p w14:paraId="5546896F" w14:textId="77777777" w:rsidR="008C5ED6" w:rsidRPr="002C0D89" w:rsidRDefault="008C5ED6" w:rsidP="008C5ED6">
            <w:pPr>
              <w:jc w:val="center"/>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sz w:val="22"/>
              </w:rPr>
              <w:t>符合</w:t>
            </w:r>
          </w:p>
        </w:tc>
        <w:tc>
          <w:tcPr>
            <w:tcW w:w="607" w:type="pct"/>
            <w:tcBorders>
              <w:top w:val="single" w:sz="4" w:space="0" w:color="000000"/>
              <w:left w:val="single" w:sz="4" w:space="0" w:color="000000"/>
              <w:right w:val="single" w:sz="4" w:space="0" w:color="000000"/>
            </w:tcBorders>
            <w:shd w:val="clear" w:color="FFFFFF" w:fill="FFFFFF"/>
            <w:vAlign w:val="center"/>
          </w:tcPr>
          <w:p w14:paraId="0E1358EB" w14:textId="1FD49928" w:rsidR="008C5ED6" w:rsidRPr="002C0D89" w:rsidRDefault="000B4DD6" w:rsidP="008C5ED6">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rPr>
              <w:t>21.23</w:t>
            </w:r>
          </w:p>
        </w:tc>
        <w:tc>
          <w:tcPr>
            <w:tcW w:w="653" w:type="pct"/>
            <w:tcBorders>
              <w:top w:val="single" w:sz="4" w:space="0" w:color="000000"/>
              <w:left w:val="single" w:sz="4" w:space="0" w:color="000000"/>
              <w:right w:val="single" w:sz="4" w:space="0" w:color="000000"/>
            </w:tcBorders>
            <w:shd w:val="clear" w:color="FFFFFF" w:fill="FFFFFF"/>
            <w:vAlign w:val="center"/>
          </w:tcPr>
          <w:p w14:paraId="1746F0F0" w14:textId="59F0BB14" w:rsidR="008C5ED6" w:rsidRPr="002C0D89" w:rsidRDefault="000B4DD6" w:rsidP="008C5ED6">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rPr>
              <w:t>20.10</w:t>
            </w:r>
          </w:p>
        </w:tc>
        <w:tc>
          <w:tcPr>
            <w:tcW w:w="412" w:type="pct"/>
            <w:tcBorders>
              <w:top w:val="single" w:sz="4" w:space="0" w:color="000000"/>
              <w:left w:val="single" w:sz="4" w:space="0" w:color="000000"/>
              <w:right w:val="single" w:sz="4" w:space="0" w:color="000000"/>
            </w:tcBorders>
            <w:shd w:val="clear" w:color="FFFFFF" w:fill="FFFFFF"/>
            <w:vAlign w:val="center"/>
          </w:tcPr>
          <w:p w14:paraId="1795D832" w14:textId="77777777" w:rsidR="008C5ED6" w:rsidRPr="002C0D89" w:rsidRDefault="008C5ED6" w:rsidP="008C5ED6">
            <w:pPr>
              <w:jc w:val="right"/>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rPr>
              <w:t>94.70</w:t>
            </w:r>
          </w:p>
        </w:tc>
        <w:tc>
          <w:tcPr>
            <w:tcW w:w="410" w:type="pct"/>
            <w:tcBorders>
              <w:top w:val="single" w:sz="6" w:space="0" w:color="000000"/>
              <w:left w:val="single" w:sz="4" w:space="0" w:color="auto"/>
              <w:bottom w:val="single" w:sz="6" w:space="0" w:color="000000"/>
              <w:right w:val="single" w:sz="4" w:space="0" w:color="auto"/>
            </w:tcBorders>
            <w:vAlign w:val="center"/>
          </w:tcPr>
          <w:p w14:paraId="6A93A1B2" w14:textId="77777777" w:rsidR="008C5ED6" w:rsidRPr="002C0D89" w:rsidRDefault="008C5ED6" w:rsidP="008C5ED6">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101.05</w:t>
            </w:r>
          </w:p>
        </w:tc>
        <w:tc>
          <w:tcPr>
            <w:tcW w:w="491" w:type="pct"/>
            <w:vMerge w:val="restart"/>
            <w:tcBorders>
              <w:top w:val="single" w:sz="6" w:space="0" w:color="000000"/>
              <w:left w:val="single" w:sz="4" w:space="0" w:color="auto"/>
              <w:right w:val="single" w:sz="4" w:space="0" w:color="auto"/>
            </w:tcBorders>
            <w:vAlign w:val="center"/>
          </w:tcPr>
          <w:p w14:paraId="2436FA3B" w14:textId="09517CD7" w:rsidR="008C5ED6" w:rsidRPr="002C0D89" w:rsidRDefault="008C5ED6" w:rsidP="008C5ED6">
            <w:pPr>
              <w:spacing w:line="300" w:lineRule="exact"/>
              <w:jc w:val="center"/>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74.10</w:t>
            </w:r>
          </w:p>
        </w:tc>
      </w:tr>
      <w:tr w:rsidR="002C0D89" w:rsidRPr="002C0D89" w14:paraId="2DFBF6E0" w14:textId="77777777" w:rsidTr="008C5ED6">
        <w:tc>
          <w:tcPr>
            <w:tcW w:w="610" w:type="pct"/>
            <w:vMerge/>
            <w:tcBorders>
              <w:left w:val="single" w:sz="6" w:space="0" w:color="000000"/>
              <w:bottom w:val="single" w:sz="6" w:space="0" w:color="000000"/>
              <w:right w:val="single" w:sz="6" w:space="0" w:color="000000"/>
            </w:tcBorders>
            <w:shd w:val="clear" w:color="auto" w:fill="D9D9D9"/>
            <w:vAlign w:val="center"/>
          </w:tcPr>
          <w:p w14:paraId="34099C7A" w14:textId="77777777" w:rsidR="008C5ED6" w:rsidRPr="002C0D89" w:rsidRDefault="008C5ED6" w:rsidP="008C5ED6">
            <w:pPr>
              <w:jc w:val="center"/>
              <w:rPr>
                <w:rFonts w:ascii="Times New Roman" w:eastAsia="標楷體" w:hAnsi="Times New Roman" w:cs="Times New Roman"/>
                <w:b/>
                <w:bCs/>
                <w:color w:val="000000" w:themeColor="text1"/>
                <w:szCs w:val="24"/>
              </w:rPr>
            </w:pPr>
          </w:p>
        </w:tc>
        <w:tc>
          <w:tcPr>
            <w:tcW w:w="395"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6FC4BDD3" w14:textId="77777777" w:rsidR="008C5ED6" w:rsidRPr="002C0D89" w:rsidRDefault="008C5ED6" w:rsidP="008C5ED6">
            <w:pPr>
              <w:jc w:val="center"/>
              <w:rPr>
                <w:rFonts w:ascii="Times New Roman" w:eastAsia="標楷體" w:hAnsi="Times New Roman" w:cs="Times New Roman"/>
                <w:b/>
                <w:color w:val="000000" w:themeColor="text1"/>
                <w:sz w:val="22"/>
              </w:rPr>
            </w:pPr>
            <w:r w:rsidRPr="002C0D89">
              <w:rPr>
                <w:rFonts w:ascii="Times New Roman" w:eastAsia="標楷體" w:hAnsi="Times New Roman" w:cs="Times New Roman"/>
                <w:b/>
                <w:color w:val="000000" w:themeColor="text1"/>
                <w:sz w:val="22"/>
              </w:rPr>
              <w:t>年累計</w:t>
            </w:r>
          </w:p>
        </w:tc>
        <w:tc>
          <w:tcPr>
            <w:tcW w:w="421" w:type="pct"/>
            <w:tcBorders>
              <w:top w:val="single" w:sz="6" w:space="0" w:color="000000"/>
              <w:left w:val="single" w:sz="6" w:space="0" w:color="000000"/>
              <w:bottom w:val="single" w:sz="6" w:space="0" w:color="000000"/>
              <w:right w:val="single" w:sz="6" w:space="0" w:color="000000"/>
            </w:tcBorders>
            <w:vAlign w:val="center"/>
          </w:tcPr>
          <w:p w14:paraId="69B328C2" w14:textId="77777777" w:rsidR="008C5ED6" w:rsidRPr="002C0D89" w:rsidRDefault="008C5ED6" w:rsidP="00CD0F61">
            <w:pPr>
              <w:jc w:val="right"/>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rPr>
              <w:t>65.75</w:t>
            </w:r>
          </w:p>
        </w:tc>
        <w:tc>
          <w:tcPr>
            <w:tcW w:w="429" w:type="pct"/>
            <w:tcBorders>
              <w:top w:val="single" w:sz="6" w:space="0" w:color="000000"/>
              <w:left w:val="single" w:sz="6" w:space="0" w:color="000000"/>
              <w:bottom w:val="single" w:sz="6" w:space="0" w:color="000000"/>
              <w:right w:val="single" w:sz="6" w:space="0" w:color="000000"/>
            </w:tcBorders>
            <w:vAlign w:val="center"/>
          </w:tcPr>
          <w:p w14:paraId="192F83E7" w14:textId="77777777" w:rsidR="008C5ED6" w:rsidRPr="002C0D89" w:rsidRDefault="008C5ED6" w:rsidP="00CD0F61">
            <w:pPr>
              <w:jc w:val="right"/>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rPr>
              <w:t>65.75</w:t>
            </w:r>
          </w:p>
        </w:tc>
        <w:tc>
          <w:tcPr>
            <w:tcW w:w="572" w:type="pct"/>
            <w:tcBorders>
              <w:top w:val="single" w:sz="6" w:space="0" w:color="000000"/>
              <w:left w:val="single" w:sz="6" w:space="0" w:color="000000"/>
              <w:bottom w:val="single" w:sz="6" w:space="0" w:color="000000"/>
              <w:right w:val="single" w:sz="4" w:space="0" w:color="auto"/>
            </w:tcBorders>
          </w:tcPr>
          <w:p w14:paraId="4EE3FE32" w14:textId="77777777" w:rsidR="008C5ED6" w:rsidRPr="002C0D89" w:rsidRDefault="008C5ED6" w:rsidP="008C5ED6">
            <w:pPr>
              <w:jc w:val="center"/>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sz w:val="22"/>
              </w:rPr>
              <w:t>符合</w:t>
            </w:r>
          </w:p>
        </w:tc>
        <w:tc>
          <w:tcPr>
            <w:tcW w:w="607" w:type="pct"/>
            <w:tcBorders>
              <w:top w:val="single" w:sz="4" w:space="0" w:color="000000"/>
              <w:left w:val="single" w:sz="4" w:space="0" w:color="000000"/>
              <w:right w:val="single" w:sz="4" w:space="0" w:color="000000"/>
            </w:tcBorders>
            <w:shd w:val="clear" w:color="FFFFFF" w:fill="FFFFFF"/>
            <w:vAlign w:val="center"/>
          </w:tcPr>
          <w:p w14:paraId="1B9BB6BB" w14:textId="1FDF0945" w:rsidR="008C5ED6" w:rsidRPr="002C0D89" w:rsidRDefault="000B4DD6" w:rsidP="008C5ED6">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rPr>
              <w:t>3.18</w:t>
            </w:r>
          </w:p>
        </w:tc>
        <w:tc>
          <w:tcPr>
            <w:tcW w:w="653" w:type="pct"/>
            <w:tcBorders>
              <w:top w:val="single" w:sz="4" w:space="0" w:color="000000"/>
              <w:left w:val="single" w:sz="4" w:space="0" w:color="000000"/>
              <w:right w:val="single" w:sz="4" w:space="0" w:color="000000"/>
            </w:tcBorders>
            <w:shd w:val="clear" w:color="FFFFFF" w:fill="FFFFFF"/>
            <w:vAlign w:val="center"/>
          </w:tcPr>
          <w:p w14:paraId="3FBDF35C" w14:textId="2247D5AB" w:rsidR="008C5ED6" w:rsidRPr="002C0D89" w:rsidRDefault="000B4DD6" w:rsidP="008C5ED6">
            <w:pPr>
              <w:jc w:val="right"/>
              <w:rPr>
                <w:rFonts w:ascii="Times New Roman" w:eastAsia="標楷體" w:hAnsi="Times New Roman" w:cs="Times New Roman"/>
                <w:color w:val="000000" w:themeColor="text1"/>
                <w:sz w:val="22"/>
              </w:rPr>
            </w:pPr>
            <w:r>
              <w:rPr>
                <w:rFonts w:ascii="Times New Roman" w:eastAsia="標楷體" w:hAnsi="Times New Roman" w:cs="Times New Roman" w:hint="eastAsia"/>
                <w:color w:val="000000" w:themeColor="text1"/>
              </w:rPr>
              <w:t>2.35</w:t>
            </w:r>
          </w:p>
        </w:tc>
        <w:tc>
          <w:tcPr>
            <w:tcW w:w="412" w:type="pct"/>
            <w:tcBorders>
              <w:top w:val="single" w:sz="4" w:space="0" w:color="000000"/>
              <w:left w:val="single" w:sz="4" w:space="0" w:color="000000"/>
              <w:right w:val="single" w:sz="4" w:space="0" w:color="000000"/>
            </w:tcBorders>
            <w:shd w:val="clear" w:color="FFFFFF" w:fill="FFFFFF"/>
            <w:vAlign w:val="center"/>
          </w:tcPr>
          <w:p w14:paraId="752DD893" w14:textId="77777777" w:rsidR="008C5ED6" w:rsidRPr="002C0D89" w:rsidRDefault="008C5ED6" w:rsidP="008C5ED6">
            <w:pPr>
              <w:jc w:val="right"/>
              <w:rPr>
                <w:rFonts w:ascii="Times New Roman" w:eastAsia="標楷體" w:hAnsi="Times New Roman" w:cs="Times New Roman"/>
                <w:color w:val="000000" w:themeColor="text1"/>
                <w:sz w:val="22"/>
              </w:rPr>
            </w:pPr>
            <w:r w:rsidRPr="002C0D89">
              <w:rPr>
                <w:rFonts w:ascii="Times New Roman" w:eastAsia="標楷體" w:hAnsi="Times New Roman" w:cs="Times New Roman"/>
                <w:color w:val="000000" w:themeColor="text1"/>
              </w:rPr>
              <w:t>73.91</w:t>
            </w:r>
          </w:p>
        </w:tc>
        <w:tc>
          <w:tcPr>
            <w:tcW w:w="410" w:type="pct"/>
            <w:tcBorders>
              <w:top w:val="single" w:sz="6" w:space="0" w:color="000000"/>
              <w:left w:val="single" w:sz="4" w:space="0" w:color="auto"/>
              <w:bottom w:val="single" w:sz="6" w:space="0" w:color="000000"/>
              <w:right w:val="single" w:sz="4" w:space="0" w:color="auto"/>
            </w:tcBorders>
            <w:vAlign w:val="center"/>
          </w:tcPr>
          <w:p w14:paraId="7ADA7C88" w14:textId="77777777" w:rsidR="008C5ED6" w:rsidRPr="002C0D89" w:rsidRDefault="008C5ED6" w:rsidP="008C5ED6">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106.99</w:t>
            </w:r>
          </w:p>
        </w:tc>
        <w:tc>
          <w:tcPr>
            <w:tcW w:w="491" w:type="pct"/>
            <w:vMerge/>
            <w:tcBorders>
              <w:left w:val="single" w:sz="4" w:space="0" w:color="auto"/>
              <w:bottom w:val="single" w:sz="6" w:space="0" w:color="000000"/>
              <w:right w:val="single" w:sz="4" w:space="0" w:color="auto"/>
            </w:tcBorders>
          </w:tcPr>
          <w:p w14:paraId="2AE8546F" w14:textId="77777777" w:rsidR="008C5ED6" w:rsidRPr="002C0D89" w:rsidRDefault="008C5ED6" w:rsidP="008C5ED6">
            <w:pPr>
              <w:jc w:val="right"/>
              <w:rPr>
                <w:rFonts w:ascii="Times New Roman" w:eastAsia="標楷體" w:hAnsi="Times New Roman" w:cs="Times New Roman"/>
                <w:color w:val="000000" w:themeColor="text1"/>
                <w:sz w:val="22"/>
              </w:rPr>
            </w:pPr>
          </w:p>
        </w:tc>
      </w:tr>
      <w:tr w:rsidR="002C0D89" w:rsidRPr="002C0D89" w14:paraId="5144FFE8" w14:textId="77777777" w:rsidTr="008C5ED6">
        <w:tc>
          <w:tcPr>
            <w:tcW w:w="610"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63AACF8" w14:textId="77777777" w:rsidR="008C5ED6" w:rsidRPr="002C0D89" w:rsidRDefault="008C5ED6" w:rsidP="008C5ED6">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落後原因</w:t>
            </w:r>
          </w:p>
        </w:tc>
        <w:tc>
          <w:tcPr>
            <w:tcW w:w="4390" w:type="pct"/>
            <w:gridSpan w:val="9"/>
            <w:tcBorders>
              <w:top w:val="single" w:sz="6" w:space="0" w:color="000000"/>
              <w:left w:val="single" w:sz="6" w:space="0" w:color="000000"/>
              <w:bottom w:val="single" w:sz="6" w:space="0" w:color="000000"/>
              <w:right w:val="single" w:sz="6" w:space="0" w:color="000000"/>
            </w:tcBorders>
            <w:vAlign w:val="center"/>
          </w:tcPr>
          <w:p w14:paraId="040A656A" w14:textId="455ADF33" w:rsidR="008C5ED6" w:rsidRPr="002C0D89" w:rsidRDefault="008C5ED6" w:rsidP="00A64E3D">
            <w:pPr>
              <w:pStyle w:val="a3"/>
              <w:numPr>
                <w:ilvl w:val="0"/>
                <w:numId w:val="9"/>
              </w:numPr>
              <w:ind w:leftChars="0"/>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本計畫截至</w:t>
            </w:r>
            <w:r w:rsidRPr="002C0D89">
              <w:rPr>
                <w:rFonts w:ascii="Times New Roman" w:eastAsia="標楷體" w:hAnsi="Times New Roman" w:cs="Times New Roman"/>
                <w:color w:val="000000" w:themeColor="text1"/>
                <w:szCs w:val="24"/>
              </w:rPr>
              <w:t>9</w:t>
            </w:r>
            <w:r w:rsidRPr="002C0D89">
              <w:rPr>
                <w:rFonts w:ascii="Times New Roman" w:eastAsia="標楷體" w:hAnsi="Times New Roman" w:cs="Times New Roman"/>
                <w:color w:val="000000" w:themeColor="text1"/>
                <w:szCs w:val="24"/>
              </w:rPr>
              <w:t>月年累計分配數</w:t>
            </w:r>
            <w:r w:rsidRPr="002C0D89">
              <w:rPr>
                <w:rFonts w:ascii="Times New Roman" w:eastAsia="標楷體" w:hAnsi="Times New Roman" w:cs="Times New Roman"/>
                <w:color w:val="000000" w:themeColor="text1"/>
                <w:szCs w:val="24"/>
              </w:rPr>
              <w:t>3.18</w:t>
            </w:r>
            <w:r w:rsidRPr="002C0D89">
              <w:rPr>
                <w:rFonts w:ascii="Times New Roman" w:eastAsia="標楷體" w:hAnsi="Times New Roman" w:cs="Times New Roman"/>
                <w:color w:val="000000" w:themeColor="text1"/>
                <w:szCs w:val="24"/>
              </w:rPr>
              <w:t>億元，</w:t>
            </w:r>
            <w:r w:rsidR="00373521">
              <w:rPr>
                <w:rFonts w:ascii="Times New Roman" w:eastAsia="標楷體" w:hAnsi="Times New Roman" w:cs="Times New Roman" w:hint="eastAsia"/>
                <w:color w:val="000000" w:themeColor="text1"/>
                <w:szCs w:val="24"/>
              </w:rPr>
              <w:t>實現</w:t>
            </w:r>
            <w:r w:rsidRPr="002C0D89">
              <w:rPr>
                <w:rFonts w:ascii="Times New Roman" w:eastAsia="標楷體" w:hAnsi="Times New Roman" w:cs="Times New Roman"/>
                <w:color w:val="000000" w:themeColor="text1"/>
                <w:szCs w:val="24"/>
              </w:rPr>
              <w:t>數</w:t>
            </w:r>
            <w:r w:rsidRPr="002C0D89">
              <w:rPr>
                <w:rFonts w:ascii="Times New Roman" w:eastAsia="標楷體" w:hAnsi="Times New Roman" w:cs="Times New Roman"/>
                <w:color w:val="000000" w:themeColor="text1"/>
                <w:szCs w:val="24"/>
              </w:rPr>
              <w:t>2.35</w:t>
            </w:r>
            <w:r w:rsidRPr="002C0D89">
              <w:rPr>
                <w:rFonts w:ascii="Times New Roman" w:eastAsia="標楷體" w:hAnsi="Times New Roman" w:cs="Times New Roman"/>
                <w:color w:val="000000" w:themeColor="text1"/>
                <w:szCs w:val="24"/>
              </w:rPr>
              <w:t>億元，分配經費執行率</w:t>
            </w:r>
            <w:r w:rsidRPr="002C0D89">
              <w:rPr>
                <w:rFonts w:ascii="Times New Roman" w:eastAsia="標楷體" w:hAnsi="Times New Roman" w:cs="Times New Roman"/>
                <w:color w:val="000000" w:themeColor="text1"/>
                <w:szCs w:val="24"/>
              </w:rPr>
              <w:t>106.99%(</w:t>
            </w:r>
            <w:r w:rsidRPr="002C0D89">
              <w:rPr>
                <w:rFonts w:ascii="Times New Roman" w:eastAsia="標楷體" w:hAnsi="Times New Roman" w:cs="Times New Roman"/>
                <w:color w:val="000000" w:themeColor="text1"/>
                <w:szCs w:val="24"/>
              </w:rPr>
              <w:t>已執行應付</w:t>
            </w:r>
            <w:proofErr w:type="gramStart"/>
            <w:r w:rsidRPr="002C0D89">
              <w:rPr>
                <w:rFonts w:ascii="Times New Roman" w:eastAsia="標楷體" w:hAnsi="Times New Roman" w:cs="Times New Roman"/>
                <w:color w:val="000000" w:themeColor="text1"/>
                <w:szCs w:val="24"/>
              </w:rPr>
              <w:t>未付數約</w:t>
            </w:r>
            <w:proofErr w:type="gramEnd"/>
            <w:r w:rsidRPr="002C0D89">
              <w:rPr>
                <w:rFonts w:ascii="Times New Roman" w:eastAsia="標楷體" w:hAnsi="Times New Roman" w:cs="Times New Roman"/>
                <w:color w:val="000000" w:themeColor="text1"/>
                <w:szCs w:val="24"/>
              </w:rPr>
              <w:t>1.05</w:t>
            </w:r>
            <w:r w:rsidRPr="002C0D89">
              <w:rPr>
                <w:rFonts w:ascii="Times New Roman" w:eastAsia="標楷體" w:hAnsi="Times New Roman" w:cs="Times New Roman"/>
                <w:color w:val="000000" w:themeColor="text1"/>
                <w:szCs w:val="24"/>
              </w:rPr>
              <w:t>億元</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，支用比</w:t>
            </w:r>
            <w:r w:rsidRPr="002C0D89">
              <w:rPr>
                <w:rFonts w:ascii="Times New Roman" w:eastAsia="標楷體" w:hAnsi="Times New Roman" w:cs="Times New Roman"/>
                <w:color w:val="000000" w:themeColor="text1"/>
                <w:szCs w:val="24"/>
              </w:rPr>
              <w:t>7</w:t>
            </w:r>
            <w:r w:rsidR="00373521">
              <w:rPr>
                <w:rFonts w:ascii="Times New Roman" w:eastAsia="標楷體" w:hAnsi="Times New Roman" w:cs="Times New Roman" w:hint="eastAsia"/>
                <w:color w:val="000000" w:themeColor="text1"/>
                <w:szCs w:val="24"/>
              </w:rPr>
              <w:t>3</w:t>
            </w:r>
            <w:r w:rsidRPr="002C0D89">
              <w:rPr>
                <w:rFonts w:ascii="Times New Roman" w:eastAsia="標楷體" w:hAnsi="Times New Roman" w:cs="Times New Roman"/>
                <w:color w:val="000000" w:themeColor="text1"/>
                <w:szCs w:val="24"/>
              </w:rPr>
              <w:t>.91%</w:t>
            </w:r>
            <w:r w:rsidRPr="002C0D89">
              <w:rPr>
                <w:rFonts w:ascii="Times New Roman" w:eastAsia="標楷體" w:hAnsi="Times New Roman" w:cs="Times New Roman"/>
                <w:color w:val="000000" w:themeColor="text1"/>
                <w:szCs w:val="24"/>
              </w:rPr>
              <w:t>。</w:t>
            </w:r>
          </w:p>
          <w:p w14:paraId="1DE13348" w14:textId="06506D42" w:rsidR="008C5ED6" w:rsidRPr="002C0D89" w:rsidRDefault="008C5ED6" w:rsidP="00A64E3D">
            <w:pPr>
              <w:numPr>
                <w:ilvl w:val="0"/>
                <w:numId w:val="9"/>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本計畫因以下項目，已執行應付</w:t>
            </w:r>
            <w:proofErr w:type="gramStart"/>
            <w:r w:rsidRPr="002C0D89">
              <w:rPr>
                <w:rFonts w:ascii="Times New Roman" w:eastAsia="標楷體" w:hAnsi="Times New Roman" w:cs="Times New Roman"/>
                <w:color w:val="000000" w:themeColor="text1"/>
                <w:szCs w:val="24"/>
              </w:rPr>
              <w:t>未付數約</w:t>
            </w:r>
            <w:proofErr w:type="gramEnd"/>
            <w:r w:rsidRPr="002C0D89">
              <w:rPr>
                <w:rFonts w:ascii="Times New Roman" w:eastAsia="標楷體" w:hAnsi="Times New Roman" w:cs="Times New Roman"/>
                <w:color w:val="000000" w:themeColor="text1"/>
                <w:szCs w:val="24"/>
              </w:rPr>
              <w:t>1.05</w:t>
            </w:r>
            <w:r w:rsidRPr="002C0D89">
              <w:rPr>
                <w:rFonts w:ascii="Times New Roman" w:eastAsia="標楷體" w:hAnsi="Times New Roman" w:cs="Times New Roman"/>
                <w:color w:val="000000" w:themeColor="text1"/>
                <w:szCs w:val="24"/>
              </w:rPr>
              <w:t>億元尚未轉為實現數</w:t>
            </w:r>
            <w:r w:rsidR="00373521">
              <w:rPr>
                <w:rFonts w:ascii="Times New Roman" w:eastAsia="標楷體" w:hAnsi="Times New Roman" w:cs="Times New Roman" w:hint="eastAsia"/>
                <w:color w:val="000000" w:themeColor="text1"/>
                <w:szCs w:val="24"/>
              </w:rPr>
              <w:t>：</w:t>
            </w:r>
          </w:p>
          <w:p w14:paraId="6379053B" w14:textId="33561254" w:rsidR="008C5ED6" w:rsidRPr="002C0D89" w:rsidRDefault="008C5ED6" w:rsidP="00A64E3D">
            <w:pPr>
              <w:numPr>
                <w:ilvl w:val="1"/>
                <w:numId w:val="9"/>
              </w:numPr>
              <w:ind w:left="773" w:hanging="293"/>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工作項目「資源循環清運車輛汰舊換新推動計畫」係補助</w:t>
            </w:r>
            <w:proofErr w:type="gramStart"/>
            <w:r w:rsidRPr="002C0D89">
              <w:rPr>
                <w:rFonts w:ascii="Times New Roman" w:eastAsia="標楷體" w:hAnsi="Times New Roman" w:cs="Times New Roman"/>
                <w:color w:val="000000" w:themeColor="text1"/>
                <w:szCs w:val="24"/>
              </w:rPr>
              <w:t>汰</w:t>
            </w:r>
            <w:proofErr w:type="gramEnd"/>
            <w:r w:rsidRPr="002C0D89">
              <w:rPr>
                <w:rFonts w:ascii="Times New Roman" w:eastAsia="標楷體" w:hAnsi="Times New Roman" w:cs="Times New Roman"/>
                <w:color w:val="000000" w:themeColor="text1"/>
                <w:szCs w:val="24"/>
              </w:rPr>
              <w:t>換購置垃圾車，已執行應付</w:t>
            </w:r>
            <w:proofErr w:type="gramStart"/>
            <w:r w:rsidRPr="002C0D89">
              <w:rPr>
                <w:rFonts w:ascii="Times New Roman" w:eastAsia="標楷體" w:hAnsi="Times New Roman" w:cs="Times New Roman"/>
                <w:color w:val="000000" w:themeColor="text1"/>
                <w:szCs w:val="24"/>
              </w:rPr>
              <w:t>未付數</w:t>
            </w:r>
            <w:r w:rsidR="00CF3EE4">
              <w:rPr>
                <w:rFonts w:ascii="Times New Roman" w:eastAsia="標楷體" w:hAnsi="Times New Roman" w:cs="Times New Roman" w:hint="eastAsia"/>
                <w:color w:val="000000" w:themeColor="text1"/>
                <w:szCs w:val="24"/>
              </w:rPr>
              <w:t>0.99</w:t>
            </w:r>
            <w:r w:rsidR="00CF3EE4">
              <w:rPr>
                <w:rFonts w:ascii="Times New Roman" w:eastAsia="標楷體" w:hAnsi="Times New Roman" w:cs="Times New Roman" w:hint="eastAsia"/>
                <w:color w:val="000000" w:themeColor="text1"/>
                <w:szCs w:val="24"/>
              </w:rPr>
              <w:t>億</w:t>
            </w:r>
            <w:r w:rsidRPr="002C0D89">
              <w:rPr>
                <w:rFonts w:ascii="Times New Roman" w:eastAsia="標楷體" w:hAnsi="Times New Roman" w:cs="Times New Roman"/>
                <w:color w:val="000000" w:themeColor="text1"/>
                <w:szCs w:val="24"/>
              </w:rPr>
              <w:t>元</w:t>
            </w:r>
            <w:proofErr w:type="gramEnd"/>
            <w:r w:rsidRPr="002C0D89">
              <w:rPr>
                <w:rFonts w:ascii="Times New Roman" w:eastAsia="標楷體" w:hAnsi="Times New Roman" w:cs="Times New Roman"/>
                <w:color w:val="000000" w:themeColor="text1"/>
                <w:szCs w:val="24"/>
              </w:rPr>
              <w:t>，依據環保署「補助地方機關經費會計作業注意事項」，補助金額超過</w:t>
            </w:r>
            <w:r w:rsidRPr="002C0D89">
              <w:rPr>
                <w:rFonts w:ascii="Times New Roman" w:eastAsia="標楷體" w:hAnsi="Times New Roman" w:cs="Times New Roman"/>
                <w:color w:val="000000" w:themeColor="text1"/>
                <w:szCs w:val="24"/>
              </w:rPr>
              <w:t>100</w:t>
            </w:r>
            <w:r w:rsidRPr="002C0D89">
              <w:rPr>
                <w:rFonts w:ascii="Times New Roman" w:eastAsia="標楷體" w:hAnsi="Times New Roman" w:cs="Times New Roman"/>
                <w:color w:val="000000" w:themeColor="text1"/>
                <w:szCs w:val="24"/>
              </w:rPr>
              <w:t>萬元至</w:t>
            </w:r>
            <w:r w:rsidRPr="002C0D89">
              <w:rPr>
                <w:rFonts w:ascii="Times New Roman" w:eastAsia="標楷體" w:hAnsi="Times New Roman" w:cs="Times New Roman"/>
                <w:color w:val="000000" w:themeColor="text1"/>
                <w:szCs w:val="24"/>
              </w:rPr>
              <w:t>1,000</w:t>
            </w:r>
            <w:r w:rsidRPr="002C0D89">
              <w:rPr>
                <w:rFonts w:ascii="Times New Roman" w:eastAsia="標楷體" w:hAnsi="Times New Roman" w:cs="Times New Roman"/>
                <w:color w:val="000000" w:themeColor="text1"/>
                <w:szCs w:val="24"/>
              </w:rPr>
              <w:t>萬元以下，於執行進度達</w:t>
            </w:r>
            <w:r w:rsidRPr="002C0D89">
              <w:rPr>
                <w:rFonts w:ascii="Times New Roman" w:eastAsia="標楷體" w:hAnsi="Times New Roman" w:cs="Times New Roman"/>
                <w:color w:val="000000" w:themeColor="text1"/>
                <w:szCs w:val="24"/>
              </w:rPr>
              <w:t>70%</w:t>
            </w:r>
            <w:r w:rsidRPr="002C0D89">
              <w:rPr>
                <w:rFonts w:ascii="Times New Roman" w:eastAsia="標楷體" w:hAnsi="Times New Roman" w:cs="Times New Roman"/>
                <w:color w:val="000000" w:themeColor="text1"/>
                <w:szCs w:val="24"/>
              </w:rPr>
              <w:t>，經核計補助經費數額後</w:t>
            </w:r>
            <w:r w:rsidRPr="002C0D89">
              <w:rPr>
                <w:rFonts w:ascii="Times New Roman" w:eastAsia="標楷體" w:hAnsi="Times New Roman" w:cs="Times New Roman"/>
                <w:color w:val="000000" w:themeColor="text1"/>
                <w:szCs w:val="24"/>
              </w:rPr>
              <w:t>1</w:t>
            </w:r>
            <w:r w:rsidRPr="002C0D89">
              <w:rPr>
                <w:rFonts w:ascii="Times New Roman" w:eastAsia="標楷體" w:hAnsi="Times New Roman" w:cs="Times New Roman"/>
                <w:color w:val="000000" w:themeColor="text1"/>
                <w:szCs w:val="24"/>
              </w:rPr>
              <w:t>次撥付；補助金額超過</w:t>
            </w:r>
            <w:r w:rsidRPr="002C0D89">
              <w:rPr>
                <w:rFonts w:ascii="Times New Roman" w:eastAsia="標楷體" w:hAnsi="Times New Roman" w:cs="Times New Roman"/>
                <w:color w:val="000000" w:themeColor="text1"/>
                <w:szCs w:val="24"/>
              </w:rPr>
              <w:t>1,000</w:t>
            </w:r>
            <w:r w:rsidRPr="002C0D89">
              <w:rPr>
                <w:rFonts w:ascii="Times New Roman" w:eastAsia="標楷體" w:hAnsi="Times New Roman" w:cs="Times New Roman"/>
                <w:color w:val="000000" w:themeColor="text1"/>
                <w:szCs w:val="24"/>
              </w:rPr>
              <w:t>萬元，分</w:t>
            </w:r>
            <w:r w:rsidRPr="002C0D89">
              <w:rPr>
                <w:rFonts w:ascii="Times New Roman" w:eastAsia="標楷體" w:hAnsi="Times New Roman" w:cs="Times New Roman"/>
                <w:color w:val="000000" w:themeColor="text1"/>
                <w:szCs w:val="24"/>
              </w:rPr>
              <w:t>2</w:t>
            </w:r>
            <w:r w:rsidRPr="002C0D89">
              <w:rPr>
                <w:rFonts w:ascii="Times New Roman" w:eastAsia="標楷體" w:hAnsi="Times New Roman" w:cs="Times New Roman"/>
                <w:color w:val="000000" w:themeColor="text1"/>
                <w:szCs w:val="24"/>
              </w:rPr>
              <w:t>次撥付，第</w:t>
            </w:r>
            <w:r w:rsidRPr="002C0D89">
              <w:rPr>
                <w:rFonts w:ascii="Times New Roman" w:eastAsia="標楷體" w:hAnsi="Times New Roman" w:cs="Times New Roman"/>
                <w:color w:val="000000" w:themeColor="text1"/>
                <w:szCs w:val="24"/>
              </w:rPr>
              <w:t>1</w:t>
            </w:r>
            <w:r w:rsidRPr="002C0D89">
              <w:rPr>
                <w:rFonts w:ascii="Times New Roman" w:eastAsia="標楷體" w:hAnsi="Times New Roman" w:cs="Times New Roman"/>
                <w:color w:val="000000" w:themeColor="text1"/>
                <w:szCs w:val="24"/>
              </w:rPr>
              <w:t>次於執行進度達</w:t>
            </w:r>
            <w:r w:rsidRPr="002C0D89">
              <w:rPr>
                <w:rFonts w:ascii="Times New Roman" w:eastAsia="標楷體" w:hAnsi="Times New Roman" w:cs="Times New Roman"/>
                <w:color w:val="000000" w:themeColor="text1"/>
                <w:szCs w:val="24"/>
              </w:rPr>
              <w:t>70%</w:t>
            </w:r>
            <w:r w:rsidRPr="002C0D89">
              <w:rPr>
                <w:rFonts w:ascii="Times New Roman" w:eastAsia="標楷體" w:hAnsi="Times New Roman" w:cs="Times New Roman"/>
                <w:color w:val="000000" w:themeColor="text1"/>
                <w:szCs w:val="24"/>
              </w:rPr>
              <w:t>，檢具執行進度相關文件，</w:t>
            </w:r>
            <w:proofErr w:type="gramStart"/>
            <w:r w:rsidRPr="002C0D89">
              <w:rPr>
                <w:rFonts w:ascii="Times New Roman" w:eastAsia="標楷體" w:hAnsi="Times New Roman" w:cs="Times New Roman"/>
                <w:color w:val="000000" w:themeColor="text1"/>
                <w:szCs w:val="24"/>
              </w:rPr>
              <w:t>核撥應補助</w:t>
            </w:r>
            <w:proofErr w:type="gramEnd"/>
            <w:r w:rsidRPr="002C0D89">
              <w:rPr>
                <w:rFonts w:ascii="Times New Roman" w:eastAsia="標楷體" w:hAnsi="Times New Roman" w:cs="Times New Roman"/>
                <w:color w:val="000000" w:themeColor="text1"/>
                <w:szCs w:val="24"/>
              </w:rPr>
              <w:t>經費</w:t>
            </w:r>
            <w:r w:rsidRPr="002C0D89">
              <w:rPr>
                <w:rFonts w:ascii="Times New Roman" w:eastAsia="標楷體" w:hAnsi="Times New Roman" w:cs="Times New Roman"/>
                <w:color w:val="000000" w:themeColor="text1"/>
                <w:szCs w:val="24"/>
              </w:rPr>
              <w:t>95%</w:t>
            </w:r>
            <w:r w:rsidRPr="002C0D89">
              <w:rPr>
                <w:rFonts w:ascii="Times New Roman" w:eastAsia="標楷體" w:hAnsi="Times New Roman" w:cs="Times New Roman"/>
                <w:color w:val="000000" w:themeColor="text1"/>
                <w:szCs w:val="24"/>
              </w:rPr>
              <w:t>，第</w:t>
            </w:r>
            <w:r w:rsidRPr="002C0D89">
              <w:rPr>
                <w:rFonts w:ascii="Times New Roman" w:eastAsia="標楷體" w:hAnsi="Times New Roman" w:cs="Times New Roman"/>
                <w:color w:val="000000" w:themeColor="text1"/>
                <w:szCs w:val="24"/>
              </w:rPr>
              <w:t>2</w:t>
            </w:r>
            <w:r w:rsidRPr="002C0D89">
              <w:rPr>
                <w:rFonts w:ascii="Times New Roman" w:eastAsia="標楷體" w:hAnsi="Times New Roman" w:cs="Times New Roman"/>
                <w:color w:val="000000" w:themeColor="text1"/>
                <w:szCs w:val="24"/>
              </w:rPr>
              <w:t>次於完成結算後，檢具財物結算驗收證明書，撥付尾款。</w:t>
            </w:r>
          </w:p>
          <w:p w14:paraId="34CA8B7D" w14:textId="30186DF7" w:rsidR="008C5ED6" w:rsidRPr="002C0D89" w:rsidRDefault="008C5ED6" w:rsidP="00A64E3D">
            <w:pPr>
              <w:numPr>
                <w:ilvl w:val="1"/>
                <w:numId w:val="9"/>
              </w:numPr>
              <w:ind w:left="773" w:hanging="293"/>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因垃圾車打造期程約</w:t>
            </w:r>
            <w:r w:rsidRPr="002C0D89">
              <w:rPr>
                <w:rFonts w:ascii="Times New Roman" w:eastAsia="標楷體" w:hAnsi="Times New Roman" w:cs="Times New Roman"/>
                <w:color w:val="000000" w:themeColor="text1"/>
                <w:szCs w:val="24"/>
              </w:rPr>
              <w:t>6</w:t>
            </w:r>
            <w:r w:rsidRPr="002C0D89">
              <w:rPr>
                <w:rFonts w:ascii="Times New Roman" w:eastAsia="標楷體" w:hAnsi="Times New Roman" w:cs="Times New Roman"/>
                <w:color w:val="000000" w:themeColor="text1"/>
                <w:szCs w:val="24"/>
              </w:rPr>
              <w:t>個月，地方政府約於打造第</w:t>
            </w:r>
            <w:r w:rsidRPr="002C0D89">
              <w:rPr>
                <w:rFonts w:ascii="Times New Roman" w:eastAsia="標楷體" w:hAnsi="Times New Roman" w:cs="Times New Roman"/>
                <w:color w:val="000000" w:themeColor="text1"/>
                <w:szCs w:val="24"/>
              </w:rPr>
              <w:t>4</w:t>
            </w:r>
            <w:r w:rsidRPr="002C0D89">
              <w:rPr>
                <w:rFonts w:ascii="Times New Roman" w:eastAsia="標楷體" w:hAnsi="Times New Roman" w:cs="Times New Roman"/>
                <w:color w:val="000000" w:themeColor="text1"/>
                <w:szCs w:val="24"/>
              </w:rPr>
              <w:t>個月即達</w:t>
            </w:r>
            <w:r w:rsidRPr="002C0D89">
              <w:rPr>
                <w:rFonts w:ascii="Times New Roman" w:eastAsia="標楷體" w:hAnsi="Times New Roman" w:cs="Times New Roman"/>
                <w:color w:val="000000" w:themeColor="text1"/>
                <w:szCs w:val="24"/>
              </w:rPr>
              <w:t>70%</w:t>
            </w:r>
            <w:r w:rsidRPr="002C0D89">
              <w:rPr>
                <w:rFonts w:ascii="Times New Roman" w:eastAsia="標楷體" w:hAnsi="Times New Roman" w:cs="Times New Roman"/>
                <w:color w:val="000000" w:themeColor="text1"/>
                <w:szCs w:val="24"/>
              </w:rPr>
              <w:t>進度，並依撥款原則向環保署申請撥款，環保署依進度計算已執行應付</w:t>
            </w:r>
            <w:proofErr w:type="gramStart"/>
            <w:r w:rsidRPr="002C0D89">
              <w:rPr>
                <w:rFonts w:ascii="Times New Roman" w:eastAsia="標楷體" w:hAnsi="Times New Roman" w:cs="Times New Roman"/>
                <w:color w:val="000000" w:themeColor="text1"/>
                <w:szCs w:val="24"/>
              </w:rPr>
              <w:t>未付數</w:t>
            </w:r>
            <w:proofErr w:type="gramEnd"/>
            <w:r w:rsidRPr="002C0D89">
              <w:rPr>
                <w:rFonts w:ascii="Times New Roman" w:eastAsia="標楷體" w:hAnsi="Times New Roman" w:cs="Times New Roman"/>
                <w:color w:val="000000" w:themeColor="text1"/>
                <w:szCs w:val="24"/>
              </w:rPr>
              <w:t>；</w:t>
            </w:r>
            <w:proofErr w:type="gramStart"/>
            <w:r w:rsidRPr="002C0D89">
              <w:rPr>
                <w:rFonts w:ascii="Times New Roman" w:eastAsia="標楷體" w:hAnsi="Times New Roman" w:cs="Times New Roman"/>
                <w:color w:val="000000" w:themeColor="text1"/>
                <w:szCs w:val="24"/>
              </w:rPr>
              <w:t>惟</w:t>
            </w:r>
            <w:proofErr w:type="gramEnd"/>
            <w:r w:rsidRPr="002C0D89">
              <w:rPr>
                <w:rFonts w:ascii="Times New Roman" w:eastAsia="標楷體" w:hAnsi="Times New Roman" w:cs="Times New Roman"/>
                <w:color w:val="000000" w:themeColor="text1"/>
                <w:szCs w:val="24"/>
              </w:rPr>
              <w:t>地方政府於車輛打造完成後尚需請第三方查驗單位進行規格查驗，及後續財物驗收工作，時程</w:t>
            </w:r>
            <w:proofErr w:type="gramStart"/>
            <w:r w:rsidRPr="002C0D89">
              <w:rPr>
                <w:rFonts w:ascii="Times New Roman" w:eastAsia="標楷體" w:hAnsi="Times New Roman" w:cs="Times New Roman"/>
                <w:color w:val="000000" w:themeColor="text1"/>
                <w:szCs w:val="24"/>
              </w:rPr>
              <w:t>約再需</w:t>
            </w:r>
            <w:r w:rsidRPr="002C0D89">
              <w:rPr>
                <w:rFonts w:ascii="Times New Roman" w:eastAsia="標楷體" w:hAnsi="Times New Roman" w:cs="Times New Roman"/>
                <w:color w:val="000000" w:themeColor="text1"/>
                <w:szCs w:val="24"/>
              </w:rPr>
              <w:t>1</w:t>
            </w:r>
            <w:r w:rsidRPr="002C0D89">
              <w:rPr>
                <w:rFonts w:ascii="Times New Roman" w:eastAsia="標楷體" w:hAnsi="Times New Roman" w:cs="Times New Roman"/>
                <w:color w:val="000000" w:themeColor="text1"/>
                <w:szCs w:val="24"/>
              </w:rPr>
              <w:t>個月</w:t>
            </w:r>
            <w:proofErr w:type="gramEnd"/>
            <w:r w:rsidRPr="002C0D89">
              <w:rPr>
                <w:rFonts w:ascii="Times New Roman" w:eastAsia="標楷體" w:hAnsi="Times New Roman" w:cs="Times New Roman"/>
                <w:color w:val="000000" w:themeColor="text1"/>
                <w:szCs w:val="24"/>
              </w:rPr>
              <w:t>方能撥款給廠商，</w:t>
            </w:r>
            <w:proofErr w:type="gramStart"/>
            <w:r w:rsidRPr="002C0D89">
              <w:rPr>
                <w:rFonts w:ascii="Times New Roman" w:eastAsia="標楷體" w:hAnsi="Times New Roman" w:cs="Times New Roman"/>
                <w:color w:val="000000" w:themeColor="text1"/>
                <w:szCs w:val="24"/>
              </w:rPr>
              <w:t>爰</w:t>
            </w:r>
            <w:proofErr w:type="gramEnd"/>
            <w:r w:rsidRPr="002C0D89">
              <w:rPr>
                <w:rFonts w:ascii="Times New Roman" w:eastAsia="標楷體" w:hAnsi="Times New Roman" w:cs="Times New Roman"/>
                <w:color w:val="000000" w:themeColor="text1"/>
                <w:szCs w:val="24"/>
              </w:rPr>
              <w:t>應付</w:t>
            </w:r>
            <w:proofErr w:type="gramStart"/>
            <w:r w:rsidRPr="002C0D89">
              <w:rPr>
                <w:rFonts w:ascii="Times New Roman" w:eastAsia="標楷體" w:hAnsi="Times New Roman" w:cs="Times New Roman"/>
                <w:color w:val="000000" w:themeColor="text1"/>
                <w:szCs w:val="24"/>
              </w:rPr>
              <w:t>未付數轉為</w:t>
            </w:r>
            <w:proofErr w:type="gramEnd"/>
            <w:r w:rsidRPr="002C0D89">
              <w:rPr>
                <w:rFonts w:ascii="Times New Roman" w:eastAsia="標楷體" w:hAnsi="Times New Roman" w:cs="Times New Roman"/>
                <w:color w:val="000000" w:themeColor="text1"/>
                <w:szCs w:val="24"/>
              </w:rPr>
              <w:t>實現數約有</w:t>
            </w:r>
            <w:r w:rsidRPr="002C0D89">
              <w:rPr>
                <w:rFonts w:ascii="Times New Roman" w:eastAsia="標楷體" w:hAnsi="Times New Roman" w:cs="Times New Roman"/>
                <w:color w:val="000000" w:themeColor="text1"/>
                <w:szCs w:val="24"/>
              </w:rPr>
              <w:t>3</w:t>
            </w:r>
            <w:r w:rsidRPr="002C0D89">
              <w:rPr>
                <w:rFonts w:ascii="Times New Roman" w:eastAsia="標楷體" w:hAnsi="Times New Roman" w:cs="Times New Roman"/>
                <w:color w:val="000000" w:themeColor="text1"/>
                <w:szCs w:val="24"/>
              </w:rPr>
              <w:t>個月時程，致已執行應付</w:t>
            </w:r>
            <w:proofErr w:type="gramStart"/>
            <w:r w:rsidRPr="002C0D89">
              <w:rPr>
                <w:rFonts w:ascii="Times New Roman" w:eastAsia="標楷體" w:hAnsi="Times New Roman" w:cs="Times New Roman"/>
                <w:color w:val="000000" w:themeColor="text1"/>
                <w:szCs w:val="24"/>
              </w:rPr>
              <w:t>未付數達</w:t>
            </w:r>
            <w:proofErr w:type="gramEnd"/>
            <w:r w:rsidR="00CF3EE4">
              <w:rPr>
                <w:rFonts w:ascii="Times New Roman" w:eastAsia="標楷體" w:hAnsi="Times New Roman" w:cs="Times New Roman" w:hint="eastAsia"/>
                <w:color w:val="000000" w:themeColor="text1"/>
                <w:szCs w:val="24"/>
              </w:rPr>
              <w:t>0.99</w:t>
            </w:r>
            <w:r w:rsidR="00CF3EE4">
              <w:rPr>
                <w:rFonts w:ascii="Times New Roman" w:eastAsia="標楷體" w:hAnsi="Times New Roman" w:cs="Times New Roman" w:hint="eastAsia"/>
                <w:color w:val="000000" w:themeColor="text1"/>
                <w:szCs w:val="24"/>
              </w:rPr>
              <w:t>億</w:t>
            </w:r>
            <w:r w:rsidRPr="002C0D89">
              <w:rPr>
                <w:rFonts w:ascii="Times New Roman" w:eastAsia="標楷體" w:hAnsi="Times New Roman" w:cs="Times New Roman"/>
                <w:color w:val="000000" w:themeColor="text1"/>
                <w:szCs w:val="24"/>
              </w:rPr>
              <w:t>元。</w:t>
            </w:r>
          </w:p>
          <w:p w14:paraId="59561931" w14:textId="1897CABD" w:rsidR="008C5ED6" w:rsidRPr="002C0D89" w:rsidRDefault="008C5ED6" w:rsidP="00A64E3D">
            <w:pPr>
              <w:numPr>
                <w:ilvl w:val="1"/>
                <w:numId w:val="9"/>
              </w:numPr>
              <w:ind w:left="773" w:hanging="293"/>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環保署委辦計畫</w:t>
            </w:r>
            <w:r w:rsidRPr="002C0D89">
              <w:rPr>
                <w:rFonts w:ascii="Times New Roman" w:eastAsia="標楷體" w:hAnsi="Times New Roman" w:cs="Times New Roman"/>
                <w:color w:val="000000" w:themeColor="text1"/>
                <w:szCs w:val="24"/>
              </w:rPr>
              <w:t>3</w:t>
            </w:r>
            <w:r w:rsidRPr="002C0D89">
              <w:rPr>
                <w:rFonts w:ascii="Times New Roman" w:eastAsia="標楷體" w:hAnsi="Times New Roman" w:cs="Times New Roman"/>
                <w:color w:val="000000" w:themeColor="text1"/>
                <w:szCs w:val="24"/>
              </w:rPr>
              <w:t>案分別已完成期中、期末報告審查，經審核廠商已達執行進度；惟未於</w:t>
            </w:r>
            <w:r w:rsidRPr="002C0D89">
              <w:rPr>
                <w:rFonts w:ascii="Times New Roman" w:eastAsia="標楷體" w:hAnsi="Times New Roman" w:cs="Times New Roman"/>
                <w:color w:val="000000" w:themeColor="text1"/>
                <w:szCs w:val="24"/>
              </w:rPr>
              <w:t>9</w:t>
            </w:r>
            <w:r w:rsidRPr="002C0D89">
              <w:rPr>
                <w:rFonts w:ascii="Times New Roman" w:eastAsia="標楷體" w:hAnsi="Times New Roman" w:cs="Times New Roman"/>
                <w:color w:val="000000" w:themeColor="text1"/>
                <w:szCs w:val="24"/>
              </w:rPr>
              <w:t>月完成撥款實支作業，估列應付</w:t>
            </w:r>
            <w:proofErr w:type="gramStart"/>
            <w:r w:rsidRPr="002C0D89">
              <w:rPr>
                <w:rFonts w:ascii="Times New Roman" w:eastAsia="標楷體" w:hAnsi="Times New Roman" w:cs="Times New Roman"/>
                <w:color w:val="000000" w:themeColor="text1"/>
                <w:szCs w:val="24"/>
              </w:rPr>
              <w:t>未付數共計</w:t>
            </w:r>
            <w:proofErr w:type="gramEnd"/>
            <w:r w:rsidR="00CF3EE4">
              <w:rPr>
                <w:rFonts w:ascii="Times New Roman" w:eastAsia="標楷體" w:hAnsi="Times New Roman" w:cs="Times New Roman" w:hint="eastAsia"/>
                <w:color w:val="000000" w:themeColor="text1"/>
                <w:szCs w:val="24"/>
              </w:rPr>
              <w:t>0.06</w:t>
            </w:r>
            <w:r w:rsidR="00CF3EE4">
              <w:rPr>
                <w:rFonts w:ascii="Times New Roman" w:eastAsia="標楷體" w:hAnsi="Times New Roman" w:cs="Times New Roman" w:hint="eastAsia"/>
                <w:color w:val="000000" w:themeColor="text1"/>
                <w:szCs w:val="24"/>
              </w:rPr>
              <w:t>億</w:t>
            </w:r>
            <w:r w:rsidRPr="002C0D89">
              <w:rPr>
                <w:rFonts w:ascii="Times New Roman" w:eastAsia="標楷體" w:hAnsi="Times New Roman" w:cs="Times New Roman"/>
                <w:color w:val="000000" w:themeColor="text1"/>
                <w:szCs w:val="24"/>
              </w:rPr>
              <w:t>元。</w:t>
            </w:r>
          </w:p>
          <w:p w14:paraId="57116463" w14:textId="77777777" w:rsidR="008C5ED6" w:rsidRPr="002C0D89" w:rsidRDefault="008C5ED6" w:rsidP="00A64E3D">
            <w:pPr>
              <w:numPr>
                <w:ilvl w:val="1"/>
                <w:numId w:val="9"/>
              </w:numPr>
              <w:ind w:left="773" w:hanging="293"/>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氣化設施工程現場施作因「</w:t>
            </w:r>
            <w:r w:rsidRPr="002C0D89">
              <w:rPr>
                <w:rFonts w:ascii="Times New Roman" w:eastAsia="標楷體" w:hAnsi="Times New Roman" w:cs="Times New Roman"/>
                <w:color w:val="000000" w:themeColor="text1"/>
                <w:szCs w:val="24"/>
              </w:rPr>
              <w:t>4,000</w:t>
            </w:r>
            <w:r w:rsidRPr="002C0D89">
              <w:rPr>
                <w:rFonts w:ascii="Times New Roman" w:eastAsia="標楷體" w:hAnsi="Times New Roman" w:cs="Times New Roman"/>
                <w:color w:val="000000" w:themeColor="text1"/>
                <w:szCs w:val="24"/>
              </w:rPr>
              <w:t>區」土方堆置及取排水管線環差等因素，尚無法施工。</w:t>
            </w:r>
          </w:p>
        </w:tc>
      </w:tr>
      <w:tr w:rsidR="002C0D89" w:rsidRPr="002C0D89" w14:paraId="16488CB1" w14:textId="77777777" w:rsidTr="008C5ED6">
        <w:tc>
          <w:tcPr>
            <w:tcW w:w="610"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F1A4E3B" w14:textId="77777777" w:rsidR="008C5ED6" w:rsidRPr="002C0D89" w:rsidRDefault="008C5ED6" w:rsidP="008C5ED6">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因應對策</w:t>
            </w:r>
          </w:p>
        </w:tc>
        <w:tc>
          <w:tcPr>
            <w:tcW w:w="4390" w:type="pct"/>
            <w:gridSpan w:val="9"/>
            <w:tcBorders>
              <w:top w:val="single" w:sz="6" w:space="0" w:color="000000"/>
              <w:left w:val="single" w:sz="6" w:space="0" w:color="000000"/>
              <w:bottom w:val="single" w:sz="6" w:space="0" w:color="000000"/>
              <w:right w:val="single" w:sz="6" w:space="0" w:color="000000"/>
            </w:tcBorders>
            <w:vAlign w:val="center"/>
          </w:tcPr>
          <w:p w14:paraId="0F381D4E" w14:textId="77777777" w:rsidR="008C5ED6" w:rsidRPr="002C0D89" w:rsidRDefault="008C5ED6" w:rsidP="00A64E3D">
            <w:pPr>
              <w:numPr>
                <w:ilvl w:val="0"/>
                <w:numId w:val="10"/>
              </w:numPr>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「資源循環清運車輛汰舊換新推動計畫」已撥付地方政府經費，加強督導地方政府打造垃圾車進度及查驗撥款作業，儘速辦理實支轉正。</w:t>
            </w:r>
          </w:p>
          <w:p w14:paraId="76C8F414" w14:textId="77777777" w:rsidR="008C5ED6" w:rsidRPr="002C0D89" w:rsidRDefault="008C5ED6" w:rsidP="00A64E3D">
            <w:pPr>
              <w:numPr>
                <w:ilvl w:val="0"/>
                <w:numId w:val="10"/>
              </w:numPr>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環保署委辦計畫經費估列應付</w:t>
            </w:r>
            <w:proofErr w:type="gramStart"/>
            <w:r w:rsidRPr="002C0D89">
              <w:rPr>
                <w:rFonts w:ascii="Times New Roman" w:eastAsia="標楷體" w:hAnsi="Times New Roman" w:cs="Times New Roman"/>
                <w:color w:val="000000" w:themeColor="text1"/>
              </w:rPr>
              <w:t>未付數</w:t>
            </w:r>
            <w:proofErr w:type="gramEnd"/>
            <w:r w:rsidRPr="002C0D89">
              <w:rPr>
                <w:rFonts w:ascii="Times New Roman" w:eastAsia="標楷體" w:hAnsi="Times New Roman" w:cs="Times New Roman"/>
                <w:color w:val="000000" w:themeColor="text1"/>
              </w:rPr>
              <w:t>，於</w:t>
            </w:r>
            <w:r w:rsidRPr="002C0D89">
              <w:rPr>
                <w:rFonts w:ascii="Times New Roman" w:eastAsia="標楷體" w:hAnsi="Times New Roman" w:cs="Times New Roman"/>
                <w:color w:val="000000" w:themeColor="text1"/>
              </w:rPr>
              <w:t>10</w:t>
            </w:r>
            <w:r w:rsidRPr="002C0D89">
              <w:rPr>
                <w:rFonts w:ascii="Times New Roman" w:eastAsia="標楷體" w:hAnsi="Times New Roman" w:cs="Times New Roman"/>
                <w:color w:val="000000" w:themeColor="text1"/>
              </w:rPr>
              <w:t>月辦理撥款實支。</w:t>
            </w:r>
          </w:p>
        </w:tc>
      </w:tr>
      <w:tr w:rsidR="002C0D89" w:rsidRPr="002C0D89" w14:paraId="53F5A2B1" w14:textId="77777777" w:rsidTr="008C5ED6">
        <w:tc>
          <w:tcPr>
            <w:tcW w:w="610"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84A2BA7" w14:textId="77777777" w:rsidR="008C5ED6" w:rsidRPr="002C0D89" w:rsidRDefault="008C5ED6" w:rsidP="008C5ED6">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管考建議</w:t>
            </w:r>
          </w:p>
          <w:p w14:paraId="50799F33" w14:textId="77777777" w:rsidR="008C5ED6" w:rsidRPr="002C0D89" w:rsidRDefault="008C5ED6" w:rsidP="008C5ED6">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w:t>
            </w:r>
            <w:r w:rsidRPr="002C0D89">
              <w:rPr>
                <w:rFonts w:ascii="Times New Roman" w:eastAsia="標楷體" w:hAnsi="Times New Roman" w:cs="Times New Roman"/>
                <w:b/>
                <w:color w:val="000000" w:themeColor="text1"/>
                <w:szCs w:val="24"/>
              </w:rPr>
              <w:t>國發會</w:t>
            </w:r>
            <w:r w:rsidRPr="002C0D89">
              <w:rPr>
                <w:rFonts w:ascii="Times New Roman" w:eastAsia="標楷體" w:hAnsi="Times New Roman" w:cs="Times New Roman"/>
                <w:b/>
                <w:color w:val="000000" w:themeColor="text1"/>
                <w:szCs w:val="24"/>
              </w:rPr>
              <w:t>)</w:t>
            </w:r>
          </w:p>
        </w:tc>
        <w:tc>
          <w:tcPr>
            <w:tcW w:w="4390" w:type="pct"/>
            <w:gridSpan w:val="9"/>
            <w:tcBorders>
              <w:top w:val="single" w:sz="6" w:space="0" w:color="000000"/>
              <w:left w:val="single" w:sz="6" w:space="0" w:color="000000"/>
              <w:bottom w:val="single" w:sz="6" w:space="0" w:color="000000"/>
              <w:right w:val="single" w:sz="6" w:space="0" w:color="000000"/>
            </w:tcBorders>
            <w:vAlign w:val="center"/>
          </w:tcPr>
          <w:p w14:paraId="64DD5957" w14:textId="75D70ADD" w:rsidR="008C5ED6" w:rsidRPr="002C0D89" w:rsidRDefault="008C5ED6" w:rsidP="00A64E3D">
            <w:pPr>
              <w:numPr>
                <w:ilvl w:val="0"/>
                <w:numId w:val="11"/>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本計畫截至</w:t>
            </w:r>
            <w:r w:rsidRPr="002C0D89">
              <w:rPr>
                <w:rFonts w:ascii="Times New Roman" w:eastAsia="標楷體" w:hAnsi="Times New Roman" w:cs="Times New Roman"/>
                <w:color w:val="000000" w:themeColor="text1"/>
                <w:szCs w:val="24"/>
              </w:rPr>
              <w:t>9</w:t>
            </w:r>
            <w:r w:rsidRPr="002C0D89">
              <w:rPr>
                <w:rFonts w:ascii="Times New Roman" w:eastAsia="標楷體" w:hAnsi="Times New Roman" w:cs="Times New Roman"/>
                <w:color w:val="000000" w:themeColor="text1"/>
                <w:szCs w:val="24"/>
              </w:rPr>
              <w:t>月年累計支用比</w:t>
            </w:r>
            <w:r w:rsidRPr="002C0D89">
              <w:rPr>
                <w:rFonts w:ascii="Times New Roman" w:eastAsia="標楷體" w:hAnsi="Times New Roman" w:cs="Times New Roman"/>
                <w:color w:val="000000" w:themeColor="text1"/>
                <w:szCs w:val="24"/>
              </w:rPr>
              <w:t>73.91%</w:t>
            </w:r>
            <w:r w:rsidR="00373521">
              <w:rPr>
                <w:rFonts w:ascii="Times New Roman" w:eastAsia="標楷體" w:hAnsi="Times New Roman" w:cs="Times New Roman" w:hint="eastAsia"/>
                <w:color w:val="000000" w:themeColor="text1"/>
                <w:szCs w:val="24"/>
              </w:rPr>
              <w:t>，</w:t>
            </w:r>
            <w:r w:rsidR="00373521" w:rsidRPr="002C0D89">
              <w:rPr>
                <w:rFonts w:ascii="Times New Roman" w:eastAsia="標楷體" w:hAnsi="Times New Roman" w:cs="Times New Roman"/>
                <w:color w:val="000000" w:themeColor="text1"/>
                <w:szCs w:val="24"/>
              </w:rPr>
              <w:t>未達</w:t>
            </w:r>
            <w:r w:rsidR="00373521" w:rsidRPr="002C0D89">
              <w:rPr>
                <w:rFonts w:ascii="Times New Roman" w:eastAsia="標楷體" w:hAnsi="Times New Roman" w:cs="Times New Roman"/>
                <w:color w:val="000000" w:themeColor="text1"/>
                <w:szCs w:val="24"/>
              </w:rPr>
              <w:t>90%</w:t>
            </w:r>
            <w:r w:rsidRPr="002C0D89">
              <w:rPr>
                <w:rFonts w:ascii="Times New Roman" w:eastAsia="標楷體" w:hAnsi="Times New Roman" w:cs="Times New Roman"/>
                <w:color w:val="000000" w:themeColor="text1"/>
                <w:szCs w:val="24"/>
              </w:rPr>
              <w:t>，已執行應付</w:t>
            </w:r>
            <w:proofErr w:type="gramStart"/>
            <w:r w:rsidRPr="002C0D89">
              <w:rPr>
                <w:rFonts w:ascii="Times New Roman" w:eastAsia="標楷體" w:hAnsi="Times New Roman" w:cs="Times New Roman"/>
                <w:color w:val="000000" w:themeColor="text1"/>
                <w:szCs w:val="24"/>
              </w:rPr>
              <w:t>未付數則</w:t>
            </w:r>
            <w:proofErr w:type="gramEnd"/>
            <w:r w:rsidRPr="002C0D89">
              <w:rPr>
                <w:rFonts w:ascii="Times New Roman" w:eastAsia="標楷體" w:hAnsi="Times New Roman" w:cs="Times New Roman"/>
                <w:color w:val="000000" w:themeColor="text1"/>
                <w:szCs w:val="24"/>
              </w:rPr>
              <w:t>高達</w:t>
            </w:r>
            <w:r w:rsidRPr="002C0D89">
              <w:rPr>
                <w:rFonts w:ascii="Times New Roman" w:eastAsia="標楷體" w:hAnsi="Times New Roman" w:cs="Times New Roman"/>
                <w:color w:val="000000" w:themeColor="text1"/>
                <w:szCs w:val="24"/>
              </w:rPr>
              <w:t>1.05</w:t>
            </w:r>
            <w:r w:rsidRPr="002C0D89">
              <w:rPr>
                <w:rFonts w:ascii="Times New Roman" w:eastAsia="標楷體" w:hAnsi="Times New Roman" w:cs="Times New Roman"/>
                <w:color w:val="000000" w:themeColor="text1"/>
                <w:szCs w:val="24"/>
              </w:rPr>
              <w:t>億元。經查本計畫下半年為年度經費支用高峰期，請環保署依所提因應對策，加強督促已請撥補助款之地方政府積極辦理經費核銷轉正等工作，以提升支用比。</w:t>
            </w:r>
          </w:p>
          <w:p w14:paraId="1AB95B70" w14:textId="1214A654" w:rsidR="008C5ED6" w:rsidRPr="002C0D89" w:rsidRDefault="008C5ED6" w:rsidP="00A64E3D">
            <w:pPr>
              <w:numPr>
                <w:ilvl w:val="0"/>
                <w:numId w:val="11"/>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補助</w:t>
            </w:r>
            <w:proofErr w:type="gramStart"/>
            <w:r w:rsidRPr="002C0D89">
              <w:rPr>
                <w:rFonts w:ascii="Times New Roman" w:eastAsia="標楷體" w:hAnsi="Times New Roman" w:cs="Times New Roman"/>
                <w:color w:val="000000" w:themeColor="text1"/>
                <w:szCs w:val="24"/>
              </w:rPr>
              <w:t>汰</w:t>
            </w:r>
            <w:proofErr w:type="gramEnd"/>
            <w:r w:rsidRPr="002C0D89">
              <w:rPr>
                <w:rFonts w:ascii="Times New Roman" w:eastAsia="標楷體" w:hAnsi="Times New Roman" w:cs="Times New Roman"/>
                <w:color w:val="000000" w:themeColor="text1"/>
                <w:szCs w:val="24"/>
              </w:rPr>
              <w:t>換購置垃圾車計畫之執行，</w:t>
            </w:r>
            <w:proofErr w:type="gramStart"/>
            <w:r w:rsidRPr="002C0D89">
              <w:rPr>
                <w:rFonts w:ascii="Times New Roman" w:eastAsia="標楷體" w:hAnsi="Times New Roman" w:cs="Times New Roman"/>
                <w:color w:val="000000" w:themeColor="text1"/>
                <w:szCs w:val="24"/>
              </w:rPr>
              <w:t>歷年均有已</w:t>
            </w:r>
            <w:proofErr w:type="gramEnd"/>
            <w:r w:rsidRPr="002C0D89">
              <w:rPr>
                <w:rFonts w:ascii="Times New Roman" w:eastAsia="標楷體" w:hAnsi="Times New Roman" w:cs="Times New Roman"/>
                <w:color w:val="000000" w:themeColor="text1"/>
                <w:szCs w:val="24"/>
              </w:rPr>
              <w:t>執行應付</w:t>
            </w:r>
            <w:proofErr w:type="gramStart"/>
            <w:r w:rsidRPr="002C0D89">
              <w:rPr>
                <w:rFonts w:ascii="Times New Roman" w:eastAsia="標楷體" w:hAnsi="Times New Roman" w:cs="Times New Roman"/>
                <w:color w:val="000000" w:themeColor="text1"/>
                <w:szCs w:val="24"/>
              </w:rPr>
              <w:t>未付數過高</w:t>
            </w:r>
            <w:proofErr w:type="gramEnd"/>
            <w:r w:rsidRPr="002C0D89">
              <w:rPr>
                <w:rFonts w:ascii="Times New Roman" w:eastAsia="標楷體" w:hAnsi="Times New Roman" w:cs="Times New Roman"/>
                <w:color w:val="000000" w:themeColor="text1"/>
                <w:szCs w:val="24"/>
              </w:rPr>
              <w:t>之情事，主要因撥付地方政府補助經費至實支轉正，須歷經第三方查驗、廠商改善、地方政府完成驗收等約</w:t>
            </w:r>
            <w:r w:rsidRPr="002C0D89">
              <w:rPr>
                <w:rFonts w:ascii="Times New Roman" w:eastAsia="標楷體" w:hAnsi="Times New Roman" w:cs="Times New Roman"/>
                <w:color w:val="000000" w:themeColor="text1"/>
                <w:szCs w:val="24"/>
              </w:rPr>
              <w:t>3</w:t>
            </w:r>
            <w:r w:rsidRPr="002C0D89">
              <w:rPr>
                <w:rFonts w:ascii="Times New Roman" w:eastAsia="標楷體" w:hAnsi="Times New Roman" w:cs="Times New Roman"/>
                <w:color w:val="000000" w:themeColor="text1"/>
                <w:szCs w:val="24"/>
              </w:rPr>
              <w:t>個月時程，建議環保署依實際執行情形檢討「補助地方機關經費會計作業注意事項」之撥付地方政府補助經費期程相關規定，以改善已</w:t>
            </w:r>
            <w:r w:rsidRPr="002C0D89">
              <w:rPr>
                <w:rFonts w:ascii="Times New Roman" w:eastAsia="標楷體" w:hAnsi="Times New Roman" w:cs="Times New Roman"/>
                <w:color w:val="000000" w:themeColor="text1"/>
                <w:szCs w:val="24"/>
              </w:rPr>
              <w:lastRenderedPageBreak/>
              <w:t>執行應付</w:t>
            </w:r>
            <w:proofErr w:type="gramStart"/>
            <w:r w:rsidRPr="002C0D89">
              <w:rPr>
                <w:rFonts w:ascii="Times New Roman" w:eastAsia="標楷體" w:hAnsi="Times New Roman" w:cs="Times New Roman"/>
                <w:color w:val="000000" w:themeColor="text1"/>
                <w:szCs w:val="24"/>
              </w:rPr>
              <w:t>未付數偏</w:t>
            </w:r>
            <w:proofErr w:type="gramEnd"/>
            <w:r w:rsidRPr="002C0D89">
              <w:rPr>
                <w:rFonts w:ascii="Times New Roman" w:eastAsia="標楷體" w:hAnsi="Times New Roman" w:cs="Times New Roman"/>
                <w:color w:val="000000" w:themeColor="text1"/>
                <w:szCs w:val="24"/>
              </w:rPr>
              <w:t>高造成計畫</w:t>
            </w:r>
            <w:r w:rsidR="00373521">
              <w:rPr>
                <w:rFonts w:ascii="Times New Roman" w:eastAsia="標楷體" w:hAnsi="Times New Roman" w:cs="Times New Roman" w:hint="eastAsia"/>
                <w:color w:val="000000" w:themeColor="text1"/>
                <w:szCs w:val="24"/>
              </w:rPr>
              <w:t>支用</w:t>
            </w:r>
            <w:r w:rsidRPr="002C0D89">
              <w:rPr>
                <w:rFonts w:ascii="Times New Roman" w:eastAsia="標楷體" w:hAnsi="Times New Roman" w:cs="Times New Roman"/>
                <w:color w:val="000000" w:themeColor="text1"/>
                <w:szCs w:val="24"/>
              </w:rPr>
              <w:t>落後之情形，避免於下期計畫再發生相同落後情事。</w:t>
            </w:r>
          </w:p>
        </w:tc>
      </w:tr>
    </w:tbl>
    <w:p w14:paraId="46355927" w14:textId="5A9BB723" w:rsidR="008C5ED6" w:rsidRPr="00616527" w:rsidRDefault="008C5ED6" w:rsidP="00E72239">
      <w:pPr>
        <w:spacing w:before="100" w:beforeAutospacing="1" w:after="100" w:afterAutospacing="1"/>
        <w:jc w:val="center"/>
        <w:rPr>
          <w:rFonts w:ascii="Times New Roman" w:eastAsia="標楷體" w:hAnsi="Times New Roman" w:cs="Times New Roman"/>
          <w:color w:val="000000" w:themeColor="text1"/>
          <w:szCs w:val="24"/>
        </w:rPr>
      </w:pPr>
    </w:p>
    <w:p w14:paraId="0519C7D3" w14:textId="77777777" w:rsidR="00930082" w:rsidRPr="002C0D89" w:rsidRDefault="00930082" w:rsidP="00E72239">
      <w:pPr>
        <w:spacing w:before="100" w:beforeAutospacing="1" w:after="100" w:afterAutospacing="1"/>
        <w:jc w:val="center"/>
        <w:rPr>
          <w:rFonts w:ascii="Times New Roman" w:eastAsia="標楷體" w:hAnsi="Times New Roman" w:cs="Times New Roman"/>
          <w:color w:val="000000" w:themeColor="text1"/>
          <w:szCs w:val="24"/>
        </w:rPr>
        <w:sectPr w:rsidR="00930082" w:rsidRPr="002C0D89" w:rsidSect="001A58ED">
          <w:pgSz w:w="11906" w:h="16838"/>
          <w:pgMar w:top="1440" w:right="1080" w:bottom="1440" w:left="1080" w:header="851" w:footer="992" w:gutter="0"/>
          <w:cols w:space="425"/>
          <w:docGrid w:type="linesAndChars" w:linePitch="360"/>
        </w:sectPr>
      </w:pPr>
    </w:p>
    <w:p w14:paraId="6360E130" w14:textId="016AC759" w:rsidR="00C77E29" w:rsidRDefault="00C77E29" w:rsidP="00C77E29">
      <w:pPr>
        <w:jc w:val="center"/>
        <w:rPr>
          <w:rFonts w:ascii="Times New Roman" w:eastAsia="標楷體" w:hAnsi="Times New Roman" w:cs="Times New Roman"/>
          <w:b/>
          <w:color w:val="000000" w:themeColor="text1"/>
          <w:sz w:val="28"/>
          <w:szCs w:val="28"/>
        </w:rPr>
      </w:pPr>
      <w:r w:rsidRPr="002C0D89">
        <w:rPr>
          <w:rFonts w:ascii="Times New Roman" w:eastAsia="標楷體" w:hAnsi="Times New Roman" w:cs="Times New Roman"/>
          <w:b/>
          <w:color w:val="000000" w:themeColor="text1"/>
          <w:sz w:val="28"/>
          <w:szCs w:val="28"/>
        </w:rPr>
        <w:lastRenderedPageBreak/>
        <w:t>表</w:t>
      </w:r>
      <w:r w:rsidR="007077E0">
        <w:rPr>
          <w:rFonts w:ascii="Times New Roman" w:eastAsia="標楷體" w:hAnsi="Times New Roman" w:cs="Times New Roman" w:hint="eastAsia"/>
          <w:b/>
          <w:color w:val="000000" w:themeColor="text1"/>
          <w:sz w:val="28"/>
          <w:szCs w:val="28"/>
        </w:rPr>
        <w:t>2-5</w:t>
      </w:r>
      <w:r w:rsidRPr="002C0D89">
        <w:rPr>
          <w:rFonts w:ascii="Times New Roman" w:eastAsia="標楷體" w:hAnsi="Times New Roman" w:cs="Times New Roman"/>
          <w:b/>
          <w:color w:val="000000" w:themeColor="text1"/>
          <w:sz w:val="28"/>
          <w:szCs w:val="28"/>
        </w:rPr>
        <w:t xml:space="preserve">  </w:t>
      </w:r>
      <w:r w:rsidRPr="002C0D89">
        <w:rPr>
          <w:rFonts w:ascii="Times New Roman" w:eastAsia="標楷體" w:hAnsi="Times New Roman" w:cs="Times New Roman"/>
          <w:b/>
          <w:color w:val="000000" w:themeColor="text1"/>
          <w:sz w:val="28"/>
          <w:szCs w:val="28"/>
        </w:rPr>
        <w:t>行政院管制計畫風險案件一覽表（</w:t>
      </w:r>
      <w:r w:rsidR="00936EEE">
        <w:rPr>
          <w:rFonts w:ascii="Times New Roman" w:eastAsia="標楷體" w:hAnsi="Times New Roman" w:cs="Times New Roman" w:hint="eastAsia"/>
          <w:b/>
          <w:color w:val="000000" w:themeColor="text1"/>
          <w:sz w:val="28"/>
          <w:szCs w:val="28"/>
        </w:rPr>
        <w:t>國科會</w:t>
      </w:r>
      <w:r w:rsidRPr="002C0D89">
        <w:rPr>
          <w:rFonts w:ascii="Times New Roman" w:eastAsia="標楷體" w:hAnsi="Times New Roman" w:cs="Times New Roman"/>
          <w:b/>
          <w:color w:val="000000" w:themeColor="text1"/>
          <w:sz w:val="28"/>
          <w:szCs w:val="28"/>
        </w:rPr>
        <w:t>）</w:t>
      </w:r>
    </w:p>
    <w:tbl>
      <w:tblPr>
        <w:tblW w:w="5206" w:type="pct"/>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4"/>
        <w:gridCol w:w="773"/>
        <w:gridCol w:w="979"/>
        <w:gridCol w:w="981"/>
        <w:gridCol w:w="1264"/>
        <w:gridCol w:w="979"/>
        <w:gridCol w:w="971"/>
        <w:gridCol w:w="839"/>
        <w:gridCol w:w="837"/>
        <w:gridCol w:w="1054"/>
      </w:tblGrid>
      <w:tr w:rsidR="00936EEE" w:rsidRPr="002C0D89" w14:paraId="68272A13" w14:textId="77777777" w:rsidTr="00936EEE">
        <w:trPr>
          <w:trHeight w:val="654"/>
          <w:jc w:val="center"/>
        </w:trPr>
        <w:tc>
          <w:tcPr>
            <w:tcW w:w="71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DA2EE7F" w14:textId="77777777" w:rsidR="00936EEE" w:rsidRPr="002C0D89" w:rsidRDefault="00936EEE" w:rsidP="004815DF">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計畫名稱</w:t>
            </w:r>
          </w:p>
          <w:p w14:paraId="5EA44637" w14:textId="77777777" w:rsidR="00936EEE" w:rsidRPr="002C0D89" w:rsidRDefault="00936EEE" w:rsidP="004815DF">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Pr="002C0D89">
              <w:rPr>
                <w:rFonts w:ascii="Times New Roman" w:eastAsia="標楷體" w:hAnsi="Times New Roman" w:cs="Times New Roman"/>
                <w:b/>
                <w:bCs/>
                <w:color w:val="000000" w:themeColor="text1"/>
                <w:szCs w:val="24"/>
              </w:rPr>
              <w:t>主管機關</w:t>
            </w:r>
            <w:r w:rsidRPr="002C0D89">
              <w:rPr>
                <w:rFonts w:ascii="Times New Roman" w:eastAsia="標楷體" w:hAnsi="Times New Roman" w:cs="Times New Roman"/>
                <w:b/>
                <w:bCs/>
                <w:color w:val="000000" w:themeColor="text1"/>
                <w:szCs w:val="24"/>
              </w:rPr>
              <w:t>)</w:t>
            </w:r>
          </w:p>
        </w:tc>
        <w:tc>
          <w:tcPr>
            <w:tcW w:w="4282" w:type="pct"/>
            <w:gridSpan w:val="9"/>
            <w:tcBorders>
              <w:top w:val="single" w:sz="6" w:space="0" w:color="000000"/>
              <w:left w:val="single" w:sz="6" w:space="0" w:color="000000"/>
              <w:right w:val="single" w:sz="6" w:space="0" w:color="000000"/>
            </w:tcBorders>
            <w:vAlign w:val="center"/>
          </w:tcPr>
          <w:p w14:paraId="5F26A224" w14:textId="4CB8095D" w:rsidR="00936EEE" w:rsidRPr="002C0D89" w:rsidRDefault="00936EEE" w:rsidP="004815DF">
            <w:pPr>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精</w:t>
            </w:r>
            <w:proofErr w:type="gramStart"/>
            <w:r>
              <w:rPr>
                <w:rFonts w:ascii="Times New Roman" w:eastAsia="標楷體" w:hAnsi="Times New Roman" w:cs="Times New Roman" w:hint="eastAsia"/>
                <w:color w:val="000000" w:themeColor="text1"/>
                <w:szCs w:val="24"/>
              </w:rPr>
              <w:t>準</w:t>
            </w:r>
            <w:proofErr w:type="gramEnd"/>
            <w:r>
              <w:rPr>
                <w:rFonts w:ascii="Times New Roman" w:eastAsia="標楷體" w:hAnsi="Times New Roman" w:cs="Times New Roman" w:hint="eastAsia"/>
                <w:color w:val="000000" w:themeColor="text1"/>
                <w:szCs w:val="24"/>
              </w:rPr>
              <w:t>健康研發與聚落發展計畫</w:t>
            </w:r>
            <w:r>
              <w:rPr>
                <w:rFonts w:ascii="Times New Roman" w:eastAsia="標楷體" w:hAnsi="Times New Roman" w:cs="Times New Roman" w:hint="eastAsia"/>
                <w:color w:val="000000" w:themeColor="text1"/>
                <w:szCs w:val="24"/>
              </w:rPr>
              <w:t>(1/4)</w:t>
            </w:r>
          </w:p>
        </w:tc>
      </w:tr>
      <w:tr w:rsidR="00936EEE" w:rsidRPr="002C0D89" w14:paraId="335E4CF2" w14:textId="77777777" w:rsidTr="00936EEE">
        <w:trPr>
          <w:jc w:val="center"/>
        </w:trPr>
        <w:tc>
          <w:tcPr>
            <w:tcW w:w="718" w:type="pct"/>
            <w:vMerge w:val="restart"/>
            <w:tcBorders>
              <w:left w:val="single" w:sz="6" w:space="0" w:color="000000"/>
              <w:right w:val="single" w:sz="6" w:space="0" w:color="000000"/>
            </w:tcBorders>
            <w:shd w:val="clear" w:color="auto" w:fill="D9D9D9"/>
            <w:vAlign w:val="center"/>
          </w:tcPr>
          <w:p w14:paraId="4186036D" w14:textId="77777777" w:rsidR="00936EEE" w:rsidRPr="002C0D89" w:rsidRDefault="00936EEE" w:rsidP="004815DF">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color w:val="000000" w:themeColor="text1"/>
                <w:szCs w:val="24"/>
              </w:rPr>
              <w:t>執行情形</w:t>
            </w:r>
          </w:p>
        </w:tc>
        <w:tc>
          <w:tcPr>
            <w:tcW w:w="382" w:type="pct"/>
            <w:vMerge w:val="restart"/>
            <w:tcBorders>
              <w:top w:val="single" w:sz="6" w:space="0" w:color="000000"/>
              <w:left w:val="single" w:sz="6" w:space="0" w:color="000000"/>
              <w:right w:val="single" w:sz="6" w:space="0" w:color="000000"/>
            </w:tcBorders>
            <w:shd w:val="clear" w:color="auto" w:fill="D9D9D9"/>
            <w:vAlign w:val="center"/>
          </w:tcPr>
          <w:p w14:paraId="4D3E5559" w14:textId="77777777" w:rsidR="00936EEE" w:rsidRPr="002C0D89" w:rsidRDefault="00936EEE" w:rsidP="004815DF">
            <w:pPr>
              <w:spacing w:line="300" w:lineRule="exact"/>
              <w:jc w:val="center"/>
              <w:rPr>
                <w:rFonts w:ascii="Times New Roman" w:eastAsia="標楷體" w:hAnsi="Times New Roman" w:cs="Times New Roman"/>
                <w:b/>
                <w:color w:val="000000" w:themeColor="text1"/>
                <w:szCs w:val="24"/>
              </w:rPr>
            </w:pPr>
          </w:p>
        </w:tc>
        <w:tc>
          <w:tcPr>
            <w:tcW w:w="1591" w:type="pct"/>
            <w:gridSpan w:val="3"/>
            <w:tcBorders>
              <w:top w:val="single" w:sz="6" w:space="0" w:color="000000"/>
              <w:left w:val="single" w:sz="6" w:space="0" w:color="000000"/>
              <w:bottom w:val="single" w:sz="6" w:space="0" w:color="000000"/>
              <w:right w:val="single" w:sz="4" w:space="0" w:color="auto"/>
            </w:tcBorders>
            <w:shd w:val="clear" w:color="auto" w:fill="D9D9D9"/>
            <w:vAlign w:val="center"/>
          </w:tcPr>
          <w:p w14:paraId="6B5D0E9F"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計畫進度</w:t>
            </w:r>
          </w:p>
        </w:tc>
        <w:tc>
          <w:tcPr>
            <w:tcW w:w="1376" w:type="pct"/>
            <w:gridSpan w:val="3"/>
            <w:tcBorders>
              <w:top w:val="single" w:sz="6" w:space="0" w:color="000000"/>
              <w:left w:val="single" w:sz="4" w:space="0" w:color="auto"/>
              <w:bottom w:val="single" w:sz="6" w:space="0" w:color="000000"/>
              <w:right w:val="single" w:sz="4" w:space="0" w:color="auto"/>
            </w:tcBorders>
            <w:shd w:val="clear" w:color="auto" w:fill="D9D9D9"/>
            <w:vAlign w:val="center"/>
          </w:tcPr>
          <w:p w14:paraId="6C06DB0D"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經費使用</w:t>
            </w:r>
          </w:p>
        </w:tc>
        <w:tc>
          <w:tcPr>
            <w:tcW w:w="413" w:type="pct"/>
            <w:vMerge w:val="restart"/>
            <w:tcBorders>
              <w:top w:val="single" w:sz="6" w:space="0" w:color="000000"/>
              <w:left w:val="single" w:sz="4" w:space="0" w:color="auto"/>
              <w:right w:val="single" w:sz="4" w:space="0" w:color="auto"/>
            </w:tcBorders>
            <w:shd w:val="clear" w:color="auto" w:fill="D9D9D9"/>
            <w:vAlign w:val="center"/>
          </w:tcPr>
          <w:p w14:paraId="5E0E7423"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經費執行率</w:t>
            </w:r>
            <w:r w:rsidRPr="002C0D89">
              <w:rPr>
                <w:rFonts w:ascii="Times New Roman" w:eastAsia="標楷體" w:hAnsi="Times New Roman" w:cs="Times New Roman"/>
                <w:b/>
                <w:bCs/>
                <w:color w:val="000000" w:themeColor="text1"/>
                <w:szCs w:val="24"/>
              </w:rPr>
              <w:t>(%)</w:t>
            </w:r>
          </w:p>
        </w:tc>
        <w:tc>
          <w:tcPr>
            <w:tcW w:w="520" w:type="pct"/>
            <w:vMerge w:val="restart"/>
            <w:tcBorders>
              <w:top w:val="single" w:sz="6" w:space="0" w:color="000000"/>
              <w:left w:val="single" w:sz="4" w:space="0" w:color="auto"/>
              <w:right w:val="single" w:sz="4" w:space="0" w:color="auto"/>
            </w:tcBorders>
            <w:shd w:val="clear" w:color="auto" w:fill="D9D9D9"/>
            <w:vAlign w:val="center"/>
          </w:tcPr>
          <w:p w14:paraId="6B8A4AA3"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年計畫經費達成率</w:t>
            </w:r>
            <w:r w:rsidRPr="002C0D89">
              <w:rPr>
                <w:rFonts w:ascii="Times New Roman" w:eastAsia="標楷體" w:hAnsi="Times New Roman" w:cs="Times New Roman"/>
                <w:b/>
                <w:bCs/>
                <w:color w:val="000000" w:themeColor="text1"/>
                <w:szCs w:val="24"/>
              </w:rPr>
              <w:t>(%)</w:t>
            </w:r>
          </w:p>
        </w:tc>
      </w:tr>
      <w:tr w:rsidR="00936EEE" w:rsidRPr="002C0D89" w14:paraId="51CE3894" w14:textId="77777777" w:rsidTr="00936EEE">
        <w:trPr>
          <w:jc w:val="center"/>
        </w:trPr>
        <w:tc>
          <w:tcPr>
            <w:tcW w:w="718" w:type="pct"/>
            <w:vMerge/>
            <w:tcBorders>
              <w:left w:val="single" w:sz="6" w:space="0" w:color="000000"/>
              <w:right w:val="single" w:sz="6" w:space="0" w:color="000000"/>
            </w:tcBorders>
            <w:shd w:val="clear" w:color="auto" w:fill="D9D9D9"/>
            <w:vAlign w:val="center"/>
          </w:tcPr>
          <w:p w14:paraId="43BAB1F6" w14:textId="77777777" w:rsidR="00936EEE" w:rsidRPr="002C0D89" w:rsidRDefault="00936EEE" w:rsidP="004815DF">
            <w:pPr>
              <w:jc w:val="center"/>
              <w:rPr>
                <w:rFonts w:ascii="Times New Roman" w:eastAsia="標楷體" w:hAnsi="Times New Roman" w:cs="Times New Roman"/>
                <w:b/>
                <w:bCs/>
                <w:color w:val="000000" w:themeColor="text1"/>
                <w:szCs w:val="24"/>
              </w:rPr>
            </w:pPr>
          </w:p>
        </w:tc>
        <w:tc>
          <w:tcPr>
            <w:tcW w:w="382" w:type="pct"/>
            <w:vMerge/>
            <w:tcBorders>
              <w:left w:val="single" w:sz="6" w:space="0" w:color="000000"/>
              <w:bottom w:val="single" w:sz="6" w:space="0" w:color="000000"/>
              <w:right w:val="single" w:sz="6" w:space="0" w:color="000000"/>
            </w:tcBorders>
            <w:shd w:val="clear" w:color="auto" w:fill="D9D9D9"/>
            <w:vAlign w:val="center"/>
          </w:tcPr>
          <w:p w14:paraId="6C4A003C" w14:textId="77777777" w:rsidR="00936EEE" w:rsidRPr="002C0D89" w:rsidRDefault="00936EEE" w:rsidP="004815DF">
            <w:pPr>
              <w:jc w:val="center"/>
              <w:rPr>
                <w:rFonts w:ascii="Times New Roman" w:eastAsia="標楷體" w:hAnsi="Times New Roman" w:cs="Times New Roman"/>
                <w:b/>
                <w:color w:val="000000" w:themeColor="text1"/>
                <w:szCs w:val="24"/>
              </w:rPr>
            </w:pPr>
          </w:p>
        </w:tc>
        <w:tc>
          <w:tcPr>
            <w:tcW w:w="483"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6DF7DDC7"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59040F5B"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484"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0BCDFDD6"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788FC42B"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624" w:type="pct"/>
            <w:tcBorders>
              <w:top w:val="single" w:sz="6" w:space="0" w:color="000000"/>
              <w:left w:val="single" w:sz="6" w:space="0" w:color="000000"/>
              <w:bottom w:val="single" w:sz="6" w:space="0" w:color="000000"/>
              <w:right w:val="single" w:sz="4" w:space="0" w:color="auto"/>
            </w:tcBorders>
            <w:shd w:val="clear" w:color="auto" w:fill="D9D9D9"/>
            <w:vAlign w:val="center"/>
          </w:tcPr>
          <w:p w14:paraId="3E65A620" w14:textId="77777777" w:rsidR="00936EEE" w:rsidRPr="002C0D89" w:rsidRDefault="00936EEE" w:rsidP="004815DF">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比較</w:t>
            </w:r>
          </w:p>
          <w:p w14:paraId="5CA2E0E1" w14:textId="77777777" w:rsidR="00936EEE" w:rsidRPr="002C0D89" w:rsidRDefault="00936EEE" w:rsidP="004815DF">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roofErr w:type="gramStart"/>
            <w:r w:rsidRPr="002C0D89">
              <w:rPr>
                <w:rFonts w:ascii="Times New Roman" w:eastAsia="標楷體" w:hAnsi="Times New Roman" w:cs="Times New Roman"/>
                <w:b/>
                <w:bCs/>
                <w:color w:val="000000" w:themeColor="text1"/>
                <w:szCs w:val="24"/>
              </w:rPr>
              <w:t>個</w:t>
            </w:r>
            <w:proofErr w:type="gramEnd"/>
            <w:r w:rsidRPr="002C0D89">
              <w:rPr>
                <w:rFonts w:ascii="Times New Roman" w:eastAsia="標楷體" w:hAnsi="Times New Roman" w:cs="Times New Roman"/>
                <w:b/>
                <w:bCs/>
                <w:color w:val="000000" w:themeColor="text1"/>
                <w:szCs w:val="24"/>
              </w:rPr>
              <w:t>百分點</w:t>
            </w:r>
            <w:r w:rsidRPr="002C0D89">
              <w:rPr>
                <w:rFonts w:ascii="Times New Roman" w:eastAsia="標楷體" w:hAnsi="Times New Roman" w:cs="Times New Roman"/>
                <w:b/>
                <w:bCs/>
                <w:color w:val="000000" w:themeColor="text1"/>
                <w:szCs w:val="24"/>
              </w:rPr>
              <w:t>)</w:t>
            </w:r>
          </w:p>
        </w:tc>
        <w:tc>
          <w:tcPr>
            <w:tcW w:w="483" w:type="pct"/>
            <w:tcBorders>
              <w:top w:val="single" w:sz="6" w:space="0" w:color="000000"/>
              <w:left w:val="single" w:sz="4" w:space="0" w:color="auto"/>
              <w:bottom w:val="single" w:sz="6" w:space="0" w:color="000000"/>
              <w:right w:val="single" w:sz="4" w:space="0" w:color="auto"/>
            </w:tcBorders>
            <w:shd w:val="clear" w:color="auto" w:fill="D9D9D9"/>
            <w:vAlign w:val="center"/>
          </w:tcPr>
          <w:p w14:paraId="6F9A0DF9" w14:textId="77777777" w:rsidR="00936EEE" w:rsidRPr="002C0D89" w:rsidRDefault="00936EEE" w:rsidP="004815DF">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0416FB6D" w14:textId="6EEAB098" w:rsidR="00936EEE" w:rsidRPr="002C0D89" w:rsidRDefault="00936EEE" w:rsidP="004815DF">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E46791">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479" w:type="pct"/>
            <w:tcBorders>
              <w:top w:val="single" w:sz="6" w:space="0" w:color="000000"/>
              <w:left w:val="single" w:sz="4" w:space="0" w:color="auto"/>
              <w:bottom w:val="single" w:sz="6" w:space="0" w:color="000000"/>
              <w:right w:val="single" w:sz="4" w:space="0" w:color="auto"/>
            </w:tcBorders>
            <w:shd w:val="clear" w:color="auto" w:fill="D9D9D9"/>
            <w:vAlign w:val="center"/>
          </w:tcPr>
          <w:p w14:paraId="00B842B8"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37E43036" w14:textId="657B0238"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E46791">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414" w:type="pct"/>
            <w:tcBorders>
              <w:top w:val="single" w:sz="6" w:space="0" w:color="000000"/>
              <w:left w:val="single" w:sz="4" w:space="0" w:color="auto"/>
              <w:bottom w:val="single" w:sz="6" w:space="0" w:color="000000"/>
              <w:right w:val="single" w:sz="4" w:space="0" w:color="auto"/>
            </w:tcBorders>
            <w:shd w:val="clear" w:color="auto" w:fill="D9D9D9"/>
            <w:vAlign w:val="center"/>
          </w:tcPr>
          <w:p w14:paraId="481A5744" w14:textId="77777777" w:rsidR="00936EEE" w:rsidRPr="002C0D89" w:rsidRDefault="00936EEE" w:rsidP="004815DF">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支用比</w:t>
            </w:r>
            <w:r w:rsidRPr="002C0D89">
              <w:rPr>
                <w:rFonts w:ascii="Times New Roman" w:eastAsia="標楷體" w:hAnsi="Times New Roman" w:cs="Times New Roman"/>
                <w:b/>
                <w:bCs/>
                <w:color w:val="000000" w:themeColor="text1"/>
                <w:szCs w:val="24"/>
              </w:rPr>
              <w:t>(%)</w:t>
            </w:r>
          </w:p>
        </w:tc>
        <w:tc>
          <w:tcPr>
            <w:tcW w:w="413" w:type="pct"/>
            <w:vMerge/>
            <w:tcBorders>
              <w:left w:val="single" w:sz="4" w:space="0" w:color="auto"/>
              <w:bottom w:val="single" w:sz="6" w:space="0" w:color="000000"/>
              <w:right w:val="single" w:sz="4" w:space="0" w:color="auto"/>
            </w:tcBorders>
            <w:shd w:val="clear" w:color="auto" w:fill="D9D9D9"/>
          </w:tcPr>
          <w:p w14:paraId="3592B43B" w14:textId="77777777" w:rsidR="00936EEE" w:rsidRPr="002C0D89" w:rsidRDefault="00936EEE" w:rsidP="004815DF">
            <w:pPr>
              <w:spacing w:line="300" w:lineRule="exact"/>
              <w:jc w:val="center"/>
              <w:rPr>
                <w:rFonts w:ascii="Times New Roman" w:eastAsia="標楷體" w:hAnsi="Times New Roman" w:cs="Times New Roman"/>
                <w:b/>
                <w:bCs/>
                <w:color w:val="000000" w:themeColor="text1"/>
                <w:szCs w:val="24"/>
              </w:rPr>
            </w:pPr>
          </w:p>
        </w:tc>
        <w:tc>
          <w:tcPr>
            <w:tcW w:w="520" w:type="pct"/>
            <w:vMerge/>
            <w:tcBorders>
              <w:left w:val="single" w:sz="4" w:space="0" w:color="auto"/>
              <w:bottom w:val="single" w:sz="6" w:space="0" w:color="000000"/>
              <w:right w:val="single" w:sz="4" w:space="0" w:color="auto"/>
            </w:tcBorders>
            <w:shd w:val="clear" w:color="auto" w:fill="D9D9D9"/>
          </w:tcPr>
          <w:p w14:paraId="5818FDD2" w14:textId="77777777" w:rsidR="00936EEE" w:rsidRPr="002C0D89" w:rsidRDefault="00936EEE" w:rsidP="004815DF">
            <w:pPr>
              <w:jc w:val="right"/>
              <w:rPr>
                <w:rFonts w:ascii="Times New Roman" w:eastAsia="標楷體" w:hAnsi="Times New Roman" w:cs="Times New Roman"/>
                <w:color w:val="000000" w:themeColor="text1"/>
                <w:szCs w:val="24"/>
              </w:rPr>
            </w:pPr>
          </w:p>
        </w:tc>
      </w:tr>
      <w:tr w:rsidR="00907FDC" w:rsidRPr="002C0D89" w14:paraId="148CF66E" w14:textId="77777777" w:rsidTr="00E46791">
        <w:trPr>
          <w:trHeight w:val="459"/>
          <w:jc w:val="center"/>
        </w:trPr>
        <w:tc>
          <w:tcPr>
            <w:tcW w:w="718" w:type="pct"/>
            <w:vMerge/>
            <w:tcBorders>
              <w:left w:val="single" w:sz="6" w:space="0" w:color="000000"/>
              <w:right w:val="single" w:sz="6" w:space="0" w:color="000000"/>
            </w:tcBorders>
            <w:shd w:val="clear" w:color="auto" w:fill="D9D9D9"/>
            <w:vAlign w:val="center"/>
          </w:tcPr>
          <w:p w14:paraId="6F5D770E" w14:textId="77777777" w:rsidR="00907FDC" w:rsidRPr="002C0D89" w:rsidRDefault="00907FDC" w:rsidP="00907FDC">
            <w:pPr>
              <w:jc w:val="center"/>
              <w:rPr>
                <w:rFonts w:ascii="Times New Roman" w:eastAsia="標楷體" w:hAnsi="Times New Roman" w:cs="Times New Roman"/>
                <w:b/>
                <w:bCs/>
                <w:color w:val="000000" w:themeColor="text1"/>
                <w:szCs w:val="24"/>
              </w:rPr>
            </w:pPr>
          </w:p>
        </w:tc>
        <w:tc>
          <w:tcPr>
            <w:tcW w:w="382" w:type="pct"/>
            <w:tcBorders>
              <w:top w:val="single" w:sz="6" w:space="0" w:color="000000"/>
              <w:left w:val="single" w:sz="6" w:space="0" w:color="000000"/>
              <w:right w:val="single" w:sz="6" w:space="0" w:color="000000"/>
            </w:tcBorders>
            <w:shd w:val="clear" w:color="auto" w:fill="D9D9D9"/>
            <w:vAlign w:val="center"/>
          </w:tcPr>
          <w:p w14:paraId="6FAD4680" w14:textId="05A20F63" w:rsidR="00907FDC" w:rsidRPr="002C0D89" w:rsidRDefault="00907FDC" w:rsidP="00907FDC">
            <w:pPr>
              <w:jc w:val="center"/>
              <w:rPr>
                <w:rFonts w:ascii="Times New Roman" w:eastAsia="標楷體" w:hAnsi="Times New Roman" w:cs="Times New Roman"/>
                <w:b/>
                <w:color w:val="000000" w:themeColor="text1"/>
                <w:sz w:val="22"/>
              </w:rPr>
            </w:pPr>
            <w:r w:rsidRPr="002C0D89">
              <w:rPr>
                <w:rFonts w:ascii="Times New Roman" w:eastAsia="標楷體" w:hAnsi="Times New Roman" w:cs="Times New Roman"/>
                <w:b/>
                <w:color w:val="000000" w:themeColor="text1"/>
                <w:sz w:val="22"/>
              </w:rPr>
              <w:t>年累計</w:t>
            </w:r>
          </w:p>
        </w:tc>
        <w:tc>
          <w:tcPr>
            <w:tcW w:w="483" w:type="pct"/>
            <w:tcBorders>
              <w:top w:val="nil"/>
              <w:left w:val="single" w:sz="4" w:space="0" w:color="auto"/>
              <w:bottom w:val="single" w:sz="4" w:space="0" w:color="auto"/>
              <w:right w:val="single" w:sz="4" w:space="0" w:color="auto"/>
            </w:tcBorders>
            <w:shd w:val="clear" w:color="auto" w:fill="auto"/>
            <w:vAlign w:val="center"/>
          </w:tcPr>
          <w:p w14:paraId="6576846C" w14:textId="059EE2FA" w:rsidR="00907FDC" w:rsidRPr="002C0D89" w:rsidRDefault="00907FDC" w:rsidP="00CD0F61">
            <w:pPr>
              <w:spacing w:line="300" w:lineRule="exact"/>
              <w:jc w:val="right"/>
              <w:rPr>
                <w:rFonts w:ascii="Times New Roman" w:eastAsia="標楷體" w:hAnsi="Times New Roman" w:cs="Times New Roman"/>
                <w:bCs/>
                <w:color w:val="000000" w:themeColor="text1"/>
                <w:sz w:val="22"/>
              </w:rPr>
            </w:pPr>
            <w:r w:rsidRPr="00E55C70">
              <w:rPr>
                <w:rFonts w:ascii="Times New Roman" w:eastAsia="標楷體" w:hAnsi="Times New Roman" w:cs="Times New Roman"/>
                <w:color w:val="000000" w:themeColor="text1"/>
                <w:szCs w:val="24"/>
              </w:rPr>
              <w:t>75.00</w:t>
            </w:r>
          </w:p>
        </w:tc>
        <w:tc>
          <w:tcPr>
            <w:tcW w:w="484" w:type="pct"/>
            <w:tcBorders>
              <w:top w:val="nil"/>
              <w:left w:val="nil"/>
              <w:bottom w:val="single" w:sz="4" w:space="0" w:color="auto"/>
              <w:right w:val="single" w:sz="4" w:space="0" w:color="auto"/>
            </w:tcBorders>
            <w:shd w:val="clear" w:color="auto" w:fill="auto"/>
            <w:vAlign w:val="center"/>
          </w:tcPr>
          <w:p w14:paraId="0EC3210B" w14:textId="43FE7F95" w:rsidR="00907FDC" w:rsidRPr="002C0D89" w:rsidRDefault="00907FDC" w:rsidP="00CD0F61">
            <w:pPr>
              <w:spacing w:line="300" w:lineRule="exact"/>
              <w:jc w:val="right"/>
              <w:rPr>
                <w:rFonts w:ascii="Times New Roman" w:eastAsia="標楷體" w:hAnsi="Times New Roman" w:cs="Times New Roman"/>
                <w:bCs/>
                <w:color w:val="000000" w:themeColor="text1"/>
                <w:sz w:val="22"/>
              </w:rPr>
            </w:pPr>
            <w:r w:rsidRPr="00E55C70">
              <w:rPr>
                <w:rFonts w:ascii="Times New Roman" w:eastAsia="標楷體" w:hAnsi="Times New Roman" w:cs="Times New Roman"/>
                <w:color w:val="000000" w:themeColor="text1"/>
                <w:szCs w:val="24"/>
              </w:rPr>
              <w:t>75.00</w:t>
            </w:r>
          </w:p>
        </w:tc>
        <w:tc>
          <w:tcPr>
            <w:tcW w:w="624" w:type="pct"/>
            <w:tcBorders>
              <w:top w:val="nil"/>
              <w:left w:val="nil"/>
              <w:bottom w:val="single" w:sz="4" w:space="0" w:color="auto"/>
              <w:right w:val="single" w:sz="4" w:space="0" w:color="auto"/>
            </w:tcBorders>
            <w:shd w:val="clear" w:color="auto" w:fill="auto"/>
            <w:vAlign w:val="center"/>
          </w:tcPr>
          <w:p w14:paraId="6ED7557F" w14:textId="36D7704B" w:rsidR="00907FDC" w:rsidRPr="002C0D89" w:rsidRDefault="00907FDC" w:rsidP="00907FDC">
            <w:pPr>
              <w:spacing w:line="300" w:lineRule="exact"/>
              <w:jc w:val="center"/>
              <w:rPr>
                <w:rFonts w:ascii="Times New Roman" w:eastAsia="標楷體" w:hAnsi="Times New Roman" w:cs="Times New Roman"/>
                <w:bCs/>
                <w:color w:val="000000" w:themeColor="text1"/>
                <w:sz w:val="22"/>
              </w:rPr>
            </w:pPr>
            <w:r w:rsidRPr="00E55C70">
              <w:rPr>
                <w:rFonts w:ascii="Times New Roman" w:eastAsia="標楷體" w:hAnsi="Times New Roman" w:cs="Times New Roman"/>
                <w:color w:val="000000" w:themeColor="text1"/>
                <w:szCs w:val="24"/>
              </w:rPr>
              <w:t>符合</w:t>
            </w:r>
          </w:p>
        </w:tc>
        <w:tc>
          <w:tcPr>
            <w:tcW w:w="483" w:type="pct"/>
            <w:tcBorders>
              <w:top w:val="nil"/>
              <w:left w:val="single" w:sz="4" w:space="0" w:color="auto"/>
              <w:bottom w:val="single" w:sz="4" w:space="0" w:color="auto"/>
              <w:right w:val="single" w:sz="4" w:space="0" w:color="auto"/>
            </w:tcBorders>
            <w:shd w:val="clear" w:color="auto" w:fill="auto"/>
            <w:vAlign w:val="center"/>
          </w:tcPr>
          <w:p w14:paraId="55F7D34F" w14:textId="1B226D37" w:rsidR="00907FDC" w:rsidRPr="002C0D89" w:rsidRDefault="00907FDC" w:rsidP="00F53128">
            <w:pPr>
              <w:spacing w:line="300" w:lineRule="exact"/>
              <w:jc w:val="right"/>
              <w:rPr>
                <w:rFonts w:ascii="Times New Roman" w:eastAsia="標楷體" w:hAnsi="Times New Roman" w:cs="Times New Roman"/>
                <w:bCs/>
                <w:color w:val="000000" w:themeColor="text1"/>
                <w:sz w:val="22"/>
              </w:rPr>
            </w:pPr>
            <w:r w:rsidRPr="00E55C70">
              <w:rPr>
                <w:rFonts w:ascii="Times New Roman" w:eastAsia="標楷體" w:hAnsi="Times New Roman" w:cs="Times New Roman"/>
                <w:color w:val="000000" w:themeColor="text1"/>
                <w:szCs w:val="24"/>
              </w:rPr>
              <w:t>2</w:t>
            </w:r>
            <w:r w:rsidR="00E46791">
              <w:rPr>
                <w:rFonts w:ascii="Times New Roman" w:eastAsia="標楷體" w:hAnsi="Times New Roman" w:cs="Times New Roman" w:hint="eastAsia"/>
                <w:color w:val="000000" w:themeColor="text1"/>
                <w:szCs w:val="24"/>
              </w:rPr>
              <w:t>.</w:t>
            </w:r>
            <w:r w:rsidRPr="00E55C70">
              <w:rPr>
                <w:rFonts w:ascii="Times New Roman" w:eastAsia="標楷體" w:hAnsi="Times New Roman" w:cs="Times New Roman"/>
                <w:color w:val="000000" w:themeColor="text1"/>
                <w:szCs w:val="24"/>
              </w:rPr>
              <w:t>5</w:t>
            </w:r>
            <w:r w:rsidR="00E46791">
              <w:rPr>
                <w:rFonts w:ascii="Times New Roman" w:eastAsia="標楷體" w:hAnsi="Times New Roman" w:cs="Times New Roman" w:hint="eastAsia"/>
                <w:color w:val="000000" w:themeColor="text1"/>
                <w:szCs w:val="24"/>
              </w:rPr>
              <w:t>4</w:t>
            </w:r>
          </w:p>
        </w:tc>
        <w:tc>
          <w:tcPr>
            <w:tcW w:w="479" w:type="pct"/>
            <w:tcBorders>
              <w:top w:val="nil"/>
              <w:left w:val="nil"/>
              <w:bottom w:val="single" w:sz="4" w:space="0" w:color="auto"/>
              <w:right w:val="single" w:sz="4" w:space="0" w:color="auto"/>
            </w:tcBorders>
            <w:shd w:val="clear" w:color="auto" w:fill="auto"/>
            <w:vAlign w:val="center"/>
          </w:tcPr>
          <w:p w14:paraId="1F726660" w14:textId="6E6D7018" w:rsidR="00907FDC" w:rsidRPr="002C0D89" w:rsidRDefault="00907FDC" w:rsidP="00F53128">
            <w:pPr>
              <w:spacing w:line="300" w:lineRule="exact"/>
              <w:jc w:val="right"/>
              <w:rPr>
                <w:rFonts w:ascii="Times New Roman" w:eastAsia="標楷體" w:hAnsi="Times New Roman" w:cs="Times New Roman"/>
                <w:bCs/>
                <w:color w:val="000000" w:themeColor="text1"/>
                <w:sz w:val="22"/>
              </w:rPr>
            </w:pPr>
            <w:r w:rsidRPr="00E55C70">
              <w:rPr>
                <w:rFonts w:ascii="Times New Roman" w:eastAsia="標楷體" w:hAnsi="Times New Roman" w:cs="Times New Roman"/>
                <w:color w:val="000000" w:themeColor="text1"/>
                <w:szCs w:val="24"/>
              </w:rPr>
              <w:t>1</w:t>
            </w:r>
            <w:r w:rsidR="00E46791">
              <w:rPr>
                <w:rFonts w:ascii="Times New Roman" w:eastAsia="標楷體" w:hAnsi="Times New Roman" w:cs="Times New Roman" w:hint="eastAsia"/>
                <w:color w:val="000000" w:themeColor="text1"/>
                <w:szCs w:val="24"/>
              </w:rPr>
              <w:t>.</w:t>
            </w:r>
            <w:r w:rsidRPr="00E55C70">
              <w:rPr>
                <w:rFonts w:ascii="Times New Roman" w:eastAsia="標楷體" w:hAnsi="Times New Roman" w:cs="Times New Roman"/>
                <w:color w:val="000000" w:themeColor="text1"/>
                <w:szCs w:val="24"/>
              </w:rPr>
              <w:t>69</w:t>
            </w:r>
          </w:p>
        </w:tc>
        <w:tc>
          <w:tcPr>
            <w:tcW w:w="414" w:type="pct"/>
            <w:tcBorders>
              <w:top w:val="nil"/>
              <w:left w:val="nil"/>
              <w:bottom w:val="single" w:sz="4" w:space="0" w:color="auto"/>
              <w:right w:val="single" w:sz="4" w:space="0" w:color="auto"/>
            </w:tcBorders>
            <w:shd w:val="clear" w:color="auto" w:fill="auto"/>
            <w:vAlign w:val="center"/>
          </w:tcPr>
          <w:p w14:paraId="02CE4134" w14:textId="4384B1E0" w:rsidR="00907FDC" w:rsidRPr="002C0D89" w:rsidRDefault="00907FDC" w:rsidP="00F53128">
            <w:pPr>
              <w:spacing w:line="300" w:lineRule="exact"/>
              <w:jc w:val="right"/>
              <w:rPr>
                <w:rFonts w:ascii="Times New Roman" w:eastAsia="標楷體" w:hAnsi="Times New Roman" w:cs="Times New Roman"/>
                <w:bCs/>
                <w:color w:val="000000" w:themeColor="text1"/>
                <w:sz w:val="22"/>
              </w:rPr>
            </w:pPr>
            <w:r w:rsidRPr="001E75A3">
              <w:rPr>
                <w:rFonts w:ascii="Times New Roman" w:eastAsia="標楷體" w:hAnsi="Times New Roman" w:cs="Times New Roman"/>
                <w:color w:val="000000" w:themeColor="text1"/>
                <w:szCs w:val="24"/>
              </w:rPr>
              <w:t>66.66</w:t>
            </w:r>
            <w:r w:rsidRPr="00E55C70">
              <w:rPr>
                <w:rFonts w:ascii="Times New Roman" w:eastAsia="標楷體" w:hAnsi="Times New Roman" w:cs="Times New Roman"/>
                <w:color w:val="000000" w:themeColor="text1"/>
                <w:szCs w:val="24"/>
              </w:rPr>
              <w:t xml:space="preserve"> </w:t>
            </w:r>
          </w:p>
        </w:tc>
        <w:tc>
          <w:tcPr>
            <w:tcW w:w="413" w:type="pct"/>
            <w:tcBorders>
              <w:top w:val="nil"/>
              <w:left w:val="nil"/>
              <w:bottom w:val="single" w:sz="4" w:space="0" w:color="auto"/>
              <w:right w:val="single" w:sz="4" w:space="0" w:color="auto"/>
            </w:tcBorders>
            <w:shd w:val="clear" w:color="auto" w:fill="auto"/>
            <w:vAlign w:val="center"/>
          </w:tcPr>
          <w:p w14:paraId="3DA81094" w14:textId="67036F69" w:rsidR="00907FDC" w:rsidRPr="002C0D89" w:rsidRDefault="00907FDC" w:rsidP="00F53128">
            <w:pPr>
              <w:spacing w:line="300" w:lineRule="exact"/>
              <w:jc w:val="right"/>
              <w:rPr>
                <w:rFonts w:ascii="Times New Roman" w:eastAsia="標楷體" w:hAnsi="Times New Roman" w:cs="Times New Roman"/>
                <w:bCs/>
                <w:color w:val="000000" w:themeColor="text1"/>
                <w:sz w:val="22"/>
              </w:rPr>
            </w:pPr>
            <w:r w:rsidRPr="00E55C70">
              <w:rPr>
                <w:rFonts w:ascii="Times New Roman" w:eastAsia="標楷體" w:hAnsi="Times New Roman" w:cs="Times New Roman"/>
                <w:color w:val="000000" w:themeColor="text1"/>
                <w:szCs w:val="24"/>
              </w:rPr>
              <w:t>99.08</w:t>
            </w:r>
          </w:p>
        </w:tc>
        <w:tc>
          <w:tcPr>
            <w:tcW w:w="520" w:type="pct"/>
            <w:tcBorders>
              <w:top w:val="nil"/>
              <w:left w:val="nil"/>
              <w:bottom w:val="single" w:sz="4" w:space="0" w:color="auto"/>
              <w:right w:val="single" w:sz="8" w:space="0" w:color="auto"/>
            </w:tcBorders>
            <w:shd w:val="clear" w:color="auto" w:fill="auto"/>
            <w:vAlign w:val="center"/>
          </w:tcPr>
          <w:p w14:paraId="7390C971" w14:textId="70D60081" w:rsidR="00907FDC" w:rsidRPr="002C0D89" w:rsidRDefault="00907FDC" w:rsidP="00907FDC">
            <w:pPr>
              <w:spacing w:line="300" w:lineRule="exact"/>
              <w:jc w:val="center"/>
              <w:rPr>
                <w:rFonts w:ascii="Times New Roman" w:eastAsia="標楷體" w:hAnsi="Times New Roman" w:cs="Times New Roman"/>
                <w:bCs/>
                <w:color w:val="000000" w:themeColor="text1"/>
                <w:sz w:val="22"/>
              </w:rPr>
            </w:pPr>
            <w:r w:rsidRPr="00E55C70">
              <w:rPr>
                <w:rFonts w:ascii="Times New Roman" w:eastAsia="標楷體" w:hAnsi="Times New Roman" w:cs="Times New Roman"/>
                <w:color w:val="000000" w:themeColor="text1"/>
                <w:szCs w:val="24"/>
              </w:rPr>
              <w:t>70.47</w:t>
            </w:r>
          </w:p>
        </w:tc>
      </w:tr>
      <w:tr w:rsidR="00936EEE" w:rsidRPr="002C0D89" w14:paraId="57D5D533" w14:textId="77777777" w:rsidTr="00936EEE">
        <w:trPr>
          <w:jc w:val="center"/>
        </w:trPr>
        <w:tc>
          <w:tcPr>
            <w:tcW w:w="71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FF9125F" w14:textId="77777777" w:rsidR="00936EEE" w:rsidRPr="002C0D89" w:rsidRDefault="00936EEE" w:rsidP="004815DF">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落後原因</w:t>
            </w:r>
          </w:p>
        </w:tc>
        <w:tc>
          <w:tcPr>
            <w:tcW w:w="4282" w:type="pct"/>
            <w:gridSpan w:val="9"/>
            <w:tcBorders>
              <w:top w:val="single" w:sz="6" w:space="0" w:color="000000"/>
              <w:left w:val="single" w:sz="6" w:space="0" w:color="000000"/>
              <w:bottom w:val="single" w:sz="6" w:space="0" w:color="000000"/>
              <w:right w:val="single" w:sz="6" w:space="0" w:color="000000"/>
            </w:tcBorders>
            <w:vAlign w:val="center"/>
          </w:tcPr>
          <w:p w14:paraId="58C8EF37" w14:textId="5488B133" w:rsidR="00907FDC" w:rsidRPr="00907FDC" w:rsidRDefault="00A700B8" w:rsidP="00907FDC">
            <w:pPr>
              <w:numPr>
                <w:ilvl w:val="0"/>
                <w:numId w:val="16"/>
              </w:numPr>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查</w:t>
            </w:r>
            <w:r w:rsidR="00907FDC" w:rsidRPr="00907FDC">
              <w:rPr>
                <w:rFonts w:ascii="Times New Roman" w:eastAsia="標楷體" w:hAnsi="Times New Roman" w:cs="Times New Roman" w:hint="eastAsia"/>
                <w:color w:val="000000" w:themeColor="text1"/>
                <w:kern w:val="0"/>
                <w:szCs w:val="24"/>
              </w:rPr>
              <w:t>細部計畫</w:t>
            </w:r>
            <w:r w:rsidR="00907FDC" w:rsidRPr="00907FDC">
              <w:rPr>
                <w:rFonts w:ascii="Times New Roman" w:eastAsia="標楷體" w:hAnsi="Times New Roman" w:cs="Times New Roman" w:hint="eastAsia"/>
                <w:color w:val="000000" w:themeColor="text1"/>
                <w:kern w:val="0"/>
                <w:szCs w:val="24"/>
              </w:rPr>
              <w:t>3</w:t>
            </w:r>
            <w:r w:rsidR="00907FDC" w:rsidRPr="00907FDC">
              <w:rPr>
                <w:rFonts w:ascii="Times New Roman" w:eastAsia="標楷體" w:hAnsi="Times New Roman" w:cs="Times New Roman" w:hint="eastAsia"/>
                <w:color w:val="000000" w:themeColor="text1"/>
                <w:kern w:val="0"/>
                <w:szCs w:val="24"/>
              </w:rPr>
              <w:t>－精</w:t>
            </w:r>
            <w:proofErr w:type="gramStart"/>
            <w:r w:rsidR="00907FDC" w:rsidRPr="00907FDC">
              <w:rPr>
                <w:rFonts w:ascii="Times New Roman" w:eastAsia="標楷體" w:hAnsi="Times New Roman" w:cs="Times New Roman" w:hint="eastAsia"/>
                <w:color w:val="000000" w:themeColor="text1"/>
                <w:kern w:val="0"/>
                <w:szCs w:val="24"/>
              </w:rPr>
              <w:t>準</w:t>
            </w:r>
            <w:proofErr w:type="gramEnd"/>
            <w:r w:rsidR="00907FDC" w:rsidRPr="00907FDC">
              <w:rPr>
                <w:rFonts w:ascii="Times New Roman" w:eastAsia="標楷體" w:hAnsi="Times New Roman" w:cs="Times New Roman" w:hint="eastAsia"/>
                <w:color w:val="000000" w:themeColor="text1"/>
                <w:kern w:val="0"/>
                <w:szCs w:val="24"/>
              </w:rPr>
              <w:t>健康</w:t>
            </w:r>
            <w:proofErr w:type="gramStart"/>
            <w:r w:rsidR="00907FDC" w:rsidRPr="00907FDC">
              <w:rPr>
                <w:rFonts w:ascii="Times New Roman" w:eastAsia="標楷體" w:hAnsi="Times New Roman" w:cs="Times New Roman" w:hint="eastAsia"/>
                <w:color w:val="000000" w:themeColor="text1"/>
                <w:kern w:val="0"/>
                <w:szCs w:val="24"/>
              </w:rPr>
              <w:t>跨域產</w:t>
            </w:r>
            <w:proofErr w:type="gramEnd"/>
            <w:r w:rsidR="00907FDC" w:rsidRPr="00907FDC">
              <w:rPr>
                <w:rFonts w:ascii="Times New Roman" w:eastAsia="標楷體" w:hAnsi="Times New Roman" w:cs="Times New Roman" w:hint="eastAsia"/>
                <w:color w:val="000000" w:themeColor="text1"/>
                <w:kern w:val="0"/>
                <w:szCs w:val="24"/>
              </w:rPr>
              <w:t>學合作與聚落新創推動計畫內之智慧醫療產學聯盟計畫核定案，因執行機構與合作企業簽約延遲，致</w:t>
            </w:r>
            <w:proofErr w:type="gramStart"/>
            <w:r w:rsidR="00907FDC" w:rsidRPr="00907FDC">
              <w:rPr>
                <w:rFonts w:ascii="Times New Roman" w:eastAsia="標楷體" w:hAnsi="Times New Roman" w:cs="Times New Roman" w:hint="eastAsia"/>
                <w:color w:val="000000" w:themeColor="text1"/>
                <w:kern w:val="0"/>
                <w:szCs w:val="24"/>
              </w:rPr>
              <w:t>第</w:t>
            </w:r>
            <w:r>
              <w:rPr>
                <w:rFonts w:ascii="Times New Roman" w:eastAsia="標楷體" w:hAnsi="Times New Roman" w:cs="Times New Roman" w:hint="eastAsia"/>
                <w:color w:val="000000" w:themeColor="text1"/>
                <w:kern w:val="0"/>
                <w:szCs w:val="24"/>
              </w:rPr>
              <w:t>1</w:t>
            </w:r>
            <w:r w:rsidR="00907FDC" w:rsidRPr="00907FDC">
              <w:rPr>
                <w:rFonts w:ascii="Times New Roman" w:eastAsia="標楷體" w:hAnsi="Times New Roman" w:cs="Times New Roman" w:hint="eastAsia"/>
                <w:color w:val="000000" w:themeColor="text1"/>
                <w:kern w:val="0"/>
                <w:szCs w:val="24"/>
              </w:rPr>
              <w:t>期款</w:t>
            </w:r>
            <w:proofErr w:type="gramEnd"/>
            <w:r w:rsidR="00907FDC" w:rsidRPr="00907FDC">
              <w:rPr>
                <w:rFonts w:ascii="Times New Roman" w:eastAsia="標楷體" w:hAnsi="Times New Roman" w:cs="Times New Roman" w:hint="eastAsia"/>
                <w:color w:val="000000" w:themeColor="text1"/>
                <w:kern w:val="0"/>
                <w:szCs w:val="24"/>
              </w:rPr>
              <w:t>未全額撥付，造成預算之支用比偏低，支用數未達預期。</w:t>
            </w:r>
          </w:p>
          <w:p w14:paraId="06251651" w14:textId="608151F1" w:rsidR="00936EEE" w:rsidRPr="002C0D89" w:rsidRDefault="00907FDC" w:rsidP="00907FDC">
            <w:pPr>
              <w:numPr>
                <w:ilvl w:val="0"/>
                <w:numId w:val="16"/>
              </w:numPr>
              <w:jc w:val="both"/>
              <w:rPr>
                <w:rFonts w:ascii="Times New Roman" w:eastAsia="標楷體" w:hAnsi="Times New Roman" w:cs="Times New Roman"/>
                <w:color w:val="000000" w:themeColor="text1"/>
                <w:szCs w:val="24"/>
              </w:rPr>
            </w:pPr>
            <w:r w:rsidRPr="00907FDC">
              <w:rPr>
                <w:rFonts w:ascii="Times New Roman" w:eastAsia="標楷體" w:hAnsi="Times New Roman" w:cs="Times New Roman" w:hint="eastAsia"/>
                <w:color w:val="000000" w:themeColor="text1"/>
                <w:kern w:val="0"/>
                <w:szCs w:val="24"/>
              </w:rPr>
              <w:t>另細部計畫</w:t>
            </w:r>
            <w:r w:rsidRPr="00907FDC">
              <w:rPr>
                <w:rFonts w:ascii="Times New Roman" w:eastAsia="標楷體" w:hAnsi="Times New Roman" w:cs="Times New Roman" w:hint="eastAsia"/>
                <w:color w:val="000000" w:themeColor="text1"/>
                <w:kern w:val="0"/>
                <w:szCs w:val="24"/>
              </w:rPr>
              <w:t>4</w:t>
            </w:r>
            <w:r w:rsidRPr="00907FDC">
              <w:rPr>
                <w:rFonts w:ascii="Times New Roman" w:eastAsia="標楷體" w:hAnsi="Times New Roman" w:cs="Times New Roman" w:hint="eastAsia"/>
                <w:color w:val="000000" w:themeColor="text1"/>
                <w:kern w:val="0"/>
                <w:szCs w:val="24"/>
              </w:rPr>
              <w:t>－精</w:t>
            </w:r>
            <w:proofErr w:type="gramStart"/>
            <w:r w:rsidRPr="00907FDC">
              <w:rPr>
                <w:rFonts w:ascii="Times New Roman" w:eastAsia="標楷體" w:hAnsi="Times New Roman" w:cs="Times New Roman" w:hint="eastAsia"/>
                <w:color w:val="000000" w:themeColor="text1"/>
                <w:kern w:val="0"/>
                <w:szCs w:val="24"/>
              </w:rPr>
              <w:t>準</w:t>
            </w:r>
            <w:proofErr w:type="gramEnd"/>
            <w:r w:rsidRPr="00907FDC">
              <w:rPr>
                <w:rFonts w:ascii="Times New Roman" w:eastAsia="標楷體" w:hAnsi="Times New Roman" w:cs="Times New Roman" w:hint="eastAsia"/>
                <w:color w:val="000000" w:themeColor="text1"/>
                <w:kern w:val="0"/>
                <w:szCs w:val="24"/>
              </w:rPr>
              <w:t>健康產業</w:t>
            </w:r>
            <w:proofErr w:type="gramStart"/>
            <w:r w:rsidRPr="00907FDC">
              <w:rPr>
                <w:rFonts w:ascii="Times New Roman" w:eastAsia="標楷體" w:hAnsi="Times New Roman" w:cs="Times New Roman" w:hint="eastAsia"/>
                <w:color w:val="000000" w:themeColor="text1"/>
                <w:kern w:val="0"/>
                <w:szCs w:val="24"/>
              </w:rPr>
              <w:t>跨域推</w:t>
            </w:r>
            <w:proofErr w:type="gramEnd"/>
            <w:r w:rsidRPr="00907FDC">
              <w:rPr>
                <w:rFonts w:ascii="Times New Roman" w:eastAsia="標楷體" w:hAnsi="Times New Roman" w:cs="Times New Roman" w:hint="eastAsia"/>
                <w:color w:val="000000" w:themeColor="text1"/>
                <w:kern w:val="0"/>
                <w:szCs w:val="24"/>
              </w:rPr>
              <w:t>升計畫之年累計分配數為</w:t>
            </w:r>
            <w:r w:rsidR="00E46791">
              <w:rPr>
                <w:rFonts w:ascii="Times New Roman" w:eastAsia="標楷體" w:hAnsi="Times New Roman" w:cs="Times New Roman" w:hint="eastAsia"/>
                <w:color w:val="000000" w:themeColor="text1"/>
                <w:kern w:val="0"/>
                <w:szCs w:val="24"/>
              </w:rPr>
              <w:t>0.</w:t>
            </w:r>
            <w:r w:rsidRPr="00907FDC">
              <w:rPr>
                <w:rFonts w:ascii="Times New Roman" w:eastAsia="標楷體" w:hAnsi="Times New Roman" w:cs="Times New Roman" w:hint="eastAsia"/>
                <w:color w:val="000000" w:themeColor="text1"/>
                <w:kern w:val="0"/>
                <w:szCs w:val="24"/>
              </w:rPr>
              <w:t>37</w:t>
            </w:r>
            <w:r w:rsidR="00E46791">
              <w:rPr>
                <w:rFonts w:ascii="Times New Roman" w:eastAsia="標楷體" w:hAnsi="Times New Roman" w:cs="Times New Roman" w:hint="eastAsia"/>
                <w:color w:val="000000" w:themeColor="text1"/>
                <w:kern w:val="0"/>
                <w:szCs w:val="24"/>
              </w:rPr>
              <w:t>億</w:t>
            </w:r>
            <w:r w:rsidRPr="00907FDC">
              <w:rPr>
                <w:rFonts w:ascii="Times New Roman" w:eastAsia="標楷體" w:hAnsi="Times New Roman" w:cs="Times New Roman" w:hint="eastAsia"/>
                <w:color w:val="000000" w:themeColor="text1"/>
                <w:kern w:val="0"/>
                <w:szCs w:val="24"/>
              </w:rPr>
              <w:t>元，實現數為</w:t>
            </w:r>
            <w:r w:rsidR="00E46791">
              <w:rPr>
                <w:rFonts w:ascii="Times New Roman" w:eastAsia="標楷體" w:hAnsi="Times New Roman" w:cs="Times New Roman" w:hint="eastAsia"/>
                <w:color w:val="000000" w:themeColor="text1"/>
                <w:kern w:val="0"/>
                <w:szCs w:val="24"/>
              </w:rPr>
              <w:t>0.1</w:t>
            </w:r>
            <w:r w:rsidR="00F53128">
              <w:rPr>
                <w:rFonts w:ascii="Times New Roman" w:eastAsia="標楷體" w:hAnsi="Times New Roman" w:cs="Times New Roman" w:hint="eastAsia"/>
                <w:color w:val="000000" w:themeColor="text1"/>
                <w:kern w:val="0"/>
                <w:szCs w:val="24"/>
              </w:rPr>
              <w:t>6</w:t>
            </w:r>
            <w:r w:rsidR="00E46791">
              <w:rPr>
                <w:rFonts w:ascii="Times New Roman" w:eastAsia="標楷體" w:hAnsi="Times New Roman" w:cs="Times New Roman" w:hint="eastAsia"/>
                <w:color w:val="000000" w:themeColor="text1"/>
                <w:kern w:val="0"/>
                <w:szCs w:val="24"/>
              </w:rPr>
              <w:t>億</w:t>
            </w:r>
            <w:r w:rsidRPr="00907FDC">
              <w:rPr>
                <w:rFonts w:ascii="Times New Roman" w:eastAsia="標楷體" w:hAnsi="Times New Roman" w:cs="Times New Roman" w:hint="eastAsia"/>
                <w:color w:val="000000" w:themeColor="text1"/>
                <w:kern w:val="0"/>
                <w:szCs w:val="24"/>
              </w:rPr>
              <w:t>元，年累計執行數為</w:t>
            </w:r>
            <w:r w:rsidR="00E46791">
              <w:rPr>
                <w:rFonts w:ascii="Times New Roman" w:eastAsia="標楷體" w:hAnsi="Times New Roman" w:cs="Times New Roman" w:hint="eastAsia"/>
                <w:color w:val="000000" w:themeColor="text1"/>
                <w:kern w:val="0"/>
                <w:szCs w:val="24"/>
              </w:rPr>
              <w:t>0.</w:t>
            </w:r>
            <w:r w:rsidRPr="00907FDC">
              <w:rPr>
                <w:rFonts w:ascii="Times New Roman" w:eastAsia="標楷體" w:hAnsi="Times New Roman" w:cs="Times New Roman" w:hint="eastAsia"/>
                <w:color w:val="000000" w:themeColor="text1"/>
                <w:kern w:val="0"/>
                <w:szCs w:val="24"/>
              </w:rPr>
              <w:t>35</w:t>
            </w:r>
            <w:r w:rsidR="00E46791">
              <w:rPr>
                <w:rFonts w:ascii="Times New Roman" w:eastAsia="標楷體" w:hAnsi="Times New Roman" w:cs="Times New Roman" w:hint="eastAsia"/>
                <w:color w:val="000000" w:themeColor="text1"/>
                <w:kern w:val="0"/>
                <w:szCs w:val="24"/>
              </w:rPr>
              <w:t>億</w:t>
            </w:r>
            <w:r w:rsidRPr="00907FDC">
              <w:rPr>
                <w:rFonts w:ascii="Times New Roman" w:eastAsia="標楷體" w:hAnsi="Times New Roman" w:cs="Times New Roman" w:hint="eastAsia"/>
                <w:color w:val="000000" w:themeColor="text1"/>
                <w:kern w:val="0"/>
                <w:szCs w:val="24"/>
              </w:rPr>
              <w:t>元，分配經費執行率</w:t>
            </w:r>
            <w:r w:rsidRPr="00907FDC">
              <w:rPr>
                <w:rFonts w:ascii="Times New Roman" w:eastAsia="標楷體" w:hAnsi="Times New Roman" w:cs="Times New Roman" w:hint="eastAsia"/>
                <w:color w:val="000000" w:themeColor="text1"/>
                <w:kern w:val="0"/>
                <w:szCs w:val="24"/>
              </w:rPr>
              <w:t>94.78%(</w:t>
            </w:r>
            <w:r w:rsidRPr="00907FDC">
              <w:rPr>
                <w:rFonts w:ascii="Times New Roman" w:eastAsia="標楷體" w:hAnsi="Times New Roman" w:cs="Times New Roman" w:hint="eastAsia"/>
                <w:color w:val="000000" w:themeColor="text1"/>
                <w:kern w:val="0"/>
                <w:szCs w:val="24"/>
              </w:rPr>
              <w:t>含預付數</w:t>
            </w:r>
            <w:r w:rsidR="00E46791">
              <w:rPr>
                <w:rFonts w:ascii="Times New Roman" w:eastAsia="標楷體" w:hAnsi="Times New Roman" w:cs="Times New Roman" w:hint="eastAsia"/>
                <w:color w:val="000000" w:themeColor="text1"/>
                <w:kern w:val="0"/>
                <w:szCs w:val="24"/>
              </w:rPr>
              <w:t>0.</w:t>
            </w:r>
            <w:r w:rsidRPr="00907FDC">
              <w:rPr>
                <w:rFonts w:ascii="Times New Roman" w:eastAsia="標楷體" w:hAnsi="Times New Roman" w:cs="Times New Roman" w:hint="eastAsia"/>
                <w:color w:val="000000" w:themeColor="text1"/>
                <w:kern w:val="0"/>
                <w:szCs w:val="24"/>
              </w:rPr>
              <w:t>19</w:t>
            </w:r>
            <w:r w:rsidR="00E46791">
              <w:rPr>
                <w:rFonts w:ascii="Times New Roman" w:eastAsia="標楷體" w:hAnsi="Times New Roman" w:cs="Times New Roman" w:hint="eastAsia"/>
                <w:color w:val="000000" w:themeColor="text1"/>
                <w:kern w:val="0"/>
                <w:szCs w:val="24"/>
              </w:rPr>
              <w:t>億</w:t>
            </w:r>
            <w:r w:rsidRPr="00907FDC">
              <w:rPr>
                <w:rFonts w:ascii="Times New Roman" w:eastAsia="標楷體" w:hAnsi="Times New Roman" w:cs="Times New Roman" w:hint="eastAsia"/>
                <w:color w:val="000000" w:themeColor="text1"/>
                <w:kern w:val="0"/>
                <w:szCs w:val="24"/>
              </w:rPr>
              <w:t>元</w:t>
            </w:r>
            <w:r w:rsidRPr="00907FDC">
              <w:rPr>
                <w:rFonts w:ascii="Times New Roman" w:eastAsia="標楷體" w:hAnsi="Times New Roman" w:cs="Times New Roman" w:hint="eastAsia"/>
                <w:color w:val="000000" w:themeColor="text1"/>
                <w:kern w:val="0"/>
                <w:szCs w:val="24"/>
              </w:rPr>
              <w:t>)</w:t>
            </w:r>
            <w:r w:rsidRPr="00907FDC">
              <w:rPr>
                <w:rFonts w:ascii="Times New Roman" w:eastAsia="標楷體" w:hAnsi="Times New Roman" w:cs="Times New Roman" w:hint="eastAsia"/>
                <w:color w:val="000000" w:themeColor="text1"/>
                <w:kern w:val="0"/>
                <w:szCs w:val="24"/>
              </w:rPr>
              <w:t>，支用比</w:t>
            </w:r>
            <w:r w:rsidRPr="00907FDC">
              <w:rPr>
                <w:rFonts w:ascii="Times New Roman" w:eastAsia="標楷體" w:hAnsi="Times New Roman" w:cs="Times New Roman" w:hint="eastAsia"/>
                <w:color w:val="000000" w:themeColor="text1"/>
                <w:kern w:val="0"/>
                <w:szCs w:val="24"/>
              </w:rPr>
              <w:t>42.69%(</w:t>
            </w:r>
            <w:r w:rsidRPr="00907FDC">
              <w:rPr>
                <w:rFonts w:ascii="Times New Roman" w:eastAsia="標楷體" w:hAnsi="Times New Roman" w:cs="Times New Roman" w:hint="eastAsia"/>
                <w:color w:val="000000" w:themeColor="text1"/>
                <w:kern w:val="0"/>
                <w:szCs w:val="24"/>
              </w:rPr>
              <w:t>年累計實現數</w:t>
            </w:r>
            <w:r w:rsidRPr="00907FDC">
              <w:rPr>
                <w:rFonts w:ascii="Times New Roman" w:eastAsia="標楷體" w:hAnsi="Times New Roman" w:cs="Times New Roman" w:hint="eastAsia"/>
                <w:color w:val="000000" w:themeColor="text1"/>
                <w:kern w:val="0"/>
                <w:szCs w:val="24"/>
              </w:rPr>
              <w:t>/</w:t>
            </w:r>
            <w:r w:rsidRPr="00907FDC">
              <w:rPr>
                <w:rFonts w:ascii="Times New Roman" w:eastAsia="標楷體" w:hAnsi="Times New Roman" w:cs="Times New Roman" w:hint="eastAsia"/>
                <w:color w:val="000000" w:themeColor="text1"/>
                <w:kern w:val="0"/>
                <w:szCs w:val="24"/>
              </w:rPr>
              <w:t>年累計分配數</w:t>
            </w:r>
            <w:r w:rsidRPr="00907FDC">
              <w:rPr>
                <w:rFonts w:ascii="Times New Roman" w:eastAsia="標楷體" w:hAnsi="Times New Roman" w:cs="Times New Roman" w:hint="eastAsia"/>
                <w:color w:val="000000" w:themeColor="text1"/>
                <w:kern w:val="0"/>
                <w:szCs w:val="24"/>
              </w:rPr>
              <w:t>)</w:t>
            </w:r>
            <w:r w:rsidR="00A700B8">
              <w:rPr>
                <w:rFonts w:ascii="Times New Roman" w:eastAsia="標楷體" w:hAnsi="Times New Roman" w:cs="Times New Roman" w:hint="eastAsia"/>
                <w:color w:val="000000" w:themeColor="text1"/>
                <w:kern w:val="0"/>
                <w:szCs w:val="24"/>
              </w:rPr>
              <w:t>係</w:t>
            </w:r>
            <w:r w:rsidRPr="00907FDC">
              <w:rPr>
                <w:rFonts w:ascii="Times New Roman" w:eastAsia="標楷體" w:hAnsi="Times New Roman" w:cs="Times New Roman" w:hint="eastAsia"/>
                <w:color w:val="000000" w:themeColor="text1"/>
                <w:kern w:val="0"/>
                <w:szCs w:val="24"/>
              </w:rPr>
              <w:t>因核定計畫屬跨年度計畫且第</w:t>
            </w:r>
            <w:r w:rsidR="00A700B8">
              <w:rPr>
                <w:rFonts w:ascii="Times New Roman" w:eastAsia="標楷體" w:hAnsi="Times New Roman" w:cs="Times New Roman" w:hint="eastAsia"/>
                <w:color w:val="000000" w:themeColor="text1"/>
                <w:kern w:val="0"/>
                <w:szCs w:val="24"/>
              </w:rPr>
              <w:t>1</w:t>
            </w:r>
            <w:r w:rsidRPr="00907FDC">
              <w:rPr>
                <w:rFonts w:ascii="Times New Roman" w:eastAsia="標楷體" w:hAnsi="Times New Roman" w:cs="Times New Roman" w:hint="eastAsia"/>
                <w:color w:val="000000" w:themeColor="text1"/>
                <w:kern w:val="0"/>
                <w:szCs w:val="24"/>
              </w:rPr>
              <w:t>年度較晚開始執行計畫，另撥付予計畫執行團隊</w:t>
            </w:r>
            <w:r w:rsidRPr="00907FDC">
              <w:rPr>
                <w:rFonts w:ascii="Times New Roman" w:eastAsia="標楷體" w:hAnsi="Times New Roman" w:cs="Times New Roman" w:hint="eastAsia"/>
                <w:color w:val="000000" w:themeColor="text1"/>
                <w:kern w:val="0"/>
                <w:szCs w:val="24"/>
              </w:rPr>
              <w:t>(</w:t>
            </w:r>
            <w:r w:rsidRPr="00907FDC">
              <w:rPr>
                <w:rFonts w:ascii="Times New Roman" w:eastAsia="標楷體" w:hAnsi="Times New Roman" w:cs="Times New Roman" w:hint="eastAsia"/>
                <w:color w:val="000000" w:themeColor="text1"/>
                <w:kern w:val="0"/>
                <w:szCs w:val="24"/>
              </w:rPr>
              <w:t>廠商及學</w:t>
            </w:r>
            <w:proofErr w:type="gramStart"/>
            <w:r w:rsidRPr="00907FDC">
              <w:rPr>
                <w:rFonts w:ascii="Times New Roman" w:eastAsia="標楷體" w:hAnsi="Times New Roman" w:cs="Times New Roman" w:hint="eastAsia"/>
                <w:color w:val="000000" w:themeColor="text1"/>
                <w:kern w:val="0"/>
                <w:szCs w:val="24"/>
              </w:rPr>
              <w:t>研</w:t>
            </w:r>
            <w:proofErr w:type="gramEnd"/>
            <w:r w:rsidRPr="00907FDC">
              <w:rPr>
                <w:rFonts w:ascii="Times New Roman" w:eastAsia="標楷體" w:hAnsi="Times New Roman" w:cs="Times New Roman" w:hint="eastAsia"/>
                <w:color w:val="000000" w:themeColor="text1"/>
                <w:kern w:val="0"/>
                <w:szCs w:val="24"/>
              </w:rPr>
              <w:t>機構</w:t>
            </w:r>
            <w:r w:rsidRPr="00907FDC">
              <w:rPr>
                <w:rFonts w:ascii="Times New Roman" w:eastAsia="標楷體" w:hAnsi="Times New Roman" w:cs="Times New Roman" w:hint="eastAsia"/>
                <w:color w:val="000000" w:themeColor="text1"/>
                <w:kern w:val="0"/>
                <w:szCs w:val="24"/>
              </w:rPr>
              <w:t>)</w:t>
            </w:r>
            <w:r w:rsidRPr="00907FDC">
              <w:rPr>
                <w:rFonts w:ascii="Times New Roman" w:eastAsia="標楷體" w:hAnsi="Times New Roman" w:cs="Times New Roman" w:hint="eastAsia"/>
                <w:color w:val="000000" w:themeColor="text1"/>
                <w:kern w:val="0"/>
                <w:szCs w:val="24"/>
              </w:rPr>
              <w:t>之第</w:t>
            </w:r>
            <w:r w:rsidR="00A700B8">
              <w:rPr>
                <w:rFonts w:ascii="Times New Roman" w:eastAsia="標楷體" w:hAnsi="Times New Roman" w:cs="Times New Roman" w:hint="eastAsia"/>
                <w:color w:val="000000" w:themeColor="text1"/>
                <w:kern w:val="0"/>
                <w:szCs w:val="24"/>
              </w:rPr>
              <w:t>1</w:t>
            </w:r>
            <w:r w:rsidRPr="00907FDC">
              <w:rPr>
                <w:rFonts w:ascii="Times New Roman" w:eastAsia="標楷體" w:hAnsi="Times New Roman" w:cs="Times New Roman" w:hint="eastAsia"/>
                <w:color w:val="000000" w:themeColor="text1"/>
                <w:kern w:val="0"/>
                <w:szCs w:val="24"/>
              </w:rPr>
              <w:t>期補助款列為預付</w:t>
            </w:r>
            <w:r w:rsidR="00A700B8">
              <w:rPr>
                <w:rFonts w:ascii="Times New Roman" w:eastAsia="標楷體" w:hAnsi="Times New Roman" w:cs="Times New Roman" w:hint="eastAsia"/>
                <w:color w:val="000000" w:themeColor="text1"/>
                <w:kern w:val="0"/>
                <w:szCs w:val="24"/>
              </w:rPr>
              <w:t>數</w:t>
            </w:r>
            <w:r w:rsidRPr="00907FDC">
              <w:rPr>
                <w:rFonts w:ascii="Times New Roman" w:eastAsia="標楷體" w:hAnsi="Times New Roman" w:cs="Times New Roman" w:hint="eastAsia"/>
                <w:color w:val="000000" w:themeColor="text1"/>
                <w:kern w:val="0"/>
                <w:szCs w:val="24"/>
              </w:rPr>
              <w:t>，</w:t>
            </w:r>
            <w:r w:rsidR="00A700B8">
              <w:rPr>
                <w:rFonts w:ascii="Times New Roman" w:eastAsia="標楷體" w:hAnsi="Times New Roman" w:cs="Times New Roman" w:hint="eastAsia"/>
                <w:color w:val="000000" w:themeColor="text1"/>
                <w:kern w:val="0"/>
                <w:szCs w:val="24"/>
              </w:rPr>
              <w:t>尚未達轉正條件，</w:t>
            </w:r>
            <w:r w:rsidRPr="00907FDC">
              <w:rPr>
                <w:rFonts w:ascii="Times New Roman" w:eastAsia="標楷體" w:hAnsi="Times New Roman" w:cs="Times New Roman" w:hint="eastAsia"/>
                <w:color w:val="000000" w:themeColor="text1"/>
                <w:kern w:val="0"/>
                <w:szCs w:val="24"/>
              </w:rPr>
              <w:t>導致支用比未達成預期</w:t>
            </w:r>
            <w:r>
              <w:rPr>
                <w:rFonts w:ascii="Times New Roman" w:eastAsia="標楷體" w:hAnsi="Times New Roman" w:cs="Times New Roman" w:hint="eastAsia"/>
                <w:color w:val="000000" w:themeColor="text1"/>
                <w:kern w:val="0"/>
                <w:szCs w:val="24"/>
              </w:rPr>
              <w:t>。</w:t>
            </w:r>
          </w:p>
        </w:tc>
      </w:tr>
      <w:tr w:rsidR="00936EEE" w:rsidRPr="002C0D89" w14:paraId="77451CEB" w14:textId="77777777" w:rsidTr="00936EEE">
        <w:trPr>
          <w:jc w:val="center"/>
        </w:trPr>
        <w:tc>
          <w:tcPr>
            <w:tcW w:w="71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160F313" w14:textId="77777777" w:rsidR="00936EEE" w:rsidRPr="002C0D89" w:rsidRDefault="00936EEE" w:rsidP="004815DF">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因應對策</w:t>
            </w:r>
          </w:p>
        </w:tc>
        <w:tc>
          <w:tcPr>
            <w:tcW w:w="4282" w:type="pct"/>
            <w:gridSpan w:val="9"/>
            <w:tcBorders>
              <w:top w:val="single" w:sz="6" w:space="0" w:color="000000"/>
              <w:left w:val="single" w:sz="6" w:space="0" w:color="000000"/>
              <w:bottom w:val="single" w:sz="6" w:space="0" w:color="000000"/>
              <w:right w:val="single" w:sz="6" w:space="0" w:color="000000"/>
            </w:tcBorders>
            <w:vAlign w:val="center"/>
          </w:tcPr>
          <w:p w14:paraId="2664E3AB" w14:textId="77777777" w:rsidR="00907FDC" w:rsidRDefault="00907FDC" w:rsidP="00907FDC">
            <w:pPr>
              <w:numPr>
                <w:ilvl w:val="0"/>
                <w:numId w:val="17"/>
              </w:numPr>
              <w:jc w:val="both"/>
              <w:rPr>
                <w:rFonts w:ascii="Times New Roman" w:eastAsia="標楷體" w:hAnsi="Times New Roman" w:cs="Times New Roman"/>
                <w:color w:val="000000" w:themeColor="text1"/>
              </w:rPr>
            </w:pPr>
            <w:r w:rsidRPr="0060600D">
              <w:rPr>
                <w:rFonts w:ascii="Times New Roman" w:eastAsia="標楷體" w:hAnsi="Times New Roman" w:cs="Times New Roman" w:hint="eastAsia"/>
                <w:color w:val="000000" w:themeColor="text1"/>
                <w:szCs w:val="24"/>
              </w:rPr>
              <w:t>已請智慧醫療產學聯盟計畫執行單位儘速簽約，加速請款程序以利經費核銷。</w:t>
            </w:r>
          </w:p>
          <w:p w14:paraId="3F59E8CF" w14:textId="7C336ECD" w:rsidR="00936EEE" w:rsidRPr="00907FDC" w:rsidRDefault="00907FDC" w:rsidP="00907FDC">
            <w:pPr>
              <w:numPr>
                <w:ilvl w:val="0"/>
                <w:numId w:val="17"/>
              </w:numPr>
              <w:jc w:val="both"/>
              <w:rPr>
                <w:rFonts w:ascii="Times New Roman" w:eastAsia="標楷體" w:hAnsi="Times New Roman" w:cs="Times New Roman"/>
                <w:color w:val="000000" w:themeColor="text1"/>
              </w:rPr>
            </w:pPr>
            <w:r w:rsidRPr="00907FDC">
              <w:rPr>
                <w:rFonts w:ascii="Times New Roman" w:eastAsia="標楷體" w:hAnsi="Times New Roman" w:cs="Times New Roman" w:hint="eastAsia"/>
                <w:color w:val="000000" w:themeColor="text1"/>
                <w:kern w:val="0"/>
                <w:szCs w:val="24"/>
              </w:rPr>
              <w:t>後續將</w:t>
            </w:r>
            <w:proofErr w:type="gramStart"/>
            <w:r w:rsidRPr="00907FDC">
              <w:rPr>
                <w:rFonts w:ascii="Times New Roman" w:eastAsia="標楷體" w:hAnsi="Times New Roman" w:cs="Times New Roman" w:hint="eastAsia"/>
                <w:color w:val="000000" w:themeColor="text1"/>
                <w:kern w:val="0"/>
                <w:szCs w:val="24"/>
              </w:rPr>
              <w:t>俟</w:t>
            </w:r>
            <w:proofErr w:type="gramEnd"/>
            <w:r w:rsidRPr="00907FDC">
              <w:rPr>
                <w:rFonts w:ascii="Times New Roman" w:eastAsia="標楷體" w:hAnsi="Times New Roman" w:cs="Times New Roman" w:hint="eastAsia"/>
                <w:color w:val="000000" w:themeColor="text1"/>
                <w:kern w:val="0"/>
                <w:szCs w:val="24"/>
              </w:rPr>
              <w:t>期中、期末查訪通過後，依契約計畫書期程撥付次期款，並於第</w:t>
            </w:r>
            <w:r w:rsidR="00A700B8">
              <w:rPr>
                <w:rFonts w:ascii="Times New Roman" w:eastAsia="標楷體" w:hAnsi="Times New Roman" w:cs="Times New Roman" w:hint="eastAsia"/>
                <w:color w:val="000000" w:themeColor="text1"/>
                <w:kern w:val="0"/>
                <w:szCs w:val="24"/>
              </w:rPr>
              <w:t>4</w:t>
            </w:r>
            <w:r w:rsidRPr="00907FDC">
              <w:rPr>
                <w:rFonts w:ascii="Times New Roman" w:eastAsia="標楷體" w:hAnsi="Times New Roman" w:cs="Times New Roman" w:hint="eastAsia"/>
                <w:color w:val="000000" w:themeColor="text1"/>
                <w:kern w:val="0"/>
                <w:szCs w:val="24"/>
              </w:rPr>
              <w:t>季辦理核銷轉正事宜。</w:t>
            </w:r>
          </w:p>
        </w:tc>
      </w:tr>
      <w:tr w:rsidR="00936EEE" w:rsidRPr="002C0D89" w14:paraId="79377918" w14:textId="77777777" w:rsidTr="00936EEE">
        <w:trPr>
          <w:jc w:val="center"/>
        </w:trPr>
        <w:tc>
          <w:tcPr>
            <w:tcW w:w="71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1736DC4" w14:textId="77777777" w:rsidR="00936EEE" w:rsidRPr="002C0D89" w:rsidRDefault="00936EEE" w:rsidP="004815DF">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管考建議</w:t>
            </w:r>
          </w:p>
          <w:p w14:paraId="3446BE90" w14:textId="77777777" w:rsidR="00936EEE" w:rsidRPr="002C0D89" w:rsidRDefault="00936EEE" w:rsidP="004815DF">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w:t>
            </w:r>
            <w:r w:rsidRPr="002C0D89">
              <w:rPr>
                <w:rFonts w:ascii="Times New Roman" w:eastAsia="標楷體" w:hAnsi="Times New Roman" w:cs="Times New Roman"/>
                <w:b/>
                <w:color w:val="000000" w:themeColor="text1"/>
                <w:szCs w:val="24"/>
              </w:rPr>
              <w:t>國發會</w:t>
            </w:r>
            <w:r w:rsidRPr="002C0D89">
              <w:rPr>
                <w:rFonts w:ascii="Times New Roman" w:eastAsia="標楷體" w:hAnsi="Times New Roman" w:cs="Times New Roman"/>
                <w:b/>
                <w:color w:val="000000" w:themeColor="text1"/>
                <w:szCs w:val="24"/>
              </w:rPr>
              <w:t>)</w:t>
            </w:r>
          </w:p>
        </w:tc>
        <w:tc>
          <w:tcPr>
            <w:tcW w:w="4282" w:type="pct"/>
            <w:gridSpan w:val="9"/>
            <w:tcBorders>
              <w:top w:val="single" w:sz="6" w:space="0" w:color="000000"/>
              <w:left w:val="single" w:sz="6" w:space="0" w:color="000000"/>
              <w:bottom w:val="single" w:sz="6" w:space="0" w:color="000000"/>
              <w:right w:val="single" w:sz="6" w:space="0" w:color="000000"/>
            </w:tcBorders>
            <w:vAlign w:val="center"/>
          </w:tcPr>
          <w:p w14:paraId="18330AF1" w14:textId="1D2F4120" w:rsidR="00936EEE" w:rsidRPr="002C0D89" w:rsidRDefault="00907FDC" w:rsidP="00907FDC">
            <w:pPr>
              <w:jc w:val="both"/>
              <w:rPr>
                <w:rFonts w:ascii="Times New Roman" w:eastAsia="標楷體" w:hAnsi="Times New Roman" w:cs="Times New Roman"/>
                <w:color w:val="000000" w:themeColor="text1"/>
              </w:rPr>
            </w:pPr>
            <w:r w:rsidRPr="00907FDC">
              <w:rPr>
                <w:rFonts w:ascii="Times New Roman" w:eastAsia="標楷體" w:hAnsi="Times New Roman" w:cs="Times New Roman" w:hint="eastAsia"/>
                <w:color w:val="000000" w:themeColor="text1"/>
              </w:rPr>
              <w:t>為避免應付</w:t>
            </w:r>
            <w:proofErr w:type="gramStart"/>
            <w:r w:rsidRPr="00907FDC">
              <w:rPr>
                <w:rFonts w:ascii="Times New Roman" w:eastAsia="標楷體" w:hAnsi="Times New Roman" w:cs="Times New Roman" w:hint="eastAsia"/>
                <w:color w:val="000000" w:themeColor="text1"/>
              </w:rPr>
              <w:t>未付數未能</w:t>
            </w:r>
            <w:proofErr w:type="gramEnd"/>
            <w:r w:rsidRPr="00907FDC">
              <w:rPr>
                <w:rFonts w:ascii="Times New Roman" w:eastAsia="標楷體" w:hAnsi="Times New Roman" w:cs="Times New Roman" w:hint="eastAsia"/>
                <w:color w:val="000000" w:themeColor="text1"/>
              </w:rPr>
              <w:t>及時核銷轉正，影響年度預算執行績效，仍請督促執行單位加速請款核銷作業，以提高支用比，</w:t>
            </w:r>
            <w:proofErr w:type="gramStart"/>
            <w:r w:rsidR="00A700B8">
              <w:rPr>
                <w:rFonts w:ascii="Times New Roman" w:eastAsia="標楷體" w:hAnsi="Times New Roman" w:cs="Times New Roman" w:hint="eastAsia"/>
                <w:color w:val="000000" w:themeColor="text1"/>
              </w:rPr>
              <w:t>俾</w:t>
            </w:r>
            <w:proofErr w:type="gramEnd"/>
            <w:r w:rsidR="00A700B8">
              <w:rPr>
                <w:rFonts w:ascii="Times New Roman" w:eastAsia="標楷體" w:hAnsi="Times New Roman" w:cs="Times New Roman" w:hint="eastAsia"/>
                <w:color w:val="000000" w:themeColor="text1"/>
              </w:rPr>
              <w:t>以實質投入經費加速計畫推動</w:t>
            </w:r>
            <w:r w:rsidRPr="00907FDC">
              <w:rPr>
                <w:rFonts w:ascii="Times New Roman" w:eastAsia="標楷體" w:hAnsi="Times New Roman" w:cs="Times New Roman" w:hint="eastAsia"/>
                <w:color w:val="000000" w:themeColor="text1"/>
              </w:rPr>
              <w:t>。</w:t>
            </w:r>
          </w:p>
        </w:tc>
      </w:tr>
    </w:tbl>
    <w:p w14:paraId="2F94121C" w14:textId="1E7491C8" w:rsidR="00936EEE" w:rsidRDefault="00936EEE" w:rsidP="00936EEE">
      <w:pPr>
        <w:rPr>
          <w:rFonts w:ascii="Times New Roman" w:eastAsia="標楷體" w:hAnsi="Times New Roman" w:cs="Times New Roman"/>
          <w:b/>
          <w:color w:val="000000" w:themeColor="text1"/>
          <w:sz w:val="28"/>
          <w:szCs w:val="28"/>
        </w:rPr>
        <w:sectPr w:rsidR="00936EEE" w:rsidSect="001A58ED">
          <w:pgSz w:w="11906" w:h="16838"/>
          <w:pgMar w:top="1440" w:right="1080" w:bottom="1440" w:left="1080" w:header="851" w:footer="992" w:gutter="0"/>
          <w:cols w:space="425"/>
          <w:docGrid w:type="linesAndChars" w:linePitch="360"/>
        </w:sectPr>
      </w:pPr>
      <w:proofErr w:type="gramStart"/>
      <w:r w:rsidRPr="002C0D89">
        <w:rPr>
          <w:rFonts w:ascii="Times New Roman" w:eastAsia="標楷體" w:hAnsi="Times New Roman" w:cs="Times New Roman"/>
          <w:bCs/>
          <w:color w:val="000000" w:themeColor="text1"/>
          <w:sz w:val="20"/>
          <w:szCs w:val="20"/>
        </w:rPr>
        <w:t>註</w:t>
      </w:r>
      <w:proofErr w:type="gramEnd"/>
      <w:r w:rsidRPr="002C0D89">
        <w:rPr>
          <w:rFonts w:ascii="Times New Roman" w:eastAsia="標楷體" w:hAnsi="Times New Roman" w:cs="Times New Roman"/>
          <w:bCs/>
          <w:color w:val="000000" w:themeColor="text1"/>
          <w:sz w:val="20"/>
          <w:szCs w:val="20"/>
        </w:rPr>
        <w:t>：科技發展計畫年累計進度同總累計進度。</w:t>
      </w:r>
    </w:p>
    <w:p w14:paraId="4BCA8997" w14:textId="4BC499D3" w:rsidR="00936EEE" w:rsidRDefault="00936EEE" w:rsidP="00936EEE">
      <w:pPr>
        <w:jc w:val="center"/>
        <w:rPr>
          <w:rFonts w:ascii="Times New Roman" w:eastAsia="標楷體" w:hAnsi="Times New Roman" w:cs="Times New Roman"/>
          <w:b/>
          <w:color w:val="000000" w:themeColor="text1"/>
          <w:sz w:val="28"/>
          <w:szCs w:val="28"/>
        </w:rPr>
      </w:pPr>
      <w:r w:rsidRPr="002C0D89">
        <w:rPr>
          <w:rFonts w:ascii="Times New Roman" w:eastAsia="標楷體" w:hAnsi="Times New Roman" w:cs="Times New Roman"/>
          <w:b/>
          <w:color w:val="000000" w:themeColor="text1"/>
          <w:sz w:val="28"/>
          <w:szCs w:val="28"/>
        </w:rPr>
        <w:lastRenderedPageBreak/>
        <w:t>表</w:t>
      </w:r>
      <w:r>
        <w:rPr>
          <w:rFonts w:ascii="Times New Roman" w:eastAsia="標楷體" w:hAnsi="Times New Roman" w:cs="Times New Roman" w:hint="eastAsia"/>
          <w:b/>
          <w:color w:val="000000" w:themeColor="text1"/>
          <w:sz w:val="28"/>
          <w:szCs w:val="28"/>
        </w:rPr>
        <w:t>2-6</w:t>
      </w:r>
      <w:r w:rsidRPr="002C0D89">
        <w:rPr>
          <w:rFonts w:ascii="Times New Roman" w:eastAsia="標楷體" w:hAnsi="Times New Roman" w:cs="Times New Roman"/>
          <w:b/>
          <w:color w:val="000000" w:themeColor="text1"/>
          <w:sz w:val="28"/>
          <w:szCs w:val="28"/>
        </w:rPr>
        <w:t xml:space="preserve">  </w:t>
      </w:r>
      <w:r w:rsidRPr="002C0D89">
        <w:rPr>
          <w:rFonts w:ascii="Times New Roman" w:eastAsia="標楷體" w:hAnsi="Times New Roman" w:cs="Times New Roman"/>
          <w:b/>
          <w:color w:val="000000" w:themeColor="text1"/>
          <w:sz w:val="28"/>
          <w:szCs w:val="28"/>
        </w:rPr>
        <w:t>行政院管制計畫風險案件一覽表（</w:t>
      </w:r>
      <w:r>
        <w:rPr>
          <w:rFonts w:ascii="Times New Roman" w:eastAsia="標楷體" w:hAnsi="Times New Roman" w:cs="Times New Roman" w:hint="eastAsia"/>
          <w:b/>
          <w:color w:val="000000" w:themeColor="text1"/>
          <w:sz w:val="28"/>
          <w:szCs w:val="28"/>
        </w:rPr>
        <w:t>經濟部</w:t>
      </w:r>
      <w:r w:rsidRPr="002C0D89">
        <w:rPr>
          <w:rFonts w:ascii="Times New Roman" w:eastAsia="標楷體" w:hAnsi="Times New Roman" w:cs="Times New Roman"/>
          <w:b/>
          <w:color w:val="000000" w:themeColor="text1"/>
          <w:sz w:val="28"/>
          <w:szCs w:val="28"/>
        </w:rPr>
        <w:t>）</w:t>
      </w:r>
    </w:p>
    <w:tbl>
      <w:tblPr>
        <w:tblW w:w="5206" w:type="pct"/>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27"/>
        <w:gridCol w:w="751"/>
        <w:gridCol w:w="950"/>
        <w:gridCol w:w="950"/>
        <w:gridCol w:w="1236"/>
        <w:gridCol w:w="1090"/>
        <w:gridCol w:w="1090"/>
        <w:gridCol w:w="808"/>
        <w:gridCol w:w="806"/>
        <w:gridCol w:w="1023"/>
      </w:tblGrid>
      <w:tr w:rsidR="002C0D89" w:rsidRPr="002C0D89" w14:paraId="28DC6866" w14:textId="77777777" w:rsidTr="00936EEE">
        <w:trPr>
          <w:trHeight w:val="654"/>
          <w:jc w:val="center"/>
        </w:trPr>
        <w:tc>
          <w:tcPr>
            <w:tcW w:w="704"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6ABDE3C" w14:textId="77777777" w:rsidR="00C77E29" w:rsidRPr="002C0D89" w:rsidRDefault="00C77E29" w:rsidP="003B62ED">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計畫名稱</w:t>
            </w:r>
          </w:p>
          <w:p w14:paraId="5A795792" w14:textId="77777777" w:rsidR="00C77E29" w:rsidRPr="002C0D89" w:rsidRDefault="00C77E29" w:rsidP="003B62ED">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Pr="002C0D89">
              <w:rPr>
                <w:rFonts w:ascii="Times New Roman" w:eastAsia="標楷體" w:hAnsi="Times New Roman" w:cs="Times New Roman"/>
                <w:b/>
                <w:bCs/>
                <w:color w:val="000000" w:themeColor="text1"/>
                <w:szCs w:val="24"/>
              </w:rPr>
              <w:t>主管機關</w:t>
            </w:r>
            <w:r w:rsidRPr="002C0D89">
              <w:rPr>
                <w:rFonts w:ascii="Times New Roman" w:eastAsia="標楷體" w:hAnsi="Times New Roman" w:cs="Times New Roman"/>
                <w:b/>
                <w:bCs/>
                <w:color w:val="000000" w:themeColor="text1"/>
                <w:szCs w:val="24"/>
              </w:rPr>
              <w:t>)</w:t>
            </w:r>
          </w:p>
        </w:tc>
        <w:tc>
          <w:tcPr>
            <w:tcW w:w="4296" w:type="pct"/>
            <w:gridSpan w:val="9"/>
            <w:tcBorders>
              <w:top w:val="single" w:sz="6" w:space="0" w:color="000000"/>
              <w:left w:val="single" w:sz="6" w:space="0" w:color="000000"/>
              <w:right w:val="single" w:sz="6" w:space="0" w:color="000000"/>
            </w:tcBorders>
            <w:vAlign w:val="center"/>
            <w:hideMark/>
          </w:tcPr>
          <w:p w14:paraId="7C216995" w14:textId="76158D40" w:rsidR="00C77E29" w:rsidRPr="002C0D89" w:rsidRDefault="001036D4" w:rsidP="001036D4">
            <w:p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bCs/>
                <w:color w:val="000000" w:themeColor="text1"/>
              </w:rPr>
              <w:t>中央管流域整體改善與調適計畫（</w:t>
            </w:r>
            <w:r w:rsidRPr="002C0D89">
              <w:rPr>
                <w:rFonts w:ascii="Times New Roman" w:eastAsia="標楷體" w:hAnsi="Times New Roman" w:cs="Times New Roman"/>
                <w:bCs/>
                <w:color w:val="000000" w:themeColor="text1"/>
              </w:rPr>
              <w:t>110</w:t>
            </w:r>
            <w:r w:rsidRPr="002C0D89">
              <w:rPr>
                <w:rFonts w:ascii="Times New Roman" w:eastAsia="標楷體" w:hAnsi="Times New Roman" w:cs="Times New Roman"/>
                <w:bCs/>
                <w:color w:val="000000" w:themeColor="text1"/>
              </w:rPr>
              <w:t>～</w:t>
            </w:r>
            <w:r w:rsidRPr="002C0D89">
              <w:rPr>
                <w:rFonts w:ascii="Times New Roman" w:eastAsia="標楷體" w:hAnsi="Times New Roman" w:cs="Times New Roman"/>
                <w:bCs/>
                <w:color w:val="000000" w:themeColor="text1"/>
              </w:rPr>
              <w:t>115</w:t>
            </w:r>
            <w:r w:rsidRPr="002C0D89">
              <w:rPr>
                <w:rFonts w:ascii="Times New Roman" w:eastAsia="標楷體" w:hAnsi="Times New Roman" w:cs="Times New Roman"/>
                <w:bCs/>
                <w:color w:val="000000" w:themeColor="text1"/>
              </w:rPr>
              <w:t>年）</w:t>
            </w:r>
          </w:p>
        </w:tc>
      </w:tr>
      <w:tr w:rsidR="002C0D89" w:rsidRPr="002C0D89" w14:paraId="3C3573EA" w14:textId="77777777" w:rsidTr="00936EEE">
        <w:trPr>
          <w:jc w:val="center"/>
        </w:trPr>
        <w:tc>
          <w:tcPr>
            <w:tcW w:w="704" w:type="pct"/>
            <w:vMerge w:val="restart"/>
            <w:tcBorders>
              <w:left w:val="single" w:sz="6" w:space="0" w:color="000000"/>
              <w:right w:val="single" w:sz="6" w:space="0" w:color="000000"/>
            </w:tcBorders>
            <w:shd w:val="clear" w:color="auto" w:fill="D9D9D9"/>
            <w:vAlign w:val="center"/>
          </w:tcPr>
          <w:p w14:paraId="2A9DE0DB" w14:textId="77777777" w:rsidR="00C77E29" w:rsidRPr="002C0D89" w:rsidRDefault="00C77E29" w:rsidP="003B62ED">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color w:val="000000" w:themeColor="text1"/>
                <w:szCs w:val="24"/>
              </w:rPr>
              <w:t>執行情形</w:t>
            </w:r>
          </w:p>
        </w:tc>
        <w:tc>
          <w:tcPr>
            <w:tcW w:w="370" w:type="pct"/>
            <w:vMerge w:val="restart"/>
            <w:tcBorders>
              <w:top w:val="single" w:sz="6" w:space="0" w:color="000000"/>
              <w:left w:val="single" w:sz="6" w:space="0" w:color="000000"/>
              <w:right w:val="single" w:sz="6" w:space="0" w:color="000000"/>
            </w:tcBorders>
            <w:shd w:val="clear" w:color="auto" w:fill="D9D9D9"/>
            <w:vAlign w:val="center"/>
          </w:tcPr>
          <w:p w14:paraId="05C7F632" w14:textId="77777777" w:rsidR="00C77E29" w:rsidRPr="002C0D89" w:rsidRDefault="00C77E29" w:rsidP="003B62ED">
            <w:pPr>
              <w:spacing w:line="300" w:lineRule="exact"/>
              <w:jc w:val="center"/>
              <w:rPr>
                <w:rFonts w:ascii="Times New Roman" w:eastAsia="標楷體" w:hAnsi="Times New Roman" w:cs="Times New Roman"/>
                <w:b/>
                <w:color w:val="000000" w:themeColor="text1"/>
                <w:szCs w:val="24"/>
              </w:rPr>
            </w:pPr>
          </w:p>
        </w:tc>
        <w:tc>
          <w:tcPr>
            <w:tcW w:w="1548" w:type="pct"/>
            <w:gridSpan w:val="3"/>
            <w:tcBorders>
              <w:top w:val="single" w:sz="6" w:space="0" w:color="000000"/>
              <w:left w:val="single" w:sz="6" w:space="0" w:color="000000"/>
              <w:bottom w:val="single" w:sz="6" w:space="0" w:color="000000"/>
              <w:right w:val="single" w:sz="4" w:space="0" w:color="auto"/>
            </w:tcBorders>
            <w:shd w:val="clear" w:color="auto" w:fill="D9D9D9"/>
            <w:vAlign w:val="center"/>
          </w:tcPr>
          <w:p w14:paraId="633C9E53"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計畫進度</w:t>
            </w:r>
          </w:p>
        </w:tc>
        <w:tc>
          <w:tcPr>
            <w:tcW w:w="1475" w:type="pct"/>
            <w:gridSpan w:val="3"/>
            <w:tcBorders>
              <w:top w:val="single" w:sz="6" w:space="0" w:color="000000"/>
              <w:left w:val="single" w:sz="4" w:space="0" w:color="auto"/>
              <w:bottom w:val="single" w:sz="6" w:space="0" w:color="000000"/>
              <w:right w:val="single" w:sz="4" w:space="0" w:color="auto"/>
            </w:tcBorders>
            <w:shd w:val="clear" w:color="auto" w:fill="D9D9D9"/>
            <w:vAlign w:val="center"/>
          </w:tcPr>
          <w:p w14:paraId="2792BEE7"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經費使用</w:t>
            </w:r>
          </w:p>
        </w:tc>
        <w:tc>
          <w:tcPr>
            <w:tcW w:w="398" w:type="pct"/>
            <w:vMerge w:val="restart"/>
            <w:tcBorders>
              <w:top w:val="single" w:sz="6" w:space="0" w:color="000000"/>
              <w:left w:val="single" w:sz="4" w:space="0" w:color="auto"/>
              <w:right w:val="single" w:sz="4" w:space="0" w:color="auto"/>
            </w:tcBorders>
            <w:shd w:val="clear" w:color="auto" w:fill="D9D9D9"/>
            <w:vAlign w:val="center"/>
          </w:tcPr>
          <w:p w14:paraId="43B27B36"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經費執行率</w:t>
            </w:r>
            <w:r w:rsidRPr="002C0D89">
              <w:rPr>
                <w:rFonts w:ascii="Times New Roman" w:eastAsia="標楷體" w:hAnsi="Times New Roman" w:cs="Times New Roman"/>
                <w:b/>
                <w:bCs/>
                <w:color w:val="000000" w:themeColor="text1"/>
                <w:szCs w:val="24"/>
              </w:rPr>
              <w:t>(%)</w:t>
            </w:r>
          </w:p>
        </w:tc>
        <w:tc>
          <w:tcPr>
            <w:tcW w:w="505" w:type="pct"/>
            <w:vMerge w:val="restart"/>
            <w:tcBorders>
              <w:top w:val="single" w:sz="6" w:space="0" w:color="000000"/>
              <w:left w:val="single" w:sz="4" w:space="0" w:color="auto"/>
              <w:right w:val="single" w:sz="4" w:space="0" w:color="auto"/>
            </w:tcBorders>
            <w:shd w:val="clear" w:color="auto" w:fill="D9D9D9"/>
            <w:vAlign w:val="center"/>
          </w:tcPr>
          <w:p w14:paraId="312D918C"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年計畫經費達成率</w:t>
            </w:r>
            <w:r w:rsidRPr="002C0D89">
              <w:rPr>
                <w:rFonts w:ascii="Times New Roman" w:eastAsia="標楷體" w:hAnsi="Times New Roman" w:cs="Times New Roman"/>
                <w:b/>
                <w:bCs/>
                <w:color w:val="000000" w:themeColor="text1"/>
                <w:szCs w:val="24"/>
              </w:rPr>
              <w:t>(%)</w:t>
            </w:r>
          </w:p>
        </w:tc>
      </w:tr>
      <w:tr w:rsidR="002C0D89" w:rsidRPr="002C0D89" w14:paraId="04601F69" w14:textId="77777777" w:rsidTr="00936EEE">
        <w:trPr>
          <w:jc w:val="center"/>
        </w:trPr>
        <w:tc>
          <w:tcPr>
            <w:tcW w:w="704" w:type="pct"/>
            <w:vMerge/>
            <w:tcBorders>
              <w:left w:val="single" w:sz="6" w:space="0" w:color="000000"/>
              <w:right w:val="single" w:sz="6" w:space="0" w:color="000000"/>
            </w:tcBorders>
            <w:shd w:val="clear" w:color="auto" w:fill="D9D9D9"/>
            <w:vAlign w:val="center"/>
          </w:tcPr>
          <w:p w14:paraId="69AC997E" w14:textId="77777777" w:rsidR="00C77E29" w:rsidRPr="002C0D89" w:rsidRDefault="00C77E29" w:rsidP="003B62ED">
            <w:pPr>
              <w:jc w:val="center"/>
              <w:rPr>
                <w:rFonts w:ascii="Times New Roman" w:eastAsia="標楷體" w:hAnsi="Times New Roman" w:cs="Times New Roman"/>
                <w:b/>
                <w:bCs/>
                <w:color w:val="000000" w:themeColor="text1"/>
                <w:szCs w:val="24"/>
              </w:rPr>
            </w:pPr>
          </w:p>
        </w:tc>
        <w:tc>
          <w:tcPr>
            <w:tcW w:w="370" w:type="pct"/>
            <w:vMerge/>
            <w:tcBorders>
              <w:left w:val="single" w:sz="6" w:space="0" w:color="000000"/>
              <w:bottom w:val="single" w:sz="6" w:space="0" w:color="000000"/>
              <w:right w:val="single" w:sz="6" w:space="0" w:color="000000"/>
            </w:tcBorders>
            <w:shd w:val="clear" w:color="auto" w:fill="D9D9D9"/>
            <w:vAlign w:val="center"/>
          </w:tcPr>
          <w:p w14:paraId="1D896D8A" w14:textId="77777777" w:rsidR="00C77E29" w:rsidRPr="002C0D89" w:rsidRDefault="00C77E29" w:rsidP="003B62ED">
            <w:pPr>
              <w:jc w:val="center"/>
              <w:rPr>
                <w:rFonts w:ascii="Times New Roman" w:eastAsia="標楷體" w:hAnsi="Times New Roman" w:cs="Times New Roman"/>
                <w:b/>
                <w:color w:val="000000" w:themeColor="text1"/>
                <w:szCs w:val="24"/>
              </w:rPr>
            </w:pPr>
          </w:p>
        </w:tc>
        <w:tc>
          <w:tcPr>
            <w:tcW w:w="469"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3C3BF6CA"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63776AF0"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469"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774E64EE"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1583064F"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610" w:type="pct"/>
            <w:tcBorders>
              <w:top w:val="single" w:sz="6" w:space="0" w:color="000000"/>
              <w:left w:val="single" w:sz="6" w:space="0" w:color="000000"/>
              <w:bottom w:val="single" w:sz="6" w:space="0" w:color="000000"/>
              <w:right w:val="single" w:sz="4" w:space="0" w:color="auto"/>
            </w:tcBorders>
            <w:shd w:val="clear" w:color="auto" w:fill="D9D9D9"/>
            <w:vAlign w:val="center"/>
          </w:tcPr>
          <w:p w14:paraId="5E95C450" w14:textId="77777777" w:rsidR="00C77E29" w:rsidRPr="002C0D89" w:rsidRDefault="00C77E29" w:rsidP="003B62ED">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比較</w:t>
            </w:r>
          </w:p>
          <w:p w14:paraId="32991312" w14:textId="77777777" w:rsidR="00C77E29" w:rsidRPr="002C0D89" w:rsidRDefault="00C77E29" w:rsidP="003B62ED">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roofErr w:type="gramStart"/>
            <w:r w:rsidRPr="002C0D89">
              <w:rPr>
                <w:rFonts w:ascii="Times New Roman" w:eastAsia="標楷體" w:hAnsi="Times New Roman" w:cs="Times New Roman"/>
                <w:b/>
                <w:bCs/>
                <w:color w:val="000000" w:themeColor="text1"/>
                <w:szCs w:val="24"/>
              </w:rPr>
              <w:t>個</w:t>
            </w:r>
            <w:proofErr w:type="gramEnd"/>
            <w:r w:rsidRPr="002C0D89">
              <w:rPr>
                <w:rFonts w:ascii="Times New Roman" w:eastAsia="標楷體" w:hAnsi="Times New Roman" w:cs="Times New Roman"/>
                <w:b/>
                <w:bCs/>
                <w:color w:val="000000" w:themeColor="text1"/>
                <w:szCs w:val="24"/>
              </w:rPr>
              <w:t>百分點</w:t>
            </w:r>
            <w:r w:rsidRPr="002C0D89">
              <w:rPr>
                <w:rFonts w:ascii="Times New Roman" w:eastAsia="標楷體" w:hAnsi="Times New Roman" w:cs="Times New Roman"/>
                <w:b/>
                <w:bCs/>
                <w:color w:val="000000" w:themeColor="text1"/>
                <w:szCs w:val="24"/>
              </w:rPr>
              <w:t>)</w:t>
            </w:r>
          </w:p>
        </w:tc>
        <w:tc>
          <w:tcPr>
            <w:tcW w:w="538" w:type="pct"/>
            <w:tcBorders>
              <w:top w:val="single" w:sz="6" w:space="0" w:color="000000"/>
              <w:left w:val="single" w:sz="4" w:space="0" w:color="auto"/>
              <w:bottom w:val="single" w:sz="6" w:space="0" w:color="000000"/>
              <w:right w:val="single" w:sz="4" w:space="0" w:color="auto"/>
            </w:tcBorders>
            <w:shd w:val="clear" w:color="auto" w:fill="D9D9D9"/>
            <w:vAlign w:val="center"/>
          </w:tcPr>
          <w:p w14:paraId="357D637F" w14:textId="77777777" w:rsidR="00C77E29" w:rsidRPr="002C0D89" w:rsidRDefault="00C77E29" w:rsidP="003B62ED">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265EBD54" w14:textId="06E74168" w:rsidR="00C77E29" w:rsidRPr="002C0D89" w:rsidRDefault="00C77E29" w:rsidP="003B62ED">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E46791">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538" w:type="pct"/>
            <w:tcBorders>
              <w:top w:val="single" w:sz="6" w:space="0" w:color="000000"/>
              <w:left w:val="single" w:sz="4" w:space="0" w:color="auto"/>
              <w:bottom w:val="single" w:sz="6" w:space="0" w:color="000000"/>
              <w:right w:val="single" w:sz="4" w:space="0" w:color="auto"/>
            </w:tcBorders>
            <w:shd w:val="clear" w:color="auto" w:fill="D9D9D9"/>
            <w:vAlign w:val="center"/>
          </w:tcPr>
          <w:p w14:paraId="1B921037"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4D84D982" w14:textId="496F673F"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E46791">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399" w:type="pct"/>
            <w:tcBorders>
              <w:top w:val="single" w:sz="6" w:space="0" w:color="000000"/>
              <w:left w:val="single" w:sz="4" w:space="0" w:color="auto"/>
              <w:bottom w:val="single" w:sz="6" w:space="0" w:color="000000"/>
              <w:right w:val="single" w:sz="4" w:space="0" w:color="auto"/>
            </w:tcBorders>
            <w:shd w:val="clear" w:color="auto" w:fill="D9D9D9"/>
            <w:vAlign w:val="center"/>
          </w:tcPr>
          <w:p w14:paraId="7C992DA9" w14:textId="77777777" w:rsidR="00C77E29" w:rsidRPr="002C0D89" w:rsidRDefault="00C77E29" w:rsidP="003B62ED">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支用比</w:t>
            </w:r>
            <w:r w:rsidRPr="002C0D89">
              <w:rPr>
                <w:rFonts w:ascii="Times New Roman" w:eastAsia="標楷體" w:hAnsi="Times New Roman" w:cs="Times New Roman"/>
                <w:b/>
                <w:bCs/>
                <w:color w:val="000000" w:themeColor="text1"/>
                <w:szCs w:val="24"/>
              </w:rPr>
              <w:t>(%)</w:t>
            </w:r>
          </w:p>
        </w:tc>
        <w:tc>
          <w:tcPr>
            <w:tcW w:w="398" w:type="pct"/>
            <w:vMerge/>
            <w:tcBorders>
              <w:left w:val="single" w:sz="4" w:space="0" w:color="auto"/>
              <w:bottom w:val="single" w:sz="6" w:space="0" w:color="000000"/>
              <w:right w:val="single" w:sz="4" w:space="0" w:color="auto"/>
            </w:tcBorders>
            <w:shd w:val="clear" w:color="auto" w:fill="D9D9D9"/>
          </w:tcPr>
          <w:p w14:paraId="1B7999A4" w14:textId="77777777" w:rsidR="00C77E29" w:rsidRPr="002C0D89" w:rsidRDefault="00C77E29" w:rsidP="003B62ED">
            <w:pPr>
              <w:spacing w:line="300" w:lineRule="exact"/>
              <w:jc w:val="center"/>
              <w:rPr>
                <w:rFonts w:ascii="Times New Roman" w:eastAsia="標楷體" w:hAnsi="Times New Roman" w:cs="Times New Roman"/>
                <w:b/>
                <w:bCs/>
                <w:color w:val="000000" w:themeColor="text1"/>
                <w:szCs w:val="24"/>
              </w:rPr>
            </w:pPr>
          </w:p>
        </w:tc>
        <w:tc>
          <w:tcPr>
            <w:tcW w:w="505" w:type="pct"/>
            <w:vMerge/>
            <w:tcBorders>
              <w:left w:val="single" w:sz="4" w:space="0" w:color="auto"/>
              <w:bottom w:val="single" w:sz="6" w:space="0" w:color="000000"/>
              <w:right w:val="single" w:sz="4" w:space="0" w:color="auto"/>
            </w:tcBorders>
            <w:shd w:val="clear" w:color="auto" w:fill="D9D9D9"/>
          </w:tcPr>
          <w:p w14:paraId="2307FC20" w14:textId="77777777" w:rsidR="00C77E29" w:rsidRPr="002C0D89" w:rsidRDefault="00C77E29" w:rsidP="003B62ED">
            <w:pPr>
              <w:jc w:val="right"/>
              <w:rPr>
                <w:rFonts w:ascii="Times New Roman" w:eastAsia="標楷體" w:hAnsi="Times New Roman" w:cs="Times New Roman"/>
                <w:color w:val="000000" w:themeColor="text1"/>
                <w:szCs w:val="24"/>
              </w:rPr>
            </w:pPr>
          </w:p>
        </w:tc>
      </w:tr>
      <w:tr w:rsidR="002C0D89" w:rsidRPr="002C0D89" w14:paraId="241E9117" w14:textId="77777777" w:rsidTr="00936EEE">
        <w:trPr>
          <w:jc w:val="center"/>
        </w:trPr>
        <w:tc>
          <w:tcPr>
            <w:tcW w:w="704" w:type="pct"/>
            <w:vMerge/>
            <w:tcBorders>
              <w:left w:val="single" w:sz="6" w:space="0" w:color="000000"/>
              <w:right w:val="single" w:sz="6" w:space="0" w:color="000000"/>
            </w:tcBorders>
            <w:shd w:val="clear" w:color="auto" w:fill="D9D9D9"/>
            <w:vAlign w:val="center"/>
          </w:tcPr>
          <w:p w14:paraId="76A1B311" w14:textId="77777777" w:rsidR="001036D4" w:rsidRPr="002C0D89" w:rsidRDefault="001036D4" w:rsidP="001036D4">
            <w:pPr>
              <w:jc w:val="center"/>
              <w:rPr>
                <w:rFonts w:ascii="Times New Roman" w:eastAsia="標楷體" w:hAnsi="Times New Roman" w:cs="Times New Roman"/>
                <w:b/>
                <w:bCs/>
                <w:color w:val="000000" w:themeColor="text1"/>
                <w:szCs w:val="24"/>
              </w:rPr>
            </w:pPr>
          </w:p>
        </w:tc>
        <w:tc>
          <w:tcPr>
            <w:tcW w:w="370"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345F8EA9" w14:textId="77777777" w:rsidR="001036D4" w:rsidRPr="002C0D89" w:rsidRDefault="001036D4" w:rsidP="001036D4">
            <w:pPr>
              <w:jc w:val="center"/>
              <w:rPr>
                <w:rFonts w:ascii="Times New Roman" w:eastAsia="標楷體" w:hAnsi="Times New Roman" w:cs="Times New Roman"/>
                <w:b/>
                <w:color w:val="000000" w:themeColor="text1"/>
                <w:sz w:val="22"/>
              </w:rPr>
            </w:pPr>
            <w:r w:rsidRPr="002C0D89">
              <w:rPr>
                <w:rFonts w:ascii="Times New Roman" w:eastAsia="標楷體" w:hAnsi="Times New Roman" w:cs="Times New Roman"/>
                <w:b/>
                <w:color w:val="000000" w:themeColor="text1"/>
                <w:sz w:val="22"/>
              </w:rPr>
              <w:t>總累計</w:t>
            </w:r>
          </w:p>
        </w:tc>
        <w:tc>
          <w:tcPr>
            <w:tcW w:w="469" w:type="pct"/>
            <w:tcBorders>
              <w:top w:val="single" w:sz="6" w:space="0" w:color="000000"/>
              <w:left w:val="single" w:sz="6" w:space="0" w:color="000000"/>
              <w:bottom w:val="single" w:sz="6" w:space="0" w:color="000000"/>
              <w:right w:val="single" w:sz="6" w:space="0" w:color="000000"/>
            </w:tcBorders>
          </w:tcPr>
          <w:p w14:paraId="50F0AA0F" w14:textId="6984818B" w:rsidR="001036D4" w:rsidRPr="002C0D89" w:rsidRDefault="001036D4" w:rsidP="00CD0F61">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27.94</w:t>
            </w:r>
          </w:p>
        </w:tc>
        <w:tc>
          <w:tcPr>
            <w:tcW w:w="469" w:type="pct"/>
            <w:tcBorders>
              <w:top w:val="single" w:sz="6" w:space="0" w:color="000000"/>
              <w:left w:val="single" w:sz="6" w:space="0" w:color="000000"/>
              <w:bottom w:val="single" w:sz="6" w:space="0" w:color="000000"/>
              <w:right w:val="single" w:sz="6" w:space="0" w:color="000000"/>
            </w:tcBorders>
          </w:tcPr>
          <w:p w14:paraId="3BB8D1EC" w14:textId="641C5522" w:rsidR="001036D4" w:rsidRPr="002C0D89" w:rsidRDefault="001036D4" w:rsidP="00CD0F61">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27.95</w:t>
            </w:r>
          </w:p>
        </w:tc>
        <w:tc>
          <w:tcPr>
            <w:tcW w:w="610" w:type="pct"/>
            <w:tcBorders>
              <w:top w:val="single" w:sz="6" w:space="0" w:color="000000"/>
              <w:left w:val="single" w:sz="6" w:space="0" w:color="000000"/>
              <w:bottom w:val="single" w:sz="6" w:space="0" w:color="000000"/>
              <w:right w:val="single" w:sz="4" w:space="0" w:color="auto"/>
            </w:tcBorders>
          </w:tcPr>
          <w:p w14:paraId="3C5A27B9" w14:textId="0CF1B48B" w:rsidR="001036D4" w:rsidRPr="002C0D89" w:rsidRDefault="001036D4" w:rsidP="001036D4">
            <w:pPr>
              <w:spacing w:line="300" w:lineRule="exact"/>
              <w:jc w:val="center"/>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0.01</w:t>
            </w:r>
          </w:p>
        </w:tc>
        <w:tc>
          <w:tcPr>
            <w:tcW w:w="538" w:type="pct"/>
            <w:tcBorders>
              <w:top w:val="single" w:sz="6" w:space="0" w:color="000000"/>
              <w:left w:val="single" w:sz="4" w:space="0" w:color="auto"/>
              <w:bottom w:val="single" w:sz="6" w:space="0" w:color="000000"/>
              <w:right w:val="single" w:sz="4" w:space="0" w:color="auto"/>
            </w:tcBorders>
          </w:tcPr>
          <w:p w14:paraId="69B2A7A4" w14:textId="6E0249FD" w:rsidR="001036D4" w:rsidRPr="002C0D89" w:rsidRDefault="00E46791" w:rsidP="00F53128">
            <w:pPr>
              <w:spacing w:line="300" w:lineRule="exact"/>
              <w:jc w:val="right"/>
              <w:rPr>
                <w:rFonts w:ascii="Times New Roman" w:eastAsia="標楷體" w:hAnsi="Times New Roman" w:cs="Times New Roman"/>
                <w:bCs/>
                <w:color w:val="000000" w:themeColor="text1"/>
                <w:sz w:val="22"/>
              </w:rPr>
            </w:pPr>
            <w:r>
              <w:rPr>
                <w:rFonts w:ascii="Times New Roman" w:eastAsia="標楷體" w:hAnsi="Times New Roman" w:cs="Times New Roman" w:hint="eastAsia"/>
                <w:color w:val="000000" w:themeColor="text1"/>
              </w:rPr>
              <w:t>199.10</w:t>
            </w:r>
          </w:p>
        </w:tc>
        <w:tc>
          <w:tcPr>
            <w:tcW w:w="538" w:type="pct"/>
            <w:tcBorders>
              <w:top w:val="single" w:sz="6" w:space="0" w:color="000000"/>
              <w:left w:val="single" w:sz="4" w:space="0" w:color="auto"/>
              <w:bottom w:val="single" w:sz="6" w:space="0" w:color="000000"/>
              <w:right w:val="single" w:sz="4" w:space="0" w:color="auto"/>
            </w:tcBorders>
          </w:tcPr>
          <w:p w14:paraId="05D62AB4" w14:textId="16896D7D" w:rsidR="001036D4" w:rsidRPr="002C0D89" w:rsidRDefault="001036D4"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172</w:t>
            </w:r>
            <w:r w:rsidR="00E46791">
              <w:rPr>
                <w:rFonts w:ascii="Times New Roman" w:eastAsia="標楷體" w:hAnsi="Times New Roman" w:cs="Times New Roman" w:hint="eastAsia"/>
                <w:color w:val="000000" w:themeColor="text1"/>
              </w:rPr>
              <w:t>.</w:t>
            </w:r>
            <w:r w:rsidRPr="002C0D89">
              <w:rPr>
                <w:rFonts w:ascii="Times New Roman" w:eastAsia="標楷體" w:hAnsi="Times New Roman" w:cs="Times New Roman"/>
                <w:color w:val="000000" w:themeColor="text1"/>
              </w:rPr>
              <w:t>3</w:t>
            </w:r>
            <w:r w:rsidR="00E46791">
              <w:rPr>
                <w:rFonts w:ascii="Times New Roman" w:eastAsia="標楷體" w:hAnsi="Times New Roman" w:cs="Times New Roman" w:hint="eastAsia"/>
                <w:color w:val="000000" w:themeColor="text1"/>
              </w:rPr>
              <w:t>7</w:t>
            </w:r>
          </w:p>
        </w:tc>
        <w:tc>
          <w:tcPr>
            <w:tcW w:w="399" w:type="pct"/>
            <w:tcBorders>
              <w:top w:val="single" w:sz="6" w:space="0" w:color="000000"/>
              <w:left w:val="single" w:sz="4" w:space="0" w:color="auto"/>
              <w:bottom w:val="single" w:sz="6" w:space="0" w:color="000000"/>
              <w:right w:val="single" w:sz="4" w:space="0" w:color="auto"/>
            </w:tcBorders>
          </w:tcPr>
          <w:p w14:paraId="0430F2FE" w14:textId="4D6986D1" w:rsidR="001036D4" w:rsidRPr="002C0D89" w:rsidRDefault="001036D4"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86.57</w:t>
            </w:r>
          </w:p>
        </w:tc>
        <w:tc>
          <w:tcPr>
            <w:tcW w:w="398" w:type="pct"/>
            <w:tcBorders>
              <w:top w:val="single" w:sz="6" w:space="0" w:color="000000"/>
              <w:left w:val="single" w:sz="4" w:space="0" w:color="auto"/>
              <w:bottom w:val="single" w:sz="6" w:space="0" w:color="000000"/>
              <w:right w:val="single" w:sz="4" w:space="0" w:color="auto"/>
            </w:tcBorders>
          </w:tcPr>
          <w:p w14:paraId="64E6A535" w14:textId="314C124B" w:rsidR="001036D4" w:rsidRPr="002C0D89" w:rsidRDefault="001036D4"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99.07</w:t>
            </w:r>
          </w:p>
        </w:tc>
        <w:tc>
          <w:tcPr>
            <w:tcW w:w="505" w:type="pct"/>
            <w:vMerge w:val="restart"/>
            <w:tcBorders>
              <w:top w:val="single" w:sz="6" w:space="0" w:color="000000"/>
              <w:left w:val="single" w:sz="4" w:space="0" w:color="auto"/>
              <w:right w:val="single" w:sz="4" w:space="0" w:color="auto"/>
            </w:tcBorders>
            <w:vAlign w:val="center"/>
          </w:tcPr>
          <w:p w14:paraId="7F5CBF29" w14:textId="3573DC1F" w:rsidR="001036D4" w:rsidRPr="002C0D89" w:rsidRDefault="001036D4" w:rsidP="001036D4">
            <w:pPr>
              <w:spacing w:line="300" w:lineRule="exact"/>
              <w:jc w:val="center"/>
              <w:rPr>
                <w:rFonts w:ascii="Times New Roman" w:eastAsia="標楷體" w:hAnsi="Times New Roman" w:cs="Times New Roman"/>
                <w:bCs/>
                <w:color w:val="000000" w:themeColor="text1"/>
                <w:sz w:val="22"/>
              </w:rPr>
            </w:pPr>
            <w:r w:rsidRPr="00CD0F61">
              <w:rPr>
                <w:rFonts w:ascii="Times New Roman" w:eastAsia="標楷體" w:hAnsi="Times New Roman" w:cs="Times New Roman"/>
                <w:color w:val="000000" w:themeColor="text1"/>
              </w:rPr>
              <w:t>73.66</w:t>
            </w:r>
          </w:p>
        </w:tc>
      </w:tr>
      <w:tr w:rsidR="002C0D89" w:rsidRPr="002C0D89" w14:paraId="134737BB" w14:textId="77777777" w:rsidTr="00936EEE">
        <w:trPr>
          <w:jc w:val="center"/>
        </w:trPr>
        <w:tc>
          <w:tcPr>
            <w:tcW w:w="704" w:type="pct"/>
            <w:vMerge/>
            <w:tcBorders>
              <w:left w:val="single" w:sz="6" w:space="0" w:color="000000"/>
              <w:bottom w:val="single" w:sz="6" w:space="0" w:color="000000"/>
              <w:right w:val="single" w:sz="6" w:space="0" w:color="000000"/>
            </w:tcBorders>
            <w:shd w:val="clear" w:color="auto" w:fill="D9D9D9"/>
            <w:vAlign w:val="center"/>
          </w:tcPr>
          <w:p w14:paraId="43B0E94F" w14:textId="77777777" w:rsidR="001036D4" w:rsidRPr="002C0D89" w:rsidRDefault="001036D4" w:rsidP="001036D4">
            <w:pPr>
              <w:jc w:val="center"/>
              <w:rPr>
                <w:rFonts w:ascii="Times New Roman" w:eastAsia="標楷體" w:hAnsi="Times New Roman" w:cs="Times New Roman"/>
                <w:b/>
                <w:bCs/>
                <w:color w:val="000000" w:themeColor="text1"/>
                <w:szCs w:val="24"/>
              </w:rPr>
            </w:pPr>
          </w:p>
        </w:tc>
        <w:tc>
          <w:tcPr>
            <w:tcW w:w="370"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74F36040" w14:textId="77777777" w:rsidR="001036D4" w:rsidRPr="002C0D89" w:rsidRDefault="001036D4" w:rsidP="001036D4">
            <w:pPr>
              <w:jc w:val="center"/>
              <w:rPr>
                <w:rFonts w:ascii="Times New Roman" w:eastAsia="標楷體" w:hAnsi="Times New Roman" w:cs="Times New Roman"/>
                <w:b/>
                <w:color w:val="000000" w:themeColor="text1"/>
                <w:sz w:val="22"/>
              </w:rPr>
            </w:pPr>
            <w:r w:rsidRPr="002C0D89">
              <w:rPr>
                <w:rFonts w:ascii="Times New Roman" w:eastAsia="標楷體" w:hAnsi="Times New Roman" w:cs="Times New Roman"/>
                <w:b/>
                <w:color w:val="000000" w:themeColor="text1"/>
                <w:sz w:val="22"/>
              </w:rPr>
              <w:t>年累計</w:t>
            </w:r>
          </w:p>
        </w:tc>
        <w:tc>
          <w:tcPr>
            <w:tcW w:w="469" w:type="pct"/>
            <w:tcBorders>
              <w:top w:val="single" w:sz="6" w:space="0" w:color="000000"/>
              <w:left w:val="single" w:sz="6" w:space="0" w:color="000000"/>
              <w:bottom w:val="single" w:sz="6" w:space="0" w:color="000000"/>
              <w:right w:val="single" w:sz="6" w:space="0" w:color="000000"/>
            </w:tcBorders>
          </w:tcPr>
          <w:p w14:paraId="37C06E50" w14:textId="4E3988F6" w:rsidR="001036D4" w:rsidRPr="002C0D89" w:rsidRDefault="001036D4" w:rsidP="00CD0F61">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75.01</w:t>
            </w:r>
          </w:p>
        </w:tc>
        <w:tc>
          <w:tcPr>
            <w:tcW w:w="469" w:type="pct"/>
            <w:tcBorders>
              <w:top w:val="single" w:sz="6" w:space="0" w:color="000000"/>
              <w:left w:val="single" w:sz="6" w:space="0" w:color="000000"/>
              <w:bottom w:val="single" w:sz="6" w:space="0" w:color="000000"/>
              <w:right w:val="single" w:sz="6" w:space="0" w:color="000000"/>
            </w:tcBorders>
          </w:tcPr>
          <w:p w14:paraId="6C54BEAA" w14:textId="3C716871" w:rsidR="001036D4" w:rsidRPr="002C0D89" w:rsidRDefault="001036D4" w:rsidP="00CD0F61">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75.03</w:t>
            </w:r>
          </w:p>
        </w:tc>
        <w:tc>
          <w:tcPr>
            <w:tcW w:w="610" w:type="pct"/>
            <w:tcBorders>
              <w:top w:val="single" w:sz="6" w:space="0" w:color="000000"/>
              <w:left w:val="single" w:sz="6" w:space="0" w:color="000000"/>
              <w:bottom w:val="single" w:sz="6" w:space="0" w:color="000000"/>
              <w:right w:val="single" w:sz="4" w:space="0" w:color="auto"/>
            </w:tcBorders>
          </w:tcPr>
          <w:p w14:paraId="0A23642A" w14:textId="249DADDE" w:rsidR="001036D4" w:rsidRPr="002C0D89" w:rsidRDefault="001036D4" w:rsidP="001036D4">
            <w:pPr>
              <w:spacing w:line="300" w:lineRule="exact"/>
              <w:jc w:val="center"/>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0.02</w:t>
            </w:r>
          </w:p>
        </w:tc>
        <w:tc>
          <w:tcPr>
            <w:tcW w:w="538" w:type="pct"/>
            <w:tcBorders>
              <w:top w:val="single" w:sz="6" w:space="0" w:color="000000"/>
              <w:left w:val="single" w:sz="4" w:space="0" w:color="auto"/>
              <w:bottom w:val="single" w:sz="6" w:space="0" w:color="000000"/>
              <w:right w:val="single" w:sz="4" w:space="0" w:color="auto"/>
            </w:tcBorders>
          </w:tcPr>
          <w:p w14:paraId="0AC66206" w14:textId="7CB51903" w:rsidR="001036D4" w:rsidRPr="002C0D89" w:rsidRDefault="001036D4"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97</w:t>
            </w:r>
            <w:r w:rsidR="00E46791">
              <w:rPr>
                <w:rFonts w:ascii="Times New Roman" w:eastAsia="標楷體" w:hAnsi="Times New Roman" w:cs="Times New Roman" w:hint="eastAsia"/>
                <w:color w:val="000000" w:themeColor="text1"/>
              </w:rPr>
              <w:t>.</w:t>
            </w:r>
            <w:r w:rsidRPr="002C0D89">
              <w:rPr>
                <w:rFonts w:ascii="Times New Roman" w:eastAsia="標楷體" w:hAnsi="Times New Roman" w:cs="Times New Roman"/>
                <w:color w:val="000000" w:themeColor="text1"/>
              </w:rPr>
              <w:t>5</w:t>
            </w:r>
            <w:r w:rsidR="00E46791">
              <w:rPr>
                <w:rFonts w:ascii="Times New Roman" w:eastAsia="標楷體" w:hAnsi="Times New Roman" w:cs="Times New Roman" w:hint="eastAsia"/>
                <w:color w:val="000000" w:themeColor="text1"/>
              </w:rPr>
              <w:t>7</w:t>
            </w:r>
          </w:p>
        </w:tc>
        <w:tc>
          <w:tcPr>
            <w:tcW w:w="538" w:type="pct"/>
            <w:tcBorders>
              <w:top w:val="single" w:sz="6" w:space="0" w:color="000000"/>
              <w:left w:val="single" w:sz="4" w:space="0" w:color="auto"/>
              <w:bottom w:val="single" w:sz="6" w:space="0" w:color="000000"/>
              <w:right w:val="single" w:sz="4" w:space="0" w:color="auto"/>
            </w:tcBorders>
          </w:tcPr>
          <w:p w14:paraId="77AB2D95" w14:textId="5F588073" w:rsidR="001036D4" w:rsidRPr="002C0D89" w:rsidRDefault="001036D4"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71</w:t>
            </w:r>
            <w:r w:rsidR="00E46791">
              <w:rPr>
                <w:rFonts w:ascii="Times New Roman" w:eastAsia="標楷體" w:hAnsi="Times New Roman" w:cs="Times New Roman" w:hint="eastAsia"/>
                <w:color w:val="000000" w:themeColor="text1"/>
              </w:rPr>
              <w:t>.</w:t>
            </w:r>
            <w:r w:rsidRPr="002C0D89">
              <w:rPr>
                <w:rFonts w:ascii="Times New Roman" w:eastAsia="標楷體" w:hAnsi="Times New Roman" w:cs="Times New Roman"/>
                <w:color w:val="000000" w:themeColor="text1"/>
              </w:rPr>
              <w:t>3</w:t>
            </w:r>
            <w:r w:rsidR="00E46791">
              <w:rPr>
                <w:rFonts w:ascii="Times New Roman" w:eastAsia="標楷體" w:hAnsi="Times New Roman" w:cs="Times New Roman" w:hint="eastAsia"/>
                <w:color w:val="000000" w:themeColor="text1"/>
              </w:rPr>
              <w:t>7</w:t>
            </w:r>
          </w:p>
        </w:tc>
        <w:tc>
          <w:tcPr>
            <w:tcW w:w="399" w:type="pct"/>
            <w:tcBorders>
              <w:top w:val="single" w:sz="6" w:space="0" w:color="000000"/>
              <w:left w:val="single" w:sz="4" w:space="0" w:color="auto"/>
              <w:bottom w:val="single" w:sz="6" w:space="0" w:color="000000"/>
              <w:right w:val="single" w:sz="4" w:space="0" w:color="auto"/>
            </w:tcBorders>
          </w:tcPr>
          <w:p w14:paraId="7D00B02D" w14:textId="6FA625F2" w:rsidR="001036D4" w:rsidRPr="002C0D89" w:rsidRDefault="001036D4"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73.14</w:t>
            </w:r>
          </w:p>
        </w:tc>
        <w:tc>
          <w:tcPr>
            <w:tcW w:w="398" w:type="pct"/>
            <w:tcBorders>
              <w:top w:val="single" w:sz="6" w:space="0" w:color="000000"/>
              <w:left w:val="single" w:sz="4" w:space="0" w:color="auto"/>
              <w:bottom w:val="single" w:sz="6" w:space="0" w:color="000000"/>
              <w:right w:val="single" w:sz="4" w:space="0" w:color="auto"/>
            </w:tcBorders>
          </w:tcPr>
          <w:p w14:paraId="1E73A2B7" w14:textId="387A212A" w:rsidR="001036D4" w:rsidRPr="002C0D89" w:rsidRDefault="001036D4"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98.11</w:t>
            </w:r>
          </w:p>
        </w:tc>
        <w:tc>
          <w:tcPr>
            <w:tcW w:w="505" w:type="pct"/>
            <w:vMerge/>
            <w:tcBorders>
              <w:left w:val="single" w:sz="4" w:space="0" w:color="auto"/>
              <w:bottom w:val="single" w:sz="6" w:space="0" w:color="000000"/>
              <w:right w:val="single" w:sz="4" w:space="0" w:color="auto"/>
            </w:tcBorders>
          </w:tcPr>
          <w:p w14:paraId="5535FD67" w14:textId="77777777" w:rsidR="001036D4" w:rsidRPr="002C0D89" w:rsidRDefault="001036D4" w:rsidP="001036D4">
            <w:pPr>
              <w:jc w:val="right"/>
              <w:rPr>
                <w:rFonts w:ascii="Times New Roman" w:eastAsia="標楷體" w:hAnsi="Times New Roman" w:cs="Times New Roman"/>
                <w:color w:val="000000" w:themeColor="text1"/>
                <w:sz w:val="22"/>
              </w:rPr>
            </w:pPr>
          </w:p>
        </w:tc>
      </w:tr>
      <w:tr w:rsidR="002C0D89" w:rsidRPr="002C0D89" w14:paraId="7FCA4E84" w14:textId="77777777" w:rsidTr="00936EEE">
        <w:trPr>
          <w:jc w:val="center"/>
        </w:trPr>
        <w:tc>
          <w:tcPr>
            <w:tcW w:w="704"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E31B636" w14:textId="77777777" w:rsidR="00C77E29" w:rsidRPr="002C0D89" w:rsidRDefault="00C77E29" w:rsidP="003B62ED">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落後原因</w:t>
            </w:r>
          </w:p>
        </w:tc>
        <w:tc>
          <w:tcPr>
            <w:tcW w:w="4296" w:type="pct"/>
            <w:gridSpan w:val="9"/>
            <w:tcBorders>
              <w:top w:val="single" w:sz="6" w:space="0" w:color="000000"/>
              <w:left w:val="single" w:sz="6" w:space="0" w:color="000000"/>
              <w:bottom w:val="single" w:sz="6" w:space="0" w:color="000000"/>
              <w:right w:val="single" w:sz="6" w:space="0" w:color="000000"/>
            </w:tcBorders>
            <w:vAlign w:val="center"/>
          </w:tcPr>
          <w:p w14:paraId="4867FEDF" w14:textId="6BD5053E" w:rsidR="001036D4" w:rsidRPr="002C0D89" w:rsidRDefault="00C77E29" w:rsidP="007C35E5">
            <w:pPr>
              <w:numPr>
                <w:ilvl w:val="0"/>
                <w:numId w:val="47"/>
              </w:numPr>
              <w:jc w:val="both"/>
              <w:rPr>
                <w:rFonts w:ascii="Times New Roman" w:eastAsia="標楷體" w:hAnsi="Times New Roman" w:cs="Times New Roman"/>
                <w:color w:val="000000" w:themeColor="text1"/>
                <w:kern w:val="0"/>
                <w:szCs w:val="24"/>
              </w:rPr>
            </w:pPr>
            <w:r w:rsidRPr="002C0D89">
              <w:rPr>
                <w:rFonts w:ascii="Times New Roman" w:eastAsia="標楷體" w:hAnsi="Times New Roman" w:cs="Times New Roman"/>
                <w:color w:val="000000" w:themeColor="text1"/>
                <w:kern w:val="0"/>
                <w:szCs w:val="24"/>
              </w:rPr>
              <w:t>計</w:t>
            </w:r>
            <w:r w:rsidR="001036D4" w:rsidRPr="002C0D89">
              <w:rPr>
                <w:rFonts w:ascii="Times New Roman" w:eastAsia="標楷體" w:hAnsi="Times New Roman" w:cs="Times New Roman"/>
                <w:color w:val="000000" w:themeColor="text1"/>
                <w:kern w:val="0"/>
                <w:szCs w:val="24"/>
              </w:rPr>
              <w:t>畫截至</w:t>
            </w:r>
            <w:r w:rsidR="001036D4" w:rsidRPr="002C0D89">
              <w:rPr>
                <w:rFonts w:ascii="Times New Roman" w:eastAsia="標楷體" w:hAnsi="Times New Roman" w:cs="Times New Roman"/>
                <w:color w:val="000000" w:themeColor="text1"/>
                <w:kern w:val="0"/>
                <w:szCs w:val="24"/>
              </w:rPr>
              <w:t>9</w:t>
            </w:r>
            <w:r w:rsidR="001036D4" w:rsidRPr="002C0D89">
              <w:rPr>
                <w:rFonts w:ascii="Times New Roman" w:eastAsia="標楷體" w:hAnsi="Times New Roman" w:cs="Times New Roman"/>
                <w:color w:val="000000" w:themeColor="text1"/>
                <w:kern w:val="0"/>
                <w:szCs w:val="24"/>
              </w:rPr>
              <w:t>月年累計分配數</w:t>
            </w:r>
            <w:r w:rsidR="001036D4" w:rsidRPr="002C0D89">
              <w:rPr>
                <w:rFonts w:ascii="Times New Roman" w:eastAsia="標楷體" w:hAnsi="Times New Roman" w:cs="Times New Roman"/>
                <w:color w:val="000000" w:themeColor="text1"/>
                <w:kern w:val="0"/>
                <w:szCs w:val="24"/>
              </w:rPr>
              <w:t>97.57</w:t>
            </w:r>
            <w:r w:rsidR="001036D4" w:rsidRPr="002C0D89">
              <w:rPr>
                <w:rFonts w:ascii="Times New Roman" w:eastAsia="標楷體" w:hAnsi="Times New Roman" w:cs="Times New Roman"/>
                <w:color w:val="000000" w:themeColor="text1"/>
                <w:kern w:val="0"/>
                <w:szCs w:val="24"/>
              </w:rPr>
              <w:t>億元，</w:t>
            </w:r>
            <w:r w:rsidR="00373521">
              <w:rPr>
                <w:rFonts w:ascii="Times New Roman" w:eastAsia="標楷體" w:hAnsi="Times New Roman" w:cs="Times New Roman" w:hint="eastAsia"/>
                <w:color w:val="000000" w:themeColor="text1"/>
                <w:kern w:val="0"/>
                <w:szCs w:val="24"/>
              </w:rPr>
              <w:t>實現</w:t>
            </w:r>
            <w:r w:rsidR="001036D4" w:rsidRPr="002C0D89">
              <w:rPr>
                <w:rFonts w:ascii="Times New Roman" w:eastAsia="標楷體" w:hAnsi="Times New Roman" w:cs="Times New Roman"/>
                <w:color w:val="000000" w:themeColor="text1"/>
                <w:kern w:val="0"/>
                <w:szCs w:val="24"/>
              </w:rPr>
              <w:t>數</w:t>
            </w:r>
            <w:r w:rsidR="001036D4" w:rsidRPr="002C0D89">
              <w:rPr>
                <w:rFonts w:ascii="Times New Roman" w:eastAsia="標楷體" w:hAnsi="Times New Roman" w:cs="Times New Roman"/>
                <w:color w:val="000000" w:themeColor="text1"/>
                <w:kern w:val="0"/>
                <w:szCs w:val="24"/>
              </w:rPr>
              <w:t>71.37</w:t>
            </w:r>
            <w:r w:rsidR="001036D4" w:rsidRPr="002C0D89">
              <w:rPr>
                <w:rFonts w:ascii="Times New Roman" w:eastAsia="標楷體" w:hAnsi="Times New Roman" w:cs="Times New Roman"/>
                <w:color w:val="000000" w:themeColor="text1"/>
                <w:kern w:val="0"/>
                <w:szCs w:val="24"/>
              </w:rPr>
              <w:t>億元，分配經費執行率</w:t>
            </w:r>
            <w:r w:rsidR="001036D4" w:rsidRPr="002C0D89">
              <w:rPr>
                <w:rFonts w:ascii="Times New Roman" w:eastAsia="標楷體" w:hAnsi="Times New Roman" w:cs="Times New Roman"/>
                <w:color w:val="000000" w:themeColor="text1"/>
                <w:kern w:val="0"/>
                <w:szCs w:val="24"/>
              </w:rPr>
              <w:t>98.11%(</w:t>
            </w:r>
            <w:proofErr w:type="gramStart"/>
            <w:r w:rsidR="001036D4" w:rsidRPr="002C0D89">
              <w:rPr>
                <w:rFonts w:ascii="Times New Roman" w:eastAsia="標楷體" w:hAnsi="Times New Roman" w:cs="Times New Roman"/>
                <w:color w:val="000000" w:themeColor="text1"/>
                <w:kern w:val="0"/>
                <w:szCs w:val="24"/>
              </w:rPr>
              <w:t>含已執行</w:t>
            </w:r>
            <w:proofErr w:type="gramEnd"/>
            <w:r w:rsidR="001036D4" w:rsidRPr="002C0D89">
              <w:rPr>
                <w:rFonts w:ascii="Times New Roman" w:eastAsia="標楷體" w:hAnsi="Times New Roman" w:cs="Times New Roman"/>
                <w:color w:val="000000" w:themeColor="text1"/>
                <w:kern w:val="0"/>
                <w:szCs w:val="24"/>
              </w:rPr>
              <w:t>應付</w:t>
            </w:r>
            <w:proofErr w:type="gramStart"/>
            <w:r w:rsidR="001036D4" w:rsidRPr="002C0D89">
              <w:rPr>
                <w:rFonts w:ascii="Times New Roman" w:eastAsia="標楷體" w:hAnsi="Times New Roman" w:cs="Times New Roman"/>
                <w:color w:val="000000" w:themeColor="text1"/>
                <w:kern w:val="0"/>
                <w:szCs w:val="24"/>
              </w:rPr>
              <w:t>未付數約</w:t>
            </w:r>
            <w:proofErr w:type="gramEnd"/>
            <w:r w:rsidR="001036D4" w:rsidRPr="002C0D89">
              <w:rPr>
                <w:rFonts w:ascii="Times New Roman" w:eastAsia="標楷體" w:hAnsi="Times New Roman" w:cs="Times New Roman"/>
                <w:color w:val="000000" w:themeColor="text1"/>
                <w:kern w:val="0"/>
                <w:szCs w:val="24"/>
              </w:rPr>
              <w:t>24.34</w:t>
            </w:r>
            <w:r w:rsidR="001036D4" w:rsidRPr="002C0D89">
              <w:rPr>
                <w:rFonts w:ascii="Times New Roman" w:eastAsia="標楷體" w:hAnsi="Times New Roman" w:cs="Times New Roman"/>
                <w:color w:val="000000" w:themeColor="text1"/>
                <w:kern w:val="0"/>
                <w:szCs w:val="24"/>
              </w:rPr>
              <w:t>億元</w:t>
            </w:r>
            <w:r w:rsidR="001036D4" w:rsidRPr="002C0D89">
              <w:rPr>
                <w:rFonts w:ascii="Times New Roman" w:eastAsia="標楷體" w:hAnsi="Times New Roman" w:cs="Times New Roman"/>
                <w:color w:val="000000" w:themeColor="text1"/>
                <w:kern w:val="0"/>
                <w:szCs w:val="24"/>
              </w:rPr>
              <w:t>)</w:t>
            </w:r>
            <w:r w:rsidR="001036D4" w:rsidRPr="002C0D89">
              <w:rPr>
                <w:rFonts w:ascii="Times New Roman" w:eastAsia="標楷體" w:hAnsi="Times New Roman" w:cs="Times New Roman"/>
                <w:color w:val="000000" w:themeColor="text1"/>
                <w:kern w:val="0"/>
                <w:szCs w:val="24"/>
              </w:rPr>
              <w:t>，支用比</w:t>
            </w:r>
            <w:r w:rsidR="001036D4" w:rsidRPr="002C0D89">
              <w:rPr>
                <w:rFonts w:ascii="Times New Roman" w:eastAsia="標楷體" w:hAnsi="Times New Roman" w:cs="Times New Roman"/>
                <w:color w:val="000000" w:themeColor="text1"/>
                <w:kern w:val="0"/>
                <w:szCs w:val="24"/>
              </w:rPr>
              <w:t>73.14%</w:t>
            </w:r>
            <w:r w:rsidR="001036D4" w:rsidRPr="002C0D89">
              <w:rPr>
                <w:rFonts w:ascii="Times New Roman" w:eastAsia="標楷體" w:hAnsi="Times New Roman" w:cs="Times New Roman"/>
                <w:color w:val="000000" w:themeColor="text1"/>
                <w:kern w:val="0"/>
                <w:szCs w:val="24"/>
              </w:rPr>
              <w:t>，年累計進度超前</w:t>
            </w:r>
            <w:r w:rsidR="001036D4" w:rsidRPr="002C0D89">
              <w:rPr>
                <w:rFonts w:ascii="Times New Roman" w:eastAsia="標楷體" w:hAnsi="Times New Roman" w:cs="Times New Roman"/>
                <w:color w:val="000000" w:themeColor="text1"/>
                <w:kern w:val="0"/>
                <w:szCs w:val="24"/>
              </w:rPr>
              <w:t>0.02</w:t>
            </w:r>
            <w:r w:rsidR="001036D4" w:rsidRPr="002C0D89">
              <w:rPr>
                <w:rFonts w:ascii="Times New Roman" w:eastAsia="標楷體" w:hAnsi="Times New Roman" w:cs="Times New Roman"/>
                <w:color w:val="000000" w:themeColor="text1"/>
                <w:kern w:val="0"/>
                <w:szCs w:val="24"/>
              </w:rPr>
              <w:t>個百分點。</w:t>
            </w:r>
          </w:p>
          <w:p w14:paraId="4AFDA5B1" w14:textId="52F36165" w:rsidR="00C77E29" w:rsidRPr="002C0D89" w:rsidRDefault="001036D4" w:rsidP="007C35E5">
            <w:pPr>
              <w:numPr>
                <w:ilvl w:val="0"/>
                <w:numId w:val="47"/>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kern w:val="0"/>
                <w:szCs w:val="24"/>
              </w:rPr>
              <w:t>查本計畫部分工程辦理發包、訂約及開工作業中，未達請款進度；施工之承商未提出估驗、施工中依契約規定留存之估驗保留款及撥付其他機關或地方機關之暫付款等應付</w:t>
            </w:r>
            <w:proofErr w:type="gramStart"/>
            <w:r w:rsidRPr="002C0D89">
              <w:rPr>
                <w:rFonts w:ascii="Times New Roman" w:eastAsia="標楷體" w:hAnsi="Times New Roman" w:cs="Times New Roman"/>
                <w:color w:val="000000" w:themeColor="text1"/>
                <w:kern w:val="0"/>
                <w:szCs w:val="24"/>
              </w:rPr>
              <w:t>未付數</w:t>
            </w:r>
            <w:r w:rsidR="006E47A6">
              <w:rPr>
                <w:rFonts w:ascii="Times New Roman" w:eastAsia="標楷體" w:hAnsi="Times New Roman" w:cs="Times New Roman" w:hint="eastAsia"/>
                <w:color w:val="000000" w:themeColor="text1"/>
                <w:kern w:val="0"/>
                <w:szCs w:val="24"/>
              </w:rPr>
              <w:t>過高</w:t>
            </w:r>
            <w:proofErr w:type="gramEnd"/>
            <w:r w:rsidR="006E47A6">
              <w:rPr>
                <w:rFonts w:ascii="Times New Roman" w:eastAsia="標楷體" w:hAnsi="Times New Roman" w:cs="Times New Roman" w:hint="eastAsia"/>
                <w:color w:val="000000" w:themeColor="text1"/>
                <w:kern w:val="0"/>
                <w:szCs w:val="24"/>
              </w:rPr>
              <w:t>，</w:t>
            </w:r>
            <w:r w:rsidRPr="002C0D89">
              <w:rPr>
                <w:rFonts w:ascii="Times New Roman" w:eastAsia="標楷體" w:hAnsi="Times New Roman" w:cs="Times New Roman"/>
                <w:color w:val="000000" w:themeColor="text1"/>
                <w:kern w:val="0"/>
                <w:szCs w:val="24"/>
              </w:rPr>
              <w:t>造成預算之支用比偏低，致支用數未達預期</w:t>
            </w:r>
            <w:r w:rsidR="00C77E29" w:rsidRPr="002C0D89">
              <w:rPr>
                <w:rFonts w:ascii="Times New Roman" w:eastAsia="標楷體" w:hAnsi="Times New Roman" w:cs="Times New Roman"/>
                <w:color w:val="000000" w:themeColor="text1"/>
                <w:kern w:val="0"/>
                <w:szCs w:val="24"/>
              </w:rPr>
              <w:t>。</w:t>
            </w:r>
          </w:p>
        </w:tc>
      </w:tr>
      <w:tr w:rsidR="002C0D89" w:rsidRPr="002C0D89" w14:paraId="01C4DA15" w14:textId="77777777" w:rsidTr="00936EEE">
        <w:trPr>
          <w:jc w:val="center"/>
        </w:trPr>
        <w:tc>
          <w:tcPr>
            <w:tcW w:w="704"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F330848" w14:textId="77777777" w:rsidR="00C77E29" w:rsidRPr="002C0D89" w:rsidRDefault="00C77E29" w:rsidP="003B62ED">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因應對策</w:t>
            </w:r>
          </w:p>
        </w:tc>
        <w:tc>
          <w:tcPr>
            <w:tcW w:w="4296" w:type="pct"/>
            <w:gridSpan w:val="9"/>
            <w:tcBorders>
              <w:top w:val="single" w:sz="6" w:space="0" w:color="000000"/>
              <w:left w:val="single" w:sz="6" w:space="0" w:color="000000"/>
              <w:bottom w:val="single" w:sz="6" w:space="0" w:color="000000"/>
              <w:right w:val="single" w:sz="6" w:space="0" w:color="000000"/>
            </w:tcBorders>
            <w:vAlign w:val="center"/>
          </w:tcPr>
          <w:p w14:paraId="33D15C0B" w14:textId="7135CCAC" w:rsidR="00C77E29" w:rsidRPr="002C0D89" w:rsidRDefault="001036D4" w:rsidP="003B62ED">
            <w:p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kern w:val="0"/>
                <w:szCs w:val="24"/>
              </w:rPr>
              <w:t>已請執行單位儘速完成經費核銷與儘量加速請款程序</w:t>
            </w:r>
            <w:r w:rsidR="00373521">
              <w:rPr>
                <w:rFonts w:ascii="Times New Roman" w:eastAsia="標楷體" w:hAnsi="Times New Roman" w:cs="Times New Roman" w:hint="eastAsia"/>
                <w:color w:val="000000" w:themeColor="text1"/>
                <w:kern w:val="0"/>
                <w:szCs w:val="24"/>
              </w:rPr>
              <w:t>。</w:t>
            </w:r>
          </w:p>
        </w:tc>
      </w:tr>
      <w:tr w:rsidR="002C0D89" w:rsidRPr="002C0D89" w14:paraId="655AE79E" w14:textId="77777777" w:rsidTr="00936EEE">
        <w:trPr>
          <w:jc w:val="center"/>
        </w:trPr>
        <w:tc>
          <w:tcPr>
            <w:tcW w:w="704"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7EF0110" w14:textId="77777777" w:rsidR="00C77E29" w:rsidRPr="002C0D89" w:rsidRDefault="00C77E29" w:rsidP="003B62ED">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管考建議</w:t>
            </w:r>
          </w:p>
          <w:p w14:paraId="2708ADD0" w14:textId="19347E43" w:rsidR="00C77E29" w:rsidRPr="002C0D89" w:rsidRDefault="00C77E29" w:rsidP="003B62ED">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w:t>
            </w:r>
            <w:r w:rsidRPr="002C0D89">
              <w:rPr>
                <w:rFonts w:ascii="Times New Roman" w:eastAsia="標楷體" w:hAnsi="Times New Roman" w:cs="Times New Roman"/>
                <w:b/>
                <w:color w:val="000000" w:themeColor="text1"/>
                <w:szCs w:val="24"/>
              </w:rPr>
              <w:t>國發會</w:t>
            </w:r>
            <w:r w:rsidRPr="002C0D89">
              <w:rPr>
                <w:rFonts w:ascii="Times New Roman" w:eastAsia="標楷體" w:hAnsi="Times New Roman" w:cs="Times New Roman"/>
                <w:b/>
                <w:color w:val="000000" w:themeColor="text1"/>
                <w:szCs w:val="24"/>
              </w:rPr>
              <w:t>)</w:t>
            </w:r>
          </w:p>
        </w:tc>
        <w:tc>
          <w:tcPr>
            <w:tcW w:w="4296" w:type="pct"/>
            <w:gridSpan w:val="9"/>
            <w:tcBorders>
              <w:top w:val="single" w:sz="6" w:space="0" w:color="000000"/>
              <w:left w:val="single" w:sz="6" w:space="0" w:color="000000"/>
              <w:bottom w:val="single" w:sz="6" w:space="0" w:color="000000"/>
              <w:right w:val="single" w:sz="6" w:space="0" w:color="000000"/>
            </w:tcBorders>
            <w:vAlign w:val="center"/>
          </w:tcPr>
          <w:p w14:paraId="2385E050" w14:textId="559C4A3B" w:rsidR="003F5023" w:rsidRPr="002C0D89" w:rsidRDefault="003F5023" w:rsidP="007C35E5">
            <w:pPr>
              <w:numPr>
                <w:ilvl w:val="0"/>
                <w:numId w:val="48"/>
              </w:numPr>
              <w:jc w:val="both"/>
              <w:rPr>
                <w:rFonts w:ascii="Times New Roman" w:eastAsia="標楷體" w:hAnsi="Times New Roman" w:cs="Times New Roman"/>
                <w:color w:val="000000" w:themeColor="text1"/>
                <w:kern w:val="0"/>
                <w:szCs w:val="24"/>
              </w:rPr>
            </w:pPr>
            <w:r w:rsidRPr="002C0D89">
              <w:rPr>
                <w:rFonts w:ascii="Times New Roman" w:eastAsia="標楷體" w:hAnsi="Times New Roman" w:cs="Times New Roman"/>
                <w:color w:val="000000" w:themeColor="text1"/>
                <w:kern w:val="0"/>
                <w:szCs w:val="24"/>
              </w:rPr>
              <w:t>截至</w:t>
            </w:r>
            <w:r w:rsidRPr="002C0D89">
              <w:rPr>
                <w:rFonts w:ascii="Times New Roman" w:eastAsia="標楷體" w:hAnsi="Times New Roman" w:cs="Times New Roman"/>
                <w:color w:val="000000" w:themeColor="text1"/>
                <w:kern w:val="0"/>
                <w:szCs w:val="24"/>
              </w:rPr>
              <w:t>9</w:t>
            </w:r>
            <w:r w:rsidRPr="002C0D89">
              <w:rPr>
                <w:rFonts w:ascii="Times New Roman" w:eastAsia="標楷體" w:hAnsi="Times New Roman" w:cs="Times New Roman"/>
                <w:color w:val="000000" w:themeColor="text1"/>
                <w:kern w:val="0"/>
                <w:szCs w:val="24"/>
              </w:rPr>
              <w:t>月底止，本計畫已執行應付</w:t>
            </w:r>
            <w:proofErr w:type="gramStart"/>
            <w:r w:rsidRPr="002C0D89">
              <w:rPr>
                <w:rFonts w:ascii="Times New Roman" w:eastAsia="標楷體" w:hAnsi="Times New Roman" w:cs="Times New Roman"/>
                <w:color w:val="000000" w:themeColor="text1"/>
                <w:kern w:val="0"/>
                <w:szCs w:val="24"/>
              </w:rPr>
              <w:t>未付數高達</w:t>
            </w:r>
            <w:proofErr w:type="gramEnd"/>
            <w:r w:rsidRPr="002C0D89">
              <w:rPr>
                <w:rFonts w:ascii="Times New Roman" w:eastAsia="標楷體" w:hAnsi="Times New Roman" w:cs="Times New Roman"/>
                <w:color w:val="000000" w:themeColor="text1"/>
                <w:kern w:val="0"/>
                <w:szCs w:val="24"/>
              </w:rPr>
              <w:t>24.34</w:t>
            </w:r>
            <w:r w:rsidRPr="002C0D89">
              <w:rPr>
                <w:rFonts w:ascii="Times New Roman" w:eastAsia="標楷體" w:hAnsi="Times New Roman" w:cs="Times New Roman"/>
                <w:color w:val="000000" w:themeColor="text1"/>
                <w:kern w:val="0"/>
                <w:szCs w:val="24"/>
              </w:rPr>
              <w:t>億元，參照</w:t>
            </w:r>
            <w:proofErr w:type="gramStart"/>
            <w:r w:rsidRPr="002C0D89">
              <w:rPr>
                <w:rFonts w:ascii="Times New Roman" w:eastAsia="標楷體" w:hAnsi="Times New Roman" w:cs="Times New Roman"/>
                <w:color w:val="000000" w:themeColor="text1"/>
                <w:kern w:val="0"/>
                <w:szCs w:val="24"/>
              </w:rPr>
              <w:t>110</w:t>
            </w:r>
            <w:proofErr w:type="gramEnd"/>
            <w:r w:rsidRPr="002C0D89">
              <w:rPr>
                <w:rFonts w:ascii="Times New Roman" w:eastAsia="標楷體" w:hAnsi="Times New Roman" w:cs="Times New Roman"/>
                <w:color w:val="000000" w:themeColor="text1"/>
                <w:kern w:val="0"/>
                <w:szCs w:val="24"/>
              </w:rPr>
              <w:t>年度執行結果，</w:t>
            </w:r>
            <w:r w:rsidR="00373521">
              <w:rPr>
                <w:rFonts w:ascii="Times New Roman" w:eastAsia="標楷體" w:hAnsi="Times New Roman" w:cs="Times New Roman" w:hint="eastAsia"/>
                <w:color w:val="000000" w:themeColor="text1"/>
                <w:kern w:val="0"/>
                <w:szCs w:val="24"/>
              </w:rPr>
              <w:t>高額</w:t>
            </w:r>
            <w:r w:rsidRPr="002C0D89">
              <w:rPr>
                <w:rFonts w:ascii="Times New Roman" w:eastAsia="標楷體" w:hAnsi="Times New Roman" w:cs="Times New Roman"/>
                <w:color w:val="000000" w:themeColor="text1"/>
                <w:kern w:val="0"/>
                <w:szCs w:val="24"/>
              </w:rPr>
              <w:t>應付</w:t>
            </w:r>
            <w:proofErr w:type="gramStart"/>
            <w:r w:rsidRPr="002C0D89">
              <w:rPr>
                <w:rFonts w:ascii="Times New Roman" w:eastAsia="標楷體" w:hAnsi="Times New Roman" w:cs="Times New Roman"/>
                <w:color w:val="000000" w:themeColor="text1"/>
                <w:kern w:val="0"/>
                <w:szCs w:val="24"/>
              </w:rPr>
              <w:t>未付數</w:t>
            </w:r>
            <w:r w:rsidR="00373521">
              <w:rPr>
                <w:rFonts w:ascii="Times New Roman" w:eastAsia="標楷體" w:hAnsi="Times New Roman" w:cs="Times New Roman" w:hint="eastAsia"/>
                <w:color w:val="000000" w:themeColor="text1"/>
                <w:kern w:val="0"/>
                <w:szCs w:val="24"/>
              </w:rPr>
              <w:t>被</w:t>
            </w:r>
            <w:proofErr w:type="gramEnd"/>
            <w:r w:rsidRPr="002C0D89">
              <w:rPr>
                <w:rFonts w:ascii="Times New Roman" w:eastAsia="標楷體" w:hAnsi="Times New Roman" w:cs="Times New Roman"/>
                <w:color w:val="000000" w:themeColor="text1"/>
                <w:kern w:val="0"/>
                <w:szCs w:val="24"/>
              </w:rPr>
              <w:t>轉為</w:t>
            </w:r>
            <w:proofErr w:type="gramStart"/>
            <w:r w:rsidRPr="002C0D89">
              <w:rPr>
                <w:rFonts w:ascii="Times New Roman" w:eastAsia="標楷體" w:hAnsi="Times New Roman" w:cs="Times New Roman"/>
                <w:color w:val="000000" w:themeColor="text1"/>
                <w:kern w:val="0"/>
                <w:szCs w:val="24"/>
              </w:rPr>
              <w:t>111</w:t>
            </w:r>
            <w:proofErr w:type="gramEnd"/>
            <w:r w:rsidRPr="002C0D89">
              <w:rPr>
                <w:rFonts w:ascii="Times New Roman" w:eastAsia="標楷體" w:hAnsi="Times New Roman" w:cs="Times New Roman"/>
                <w:color w:val="000000" w:themeColor="text1"/>
                <w:kern w:val="0"/>
                <w:szCs w:val="24"/>
              </w:rPr>
              <w:t>年度保留數，為避免應付</w:t>
            </w:r>
            <w:proofErr w:type="gramStart"/>
            <w:r w:rsidRPr="002C0D89">
              <w:rPr>
                <w:rFonts w:ascii="Times New Roman" w:eastAsia="標楷體" w:hAnsi="Times New Roman" w:cs="Times New Roman"/>
                <w:color w:val="000000" w:themeColor="text1"/>
                <w:kern w:val="0"/>
                <w:szCs w:val="24"/>
              </w:rPr>
              <w:t>未付數未能</w:t>
            </w:r>
            <w:proofErr w:type="gramEnd"/>
            <w:r w:rsidRPr="002C0D89">
              <w:rPr>
                <w:rFonts w:ascii="Times New Roman" w:eastAsia="標楷體" w:hAnsi="Times New Roman" w:cs="Times New Roman"/>
                <w:color w:val="000000" w:themeColor="text1"/>
                <w:kern w:val="0"/>
                <w:szCs w:val="24"/>
              </w:rPr>
              <w:t>及時核銷轉正，進而轉為保留數，影響年度預算執行績效，仍請督促執行單位加速請款核銷作業，以提高支用比。</w:t>
            </w:r>
          </w:p>
          <w:p w14:paraId="2349E820" w14:textId="74BAC88B" w:rsidR="00C77E29" w:rsidRPr="002C0D89" w:rsidRDefault="003F5023" w:rsidP="007C35E5">
            <w:pPr>
              <w:numPr>
                <w:ilvl w:val="0"/>
                <w:numId w:val="48"/>
              </w:numPr>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kern w:val="0"/>
                <w:szCs w:val="24"/>
              </w:rPr>
              <w:t>本年度預定辦理工程案仍有</w:t>
            </w:r>
            <w:r w:rsidRPr="00D947F5">
              <w:rPr>
                <w:rFonts w:ascii="Times New Roman" w:eastAsia="標楷體" w:hAnsi="Times New Roman" w:cs="Times New Roman"/>
                <w:color w:val="000000" w:themeColor="text1"/>
                <w:kern w:val="0"/>
                <w:szCs w:val="24"/>
              </w:rPr>
              <w:t>23</w:t>
            </w:r>
            <w:r w:rsidRPr="00D947F5">
              <w:rPr>
                <w:rFonts w:ascii="Times New Roman" w:eastAsia="標楷體" w:hAnsi="Times New Roman" w:cs="Times New Roman"/>
                <w:color w:val="000000" w:themeColor="text1"/>
                <w:kern w:val="0"/>
                <w:szCs w:val="24"/>
              </w:rPr>
              <w:t>件已決標尚未完工</w:t>
            </w:r>
            <w:r w:rsidRPr="002C0D89">
              <w:rPr>
                <w:rFonts w:ascii="Times New Roman" w:eastAsia="標楷體" w:hAnsi="Times New Roman" w:cs="Times New Roman"/>
                <w:color w:val="000000" w:themeColor="text1"/>
                <w:kern w:val="0"/>
                <w:szCs w:val="24"/>
              </w:rPr>
              <w:t>，已發包工程案請確實督促執行單位積極執行，</w:t>
            </w:r>
            <w:proofErr w:type="gramStart"/>
            <w:r w:rsidRPr="002C0D89">
              <w:rPr>
                <w:rFonts w:ascii="Times New Roman" w:eastAsia="標楷體" w:hAnsi="Times New Roman" w:cs="Times New Roman"/>
                <w:color w:val="000000" w:themeColor="text1"/>
                <w:kern w:val="0"/>
                <w:szCs w:val="24"/>
              </w:rPr>
              <w:t>俾</w:t>
            </w:r>
            <w:proofErr w:type="gramEnd"/>
            <w:r w:rsidRPr="002C0D89">
              <w:rPr>
                <w:rFonts w:ascii="Times New Roman" w:eastAsia="標楷體" w:hAnsi="Times New Roman" w:cs="Times New Roman"/>
                <w:color w:val="000000" w:themeColor="text1"/>
                <w:kern w:val="0"/>
                <w:szCs w:val="24"/>
              </w:rPr>
              <w:t>如期如質完工</w:t>
            </w:r>
            <w:r w:rsidR="00C77E29" w:rsidRPr="002C0D89">
              <w:rPr>
                <w:rFonts w:ascii="Times New Roman" w:eastAsia="標楷體" w:hAnsi="Times New Roman" w:cs="Times New Roman"/>
                <w:color w:val="000000" w:themeColor="text1"/>
              </w:rPr>
              <w:t>。</w:t>
            </w:r>
          </w:p>
        </w:tc>
      </w:tr>
    </w:tbl>
    <w:p w14:paraId="6B7489FD" w14:textId="77777777" w:rsidR="00C77E29" w:rsidRPr="002C0D89" w:rsidRDefault="00C77E29" w:rsidP="00C77E29">
      <w:pPr>
        <w:rPr>
          <w:rFonts w:ascii="Times New Roman" w:eastAsia="標楷體" w:hAnsi="Times New Roman" w:cs="Times New Roman"/>
          <w:b/>
          <w:color w:val="000000" w:themeColor="text1"/>
          <w:sz w:val="28"/>
          <w:szCs w:val="28"/>
        </w:rPr>
        <w:sectPr w:rsidR="00C77E29" w:rsidRPr="002C0D89" w:rsidSect="001A58ED">
          <w:pgSz w:w="11906" w:h="16838"/>
          <w:pgMar w:top="1440" w:right="1080" w:bottom="1440" w:left="1080" w:header="851" w:footer="992" w:gutter="0"/>
          <w:cols w:space="425"/>
          <w:docGrid w:type="linesAndChars" w:linePitch="360"/>
        </w:sectPr>
      </w:pPr>
    </w:p>
    <w:p w14:paraId="70DE96D5" w14:textId="3A08DF3E" w:rsidR="0082069B" w:rsidRPr="002C0D89" w:rsidRDefault="0082069B" w:rsidP="0082069B">
      <w:pPr>
        <w:jc w:val="center"/>
        <w:rPr>
          <w:rFonts w:ascii="Times New Roman" w:eastAsia="標楷體" w:hAnsi="Times New Roman" w:cs="Times New Roman"/>
          <w:b/>
          <w:color w:val="000000" w:themeColor="text1"/>
          <w:sz w:val="28"/>
          <w:szCs w:val="28"/>
        </w:rPr>
      </w:pPr>
      <w:r w:rsidRPr="002C0D89">
        <w:rPr>
          <w:rFonts w:ascii="Times New Roman" w:eastAsia="標楷體" w:hAnsi="Times New Roman" w:cs="Times New Roman"/>
          <w:b/>
          <w:color w:val="000000" w:themeColor="text1"/>
          <w:sz w:val="28"/>
          <w:szCs w:val="28"/>
        </w:rPr>
        <w:lastRenderedPageBreak/>
        <w:t>表</w:t>
      </w:r>
      <w:r w:rsidR="007077E0">
        <w:rPr>
          <w:rFonts w:ascii="Times New Roman" w:eastAsia="標楷體" w:hAnsi="Times New Roman" w:cs="Times New Roman" w:hint="eastAsia"/>
          <w:b/>
          <w:color w:val="000000" w:themeColor="text1"/>
          <w:sz w:val="28"/>
          <w:szCs w:val="28"/>
        </w:rPr>
        <w:t>2-</w:t>
      </w:r>
      <w:r w:rsidR="00936EEE">
        <w:rPr>
          <w:rFonts w:ascii="Times New Roman" w:eastAsia="標楷體" w:hAnsi="Times New Roman" w:cs="Times New Roman" w:hint="eastAsia"/>
          <w:b/>
          <w:color w:val="000000" w:themeColor="text1"/>
          <w:sz w:val="28"/>
          <w:szCs w:val="28"/>
        </w:rPr>
        <w:t>7</w:t>
      </w:r>
      <w:r w:rsidRPr="002C0D89">
        <w:rPr>
          <w:rFonts w:ascii="Times New Roman" w:eastAsia="標楷體" w:hAnsi="Times New Roman" w:cs="Times New Roman"/>
          <w:b/>
          <w:color w:val="000000" w:themeColor="text1"/>
          <w:sz w:val="28"/>
          <w:szCs w:val="28"/>
        </w:rPr>
        <w:t xml:space="preserve">  </w:t>
      </w:r>
      <w:r w:rsidRPr="002C0D89">
        <w:rPr>
          <w:rFonts w:ascii="Times New Roman" w:eastAsia="標楷體" w:hAnsi="Times New Roman" w:cs="Times New Roman"/>
          <w:b/>
          <w:color w:val="000000" w:themeColor="text1"/>
          <w:sz w:val="28"/>
          <w:szCs w:val="28"/>
        </w:rPr>
        <w:t>行政院管制計畫風險案件一覽表（</w:t>
      </w:r>
      <w:r w:rsidR="00BE21ED" w:rsidRPr="002C0D89">
        <w:rPr>
          <w:rFonts w:ascii="Times New Roman" w:eastAsia="標楷體" w:hAnsi="Times New Roman" w:cs="Times New Roman"/>
          <w:b/>
          <w:color w:val="000000" w:themeColor="text1"/>
          <w:sz w:val="28"/>
          <w:szCs w:val="28"/>
        </w:rPr>
        <w:t>經濟部</w:t>
      </w:r>
      <w:r w:rsidRPr="002C0D89">
        <w:rPr>
          <w:rFonts w:ascii="Times New Roman" w:eastAsia="標楷體" w:hAnsi="Times New Roman" w:cs="Times New Roman"/>
          <w:b/>
          <w:color w:val="000000" w:themeColor="text1"/>
          <w:sz w:val="28"/>
          <w:szCs w:val="28"/>
        </w:rPr>
        <w:t>）</w:t>
      </w:r>
    </w:p>
    <w:tbl>
      <w:tblPr>
        <w:tblW w:w="5206" w:type="pct"/>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69"/>
        <w:gridCol w:w="790"/>
        <w:gridCol w:w="851"/>
        <w:gridCol w:w="993"/>
        <w:gridCol w:w="1131"/>
        <w:gridCol w:w="995"/>
        <w:gridCol w:w="934"/>
        <w:gridCol w:w="867"/>
        <w:gridCol w:w="1033"/>
        <w:gridCol w:w="1068"/>
      </w:tblGrid>
      <w:tr w:rsidR="002C0D89" w:rsidRPr="002C0D89" w14:paraId="16B816EB" w14:textId="77777777" w:rsidTr="00860E92">
        <w:trPr>
          <w:trHeight w:val="654"/>
          <w:jc w:val="center"/>
        </w:trPr>
        <w:tc>
          <w:tcPr>
            <w:tcW w:w="725"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64D672F" w14:textId="77777777" w:rsidR="0082069B" w:rsidRPr="002C0D89" w:rsidRDefault="0082069B" w:rsidP="0082069B">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計畫名稱</w:t>
            </w:r>
          </w:p>
          <w:p w14:paraId="027C4F05" w14:textId="77777777" w:rsidR="0082069B" w:rsidRPr="002C0D89" w:rsidRDefault="0082069B" w:rsidP="0082069B">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Pr="002C0D89">
              <w:rPr>
                <w:rFonts w:ascii="Times New Roman" w:eastAsia="標楷體" w:hAnsi="Times New Roman" w:cs="Times New Roman"/>
                <w:b/>
                <w:bCs/>
                <w:color w:val="000000" w:themeColor="text1"/>
                <w:szCs w:val="24"/>
              </w:rPr>
              <w:t>主管機關</w:t>
            </w:r>
            <w:r w:rsidRPr="002C0D89">
              <w:rPr>
                <w:rFonts w:ascii="Times New Roman" w:eastAsia="標楷體" w:hAnsi="Times New Roman" w:cs="Times New Roman"/>
                <w:b/>
                <w:bCs/>
                <w:color w:val="000000" w:themeColor="text1"/>
                <w:szCs w:val="24"/>
              </w:rPr>
              <w:t>)</w:t>
            </w:r>
          </w:p>
        </w:tc>
        <w:tc>
          <w:tcPr>
            <w:tcW w:w="4275" w:type="pct"/>
            <w:gridSpan w:val="9"/>
            <w:tcBorders>
              <w:top w:val="single" w:sz="6" w:space="0" w:color="000000"/>
              <w:left w:val="single" w:sz="6" w:space="0" w:color="000000"/>
              <w:right w:val="single" w:sz="6" w:space="0" w:color="000000"/>
            </w:tcBorders>
            <w:vAlign w:val="center"/>
            <w:hideMark/>
          </w:tcPr>
          <w:p w14:paraId="75F0173B" w14:textId="7AF07B27" w:rsidR="0082069B" w:rsidRPr="002C0D89" w:rsidRDefault="00BE21ED" w:rsidP="0082069B">
            <w:p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bCs/>
                <w:color w:val="000000" w:themeColor="text1"/>
              </w:rPr>
              <w:t>亞洲</w:t>
            </w:r>
            <w:proofErr w:type="gramStart"/>
            <w:r w:rsidRPr="002C0D89">
              <w:rPr>
                <w:rFonts w:ascii="Times New Roman" w:eastAsia="標楷體" w:hAnsi="Times New Roman" w:cs="Times New Roman"/>
                <w:bCs/>
                <w:color w:val="000000" w:themeColor="text1"/>
              </w:rPr>
              <w:t>‧</w:t>
            </w:r>
            <w:proofErr w:type="gramEnd"/>
            <w:r w:rsidRPr="002C0D89">
              <w:rPr>
                <w:rFonts w:ascii="Times New Roman" w:eastAsia="標楷體" w:hAnsi="Times New Roman" w:cs="Times New Roman"/>
                <w:bCs/>
                <w:color w:val="000000" w:themeColor="text1"/>
              </w:rPr>
              <w:t>矽谷新創鏈結計畫</w:t>
            </w:r>
            <w:r w:rsidRPr="002C0D89">
              <w:rPr>
                <w:rFonts w:ascii="Times New Roman" w:eastAsia="標楷體" w:hAnsi="Times New Roman" w:cs="Times New Roman"/>
                <w:bCs/>
                <w:color w:val="000000" w:themeColor="text1"/>
              </w:rPr>
              <w:t>(2/4)</w:t>
            </w:r>
          </w:p>
        </w:tc>
      </w:tr>
      <w:tr w:rsidR="002C0D89" w:rsidRPr="002C0D89" w14:paraId="7A1AE24B" w14:textId="77777777" w:rsidTr="00882E86">
        <w:trPr>
          <w:jc w:val="center"/>
        </w:trPr>
        <w:tc>
          <w:tcPr>
            <w:tcW w:w="725" w:type="pct"/>
            <w:vMerge w:val="restart"/>
            <w:tcBorders>
              <w:left w:val="single" w:sz="6" w:space="0" w:color="000000"/>
              <w:right w:val="single" w:sz="6" w:space="0" w:color="000000"/>
            </w:tcBorders>
            <w:shd w:val="clear" w:color="auto" w:fill="D9D9D9"/>
            <w:vAlign w:val="center"/>
          </w:tcPr>
          <w:p w14:paraId="2F53EFBE" w14:textId="77777777" w:rsidR="00882E86" w:rsidRPr="002C0D89" w:rsidRDefault="00882E86" w:rsidP="00882E86">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color w:val="000000" w:themeColor="text1"/>
                <w:szCs w:val="24"/>
              </w:rPr>
              <w:t>執行情形</w:t>
            </w:r>
          </w:p>
        </w:tc>
        <w:tc>
          <w:tcPr>
            <w:tcW w:w="390" w:type="pct"/>
            <w:vMerge w:val="restart"/>
            <w:tcBorders>
              <w:top w:val="single" w:sz="6" w:space="0" w:color="000000"/>
              <w:left w:val="single" w:sz="6" w:space="0" w:color="000000"/>
              <w:right w:val="single" w:sz="6" w:space="0" w:color="000000"/>
            </w:tcBorders>
            <w:shd w:val="clear" w:color="auto" w:fill="D9D9D9"/>
            <w:vAlign w:val="center"/>
          </w:tcPr>
          <w:p w14:paraId="4221129B" w14:textId="77777777" w:rsidR="00882E86" w:rsidRPr="002C0D89" w:rsidRDefault="00882E86" w:rsidP="00882E86">
            <w:pPr>
              <w:spacing w:line="300" w:lineRule="exact"/>
              <w:jc w:val="center"/>
              <w:rPr>
                <w:rFonts w:ascii="Times New Roman" w:eastAsia="標楷體" w:hAnsi="Times New Roman" w:cs="Times New Roman"/>
                <w:b/>
                <w:color w:val="000000" w:themeColor="text1"/>
                <w:szCs w:val="24"/>
              </w:rPr>
            </w:pPr>
          </w:p>
        </w:tc>
        <w:tc>
          <w:tcPr>
            <w:tcW w:w="1468" w:type="pct"/>
            <w:gridSpan w:val="3"/>
            <w:tcBorders>
              <w:top w:val="single" w:sz="6" w:space="0" w:color="000000"/>
              <w:left w:val="single" w:sz="6" w:space="0" w:color="000000"/>
              <w:bottom w:val="single" w:sz="6" w:space="0" w:color="000000"/>
              <w:right w:val="single" w:sz="4" w:space="0" w:color="auto"/>
            </w:tcBorders>
            <w:shd w:val="clear" w:color="auto" w:fill="D9D9D9"/>
            <w:vAlign w:val="center"/>
          </w:tcPr>
          <w:p w14:paraId="09D3A233"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計畫進度</w:t>
            </w:r>
          </w:p>
        </w:tc>
        <w:tc>
          <w:tcPr>
            <w:tcW w:w="1380" w:type="pct"/>
            <w:gridSpan w:val="3"/>
            <w:tcBorders>
              <w:top w:val="single" w:sz="6" w:space="0" w:color="000000"/>
              <w:left w:val="single" w:sz="4" w:space="0" w:color="auto"/>
              <w:bottom w:val="single" w:sz="6" w:space="0" w:color="000000"/>
              <w:right w:val="single" w:sz="4" w:space="0" w:color="auto"/>
            </w:tcBorders>
            <w:shd w:val="clear" w:color="auto" w:fill="D9D9D9"/>
            <w:vAlign w:val="center"/>
          </w:tcPr>
          <w:p w14:paraId="1702227F"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經費使用</w:t>
            </w:r>
          </w:p>
        </w:tc>
        <w:tc>
          <w:tcPr>
            <w:tcW w:w="510" w:type="pct"/>
            <w:vMerge w:val="restart"/>
            <w:tcBorders>
              <w:top w:val="single" w:sz="6" w:space="0" w:color="000000"/>
              <w:left w:val="single" w:sz="4" w:space="0" w:color="auto"/>
              <w:right w:val="single" w:sz="4" w:space="0" w:color="auto"/>
            </w:tcBorders>
            <w:shd w:val="clear" w:color="auto" w:fill="D9D9D9"/>
            <w:vAlign w:val="center"/>
          </w:tcPr>
          <w:p w14:paraId="47F21CCE"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經費執</w:t>
            </w:r>
          </w:p>
          <w:p w14:paraId="2E47ED4B" w14:textId="77777777" w:rsidR="007B25FB"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行率</w:t>
            </w:r>
          </w:p>
          <w:p w14:paraId="186723A6"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527" w:type="pct"/>
            <w:vMerge w:val="restart"/>
            <w:tcBorders>
              <w:top w:val="single" w:sz="6" w:space="0" w:color="000000"/>
              <w:left w:val="single" w:sz="4" w:space="0" w:color="auto"/>
              <w:right w:val="single" w:sz="4" w:space="0" w:color="auto"/>
            </w:tcBorders>
            <w:shd w:val="clear" w:color="auto" w:fill="D9D9D9"/>
            <w:vAlign w:val="center"/>
          </w:tcPr>
          <w:p w14:paraId="47CF6322"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年計畫經費達成率</w:t>
            </w:r>
            <w:r w:rsidRPr="002C0D89">
              <w:rPr>
                <w:rFonts w:ascii="Times New Roman" w:eastAsia="標楷體" w:hAnsi="Times New Roman" w:cs="Times New Roman"/>
                <w:b/>
                <w:bCs/>
                <w:color w:val="000000" w:themeColor="text1"/>
                <w:szCs w:val="24"/>
              </w:rPr>
              <w:t>(%)</w:t>
            </w:r>
          </w:p>
        </w:tc>
      </w:tr>
      <w:tr w:rsidR="002C0D89" w:rsidRPr="002C0D89" w14:paraId="303B67A1" w14:textId="77777777" w:rsidTr="00882E86">
        <w:trPr>
          <w:jc w:val="center"/>
        </w:trPr>
        <w:tc>
          <w:tcPr>
            <w:tcW w:w="725" w:type="pct"/>
            <w:vMerge/>
            <w:tcBorders>
              <w:left w:val="single" w:sz="6" w:space="0" w:color="000000"/>
              <w:right w:val="single" w:sz="6" w:space="0" w:color="000000"/>
            </w:tcBorders>
            <w:shd w:val="clear" w:color="auto" w:fill="D9D9D9"/>
            <w:vAlign w:val="center"/>
          </w:tcPr>
          <w:p w14:paraId="74685A5E" w14:textId="77777777" w:rsidR="00882E86" w:rsidRPr="002C0D89" w:rsidRDefault="00882E86" w:rsidP="00882E86">
            <w:pPr>
              <w:jc w:val="center"/>
              <w:rPr>
                <w:rFonts w:ascii="Times New Roman" w:eastAsia="標楷體" w:hAnsi="Times New Roman" w:cs="Times New Roman"/>
                <w:b/>
                <w:bCs/>
                <w:color w:val="000000" w:themeColor="text1"/>
                <w:szCs w:val="24"/>
              </w:rPr>
            </w:pPr>
          </w:p>
        </w:tc>
        <w:tc>
          <w:tcPr>
            <w:tcW w:w="390" w:type="pct"/>
            <w:vMerge/>
            <w:tcBorders>
              <w:left w:val="single" w:sz="6" w:space="0" w:color="000000"/>
              <w:bottom w:val="single" w:sz="6" w:space="0" w:color="000000"/>
              <w:right w:val="single" w:sz="6" w:space="0" w:color="000000"/>
            </w:tcBorders>
            <w:shd w:val="clear" w:color="auto" w:fill="D9D9D9"/>
            <w:vAlign w:val="center"/>
          </w:tcPr>
          <w:p w14:paraId="625FC38E" w14:textId="77777777" w:rsidR="00882E86" w:rsidRPr="002C0D89" w:rsidRDefault="00882E86" w:rsidP="00882E86">
            <w:pPr>
              <w:jc w:val="center"/>
              <w:rPr>
                <w:rFonts w:ascii="Times New Roman" w:eastAsia="標楷體" w:hAnsi="Times New Roman" w:cs="Times New Roman"/>
                <w:b/>
                <w:color w:val="000000" w:themeColor="text1"/>
                <w:szCs w:val="24"/>
              </w:rPr>
            </w:pPr>
          </w:p>
        </w:tc>
        <w:tc>
          <w:tcPr>
            <w:tcW w:w="420"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0EDDFEB9"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7581B467"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490"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0BF2D246"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7D798ED5"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
        </w:tc>
        <w:tc>
          <w:tcPr>
            <w:tcW w:w="558" w:type="pct"/>
            <w:tcBorders>
              <w:top w:val="single" w:sz="6" w:space="0" w:color="000000"/>
              <w:left w:val="single" w:sz="6" w:space="0" w:color="000000"/>
              <w:bottom w:val="single" w:sz="6" w:space="0" w:color="000000"/>
              <w:right w:val="single" w:sz="4" w:space="0" w:color="auto"/>
            </w:tcBorders>
            <w:shd w:val="clear" w:color="auto" w:fill="D9D9D9"/>
            <w:vAlign w:val="center"/>
          </w:tcPr>
          <w:p w14:paraId="3B69858E" w14:textId="77777777" w:rsidR="00882E86" w:rsidRPr="002C0D89" w:rsidRDefault="00882E86" w:rsidP="00882E86">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比較</w:t>
            </w:r>
          </w:p>
          <w:p w14:paraId="5A355BF2" w14:textId="77777777" w:rsidR="00882E86" w:rsidRPr="002C0D89" w:rsidRDefault="00882E86" w:rsidP="00882E86">
            <w:pPr>
              <w:spacing w:line="24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proofErr w:type="gramStart"/>
            <w:r w:rsidRPr="002C0D89">
              <w:rPr>
                <w:rFonts w:ascii="Times New Roman" w:eastAsia="標楷體" w:hAnsi="Times New Roman" w:cs="Times New Roman"/>
                <w:b/>
                <w:bCs/>
                <w:color w:val="000000" w:themeColor="text1"/>
                <w:szCs w:val="24"/>
              </w:rPr>
              <w:t>個</w:t>
            </w:r>
            <w:proofErr w:type="gramEnd"/>
            <w:r w:rsidRPr="002C0D89">
              <w:rPr>
                <w:rFonts w:ascii="Times New Roman" w:eastAsia="標楷體" w:hAnsi="Times New Roman" w:cs="Times New Roman"/>
                <w:b/>
                <w:bCs/>
                <w:color w:val="000000" w:themeColor="text1"/>
                <w:szCs w:val="24"/>
              </w:rPr>
              <w:t>百分點</w:t>
            </w:r>
            <w:r w:rsidRPr="002C0D89">
              <w:rPr>
                <w:rFonts w:ascii="Times New Roman" w:eastAsia="標楷體" w:hAnsi="Times New Roman" w:cs="Times New Roman"/>
                <w:b/>
                <w:bCs/>
                <w:color w:val="000000" w:themeColor="text1"/>
                <w:szCs w:val="24"/>
              </w:rPr>
              <w:t>)</w:t>
            </w:r>
          </w:p>
        </w:tc>
        <w:tc>
          <w:tcPr>
            <w:tcW w:w="491" w:type="pct"/>
            <w:tcBorders>
              <w:top w:val="single" w:sz="6" w:space="0" w:color="000000"/>
              <w:left w:val="single" w:sz="4" w:space="0" w:color="auto"/>
              <w:bottom w:val="single" w:sz="6" w:space="0" w:color="000000"/>
              <w:right w:val="single" w:sz="4" w:space="0" w:color="auto"/>
            </w:tcBorders>
            <w:shd w:val="clear" w:color="auto" w:fill="D9D9D9"/>
            <w:vAlign w:val="center"/>
          </w:tcPr>
          <w:p w14:paraId="4C153811"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預定</w:t>
            </w:r>
          </w:p>
          <w:p w14:paraId="6514C641" w14:textId="29DDD51C"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FD2A9D">
              <w:rPr>
                <w:rFonts w:ascii="Times New Roman" w:eastAsia="標楷體" w:hAnsi="Times New Roman" w:cs="Times New Roman" w:hint="eastAsia"/>
                <w:b/>
                <w:bCs/>
                <w:color w:val="000000" w:themeColor="text1"/>
                <w:szCs w:val="24"/>
              </w:rPr>
              <w:t>億</w:t>
            </w:r>
            <w:r w:rsidRPr="002C0D89">
              <w:rPr>
                <w:rFonts w:ascii="Times New Roman" w:eastAsia="標楷體" w:hAnsi="Times New Roman" w:cs="Times New Roman"/>
                <w:b/>
                <w:bCs/>
                <w:color w:val="000000" w:themeColor="text1"/>
                <w:szCs w:val="24"/>
              </w:rPr>
              <w:t>元</w:t>
            </w:r>
            <w:r w:rsidRPr="002C0D89">
              <w:rPr>
                <w:rFonts w:ascii="Times New Roman" w:eastAsia="標楷體" w:hAnsi="Times New Roman" w:cs="Times New Roman"/>
                <w:b/>
                <w:bCs/>
                <w:color w:val="000000" w:themeColor="text1"/>
                <w:szCs w:val="24"/>
              </w:rPr>
              <w:t>)</w:t>
            </w:r>
          </w:p>
        </w:tc>
        <w:tc>
          <w:tcPr>
            <w:tcW w:w="461"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6906A2E6"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實際</w:t>
            </w:r>
          </w:p>
          <w:p w14:paraId="3EA431FD" w14:textId="3DBC8819"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w:t>
            </w:r>
            <w:r w:rsidR="00FD2A9D">
              <w:rPr>
                <w:rFonts w:ascii="Times New Roman" w:eastAsia="標楷體" w:hAnsi="Times New Roman" w:cs="Times New Roman" w:hint="eastAsia"/>
                <w:b/>
                <w:bCs/>
                <w:color w:val="000000" w:themeColor="text1"/>
                <w:szCs w:val="24"/>
              </w:rPr>
              <w:t>億元</w:t>
            </w:r>
            <w:r w:rsidRPr="002C0D89">
              <w:rPr>
                <w:rFonts w:ascii="Times New Roman" w:eastAsia="標楷體" w:hAnsi="Times New Roman" w:cs="Times New Roman"/>
                <w:b/>
                <w:bCs/>
                <w:color w:val="000000" w:themeColor="text1"/>
                <w:szCs w:val="24"/>
              </w:rPr>
              <w:t>)</w:t>
            </w:r>
          </w:p>
        </w:tc>
        <w:tc>
          <w:tcPr>
            <w:tcW w:w="428" w:type="pct"/>
            <w:tcBorders>
              <w:top w:val="single" w:sz="6" w:space="0" w:color="000000"/>
              <w:left w:val="single" w:sz="6" w:space="0" w:color="000000"/>
              <w:bottom w:val="single" w:sz="6" w:space="0" w:color="000000"/>
              <w:right w:val="single" w:sz="4" w:space="0" w:color="auto"/>
            </w:tcBorders>
            <w:shd w:val="clear" w:color="auto" w:fill="D9D9D9"/>
            <w:vAlign w:val="center"/>
          </w:tcPr>
          <w:p w14:paraId="086FACD3" w14:textId="77777777" w:rsidR="00882E86" w:rsidRDefault="00882E86" w:rsidP="00882E86">
            <w:pPr>
              <w:jc w:val="center"/>
              <w:rPr>
                <w:rFonts w:ascii="Times New Roman" w:eastAsia="標楷體" w:hAnsi="Times New Roman" w:cs="Times New Roman"/>
                <w:b/>
                <w:bCs/>
                <w:color w:val="000000" w:themeColor="text1"/>
                <w:szCs w:val="24"/>
              </w:rPr>
            </w:pPr>
            <w:r w:rsidRPr="002C0D89">
              <w:rPr>
                <w:rFonts w:ascii="Times New Roman" w:eastAsia="標楷體" w:hAnsi="Times New Roman" w:cs="Times New Roman"/>
                <w:b/>
                <w:bCs/>
                <w:color w:val="000000" w:themeColor="text1"/>
                <w:szCs w:val="24"/>
              </w:rPr>
              <w:t>支用比</w:t>
            </w:r>
          </w:p>
          <w:p w14:paraId="3C1E87FC" w14:textId="29E2D6C0" w:rsidR="00FD2A9D" w:rsidRPr="002C0D89" w:rsidRDefault="00FD2A9D" w:rsidP="00882E86">
            <w:pPr>
              <w:jc w:val="center"/>
              <w:rPr>
                <w:rFonts w:ascii="Times New Roman" w:eastAsia="標楷體" w:hAnsi="Times New Roman" w:cs="Times New Roman"/>
                <w:b/>
                <w:bCs/>
                <w:color w:val="000000" w:themeColor="text1"/>
                <w:szCs w:val="24"/>
              </w:rPr>
            </w:pPr>
            <w:r>
              <w:rPr>
                <w:rFonts w:ascii="Times New Roman" w:eastAsia="標楷體" w:hAnsi="Times New Roman" w:cs="Times New Roman" w:hint="eastAsia"/>
                <w:b/>
                <w:bCs/>
                <w:color w:val="000000" w:themeColor="text1"/>
                <w:szCs w:val="24"/>
              </w:rPr>
              <w:t>(%)</w:t>
            </w:r>
          </w:p>
        </w:tc>
        <w:tc>
          <w:tcPr>
            <w:tcW w:w="510" w:type="pct"/>
            <w:vMerge/>
            <w:tcBorders>
              <w:top w:val="single" w:sz="6" w:space="0" w:color="000000"/>
              <w:left w:val="single" w:sz="4" w:space="0" w:color="auto"/>
              <w:bottom w:val="single" w:sz="6" w:space="0" w:color="000000"/>
              <w:right w:val="single" w:sz="4" w:space="0" w:color="auto"/>
            </w:tcBorders>
            <w:shd w:val="clear" w:color="auto" w:fill="D9D9D9"/>
            <w:vAlign w:val="center"/>
          </w:tcPr>
          <w:p w14:paraId="7A53968D" w14:textId="77777777" w:rsidR="00882E86" w:rsidRPr="002C0D89" w:rsidRDefault="00882E86" w:rsidP="00882E86">
            <w:pPr>
              <w:spacing w:line="300" w:lineRule="exact"/>
              <w:jc w:val="center"/>
              <w:rPr>
                <w:rFonts w:ascii="Times New Roman" w:eastAsia="標楷體" w:hAnsi="Times New Roman" w:cs="Times New Roman"/>
                <w:b/>
                <w:bCs/>
                <w:color w:val="000000" w:themeColor="text1"/>
                <w:szCs w:val="24"/>
              </w:rPr>
            </w:pPr>
          </w:p>
        </w:tc>
        <w:tc>
          <w:tcPr>
            <w:tcW w:w="527" w:type="pct"/>
            <w:vMerge/>
            <w:tcBorders>
              <w:top w:val="single" w:sz="6" w:space="0" w:color="000000"/>
              <w:left w:val="single" w:sz="4" w:space="0" w:color="auto"/>
              <w:bottom w:val="single" w:sz="6" w:space="0" w:color="000000"/>
              <w:right w:val="single" w:sz="4" w:space="0" w:color="auto"/>
            </w:tcBorders>
            <w:shd w:val="clear" w:color="auto" w:fill="D9D9D9"/>
            <w:vAlign w:val="center"/>
          </w:tcPr>
          <w:p w14:paraId="73C38E6A" w14:textId="77777777" w:rsidR="00882E86" w:rsidRPr="002C0D89" w:rsidRDefault="00882E86" w:rsidP="00882E86">
            <w:pPr>
              <w:jc w:val="right"/>
              <w:rPr>
                <w:rFonts w:ascii="Times New Roman" w:eastAsia="標楷體" w:hAnsi="Times New Roman" w:cs="Times New Roman"/>
                <w:color w:val="000000" w:themeColor="text1"/>
                <w:szCs w:val="24"/>
              </w:rPr>
            </w:pPr>
          </w:p>
        </w:tc>
      </w:tr>
      <w:tr w:rsidR="00170E81" w:rsidRPr="002C0D89" w14:paraId="3FA11FEC" w14:textId="77777777" w:rsidTr="001F1A23">
        <w:trPr>
          <w:trHeight w:val="459"/>
          <w:jc w:val="center"/>
        </w:trPr>
        <w:tc>
          <w:tcPr>
            <w:tcW w:w="725" w:type="pct"/>
            <w:vMerge/>
            <w:tcBorders>
              <w:left w:val="single" w:sz="6" w:space="0" w:color="000000"/>
              <w:right w:val="single" w:sz="6" w:space="0" w:color="000000"/>
            </w:tcBorders>
            <w:shd w:val="clear" w:color="auto" w:fill="D9D9D9"/>
            <w:vAlign w:val="center"/>
          </w:tcPr>
          <w:p w14:paraId="72034D59" w14:textId="77777777" w:rsidR="00170E81" w:rsidRPr="002C0D89" w:rsidRDefault="00170E81" w:rsidP="00BE21ED">
            <w:pPr>
              <w:jc w:val="center"/>
              <w:rPr>
                <w:rFonts w:ascii="Times New Roman" w:eastAsia="標楷體" w:hAnsi="Times New Roman" w:cs="Times New Roman"/>
                <w:b/>
                <w:bCs/>
                <w:color w:val="000000" w:themeColor="text1"/>
                <w:szCs w:val="24"/>
              </w:rPr>
            </w:pPr>
          </w:p>
        </w:tc>
        <w:tc>
          <w:tcPr>
            <w:tcW w:w="390" w:type="pct"/>
            <w:tcBorders>
              <w:top w:val="single" w:sz="6" w:space="0" w:color="000000"/>
              <w:left w:val="single" w:sz="6" w:space="0" w:color="000000"/>
              <w:right w:val="single" w:sz="6" w:space="0" w:color="000000"/>
            </w:tcBorders>
            <w:shd w:val="clear" w:color="auto" w:fill="D9D9D9"/>
            <w:vAlign w:val="center"/>
          </w:tcPr>
          <w:p w14:paraId="03BB4293" w14:textId="1F26BD64" w:rsidR="00170E81" w:rsidRPr="002C0D89" w:rsidRDefault="00170E81" w:rsidP="00BE21ED">
            <w:pPr>
              <w:jc w:val="center"/>
              <w:rPr>
                <w:rFonts w:ascii="Times New Roman" w:eastAsia="標楷體" w:hAnsi="Times New Roman" w:cs="Times New Roman"/>
                <w:b/>
                <w:color w:val="000000" w:themeColor="text1"/>
                <w:sz w:val="22"/>
              </w:rPr>
            </w:pPr>
            <w:r w:rsidRPr="002C0D89">
              <w:rPr>
                <w:rFonts w:ascii="Times New Roman" w:eastAsia="標楷體" w:hAnsi="Times New Roman" w:cs="Times New Roman"/>
                <w:b/>
                <w:color w:val="000000" w:themeColor="text1"/>
                <w:sz w:val="22"/>
              </w:rPr>
              <w:t>年累計</w:t>
            </w:r>
          </w:p>
        </w:tc>
        <w:tc>
          <w:tcPr>
            <w:tcW w:w="420" w:type="pct"/>
            <w:tcBorders>
              <w:top w:val="single" w:sz="6" w:space="0" w:color="000000"/>
              <w:left w:val="single" w:sz="6" w:space="0" w:color="000000"/>
              <w:right w:val="single" w:sz="6" w:space="0" w:color="000000"/>
            </w:tcBorders>
            <w:vAlign w:val="center"/>
          </w:tcPr>
          <w:p w14:paraId="41F5C2F7" w14:textId="781AD435" w:rsidR="00170E81" w:rsidRPr="002C0D89" w:rsidRDefault="00170E81" w:rsidP="001F1A23">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80</w:t>
            </w:r>
          </w:p>
        </w:tc>
        <w:tc>
          <w:tcPr>
            <w:tcW w:w="490" w:type="pct"/>
            <w:tcBorders>
              <w:top w:val="single" w:sz="6" w:space="0" w:color="000000"/>
              <w:left w:val="single" w:sz="6" w:space="0" w:color="000000"/>
              <w:right w:val="single" w:sz="6" w:space="0" w:color="000000"/>
            </w:tcBorders>
            <w:vAlign w:val="center"/>
          </w:tcPr>
          <w:p w14:paraId="0C45551A" w14:textId="0191F8E7" w:rsidR="00170E81" w:rsidRPr="002C0D89" w:rsidRDefault="00170E81" w:rsidP="001F1A23">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80</w:t>
            </w:r>
          </w:p>
        </w:tc>
        <w:tc>
          <w:tcPr>
            <w:tcW w:w="558" w:type="pct"/>
            <w:tcBorders>
              <w:top w:val="single" w:sz="6" w:space="0" w:color="000000"/>
              <w:left w:val="single" w:sz="6" w:space="0" w:color="000000"/>
              <w:right w:val="single" w:sz="4" w:space="0" w:color="auto"/>
            </w:tcBorders>
            <w:vAlign w:val="center"/>
          </w:tcPr>
          <w:p w14:paraId="5ADE71FA" w14:textId="57F432BF" w:rsidR="00170E81" w:rsidRPr="002C0D89" w:rsidRDefault="00170E81" w:rsidP="00170E81">
            <w:pPr>
              <w:spacing w:line="300" w:lineRule="exact"/>
              <w:jc w:val="center"/>
              <w:rPr>
                <w:rFonts w:ascii="Times New Roman" w:eastAsia="標楷體" w:hAnsi="Times New Roman" w:cs="Times New Roman"/>
                <w:bCs/>
                <w:color w:val="000000" w:themeColor="text1"/>
                <w:sz w:val="22"/>
              </w:rPr>
            </w:pPr>
            <w:r w:rsidRPr="002C0D89">
              <w:rPr>
                <w:rFonts w:ascii="Times New Roman" w:eastAsia="標楷體" w:hAnsi="Times New Roman" w:cs="Times New Roman"/>
                <w:bCs/>
                <w:color w:val="000000" w:themeColor="text1"/>
                <w:sz w:val="22"/>
              </w:rPr>
              <w:t>符合</w:t>
            </w:r>
          </w:p>
        </w:tc>
        <w:tc>
          <w:tcPr>
            <w:tcW w:w="491" w:type="pct"/>
            <w:tcBorders>
              <w:top w:val="single" w:sz="6" w:space="0" w:color="000000"/>
              <w:left w:val="single" w:sz="4" w:space="0" w:color="auto"/>
              <w:right w:val="single" w:sz="4" w:space="0" w:color="auto"/>
            </w:tcBorders>
            <w:vAlign w:val="center"/>
          </w:tcPr>
          <w:p w14:paraId="22C7721E" w14:textId="46EE8CB8" w:rsidR="00170E81" w:rsidRPr="002C0D89" w:rsidRDefault="00170E81"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2</w:t>
            </w:r>
            <w:r w:rsidR="00FD2A9D">
              <w:rPr>
                <w:rFonts w:ascii="Times New Roman" w:eastAsia="標楷體" w:hAnsi="Times New Roman" w:cs="Times New Roman" w:hint="eastAsia"/>
                <w:color w:val="000000" w:themeColor="text1"/>
              </w:rPr>
              <w:t>.</w:t>
            </w:r>
            <w:r w:rsidRPr="002C0D89">
              <w:rPr>
                <w:rFonts w:ascii="Times New Roman" w:eastAsia="標楷體" w:hAnsi="Times New Roman" w:cs="Times New Roman"/>
                <w:color w:val="000000" w:themeColor="text1"/>
              </w:rPr>
              <w:t>57</w:t>
            </w:r>
          </w:p>
        </w:tc>
        <w:tc>
          <w:tcPr>
            <w:tcW w:w="461" w:type="pct"/>
            <w:tcBorders>
              <w:top w:val="single" w:sz="6" w:space="0" w:color="000000"/>
              <w:left w:val="single" w:sz="4" w:space="0" w:color="auto"/>
              <w:right w:val="single" w:sz="4" w:space="0" w:color="auto"/>
            </w:tcBorders>
            <w:vAlign w:val="center"/>
          </w:tcPr>
          <w:p w14:paraId="5871AAC2" w14:textId="41620658" w:rsidR="00170E81" w:rsidRPr="002C0D89" w:rsidRDefault="00170E81"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1</w:t>
            </w:r>
            <w:r w:rsidR="00FD2A9D">
              <w:rPr>
                <w:rFonts w:ascii="Times New Roman" w:eastAsia="標楷體" w:hAnsi="Times New Roman" w:cs="Times New Roman" w:hint="eastAsia"/>
                <w:color w:val="000000" w:themeColor="text1"/>
              </w:rPr>
              <w:t>.</w:t>
            </w:r>
            <w:r w:rsidRPr="002C0D89">
              <w:rPr>
                <w:rFonts w:ascii="Times New Roman" w:eastAsia="標楷體" w:hAnsi="Times New Roman" w:cs="Times New Roman"/>
                <w:color w:val="000000" w:themeColor="text1"/>
              </w:rPr>
              <w:t>73</w:t>
            </w:r>
          </w:p>
        </w:tc>
        <w:tc>
          <w:tcPr>
            <w:tcW w:w="428" w:type="pct"/>
            <w:tcBorders>
              <w:top w:val="single" w:sz="6" w:space="0" w:color="000000"/>
              <w:left w:val="single" w:sz="4" w:space="0" w:color="auto"/>
              <w:right w:val="single" w:sz="4" w:space="0" w:color="auto"/>
            </w:tcBorders>
            <w:vAlign w:val="center"/>
          </w:tcPr>
          <w:p w14:paraId="1BB0C7B8" w14:textId="1BB6A43F" w:rsidR="00170E81" w:rsidRPr="002C0D89" w:rsidRDefault="00170E81"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67.29</w:t>
            </w:r>
          </w:p>
        </w:tc>
        <w:tc>
          <w:tcPr>
            <w:tcW w:w="510" w:type="pct"/>
            <w:tcBorders>
              <w:top w:val="single" w:sz="6" w:space="0" w:color="000000"/>
              <w:left w:val="single" w:sz="4" w:space="0" w:color="auto"/>
              <w:right w:val="single" w:sz="4" w:space="0" w:color="auto"/>
            </w:tcBorders>
            <w:vAlign w:val="center"/>
          </w:tcPr>
          <w:p w14:paraId="67EA9F41" w14:textId="505E5631" w:rsidR="00170E81" w:rsidRPr="002C0D89" w:rsidRDefault="00170E81" w:rsidP="00F53128">
            <w:pPr>
              <w:spacing w:line="300" w:lineRule="exact"/>
              <w:jc w:val="right"/>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77.70</w:t>
            </w:r>
          </w:p>
        </w:tc>
        <w:tc>
          <w:tcPr>
            <w:tcW w:w="527" w:type="pct"/>
            <w:tcBorders>
              <w:top w:val="single" w:sz="6" w:space="0" w:color="000000"/>
              <w:left w:val="single" w:sz="4" w:space="0" w:color="auto"/>
              <w:right w:val="single" w:sz="4" w:space="0" w:color="auto"/>
            </w:tcBorders>
            <w:vAlign w:val="center"/>
          </w:tcPr>
          <w:p w14:paraId="2EEC7068" w14:textId="75A1F359" w:rsidR="00170E81" w:rsidRPr="002C0D89" w:rsidRDefault="00170E81" w:rsidP="00BE21ED">
            <w:pPr>
              <w:spacing w:line="300" w:lineRule="exact"/>
              <w:jc w:val="center"/>
              <w:rPr>
                <w:rFonts w:ascii="Times New Roman" w:eastAsia="標楷體" w:hAnsi="Times New Roman" w:cs="Times New Roman"/>
                <w:bCs/>
                <w:color w:val="000000" w:themeColor="text1"/>
                <w:sz w:val="22"/>
              </w:rPr>
            </w:pPr>
            <w:r w:rsidRPr="002C0D89">
              <w:rPr>
                <w:rFonts w:ascii="Times New Roman" w:eastAsia="標楷體" w:hAnsi="Times New Roman" w:cs="Times New Roman"/>
                <w:color w:val="000000" w:themeColor="text1"/>
              </w:rPr>
              <w:t>54.22</w:t>
            </w:r>
          </w:p>
        </w:tc>
      </w:tr>
      <w:tr w:rsidR="002C0D89" w:rsidRPr="002C0D89" w14:paraId="145D236A" w14:textId="77777777" w:rsidTr="00860E92">
        <w:trPr>
          <w:jc w:val="center"/>
        </w:trPr>
        <w:tc>
          <w:tcPr>
            <w:tcW w:w="725"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A8CCB8C" w14:textId="77777777" w:rsidR="0082069B" w:rsidRPr="002C0D89" w:rsidRDefault="0082069B" w:rsidP="0082069B">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落後原因</w:t>
            </w:r>
          </w:p>
        </w:tc>
        <w:tc>
          <w:tcPr>
            <w:tcW w:w="4275" w:type="pct"/>
            <w:gridSpan w:val="9"/>
            <w:tcBorders>
              <w:top w:val="single" w:sz="6" w:space="0" w:color="000000"/>
              <w:left w:val="single" w:sz="6" w:space="0" w:color="000000"/>
              <w:bottom w:val="single" w:sz="6" w:space="0" w:color="000000"/>
              <w:right w:val="single" w:sz="6" w:space="0" w:color="000000"/>
            </w:tcBorders>
            <w:vAlign w:val="center"/>
          </w:tcPr>
          <w:p w14:paraId="37AF9761" w14:textId="54D5DF10" w:rsidR="00BE21ED" w:rsidRPr="002C0D89" w:rsidRDefault="00BE21ED" w:rsidP="00BE21ED">
            <w:pPr>
              <w:numPr>
                <w:ilvl w:val="0"/>
                <w:numId w:val="1"/>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本計畫截至</w:t>
            </w:r>
            <w:r w:rsidRPr="002C0D89">
              <w:rPr>
                <w:rFonts w:ascii="Times New Roman" w:eastAsia="標楷體" w:hAnsi="Times New Roman" w:cs="Times New Roman"/>
                <w:color w:val="000000" w:themeColor="text1"/>
                <w:szCs w:val="24"/>
              </w:rPr>
              <w:t>9</w:t>
            </w:r>
            <w:r w:rsidRPr="002C0D89">
              <w:rPr>
                <w:rFonts w:ascii="Times New Roman" w:eastAsia="標楷體" w:hAnsi="Times New Roman" w:cs="Times New Roman"/>
                <w:color w:val="000000" w:themeColor="text1"/>
                <w:szCs w:val="24"/>
              </w:rPr>
              <w:t>月年累計分配數</w:t>
            </w:r>
            <w:r w:rsidRPr="002C0D89">
              <w:rPr>
                <w:rFonts w:ascii="Times New Roman" w:eastAsia="標楷體" w:hAnsi="Times New Roman" w:cs="Times New Roman"/>
                <w:color w:val="000000" w:themeColor="text1"/>
                <w:szCs w:val="24"/>
              </w:rPr>
              <w:t>2</w:t>
            </w:r>
            <w:r w:rsidR="00FD2A9D">
              <w:rPr>
                <w:rFonts w:ascii="Times New Roman" w:eastAsia="標楷體" w:hAnsi="Times New Roman" w:cs="Times New Roman" w:hint="eastAsia"/>
                <w:color w:val="000000" w:themeColor="text1"/>
                <w:szCs w:val="24"/>
              </w:rPr>
              <w:t>.</w:t>
            </w:r>
            <w:r w:rsidRPr="002C0D89">
              <w:rPr>
                <w:rFonts w:ascii="Times New Roman" w:eastAsia="標楷體" w:hAnsi="Times New Roman" w:cs="Times New Roman"/>
                <w:color w:val="000000" w:themeColor="text1"/>
                <w:szCs w:val="24"/>
              </w:rPr>
              <w:t>57</w:t>
            </w:r>
            <w:r w:rsidR="00FD2A9D">
              <w:rPr>
                <w:rFonts w:ascii="Times New Roman" w:eastAsia="標楷體" w:hAnsi="Times New Roman" w:cs="Times New Roman" w:hint="eastAsia"/>
                <w:color w:val="000000" w:themeColor="text1"/>
                <w:szCs w:val="24"/>
              </w:rPr>
              <w:t>億</w:t>
            </w:r>
            <w:r w:rsidRPr="002C0D89">
              <w:rPr>
                <w:rFonts w:ascii="Times New Roman" w:eastAsia="標楷體" w:hAnsi="Times New Roman" w:cs="Times New Roman"/>
                <w:color w:val="000000" w:themeColor="text1"/>
                <w:szCs w:val="24"/>
              </w:rPr>
              <w:t>元，執行數</w:t>
            </w:r>
            <w:r w:rsidR="00FD2A9D">
              <w:rPr>
                <w:rFonts w:ascii="Times New Roman" w:eastAsia="標楷體" w:hAnsi="Times New Roman" w:cs="Times New Roman" w:hint="eastAsia"/>
                <w:color w:val="000000" w:themeColor="text1"/>
                <w:szCs w:val="24"/>
              </w:rPr>
              <w:t>2</w:t>
            </w:r>
            <w:r w:rsidR="00FD2A9D">
              <w:rPr>
                <w:rFonts w:ascii="Times New Roman" w:eastAsia="標楷體" w:hAnsi="Times New Roman" w:cs="Times New Roman" w:hint="eastAsia"/>
                <w:color w:val="000000" w:themeColor="text1"/>
                <w:szCs w:val="24"/>
              </w:rPr>
              <w:t>億</w:t>
            </w:r>
            <w:r w:rsidRPr="002C0D89">
              <w:rPr>
                <w:rFonts w:ascii="Times New Roman" w:eastAsia="標楷體" w:hAnsi="Times New Roman" w:cs="Times New Roman"/>
                <w:color w:val="000000" w:themeColor="text1"/>
                <w:szCs w:val="24"/>
              </w:rPr>
              <w:t>元，分配經費執行率</w:t>
            </w:r>
            <w:r w:rsidRPr="002C0D89">
              <w:rPr>
                <w:rFonts w:ascii="Times New Roman" w:eastAsia="標楷體" w:hAnsi="Times New Roman" w:cs="Times New Roman"/>
                <w:color w:val="000000" w:themeColor="text1"/>
                <w:szCs w:val="24"/>
              </w:rPr>
              <w:t>77.70%</w:t>
            </w:r>
            <w:r w:rsidRPr="002C0D89">
              <w:rPr>
                <w:rFonts w:ascii="Times New Roman" w:eastAsia="標楷體" w:hAnsi="Times New Roman" w:cs="Times New Roman"/>
                <w:color w:val="000000" w:themeColor="text1"/>
                <w:szCs w:val="24"/>
              </w:rPr>
              <w:t>，支用比</w:t>
            </w:r>
            <w:r w:rsidRPr="002C0D89">
              <w:rPr>
                <w:rFonts w:ascii="Times New Roman" w:eastAsia="標楷體" w:hAnsi="Times New Roman" w:cs="Times New Roman"/>
                <w:color w:val="000000" w:themeColor="text1"/>
                <w:szCs w:val="24"/>
              </w:rPr>
              <w:t>67.29%</w:t>
            </w:r>
            <w:r w:rsidRPr="002C0D89">
              <w:rPr>
                <w:rFonts w:ascii="Times New Roman" w:eastAsia="標楷體" w:hAnsi="Times New Roman" w:cs="Times New Roman"/>
                <w:color w:val="000000" w:themeColor="text1"/>
                <w:szCs w:val="24"/>
              </w:rPr>
              <w:t>，且年進度無落後。</w:t>
            </w:r>
          </w:p>
          <w:p w14:paraId="24F63507" w14:textId="615FC3A8" w:rsidR="0082069B" w:rsidRPr="002C0D89" w:rsidRDefault="00BE21ED" w:rsidP="00BE21ED">
            <w:pPr>
              <w:numPr>
                <w:ilvl w:val="0"/>
                <w:numId w:val="1"/>
              </w:numPr>
              <w:jc w:val="both"/>
              <w:rPr>
                <w:rFonts w:ascii="Times New Roman" w:eastAsia="標楷體" w:hAnsi="Times New Roman" w:cs="Times New Roman"/>
                <w:color w:val="000000" w:themeColor="text1"/>
                <w:szCs w:val="24"/>
              </w:rPr>
            </w:pPr>
            <w:r w:rsidRPr="002C0D89">
              <w:rPr>
                <w:rFonts w:ascii="Times New Roman" w:eastAsia="標楷體" w:hAnsi="Times New Roman" w:cs="Times New Roman"/>
                <w:color w:val="000000" w:themeColor="text1"/>
                <w:szCs w:val="24"/>
              </w:rPr>
              <w:t>查本計畫由國發會及經濟中小企業處共同執行，其中「分項</w:t>
            </w:r>
            <w:proofErr w:type="gramStart"/>
            <w:r w:rsidRPr="002C0D89">
              <w:rPr>
                <w:rFonts w:ascii="Times New Roman" w:eastAsia="標楷體" w:hAnsi="Times New Roman" w:cs="Times New Roman"/>
                <w:color w:val="000000" w:themeColor="text1"/>
                <w:szCs w:val="24"/>
              </w:rPr>
              <w:t>一</w:t>
            </w:r>
            <w:proofErr w:type="gramEnd"/>
            <w:r w:rsidRPr="002C0D89">
              <w:rPr>
                <w:rFonts w:ascii="Times New Roman" w:eastAsia="標楷體" w:hAnsi="Times New Roman" w:cs="Times New Roman"/>
                <w:color w:val="000000" w:themeColor="text1"/>
                <w:szCs w:val="24"/>
              </w:rPr>
              <w:t>強化新創國際鏈結</w:t>
            </w:r>
            <w:proofErr w:type="gramStart"/>
            <w:r w:rsidRPr="002C0D89">
              <w:rPr>
                <w:rFonts w:ascii="Times New Roman" w:eastAsia="標楷體" w:hAnsi="Times New Roman" w:cs="Times New Roman"/>
                <w:color w:val="000000" w:themeColor="text1"/>
                <w:szCs w:val="24"/>
              </w:rPr>
              <w:t>及跨域合作</w:t>
            </w:r>
            <w:proofErr w:type="gramEnd"/>
            <w:r w:rsidRPr="002C0D89">
              <w:rPr>
                <w:rFonts w:ascii="Times New Roman" w:eastAsia="標楷體" w:hAnsi="Times New Roman" w:cs="Times New Roman"/>
                <w:color w:val="000000" w:themeColor="text1"/>
                <w:szCs w:val="24"/>
              </w:rPr>
              <w:t>計畫」</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國發會執行</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受國內</w:t>
            </w:r>
            <w:proofErr w:type="gramStart"/>
            <w:r w:rsidRPr="002C0D89">
              <w:rPr>
                <w:rFonts w:ascii="Times New Roman" w:eastAsia="標楷體" w:hAnsi="Times New Roman" w:cs="Times New Roman"/>
                <w:color w:val="000000" w:themeColor="text1"/>
                <w:szCs w:val="24"/>
              </w:rPr>
              <w:t>疫情升</w:t>
            </w:r>
            <w:proofErr w:type="gramEnd"/>
            <w:r w:rsidRPr="002C0D89">
              <w:rPr>
                <w:rFonts w:ascii="Times New Roman" w:eastAsia="標楷體" w:hAnsi="Times New Roman" w:cs="Times New Roman"/>
                <w:color w:val="000000" w:themeColor="text1"/>
                <w:szCs w:val="24"/>
              </w:rPr>
              <w:t>溫影響，多項國際商機交流、媒合等活動規劃延至下半年辦理，致規劃期程較長，影響後續計畫執行及撥款進度，故經費執行率落後。因多項工作</w:t>
            </w:r>
            <w:r w:rsidRPr="002C0D89">
              <w:rPr>
                <w:rFonts w:ascii="Times New Roman" w:eastAsia="標楷體" w:hAnsi="Times New Roman" w:cs="Times New Roman"/>
                <w:color w:val="000000" w:themeColor="text1"/>
                <w:szCs w:val="24"/>
              </w:rPr>
              <w:t>11</w:t>
            </w:r>
            <w:r w:rsidRPr="002C0D89">
              <w:rPr>
                <w:rFonts w:ascii="Times New Roman" w:eastAsia="標楷體" w:hAnsi="Times New Roman" w:cs="Times New Roman"/>
                <w:color w:val="000000" w:themeColor="text1"/>
                <w:szCs w:val="24"/>
              </w:rPr>
              <w:t>、</w:t>
            </w:r>
            <w:r w:rsidRPr="002C0D89">
              <w:rPr>
                <w:rFonts w:ascii="Times New Roman" w:eastAsia="標楷體" w:hAnsi="Times New Roman" w:cs="Times New Roman"/>
                <w:color w:val="000000" w:themeColor="text1"/>
                <w:szCs w:val="24"/>
              </w:rPr>
              <w:t>12</w:t>
            </w:r>
            <w:r w:rsidRPr="002C0D89">
              <w:rPr>
                <w:rFonts w:ascii="Times New Roman" w:eastAsia="標楷體" w:hAnsi="Times New Roman" w:cs="Times New Roman"/>
                <w:color w:val="000000" w:themeColor="text1"/>
                <w:szCs w:val="24"/>
              </w:rPr>
              <w:t>月完成後始撥款，預估今年整體計畫執行率可達</w:t>
            </w:r>
            <w:r w:rsidRPr="002C0D89">
              <w:rPr>
                <w:rFonts w:ascii="Times New Roman" w:eastAsia="標楷體" w:hAnsi="Times New Roman" w:cs="Times New Roman"/>
                <w:color w:val="000000" w:themeColor="text1"/>
                <w:szCs w:val="24"/>
              </w:rPr>
              <w:t>90%</w:t>
            </w:r>
            <w:r w:rsidRPr="002C0D89">
              <w:rPr>
                <w:rFonts w:ascii="Times New Roman" w:eastAsia="標楷體" w:hAnsi="Times New Roman" w:cs="Times New Roman"/>
                <w:color w:val="000000" w:themeColor="text1"/>
                <w:szCs w:val="24"/>
              </w:rPr>
              <w:t>。</w:t>
            </w:r>
          </w:p>
        </w:tc>
      </w:tr>
      <w:tr w:rsidR="002C0D89" w:rsidRPr="002C0D89" w14:paraId="292D4D27" w14:textId="77777777" w:rsidTr="00860E92">
        <w:trPr>
          <w:jc w:val="center"/>
        </w:trPr>
        <w:tc>
          <w:tcPr>
            <w:tcW w:w="725"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4245320" w14:textId="77777777" w:rsidR="0082069B" w:rsidRPr="002C0D89" w:rsidRDefault="0082069B" w:rsidP="0082069B">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因應對策</w:t>
            </w:r>
          </w:p>
        </w:tc>
        <w:tc>
          <w:tcPr>
            <w:tcW w:w="4275" w:type="pct"/>
            <w:gridSpan w:val="9"/>
            <w:tcBorders>
              <w:top w:val="single" w:sz="6" w:space="0" w:color="000000"/>
              <w:left w:val="single" w:sz="6" w:space="0" w:color="000000"/>
              <w:bottom w:val="single" w:sz="6" w:space="0" w:color="000000"/>
              <w:right w:val="single" w:sz="6" w:space="0" w:color="000000"/>
            </w:tcBorders>
            <w:vAlign w:val="center"/>
          </w:tcPr>
          <w:p w14:paraId="41E0A03B" w14:textId="77777777" w:rsidR="00BE21ED" w:rsidRPr="002C0D89" w:rsidRDefault="00BE21ED" w:rsidP="00BE21ED">
            <w:pPr>
              <w:numPr>
                <w:ilvl w:val="0"/>
                <w:numId w:val="2"/>
              </w:numPr>
              <w:ind w:left="509" w:hanging="509"/>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持續督促執行單位加速工作執行進程，並請執行單位儘早請款撥付等相關事宜。</w:t>
            </w:r>
          </w:p>
          <w:p w14:paraId="616FCF3F" w14:textId="780F1B6E" w:rsidR="00BE21ED" w:rsidRPr="002C0D89" w:rsidRDefault="00BE21ED" w:rsidP="00BE21ED">
            <w:pPr>
              <w:numPr>
                <w:ilvl w:val="0"/>
                <w:numId w:val="2"/>
              </w:numPr>
              <w:ind w:left="509" w:hanging="509"/>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「分項</w:t>
            </w:r>
            <w:proofErr w:type="gramStart"/>
            <w:r w:rsidRPr="002C0D89">
              <w:rPr>
                <w:rFonts w:ascii="Times New Roman" w:eastAsia="標楷體" w:hAnsi="Times New Roman" w:cs="Times New Roman"/>
                <w:color w:val="000000" w:themeColor="text1"/>
              </w:rPr>
              <w:t>一</w:t>
            </w:r>
            <w:proofErr w:type="gramEnd"/>
            <w:r w:rsidRPr="002C0D89">
              <w:rPr>
                <w:rFonts w:ascii="Times New Roman" w:eastAsia="標楷體" w:hAnsi="Times New Roman" w:cs="Times New Roman"/>
                <w:color w:val="000000" w:themeColor="text1"/>
              </w:rPr>
              <w:t>強化新創國際鏈結</w:t>
            </w:r>
            <w:proofErr w:type="gramStart"/>
            <w:r w:rsidRPr="002C0D89">
              <w:rPr>
                <w:rFonts w:ascii="Times New Roman" w:eastAsia="標楷體" w:hAnsi="Times New Roman" w:cs="Times New Roman"/>
                <w:color w:val="000000" w:themeColor="text1"/>
              </w:rPr>
              <w:t>及跨域合作</w:t>
            </w:r>
            <w:proofErr w:type="gramEnd"/>
            <w:r w:rsidRPr="002C0D89">
              <w:rPr>
                <w:rFonts w:ascii="Times New Roman" w:eastAsia="標楷體" w:hAnsi="Times New Roman" w:cs="Times New Roman"/>
                <w:color w:val="000000" w:themeColor="text1"/>
              </w:rPr>
              <w:t>計畫」受國內</w:t>
            </w:r>
            <w:proofErr w:type="gramStart"/>
            <w:r w:rsidRPr="002C0D89">
              <w:rPr>
                <w:rFonts w:ascii="Times New Roman" w:eastAsia="標楷體" w:hAnsi="Times New Roman" w:cs="Times New Roman"/>
                <w:color w:val="000000" w:themeColor="text1"/>
              </w:rPr>
              <w:t>疫</w:t>
            </w:r>
            <w:proofErr w:type="gramEnd"/>
            <w:r w:rsidRPr="002C0D89">
              <w:rPr>
                <w:rFonts w:ascii="Times New Roman" w:eastAsia="標楷體" w:hAnsi="Times New Roman" w:cs="Times New Roman"/>
                <w:color w:val="000000" w:themeColor="text1"/>
              </w:rPr>
              <w:t>情影響，原訂計畫執行及撥款進度，多項國際商機交流、媒合等活動規劃延至下半年辦理，</w:t>
            </w:r>
            <w:proofErr w:type="gramStart"/>
            <w:r w:rsidRPr="002C0D89">
              <w:rPr>
                <w:rFonts w:ascii="Times New Roman" w:eastAsia="標楷體" w:hAnsi="Times New Roman" w:cs="Times New Roman"/>
                <w:color w:val="000000" w:themeColor="text1"/>
              </w:rPr>
              <w:t>俟</w:t>
            </w:r>
            <w:proofErr w:type="gramEnd"/>
            <w:r w:rsidRPr="002C0D89">
              <w:rPr>
                <w:rFonts w:ascii="Times New Roman" w:eastAsia="標楷體" w:hAnsi="Times New Roman" w:cs="Times New Roman"/>
                <w:color w:val="000000" w:themeColor="text1"/>
              </w:rPr>
              <w:t>有具體成果後始撥付經費，故預計於第</w:t>
            </w:r>
            <w:r w:rsidRPr="002C0D89">
              <w:rPr>
                <w:rFonts w:ascii="Times New Roman" w:eastAsia="標楷體" w:hAnsi="Times New Roman" w:cs="Times New Roman"/>
                <w:color w:val="000000" w:themeColor="text1"/>
              </w:rPr>
              <w:t>4</w:t>
            </w:r>
            <w:r w:rsidRPr="002C0D89">
              <w:rPr>
                <w:rFonts w:ascii="Times New Roman" w:eastAsia="標楷體" w:hAnsi="Times New Roman" w:cs="Times New Roman"/>
                <w:color w:val="000000" w:themeColor="text1"/>
              </w:rPr>
              <w:t>季陸續撥款，預估今年整體計畫執行率可達</w:t>
            </w:r>
            <w:r w:rsidRPr="002C0D89">
              <w:rPr>
                <w:rFonts w:ascii="Times New Roman" w:eastAsia="標楷體" w:hAnsi="Times New Roman" w:cs="Times New Roman"/>
                <w:color w:val="000000" w:themeColor="text1"/>
              </w:rPr>
              <w:t>90%</w:t>
            </w:r>
            <w:r w:rsidRPr="002C0D89">
              <w:rPr>
                <w:rFonts w:ascii="Times New Roman" w:eastAsia="標楷體" w:hAnsi="Times New Roman" w:cs="Times New Roman"/>
                <w:color w:val="000000" w:themeColor="text1"/>
              </w:rPr>
              <w:t>。</w:t>
            </w:r>
          </w:p>
          <w:p w14:paraId="196E9F99" w14:textId="77777777" w:rsidR="00BE21ED" w:rsidRPr="002C0D89" w:rsidRDefault="00BE21ED" w:rsidP="00BE21ED">
            <w:pPr>
              <w:numPr>
                <w:ilvl w:val="0"/>
                <w:numId w:val="2"/>
              </w:numPr>
              <w:ind w:left="509" w:hanging="509"/>
              <w:jc w:val="both"/>
              <w:rPr>
                <w:rFonts w:ascii="Times New Roman" w:eastAsia="標楷體" w:hAnsi="Times New Roman" w:cs="Times New Roman"/>
                <w:color w:val="000000" w:themeColor="text1"/>
              </w:rPr>
            </w:pPr>
            <w:proofErr w:type="gramStart"/>
            <w:r w:rsidRPr="002C0D89">
              <w:rPr>
                <w:rFonts w:ascii="Times New Roman" w:eastAsia="標楷體" w:hAnsi="Times New Roman" w:cs="Times New Roman"/>
                <w:color w:val="000000" w:themeColor="text1"/>
              </w:rPr>
              <w:t>111</w:t>
            </w:r>
            <w:proofErr w:type="gramEnd"/>
            <w:r w:rsidRPr="002C0D89">
              <w:rPr>
                <w:rFonts w:ascii="Times New Roman" w:eastAsia="標楷體" w:hAnsi="Times New Roman" w:cs="Times New Roman"/>
                <w:color w:val="000000" w:themeColor="text1"/>
              </w:rPr>
              <w:t>年度因</w:t>
            </w:r>
            <w:proofErr w:type="gramStart"/>
            <w:r w:rsidRPr="002C0D89">
              <w:rPr>
                <w:rFonts w:ascii="Times New Roman" w:eastAsia="標楷體" w:hAnsi="Times New Roman" w:cs="Times New Roman"/>
                <w:color w:val="000000" w:themeColor="text1"/>
              </w:rPr>
              <w:t>疫</w:t>
            </w:r>
            <w:proofErr w:type="gramEnd"/>
            <w:r w:rsidRPr="002C0D89">
              <w:rPr>
                <w:rFonts w:ascii="Times New Roman" w:eastAsia="標楷體" w:hAnsi="Times New Roman" w:cs="Times New Roman"/>
                <w:color w:val="000000" w:themeColor="text1"/>
              </w:rPr>
              <w:t>情緣故，影響國內外新創出席實體活動意願，已</w:t>
            </w:r>
            <w:proofErr w:type="gramStart"/>
            <w:r w:rsidRPr="002C0D89">
              <w:rPr>
                <w:rFonts w:ascii="Times New Roman" w:eastAsia="標楷體" w:hAnsi="Times New Roman" w:cs="Times New Roman"/>
                <w:color w:val="000000" w:themeColor="text1"/>
              </w:rPr>
              <w:t>透過線上交流</w:t>
            </w:r>
            <w:proofErr w:type="gramEnd"/>
            <w:r w:rsidRPr="002C0D89">
              <w:rPr>
                <w:rFonts w:ascii="Times New Roman" w:eastAsia="標楷體" w:hAnsi="Times New Roman" w:cs="Times New Roman"/>
                <w:color w:val="000000" w:themeColor="text1"/>
              </w:rPr>
              <w:t>、</w:t>
            </w:r>
            <w:proofErr w:type="gramStart"/>
            <w:r w:rsidRPr="002C0D89">
              <w:rPr>
                <w:rFonts w:ascii="Times New Roman" w:eastAsia="標楷體" w:hAnsi="Times New Roman" w:cs="Times New Roman"/>
                <w:color w:val="000000" w:themeColor="text1"/>
              </w:rPr>
              <w:t>線上展</w:t>
            </w:r>
            <w:proofErr w:type="gramEnd"/>
            <w:r w:rsidRPr="002C0D89">
              <w:rPr>
                <w:rFonts w:ascii="Times New Roman" w:eastAsia="標楷體" w:hAnsi="Times New Roman" w:cs="Times New Roman"/>
                <w:color w:val="000000" w:themeColor="text1"/>
              </w:rPr>
              <w:t>會、媒合會、一對</w:t>
            </w:r>
            <w:proofErr w:type="gramStart"/>
            <w:r w:rsidRPr="002C0D89">
              <w:rPr>
                <w:rFonts w:ascii="Times New Roman" w:eastAsia="標楷體" w:hAnsi="Times New Roman" w:cs="Times New Roman"/>
                <w:color w:val="000000" w:themeColor="text1"/>
              </w:rPr>
              <w:t>一</w:t>
            </w:r>
            <w:proofErr w:type="gramEnd"/>
            <w:r w:rsidRPr="002C0D89">
              <w:rPr>
                <w:rFonts w:ascii="Times New Roman" w:eastAsia="標楷體" w:hAnsi="Times New Roman" w:cs="Times New Roman"/>
                <w:color w:val="000000" w:themeColor="text1"/>
              </w:rPr>
              <w:t>或小班級等方式積極因應，讓新創在</w:t>
            </w:r>
            <w:proofErr w:type="gramStart"/>
            <w:r w:rsidRPr="002C0D89">
              <w:rPr>
                <w:rFonts w:ascii="Times New Roman" w:eastAsia="標楷體" w:hAnsi="Times New Roman" w:cs="Times New Roman"/>
                <w:color w:val="000000" w:themeColor="text1"/>
              </w:rPr>
              <w:t>疫</w:t>
            </w:r>
            <w:proofErr w:type="gramEnd"/>
            <w:r w:rsidRPr="002C0D89">
              <w:rPr>
                <w:rFonts w:ascii="Times New Roman" w:eastAsia="標楷體" w:hAnsi="Times New Roman" w:cs="Times New Roman"/>
                <w:color w:val="000000" w:themeColor="text1"/>
              </w:rPr>
              <w:t>情期間仍能取得相關資源。</w:t>
            </w:r>
          </w:p>
          <w:p w14:paraId="61BCF5C4" w14:textId="04808C7F" w:rsidR="0082069B" w:rsidRPr="002C0D89" w:rsidRDefault="00BE21ED" w:rsidP="00BE21ED">
            <w:pPr>
              <w:numPr>
                <w:ilvl w:val="0"/>
                <w:numId w:val="2"/>
              </w:numPr>
              <w:ind w:left="509" w:hanging="509"/>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考量</w:t>
            </w:r>
            <w:proofErr w:type="gramStart"/>
            <w:r w:rsidRPr="002C0D89">
              <w:rPr>
                <w:rFonts w:ascii="Times New Roman" w:eastAsia="標楷體" w:hAnsi="Times New Roman" w:cs="Times New Roman"/>
                <w:color w:val="000000" w:themeColor="text1"/>
              </w:rPr>
              <w:t>112</w:t>
            </w:r>
            <w:proofErr w:type="gramEnd"/>
            <w:r w:rsidRPr="002C0D89">
              <w:rPr>
                <w:rFonts w:ascii="Times New Roman" w:eastAsia="標楷體" w:hAnsi="Times New Roman" w:cs="Times New Roman"/>
                <w:color w:val="000000" w:themeColor="text1"/>
              </w:rPr>
              <w:t>年度</w:t>
            </w:r>
            <w:proofErr w:type="gramStart"/>
            <w:r w:rsidRPr="002C0D89">
              <w:rPr>
                <w:rFonts w:ascii="Times New Roman" w:eastAsia="標楷體" w:hAnsi="Times New Roman" w:cs="Times New Roman"/>
                <w:color w:val="000000" w:themeColor="text1"/>
              </w:rPr>
              <w:t>疫情仍</w:t>
            </w:r>
            <w:proofErr w:type="gramEnd"/>
            <w:r w:rsidRPr="002C0D89">
              <w:rPr>
                <w:rFonts w:ascii="Times New Roman" w:eastAsia="標楷體" w:hAnsi="Times New Roman" w:cs="Times New Roman"/>
                <w:color w:val="000000" w:themeColor="text1"/>
              </w:rPr>
              <w:t>可能影響計畫執行，將續</w:t>
            </w:r>
            <w:proofErr w:type="gramStart"/>
            <w:r w:rsidRPr="002C0D89">
              <w:rPr>
                <w:rFonts w:ascii="Times New Roman" w:eastAsia="標楷體" w:hAnsi="Times New Roman" w:cs="Times New Roman"/>
                <w:color w:val="000000" w:themeColor="text1"/>
              </w:rPr>
              <w:t>採</w:t>
            </w:r>
            <w:proofErr w:type="gramEnd"/>
            <w:r w:rsidRPr="002C0D89">
              <w:rPr>
                <w:rFonts w:ascii="Times New Roman" w:eastAsia="標楷體" w:hAnsi="Times New Roman" w:cs="Times New Roman"/>
                <w:color w:val="000000" w:themeColor="text1"/>
              </w:rPr>
              <w:t>虛擬與實體活動並行方式，並調整</w:t>
            </w:r>
            <w:proofErr w:type="gramStart"/>
            <w:r w:rsidRPr="002C0D89">
              <w:rPr>
                <w:rFonts w:ascii="Times New Roman" w:eastAsia="標楷體" w:hAnsi="Times New Roman" w:cs="Times New Roman"/>
                <w:color w:val="000000" w:themeColor="text1"/>
              </w:rPr>
              <w:t>112</w:t>
            </w:r>
            <w:proofErr w:type="gramEnd"/>
            <w:r w:rsidRPr="002C0D89">
              <w:rPr>
                <w:rFonts w:ascii="Times New Roman" w:eastAsia="標楷體" w:hAnsi="Times New Roman" w:cs="Times New Roman"/>
                <w:color w:val="000000" w:themeColor="text1"/>
              </w:rPr>
              <w:t>年度經費分配數。</w:t>
            </w:r>
          </w:p>
        </w:tc>
      </w:tr>
      <w:tr w:rsidR="002C0D89" w:rsidRPr="002C0D89" w14:paraId="640F7498" w14:textId="77777777" w:rsidTr="00860E92">
        <w:trPr>
          <w:jc w:val="center"/>
        </w:trPr>
        <w:tc>
          <w:tcPr>
            <w:tcW w:w="725"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9F588B1" w14:textId="77777777" w:rsidR="0082069B" w:rsidRPr="002C0D89" w:rsidRDefault="0082069B" w:rsidP="0082069B">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管考建議</w:t>
            </w:r>
          </w:p>
          <w:p w14:paraId="6B89B8A1" w14:textId="62FC969B" w:rsidR="0082069B" w:rsidRPr="002C0D89" w:rsidRDefault="0082069B" w:rsidP="0082069B">
            <w:pPr>
              <w:jc w:val="center"/>
              <w:rPr>
                <w:rFonts w:ascii="Times New Roman" w:eastAsia="標楷體" w:hAnsi="Times New Roman" w:cs="Times New Roman"/>
                <w:b/>
                <w:color w:val="000000" w:themeColor="text1"/>
                <w:szCs w:val="24"/>
              </w:rPr>
            </w:pPr>
            <w:r w:rsidRPr="002C0D89">
              <w:rPr>
                <w:rFonts w:ascii="Times New Roman" w:eastAsia="標楷體" w:hAnsi="Times New Roman" w:cs="Times New Roman"/>
                <w:b/>
                <w:color w:val="000000" w:themeColor="text1"/>
                <w:szCs w:val="24"/>
              </w:rPr>
              <w:t>(</w:t>
            </w:r>
            <w:r w:rsidRPr="002C0D89">
              <w:rPr>
                <w:rFonts w:ascii="Times New Roman" w:eastAsia="標楷體" w:hAnsi="Times New Roman" w:cs="Times New Roman"/>
                <w:b/>
                <w:color w:val="000000" w:themeColor="text1"/>
                <w:szCs w:val="24"/>
              </w:rPr>
              <w:t>國</w:t>
            </w:r>
            <w:r w:rsidR="00BE21ED" w:rsidRPr="002C0D89">
              <w:rPr>
                <w:rFonts w:ascii="Times New Roman" w:eastAsia="標楷體" w:hAnsi="Times New Roman" w:cs="Times New Roman"/>
                <w:b/>
                <w:color w:val="000000" w:themeColor="text1"/>
                <w:szCs w:val="24"/>
              </w:rPr>
              <w:t>科</w:t>
            </w:r>
            <w:r w:rsidRPr="002C0D89">
              <w:rPr>
                <w:rFonts w:ascii="Times New Roman" w:eastAsia="標楷體" w:hAnsi="Times New Roman" w:cs="Times New Roman"/>
                <w:b/>
                <w:color w:val="000000" w:themeColor="text1"/>
                <w:szCs w:val="24"/>
              </w:rPr>
              <w:t>會</w:t>
            </w:r>
            <w:r w:rsidRPr="002C0D89">
              <w:rPr>
                <w:rFonts w:ascii="Times New Roman" w:eastAsia="標楷體" w:hAnsi="Times New Roman" w:cs="Times New Roman"/>
                <w:b/>
                <w:color w:val="000000" w:themeColor="text1"/>
                <w:szCs w:val="24"/>
              </w:rPr>
              <w:t>)</w:t>
            </w:r>
          </w:p>
        </w:tc>
        <w:tc>
          <w:tcPr>
            <w:tcW w:w="4275" w:type="pct"/>
            <w:gridSpan w:val="9"/>
            <w:tcBorders>
              <w:top w:val="single" w:sz="6" w:space="0" w:color="000000"/>
              <w:left w:val="single" w:sz="6" w:space="0" w:color="000000"/>
              <w:bottom w:val="single" w:sz="6" w:space="0" w:color="000000"/>
              <w:right w:val="single" w:sz="6" w:space="0" w:color="000000"/>
            </w:tcBorders>
            <w:vAlign w:val="center"/>
          </w:tcPr>
          <w:p w14:paraId="2F5A6708" w14:textId="174C0AAA" w:rsidR="00BE21ED" w:rsidRPr="002C0D89" w:rsidRDefault="00BE21ED" w:rsidP="00BE21ED">
            <w:pPr>
              <w:numPr>
                <w:ilvl w:val="0"/>
                <w:numId w:val="42"/>
              </w:numPr>
              <w:ind w:left="509" w:hanging="509"/>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截至本年</w:t>
            </w:r>
            <w:r w:rsidRPr="002C0D89">
              <w:rPr>
                <w:rFonts w:ascii="Times New Roman" w:eastAsia="標楷體" w:hAnsi="Times New Roman" w:cs="Times New Roman"/>
                <w:color w:val="000000" w:themeColor="text1"/>
              </w:rPr>
              <w:t>9</w:t>
            </w:r>
            <w:r w:rsidRPr="002C0D89">
              <w:rPr>
                <w:rFonts w:ascii="Times New Roman" w:eastAsia="標楷體" w:hAnsi="Times New Roman" w:cs="Times New Roman"/>
                <w:color w:val="000000" w:themeColor="text1"/>
              </w:rPr>
              <w:t>月止，年累計執行率</w:t>
            </w:r>
            <w:r w:rsidRPr="002C0D89">
              <w:rPr>
                <w:rFonts w:ascii="Times New Roman" w:eastAsia="標楷體" w:hAnsi="Times New Roman" w:cs="Times New Roman"/>
                <w:color w:val="000000" w:themeColor="text1"/>
              </w:rPr>
              <w:t>77.7%</w:t>
            </w:r>
            <w:r w:rsidRPr="002C0D89">
              <w:rPr>
                <w:rFonts w:ascii="Times New Roman" w:eastAsia="標楷體" w:hAnsi="Times New Roman" w:cs="Times New Roman"/>
                <w:color w:val="000000" w:themeColor="text1"/>
              </w:rPr>
              <w:t>。落後原因係因分項一「分項</w:t>
            </w:r>
            <w:proofErr w:type="gramStart"/>
            <w:r w:rsidRPr="002C0D89">
              <w:rPr>
                <w:rFonts w:ascii="Times New Roman" w:eastAsia="標楷體" w:hAnsi="Times New Roman" w:cs="Times New Roman"/>
                <w:color w:val="000000" w:themeColor="text1"/>
              </w:rPr>
              <w:t>一</w:t>
            </w:r>
            <w:proofErr w:type="gramEnd"/>
            <w:r w:rsidRPr="002C0D89">
              <w:rPr>
                <w:rFonts w:ascii="Times New Roman" w:eastAsia="標楷體" w:hAnsi="Times New Roman" w:cs="Times New Roman"/>
                <w:color w:val="000000" w:themeColor="text1"/>
              </w:rPr>
              <w:t>強化新創國際鏈結</w:t>
            </w:r>
            <w:proofErr w:type="gramStart"/>
            <w:r w:rsidRPr="002C0D89">
              <w:rPr>
                <w:rFonts w:ascii="Times New Roman" w:eastAsia="標楷體" w:hAnsi="Times New Roman" w:cs="Times New Roman"/>
                <w:color w:val="000000" w:themeColor="text1"/>
              </w:rPr>
              <w:t>及跨域合作</w:t>
            </w:r>
            <w:proofErr w:type="gramEnd"/>
            <w:r w:rsidRPr="002C0D89">
              <w:rPr>
                <w:rFonts w:ascii="Times New Roman" w:eastAsia="標楷體" w:hAnsi="Times New Roman" w:cs="Times New Roman"/>
                <w:color w:val="000000" w:themeColor="text1"/>
              </w:rPr>
              <w:t>計畫」受國內</w:t>
            </w:r>
            <w:proofErr w:type="gramStart"/>
            <w:r w:rsidRPr="002C0D89">
              <w:rPr>
                <w:rFonts w:ascii="Times New Roman" w:eastAsia="標楷體" w:hAnsi="Times New Roman" w:cs="Times New Roman"/>
                <w:color w:val="000000" w:themeColor="text1"/>
              </w:rPr>
              <w:t>疫</w:t>
            </w:r>
            <w:proofErr w:type="gramEnd"/>
            <w:r w:rsidRPr="002C0D89">
              <w:rPr>
                <w:rFonts w:ascii="Times New Roman" w:eastAsia="標楷體" w:hAnsi="Times New Roman" w:cs="Times New Roman"/>
                <w:color w:val="000000" w:themeColor="text1"/>
              </w:rPr>
              <w:t>情影響，原訂計畫執行及撥款進度，多項國際商機交流、媒合等活動規劃延至下半年辦理，</w:t>
            </w:r>
            <w:proofErr w:type="gramStart"/>
            <w:r w:rsidRPr="002C0D89">
              <w:rPr>
                <w:rFonts w:ascii="Times New Roman" w:eastAsia="標楷體" w:hAnsi="Times New Roman" w:cs="Times New Roman"/>
                <w:color w:val="000000" w:themeColor="text1"/>
              </w:rPr>
              <w:t>俟</w:t>
            </w:r>
            <w:proofErr w:type="gramEnd"/>
            <w:r w:rsidRPr="002C0D89">
              <w:rPr>
                <w:rFonts w:ascii="Times New Roman" w:eastAsia="標楷體" w:hAnsi="Times New Roman" w:cs="Times New Roman"/>
                <w:color w:val="000000" w:themeColor="text1"/>
              </w:rPr>
              <w:t>有具體成果後始撥付經費，故預計於第</w:t>
            </w:r>
            <w:r w:rsidRPr="002C0D89">
              <w:rPr>
                <w:rFonts w:ascii="Times New Roman" w:eastAsia="標楷體" w:hAnsi="Times New Roman" w:cs="Times New Roman"/>
                <w:color w:val="000000" w:themeColor="text1"/>
              </w:rPr>
              <w:t>4</w:t>
            </w:r>
            <w:r w:rsidRPr="002C0D89">
              <w:rPr>
                <w:rFonts w:ascii="Times New Roman" w:eastAsia="標楷體" w:hAnsi="Times New Roman" w:cs="Times New Roman"/>
                <w:color w:val="000000" w:themeColor="text1"/>
              </w:rPr>
              <w:t>季陸續撥款。</w:t>
            </w:r>
          </w:p>
          <w:p w14:paraId="0F344A34" w14:textId="2404E926" w:rsidR="0082069B" w:rsidRPr="002C0D89" w:rsidRDefault="00BE21ED" w:rsidP="00BE21ED">
            <w:pPr>
              <w:numPr>
                <w:ilvl w:val="0"/>
                <w:numId w:val="42"/>
              </w:numPr>
              <w:ind w:left="509" w:hanging="509"/>
              <w:jc w:val="both"/>
              <w:rPr>
                <w:rFonts w:ascii="Times New Roman" w:eastAsia="標楷體" w:hAnsi="Times New Roman" w:cs="Times New Roman"/>
                <w:color w:val="000000" w:themeColor="text1"/>
              </w:rPr>
            </w:pPr>
            <w:r w:rsidRPr="002C0D89">
              <w:rPr>
                <w:rFonts w:ascii="Times New Roman" w:eastAsia="標楷體" w:hAnsi="Times New Roman" w:cs="Times New Roman"/>
                <w:color w:val="000000" w:themeColor="text1"/>
              </w:rPr>
              <w:t>另因</w:t>
            </w:r>
            <w:proofErr w:type="gramStart"/>
            <w:r w:rsidRPr="002C0D89">
              <w:rPr>
                <w:rFonts w:ascii="Times New Roman" w:eastAsia="標楷體" w:hAnsi="Times New Roman" w:cs="Times New Roman"/>
                <w:color w:val="000000" w:themeColor="text1"/>
              </w:rPr>
              <w:t>疫</w:t>
            </w:r>
            <w:proofErr w:type="gramEnd"/>
            <w:r w:rsidRPr="002C0D89">
              <w:rPr>
                <w:rFonts w:ascii="Times New Roman" w:eastAsia="標楷體" w:hAnsi="Times New Roman" w:cs="Times New Roman"/>
                <w:color w:val="000000" w:themeColor="text1"/>
              </w:rPr>
              <w:t>情緣故，影響國內外新創出席實體活動意願，已</w:t>
            </w:r>
            <w:proofErr w:type="gramStart"/>
            <w:r w:rsidRPr="002C0D89">
              <w:rPr>
                <w:rFonts w:ascii="Times New Roman" w:eastAsia="標楷體" w:hAnsi="Times New Roman" w:cs="Times New Roman"/>
                <w:color w:val="000000" w:themeColor="text1"/>
              </w:rPr>
              <w:t>透過線上交流</w:t>
            </w:r>
            <w:proofErr w:type="gramEnd"/>
            <w:r w:rsidRPr="002C0D89">
              <w:rPr>
                <w:rFonts w:ascii="Times New Roman" w:eastAsia="標楷體" w:hAnsi="Times New Roman" w:cs="Times New Roman"/>
                <w:color w:val="000000" w:themeColor="text1"/>
              </w:rPr>
              <w:t>、</w:t>
            </w:r>
            <w:proofErr w:type="gramStart"/>
            <w:r w:rsidRPr="002C0D89">
              <w:rPr>
                <w:rFonts w:ascii="Times New Roman" w:eastAsia="標楷體" w:hAnsi="Times New Roman" w:cs="Times New Roman"/>
                <w:color w:val="000000" w:themeColor="text1"/>
              </w:rPr>
              <w:t>線上展</w:t>
            </w:r>
            <w:proofErr w:type="gramEnd"/>
            <w:r w:rsidRPr="002C0D89">
              <w:rPr>
                <w:rFonts w:ascii="Times New Roman" w:eastAsia="標楷體" w:hAnsi="Times New Roman" w:cs="Times New Roman"/>
                <w:color w:val="000000" w:themeColor="text1"/>
              </w:rPr>
              <w:t>會、媒合會、一對</w:t>
            </w:r>
            <w:proofErr w:type="gramStart"/>
            <w:r w:rsidRPr="002C0D89">
              <w:rPr>
                <w:rFonts w:ascii="Times New Roman" w:eastAsia="標楷體" w:hAnsi="Times New Roman" w:cs="Times New Roman"/>
                <w:color w:val="000000" w:themeColor="text1"/>
              </w:rPr>
              <w:t>一</w:t>
            </w:r>
            <w:proofErr w:type="gramEnd"/>
            <w:r w:rsidRPr="002C0D89">
              <w:rPr>
                <w:rFonts w:ascii="Times New Roman" w:eastAsia="標楷體" w:hAnsi="Times New Roman" w:cs="Times New Roman"/>
                <w:color w:val="000000" w:themeColor="text1"/>
              </w:rPr>
              <w:t>或小班級等方式積極因應，讓新創在</w:t>
            </w:r>
            <w:proofErr w:type="gramStart"/>
            <w:r w:rsidRPr="002C0D89">
              <w:rPr>
                <w:rFonts w:ascii="Times New Roman" w:eastAsia="標楷體" w:hAnsi="Times New Roman" w:cs="Times New Roman"/>
                <w:color w:val="000000" w:themeColor="text1"/>
              </w:rPr>
              <w:t>疫</w:t>
            </w:r>
            <w:proofErr w:type="gramEnd"/>
            <w:r w:rsidRPr="002C0D89">
              <w:rPr>
                <w:rFonts w:ascii="Times New Roman" w:eastAsia="標楷體" w:hAnsi="Times New Roman" w:cs="Times New Roman"/>
                <w:color w:val="000000" w:themeColor="text1"/>
              </w:rPr>
              <w:t>情期間仍能取得相關資源。後續請計畫主管</w:t>
            </w:r>
            <w:r w:rsidR="00373521">
              <w:rPr>
                <w:rFonts w:ascii="Times New Roman" w:eastAsia="標楷體" w:hAnsi="Times New Roman" w:cs="Times New Roman" w:hint="eastAsia"/>
                <w:color w:val="000000" w:themeColor="text1"/>
              </w:rPr>
              <w:t>部會</w:t>
            </w:r>
            <w:r w:rsidRPr="002C0D89">
              <w:rPr>
                <w:rFonts w:ascii="Times New Roman" w:eastAsia="標楷體" w:hAnsi="Times New Roman" w:cs="Times New Roman"/>
                <w:color w:val="000000" w:themeColor="text1"/>
              </w:rPr>
              <w:t>經濟部督促</w:t>
            </w:r>
            <w:r w:rsidR="00373521">
              <w:rPr>
                <w:rFonts w:ascii="Times New Roman" w:eastAsia="標楷體" w:hAnsi="Times New Roman" w:cs="Times New Roman" w:hint="eastAsia"/>
                <w:color w:val="000000" w:themeColor="text1"/>
              </w:rPr>
              <w:t>各辦理機關，依所擬因應對策</w:t>
            </w:r>
            <w:r w:rsidRPr="002C0D89">
              <w:rPr>
                <w:rFonts w:ascii="Times New Roman" w:eastAsia="標楷體" w:hAnsi="Times New Roman" w:cs="Times New Roman"/>
                <w:color w:val="000000" w:themeColor="text1"/>
              </w:rPr>
              <w:t>加速辦理</w:t>
            </w:r>
            <w:r w:rsidR="0082069B" w:rsidRPr="002C0D89">
              <w:rPr>
                <w:rFonts w:ascii="Times New Roman" w:eastAsia="標楷體" w:hAnsi="Times New Roman" w:cs="Times New Roman"/>
                <w:color w:val="000000" w:themeColor="text1"/>
              </w:rPr>
              <w:t>。</w:t>
            </w:r>
          </w:p>
        </w:tc>
      </w:tr>
    </w:tbl>
    <w:p w14:paraId="2C2BF648" w14:textId="0BB816D7" w:rsidR="0012695F" w:rsidRPr="002C0D89" w:rsidRDefault="0012695F" w:rsidP="0012695F">
      <w:pPr>
        <w:spacing w:line="320" w:lineRule="exact"/>
        <w:rPr>
          <w:rFonts w:ascii="Times New Roman" w:eastAsia="標楷體" w:hAnsi="Times New Roman" w:cs="Times New Roman"/>
          <w:bCs/>
          <w:color w:val="000000" w:themeColor="text1"/>
          <w:sz w:val="20"/>
          <w:szCs w:val="20"/>
        </w:rPr>
      </w:pPr>
      <w:proofErr w:type="gramStart"/>
      <w:r w:rsidRPr="002C0D89">
        <w:rPr>
          <w:rFonts w:ascii="Times New Roman" w:eastAsia="標楷體" w:hAnsi="Times New Roman" w:cs="Times New Roman"/>
          <w:bCs/>
          <w:color w:val="000000" w:themeColor="text1"/>
          <w:sz w:val="20"/>
          <w:szCs w:val="20"/>
        </w:rPr>
        <w:t>註</w:t>
      </w:r>
      <w:proofErr w:type="gramEnd"/>
      <w:r w:rsidRPr="002C0D89">
        <w:rPr>
          <w:rFonts w:ascii="Times New Roman" w:eastAsia="標楷體" w:hAnsi="Times New Roman" w:cs="Times New Roman"/>
          <w:bCs/>
          <w:color w:val="000000" w:themeColor="text1"/>
          <w:sz w:val="20"/>
          <w:szCs w:val="20"/>
        </w:rPr>
        <w:t>：科技發展計畫</w:t>
      </w:r>
      <w:proofErr w:type="gramStart"/>
      <w:r w:rsidR="00373521">
        <w:rPr>
          <w:rFonts w:ascii="Times New Roman" w:eastAsia="標楷體" w:hAnsi="Times New Roman" w:cs="Times New Roman" w:hint="eastAsia"/>
          <w:bCs/>
          <w:color w:val="000000" w:themeColor="text1"/>
          <w:sz w:val="20"/>
          <w:szCs w:val="20"/>
        </w:rPr>
        <w:t>採</w:t>
      </w:r>
      <w:proofErr w:type="gramEnd"/>
      <w:r w:rsidRPr="002C0D89">
        <w:rPr>
          <w:rFonts w:ascii="Times New Roman" w:eastAsia="標楷體" w:hAnsi="Times New Roman" w:cs="Times New Roman"/>
          <w:bCs/>
          <w:color w:val="000000" w:themeColor="text1"/>
          <w:sz w:val="20"/>
          <w:szCs w:val="20"/>
        </w:rPr>
        <w:t>年</w:t>
      </w:r>
      <w:r w:rsidR="00373521">
        <w:rPr>
          <w:rFonts w:ascii="Times New Roman" w:eastAsia="標楷體" w:hAnsi="Times New Roman" w:cs="Times New Roman" w:hint="eastAsia"/>
          <w:bCs/>
          <w:color w:val="000000" w:themeColor="text1"/>
          <w:sz w:val="20"/>
          <w:szCs w:val="20"/>
        </w:rPr>
        <w:t>度列管無</w:t>
      </w:r>
      <w:r w:rsidRPr="002C0D89">
        <w:rPr>
          <w:rFonts w:ascii="Times New Roman" w:eastAsia="標楷體" w:hAnsi="Times New Roman" w:cs="Times New Roman"/>
          <w:bCs/>
          <w:color w:val="000000" w:themeColor="text1"/>
          <w:sz w:val="20"/>
          <w:szCs w:val="20"/>
        </w:rPr>
        <w:t>總累計進度。</w:t>
      </w:r>
    </w:p>
    <w:p w14:paraId="3FF8E4E7" w14:textId="77777777" w:rsidR="00882E86" w:rsidRPr="0012695F" w:rsidRDefault="00882E86" w:rsidP="0082069B">
      <w:pPr>
        <w:spacing w:line="600" w:lineRule="exact"/>
        <w:rPr>
          <w:rFonts w:ascii="Times New Roman" w:eastAsia="標楷體" w:hAnsi="Times New Roman" w:cs="Times New Roman"/>
          <w:color w:val="000000" w:themeColor="text1"/>
          <w:sz w:val="28"/>
          <w:szCs w:val="28"/>
        </w:rPr>
        <w:sectPr w:rsidR="00882E86" w:rsidRPr="0012695F" w:rsidSect="001A58ED">
          <w:pgSz w:w="11906" w:h="16838"/>
          <w:pgMar w:top="1440" w:right="1080" w:bottom="1440" w:left="1080" w:header="851" w:footer="992" w:gutter="0"/>
          <w:cols w:space="425"/>
          <w:docGrid w:type="linesAndChars" w:linePitch="360"/>
        </w:sectPr>
      </w:pPr>
    </w:p>
    <w:p w14:paraId="1831ADEE" w14:textId="77777777" w:rsidR="001C245C" w:rsidRPr="00EB5F7F" w:rsidRDefault="001C245C" w:rsidP="007458D2">
      <w:pPr>
        <w:pStyle w:val="1"/>
        <w:spacing w:before="0" w:after="0" w:line="240" w:lineRule="auto"/>
        <w:ind w:firstLineChars="88" w:firstLine="282"/>
        <w:rPr>
          <w:rFonts w:ascii="Times New Roman" w:eastAsia="標楷體" w:hAnsi="Times New Roman" w:cs="Times New Roman"/>
          <w:color w:val="000000" w:themeColor="text1"/>
          <w:sz w:val="32"/>
        </w:rPr>
      </w:pPr>
      <w:bookmarkStart w:id="8" w:name="_Toc86844342"/>
      <w:r w:rsidRPr="00EB5F7F">
        <w:rPr>
          <w:rFonts w:ascii="Times New Roman" w:eastAsia="標楷體" w:hAnsi="Times New Roman" w:cs="Times New Roman"/>
          <w:color w:val="000000" w:themeColor="text1"/>
          <w:sz w:val="32"/>
        </w:rPr>
        <w:lastRenderedPageBreak/>
        <w:t>參、公共建設預警計畫執行情形</w:t>
      </w:r>
      <w:bookmarkEnd w:id="8"/>
    </w:p>
    <w:p w14:paraId="44EA3271" w14:textId="77777777" w:rsidR="001C245C" w:rsidRPr="00EB5F7F" w:rsidRDefault="001C245C" w:rsidP="007458D2">
      <w:pPr>
        <w:pStyle w:val="2"/>
        <w:ind w:leftChars="236" w:left="566" w:firstLine="3"/>
        <w:rPr>
          <w:color w:val="000000" w:themeColor="text1"/>
        </w:rPr>
      </w:pPr>
      <w:bookmarkStart w:id="9" w:name="_Toc86844343"/>
      <w:r w:rsidRPr="00EB5F7F">
        <w:rPr>
          <w:color w:val="000000" w:themeColor="text1"/>
        </w:rPr>
        <w:t>一、公共建設預警計畫執行情形</w:t>
      </w:r>
      <w:bookmarkEnd w:id="9"/>
    </w:p>
    <w:p w14:paraId="679DEE9E" w14:textId="66ED3015" w:rsidR="001C245C" w:rsidRPr="00EB5F7F" w:rsidRDefault="001C245C" w:rsidP="007458D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EB5F7F">
        <w:rPr>
          <w:rFonts w:ascii="Times New Roman" w:eastAsia="標楷體" w:hAnsi="Times New Roman" w:cs="Times New Roman"/>
          <w:color w:val="000000" w:themeColor="text1"/>
          <w:sz w:val="28"/>
          <w:szCs w:val="28"/>
        </w:rPr>
        <w:t xml:space="preserve">    </w:t>
      </w:r>
      <w:r w:rsidR="00BB5C27" w:rsidRPr="00BB5C27">
        <w:rPr>
          <w:rFonts w:ascii="Times New Roman" w:eastAsia="標楷體" w:hAnsi="Times New Roman" w:cs="Times New Roman"/>
          <w:color w:val="000000" w:themeColor="text1"/>
          <w:sz w:val="28"/>
          <w:szCs w:val="28"/>
        </w:rPr>
        <w:t>11</w:t>
      </w:r>
      <w:r w:rsidR="008545C8">
        <w:rPr>
          <w:rFonts w:ascii="Times New Roman" w:eastAsia="標楷體" w:hAnsi="Times New Roman" w:cs="Times New Roman" w:hint="eastAsia"/>
          <w:color w:val="000000" w:themeColor="text1"/>
          <w:sz w:val="28"/>
          <w:szCs w:val="28"/>
        </w:rPr>
        <w:t>1</w:t>
      </w:r>
      <w:r w:rsidR="00BB5C27" w:rsidRPr="00BB5C27">
        <w:rPr>
          <w:rFonts w:ascii="Times New Roman" w:eastAsia="標楷體" w:hAnsi="Times New Roman" w:cs="Times New Roman"/>
          <w:color w:val="000000" w:themeColor="text1"/>
          <w:sz w:val="28"/>
          <w:szCs w:val="28"/>
        </w:rPr>
        <w:t>年本會計篩選</w:t>
      </w:r>
      <w:r w:rsidR="004A1AD5">
        <w:rPr>
          <w:rFonts w:ascii="Times New Roman" w:eastAsia="標楷體" w:hAnsi="Times New Roman" w:cs="Times New Roman" w:hint="eastAsia"/>
          <w:color w:val="000000" w:themeColor="text1"/>
          <w:sz w:val="28"/>
          <w:szCs w:val="28"/>
        </w:rPr>
        <w:t>80</w:t>
      </w:r>
      <w:r w:rsidR="00BB5C27" w:rsidRPr="00BB5C27">
        <w:rPr>
          <w:rFonts w:ascii="Times New Roman" w:eastAsia="標楷體" w:hAnsi="Times New Roman" w:cs="Times New Roman"/>
          <w:color w:val="000000" w:themeColor="text1"/>
          <w:sz w:val="28"/>
          <w:szCs w:val="28"/>
        </w:rPr>
        <w:t>項公共建設預警計畫（含</w:t>
      </w:r>
      <w:r w:rsidR="00BB5C27" w:rsidRPr="00BB5C27">
        <w:rPr>
          <w:rFonts w:ascii="Times New Roman" w:eastAsia="標楷體" w:hAnsi="Times New Roman" w:cs="Times New Roman"/>
          <w:color w:val="000000" w:themeColor="text1"/>
          <w:sz w:val="28"/>
          <w:szCs w:val="28"/>
        </w:rPr>
        <w:t>1</w:t>
      </w:r>
      <w:r w:rsidR="008545C8">
        <w:rPr>
          <w:rFonts w:ascii="Times New Roman" w:eastAsia="標楷體" w:hAnsi="Times New Roman" w:cs="Times New Roman" w:hint="eastAsia"/>
          <w:color w:val="000000" w:themeColor="text1"/>
          <w:sz w:val="28"/>
          <w:szCs w:val="28"/>
        </w:rPr>
        <w:t>4</w:t>
      </w:r>
      <w:r w:rsidR="00BB5C27" w:rsidRPr="00BB5C27">
        <w:rPr>
          <w:rFonts w:ascii="Times New Roman" w:eastAsia="標楷體" w:hAnsi="Times New Roman" w:cs="Times New Roman"/>
          <w:color w:val="000000" w:themeColor="text1"/>
          <w:sz w:val="28"/>
          <w:szCs w:val="28"/>
        </w:rPr>
        <w:t>項行政院管制</w:t>
      </w:r>
      <w:r w:rsidR="00407106">
        <w:rPr>
          <w:rFonts w:ascii="Times New Roman" w:eastAsia="標楷體" w:hAnsi="Times New Roman" w:cs="Times New Roman" w:hint="eastAsia"/>
          <w:color w:val="000000" w:themeColor="text1"/>
          <w:sz w:val="28"/>
          <w:szCs w:val="28"/>
        </w:rPr>
        <w:t>公建</w:t>
      </w:r>
      <w:r w:rsidR="00BB5C27" w:rsidRPr="00BB5C27">
        <w:rPr>
          <w:rFonts w:ascii="Times New Roman" w:eastAsia="標楷體" w:hAnsi="Times New Roman" w:cs="Times New Roman"/>
          <w:color w:val="000000" w:themeColor="text1"/>
          <w:sz w:val="28"/>
          <w:szCs w:val="28"/>
        </w:rPr>
        <w:t>計畫）</w:t>
      </w:r>
      <w:r w:rsidR="00BB5C27">
        <w:rPr>
          <w:rFonts w:ascii="Times New Roman" w:eastAsia="標楷體" w:hAnsi="Times New Roman" w:cs="Times New Roman"/>
          <w:color w:val="000000" w:themeColor="text1"/>
          <w:sz w:val="28"/>
          <w:szCs w:val="28"/>
        </w:rPr>
        <w:t>每月進行列管</w:t>
      </w:r>
      <w:r w:rsidR="00BB5C27">
        <w:rPr>
          <w:rFonts w:ascii="Times New Roman" w:eastAsia="標楷體" w:hAnsi="Times New Roman" w:cs="Times New Roman" w:hint="eastAsia"/>
          <w:color w:val="000000" w:themeColor="text1"/>
          <w:sz w:val="28"/>
          <w:szCs w:val="28"/>
        </w:rPr>
        <w:t>，</w:t>
      </w:r>
      <w:r w:rsidR="008545C8">
        <w:rPr>
          <w:rFonts w:ascii="Times New Roman" w:eastAsia="標楷體" w:hAnsi="Times New Roman" w:cs="Times New Roman" w:hint="eastAsia"/>
          <w:color w:val="000000" w:themeColor="text1"/>
          <w:sz w:val="28"/>
          <w:szCs w:val="28"/>
        </w:rPr>
        <w:t>80</w:t>
      </w:r>
      <w:r w:rsidR="00BB5C27" w:rsidRPr="00BB5C27">
        <w:rPr>
          <w:rFonts w:ascii="Times New Roman" w:eastAsia="標楷體" w:hAnsi="Times New Roman" w:cs="Times New Roman"/>
          <w:color w:val="000000" w:themeColor="text1"/>
          <w:sz w:val="28"/>
          <w:szCs w:val="28"/>
        </w:rPr>
        <w:t>項預警計畫年度經費合計約</w:t>
      </w:r>
      <w:r w:rsidR="00BB5C27" w:rsidRPr="00BB5C27">
        <w:rPr>
          <w:rFonts w:ascii="Times New Roman" w:eastAsia="標楷體" w:hAnsi="Times New Roman" w:cs="Times New Roman"/>
          <w:color w:val="000000" w:themeColor="text1"/>
          <w:sz w:val="28"/>
          <w:szCs w:val="28"/>
        </w:rPr>
        <w:t>3</w:t>
      </w:r>
      <w:r w:rsidR="008545C8">
        <w:rPr>
          <w:rFonts w:ascii="Times New Roman" w:eastAsia="標楷體" w:hAnsi="Times New Roman" w:cs="Times New Roman"/>
          <w:color w:val="000000" w:themeColor="text1"/>
          <w:sz w:val="28"/>
          <w:szCs w:val="28"/>
        </w:rPr>
        <w:t>,</w:t>
      </w:r>
      <w:r w:rsidR="008545C8">
        <w:rPr>
          <w:rFonts w:ascii="Times New Roman" w:eastAsia="標楷體" w:hAnsi="Times New Roman" w:cs="Times New Roman" w:hint="eastAsia"/>
          <w:color w:val="000000" w:themeColor="text1"/>
          <w:sz w:val="28"/>
          <w:szCs w:val="28"/>
        </w:rPr>
        <w:t>175.3</w:t>
      </w:r>
      <w:r w:rsidR="008545C8">
        <w:rPr>
          <w:rFonts w:ascii="Times New Roman" w:eastAsia="標楷體" w:hAnsi="Times New Roman" w:cs="Times New Roman"/>
          <w:color w:val="000000" w:themeColor="text1"/>
          <w:sz w:val="28"/>
          <w:szCs w:val="28"/>
        </w:rPr>
        <w:t>4</w:t>
      </w:r>
      <w:r w:rsidR="00BB5C27" w:rsidRPr="00BB5C27">
        <w:rPr>
          <w:rFonts w:ascii="Times New Roman" w:eastAsia="標楷體" w:hAnsi="Times New Roman" w:cs="Times New Roman"/>
          <w:color w:val="000000" w:themeColor="text1"/>
          <w:sz w:val="28"/>
          <w:szCs w:val="28"/>
        </w:rPr>
        <w:t>億元，占整體公共建設計畫</w:t>
      </w:r>
      <w:r w:rsidR="008545C8">
        <w:rPr>
          <w:rFonts w:ascii="Times New Roman" w:eastAsia="標楷體" w:hAnsi="Times New Roman" w:cs="Times New Roman"/>
          <w:color w:val="000000" w:themeColor="text1"/>
          <w:sz w:val="28"/>
          <w:szCs w:val="28"/>
        </w:rPr>
        <w:t>5,486.71</w:t>
      </w:r>
      <w:r w:rsidR="00BB5C27" w:rsidRPr="00BB5C27">
        <w:rPr>
          <w:rFonts w:ascii="Times New Roman" w:eastAsia="標楷體" w:hAnsi="Times New Roman" w:cs="Times New Roman"/>
          <w:color w:val="000000" w:themeColor="text1"/>
          <w:sz w:val="28"/>
          <w:szCs w:val="28"/>
        </w:rPr>
        <w:t>億元之</w:t>
      </w:r>
      <w:r w:rsidR="00BB5C27" w:rsidRPr="00BB5C27">
        <w:rPr>
          <w:rFonts w:ascii="Times New Roman" w:eastAsia="標楷體" w:hAnsi="Times New Roman" w:cs="Times New Roman"/>
          <w:color w:val="000000" w:themeColor="text1"/>
          <w:sz w:val="28"/>
          <w:szCs w:val="28"/>
        </w:rPr>
        <w:t>5</w:t>
      </w:r>
      <w:r w:rsidR="008545C8">
        <w:rPr>
          <w:rFonts w:ascii="Times New Roman" w:eastAsia="標楷體" w:hAnsi="Times New Roman" w:cs="Times New Roman"/>
          <w:color w:val="000000" w:themeColor="text1"/>
          <w:sz w:val="28"/>
          <w:szCs w:val="28"/>
        </w:rPr>
        <w:t>7.87</w:t>
      </w:r>
      <w:r w:rsidR="00BB5C27" w:rsidRPr="00BB5C27">
        <w:rPr>
          <w:rFonts w:ascii="Times New Roman" w:eastAsia="標楷體" w:hAnsi="Times New Roman" w:cs="Times New Roman"/>
          <w:color w:val="000000" w:themeColor="text1"/>
          <w:sz w:val="28"/>
          <w:szCs w:val="28"/>
        </w:rPr>
        <w:t>%</w:t>
      </w:r>
      <w:r w:rsidRPr="00EB5F7F">
        <w:rPr>
          <w:rFonts w:ascii="Times New Roman" w:eastAsia="標楷體" w:hAnsi="Times New Roman" w:cs="Times New Roman"/>
          <w:color w:val="000000" w:themeColor="text1"/>
          <w:sz w:val="28"/>
          <w:szCs w:val="28"/>
        </w:rPr>
        <w:t>。</w:t>
      </w:r>
    </w:p>
    <w:p w14:paraId="4F44EA69" w14:textId="1BEFFA8F" w:rsidR="007458D2" w:rsidRDefault="001C245C" w:rsidP="007458D2">
      <w:pPr>
        <w:pStyle w:val="3"/>
        <w:numPr>
          <w:ilvl w:val="0"/>
          <w:numId w:val="45"/>
        </w:numPr>
        <w:ind w:left="1276" w:hanging="708"/>
        <w:rPr>
          <w:rFonts w:ascii="Times New Roman" w:hAnsi="Times New Roman"/>
        </w:rPr>
      </w:pPr>
      <w:r w:rsidRPr="00EB5F7F">
        <w:rPr>
          <w:rFonts w:ascii="Times New Roman" w:hAnsi="Times New Roman"/>
        </w:rPr>
        <w:t>預警計畫經費編列及支用情</w:t>
      </w:r>
      <w:r w:rsidR="007458D2">
        <w:rPr>
          <w:rFonts w:ascii="Times New Roman" w:hAnsi="Times New Roman" w:hint="eastAsia"/>
        </w:rPr>
        <w:t>形</w:t>
      </w:r>
    </w:p>
    <w:p w14:paraId="6B99021F" w14:textId="5B89E972" w:rsidR="001C245C" w:rsidRDefault="001C245C" w:rsidP="007458D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EB5F7F">
        <w:rPr>
          <w:rFonts w:ascii="Times New Roman" w:eastAsia="標楷體" w:hAnsi="Times New Roman" w:cs="Times New Roman"/>
          <w:color w:val="000000" w:themeColor="text1"/>
          <w:sz w:val="28"/>
          <w:szCs w:val="28"/>
        </w:rPr>
        <w:t xml:space="preserve">    </w:t>
      </w:r>
      <w:r w:rsidR="008545C8" w:rsidRPr="008545C8">
        <w:rPr>
          <w:rFonts w:ascii="Times New Roman" w:eastAsia="標楷體" w:hAnsi="Times New Roman" w:cs="Times New Roman" w:hint="eastAsia"/>
          <w:color w:val="000000" w:themeColor="text1"/>
          <w:sz w:val="28"/>
          <w:szCs w:val="28"/>
        </w:rPr>
        <w:t>截至</w:t>
      </w:r>
      <w:r w:rsidR="008545C8" w:rsidRPr="008545C8">
        <w:rPr>
          <w:rFonts w:ascii="Times New Roman" w:eastAsia="標楷體" w:hAnsi="Times New Roman" w:cs="Times New Roman" w:hint="eastAsia"/>
          <w:color w:val="000000" w:themeColor="text1"/>
          <w:sz w:val="28"/>
          <w:szCs w:val="28"/>
        </w:rPr>
        <w:t>111</w:t>
      </w:r>
      <w:r w:rsidR="008545C8" w:rsidRPr="008545C8">
        <w:rPr>
          <w:rFonts w:ascii="Times New Roman" w:eastAsia="標楷體" w:hAnsi="Times New Roman" w:cs="Times New Roman" w:hint="eastAsia"/>
          <w:color w:val="000000" w:themeColor="text1"/>
          <w:sz w:val="28"/>
          <w:szCs w:val="28"/>
        </w:rPr>
        <w:t>年</w:t>
      </w:r>
      <w:r w:rsidR="008545C8" w:rsidRPr="008545C8">
        <w:rPr>
          <w:rFonts w:ascii="Times New Roman" w:eastAsia="標楷體" w:hAnsi="Times New Roman" w:cs="Times New Roman" w:hint="eastAsia"/>
          <w:color w:val="000000" w:themeColor="text1"/>
          <w:sz w:val="28"/>
          <w:szCs w:val="28"/>
        </w:rPr>
        <w:t>9</w:t>
      </w:r>
      <w:r w:rsidR="008545C8" w:rsidRPr="008545C8">
        <w:rPr>
          <w:rFonts w:ascii="Times New Roman" w:eastAsia="標楷體" w:hAnsi="Times New Roman" w:cs="Times New Roman" w:hint="eastAsia"/>
          <w:color w:val="000000" w:themeColor="text1"/>
          <w:sz w:val="28"/>
          <w:szCs w:val="28"/>
        </w:rPr>
        <w:t>月底止，預警</w:t>
      </w:r>
      <w:r w:rsidR="000D01E7">
        <w:rPr>
          <w:rFonts w:ascii="Times New Roman" w:eastAsia="標楷體" w:hAnsi="Times New Roman" w:cs="Times New Roman" w:hint="eastAsia"/>
          <w:color w:val="000000" w:themeColor="text1"/>
          <w:sz w:val="28"/>
          <w:szCs w:val="28"/>
        </w:rPr>
        <w:t>計畫</w:t>
      </w:r>
      <w:r w:rsidR="008545C8" w:rsidRPr="008545C8">
        <w:rPr>
          <w:rFonts w:ascii="Times New Roman" w:eastAsia="標楷體" w:hAnsi="Times New Roman" w:cs="Times New Roman" w:hint="eastAsia"/>
          <w:color w:val="000000" w:themeColor="text1"/>
          <w:sz w:val="28"/>
          <w:szCs w:val="28"/>
        </w:rPr>
        <w:t>年計畫經費為</w:t>
      </w:r>
      <w:r w:rsidR="008545C8" w:rsidRPr="008545C8">
        <w:rPr>
          <w:rFonts w:ascii="Times New Roman" w:eastAsia="標楷體" w:hAnsi="Times New Roman" w:cs="Times New Roman" w:hint="eastAsia"/>
          <w:color w:val="000000" w:themeColor="text1"/>
          <w:sz w:val="28"/>
          <w:szCs w:val="28"/>
        </w:rPr>
        <w:t>3</w:t>
      </w:r>
      <w:r w:rsidR="008545C8">
        <w:rPr>
          <w:rFonts w:ascii="Times New Roman" w:eastAsia="標楷體" w:hAnsi="Times New Roman" w:cs="Times New Roman"/>
          <w:color w:val="000000" w:themeColor="text1"/>
          <w:sz w:val="28"/>
          <w:szCs w:val="28"/>
        </w:rPr>
        <w:t>,</w:t>
      </w:r>
      <w:r w:rsidR="008545C8" w:rsidRPr="008545C8">
        <w:rPr>
          <w:rFonts w:ascii="Times New Roman" w:eastAsia="標楷體" w:hAnsi="Times New Roman" w:cs="Times New Roman" w:hint="eastAsia"/>
          <w:color w:val="000000" w:themeColor="text1"/>
          <w:sz w:val="28"/>
          <w:szCs w:val="28"/>
        </w:rPr>
        <w:t>175</w:t>
      </w:r>
      <w:r w:rsidR="008545C8">
        <w:rPr>
          <w:rFonts w:ascii="Times New Roman" w:eastAsia="標楷體" w:hAnsi="Times New Roman" w:cs="Times New Roman"/>
          <w:color w:val="000000" w:themeColor="text1"/>
          <w:sz w:val="28"/>
          <w:szCs w:val="28"/>
        </w:rPr>
        <w:t>.</w:t>
      </w:r>
      <w:r w:rsidR="008545C8" w:rsidRPr="008545C8">
        <w:rPr>
          <w:rFonts w:ascii="Times New Roman" w:eastAsia="標楷體" w:hAnsi="Times New Roman" w:cs="Times New Roman" w:hint="eastAsia"/>
          <w:color w:val="000000" w:themeColor="text1"/>
          <w:sz w:val="28"/>
          <w:szCs w:val="28"/>
        </w:rPr>
        <w:t>3</w:t>
      </w:r>
      <w:r w:rsidR="008545C8">
        <w:rPr>
          <w:rFonts w:ascii="Times New Roman" w:eastAsia="標楷體" w:hAnsi="Times New Roman" w:cs="Times New Roman"/>
          <w:color w:val="000000" w:themeColor="text1"/>
          <w:sz w:val="28"/>
          <w:szCs w:val="28"/>
        </w:rPr>
        <w:t>4</w:t>
      </w:r>
      <w:r w:rsidR="000D01E7">
        <w:rPr>
          <w:rFonts w:ascii="Times New Roman" w:eastAsia="標楷體" w:hAnsi="Times New Roman" w:cs="Times New Roman" w:hint="eastAsia"/>
          <w:color w:val="000000" w:themeColor="text1"/>
          <w:sz w:val="28"/>
          <w:szCs w:val="28"/>
        </w:rPr>
        <w:t>億</w:t>
      </w:r>
      <w:r w:rsidR="008545C8" w:rsidRPr="008545C8">
        <w:rPr>
          <w:rFonts w:ascii="Times New Roman" w:eastAsia="標楷體" w:hAnsi="Times New Roman" w:cs="Times New Roman" w:hint="eastAsia"/>
          <w:color w:val="000000" w:themeColor="text1"/>
          <w:sz w:val="28"/>
          <w:szCs w:val="28"/>
        </w:rPr>
        <w:t>元，實際執行</w:t>
      </w:r>
      <w:r w:rsidR="008545C8" w:rsidRPr="008545C8">
        <w:rPr>
          <w:rFonts w:ascii="Times New Roman" w:eastAsia="標楷體" w:hAnsi="Times New Roman" w:cs="Times New Roman" w:hint="eastAsia"/>
          <w:color w:val="000000" w:themeColor="text1"/>
          <w:sz w:val="28"/>
          <w:szCs w:val="28"/>
        </w:rPr>
        <w:t>2</w:t>
      </w:r>
      <w:r w:rsidR="000D01E7">
        <w:rPr>
          <w:rFonts w:ascii="Times New Roman" w:eastAsia="標楷體" w:hAnsi="Times New Roman" w:cs="Times New Roman" w:hint="eastAsia"/>
          <w:color w:val="000000" w:themeColor="text1"/>
          <w:sz w:val="28"/>
          <w:szCs w:val="28"/>
        </w:rPr>
        <w:t>,</w:t>
      </w:r>
      <w:r w:rsidR="008545C8" w:rsidRPr="008545C8">
        <w:rPr>
          <w:rFonts w:ascii="Times New Roman" w:eastAsia="標楷體" w:hAnsi="Times New Roman" w:cs="Times New Roman" w:hint="eastAsia"/>
          <w:color w:val="000000" w:themeColor="text1"/>
          <w:sz w:val="28"/>
          <w:szCs w:val="28"/>
        </w:rPr>
        <w:t>030</w:t>
      </w:r>
      <w:r w:rsidR="000D01E7">
        <w:rPr>
          <w:rFonts w:ascii="Times New Roman" w:eastAsia="標楷體" w:hAnsi="Times New Roman" w:cs="Times New Roman" w:hint="eastAsia"/>
          <w:color w:val="000000" w:themeColor="text1"/>
          <w:sz w:val="28"/>
          <w:szCs w:val="28"/>
        </w:rPr>
        <w:t>.20</w:t>
      </w:r>
      <w:r w:rsidR="000D01E7">
        <w:rPr>
          <w:rFonts w:ascii="Times New Roman" w:eastAsia="標楷體" w:hAnsi="Times New Roman" w:cs="Times New Roman" w:hint="eastAsia"/>
          <w:color w:val="000000" w:themeColor="text1"/>
          <w:sz w:val="28"/>
          <w:szCs w:val="28"/>
        </w:rPr>
        <w:t>億</w:t>
      </w:r>
      <w:r w:rsidR="008545C8" w:rsidRPr="008545C8">
        <w:rPr>
          <w:rFonts w:ascii="Times New Roman" w:eastAsia="標楷體" w:hAnsi="Times New Roman" w:cs="Times New Roman" w:hint="eastAsia"/>
          <w:color w:val="000000" w:themeColor="text1"/>
          <w:sz w:val="28"/>
          <w:szCs w:val="28"/>
        </w:rPr>
        <w:t>元，經費達成率平均為</w:t>
      </w:r>
      <w:r w:rsidR="008545C8" w:rsidRPr="008545C8">
        <w:rPr>
          <w:rFonts w:ascii="Times New Roman" w:eastAsia="標楷體" w:hAnsi="Times New Roman" w:cs="Times New Roman" w:hint="eastAsia"/>
          <w:color w:val="000000" w:themeColor="text1"/>
          <w:sz w:val="28"/>
          <w:szCs w:val="28"/>
        </w:rPr>
        <w:t>63.94%</w:t>
      </w:r>
      <w:r w:rsidR="008545C8" w:rsidRPr="008545C8">
        <w:rPr>
          <w:rFonts w:ascii="Times New Roman" w:eastAsia="標楷體" w:hAnsi="Times New Roman" w:cs="Times New Roman" w:hint="eastAsia"/>
          <w:color w:val="000000" w:themeColor="text1"/>
          <w:sz w:val="28"/>
          <w:szCs w:val="28"/>
        </w:rPr>
        <w:t>，依序為內政部、環保署、故宮、國科會、經濟部、交通部、農委會、文化部、輔導會、教育部、衛福部、客委會等機關</w:t>
      </w:r>
      <w:r w:rsidR="00BB5C27" w:rsidRPr="00BB5C27">
        <w:rPr>
          <w:rFonts w:ascii="Times New Roman" w:eastAsia="標楷體" w:hAnsi="Times New Roman" w:cs="Times New Roman"/>
          <w:color w:val="000000" w:themeColor="text1"/>
          <w:sz w:val="28"/>
          <w:szCs w:val="28"/>
        </w:rPr>
        <w:t>(</w:t>
      </w:r>
      <w:r w:rsidR="00BB5C27" w:rsidRPr="00BB5C27">
        <w:rPr>
          <w:rFonts w:ascii="Times New Roman" w:eastAsia="標楷體" w:hAnsi="Times New Roman" w:cs="Times New Roman"/>
          <w:color w:val="000000" w:themeColor="text1"/>
          <w:sz w:val="28"/>
          <w:szCs w:val="28"/>
        </w:rPr>
        <w:t>如圖</w:t>
      </w:r>
      <w:r w:rsidR="000D01E7">
        <w:rPr>
          <w:rFonts w:ascii="Times New Roman" w:eastAsia="標楷體" w:hAnsi="Times New Roman" w:cs="Times New Roman" w:hint="eastAsia"/>
          <w:color w:val="000000" w:themeColor="text1"/>
          <w:sz w:val="28"/>
          <w:szCs w:val="28"/>
        </w:rPr>
        <w:t>3</w:t>
      </w:r>
      <w:r w:rsidR="000D01E7">
        <w:rPr>
          <w:rFonts w:ascii="Times New Roman" w:eastAsia="標楷體" w:hAnsi="Times New Roman" w:cs="Times New Roman"/>
          <w:color w:val="000000" w:themeColor="text1"/>
          <w:sz w:val="28"/>
          <w:szCs w:val="28"/>
        </w:rPr>
        <w:t>-1</w:t>
      </w:r>
      <w:r w:rsidR="00BB5C27" w:rsidRPr="00BB5C27">
        <w:rPr>
          <w:rFonts w:ascii="Times New Roman" w:eastAsia="標楷體" w:hAnsi="Times New Roman" w:cs="Times New Roman"/>
          <w:color w:val="000000" w:themeColor="text1"/>
          <w:sz w:val="28"/>
          <w:szCs w:val="28"/>
        </w:rPr>
        <w:t>)</w:t>
      </w:r>
      <w:r w:rsidRPr="00EB5F7F">
        <w:rPr>
          <w:rFonts w:ascii="Times New Roman" w:eastAsia="標楷體" w:hAnsi="Times New Roman" w:cs="Times New Roman"/>
          <w:color w:val="000000" w:themeColor="text1"/>
          <w:sz w:val="28"/>
          <w:szCs w:val="28"/>
        </w:rPr>
        <w:t>。</w:t>
      </w:r>
    </w:p>
    <w:p w14:paraId="54CDB200" w14:textId="77777777" w:rsidR="007458D2" w:rsidRPr="00EB5F7F" w:rsidRDefault="007458D2" w:rsidP="007458D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p>
    <w:p w14:paraId="67F33E7E" w14:textId="022710FD" w:rsidR="00BB5C27" w:rsidRPr="00EB5F7F" w:rsidRDefault="000D01E7" w:rsidP="008545C8">
      <w:pPr>
        <w:rPr>
          <w:rFonts w:ascii="Times New Roman" w:eastAsia="標楷體" w:hAnsi="Times New Roman" w:cs="Times New Roman"/>
          <w:color w:val="FF0000"/>
          <w:sz w:val="28"/>
          <w:szCs w:val="28"/>
        </w:rPr>
      </w:pPr>
      <w:r w:rsidRPr="00EB5F7F">
        <w:rPr>
          <w:rFonts w:ascii="Times New Roman" w:eastAsia="標楷體" w:hAnsi="Times New Roman" w:cs="Times New Roman"/>
          <w:noProof/>
          <w:color w:val="FF0000"/>
        </w:rPr>
        <mc:AlternateContent>
          <mc:Choice Requires="wps">
            <w:drawing>
              <wp:anchor distT="0" distB="0" distL="114300" distR="114300" simplePos="0" relativeHeight="251918336" behindDoc="0" locked="0" layoutInCell="1" allowOverlap="1" wp14:anchorId="35FD65C8" wp14:editId="755F969F">
                <wp:simplePos x="0" y="0"/>
                <wp:positionH relativeFrom="margin">
                  <wp:align>left</wp:align>
                </wp:positionH>
                <wp:positionV relativeFrom="paragraph">
                  <wp:posOffset>24130</wp:posOffset>
                </wp:positionV>
                <wp:extent cx="431800" cy="1259840"/>
                <wp:effectExtent l="0" t="0" r="0" b="0"/>
                <wp:wrapNone/>
                <wp:docPr id="37" name="文字方塊 1"/>
                <wp:cNvGraphicFramePr/>
                <a:graphic xmlns:a="http://schemas.openxmlformats.org/drawingml/2006/main">
                  <a:graphicData uri="http://schemas.microsoft.com/office/word/2010/wordprocessingShape">
                    <wps:wsp>
                      <wps:cNvSpPr txBox="1"/>
                      <wps:spPr>
                        <a:xfrm>
                          <a:off x="0" y="0"/>
                          <a:ext cx="431800" cy="1259840"/>
                        </a:xfrm>
                        <a:prstGeom prst="rect">
                          <a:avLst/>
                        </a:prstGeom>
                      </wps:spPr>
                      <wps:txbx>
                        <w:txbxContent>
                          <w:p w14:paraId="71DC1B6B" w14:textId="77777777" w:rsidR="000C2621" w:rsidRDefault="000C2621" w:rsidP="00BB5C27">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w:t>
                            </w:r>
                          </w:p>
                        </w:txbxContent>
                      </wps:txbx>
                      <wps:bodyPr vert="eaVert" wrap="square" rtlCol="0"/>
                    </wps:wsp>
                  </a:graphicData>
                </a:graphic>
              </wp:anchor>
            </w:drawing>
          </mc:Choice>
          <mc:Fallback>
            <w:pict>
              <v:shape w14:anchorId="35FD65C8" id="_x0000_s1039" type="#_x0000_t202" style="position:absolute;margin-left:0;margin-top:1.9pt;width:34pt;height:99.2pt;z-index:251918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" filled="f" stroked="f">
                <v:textbox style="layout-flow:vertical-ideographic">
                  <w:txbxContent>
                    <w:p w14:paraId="71DC1B6B" w14:textId="77777777" w:rsidR="000C2621" w:rsidRDefault="000C2621" w:rsidP="00BB5C27">
                      <w:pPr>
                        <w:pStyle w:val="Web"/>
                        <w:spacing w:before="0" w:beforeAutospacing="0" w:after="0" w:afterAutospacing="0"/>
                      </w:pPr>
                      <w:r>
                        <w:rPr>
                          <w:rFonts w:ascii="Times New Roman" w:eastAsia="標楷體" w:hAnsi="標楷體" w:cs="Times New Roman" w:hint="eastAsia"/>
                          <w:color w:val="000000" w:themeColor="text1"/>
                          <w:kern w:val="24"/>
                          <w:sz w:val="20"/>
                          <w:szCs w:val="20"/>
                        </w:rPr>
                        <w:t>單位：％</w:t>
                      </w:r>
                    </w:p>
                  </w:txbxContent>
                </v:textbox>
                <w10:wrap anchorx="margin"/>
              </v:shape>
            </w:pict>
          </mc:Fallback>
        </mc:AlternateContent>
      </w:r>
      <w:r>
        <w:rPr>
          <w:noProof/>
        </w:rPr>
        <w:drawing>
          <wp:anchor distT="0" distB="0" distL="114300" distR="114300" simplePos="0" relativeHeight="251925504" behindDoc="0" locked="0" layoutInCell="1" allowOverlap="1" wp14:anchorId="5CAFDBD6" wp14:editId="6523834E">
            <wp:simplePos x="0" y="0"/>
            <wp:positionH relativeFrom="column">
              <wp:posOffset>320040</wp:posOffset>
            </wp:positionH>
            <wp:positionV relativeFrom="paragraph">
              <wp:posOffset>22860</wp:posOffset>
            </wp:positionV>
            <wp:extent cx="5715000" cy="2755900"/>
            <wp:effectExtent l="0" t="0" r="0" b="6350"/>
            <wp:wrapNone/>
            <wp:docPr id="2" name="圖表 2">
              <a:extLst xmlns:a="http://schemas.openxmlformats.org/drawingml/2006/main">
                <a:ext uri="{FF2B5EF4-FFF2-40B4-BE49-F238E27FC236}">
                  <a16:creationId xmlns:a16="http://schemas.microsoft.com/office/drawing/2014/main" id="{00000000-0008-0000-1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9B162E1" w14:textId="2FC360A6" w:rsidR="00BB5C27" w:rsidRPr="00EB5F7F" w:rsidRDefault="00153749" w:rsidP="00BB5C27">
      <w:pPr>
        <w:tabs>
          <w:tab w:val="left" w:pos="993"/>
        </w:tabs>
        <w:spacing w:line="720" w:lineRule="auto"/>
        <w:ind w:leftChars="-58" w:left="-16" w:hangingChars="44" w:hanging="123"/>
        <w:jc w:val="both"/>
        <w:rPr>
          <w:rFonts w:ascii="Times New Roman" w:eastAsia="標楷體" w:hAnsi="Times New Roman" w:cs="Times New Roman"/>
          <w:color w:val="FF0000"/>
          <w:sz w:val="28"/>
          <w:szCs w:val="28"/>
        </w:rPr>
      </w:pPr>
      <w:r w:rsidRPr="00EB5F7F">
        <w:rPr>
          <w:rFonts w:ascii="Times New Roman" w:eastAsia="標楷體" w:hAnsi="Times New Roman" w:cs="Times New Roman"/>
          <w:noProof/>
          <w:color w:val="FF0000"/>
          <w:sz w:val="28"/>
          <w:szCs w:val="28"/>
        </w:rPr>
        <mc:AlternateContent>
          <mc:Choice Requires="wps">
            <w:drawing>
              <wp:anchor distT="45720" distB="45720" distL="114300" distR="114300" simplePos="0" relativeHeight="251926528" behindDoc="1" locked="0" layoutInCell="1" allowOverlap="1" wp14:anchorId="2562A7B4" wp14:editId="75EC81E4">
                <wp:simplePos x="0" y="0"/>
                <wp:positionH relativeFrom="margin">
                  <wp:posOffset>4800600</wp:posOffset>
                </wp:positionH>
                <wp:positionV relativeFrom="paragraph">
                  <wp:posOffset>68580</wp:posOffset>
                </wp:positionV>
                <wp:extent cx="742950" cy="506730"/>
                <wp:effectExtent l="0" t="0" r="19050" b="26670"/>
                <wp:wrapSquare wrapText="bothSides"/>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067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E2828DB" w14:textId="1E3CAD1D" w:rsidR="000C2621" w:rsidRPr="00D413D6" w:rsidRDefault="000C2621" w:rsidP="00BB5C27">
                            <w:pPr>
                              <w:rPr>
                                <w:rFonts w:ascii="Times New Roman" w:eastAsia="標楷體" w:hAnsi="Times New Roman" w:cs="Times New Roman"/>
                                <w:color w:val="000000" w:themeColor="text1"/>
                                <w:szCs w:val="24"/>
                              </w:rPr>
                            </w:pPr>
                            <w:r w:rsidRPr="00D413D6">
                              <w:rPr>
                                <w:rFonts w:ascii="Times New Roman" w:eastAsia="標楷體" w:hAnsi="Times New Roman" w:cs="Times New Roman"/>
                                <w:color w:val="000000" w:themeColor="text1"/>
                                <w:szCs w:val="24"/>
                              </w:rPr>
                              <w:t>平均值</w:t>
                            </w:r>
                            <w:r w:rsidR="00153749">
                              <w:rPr>
                                <w:rFonts w:ascii="Times New Roman" w:eastAsia="標楷體" w:hAnsi="Times New Roman" w:cs="Times New Roman"/>
                                <w:b/>
                                <w:color w:val="FF0000"/>
                                <w:szCs w:val="24"/>
                              </w:rPr>
                              <w:t>63.94</w:t>
                            </w:r>
                            <w:r w:rsidRPr="00085395">
                              <w:rPr>
                                <w:rFonts w:ascii="Times New Roman" w:eastAsia="標楷體" w:hAnsi="Times New Roman" w:cs="Times New Roman"/>
                                <w:b/>
                                <w:color w:val="FF000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2A7B4" id="_x0000_s1040" type="#_x0000_t202" style="position:absolute;left:0;text-align:left;margin-left:378pt;margin-top:5.4pt;width:58.5pt;height:39.9pt;z-index:-25138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" fillcolor="white [3201]" strokecolor="#ed7d31 [3205]" strokeweight="1pt">
                <v:textbox>
                  <w:txbxContent>
                    <w:p w14:paraId="4E2828DB" w14:textId="1E3CAD1D" w:rsidR="000C2621" w:rsidRPr="00D413D6" w:rsidRDefault="000C2621" w:rsidP="00BB5C27">
                      <w:pPr>
                        <w:rPr>
                          <w:rFonts w:ascii="Times New Roman" w:eastAsia="標楷體" w:hAnsi="Times New Roman" w:cs="Times New Roman"/>
                          <w:color w:val="000000" w:themeColor="text1"/>
                          <w:szCs w:val="24"/>
                        </w:rPr>
                      </w:pPr>
                      <w:r w:rsidRPr="00D413D6">
                        <w:rPr>
                          <w:rFonts w:ascii="Times New Roman" w:eastAsia="標楷體" w:hAnsi="Times New Roman" w:cs="Times New Roman"/>
                          <w:color w:val="000000" w:themeColor="text1"/>
                          <w:szCs w:val="24"/>
                        </w:rPr>
                        <w:t>平均值</w:t>
                      </w:r>
                      <w:r w:rsidR="00153749">
                        <w:rPr>
                          <w:rFonts w:ascii="Times New Roman" w:eastAsia="標楷體" w:hAnsi="Times New Roman" w:cs="Times New Roman"/>
                          <w:b/>
                          <w:color w:val="FF0000"/>
                          <w:szCs w:val="24"/>
                        </w:rPr>
                        <w:t>63.94</w:t>
                      </w:r>
                      <w:r w:rsidRPr="00085395">
                        <w:rPr>
                          <w:rFonts w:ascii="Times New Roman" w:eastAsia="標楷體" w:hAnsi="Times New Roman" w:cs="Times New Roman"/>
                          <w:b/>
                          <w:color w:val="FF0000"/>
                          <w:szCs w:val="24"/>
                        </w:rPr>
                        <w:t>%</w:t>
                      </w:r>
                    </w:p>
                  </w:txbxContent>
                </v:textbox>
                <w10:wrap type="square" anchorx="margin"/>
              </v:shape>
            </w:pict>
          </mc:Fallback>
        </mc:AlternateContent>
      </w:r>
    </w:p>
    <w:p w14:paraId="252B3C4A" w14:textId="77777777" w:rsidR="00BB5C27" w:rsidRDefault="00BB5C27" w:rsidP="001C245C">
      <w:pPr>
        <w:tabs>
          <w:tab w:val="left" w:pos="1418"/>
        </w:tabs>
        <w:spacing w:line="500" w:lineRule="exact"/>
        <w:jc w:val="both"/>
        <w:rPr>
          <w:rFonts w:ascii="Times New Roman" w:eastAsia="標楷體" w:hAnsi="Times New Roman" w:cs="Times New Roman"/>
          <w:color w:val="FF0000"/>
          <w:sz w:val="28"/>
          <w:szCs w:val="28"/>
        </w:rPr>
      </w:pPr>
    </w:p>
    <w:p w14:paraId="06B4A1C0" w14:textId="77777777" w:rsidR="00BB5C27" w:rsidRDefault="00BB5C27" w:rsidP="001C245C">
      <w:pPr>
        <w:tabs>
          <w:tab w:val="left" w:pos="1418"/>
        </w:tabs>
        <w:spacing w:line="500" w:lineRule="exact"/>
        <w:jc w:val="both"/>
        <w:rPr>
          <w:rFonts w:ascii="Times New Roman" w:eastAsia="標楷體" w:hAnsi="Times New Roman" w:cs="Times New Roman"/>
          <w:color w:val="FF0000"/>
          <w:sz w:val="28"/>
          <w:szCs w:val="28"/>
        </w:rPr>
      </w:pPr>
    </w:p>
    <w:p w14:paraId="5AAE056F" w14:textId="77777777" w:rsidR="001C245C" w:rsidRPr="00EB5F7F" w:rsidRDefault="001C245C" w:rsidP="001C245C">
      <w:pPr>
        <w:tabs>
          <w:tab w:val="left" w:pos="1418"/>
        </w:tabs>
        <w:spacing w:line="500" w:lineRule="exact"/>
        <w:jc w:val="both"/>
        <w:rPr>
          <w:rFonts w:ascii="Times New Roman" w:eastAsia="標楷體" w:hAnsi="Times New Roman" w:cs="Times New Roman"/>
          <w:color w:val="FF0000"/>
          <w:sz w:val="28"/>
          <w:szCs w:val="28"/>
        </w:rPr>
      </w:pPr>
    </w:p>
    <w:p w14:paraId="6113667D" w14:textId="77777777" w:rsidR="001C245C" w:rsidRPr="00EB5F7F" w:rsidRDefault="001C245C" w:rsidP="001C245C">
      <w:pPr>
        <w:tabs>
          <w:tab w:val="left" w:pos="993"/>
        </w:tabs>
        <w:spacing w:line="720" w:lineRule="auto"/>
        <w:ind w:leftChars="-58" w:left="-16" w:hangingChars="44" w:hanging="123"/>
        <w:jc w:val="both"/>
        <w:rPr>
          <w:rFonts w:ascii="Times New Roman" w:eastAsia="標楷體" w:hAnsi="Times New Roman" w:cs="Times New Roman"/>
          <w:color w:val="FF0000"/>
          <w:sz w:val="28"/>
          <w:szCs w:val="28"/>
        </w:rPr>
      </w:pPr>
    </w:p>
    <w:p w14:paraId="44ADD6E6" w14:textId="77777777" w:rsidR="000D01E7" w:rsidRDefault="000D01E7" w:rsidP="00BB5C27">
      <w:pPr>
        <w:jc w:val="center"/>
        <w:rPr>
          <w:rFonts w:ascii="Times New Roman" w:eastAsia="標楷體" w:hAnsi="Times New Roman" w:cs="Times New Roman"/>
          <w:b/>
          <w:sz w:val="28"/>
          <w:szCs w:val="28"/>
        </w:rPr>
      </w:pPr>
    </w:p>
    <w:p w14:paraId="404FAA38" w14:textId="1B5544C5" w:rsidR="00BB5C27" w:rsidRPr="006B154C" w:rsidRDefault="00BB5C27" w:rsidP="00BB5C27">
      <w:pPr>
        <w:jc w:val="center"/>
        <w:rPr>
          <w:rFonts w:ascii="Times New Roman" w:eastAsia="標楷體" w:hAnsi="Times New Roman" w:cs="Times New Roman"/>
          <w:b/>
          <w:sz w:val="28"/>
          <w:szCs w:val="28"/>
        </w:rPr>
      </w:pPr>
      <w:r w:rsidRPr="00881203">
        <w:rPr>
          <w:rFonts w:ascii="Times New Roman" w:eastAsia="標楷體" w:hAnsi="Times New Roman" w:cs="Times New Roman" w:hint="eastAsia"/>
          <w:b/>
          <w:sz w:val="28"/>
          <w:szCs w:val="28"/>
        </w:rPr>
        <w:t>圖</w:t>
      </w:r>
      <w:r w:rsidR="000D01E7">
        <w:rPr>
          <w:rFonts w:ascii="Times New Roman" w:eastAsia="標楷體" w:hAnsi="Times New Roman" w:cs="Times New Roman"/>
          <w:b/>
          <w:sz w:val="28"/>
          <w:szCs w:val="28"/>
        </w:rPr>
        <w:t>3-1</w:t>
      </w:r>
      <w:r w:rsidRPr="00881203">
        <w:rPr>
          <w:rFonts w:ascii="Times New Roman" w:eastAsia="標楷體" w:hAnsi="Times New Roman" w:cs="Times New Roman" w:hint="eastAsia"/>
          <w:b/>
          <w:sz w:val="28"/>
          <w:szCs w:val="28"/>
        </w:rPr>
        <w:t xml:space="preserve"> </w:t>
      </w:r>
      <w:r w:rsidRPr="00881203">
        <w:rPr>
          <w:rFonts w:ascii="Times New Roman" w:eastAsia="標楷體" w:hAnsi="Times New Roman" w:cs="Times New Roman" w:hint="eastAsia"/>
          <w:b/>
          <w:sz w:val="28"/>
          <w:szCs w:val="28"/>
        </w:rPr>
        <w:t>公共建設預警計畫</w:t>
      </w:r>
      <w:proofErr w:type="gramStart"/>
      <w:r w:rsidRPr="00881203">
        <w:rPr>
          <w:rFonts w:ascii="Times New Roman" w:eastAsia="標楷體" w:hAnsi="Times New Roman" w:cs="Times New Roman" w:hint="eastAsia"/>
          <w:b/>
          <w:sz w:val="28"/>
          <w:szCs w:val="28"/>
        </w:rPr>
        <w:t>11</w:t>
      </w:r>
      <w:r w:rsidR="000D01E7">
        <w:rPr>
          <w:rFonts w:ascii="Times New Roman" w:eastAsia="標楷體" w:hAnsi="Times New Roman" w:cs="Times New Roman"/>
          <w:b/>
          <w:sz w:val="28"/>
          <w:szCs w:val="28"/>
        </w:rPr>
        <w:t>1</w:t>
      </w:r>
      <w:proofErr w:type="gramEnd"/>
      <w:r w:rsidRPr="00881203">
        <w:rPr>
          <w:rFonts w:ascii="Times New Roman" w:eastAsia="標楷體" w:hAnsi="Times New Roman" w:cs="Times New Roman" w:hint="eastAsia"/>
          <w:b/>
          <w:sz w:val="28"/>
          <w:szCs w:val="28"/>
        </w:rPr>
        <w:t>年度第</w:t>
      </w:r>
      <w:r w:rsidRPr="00881203">
        <w:rPr>
          <w:rFonts w:ascii="Times New Roman" w:eastAsia="標楷體" w:hAnsi="Times New Roman" w:cs="Times New Roman"/>
          <w:b/>
          <w:sz w:val="28"/>
          <w:szCs w:val="28"/>
        </w:rPr>
        <w:t>3</w:t>
      </w:r>
      <w:r w:rsidRPr="00881203">
        <w:rPr>
          <w:rFonts w:ascii="Times New Roman" w:eastAsia="標楷體" w:hAnsi="Times New Roman" w:cs="Times New Roman" w:hint="eastAsia"/>
          <w:b/>
          <w:sz w:val="28"/>
          <w:szCs w:val="28"/>
        </w:rPr>
        <w:t>季經費達成情形</w:t>
      </w:r>
    </w:p>
    <w:p w14:paraId="0FBE8EB6" w14:textId="6EC2F093" w:rsidR="00327D28" w:rsidRPr="00EB5F7F" w:rsidRDefault="00327D28" w:rsidP="00327D28">
      <w:pPr>
        <w:widowControl/>
        <w:jc w:val="center"/>
        <w:rPr>
          <w:rFonts w:ascii="Times New Roman" w:eastAsia="標楷體" w:hAnsi="Times New Roman" w:cs="Times New Roman"/>
          <w:b/>
          <w:color w:val="FF0000"/>
          <w:sz w:val="28"/>
          <w:szCs w:val="28"/>
        </w:rPr>
      </w:pPr>
    </w:p>
    <w:p w14:paraId="1C759344" w14:textId="35404E06" w:rsidR="001C245C" w:rsidRPr="00EB5F7F" w:rsidRDefault="001C245C" w:rsidP="007458D2">
      <w:pPr>
        <w:pStyle w:val="3"/>
        <w:numPr>
          <w:ilvl w:val="0"/>
          <w:numId w:val="45"/>
        </w:numPr>
        <w:ind w:left="1276" w:hanging="708"/>
        <w:rPr>
          <w:rFonts w:ascii="Times New Roman" w:hAnsi="Times New Roman"/>
        </w:rPr>
      </w:pPr>
      <w:r w:rsidRPr="00EB5F7F">
        <w:rPr>
          <w:rFonts w:ascii="Times New Roman" w:hAnsi="Times New Roman"/>
        </w:rPr>
        <w:t>預警計畫落後原因分析</w:t>
      </w:r>
    </w:p>
    <w:p w14:paraId="659F658D" w14:textId="49B96FF0" w:rsidR="00BB5C27" w:rsidRPr="00DC62BB" w:rsidRDefault="001C245C" w:rsidP="007458D2">
      <w:pPr>
        <w:pStyle w:val="a3"/>
        <w:spacing w:line="400" w:lineRule="exact"/>
        <w:ind w:leftChars="0" w:left="1134" w:rightChars="162" w:right="389"/>
        <w:jc w:val="both"/>
        <w:rPr>
          <w:rFonts w:ascii="Times New Roman" w:eastAsia="標楷體" w:hAnsi="Times New Roman" w:cs="Times New Roman"/>
          <w:color w:val="000000" w:themeColor="text1"/>
          <w:sz w:val="28"/>
          <w:szCs w:val="28"/>
        </w:rPr>
      </w:pPr>
      <w:r w:rsidRPr="00BB5C27">
        <w:rPr>
          <w:rFonts w:ascii="Times New Roman" w:eastAsia="標楷體" w:hAnsi="Times New Roman" w:cs="Times New Roman"/>
          <w:color w:val="000000" w:themeColor="text1"/>
          <w:sz w:val="28"/>
          <w:szCs w:val="28"/>
        </w:rPr>
        <w:t xml:space="preserve">   </w:t>
      </w:r>
      <w:r w:rsidRPr="00DC62BB">
        <w:rPr>
          <w:rFonts w:ascii="Times New Roman" w:eastAsia="標楷體" w:hAnsi="Times New Roman" w:cs="Times New Roman"/>
          <w:color w:val="000000" w:themeColor="text1"/>
          <w:sz w:val="28"/>
          <w:szCs w:val="28"/>
        </w:rPr>
        <w:t xml:space="preserve"> </w:t>
      </w:r>
      <w:r w:rsidR="00165E43" w:rsidRPr="00165E43">
        <w:rPr>
          <w:rFonts w:ascii="Times New Roman" w:eastAsia="標楷體" w:hAnsi="Times New Roman" w:cs="Times New Roman" w:hint="eastAsia"/>
          <w:color w:val="000000" w:themeColor="text1"/>
          <w:sz w:val="28"/>
          <w:szCs w:val="28"/>
        </w:rPr>
        <w:t>截至</w:t>
      </w:r>
      <w:r w:rsidR="00165E43" w:rsidRPr="00165E43">
        <w:rPr>
          <w:rFonts w:ascii="Times New Roman" w:eastAsia="標楷體" w:hAnsi="Times New Roman" w:cs="Times New Roman" w:hint="eastAsia"/>
          <w:color w:val="000000" w:themeColor="text1"/>
          <w:sz w:val="28"/>
          <w:szCs w:val="28"/>
        </w:rPr>
        <w:t>9</w:t>
      </w:r>
      <w:r w:rsidR="00165E43" w:rsidRPr="00165E43">
        <w:rPr>
          <w:rFonts w:ascii="Times New Roman" w:eastAsia="標楷體" w:hAnsi="Times New Roman" w:cs="Times New Roman" w:hint="eastAsia"/>
          <w:color w:val="000000" w:themeColor="text1"/>
          <w:sz w:val="28"/>
          <w:szCs w:val="28"/>
        </w:rPr>
        <w:t>月底止，主要落後原因，以招標作業</w:t>
      </w:r>
      <w:r w:rsidR="00DA1BEB">
        <w:rPr>
          <w:rFonts w:ascii="Times New Roman" w:eastAsia="標楷體" w:hAnsi="Times New Roman" w:cs="Times New Roman" w:hint="eastAsia"/>
          <w:color w:val="000000" w:themeColor="text1"/>
          <w:sz w:val="28"/>
          <w:szCs w:val="28"/>
        </w:rPr>
        <w:t>4</w:t>
      </w:r>
      <w:r w:rsidR="00165E43" w:rsidRPr="00165E43">
        <w:rPr>
          <w:rFonts w:ascii="Times New Roman" w:eastAsia="標楷體" w:hAnsi="Times New Roman" w:cs="Times New Roman" w:hint="eastAsia"/>
          <w:color w:val="000000" w:themeColor="text1"/>
          <w:sz w:val="28"/>
          <w:szCs w:val="28"/>
        </w:rPr>
        <w:t>件為主</w:t>
      </w:r>
      <w:r w:rsidR="00165E43" w:rsidRPr="00165E43">
        <w:rPr>
          <w:rFonts w:ascii="Times New Roman" w:eastAsia="標楷體" w:hAnsi="Times New Roman" w:cs="Times New Roman" w:hint="eastAsia"/>
          <w:color w:val="000000" w:themeColor="text1"/>
          <w:sz w:val="28"/>
          <w:szCs w:val="28"/>
        </w:rPr>
        <w:t>(</w:t>
      </w:r>
      <w:r w:rsidR="00165E43" w:rsidRPr="00165E43">
        <w:rPr>
          <w:rFonts w:ascii="Times New Roman" w:eastAsia="標楷體" w:hAnsi="Times New Roman" w:cs="Times New Roman" w:hint="eastAsia"/>
          <w:color w:val="000000" w:themeColor="text1"/>
          <w:sz w:val="28"/>
          <w:szCs w:val="28"/>
        </w:rPr>
        <w:t>占</w:t>
      </w:r>
      <w:r w:rsidR="00165E43" w:rsidRPr="00165E43">
        <w:rPr>
          <w:rFonts w:ascii="Times New Roman" w:eastAsia="標楷體" w:hAnsi="Times New Roman" w:cs="Times New Roman" w:hint="eastAsia"/>
          <w:color w:val="000000" w:themeColor="text1"/>
          <w:sz w:val="28"/>
          <w:szCs w:val="28"/>
        </w:rPr>
        <w:t>26.67%</w:t>
      </w:r>
      <w:r w:rsidR="00165E43">
        <w:rPr>
          <w:rFonts w:ascii="Times New Roman" w:eastAsia="標楷體" w:hAnsi="Times New Roman" w:cs="Times New Roman"/>
          <w:color w:val="000000" w:themeColor="text1"/>
          <w:sz w:val="28"/>
          <w:szCs w:val="28"/>
        </w:rPr>
        <w:t>)</w:t>
      </w:r>
      <w:r w:rsidR="00165E43">
        <w:rPr>
          <w:rFonts w:ascii="Times New Roman" w:eastAsia="標楷體" w:hAnsi="Times New Roman" w:cs="Times New Roman" w:hint="eastAsia"/>
          <w:color w:val="000000" w:themeColor="text1"/>
          <w:sz w:val="28"/>
          <w:szCs w:val="28"/>
        </w:rPr>
        <w:t>，其餘依序為</w:t>
      </w:r>
      <w:r w:rsidR="00165E43" w:rsidRPr="00165E43">
        <w:rPr>
          <w:rFonts w:ascii="Times New Roman" w:eastAsia="標楷體" w:hAnsi="Times New Roman" w:cs="Times New Roman" w:hint="eastAsia"/>
          <w:color w:val="000000" w:themeColor="text1"/>
          <w:sz w:val="28"/>
          <w:szCs w:val="28"/>
        </w:rPr>
        <w:t>人力需求、情事變更、行政作業、施工履約、驗收作業等</w:t>
      </w:r>
      <w:r w:rsidR="00BB5C27" w:rsidRPr="00DC62BB">
        <w:rPr>
          <w:rFonts w:ascii="Times New Roman" w:eastAsia="標楷體" w:hAnsi="Times New Roman" w:cs="Times New Roman"/>
          <w:color w:val="000000" w:themeColor="text1"/>
          <w:sz w:val="28"/>
          <w:szCs w:val="28"/>
        </w:rPr>
        <w:t>(</w:t>
      </w:r>
      <w:r w:rsidR="00BB5C27" w:rsidRPr="00DC62BB">
        <w:rPr>
          <w:rFonts w:ascii="Times New Roman" w:eastAsia="標楷體" w:hAnsi="Times New Roman" w:cs="Times New Roman"/>
          <w:color w:val="000000" w:themeColor="text1"/>
          <w:sz w:val="28"/>
          <w:szCs w:val="28"/>
        </w:rPr>
        <w:t>如圖</w:t>
      </w:r>
      <w:r w:rsidR="00165E43">
        <w:rPr>
          <w:rFonts w:ascii="Times New Roman" w:eastAsia="標楷體" w:hAnsi="Times New Roman" w:cs="Times New Roman" w:hint="eastAsia"/>
          <w:color w:val="000000" w:themeColor="text1"/>
          <w:sz w:val="28"/>
          <w:szCs w:val="28"/>
        </w:rPr>
        <w:t>3</w:t>
      </w:r>
      <w:r w:rsidR="00165E43">
        <w:rPr>
          <w:rFonts w:ascii="Times New Roman" w:eastAsia="標楷體" w:hAnsi="Times New Roman" w:cs="Times New Roman"/>
          <w:color w:val="000000" w:themeColor="text1"/>
          <w:sz w:val="28"/>
          <w:szCs w:val="28"/>
        </w:rPr>
        <w:t>-2</w:t>
      </w:r>
      <w:r w:rsidR="00BB5C27" w:rsidRPr="00DC62BB">
        <w:rPr>
          <w:rFonts w:ascii="Times New Roman" w:eastAsia="標楷體" w:hAnsi="Times New Roman" w:cs="Times New Roman"/>
          <w:color w:val="000000" w:themeColor="text1"/>
          <w:sz w:val="28"/>
          <w:szCs w:val="28"/>
        </w:rPr>
        <w:t>及表</w:t>
      </w:r>
      <w:r w:rsidR="00165E43">
        <w:rPr>
          <w:rFonts w:ascii="Times New Roman" w:eastAsia="標楷體" w:hAnsi="Times New Roman" w:cs="Times New Roman" w:hint="eastAsia"/>
          <w:color w:val="000000" w:themeColor="text1"/>
          <w:sz w:val="28"/>
          <w:szCs w:val="28"/>
        </w:rPr>
        <w:t>3</w:t>
      </w:r>
      <w:r w:rsidR="00165E43">
        <w:rPr>
          <w:rFonts w:ascii="Times New Roman" w:eastAsia="標楷體" w:hAnsi="Times New Roman" w:cs="Times New Roman"/>
          <w:color w:val="000000" w:themeColor="text1"/>
          <w:sz w:val="28"/>
          <w:szCs w:val="28"/>
        </w:rPr>
        <w:t>-1</w:t>
      </w:r>
      <w:r w:rsidR="00BB5C27" w:rsidRPr="00DC62BB">
        <w:rPr>
          <w:rFonts w:ascii="Times New Roman" w:eastAsia="標楷體" w:hAnsi="Times New Roman" w:cs="Times New Roman"/>
          <w:color w:val="000000" w:themeColor="text1"/>
          <w:sz w:val="28"/>
          <w:szCs w:val="28"/>
        </w:rPr>
        <w:t>)</w:t>
      </w:r>
      <w:r w:rsidR="00BB5C27" w:rsidRPr="00DC62BB">
        <w:rPr>
          <w:rFonts w:ascii="Times New Roman" w:eastAsia="標楷體" w:hAnsi="Times New Roman" w:cs="Times New Roman"/>
          <w:color w:val="000000" w:themeColor="text1"/>
          <w:sz w:val="28"/>
          <w:szCs w:val="28"/>
        </w:rPr>
        <w:t>。</w:t>
      </w:r>
    </w:p>
    <w:p w14:paraId="11E038CD" w14:textId="16845511" w:rsidR="00BB5C27" w:rsidRPr="00DC62BB" w:rsidRDefault="00165E43" w:rsidP="007077E0">
      <w:pPr>
        <w:ind w:leftChars="118" w:left="283" w:firstLineChars="59" w:firstLine="142"/>
        <w:rPr>
          <w:rFonts w:ascii="Times New Roman" w:eastAsia="標楷體" w:hAnsi="Times New Roman" w:cs="Times New Roman"/>
          <w:color w:val="000000" w:themeColor="text1"/>
          <w:sz w:val="28"/>
          <w:szCs w:val="28"/>
        </w:rPr>
      </w:pPr>
      <w:r>
        <w:rPr>
          <w:noProof/>
        </w:rPr>
        <w:lastRenderedPageBreak/>
        <w:drawing>
          <wp:inline distT="0" distB="0" distL="0" distR="0" wp14:anchorId="454F2482" wp14:editId="66292021">
            <wp:extent cx="5715000" cy="2164080"/>
            <wp:effectExtent l="0" t="0" r="0" b="7620"/>
            <wp:docPr id="3" name="圖表 3">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08C2F7" w14:textId="6A0823B9" w:rsidR="009E4DF2" w:rsidRDefault="009E4DF2" w:rsidP="009E4DF2">
      <w:pPr>
        <w:tabs>
          <w:tab w:val="left" w:pos="2564"/>
        </w:tabs>
        <w:spacing w:line="320" w:lineRule="exact"/>
        <w:jc w:val="center"/>
        <w:rPr>
          <w:rFonts w:ascii="Times New Roman" w:eastAsia="標楷體" w:hAnsi="Times New Roman" w:cs="Times New Roman"/>
          <w:b/>
          <w:sz w:val="28"/>
          <w:szCs w:val="28"/>
        </w:rPr>
      </w:pPr>
      <w:r w:rsidRPr="00DC62BB">
        <w:rPr>
          <w:rFonts w:ascii="Times New Roman" w:eastAsia="標楷體" w:hAnsi="Times New Roman" w:cs="Times New Roman"/>
          <w:b/>
          <w:sz w:val="28"/>
          <w:szCs w:val="28"/>
        </w:rPr>
        <w:t>圖</w:t>
      </w:r>
      <w:r>
        <w:rPr>
          <w:rFonts w:ascii="Times New Roman" w:eastAsia="標楷體" w:hAnsi="Times New Roman" w:cs="Times New Roman" w:hint="eastAsia"/>
          <w:b/>
          <w:sz w:val="28"/>
          <w:szCs w:val="28"/>
        </w:rPr>
        <w:t>3-</w:t>
      </w:r>
      <w:r w:rsidR="00473CFB">
        <w:rPr>
          <w:rFonts w:ascii="Times New Roman" w:eastAsia="標楷體" w:hAnsi="Times New Roman" w:cs="Times New Roman" w:hint="eastAsia"/>
          <w:b/>
          <w:sz w:val="28"/>
          <w:szCs w:val="28"/>
        </w:rPr>
        <w:t>2</w:t>
      </w:r>
      <w:r w:rsidRPr="00DC62BB">
        <w:rPr>
          <w:rFonts w:ascii="Times New Roman" w:eastAsia="標楷體" w:hAnsi="Times New Roman" w:cs="Times New Roman"/>
          <w:b/>
          <w:sz w:val="28"/>
          <w:szCs w:val="28"/>
        </w:rPr>
        <w:t xml:space="preserve"> </w:t>
      </w:r>
      <w:r w:rsidRPr="00DC62BB">
        <w:rPr>
          <w:rFonts w:ascii="Times New Roman" w:eastAsia="標楷體" w:hAnsi="Times New Roman" w:cs="Times New Roman"/>
          <w:b/>
          <w:sz w:val="28"/>
          <w:szCs w:val="28"/>
        </w:rPr>
        <w:t>公共建設預警計畫落後原因分析圖</w:t>
      </w:r>
    </w:p>
    <w:p w14:paraId="554F72BB" w14:textId="77777777" w:rsidR="00DA1BEB" w:rsidRDefault="00DA1BEB" w:rsidP="009E4DF2">
      <w:pPr>
        <w:tabs>
          <w:tab w:val="left" w:pos="2564"/>
        </w:tabs>
        <w:spacing w:line="320" w:lineRule="exact"/>
        <w:jc w:val="center"/>
        <w:rPr>
          <w:rFonts w:ascii="Times New Roman" w:eastAsia="標楷體" w:hAnsi="Times New Roman" w:cs="Times New Roman"/>
          <w:b/>
          <w:sz w:val="28"/>
          <w:szCs w:val="28"/>
        </w:rPr>
      </w:pPr>
    </w:p>
    <w:p w14:paraId="7DE56185" w14:textId="5160DEC4" w:rsidR="009E4DF2" w:rsidRPr="009E4DF2" w:rsidRDefault="009E4DF2" w:rsidP="009E4DF2">
      <w:pPr>
        <w:tabs>
          <w:tab w:val="left" w:pos="2564"/>
        </w:tabs>
        <w:spacing w:line="320" w:lineRule="exact"/>
        <w:jc w:val="center"/>
        <w:rPr>
          <w:rFonts w:ascii="Times New Roman" w:eastAsia="標楷體" w:hAnsi="Times New Roman" w:cs="Times New Roman"/>
          <w:b/>
          <w:bCs/>
          <w:color w:val="000000" w:themeColor="text1"/>
          <w:sz w:val="28"/>
          <w:szCs w:val="28"/>
        </w:rPr>
      </w:pPr>
      <w:r w:rsidRPr="009E4DF2">
        <w:rPr>
          <w:rFonts w:ascii="Times New Roman" w:eastAsia="標楷體" w:hAnsi="Times New Roman" w:cs="Times New Roman" w:hint="eastAsia"/>
          <w:b/>
          <w:bCs/>
          <w:color w:val="000000" w:themeColor="text1"/>
          <w:sz w:val="28"/>
          <w:szCs w:val="28"/>
        </w:rPr>
        <w:t>表</w:t>
      </w:r>
      <w:r>
        <w:rPr>
          <w:rFonts w:ascii="Times New Roman" w:eastAsia="標楷體" w:hAnsi="Times New Roman" w:cs="Times New Roman" w:hint="eastAsia"/>
          <w:b/>
          <w:bCs/>
          <w:color w:val="000000" w:themeColor="text1"/>
          <w:sz w:val="28"/>
          <w:szCs w:val="28"/>
        </w:rPr>
        <w:t>3-1</w:t>
      </w:r>
      <w:r w:rsidR="00473CFB">
        <w:rPr>
          <w:rFonts w:ascii="Times New Roman" w:eastAsia="標楷體" w:hAnsi="Times New Roman" w:cs="Times New Roman" w:hint="eastAsia"/>
          <w:b/>
          <w:bCs/>
          <w:color w:val="000000" w:themeColor="text1"/>
          <w:sz w:val="28"/>
          <w:szCs w:val="28"/>
        </w:rPr>
        <w:t xml:space="preserve"> </w:t>
      </w:r>
      <w:r w:rsidRPr="009E4DF2">
        <w:rPr>
          <w:rFonts w:ascii="Times New Roman" w:eastAsia="標楷體" w:hAnsi="Times New Roman" w:cs="Times New Roman" w:hint="eastAsia"/>
          <w:b/>
          <w:bCs/>
          <w:color w:val="000000" w:themeColor="text1"/>
          <w:sz w:val="28"/>
          <w:szCs w:val="28"/>
        </w:rPr>
        <w:t>公共建設預警計畫落後原因分析表</w:t>
      </w:r>
    </w:p>
    <w:tbl>
      <w:tblPr>
        <w:tblStyle w:val="25"/>
        <w:tblW w:w="9355" w:type="dxa"/>
        <w:tblInd w:w="421" w:type="dxa"/>
        <w:tblLook w:val="04A0" w:firstRow="1" w:lastRow="0" w:firstColumn="1" w:lastColumn="0" w:noHBand="0" w:noVBand="1"/>
      </w:tblPr>
      <w:tblGrid>
        <w:gridCol w:w="1985"/>
        <w:gridCol w:w="7370"/>
      </w:tblGrid>
      <w:tr w:rsidR="00473CFB" w:rsidRPr="00473CFB" w14:paraId="37A17233" w14:textId="77777777" w:rsidTr="007077E0">
        <w:trPr>
          <w:trHeight w:val="270"/>
        </w:trPr>
        <w:tc>
          <w:tcPr>
            <w:tcW w:w="1985" w:type="dxa"/>
            <w:hideMark/>
          </w:tcPr>
          <w:p w14:paraId="7BF61D35" w14:textId="77777777" w:rsidR="00473CFB" w:rsidRPr="00473CFB" w:rsidRDefault="00473CFB" w:rsidP="00473CFB">
            <w:pPr>
              <w:widowControl/>
              <w:jc w:val="cente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落後原因歸類</w:t>
            </w:r>
          </w:p>
        </w:tc>
        <w:tc>
          <w:tcPr>
            <w:tcW w:w="7370" w:type="dxa"/>
            <w:hideMark/>
          </w:tcPr>
          <w:p w14:paraId="2BCB7703" w14:textId="77777777" w:rsidR="00473CFB" w:rsidRPr="00473CFB" w:rsidRDefault="00473CFB" w:rsidP="00473CFB">
            <w:pPr>
              <w:jc w:val="cente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計畫名稱</w:t>
            </w:r>
          </w:p>
        </w:tc>
      </w:tr>
      <w:tr w:rsidR="00473CFB" w:rsidRPr="00473CFB" w14:paraId="133DF873" w14:textId="77777777" w:rsidTr="007077E0">
        <w:trPr>
          <w:trHeight w:val="260"/>
        </w:trPr>
        <w:tc>
          <w:tcPr>
            <w:tcW w:w="1985" w:type="dxa"/>
            <w:vMerge w:val="restart"/>
          </w:tcPr>
          <w:p w14:paraId="47A6ECA3" w14:textId="4AA06E68"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招標作業</w:t>
            </w:r>
          </w:p>
        </w:tc>
        <w:tc>
          <w:tcPr>
            <w:tcW w:w="7370" w:type="dxa"/>
          </w:tcPr>
          <w:p w14:paraId="69D10872" w14:textId="3B04A138"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前瞻基礎建設計畫</w:t>
            </w:r>
            <w:r w:rsidRPr="00473CFB">
              <w:rPr>
                <w:rFonts w:ascii="Times New Roman" w:eastAsia="標楷體" w:hAnsi="Times New Roman" w:cs="Times New Roman"/>
                <w:szCs w:val="24"/>
              </w:rPr>
              <w:t>-</w:t>
            </w:r>
            <w:proofErr w:type="gramStart"/>
            <w:r w:rsidRPr="00473CFB">
              <w:rPr>
                <w:rFonts w:ascii="Times New Roman" w:eastAsia="標楷體" w:hAnsi="Times New Roman" w:cs="Times New Roman"/>
                <w:szCs w:val="24"/>
              </w:rPr>
              <w:t>少子化</w:t>
            </w:r>
            <w:proofErr w:type="gramEnd"/>
            <w:r w:rsidRPr="00473CFB">
              <w:rPr>
                <w:rFonts w:ascii="Times New Roman" w:eastAsia="標楷體" w:hAnsi="Times New Roman" w:cs="Times New Roman"/>
                <w:szCs w:val="24"/>
              </w:rPr>
              <w:t>友善育兒空間建設</w:t>
            </w:r>
            <w:r w:rsidRPr="00473CFB">
              <w:rPr>
                <w:rFonts w:ascii="Times New Roman" w:eastAsia="標楷體" w:hAnsi="Times New Roman" w:cs="Times New Roman"/>
                <w:szCs w:val="24"/>
              </w:rPr>
              <w:t>-</w:t>
            </w:r>
            <w:r w:rsidRPr="00473CFB">
              <w:rPr>
                <w:rFonts w:ascii="Times New Roman" w:eastAsia="標楷體" w:hAnsi="Times New Roman" w:cs="Times New Roman"/>
                <w:szCs w:val="24"/>
              </w:rPr>
              <w:t>建構</w:t>
            </w:r>
            <w:r w:rsidRPr="00473CFB">
              <w:rPr>
                <w:rFonts w:ascii="Times New Roman" w:eastAsia="標楷體" w:hAnsi="Times New Roman" w:cs="Times New Roman"/>
                <w:szCs w:val="24"/>
              </w:rPr>
              <w:t>0-2</w:t>
            </w:r>
            <w:r w:rsidRPr="00473CFB">
              <w:rPr>
                <w:rFonts w:ascii="Times New Roman" w:eastAsia="標楷體" w:hAnsi="Times New Roman" w:cs="Times New Roman"/>
                <w:szCs w:val="24"/>
              </w:rPr>
              <w:t>歲兒童社區公共托育計畫</w:t>
            </w:r>
          </w:p>
        </w:tc>
      </w:tr>
      <w:tr w:rsidR="00473CFB" w:rsidRPr="00473CFB" w14:paraId="4E2F9CF7" w14:textId="77777777" w:rsidTr="007077E0">
        <w:trPr>
          <w:trHeight w:val="260"/>
        </w:trPr>
        <w:tc>
          <w:tcPr>
            <w:tcW w:w="1985" w:type="dxa"/>
            <w:vMerge/>
          </w:tcPr>
          <w:p w14:paraId="7B7CBF6A" w14:textId="77777777" w:rsidR="00473CFB" w:rsidRPr="00473CFB" w:rsidRDefault="00473CFB" w:rsidP="00473CFB">
            <w:pPr>
              <w:rPr>
                <w:rFonts w:ascii="Times New Roman" w:eastAsia="標楷體" w:hAnsi="Times New Roman" w:cs="Times New Roman"/>
                <w:b/>
                <w:bCs/>
                <w:color w:val="000000"/>
                <w:szCs w:val="24"/>
              </w:rPr>
            </w:pPr>
          </w:p>
        </w:tc>
        <w:tc>
          <w:tcPr>
            <w:tcW w:w="7370" w:type="dxa"/>
          </w:tcPr>
          <w:p w14:paraId="7BC84C9A" w14:textId="3BA9BB09"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食品安全建設計畫</w:t>
            </w:r>
          </w:p>
        </w:tc>
      </w:tr>
      <w:tr w:rsidR="00473CFB" w:rsidRPr="00473CFB" w14:paraId="16414839" w14:textId="77777777" w:rsidTr="007077E0">
        <w:trPr>
          <w:trHeight w:val="260"/>
        </w:trPr>
        <w:tc>
          <w:tcPr>
            <w:tcW w:w="1985" w:type="dxa"/>
            <w:vMerge/>
          </w:tcPr>
          <w:p w14:paraId="6B3475E0" w14:textId="77777777" w:rsidR="00473CFB" w:rsidRPr="00473CFB" w:rsidRDefault="00473CFB" w:rsidP="00473CFB">
            <w:pPr>
              <w:rPr>
                <w:rFonts w:ascii="Times New Roman" w:eastAsia="標楷體" w:hAnsi="Times New Roman" w:cs="Times New Roman"/>
                <w:b/>
                <w:bCs/>
                <w:color w:val="000000"/>
                <w:szCs w:val="24"/>
              </w:rPr>
            </w:pPr>
          </w:p>
        </w:tc>
        <w:tc>
          <w:tcPr>
            <w:tcW w:w="7370" w:type="dxa"/>
          </w:tcPr>
          <w:p w14:paraId="569B1353" w14:textId="79790C00" w:rsidR="00473CFB" w:rsidRPr="00473CFB" w:rsidRDefault="00473CFB" w:rsidP="00473CFB">
            <w:pPr>
              <w:rPr>
                <w:rFonts w:ascii="Times New Roman" w:eastAsia="標楷體" w:hAnsi="Times New Roman" w:cs="Times New Roman"/>
                <w:szCs w:val="24"/>
              </w:rPr>
            </w:pPr>
            <w:proofErr w:type="gramStart"/>
            <w:r w:rsidRPr="00473CFB">
              <w:rPr>
                <w:rFonts w:ascii="Times New Roman" w:eastAsia="標楷體" w:hAnsi="Times New Roman" w:cs="Times New Roman"/>
                <w:szCs w:val="24"/>
              </w:rPr>
              <w:t>臺</w:t>
            </w:r>
            <w:proofErr w:type="gramEnd"/>
            <w:r w:rsidRPr="00473CFB">
              <w:rPr>
                <w:rFonts w:ascii="Times New Roman" w:eastAsia="標楷體" w:hAnsi="Times New Roman" w:cs="Times New Roman"/>
                <w:szCs w:val="24"/>
              </w:rPr>
              <w:t>北都會區大眾捷運系統環狀線</w:t>
            </w:r>
            <w:proofErr w:type="gramStart"/>
            <w:r w:rsidRPr="00473CFB">
              <w:rPr>
                <w:rFonts w:ascii="Times New Roman" w:eastAsia="標楷體" w:hAnsi="Times New Roman" w:cs="Times New Roman"/>
                <w:szCs w:val="24"/>
              </w:rPr>
              <w:t>北環段及南環段暨周邊</w:t>
            </w:r>
            <w:proofErr w:type="gramEnd"/>
            <w:r w:rsidRPr="00473CFB">
              <w:rPr>
                <w:rFonts w:ascii="Times New Roman" w:eastAsia="標楷體" w:hAnsi="Times New Roman" w:cs="Times New Roman"/>
                <w:szCs w:val="24"/>
              </w:rPr>
              <w:t>土地開發</w:t>
            </w:r>
          </w:p>
        </w:tc>
      </w:tr>
      <w:tr w:rsidR="00473CFB" w:rsidRPr="00473CFB" w14:paraId="17AE5514" w14:textId="77777777" w:rsidTr="007077E0">
        <w:trPr>
          <w:trHeight w:val="260"/>
        </w:trPr>
        <w:tc>
          <w:tcPr>
            <w:tcW w:w="1985" w:type="dxa"/>
            <w:vMerge/>
          </w:tcPr>
          <w:p w14:paraId="072B2BBB" w14:textId="77777777" w:rsidR="00473CFB" w:rsidRPr="00473CFB" w:rsidRDefault="00473CFB" w:rsidP="00473CFB">
            <w:pPr>
              <w:rPr>
                <w:rFonts w:ascii="Times New Roman" w:eastAsia="標楷體" w:hAnsi="Times New Roman" w:cs="Times New Roman"/>
                <w:b/>
                <w:bCs/>
                <w:color w:val="000000"/>
                <w:szCs w:val="24"/>
              </w:rPr>
            </w:pPr>
          </w:p>
        </w:tc>
        <w:tc>
          <w:tcPr>
            <w:tcW w:w="7370" w:type="dxa"/>
          </w:tcPr>
          <w:p w14:paraId="1E394F92" w14:textId="33CE63FF"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衛生福利部恆春旅遊醫院重建醫療大樓工程計畫</w:t>
            </w:r>
          </w:p>
        </w:tc>
      </w:tr>
      <w:tr w:rsidR="00473CFB" w:rsidRPr="00473CFB" w14:paraId="7F4031E7" w14:textId="77777777" w:rsidTr="007077E0">
        <w:trPr>
          <w:trHeight w:val="260"/>
        </w:trPr>
        <w:tc>
          <w:tcPr>
            <w:tcW w:w="1985" w:type="dxa"/>
            <w:vMerge w:val="restart"/>
          </w:tcPr>
          <w:p w14:paraId="4CA90678" w14:textId="3601A88E"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人力需求</w:t>
            </w:r>
          </w:p>
        </w:tc>
        <w:tc>
          <w:tcPr>
            <w:tcW w:w="7370" w:type="dxa"/>
          </w:tcPr>
          <w:p w14:paraId="0B6A11F9" w14:textId="78AC2CCB" w:rsidR="00473CFB" w:rsidRPr="00473CFB" w:rsidRDefault="00473CFB" w:rsidP="00473CFB">
            <w:pPr>
              <w:rPr>
                <w:rFonts w:ascii="Times New Roman" w:eastAsia="標楷體" w:hAnsi="Times New Roman" w:cs="Times New Roman"/>
                <w:szCs w:val="24"/>
              </w:rPr>
            </w:pPr>
            <w:proofErr w:type="gramStart"/>
            <w:r w:rsidRPr="00473CFB">
              <w:rPr>
                <w:rFonts w:ascii="Times New Roman" w:eastAsia="標楷體" w:hAnsi="Times New Roman" w:cs="Times New Roman"/>
                <w:szCs w:val="24"/>
              </w:rPr>
              <w:t>臺</w:t>
            </w:r>
            <w:proofErr w:type="gramEnd"/>
            <w:r w:rsidRPr="00473CFB">
              <w:rPr>
                <w:rFonts w:ascii="Times New Roman" w:eastAsia="標楷體" w:hAnsi="Times New Roman" w:cs="Times New Roman"/>
                <w:szCs w:val="24"/>
              </w:rPr>
              <w:t>北都會區大眾捷運系統三</w:t>
            </w:r>
            <w:proofErr w:type="gramStart"/>
            <w:r w:rsidRPr="00473CFB">
              <w:rPr>
                <w:rFonts w:ascii="Times New Roman" w:eastAsia="標楷體" w:hAnsi="Times New Roman" w:cs="Times New Roman"/>
                <w:szCs w:val="24"/>
              </w:rPr>
              <w:t>鶯線建設</w:t>
            </w:r>
            <w:proofErr w:type="gramEnd"/>
            <w:r w:rsidRPr="00473CFB">
              <w:rPr>
                <w:rFonts w:ascii="Times New Roman" w:eastAsia="標楷體" w:hAnsi="Times New Roman" w:cs="Times New Roman"/>
                <w:szCs w:val="24"/>
              </w:rPr>
              <w:t>計畫</w:t>
            </w:r>
          </w:p>
        </w:tc>
      </w:tr>
      <w:tr w:rsidR="00473CFB" w:rsidRPr="00473CFB" w14:paraId="322F01B2" w14:textId="77777777" w:rsidTr="007077E0">
        <w:trPr>
          <w:trHeight w:val="260"/>
        </w:trPr>
        <w:tc>
          <w:tcPr>
            <w:tcW w:w="1985" w:type="dxa"/>
            <w:vMerge/>
            <w:hideMark/>
          </w:tcPr>
          <w:p w14:paraId="4B7110FE" w14:textId="77777777" w:rsidR="00473CFB" w:rsidRPr="00473CFB" w:rsidRDefault="00473CFB" w:rsidP="00473CFB">
            <w:pPr>
              <w:rPr>
                <w:rFonts w:ascii="Times New Roman" w:eastAsia="標楷體" w:hAnsi="Times New Roman" w:cs="Times New Roman"/>
                <w:b/>
                <w:bCs/>
                <w:color w:val="000000"/>
                <w:szCs w:val="24"/>
              </w:rPr>
            </w:pPr>
          </w:p>
        </w:tc>
        <w:tc>
          <w:tcPr>
            <w:tcW w:w="7370" w:type="dxa"/>
            <w:hideMark/>
          </w:tcPr>
          <w:p w14:paraId="4BA5C979" w14:textId="77777777"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臺灣桃園國際機場第三航站區建設計畫</w:t>
            </w:r>
          </w:p>
        </w:tc>
      </w:tr>
      <w:tr w:rsidR="00473CFB" w:rsidRPr="00473CFB" w14:paraId="696F6204" w14:textId="77777777" w:rsidTr="007077E0">
        <w:trPr>
          <w:trHeight w:val="270"/>
        </w:trPr>
        <w:tc>
          <w:tcPr>
            <w:tcW w:w="1985" w:type="dxa"/>
            <w:vMerge w:val="restart"/>
          </w:tcPr>
          <w:p w14:paraId="5060E23B" w14:textId="71EE8D5E"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情事變更</w:t>
            </w:r>
          </w:p>
        </w:tc>
        <w:tc>
          <w:tcPr>
            <w:tcW w:w="7370" w:type="dxa"/>
          </w:tcPr>
          <w:p w14:paraId="2FD3BFBC" w14:textId="67B255B8"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阿里山林業鐵路設施設備安全提升計畫</w:t>
            </w:r>
          </w:p>
        </w:tc>
      </w:tr>
      <w:tr w:rsidR="00473CFB" w:rsidRPr="00473CFB" w14:paraId="08BF8F1F" w14:textId="77777777" w:rsidTr="007077E0">
        <w:trPr>
          <w:trHeight w:val="270"/>
        </w:trPr>
        <w:tc>
          <w:tcPr>
            <w:tcW w:w="1985" w:type="dxa"/>
            <w:vMerge/>
          </w:tcPr>
          <w:p w14:paraId="73D59797" w14:textId="77777777" w:rsidR="00473CFB" w:rsidRPr="00473CFB" w:rsidRDefault="00473CFB" w:rsidP="00473CFB">
            <w:pPr>
              <w:rPr>
                <w:rFonts w:ascii="Times New Roman" w:eastAsia="標楷體" w:hAnsi="Times New Roman" w:cs="Times New Roman"/>
                <w:b/>
                <w:bCs/>
                <w:color w:val="000000"/>
                <w:szCs w:val="24"/>
              </w:rPr>
            </w:pPr>
          </w:p>
        </w:tc>
        <w:tc>
          <w:tcPr>
            <w:tcW w:w="7370" w:type="dxa"/>
          </w:tcPr>
          <w:p w14:paraId="64255F22" w14:textId="5C38E0F2"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鹽</w:t>
            </w:r>
            <w:proofErr w:type="gramStart"/>
            <w:r w:rsidRPr="00473CFB">
              <w:rPr>
                <w:rFonts w:ascii="Times New Roman" w:eastAsia="標楷體" w:hAnsi="Times New Roman" w:cs="Times New Roman"/>
                <w:szCs w:val="24"/>
              </w:rPr>
              <w:t>埔</w:t>
            </w:r>
            <w:proofErr w:type="gramEnd"/>
            <w:r w:rsidRPr="00473CFB">
              <w:rPr>
                <w:rFonts w:ascii="Times New Roman" w:eastAsia="標楷體" w:hAnsi="Times New Roman" w:cs="Times New Roman"/>
                <w:szCs w:val="24"/>
              </w:rPr>
              <w:t>漁港客貨運專區建設計畫</w:t>
            </w:r>
          </w:p>
        </w:tc>
      </w:tr>
      <w:tr w:rsidR="00473CFB" w:rsidRPr="00473CFB" w14:paraId="7D81C77F" w14:textId="77777777" w:rsidTr="007077E0">
        <w:trPr>
          <w:trHeight w:val="270"/>
        </w:trPr>
        <w:tc>
          <w:tcPr>
            <w:tcW w:w="1985" w:type="dxa"/>
            <w:vMerge w:val="restart"/>
          </w:tcPr>
          <w:p w14:paraId="03E52F3C" w14:textId="0CB919E5"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行政作業</w:t>
            </w:r>
          </w:p>
        </w:tc>
        <w:tc>
          <w:tcPr>
            <w:tcW w:w="7370" w:type="dxa"/>
          </w:tcPr>
          <w:p w14:paraId="0A51C1BB" w14:textId="34231626"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城鎮風貌</w:t>
            </w:r>
            <w:proofErr w:type="gramStart"/>
            <w:r w:rsidRPr="00473CFB">
              <w:rPr>
                <w:rFonts w:ascii="Times New Roman" w:eastAsia="標楷體" w:hAnsi="Times New Roman" w:cs="Times New Roman"/>
                <w:szCs w:val="24"/>
              </w:rPr>
              <w:t>及創生環境</w:t>
            </w:r>
            <w:proofErr w:type="gramEnd"/>
            <w:r w:rsidRPr="00473CFB">
              <w:rPr>
                <w:rFonts w:ascii="Times New Roman" w:eastAsia="標楷體" w:hAnsi="Times New Roman" w:cs="Times New Roman"/>
                <w:szCs w:val="24"/>
              </w:rPr>
              <w:t>營造計畫（</w:t>
            </w:r>
            <w:r w:rsidRPr="00473CFB">
              <w:rPr>
                <w:rFonts w:ascii="Times New Roman" w:eastAsia="標楷體" w:hAnsi="Times New Roman" w:cs="Times New Roman"/>
                <w:szCs w:val="24"/>
              </w:rPr>
              <w:t>110</w:t>
            </w:r>
            <w:r w:rsidRPr="00473CFB">
              <w:rPr>
                <w:rFonts w:ascii="Times New Roman" w:eastAsia="標楷體" w:hAnsi="Times New Roman" w:cs="Times New Roman"/>
                <w:szCs w:val="24"/>
              </w:rPr>
              <w:t>至</w:t>
            </w:r>
            <w:r w:rsidRPr="00473CFB">
              <w:rPr>
                <w:rFonts w:ascii="Times New Roman" w:eastAsia="標楷體" w:hAnsi="Times New Roman" w:cs="Times New Roman"/>
                <w:szCs w:val="24"/>
              </w:rPr>
              <w:t>115</w:t>
            </w:r>
            <w:r w:rsidRPr="00473CFB">
              <w:rPr>
                <w:rFonts w:ascii="Times New Roman" w:eastAsia="標楷體" w:hAnsi="Times New Roman" w:cs="Times New Roman"/>
                <w:szCs w:val="24"/>
              </w:rPr>
              <w:t>年）</w:t>
            </w:r>
          </w:p>
        </w:tc>
      </w:tr>
      <w:tr w:rsidR="00473CFB" w:rsidRPr="00473CFB" w14:paraId="248BB2A5" w14:textId="77777777" w:rsidTr="007077E0">
        <w:trPr>
          <w:trHeight w:val="270"/>
        </w:trPr>
        <w:tc>
          <w:tcPr>
            <w:tcW w:w="1985" w:type="dxa"/>
            <w:vMerge/>
          </w:tcPr>
          <w:p w14:paraId="791E428A" w14:textId="77777777" w:rsidR="00473CFB" w:rsidRPr="00473CFB" w:rsidRDefault="00473CFB" w:rsidP="00473CFB">
            <w:pPr>
              <w:rPr>
                <w:rFonts w:ascii="Times New Roman" w:eastAsia="標楷體" w:hAnsi="Times New Roman" w:cs="Times New Roman"/>
                <w:b/>
                <w:bCs/>
                <w:color w:val="000000"/>
                <w:szCs w:val="24"/>
              </w:rPr>
            </w:pPr>
          </w:p>
        </w:tc>
        <w:tc>
          <w:tcPr>
            <w:tcW w:w="7370" w:type="dxa"/>
          </w:tcPr>
          <w:p w14:paraId="18EBAE55" w14:textId="41156CDF"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無自來水地區供水改善計畫第四期</w:t>
            </w:r>
          </w:p>
        </w:tc>
      </w:tr>
      <w:tr w:rsidR="00473CFB" w:rsidRPr="00473CFB" w14:paraId="38CE8000" w14:textId="77777777" w:rsidTr="007077E0">
        <w:trPr>
          <w:trHeight w:val="270"/>
        </w:trPr>
        <w:tc>
          <w:tcPr>
            <w:tcW w:w="1985" w:type="dxa"/>
            <w:vMerge w:val="restart"/>
          </w:tcPr>
          <w:p w14:paraId="0413096D" w14:textId="7342A44B"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施工履約</w:t>
            </w:r>
          </w:p>
        </w:tc>
        <w:tc>
          <w:tcPr>
            <w:tcW w:w="7370" w:type="dxa"/>
          </w:tcPr>
          <w:p w14:paraId="695D3BDD" w14:textId="5EA5D172"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整建長照衛福據點計畫</w:t>
            </w:r>
          </w:p>
        </w:tc>
      </w:tr>
      <w:tr w:rsidR="00473CFB" w:rsidRPr="00473CFB" w14:paraId="05625596" w14:textId="77777777" w:rsidTr="007077E0">
        <w:trPr>
          <w:trHeight w:val="270"/>
        </w:trPr>
        <w:tc>
          <w:tcPr>
            <w:tcW w:w="1985" w:type="dxa"/>
            <w:vMerge/>
          </w:tcPr>
          <w:p w14:paraId="6CD9413A" w14:textId="77777777" w:rsidR="00473CFB" w:rsidRPr="00473CFB" w:rsidRDefault="00473CFB" w:rsidP="00473CFB">
            <w:pPr>
              <w:rPr>
                <w:rFonts w:ascii="Times New Roman" w:eastAsia="標楷體" w:hAnsi="Times New Roman" w:cs="Times New Roman"/>
                <w:b/>
                <w:bCs/>
                <w:color w:val="000000"/>
                <w:szCs w:val="24"/>
              </w:rPr>
            </w:pPr>
          </w:p>
        </w:tc>
        <w:tc>
          <w:tcPr>
            <w:tcW w:w="7370" w:type="dxa"/>
          </w:tcPr>
          <w:p w14:paraId="65A85218" w14:textId="1A60FA87"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縣市管河川及區域排水整體改善計畫</w:t>
            </w:r>
          </w:p>
        </w:tc>
      </w:tr>
      <w:tr w:rsidR="00473CFB" w:rsidRPr="00473CFB" w14:paraId="172BFC79" w14:textId="77777777" w:rsidTr="007077E0">
        <w:trPr>
          <w:trHeight w:val="270"/>
        </w:trPr>
        <w:tc>
          <w:tcPr>
            <w:tcW w:w="1985" w:type="dxa"/>
          </w:tcPr>
          <w:p w14:paraId="64BF61DE" w14:textId="22A4E89D"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驗收作業</w:t>
            </w:r>
          </w:p>
        </w:tc>
        <w:tc>
          <w:tcPr>
            <w:tcW w:w="7370" w:type="dxa"/>
          </w:tcPr>
          <w:p w14:paraId="1D1A5B44" w14:textId="2B7C91A6"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高雄海洋科技產業創新專區</w:t>
            </w:r>
          </w:p>
        </w:tc>
      </w:tr>
      <w:tr w:rsidR="00473CFB" w:rsidRPr="00473CFB" w14:paraId="5A352566" w14:textId="77777777" w:rsidTr="007077E0">
        <w:trPr>
          <w:trHeight w:val="250"/>
        </w:trPr>
        <w:tc>
          <w:tcPr>
            <w:tcW w:w="1985" w:type="dxa"/>
          </w:tcPr>
          <w:p w14:paraId="0FCC0CF6" w14:textId="0E07ADDF"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規劃設計</w:t>
            </w:r>
          </w:p>
        </w:tc>
        <w:tc>
          <w:tcPr>
            <w:tcW w:w="7370" w:type="dxa"/>
          </w:tcPr>
          <w:p w14:paraId="2219FE15" w14:textId="0881D663" w:rsidR="00473CFB" w:rsidRPr="00473CFB" w:rsidRDefault="00473CFB" w:rsidP="00473CFB">
            <w:pPr>
              <w:rPr>
                <w:rFonts w:ascii="Times New Roman" w:eastAsia="標楷體" w:hAnsi="Times New Roman" w:cs="Times New Roman"/>
                <w:szCs w:val="24"/>
              </w:rPr>
            </w:pPr>
            <w:r w:rsidRPr="00473CFB">
              <w:rPr>
                <w:rFonts w:ascii="Times New Roman" w:eastAsia="標楷體" w:hAnsi="Times New Roman" w:cs="Times New Roman"/>
                <w:szCs w:val="24"/>
              </w:rPr>
              <w:t>「國家運動園區整體興設與人才培育計畫」（第三期）</w:t>
            </w:r>
          </w:p>
        </w:tc>
      </w:tr>
      <w:tr w:rsidR="00473CFB" w:rsidRPr="00473CFB" w14:paraId="15CF402A" w14:textId="77777777" w:rsidTr="007077E0">
        <w:trPr>
          <w:trHeight w:val="260"/>
        </w:trPr>
        <w:tc>
          <w:tcPr>
            <w:tcW w:w="1985" w:type="dxa"/>
          </w:tcPr>
          <w:p w14:paraId="43E8959E" w14:textId="689D5369" w:rsidR="00473CFB" w:rsidRPr="00473CFB" w:rsidRDefault="00473CFB" w:rsidP="00473CFB">
            <w:pPr>
              <w:rPr>
                <w:rFonts w:ascii="Times New Roman" w:eastAsia="標楷體" w:hAnsi="Times New Roman" w:cs="Times New Roman"/>
                <w:b/>
                <w:bCs/>
                <w:color w:val="000000"/>
                <w:szCs w:val="24"/>
              </w:rPr>
            </w:pPr>
            <w:r w:rsidRPr="00473CFB">
              <w:rPr>
                <w:rFonts w:ascii="Times New Roman" w:eastAsia="標楷體" w:hAnsi="Times New Roman" w:cs="Times New Roman"/>
                <w:b/>
                <w:bCs/>
                <w:color w:val="000000"/>
                <w:szCs w:val="24"/>
              </w:rPr>
              <w:t>天然因素</w:t>
            </w:r>
          </w:p>
        </w:tc>
        <w:tc>
          <w:tcPr>
            <w:tcW w:w="7370" w:type="dxa"/>
          </w:tcPr>
          <w:p w14:paraId="4CC0A6E3" w14:textId="7695E1EC" w:rsidR="00473CFB" w:rsidRPr="00473CFB" w:rsidRDefault="00473CFB" w:rsidP="00473CFB">
            <w:pPr>
              <w:rPr>
                <w:rFonts w:ascii="Times New Roman" w:eastAsia="標楷體" w:hAnsi="Times New Roman" w:cs="Times New Roman"/>
                <w:szCs w:val="24"/>
              </w:rPr>
            </w:pPr>
            <w:proofErr w:type="gramStart"/>
            <w:r w:rsidRPr="00473CFB">
              <w:rPr>
                <w:rFonts w:ascii="Times New Roman" w:eastAsia="標楷體" w:hAnsi="Times New Roman" w:cs="Times New Roman"/>
                <w:szCs w:val="24"/>
              </w:rPr>
              <w:t>臺</w:t>
            </w:r>
            <w:proofErr w:type="gramEnd"/>
            <w:r w:rsidRPr="00473CFB">
              <w:rPr>
                <w:rFonts w:ascii="Times New Roman" w:eastAsia="標楷體" w:hAnsi="Times New Roman" w:cs="Times New Roman"/>
                <w:szCs w:val="24"/>
              </w:rPr>
              <w:t>東市富岡港交通船碼頭改善工程計畫</w:t>
            </w:r>
          </w:p>
        </w:tc>
      </w:tr>
    </w:tbl>
    <w:p w14:paraId="198DB041" w14:textId="36B270AA" w:rsidR="001C245C" w:rsidRDefault="0027372C" w:rsidP="007077E0">
      <w:pPr>
        <w:spacing w:line="240" w:lineRule="exact"/>
        <w:ind w:leftChars="178" w:left="993" w:hangingChars="283" w:hanging="566"/>
        <w:jc w:val="both"/>
        <w:rPr>
          <w:rFonts w:ascii="Times New Roman" w:eastAsia="標楷體" w:hAnsi="Times New Roman" w:cs="Times New Roman"/>
          <w:color w:val="000000" w:themeColor="text1"/>
          <w:sz w:val="20"/>
          <w:szCs w:val="20"/>
        </w:rPr>
      </w:pPr>
      <w:r w:rsidRPr="00DC62BB">
        <w:rPr>
          <w:rFonts w:ascii="Times New Roman" w:eastAsia="標楷體" w:hAnsi="Times New Roman" w:cs="Times New Roman"/>
          <w:color w:val="000000" w:themeColor="text1"/>
          <w:sz w:val="20"/>
          <w:szCs w:val="20"/>
        </w:rPr>
        <w:t>備註：有關個案計畫之落後定義，係各機關按總累計進度落後幅度、年累計進度落後幅度、年累計支用比或年分配經費執行率等項目綜合考量並擇定之，復依其組織或計畫特性設定若干標準值，如有任</w:t>
      </w:r>
      <w:proofErr w:type="gramStart"/>
      <w:r w:rsidRPr="00DC62BB">
        <w:rPr>
          <w:rFonts w:ascii="Times New Roman" w:eastAsia="標楷體" w:hAnsi="Times New Roman" w:cs="Times New Roman"/>
          <w:color w:val="000000" w:themeColor="text1"/>
          <w:sz w:val="20"/>
          <w:szCs w:val="20"/>
        </w:rPr>
        <w:t>一</w:t>
      </w:r>
      <w:proofErr w:type="gramEnd"/>
      <w:r w:rsidRPr="00DC62BB">
        <w:rPr>
          <w:rFonts w:ascii="Times New Roman" w:eastAsia="標楷體" w:hAnsi="Times New Roman" w:cs="Times New Roman"/>
          <w:color w:val="000000" w:themeColor="text1"/>
          <w:sz w:val="20"/>
          <w:szCs w:val="20"/>
        </w:rPr>
        <w:t>項目未達預設之標準值，即應分析其落後原因並進行改善。</w:t>
      </w:r>
    </w:p>
    <w:p w14:paraId="1710D963" w14:textId="77777777" w:rsidR="00E27618" w:rsidRDefault="00E27618" w:rsidP="007077E0">
      <w:pPr>
        <w:spacing w:line="240" w:lineRule="exact"/>
        <w:ind w:leftChars="178" w:left="1219" w:hangingChars="283" w:hanging="792"/>
        <w:jc w:val="both"/>
        <w:rPr>
          <w:rFonts w:ascii="Times New Roman" w:eastAsia="標楷體" w:hAnsi="Times New Roman" w:cs="Times New Roman"/>
          <w:color w:val="000000" w:themeColor="text1"/>
          <w:sz w:val="28"/>
          <w:szCs w:val="28"/>
        </w:rPr>
        <w:sectPr w:rsidR="00E27618" w:rsidSect="001A58ED">
          <w:pgSz w:w="11906" w:h="16838"/>
          <w:pgMar w:top="1440" w:right="1080" w:bottom="1440" w:left="1080" w:header="851" w:footer="992" w:gutter="0"/>
          <w:cols w:space="425"/>
          <w:docGrid w:type="linesAndChars" w:linePitch="360"/>
        </w:sectPr>
      </w:pPr>
    </w:p>
    <w:p w14:paraId="5569ACD1" w14:textId="77777777" w:rsidR="001C245C" w:rsidRPr="00DC62BB" w:rsidRDefault="001C245C" w:rsidP="007458D2">
      <w:pPr>
        <w:pStyle w:val="2"/>
        <w:ind w:leftChars="236" w:left="566" w:firstLine="3"/>
        <w:rPr>
          <w:color w:val="000000" w:themeColor="text1"/>
        </w:rPr>
      </w:pPr>
      <w:bookmarkStart w:id="10" w:name="_Toc86844344"/>
      <w:r w:rsidRPr="00DC62BB">
        <w:rPr>
          <w:color w:val="000000" w:themeColor="text1"/>
        </w:rPr>
        <w:lastRenderedPageBreak/>
        <w:t>二、公共建設預警計畫風險綜合判斷結果、落後原因</w:t>
      </w:r>
      <w:r w:rsidRPr="00DC62BB">
        <w:rPr>
          <w:color w:val="000000" w:themeColor="text1"/>
        </w:rPr>
        <w:t>(</w:t>
      </w:r>
      <w:r w:rsidRPr="00DC62BB">
        <w:rPr>
          <w:color w:val="000000" w:themeColor="text1"/>
        </w:rPr>
        <w:t>含潛藏風險</w:t>
      </w:r>
      <w:r w:rsidRPr="00DC62BB">
        <w:rPr>
          <w:color w:val="000000" w:themeColor="text1"/>
        </w:rPr>
        <w:t>)</w:t>
      </w:r>
      <w:r w:rsidRPr="00DC62BB">
        <w:rPr>
          <w:color w:val="000000" w:themeColor="text1"/>
        </w:rPr>
        <w:t>及對策</w:t>
      </w:r>
      <w:bookmarkEnd w:id="10"/>
    </w:p>
    <w:p w14:paraId="74937F3E" w14:textId="36CAEDB2" w:rsidR="007458D2" w:rsidRDefault="001C245C" w:rsidP="007458D2">
      <w:pPr>
        <w:pStyle w:val="3"/>
        <w:numPr>
          <w:ilvl w:val="0"/>
          <w:numId w:val="46"/>
        </w:numPr>
        <w:ind w:left="1276" w:hanging="708"/>
        <w:rPr>
          <w:rFonts w:ascii="Times New Roman" w:hAnsi="Times New Roman"/>
        </w:rPr>
      </w:pPr>
      <w:r w:rsidRPr="00DC62BB">
        <w:rPr>
          <w:rFonts w:ascii="Times New Roman" w:hAnsi="Times New Roman"/>
          <w:noProof/>
        </w:rPr>
        <w:drawing>
          <wp:anchor distT="0" distB="0" distL="114300" distR="114300" simplePos="0" relativeHeight="251856896" behindDoc="1" locked="0" layoutInCell="1" allowOverlap="1" wp14:anchorId="5AA6986F" wp14:editId="4432BD14">
            <wp:simplePos x="0" y="0"/>
            <wp:positionH relativeFrom="column">
              <wp:posOffset>6889750</wp:posOffset>
            </wp:positionH>
            <wp:positionV relativeFrom="paragraph">
              <wp:posOffset>591820</wp:posOffset>
            </wp:positionV>
            <wp:extent cx="2063750" cy="1555750"/>
            <wp:effectExtent l="0" t="0" r="12700" b="6350"/>
            <wp:wrapNone/>
            <wp:docPr id="61" name="圖表 6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DC62BB">
        <w:rPr>
          <w:rFonts w:ascii="Times New Roman" w:hAnsi="Times New Roman"/>
        </w:rPr>
        <w:t>風險綜合判斷結果</w:t>
      </w:r>
      <w:r w:rsidR="007458D2">
        <w:rPr>
          <w:rFonts w:ascii="Times New Roman" w:hAnsi="Times New Roman" w:hint="eastAsia"/>
        </w:rPr>
        <w:t>(</w:t>
      </w:r>
      <w:r w:rsidR="007458D2">
        <w:rPr>
          <w:rFonts w:ascii="Times New Roman" w:hAnsi="Times New Roman" w:hint="eastAsia"/>
        </w:rPr>
        <w:t>如圖</w:t>
      </w:r>
      <w:r w:rsidR="007458D2">
        <w:rPr>
          <w:rFonts w:ascii="Times New Roman" w:hAnsi="Times New Roman" w:hint="eastAsia"/>
        </w:rPr>
        <w:t>3-3)</w:t>
      </w:r>
    </w:p>
    <w:p w14:paraId="712FB480" w14:textId="229D0D3A" w:rsidR="001C245C" w:rsidRPr="007458D2" w:rsidRDefault="001C245C" w:rsidP="007458D2">
      <w:pPr>
        <w:pStyle w:val="a3"/>
        <w:spacing w:line="400" w:lineRule="exact"/>
        <w:ind w:leftChars="0" w:left="1134" w:hanging="224"/>
        <w:jc w:val="both"/>
        <w:rPr>
          <w:rFonts w:ascii="Times New Roman" w:eastAsia="標楷體" w:hAnsi="Times New Roman" w:cs="Times New Roman"/>
          <w:b/>
          <w:color w:val="000000"/>
          <w:sz w:val="28"/>
          <w:szCs w:val="28"/>
        </w:rPr>
      </w:pPr>
      <w:r w:rsidRPr="007458D2">
        <w:rPr>
          <w:rFonts w:ascii="Times New Roman" w:eastAsia="標楷體" w:hAnsi="Times New Roman" w:cs="Times New Roman"/>
          <w:b/>
          <w:color w:val="000000"/>
          <w:sz w:val="28"/>
          <w:szCs w:val="28"/>
        </w:rPr>
        <w:t>1.</w:t>
      </w:r>
      <w:r w:rsidRPr="007458D2">
        <w:rPr>
          <w:rFonts w:ascii="Times New Roman" w:eastAsia="標楷體" w:hAnsi="Times New Roman" w:cs="Times New Roman"/>
          <w:b/>
          <w:color w:val="000000"/>
          <w:sz w:val="28"/>
          <w:szCs w:val="28"/>
        </w:rPr>
        <w:t>高風險「紅燈」計畫</w:t>
      </w:r>
      <w:r w:rsidR="00420863" w:rsidRPr="007458D2">
        <w:rPr>
          <w:rFonts w:ascii="Times New Roman" w:eastAsia="標楷體" w:hAnsi="Times New Roman" w:cs="Times New Roman" w:hint="eastAsia"/>
          <w:b/>
          <w:color w:val="000000"/>
          <w:sz w:val="28"/>
          <w:szCs w:val="28"/>
        </w:rPr>
        <w:t>4</w:t>
      </w:r>
      <w:r w:rsidRPr="007458D2">
        <w:rPr>
          <w:rFonts w:ascii="Times New Roman" w:eastAsia="標楷體" w:hAnsi="Times New Roman" w:cs="Times New Roman"/>
          <w:b/>
          <w:color w:val="000000"/>
          <w:sz w:val="28"/>
          <w:szCs w:val="28"/>
        </w:rPr>
        <w:t>項，占</w:t>
      </w:r>
      <w:r w:rsidR="00420863" w:rsidRPr="007458D2">
        <w:rPr>
          <w:rFonts w:ascii="Times New Roman" w:eastAsia="標楷體" w:hAnsi="Times New Roman" w:cs="Times New Roman" w:hint="eastAsia"/>
          <w:b/>
          <w:color w:val="000000"/>
          <w:sz w:val="28"/>
          <w:szCs w:val="28"/>
        </w:rPr>
        <w:t>5</w:t>
      </w:r>
      <w:r w:rsidRPr="007458D2">
        <w:rPr>
          <w:rFonts w:ascii="Times New Roman" w:eastAsia="標楷體" w:hAnsi="Times New Roman" w:cs="Times New Roman"/>
          <w:b/>
          <w:color w:val="000000"/>
          <w:sz w:val="28"/>
          <w:szCs w:val="28"/>
        </w:rPr>
        <w:t>%</w:t>
      </w:r>
      <w:r w:rsidRPr="007458D2">
        <w:rPr>
          <w:rFonts w:ascii="Times New Roman" w:eastAsia="標楷體" w:hAnsi="Times New Roman" w:cs="Times New Roman"/>
          <w:b/>
          <w:color w:val="000000"/>
          <w:sz w:val="28"/>
          <w:szCs w:val="28"/>
        </w:rPr>
        <w:t>。</w:t>
      </w:r>
    </w:p>
    <w:p w14:paraId="4E2C8D88" w14:textId="5F02F2FC" w:rsidR="001C245C" w:rsidRPr="007458D2" w:rsidRDefault="001C245C" w:rsidP="007458D2">
      <w:pPr>
        <w:pStyle w:val="a3"/>
        <w:spacing w:line="400" w:lineRule="exact"/>
        <w:ind w:leftChars="0" w:left="1134" w:hanging="224"/>
        <w:jc w:val="both"/>
        <w:rPr>
          <w:rFonts w:ascii="Times New Roman" w:eastAsia="標楷體" w:hAnsi="Times New Roman" w:cs="Times New Roman"/>
          <w:b/>
          <w:color w:val="000000"/>
          <w:sz w:val="28"/>
          <w:szCs w:val="28"/>
        </w:rPr>
      </w:pPr>
      <w:r w:rsidRPr="007458D2">
        <w:rPr>
          <w:rFonts w:ascii="Times New Roman" w:eastAsia="標楷體" w:hAnsi="Times New Roman" w:cs="Times New Roman"/>
          <w:b/>
          <w:color w:val="000000"/>
          <w:sz w:val="28"/>
          <w:szCs w:val="28"/>
        </w:rPr>
        <w:t>2.</w:t>
      </w:r>
      <w:r w:rsidRPr="007458D2">
        <w:rPr>
          <w:rFonts w:ascii="Times New Roman" w:eastAsia="標楷體" w:hAnsi="Times New Roman" w:cs="Times New Roman"/>
          <w:b/>
          <w:color w:val="000000"/>
          <w:sz w:val="28"/>
          <w:szCs w:val="28"/>
        </w:rPr>
        <w:t>中風險「黃燈」計畫</w:t>
      </w:r>
      <w:r w:rsidRPr="007458D2">
        <w:rPr>
          <w:rFonts w:ascii="Times New Roman" w:eastAsia="標楷體" w:hAnsi="Times New Roman" w:cs="Times New Roman"/>
          <w:b/>
          <w:color w:val="000000"/>
          <w:sz w:val="28"/>
          <w:szCs w:val="28"/>
        </w:rPr>
        <w:t>1</w:t>
      </w:r>
      <w:r w:rsidR="00420863" w:rsidRPr="007458D2">
        <w:rPr>
          <w:rFonts w:ascii="Times New Roman" w:eastAsia="標楷體" w:hAnsi="Times New Roman" w:cs="Times New Roman" w:hint="eastAsia"/>
          <w:b/>
          <w:color w:val="000000"/>
          <w:sz w:val="28"/>
          <w:szCs w:val="28"/>
        </w:rPr>
        <w:t>2</w:t>
      </w:r>
      <w:r w:rsidRPr="007458D2">
        <w:rPr>
          <w:rFonts w:ascii="Times New Roman" w:eastAsia="標楷體" w:hAnsi="Times New Roman" w:cs="Times New Roman"/>
          <w:b/>
          <w:color w:val="000000"/>
          <w:sz w:val="28"/>
          <w:szCs w:val="28"/>
        </w:rPr>
        <w:t>項，占</w:t>
      </w:r>
      <w:r w:rsidR="00420863" w:rsidRPr="007458D2">
        <w:rPr>
          <w:rFonts w:ascii="Times New Roman" w:eastAsia="標楷體" w:hAnsi="Times New Roman" w:cs="Times New Roman" w:hint="eastAsia"/>
          <w:b/>
          <w:color w:val="000000"/>
          <w:sz w:val="28"/>
          <w:szCs w:val="28"/>
        </w:rPr>
        <w:t>15</w:t>
      </w:r>
      <w:r w:rsidRPr="007458D2">
        <w:rPr>
          <w:rFonts w:ascii="Times New Roman" w:eastAsia="標楷體" w:hAnsi="Times New Roman" w:cs="Times New Roman"/>
          <w:b/>
          <w:color w:val="000000"/>
          <w:sz w:val="28"/>
          <w:szCs w:val="28"/>
        </w:rPr>
        <w:t>%</w:t>
      </w:r>
      <w:r w:rsidRPr="007458D2">
        <w:rPr>
          <w:rFonts w:ascii="Times New Roman" w:eastAsia="標楷體" w:hAnsi="Times New Roman" w:cs="Times New Roman"/>
          <w:b/>
          <w:color w:val="000000"/>
          <w:sz w:val="28"/>
          <w:szCs w:val="28"/>
        </w:rPr>
        <w:t>。</w:t>
      </w:r>
    </w:p>
    <w:p w14:paraId="1E3E7E23" w14:textId="3F1A278F" w:rsidR="001C245C" w:rsidRPr="007458D2" w:rsidRDefault="001C245C" w:rsidP="007458D2">
      <w:pPr>
        <w:pStyle w:val="a3"/>
        <w:spacing w:line="400" w:lineRule="exact"/>
        <w:ind w:leftChars="0" w:left="1134" w:hanging="224"/>
        <w:jc w:val="both"/>
        <w:rPr>
          <w:rFonts w:ascii="Times New Roman" w:eastAsia="標楷體" w:hAnsi="Times New Roman" w:cs="Times New Roman"/>
          <w:b/>
          <w:color w:val="000000"/>
          <w:sz w:val="28"/>
          <w:szCs w:val="28"/>
        </w:rPr>
      </w:pPr>
      <w:r w:rsidRPr="007458D2">
        <w:rPr>
          <w:rFonts w:ascii="Times New Roman" w:eastAsia="標楷體" w:hAnsi="Times New Roman" w:cs="Times New Roman"/>
          <w:b/>
          <w:noProof/>
          <w:color w:val="000000"/>
          <w:sz w:val="28"/>
          <w:szCs w:val="28"/>
        </w:rPr>
        <w:drawing>
          <wp:anchor distT="0" distB="0" distL="114300" distR="114300" simplePos="0" relativeHeight="251855872" behindDoc="0" locked="0" layoutInCell="1" allowOverlap="1" wp14:anchorId="698C918A" wp14:editId="50B83CD7">
            <wp:simplePos x="0" y="0"/>
            <wp:positionH relativeFrom="column">
              <wp:posOffset>66675</wp:posOffset>
            </wp:positionH>
            <wp:positionV relativeFrom="paragraph">
              <wp:posOffset>26035</wp:posOffset>
            </wp:positionV>
            <wp:extent cx="3368040" cy="2475230"/>
            <wp:effectExtent l="0" t="0" r="0" b="1270"/>
            <wp:wrapNone/>
            <wp:docPr id="62" name="圖表 6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7458D2">
        <w:rPr>
          <w:rFonts w:ascii="Times New Roman" w:eastAsia="標楷體" w:hAnsi="Times New Roman" w:cs="Times New Roman"/>
          <w:b/>
          <w:color w:val="000000"/>
          <w:sz w:val="28"/>
          <w:szCs w:val="28"/>
        </w:rPr>
        <w:t>3.</w:t>
      </w:r>
      <w:r w:rsidRPr="007458D2">
        <w:rPr>
          <w:rFonts w:ascii="Times New Roman" w:eastAsia="標楷體" w:hAnsi="Times New Roman" w:cs="Times New Roman"/>
          <w:b/>
          <w:color w:val="000000"/>
          <w:sz w:val="28"/>
          <w:szCs w:val="28"/>
        </w:rPr>
        <w:t>低風險「綠燈」計畫</w:t>
      </w:r>
      <w:r w:rsidR="00420863" w:rsidRPr="007458D2">
        <w:rPr>
          <w:rFonts w:ascii="Times New Roman" w:eastAsia="標楷體" w:hAnsi="Times New Roman" w:cs="Times New Roman" w:hint="eastAsia"/>
          <w:b/>
          <w:color w:val="000000"/>
          <w:sz w:val="28"/>
          <w:szCs w:val="28"/>
        </w:rPr>
        <w:t>64</w:t>
      </w:r>
      <w:r w:rsidRPr="007458D2">
        <w:rPr>
          <w:rFonts w:ascii="Times New Roman" w:eastAsia="標楷體" w:hAnsi="Times New Roman" w:cs="Times New Roman"/>
          <w:b/>
          <w:color w:val="000000"/>
          <w:sz w:val="28"/>
          <w:szCs w:val="28"/>
        </w:rPr>
        <w:t>項，占</w:t>
      </w:r>
      <w:r w:rsidR="00420863" w:rsidRPr="007458D2">
        <w:rPr>
          <w:rFonts w:ascii="Times New Roman" w:eastAsia="標楷體" w:hAnsi="Times New Roman" w:cs="Times New Roman" w:hint="eastAsia"/>
          <w:b/>
          <w:color w:val="000000"/>
          <w:sz w:val="28"/>
          <w:szCs w:val="28"/>
        </w:rPr>
        <w:t>80</w:t>
      </w:r>
      <w:r w:rsidRPr="007458D2">
        <w:rPr>
          <w:rFonts w:ascii="Times New Roman" w:eastAsia="標楷體" w:hAnsi="Times New Roman" w:cs="Times New Roman"/>
          <w:b/>
          <w:color w:val="000000"/>
          <w:sz w:val="28"/>
          <w:szCs w:val="28"/>
        </w:rPr>
        <w:t>%</w:t>
      </w:r>
      <w:r w:rsidRPr="007458D2">
        <w:rPr>
          <w:rFonts w:ascii="Times New Roman" w:eastAsia="標楷體" w:hAnsi="Times New Roman" w:cs="Times New Roman"/>
          <w:b/>
          <w:color w:val="000000"/>
          <w:sz w:val="28"/>
          <w:szCs w:val="28"/>
        </w:rPr>
        <w:t>。</w:t>
      </w:r>
    </w:p>
    <w:p w14:paraId="5E79D57C" w14:textId="39F5CDCB" w:rsidR="001C245C" w:rsidRPr="00DC62BB" w:rsidRDefault="00420863" w:rsidP="001C245C">
      <w:pPr>
        <w:tabs>
          <w:tab w:val="left" w:pos="993"/>
        </w:tabs>
        <w:spacing w:line="720" w:lineRule="auto"/>
        <w:jc w:val="both"/>
        <w:rPr>
          <w:rFonts w:ascii="Times New Roman" w:eastAsia="標楷體" w:hAnsi="Times New Roman" w:cs="Times New Roman"/>
          <w:color w:val="000000" w:themeColor="text1"/>
          <w:sz w:val="28"/>
          <w:szCs w:val="32"/>
        </w:rPr>
      </w:pPr>
      <w:r w:rsidRPr="00DC62BB">
        <w:rPr>
          <w:rFonts w:ascii="Times New Roman" w:eastAsia="標楷體" w:hAnsi="Times New Roman" w:cs="Times New Roman"/>
          <w:noProof/>
          <w:color w:val="000000" w:themeColor="text1"/>
          <w:sz w:val="22"/>
          <w:szCs w:val="24"/>
        </w:rPr>
        <w:drawing>
          <wp:anchor distT="0" distB="0" distL="114300" distR="114300" simplePos="0" relativeHeight="251857920" behindDoc="0" locked="0" layoutInCell="1" allowOverlap="1" wp14:anchorId="7BC5C20D" wp14:editId="455A7EED">
            <wp:simplePos x="0" y="0"/>
            <wp:positionH relativeFrom="column">
              <wp:posOffset>3246120</wp:posOffset>
            </wp:positionH>
            <wp:positionV relativeFrom="paragraph">
              <wp:posOffset>71120</wp:posOffset>
            </wp:positionV>
            <wp:extent cx="2910840" cy="2075815"/>
            <wp:effectExtent l="0" t="0" r="3810" b="635"/>
            <wp:wrapNone/>
            <wp:docPr id="19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2650" cy="2077106"/>
                    </a:xfrm>
                    <a:prstGeom prst="rect">
                      <a:avLst/>
                    </a:prstGeom>
                  </pic:spPr>
                </pic:pic>
              </a:graphicData>
            </a:graphic>
            <wp14:sizeRelH relativeFrom="margin">
              <wp14:pctWidth>0</wp14:pctWidth>
            </wp14:sizeRelH>
            <wp14:sizeRelV relativeFrom="margin">
              <wp14:pctHeight>0</wp14:pctHeight>
            </wp14:sizeRelV>
          </wp:anchor>
        </w:drawing>
      </w:r>
      <w:r w:rsidR="000C3C7B" w:rsidRPr="00D62829">
        <w:rPr>
          <w:rFonts w:ascii="Times New Roman" w:eastAsia="標楷體" w:hAnsi="Times New Roman" w:cs="Times New Roman"/>
          <w:noProof/>
          <w:color w:val="000000" w:themeColor="text1"/>
          <w:sz w:val="28"/>
          <w:szCs w:val="28"/>
        </w:rPr>
        <w:drawing>
          <wp:inline distT="0" distB="0" distL="0" distR="0" wp14:anchorId="4702D88D" wp14:editId="3BC43638">
            <wp:extent cx="3063240" cy="1949450"/>
            <wp:effectExtent l="0" t="0" r="3810" b="0"/>
            <wp:docPr id="38" name="圖表 38">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C245C" w:rsidRPr="00DC62BB">
        <w:rPr>
          <w:rFonts w:ascii="Times New Roman" w:eastAsia="標楷體" w:hAnsi="Times New Roman" w:cs="Times New Roman"/>
          <w:noProof/>
          <w:color w:val="000000" w:themeColor="text1"/>
        </w:rPr>
        <w:drawing>
          <wp:inline distT="0" distB="0" distL="0" distR="0" wp14:anchorId="02B0B1C2" wp14:editId="4FA012BA">
            <wp:extent cx="2948940" cy="1934210"/>
            <wp:effectExtent l="0" t="0" r="3810" b="8890"/>
            <wp:docPr id="1" name="圖表 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C245C" w:rsidRPr="00DC62BB">
        <w:rPr>
          <w:rFonts w:ascii="Times New Roman" w:eastAsia="標楷體" w:hAnsi="Times New Roman" w:cs="Times New Roman"/>
          <w:noProof/>
          <w:color w:val="000000" w:themeColor="text1"/>
          <w:sz w:val="32"/>
          <w:szCs w:val="32"/>
        </w:rPr>
        <w:t xml:space="preserve"> </w:t>
      </w:r>
    </w:p>
    <w:p w14:paraId="02323990" w14:textId="536AECF8" w:rsidR="00420863" w:rsidRPr="00420863" w:rsidRDefault="00420863" w:rsidP="00420863">
      <w:pPr>
        <w:tabs>
          <w:tab w:val="left" w:pos="993"/>
        </w:tabs>
        <w:jc w:val="center"/>
        <w:rPr>
          <w:rFonts w:ascii="Times New Roman" w:eastAsia="標楷體" w:hAnsi="Times New Roman" w:cs="Times New Roman"/>
          <w:b/>
          <w:bCs/>
          <w:color w:val="000000" w:themeColor="text1"/>
          <w:sz w:val="28"/>
          <w:szCs w:val="28"/>
        </w:rPr>
      </w:pPr>
      <w:r w:rsidRPr="00420863">
        <w:rPr>
          <w:rFonts w:ascii="Times New Roman" w:eastAsia="標楷體" w:hAnsi="Times New Roman" w:cs="Times New Roman"/>
          <w:b/>
          <w:bCs/>
          <w:color w:val="000000" w:themeColor="text1"/>
          <w:sz w:val="28"/>
          <w:szCs w:val="28"/>
        </w:rPr>
        <w:t>圖</w:t>
      </w:r>
      <w:r w:rsidRPr="00420863">
        <w:rPr>
          <w:rFonts w:ascii="Times New Roman" w:eastAsia="標楷體" w:hAnsi="Times New Roman" w:cs="Times New Roman"/>
          <w:b/>
          <w:bCs/>
          <w:color w:val="000000" w:themeColor="text1"/>
          <w:sz w:val="28"/>
          <w:szCs w:val="28"/>
        </w:rPr>
        <w:t xml:space="preserve">3-3  </w:t>
      </w:r>
      <w:r w:rsidRPr="00420863">
        <w:rPr>
          <w:rFonts w:ascii="Times New Roman" w:eastAsia="標楷體" w:hAnsi="Times New Roman" w:cs="Times New Roman"/>
          <w:b/>
          <w:bCs/>
          <w:color w:val="000000" w:themeColor="text1"/>
          <w:sz w:val="28"/>
          <w:szCs w:val="28"/>
        </w:rPr>
        <w:t>公共建設預警計畫風險綜合判斷結果及原則圖</w:t>
      </w:r>
    </w:p>
    <w:p w14:paraId="2F7D1399" w14:textId="5411F2FD" w:rsidR="001C245C" w:rsidRPr="00DC62BB" w:rsidRDefault="001214DF" w:rsidP="007458D2">
      <w:pPr>
        <w:pStyle w:val="3"/>
        <w:numPr>
          <w:ilvl w:val="0"/>
          <w:numId w:val="46"/>
        </w:numPr>
        <w:ind w:left="1276" w:hanging="708"/>
        <w:rPr>
          <w:rFonts w:ascii="Times New Roman" w:hAnsi="Times New Roman"/>
        </w:rPr>
      </w:pPr>
      <w:r w:rsidRPr="00DC62BB">
        <w:rPr>
          <w:rFonts w:ascii="Times New Roman" w:hAnsi="Times New Roman"/>
        </w:rPr>
        <w:t>各部會預警計畫</w:t>
      </w:r>
      <w:r w:rsidR="001C245C" w:rsidRPr="00DC62BB">
        <w:rPr>
          <w:rFonts w:ascii="Times New Roman" w:hAnsi="Times New Roman"/>
        </w:rPr>
        <w:t>項數</w:t>
      </w:r>
    </w:p>
    <w:p w14:paraId="6C659BD7" w14:textId="381881E0" w:rsidR="00B66D5E" w:rsidRPr="00DC62BB" w:rsidRDefault="007458D2" w:rsidP="007458D2">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 xml:space="preserve">  </w:t>
      </w:r>
      <w:r w:rsidR="001C245C" w:rsidRPr="00DC62BB">
        <w:rPr>
          <w:rFonts w:ascii="Times New Roman" w:eastAsia="標楷體" w:hAnsi="Times New Roman" w:cs="Times New Roman"/>
          <w:color w:val="000000" w:themeColor="text1"/>
          <w:sz w:val="28"/>
          <w:szCs w:val="28"/>
        </w:rPr>
        <w:t xml:space="preserve">  </w:t>
      </w:r>
      <w:r w:rsidR="002252AD" w:rsidRPr="00DC62BB">
        <w:rPr>
          <w:rFonts w:ascii="Times New Roman" w:eastAsia="標楷體" w:hAnsi="Times New Roman" w:cs="Times New Roman"/>
          <w:color w:val="000000" w:themeColor="text1"/>
          <w:sz w:val="28"/>
          <w:szCs w:val="28"/>
        </w:rPr>
        <w:t>11</w:t>
      </w:r>
      <w:r w:rsidR="00420863">
        <w:rPr>
          <w:rFonts w:ascii="Times New Roman" w:eastAsia="標楷體" w:hAnsi="Times New Roman" w:cs="Times New Roman" w:hint="eastAsia"/>
          <w:color w:val="000000" w:themeColor="text1"/>
          <w:sz w:val="28"/>
          <w:szCs w:val="28"/>
        </w:rPr>
        <w:t>1</w:t>
      </w:r>
      <w:r w:rsidR="002252AD" w:rsidRPr="00DC62BB">
        <w:rPr>
          <w:rFonts w:ascii="Times New Roman" w:eastAsia="標楷體" w:hAnsi="Times New Roman" w:cs="Times New Roman"/>
          <w:color w:val="000000" w:themeColor="text1"/>
          <w:sz w:val="28"/>
          <w:szCs w:val="28"/>
        </w:rPr>
        <w:t>年共計</w:t>
      </w:r>
      <w:r w:rsidR="002252AD" w:rsidRPr="00DC62BB">
        <w:rPr>
          <w:rFonts w:ascii="Times New Roman" w:eastAsia="標楷體" w:hAnsi="Times New Roman" w:cs="Times New Roman"/>
          <w:color w:val="000000" w:themeColor="text1"/>
          <w:sz w:val="28"/>
          <w:szCs w:val="28"/>
        </w:rPr>
        <w:t>13</w:t>
      </w:r>
      <w:r w:rsidR="002252AD" w:rsidRPr="00DC62BB">
        <w:rPr>
          <w:rFonts w:ascii="Times New Roman" w:eastAsia="標楷體" w:hAnsi="Times New Roman" w:cs="Times New Roman"/>
          <w:color w:val="000000" w:themeColor="text1"/>
          <w:sz w:val="28"/>
          <w:szCs w:val="28"/>
        </w:rPr>
        <w:t>個主管部會之預警計畫，其中以交通部</w:t>
      </w:r>
      <w:r w:rsidR="00D424B0" w:rsidRPr="00DC62BB">
        <w:rPr>
          <w:rFonts w:ascii="Times New Roman" w:eastAsia="標楷體" w:hAnsi="Times New Roman" w:cs="Times New Roman"/>
          <w:color w:val="000000" w:themeColor="text1"/>
          <w:sz w:val="28"/>
          <w:szCs w:val="28"/>
        </w:rPr>
        <w:t>2</w:t>
      </w:r>
      <w:r w:rsidR="00DE7710">
        <w:rPr>
          <w:rFonts w:ascii="Times New Roman" w:eastAsia="標楷體" w:hAnsi="Times New Roman" w:cs="Times New Roman" w:hint="eastAsia"/>
          <w:color w:val="000000" w:themeColor="text1"/>
          <w:sz w:val="28"/>
          <w:szCs w:val="28"/>
        </w:rPr>
        <w:t>4</w:t>
      </w:r>
      <w:r w:rsidR="002252AD" w:rsidRPr="00DC62BB">
        <w:rPr>
          <w:rFonts w:ascii="Times New Roman" w:eastAsia="標楷體" w:hAnsi="Times New Roman" w:cs="Times New Roman"/>
          <w:color w:val="000000" w:themeColor="text1"/>
          <w:sz w:val="28"/>
          <w:szCs w:val="28"/>
        </w:rPr>
        <w:t>項為</w:t>
      </w:r>
      <w:proofErr w:type="gramStart"/>
      <w:r w:rsidR="002252AD" w:rsidRPr="00DC62BB">
        <w:rPr>
          <w:rFonts w:ascii="Times New Roman" w:eastAsia="標楷體" w:hAnsi="Times New Roman" w:cs="Times New Roman"/>
          <w:color w:val="000000" w:themeColor="text1"/>
          <w:sz w:val="28"/>
          <w:szCs w:val="28"/>
        </w:rPr>
        <w:t>大宗，</w:t>
      </w:r>
      <w:proofErr w:type="gramEnd"/>
      <w:r w:rsidR="002252AD" w:rsidRPr="00DC62BB">
        <w:rPr>
          <w:rFonts w:ascii="Times New Roman" w:eastAsia="標楷體" w:hAnsi="Times New Roman" w:cs="Times New Roman"/>
          <w:color w:val="000000" w:themeColor="text1"/>
          <w:sz w:val="28"/>
          <w:szCs w:val="28"/>
        </w:rPr>
        <w:t>其次依序為經濟部</w:t>
      </w:r>
      <w:r w:rsidR="00DC62BB">
        <w:rPr>
          <w:rFonts w:ascii="Times New Roman" w:eastAsia="標楷體" w:hAnsi="Times New Roman" w:cs="Times New Roman" w:hint="eastAsia"/>
          <w:color w:val="000000" w:themeColor="text1"/>
          <w:sz w:val="28"/>
          <w:szCs w:val="28"/>
        </w:rPr>
        <w:t>、</w:t>
      </w:r>
      <w:r w:rsidR="00DE7710">
        <w:rPr>
          <w:rFonts w:ascii="Times New Roman" w:eastAsia="標楷體" w:hAnsi="Times New Roman" w:cs="Times New Roman" w:hint="eastAsia"/>
          <w:color w:val="000000" w:themeColor="text1"/>
          <w:sz w:val="28"/>
          <w:szCs w:val="28"/>
        </w:rPr>
        <w:t>教育部、</w:t>
      </w:r>
      <w:r w:rsidR="002252AD" w:rsidRPr="00DC62BB">
        <w:rPr>
          <w:rFonts w:ascii="Times New Roman" w:eastAsia="標楷體" w:hAnsi="Times New Roman" w:cs="Times New Roman"/>
          <w:color w:val="000000" w:themeColor="text1"/>
          <w:sz w:val="28"/>
          <w:szCs w:val="28"/>
        </w:rPr>
        <w:t>農委會</w:t>
      </w:r>
      <w:r w:rsidR="00DE7710">
        <w:rPr>
          <w:rFonts w:ascii="Times New Roman" w:eastAsia="標楷體" w:hAnsi="Times New Roman" w:cs="Times New Roman" w:hint="eastAsia"/>
          <w:color w:val="000000" w:themeColor="text1"/>
          <w:sz w:val="28"/>
          <w:szCs w:val="28"/>
        </w:rPr>
        <w:t>與</w:t>
      </w:r>
      <w:proofErr w:type="gramStart"/>
      <w:r w:rsidR="00DC62BB">
        <w:rPr>
          <w:rFonts w:ascii="Times New Roman" w:eastAsia="標楷體" w:hAnsi="Times New Roman" w:cs="Times New Roman" w:hint="eastAsia"/>
          <w:color w:val="000000" w:themeColor="text1"/>
          <w:sz w:val="28"/>
          <w:szCs w:val="28"/>
        </w:rPr>
        <w:t>衛福部</w:t>
      </w:r>
      <w:r w:rsidR="002252AD" w:rsidRPr="00DC62BB">
        <w:rPr>
          <w:rFonts w:ascii="Times New Roman" w:eastAsia="標楷體" w:hAnsi="Times New Roman" w:cs="Times New Roman"/>
          <w:color w:val="000000" w:themeColor="text1"/>
          <w:sz w:val="28"/>
          <w:szCs w:val="28"/>
        </w:rPr>
        <w:t>等</w:t>
      </w:r>
      <w:proofErr w:type="gramEnd"/>
      <w:r w:rsidR="002252AD" w:rsidRPr="00DC62BB">
        <w:rPr>
          <w:rFonts w:ascii="Times New Roman" w:eastAsia="標楷體" w:hAnsi="Times New Roman" w:cs="Times New Roman"/>
          <w:color w:val="000000" w:themeColor="text1"/>
          <w:sz w:val="28"/>
          <w:szCs w:val="28"/>
        </w:rPr>
        <w:t>(</w:t>
      </w:r>
      <w:r w:rsidR="002252AD" w:rsidRPr="00DC62BB">
        <w:rPr>
          <w:rFonts w:ascii="Times New Roman" w:eastAsia="標楷體" w:hAnsi="Times New Roman" w:cs="Times New Roman"/>
          <w:color w:val="000000" w:themeColor="text1"/>
          <w:sz w:val="28"/>
          <w:szCs w:val="28"/>
        </w:rPr>
        <w:t>如表</w:t>
      </w:r>
      <w:r w:rsidR="001E222E">
        <w:rPr>
          <w:rFonts w:ascii="Times New Roman" w:eastAsia="標楷體" w:hAnsi="Times New Roman" w:cs="Times New Roman" w:hint="eastAsia"/>
          <w:color w:val="000000" w:themeColor="text1"/>
          <w:sz w:val="28"/>
          <w:szCs w:val="28"/>
        </w:rPr>
        <w:t>3-2</w:t>
      </w:r>
      <w:r w:rsidR="002252AD" w:rsidRPr="00DC62BB">
        <w:rPr>
          <w:rFonts w:ascii="Times New Roman" w:eastAsia="標楷體" w:hAnsi="Times New Roman" w:cs="Times New Roman"/>
          <w:color w:val="000000" w:themeColor="text1"/>
          <w:sz w:val="28"/>
          <w:szCs w:val="28"/>
        </w:rPr>
        <w:t>)</w:t>
      </w:r>
      <w:r w:rsidR="00DC62BB">
        <w:rPr>
          <w:rFonts w:ascii="Times New Roman" w:eastAsia="標楷體" w:hAnsi="Times New Roman" w:cs="Times New Roman" w:hint="eastAsia"/>
          <w:color w:val="000000" w:themeColor="text1"/>
          <w:sz w:val="28"/>
          <w:szCs w:val="28"/>
        </w:rPr>
        <w:t>。</w:t>
      </w:r>
    </w:p>
    <w:p w14:paraId="11186DFC" w14:textId="55C8E840" w:rsidR="002252AD" w:rsidRPr="00DC62BB" w:rsidRDefault="002252AD" w:rsidP="002252AD">
      <w:pPr>
        <w:jc w:val="center"/>
        <w:rPr>
          <w:rFonts w:ascii="Times New Roman" w:eastAsia="標楷體" w:hAnsi="Times New Roman" w:cs="Times New Roman"/>
          <w:b/>
          <w:sz w:val="28"/>
          <w:szCs w:val="28"/>
        </w:rPr>
      </w:pPr>
      <w:r w:rsidRPr="00DC62BB">
        <w:rPr>
          <w:rFonts w:ascii="Times New Roman" w:eastAsia="標楷體" w:hAnsi="Times New Roman" w:cs="Times New Roman"/>
          <w:b/>
          <w:sz w:val="28"/>
          <w:szCs w:val="28"/>
        </w:rPr>
        <w:t>表</w:t>
      </w:r>
      <w:r w:rsidR="00D62829">
        <w:rPr>
          <w:rFonts w:ascii="Times New Roman" w:eastAsia="標楷體" w:hAnsi="Times New Roman" w:cs="Times New Roman" w:hint="eastAsia"/>
          <w:b/>
          <w:sz w:val="28"/>
          <w:szCs w:val="28"/>
        </w:rPr>
        <w:t>3-2</w:t>
      </w:r>
      <w:r w:rsidRPr="00DC62BB">
        <w:rPr>
          <w:rFonts w:ascii="Times New Roman" w:eastAsia="標楷體" w:hAnsi="Times New Roman" w:cs="Times New Roman"/>
          <w:b/>
          <w:sz w:val="28"/>
          <w:szCs w:val="28"/>
        </w:rPr>
        <w:t xml:space="preserve"> </w:t>
      </w:r>
      <w:r w:rsidR="00DE7710">
        <w:rPr>
          <w:rFonts w:ascii="Times New Roman" w:eastAsia="標楷體" w:hAnsi="Times New Roman" w:cs="Times New Roman" w:hint="eastAsia"/>
          <w:b/>
          <w:sz w:val="28"/>
          <w:szCs w:val="28"/>
        </w:rPr>
        <w:t xml:space="preserve"> </w:t>
      </w:r>
      <w:r w:rsidRPr="00DC62BB">
        <w:rPr>
          <w:rFonts w:ascii="Times New Roman" w:eastAsia="標楷體" w:hAnsi="Times New Roman" w:cs="Times New Roman"/>
          <w:b/>
          <w:sz w:val="28"/>
          <w:szCs w:val="28"/>
        </w:rPr>
        <w:t>公共建設預警計畫落後原因分析表</w:t>
      </w:r>
    </w:p>
    <w:tbl>
      <w:tblPr>
        <w:tblStyle w:val="4-2"/>
        <w:tblW w:w="4711" w:type="pct"/>
        <w:tblInd w:w="562" w:type="dxa"/>
        <w:tblLook w:val="04A0" w:firstRow="1" w:lastRow="0" w:firstColumn="1" w:lastColumn="0" w:noHBand="0" w:noVBand="1"/>
      </w:tblPr>
      <w:tblGrid>
        <w:gridCol w:w="1986"/>
        <w:gridCol w:w="1984"/>
        <w:gridCol w:w="1985"/>
        <w:gridCol w:w="1646"/>
        <w:gridCol w:w="1572"/>
      </w:tblGrid>
      <w:tr w:rsidR="00420863" w:rsidRPr="00420863" w14:paraId="4C33FDA9" w14:textId="77777777" w:rsidTr="00420863">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082" w:type="pct"/>
            <w:noWrap/>
          </w:tcPr>
          <w:p w14:paraId="71401F28" w14:textId="77777777" w:rsidR="002252AD" w:rsidRPr="00420863" w:rsidRDefault="002252AD" w:rsidP="00860E92">
            <w:pPr>
              <w:tabs>
                <w:tab w:val="left" w:pos="993"/>
              </w:tabs>
              <w:spacing w:line="400" w:lineRule="exact"/>
              <w:jc w:val="center"/>
              <w:rPr>
                <w:rFonts w:ascii="Times New Roman" w:eastAsia="標楷體" w:hAnsi="Times New Roman" w:cs="Times New Roman"/>
                <w:b w:val="0"/>
                <w:bCs w:val="0"/>
                <w:color w:val="000000" w:themeColor="text1"/>
                <w:szCs w:val="24"/>
              </w:rPr>
            </w:pPr>
            <w:r w:rsidRPr="00420863">
              <w:rPr>
                <w:rFonts w:ascii="Times New Roman" w:eastAsia="標楷體" w:hAnsi="Times New Roman" w:cs="Times New Roman"/>
                <w:color w:val="000000" w:themeColor="text1"/>
                <w:szCs w:val="24"/>
              </w:rPr>
              <w:t>部會</w:t>
            </w:r>
          </w:p>
        </w:tc>
        <w:tc>
          <w:tcPr>
            <w:tcW w:w="1081" w:type="pct"/>
            <w:noWrap/>
          </w:tcPr>
          <w:p w14:paraId="43F82DBA" w14:textId="77777777" w:rsidR="002252AD" w:rsidRPr="00420863" w:rsidRDefault="002252AD" w:rsidP="00860E92">
            <w:pPr>
              <w:tabs>
                <w:tab w:val="left" w:pos="993"/>
              </w:tabs>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szCs w:val="24"/>
              </w:rPr>
            </w:pPr>
            <w:r w:rsidRPr="00420863">
              <w:rPr>
                <w:rFonts w:ascii="Times New Roman" w:eastAsia="標楷體" w:hAnsi="Times New Roman" w:cs="Times New Roman"/>
                <w:color w:val="000000" w:themeColor="text1"/>
                <w:szCs w:val="24"/>
              </w:rPr>
              <w:t>高風險計畫</w:t>
            </w:r>
          </w:p>
        </w:tc>
        <w:tc>
          <w:tcPr>
            <w:tcW w:w="1082" w:type="pct"/>
            <w:noWrap/>
          </w:tcPr>
          <w:p w14:paraId="22FF1D80" w14:textId="77777777" w:rsidR="002252AD" w:rsidRPr="00420863" w:rsidRDefault="002252AD" w:rsidP="00860E92">
            <w:pPr>
              <w:tabs>
                <w:tab w:val="left" w:pos="993"/>
              </w:tabs>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szCs w:val="24"/>
              </w:rPr>
            </w:pPr>
            <w:r w:rsidRPr="00420863">
              <w:rPr>
                <w:rFonts w:ascii="Times New Roman" w:eastAsia="標楷體" w:hAnsi="Times New Roman" w:cs="Times New Roman"/>
                <w:color w:val="000000" w:themeColor="text1"/>
                <w:szCs w:val="24"/>
              </w:rPr>
              <w:t>中風險計畫</w:t>
            </w:r>
          </w:p>
        </w:tc>
        <w:tc>
          <w:tcPr>
            <w:tcW w:w="897" w:type="pct"/>
            <w:noWrap/>
          </w:tcPr>
          <w:p w14:paraId="301B84AD" w14:textId="77777777" w:rsidR="002252AD" w:rsidRPr="00420863" w:rsidRDefault="002252AD" w:rsidP="00860E92">
            <w:pPr>
              <w:tabs>
                <w:tab w:val="left" w:pos="993"/>
              </w:tabs>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szCs w:val="24"/>
              </w:rPr>
            </w:pPr>
            <w:r w:rsidRPr="00420863">
              <w:rPr>
                <w:rFonts w:ascii="Times New Roman" w:eastAsia="標楷體" w:hAnsi="Times New Roman" w:cs="Times New Roman"/>
                <w:color w:val="000000" w:themeColor="text1"/>
                <w:szCs w:val="24"/>
              </w:rPr>
              <w:t>低風險計畫</w:t>
            </w:r>
          </w:p>
        </w:tc>
        <w:tc>
          <w:tcPr>
            <w:tcW w:w="857" w:type="pct"/>
            <w:noWrap/>
          </w:tcPr>
          <w:p w14:paraId="2ABDBE23" w14:textId="77777777" w:rsidR="002252AD" w:rsidRPr="00420863" w:rsidRDefault="002252AD" w:rsidP="00860E92">
            <w:pPr>
              <w:tabs>
                <w:tab w:val="left" w:pos="993"/>
              </w:tabs>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00000" w:themeColor="text1"/>
                <w:szCs w:val="24"/>
              </w:rPr>
            </w:pPr>
            <w:r w:rsidRPr="00420863">
              <w:rPr>
                <w:rFonts w:ascii="Times New Roman" w:eastAsia="標楷體" w:hAnsi="Times New Roman" w:cs="Times New Roman"/>
                <w:color w:val="000000" w:themeColor="text1"/>
                <w:szCs w:val="24"/>
              </w:rPr>
              <w:t>總計</w:t>
            </w:r>
          </w:p>
        </w:tc>
      </w:tr>
      <w:tr w:rsidR="00420863" w:rsidRPr="00420863" w14:paraId="0C24EE97" w14:textId="77777777" w:rsidTr="0042086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01971809" w14:textId="1DF5E658"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內政部</w:t>
            </w:r>
          </w:p>
        </w:tc>
        <w:tc>
          <w:tcPr>
            <w:tcW w:w="1081" w:type="pct"/>
            <w:noWrap/>
          </w:tcPr>
          <w:p w14:paraId="1C81CA5E" w14:textId="46953D0E"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1082" w:type="pct"/>
            <w:noWrap/>
          </w:tcPr>
          <w:p w14:paraId="3A3D3B5C" w14:textId="039D3E67"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c>
          <w:tcPr>
            <w:tcW w:w="897" w:type="pct"/>
            <w:noWrap/>
          </w:tcPr>
          <w:p w14:paraId="5A1B1B23" w14:textId="4F397BAD"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3</w:t>
            </w:r>
          </w:p>
        </w:tc>
        <w:tc>
          <w:tcPr>
            <w:tcW w:w="857" w:type="pct"/>
            <w:noWrap/>
          </w:tcPr>
          <w:p w14:paraId="5CED06A6" w14:textId="224CB5B7"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4</w:t>
            </w:r>
          </w:p>
        </w:tc>
      </w:tr>
      <w:tr w:rsidR="00420863" w:rsidRPr="00420863" w14:paraId="4B89A158" w14:textId="77777777" w:rsidTr="00420863">
        <w:trPr>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7FE1D9FD" w14:textId="1CC16EF6"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文化部</w:t>
            </w:r>
          </w:p>
        </w:tc>
        <w:tc>
          <w:tcPr>
            <w:tcW w:w="1081" w:type="pct"/>
            <w:noWrap/>
          </w:tcPr>
          <w:p w14:paraId="1674B586" w14:textId="42E5AE99"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82" w:type="pct"/>
            <w:noWrap/>
          </w:tcPr>
          <w:p w14:paraId="16649DD7" w14:textId="6654163A"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897" w:type="pct"/>
            <w:noWrap/>
          </w:tcPr>
          <w:p w14:paraId="2D07F183" w14:textId="4A604356"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4</w:t>
            </w:r>
          </w:p>
        </w:tc>
        <w:tc>
          <w:tcPr>
            <w:tcW w:w="857" w:type="pct"/>
            <w:noWrap/>
          </w:tcPr>
          <w:p w14:paraId="24C8EF1B" w14:textId="374FD4A6"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4</w:t>
            </w:r>
          </w:p>
        </w:tc>
      </w:tr>
      <w:tr w:rsidR="00420863" w:rsidRPr="00420863" w14:paraId="28EE20D4" w14:textId="77777777" w:rsidTr="0042086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79FF9232" w14:textId="479A5B03"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交通部</w:t>
            </w:r>
          </w:p>
        </w:tc>
        <w:tc>
          <w:tcPr>
            <w:tcW w:w="1081" w:type="pct"/>
            <w:noWrap/>
          </w:tcPr>
          <w:p w14:paraId="5C987136" w14:textId="1AD3A045"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c>
          <w:tcPr>
            <w:tcW w:w="1082" w:type="pct"/>
            <w:noWrap/>
          </w:tcPr>
          <w:p w14:paraId="5F3C17EE" w14:textId="0EDCBEC9"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3</w:t>
            </w:r>
          </w:p>
        </w:tc>
        <w:tc>
          <w:tcPr>
            <w:tcW w:w="897" w:type="pct"/>
            <w:noWrap/>
          </w:tcPr>
          <w:p w14:paraId="1F6EF435" w14:textId="3DF7E933"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20</w:t>
            </w:r>
          </w:p>
        </w:tc>
        <w:tc>
          <w:tcPr>
            <w:tcW w:w="857" w:type="pct"/>
            <w:noWrap/>
          </w:tcPr>
          <w:p w14:paraId="7E9B5A8F" w14:textId="03670DC1"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24</w:t>
            </w:r>
          </w:p>
        </w:tc>
      </w:tr>
      <w:tr w:rsidR="00420863" w:rsidRPr="00420863" w14:paraId="41319D72" w14:textId="77777777" w:rsidTr="00420863">
        <w:trPr>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526E28AD" w14:textId="26DD5D9A"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客委會</w:t>
            </w:r>
          </w:p>
        </w:tc>
        <w:tc>
          <w:tcPr>
            <w:tcW w:w="1081" w:type="pct"/>
            <w:noWrap/>
          </w:tcPr>
          <w:p w14:paraId="671B4F82" w14:textId="1944B734"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c>
          <w:tcPr>
            <w:tcW w:w="1082" w:type="pct"/>
            <w:noWrap/>
          </w:tcPr>
          <w:p w14:paraId="1DC62630" w14:textId="31521FD2"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897" w:type="pct"/>
            <w:noWrap/>
          </w:tcPr>
          <w:p w14:paraId="55B3D1DC" w14:textId="00680345"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857" w:type="pct"/>
            <w:noWrap/>
          </w:tcPr>
          <w:p w14:paraId="6E86B744" w14:textId="7D39FFB4"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r>
      <w:tr w:rsidR="00420863" w:rsidRPr="00420863" w14:paraId="5B08F9E7" w14:textId="77777777" w:rsidTr="0042086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2771EE11" w14:textId="310FD005"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故宮</w:t>
            </w:r>
          </w:p>
        </w:tc>
        <w:tc>
          <w:tcPr>
            <w:tcW w:w="1081" w:type="pct"/>
            <w:noWrap/>
          </w:tcPr>
          <w:p w14:paraId="58C6B8DF" w14:textId="07760CEA"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1082" w:type="pct"/>
            <w:noWrap/>
          </w:tcPr>
          <w:p w14:paraId="5AAF33C7" w14:textId="369B8625"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897" w:type="pct"/>
            <w:noWrap/>
          </w:tcPr>
          <w:p w14:paraId="0E62414C" w14:textId="0779E786"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c>
          <w:tcPr>
            <w:tcW w:w="857" w:type="pct"/>
            <w:noWrap/>
          </w:tcPr>
          <w:p w14:paraId="6A6FB894" w14:textId="0B00F64D"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r>
      <w:tr w:rsidR="00420863" w:rsidRPr="00420863" w14:paraId="74CA4107" w14:textId="77777777" w:rsidTr="00420863">
        <w:trPr>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02680197" w14:textId="75A5DAA3"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國科會</w:t>
            </w:r>
          </w:p>
        </w:tc>
        <w:tc>
          <w:tcPr>
            <w:tcW w:w="1081" w:type="pct"/>
            <w:noWrap/>
          </w:tcPr>
          <w:p w14:paraId="6B11BC32" w14:textId="56DA2DD2"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82" w:type="pct"/>
            <w:noWrap/>
          </w:tcPr>
          <w:p w14:paraId="226DA8CE" w14:textId="71848DEF"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c>
          <w:tcPr>
            <w:tcW w:w="897" w:type="pct"/>
            <w:noWrap/>
          </w:tcPr>
          <w:p w14:paraId="63F19AC2" w14:textId="6A4F080C"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2</w:t>
            </w:r>
          </w:p>
        </w:tc>
        <w:tc>
          <w:tcPr>
            <w:tcW w:w="857" w:type="pct"/>
            <w:noWrap/>
          </w:tcPr>
          <w:p w14:paraId="46CAFFF5" w14:textId="68898376"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3</w:t>
            </w:r>
          </w:p>
        </w:tc>
      </w:tr>
      <w:tr w:rsidR="00420863" w:rsidRPr="00420863" w14:paraId="186F6244" w14:textId="77777777" w:rsidTr="0042086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0E2DA062" w14:textId="351373CB"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教育部</w:t>
            </w:r>
          </w:p>
        </w:tc>
        <w:tc>
          <w:tcPr>
            <w:tcW w:w="1081" w:type="pct"/>
            <w:noWrap/>
          </w:tcPr>
          <w:p w14:paraId="076E8661" w14:textId="0B1CAFB4"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1082" w:type="pct"/>
            <w:noWrap/>
          </w:tcPr>
          <w:p w14:paraId="3625E240" w14:textId="54D0779D"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897" w:type="pct"/>
            <w:noWrap/>
          </w:tcPr>
          <w:p w14:paraId="66656EC4" w14:textId="6EFBB1F3"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8</w:t>
            </w:r>
          </w:p>
        </w:tc>
        <w:tc>
          <w:tcPr>
            <w:tcW w:w="857" w:type="pct"/>
            <w:noWrap/>
          </w:tcPr>
          <w:p w14:paraId="5C5733E9" w14:textId="53119E59"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8</w:t>
            </w:r>
          </w:p>
        </w:tc>
      </w:tr>
      <w:tr w:rsidR="00420863" w:rsidRPr="00420863" w14:paraId="2C165650" w14:textId="77777777" w:rsidTr="00420863">
        <w:trPr>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04197E68" w14:textId="712732B7"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經濟部</w:t>
            </w:r>
          </w:p>
        </w:tc>
        <w:tc>
          <w:tcPr>
            <w:tcW w:w="1081" w:type="pct"/>
            <w:noWrap/>
          </w:tcPr>
          <w:p w14:paraId="61131BFE" w14:textId="668D3AC5"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82" w:type="pct"/>
            <w:noWrap/>
          </w:tcPr>
          <w:p w14:paraId="3525D2AA" w14:textId="330BC1B1"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6</w:t>
            </w:r>
          </w:p>
        </w:tc>
        <w:tc>
          <w:tcPr>
            <w:tcW w:w="897" w:type="pct"/>
            <w:noWrap/>
          </w:tcPr>
          <w:p w14:paraId="070F931C" w14:textId="0EDF3C34"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13</w:t>
            </w:r>
          </w:p>
        </w:tc>
        <w:tc>
          <w:tcPr>
            <w:tcW w:w="857" w:type="pct"/>
            <w:noWrap/>
          </w:tcPr>
          <w:p w14:paraId="7B8B5A5B" w14:textId="4064E0B2"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19</w:t>
            </w:r>
          </w:p>
        </w:tc>
      </w:tr>
      <w:tr w:rsidR="00420863" w:rsidRPr="00420863" w14:paraId="529F90DB" w14:textId="77777777" w:rsidTr="0042086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6FF9FB46" w14:textId="258E71D6"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農委會</w:t>
            </w:r>
          </w:p>
        </w:tc>
        <w:tc>
          <w:tcPr>
            <w:tcW w:w="1081" w:type="pct"/>
            <w:noWrap/>
          </w:tcPr>
          <w:p w14:paraId="64299FD1" w14:textId="5314821D"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1082" w:type="pct"/>
            <w:noWrap/>
          </w:tcPr>
          <w:p w14:paraId="2BE50AA4" w14:textId="5C899D26"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897" w:type="pct"/>
            <w:noWrap/>
          </w:tcPr>
          <w:p w14:paraId="0CD5F6C5" w14:textId="2D9FB218"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7</w:t>
            </w:r>
          </w:p>
        </w:tc>
        <w:tc>
          <w:tcPr>
            <w:tcW w:w="857" w:type="pct"/>
            <w:noWrap/>
          </w:tcPr>
          <w:p w14:paraId="07689818" w14:textId="65FD00D4"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7</w:t>
            </w:r>
          </w:p>
        </w:tc>
      </w:tr>
      <w:tr w:rsidR="00420863" w:rsidRPr="00420863" w14:paraId="1F7C6B4F" w14:textId="77777777" w:rsidTr="00420863">
        <w:trPr>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4E850DFB" w14:textId="2203B82D"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輔導會</w:t>
            </w:r>
          </w:p>
        </w:tc>
        <w:tc>
          <w:tcPr>
            <w:tcW w:w="1081" w:type="pct"/>
            <w:noWrap/>
          </w:tcPr>
          <w:p w14:paraId="617629A7" w14:textId="14C157E5"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82" w:type="pct"/>
            <w:noWrap/>
          </w:tcPr>
          <w:p w14:paraId="0D28D2D9" w14:textId="265E8FDA"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897" w:type="pct"/>
            <w:noWrap/>
          </w:tcPr>
          <w:p w14:paraId="722D86E0" w14:textId="799E8CCF"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c>
          <w:tcPr>
            <w:tcW w:w="857" w:type="pct"/>
            <w:noWrap/>
          </w:tcPr>
          <w:p w14:paraId="579C3A7B" w14:textId="7DFE48C9"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r>
      <w:tr w:rsidR="00420863" w:rsidRPr="00420863" w14:paraId="01D6EDC6" w14:textId="77777777" w:rsidTr="0042086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032D7B63" w14:textId="6EDF632F"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衛福部</w:t>
            </w:r>
          </w:p>
        </w:tc>
        <w:tc>
          <w:tcPr>
            <w:tcW w:w="1081" w:type="pct"/>
            <w:noWrap/>
          </w:tcPr>
          <w:p w14:paraId="02E33599" w14:textId="3E64DBD5"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2</w:t>
            </w:r>
          </w:p>
        </w:tc>
        <w:tc>
          <w:tcPr>
            <w:tcW w:w="1082" w:type="pct"/>
            <w:noWrap/>
          </w:tcPr>
          <w:p w14:paraId="618BDDA3" w14:textId="78B4CBA8"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w:t>
            </w:r>
          </w:p>
        </w:tc>
        <w:tc>
          <w:tcPr>
            <w:tcW w:w="897" w:type="pct"/>
            <w:noWrap/>
          </w:tcPr>
          <w:p w14:paraId="4DC2A9C0" w14:textId="57D36733"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3</w:t>
            </w:r>
          </w:p>
        </w:tc>
        <w:tc>
          <w:tcPr>
            <w:tcW w:w="857" w:type="pct"/>
            <w:noWrap/>
          </w:tcPr>
          <w:p w14:paraId="3FF70065" w14:textId="5FD40F76"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6</w:t>
            </w:r>
          </w:p>
        </w:tc>
      </w:tr>
      <w:tr w:rsidR="00420863" w:rsidRPr="00420863" w14:paraId="57348159" w14:textId="77777777" w:rsidTr="00420863">
        <w:trPr>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2D6C788F" w14:textId="5D0CCBC2"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環保署</w:t>
            </w:r>
          </w:p>
        </w:tc>
        <w:tc>
          <w:tcPr>
            <w:tcW w:w="1081" w:type="pct"/>
            <w:noWrap/>
          </w:tcPr>
          <w:p w14:paraId="3559BF33" w14:textId="6711FDD8"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1082" w:type="pct"/>
            <w:noWrap/>
          </w:tcPr>
          <w:p w14:paraId="4F08C950" w14:textId="58559A6C"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897" w:type="pct"/>
            <w:noWrap/>
          </w:tcPr>
          <w:p w14:paraId="1F1FEE56" w14:textId="4B085CF1"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2</w:t>
            </w:r>
          </w:p>
        </w:tc>
        <w:tc>
          <w:tcPr>
            <w:tcW w:w="857" w:type="pct"/>
            <w:noWrap/>
          </w:tcPr>
          <w:p w14:paraId="27071EC7" w14:textId="77EC7D71" w:rsidR="00420863" w:rsidRPr="00420863" w:rsidRDefault="00420863" w:rsidP="00420863">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2</w:t>
            </w:r>
          </w:p>
        </w:tc>
      </w:tr>
      <w:tr w:rsidR="00420863" w:rsidRPr="00420863" w14:paraId="195F31E5" w14:textId="77777777" w:rsidTr="0042086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82" w:type="pct"/>
            <w:noWrap/>
          </w:tcPr>
          <w:p w14:paraId="0FA1596C" w14:textId="77777777" w:rsidR="00420863" w:rsidRPr="00420863" w:rsidRDefault="00420863" w:rsidP="00420863">
            <w:pPr>
              <w:jc w:val="center"/>
              <w:rPr>
                <w:rFonts w:ascii="Times New Roman" w:eastAsia="標楷體" w:hAnsi="Times New Roman" w:cs="Times New Roman"/>
              </w:rPr>
            </w:pPr>
            <w:r w:rsidRPr="00420863">
              <w:rPr>
                <w:rFonts w:ascii="Times New Roman" w:eastAsia="標楷體" w:hAnsi="Times New Roman" w:cs="Times New Roman"/>
              </w:rPr>
              <w:t>總計</w:t>
            </w:r>
          </w:p>
        </w:tc>
        <w:tc>
          <w:tcPr>
            <w:tcW w:w="1081" w:type="pct"/>
            <w:noWrap/>
          </w:tcPr>
          <w:p w14:paraId="3BF04918" w14:textId="679B2C99"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4</w:t>
            </w:r>
          </w:p>
        </w:tc>
        <w:tc>
          <w:tcPr>
            <w:tcW w:w="1082" w:type="pct"/>
            <w:noWrap/>
          </w:tcPr>
          <w:p w14:paraId="0C30F4CA" w14:textId="08D73446"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12</w:t>
            </w:r>
          </w:p>
        </w:tc>
        <w:tc>
          <w:tcPr>
            <w:tcW w:w="897" w:type="pct"/>
            <w:noWrap/>
          </w:tcPr>
          <w:p w14:paraId="4D2B9F68" w14:textId="00FB46C3"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64</w:t>
            </w:r>
          </w:p>
        </w:tc>
        <w:tc>
          <w:tcPr>
            <w:tcW w:w="857" w:type="pct"/>
            <w:noWrap/>
          </w:tcPr>
          <w:p w14:paraId="1D8F3133" w14:textId="3228E00F" w:rsidR="00420863" w:rsidRPr="00420863" w:rsidRDefault="00420863" w:rsidP="00420863">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20863">
              <w:rPr>
                <w:rFonts w:ascii="Times New Roman" w:eastAsia="標楷體" w:hAnsi="Times New Roman" w:cs="Times New Roman"/>
              </w:rPr>
              <w:t>80</w:t>
            </w:r>
          </w:p>
        </w:tc>
      </w:tr>
    </w:tbl>
    <w:p w14:paraId="7409D2CA" w14:textId="2AB17C5A" w:rsidR="005343EA" w:rsidRPr="00EB5F7F" w:rsidRDefault="005343EA" w:rsidP="007458D2">
      <w:pPr>
        <w:pStyle w:val="3"/>
        <w:numPr>
          <w:ilvl w:val="0"/>
          <w:numId w:val="46"/>
        </w:numPr>
        <w:ind w:left="1276" w:hanging="708"/>
        <w:rPr>
          <w:rFonts w:ascii="Times New Roman" w:hAnsi="Times New Roman"/>
        </w:rPr>
      </w:pPr>
      <w:r w:rsidRPr="00EB5F7F">
        <w:rPr>
          <w:rFonts w:ascii="Times New Roman" w:hAnsi="Times New Roman"/>
        </w:rPr>
        <w:lastRenderedPageBreak/>
        <w:t>高風險</w:t>
      </w:r>
      <w:r w:rsidRPr="00EB5F7F">
        <w:rPr>
          <w:rFonts w:ascii="Times New Roman" w:hAnsi="Times New Roman"/>
        </w:rPr>
        <w:t>(</w:t>
      </w:r>
      <w:r w:rsidRPr="00EB5F7F">
        <w:rPr>
          <w:rFonts w:ascii="Times New Roman" w:hAnsi="Times New Roman"/>
        </w:rPr>
        <w:t>紅燈</w:t>
      </w:r>
      <w:r w:rsidRPr="00EB5F7F">
        <w:rPr>
          <w:rFonts w:ascii="Times New Roman" w:hAnsi="Times New Roman"/>
        </w:rPr>
        <w:t>)</w:t>
      </w:r>
      <w:r w:rsidRPr="00EB5F7F">
        <w:rPr>
          <w:rFonts w:ascii="Times New Roman" w:hAnsi="Times New Roman"/>
        </w:rPr>
        <w:t>計畫落後原因</w:t>
      </w:r>
      <w:r w:rsidRPr="00EB5F7F">
        <w:rPr>
          <w:rFonts w:ascii="Times New Roman" w:hAnsi="Times New Roman"/>
        </w:rPr>
        <w:t>(</w:t>
      </w:r>
      <w:r w:rsidRPr="00EB5F7F">
        <w:rPr>
          <w:rFonts w:ascii="Times New Roman" w:hAnsi="Times New Roman"/>
        </w:rPr>
        <w:t>含潛藏風險</w:t>
      </w:r>
      <w:r w:rsidRPr="00EB5F7F">
        <w:rPr>
          <w:rFonts w:ascii="Times New Roman" w:hAnsi="Times New Roman"/>
        </w:rPr>
        <w:t>)</w:t>
      </w:r>
      <w:r w:rsidRPr="00EB5F7F">
        <w:rPr>
          <w:rFonts w:ascii="Times New Roman" w:hAnsi="Times New Roman"/>
        </w:rPr>
        <w:t>及對策</w:t>
      </w:r>
    </w:p>
    <w:p w14:paraId="090E6405" w14:textId="77777777" w:rsidR="00E27618" w:rsidRDefault="005343EA" w:rsidP="00E27618">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EB5F7F">
        <w:rPr>
          <w:rFonts w:ascii="Times New Roman" w:eastAsia="標楷體" w:hAnsi="Times New Roman" w:cs="Times New Roman"/>
          <w:color w:val="000000" w:themeColor="text1"/>
          <w:sz w:val="28"/>
          <w:szCs w:val="28"/>
        </w:rPr>
        <w:t xml:space="preserve">    </w:t>
      </w:r>
      <w:r w:rsidR="00D62829" w:rsidRPr="00D62829">
        <w:rPr>
          <w:rFonts w:ascii="Times New Roman" w:eastAsia="標楷體" w:hAnsi="Times New Roman" w:cs="Times New Roman" w:hint="eastAsia"/>
          <w:color w:val="000000" w:themeColor="text1"/>
          <w:sz w:val="28"/>
          <w:szCs w:val="28"/>
        </w:rPr>
        <w:t>111</w:t>
      </w:r>
      <w:r w:rsidR="00D62829" w:rsidRPr="00D62829">
        <w:rPr>
          <w:rFonts w:ascii="Times New Roman" w:eastAsia="標楷體" w:hAnsi="Times New Roman" w:cs="Times New Roman" w:hint="eastAsia"/>
          <w:color w:val="000000" w:themeColor="text1"/>
          <w:sz w:val="28"/>
          <w:szCs w:val="28"/>
        </w:rPr>
        <w:t>年</w:t>
      </w:r>
      <w:r w:rsidR="00D62829" w:rsidRPr="00D62829">
        <w:rPr>
          <w:rFonts w:ascii="Times New Roman" w:eastAsia="標楷體" w:hAnsi="Times New Roman" w:cs="Times New Roman" w:hint="eastAsia"/>
          <w:color w:val="000000" w:themeColor="text1"/>
          <w:sz w:val="28"/>
          <w:szCs w:val="28"/>
        </w:rPr>
        <w:t>9</w:t>
      </w:r>
      <w:r w:rsidR="00D62829" w:rsidRPr="00D62829">
        <w:rPr>
          <w:rFonts w:ascii="Times New Roman" w:eastAsia="標楷體" w:hAnsi="Times New Roman" w:cs="Times New Roman" w:hint="eastAsia"/>
          <w:color w:val="000000" w:themeColor="text1"/>
          <w:sz w:val="28"/>
          <w:szCs w:val="28"/>
        </w:rPr>
        <w:t>月所列</w:t>
      </w:r>
      <w:r w:rsidR="00D62829" w:rsidRPr="00D62829">
        <w:rPr>
          <w:rFonts w:ascii="Times New Roman" w:eastAsia="標楷體" w:hAnsi="Times New Roman" w:cs="Times New Roman" w:hint="eastAsia"/>
          <w:color w:val="000000" w:themeColor="text1"/>
          <w:sz w:val="28"/>
          <w:szCs w:val="28"/>
        </w:rPr>
        <w:t>4</w:t>
      </w:r>
      <w:r w:rsidR="00D62829" w:rsidRPr="00D62829">
        <w:rPr>
          <w:rFonts w:ascii="Times New Roman" w:eastAsia="標楷體" w:hAnsi="Times New Roman" w:cs="Times New Roman" w:hint="eastAsia"/>
          <w:color w:val="000000" w:themeColor="text1"/>
          <w:sz w:val="28"/>
          <w:szCs w:val="28"/>
        </w:rPr>
        <w:t>項高風險預警計畫，其主要風險及對策如表</w:t>
      </w:r>
      <w:r w:rsidR="009F746C">
        <w:rPr>
          <w:rFonts w:ascii="Times New Roman" w:eastAsia="標楷體" w:hAnsi="Times New Roman" w:cs="Times New Roman"/>
          <w:color w:val="000000" w:themeColor="text1"/>
          <w:sz w:val="28"/>
          <w:szCs w:val="28"/>
        </w:rPr>
        <w:t>3-3</w:t>
      </w:r>
      <w:r w:rsidR="00D62829" w:rsidRPr="00D62829">
        <w:rPr>
          <w:rFonts w:ascii="Times New Roman" w:eastAsia="標楷體" w:hAnsi="Times New Roman" w:cs="Times New Roman" w:hint="eastAsia"/>
          <w:color w:val="000000" w:themeColor="text1"/>
          <w:sz w:val="28"/>
          <w:szCs w:val="28"/>
        </w:rPr>
        <w:t>。另</w:t>
      </w:r>
      <w:r w:rsidR="00D62829" w:rsidRPr="00D62829">
        <w:rPr>
          <w:rFonts w:ascii="Times New Roman" w:eastAsia="標楷體" w:hAnsi="Times New Roman" w:cs="Times New Roman" w:hint="eastAsia"/>
          <w:color w:val="000000" w:themeColor="text1"/>
          <w:sz w:val="28"/>
          <w:szCs w:val="28"/>
        </w:rPr>
        <w:t>80</w:t>
      </w:r>
      <w:r w:rsidR="00D62829" w:rsidRPr="00D62829">
        <w:rPr>
          <w:rFonts w:ascii="Times New Roman" w:eastAsia="標楷體" w:hAnsi="Times New Roman" w:cs="Times New Roman" w:hint="eastAsia"/>
          <w:color w:val="000000" w:themeColor="text1"/>
          <w:sz w:val="28"/>
          <w:szCs w:val="28"/>
        </w:rPr>
        <w:t>項公共建設預警計畫執行情形及風險程度如</w:t>
      </w:r>
      <w:r w:rsidRPr="00EB5F7F">
        <w:rPr>
          <w:rFonts w:ascii="Times New Roman" w:eastAsia="標楷體" w:hAnsi="Times New Roman" w:cs="Times New Roman"/>
          <w:color w:val="000000" w:themeColor="text1"/>
          <w:sz w:val="28"/>
          <w:szCs w:val="28"/>
        </w:rPr>
        <w:t>附錄</w:t>
      </w:r>
      <w:r w:rsidRPr="00EB5F7F">
        <w:rPr>
          <w:rFonts w:ascii="Times New Roman" w:eastAsia="標楷體" w:hAnsi="Times New Roman" w:cs="Times New Roman"/>
          <w:color w:val="000000" w:themeColor="text1"/>
          <w:sz w:val="28"/>
          <w:szCs w:val="28"/>
        </w:rPr>
        <w:t>2</w:t>
      </w:r>
      <w:r w:rsidRPr="00EB5F7F">
        <w:rPr>
          <w:rFonts w:ascii="Times New Roman" w:eastAsia="標楷體" w:hAnsi="Times New Roman" w:cs="Times New Roman"/>
          <w:color w:val="000000" w:themeColor="text1"/>
          <w:sz w:val="28"/>
          <w:szCs w:val="28"/>
        </w:rPr>
        <w:t>。</w:t>
      </w:r>
    </w:p>
    <w:p w14:paraId="43EB9F6A" w14:textId="77777777" w:rsidR="00E27618" w:rsidRDefault="00E27618" w:rsidP="00E27618">
      <w:pPr>
        <w:pStyle w:val="a3"/>
        <w:spacing w:line="400" w:lineRule="exact"/>
        <w:ind w:leftChars="0" w:left="1418" w:rightChars="162" w:right="389"/>
        <w:jc w:val="both"/>
        <w:rPr>
          <w:rFonts w:ascii="Times New Roman" w:eastAsia="標楷體" w:hAnsi="Times New Roman" w:cs="Times New Roman"/>
          <w:b/>
          <w:sz w:val="28"/>
          <w:szCs w:val="28"/>
        </w:rPr>
      </w:pPr>
    </w:p>
    <w:p w14:paraId="6D0A9F91" w14:textId="081FB83D" w:rsidR="005343EA" w:rsidRPr="00FB5560" w:rsidRDefault="005343EA" w:rsidP="00E27618">
      <w:pPr>
        <w:pStyle w:val="a3"/>
        <w:spacing w:line="400" w:lineRule="exact"/>
        <w:ind w:leftChars="0" w:left="1418" w:rightChars="162" w:right="389"/>
        <w:jc w:val="both"/>
        <w:rPr>
          <w:rFonts w:ascii="Times New Roman" w:eastAsia="標楷體" w:hAnsi="Times New Roman" w:cs="Times New Roman"/>
          <w:b/>
          <w:sz w:val="28"/>
          <w:szCs w:val="28"/>
        </w:rPr>
      </w:pPr>
      <w:r w:rsidRPr="00FB5560">
        <w:rPr>
          <w:rFonts w:ascii="Times New Roman" w:eastAsia="標楷體" w:hAnsi="Times New Roman" w:cs="Times New Roman"/>
          <w:b/>
          <w:sz w:val="28"/>
          <w:szCs w:val="28"/>
        </w:rPr>
        <w:t>表</w:t>
      </w:r>
      <w:r w:rsidR="009F746C">
        <w:rPr>
          <w:rFonts w:ascii="Times New Roman" w:eastAsia="標楷體" w:hAnsi="Times New Roman" w:cs="Times New Roman"/>
          <w:b/>
          <w:sz w:val="28"/>
          <w:szCs w:val="28"/>
        </w:rPr>
        <w:t>3-</w:t>
      </w:r>
      <w:r w:rsidR="007077E0">
        <w:rPr>
          <w:rFonts w:ascii="Times New Roman" w:eastAsia="標楷體" w:hAnsi="Times New Roman" w:cs="Times New Roman" w:hint="eastAsia"/>
          <w:b/>
          <w:sz w:val="28"/>
          <w:szCs w:val="28"/>
        </w:rPr>
        <w:t>3</w:t>
      </w:r>
      <w:r w:rsidRPr="00FB5560">
        <w:rPr>
          <w:rFonts w:ascii="Times New Roman" w:eastAsia="標楷體" w:hAnsi="Times New Roman" w:cs="Times New Roman"/>
          <w:b/>
          <w:sz w:val="28"/>
          <w:szCs w:val="28"/>
        </w:rPr>
        <w:t xml:space="preserve"> </w:t>
      </w:r>
      <w:r w:rsidRPr="00FB5560">
        <w:rPr>
          <w:rFonts w:ascii="Times New Roman" w:eastAsia="標楷體" w:hAnsi="Times New Roman" w:cs="Times New Roman" w:hint="eastAsia"/>
          <w:b/>
          <w:sz w:val="28"/>
          <w:szCs w:val="28"/>
        </w:rPr>
        <w:t>高風險</w:t>
      </w:r>
      <w:r w:rsidRPr="00FB5560">
        <w:rPr>
          <w:rFonts w:ascii="Times New Roman" w:eastAsia="標楷體" w:hAnsi="Times New Roman" w:cs="Times New Roman" w:hint="eastAsia"/>
          <w:b/>
          <w:sz w:val="28"/>
          <w:szCs w:val="28"/>
        </w:rPr>
        <w:t>(</w:t>
      </w:r>
      <w:r w:rsidRPr="00FB5560">
        <w:rPr>
          <w:rFonts w:ascii="Times New Roman" w:eastAsia="標楷體" w:hAnsi="Times New Roman" w:cs="Times New Roman" w:hint="eastAsia"/>
          <w:b/>
          <w:sz w:val="28"/>
          <w:szCs w:val="28"/>
        </w:rPr>
        <w:t>紅燈</w:t>
      </w:r>
      <w:r w:rsidRPr="00FB5560">
        <w:rPr>
          <w:rFonts w:ascii="Times New Roman" w:eastAsia="標楷體" w:hAnsi="Times New Roman" w:cs="Times New Roman" w:hint="eastAsia"/>
          <w:b/>
          <w:sz w:val="28"/>
          <w:szCs w:val="28"/>
        </w:rPr>
        <w:t>)</w:t>
      </w:r>
      <w:r w:rsidRPr="00FB5560">
        <w:rPr>
          <w:rFonts w:ascii="Times New Roman" w:eastAsia="標楷體" w:hAnsi="Times New Roman" w:cs="Times New Roman" w:hint="eastAsia"/>
          <w:b/>
          <w:sz w:val="28"/>
          <w:szCs w:val="28"/>
        </w:rPr>
        <w:t>計畫主要風險及對策</w:t>
      </w:r>
    </w:p>
    <w:tbl>
      <w:tblPr>
        <w:tblStyle w:val="140"/>
        <w:tblW w:w="9908" w:type="dxa"/>
        <w:tblInd w:w="10" w:type="dxa"/>
        <w:tblLook w:val="04A0" w:firstRow="1" w:lastRow="0" w:firstColumn="1" w:lastColumn="0" w:noHBand="0" w:noVBand="1"/>
      </w:tblPr>
      <w:tblGrid>
        <w:gridCol w:w="2537"/>
        <w:gridCol w:w="3827"/>
        <w:gridCol w:w="3544"/>
      </w:tblGrid>
      <w:tr w:rsidR="005343EA" w:rsidRPr="005343EA" w14:paraId="69D28BA1" w14:textId="77777777" w:rsidTr="00767866">
        <w:trPr>
          <w:tblHeader/>
        </w:trPr>
        <w:tc>
          <w:tcPr>
            <w:tcW w:w="2537" w:type="dxa"/>
            <w:tcBorders>
              <w:bottom w:val="single" w:sz="8" w:space="0" w:color="000000"/>
            </w:tcBorders>
            <w:shd w:val="pct12" w:color="auto" w:fill="auto"/>
          </w:tcPr>
          <w:p w14:paraId="4B987EDA" w14:textId="77777777" w:rsidR="005343EA" w:rsidRPr="005343EA" w:rsidRDefault="005343EA" w:rsidP="005343EA">
            <w:pPr>
              <w:tabs>
                <w:tab w:val="left" w:pos="993"/>
              </w:tabs>
              <w:spacing w:line="400" w:lineRule="exact"/>
              <w:jc w:val="center"/>
              <w:rPr>
                <w:rFonts w:ascii="Times New Roman" w:eastAsia="標楷體" w:hAnsi="Times New Roman" w:cs="Times New Roman"/>
                <w:b/>
                <w:bCs/>
                <w:color w:val="000000" w:themeColor="text1"/>
                <w:sz w:val="28"/>
                <w:szCs w:val="32"/>
              </w:rPr>
            </w:pPr>
            <w:r w:rsidRPr="005343EA">
              <w:rPr>
                <w:rFonts w:ascii="Times New Roman" w:eastAsia="標楷體" w:hAnsi="Times New Roman" w:cs="Times New Roman"/>
                <w:b/>
                <w:bCs/>
                <w:color w:val="000000" w:themeColor="text1"/>
                <w:sz w:val="28"/>
                <w:szCs w:val="32"/>
              </w:rPr>
              <w:t>計畫名稱</w:t>
            </w:r>
          </w:p>
        </w:tc>
        <w:tc>
          <w:tcPr>
            <w:tcW w:w="3827" w:type="dxa"/>
            <w:tcBorders>
              <w:bottom w:val="single" w:sz="8" w:space="0" w:color="000000"/>
            </w:tcBorders>
            <w:shd w:val="pct12" w:color="auto" w:fill="auto"/>
          </w:tcPr>
          <w:p w14:paraId="344750BB" w14:textId="77777777" w:rsidR="005343EA" w:rsidRPr="005343EA" w:rsidRDefault="005343EA" w:rsidP="005343EA">
            <w:pPr>
              <w:tabs>
                <w:tab w:val="left" w:pos="993"/>
              </w:tabs>
              <w:spacing w:line="400" w:lineRule="exact"/>
              <w:jc w:val="center"/>
              <w:rPr>
                <w:rFonts w:ascii="Times New Roman" w:eastAsia="標楷體" w:hAnsi="Times New Roman" w:cs="Times New Roman"/>
                <w:b/>
                <w:bCs/>
                <w:color w:val="000000" w:themeColor="text1"/>
                <w:sz w:val="28"/>
                <w:szCs w:val="32"/>
              </w:rPr>
            </w:pPr>
            <w:r w:rsidRPr="005343EA">
              <w:rPr>
                <w:rFonts w:ascii="Times New Roman" w:eastAsia="標楷體" w:hAnsi="Times New Roman" w:cs="Times New Roman"/>
                <w:b/>
                <w:bCs/>
                <w:color w:val="000000" w:themeColor="text1"/>
                <w:sz w:val="28"/>
                <w:szCs w:val="32"/>
              </w:rPr>
              <w:t>主要風險</w:t>
            </w:r>
          </w:p>
        </w:tc>
        <w:tc>
          <w:tcPr>
            <w:tcW w:w="3544" w:type="dxa"/>
            <w:tcBorders>
              <w:bottom w:val="single" w:sz="8" w:space="0" w:color="000000"/>
            </w:tcBorders>
            <w:shd w:val="pct12" w:color="auto" w:fill="auto"/>
          </w:tcPr>
          <w:p w14:paraId="2EF0E01D" w14:textId="77777777" w:rsidR="005343EA" w:rsidRPr="005343EA" w:rsidRDefault="005343EA" w:rsidP="005343EA">
            <w:pPr>
              <w:tabs>
                <w:tab w:val="left" w:pos="993"/>
              </w:tabs>
              <w:spacing w:line="400" w:lineRule="exact"/>
              <w:jc w:val="center"/>
              <w:rPr>
                <w:rFonts w:ascii="Times New Roman" w:eastAsia="標楷體" w:hAnsi="Times New Roman" w:cs="Times New Roman"/>
                <w:b/>
                <w:bCs/>
                <w:color w:val="000000" w:themeColor="text1"/>
                <w:sz w:val="28"/>
                <w:szCs w:val="32"/>
              </w:rPr>
            </w:pPr>
            <w:r w:rsidRPr="005343EA">
              <w:rPr>
                <w:rFonts w:ascii="Times New Roman" w:eastAsia="標楷體" w:hAnsi="Times New Roman" w:cs="Times New Roman"/>
                <w:b/>
                <w:bCs/>
                <w:color w:val="000000" w:themeColor="text1"/>
                <w:sz w:val="28"/>
                <w:szCs w:val="32"/>
              </w:rPr>
              <w:t>對策</w:t>
            </w:r>
          </w:p>
        </w:tc>
      </w:tr>
      <w:tr w:rsidR="00FF5C52" w:rsidRPr="005343EA" w14:paraId="37B2EAC4" w14:textId="77777777" w:rsidTr="00767866">
        <w:tc>
          <w:tcPr>
            <w:tcW w:w="2537" w:type="dxa"/>
          </w:tcPr>
          <w:p w14:paraId="0010B317" w14:textId="77777777" w:rsidR="00FF5C52" w:rsidRDefault="00FF5C52" w:rsidP="00FF5C52">
            <w:pPr>
              <w:tabs>
                <w:tab w:val="left" w:pos="993"/>
              </w:tabs>
              <w:spacing w:line="400" w:lineRule="exact"/>
              <w:jc w:val="both"/>
              <w:rPr>
                <w:rFonts w:ascii="Times New Roman" w:eastAsia="標楷體" w:hAnsi="Times New Roman" w:cs="Times New Roman"/>
                <w:bCs/>
                <w:color w:val="000000" w:themeColor="text1"/>
                <w:sz w:val="28"/>
                <w:szCs w:val="32"/>
              </w:rPr>
            </w:pPr>
            <w:r w:rsidRPr="00FF5C52">
              <w:rPr>
                <w:rFonts w:ascii="Times New Roman" w:eastAsia="標楷體" w:hAnsi="Times New Roman" w:cs="Times New Roman" w:hint="eastAsia"/>
                <w:bCs/>
                <w:color w:val="000000" w:themeColor="text1"/>
                <w:sz w:val="28"/>
                <w:szCs w:val="32"/>
              </w:rPr>
              <w:t>客庄</w:t>
            </w:r>
            <w:r w:rsidRPr="00FF5C52">
              <w:rPr>
                <w:rFonts w:ascii="Times New Roman" w:eastAsia="標楷體" w:hAnsi="Times New Roman" w:cs="Times New Roman" w:hint="eastAsia"/>
                <w:bCs/>
                <w:color w:val="000000" w:themeColor="text1"/>
                <w:sz w:val="28"/>
                <w:szCs w:val="32"/>
              </w:rPr>
              <w:t>369</w:t>
            </w:r>
            <w:r w:rsidRPr="00FF5C52">
              <w:rPr>
                <w:rFonts w:ascii="Times New Roman" w:eastAsia="標楷體" w:hAnsi="Times New Roman" w:cs="Times New Roman" w:hint="eastAsia"/>
                <w:bCs/>
                <w:color w:val="000000" w:themeColor="text1"/>
                <w:sz w:val="28"/>
                <w:szCs w:val="32"/>
              </w:rPr>
              <w:t>幸福計畫</w:t>
            </w:r>
          </w:p>
          <w:p w14:paraId="33192017" w14:textId="0DAEA586" w:rsidR="00FF5C52" w:rsidRPr="00FF5C52" w:rsidRDefault="00FF5C52" w:rsidP="00FF5C52">
            <w:pPr>
              <w:tabs>
                <w:tab w:val="left" w:pos="993"/>
              </w:tabs>
              <w:spacing w:line="400" w:lineRule="exact"/>
              <w:jc w:val="both"/>
              <w:rPr>
                <w:rFonts w:ascii="Times New Roman" w:eastAsia="標楷體" w:hAnsi="Times New Roman" w:cs="Times New Roman"/>
                <w:bCs/>
                <w:color w:val="000000" w:themeColor="text1"/>
                <w:sz w:val="28"/>
                <w:szCs w:val="28"/>
              </w:rPr>
            </w:pPr>
            <w:r w:rsidRPr="00FF5C52">
              <w:rPr>
                <w:rFonts w:ascii="Times New Roman" w:eastAsia="標楷體" w:hAnsi="Times New Roman" w:cs="Times New Roman" w:hint="eastAsia"/>
                <w:bCs/>
                <w:color w:val="000000" w:themeColor="text1"/>
                <w:sz w:val="28"/>
                <w:szCs w:val="32"/>
              </w:rPr>
              <w:t>(</w:t>
            </w:r>
            <w:r w:rsidRPr="00FF5C52">
              <w:rPr>
                <w:rFonts w:ascii="Times New Roman" w:eastAsia="標楷體" w:hAnsi="Times New Roman" w:cs="Times New Roman" w:hint="eastAsia"/>
                <w:bCs/>
                <w:color w:val="000000" w:themeColor="text1"/>
                <w:sz w:val="28"/>
                <w:szCs w:val="32"/>
              </w:rPr>
              <w:t>客委會</w:t>
            </w:r>
            <w:r w:rsidRPr="00FF5C52">
              <w:rPr>
                <w:rFonts w:ascii="Times New Roman" w:eastAsia="標楷體" w:hAnsi="Times New Roman" w:cs="Times New Roman" w:hint="eastAsia"/>
                <w:bCs/>
                <w:color w:val="000000" w:themeColor="text1"/>
                <w:sz w:val="28"/>
                <w:szCs w:val="32"/>
              </w:rPr>
              <w:t>)</w:t>
            </w:r>
            <w:r w:rsidRPr="00FF5C52">
              <w:rPr>
                <w:rFonts w:ascii="標楷體" w:eastAsia="標楷體" w:hAnsi="標楷體"/>
                <w:sz w:val="28"/>
                <w:szCs w:val="28"/>
              </w:rPr>
              <w:fldChar w:fldCharType="begin"/>
            </w:r>
            <w:r w:rsidRPr="00FF5C52">
              <w:rPr>
                <w:rFonts w:ascii="標楷體" w:eastAsia="標楷體" w:hAnsi="標楷體"/>
                <w:sz w:val="28"/>
                <w:szCs w:val="28"/>
              </w:rPr>
              <w:instrText xml:space="preserve"> NEXTIF </w:instrText>
            </w:r>
            <w:r w:rsidRPr="00FF5C52">
              <w:rPr>
                <w:rFonts w:ascii="標楷體" w:eastAsia="標楷體" w:hAnsi="標楷體"/>
                <w:sz w:val="28"/>
                <w:szCs w:val="28"/>
              </w:rPr>
              <w:fldChar w:fldCharType="begin"/>
            </w:r>
            <w:r w:rsidRPr="00FF5C52">
              <w:rPr>
                <w:rFonts w:ascii="標楷體" w:eastAsia="標楷體" w:hAnsi="標楷體"/>
                <w:sz w:val="28"/>
                <w:szCs w:val="28"/>
              </w:rPr>
              <w:instrText xml:space="preserve"> MERGEFIELD 計畫名稱 </w:instrText>
            </w:r>
            <w:r w:rsidRPr="00FF5C52">
              <w:rPr>
                <w:rFonts w:ascii="標楷體" w:eastAsia="標楷體" w:hAnsi="標楷體"/>
                <w:sz w:val="28"/>
                <w:szCs w:val="28"/>
              </w:rPr>
              <w:fldChar w:fldCharType="end"/>
            </w:r>
            <w:r w:rsidRPr="00FF5C52">
              <w:rPr>
                <w:rFonts w:ascii="標楷體" w:eastAsia="標楷體" w:hAnsi="標楷體"/>
                <w:sz w:val="28"/>
                <w:szCs w:val="28"/>
              </w:rPr>
              <w:instrText xml:space="preserve"> &lt;&gt; ""  </w:instrText>
            </w:r>
            <w:r w:rsidRPr="00FF5C52">
              <w:rPr>
                <w:rFonts w:ascii="標楷體" w:eastAsia="標楷體" w:hAnsi="標楷體"/>
                <w:sz w:val="28"/>
                <w:szCs w:val="28"/>
              </w:rPr>
              <w:fldChar w:fldCharType="end"/>
            </w:r>
          </w:p>
        </w:tc>
        <w:tc>
          <w:tcPr>
            <w:tcW w:w="3827" w:type="dxa"/>
          </w:tcPr>
          <w:p w14:paraId="3DA97E4C" w14:textId="35040379" w:rsidR="00FF5C52" w:rsidRPr="00FF5C52" w:rsidRDefault="00FF5C52" w:rsidP="00A64E3D">
            <w:pPr>
              <w:numPr>
                <w:ilvl w:val="0"/>
                <w:numId w:val="15"/>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FF5C52">
              <w:rPr>
                <w:rFonts w:ascii="Times New Roman" w:eastAsia="標楷體" w:hAnsi="Times New Roman" w:cs="Times New Roman"/>
                <w:bCs/>
                <w:color w:val="000000" w:themeColor="text1"/>
                <w:sz w:val="28"/>
                <w:szCs w:val="32"/>
              </w:rPr>
              <w:t>執行現況：</w:t>
            </w:r>
            <w:r w:rsidRPr="00FF5C52">
              <w:rPr>
                <w:rFonts w:ascii="Times New Roman" w:eastAsia="標楷體" w:hAnsi="Times New Roman" w:cs="Times New Roman" w:hint="eastAsia"/>
                <w:bCs/>
                <w:color w:val="000000" w:themeColor="text1"/>
                <w:sz w:val="28"/>
                <w:szCs w:val="32"/>
              </w:rPr>
              <w:t>年計畫經費</w:t>
            </w:r>
            <w:r w:rsidRPr="00FF5C52">
              <w:rPr>
                <w:rFonts w:ascii="Times New Roman" w:eastAsia="標楷體" w:hAnsi="Times New Roman" w:cs="Times New Roman" w:hint="eastAsia"/>
                <w:bCs/>
                <w:color w:val="000000" w:themeColor="text1"/>
                <w:sz w:val="28"/>
                <w:szCs w:val="32"/>
              </w:rPr>
              <w:t>10.27</w:t>
            </w:r>
            <w:r w:rsidRPr="00FF5C52">
              <w:rPr>
                <w:rFonts w:ascii="Times New Roman" w:eastAsia="標楷體" w:hAnsi="Times New Roman" w:cs="Times New Roman" w:hint="eastAsia"/>
                <w:bCs/>
                <w:color w:val="000000" w:themeColor="text1"/>
                <w:sz w:val="28"/>
                <w:szCs w:val="32"/>
              </w:rPr>
              <w:t>億元，總累計執行進度</w:t>
            </w:r>
            <w:r w:rsidRPr="00FF5C52">
              <w:rPr>
                <w:rFonts w:ascii="Times New Roman" w:eastAsia="標楷體" w:hAnsi="Times New Roman" w:cs="Times New Roman" w:hint="eastAsia"/>
                <w:bCs/>
                <w:color w:val="000000" w:themeColor="text1"/>
                <w:sz w:val="28"/>
                <w:szCs w:val="32"/>
              </w:rPr>
              <w:t>8.44%</w:t>
            </w:r>
            <w:r w:rsidR="00635EB7">
              <w:rPr>
                <w:rFonts w:ascii="Times New Roman" w:eastAsia="標楷體" w:hAnsi="Times New Roman" w:cs="Times New Roman" w:hint="eastAsia"/>
                <w:bCs/>
                <w:color w:val="000000" w:themeColor="text1"/>
                <w:sz w:val="28"/>
                <w:szCs w:val="32"/>
              </w:rPr>
              <w:t>，</w:t>
            </w:r>
            <w:r w:rsidRPr="00FF5C52">
              <w:rPr>
                <w:rFonts w:ascii="Times New Roman" w:eastAsia="標楷體" w:hAnsi="Times New Roman" w:cs="Times New Roman" w:hint="eastAsia"/>
                <w:bCs/>
                <w:color w:val="000000" w:themeColor="text1"/>
                <w:sz w:val="28"/>
                <w:szCs w:val="32"/>
              </w:rPr>
              <w:t>較預定進度超前</w:t>
            </w:r>
            <w:r w:rsidRPr="00FF5C52">
              <w:rPr>
                <w:rFonts w:ascii="Times New Roman" w:eastAsia="標楷體" w:hAnsi="Times New Roman" w:cs="Times New Roman" w:hint="eastAsia"/>
                <w:bCs/>
                <w:color w:val="000000" w:themeColor="text1"/>
                <w:sz w:val="28"/>
                <w:szCs w:val="32"/>
              </w:rPr>
              <w:t>0.63</w:t>
            </w:r>
            <w:r w:rsidRPr="00FF5C52">
              <w:rPr>
                <w:rFonts w:ascii="Times New Roman" w:eastAsia="標楷體" w:hAnsi="Times New Roman" w:cs="Times New Roman" w:hint="eastAsia"/>
                <w:bCs/>
                <w:color w:val="000000" w:themeColor="text1"/>
                <w:sz w:val="28"/>
                <w:szCs w:val="32"/>
              </w:rPr>
              <w:t>個百分點，年底需克服困難</w:t>
            </w:r>
            <w:r w:rsidR="00E27618">
              <w:rPr>
                <w:rFonts w:ascii="Times New Roman" w:eastAsia="標楷體" w:hAnsi="Times New Roman" w:cs="Times New Roman" w:hint="eastAsia"/>
                <w:bCs/>
                <w:color w:val="000000" w:themeColor="text1"/>
                <w:sz w:val="28"/>
                <w:szCs w:val="32"/>
              </w:rPr>
              <w:t>才</w:t>
            </w:r>
            <w:r w:rsidRPr="00FF5C52">
              <w:rPr>
                <w:rFonts w:ascii="Times New Roman" w:eastAsia="標楷體" w:hAnsi="Times New Roman" w:cs="Times New Roman" w:hint="eastAsia"/>
                <w:bCs/>
                <w:color w:val="000000" w:themeColor="text1"/>
                <w:sz w:val="28"/>
                <w:szCs w:val="32"/>
              </w:rPr>
              <w:t>可執行經費</w:t>
            </w:r>
            <w:r w:rsidRPr="00FF5C52">
              <w:rPr>
                <w:rFonts w:ascii="Times New Roman" w:eastAsia="標楷體" w:hAnsi="Times New Roman" w:cs="Times New Roman" w:hint="eastAsia"/>
                <w:bCs/>
                <w:color w:val="000000" w:themeColor="text1"/>
                <w:sz w:val="28"/>
                <w:szCs w:val="32"/>
              </w:rPr>
              <w:t>4.07</w:t>
            </w:r>
            <w:r w:rsidRPr="00FF5C52">
              <w:rPr>
                <w:rFonts w:ascii="Times New Roman" w:eastAsia="標楷體" w:hAnsi="Times New Roman" w:cs="Times New Roman" w:hint="eastAsia"/>
                <w:bCs/>
                <w:color w:val="000000" w:themeColor="text1"/>
                <w:sz w:val="28"/>
                <w:szCs w:val="32"/>
              </w:rPr>
              <w:t>億元，無法執行經費</w:t>
            </w:r>
            <w:r w:rsidRPr="00FF5C52">
              <w:rPr>
                <w:rFonts w:ascii="Times New Roman" w:eastAsia="標楷體" w:hAnsi="Times New Roman" w:cs="Times New Roman" w:hint="eastAsia"/>
                <w:bCs/>
                <w:color w:val="000000" w:themeColor="text1"/>
                <w:sz w:val="28"/>
                <w:szCs w:val="32"/>
              </w:rPr>
              <w:t>2.44</w:t>
            </w:r>
            <w:r w:rsidRPr="00FF5C52">
              <w:rPr>
                <w:rFonts w:ascii="Times New Roman" w:eastAsia="標楷體" w:hAnsi="Times New Roman" w:cs="Times New Roman" w:hint="eastAsia"/>
                <w:bCs/>
                <w:color w:val="000000" w:themeColor="text1"/>
                <w:sz w:val="28"/>
                <w:szCs w:val="32"/>
              </w:rPr>
              <w:t>億元，預估年底經費達成率為</w:t>
            </w:r>
            <w:r w:rsidRPr="00FF5C52">
              <w:rPr>
                <w:rFonts w:ascii="Times New Roman" w:eastAsia="標楷體" w:hAnsi="Times New Roman" w:cs="Times New Roman" w:hint="eastAsia"/>
                <w:bCs/>
                <w:color w:val="000000" w:themeColor="text1"/>
                <w:sz w:val="28"/>
                <w:szCs w:val="32"/>
              </w:rPr>
              <w:t>76.21%</w:t>
            </w:r>
            <w:r w:rsidRPr="00FF5C52">
              <w:rPr>
                <w:rFonts w:ascii="Times New Roman" w:eastAsia="標楷體" w:hAnsi="Times New Roman" w:cs="Times New Roman" w:hint="eastAsia"/>
                <w:bCs/>
                <w:color w:val="000000" w:themeColor="text1"/>
                <w:sz w:val="28"/>
                <w:szCs w:val="32"/>
              </w:rPr>
              <w:t>，截至</w:t>
            </w:r>
            <w:r w:rsidRPr="00FF5C52">
              <w:rPr>
                <w:rFonts w:ascii="Times New Roman" w:eastAsia="標楷體" w:hAnsi="Times New Roman" w:cs="Times New Roman" w:hint="eastAsia"/>
                <w:bCs/>
                <w:color w:val="000000" w:themeColor="text1"/>
                <w:sz w:val="28"/>
                <w:szCs w:val="32"/>
              </w:rPr>
              <w:t>9</w:t>
            </w:r>
            <w:r w:rsidRPr="00FF5C52">
              <w:rPr>
                <w:rFonts w:ascii="Times New Roman" w:eastAsia="標楷體" w:hAnsi="Times New Roman" w:cs="Times New Roman" w:hint="eastAsia"/>
                <w:bCs/>
                <w:color w:val="000000" w:themeColor="text1"/>
                <w:sz w:val="28"/>
                <w:szCs w:val="32"/>
              </w:rPr>
              <w:t>月底經費達成率為</w:t>
            </w:r>
            <w:r w:rsidRPr="00FF5C52">
              <w:rPr>
                <w:rFonts w:ascii="Times New Roman" w:eastAsia="標楷體" w:hAnsi="Times New Roman" w:cs="Times New Roman" w:hint="eastAsia"/>
                <w:bCs/>
                <w:color w:val="000000" w:themeColor="text1"/>
                <w:sz w:val="28"/>
                <w:szCs w:val="32"/>
              </w:rPr>
              <w:t>10.11%</w:t>
            </w:r>
            <w:r>
              <w:rPr>
                <w:rFonts w:ascii="Times New Roman" w:eastAsia="標楷體" w:hAnsi="Times New Roman" w:cs="Times New Roman" w:hint="eastAsia"/>
                <w:bCs/>
                <w:color w:val="000000" w:themeColor="text1"/>
                <w:sz w:val="28"/>
                <w:szCs w:val="32"/>
              </w:rPr>
              <w:t>。</w:t>
            </w:r>
          </w:p>
          <w:p w14:paraId="5EE5C5B8" w14:textId="0D1237EF" w:rsidR="00FF5C52" w:rsidRPr="00FF5C52" w:rsidRDefault="00B35D0F" w:rsidP="00A64E3D">
            <w:pPr>
              <w:numPr>
                <w:ilvl w:val="0"/>
                <w:numId w:val="15"/>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Pr>
                <w:rFonts w:ascii="Times New Roman" w:eastAsia="標楷體" w:hAnsi="Times New Roman" w:cs="Times New Roman" w:hint="eastAsia"/>
                <w:bCs/>
                <w:color w:val="000000" w:themeColor="text1"/>
                <w:sz w:val="28"/>
                <w:szCs w:val="32"/>
              </w:rPr>
              <w:t>問題分析</w:t>
            </w:r>
            <w:r w:rsidR="00FF5C52" w:rsidRPr="00FF5C52">
              <w:rPr>
                <w:rFonts w:ascii="Times New Roman" w:eastAsia="標楷體" w:hAnsi="Times New Roman" w:cs="Times New Roman"/>
                <w:bCs/>
                <w:color w:val="000000" w:themeColor="text1"/>
                <w:sz w:val="28"/>
                <w:szCs w:val="32"/>
              </w:rPr>
              <w:t>：</w:t>
            </w:r>
            <w:r w:rsidR="00FF5C52" w:rsidRPr="00FF5C52">
              <w:rPr>
                <w:rFonts w:ascii="Times New Roman" w:eastAsia="標楷體" w:hAnsi="Times New Roman" w:cs="Times New Roman" w:hint="eastAsia"/>
                <w:bCs/>
                <w:color w:val="000000" w:themeColor="text1"/>
                <w:sz w:val="28"/>
                <w:szCs w:val="32"/>
              </w:rPr>
              <w:t>因</w:t>
            </w:r>
            <w:proofErr w:type="gramStart"/>
            <w:r w:rsidR="00FF5C52" w:rsidRPr="00FF5C52">
              <w:rPr>
                <w:rFonts w:ascii="Times New Roman" w:eastAsia="標楷體" w:hAnsi="Times New Roman" w:cs="Times New Roman" w:hint="eastAsia"/>
                <w:bCs/>
                <w:color w:val="000000" w:themeColor="text1"/>
                <w:sz w:val="28"/>
                <w:szCs w:val="32"/>
              </w:rPr>
              <w:t>疫</w:t>
            </w:r>
            <w:proofErr w:type="gramEnd"/>
            <w:r w:rsidR="00FF5C52" w:rsidRPr="00FF5C52">
              <w:rPr>
                <w:rFonts w:ascii="Times New Roman" w:eastAsia="標楷體" w:hAnsi="Times New Roman" w:cs="Times New Roman" w:hint="eastAsia"/>
                <w:bCs/>
                <w:color w:val="000000" w:themeColor="text1"/>
                <w:sz w:val="28"/>
                <w:szCs w:val="32"/>
              </w:rPr>
              <w:t>情因素延後辦理或修正辦理方向，以致進度延宕</w:t>
            </w:r>
            <w:r w:rsidR="00FF5C52">
              <w:rPr>
                <w:rFonts w:ascii="Times New Roman" w:eastAsia="標楷體" w:hAnsi="Times New Roman" w:cs="Times New Roman" w:hint="eastAsia"/>
                <w:bCs/>
                <w:color w:val="000000" w:themeColor="text1"/>
                <w:sz w:val="28"/>
                <w:szCs w:val="32"/>
              </w:rPr>
              <w:t>；另</w:t>
            </w:r>
            <w:r w:rsidR="00FF5C52" w:rsidRPr="00FF5C52">
              <w:rPr>
                <w:rFonts w:ascii="Times New Roman" w:eastAsia="標楷體" w:hAnsi="Times New Roman" w:cs="Times New Roman" w:hint="eastAsia"/>
                <w:bCs/>
                <w:color w:val="000000" w:themeColor="text1"/>
                <w:sz w:val="28"/>
                <w:szCs w:val="32"/>
              </w:rPr>
              <w:t>本計畫為補助型計畫，</w:t>
            </w:r>
            <w:r w:rsidR="00FF5C52">
              <w:rPr>
                <w:rFonts w:ascii="Times New Roman" w:eastAsia="標楷體" w:hAnsi="Times New Roman" w:cs="Times New Roman" w:hint="eastAsia"/>
                <w:bCs/>
                <w:color w:val="000000" w:themeColor="text1"/>
                <w:sz w:val="28"/>
                <w:szCs w:val="32"/>
              </w:rPr>
              <w:t>受</w:t>
            </w:r>
            <w:r w:rsidR="00FF5C52" w:rsidRPr="00FF5C52">
              <w:rPr>
                <w:rFonts w:ascii="Times New Roman" w:eastAsia="標楷體" w:hAnsi="Times New Roman" w:cs="Times New Roman" w:hint="eastAsia"/>
                <w:bCs/>
                <w:color w:val="000000" w:themeColor="text1"/>
                <w:sz w:val="28"/>
                <w:szCs w:val="32"/>
              </w:rPr>
              <w:t>地方政府</w:t>
            </w:r>
            <w:r w:rsidR="00FF5C52">
              <w:rPr>
                <w:rFonts w:ascii="Times New Roman" w:eastAsia="標楷體" w:hAnsi="Times New Roman" w:cs="Times New Roman" w:hint="eastAsia"/>
                <w:bCs/>
                <w:color w:val="000000" w:themeColor="text1"/>
                <w:sz w:val="28"/>
                <w:szCs w:val="32"/>
              </w:rPr>
              <w:t>補助</w:t>
            </w:r>
            <w:r w:rsidR="00FF5C52" w:rsidRPr="00FF5C52">
              <w:rPr>
                <w:rFonts w:ascii="Times New Roman" w:eastAsia="標楷體" w:hAnsi="Times New Roman" w:cs="Times New Roman" w:hint="eastAsia"/>
                <w:bCs/>
                <w:color w:val="000000" w:themeColor="text1"/>
                <w:sz w:val="28"/>
                <w:szCs w:val="32"/>
              </w:rPr>
              <w:t>款項</w:t>
            </w:r>
            <w:r w:rsidR="00FF5C52">
              <w:rPr>
                <w:rFonts w:ascii="Times New Roman" w:eastAsia="標楷體" w:hAnsi="Times New Roman" w:cs="Times New Roman" w:hint="eastAsia"/>
                <w:bCs/>
                <w:color w:val="000000" w:themeColor="text1"/>
                <w:sz w:val="28"/>
                <w:szCs w:val="32"/>
              </w:rPr>
              <w:t>未如期</w:t>
            </w:r>
            <w:r w:rsidR="00FF5C52" w:rsidRPr="00FF5C52">
              <w:rPr>
                <w:rFonts w:ascii="Times New Roman" w:eastAsia="標楷體" w:hAnsi="Times New Roman" w:cs="Times New Roman" w:hint="eastAsia"/>
                <w:bCs/>
                <w:color w:val="000000" w:themeColor="text1"/>
                <w:sz w:val="28"/>
                <w:szCs w:val="32"/>
              </w:rPr>
              <w:t>全數轉正</w:t>
            </w:r>
            <w:r w:rsidR="00FF5C52">
              <w:rPr>
                <w:rFonts w:ascii="Times New Roman" w:eastAsia="標楷體" w:hAnsi="Times New Roman" w:cs="Times New Roman" w:hint="eastAsia"/>
                <w:bCs/>
                <w:color w:val="000000" w:themeColor="text1"/>
                <w:sz w:val="28"/>
                <w:szCs w:val="32"/>
              </w:rPr>
              <w:t>，影響執行。</w:t>
            </w:r>
            <w:r w:rsidR="00FF5C52" w:rsidRPr="00FF5C52">
              <w:rPr>
                <w:rFonts w:ascii="Times New Roman" w:eastAsia="標楷體" w:hAnsi="Times New Roman" w:cs="Times New Roman"/>
                <w:bCs/>
                <w:color w:val="000000" w:themeColor="text1"/>
                <w:sz w:val="28"/>
                <w:szCs w:val="32"/>
              </w:rPr>
              <w:fldChar w:fldCharType="begin"/>
            </w:r>
            <w:r w:rsidR="00FF5C52" w:rsidRPr="00FF5C52">
              <w:rPr>
                <w:rFonts w:ascii="Times New Roman" w:eastAsia="標楷體" w:hAnsi="Times New Roman" w:cs="Times New Roman"/>
                <w:bCs/>
                <w:color w:val="000000" w:themeColor="text1"/>
                <w:sz w:val="28"/>
                <w:szCs w:val="32"/>
              </w:rPr>
              <w:instrText xml:space="preserve"> MERGEFIELD "</w:instrText>
            </w:r>
            <w:r w:rsidR="00FF5C52" w:rsidRPr="00FF5C52">
              <w:rPr>
                <w:rFonts w:ascii="Times New Roman" w:eastAsia="標楷體" w:hAnsi="Times New Roman" w:cs="Times New Roman"/>
                <w:bCs/>
                <w:color w:val="000000" w:themeColor="text1"/>
                <w:sz w:val="28"/>
                <w:szCs w:val="32"/>
              </w:rPr>
              <w:instrText>落後原因分析</w:instrText>
            </w:r>
            <w:r w:rsidR="00FF5C52" w:rsidRPr="00FF5C52">
              <w:rPr>
                <w:rFonts w:ascii="Times New Roman" w:eastAsia="標楷體" w:hAnsi="Times New Roman" w:cs="Times New Roman"/>
                <w:bCs/>
                <w:color w:val="000000" w:themeColor="text1"/>
                <w:sz w:val="28"/>
                <w:szCs w:val="32"/>
              </w:rPr>
              <w:instrText xml:space="preserve">" </w:instrText>
            </w:r>
            <w:r w:rsidR="00FF5C52" w:rsidRPr="00FF5C52">
              <w:rPr>
                <w:rFonts w:ascii="Times New Roman" w:eastAsia="標楷體" w:hAnsi="Times New Roman" w:cs="Times New Roman"/>
                <w:bCs/>
                <w:color w:val="000000" w:themeColor="text1"/>
                <w:sz w:val="28"/>
                <w:szCs w:val="32"/>
              </w:rPr>
              <w:fldChar w:fldCharType="end"/>
            </w:r>
          </w:p>
        </w:tc>
        <w:tc>
          <w:tcPr>
            <w:tcW w:w="3544" w:type="dxa"/>
          </w:tcPr>
          <w:p w14:paraId="3014446D" w14:textId="609188BB" w:rsidR="00FF5C52" w:rsidRPr="00B35D0F" w:rsidRDefault="00FF5C52" w:rsidP="00A64E3D">
            <w:pPr>
              <w:numPr>
                <w:ilvl w:val="0"/>
                <w:numId w:val="18"/>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B35D0F">
              <w:rPr>
                <w:rFonts w:ascii="Times New Roman" w:eastAsia="標楷體" w:hAnsi="Times New Roman" w:cs="Times New Roman" w:hint="eastAsia"/>
                <w:bCs/>
                <w:color w:val="000000" w:themeColor="text1"/>
                <w:sz w:val="28"/>
                <w:szCs w:val="32"/>
              </w:rPr>
              <w:t>請督促桃園市政府加速辦理世界客家博覽會標案之執行及撥款作業；對於第</w:t>
            </w:r>
            <w:r w:rsidRPr="00B35D0F">
              <w:rPr>
                <w:rFonts w:ascii="Times New Roman" w:eastAsia="標楷體" w:hAnsi="Times New Roman" w:cs="Times New Roman" w:hint="eastAsia"/>
                <w:bCs/>
                <w:color w:val="000000" w:themeColor="text1"/>
                <w:sz w:val="28"/>
                <w:szCs w:val="32"/>
              </w:rPr>
              <w:t>2</w:t>
            </w:r>
            <w:r w:rsidRPr="00B35D0F">
              <w:rPr>
                <w:rFonts w:ascii="Times New Roman" w:eastAsia="標楷體" w:hAnsi="Times New Roman" w:cs="Times New Roman" w:hint="eastAsia"/>
                <w:bCs/>
                <w:color w:val="000000" w:themeColor="text1"/>
                <w:sz w:val="28"/>
                <w:szCs w:val="32"/>
              </w:rPr>
              <w:t>屆浪漫</w:t>
            </w:r>
            <w:proofErr w:type="gramStart"/>
            <w:r w:rsidRPr="00B35D0F">
              <w:rPr>
                <w:rFonts w:ascii="Times New Roman" w:eastAsia="標楷體" w:hAnsi="Times New Roman" w:cs="Times New Roman" w:hint="eastAsia"/>
                <w:bCs/>
                <w:color w:val="000000" w:themeColor="text1"/>
                <w:sz w:val="28"/>
                <w:szCs w:val="32"/>
              </w:rPr>
              <w:t>臺</w:t>
            </w:r>
            <w:proofErr w:type="gramEnd"/>
            <w:r w:rsidRPr="00B35D0F">
              <w:rPr>
                <w:rFonts w:ascii="Times New Roman" w:eastAsia="標楷體" w:hAnsi="Times New Roman" w:cs="Times New Roman" w:hint="eastAsia"/>
                <w:bCs/>
                <w:color w:val="000000" w:themeColor="text1"/>
                <w:sz w:val="28"/>
                <w:szCs w:val="32"/>
              </w:rPr>
              <w:t>三線藝術季經費執行未達預期及執行落後者，請加強督導並協助各執行單位，設法解決問題，</w:t>
            </w:r>
            <w:proofErr w:type="gramStart"/>
            <w:r w:rsidRPr="00B35D0F">
              <w:rPr>
                <w:rFonts w:ascii="Times New Roman" w:eastAsia="標楷體" w:hAnsi="Times New Roman" w:cs="Times New Roman" w:hint="eastAsia"/>
                <w:bCs/>
                <w:color w:val="000000" w:themeColor="text1"/>
                <w:sz w:val="28"/>
                <w:szCs w:val="32"/>
              </w:rPr>
              <w:t>俾</w:t>
            </w:r>
            <w:proofErr w:type="gramEnd"/>
            <w:r w:rsidRPr="00B35D0F">
              <w:rPr>
                <w:rFonts w:ascii="Times New Roman" w:eastAsia="標楷體" w:hAnsi="Times New Roman" w:cs="Times New Roman" w:hint="eastAsia"/>
                <w:bCs/>
                <w:color w:val="000000" w:themeColor="text1"/>
                <w:sz w:val="28"/>
                <w:szCs w:val="32"/>
              </w:rPr>
              <w:t>發揮計畫預期效益。</w:t>
            </w:r>
          </w:p>
          <w:p w14:paraId="19B108FF" w14:textId="48670A78" w:rsidR="00FF5C52" w:rsidRPr="00FF5C52" w:rsidRDefault="00FF5C52" w:rsidP="00A64E3D">
            <w:pPr>
              <w:numPr>
                <w:ilvl w:val="0"/>
                <w:numId w:val="18"/>
              </w:numPr>
              <w:tabs>
                <w:tab w:val="left" w:pos="609"/>
              </w:tabs>
              <w:spacing w:line="400" w:lineRule="exact"/>
              <w:ind w:left="468" w:hanging="567"/>
              <w:jc w:val="both"/>
              <w:rPr>
                <w:rFonts w:ascii="Times New Roman" w:eastAsia="標楷體" w:hAnsi="Times New Roman" w:cs="Times New Roman"/>
                <w:noProof/>
                <w:color w:val="000000" w:themeColor="text1"/>
                <w:sz w:val="28"/>
                <w:szCs w:val="28"/>
              </w:rPr>
            </w:pPr>
            <w:r w:rsidRPr="00B35D0F">
              <w:rPr>
                <w:rFonts w:ascii="Times New Roman" w:eastAsia="標楷體" w:hAnsi="Times New Roman" w:cs="Times New Roman" w:hint="eastAsia"/>
                <w:bCs/>
                <w:color w:val="000000" w:themeColor="text1"/>
                <w:sz w:val="28"/>
                <w:szCs w:val="32"/>
              </w:rPr>
              <w:t>本計畫標案計</w:t>
            </w:r>
            <w:r w:rsidRPr="00B35D0F">
              <w:rPr>
                <w:rFonts w:ascii="Times New Roman" w:eastAsia="標楷體" w:hAnsi="Times New Roman" w:cs="Times New Roman" w:hint="eastAsia"/>
                <w:bCs/>
                <w:color w:val="000000" w:themeColor="text1"/>
                <w:sz w:val="28"/>
                <w:szCs w:val="32"/>
              </w:rPr>
              <w:t>127</w:t>
            </w:r>
            <w:r w:rsidRPr="00B35D0F">
              <w:rPr>
                <w:rFonts w:ascii="Times New Roman" w:eastAsia="標楷體" w:hAnsi="Times New Roman" w:cs="Times New Roman" w:hint="eastAsia"/>
                <w:bCs/>
                <w:color w:val="000000" w:themeColor="text1"/>
                <w:sz w:val="28"/>
                <w:szCs w:val="32"/>
              </w:rPr>
              <w:t>項，</w:t>
            </w:r>
            <w:r w:rsidR="00635EB7" w:rsidRPr="00B35D0F">
              <w:rPr>
                <w:rFonts w:ascii="Times New Roman" w:eastAsia="標楷體" w:hAnsi="Times New Roman" w:cs="Times New Roman" w:hint="eastAsia"/>
                <w:bCs/>
                <w:color w:val="000000" w:themeColor="text1"/>
                <w:sz w:val="28"/>
                <w:szCs w:val="32"/>
              </w:rPr>
              <w:t>因</w:t>
            </w:r>
            <w:r w:rsidRPr="00B35D0F">
              <w:rPr>
                <w:rFonts w:ascii="Times New Roman" w:eastAsia="標楷體" w:hAnsi="Times New Roman" w:cs="Times New Roman" w:hint="eastAsia"/>
                <w:bCs/>
                <w:color w:val="000000" w:themeColor="text1"/>
                <w:sz w:val="28"/>
                <w:szCs w:val="32"/>
              </w:rPr>
              <w:t>世</w:t>
            </w:r>
            <w:r w:rsidR="00635EB7" w:rsidRPr="00B35D0F">
              <w:rPr>
                <w:rFonts w:ascii="Times New Roman" w:eastAsia="標楷體" w:hAnsi="Times New Roman" w:cs="Times New Roman" w:hint="eastAsia"/>
                <w:bCs/>
                <w:color w:val="000000" w:themeColor="text1"/>
                <w:sz w:val="28"/>
                <w:szCs w:val="32"/>
              </w:rPr>
              <w:t>界</w:t>
            </w:r>
            <w:r w:rsidRPr="00B35D0F">
              <w:rPr>
                <w:rFonts w:ascii="Times New Roman" w:eastAsia="標楷體" w:hAnsi="Times New Roman" w:cs="Times New Roman" w:hint="eastAsia"/>
                <w:bCs/>
                <w:color w:val="000000" w:themeColor="text1"/>
                <w:sz w:val="28"/>
                <w:szCs w:val="32"/>
              </w:rPr>
              <w:t>客</w:t>
            </w:r>
            <w:r w:rsidR="00635EB7" w:rsidRPr="00B35D0F">
              <w:rPr>
                <w:rFonts w:ascii="Times New Roman" w:eastAsia="標楷體" w:hAnsi="Times New Roman" w:cs="Times New Roman" w:hint="eastAsia"/>
                <w:bCs/>
                <w:color w:val="000000" w:themeColor="text1"/>
                <w:sz w:val="28"/>
                <w:szCs w:val="32"/>
              </w:rPr>
              <w:t>家</w:t>
            </w:r>
            <w:r w:rsidRPr="00B35D0F">
              <w:rPr>
                <w:rFonts w:ascii="Times New Roman" w:eastAsia="標楷體" w:hAnsi="Times New Roman" w:cs="Times New Roman" w:hint="eastAsia"/>
                <w:bCs/>
                <w:color w:val="000000" w:themeColor="text1"/>
                <w:sz w:val="28"/>
                <w:szCs w:val="32"/>
              </w:rPr>
              <w:t>博</w:t>
            </w:r>
            <w:r w:rsidR="00635EB7" w:rsidRPr="00B35D0F">
              <w:rPr>
                <w:rFonts w:ascii="Times New Roman" w:eastAsia="標楷體" w:hAnsi="Times New Roman" w:cs="Times New Roman" w:hint="eastAsia"/>
                <w:bCs/>
                <w:color w:val="000000" w:themeColor="text1"/>
                <w:sz w:val="28"/>
                <w:szCs w:val="32"/>
              </w:rPr>
              <w:t>覽會</w:t>
            </w:r>
            <w:r w:rsidRPr="00B35D0F">
              <w:rPr>
                <w:rFonts w:ascii="Times New Roman" w:eastAsia="標楷體" w:hAnsi="Times New Roman" w:cs="Times New Roman" w:hint="eastAsia"/>
                <w:bCs/>
                <w:color w:val="000000" w:themeColor="text1"/>
                <w:sz w:val="28"/>
                <w:szCs w:val="32"/>
              </w:rPr>
              <w:t>即將於明年登場，相關規劃及交通配套等籌備工作，建議辦理專案管控，</w:t>
            </w:r>
            <w:proofErr w:type="gramStart"/>
            <w:r w:rsidRPr="00B35D0F">
              <w:rPr>
                <w:rFonts w:ascii="Times New Roman" w:eastAsia="標楷體" w:hAnsi="Times New Roman" w:cs="Times New Roman" w:hint="eastAsia"/>
                <w:bCs/>
                <w:color w:val="000000" w:themeColor="text1"/>
                <w:sz w:val="28"/>
                <w:szCs w:val="32"/>
              </w:rPr>
              <w:t>俾</w:t>
            </w:r>
            <w:proofErr w:type="gramEnd"/>
            <w:r w:rsidR="00635EB7" w:rsidRPr="00B35D0F">
              <w:rPr>
                <w:rFonts w:ascii="Times New Roman" w:eastAsia="標楷體" w:hAnsi="Times New Roman" w:cs="Times New Roman" w:hint="eastAsia"/>
                <w:bCs/>
                <w:color w:val="000000" w:themeColor="text1"/>
                <w:sz w:val="28"/>
                <w:szCs w:val="32"/>
              </w:rPr>
              <w:t>該</w:t>
            </w:r>
            <w:r w:rsidRPr="00B35D0F">
              <w:rPr>
                <w:rFonts w:ascii="Times New Roman" w:eastAsia="標楷體" w:hAnsi="Times New Roman" w:cs="Times New Roman" w:hint="eastAsia"/>
                <w:bCs/>
                <w:color w:val="000000" w:themeColor="text1"/>
                <w:sz w:val="28"/>
                <w:szCs w:val="32"/>
              </w:rPr>
              <w:t>活動如期展開。</w:t>
            </w:r>
            <w:r w:rsidRPr="00FF5C52">
              <w:rPr>
                <w:rFonts w:ascii="標楷體" w:eastAsia="標楷體" w:hAnsi="標楷體" w:cs="Times New Roman"/>
                <w:bCs/>
                <w:color w:val="000000" w:themeColor="text1"/>
                <w:sz w:val="28"/>
                <w:szCs w:val="28"/>
              </w:rPr>
              <w:fldChar w:fldCharType="begin"/>
            </w:r>
            <w:r w:rsidRPr="00FF5C52">
              <w:rPr>
                <w:rFonts w:ascii="標楷體" w:eastAsia="標楷體" w:hAnsi="標楷體" w:cs="Times New Roman"/>
                <w:bCs/>
                <w:color w:val="000000" w:themeColor="text1"/>
                <w:sz w:val="28"/>
                <w:szCs w:val="28"/>
              </w:rPr>
              <w:instrText xml:space="preserve"> MERGEFIELD "因應對策" </w:instrText>
            </w:r>
            <w:r w:rsidRPr="00FF5C52">
              <w:rPr>
                <w:rFonts w:ascii="標楷體" w:eastAsia="標楷體" w:hAnsi="標楷體" w:cs="Times New Roman"/>
                <w:bCs/>
                <w:color w:val="000000" w:themeColor="text1"/>
                <w:sz w:val="28"/>
                <w:szCs w:val="28"/>
              </w:rPr>
              <w:fldChar w:fldCharType="end"/>
            </w:r>
          </w:p>
        </w:tc>
      </w:tr>
      <w:tr w:rsidR="005343EA" w:rsidRPr="005343EA" w14:paraId="59BD0FE5" w14:textId="77777777" w:rsidTr="00767866">
        <w:tc>
          <w:tcPr>
            <w:tcW w:w="2537" w:type="dxa"/>
            <w:tcBorders>
              <w:top w:val="single" w:sz="8" w:space="0" w:color="000000"/>
              <w:left w:val="single" w:sz="8" w:space="0" w:color="000000"/>
              <w:bottom w:val="single" w:sz="8" w:space="0" w:color="000000"/>
              <w:right w:val="single" w:sz="8" w:space="0" w:color="000000"/>
            </w:tcBorders>
            <w:shd w:val="clear" w:color="auto" w:fill="auto"/>
          </w:tcPr>
          <w:p w14:paraId="65E529A8" w14:textId="77777777" w:rsidR="007B25FB" w:rsidRDefault="005343EA" w:rsidP="005343EA">
            <w:pPr>
              <w:tabs>
                <w:tab w:val="left" w:pos="993"/>
              </w:tabs>
              <w:spacing w:line="400" w:lineRule="exact"/>
              <w:jc w:val="both"/>
              <w:rPr>
                <w:rFonts w:ascii="Times New Roman" w:eastAsia="標楷體" w:hAnsi="Times New Roman" w:cs="Times New Roman"/>
                <w:bCs/>
                <w:color w:val="000000" w:themeColor="text1"/>
                <w:sz w:val="28"/>
                <w:szCs w:val="32"/>
              </w:rPr>
            </w:pPr>
            <w:proofErr w:type="gramStart"/>
            <w:r w:rsidRPr="005343EA">
              <w:rPr>
                <w:rFonts w:ascii="Times New Roman" w:eastAsia="標楷體" w:hAnsi="Times New Roman" w:cs="Times New Roman"/>
                <w:bCs/>
                <w:color w:val="000000" w:themeColor="text1"/>
                <w:sz w:val="28"/>
                <w:szCs w:val="32"/>
              </w:rPr>
              <w:t>臺</w:t>
            </w:r>
            <w:proofErr w:type="gramEnd"/>
            <w:r w:rsidRPr="005343EA">
              <w:rPr>
                <w:rFonts w:ascii="Times New Roman" w:eastAsia="標楷體" w:hAnsi="Times New Roman" w:cs="Times New Roman"/>
                <w:bCs/>
                <w:color w:val="000000" w:themeColor="text1"/>
                <w:sz w:val="28"/>
                <w:szCs w:val="32"/>
              </w:rPr>
              <w:t>北都會區大眾捷運系統環狀線</w:t>
            </w:r>
            <w:proofErr w:type="gramStart"/>
            <w:r w:rsidRPr="005343EA">
              <w:rPr>
                <w:rFonts w:ascii="Times New Roman" w:eastAsia="標楷體" w:hAnsi="Times New Roman" w:cs="Times New Roman"/>
                <w:bCs/>
                <w:color w:val="000000" w:themeColor="text1"/>
                <w:sz w:val="28"/>
                <w:szCs w:val="32"/>
              </w:rPr>
              <w:t>北環段及南環段暨周邊</w:t>
            </w:r>
            <w:proofErr w:type="gramEnd"/>
            <w:r w:rsidRPr="005343EA">
              <w:rPr>
                <w:rFonts w:ascii="Times New Roman" w:eastAsia="標楷體" w:hAnsi="Times New Roman" w:cs="Times New Roman"/>
                <w:bCs/>
                <w:color w:val="000000" w:themeColor="text1"/>
                <w:sz w:val="28"/>
                <w:szCs w:val="32"/>
              </w:rPr>
              <w:t>土地開發</w:t>
            </w:r>
          </w:p>
          <w:p w14:paraId="237C04AC" w14:textId="77777777" w:rsidR="005343EA" w:rsidRPr="005343EA" w:rsidRDefault="005343EA" w:rsidP="005343EA">
            <w:pPr>
              <w:tabs>
                <w:tab w:val="left" w:pos="993"/>
              </w:tabs>
              <w:spacing w:line="400" w:lineRule="exact"/>
              <w:jc w:val="both"/>
              <w:rPr>
                <w:rFonts w:ascii="Times New Roman" w:eastAsia="標楷體" w:hAnsi="Times New Roman" w:cs="Times New Roman"/>
                <w:bCs/>
                <w:color w:val="000000" w:themeColor="text1"/>
                <w:sz w:val="28"/>
                <w:szCs w:val="32"/>
              </w:rPr>
            </w:pPr>
            <w:r w:rsidRPr="005343EA">
              <w:rPr>
                <w:rFonts w:ascii="Times New Roman" w:eastAsia="標楷體" w:hAnsi="Times New Roman" w:cs="Times New Roman"/>
                <w:bCs/>
                <w:color w:val="000000" w:themeColor="text1"/>
                <w:sz w:val="28"/>
                <w:szCs w:val="32"/>
              </w:rPr>
              <w:t>(</w:t>
            </w:r>
            <w:r w:rsidRPr="005343EA">
              <w:rPr>
                <w:rFonts w:ascii="Times New Roman" w:eastAsia="標楷體" w:hAnsi="Times New Roman" w:cs="Times New Roman"/>
                <w:bCs/>
                <w:color w:val="000000" w:themeColor="text1"/>
                <w:sz w:val="28"/>
                <w:szCs w:val="32"/>
              </w:rPr>
              <w:t>交通部</w:t>
            </w:r>
            <w:r w:rsidRPr="005343EA">
              <w:rPr>
                <w:rFonts w:ascii="Times New Roman" w:eastAsia="標楷體" w:hAnsi="Times New Roman" w:cs="Times New Roman"/>
                <w:bCs/>
                <w:color w:val="000000" w:themeColor="text1"/>
                <w:sz w:val="28"/>
                <w:szCs w:val="3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Pr>
          <w:p w14:paraId="67CC10E0" w14:textId="1477A4B4" w:rsidR="005343EA" w:rsidRPr="005343EA" w:rsidRDefault="005343EA" w:rsidP="00A64E3D">
            <w:pPr>
              <w:numPr>
                <w:ilvl w:val="0"/>
                <w:numId w:val="19"/>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5343EA">
              <w:rPr>
                <w:rFonts w:ascii="Times New Roman" w:eastAsia="標楷體" w:hAnsi="Times New Roman" w:cs="Times New Roman"/>
                <w:bCs/>
                <w:color w:val="000000" w:themeColor="text1"/>
                <w:sz w:val="28"/>
                <w:szCs w:val="32"/>
              </w:rPr>
              <w:t>執行現況：</w:t>
            </w:r>
            <w:r w:rsidR="00635EB7" w:rsidRPr="00635EB7">
              <w:rPr>
                <w:rFonts w:ascii="Times New Roman" w:eastAsia="標楷體" w:hAnsi="Times New Roman" w:cs="Times New Roman" w:hint="eastAsia"/>
                <w:bCs/>
                <w:color w:val="000000" w:themeColor="text1"/>
                <w:sz w:val="28"/>
                <w:szCs w:val="32"/>
              </w:rPr>
              <w:t>年計畫經費</w:t>
            </w:r>
            <w:r w:rsidR="00635EB7" w:rsidRPr="00635EB7">
              <w:rPr>
                <w:rFonts w:ascii="Times New Roman" w:eastAsia="標楷體" w:hAnsi="Times New Roman" w:cs="Times New Roman" w:hint="eastAsia"/>
                <w:bCs/>
                <w:color w:val="000000" w:themeColor="text1"/>
                <w:sz w:val="28"/>
                <w:szCs w:val="32"/>
              </w:rPr>
              <w:t>62.27</w:t>
            </w:r>
            <w:r w:rsidR="00635EB7" w:rsidRPr="00635EB7">
              <w:rPr>
                <w:rFonts w:ascii="Times New Roman" w:eastAsia="標楷體" w:hAnsi="Times New Roman" w:cs="Times New Roman" w:hint="eastAsia"/>
                <w:bCs/>
                <w:color w:val="000000" w:themeColor="text1"/>
                <w:sz w:val="28"/>
                <w:szCs w:val="32"/>
              </w:rPr>
              <w:t>億元，總累計執行進度</w:t>
            </w:r>
            <w:r w:rsidR="00635EB7" w:rsidRPr="00635EB7">
              <w:rPr>
                <w:rFonts w:ascii="Times New Roman" w:eastAsia="標楷體" w:hAnsi="Times New Roman" w:cs="Times New Roman" w:hint="eastAsia"/>
                <w:bCs/>
                <w:color w:val="000000" w:themeColor="text1"/>
                <w:sz w:val="28"/>
                <w:szCs w:val="32"/>
              </w:rPr>
              <w:t>20.44%</w:t>
            </w:r>
            <w:r w:rsidR="00635EB7">
              <w:rPr>
                <w:rFonts w:ascii="Times New Roman" w:eastAsia="標楷體" w:hAnsi="Times New Roman" w:cs="Times New Roman" w:hint="eastAsia"/>
                <w:bCs/>
                <w:color w:val="000000" w:themeColor="text1"/>
                <w:sz w:val="28"/>
                <w:szCs w:val="32"/>
              </w:rPr>
              <w:t>，</w:t>
            </w:r>
            <w:r w:rsidR="00635EB7" w:rsidRPr="00635EB7">
              <w:rPr>
                <w:rFonts w:ascii="Times New Roman" w:eastAsia="標楷體" w:hAnsi="Times New Roman" w:cs="Times New Roman" w:hint="eastAsia"/>
                <w:bCs/>
                <w:color w:val="000000" w:themeColor="text1"/>
                <w:sz w:val="28"/>
                <w:szCs w:val="32"/>
              </w:rPr>
              <w:t>較預定進度落後</w:t>
            </w:r>
            <w:r w:rsidR="00635EB7" w:rsidRPr="00635EB7">
              <w:rPr>
                <w:rFonts w:ascii="Times New Roman" w:eastAsia="標楷體" w:hAnsi="Times New Roman" w:cs="Times New Roman" w:hint="eastAsia"/>
                <w:bCs/>
                <w:color w:val="000000" w:themeColor="text1"/>
                <w:sz w:val="28"/>
                <w:szCs w:val="32"/>
              </w:rPr>
              <w:t>0.67</w:t>
            </w:r>
            <w:r w:rsidR="00635EB7" w:rsidRPr="00635EB7">
              <w:rPr>
                <w:rFonts w:ascii="Times New Roman" w:eastAsia="標楷體" w:hAnsi="Times New Roman" w:cs="Times New Roman" w:hint="eastAsia"/>
                <w:bCs/>
                <w:color w:val="000000" w:themeColor="text1"/>
                <w:sz w:val="28"/>
                <w:szCs w:val="32"/>
              </w:rPr>
              <w:t>個百分點，年底需克服困難</w:t>
            </w:r>
            <w:r w:rsidR="00E27618">
              <w:rPr>
                <w:rFonts w:ascii="Times New Roman" w:eastAsia="標楷體" w:hAnsi="Times New Roman" w:cs="Times New Roman" w:hint="eastAsia"/>
                <w:bCs/>
                <w:color w:val="000000" w:themeColor="text1"/>
                <w:sz w:val="28"/>
                <w:szCs w:val="32"/>
              </w:rPr>
              <w:t>才</w:t>
            </w:r>
            <w:r w:rsidR="00635EB7" w:rsidRPr="00635EB7">
              <w:rPr>
                <w:rFonts w:ascii="Times New Roman" w:eastAsia="標楷體" w:hAnsi="Times New Roman" w:cs="Times New Roman" w:hint="eastAsia"/>
                <w:bCs/>
                <w:color w:val="000000" w:themeColor="text1"/>
                <w:sz w:val="28"/>
                <w:szCs w:val="32"/>
              </w:rPr>
              <w:t>可執行經費</w:t>
            </w:r>
            <w:r w:rsidR="00635EB7" w:rsidRPr="00635EB7">
              <w:rPr>
                <w:rFonts w:ascii="Times New Roman" w:eastAsia="標楷體" w:hAnsi="Times New Roman" w:cs="Times New Roman" w:hint="eastAsia"/>
                <w:bCs/>
                <w:color w:val="000000" w:themeColor="text1"/>
                <w:sz w:val="28"/>
                <w:szCs w:val="32"/>
              </w:rPr>
              <w:t>38.43</w:t>
            </w:r>
            <w:r w:rsidR="00635EB7" w:rsidRPr="00635EB7">
              <w:rPr>
                <w:rFonts w:ascii="Times New Roman" w:eastAsia="標楷體" w:hAnsi="Times New Roman" w:cs="Times New Roman" w:hint="eastAsia"/>
                <w:bCs/>
                <w:color w:val="000000" w:themeColor="text1"/>
                <w:sz w:val="28"/>
                <w:szCs w:val="32"/>
              </w:rPr>
              <w:t>億元，預估年底經費達成率為</w:t>
            </w:r>
            <w:r w:rsidR="00635EB7" w:rsidRPr="00635EB7">
              <w:rPr>
                <w:rFonts w:ascii="Times New Roman" w:eastAsia="標楷體" w:hAnsi="Times New Roman" w:cs="Times New Roman" w:hint="eastAsia"/>
                <w:bCs/>
                <w:color w:val="000000" w:themeColor="text1"/>
                <w:sz w:val="28"/>
                <w:szCs w:val="32"/>
              </w:rPr>
              <w:t>100%</w:t>
            </w:r>
            <w:r w:rsidR="00635EB7" w:rsidRPr="00635EB7">
              <w:rPr>
                <w:rFonts w:ascii="Times New Roman" w:eastAsia="標楷體" w:hAnsi="Times New Roman" w:cs="Times New Roman" w:hint="eastAsia"/>
                <w:bCs/>
                <w:color w:val="000000" w:themeColor="text1"/>
                <w:sz w:val="28"/>
                <w:szCs w:val="32"/>
              </w:rPr>
              <w:t>，截至</w:t>
            </w:r>
            <w:r w:rsidR="00635EB7" w:rsidRPr="00635EB7">
              <w:rPr>
                <w:rFonts w:ascii="Times New Roman" w:eastAsia="標楷體" w:hAnsi="Times New Roman" w:cs="Times New Roman" w:hint="eastAsia"/>
                <w:bCs/>
                <w:color w:val="000000" w:themeColor="text1"/>
                <w:sz w:val="28"/>
                <w:szCs w:val="32"/>
              </w:rPr>
              <w:t>9</w:t>
            </w:r>
            <w:r w:rsidR="00635EB7" w:rsidRPr="00635EB7">
              <w:rPr>
                <w:rFonts w:ascii="Times New Roman" w:eastAsia="標楷體" w:hAnsi="Times New Roman" w:cs="Times New Roman" w:hint="eastAsia"/>
                <w:bCs/>
                <w:color w:val="000000" w:themeColor="text1"/>
                <w:sz w:val="28"/>
                <w:szCs w:val="32"/>
              </w:rPr>
              <w:t>月底經費達成率為</w:t>
            </w:r>
            <w:r w:rsidR="00635EB7" w:rsidRPr="00635EB7">
              <w:rPr>
                <w:rFonts w:ascii="Times New Roman" w:eastAsia="標楷體" w:hAnsi="Times New Roman" w:cs="Times New Roman" w:hint="eastAsia"/>
                <w:bCs/>
                <w:color w:val="000000" w:themeColor="text1"/>
                <w:sz w:val="28"/>
                <w:szCs w:val="32"/>
              </w:rPr>
              <w:t>7.18%</w:t>
            </w:r>
            <w:r w:rsidRPr="005343EA">
              <w:rPr>
                <w:rFonts w:ascii="Times New Roman" w:eastAsia="標楷體" w:hAnsi="Times New Roman" w:cs="Times New Roman"/>
                <w:bCs/>
                <w:color w:val="000000" w:themeColor="text1"/>
                <w:sz w:val="28"/>
                <w:szCs w:val="32"/>
              </w:rPr>
              <w:t>。</w:t>
            </w:r>
          </w:p>
          <w:p w14:paraId="1666158A" w14:textId="77777777" w:rsidR="00B35D0F" w:rsidRDefault="00B35D0F" w:rsidP="00A64E3D">
            <w:pPr>
              <w:numPr>
                <w:ilvl w:val="0"/>
                <w:numId w:val="19"/>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Pr>
                <w:rFonts w:ascii="Times New Roman" w:eastAsia="標楷體" w:hAnsi="Times New Roman" w:cs="Times New Roman" w:hint="eastAsia"/>
                <w:bCs/>
                <w:color w:val="000000" w:themeColor="text1"/>
                <w:sz w:val="28"/>
                <w:szCs w:val="32"/>
              </w:rPr>
              <w:t>問題分析</w:t>
            </w:r>
            <w:r w:rsidR="005343EA" w:rsidRPr="005343EA">
              <w:rPr>
                <w:rFonts w:ascii="Times New Roman" w:eastAsia="標楷體" w:hAnsi="Times New Roman" w:cs="Times New Roman"/>
                <w:bCs/>
                <w:color w:val="000000" w:themeColor="text1"/>
                <w:sz w:val="28"/>
                <w:szCs w:val="32"/>
              </w:rPr>
              <w:t>：</w:t>
            </w:r>
          </w:p>
          <w:p w14:paraId="7371DEC6" w14:textId="70D26290" w:rsidR="00B35D0F" w:rsidRDefault="00635EB7" w:rsidP="00A64E3D">
            <w:pPr>
              <w:numPr>
                <w:ilvl w:val="1"/>
                <w:numId w:val="19"/>
              </w:numPr>
              <w:tabs>
                <w:tab w:val="left" w:pos="609"/>
              </w:tabs>
              <w:spacing w:line="400" w:lineRule="exact"/>
              <w:ind w:left="609" w:hanging="283"/>
              <w:jc w:val="both"/>
              <w:rPr>
                <w:rFonts w:ascii="Times New Roman" w:eastAsia="標楷體" w:hAnsi="Times New Roman" w:cs="Times New Roman"/>
                <w:bCs/>
                <w:color w:val="000000" w:themeColor="text1"/>
                <w:sz w:val="28"/>
                <w:szCs w:val="32"/>
              </w:rPr>
            </w:pPr>
            <w:r w:rsidRPr="00635EB7">
              <w:rPr>
                <w:rFonts w:ascii="Times New Roman" w:eastAsia="標楷體" w:hAnsi="Times New Roman" w:cs="Times New Roman" w:hint="eastAsia"/>
                <w:bCs/>
                <w:color w:val="000000" w:themeColor="text1"/>
                <w:sz w:val="28"/>
                <w:szCs w:val="32"/>
              </w:rPr>
              <w:t>本計畫</w:t>
            </w:r>
            <w:r w:rsidRPr="00635EB7">
              <w:rPr>
                <w:rFonts w:ascii="Times New Roman" w:eastAsia="標楷體" w:hAnsi="Times New Roman" w:cs="Times New Roman" w:hint="eastAsia"/>
                <w:bCs/>
                <w:color w:val="000000" w:themeColor="text1"/>
                <w:sz w:val="28"/>
                <w:szCs w:val="32"/>
              </w:rPr>
              <w:t>110</w:t>
            </w:r>
            <w:r w:rsidRPr="00635EB7">
              <w:rPr>
                <w:rFonts w:ascii="Times New Roman" w:eastAsia="標楷體" w:hAnsi="Times New Roman" w:cs="Times New Roman" w:hint="eastAsia"/>
                <w:bCs/>
                <w:color w:val="000000" w:themeColor="text1"/>
                <w:sz w:val="28"/>
                <w:szCs w:val="32"/>
              </w:rPr>
              <w:t>年開始辦理土建工程區段標發包作業，目前除</w:t>
            </w:r>
            <w:r w:rsidRPr="00635EB7">
              <w:rPr>
                <w:rFonts w:ascii="Times New Roman" w:eastAsia="標楷體" w:hAnsi="Times New Roman" w:cs="Times New Roman" w:hint="eastAsia"/>
                <w:bCs/>
                <w:color w:val="000000" w:themeColor="text1"/>
                <w:sz w:val="28"/>
                <w:szCs w:val="32"/>
              </w:rPr>
              <w:t>CF680C</w:t>
            </w:r>
            <w:r w:rsidRPr="00635EB7">
              <w:rPr>
                <w:rFonts w:ascii="Times New Roman" w:eastAsia="標楷體" w:hAnsi="Times New Roman" w:cs="Times New Roman" w:hint="eastAsia"/>
                <w:bCs/>
                <w:color w:val="000000" w:themeColor="text1"/>
                <w:sz w:val="28"/>
                <w:szCs w:val="32"/>
              </w:rPr>
              <w:t>標於</w:t>
            </w:r>
            <w:r w:rsidRPr="00635EB7">
              <w:rPr>
                <w:rFonts w:ascii="Times New Roman" w:eastAsia="標楷體" w:hAnsi="Times New Roman" w:cs="Times New Roman" w:hint="eastAsia"/>
                <w:bCs/>
                <w:color w:val="000000" w:themeColor="text1"/>
                <w:sz w:val="28"/>
                <w:szCs w:val="32"/>
              </w:rPr>
              <w:t>110</w:t>
            </w:r>
            <w:r w:rsidRPr="00635EB7">
              <w:rPr>
                <w:rFonts w:ascii="Times New Roman" w:eastAsia="標楷體" w:hAnsi="Times New Roman" w:cs="Times New Roman" w:hint="eastAsia"/>
                <w:bCs/>
                <w:color w:val="000000" w:themeColor="text1"/>
                <w:sz w:val="28"/>
                <w:szCs w:val="32"/>
              </w:rPr>
              <w:t>年</w:t>
            </w:r>
            <w:r w:rsidRPr="00635EB7">
              <w:rPr>
                <w:rFonts w:ascii="Times New Roman" w:eastAsia="標楷體" w:hAnsi="Times New Roman" w:cs="Times New Roman" w:hint="eastAsia"/>
                <w:bCs/>
                <w:color w:val="000000" w:themeColor="text1"/>
                <w:sz w:val="28"/>
                <w:szCs w:val="32"/>
              </w:rPr>
              <w:t>12</w:t>
            </w:r>
            <w:r w:rsidRPr="00635EB7">
              <w:rPr>
                <w:rFonts w:ascii="Times New Roman" w:eastAsia="標楷體" w:hAnsi="Times New Roman" w:cs="Times New Roman" w:hint="eastAsia"/>
                <w:bCs/>
                <w:color w:val="000000" w:themeColor="text1"/>
                <w:sz w:val="28"/>
                <w:szCs w:val="32"/>
              </w:rPr>
              <w:t>月</w:t>
            </w:r>
            <w:r w:rsidRPr="00635EB7">
              <w:rPr>
                <w:rFonts w:ascii="Times New Roman" w:eastAsia="標楷體" w:hAnsi="Times New Roman" w:cs="Times New Roman" w:hint="eastAsia"/>
                <w:bCs/>
                <w:color w:val="000000" w:themeColor="text1"/>
                <w:sz w:val="28"/>
                <w:szCs w:val="32"/>
              </w:rPr>
              <w:t>17</w:t>
            </w:r>
            <w:r w:rsidRPr="00635EB7">
              <w:rPr>
                <w:rFonts w:ascii="Times New Roman" w:eastAsia="標楷體" w:hAnsi="Times New Roman" w:cs="Times New Roman" w:hint="eastAsia"/>
                <w:bCs/>
                <w:color w:val="000000" w:themeColor="text1"/>
                <w:sz w:val="28"/>
                <w:szCs w:val="32"/>
              </w:rPr>
              <w:t>日決標，並已</w:t>
            </w:r>
            <w:r w:rsidRPr="00635EB7">
              <w:rPr>
                <w:rFonts w:ascii="Times New Roman" w:eastAsia="標楷體" w:hAnsi="Times New Roman" w:cs="Times New Roman" w:hint="eastAsia"/>
                <w:bCs/>
                <w:color w:val="000000" w:themeColor="text1"/>
                <w:sz w:val="28"/>
                <w:szCs w:val="32"/>
              </w:rPr>
              <w:lastRenderedPageBreak/>
              <w:t>於</w:t>
            </w:r>
            <w:r w:rsidRPr="00635EB7">
              <w:rPr>
                <w:rFonts w:ascii="Times New Roman" w:eastAsia="標楷體" w:hAnsi="Times New Roman" w:cs="Times New Roman" w:hint="eastAsia"/>
                <w:bCs/>
                <w:color w:val="000000" w:themeColor="text1"/>
                <w:sz w:val="28"/>
                <w:szCs w:val="32"/>
              </w:rPr>
              <w:t>111</w:t>
            </w:r>
            <w:r w:rsidRPr="00635EB7">
              <w:rPr>
                <w:rFonts w:ascii="Times New Roman" w:eastAsia="標楷體" w:hAnsi="Times New Roman" w:cs="Times New Roman" w:hint="eastAsia"/>
                <w:bCs/>
                <w:color w:val="000000" w:themeColor="text1"/>
                <w:sz w:val="28"/>
                <w:szCs w:val="32"/>
              </w:rPr>
              <w:t>年</w:t>
            </w:r>
            <w:r w:rsidRPr="00635EB7">
              <w:rPr>
                <w:rFonts w:ascii="Times New Roman" w:eastAsia="標楷體" w:hAnsi="Times New Roman" w:cs="Times New Roman" w:hint="eastAsia"/>
                <w:bCs/>
                <w:color w:val="000000" w:themeColor="text1"/>
                <w:sz w:val="28"/>
                <w:szCs w:val="32"/>
              </w:rPr>
              <w:t>3</w:t>
            </w:r>
            <w:r w:rsidRPr="00635EB7">
              <w:rPr>
                <w:rFonts w:ascii="Times New Roman" w:eastAsia="標楷體" w:hAnsi="Times New Roman" w:cs="Times New Roman" w:hint="eastAsia"/>
                <w:bCs/>
                <w:color w:val="000000" w:themeColor="text1"/>
                <w:sz w:val="28"/>
                <w:szCs w:val="32"/>
              </w:rPr>
              <w:t>月</w:t>
            </w:r>
            <w:r w:rsidRPr="00635EB7">
              <w:rPr>
                <w:rFonts w:ascii="Times New Roman" w:eastAsia="標楷體" w:hAnsi="Times New Roman" w:cs="Times New Roman" w:hint="eastAsia"/>
                <w:bCs/>
                <w:color w:val="000000" w:themeColor="text1"/>
                <w:sz w:val="28"/>
                <w:szCs w:val="32"/>
              </w:rPr>
              <w:t>1</w:t>
            </w:r>
            <w:r w:rsidRPr="00635EB7">
              <w:rPr>
                <w:rFonts w:ascii="Times New Roman" w:eastAsia="標楷體" w:hAnsi="Times New Roman" w:cs="Times New Roman" w:hint="eastAsia"/>
                <w:bCs/>
                <w:color w:val="000000" w:themeColor="text1"/>
                <w:sz w:val="28"/>
                <w:szCs w:val="32"/>
              </w:rPr>
              <w:t>日開工外，</w:t>
            </w:r>
            <w:r w:rsidR="00307457">
              <w:rPr>
                <w:rFonts w:ascii="Times New Roman" w:eastAsia="標楷體" w:hAnsi="Times New Roman" w:cs="Times New Roman" w:hint="eastAsia"/>
                <w:bCs/>
                <w:color w:val="000000" w:themeColor="text1"/>
                <w:sz w:val="28"/>
                <w:szCs w:val="32"/>
              </w:rPr>
              <w:t>仍有</w:t>
            </w:r>
            <w:r w:rsidRPr="00635EB7">
              <w:rPr>
                <w:rFonts w:ascii="Times New Roman" w:eastAsia="標楷體" w:hAnsi="Times New Roman" w:cs="Times New Roman" w:hint="eastAsia"/>
                <w:bCs/>
                <w:color w:val="000000" w:themeColor="text1"/>
                <w:sz w:val="28"/>
                <w:szCs w:val="32"/>
              </w:rPr>
              <w:t>7</w:t>
            </w:r>
            <w:r w:rsidR="00307457">
              <w:rPr>
                <w:rFonts w:ascii="Times New Roman" w:eastAsia="標楷體" w:hAnsi="Times New Roman" w:cs="Times New Roman" w:hint="eastAsia"/>
                <w:bCs/>
                <w:color w:val="000000" w:themeColor="text1"/>
                <w:sz w:val="28"/>
                <w:szCs w:val="32"/>
              </w:rPr>
              <w:t>項年度預定辦理</w:t>
            </w:r>
            <w:r w:rsidRPr="00635EB7">
              <w:rPr>
                <w:rFonts w:ascii="Times New Roman" w:eastAsia="標楷體" w:hAnsi="Times New Roman" w:cs="Times New Roman" w:hint="eastAsia"/>
                <w:bCs/>
                <w:color w:val="000000" w:themeColor="text1"/>
                <w:sz w:val="28"/>
                <w:szCs w:val="32"/>
              </w:rPr>
              <w:t>標</w:t>
            </w:r>
            <w:r w:rsidR="00307457">
              <w:rPr>
                <w:rFonts w:ascii="Times New Roman" w:eastAsia="標楷體" w:hAnsi="Times New Roman" w:cs="Times New Roman" w:hint="eastAsia"/>
                <w:bCs/>
                <w:color w:val="000000" w:themeColor="text1"/>
                <w:sz w:val="28"/>
                <w:szCs w:val="32"/>
              </w:rPr>
              <w:t>案</w:t>
            </w:r>
            <w:r w:rsidRPr="00635EB7">
              <w:rPr>
                <w:rFonts w:ascii="Times New Roman" w:eastAsia="標楷體" w:hAnsi="Times New Roman" w:cs="Times New Roman" w:hint="eastAsia"/>
                <w:bCs/>
                <w:color w:val="000000" w:themeColor="text1"/>
                <w:sz w:val="28"/>
                <w:szCs w:val="32"/>
              </w:rPr>
              <w:t>仍持續</w:t>
            </w:r>
            <w:proofErr w:type="gramStart"/>
            <w:r w:rsidRPr="00635EB7">
              <w:rPr>
                <w:rFonts w:ascii="Times New Roman" w:eastAsia="標楷體" w:hAnsi="Times New Roman" w:cs="Times New Roman" w:hint="eastAsia"/>
                <w:bCs/>
                <w:color w:val="000000" w:themeColor="text1"/>
                <w:sz w:val="28"/>
                <w:szCs w:val="32"/>
              </w:rPr>
              <w:t>研</w:t>
            </w:r>
            <w:proofErr w:type="gramEnd"/>
            <w:r w:rsidRPr="00635EB7">
              <w:rPr>
                <w:rFonts w:ascii="Times New Roman" w:eastAsia="標楷體" w:hAnsi="Times New Roman" w:cs="Times New Roman" w:hint="eastAsia"/>
                <w:bCs/>
                <w:color w:val="000000" w:themeColor="text1"/>
                <w:sz w:val="28"/>
                <w:szCs w:val="32"/>
              </w:rPr>
              <w:t>議辦理招標作業中。年底需克服困難</w:t>
            </w:r>
            <w:r w:rsidR="00E27618">
              <w:rPr>
                <w:rFonts w:ascii="Times New Roman" w:eastAsia="標楷體" w:hAnsi="Times New Roman" w:cs="Times New Roman" w:hint="eastAsia"/>
                <w:bCs/>
                <w:color w:val="000000" w:themeColor="text1"/>
                <w:sz w:val="28"/>
                <w:szCs w:val="32"/>
              </w:rPr>
              <w:t>才</w:t>
            </w:r>
            <w:r w:rsidRPr="00635EB7">
              <w:rPr>
                <w:rFonts w:ascii="Times New Roman" w:eastAsia="標楷體" w:hAnsi="Times New Roman" w:cs="Times New Roman" w:hint="eastAsia"/>
                <w:bCs/>
                <w:color w:val="000000" w:themeColor="text1"/>
                <w:sz w:val="28"/>
                <w:szCs w:val="32"/>
              </w:rPr>
              <w:t>可執行經費係以</w:t>
            </w:r>
            <w:r w:rsidRPr="00635EB7">
              <w:rPr>
                <w:rFonts w:ascii="Times New Roman" w:eastAsia="標楷體" w:hAnsi="Times New Roman" w:cs="Times New Roman" w:hint="eastAsia"/>
                <w:bCs/>
                <w:color w:val="000000" w:themeColor="text1"/>
                <w:sz w:val="28"/>
                <w:szCs w:val="32"/>
              </w:rPr>
              <w:t>7</w:t>
            </w:r>
            <w:r w:rsidRPr="00635EB7">
              <w:rPr>
                <w:rFonts w:ascii="Times New Roman" w:eastAsia="標楷體" w:hAnsi="Times New Roman" w:cs="Times New Roman" w:hint="eastAsia"/>
                <w:bCs/>
                <w:color w:val="000000" w:themeColor="text1"/>
                <w:sz w:val="28"/>
                <w:szCs w:val="32"/>
              </w:rPr>
              <w:t>標尚未發包案件之預付款</w:t>
            </w:r>
            <w:r w:rsidRPr="00635EB7">
              <w:rPr>
                <w:rFonts w:ascii="Times New Roman" w:eastAsia="標楷體" w:hAnsi="Times New Roman" w:cs="Times New Roman" w:hint="eastAsia"/>
                <w:bCs/>
                <w:color w:val="000000" w:themeColor="text1"/>
                <w:sz w:val="28"/>
                <w:szCs w:val="32"/>
              </w:rPr>
              <w:t>(</w:t>
            </w:r>
            <w:r w:rsidRPr="00635EB7">
              <w:rPr>
                <w:rFonts w:ascii="Times New Roman" w:eastAsia="標楷體" w:hAnsi="Times New Roman" w:cs="Times New Roman" w:hint="eastAsia"/>
                <w:bCs/>
                <w:color w:val="000000" w:themeColor="text1"/>
                <w:sz w:val="28"/>
                <w:szCs w:val="32"/>
              </w:rPr>
              <w:t>決標金額之</w:t>
            </w:r>
            <w:r w:rsidRPr="00635EB7">
              <w:rPr>
                <w:rFonts w:ascii="Times New Roman" w:eastAsia="標楷體" w:hAnsi="Times New Roman" w:cs="Times New Roman" w:hint="eastAsia"/>
                <w:bCs/>
                <w:color w:val="000000" w:themeColor="text1"/>
                <w:sz w:val="28"/>
                <w:szCs w:val="32"/>
              </w:rPr>
              <w:t>10%</w:t>
            </w:r>
            <w:r w:rsidRPr="00635EB7">
              <w:rPr>
                <w:rFonts w:ascii="Times New Roman" w:eastAsia="標楷體" w:hAnsi="Times New Roman" w:cs="Times New Roman" w:hint="eastAsia"/>
                <w:bCs/>
                <w:color w:val="000000" w:themeColor="text1"/>
                <w:sz w:val="28"/>
                <w:szCs w:val="32"/>
              </w:rPr>
              <w:t>分</w:t>
            </w:r>
            <w:r w:rsidRPr="00635EB7">
              <w:rPr>
                <w:rFonts w:ascii="Times New Roman" w:eastAsia="標楷體" w:hAnsi="Times New Roman" w:cs="Times New Roman" w:hint="eastAsia"/>
                <w:bCs/>
                <w:color w:val="000000" w:themeColor="text1"/>
                <w:sz w:val="28"/>
                <w:szCs w:val="32"/>
              </w:rPr>
              <w:t>2</w:t>
            </w:r>
            <w:r w:rsidRPr="00635EB7">
              <w:rPr>
                <w:rFonts w:ascii="Times New Roman" w:eastAsia="標楷體" w:hAnsi="Times New Roman" w:cs="Times New Roman" w:hint="eastAsia"/>
                <w:bCs/>
                <w:color w:val="000000" w:themeColor="text1"/>
                <w:sz w:val="28"/>
                <w:szCs w:val="32"/>
              </w:rPr>
              <w:t>次撥付</w:t>
            </w:r>
            <w:r w:rsidRPr="00635EB7">
              <w:rPr>
                <w:rFonts w:ascii="Times New Roman" w:eastAsia="標楷體" w:hAnsi="Times New Roman" w:cs="Times New Roman" w:hint="eastAsia"/>
                <w:bCs/>
                <w:color w:val="000000" w:themeColor="text1"/>
                <w:sz w:val="28"/>
                <w:szCs w:val="32"/>
              </w:rPr>
              <w:t>)</w:t>
            </w:r>
            <w:r w:rsidRPr="00635EB7">
              <w:rPr>
                <w:rFonts w:ascii="Times New Roman" w:eastAsia="標楷體" w:hAnsi="Times New Roman" w:cs="Times New Roman" w:hint="eastAsia"/>
                <w:bCs/>
                <w:color w:val="000000" w:themeColor="text1"/>
                <w:sz w:val="28"/>
                <w:szCs w:val="32"/>
              </w:rPr>
              <w:t>計列。</w:t>
            </w:r>
          </w:p>
          <w:p w14:paraId="1AB04BC7" w14:textId="0C252208" w:rsidR="005343EA" w:rsidRPr="005343EA" w:rsidRDefault="00635EB7" w:rsidP="00A64E3D">
            <w:pPr>
              <w:numPr>
                <w:ilvl w:val="1"/>
                <w:numId w:val="19"/>
              </w:numPr>
              <w:tabs>
                <w:tab w:val="left" w:pos="609"/>
              </w:tabs>
              <w:spacing w:line="400" w:lineRule="exact"/>
              <w:ind w:left="609" w:hanging="283"/>
              <w:jc w:val="both"/>
              <w:rPr>
                <w:rFonts w:ascii="Times New Roman" w:eastAsia="標楷體" w:hAnsi="Times New Roman" w:cs="Times New Roman"/>
                <w:bCs/>
                <w:color w:val="000000" w:themeColor="text1"/>
                <w:sz w:val="28"/>
                <w:szCs w:val="32"/>
              </w:rPr>
            </w:pPr>
            <w:r w:rsidRPr="00635EB7">
              <w:rPr>
                <w:rFonts w:ascii="Times New Roman" w:eastAsia="標楷體" w:hAnsi="Times New Roman" w:cs="Times New Roman" w:hint="eastAsia"/>
                <w:bCs/>
                <w:color w:val="000000" w:themeColor="text1"/>
                <w:sz w:val="28"/>
                <w:szCs w:val="32"/>
              </w:rPr>
              <w:t>依原規劃作業時程，工程招標</w:t>
            </w:r>
            <w:r w:rsidR="003F0E4D">
              <w:rPr>
                <w:rFonts w:ascii="Times New Roman" w:eastAsia="標楷體" w:hAnsi="Times New Roman" w:cs="Times New Roman" w:hint="eastAsia"/>
                <w:bCs/>
                <w:color w:val="000000" w:themeColor="text1"/>
                <w:sz w:val="28"/>
                <w:szCs w:val="32"/>
              </w:rPr>
              <w:t>預計</w:t>
            </w:r>
            <w:r w:rsidRPr="00635EB7">
              <w:rPr>
                <w:rFonts w:ascii="Times New Roman" w:eastAsia="標楷體" w:hAnsi="Times New Roman" w:cs="Times New Roman" w:hint="eastAsia"/>
                <w:bCs/>
                <w:color w:val="000000" w:themeColor="text1"/>
                <w:sz w:val="28"/>
                <w:szCs w:val="32"/>
              </w:rPr>
              <w:t>於計畫核定後</w:t>
            </w:r>
            <w:r w:rsidRPr="00635EB7">
              <w:rPr>
                <w:rFonts w:ascii="Times New Roman" w:eastAsia="標楷體" w:hAnsi="Times New Roman" w:cs="Times New Roman" w:hint="eastAsia"/>
                <w:bCs/>
                <w:color w:val="000000" w:themeColor="text1"/>
                <w:sz w:val="28"/>
                <w:szCs w:val="32"/>
              </w:rPr>
              <w:t>2</w:t>
            </w:r>
            <w:r w:rsidRPr="00635EB7">
              <w:rPr>
                <w:rFonts w:ascii="Times New Roman" w:eastAsia="標楷體" w:hAnsi="Times New Roman" w:cs="Times New Roman" w:hint="eastAsia"/>
                <w:bCs/>
                <w:color w:val="000000" w:themeColor="text1"/>
                <w:sz w:val="28"/>
                <w:szCs w:val="32"/>
              </w:rPr>
              <w:t>年</w:t>
            </w:r>
            <w:r w:rsidRPr="00635EB7">
              <w:rPr>
                <w:rFonts w:ascii="Times New Roman" w:eastAsia="標楷體" w:hAnsi="Times New Roman" w:cs="Times New Roman" w:hint="eastAsia"/>
                <w:bCs/>
                <w:color w:val="000000" w:themeColor="text1"/>
                <w:sz w:val="28"/>
                <w:szCs w:val="32"/>
              </w:rPr>
              <w:t>6</w:t>
            </w:r>
            <w:r w:rsidRPr="00635EB7">
              <w:rPr>
                <w:rFonts w:ascii="Times New Roman" w:eastAsia="標楷體" w:hAnsi="Times New Roman" w:cs="Times New Roman" w:hint="eastAsia"/>
                <w:bCs/>
                <w:color w:val="000000" w:themeColor="text1"/>
                <w:sz w:val="28"/>
                <w:szCs w:val="32"/>
              </w:rPr>
              <w:t>個月內完成</w:t>
            </w:r>
            <w:r w:rsidRPr="00635EB7">
              <w:rPr>
                <w:rFonts w:ascii="Times New Roman" w:eastAsia="標楷體" w:hAnsi="Times New Roman" w:cs="Times New Roman" w:hint="eastAsia"/>
                <w:bCs/>
                <w:color w:val="000000" w:themeColor="text1"/>
                <w:sz w:val="28"/>
                <w:szCs w:val="32"/>
              </w:rPr>
              <w:t>(</w:t>
            </w:r>
            <w:r w:rsidRPr="00635EB7">
              <w:rPr>
                <w:rFonts w:ascii="Times New Roman" w:eastAsia="標楷體" w:hAnsi="Times New Roman" w:cs="Times New Roman" w:hint="eastAsia"/>
                <w:bCs/>
                <w:color w:val="000000" w:themeColor="text1"/>
                <w:sz w:val="28"/>
                <w:szCs w:val="32"/>
              </w:rPr>
              <w:t>期限為</w:t>
            </w:r>
            <w:r w:rsidRPr="00635EB7">
              <w:rPr>
                <w:rFonts w:ascii="Times New Roman" w:eastAsia="標楷體" w:hAnsi="Times New Roman" w:cs="Times New Roman" w:hint="eastAsia"/>
                <w:bCs/>
                <w:color w:val="000000" w:themeColor="text1"/>
                <w:sz w:val="28"/>
                <w:szCs w:val="32"/>
              </w:rPr>
              <w:t>110</w:t>
            </w:r>
            <w:r w:rsidRPr="00635EB7">
              <w:rPr>
                <w:rFonts w:ascii="Times New Roman" w:eastAsia="標楷體" w:hAnsi="Times New Roman" w:cs="Times New Roman" w:hint="eastAsia"/>
                <w:bCs/>
                <w:color w:val="000000" w:themeColor="text1"/>
                <w:sz w:val="28"/>
                <w:szCs w:val="32"/>
              </w:rPr>
              <w:t>年</w:t>
            </w:r>
            <w:r w:rsidRPr="00635EB7">
              <w:rPr>
                <w:rFonts w:ascii="Times New Roman" w:eastAsia="標楷體" w:hAnsi="Times New Roman" w:cs="Times New Roman" w:hint="eastAsia"/>
                <w:bCs/>
                <w:color w:val="000000" w:themeColor="text1"/>
                <w:sz w:val="28"/>
                <w:szCs w:val="32"/>
              </w:rPr>
              <w:t>11</w:t>
            </w:r>
            <w:r w:rsidRPr="00635EB7">
              <w:rPr>
                <w:rFonts w:ascii="Times New Roman" w:eastAsia="標楷體" w:hAnsi="Times New Roman" w:cs="Times New Roman" w:hint="eastAsia"/>
                <w:bCs/>
                <w:color w:val="000000" w:themeColor="text1"/>
                <w:sz w:val="28"/>
                <w:szCs w:val="32"/>
              </w:rPr>
              <w:t>月</w:t>
            </w:r>
            <w:r w:rsidRPr="00635EB7">
              <w:rPr>
                <w:rFonts w:ascii="Times New Roman" w:eastAsia="標楷體" w:hAnsi="Times New Roman" w:cs="Times New Roman" w:hint="eastAsia"/>
                <w:bCs/>
                <w:color w:val="000000" w:themeColor="text1"/>
                <w:sz w:val="28"/>
                <w:szCs w:val="32"/>
              </w:rPr>
              <w:t>31</w:t>
            </w:r>
            <w:r w:rsidRPr="00635EB7">
              <w:rPr>
                <w:rFonts w:ascii="Times New Roman" w:eastAsia="標楷體" w:hAnsi="Times New Roman" w:cs="Times New Roman" w:hint="eastAsia"/>
                <w:bCs/>
                <w:color w:val="000000" w:themeColor="text1"/>
                <w:sz w:val="28"/>
                <w:szCs w:val="32"/>
              </w:rPr>
              <w:t>日</w:t>
            </w:r>
            <w:r w:rsidRPr="00635EB7">
              <w:rPr>
                <w:rFonts w:ascii="Times New Roman" w:eastAsia="標楷體" w:hAnsi="Times New Roman" w:cs="Times New Roman" w:hint="eastAsia"/>
                <w:bCs/>
                <w:color w:val="000000" w:themeColor="text1"/>
                <w:sz w:val="28"/>
                <w:szCs w:val="32"/>
              </w:rPr>
              <w:t>)</w:t>
            </w:r>
            <w:r w:rsidRPr="00635EB7">
              <w:rPr>
                <w:rFonts w:ascii="Times New Roman" w:eastAsia="標楷體" w:hAnsi="Times New Roman" w:cs="Times New Roman" w:hint="eastAsia"/>
                <w:bCs/>
                <w:color w:val="000000" w:themeColor="text1"/>
                <w:sz w:val="28"/>
                <w:szCs w:val="32"/>
              </w:rPr>
              <w:t>，發包已逾期半年</w:t>
            </w:r>
            <w:r w:rsidR="003F0E4D">
              <w:rPr>
                <w:rFonts w:ascii="Times New Roman" w:eastAsia="標楷體" w:hAnsi="Times New Roman" w:cs="Times New Roman" w:hint="eastAsia"/>
                <w:bCs/>
                <w:color w:val="000000" w:themeColor="text1"/>
                <w:sz w:val="28"/>
                <w:szCs w:val="32"/>
              </w:rPr>
              <w:t>以上</w:t>
            </w:r>
            <w:r>
              <w:rPr>
                <w:rFonts w:ascii="Times New Roman" w:eastAsia="標楷體" w:hAnsi="Times New Roman" w:cs="Times New Roman" w:hint="eastAsia"/>
                <w:bCs/>
                <w:color w:val="000000" w:themeColor="text1"/>
                <w:sz w:val="28"/>
                <w:szCs w:val="32"/>
              </w:rPr>
              <w:t>，將</w:t>
            </w:r>
            <w:r w:rsidRPr="00635EB7">
              <w:rPr>
                <w:rFonts w:ascii="Times New Roman" w:eastAsia="標楷體" w:hAnsi="Times New Roman" w:cs="Times New Roman" w:hint="eastAsia"/>
                <w:bCs/>
                <w:color w:val="000000" w:themeColor="text1"/>
                <w:sz w:val="28"/>
                <w:szCs w:val="32"/>
              </w:rPr>
              <w:t>壓縮後續工程施作時程。</w:t>
            </w:r>
          </w:p>
        </w:tc>
        <w:tc>
          <w:tcPr>
            <w:tcW w:w="3544" w:type="dxa"/>
            <w:tcBorders>
              <w:top w:val="single" w:sz="8" w:space="0" w:color="000000"/>
              <w:left w:val="single" w:sz="8" w:space="0" w:color="000000"/>
              <w:bottom w:val="single" w:sz="8" w:space="0" w:color="000000"/>
              <w:right w:val="single" w:sz="8" w:space="0" w:color="000000"/>
            </w:tcBorders>
          </w:tcPr>
          <w:p w14:paraId="4986AF39" w14:textId="77777777" w:rsidR="00B35D0F" w:rsidRDefault="002435F5" w:rsidP="00A64E3D">
            <w:pPr>
              <w:numPr>
                <w:ilvl w:val="0"/>
                <w:numId w:val="21"/>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B35D0F">
              <w:rPr>
                <w:rFonts w:ascii="Times New Roman" w:eastAsia="標楷體" w:hAnsi="Times New Roman" w:cs="Times New Roman" w:hint="eastAsia"/>
                <w:bCs/>
                <w:color w:val="000000" w:themeColor="text1"/>
                <w:sz w:val="28"/>
                <w:szCs w:val="32"/>
              </w:rPr>
              <w:lastRenderedPageBreak/>
              <w:t>本</w:t>
            </w:r>
            <w:proofErr w:type="gramStart"/>
            <w:r w:rsidRPr="00B35D0F">
              <w:rPr>
                <w:rFonts w:ascii="Times New Roman" w:eastAsia="標楷體" w:hAnsi="Times New Roman" w:cs="Times New Roman" w:hint="eastAsia"/>
                <w:bCs/>
                <w:color w:val="000000" w:themeColor="text1"/>
                <w:sz w:val="28"/>
                <w:szCs w:val="32"/>
              </w:rPr>
              <w:t>案餘</w:t>
            </w:r>
            <w:r w:rsidRPr="00B35D0F">
              <w:rPr>
                <w:rFonts w:ascii="Times New Roman" w:eastAsia="標楷體" w:hAnsi="Times New Roman" w:cs="Times New Roman" w:hint="eastAsia"/>
                <w:bCs/>
                <w:color w:val="000000" w:themeColor="text1"/>
                <w:sz w:val="28"/>
                <w:szCs w:val="32"/>
              </w:rPr>
              <w:t>7</w:t>
            </w:r>
            <w:r w:rsidRPr="00B35D0F">
              <w:rPr>
                <w:rFonts w:ascii="Times New Roman" w:eastAsia="標楷體" w:hAnsi="Times New Roman" w:cs="Times New Roman" w:hint="eastAsia"/>
                <w:bCs/>
                <w:color w:val="000000" w:themeColor="text1"/>
                <w:sz w:val="28"/>
                <w:szCs w:val="32"/>
              </w:rPr>
              <w:t>標去</w:t>
            </w:r>
            <w:proofErr w:type="gramEnd"/>
            <w:r w:rsidRPr="00B35D0F">
              <w:rPr>
                <w:rFonts w:ascii="Times New Roman" w:eastAsia="標楷體" w:hAnsi="Times New Roman" w:cs="Times New Roman" w:hint="eastAsia"/>
                <w:bCs/>
                <w:color w:val="000000" w:themeColor="text1"/>
                <w:sz w:val="28"/>
                <w:szCs w:val="32"/>
              </w:rPr>
              <w:t>年底應完成發包；</w:t>
            </w:r>
            <w:proofErr w:type="gramStart"/>
            <w:r w:rsidRPr="00B35D0F">
              <w:rPr>
                <w:rFonts w:ascii="Times New Roman" w:eastAsia="標楷體" w:hAnsi="Times New Roman" w:cs="Times New Roman" w:hint="eastAsia"/>
                <w:bCs/>
                <w:color w:val="000000" w:themeColor="text1"/>
                <w:sz w:val="28"/>
                <w:szCs w:val="32"/>
              </w:rPr>
              <w:t>惟</w:t>
            </w:r>
            <w:proofErr w:type="gramEnd"/>
            <w:r w:rsidRPr="00B35D0F">
              <w:rPr>
                <w:rFonts w:ascii="Times New Roman" w:eastAsia="標楷體" w:hAnsi="Times New Roman" w:cs="Times New Roman" w:hint="eastAsia"/>
                <w:bCs/>
                <w:color w:val="000000" w:themeColor="text1"/>
                <w:sz w:val="28"/>
                <w:szCs w:val="32"/>
              </w:rPr>
              <w:t>目前招標作業進度落後，請交通部協助主辦機關檢討流標原因並積極邀標。</w:t>
            </w:r>
          </w:p>
          <w:p w14:paraId="7857C211" w14:textId="233F2BF9" w:rsidR="005343EA" w:rsidRPr="00B35D0F" w:rsidRDefault="002435F5" w:rsidP="00A64E3D">
            <w:pPr>
              <w:numPr>
                <w:ilvl w:val="0"/>
                <w:numId w:val="21"/>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proofErr w:type="gramStart"/>
            <w:r w:rsidRPr="00B35D0F">
              <w:rPr>
                <w:rFonts w:ascii="Times New Roman" w:eastAsia="標楷體" w:hAnsi="Times New Roman" w:cs="Times New Roman" w:hint="eastAsia"/>
                <w:bCs/>
                <w:color w:val="000000" w:themeColor="text1"/>
                <w:sz w:val="28"/>
                <w:szCs w:val="32"/>
              </w:rPr>
              <w:t>倘經交通部</w:t>
            </w:r>
            <w:proofErr w:type="gramEnd"/>
            <w:r w:rsidRPr="00B35D0F">
              <w:rPr>
                <w:rFonts w:ascii="Times New Roman" w:eastAsia="標楷體" w:hAnsi="Times New Roman" w:cs="Times New Roman" w:hint="eastAsia"/>
                <w:bCs/>
                <w:color w:val="000000" w:themeColor="text1"/>
                <w:sz w:val="28"/>
                <w:szCs w:val="32"/>
              </w:rPr>
              <w:t>檢討</w:t>
            </w:r>
            <w:proofErr w:type="gramStart"/>
            <w:r w:rsidRPr="00B35D0F">
              <w:rPr>
                <w:rFonts w:ascii="Times New Roman" w:eastAsia="標楷體" w:hAnsi="Times New Roman" w:cs="Times New Roman" w:hint="eastAsia"/>
                <w:bCs/>
                <w:color w:val="000000" w:themeColor="text1"/>
                <w:sz w:val="28"/>
                <w:szCs w:val="32"/>
              </w:rPr>
              <w:t>純屬因物價波動</w:t>
            </w:r>
            <w:proofErr w:type="gramEnd"/>
            <w:r w:rsidRPr="00B35D0F">
              <w:rPr>
                <w:rFonts w:ascii="Times New Roman" w:eastAsia="標楷體" w:hAnsi="Times New Roman" w:cs="Times New Roman" w:hint="eastAsia"/>
                <w:bCs/>
                <w:color w:val="000000" w:themeColor="text1"/>
                <w:sz w:val="28"/>
                <w:szCs w:val="32"/>
              </w:rPr>
              <w:t>致經費不足需修正計畫者，請依本</w:t>
            </w:r>
            <w:proofErr w:type="gramStart"/>
            <w:r w:rsidRPr="00B35D0F">
              <w:rPr>
                <w:rFonts w:ascii="Times New Roman" w:eastAsia="標楷體" w:hAnsi="Times New Roman" w:cs="Times New Roman" w:hint="eastAsia"/>
                <w:bCs/>
                <w:color w:val="000000" w:themeColor="text1"/>
                <w:sz w:val="28"/>
                <w:szCs w:val="32"/>
              </w:rPr>
              <w:t>會函頒之</w:t>
            </w:r>
            <w:proofErr w:type="gramEnd"/>
            <w:r w:rsidRPr="00B35D0F">
              <w:rPr>
                <w:rFonts w:ascii="Times New Roman" w:eastAsia="標楷體" w:hAnsi="Times New Roman" w:cs="Times New Roman" w:hint="eastAsia"/>
                <w:bCs/>
                <w:color w:val="000000" w:themeColor="text1"/>
                <w:sz w:val="28"/>
                <w:szCs w:val="32"/>
              </w:rPr>
              <w:t>「行政院核定重大公共建設修正計畫注意事項」提報專案討論</w:t>
            </w:r>
            <w:proofErr w:type="gramStart"/>
            <w:r w:rsidRPr="00B35D0F">
              <w:rPr>
                <w:rFonts w:ascii="Times New Roman" w:eastAsia="標楷體" w:hAnsi="Times New Roman" w:cs="Times New Roman" w:hint="eastAsia"/>
                <w:bCs/>
                <w:color w:val="000000" w:themeColor="text1"/>
                <w:sz w:val="28"/>
                <w:szCs w:val="32"/>
              </w:rPr>
              <w:t>併</w:t>
            </w:r>
            <w:proofErr w:type="gramEnd"/>
            <w:r w:rsidRPr="00B35D0F">
              <w:rPr>
                <w:rFonts w:ascii="Times New Roman" w:eastAsia="標楷體" w:hAnsi="Times New Roman" w:cs="Times New Roman" w:hint="eastAsia"/>
                <w:bCs/>
                <w:color w:val="000000" w:themeColor="text1"/>
                <w:sz w:val="28"/>
                <w:szCs w:val="32"/>
              </w:rPr>
              <w:t>行招標事宜。</w:t>
            </w:r>
          </w:p>
        </w:tc>
      </w:tr>
      <w:tr w:rsidR="00F21CAB" w:rsidRPr="005343EA" w14:paraId="0B06C412" w14:textId="77777777" w:rsidTr="00767866">
        <w:tc>
          <w:tcPr>
            <w:tcW w:w="2537" w:type="dxa"/>
            <w:tcBorders>
              <w:top w:val="single" w:sz="8" w:space="0" w:color="000000"/>
              <w:left w:val="single" w:sz="8" w:space="0" w:color="000000"/>
              <w:bottom w:val="single" w:sz="8" w:space="0" w:color="000000"/>
              <w:right w:val="single" w:sz="8" w:space="0" w:color="000000"/>
            </w:tcBorders>
            <w:shd w:val="clear" w:color="auto" w:fill="auto"/>
          </w:tcPr>
          <w:p w14:paraId="1D065B02" w14:textId="77777777" w:rsidR="007458D2" w:rsidRDefault="00F21CAB" w:rsidP="005343EA">
            <w:pPr>
              <w:tabs>
                <w:tab w:val="left" w:pos="993"/>
              </w:tabs>
              <w:spacing w:line="320" w:lineRule="exact"/>
              <w:jc w:val="both"/>
              <w:rPr>
                <w:rFonts w:ascii="Times New Roman" w:eastAsia="標楷體" w:hAnsi="Times New Roman" w:cs="Times New Roman"/>
                <w:bCs/>
                <w:color w:val="000000" w:themeColor="text1"/>
                <w:sz w:val="28"/>
                <w:szCs w:val="32"/>
              </w:rPr>
            </w:pPr>
            <w:r w:rsidRPr="00F21CAB">
              <w:rPr>
                <w:rFonts w:ascii="Times New Roman" w:eastAsia="標楷體" w:hAnsi="Times New Roman" w:cs="Times New Roman" w:hint="eastAsia"/>
                <w:bCs/>
                <w:color w:val="000000" w:themeColor="text1"/>
                <w:sz w:val="28"/>
                <w:szCs w:val="32"/>
              </w:rPr>
              <w:t>整建長照衛福據點計畫</w:t>
            </w:r>
          </w:p>
          <w:p w14:paraId="0A242B7D" w14:textId="32590AF6" w:rsidR="00F21CAB" w:rsidRPr="005343EA" w:rsidRDefault="00F21CAB" w:rsidP="005343EA">
            <w:pPr>
              <w:tabs>
                <w:tab w:val="left" w:pos="993"/>
              </w:tabs>
              <w:spacing w:line="320" w:lineRule="exact"/>
              <w:jc w:val="both"/>
              <w:rPr>
                <w:rFonts w:ascii="Times New Roman" w:eastAsia="標楷體" w:hAnsi="Times New Roman" w:cs="Times New Roman"/>
                <w:bCs/>
                <w:color w:val="000000" w:themeColor="text1"/>
                <w:sz w:val="28"/>
                <w:szCs w:val="32"/>
              </w:rPr>
            </w:pPr>
            <w:r w:rsidRPr="00F21CAB">
              <w:rPr>
                <w:rFonts w:ascii="Times New Roman" w:eastAsia="標楷體" w:hAnsi="Times New Roman" w:cs="Times New Roman" w:hint="eastAsia"/>
                <w:bCs/>
                <w:color w:val="000000" w:themeColor="text1"/>
                <w:sz w:val="28"/>
                <w:szCs w:val="32"/>
              </w:rPr>
              <w:t>(</w:t>
            </w:r>
            <w:r w:rsidRPr="00F21CAB">
              <w:rPr>
                <w:rFonts w:ascii="Times New Roman" w:eastAsia="標楷體" w:hAnsi="Times New Roman" w:cs="Times New Roman" w:hint="eastAsia"/>
                <w:bCs/>
                <w:color w:val="000000" w:themeColor="text1"/>
                <w:sz w:val="28"/>
                <w:szCs w:val="32"/>
              </w:rPr>
              <w:t>衛福部</w:t>
            </w:r>
            <w:r w:rsidRPr="00F21CAB">
              <w:rPr>
                <w:rFonts w:ascii="Times New Roman" w:eastAsia="標楷體" w:hAnsi="Times New Roman" w:cs="Times New Roman" w:hint="eastAsia"/>
                <w:bCs/>
                <w:color w:val="000000" w:themeColor="text1"/>
                <w:sz w:val="28"/>
                <w:szCs w:val="3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Pr>
          <w:p w14:paraId="227E1CC7" w14:textId="61398675" w:rsidR="00F21CAB" w:rsidRDefault="00F21CAB" w:rsidP="00A64E3D">
            <w:pPr>
              <w:numPr>
                <w:ilvl w:val="0"/>
                <w:numId w:val="20"/>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F21CAB">
              <w:rPr>
                <w:rFonts w:ascii="Times New Roman" w:eastAsia="標楷體" w:hAnsi="Times New Roman" w:cs="Times New Roman" w:hint="eastAsia"/>
                <w:bCs/>
                <w:color w:val="000000" w:themeColor="text1"/>
                <w:sz w:val="28"/>
                <w:szCs w:val="32"/>
              </w:rPr>
              <w:t>執行現況：年計畫經費</w:t>
            </w:r>
            <w:r w:rsidRPr="00F21CAB">
              <w:rPr>
                <w:rFonts w:ascii="Times New Roman" w:eastAsia="標楷體" w:hAnsi="Times New Roman" w:cs="Times New Roman" w:hint="eastAsia"/>
                <w:bCs/>
                <w:color w:val="000000" w:themeColor="text1"/>
                <w:sz w:val="28"/>
                <w:szCs w:val="32"/>
              </w:rPr>
              <w:t>44.75</w:t>
            </w:r>
            <w:r w:rsidRPr="00F21CAB">
              <w:rPr>
                <w:rFonts w:ascii="Times New Roman" w:eastAsia="標楷體" w:hAnsi="Times New Roman" w:cs="Times New Roman" w:hint="eastAsia"/>
                <w:bCs/>
                <w:color w:val="000000" w:themeColor="text1"/>
                <w:sz w:val="28"/>
                <w:szCs w:val="32"/>
              </w:rPr>
              <w:t>億元，總累計執行進度</w:t>
            </w:r>
            <w:r w:rsidRPr="00F21CAB">
              <w:rPr>
                <w:rFonts w:ascii="Times New Roman" w:eastAsia="標楷體" w:hAnsi="Times New Roman" w:cs="Times New Roman" w:hint="eastAsia"/>
                <w:bCs/>
                <w:color w:val="000000" w:themeColor="text1"/>
                <w:sz w:val="28"/>
                <w:szCs w:val="32"/>
              </w:rPr>
              <w:t>(90.03%)</w:t>
            </w:r>
            <w:r w:rsidRPr="00F21CAB">
              <w:rPr>
                <w:rFonts w:ascii="Times New Roman" w:eastAsia="標楷體" w:hAnsi="Times New Roman" w:cs="Times New Roman" w:hint="eastAsia"/>
                <w:bCs/>
                <w:color w:val="000000" w:themeColor="text1"/>
                <w:sz w:val="28"/>
                <w:szCs w:val="32"/>
              </w:rPr>
              <w:t>較預定進度落後</w:t>
            </w:r>
            <w:r w:rsidRPr="00F21CAB">
              <w:rPr>
                <w:rFonts w:ascii="Times New Roman" w:eastAsia="標楷體" w:hAnsi="Times New Roman" w:cs="Times New Roman" w:hint="eastAsia"/>
                <w:bCs/>
                <w:color w:val="000000" w:themeColor="text1"/>
                <w:sz w:val="28"/>
                <w:szCs w:val="32"/>
              </w:rPr>
              <w:t>5.58</w:t>
            </w:r>
            <w:r w:rsidRPr="00F21CAB">
              <w:rPr>
                <w:rFonts w:ascii="Times New Roman" w:eastAsia="標楷體" w:hAnsi="Times New Roman" w:cs="Times New Roman" w:hint="eastAsia"/>
                <w:bCs/>
                <w:color w:val="000000" w:themeColor="text1"/>
                <w:sz w:val="28"/>
                <w:szCs w:val="32"/>
              </w:rPr>
              <w:t>個百分點，年底需克服困難</w:t>
            </w:r>
            <w:r w:rsidR="00E27618">
              <w:rPr>
                <w:rFonts w:ascii="Times New Roman" w:eastAsia="標楷體" w:hAnsi="Times New Roman" w:cs="Times New Roman" w:hint="eastAsia"/>
                <w:bCs/>
                <w:color w:val="000000" w:themeColor="text1"/>
                <w:sz w:val="28"/>
                <w:szCs w:val="32"/>
              </w:rPr>
              <w:t>才</w:t>
            </w:r>
            <w:r w:rsidRPr="00F21CAB">
              <w:rPr>
                <w:rFonts w:ascii="Times New Roman" w:eastAsia="標楷體" w:hAnsi="Times New Roman" w:cs="Times New Roman" w:hint="eastAsia"/>
                <w:bCs/>
                <w:color w:val="000000" w:themeColor="text1"/>
                <w:sz w:val="28"/>
                <w:szCs w:val="32"/>
              </w:rPr>
              <w:t>可執行經費</w:t>
            </w:r>
            <w:r w:rsidRPr="00F21CAB">
              <w:rPr>
                <w:rFonts w:ascii="Times New Roman" w:eastAsia="標楷體" w:hAnsi="Times New Roman" w:cs="Times New Roman" w:hint="eastAsia"/>
                <w:bCs/>
                <w:color w:val="000000" w:themeColor="text1"/>
                <w:sz w:val="28"/>
                <w:szCs w:val="32"/>
              </w:rPr>
              <w:t>9.58</w:t>
            </w:r>
            <w:r w:rsidRPr="00F21CAB">
              <w:rPr>
                <w:rFonts w:ascii="Times New Roman" w:eastAsia="標楷體" w:hAnsi="Times New Roman" w:cs="Times New Roman" w:hint="eastAsia"/>
                <w:bCs/>
                <w:color w:val="000000" w:themeColor="text1"/>
                <w:sz w:val="28"/>
                <w:szCs w:val="32"/>
              </w:rPr>
              <w:t>億元，無法執行經費</w:t>
            </w:r>
            <w:r w:rsidRPr="00F21CAB">
              <w:rPr>
                <w:rFonts w:ascii="Times New Roman" w:eastAsia="標楷體" w:hAnsi="Times New Roman" w:cs="Times New Roman" w:hint="eastAsia"/>
                <w:bCs/>
                <w:color w:val="000000" w:themeColor="text1"/>
                <w:sz w:val="28"/>
                <w:szCs w:val="32"/>
              </w:rPr>
              <w:t>6.97</w:t>
            </w:r>
            <w:r w:rsidRPr="00F21CAB">
              <w:rPr>
                <w:rFonts w:ascii="Times New Roman" w:eastAsia="標楷體" w:hAnsi="Times New Roman" w:cs="Times New Roman" w:hint="eastAsia"/>
                <w:bCs/>
                <w:color w:val="000000" w:themeColor="text1"/>
                <w:sz w:val="28"/>
                <w:szCs w:val="32"/>
              </w:rPr>
              <w:t>億元，預估年底經費達成率為</w:t>
            </w:r>
            <w:r w:rsidRPr="00F21CAB">
              <w:rPr>
                <w:rFonts w:ascii="Times New Roman" w:eastAsia="標楷體" w:hAnsi="Times New Roman" w:cs="Times New Roman" w:hint="eastAsia"/>
                <w:bCs/>
                <w:color w:val="000000" w:themeColor="text1"/>
                <w:sz w:val="28"/>
                <w:szCs w:val="32"/>
              </w:rPr>
              <w:t>84.42%</w:t>
            </w:r>
            <w:r w:rsidRPr="00F21CAB">
              <w:rPr>
                <w:rFonts w:ascii="Times New Roman" w:eastAsia="標楷體" w:hAnsi="Times New Roman" w:cs="Times New Roman" w:hint="eastAsia"/>
                <w:bCs/>
                <w:color w:val="000000" w:themeColor="text1"/>
                <w:sz w:val="28"/>
                <w:szCs w:val="32"/>
              </w:rPr>
              <w:t>，截至</w:t>
            </w:r>
            <w:r w:rsidRPr="00F21CAB">
              <w:rPr>
                <w:rFonts w:ascii="Times New Roman" w:eastAsia="標楷體" w:hAnsi="Times New Roman" w:cs="Times New Roman" w:hint="eastAsia"/>
                <w:bCs/>
                <w:color w:val="000000" w:themeColor="text1"/>
                <w:sz w:val="28"/>
                <w:szCs w:val="32"/>
              </w:rPr>
              <w:t>9</w:t>
            </w:r>
            <w:r w:rsidRPr="00F21CAB">
              <w:rPr>
                <w:rFonts w:ascii="Times New Roman" w:eastAsia="標楷體" w:hAnsi="Times New Roman" w:cs="Times New Roman" w:hint="eastAsia"/>
                <w:bCs/>
                <w:color w:val="000000" w:themeColor="text1"/>
                <w:sz w:val="28"/>
                <w:szCs w:val="32"/>
              </w:rPr>
              <w:t>月底經費達成率為</w:t>
            </w:r>
            <w:r w:rsidRPr="00F21CAB">
              <w:rPr>
                <w:rFonts w:ascii="Times New Roman" w:eastAsia="標楷體" w:hAnsi="Times New Roman" w:cs="Times New Roman" w:hint="eastAsia"/>
                <w:bCs/>
                <w:color w:val="000000" w:themeColor="text1"/>
                <w:sz w:val="28"/>
                <w:szCs w:val="32"/>
              </w:rPr>
              <w:t>48.13%</w:t>
            </w:r>
            <w:r>
              <w:rPr>
                <w:rFonts w:ascii="Times New Roman" w:eastAsia="標楷體" w:hAnsi="Times New Roman" w:cs="Times New Roman" w:hint="eastAsia"/>
                <w:bCs/>
                <w:color w:val="000000" w:themeColor="text1"/>
                <w:sz w:val="28"/>
                <w:szCs w:val="32"/>
              </w:rPr>
              <w:t>。</w:t>
            </w:r>
          </w:p>
          <w:p w14:paraId="128EF04F" w14:textId="77777777" w:rsidR="0020123C" w:rsidRDefault="0020123C" w:rsidP="00A64E3D">
            <w:pPr>
              <w:numPr>
                <w:ilvl w:val="0"/>
                <w:numId w:val="20"/>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Pr>
                <w:rFonts w:ascii="Times New Roman" w:eastAsia="標楷體" w:hAnsi="Times New Roman" w:cs="Times New Roman" w:hint="eastAsia"/>
                <w:bCs/>
                <w:color w:val="000000" w:themeColor="text1"/>
                <w:sz w:val="28"/>
                <w:szCs w:val="32"/>
              </w:rPr>
              <w:t>問題分析</w:t>
            </w:r>
            <w:r w:rsidR="00F21CAB">
              <w:rPr>
                <w:rFonts w:ascii="Times New Roman" w:eastAsia="標楷體" w:hAnsi="Times New Roman" w:cs="Times New Roman" w:hint="eastAsia"/>
                <w:bCs/>
                <w:color w:val="000000" w:themeColor="text1"/>
                <w:sz w:val="28"/>
                <w:szCs w:val="32"/>
              </w:rPr>
              <w:t>：</w:t>
            </w:r>
          </w:p>
          <w:p w14:paraId="7FAFE2DD" w14:textId="77777777" w:rsidR="0020123C" w:rsidRDefault="00F21CAB" w:rsidP="00A64E3D">
            <w:pPr>
              <w:numPr>
                <w:ilvl w:val="0"/>
                <w:numId w:val="22"/>
              </w:numPr>
              <w:tabs>
                <w:tab w:val="left" w:pos="609"/>
              </w:tabs>
              <w:spacing w:line="400" w:lineRule="exact"/>
              <w:ind w:left="751" w:hanging="271"/>
              <w:jc w:val="both"/>
              <w:rPr>
                <w:rFonts w:ascii="Times New Roman" w:eastAsia="標楷體" w:hAnsi="Times New Roman" w:cs="Times New Roman"/>
                <w:bCs/>
                <w:color w:val="000000" w:themeColor="text1"/>
                <w:sz w:val="28"/>
                <w:szCs w:val="32"/>
              </w:rPr>
            </w:pPr>
            <w:r w:rsidRPr="00F21CAB">
              <w:rPr>
                <w:rFonts w:ascii="Times New Roman" w:eastAsia="標楷體" w:hAnsi="Times New Roman" w:cs="Times New Roman" w:hint="eastAsia"/>
                <w:bCs/>
                <w:color w:val="000000" w:themeColor="text1"/>
                <w:sz w:val="28"/>
                <w:szCs w:val="32"/>
              </w:rPr>
              <w:t>截至</w:t>
            </w:r>
            <w:r w:rsidRPr="00F21CAB">
              <w:rPr>
                <w:rFonts w:ascii="Times New Roman" w:eastAsia="標楷體" w:hAnsi="Times New Roman" w:cs="Times New Roman" w:hint="eastAsia"/>
                <w:bCs/>
                <w:color w:val="000000" w:themeColor="text1"/>
                <w:sz w:val="28"/>
                <w:szCs w:val="32"/>
              </w:rPr>
              <w:t>111</w:t>
            </w:r>
            <w:r w:rsidRPr="00F21CAB">
              <w:rPr>
                <w:rFonts w:ascii="Times New Roman" w:eastAsia="標楷體" w:hAnsi="Times New Roman" w:cs="Times New Roman" w:hint="eastAsia"/>
                <w:bCs/>
                <w:color w:val="000000" w:themeColor="text1"/>
                <w:sz w:val="28"/>
                <w:szCs w:val="32"/>
              </w:rPr>
              <w:t>年</w:t>
            </w:r>
            <w:r w:rsidRPr="00F21CAB">
              <w:rPr>
                <w:rFonts w:ascii="Times New Roman" w:eastAsia="標楷體" w:hAnsi="Times New Roman" w:cs="Times New Roman" w:hint="eastAsia"/>
                <w:bCs/>
                <w:color w:val="000000" w:themeColor="text1"/>
                <w:sz w:val="28"/>
                <w:szCs w:val="32"/>
              </w:rPr>
              <w:t>9</w:t>
            </w:r>
            <w:r w:rsidRPr="00F21CAB">
              <w:rPr>
                <w:rFonts w:ascii="Times New Roman" w:eastAsia="標楷體" w:hAnsi="Times New Roman" w:cs="Times New Roman" w:hint="eastAsia"/>
                <w:bCs/>
                <w:color w:val="000000" w:themeColor="text1"/>
                <w:sz w:val="28"/>
                <w:szCs w:val="32"/>
              </w:rPr>
              <w:t>月第</w:t>
            </w:r>
            <w:r w:rsidRPr="00F21CAB">
              <w:rPr>
                <w:rFonts w:ascii="Times New Roman" w:eastAsia="標楷體" w:hAnsi="Times New Roman" w:cs="Times New Roman" w:hint="eastAsia"/>
                <w:bCs/>
                <w:color w:val="000000" w:themeColor="text1"/>
                <w:sz w:val="28"/>
                <w:szCs w:val="32"/>
              </w:rPr>
              <w:t>1</w:t>
            </w:r>
            <w:r w:rsidRPr="00F21CAB">
              <w:rPr>
                <w:rFonts w:ascii="Times New Roman" w:eastAsia="標楷體" w:hAnsi="Times New Roman" w:cs="Times New Roman" w:hint="eastAsia"/>
                <w:bCs/>
                <w:color w:val="000000" w:themeColor="text1"/>
                <w:sz w:val="28"/>
                <w:szCs w:val="32"/>
              </w:rPr>
              <w:t>期及第</w:t>
            </w:r>
            <w:r w:rsidRPr="00F21CAB">
              <w:rPr>
                <w:rFonts w:ascii="Times New Roman" w:eastAsia="標楷體" w:hAnsi="Times New Roman" w:cs="Times New Roman" w:hint="eastAsia"/>
                <w:bCs/>
                <w:color w:val="000000" w:themeColor="text1"/>
                <w:sz w:val="28"/>
                <w:szCs w:val="32"/>
              </w:rPr>
              <w:t>2</w:t>
            </w:r>
            <w:r w:rsidRPr="00F21CAB">
              <w:rPr>
                <w:rFonts w:ascii="Times New Roman" w:eastAsia="標楷體" w:hAnsi="Times New Roman" w:cs="Times New Roman" w:hint="eastAsia"/>
                <w:bCs/>
                <w:color w:val="000000" w:themeColor="text1"/>
                <w:sz w:val="28"/>
                <w:szCs w:val="32"/>
              </w:rPr>
              <w:t>期尚有</w:t>
            </w:r>
            <w:r w:rsidRPr="00F21CAB">
              <w:rPr>
                <w:rFonts w:ascii="Times New Roman" w:eastAsia="標楷體" w:hAnsi="Times New Roman" w:cs="Times New Roman" w:hint="eastAsia"/>
                <w:bCs/>
                <w:color w:val="000000" w:themeColor="text1"/>
                <w:sz w:val="28"/>
                <w:szCs w:val="32"/>
              </w:rPr>
              <w:t>63</w:t>
            </w:r>
            <w:r w:rsidRPr="00F21CAB">
              <w:rPr>
                <w:rFonts w:ascii="Times New Roman" w:eastAsia="標楷體" w:hAnsi="Times New Roman" w:cs="Times New Roman" w:hint="eastAsia"/>
                <w:bCs/>
                <w:color w:val="000000" w:themeColor="text1"/>
                <w:sz w:val="28"/>
                <w:szCs w:val="32"/>
              </w:rPr>
              <w:t>案執行中，係因案件量多、施作地點分散、多次流標及地方政府執行量能有限，致工程進度延宕及經費執行不佳。</w:t>
            </w:r>
          </w:p>
          <w:p w14:paraId="28A51F0C" w14:textId="51E2B8A6" w:rsidR="00F21CAB" w:rsidRPr="00F21CAB" w:rsidRDefault="00F21CAB" w:rsidP="00A64E3D">
            <w:pPr>
              <w:numPr>
                <w:ilvl w:val="0"/>
                <w:numId w:val="22"/>
              </w:numPr>
              <w:tabs>
                <w:tab w:val="left" w:pos="609"/>
              </w:tabs>
              <w:spacing w:line="400" w:lineRule="exact"/>
              <w:ind w:left="751" w:hanging="271"/>
              <w:jc w:val="both"/>
              <w:rPr>
                <w:rFonts w:ascii="Times New Roman" w:eastAsia="標楷體" w:hAnsi="Times New Roman" w:cs="Times New Roman"/>
                <w:bCs/>
                <w:color w:val="000000" w:themeColor="text1"/>
                <w:sz w:val="28"/>
                <w:szCs w:val="32"/>
              </w:rPr>
            </w:pPr>
            <w:r w:rsidRPr="00F21CAB">
              <w:rPr>
                <w:rFonts w:ascii="Times New Roman" w:eastAsia="標楷體" w:hAnsi="Times New Roman" w:cs="Times New Roman" w:hint="eastAsia"/>
                <w:bCs/>
                <w:color w:val="000000" w:themeColor="text1"/>
                <w:sz w:val="28"/>
                <w:szCs w:val="32"/>
              </w:rPr>
              <w:t>第</w:t>
            </w:r>
            <w:r w:rsidRPr="00F21CAB">
              <w:rPr>
                <w:rFonts w:ascii="Times New Roman" w:eastAsia="標楷體" w:hAnsi="Times New Roman" w:cs="Times New Roman" w:hint="eastAsia"/>
                <w:bCs/>
                <w:color w:val="000000" w:themeColor="text1"/>
                <w:sz w:val="28"/>
                <w:szCs w:val="32"/>
              </w:rPr>
              <w:t>3</w:t>
            </w:r>
            <w:r w:rsidRPr="00F21CAB">
              <w:rPr>
                <w:rFonts w:ascii="Times New Roman" w:eastAsia="標楷體" w:hAnsi="Times New Roman" w:cs="Times New Roman" w:hint="eastAsia"/>
                <w:bCs/>
                <w:color w:val="000000" w:themeColor="text1"/>
                <w:sz w:val="28"/>
                <w:szCs w:val="32"/>
              </w:rPr>
              <w:t>期核定</w:t>
            </w:r>
            <w:r w:rsidRPr="00F21CAB">
              <w:rPr>
                <w:rFonts w:ascii="Times New Roman" w:eastAsia="標楷體" w:hAnsi="Times New Roman" w:cs="Times New Roman" w:hint="eastAsia"/>
                <w:bCs/>
                <w:color w:val="000000" w:themeColor="text1"/>
                <w:sz w:val="28"/>
                <w:szCs w:val="32"/>
              </w:rPr>
              <w:t>40</w:t>
            </w:r>
            <w:r w:rsidRPr="00F21CAB">
              <w:rPr>
                <w:rFonts w:ascii="Times New Roman" w:eastAsia="標楷體" w:hAnsi="Times New Roman" w:cs="Times New Roman" w:hint="eastAsia"/>
                <w:bCs/>
                <w:color w:val="000000" w:themeColor="text1"/>
                <w:sz w:val="28"/>
                <w:szCs w:val="32"/>
              </w:rPr>
              <w:t>處，</w:t>
            </w:r>
            <w:r w:rsidRPr="00F21CAB">
              <w:rPr>
                <w:rFonts w:ascii="Times New Roman" w:eastAsia="標楷體" w:hAnsi="Times New Roman" w:cs="Times New Roman" w:hint="eastAsia"/>
                <w:bCs/>
                <w:color w:val="000000" w:themeColor="text1"/>
                <w:sz w:val="28"/>
                <w:szCs w:val="32"/>
              </w:rPr>
              <w:t>111</w:t>
            </w:r>
            <w:r w:rsidRPr="00F21CAB">
              <w:rPr>
                <w:rFonts w:ascii="Times New Roman" w:eastAsia="標楷體" w:hAnsi="Times New Roman" w:cs="Times New Roman" w:hint="eastAsia"/>
                <w:bCs/>
                <w:color w:val="000000" w:themeColor="text1"/>
                <w:sz w:val="28"/>
                <w:szCs w:val="32"/>
              </w:rPr>
              <w:lastRenderedPageBreak/>
              <w:t>年經費</w:t>
            </w:r>
            <w:r w:rsidRPr="00F21CAB">
              <w:rPr>
                <w:rFonts w:ascii="Times New Roman" w:eastAsia="標楷體" w:hAnsi="Times New Roman" w:cs="Times New Roman" w:hint="eastAsia"/>
                <w:bCs/>
                <w:color w:val="000000" w:themeColor="text1"/>
                <w:sz w:val="28"/>
                <w:szCs w:val="32"/>
              </w:rPr>
              <w:t>9</w:t>
            </w:r>
            <w:r w:rsidRPr="00F21CAB">
              <w:rPr>
                <w:rFonts w:ascii="Times New Roman" w:eastAsia="標楷體" w:hAnsi="Times New Roman" w:cs="Times New Roman" w:hint="eastAsia"/>
                <w:bCs/>
                <w:color w:val="000000" w:themeColor="text1"/>
                <w:sz w:val="28"/>
                <w:szCs w:val="32"/>
              </w:rPr>
              <w:t>億元僅核配</w:t>
            </w:r>
            <w:r w:rsidRPr="00F21CAB">
              <w:rPr>
                <w:rFonts w:ascii="Times New Roman" w:eastAsia="標楷體" w:hAnsi="Times New Roman" w:cs="Times New Roman" w:hint="eastAsia"/>
                <w:bCs/>
                <w:color w:val="000000" w:themeColor="text1"/>
                <w:sz w:val="28"/>
                <w:szCs w:val="32"/>
              </w:rPr>
              <w:t>5.68</w:t>
            </w:r>
            <w:r w:rsidRPr="00F21CAB">
              <w:rPr>
                <w:rFonts w:ascii="Times New Roman" w:eastAsia="標楷體" w:hAnsi="Times New Roman" w:cs="Times New Roman" w:hint="eastAsia"/>
                <w:bCs/>
                <w:color w:val="000000" w:themeColor="text1"/>
                <w:sz w:val="28"/>
                <w:szCs w:val="32"/>
              </w:rPr>
              <w:t>億元</w:t>
            </w:r>
            <w:r w:rsidRPr="00F21CAB">
              <w:rPr>
                <w:rFonts w:ascii="Times New Roman" w:eastAsia="標楷體" w:hAnsi="Times New Roman" w:cs="Times New Roman" w:hint="eastAsia"/>
                <w:bCs/>
                <w:color w:val="000000" w:themeColor="text1"/>
                <w:sz w:val="28"/>
                <w:szCs w:val="32"/>
              </w:rPr>
              <w:t>(</w:t>
            </w:r>
            <w:r w:rsidRPr="00F21CAB">
              <w:rPr>
                <w:rFonts w:ascii="Times New Roman" w:eastAsia="標楷體" w:hAnsi="Times New Roman" w:cs="Times New Roman" w:hint="eastAsia"/>
                <w:bCs/>
                <w:color w:val="000000" w:themeColor="text1"/>
                <w:sz w:val="28"/>
                <w:szCs w:val="32"/>
              </w:rPr>
              <w:t>占</w:t>
            </w:r>
            <w:r w:rsidRPr="00F21CAB">
              <w:rPr>
                <w:rFonts w:ascii="Times New Roman" w:eastAsia="標楷體" w:hAnsi="Times New Roman" w:cs="Times New Roman" w:hint="eastAsia"/>
                <w:bCs/>
                <w:color w:val="000000" w:themeColor="text1"/>
                <w:sz w:val="28"/>
                <w:szCs w:val="32"/>
              </w:rPr>
              <w:t>63.11%)</w:t>
            </w:r>
            <w:r w:rsidRPr="00F21CAB">
              <w:rPr>
                <w:rFonts w:ascii="Times New Roman" w:eastAsia="標楷體" w:hAnsi="Times New Roman" w:cs="Times New Roman" w:hint="eastAsia"/>
                <w:bCs/>
                <w:color w:val="000000" w:themeColor="text1"/>
                <w:sz w:val="28"/>
                <w:szCs w:val="32"/>
              </w:rPr>
              <w:t>，</w:t>
            </w:r>
            <w:r>
              <w:rPr>
                <w:rFonts w:ascii="Times New Roman" w:eastAsia="標楷體" w:hAnsi="Times New Roman" w:cs="Times New Roman" w:hint="eastAsia"/>
                <w:bCs/>
                <w:color w:val="000000" w:themeColor="text1"/>
                <w:sz w:val="28"/>
                <w:szCs w:val="32"/>
              </w:rPr>
              <w:t>亦</w:t>
            </w:r>
            <w:r w:rsidRPr="00F21CAB">
              <w:rPr>
                <w:rFonts w:ascii="Times New Roman" w:eastAsia="標楷體" w:hAnsi="Times New Roman" w:cs="Times New Roman" w:hint="eastAsia"/>
                <w:bCs/>
                <w:color w:val="000000" w:themeColor="text1"/>
                <w:sz w:val="28"/>
                <w:szCs w:val="32"/>
              </w:rPr>
              <w:t>受限於公有空間或土地不易取得，致申請情形不如預期，且已核定案件多為新</w:t>
            </w:r>
            <w:r w:rsidRPr="00F21CAB">
              <w:rPr>
                <w:rFonts w:ascii="Times New Roman" w:eastAsia="標楷體" w:hAnsi="Times New Roman" w:cs="Times New Roman" w:hint="eastAsia"/>
                <w:bCs/>
                <w:color w:val="000000" w:themeColor="text1"/>
                <w:sz w:val="28"/>
                <w:szCs w:val="32"/>
              </w:rPr>
              <w:t>(</w:t>
            </w:r>
            <w:r w:rsidRPr="00F21CAB">
              <w:rPr>
                <w:rFonts w:ascii="Times New Roman" w:eastAsia="標楷體" w:hAnsi="Times New Roman" w:cs="Times New Roman" w:hint="eastAsia"/>
                <w:bCs/>
                <w:color w:val="000000" w:themeColor="text1"/>
                <w:sz w:val="28"/>
                <w:szCs w:val="32"/>
              </w:rPr>
              <w:t>改</w:t>
            </w:r>
            <w:r w:rsidRPr="00F21CAB">
              <w:rPr>
                <w:rFonts w:ascii="Times New Roman" w:eastAsia="標楷體" w:hAnsi="Times New Roman" w:cs="Times New Roman" w:hint="eastAsia"/>
                <w:bCs/>
                <w:color w:val="000000" w:themeColor="text1"/>
                <w:sz w:val="28"/>
                <w:szCs w:val="32"/>
              </w:rPr>
              <w:t>)</w:t>
            </w:r>
            <w:r w:rsidRPr="00F21CAB">
              <w:rPr>
                <w:rFonts w:ascii="Times New Roman" w:eastAsia="標楷體" w:hAnsi="Times New Roman" w:cs="Times New Roman" w:hint="eastAsia"/>
                <w:bCs/>
                <w:color w:val="000000" w:themeColor="text1"/>
                <w:sz w:val="28"/>
                <w:szCs w:val="32"/>
              </w:rPr>
              <w:t>建案，多數完工期</w:t>
            </w:r>
            <w:proofErr w:type="gramStart"/>
            <w:r w:rsidRPr="00F21CAB">
              <w:rPr>
                <w:rFonts w:ascii="Times New Roman" w:eastAsia="標楷體" w:hAnsi="Times New Roman" w:cs="Times New Roman" w:hint="eastAsia"/>
                <w:bCs/>
                <w:color w:val="000000" w:themeColor="text1"/>
                <w:sz w:val="28"/>
                <w:szCs w:val="32"/>
              </w:rPr>
              <w:t>程</w:t>
            </w:r>
            <w:r>
              <w:rPr>
                <w:rFonts w:ascii="Times New Roman" w:eastAsia="標楷體" w:hAnsi="Times New Roman" w:cs="Times New Roman" w:hint="eastAsia"/>
                <w:bCs/>
                <w:color w:val="000000" w:themeColor="text1"/>
                <w:sz w:val="28"/>
                <w:szCs w:val="32"/>
              </w:rPr>
              <w:t>均</w:t>
            </w:r>
            <w:r w:rsidRPr="00F21CAB">
              <w:rPr>
                <w:rFonts w:ascii="Times New Roman" w:eastAsia="標楷體" w:hAnsi="Times New Roman" w:cs="Times New Roman" w:hint="eastAsia"/>
                <w:bCs/>
                <w:color w:val="000000" w:themeColor="text1"/>
                <w:sz w:val="28"/>
                <w:szCs w:val="32"/>
              </w:rPr>
              <w:t>需至</w:t>
            </w:r>
            <w:proofErr w:type="gramEnd"/>
            <w:r w:rsidRPr="00F21CAB">
              <w:rPr>
                <w:rFonts w:ascii="Times New Roman" w:eastAsia="標楷體" w:hAnsi="Times New Roman" w:cs="Times New Roman" w:hint="eastAsia"/>
                <w:bCs/>
                <w:color w:val="000000" w:themeColor="text1"/>
                <w:sz w:val="28"/>
                <w:szCs w:val="32"/>
              </w:rPr>
              <w:t>112</w:t>
            </w:r>
            <w:r w:rsidRPr="00F21CAB">
              <w:rPr>
                <w:rFonts w:ascii="Times New Roman" w:eastAsia="標楷體" w:hAnsi="Times New Roman" w:cs="Times New Roman" w:hint="eastAsia"/>
                <w:bCs/>
                <w:color w:val="000000" w:themeColor="text1"/>
                <w:sz w:val="28"/>
                <w:szCs w:val="32"/>
              </w:rPr>
              <w:t>年</w:t>
            </w:r>
            <w:r>
              <w:rPr>
                <w:rFonts w:ascii="Times New Roman" w:eastAsia="標楷體" w:hAnsi="Times New Roman" w:cs="Times New Roman" w:hint="eastAsia"/>
                <w:bCs/>
                <w:color w:val="000000" w:themeColor="text1"/>
                <w:sz w:val="28"/>
                <w:szCs w:val="32"/>
              </w:rPr>
              <w:t>後</w:t>
            </w:r>
            <w:r w:rsidR="0020123C">
              <w:rPr>
                <w:rFonts w:ascii="Times New Roman" w:eastAsia="標楷體" w:hAnsi="Times New Roman" w:cs="Times New Roman" w:hint="eastAsia"/>
                <w:bCs/>
                <w:color w:val="000000" w:themeColor="text1"/>
                <w:sz w:val="28"/>
                <w:szCs w:val="32"/>
              </w:rPr>
              <w:t>。</w:t>
            </w:r>
          </w:p>
        </w:tc>
        <w:tc>
          <w:tcPr>
            <w:tcW w:w="3544" w:type="dxa"/>
            <w:tcBorders>
              <w:top w:val="single" w:sz="8" w:space="0" w:color="000000"/>
              <w:left w:val="single" w:sz="8" w:space="0" w:color="000000"/>
              <w:bottom w:val="single" w:sz="8" w:space="0" w:color="000000"/>
              <w:right w:val="single" w:sz="8" w:space="0" w:color="000000"/>
            </w:tcBorders>
          </w:tcPr>
          <w:p w14:paraId="7D1A269F" w14:textId="77777777" w:rsidR="00184CF6" w:rsidRDefault="00434B8A" w:rsidP="00A64E3D">
            <w:pPr>
              <w:numPr>
                <w:ilvl w:val="0"/>
                <w:numId w:val="23"/>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B35D0F">
              <w:rPr>
                <w:rFonts w:ascii="Times New Roman" w:eastAsia="標楷體" w:hAnsi="Times New Roman" w:cs="Times New Roman" w:hint="eastAsia"/>
                <w:bCs/>
                <w:color w:val="000000" w:themeColor="text1"/>
                <w:sz w:val="28"/>
                <w:szCs w:val="32"/>
              </w:rPr>
              <w:lastRenderedPageBreak/>
              <w:t>有關第</w:t>
            </w:r>
            <w:r w:rsidRPr="00B35D0F">
              <w:rPr>
                <w:rFonts w:ascii="Times New Roman" w:eastAsia="標楷體" w:hAnsi="Times New Roman" w:cs="Times New Roman" w:hint="eastAsia"/>
                <w:bCs/>
                <w:color w:val="000000" w:themeColor="text1"/>
                <w:sz w:val="28"/>
                <w:szCs w:val="32"/>
              </w:rPr>
              <w:t>1</w:t>
            </w:r>
            <w:r w:rsidRPr="00B35D0F">
              <w:rPr>
                <w:rFonts w:ascii="Times New Roman" w:eastAsia="標楷體" w:hAnsi="Times New Roman" w:cs="Times New Roman" w:hint="eastAsia"/>
                <w:bCs/>
                <w:color w:val="000000" w:themeColor="text1"/>
                <w:sz w:val="28"/>
                <w:szCs w:val="32"/>
              </w:rPr>
              <w:t>期及第</w:t>
            </w:r>
            <w:r w:rsidRPr="00B35D0F">
              <w:rPr>
                <w:rFonts w:ascii="Times New Roman" w:eastAsia="標楷體" w:hAnsi="Times New Roman" w:cs="Times New Roman" w:hint="eastAsia"/>
                <w:bCs/>
                <w:color w:val="000000" w:themeColor="text1"/>
                <w:sz w:val="28"/>
                <w:szCs w:val="32"/>
              </w:rPr>
              <w:t>2</w:t>
            </w:r>
            <w:r w:rsidRPr="00B35D0F">
              <w:rPr>
                <w:rFonts w:ascii="Times New Roman" w:eastAsia="標楷體" w:hAnsi="Times New Roman" w:cs="Times New Roman" w:hint="eastAsia"/>
                <w:bCs/>
                <w:color w:val="000000" w:themeColor="text1"/>
                <w:sz w:val="28"/>
                <w:szCs w:val="32"/>
              </w:rPr>
              <w:t>期尚未執行完竣之案件，請衛福部加強督導地方政府辦理進度，並針對進度落後案件逐案檢討及協助地方政府加速執行。</w:t>
            </w:r>
          </w:p>
          <w:p w14:paraId="61A4D185" w14:textId="269A00B7" w:rsidR="00F21CAB" w:rsidRPr="005C7E0B" w:rsidRDefault="00434B8A" w:rsidP="00A64E3D">
            <w:pPr>
              <w:numPr>
                <w:ilvl w:val="0"/>
                <w:numId w:val="23"/>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5C7E0B">
              <w:rPr>
                <w:rFonts w:ascii="Times New Roman" w:eastAsia="標楷體" w:hAnsi="Times New Roman" w:cs="Times New Roman"/>
                <w:bCs/>
                <w:color w:val="000000" w:themeColor="text1"/>
                <w:sz w:val="28"/>
                <w:szCs w:val="32"/>
              </w:rPr>
              <w:t>本計畫補助及評選作業規定刻正進行修訂作業，規劃放寬撥款原則為工程進度達</w:t>
            </w:r>
            <w:r w:rsidRPr="005C7E0B">
              <w:rPr>
                <w:rFonts w:ascii="Times New Roman" w:eastAsia="標楷體" w:hAnsi="Times New Roman" w:cs="Times New Roman"/>
                <w:bCs/>
                <w:color w:val="000000" w:themeColor="text1"/>
                <w:sz w:val="28"/>
                <w:szCs w:val="32"/>
              </w:rPr>
              <w:t>30%</w:t>
            </w:r>
            <w:r w:rsidRPr="005C7E0B">
              <w:rPr>
                <w:rFonts w:ascii="Times New Roman" w:eastAsia="標楷體" w:hAnsi="Times New Roman" w:cs="Times New Roman"/>
                <w:bCs/>
                <w:color w:val="000000" w:themeColor="text1"/>
                <w:sz w:val="28"/>
                <w:szCs w:val="32"/>
              </w:rPr>
              <w:t>撥付</w:t>
            </w:r>
            <w:r w:rsidRPr="005C7E0B">
              <w:rPr>
                <w:rFonts w:ascii="Times New Roman" w:eastAsia="標楷體" w:hAnsi="Times New Roman" w:cs="Times New Roman"/>
                <w:bCs/>
                <w:color w:val="000000" w:themeColor="text1"/>
                <w:sz w:val="28"/>
                <w:szCs w:val="32"/>
              </w:rPr>
              <w:t>60%(</w:t>
            </w:r>
            <w:r w:rsidRPr="005C7E0B">
              <w:rPr>
                <w:rFonts w:ascii="Times New Roman" w:eastAsia="標楷體" w:hAnsi="Times New Roman" w:cs="Times New Roman"/>
                <w:bCs/>
                <w:color w:val="000000" w:themeColor="text1"/>
                <w:sz w:val="28"/>
                <w:szCs w:val="32"/>
              </w:rPr>
              <w:t>原為工程進度達</w:t>
            </w:r>
            <w:r w:rsidRPr="005C7E0B">
              <w:rPr>
                <w:rFonts w:ascii="Times New Roman" w:eastAsia="標楷體" w:hAnsi="Times New Roman" w:cs="Times New Roman"/>
                <w:bCs/>
                <w:color w:val="000000" w:themeColor="text1"/>
                <w:sz w:val="28"/>
                <w:szCs w:val="32"/>
              </w:rPr>
              <w:t>50%)</w:t>
            </w:r>
            <w:r w:rsidRPr="005C7E0B">
              <w:rPr>
                <w:rFonts w:ascii="Times New Roman" w:eastAsia="標楷體" w:hAnsi="Times New Roman" w:cs="Times New Roman"/>
                <w:bCs/>
                <w:color w:val="000000" w:themeColor="text1"/>
                <w:sz w:val="28"/>
                <w:szCs w:val="32"/>
              </w:rPr>
              <w:t>，請加速修訂進度，並請提前一年完成計畫核定，以提升計畫經費執行率。</w:t>
            </w:r>
          </w:p>
        </w:tc>
      </w:tr>
      <w:tr w:rsidR="005343EA" w:rsidRPr="005343EA" w14:paraId="40F45126" w14:textId="77777777" w:rsidTr="00767866">
        <w:tc>
          <w:tcPr>
            <w:tcW w:w="2537" w:type="dxa"/>
            <w:tcBorders>
              <w:top w:val="single" w:sz="8" w:space="0" w:color="000000"/>
              <w:left w:val="single" w:sz="8" w:space="0" w:color="000000"/>
              <w:bottom w:val="single" w:sz="8" w:space="0" w:color="000000"/>
              <w:right w:val="single" w:sz="8" w:space="0" w:color="000000"/>
            </w:tcBorders>
            <w:shd w:val="clear" w:color="auto" w:fill="auto"/>
          </w:tcPr>
          <w:p w14:paraId="7C234C51" w14:textId="77777777" w:rsidR="002561DF" w:rsidRDefault="002561DF" w:rsidP="005343EA">
            <w:pPr>
              <w:tabs>
                <w:tab w:val="left" w:pos="993"/>
              </w:tabs>
              <w:spacing w:line="320" w:lineRule="exact"/>
              <w:jc w:val="both"/>
              <w:rPr>
                <w:rFonts w:ascii="Times New Roman" w:eastAsia="標楷體" w:hAnsi="Times New Roman" w:cs="Times New Roman"/>
                <w:bCs/>
                <w:color w:val="000000" w:themeColor="text1"/>
                <w:sz w:val="28"/>
                <w:szCs w:val="32"/>
              </w:rPr>
            </w:pPr>
            <w:r w:rsidRPr="002561DF">
              <w:rPr>
                <w:rFonts w:ascii="Times New Roman" w:eastAsia="標楷體" w:hAnsi="Times New Roman" w:cs="Times New Roman" w:hint="eastAsia"/>
                <w:bCs/>
                <w:color w:val="000000" w:themeColor="text1"/>
                <w:sz w:val="28"/>
                <w:szCs w:val="32"/>
              </w:rPr>
              <w:t>前瞻基礎建設計畫</w:t>
            </w:r>
            <w:r w:rsidRPr="002561DF">
              <w:rPr>
                <w:rFonts w:ascii="Times New Roman" w:eastAsia="標楷體" w:hAnsi="Times New Roman" w:cs="Times New Roman" w:hint="eastAsia"/>
                <w:bCs/>
                <w:color w:val="000000" w:themeColor="text1"/>
                <w:sz w:val="28"/>
                <w:szCs w:val="32"/>
              </w:rPr>
              <w:t>-</w:t>
            </w:r>
            <w:proofErr w:type="gramStart"/>
            <w:r w:rsidRPr="002561DF">
              <w:rPr>
                <w:rFonts w:ascii="Times New Roman" w:eastAsia="標楷體" w:hAnsi="Times New Roman" w:cs="Times New Roman" w:hint="eastAsia"/>
                <w:bCs/>
                <w:color w:val="000000" w:themeColor="text1"/>
                <w:sz w:val="28"/>
                <w:szCs w:val="32"/>
              </w:rPr>
              <w:t>少子化</w:t>
            </w:r>
            <w:proofErr w:type="gramEnd"/>
            <w:r w:rsidRPr="002561DF">
              <w:rPr>
                <w:rFonts w:ascii="Times New Roman" w:eastAsia="標楷體" w:hAnsi="Times New Roman" w:cs="Times New Roman" w:hint="eastAsia"/>
                <w:bCs/>
                <w:color w:val="000000" w:themeColor="text1"/>
                <w:sz w:val="28"/>
                <w:szCs w:val="32"/>
              </w:rPr>
              <w:t>友善育兒空間建設</w:t>
            </w:r>
            <w:r w:rsidRPr="002561DF">
              <w:rPr>
                <w:rFonts w:ascii="Times New Roman" w:eastAsia="標楷體" w:hAnsi="Times New Roman" w:cs="Times New Roman" w:hint="eastAsia"/>
                <w:bCs/>
                <w:color w:val="000000" w:themeColor="text1"/>
                <w:sz w:val="28"/>
                <w:szCs w:val="32"/>
              </w:rPr>
              <w:t>-</w:t>
            </w:r>
            <w:r w:rsidRPr="002561DF">
              <w:rPr>
                <w:rFonts w:ascii="Times New Roman" w:eastAsia="標楷體" w:hAnsi="Times New Roman" w:cs="Times New Roman" w:hint="eastAsia"/>
                <w:bCs/>
                <w:color w:val="000000" w:themeColor="text1"/>
                <w:sz w:val="28"/>
                <w:szCs w:val="32"/>
              </w:rPr>
              <w:t>建構</w:t>
            </w:r>
            <w:r w:rsidRPr="002561DF">
              <w:rPr>
                <w:rFonts w:ascii="Times New Roman" w:eastAsia="標楷體" w:hAnsi="Times New Roman" w:cs="Times New Roman" w:hint="eastAsia"/>
                <w:bCs/>
                <w:color w:val="000000" w:themeColor="text1"/>
                <w:sz w:val="28"/>
                <w:szCs w:val="32"/>
              </w:rPr>
              <w:t>0-2</w:t>
            </w:r>
            <w:r w:rsidRPr="002561DF">
              <w:rPr>
                <w:rFonts w:ascii="Times New Roman" w:eastAsia="標楷體" w:hAnsi="Times New Roman" w:cs="Times New Roman" w:hint="eastAsia"/>
                <w:bCs/>
                <w:color w:val="000000" w:themeColor="text1"/>
                <w:sz w:val="28"/>
                <w:szCs w:val="32"/>
              </w:rPr>
              <w:t>歲兒童社區公共托育計畫</w:t>
            </w:r>
          </w:p>
          <w:p w14:paraId="354773E4" w14:textId="72031AAD" w:rsidR="005343EA" w:rsidRPr="005343EA" w:rsidRDefault="002561DF" w:rsidP="005343EA">
            <w:pPr>
              <w:tabs>
                <w:tab w:val="left" w:pos="993"/>
              </w:tabs>
              <w:spacing w:line="320" w:lineRule="exact"/>
              <w:jc w:val="both"/>
              <w:rPr>
                <w:rFonts w:ascii="Times New Roman" w:eastAsia="標楷體" w:hAnsi="Times New Roman" w:cs="Times New Roman"/>
                <w:bCs/>
                <w:color w:val="000000" w:themeColor="text1"/>
                <w:sz w:val="28"/>
                <w:szCs w:val="32"/>
              </w:rPr>
            </w:pPr>
            <w:r w:rsidRPr="002561DF">
              <w:rPr>
                <w:rFonts w:ascii="Times New Roman" w:eastAsia="標楷體" w:hAnsi="Times New Roman" w:cs="Times New Roman" w:hint="eastAsia"/>
                <w:bCs/>
                <w:color w:val="000000" w:themeColor="text1"/>
                <w:sz w:val="28"/>
                <w:szCs w:val="32"/>
              </w:rPr>
              <w:t>(</w:t>
            </w:r>
            <w:r w:rsidRPr="002561DF">
              <w:rPr>
                <w:rFonts w:ascii="Times New Roman" w:eastAsia="標楷體" w:hAnsi="Times New Roman" w:cs="Times New Roman" w:hint="eastAsia"/>
                <w:bCs/>
                <w:color w:val="000000" w:themeColor="text1"/>
                <w:sz w:val="28"/>
                <w:szCs w:val="32"/>
              </w:rPr>
              <w:t>衛福部</w:t>
            </w:r>
            <w:r w:rsidRPr="002561DF">
              <w:rPr>
                <w:rFonts w:ascii="Times New Roman" w:eastAsia="標楷體" w:hAnsi="Times New Roman" w:cs="Times New Roman" w:hint="eastAsia"/>
                <w:bCs/>
                <w:color w:val="000000" w:themeColor="text1"/>
                <w:sz w:val="28"/>
                <w:szCs w:val="3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Pr>
          <w:p w14:paraId="1135C108" w14:textId="67CEDEED" w:rsidR="005343EA" w:rsidRPr="005343EA" w:rsidRDefault="005343EA" w:rsidP="00A64E3D">
            <w:pPr>
              <w:numPr>
                <w:ilvl w:val="0"/>
                <w:numId w:val="24"/>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5343EA">
              <w:rPr>
                <w:rFonts w:ascii="Times New Roman" w:eastAsia="標楷體" w:hAnsi="Times New Roman" w:cs="Times New Roman"/>
                <w:bCs/>
                <w:color w:val="000000" w:themeColor="text1"/>
                <w:sz w:val="28"/>
                <w:szCs w:val="32"/>
              </w:rPr>
              <w:t>執行現況：</w:t>
            </w:r>
            <w:r w:rsidR="00352CC3" w:rsidRPr="00352CC3">
              <w:rPr>
                <w:rFonts w:ascii="Times New Roman" w:eastAsia="標楷體" w:hAnsi="Times New Roman" w:cs="Times New Roman" w:hint="eastAsia"/>
                <w:bCs/>
                <w:color w:val="000000" w:themeColor="text1"/>
                <w:sz w:val="28"/>
                <w:szCs w:val="32"/>
              </w:rPr>
              <w:t>年計畫經費</w:t>
            </w:r>
            <w:r w:rsidR="00352CC3" w:rsidRPr="00352CC3">
              <w:rPr>
                <w:rFonts w:ascii="Times New Roman" w:eastAsia="標楷體" w:hAnsi="Times New Roman" w:cs="Times New Roman" w:hint="eastAsia"/>
                <w:bCs/>
                <w:color w:val="000000" w:themeColor="text1"/>
                <w:sz w:val="28"/>
                <w:szCs w:val="32"/>
              </w:rPr>
              <w:t>23.68</w:t>
            </w:r>
            <w:r w:rsidR="00352CC3" w:rsidRPr="00352CC3">
              <w:rPr>
                <w:rFonts w:ascii="Times New Roman" w:eastAsia="標楷體" w:hAnsi="Times New Roman" w:cs="Times New Roman" w:hint="eastAsia"/>
                <w:bCs/>
                <w:color w:val="000000" w:themeColor="text1"/>
                <w:sz w:val="28"/>
                <w:szCs w:val="32"/>
              </w:rPr>
              <w:t>億元，總累計進度</w:t>
            </w:r>
            <w:r w:rsidR="00352CC3" w:rsidRPr="00352CC3">
              <w:rPr>
                <w:rFonts w:ascii="Times New Roman" w:eastAsia="標楷體" w:hAnsi="Times New Roman" w:cs="Times New Roman" w:hint="eastAsia"/>
                <w:bCs/>
                <w:color w:val="000000" w:themeColor="text1"/>
                <w:sz w:val="28"/>
                <w:szCs w:val="32"/>
              </w:rPr>
              <w:t>(62.78%)</w:t>
            </w:r>
            <w:r w:rsidR="00352CC3" w:rsidRPr="00352CC3">
              <w:rPr>
                <w:rFonts w:ascii="Times New Roman" w:eastAsia="標楷體" w:hAnsi="Times New Roman" w:cs="Times New Roman" w:hint="eastAsia"/>
                <w:bCs/>
                <w:color w:val="000000" w:themeColor="text1"/>
                <w:sz w:val="28"/>
                <w:szCs w:val="32"/>
              </w:rPr>
              <w:t>落後</w:t>
            </w:r>
            <w:r w:rsidR="00352CC3" w:rsidRPr="00352CC3">
              <w:rPr>
                <w:rFonts w:ascii="Times New Roman" w:eastAsia="標楷體" w:hAnsi="Times New Roman" w:cs="Times New Roman" w:hint="eastAsia"/>
                <w:bCs/>
                <w:color w:val="000000" w:themeColor="text1"/>
                <w:sz w:val="28"/>
                <w:szCs w:val="32"/>
              </w:rPr>
              <w:t>3.25</w:t>
            </w:r>
            <w:r w:rsidR="00352CC3" w:rsidRPr="00352CC3">
              <w:rPr>
                <w:rFonts w:ascii="Times New Roman" w:eastAsia="標楷體" w:hAnsi="Times New Roman" w:cs="Times New Roman" w:hint="eastAsia"/>
                <w:bCs/>
                <w:color w:val="000000" w:themeColor="text1"/>
                <w:sz w:val="28"/>
                <w:szCs w:val="32"/>
              </w:rPr>
              <w:t>個百分點，年底需克服困難</w:t>
            </w:r>
            <w:r w:rsidR="00E27618">
              <w:rPr>
                <w:rFonts w:ascii="Times New Roman" w:eastAsia="標楷體" w:hAnsi="Times New Roman" w:cs="Times New Roman" w:hint="eastAsia"/>
                <w:bCs/>
                <w:color w:val="000000" w:themeColor="text1"/>
                <w:sz w:val="28"/>
                <w:szCs w:val="32"/>
              </w:rPr>
              <w:t>才</w:t>
            </w:r>
            <w:r w:rsidR="00352CC3" w:rsidRPr="00352CC3">
              <w:rPr>
                <w:rFonts w:ascii="Times New Roman" w:eastAsia="標楷體" w:hAnsi="Times New Roman" w:cs="Times New Roman" w:hint="eastAsia"/>
                <w:bCs/>
                <w:color w:val="000000" w:themeColor="text1"/>
                <w:sz w:val="28"/>
                <w:szCs w:val="32"/>
              </w:rPr>
              <w:t>可執行經費</w:t>
            </w:r>
            <w:r w:rsidR="00352CC3" w:rsidRPr="00352CC3">
              <w:rPr>
                <w:rFonts w:ascii="Times New Roman" w:eastAsia="標楷體" w:hAnsi="Times New Roman" w:cs="Times New Roman" w:hint="eastAsia"/>
                <w:bCs/>
                <w:color w:val="000000" w:themeColor="text1"/>
                <w:sz w:val="28"/>
                <w:szCs w:val="32"/>
              </w:rPr>
              <w:t>0.88</w:t>
            </w:r>
            <w:r w:rsidR="00352CC3" w:rsidRPr="00352CC3">
              <w:rPr>
                <w:rFonts w:ascii="Times New Roman" w:eastAsia="標楷體" w:hAnsi="Times New Roman" w:cs="Times New Roman" w:hint="eastAsia"/>
                <w:bCs/>
                <w:color w:val="000000" w:themeColor="text1"/>
                <w:sz w:val="28"/>
                <w:szCs w:val="32"/>
              </w:rPr>
              <w:t>億元，無法執行經費</w:t>
            </w:r>
            <w:r w:rsidR="00352CC3" w:rsidRPr="00352CC3">
              <w:rPr>
                <w:rFonts w:ascii="Times New Roman" w:eastAsia="標楷體" w:hAnsi="Times New Roman" w:cs="Times New Roman" w:hint="eastAsia"/>
                <w:bCs/>
                <w:color w:val="000000" w:themeColor="text1"/>
                <w:sz w:val="28"/>
                <w:szCs w:val="32"/>
              </w:rPr>
              <w:t>7.38</w:t>
            </w:r>
            <w:r w:rsidR="00352CC3" w:rsidRPr="00352CC3">
              <w:rPr>
                <w:rFonts w:ascii="Times New Roman" w:eastAsia="標楷體" w:hAnsi="Times New Roman" w:cs="Times New Roman" w:hint="eastAsia"/>
                <w:bCs/>
                <w:color w:val="000000" w:themeColor="text1"/>
                <w:sz w:val="28"/>
                <w:szCs w:val="32"/>
              </w:rPr>
              <w:t>億元，預估年底經費達成率為</w:t>
            </w:r>
            <w:r w:rsidR="00352CC3" w:rsidRPr="00352CC3">
              <w:rPr>
                <w:rFonts w:ascii="Times New Roman" w:eastAsia="標楷體" w:hAnsi="Times New Roman" w:cs="Times New Roman" w:hint="eastAsia"/>
                <w:bCs/>
                <w:color w:val="000000" w:themeColor="text1"/>
                <w:sz w:val="28"/>
                <w:szCs w:val="32"/>
              </w:rPr>
              <w:t>68.84%</w:t>
            </w:r>
            <w:r w:rsidR="00352CC3" w:rsidRPr="00352CC3">
              <w:rPr>
                <w:rFonts w:ascii="Times New Roman" w:eastAsia="標楷體" w:hAnsi="Times New Roman" w:cs="Times New Roman" w:hint="eastAsia"/>
                <w:bCs/>
                <w:color w:val="000000" w:themeColor="text1"/>
                <w:sz w:val="28"/>
                <w:szCs w:val="32"/>
              </w:rPr>
              <w:t>，截至</w:t>
            </w:r>
            <w:r w:rsidR="00352CC3" w:rsidRPr="00352CC3">
              <w:rPr>
                <w:rFonts w:ascii="Times New Roman" w:eastAsia="標楷體" w:hAnsi="Times New Roman" w:cs="Times New Roman" w:hint="eastAsia"/>
                <w:bCs/>
                <w:color w:val="000000" w:themeColor="text1"/>
                <w:sz w:val="28"/>
                <w:szCs w:val="32"/>
              </w:rPr>
              <w:t>9</w:t>
            </w:r>
            <w:r w:rsidR="00352CC3" w:rsidRPr="00352CC3">
              <w:rPr>
                <w:rFonts w:ascii="Times New Roman" w:eastAsia="標楷體" w:hAnsi="Times New Roman" w:cs="Times New Roman" w:hint="eastAsia"/>
                <w:bCs/>
                <w:color w:val="000000" w:themeColor="text1"/>
                <w:sz w:val="28"/>
                <w:szCs w:val="32"/>
              </w:rPr>
              <w:t>月底達成率為</w:t>
            </w:r>
            <w:r w:rsidR="00352CC3" w:rsidRPr="00352CC3">
              <w:rPr>
                <w:rFonts w:ascii="Times New Roman" w:eastAsia="標楷體" w:hAnsi="Times New Roman" w:cs="Times New Roman" w:hint="eastAsia"/>
                <w:bCs/>
                <w:color w:val="000000" w:themeColor="text1"/>
                <w:sz w:val="28"/>
                <w:szCs w:val="32"/>
              </w:rPr>
              <w:t>57.31%</w:t>
            </w:r>
            <w:r w:rsidRPr="005343EA">
              <w:rPr>
                <w:rFonts w:ascii="Times New Roman" w:eastAsia="標楷體" w:hAnsi="Times New Roman" w:cs="Times New Roman"/>
                <w:bCs/>
                <w:color w:val="000000" w:themeColor="text1"/>
                <w:sz w:val="28"/>
                <w:szCs w:val="32"/>
              </w:rPr>
              <w:t>。</w:t>
            </w:r>
          </w:p>
          <w:p w14:paraId="61E75807" w14:textId="77777777" w:rsidR="00767866" w:rsidRDefault="0020123C" w:rsidP="00A64E3D">
            <w:pPr>
              <w:numPr>
                <w:ilvl w:val="0"/>
                <w:numId w:val="24"/>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Pr>
                <w:rFonts w:ascii="Times New Roman" w:eastAsia="標楷體" w:hAnsi="Times New Roman" w:cs="Times New Roman" w:hint="eastAsia"/>
                <w:bCs/>
                <w:color w:val="000000" w:themeColor="text1"/>
                <w:sz w:val="28"/>
                <w:szCs w:val="32"/>
              </w:rPr>
              <w:t>問題分析</w:t>
            </w:r>
            <w:r w:rsidR="005343EA" w:rsidRPr="005343EA">
              <w:rPr>
                <w:rFonts w:ascii="Times New Roman" w:eastAsia="標楷體" w:hAnsi="Times New Roman" w:cs="Times New Roman"/>
                <w:bCs/>
                <w:color w:val="000000" w:themeColor="text1"/>
                <w:sz w:val="28"/>
                <w:szCs w:val="32"/>
              </w:rPr>
              <w:t>：</w:t>
            </w:r>
          </w:p>
          <w:p w14:paraId="69355D5F" w14:textId="537EC193" w:rsidR="00767866" w:rsidRDefault="00352CC3" w:rsidP="00A64E3D">
            <w:pPr>
              <w:numPr>
                <w:ilvl w:val="0"/>
                <w:numId w:val="25"/>
              </w:numPr>
              <w:tabs>
                <w:tab w:val="left" w:pos="609"/>
              </w:tabs>
              <w:spacing w:line="400" w:lineRule="exact"/>
              <w:ind w:left="751" w:hanging="271"/>
              <w:jc w:val="both"/>
              <w:rPr>
                <w:rFonts w:ascii="Times New Roman" w:eastAsia="標楷體" w:hAnsi="Times New Roman" w:cs="Times New Roman"/>
                <w:bCs/>
                <w:color w:val="000000" w:themeColor="text1"/>
                <w:sz w:val="28"/>
                <w:szCs w:val="32"/>
              </w:rPr>
            </w:pPr>
            <w:r w:rsidRPr="00352CC3">
              <w:rPr>
                <w:rFonts w:ascii="Times New Roman" w:eastAsia="標楷體" w:hAnsi="Times New Roman" w:cs="Times New Roman" w:hint="eastAsia"/>
                <w:bCs/>
                <w:color w:val="000000" w:themeColor="text1"/>
                <w:sz w:val="28"/>
                <w:szCs w:val="32"/>
              </w:rPr>
              <w:t>部分新建工程所需經費高，規劃設計及施工期程較長，且因</w:t>
            </w:r>
            <w:proofErr w:type="gramStart"/>
            <w:r w:rsidRPr="00352CC3">
              <w:rPr>
                <w:rFonts w:ascii="Times New Roman" w:eastAsia="標楷體" w:hAnsi="Times New Roman" w:cs="Times New Roman" w:hint="eastAsia"/>
                <w:bCs/>
                <w:color w:val="000000" w:themeColor="text1"/>
                <w:sz w:val="28"/>
                <w:szCs w:val="32"/>
              </w:rPr>
              <w:t>疫情及</w:t>
            </w:r>
            <w:proofErr w:type="gramEnd"/>
            <w:r w:rsidRPr="00352CC3">
              <w:rPr>
                <w:rFonts w:ascii="Times New Roman" w:eastAsia="標楷體" w:hAnsi="Times New Roman" w:cs="Times New Roman" w:hint="eastAsia"/>
                <w:bCs/>
                <w:color w:val="000000" w:themeColor="text1"/>
                <w:sz w:val="28"/>
                <w:szCs w:val="32"/>
              </w:rPr>
              <w:t>工程成本上漲而常流標，致經費執行不如預期</w:t>
            </w:r>
            <w:r w:rsidRPr="00352CC3">
              <w:rPr>
                <w:rFonts w:ascii="Times New Roman" w:eastAsia="標楷體" w:hAnsi="Times New Roman" w:cs="Times New Roman" w:hint="eastAsia"/>
                <w:bCs/>
                <w:color w:val="000000" w:themeColor="text1"/>
                <w:sz w:val="28"/>
                <w:szCs w:val="32"/>
              </w:rPr>
              <w:t>(</w:t>
            </w:r>
            <w:r w:rsidRPr="00352CC3">
              <w:rPr>
                <w:rFonts w:ascii="Times New Roman" w:eastAsia="標楷體" w:hAnsi="Times New Roman" w:cs="Times New Roman" w:hint="eastAsia"/>
                <w:bCs/>
                <w:color w:val="000000" w:themeColor="text1"/>
                <w:sz w:val="28"/>
                <w:szCs w:val="32"/>
              </w:rPr>
              <w:t>須工程發包始能撥款</w:t>
            </w:r>
            <w:r w:rsidRPr="00352CC3">
              <w:rPr>
                <w:rFonts w:ascii="Times New Roman" w:eastAsia="標楷體" w:hAnsi="Times New Roman" w:cs="Times New Roman" w:hint="eastAsia"/>
                <w:bCs/>
                <w:color w:val="000000" w:themeColor="text1"/>
                <w:sz w:val="28"/>
                <w:szCs w:val="32"/>
              </w:rPr>
              <w:t>)</w:t>
            </w:r>
            <w:r w:rsidR="00767866">
              <w:rPr>
                <w:rFonts w:ascii="Times New Roman" w:eastAsia="標楷體" w:hAnsi="Times New Roman" w:cs="Times New Roman" w:hint="eastAsia"/>
                <w:bCs/>
                <w:color w:val="000000" w:themeColor="text1"/>
                <w:sz w:val="28"/>
                <w:szCs w:val="32"/>
              </w:rPr>
              <w:t>。</w:t>
            </w:r>
          </w:p>
          <w:p w14:paraId="563B0328" w14:textId="61CBF9A7" w:rsidR="005343EA" w:rsidRPr="005343EA" w:rsidRDefault="00352CC3" w:rsidP="00A64E3D">
            <w:pPr>
              <w:numPr>
                <w:ilvl w:val="0"/>
                <w:numId w:val="25"/>
              </w:numPr>
              <w:tabs>
                <w:tab w:val="left" w:pos="609"/>
              </w:tabs>
              <w:spacing w:line="400" w:lineRule="exact"/>
              <w:ind w:left="751" w:hanging="271"/>
              <w:jc w:val="both"/>
              <w:rPr>
                <w:rFonts w:ascii="Times New Roman" w:eastAsia="標楷體" w:hAnsi="Times New Roman" w:cs="Times New Roman"/>
                <w:bCs/>
                <w:color w:val="000000" w:themeColor="text1"/>
                <w:sz w:val="28"/>
                <w:szCs w:val="32"/>
              </w:rPr>
            </w:pPr>
            <w:r>
              <w:rPr>
                <w:rFonts w:ascii="Times New Roman" w:eastAsia="標楷體" w:hAnsi="Times New Roman" w:cs="Times New Roman" w:hint="eastAsia"/>
                <w:bCs/>
                <w:color w:val="000000" w:themeColor="text1"/>
                <w:sz w:val="28"/>
                <w:szCs w:val="32"/>
              </w:rPr>
              <w:t>另</w:t>
            </w:r>
            <w:r w:rsidRPr="00352CC3">
              <w:rPr>
                <w:rFonts w:ascii="Times New Roman" w:eastAsia="標楷體" w:hAnsi="Times New Roman" w:cs="Times New Roman" w:hint="eastAsia"/>
                <w:bCs/>
                <w:color w:val="000000" w:themeColor="text1"/>
                <w:sz w:val="28"/>
                <w:szCs w:val="32"/>
              </w:rPr>
              <w:t>本</w:t>
            </w:r>
            <w:r w:rsidR="007E4A67">
              <w:rPr>
                <w:rFonts w:ascii="Times New Roman" w:eastAsia="標楷體" w:hAnsi="Times New Roman" w:cs="Times New Roman" w:hint="eastAsia"/>
                <w:bCs/>
                <w:color w:val="000000" w:themeColor="text1"/>
                <w:sz w:val="28"/>
                <w:szCs w:val="32"/>
              </w:rPr>
              <w:t>計畫</w:t>
            </w:r>
            <w:r w:rsidRPr="00352CC3">
              <w:rPr>
                <w:rFonts w:ascii="Times New Roman" w:eastAsia="標楷體" w:hAnsi="Times New Roman" w:cs="Times New Roman" w:hint="eastAsia"/>
                <w:bCs/>
                <w:color w:val="000000" w:themeColor="text1"/>
                <w:sz w:val="28"/>
                <w:szCs w:val="32"/>
              </w:rPr>
              <w:t>111</w:t>
            </w:r>
            <w:r w:rsidRPr="00352CC3">
              <w:rPr>
                <w:rFonts w:ascii="Times New Roman" w:eastAsia="標楷體" w:hAnsi="Times New Roman" w:cs="Times New Roman" w:hint="eastAsia"/>
                <w:bCs/>
                <w:color w:val="000000" w:themeColor="text1"/>
                <w:sz w:val="28"/>
                <w:szCs w:val="32"/>
              </w:rPr>
              <w:t>年</w:t>
            </w:r>
            <w:r w:rsidR="007E4A67">
              <w:rPr>
                <w:rFonts w:ascii="Times New Roman" w:eastAsia="標楷體" w:hAnsi="Times New Roman" w:cs="Times New Roman" w:hint="eastAsia"/>
                <w:bCs/>
                <w:color w:val="000000" w:themeColor="text1"/>
                <w:sz w:val="28"/>
                <w:szCs w:val="32"/>
              </w:rPr>
              <w:t>預警確定</w:t>
            </w:r>
            <w:r w:rsidRPr="00352CC3">
              <w:rPr>
                <w:rFonts w:ascii="Times New Roman" w:eastAsia="標楷體" w:hAnsi="Times New Roman" w:cs="Times New Roman" w:hint="eastAsia"/>
                <w:bCs/>
                <w:color w:val="000000" w:themeColor="text1"/>
                <w:sz w:val="28"/>
                <w:szCs w:val="32"/>
              </w:rPr>
              <w:t>無法執行數高達</w:t>
            </w:r>
            <w:r w:rsidRPr="00352CC3">
              <w:rPr>
                <w:rFonts w:ascii="Times New Roman" w:eastAsia="標楷體" w:hAnsi="Times New Roman" w:cs="Times New Roman" w:hint="eastAsia"/>
                <w:bCs/>
                <w:color w:val="000000" w:themeColor="text1"/>
                <w:sz w:val="28"/>
                <w:szCs w:val="32"/>
              </w:rPr>
              <w:t>7.38</w:t>
            </w:r>
            <w:r w:rsidRPr="00352CC3">
              <w:rPr>
                <w:rFonts w:ascii="Times New Roman" w:eastAsia="標楷體" w:hAnsi="Times New Roman" w:cs="Times New Roman" w:hint="eastAsia"/>
                <w:bCs/>
                <w:color w:val="000000" w:themeColor="text1"/>
                <w:sz w:val="28"/>
                <w:szCs w:val="32"/>
              </w:rPr>
              <w:t>億元，主要係因規劃設計進度落後，預計無法於今年度完成工程發包作業所致</w:t>
            </w:r>
            <w:r w:rsidR="005343EA" w:rsidRPr="005343EA">
              <w:rPr>
                <w:rFonts w:ascii="Times New Roman" w:eastAsia="標楷體" w:hAnsi="Times New Roman" w:cs="Times New Roman"/>
                <w:bCs/>
                <w:color w:val="000000" w:themeColor="text1"/>
                <w:sz w:val="28"/>
                <w:szCs w:val="32"/>
              </w:rPr>
              <w:t>。</w:t>
            </w:r>
          </w:p>
        </w:tc>
        <w:tc>
          <w:tcPr>
            <w:tcW w:w="3544" w:type="dxa"/>
            <w:tcBorders>
              <w:top w:val="single" w:sz="8" w:space="0" w:color="000000"/>
              <w:left w:val="single" w:sz="8" w:space="0" w:color="000000"/>
              <w:bottom w:val="single" w:sz="8" w:space="0" w:color="000000"/>
              <w:right w:val="single" w:sz="8" w:space="0" w:color="000000"/>
            </w:tcBorders>
          </w:tcPr>
          <w:p w14:paraId="27443DDB" w14:textId="2095DA59" w:rsidR="00767866" w:rsidRDefault="007E4A67" w:rsidP="00A64E3D">
            <w:pPr>
              <w:numPr>
                <w:ilvl w:val="0"/>
                <w:numId w:val="26"/>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B35D0F">
              <w:rPr>
                <w:rFonts w:ascii="Times New Roman" w:eastAsia="標楷體" w:hAnsi="Times New Roman" w:cs="Times New Roman" w:hint="eastAsia"/>
                <w:bCs/>
                <w:color w:val="000000" w:themeColor="text1"/>
                <w:sz w:val="28"/>
                <w:szCs w:val="32"/>
              </w:rPr>
              <w:t>建議</w:t>
            </w:r>
            <w:proofErr w:type="gramStart"/>
            <w:r w:rsidRPr="00B35D0F">
              <w:rPr>
                <w:rFonts w:ascii="Times New Roman" w:eastAsia="標楷體" w:hAnsi="Times New Roman" w:cs="Times New Roman" w:hint="eastAsia"/>
                <w:bCs/>
                <w:color w:val="000000" w:themeColor="text1"/>
                <w:sz w:val="28"/>
                <w:szCs w:val="32"/>
              </w:rPr>
              <w:t>衛福部於前一</w:t>
            </w:r>
            <w:proofErr w:type="gramEnd"/>
            <w:r w:rsidRPr="00B35D0F">
              <w:rPr>
                <w:rFonts w:ascii="Times New Roman" w:eastAsia="標楷體" w:hAnsi="Times New Roman" w:cs="Times New Roman" w:hint="eastAsia"/>
                <w:bCs/>
                <w:color w:val="000000" w:themeColor="text1"/>
                <w:sz w:val="28"/>
                <w:szCs w:val="32"/>
              </w:rPr>
              <w:t>年度全數核定補助案，以利地方政府提早進行規劃設計作業；並依各案主體工程預定進度分期核配跨年度補助經費，勿一次核列於補助計畫核定年度執行，以最佳化經費配置利用</w:t>
            </w:r>
            <w:r w:rsidR="00767866">
              <w:rPr>
                <w:rFonts w:ascii="Times New Roman" w:eastAsia="標楷體" w:hAnsi="Times New Roman" w:cs="Times New Roman" w:hint="eastAsia"/>
                <w:bCs/>
                <w:color w:val="000000" w:themeColor="text1"/>
                <w:sz w:val="28"/>
                <w:szCs w:val="32"/>
              </w:rPr>
              <w:t>。</w:t>
            </w:r>
          </w:p>
          <w:p w14:paraId="30F4F8AA" w14:textId="57AD1D27" w:rsidR="005343EA" w:rsidRPr="00767866" w:rsidRDefault="007E4A67" w:rsidP="00A64E3D">
            <w:pPr>
              <w:numPr>
                <w:ilvl w:val="0"/>
                <w:numId w:val="26"/>
              </w:numPr>
              <w:tabs>
                <w:tab w:val="left" w:pos="609"/>
              </w:tabs>
              <w:spacing w:line="400" w:lineRule="exact"/>
              <w:ind w:left="468" w:hanging="567"/>
              <w:jc w:val="both"/>
              <w:rPr>
                <w:rFonts w:ascii="Times New Roman" w:eastAsia="標楷體" w:hAnsi="Times New Roman" w:cs="Times New Roman"/>
                <w:bCs/>
                <w:color w:val="000000" w:themeColor="text1"/>
                <w:sz w:val="28"/>
                <w:szCs w:val="32"/>
              </w:rPr>
            </w:pPr>
            <w:r w:rsidRPr="00767866">
              <w:rPr>
                <w:rFonts w:ascii="Times New Roman" w:eastAsia="標楷體" w:hAnsi="Times New Roman" w:cs="Times New Roman" w:hint="eastAsia"/>
                <w:bCs/>
                <w:color w:val="000000" w:themeColor="text1"/>
                <w:sz w:val="28"/>
                <w:szCs w:val="32"/>
              </w:rPr>
              <w:t>請衛福部針對預警預估無法於今年度辦理核撥之補助案合理調配經費，延至明</w:t>
            </w:r>
            <w:r w:rsidRPr="00767866">
              <w:rPr>
                <w:rFonts w:ascii="Times New Roman" w:eastAsia="標楷體" w:hAnsi="Times New Roman" w:cs="Times New Roman" w:hint="eastAsia"/>
                <w:bCs/>
                <w:color w:val="000000" w:themeColor="text1"/>
                <w:sz w:val="28"/>
                <w:szCs w:val="32"/>
              </w:rPr>
              <w:t>(112)</w:t>
            </w:r>
            <w:r w:rsidRPr="00767866">
              <w:rPr>
                <w:rFonts w:ascii="Times New Roman" w:eastAsia="標楷體" w:hAnsi="Times New Roman" w:cs="Times New Roman" w:hint="eastAsia"/>
                <w:bCs/>
                <w:color w:val="000000" w:themeColor="text1"/>
                <w:sz w:val="28"/>
                <w:szCs w:val="32"/>
              </w:rPr>
              <w:t>年核撥，並另啟動備案執行，或先行施作明年度已核定案件，以提升經費執行率</w:t>
            </w:r>
            <w:r w:rsidR="005343EA" w:rsidRPr="00767866">
              <w:rPr>
                <w:rFonts w:ascii="Times New Roman" w:eastAsia="標楷體" w:hAnsi="Times New Roman" w:cs="Times New Roman"/>
                <w:bCs/>
                <w:color w:val="000000" w:themeColor="text1"/>
                <w:sz w:val="28"/>
                <w:szCs w:val="32"/>
              </w:rPr>
              <w:t>。</w:t>
            </w:r>
          </w:p>
        </w:tc>
      </w:tr>
    </w:tbl>
    <w:p w14:paraId="77D9EBE7" w14:textId="77777777" w:rsidR="003438FE" w:rsidRDefault="003438FE" w:rsidP="008B00EC">
      <w:pPr>
        <w:pStyle w:val="a3"/>
        <w:spacing w:line="400" w:lineRule="exact"/>
        <w:ind w:leftChars="0" w:left="1134"/>
        <w:jc w:val="both"/>
        <w:rPr>
          <w:rFonts w:ascii="Times New Roman" w:eastAsia="標楷體" w:hAnsi="Times New Roman" w:cs="Times New Roman"/>
          <w:color w:val="000000" w:themeColor="text1"/>
          <w:sz w:val="28"/>
          <w:szCs w:val="28"/>
        </w:rPr>
        <w:sectPr w:rsidR="003438FE" w:rsidSect="001A58ED">
          <w:pgSz w:w="11906" w:h="16838"/>
          <w:pgMar w:top="1440" w:right="1080" w:bottom="1440" w:left="1080" w:header="851" w:footer="992" w:gutter="0"/>
          <w:cols w:space="425"/>
          <w:docGrid w:type="linesAndChars" w:linePitch="360"/>
        </w:sectPr>
      </w:pPr>
    </w:p>
    <w:p w14:paraId="4D1DBD67" w14:textId="71CFF803" w:rsidR="00312BFE" w:rsidRPr="00603495" w:rsidRDefault="003833BB" w:rsidP="00603495">
      <w:pPr>
        <w:pStyle w:val="3"/>
        <w:numPr>
          <w:ilvl w:val="0"/>
          <w:numId w:val="46"/>
        </w:numPr>
        <w:ind w:left="1276" w:hanging="708"/>
        <w:rPr>
          <w:rFonts w:ascii="Times New Roman" w:hAnsi="Times New Roman"/>
        </w:rPr>
      </w:pPr>
      <w:r w:rsidRPr="003833BB">
        <w:rPr>
          <w:rFonts w:ascii="Times New Roman" w:hAnsi="Times New Roman" w:hint="eastAsia"/>
        </w:rPr>
        <w:lastRenderedPageBreak/>
        <w:t>11</w:t>
      </w:r>
      <w:r w:rsidR="00F45722">
        <w:rPr>
          <w:rFonts w:ascii="Times New Roman" w:hAnsi="Times New Roman" w:hint="eastAsia"/>
        </w:rPr>
        <w:t>1</w:t>
      </w:r>
      <w:r w:rsidRPr="003833BB">
        <w:rPr>
          <w:rFonts w:ascii="Times New Roman" w:hAnsi="Times New Roman" w:hint="eastAsia"/>
        </w:rPr>
        <w:t>年</w:t>
      </w:r>
      <w:r w:rsidRPr="003833BB">
        <w:rPr>
          <w:rFonts w:ascii="Times New Roman" w:hAnsi="Times New Roman" w:hint="eastAsia"/>
        </w:rPr>
        <w:t>9</w:t>
      </w:r>
      <w:r w:rsidRPr="003833BB">
        <w:rPr>
          <w:rFonts w:ascii="Times New Roman" w:hAnsi="Times New Roman" w:hint="eastAsia"/>
        </w:rPr>
        <w:t>月底待執行金額逾</w:t>
      </w:r>
      <w:proofErr w:type="gramStart"/>
      <w:r w:rsidR="00B5569C">
        <w:rPr>
          <w:rFonts w:ascii="Times New Roman" w:hAnsi="Times New Roman" w:hint="eastAsia"/>
        </w:rPr>
        <w:t>50</w:t>
      </w:r>
      <w:r w:rsidRPr="003833BB">
        <w:rPr>
          <w:rFonts w:ascii="Times New Roman" w:hAnsi="Times New Roman" w:hint="eastAsia"/>
        </w:rPr>
        <w:t>億元公建計畫</w:t>
      </w:r>
      <w:proofErr w:type="gramEnd"/>
    </w:p>
    <w:p w14:paraId="08F7EAFE" w14:textId="47DFEBCB" w:rsidR="00A61304" w:rsidRPr="00603495" w:rsidRDefault="00A61304" w:rsidP="00603495">
      <w:pPr>
        <w:pStyle w:val="a3"/>
        <w:spacing w:line="400" w:lineRule="exact"/>
        <w:ind w:leftChars="0" w:left="1418" w:rightChars="162" w:right="389"/>
        <w:jc w:val="both"/>
        <w:rPr>
          <w:rFonts w:ascii="Times New Roman" w:eastAsia="標楷體" w:hAnsi="Times New Roman" w:cs="Times New Roman"/>
          <w:color w:val="000000" w:themeColor="text1"/>
          <w:sz w:val="28"/>
          <w:szCs w:val="28"/>
        </w:rPr>
      </w:pPr>
      <w:r w:rsidRPr="00603495">
        <w:rPr>
          <w:rFonts w:ascii="Times New Roman" w:eastAsia="標楷體" w:hAnsi="Times New Roman" w:cs="Times New Roman" w:hint="eastAsia"/>
          <w:color w:val="000000" w:themeColor="text1"/>
          <w:sz w:val="28"/>
          <w:szCs w:val="28"/>
        </w:rPr>
        <w:t xml:space="preserve">    </w:t>
      </w:r>
      <w:r w:rsidRPr="00603495">
        <w:rPr>
          <w:rFonts w:ascii="Times New Roman" w:eastAsia="標楷體" w:hAnsi="Times New Roman" w:cs="Times New Roman" w:hint="eastAsia"/>
          <w:color w:val="000000" w:themeColor="text1"/>
          <w:sz w:val="28"/>
          <w:szCs w:val="28"/>
        </w:rPr>
        <w:t>截至</w:t>
      </w:r>
      <w:r w:rsidRPr="00603495">
        <w:rPr>
          <w:rFonts w:ascii="Times New Roman" w:eastAsia="標楷體" w:hAnsi="Times New Roman" w:cs="Times New Roman"/>
          <w:color w:val="000000" w:themeColor="text1"/>
          <w:sz w:val="28"/>
          <w:szCs w:val="28"/>
        </w:rPr>
        <w:t>11</w:t>
      </w:r>
      <w:r w:rsidR="009A55F5" w:rsidRPr="00603495">
        <w:rPr>
          <w:rFonts w:ascii="Times New Roman" w:eastAsia="標楷體" w:hAnsi="Times New Roman" w:cs="Times New Roman" w:hint="eastAsia"/>
          <w:color w:val="000000" w:themeColor="text1"/>
          <w:sz w:val="28"/>
          <w:szCs w:val="28"/>
        </w:rPr>
        <w:t>1</w:t>
      </w:r>
      <w:r w:rsidRPr="00603495">
        <w:rPr>
          <w:rFonts w:ascii="Times New Roman" w:eastAsia="標楷體" w:hAnsi="Times New Roman" w:cs="Times New Roman" w:hint="eastAsia"/>
          <w:color w:val="000000" w:themeColor="text1"/>
          <w:sz w:val="28"/>
          <w:szCs w:val="28"/>
        </w:rPr>
        <w:t>年</w:t>
      </w:r>
      <w:r w:rsidRPr="00603495">
        <w:rPr>
          <w:rFonts w:ascii="Times New Roman" w:eastAsia="標楷體" w:hAnsi="Times New Roman" w:cs="Times New Roman" w:hint="eastAsia"/>
          <w:color w:val="000000" w:themeColor="text1"/>
          <w:sz w:val="28"/>
          <w:szCs w:val="28"/>
        </w:rPr>
        <w:t>9</w:t>
      </w:r>
      <w:r w:rsidRPr="00603495">
        <w:rPr>
          <w:rFonts w:ascii="Times New Roman" w:eastAsia="標楷體" w:hAnsi="Times New Roman" w:cs="Times New Roman" w:hint="eastAsia"/>
          <w:color w:val="000000" w:themeColor="text1"/>
          <w:sz w:val="28"/>
          <w:szCs w:val="28"/>
        </w:rPr>
        <w:t>月底，尚有</w:t>
      </w:r>
      <w:r w:rsidR="00B5569C" w:rsidRPr="00603495">
        <w:rPr>
          <w:rFonts w:ascii="Times New Roman" w:eastAsia="標楷體" w:hAnsi="Times New Roman" w:cs="Times New Roman" w:hint="eastAsia"/>
          <w:color w:val="000000" w:themeColor="text1"/>
          <w:sz w:val="28"/>
          <w:szCs w:val="28"/>
        </w:rPr>
        <w:t>4</w:t>
      </w:r>
      <w:r w:rsidRPr="00603495">
        <w:rPr>
          <w:rFonts w:ascii="Times New Roman" w:eastAsia="標楷體" w:hAnsi="Times New Roman" w:cs="Times New Roman" w:hint="eastAsia"/>
          <w:color w:val="000000" w:themeColor="text1"/>
          <w:sz w:val="28"/>
          <w:szCs w:val="28"/>
        </w:rPr>
        <w:t>項計畫至年底待執行金額逾</w:t>
      </w:r>
      <w:r w:rsidR="00B5569C" w:rsidRPr="00603495">
        <w:rPr>
          <w:rFonts w:ascii="Times New Roman" w:eastAsia="標楷體" w:hAnsi="Times New Roman" w:cs="Times New Roman" w:hint="eastAsia"/>
          <w:color w:val="000000" w:themeColor="text1"/>
          <w:sz w:val="28"/>
          <w:szCs w:val="28"/>
        </w:rPr>
        <w:t>5</w:t>
      </w:r>
      <w:r w:rsidRPr="00603495">
        <w:rPr>
          <w:rFonts w:ascii="Times New Roman" w:eastAsia="標楷體" w:hAnsi="Times New Roman" w:cs="Times New Roman" w:hint="eastAsia"/>
          <w:color w:val="000000" w:themeColor="text1"/>
          <w:sz w:val="28"/>
          <w:szCs w:val="28"/>
        </w:rPr>
        <w:t>0</w:t>
      </w:r>
      <w:r w:rsidRPr="00603495">
        <w:rPr>
          <w:rFonts w:ascii="Times New Roman" w:eastAsia="標楷體" w:hAnsi="Times New Roman" w:cs="Times New Roman" w:hint="eastAsia"/>
          <w:color w:val="000000" w:themeColor="text1"/>
          <w:sz w:val="28"/>
          <w:szCs w:val="28"/>
        </w:rPr>
        <w:t>億元</w:t>
      </w:r>
      <w:r w:rsidR="00D424B0" w:rsidRPr="00603495">
        <w:rPr>
          <w:rFonts w:ascii="Times New Roman" w:eastAsia="標楷體" w:hAnsi="Times New Roman" w:cs="Times New Roman" w:hint="eastAsia"/>
          <w:color w:val="000000" w:themeColor="text1"/>
          <w:sz w:val="28"/>
          <w:szCs w:val="28"/>
        </w:rPr>
        <w:t>(</w:t>
      </w:r>
      <w:proofErr w:type="gramStart"/>
      <w:r w:rsidR="00D424B0" w:rsidRPr="00603495">
        <w:rPr>
          <w:rFonts w:ascii="Times New Roman" w:eastAsia="標楷體" w:hAnsi="Times New Roman" w:cs="Times New Roman" w:hint="eastAsia"/>
          <w:color w:val="000000" w:themeColor="text1"/>
          <w:sz w:val="28"/>
          <w:szCs w:val="28"/>
        </w:rPr>
        <w:t>詳表</w:t>
      </w:r>
      <w:proofErr w:type="gramEnd"/>
      <w:r w:rsidR="00D424B0" w:rsidRPr="00603495">
        <w:rPr>
          <w:rFonts w:ascii="Times New Roman" w:eastAsia="標楷體" w:hAnsi="Times New Roman" w:cs="Times New Roman" w:hint="eastAsia"/>
          <w:color w:val="000000" w:themeColor="text1"/>
          <w:sz w:val="28"/>
          <w:szCs w:val="28"/>
        </w:rPr>
        <w:t>3</w:t>
      </w:r>
      <w:r w:rsidR="00B5569C" w:rsidRPr="00603495">
        <w:rPr>
          <w:rFonts w:ascii="Times New Roman" w:eastAsia="標楷體" w:hAnsi="Times New Roman" w:cs="Times New Roman" w:hint="eastAsia"/>
          <w:color w:val="000000" w:themeColor="text1"/>
          <w:sz w:val="28"/>
          <w:szCs w:val="28"/>
        </w:rPr>
        <w:t>-4</w:t>
      </w:r>
      <w:r w:rsidR="00D424B0" w:rsidRPr="00603495">
        <w:rPr>
          <w:rFonts w:ascii="Times New Roman" w:eastAsia="標楷體" w:hAnsi="Times New Roman" w:cs="Times New Roman" w:hint="eastAsia"/>
          <w:color w:val="000000" w:themeColor="text1"/>
          <w:sz w:val="28"/>
          <w:szCs w:val="28"/>
        </w:rPr>
        <w:t>)</w:t>
      </w:r>
      <w:r w:rsidRPr="00603495">
        <w:rPr>
          <w:rFonts w:ascii="Times New Roman" w:eastAsia="標楷體" w:hAnsi="Times New Roman" w:cs="Times New Roman" w:hint="eastAsia"/>
          <w:color w:val="000000" w:themeColor="text1"/>
          <w:sz w:val="28"/>
          <w:szCs w:val="28"/>
        </w:rPr>
        <w:t>，宜請各主管部會督促所屬加速辦理。</w:t>
      </w:r>
    </w:p>
    <w:p w14:paraId="29FECC32" w14:textId="647C2424" w:rsidR="00A61304" w:rsidRPr="00801923" w:rsidRDefault="00A61304" w:rsidP="00A61304">
      <w:pPr>
        <w:spacing w:line="400" w:lineRule="exact"/>
        <w:ind w:leftChars="300" w:left="1168" w:hangingChars="160" w:hanging="448"/>
        <w:jc w:val="center"/>
        <w:rPr>
          <w:rFonts w:ascii="Times New Roman" w:eastAsia="標楷體" w:hAnsi="Times New Roman" w:cs="Times New Roman"/>
          <w:b/>
          <w:color w:val="000000" w:themeColor="text1"/>
          <w:sz w:val="28"/>
          <w:szCs w:val="28"/>
        </w:rPr>
      </w:pPr>
      <w:r w:rsidRPr="00801923">
        <w:rPr>
          <w:rFonts w:ascii="Times New Roman" w:eastAsia="標楷體" w:hAnsi="Times New Roman" w:cs="Times New Roman" w:hint="eastAsia"/>
          <w:b/>
          <w:color w:val="000000" w:themeColor="text1"/>
          <w:sz w:val="28"/>
          <w:szCs w:val="28"/>
        </w:rPr>
        <w:t>表</w:t>
      </w:r>
      <w:r w:rsidR="00517D79" w:rsidRPr="00801923">
        <w:rPr>
          <w:rFonts w:ascii="Times New Roman" w:eastAsia="標楷體" w:hAnsi="Times New Roman" w:cs="Times New Roman" w:hint="eastAsia"/>
          <w:b/>
          <w:color w:val="000000" w:themeColor="text1"/>
          <w:sz w:val="28"/>
          <w:szCs w:val="28"/>
        </w:rPr>
        <w:t>3-4</w:t>
      </w:r>
      <w:r w:rsidR="00B5569C" w:rsidRPr="00801923">
        <w:rPr>
          <w:rFonts w:ascii="Times New Roman" w:eastAsia="標楷體" w:hAnsi="Times New Roman" w:cs="Times New Roman" w:hint="eastAsia"/>
          <w:b/>
          <w:color w:val="000000" w:themeColor="text1"/>
          <w:sz w:val="28"/>
          <w:szCs w:val="28"/>
        </w:rPr>
        <w:t xml:space="preserve">  </w:t>
      </w:r>
      <w:r w:rsidR="00E63156" w:rsidRPr="00801923">
        <w:rPr>
          <w:rFonts w:ascii="Times New Roman" w:eastAsia="標楷體" w:hAnsi="Times New Roman" w:cs="Times New Roman" w:hint="eastAsia"/>
          <w:b/>
          <w:color w:val="000000" w:themeColor="text1"/>
          <w:sz w:val="28"/>
          <w:szCs w:val="28"/>
        </w:rPr>
        <w:t>截至</w:t>
      </w:r>
      <w:r w:rsidR="00E63156" w:rsidRPr="00801923">
        <w:rPr>
          <w:rFonts w:ascii="Times New Roman" w:eastAsia="標楷體" w:hAnsi="Times New Roman" w:cs="Times New Roman" w:hint="eastAsia"/>
          <w:b/>
          <w:color w:val="000000" w:themeColor="text1"/>
          <w:sz w:val="28"/>
          <w:szCs w:val="28"/>
        </w:rPr>
        <w:t>9</w:t>
      </w:r>
      <w:r w:rsidR="00E63156" w:rsidRPr="00801923">
        <w:rPr>
          <w:rFonts w:ascii="Times New Roman" w:eastAsia="標楷體" w:hAnsi="Times New Roman" w:cs="Times New Roman" w:hint="eastAsia"/>
          <w:b/>
          <w:color w:val="000000" w:themeColor="text1"/>
          <w:sz w:val="28"/>
          <w:szCs w:val="28"/>
        </w:rPr>
        <w:t>月底待執行金額逾</w:t>
      </w:r>
      <w:r w:rsidR="00B5569C" w:rsidRPr="00801923">
        <w:rPr>
          <w:rFonts w:ascii="Times New Roman" w:eastAsia="標楷體" w:hAnsi="Times New Roman" w:cs="Times New Roman" w:hint="eastAsia"/>
          <w:b/>
          <w:color w:val="000000" w:themeColor="text1"/>
          <w:sz w:val="28"/>
          <w:szCs w:val="28"/>
        </w:rPr>
        <w:t>5</w:t>
      </w:r>
      <w:r w:rsidR="00E63156" w:rsidRPr="00801923">
        <w:rPr>
          <w:rFonts w:ascii="Times New Roman" w:eastAsia="標楷體" w:hAnsi="Times New Roman" w:cs="Times New Roman" w:hint="eastAsia"/>
          <w:b/>
          <w:color w:val="000000" w:themeColor="text1"/>
          <w:sz w:val="28"/>
          <w:szCs w:val="28"/>
        </w:rPr>
        <w:t>0</w:t>
      </w:r>
      <w:r w:rsidR="00E63156" w:rsidRPr="00801923">
        <w:rPr>
          <w:rFonts w:ascii="Times New Roman" w:eastAsia="標楷體" w:hAnsi="Times New Roman" w:cs="Times New Roman" w:hint="eastAsia"/>
          <w:b/>
          <w:color w:val="000000" w:themeColor="text1"/>
          <w:sz w:val="28"/>
          <w:szCs w:val="28"/>
        </w:rPr>
        <w:t>億元計畫</w:t>
      </w:r>
    </w:p>
    <w:tbl>
      <w:tblPr>
        <w:tblStyle w:val="112"/>
        <w:tblW w:w="10005" w:type="dxa"/>
        <w:tblLook w:val="04A0" w:firstRow="1" w:lastRow="0" w:firstColumn="1" w:lastColumn="0" w:noHBand="0" w:noVBand="1"/>
      </w:tblPr>
      <w:tblGrid>
        <w:gridCol w:w="829"/>
        <w:gridCol w:w="4411"/>
        <w:gridCol w:w="1594"/>
        <w:gridCol w:w="1670"/>
        <w:gridCol w:w="1501"/>
      </w:tblGrid>
      <w:tr w:rsidR="00B5569C" w:rsidRPr="00B5569C" w14:paraId="10059450" w14:textId="77777777" w:rsidTr="004A2301">
        <w:trPr>
          <w:trHeight w:val="366"/>
        </w:trPr>
        <w:tc>
          <w:tcPr>
            <w:tcW w:w="829" w:type="dxa"/>
            <w:vAlign w:val="center"/>
            <w:hideMark/>
          </w:tcPr>
          <w:p w14:paraId="2EEC5D4D" w14:textId="77777777" w:rsidR="00B5569C" w:rsidRPr="00B5569C" w:rsidRDefault="00B5569C" w:rsidP="002A0D6F">
            <w:pPr>
              <w:widowControl/>
              <w:jc w:val="center"/>
              <w:rPr>
                <w:rFonts w:ascii="Times New Roman" w:eastAsia="標楷體" w:hAnsi="Times New Roman" w:cs="Times New Roman"/>
                <w:color w:val="000000" w:themeColor="text1"/>
                <w:kern w:val="0"/>
                <w:szCs w:val="24"/>
              </w:rPr>
            </w:pPr>
            <w:r w:rsidRPr="00B5569C">
              <w:rPr>
                <w:rFonts w:ascii="Times New Roman" w:eastAsia="標楷體" w:hAnsi="Times New Roman" w:cs="Times New Roman"/>
                <w:b/>
                <w:bCs/>
                <w:color w:val="000000" w:themeColor="text1"/>
                <w:kern w:val="0"/>
                <w:szCs w:val="24"/>
              </w:rPr>
              <w:t>編號</w:t>
            </w:r>
          </w:p>
        </w:tc>
        <w:tc>
          <w:tcPr>
            <w:tcW w:w="4411" w:type="dxa"/>
            <w:vAlign w:val="center"/>
            <w:hideMark/>
          </w:tcPr>
          <w:p w14:paraId="3CC42339" w14:textId="77777777" w:rsidR="00B5569C" w:rsidRPr="00B5569C" w:rsidRDefault="00B5569C" w:rsidP="002A0D6F">
            <w:pPr>
              <w:widowControl/>
              <w:jc w:val="center"/>
              <w:rPr>
                <w:rFonts w:ascii="Times New Roman" w:eastAsia="標楷體" w:hAnsi="Times New Roman" w:cs="Times New Roman"/>
                <w:color w:val="000000" w:themeColor="text1"/>
                <w:kern w:val="0"/>
                <w:szCs w:val="24"/>
              </w:rPr>
            </w:pPr>
            <w:r w:rsidRPr="00B5569C">
              <w:rPr>
                <w:rFonts w:ascii="Times New Roman" w:eastAsia="標楷體" w:hAnsi="Times New Roman" w:cs="Times New Roman"/>
                <w:b/>
                <w:bCs/>
                <w:color w:val="000000" w:themeColor="text1"/>
                <w:kern w:val="0"/>
                <w:szCs w:val="24"/>
              </w:rPr>
              <w:t>計畫名稱</w:t>
            </w:r>
          </w:p>
        </w:tc>
        <w:tc>
          <w:tcPr>
            <w:tcW w:w="1594" w:type="dxa"/>
            <w:vAlign w:val="center"/>
            <w:hideMark/>
          </w:tcPr>
          <w:p w14:paraId="4B8809CA" w14:textId="77777777" w:rsidR="00B5569C" w:rsidRPr="00B5569C" w:rsidRDefault="00B5569C" w:rsidP="002A0D6F">
            <w:pPr>
              <w:widowControl/>
              <w:jc w:val="center"/>
              <w:rPr>
                <w:rFonts w:ascii="Times New Roman" w:eastAsia="標楷體" w:hAnsi="Times New Roman" w:cs="Times New Roman"/>
                <w:color w:val="000000" w:themeColor="text1"/>
                <w:kern w:val="0"/>
                <w:szCs w:val="24"/>
              </w:rPr>
            </w:pPr>
            <w:r w:rsidRPr="00B5569C">
              <w:rPr>
                <w:rFonts w:ascii="Times New Roman" w:eastAsia="標楷體" w:hAnsi="Times New Roman" w:cs="Times New Roman"/>
                <w:b/>
                <w:bCs/>
                <w:color w:val="000000" w:themeColor="text1"/>
                <w:szCs w:val="24"/>
              </w:rPr>
              <w:t>主管機關</w:t>
            </w:r>
          </w:p>
        </w:tc>
        <w:tc>
          <w:tcPr>
            <w:tcW w:w="1670" w:type="dxa"/>
            <w:vAlign w:val="center"/>
            <w:hideMark/>
          </w:tcPr>
          <w:p w14:paraId="3CEC5A2F" w14:textId="77777777" w:rsidR="00B5569C" w:rsidRPr="00B5569C" w:rsidRDefault="00B5569C" w:rsidP="002A0D6F">
            <w:pPr>
              <w:widowControl/>
              <w:jc w:val="center"/>
              <w:rPr>
                <w:rFonts w:ascii="Times New Roman" w:eastAsia="標楷體" w:hAnsi="Times New Roman" w:cs="Times New Roman"/>
                <w:color w:val="000000" w:themeColor="text1"/>
                <w:kern w:val="0"/>
                <w:szCs w:val="24"/>
              </w:rPr>
            </w:pPr>
            <w:r w:rsidRPr="00B5569C">
              <w:rPr>
                <w:rFonts w:ascii="Times New Roman" w:eastAsia="標楷體" w:hAnsi="Times New Roman" w:cs="Times New Roman"/>
                <w:b/>
                <w:bCs/>
                <w:color w:val="000000" w:themeColor="text1"/>
                <w:kern w:val="0"/>
                <w:szCs w:val="24"/>
              </w:rPr>
              <w:t>年計畫經費</w:t>
            </w:r>
          </w:p>
          <w:p w14:paraId="524C81B5" w14:textId="77777777" w:rsidR="00B5569C" w:rsidRPr="00B5569C" w:rsidRDefault="00B5569C" w:rsidP="002A0D6F">
            <w:pPr>
              <w:widowControl/>
              <w:jc w:val="center"/>
              <w:rPr>
                <w:rFonts w:ascii="Times New Roman" w:eastAsia="標楷體" w:hAnsi="Times New Roman" w:cs="Times New Roman"/>
                <w:color w:val="000000" w:themeColor="text1"/>
                <w:kern w:val="0"/>
                <w:szCs w:val="24"/>
              </w:rPr>
            </w:pPr>
            <w:r w:rsidRPr="00B5569C">
              <w:rPr>
                <w:rFonts w:ascii="Times New Roman" w:eastAsia="標楷體" w:hAnsi="Times New Roman" w:cs="Times New Roman"/>
                <w:b/>
                <w:bCs/>
                <w:color w:val="000000" w:themeColor="text1"/>
                <w:kern w:val="0"/>
                <w:szCs w:val="24"/>
              </w:rPr>
              <w:t>(</w:t>
            </w:r>
            <w:r w:rsidRPr="00B5569C">
              <w:rPr>
                <w:rFonts w:ascii="Times New Roman" w:eastAsia="標楷體" w:hAnsi="Times New Roman" w:cs="Times New Roman"/>
                <w:b/>
                <w:bCs/>
                <w:color w:val="000000" w:themeColor="text1"/>
                <w:kern w:val="0"/>
                <w:szCs w:val="24"/>
              </w:rPr>
              <w:t>億元</w:t>
            </w:r>
            <w:r w:rsidRPr="00B5569C">
              <w:rPr>
                <w:rFonts w:ascii="Times New Roman" w:eastAsia="標楷體" w:hAnsi="Times New Roman" w:cs="Times New Roman"/>
                <w:b/>
                <w:bCs/>
                <w:color w:val="000000" w:themeColor="text1"/>
                <w:kern w:val="0"/>
                <w:szCs w:val="24"/>
              </w:rPr>
              <w:t>)</w:t>
            </w:r>
          </w:p>
        </w:tc>
        <w:tc>
          <w:tcPr>
            <w:tcW w:w="1501" w:type="dxa"/>
            <w:vAlign w:val="center"/>
            <w:hideMark/>
          </w:tcPr>
          <w:p w14:paraId="5C18E547" w14:textId="77777777" w:rsidR="00B5569C" w:rsidRPr="00B5569C" w:rsidRDefault="00B5569C" w:rsidP="002A0D6F">
            <w:pPr>
              <w:widowControl/>
              <w:jc w:val="center"/>
              <w:rPr>
                <w:rFonts w:ascii="Times New Roman" w:eastAsia="標楷體" w:hAnsi="Times New Roman" w:cs="Times New Roman"/>
                <w:color w:val="000000" w:themeColor="text1"/>
                <w:kern w:val="0"/>
                <w:szCs w:val="24"/>
              </w:rPr>
            </w:pPr>
            <w:r w:rsidRPr="00B5569C">
              <w:rPr>
                <w:rFonts w:ascii="Times New Roman" w:eastAsia="標楷體" w:hAnsi="Times New Roman" w:cs="Times New Roman"/>
                <w:b/>
                <w:bCs/>
                <w:color w:val="000000" w:themeColor="text1"/>
                <w:szCs w:val="24"/>
              </w:rPr>
              <w:t>待執行數</w:t>
            </w:r>
          </w:p>
          <w:p w14:paraId="4220BD8B" w14:textId="77777777" w:rsidR="00B5569C" w:rsidRPr="00B5569C" w:rsidRDefault="00B5569C" w:rsidP="002A0D6F">
            <w:pPr>
              <w:widowControl/>
              <w:jc w:val="center"/>
              <w:rPr>
                <w:rFonts w:ascii="Times New Roman" w:eastAsia="標楷體" w:hAnsi="Times New Roman" w:cs="Times New Roman"/>
                <w:color w:val="000000" w:themeColor="text1"/>
                <w:kern w:val="0"/>
                <w:szCs w:val="24"/>
              </w:rPr>
            </w:pPr>
            <w:r w:rsidRPr="00B5569C">
              <w:rPr>
                <w:rFonts w:ascii="Times New Roman" w:eastAsia="標楷體" w:hAnsi="Times New Roman" w:cs="Times New Roman"/>
                <w:b/>
                <w:bCs/>
                <w:color w:val="000000" w:themeColor="text1"/>
                <w:szCs w:val="24"/>
              </w:rPr>
              <w:t>(</w:t>
            </w:r>
            <w:r w:rsidRPr="00B5569C">
              <w:rPr>
                <w:rFonts w:ascii="Times New Roman" w:eastAsia="標楷體" w:hAnsi="Times New Roman" w:cs="Times New Roman"/>
                <w:b/>
                <w:bCs/>
                <w:color w:val="000000" w:themeColor="text1"/>
                <w:szCs w:val="24"/>
              </w:rPr>
              <w:t>億元</w:t>
            </w:r>
            <w:r w:rsidRPr="00B5569C">
              <w:rPr>
                <w:rFonts w:ascii="Times New Roman" w:eastAsia="標楷體" w:hAnsi="Times New Roman" w:cs="Times New Roman"/>
                <w:b/>
                <w:bCs/>
                <w:color w:val="000000" w:themeColor="text1"/>
                <w:szCs w:val="24"/>
              </w:rPr>
              <w:t>)</w:t>
            </w:r>
          </w:p>
        </w:tc>
      </w:tr>
      <w:tr w:rsidR="00B5569C" w:rsidRPr="00B5569C" w14:paraId="4C15BC89" w14:textId="77777777" w:rsidTr="004A2301">
        <w:trPr>
          <w:trHeight w:val="614"/>
        </w:trPr>
        <w:tc>
          <w:tcPr>
            <w:tcW w:w="829" w:type="dxa"/>
            <w:vAlign w:val="center"/>
            <w:hideMark/>
          </w:tcPr>
          <w:p w14:paraId="41178D1D" w14:textId="77777777" w:rsidR="00B5569C" w:rsidRPr="002A0D6F" w:rsidRDefault="00B5569C" w:rsidP="002A0D6F">
            <w:pPr>
              <w:widowControl/>
              <w:jc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0"/>
                <w:szCs w:val="24"/>
              </w:rPr>
              <w:t>1</w:t>
            </w:r>
          </w:p>
        </w:tc>
        <w:tc>
          <w:tcPr>
            <w:tcW w:w="4411" w:type="dxa"/>
            <w:vAlign w:val="center"/>
            <w:hideMark/>
          </w:tcPr>
          <w:p w14:paraId="3F8D7963" w14:textId="71507E96" w:rsidR="00B5569C" w:rsidRPr="002A0D6F" w:rsidRDefault="00B5569C" w:rsidP="002A0D6F">
            <w:pPr>
              <w:widowControl/>
              <w:jc w:val="both"/>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台中電廠新建燃氣機組計畫</w:t>
            </w:r>
          </w:p>
        </w:tc>
        <w:tc>
          <w:tcPr>
            <w:tcW w:w="1594" w:type="dxa"/>
            <w:vAlign w:val="center"/>
            <w:hideMark/>
          </w:tcPr>
          <w:p w14:paraId="31769B5D" w14:textId="2270FDA3" w:rsidR="00B5569C" w:rsidRPr="002A0D6F" w:rsidRDefault="00B5569C" w:rsidP="002A0D6F">
            <w:pPr>
              <w:widowControl/>
              <w:jc w:val="center"/>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經濟部</w:t>
            </w:r>
          </w:p>
        </w:tc>
        <w:tc>
          <w:tcPr>
            <w:tcW w:w="1670" w:type="dxa"/>
            <w:vAlign w:val="center"/>
            <w:hideMark/>
          </w:tcPr>
          <w:p w14:paraId="2E3314CE" w14:textId="4A4F3594"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128.53</w:t>
            </w:r>
          </w:p>
        </w:tc>
        <w:tc>
          <w:tcPr>
            <w:tcW w:w="1501" w:type="dxa"/>
            <w:vAlign w:val="center"/>
            <w:hideMark/>
          </w:tcPr>
          <w:p w14:paraId="78B1EA64" w14:textId="16E09850"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89.46</w:t>
            </w:r>
          </w:p>
        </w:tc>
      </w:tr>
      <w:tr w:rsidR="00B5569C" w:rsidRPr="00B5569C" w14:paraId="1696EF43" w14:textId="77777777" w:rsidTr="004A2301">
        <w:trPr>
          <w:trHeight w:val="120"/>
        </w:trPr>
        <w:tc>
          <w:tcPr>
            <w:tcW w:w="829" w:type="dxa"/>
            <w:vAlign w:val="center"/>
          </w:tcPr>
          <w:p w14:paraId="78EEA13E" w14:textId="77777777" w:rsidR="00B5569C" w:rsidRPr="002A0D6F" w:rsidRDefault="00B5569C" w:rsidP="002A0D6F">
            <w:pPr>
              <w:widowControl/>
              <w:jc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szCs w:val="24"/>
              </w:rPr>
              <w:t>2</w:t>
            </w:r>
          </w:p>
        </w:tc>
        <w:tc>
          <w:tcPr>
            <w:tcW w:w="4411" w:type="dxa"/>
            <w:vAlign w:val="center"/>
          </w:tcPr>
          <w:p w14:paraId="7F68C878" w14:textId="1B1837B4" w:rsidR="00B5569C" w:rsidRPr="002A0D6F" w:rsidRDefault="00B5569C" w:rsidP="002A0D6F">
            <w:pPr>
              <w:widowControl/>
              <w:jc w:val="both"/>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大潭電廠增</w:t>
            </w:r>
            <w:proofErr w:type="gramStart"/>
            <w:r w:rsidRPr="002A0D6F">
              <w:rPr>
                <w:rFonts w:ascii="Times New Roman" w:eastAsia="標楷體" w:hAnsi="Times New Roman" w:cs="Times New Roman"/>
                <w:color w:val="000000" w:themeColor="text1"/>
                <w:kern w:val="24"/>
                <w:szCs w:val="24"/>
              </w:rPr>
              <w:t>建燃氣複</w:t>
            </w:r>
            <w:proofErr w:type="gramEnd"/>
            <w:r w:rsidRPr="002A0D6F">
              <w:rPr>
                <w:rFonts w:ascii="Times New Roman" w:eastAsia="標楷體" w:hAnsi="Times New Roman" w:cs="Times New Roman"/>
                <w:color w:val="000000" w:themeColor="text1"/>
                <w:kern w:val="24"/>
                <w:szCs w:val="24"/>
              </w:rPr>
              <w:t>循環機組發電計畫</w:t>
            </w:r>
          </w:p>
        </w:tc>
        <w:tc>
          <w:tcPr>
            <w:tcW w:w="1594" w:type="dxa"/>
            <w:vAlign w:val="center"/>
          </w:tcPr>
          <w:p w14:paraId="71DFAE22" w14:textId="0D924C3E" w:rsidR="00B5569C" w:rsidRPr="002A0D6F" w:rsidRDefault="00B5569C" w:rsidP="002A0D6F">
            <w:pPr>
              <w:widowControl/>
              <w:jc w:val="center"/>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經濟部</w:t>
            </w:r>
          </w:p>
        </w:tc>
        <w:tc>
          <w:tcPr>
            <w:tcW w:w="1670" w:type="dxa"/>
            <w:vAlign w:val="center"/>
          </w:tcPr>
          <w:p w14:paraId="2D284903" w14:textId="5BC75052"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205.12</w:t>
            </w:r>
          </w:p>
        </w:tc>
        <w:tc>
          <w:tcPr>
            <w:tcW w:w="1501" w:type="dxa"/>
            <w:vAlign w:val="center"/>
          </w:tcPr>
          <w:p w14:paraId="7D85B8E6" w14:textId="41400383"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81.95</w:t>
            </w:r>
          </w:p>
        </w:tc>
      </w:tr>
      <w:tr w:rsidR="00B5569C" w:rsidRPr="00B5569C" w14:paraId="1BC82B51" w14:textId="77777777" w:rsidTr="004A2301">
        <w:trPr>
          <w:trHeight w:val="120"/>
        </w:trPr>
        <w:tc>
          <w:tcPr>
            <w:tcW w:w="829" w:type="dxa"/>
            <w:vAlign w:val="center"/>
          </w:tcPr>
          <w:p w14:paraId="3765A187" w14:textId="77777777" w:rsidR="00B5569C" w:rsidRPr="002A0D6F" w:rsidRDefault="00B5569C" w:rsidP="002A0D6F">
            <w:pPr>
              <w:widowControl/>
              <w:jc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0"/>
                <w:szCs w:val="24"/>
              </w:rPr>
              <w:t>3</w:t>
            </w:r>
          </w:p>
        </w:tc>
        <w:tc>
          <w:tcPr>
            <w:tcW w:w="4411" w:type="dxa"/>
            <w:vAlign w:val="center"/>
          </w:tcPr>
          <w:p w14:paraId="50F276C2" w14:textId="5185B5B1" w:rsidR="00B5569C" w:rsidRPr="002A0D6F" w:rsidRDefault="00B5569C" w:rsidP="002A0D6F">
            <w:pPr>
              <w:widowControl/>
              <w:jc w:val="both"/>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桃園都會區大眾捷運系統航空城捷運線暨土地整合發展計畫</w:t>
            </w:r>
          </w:p>
        </w:tc>
        <w:tc>
          <w:tcPr>
            <w:tcW w:w="1594" w:type="dxa"/>
            <w:vAlign w:val="center"/>
          </w:tcPr>
          <w:p w14:paraId="00C2CB98" w14:textId="11982185" w:rsidR="00B5569C" w:rsidRPr="002A0D6F" w:rsidRDefault="00B5569C" w:rsidP="002A0D6F">
            <w:pPr>
              <w:widowControl/>
              <w:jc w:val="center"/>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交通部</w:t>
            </w:r>
          </w:p>
        </w:tc>
        <w:tc>
          <w:tcPr>
            <w:tcW w:w="1670" w:type="dxa"/>
            <w:vAlign w:val="center"/>
          </w:tcPr>
          <w:p w14:paraId="4C0934E6" w14:textId="086146AA"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173.80</w:t>
            </w:r>
          </w:p>
        </w:tc>
        <w:tc>
          <w:tcPr>
            <w:tcW w:w="1501" w:type="dxa"/>
            <w:vAlign w:val="center"/>
          </w:tcPr>
          <w:p w14:paraId="183F3B9E" w14:textId="4FD3993F"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61.66</w:t>
            </w:r>
          </w:p>
        </w:tc>
      </w:tr>
      <w:tr w:rsidR="00B5569C" w:rsidRPr="00B5569C" w14:paraId="108F0186" w14:textId="77777777" w:rsidTr="004A2301">
        <w:trPr>
          <w:trHeight w:val="120"/>
        </w:trPr>
        <w:tc>
          <w:tcPr>
            <w:tcW w:w="829" w:type="dxa"/>
            <w:vAlign w:val="center"/>
          </w:tcPr>
          <w:p w14:paraId="693278AC" w14:textId="77777777" w:rsidR="00B5569C" w:rsidRPr="002A0D6F" w:rsidRDefault="00B5569C" w:rsidP="002A0D6F">
            <w:pPr>
              <w:widowControl/>
              <w:jc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szCs w:val="24"/>
              </w:rPr>
              <w:t>4</w:t>
            </w:r>
          </w:p>
        </w:tc>
        <w:tc>
          <w:tcPr>
            <w:tcW w:w="4411" w:type="dxa"/>
            <w:vAlign w:val="center"/>
          </w:tcPr>
          <w:p w14:paraId="504C4BCE" w14:textId="6A810DEE" w:rsidR="00B5569C" w:rsidRPr="002A0D6F" w:rsidRDefault="00B5569C" w:rsidP="002A0D6F">
            <w:pPr>
              <w:widowControl/>
              <w:jc w:val="both"/>
              <w:textAlignment w:val="center"/>
              <w:rPr>
                <w:rFonts w:ascii="Times New Roman" w:eastAsia="標楷體" w:hAnsi="Times New Roman" w:cs="Times New Roman"/>
                <w:color w:val="000000" w:themeColor="text1"/>
                <w:kern w:val="0"/>
                <w:szCs w:val="24"/>
              </w:rPr>
            </w:pPr>
            <w:proofErr w:type="gramStart"/>
            <w:r w:rsidRPr="002A0D6F">
              <w:rPr>
                <w:rFonts w:ascii="Times New Roman" w:eastAsia="標楷體" w:hAnsi="Times New Roman" w:cs="Times New Roman"/>
                <w:color w:val="000000" w:themeColor="text1"/>
                <w:kern w:val="24"/>
                <w:szCs w:val="24"/>
              </w:rPr>
              <w:t>臺</w:t>
            </w:r>
            <w:proofErr w:type="gramEnd"/>
            <w:r w:rsidRPr="002A0D6F">
              <w:rPr>
                <w:rFonts w:ascii="Times New Roman" w:eastAsia="標楷體" w:hAnsi="Times New Roman" w:cs="Times New Roman"/>
                <w:color w:val="000000" w:themeColor="text1"/>
                <w:kern w:val="24"/>
                <w:szCs w:val="24"/>
              </w:rPr>
              <w:t>北都會區大眾捷運系統環狀線</w:t>
            </w:r>
            <w:proofErr w:type="gramStart"/>
            <w:r w:rsidRPr="002A0D6F">
              <w:rPr>
                <w:rFonts w:ascii="Times New Roman" w:eastAsia="標楷體" w:hAnsi="Times New Roman" w:cs="Times New Roman"/>
                <w:color w:val="000000" w:themeColor="text1"/>
                <w:kern w:val="24"/>
                <w:szCs w:val="24"/>
              </w:rPr>
              <w:t>北環段及南環段暨周邊</w:t>
            </w:r>
            <w:proofErr w:type="gramEnd"/>
            <w:r w:rsidRPr="002A0D6F">
              <w:rPr>
                <w:rFonts w:ascii="Times New Roman" w:eastAsia="標楷體" w:hAnsi="Times New Roman" w:cs="Times New Roman"/>
                <w:color w:val="000000" w:themeColor="text1"/>
                <w:kern w:val="24"/>
                <w:szCs w:val="24"/>
              </w:rPr>
              <w:t>土地開發</w:t>
            </w:r>
          </w:p>
        </w:tc>
        <w:tc>
          <w:tcPr>
            <w:tcW w:w="1594" w:type="dxa"/>
            <w:vAlign w:val="center"/>
          </w:tcPr>
          <w:p w14:paraId="1A04F834" w14:textId="740061DD" w:rsidR="00B5569C" w:rsidRPr="002A0D6F" w:rsidRDefault="00B5569C" w:rsidP="002A0D6F">
            <w:pPr>
              <w:widowControl/>
              <w:jc w:val="center"/>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交通部</w:t>
            </w:r>
          </w:p>
        </w:tc>
        <w:tc>
          <w:tcPr>
            <w:tcW w:w="1670" w:type="dxa"/>
            <w:vAlign w:val="center"/>
          </w:tcPr>
          <w:p w14:paraId="4BB2989D" w14:textId="4DB74588"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62.27</w:t>
            </w:r>
          </w:p>
        </w:tc>
        <w:tc>
          <w:tcPr>
            <w:tcW w:w="1501" w:type="dxa"/>
            <w:vAlign w:val="center"/>
          </w:tcPr>
          <w:p w14:paraId="1D95A1F1" w14:textId="0AF36221" w:rsidR="00B5569C" w:rsidRPr="002A0D6F" w:rsidRDefault="00B5569C" w:rsidP="002A0D6F">
            <w:pPr>
              <w:widowControl/>
              <w:jc w:val="right"/>
              <w:textAlignment w:val="center"/>
              <w:rPr>
                <w:rFonts w:ascii="Times New Roman" w:eastAsia="標楷體" w:hAnsi="Times New Roman" w:cs="Times New Roman"/>
                <w:color w:val="000000" w:themeColor="text1"/>
                <w:kern w:val="0"/>
                <w:szCs w:val="24"/>
              </w:rPr>
            </w:pPr>
            <w:r w:rsidRPr="002A0D6F">
              <w:rPr>
                <w:rFonts w:ascii="Times New Roman" w:eastAsia="標楷體" w:hAnsi="Times New Roman" w:cs="Times New Roman"/>
                <w:color w:val="000000" w:themeColor="text1"/>
                <w:kern w:val="24"/>
                <w:szCs w:val="24"/>
              </w:rPr>
              <w:t>57.80</w:t>
            </w:r>
          </w:p>
        </w:tc>
      </w:tr>
    </w:tbl>
    <w:p w14:paraId="02D362D9" w14:textId="77777777" w:rsidR="00A61304" w:rsidRPr="00A61304" w:rsidRDefault="00A61304" w:rsidP="00A61304">
      <w:pPr>
        <w:sectPr w:rsidR="00A61304" w:rsidRPr="00A61304" w:rsidSect="001A58ED">
          <w:pgSz w:w="11906" w:h="16838"/>
          <w:pgMar w:top="1440" w:right="1080" w:bottom="1440" w:left="1080" w:header="851" w:footer="992" w:gutter="0"/>
          <w:cols w:space="425"/>
          <w:docGrid w:type="linesAndChars" w:linePitch="360"/>
        </w:sectPr>
      </w:pPr>
    </w:p>
    <w:p w14:paraId="0283E1D2" w14:textId="77777777" w:rsidR="007602B7" w:rsidRPr="00EB5F7F" w:rsidRDefault="00A61304" w:rsidP="00603495">
      <w:pPr>
        <w:pStyle w:val="1"/>
        <w:spacing w:before="0" w:after="0" w:line="240" w:lineRule="auto"/>
        <w:ind w:firstLineChars="88" w:firstLine="282"/>
        <w:rPr>
          <w:rFonts w:ascii="Times New Roman" w:eastAsia="標楷體" w:hAnsi="Times New Roman" w:cs="Times New Roman"/>
          <w:color w:val="000000" w:themeColor="text1"/>
          <w:sz w:val="32"/>
        </w:rPr>
      </w:pPr>
      <w:bookmarkStart w:id="11" w:name="_Toc86844345"/>
      <w:r w:rsidRPr="00EB5F7F">
        <w:rPr>
          <w:rFonts w:ascii="Times New Roman" w:eastAsia="標楷體" w:hAnsi="Times New Roman" w:cs="Times New Roman"/>
          <w:color w:val="000000" w:themeColor="text1"/>
          <w:sz w:val="32"/>
        </w:rPr>
        <w:lastRenderedPageBreak/>
        <w:t>肆、檢討與建議</w:t>
      </w:r>
      <w:bookmarkEnd w:id="11"/>
    </w:p>
    <w:p w14:paraId="7808E025" w14:textId="77777777" w:rsidR="00D00196" w:rsidRPr="00D00196" w:rsidRDefault="007602B7" w:rsidP="00D00196">
      <w:pPr>
        <w:pStyle w:val="2"/>
        <w:spacing w:line="480" w:lineRule="exact"/>
        <w:ind w:leftChars="177" w:left="991" w:hangingChars="202" w:hanging="566"/>
        <w:jc w:val="both"/>
        <w:rPr>
          <w:b w:val="0"/>
          <w:color w:val="000000" w:themeColor="text1"/>
        </w:rPr>
      </w:pPr>
      <w:bookmarkStart w:id="12" w:name="_Toc86843441"/>
      <w:bookmarkStart w:id="13" w:name="_Toc86844346"/>
      <w:r w:rsidRPr="007354B2">
        <w:rPr>
          <w:b w:val="0"/>
          <w:color w:val="000000" w:themeColor="text1"/>
        </w:rPr>
        <w:t>一</w:t>
      </w:r>
      <w:r w:rsidR="00EA2115" w:rsidRPr="007354B2">
        <w:rPr>
          <w:b w:val="0"/>
          <w:color w:val="000000" w:themeColor="text1"/>
        </w:rPr>
        <w:t>、</w:t>
      </w:r>
      <w:bookmarkEnd w:id="12"/>
      <w:bookmarkEnd w:id="13"/>
      <w:r w:rsidR="00D00196" w:rsidRPr="00D00196">
        <w:rPr>
          <w:rFonts w:hint="eastAsia"/>
          <w:b w:val="0"/>
          <w:color w:val="000000" w:themeColor="text1"/>
        </w:rPr>
        <w:t>111</w:t>
      </w:r>
      <w:r w:rsidR="00D00196" w:rsidRPr="00D00196">
        <w:rPr>
          <w:rFonts w:hint="eastAsia"/>
          <w:b w:val="0"/>
          <w:color w:val="000000" w:themeColor="text1"/>
        </w:rPr>
        <w:t>年第</w:t>
      </w:r>
      <w:r w:rsidR="00D00196" w:rsidRPr="00D00196">
        <w:rPr>
          <w:rFonts w:hint="eastAsia"/>
          <w:b w:val="0"/>
          <w:color w:val="000000" w:themeColor="text1"/>
        </w:rPr>
        <w:t>3</w:t>
      </w:r>
      <w:r w:rsidR="00D00196" w:rsidRPr="00D00196">
        <w:rPr>
          <w:rFonts w:hint="eastAsia"/>
          <w:b w:val="0"/>
          <w:color w:val="000000" w:themeColor="text1"/>
        </w:rPr>
        <w:t>季整體計畫執行進度大多符合預期，經費達成率</w:t>
      </w:r>
      <w:r w:rsidR="00D00196" w:rsidRPr="00D00196">
        <w:rPr>
          <w:rFonts w:hint="eastAsia"/>
          <w:b w:val="0"/>
          <w:color w:val="000000" w:themeColor="text1"/>
        </w:rPr>
        <w:t>65.45%</w:t>
      </w:r>
      <w:r w:rsidR="00D00196" w:rsidRPr="00D00196">
        <w:rPr>
          <w:rFonts w:hint="eastAsia"/>
          <w:b w:val="0"/>
          <w:color w:val="000000" w:themeColor="text1"/>
        </w:rPr>
        <w:t>，較去年同期</w:t>
      </w:r>
      <w:r w:rsidR="00D00196" w:rsidRPr="00D00196">
        <w:rPr>
          <w:rFonts w:hint="eastAsia"/>
          <w:b w:val="0"/>
          <w:color w:val="000000" w:themeColor="text1"/>
        </w:rPr>
        <w:t>61.76%</w:t>
      </w:r>
      <w:r w:rsidR="00D00196" w:rsidRPr="00D00196">
        <w:rPr>
          <w:rFonts w:hint="eastAsia"/>
          <w:b w:val="0"/>
          <w:color w:val="000000" w:themeColor="text1"/>
        </w:rPr>
        <w:t>提升</w:t>
      </w:r>
      <w:r w:rsidR="00D00196" w:rsidRPr="00D00196">
        <w:rPr>
          <w:rFonts w:hint="eastAsia"/>
          <w:b w:val="0"/>
          <w:color w:val="000000" w:themeColor="text1"/>
        </w:rPr>
        <w:t>3.69</w:t>
      </w:r>
      <w:r w:rsidR="00D00196" w:rsidRPr="00D00196">
        <w:rPr>
          <w:rFonts w:hint="eastAsia"/>
          <w:b w:val="0"/>
          <w:color w:val="000000" w:themeColor="text1"/>
        </w:rPr>
        <w:t>個百分點，整體經費執行至第</w:t>
      </w:r>
      <w:r w:rsidR="00D00196" w:rsidRPr="00D00196">
        <w:rPr>
          <w:rFonts w:hint="eastAsia"/>
          <w:b w:val="0"/>
          <w:color w:val="000000" w:themeColor="text1"/>
        </w:rPr>
        <w:t>3</w:t>
      </w:r>
      <w:r w:rsidR="00D00196" w:rsidRPr="00D00196">
        <w:rPr>
          <w:rFonts w:hint="eastAsia"/>
          <w:b w:val="0"/>
          <w:color w:val="000000" w:themeColor="text1"/>
        </w:rPr>
        <w:t>季已累計執行</w:t>
      </w:r>
      <w:r w:rsidR="00D00196" w:rsidRPr="00D00196">
        <w:rPr>
          <w:rFonts w:hint="eastAsia"/>
          <w:b w:val="0"/>
          <w:color w:val="000000" w:themeColor="text1"/>
        </w:rPr>
        <w:t>6,907.50</w:t>
      </w:r>
      <w:r w:rsidR="00D00196" w:rsidRPr="00D00196">
        <w:rPr>
          <w:rFonts w:hint="eastAsia"/>
          <w:b w:val="0"/>
          <w:color w:val="000000" w:themeColor="text1"/>
        </w:rPr>
        <w:t>億元，較去</w:t>
      </w:r>
      <w:r w:rsidR="00D00196" w:rsidRPr="00D00196">
        <w:rPr>
          <w:rFonts w:hint="eastAsia"/>
          <w:b w:val="0"/>
          <w:color w:val="000000" w:themeColor="text1"/>
        </w:rPr>
        <w:t>(110)</w:t>
      </w:r>
      <w:r w:rsidR="00D00196" w:rsidRPr="00D00196">
        <w:rPr>
          <w:rFonts w:hint="eastAsia"/>
          <w:b w:val="0"/>
          <w:color w:val="000000" w:themeColor="text1"/>
        </w:rPr>
        <w:t>年同期</w:t>
      </w:r>
      <w:r w:rsidR="00D00196" w:rsidRPr="00D00196">
        <w:rPr>
          <w:rFonts w:hint="eastAsia"/>
          <w:b w:val="0"/>
          <w:color w:val="000000" w:themeColor="text1"/>
        </w:rPr>
        <w:t>6,748.88</w:t>
      </w:r>
      <w:r w:rsidR="00D00196" w:rsidRPr="00D00196">
        <w:rPr>
          <w:rFonts w:hint="eastAsia"/>
          <w:b w:val="0"/>
          <w:color w:val="000000" w:themeColor="text1"/>
        </w:rPr>
        <w:t>億元增加執行約</w:t>
      </w:r>
      <w:r w:rsidR="00D00196" w:rsidRPr="00D00196">
        <w:rPr>
          <w:rFonts w:hint="eastAsia"/>
          <w:b w:val="0"/>
          <w:color w:val="000000" w:themeColor="text1"/>
        </w:rPr>
        <w:t>160</w:t>
      </w:r>
      <w:r w:rsidR="00D00196" w:rsidRPr="00D00196">
        <w:rPr>
          <w:rFonts w:hint="eastAsia"/>
          <w:b w:val="0"/>
          <w:color w:val="000000" w:themeColor="text1"/>
        </w:rPr>
        <w:t>億元，</w:t>
      </w:r>
      <w:proofErr w:type="gramStart"/>
      <w:r w:rsidR="00D00196" w:rsidRPr="00D00196">
        <w:rPr>
          <w:rFonts w:hint="eastAsia"/>
          <w:b w:val="0"/>
          <w:color w:val="000000" w:themeColor="text1"/>
        </w:rPr>
        <w:t>均較去年</w:t>
      </w:r>
      <w:proofErr w:type="gramEnd"/>
      <w:r w:rsidR="00D00196" w:rsidRPr="00D00196">
        <w:rPr>
          <w:rFonts w:hint="eastAsia"/>
          <w:b w:val="0"/>
          <w:color w:val="000000" w:themeColor="text1"/>
        </w:rPr>
        <w:t>同期大幅提升，請各部會持續保持執行動能。</w:t>
      </w:r>
    </w:p>
    <w:p w14:paraId="078BDF6F" w14:textId="67F9775A" w:rsidR="00D00196" w:rsidRPr="00D00196" w:rsidRDefault="00D00196" w:rsidP="00D00196">
      <w:pPr>
        <w:pStyle w:val="2"/>
        <w:spacing w:line="480" w:lineRule="exact"/>
        <w:ind w:leftChars="177" w:left="991" w:hangingChars="202" w:hanging="566"/>
        <w:jc w:val="both"/>
        <w:rPr>
          <w:b w:val="0"/>
          <w:color w:val="000000" w:themeColor="text1"/>
        </w:rPr>
      </w:pPr>
      <w:r w:rsidRPr="00D00196">
        <w:rPr>
          <w:rFonts w:hint="eastAsia"/>
          <w:b w:val="0"/>
          <w:color w:val="000000" w:themeColor="text1"/>
        </w:rPr>
        <w:t>二、整體公共建設計畫截至</w:t>
      </w:r>
      <w:r w:rsidRPr="00D00196">
        <w:rPr>
          <w:rFonts w:hint="eastAsia"/>
          <w:b w:val="0"/>
          <w:color w:val="000000" w:themeColor="text1"/>
        </w:rPr>
        <w:t>9</w:t>
      </w:r>
      <w:r w:rsidRPr="00D00196">
        <w:rPr>
          <w:rFonts w:hint="eastAsia"/>
          <w:b w:val="0"/>
          <w:color w:val="000000" w:themeColor="text1"/>
        </w:rPr>
        <w:t>月經費達成率</w:t>
      </w:r>
      <w:r w:rsidRPr="00D00196">
        <w:rPr>
          <w:rFonts w:hint="eastAsia"/>
          <w:b w:val="0"/>
          <w:color w:val="000000" w:themeColor="text1"/>
        </w:rPr>
        <w:t>62.24%</w:t>
      </w:r>
      <w:r w:rsidRPr="00D00196">
        <w:rPr>
          <w:rFonts w:hint="eastAsia"/>
          <w:b w:val="0"/>
          <w:color w:val="000000" w:themeColor="text1"/>
        </w:rPr>
        <w:t>，較去年同期增加</w:t>
      </w:r>
      <w:r w:rsidRPr="00D00196">
        <w:rPr>
          <w:rFonts w:hint="eastAsia"/>
          <w:b w:val="0"/>
          <w:color w:val="000000" w:themeColor="text1"/>
        </w:rPr>
        <w:t>4.98</w:t>
      </w:r>
      <w:r w:rsidRPr="00D00196">
        <w:rPr>
          <w:rFonts w:hint="eastAsia"/>
          <w:b w:val="0"/>
          <w:color w:val="000000" w:themeColor="text1"/>
        </w:rPr>
        <w:t>個百分點，為近</w:t>
      </w:r>
      <w:r w:rsidRPr="00D00196">
        <w:rPr>
          <w:rFonts w:hint="eastAsia"/>
          <w:b w:val="0"/>
          <w:color w:val="000000" w:themeColor="text1"/>
        </w:rPr>
        <w:t>15</w:t>
      </w:r>
      <w:r w:rsidRPr="00D00196">
        <w:rPr>
          <w:rFonts w:hint="eastAsia"/>
          <w:b w:val="0"/>
          <w:color w:val="000000" w:themeColor="text1"/>
        </w:rPr>
        <w:t>年新高，各部會努力值得肯定。</w:t>
      </w:r>
      <w:proofErr w:type="gramStart"/>
      <w:r w:rsidRPr="00D00196">
        <w:rPr>
          <w:rFonts w:hint="eastAsia"/>
          <w:b w:val="0"/>
          <w:color w:val="000000" w:themeColor="text1"/>
        </w:rPr>
        <w:t>惟</w:t>
      </w:r>
      <w:proofErr w:type="gramEnd"/>
      <w:r w:rsidRPr="00D00196">
        <w:rPr>
          <w:rFonts w:hint="eastAsia"/>
          <w:b w:val="0"/>
          <w:color w:val="000000" w:themeColor="text1"/>
        </w:rPr>
        <w:t>今年最後</w:t>
      </w:r>
      <w:r w:rsidRPr="00D00196">
        <w:rPr>
          <w:rFonts w:hint="eastAsia"/>
          <w:b w:val="0"/>
          <w:color w:val="000000" w:themeColor="text1"/>
        </w:rPr>
        <w:t>1</w:t>
      </w:r>
      <w:r w:rsidRPr="00D00196">
        <w:rPr>
          <w:rFonts w:hint="eastAsia"/>
          <w:b w:val="0"/>
          <w:color w:val="000000" w:themeColor="text1"/>
        </w:rPr>
        <w:t>季，仍請各</w:t>
      </w:r>
      <w:proofErr w:type="gramStart"/>
      <w:r w:rsidRPr="00D00196">
        <w:rPr>
          <w:rFonts w:hint="eastAsia"/>
          <w:b w:val="0"/>
          <w:color w:val="000000" w:themeColor="text1"/>
        </w:rPr>
        <w:t>部會確依院長</w:t>
      </w:r>
      <w:proofErr w:type="gramEnd"/>
      <w:r w:rsidRPr="00D00196">
        <w:rPr>
          <w:rFonts w:hint="eastAsia"/>
          <w:b w:val="0"/>
          <w:color w:val="000000" w:themeColor="text1"/>
        </w:rPr>
        <w:t>指示「公共建設計畫管考訂有各階段期程，每一關應確實掌握」落實推動，如截至第</w:t>
      </w:r>
      <w:r w:rsidRPr="00D00196">
        <w:rPr>
          <w:rFonts w:hint="eastAsia"/>
          <w:b w:val="0"/>
          <w:color w:val="000000" w:themeColor="text1"/>
        </w:rPr>
        <w:t>3</w:t>
      </w:r>
      <w:r w:rsidRPr="00D00196">
        <w:rPr>
          <w:rFonts w:hint="eastAsia"/>
          <w:b w:val="0"/>
          <w:color w:val="000000" w:themeColor="text1"/>
        </w:rPr>
        <w:t>季尚有「大安大甲溪聯通管工程計畫」等</w:t>
      </w:r>
      <w:r w:rsidRPr="00D00196">
        <w:rPr>
          <w:rFonts w:hint="eastAsia"/>
          <w:b w:val="0"/>
          <w:color w:val="000000" w:themeColor="text1"/>
        </w:rPr>
        <w:t>11</w:t>
      </w:r>
      <w:r w:rsidRPr="00D00196">
        <w:rPr>
          <w:rFonts w:hint="eastAsia"/>
          <w:b w:val="0"/>
          <w:color w:val="000000" w:themeColor="text1"/>
        </w:rPr>
        <w:t>項公共建設計畫重要查核點落後，請前述查核點落後計畫之</w:t>
      </w:r>
      <w:r w:rsidRPr="00D00196">
        <w:rPr>
          <w:rFonts w:hint="eastAsia"/>
          <w:b w:val="0"/>
          <w:color w:val="000000" w:themeColor="text1"/>
        </w:rPr>
        <w:t>5</w:t>
      </w:r>
      <w:r w:rsidRPr="00D00196">
        <w:rPr>
          <w:rFonts w:hint="eastAsia"/>
          <w:b w:val="0"/>
          <w:color w:val="000000" w:themeColor="text1"/>
        </w:rPr>
        <w:t>個主管機關緊盯計畫至年底各項查核點，並於後續落實推動；另截至</w:t>
      </w:r>
      <w:r w:rsidRPr="00D00196">
        <w:rPr>
          <w:rFonts w:hint="eastAsia"/>
          <w:b w:val="0"/>
          <w:color w:val="000000" w:themeColor="text1"/>
        </w:rPr>
        <w:t>9</w:t>
      </w:r>
      <w:r w:rsidRPr="00D00196">
        <w:rPr>
          <w:rFonts w:hint="eastAsia"/>
          <w:b w:val="0"/>
          <w:color w:val="000000" w:themeColor="text1"/>
        </w:rPr>
        <w:t>月底仍有</w:t>
      </w:r>
      <w:r w:rsidRPr="00D00196">
        <w:rPr>
          <w:rFonts w:hint="eastAsia"/>
          <w:b w:val="0"/>
          <w:color w:val="000000" w:themeColor="text1"/>
        </w:rPr>
        <w:t>6</w:t>
      </w:r>
      <w:r w:rsidRPr="00D00196">
        <w:rPr>
          <w:rFonts w:hint="eastAsia"/>
          <w:b w:val="0"/>
          <w:color w:val="000000" w:themeColor="text1"/>
        </w:rPr>
        <w:t>項年經費</w:t>
      </w:r>
      <w:r w:rsidRPr="00D00196">
        <w:rPr>
          <w:rFonts w:hint="eastAsia"/>
          <w:b w:val="0"/>
          <w:color w:val="000000" w:themeColor="text1"/>
        </w:rPr>
        <w:t>2</w:t>
      </w:r>
      <w:r w:rsidRPr="00D00196">
        <w:rPr>
          <w:rFonts w:hint="eastAsia"/>
          <w:b w:val="0"/>
          <w:color w:val="000000" w:themeColor="text1"/>
        </w:rPr>
        <w:t>億元以上卻尚無經費執行</w:t>
      </w:r>
      <w:r w:rsidR="00CF3EE4">
        <w:rPr>
          <w:rFonts w:hint="eastAsia"/>
          <w:b w:val="0"/>
          <w:color w:val="000000" w:themeColor="text1"/>
        </w:rPr>
        <w:t>數</w:t>
      </w:r>
      <w:r w:rsidRPr="00D00196">
        <w:rPr>
          <w:rFonts w:hint="eastAsia"/>
          <w:b w:val="0"/>
          <w:color w:val="000000" w:themeColor="text1"/>
        </w:rPr>
        <w:t>之公共建設計畫，亦請主管機關督促所屬加速推動，穩定朝向年底</w:t>
      </w:r>
      <w:r w:rsidRPr="00D00196">
        <w:rPr>
          <w:rFonts w:hint="eastAsia"/>
          <w:b w:val="0"/>
          <w:color w:val="000000" w:themeColor="text1"/>
        </w:rPr>
        <w:t>95%</w:t>
      </w:r>
      <w:r w:rsidRPr="00D00196">
        <w:rPr>
          <w:rFonts w:hint="eastAsia"/>
          <w:b w:val="0"/>
          <w:color w:val="000000" w:themeColor="text1"/>
        </w:rPr>
        <w:t>公共建設預算達成率邁進。</w:t>
      </w:r>
    </w:p>
    <w:p w14:paraId="1C075FB2" w14:textId="77777777" w:rsidR="00D00196" w:rsidRPr="00D00196" w:rsidRDefault="00D00196" w:rsidP="00D00196">
      <w:pPr>
        <w:pStyle w:val="2"/>
        <w:spacing w:line="480" w:lineRule="exact"/>
        <w:ind w:leftChars="177" w:left="991" w:hangingChars="202" w:hanging="566"/>
        <w:jc w:val="both"/>
        <w:rPr>
          <w:b w:val="0"/>
          <w:color w:val="000000" w:themeColor="text1"/>
        </w:rPr>
      </w:pPr>
      <w:r w:rsidRPr="00D00196">
        <w:rPr>
          <w:rFonts w:hint="eastAsia"/>
          <w:b w:val="0"/>
          <w:color w:val="000000" w:themeColor="text1"/>
        </w:rPr>
        <w:t>三、行政院管制計畫截至</w:t>
      </w:r>
      <w:r w:rsidRPr="00D00196">
        <w:rPr>
          <w:rFonts w:hint="eastAsia"/>
          <w:b w:val="0"/>
          <w:color w:val="000000" w:themeColor="text1"/>
        </w:rPr>
        <w:t>9</w:t>
      </w:r>
      <w:r w:rsidRPr="00D00196">
        <w:rPr>
          <w:rFonts w:hint="eastAsia"/>
          <w:b w:val="0"/>
          <w:color w:val="000000" w:themeColor="text1"/>
        </w:rPr>
        <w:t>月底執行進度大多符合預期，平均經費達成率</w:t>
      </w:r>
      <w:r w:rsidRPr="00D00196">
        <w:rPr>
          <w:rFonts w:hint="eastAsia"/>
          <w:b w:val="0"/>
          <w:color w:val="000000" w:themeColor="text1"/>
        </w:rPr>
        <w:t>64.31%</w:t>
      </w:r>
      <w:r w:rsidRPr="00D00196">
        <w:rPr>
          <w:rFonts w:hint="eastAsia"/>
          <w:b w:val="0"/>
          <w:color w:val="000000" w:themeColor="text1"/>
        </w:rPr>
        <w:t>，較去年同期提升</w:t>
      </w:r>
      <w:r w:rsidRPr="00D00196">
        <w:rPr>
          <w:rFonts w:hint="eastAsia"/>
          <w:b w:val="0"/>
          <w:color w:val="000000" w:themeColor="text1"/>
        </w:rPr>
        <w:t>8.96</w:t>
      </w:r>
      <w:r w:rsidRPr="00D00196">
        <w:rPr>
          <w:rFonts w:hint="eastAsia"/>
          <w:b w:val="0"/>
          <w:color w:val="000000" w:themeColor="text1"/>
        </w:rPr>
        <w:t>個百分點；惟仍有</w:t>
      </w:r>
      <w:r w:rsidRPr="00D00196">
        <w:rPr>
          <w:rFonts w:hint="eastAsia"/>
          <w:b w:val="0"/>
          <w:color w:val="000000" w:themeColor="text1"/>
        </w:rPr>
        <w:t>5</w:t>
      </w:r>
      <w:r w:rsidRPr="00D00196">
        <w:rPr>
          <w:rFonts w:hint="eastAsia"/>
          <w:b w:val="0"/>
          <w:color w:val="000000" w:themeColor="text1"/>
        </w:rPr>
        <w:t>項計畫支用比未達</w:t>
      </w:r>
      <w:r w:rsidRPr="00D00196">
        <w:rPr>
          <w:rFonts w:hint="eastAsia"/>
          <w:b w:val="0"/>
          <w:color w:val="000000" w:themeColor="text1"/>
        </w:rPr>
        <w:t>80%</w:t>
      </w:r>
      <w:r w:rsidRPr="00D00196">
        <w:rPr>
          <w:rFonts w:hint="eastAsia"/>
          <w:b w:val="0"/>
          <w:color w:val="000000" w:themeColor="text1"/>
        </w:rPr>
        <w:t>，請相關部會參考各案件之管考建議</w:t>
      </w:r>
      <w:r w:rsidRPr="00D00196">
        <w:rPr>
          <w:rFonts w:hint="eastAsia"/>
          <w:b w:val="0"/>
          <w:color w:val="000000" w:themeColor="text1"/>
        </w:rPr>
        <w:t>(</w:t>
      </w:r>
      <w:proofErr w:type="gramStart"/>
      <w:r w:rsidRPr="00D00196">
        <w:rPr>
          <w:rFonts w:hint="eastAsia"/>
          <w:b w:val="0"/>
          <w:color w:val="000000" w:themeColor="text1"/>
        </w:rPr>
        <w:t>詳表</w:t>
      </w:r>
      <w:proofErr w:type="gramEnd"/>
      <w:r w:rsidRPr="00D00196">
        <w:rPr>
          <w:rFonts w:hint="eastAsia"/>
          <w:b w:val="0"/>
          <w:color w:val="000000" w:themeColor="text1"/>
        </w:rPr>
        <w:t>2-3</w:t>
      </w:r>
      <w:r w:rsidRPr="00D00196">
        <w:rPr>
          <w:rFonts w:hint="eastAsia"/>
          <w:b w:val="0"/>
          <w:color w:val="000000" w:themeColor="text1"/>
        </w:rPr>
        <w:t>至表</w:t>
      </w:r>
      <w:r w:rsidRPr="00D00196">
        <w:rPr>
          <w:rFonts w:hint="eastAsia"/>
          <w:b w:val="0"/>
          <w:color w:val="000000" w:themeColor="text1"/>
        </w:rPr>
        <w:t>2-7)</w:t>
      </w:r>
      <w:r w:rsidRPr="00D00196">
        <w:rPr>
          <w:rFonts w:hint="eastAsia"/>
          <w:b w:val="0"/>
          <w:color w:val="000000" w:themeColor="text1"/>
        </w:rPr>
        <w:t>，</w:t>
      </w:r>
      <w:proofErr w:type="gramStart"/>
      <w:r w:rsidRPr="00D00196">
        <w:rPr>
          <w:rFonts w:hint="eastAsia"/>
          <w:b w:val="0"/>
          <w:color w:val="000000" w:themeColor="text1"/>
        </w:rPr>
        <w:t>俾</w:t>
      </w:r>
      <w:proofErr w:type="gramEnd"/>
      <w:r w:rsidRPr="00D00196">
        <w:rPr>
          <w:rFonts w:hint="eastAsia"/>
          <w:b w:val="0"/>
          <w:color w:val="000000" w:themeColor="text1"/>
        </w:rPr>
        <w:t>改善落後原因後加速推動。</w:t>
      </w:r>
    </w:p>
    <w:p w14:paraId="61EEF63F" w14:textId="1010D5E9" w:rsidR="00D00196" w:rsidRPr="00D00196" w:rsidRDefault="00D00196" w:rsidP="00D00196">
      <w:pPr>
        <w:pStyle w:val="2"/>
        <w:spacing w:line="480" w:lineRule="exact"/>
        <w:ind w:leftChars="177" w:left="991" w:hangingChars="202" w:hanging="566"/>
        <w:jc w:val="both"/>
        <w:rPr>
          <w:b w:val="0"/>
          <w:color w:val="000000" w:themeColor="text1"/>
        </w:rPr>
      </w:pPr>
      <w:r w:rsidRPr="00D00196">
        <w:rPr>
          <w:rFonts w:hint="eastAsia"/>
          <w:b w:val="0"/>
          <w:color w:val="000000" w:themeColor="text1"/>
        </w:rPr>
        <w:t>四、預警計畫截至</w:t>
      </w:r>
      <w:r w:rsidRPr="00D00196">
        <w:rPr>
          <w:rFonts w:hint="eastAsia"/>
          <w:b w:val="0"/>
          <w:color w:val="000000" w:themeColor="text1"/>
        </w:rPr>
        <w:t>9</w:t>
      </w:r>
      <w:r w:rsidRPr="00D00196">
        <w:rPr>
          <w:rFonts w:hint="eastAsia"/>
          <w:b w:val="0"/>
          <w:color w:val="000000" w:themeColor="text1"/>
        </w:rPr>
        <w:t>月經費平均達成率</w:t>
      </w:r>
      <w:r w:rsidRPr="00D00196">
        <w:rPr>
          <w:rFonts w:hint="eastAsia"/>
          <w:b w:val="0"/>
          <w:color w:val="000000" w:themeColor="text1"/>
        </w:rPr>
        <w:t>63.94%</w:t>
      </w:r>
      <w:r w:rsidRPr="00D00196">
        <w:rPr>
          <w:rFonts w:hint="eastAsia"/>
          <w:b w:val="0"/>
          <w:color w:val="000000" w:themeColor="text1"/>
        </w:rPr>
        <w:t>，較整體公共建設增加執行</w:t>
      </w:r>
      <w:r w:rsidRPr="00D00196">
        <w:rPr>
          <w:rFonts w:hint="eastAsia"/>
          <w:b w:val="0"/>
          <w:color w:val="000000" w:themeColor="text1"/>
        </w:rPr>
        <w:t>1.7</w:t>
      </w:r>
      <w:r w:rsidRPr="00D00196">
        <w:rPr>
          <w:rFonts w:hint="eastAsia"/>
          <w:b w:val="0"/>
          <w:color w:val="000000" w:themeColor="text1"/>
        </w:rPr>
        <w:t>個百分點；惟仍有客委會「客庄</w:t>
      </w:r>
      <w:r w:rsidRPr="00D00196">
        <w:rPr>
          <w:rFonts w:hint="eastAsia"/>
          <w:b w:val="0"/>
          <w:color w:val="000000" w:themeColor="text1"/>
        </w:rPr>
        <w:t>369</w:t>
      </w:r>
      <w:r w:rsidRPr="00D00196">
        <w:rPr>
          <w:rFonts w:hint="eastAsia"/>
          <w:b w:val="0"/>
          <w:color w:val="000000" w:themeColor="text1"/>
        </w:rPr>
        <w:t>幸福計畫」等</w:t>
      </w:r>
      <w:r w:rsidRPr="00D00196">
        <w:rPr>
          <w:rFonts w:hint="eastAsia"/>
          <w:b w:val="0"/>
          <w:color w:val="000000" w:themeColor="text1"/>
        </w:rPr>
        <w:t>4</w:t>
      </w:r>
      <w:r w:rsidRPr="00D00196">
        <w:rPr>
          <w:rFonts w:hint="eastAsia"/>
          <w:b w:val="0"/>
          <w:color w:val="000000" w:themeColor="text1"/>
        </w:rPr>
        <w:t>項高風險計畫因</w:t>
      </w:r>
      <w:proofErr w:type="gramStart"/>
      <w:r w:rsidRPr="00D00196">
        <w:rPr>
          <w:rFonts w:hint="eastAsia"/>
          <w:b w:val="0"/>
          <w:color w:val="000000" w:themeColor="text1"/>
        </w:rPr>
        <w:t>疫</w:t>
      </w:r>
      <w:proofErr w:type="gramEnd"/>
      <w:r w:rsidRPr="00D00196">
        <w:rPr>
          <w:rFonts w:hint="eastAsia"/>
          <w:b w:val="0"/>
          <w:color w:val="000000" w:themeColor="text1"/>
        </w:rPr>
        <w:t>情影響，招標未如預期</w:t>
      </w:r>
      <w:r w:rsidR="00320E7A">
        <w:rPr>
          <w:rFonts w:hint="eastAsia"/>
          <w:b w:val="0"/>
          <w:color w:val="000000" w:themeColor="text1"/>
        </w:rPr>
        <w:t>等因素</w:t>
      </w:r>
      <w:r w:rsidRPr="00D00196">
        <w:rPr>
          <w:rFonts w:hint="eastAsia"/>
          <w:b w:val="0"/>
          <w:color w:val="000000" w:themeColor="text1"/>
        </w:rPr>
        <w:t>，預估至年底預算達成率無法達到</w:t>
      </w:r>
      <w:r w:rsidRPr="00D00196">
        <w:rPr>
          <w:rFonts w:hint="eastAsia"/>
          <w:b w:val="0"/>
          <w:color w:val="000000" w:themeColor="text1"/>
        </w:rPr>
        <w:t>90%</w:t>
      </w:r>
      <w:r w:rsidRPr="00D00196">
        <w:rPr>
          <w:rFonts w:hint="eastAsia"/>
          <w:b w:val="0"/>
          <w:color w:val="000000" w:themeColor="text1"/>
        </w:rPr>
        <w:t>，本會已就上開高風險計畫主要風險</w:t>
      </w:r>
      <w:proofErr w:type="gramStart"/>
      <w:r w:rsidRPr="00D00196">
        <w:rPr>
          <w:rFonts w:hint="eastAsia"/>
          <w:b w:val="0"/>
          <w:color w:val="000000" w:themeColor="text1"/>
        </w:rPr>
        <w:t>研</w:t>
      </w:r>
      <w:proofErr w:type="gramEnd"/>
      <w:r w:rsidRPr="00D00196">
        <w:rPr>
          <w:rFonts w:hint="eastAsia"/>
          <w:b w:val="0"/>
          <w:color w:val="000000" w:themeColor="text1"/>
        </w:rPr>
        <w:t>提因應對策，請上開計畫主管機關納入後續推動，並請多次流標計畫之主管機關確實督促所屬檢討流標原因，以利早日決標；另就部分補助型計畫建請補助機關及地方政府均提前作業及調整付款原則，</w:t>
      </w:r>
      <w:proofErr w:type="gramStart"/>
      <w:r w:rsidRPr="00D00196">
        <w:rPr>
          <w:rFonts w:hint="eastAsia"/>
          <w:b w:val="0"/>
          <w:color w:val="000000" w:themeColor="text1"/>
        </w:rPr>
        <w:t>並管控</w:t>
      </w:r>
      <w:proofErr w:type="gramEnd"/>
      <w:r w:rsidRPr="00D00196">
        <w:rPr>
          <w:rFonts w:hint="eastAsia"/>
          <w:b w:val="0"/>
          <w:color w:val="000000" w:themeColor="text1"/>
        </w:rPr>
        <w:t>規劃設計、興建、估驗及核銷等流程，以加速建設執行。</w:t>
      </w:r>
    </w:p>
    <w:p w14:paraId="2769ACC6" w14:textId="77777777" w:rsidR="00D00196" w:rsidRPr="00D00196" w:rsidRDefault="00D00196" w:rsidP="00D00196">
      <w:pPr>
        <w:pStyle w:val="2"/>
        <w:spacing w:line="480" w:lineRule="exact"/>
        <w:ind w:leftChars="177" w:left="991" w:hangingChars="202" w:hanging="566"/>
        <w:jc w:val="both"/>
        <w:rPr>
          <w:b w:val="0"/>
          <w:color w:val="000000" w:themeColor="text1"/>
        </w:rPr>
      </w:pPr>
      <w:r w:rsidRPr="00D00196">
        <w:rPr>
          <w:rFonts w:hint="eastAsia"/>
          <w:b w:val="0"/>
          <w:color w:val="000000" w:themeColor="text1"/>
        </w:rPr>
        <w:t>五、本年度多項重大公共建設預定於第</w:t>
      </w:r>
      <w:r w:rsidRPr="00D00196">
        <w:rPr>
          <w:rFonts w:hint="eastAsia"/>
          <w:b w:val="0"/>
          <w:color w:val="000000" w:themeColor="text1"/>
        </w:rPr>
        <w:t>4</w:t>
      </w:r>
      <w:r w:rsidRPr="00D00196">
        <w:rPr>
          <w:rFonts w:hint="eastAsia"/>
          <w:b w:val="0"/>
          <w:color w:val="000000" w:themeColor="text1"/>
        </w:rPr>
        <w:t>季完成，如金門大橋、南方澳大橋、前鎮漁港多功能船員中心、屏東榮民總醫院等，對於人民生活影響甚</w:t>
      </w:r>
      <w:proofErr w:type="gramStart"/>
      <w:r w:rsidRPr="00D00196">
        <w:rPr>
          <w:rFonts w:hint="eastAsia"/>
          <w:b w:val="0"/>
          <w:color w:val="000000" w:themeColor="text1"/>
        </w:rPr>
        <w:t>鉅</w:t>
      </w:r>
      <w:proofErr w:type="gramEnd"/>
      <w:r w:rsidRPr="00D00196">
        <w:rPr>
          <w:rFonts w:hint="eastAsia"/>
          <w:b w:val="0"/>
          <w:color w:val="000000" w:themeColor="text1"/>
        </w:rPr>
        <w:t>，為確實發揮計畫建設效益，請各部會確實盤點年度完工計畫及預備所需</w:t>
      </w:r>
      <w:r w:rsidRPr="00D00196">
        <w:rPr>
          <w:rFonts w:hint="eastAsia"/>
          <w:b w:val="0"/>
          <w:color w:val="000000" w:themeColor="text1"/>
        </w:rPr>
        <w:lastRenderedPageBreak/>
        <w:t>配套準備作業如橋梁安全驗證、營運演練等，</w:t>
      </w:r>
      <w:proofErr w:type="gramStart"/>
      <w:r w:rsidRPr="00D00196">
        <w:rPr>
          <w:rFonts w:hint="eastAsia"/>
          <w:b w:val="0"/>
          <w:color w:val="000000" w:themeColor="text1"/>
        </w:rPr>
        <w:t>俾</w:t>
      </w:r>
      <w:proofErr w:type="gramEnd"/>
      <w:r w:rsidRPr="00D00196">
        <w:rPr>
          <w:rFonts w:hint="eastAsia"/>
          <w:b w:val="0"/>
          <w:color w:val="000000" w:themeColor="text1"/>
        </w:rPr>
        <w:t>計畫如期如質達成目標，並於次</w:t>
      </w:r>
      <w:r w:rsidRPr="00D00196">
        <w:rPr>
          <w:rFonts w:hint="eastAsia"/>
          <w:b w:val="0"/>
          <w:color w:val="000000" w:themeColor="text1"/>
        </w:rPr>
        <w:t>(112)</w:t>
      </w:r>
      <w:r w:rsidRPr="00D00196">
        <w:rPr>
          <w:rFonts w:hint="eastAsia"/>
          <w:b w:val="0"/>
          <w:color w:val="000000" w:themeColor="text1"/>
        </w:rPr>
        <w:t>年銜接總結評估呈現完整效益。</w:t>
      </w:r>
    </w:p>
    <w:p w14:paraId="1852336E" w14:textId="1C15F243" w:rsidR="00866FC0" w:rsidRPr="00866FC0" w:rsidRDefault="00D00196" w:rsidP="00D00196">
      <w:pPr>
        <w:pStyle w:val="2"/>
        <w:spacing w:line="480" w:lineRule="exact"/>
        <w:ind w:leftChars="177" w:left="991" w:hangingChars="202" w:hanging="566"/>
        <w:jc w:val="both"/>
        <w:rPr>
          <w:b w:val="0"/>
          <w:color w:val="000000" w:themeColor="text1"/>
        </w:rPr>
      </w:pPr>
      <w:r w:rsidRPr="00D00196">
        <w:rPr>
          <w:rFonts w:hint="eastAsia"/>
          <w:b w:val="0"/>
          <w:color w:val="000000" w:themeColor="text1"/>
        </w:rPr>
        <w:t>六、花東地區近期發生規模</w:t>
      </w:r>
      <w:r w:rsidRPr="00D00196">
        <w:rPr>
          <w:rFonts w:hint="eastAsia"/>
          <w:b w:val="0"/>
          <w:color w:val="000000" w:themeColor="text1"/>
        </w:rPr>
        <w:t>6</w:t>
      </w:r>
      <w:r w:rsidRPr="00D00196">
        <w:rPr>
          <w:rFonts w:hint="eastAsia"/>
          <w:b w:val="0"/>
          <w:color w:val="000000" w:themeColor="text1"/>
        </w:rPr>
        <w:t>以上地震，請各部會及地方政府全力辦理建設時，應整體考量完整震災防範，並適時協助震災後復原重建及救扶助工作</w:t>
      </w:r>
      <w:r w:rsidR="000337E7" w:rsidRPr="000337E7">
        <w:rPr>
          <w:rFonts w:hint="eastAsia"/>
          <w:b w:val="0"/>
          <w:color w:val="000000" w:themeColor="text1"/>
        </w:rPr>
        <w:t>。</w:t>
      </w:r>
    </w:p>
    <w:p w14:paraId="1E6CDDAA" w14:textId="0F3B2284" w:rsidR="004F5B68" w:rsidRPr="004F5B68" w:rsidRDefault="004F5B68" w:rsidP="004F5B68">
      <w:pPr>
        <w:sectPr w:rsidR="004F5B68" w:rsidRPr="004F5B68" w:rsidSect="001A58ED">
          <w:pgSz w:w="11906" w:h="16838"/>
          <w:pgMar w:top="1440" w:right="1080" w:bottom="1440" w:left="1080" w:header="851" w:footer="992" w:gutter="0"/>
          <w:cols w:space="425"/>
          <w:docGrid w:type="linesAndChars" w:linePitch="360"/>
        </w:sectPr>
      </w:pPr>
    </w:p>
    <w:p w14:paraId="5180854B" w14:textId="30B6BA15" w:rsidR="00E33071" w:rsidRPr="00EB5F7F" w:rsidRDefault="00DD7FDC" w:rsidP="00CA791A">
      <w:pPr>
        <w:pStyle w:val="2"/>
        <w:rPr>
          <w:color w:val="000000" w:themeColor="text1"/>
        </w:rPr>
      </w:pPr>
      <w:bookmarkStart w:id="14" w:name="_Toc536523125"/>
      <w:bookmarkStart w:id="15" w:name="_Toc86844352"/>
      <w:r w:rsidRPr="00EB5F7F">
        <w:rPr>
          <w:color w:val="000000" w:themeColor="text1"/>
        </w:rPr>
        <w:lastRenderedPageBreak/>
        <w:t>附錄</w:t>
      </w:r>
      <w:r w:rsidR="007C2AAB" w:rsidRPr="00EB5F7F">
        <w:rPr>
          <w:color w:val="000000" w:themeColor="text1"/>
        </w:rPr>
        <w:t>1</w:t>
      </w:r>
      <w:r w:rsidRPr="00EB5F7F">
        <w:rPr>
          <w:color w:val="000000" w:themeColor="text1"/>
        </w:rPr>
        <w:t>、</w:t>
      </w:r>
      <w:bookmarkEnd w:id="14"/>
      <w:r w:rsidR="006C5467">
        <w:rPr>
          <w:color w:val="000000" w:themeColor="text1"/>
        </w:rPr>
        <w:t>11</w:t>
      </w:r>
      <w:r w:rsidR="00BE1159">
        <w:rPr>
          <w:rFonts w:hint="eastAsia"/>
          <w:color w:val="000000" w:themeColor="text1"/>
        </w:rPr>
        <w:t>1</w:t>
      </w:r>
      <w:r w:rsidR="00732777" w:rsidRPr="00EB5F7F">
        <w:rPr>
          <w:color w:val="000000" w:themeColor="text1"/>
        </w:rPr>
        <w:t>年第</w:t>
      </w:r>
      <w:r w:rsidR="00994A91" w:rsidRPr="00EB5F7F">
        <w:rPr>
          <w:color w:val="000000" w:themeColor="text1"/>
        </w:rPr>
        <w:t>3</w:t>
      </w:r>
      <w:r w:rsidR="00732777" w:rsidRPr="00EB5F7F">
        <w:rPr>
          <w:color w:val="000000" w:themeColor="text1"/>
        </w:rPr>
        <w:t>季</w:t>
      </w:r>
      <w:r w:rsidR="00EC2EA3" w:rsidRPr="00EB5F7F">
        <w:rPr>
          <w:color w:val="000000" w:themeColor="text1"/>
        </w:rPr>
        <w:t>行政院管制計畫執行情形一覽表</w:t>
      </w:r>
      <w:bookmarkEnd w:id="15"/>
    </w:p>
    <w:tbl>
      <w:tblPr>
        <w:tblStyle w:val="811"/>
        <w:tblW w:w="5539" w:type="pct"/>
        <w:tblInd w:w="-714" w:type="dxa"/>
        <w:tblLayout w:type="fixed"/>
        <w:tblLook w:val="04A0" w:firstRow="1" w:lastRow="0" w:firstColumn="1" w:lastColumn="0" w:noHBand="0" w:noVBand="1"/>
      </w:tblPr>
      <w:tblGrid>
        <w:gridCol w:w="529"/>
        <w:gridCol w:w="955"/>
        <w:gridCol w:w="2343"/>
        <w:gridCol w:w="711"/>
        <w:gridCol w:w="1134"/>
        <w:gridCol w:w="850"/>
        <w:gridCol w:w="989"/>
        <w:gridCol w:w="992"/>
        <w:gridCol w:w="1137"/>
        <w:gridCol w:w="1279"/>
        <w:gridCol w:w="1415"/>
        <w:gridCol w:w="992"/>
        <w:gridCol w:w="1137"/>
        <w:gridCol w:w="989"/>
      </w:tblGrid>
      <w:tr w:rsidR="003D7ED0" w:rsidRPr="003D7ED0" w14:paraId="70CD22EE" w14:textId="77777777" w:rsidTr="00CC3DCD">
        <w:trPr>
          <w:trHeight w:val="20"/>
          <w:tblHeader/>
        </w:trPr>
        <w:tc>
          <w:tcPr>
            <w:tcW w:w="171" w:type="pct"/>
            <w:vMerge w:val="restart"/>
            <w:vAlign w:val="center"/>
          </w:tcPr>
          <w:p w14:paraId="5A70061D"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項次</w:t>
            </w:r>
          </w:p>
        </w:tc>
        <w:tc>
          <w:tcPr>
            <w:tcW w:w="309" w:type="pct"/>
            <w:vMerge w:val="restart"/>
            <w:vAlign w:val="center"/>
          </w:tcPr>
          <w:p w14:paraId="16A76805"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主管機關</w:t>
            </w:r>
          </w:p>
        </w:tc>
        <w:tc>
          <w:tcPr>
            <w:tcW w:w="758" w:type="pct"/>
            <w:vMerge w:val="restart"/>
            <w:vAlign w:val="center"/>
          </w:tcPr>
          <w:p w14:paraId="2F4E475B"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計畫名稱</w:t>
            </w:r>
          </w:p>
          <w:p w14:paraId="69144918"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w:t>
            </w:r>
            <w:r w:rsidRPr="003D7ED0">
              <w:rPr>
                <w:rFonts w:ascii="Times New Roman" w:eastAsia="標楷體" w:hAnsi="Times New Roman" w:cs="Times New Roman"/>
                <w:b/>
                <w:color w:val="000000" w:themeColor="text1"/>
                <w:sz w:val="18"/>
                <w:szCs w:val="18"/>
              </w:rPr>
              <w:t>期程</w:t>
            </w:r>
            <w:r w:rsidRPr="003D7ED0">
              <w:rPr>
                <w:rFonts w:ascii="Times New Roman" w:eastAsia="標楷體" w:hAnsi="Times New Roman" w:cs="Times New Roman"/>
                <w:b/>
                <w:color w:val="000000" w:themeColor="text1"/>
                <w:sz w:val="18"/>
                <w:szCs w:val="18"/>
              </w:rPr>
              <w:t>)</w:t>
            </w:r>
          </w:p>
        </w:tc>
        <w:tc>
          <w:tcPr>
            <w:tcW w:w="230" w:type="pct"/>
            <w:vMerge w:val="restart"/>
            <w:vAlign w:val="center"/>
          </w:tcPr>
          <w:p w14:paraId="4A451228"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計畫類別</w:t>
            </w:r>
          </w:p>
        </w:tc>
        <w:tc>
          <w:tcPr>
            <w:tcW w:w="367" w:type="pct"/>
            <w:vMerge w:val="restart"/>
            <w:vAlign w:val="center"/>
          </w:tcPr>
          <w:p w14:paraId="56D66CB6"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年計畫經費</w:t>
            </w:r>
          </w:p>
          <w:p w14:paraId="7B155655"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w:t>
            </w:r>
            <w:r w:rsidRPr="003D7ED0">
              <w:rPr>
                <w:rFonts w:ascii="Times New Roman" w:eastAsia="標楷體" w:hAnsi="Times New Roman" w:cs="Times New Roman"/>
                <w:b/>
                <w:color w:val="000000" w:themeColor="text1"/>
                <w:sz w:val="18"/>
                <w:szCs w:val="18"/>
              </w:rPr>
              <w:t>千元</w:t>
            </w:r>
            <w:r w:rsidRPr="003D7ED0">
              <w:rPr>
                <w:rFonts w:ascii="Times New Roman" w:eastAsia="標楷體" w:hAnsi="Times New Roman" w:cs="Times New Roman"/>
                <w:b/>
                <w:color w:val="000000" w:themeColor="text1"/>
                <w:sz w:val="18"/>
                <w:szCs w:val="18"/>
              </w:rPr>
              <w:t>)</w:t>
            </w:r>
          </w:p>
        </w:tc>
        <w:tc>
          <w:tcPr>
            <w:tcW w:w="1284" w:type="pct"/>
            <w:gridSpan w:val="4"/>
            <w:vAlign w:val="center"/>
          </w:tcPr>
          <w:p w14:paraId="7C9E015F"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執行進度</w:t>
            </w:r>
          </w:p>
        </w:tc>
        <w:tc>
          <w:tcPr>
            <w:tcW w:w="1193" w:type="pct"/>
            <w:gridSpan w:val="3"/>
            <w:vAlign w:val="center"/>
          </w:tcPr>
          <w:p w14:paraId="54A79B83"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經費支用</w:t>
            </w:r>
          </w:p>
        </w:tc>
        <w:tc>
          <w:tcPr>
            <w:tcW w:w="368" w:type="pct"/>
            <w:vMerge w:val="restart"/>
            <w:vAlign w:val="center"/>
          </w:tcPr>
          <w:p w14:paraId="3D05D020"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分配經費執行率</w:t>
            </w:r>
            <w:r w:rsidRPr="003D7ED0">
              <w:rPr>
                <w:rFonts w:ascii="Times New Roman" w:eastAsia="標楷體" w:hAnsi="Times New Roman" w:cs="Times New Roman"/>
                <w:b/>
                <w:color w:val="000000" w:themeColor="text1"/>
                <w:sz w:val="18"/>
                <w:szCs w:val="18"/>
              </w:rPr>
              <w:t>(%)</w:t>
            </w:r>
          </w:p>
        </w:tc>
        <w:tc>
          <w:tcPr>
            <w:tcW w:w="320" w:type="pct"/>
            <w:vMerge w:val="restart"/>
            <w:vAlign w:val="center"/>
          </w:tcPr>
          <w:p w14:paraId="230E25CE"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年計畫經費達成率</w:t>
            </w:r>
            <w:r w:rsidRPr="003D7ED0">
              <w:rPr>
                <w:rFonts w:ascii="Times New Roman" w:eastAsia="標楷體" w:hAnsi="Times New Roman" w:cs="Times New Roman"/>
                <w:b/>
                <w:color w:val="000000" w:themeColor="text1"/>
                <w:sz w:val="18"/>
                <w:szCs w:val="18"/>
              </w:rPr>
              <w:t>(%)</w:t>
            </w:r>
          </w:p>
        </w:tc>
      </w:tr>
      <w:tr w:rsidR="003D7ED0" w:rsidRPr="003D7ED0" w14:paraId="35CD1B89" w14:textId="77777777" w:rsidTr="00320C37">
        <w:trPr>
          <w:trHeight w:val="20"/>
          <w:tblHeader/>
        </w:trPr>
        <w:tc>
          <w:tcPr>
            <w:tcW w:w="171" w:type="pct"/>
            <w:vMerge/>
          </w:tcPr>
          <w:p w14:paraId="08C1EF2A" w14:textId="77777777" w:rsidR="003073A6" w:rsidRPr="003D7ED0" w:rsidRDefault="003073A6" w:rsidP="003073A6">
            <w:pPr>
              <w:spacing w:line="240" w:lineRule="atLeast"/>
              <w:jc w:val="center"/>
              <w:rPr>
                <w:rFonts w:ascii="Times New Roman" w:eastAsia="標楷體" w:hAnsi="Times New Roman" w:cs="Times New Roman"/>
                <w:b/>
                <w:color w:val="000000" w:themeColor="text1"/>
                <w:sz w:val="18"/>
                <w:szCs w:val="18"/>
              </w:rPr>
            </w:pPr>
          </w:p>
        </w:tc>
        <w:tc>
          <w:tcPr>
            <w:tcW w:w="309" w:type="pct"/>
            <w:vMerge/>
          </w:tcPr>
          <w:p w14:paraId="1300C48D" w14:textId="77777777" w:rsidR="003073A6" w:rsidRPr="003D7ED0" w:rsidRDefault="003073A6" w:rsidP="003073A6">
            <w:pPr>
              <w:spacing w:line="240" w:lineRule="atLeast"/>
              <w:jc w:val="center"/>
              <w:rPr>
                <w:rFonts w:ascii="Times New Roman" w:eastAsia="標楷體" w:hAnsi="Times New Roman" w:cs="Times New Roman"/>
                <w:b/>
                <w:color w:val="000000" w:themeColor="text1"/>
                <w:sz w:val="18"/>
                <w:szCs w:val="18"/>
              </w:rPr>
            </w:pPr>
          </w:p>
        </w:tc>
        <w:tc>
          <w:tcPr>
            <w:tcW w:w="758" w:type="pct"/>
            <w:vMerge/>
          </w:tcPr>
          <w:p w14:paraId="1F8101BB" w14:textId="77777777" w:rsidR="003073A6" w:rsidRPr="003D7ED0" w:rsidRDefault="003073A6" w:rsidP="003073A6">
            <w:pPr>
              <w:spacing w:line="240" w:lineRule="atLeast"/>
              <w:jc w:val="center"/>
              <w:rPr>
                <w:rFonts w:ascii="Times New Roman" w:eastAsia="標楷體" w:hAnsi="Times New Roman" w:cs="Times New Roman"/>
                <w:b/>
                <w:color w:val="000000" w:themeColor="text1"/>
                <w:sz w:val="18"/>
                <w:szCs w:val="18"/>
              </w:rPr>
            </w:pPr>
          </w:p>
        </w:tc>
        <w:tc>
          <w:tcPr>
            <w:tcW w:w="230" w:type="pct"/>
            <w:vMerge/>
          </w:tcPr>
          <w:p w14:paraId="332C38BA" w14:textId="77777777" w:rsidR="003073A6" w:rsidRPr="003D7ED0" w:rsidRDefault="003073A6" w:rsidP="003073A6">
            <w:pPr>
              <w:spacing w:line="240" w:lineRule="atLeast"/>
              <w:jc w:val="center"/>
              <w:rPr>
                <w:rFonts w:ascii="Times New Roman" w:eastAsia="標楷體" w:hAnsi="Times New Roman" w:cs="Times New Roman"/>
                <w:b/>
                <w:color w:val="000000" w:themeColor="text1"/>
                <w:sz w:val="18"/>
                <w:szCs w:val="18"/>
              </w:rPr>
            </w:pPr>
          </w:p>
        </w:tc>
        <w:tc>
          <w:tcPr>
            <w:tcW w:w="367" w:type="pct"/>
            <w:vMerge/>
          </w:tcPr>
          <w:p w14:paraId="42891096" w14:textId="77777777" w:rsidR="003073A6" w:rsidRPr="003D7ED0" w:rsidRDefault="003073A6" w:rsidP="003073A6">
            <w:pPr>
              <w:spacing w:line="240" w:lineRule="atLeast"/>
              <w:jc w:val="center"/>
              <w:rPr>
                <w:rFonts w:ascii="Times New Roman" w:eastAsia="標楷體" w:hAnsi="Times New Roman" w:cs="Times New Roman"/>
                <w:b/>
                <w:color w:val="000000" w:themeColor="text1"/>
                <w:sz w:val="18"/>
                <w:szCs w:val="18"/>
              </w:rPr>
            </w:pPr>
          </w:p>
        </w:tc>
        <w:tc>
          <w:tcPr>
            <w:tcW w:w="275" w:type="pct"/>
            <w:vAlign w:val="center"/>
          </w:tcPr>
          <w:p w14:paraId="1F4E1C3E"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p>
        </w:tc>
        <w:tc>
          <w:tcPr>
            <w:tcW w:w="320" w:type="pct"/>
            <w:vAlign w:val="center"/>
          </w:tcPr>
          <w:p w14:paraId="129E3085"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預定</w:t>
            </w:r>
            <w:r w:rsidRPr="003D7ED0">
              <w:rPr>
                <w:rFonts w:ascii="Times New Roman" w:eastAsia="標楷體" w:hAnsi="Times New Roman" w:cs="Times New Roman"/>
                <w:b/>
                <w:color w:val="000000" w:themeColor="text1"/>
                <w:sz w:val="18"/>
                <w:szCs w:val="18"/>
              </w:rPr>
              <w:t>(%)</w:t>
            </w:r>
          </w:p>
          <w:p w14:paraId="59B8286B"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(A)</w:t>
            </w:r>
          </w:p>
        </w:tc>
        <w:tc>
          <w:tcPr>
            <w:tcW w:w="321" w:type="pct"/>
            <w:vAlign w:val="center"/>
          </w:tcPr>
          <w:p w14:paraId="08F3835D"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proofErr w:type="gramStart"/>
            <w:r w:rsidRPr="003D7ED0">
              <w:rPr>
                <w:rFonts w:ascii="Times New Roman" w:eastAsia="標楷體" w:hAnsi="Times New Roman" w:cs="Times New Roman"/>
                <w:b/>
                <w:color w:val="000000" w:themeColor="text1"/>
                <w:sz w:val="18"/>
                <w:szCs w:val="18"/>
              </w:rPr>
              <w:t>實際</w:t>
            </w:r>
            <w:r w:rsidRPr="003D7ED0">
              <w:rPr>
                <w:rFonts w:ascii="Times New Roman" w:eastAsia="標楷體" w:hAnsi="Times New Roman" w:cs="Times New Roman"/>
                <w:b/>
                <w:color w:val="000000" w:themeColor="text1"/>
                <w:sz w:val="18"/>
                <w:szCs w:val="18"/>
              </w:rPr>
              <w:t>(</w:t>
            </w:r>
            <w:proofErr w:type="gramEnd"/>
            <w:r w:rsidRPr="003D7ED0">
              <w:rPr>
                <w:rFonts w:ascii="Times New Roman" w:eastAsia="標楷體" w:hAnsi="Times New Roman" w:cs="Times New Roman"/>
                <w:b/>
                <w:color w:val="000000" w:themeColor="text1"/>
                <w:sz w:val="18"/>
                <w:szCs w:val="18"/>
              </w:rPr>
              <w:t>%)</w:t>
            </w:r>
          </w:p>
          <w:p w14:paraId="01034F3F"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(B)</w:t>
            </w:r>
          </w:p>
        </w:tc>
        <w:tc>
          <w:tcPr>
            <w:tcW w:w="368" w:type="pct"/>
            <w:vAlign w:val="center"/>
          </w:tcPr>
          <w:p w14:paraId="7703C9CC"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比較</w:t>
            </w:r>
            <w:r w:rsidRPr="003D7ED0">
              <w:rPr>
                <w:rFonts w:ascii="Times New Roman" w:eastAsia="標楷體" w:hAnsi="Times New Roman" w:cs="Times New Roman"/>
                <w:b/>
                <w:color w:val="000000" w:themeColor="text1"/>
                <w:sz w:val="18"/>
                <w:szCs w:val="18"/>
              </w:rPr>
              <w:t>(</w:t>
            </w:r>
            <w:proofErr w:type="gramStart"/>
            <w:r w:rsidRPr="003D7ED0">
              <w:rPr>
                <w:rFonts w:ascii="Times New Roman" w:eastAsia="標楷體" w:hAnsi="Times New Roman" w:cs="Times New Roman"/>
                <w:b/>
                <w:color w:val="000000" w:themeColor="text1"/>
                <w:sz w:val="18"/>
                <w:szCs w:val="18"/>
              </w:rPr>
              <w:t>個</w:t>
            </w:r>
            <w:proofErr w:type="gramEnd"/>
            <w:r w:rsidRPr="003D7ED0">
              <w:rPr>
                <w:rFonts w:ascii="Times New Roman" w:eastAsia="標楷體" w:hAnsi="Times New Roman" w:cs="Times New Roman"/>
                <w:b/>
                <w:color w:val="000000" w:themeColor="text1"/>
                <w:sz w:val="18"/>
                <w:szCs w:val="18"/>
              </w:rPr>
              <w:t>百分點</w:t>
            </w:r>
            <w:r w:rsidRPr="003D7ED0">
              <w:rPr>
                <w:rFonts w:ascii="Times New Roman" w:eastAsia="標楷體" w:hAnsi="Times New Roman" w:cs="Times New Roman"/>
                <w:b/>
                <w:color w:val="000000" w:themeColor="text1"/>
                <w:sz w:val="18"/>
                <w:szCs w:val="18"/>
              </w:rPr>
              <w:t>)</w:t>
            </w:r>
          </w:p>
          <w:p w14:paraId="676193DD"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(B)-(A)</w:t>
            </w:r>
          </w:p>
        </w:tc>
        <w:tc>
          <w:tcPr>
            <w:tcW w:w="414" w:type="pct"/>
            <w:vAlign w:val="center"/>
          </w:tcPr>
          <w:p w14:paraId="25727B4D"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分配數</w:t>
            </w:r>
          </w:p>
          <w:p w14:paraId="33F0EFAC"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w:t>
            </w:r>
            <w:r w:rsidRPr="003D7ED0">
              <w:rPr>
                <w:rFonts w:ascii="Times New Roman" w:eastAsia="標楷體" w:hAnsi="Times New Roman" w:cs="Times New Roman"/>
                <w:b/>
                <w:color w:val="000000" w:themeColor="text1"/>
                <w:sz w:val="18"/>
                <w:szCs w:val="18"/>
              </w:rPr>
              <w:t>千元</w:t>
            </w:r>
            <w:r w:rsidRPr="003D7ED0">
              <w:rPr>
                <w:rFonts w:ascii="Times New Roman" w:eastAsia="標楷體" w:hAnsi="Times New Roman" w:cs="Times New Roman"/>
                <w:b/>
                <w:color w:val="000000" w:themeColor="text1"/>
                <w:sz w:val="18"/>
                <w:szCs w:val="18"/>
              </w:rPr>
              <w:t>)(C)</w:t>
            </w:r>
          </w:p>
        </w:tc>
        <w:tc>
          <w:tcPr>
            <w:tcW w:w="458" w:type="pct"/>
            <w:vAlign w:val="center"/>
          </w:tcPr>
          <w:p w14:paraId="3D2763E3"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實現數</w:t>
            </w:r>
          </w:p>
          <w:p w14:paraId="2B2FE378"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w:t>
            </w:r>
            <w:r w:rsidRPr="003D7ED0">
              <w:rPr>
                <w:rFonts w:ascii="Times New Roman" w:eastAsia="標楷體" w:hAnsi="Times New Roman" w:cs="Times New Roman"/>
                <w:b/>
                <w:color w:val="000000" w:themeColor="text1"/>
                <w:sz w:val="18"/>
                <w:szCs w:val="18"/>
              </w:rPr>
              <w:t>千元</w:t>
            </w:r>
            <w:r w:rsidRPr="003D7ED0">
              <w:rPr>
                <w:rFonts w:ascii="Times New Roman" w:eastAsia="標楷體" w:hAnsi="Times New Roman" w:cs="Times New Roman"/>
                <w:b/>
                <w:color w:val="000000" w:themeColor="text1"/>
                <w:sz w:val="18"/>
                <w:szCs w:val="18"/>
              </w:rPr>
              <w:t>)(D)</w:t>
            </w:r>
          </w:p>
        </w:tc>
        <w:tc>
          <w:tcPr>
            <w:tcW w:w="321" w:type="pct"/>
            <w:vAlign w:val="center"/>
          </w:tcPr>
          <w:p w14:paraId="67362A90"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支用比</w:t>
            </w:r>
            <w:r w:rsidRPr="003D7ED0">
              <w:rPr>
                <w:rFonts w:ascii="Times New Roman" w:eastAsia="標楷體" w:hAnsi="Times New Roman" w:cs="Times New Roman"/>
                <w:b/>
                <w:color w:val="000000" w:themeColor="text1"/>
                <w:sz w:val="18"/>
                <w:szCs w:val="18"/>
              </w:rPr>
              <w:t>(%)</w:t>
            </w:r>
          </w:p>
          <w:p w14:paraId="240BCA74"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r w:rsidRPr="003D7ED0">
              <w:rPr>
                <w:rFonts w:ascii="Times New Roman" w:eastAsia="標楷體" w:hAnsi="Times New Roman" w:cs="Times New Roman"/>
                <w:b/>
                <w:color w:val="000000" w:themeColor="text1"/>
                <w:sz w:val="18"/>
                <w:szCs w:val="18"/>
              </w:rPr>
              <w:t>(D/C)</w:t>
            </w:r>
          </w:p>
        </w:tc>
        <w:tc>
          <w:tcPr>
            <w:tcW w:w="368" w:type="pct"/>
            <w:vMerge/>
            <w:vAlign w:val="center"/>
          </w:tcPr>
          <w:p w14:paraId="73628C72"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p>
        </w:tc>
        <w:tc>
          <w:tcPr>
            <w:tcW w:w="320" w:type="pct"/>
            <w:vMerge/>
            <w:vAlign w:val="center"/>
          </w:tcPr>
          <w:p w14:paraId="26B2D61F" w14:textId="77777777" w:rsidR="003073A6" w:rsidRPr="003D7ED0" w:rsidRDefault="003073A6" w:rsidP="008F6D03">
            <w:pPr>
              <w:spacing w:line="240" w:lineRule="atLeast"/>
              <w:jc w:val="center"/>
              <w:rPr>
                <w:rFonts w:ascii="Times New Roman" w:eastAsia="標楷體" w:hAnsi="Times New Roman" w:cs="Times New Roman"/>
                <w:b/>
                <w:color w:val="000000" w:themeColor="text1"/>
                <w:sz w:val="18"/>
                <w:szCs w:val="18"/>
              </w:rPr>
            </w:pPr>
          </w:p>
        </w:tc>
      </w:tr>
      <w:tr w:rsidR="003D7ED0" w:rsidRPr="003D7ED0" w14:paraId="1CDDA22C" w14:textId="77777777" w:rsidTr="00437B46">
        <w:trPr>
          <w:trHeight w:val="20"/>
        </w:trPr>
        <w:tc>
          <w:tcPr>
            <w:tcW w:w="171" w:type="pct"/>
            <w:vMerge w:val="restart"/>
            <w:vAlign w:val="center"/>
          </w:tcPr>
          <w:p w14:paraId="18A61A0F"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w:t>
            </w:r>
          </w:p>
        </w:tc>
        <w:tc>
          <w:tcPr>
            <w:tcW w:w="309" w:type="pct"/>
            <w:vMerge w:val="restart"/>
            <w:vAlign w:val="center"/>
          </w:tcPr>
          <w:p w14:paraId="37426946" w14:textId="4646C2C8"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內政部</w:t>
            </w:r>
          </w:p>
        </w:tc>
        <w:tc>
          <w:tcPr>
            <w:tcW w:w="758" w:type="pct"/>
            <w:vMerge w:val="restart"/>
          </w:tcPr>
          <w:p w14:paraId="09CD6246" w14:textId="7BA88C91"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社會住宅興辦計畫</w:t>
            </w:r>
            <w:r w:rsidRPr="003D7ED0">
              <w:rPr>
                <w:rFonts w:ascii="Times New Roman" w:eastAsia="標楷體" w:hAnsi="Times New Roman" w:cs="Times New Roman"/>
                <w:color w:val="000000" w:themeColor="text1"/>
                <w:sz w:val="18"/>
                <w:szCs w:val="18"/>
              </w:rPr>
              <w:t>(106/01/01~113/12/31)</w:t>
            </w:r>
          </w:p>
        </w:tc>
        <w:tc>
          <w:tcPr>
            <w:tcW w:w="230" w:type="pct"/>
            <w:vMerge w:val="restart"/>
            <w:vAlign w:val="center"/>
          </w:tcPr>
          <w:p w14:paraId="273FC19E" w14:textId="187ECE79"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社會發展</w:t>
            </w:r>
          </w:p>
        </w:tc>
        <w:tc>
          <w:tcPr>
            <w:tcW w:w="367" w:type="pct"/>
            <w:vMerge w:val="restart"/>
            <w:vAlign w:val="center"/>
          </w:tcPr>
          <w:p w14:paraId="53F387FD" w14:textId="146974F0"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3,719,270</w:t>
            </w:r>
          </w:p>
        </w:tc>
        <w:tc>
          <w:tcPr>
            <w:tcW w:w="275" w:type="pct"/>
            <w:vAlign w:val="center"/>
          </w:tcPr>
          <w:p w14:paraId="40B4DA97" w14:textId="25F299BB"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753298FC" w14:textId="11DB432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62.17</w:t>
            </w:r>
          </w:p>
        </w:tc>
        <w:tc>
          <w:tcPr>
            <w:tcW w:w="321" w:type="pct"/>
            <w:vAlign w:val="center"/>
          </w:tcPr>
          <w:p w14:paraId="3123FC5A" w14:textId="33795CA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62.17</w:t>
            </w:r>
          </w:p>
        </w:tc>
        <w:tc>
          <w:tcPr>
            <w:tcW w:w="368" w:type="pct"/>
            <w:vAlign w:val="center"/>
          </w:tcPr>
          <w:p w14:paraId="4C94C576" w14:textId="5096F6BE"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026825A0" w14:textId="61F763A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14,490,343</w:t>
            </w:r>
          </w:p>
        </w:tc>
        <w:tc>
          <w:tcPr>
            <w:tcW w:w="458" w:type="pct"/>
            <w:vAlign w:val="center"/>
          </w:tcPr>
          <w:p w14:paraId="707811DC" w14:textId="6960F45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8,271,247</w:t>
            </w:r>
          </w:p>
        </w:tc>
        <w:tc>
          <w:tcPr>
            <w:tcW w:w="321" w:type="pct"/>
            <w:vAlign w:val="center"/>
          </w:tcPr>
          <w:p w14:paraId="4952219B" w14:textId="0EC73A1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57.08</w:t>
            </w:r>
          </w:p>
        </w:tc>
        <w:tc>
          <w:tcPr>
            <w:tcW w:w="368" w:type="pct"/>
            <w:vAlign w:val="center"/>
          </w:tcPr>
          <w:p w14:paraId="6EE00B73" w14:textId="734FD0B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103.99</w:t>
            </w:r>
          </w:p>
        </w:tc>
        <w:tc>
          <w:tcPr>
            <w:tcW w:w="320" w:type="pct"/>
            <w:vMerge w:val="restart"/>
            <w:vAlign w:val="center"/>
          </w:tcPr>
          <w:p w14:paraId="24243A4F" w14:textId="7B32D4D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61.12</w:t>
            </w:r>
          </w:p>
        </w:tc>
      </w:tr>
      <w:tr w:rsidR="003D7ED0" w:rsidRPr="003D7ED0" w14:paraId="1B77E967" w14:textId="77777777" w:rsidTr="00437B46">
        <w:trPr>
          <w:trHeight w:val="20"/>
        </w:trPr>
        <w:tc>
          <w:tcPr>
            <w:tcW w:w="171" w:type="pct"/>
            <w:vMerge/>
            <w:vAlign w:val="center"/>
          </w:tcPr>
          <w:p w14:paraId="7DA331AC"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78B57C75"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657480C6"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417D17E7"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770AC8F0"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73CB9F16" w14:textId="287D1EB5"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65A31197" w14:textId="70135DA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74.79</w:t>
            </w:r>
          </w:p>
        </w:tc>
        <w:tc>
          <w:tcPr>
            <w:tcW w:w="321" w:type="pct"/>
            <w:vAlign w:val="center"/>
          </w:tcPr>
          <w:p w14:paraId="3BE6BEC6" w14:textId="39A594A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74.79</w:t>
            </w:r>
          </w:p>
        </w:tc>
        <w:tc>
          <w:tcPr>
            <w:tcW w:w="368" w:type="pct"/>
            <w:vAlign w:val="center"/>
          </w:tcPr>
          <w:p w14:paraId="1E318182" w14:textId="7C4F5E24"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6C4207F4" w14:textId="7D421FF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1,695,482</w:t>
            </w:r>
          </w:p>
        </w:tc>
        <w:tc>
          <w:tcPr>
            <w:tcW w:w="458" w:type="pct"/>
            <w:vAlign w:val="center"/>
          </w:tcPr>
          <w:p w14:paraId="3C381088" w14:textId="101149F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2,273,236</w:t>
            </w:r>
          </w:p>
        </w:tc>
        <w:tc>
          <w:tcPr>
            <w:tcW w:w="321" w:type="pct"/>
            <w:vAlign w:val="center"/>
          </w:tcPr>
          <w:p w14:paraId="4DDEF2AB" w14:textId="36BF782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134.08</w:t>
            </w:r>
          </w:p>
        </w:tc>
        <w:tc>
          <w:tcPr>
            <w:tcW w:w="368" w:type="pct"/>
            <w:vAlign w:val="center"/>
          </w:tcPr>
          <w:p w14:paraId="7D106BF9" w14:textId="28E90B5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134.08</w:t>
            </w:r>
          </w:p>
        </w:tc>
        <w:tc>
          <w:tcPr>
            <w:tcW w:w="320" w:type="pct"/>
            <w:vMerge/>
            <w:vAlign w:val="center"/>
          </w:tcPr>
          <w:p w14:paraId="7A0B3833"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5E4E7DFC" w14:textId="77777777" w:rsidTr="00437B46">
        <w:trPr>
          <w:trHeight w:val="481"/>
        </w:trPr>
        <w:tc>
          <w:tcPr>
            <w:tcW w:w="171" w:type="pct"/>
            <w:vMerge w:val="restart"/>
            <w:vAlign w:val="center"/>
          </w:tcPr>
          <w:p w14:paraId="6241C50B"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w:t>
            </w:r>
          </w:p>
        </w:tc>
        <w:tc>
          <w:tcPr>
            <w:tcW w:w="309" w:type="pct"/>
            <w:vMerge w:val="restart"/>
            <w:vAlign w:val="center"/>
          </w:tcPr>
          <w:p w14:paraId="103132C8" w14:textId="16B29A0B"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內政部</w:t>
            </w:r>
          </w:p>
        </w:tc>
        <w:tc>
          <w:tcPr>
            <w:tcW w:w="758" w:type="pct"/>
            <w:vMerge w:val="restart"/>
          </w:tcPr>
          <w:p w14:paraId="4A75D8D4" w14:textId="232DA181"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污水下水道第六期建設計畫</w:t>
            </w:r>
            <w:r w:rsidRPr="003D7ED0">
              <w:rPr>
                <w:rFonts w:ascii="Times New Roman" w:eastAsia="標楷體" w:hAnsi="Times New Roman" w:cs="Times New Roman"/>
                <w:color w:val="000000" w:themeColor="text1"/>
                <w:sz w:val="18"/>
                <w:szCs w:val="18"/>
              </w:rPr>
              <w:t>(110</w:t>
            </w:r>
            <w:r w:rsidRPr="003D7ED0">
              <w:rPr>
                <w:rFonts w:ascii="Times New Roman" w:eastAsia="標楷體" w:hAnsi="Times New Roman" w:cs="Times New Roman"/>
                <w:color w:val="000000" w:themeColor="text1"/>
                <w:sz w:val="18"/>
                <w:szCs w:val="18"/>
              </w:rPr>
              <w:t>至</w:t>
            </w:r>
            <w:r w:rsidRPr="003D7ED0">
              <w:rPr>
                <w:rFonts w:ascii="Times New Roman" w:eastAsia="標楷體" w:hAnsi="Times New Roman" w:cs="Times New Roman"/>
                <w:color w:val="000000" w:themeColor="text1"/>
                <w:sz w:val="18"/>
                <w:szCs w:val="18"/>
              </w:rPr>
              <w:t>115</w:t>
            </w:r>
            <w:r w:rsidRPr="003D7ED0">
              <w:rPr>
                <w:rFonts w:ascii="Times New Roman" w:eastAsia="標楷體" w:hAnsi="Times New Roman" w:cs="Times New Roman"/>
                <w:color w:val="000000" w:themeColor="text1"/>
                <w:sz w:val="18"/>
                <w:szCs w:val="18"/>
              </w:rPr>
              <w:t>年度</w:t>
            </w:r>
            <w:r w:rsidRPr="003D7ED0">
              <w:rPr>
                <w:rFonts w:ascii="Times New Roman" w:eastAsia="標楷體" w:hAnsi="Times New Roman" w:cs="Times New Roman"/>
                <w:color w:val="000000" w:themeColor="text1"/>
                <w:sz w:val="18"/>
                <w:szCs w:val="18"/>
              </w:rPr>
              <w:t>)(110/01/01~115/12/31)</w:t>
            </w:r>
          </w:p>
        </w:tc>
        <w:tc>
          <w:tcPr>
            <w:tcW w:w="230" w:type="pct"/>
            <w:vMerge w:val="restart"/>
            <w:vAlign w:val="center"/>
          </w:tcPr>
          <w:p w14:paraId="260C235F" w14:textId="269435A6"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3AB5ABA2" w14:textId="4D38A1C8"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14,544,945</w:t>
            </w:r>
          </w:p>
        </w:tc>
        <w:tc>
          <w:tcPr>
            <w:tcW w:w="275" w:type="pct"/>
            <w:vAlign w:val="center"/>
          </w:tcPr>
          <w:p w14:paraId="66864190" w14:textId="6772072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478E17BD" w14:textId="78E52C1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26.34</w:t>
            </w:r>
          </w:p>
        </w:tc>
        <w:tc>
          <w:tcPr>
            <w:tcW w:w="321" w:type="pct"/>
            <w:vAlign w:val="center"/>
          </w:tcPr>
          <w:p w14:paraId="3131931D" w14:textId="467DDF8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26.34</w:t>
            </w:r>
          </w:p>
        </w:tc>
        <w:tc>
          <w:tcPr>
            <w:tcW w:w="368" w:type="pct"/>
            <w:vAlign w:val="center"/>
          </w:tcPr>
          <w:p w14:paraId="55E59720" w14:textId="62BC483A"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63E38D6D" w14:textId="65DFAAC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24,456,730</w:t>
            </w:r>
          </w:p>
        </w:tc>
        <w:tc>
          <w:tcPr>
            <w:tcW w:w="458" w:type="pct"/>
            <w:vAlign w:val="center"/>
          </w:tcPr>
          <w:p w14:paraId="2BB57088" w14:textId="375A5D3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24,293,884</w:t>
            </w:r>
          </w:p>
        </w:tc>
        <w:tc>
          <w:tcPr>
            <w:tcW w:w="321" w:type="pct"/>
            <w:vAlign w:val="center"/>
          </w:tcPr>
          <w:p w14:paraId="6AAAD464" w14:textId="1CF3ADF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99.33</w:t>
            </w:r>
          </w:p>
        </w:tc>
        <w:tc>
          <w:tcPr>
            <w:tcW w:w="368" w:type="pct"/>
            <w:vAlign w:val="center"/>
          </w:tcPr>
          <w:p w14:paraId="36A2E901" w14:textId="37ACE50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100.22</w:t>
            </w:r>
          </w:p>
        </w:tc>
        <w:tc>
          <w:tcPr>
            <w:tcW w:w="320" w:type="pct"/>
            <w:vMerge w:val="restart"/>
            <w:vAlign w:val="center"/>
          </w:tcPr>
          <w:p w14:paraId="22D19BB0" w14:textId="5262D6A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87.86</w:t>
            </w:r>
          </w:p>
        </w:tc>
      </w:tr>
      <w:tr w:rsidR="003D7ED0" w:rsidRPr="003D7ED0" w14:paraId="04BF1251" w14:textId="77777777" w:rsidTr="00437B46">
        <w:trPr>
          <w:trHeight w:val="20"/>
        </w:trPr>
        <w:tc>
          <w:tcPr>
            <w:tcW w:w="171" w:type="pct"/>
            <w:vMerge/>
            <w:vAlign w:val="center"/>
          </w:tcPr>
          <w:p w14:paraId="04441E97"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44564BDD"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3DA9424A"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2160E508"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1D3F16B6"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1856FD71" w14:textId="491C1F14"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5C4589CD" w14:textId="17CEA92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83.02</w:t>
            </w:r>
          </w:p>
        </w:tc>
        <w:tc>
          <w:tcPr>
            <w:tcW w:w="321" w:type="pct"/>
            <w:vAlign w:val="center"/>
          </w:tcPr>
          <w:p w14:paraId="72C46EB0" w14:textId="0D4F32D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83.02</w:t>
            </w:r>
          </w:p>
        </w:tc>
        <w:tc>
          <w:tcPr>
            <w:tcW w:w="368" w:type="pct"/>
            <w:vAlign w:val="center"/>
          </w:tcPr>
          <w:p w14:paraId="74D74162" w14:textId="45A3E45A"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00F438BA" w14:textId="267B4FC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12,725,616</w:t>
            </w:r>
          </w:p>
        </w:tc>
        <w:tc>
          <w:tcPr>
            <w:tcW w:w="458" w:type="pct"/>
            <w:vAlign w:val="center"/>
          </w:tcPr>
          <w:p w14:paraId="3430EF3E" w14:textId="24944A8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12,666,233</w:t>
            </w:r>
          </w:p>
        </w:tc>
        <w:tc>
          <w:tcPr>
            <w:tcW w:w="321" w:type="pct"/>
            <w:vAlign w:val="center"/>
          </w:tcPr>
          <w:p w14:paraId="5456F5CA" w14:textId="449D776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99.53</w:t>
            </w:r>
          </w:p>
        </w:tc>
        <w:tc>
          <w:tcPr>
            <w:tcW w:w="368" w:type="pct"/>
            <w:vAlign w:val="center"/>
          </w:tcPr>
          <w:p w14:paraId="27202AAD" w14:textId="2542BCB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100.42</w:t>
            </w:r>
          </w:p>
        </w:tc>
        <w:tc>
          <w:tcPr>
            <w:tcW w:w="320" w:type="pct"/>
            <w:vMerge/>
            <w:vAlign w:val="center"/>
          </w:tcPr>
          <w:p w14:paraId="1811FA61"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527CD900" w14:textId="77777777" w:rsidTr="00437B46">
        <w:trPr>
          <w:trHeight w:val="511"/>
        </w:trPr>
        <w:tc>
          <w:tcPr>
            <w:tcW w:w="171" w:type="pct"/>
            <w:vMerge w:val="restart"/>
            <w:vAlign w:val="center"/>
          </w:tcPr>
          <w:p w14:paraId="312E4DF2"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3</w:t>
            </w:r>
          </w:p>
        </w:tc>
        <w:tc>
          <w:tcPr>
            <w:tcW w:w="309" w:type="pct"/>
            <w:vMerge w:val="restart"/>
            <w:vAlign w:val="center"/>
          </w:tcPr>
          <w:p w14:paraId="5871104F" w14:textId="49E9545B"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教育部</w:t>
            </w:r>
          </w:p>
        </w:tc>
        <w:tc>
          <w:tcPr>
            <w:tcW w:w="758" w:type="pct"/>
            <w:vMerge w:val="restart"/>
          </w:tcPr>
          <w:p w14:paraId="048B86E9" w14:textId="4BE6F74A"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「國家運動園區整體興設與人才培育計畫」（第三期）</w:t>
            </w:r>
            <w:r w:rsidRPr="003D7ED0">
              <w:rPr>
                <w:rFonts w:ascii="Times New Roman" w:eastAsia="標楷體" w:hAnsi="Times New Roman" w:cs="Times New Roman"/>
                <w:color w:val="000000" w:themeColor="text1"/>
                <w:sz w:val="18"/>
                <w:szCs w:val="18"/>
              </w:rPr>
              <w:t>(109/01/01~115/12/31)</w:t>
            </w:r>
          </w:p>
        </w:tc>
        <w:tc>
          <w:tcPr>
            <w:tcW w:w="230" w:type="pct"/>
            <w:vMerge w:val="restart"/>
            <w:vAlign w:val="center"/>
          </w:tcPr>
          <w:p w14:paraId="77C354CF" w14:textId="0B7ADFF3"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1B9983EF" w14:textId="613D5FDA"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861,544</w:t>
            </w:r>
          </w:p>
        </w:tc>
        <w:tc>
          <w:tcPr>
            <w:tcW w:w="275" w:type="pct"/>
            <w:vAlign w:val="center"/>
          </w:tcPr>
          <w:p w14:paraId="6B672FAE" w14:textId="49B8A420"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709D0777" w14:textId="1EA7D52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21.05</w:t>
            </w:r>
          </w:p>
        </w:tc>
        <w:tc>
          <w:tcPr>
            <w:tcW w:w="321" w:type="pct"/>
            <w:vAlign w:val="center"/>
          </w:tcPr>
          <w:p w14:paraId="533457BE" w14:textId="41199D7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21.03</w:t>
            </w:r>
          </w:p>
        </w:tc>
        <w:tc>
          <w:tcPr>
            <w:tcW w:w="368" w:type="pct"/>
            <w:vAlign w:val="center"/>
          </w:tcPr>
          <w:p w14:paraId="1A16E313" w14:textId="3125234F"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-0.02</w:t>
            </w:r>
          </w:p>
        </w:tc>
        <w:tc>
          <w:tcPr>
            <w:tcW w:w="414" w:type="pct"/>
            <w:vAlign w:val="center"/>
          </w:tcPr>
          <w:p w14:paraId="7B121B94" w14:textId="39A0BD2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1,834,406</w:t>
            </w:r>
          </w:p>
        </w:tc>
        <w:tc>
          <w:tcPr>
            <w:tcW w:w="458" w:type="pct"/>
            <w:vAlign w:val="center"/>
          </w:tcPr>
          <w:p w14:paraId="00B8E824" w14:textId="3D64948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1,820,561</w:t>
            </w:r>
          </w:p>
        </w:tc>
        <w:tc>
          <w:tcPr>
            <w:tcW w:w="321" w:type="pct"/>
            <w:vAlign w:val="center"/>
          </w:tcPr>
          <w:p w14:paraId="50AE6BCB" w14:textId="1C000B0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99.25</w:t>
            </w:r>
          </w:p>
        </w:tc>
        <w:tc>
          <w:tcPr>
            <w:tcW w:w="368" w:type="pct"/>
            <w:vAlign w:val="center"/>
          </w:tcPr>
          <w:p w14:paraId="4E6A25DC" w14:textId="56A256A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99.25</w:t>
            </w:r>
          </w:p>
        </w:tc>
        <w:tc>
          <w:tcPr>
            <w:tcW w:w="320" w:type="pct"/>
            <w:vMerge w:val="restart"/>
            <w:vAlign w:val="center"/>
          </w:tcPr>
          <w:p w14:paraId="593B496E" w14:textId="15F5678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64.65</w:t>
            </w:r>
          </w:p>
        </w:tc>
      </w:tr>
      <w:tr w:rsidR="003D7ED0" w:rsidRPr="003D7ED0" w14:paraId="416B6117" w14:textId="77777777" w:rsidTr="00437B46">
        <w:trPr>
          <w:trHeight w:val="20"/>
        </w:trPr>
        <w:tc>
          <w:tcPr>
            <w:tcW w:w="171" w:type="pct"/>
            <w:vMerge/>
            <w:vAlign w:val="center"/>
          </w:tcPr>
          <w:p w14:paraId="1A9DBF40"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30BEC375"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215D24BD"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0D573A35"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6660CB08"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2A59F28F" w14:textId="44B5CD3E"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57BB2D11" w14:textId="5C1304C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70.53</w:t>
            </w:r>
          </w:p>
        </w:tc>
        <w:tc>
          <w:tcPr>
            <w:tcW w:w="321" w:type="pct"/>
            <w:vAlign w:val="center"/>
          </w:tcPr>
          <w:p w14:paraId="42BCCC34" w14:textId="77317FD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70.29</w:t>
            </w:r>
          </w:p>
        </w:tc>
        <w:tc>
          <w:tcPr>
            <w:tcW w:w="368" w:type="pct"/>
            <w:vAlign w:val="center"/>
          </w:tcPr>
          <w:p w14:paraId="5FF2B75D" w14:textId="30A73B9D"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-0.24</w:t>
            </w:r>
          </w:p>
        </w:tc>
        <w:tc>
          <w:tcPr>
            <w:tcW w:w="414" w:type="pct"/>
            <w:vAlign w:val="center"/>
          </w:tcPr>
          <w:p w14:paraId="7D7147C5" w14:textId="0D422D6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570,800</w:t>
            </w:r>
          </w:p>
        </w:tc>
        <w:tc>
          <w:tcPr>
            <w:tcW w:w="458" w:type="pct"/>
            <w:vAlign w:val="center"/>
          </w:tcPr>
          <w:p w14:paraId="7DDB3A5D" w14:textId="606F488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556,955</w:t>
            </w:r>
          </w:p>
        </w:tc>
        <w:tc>
          <w:tcPr>
            <w:tcW w:w="321" w:type="pct"/>
            <w:vAlign w:val="center"/>
          </w:tcPr>
          <w:p w14:paraId="5E5AEDE8" w14:textId="27766A1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97.57</w:t>
            </w:r>
          </w:p>
        </w:tc>
        <w:tc>
          <w:tcPr>
            <w:tcW w:w="368" w:type="pct"/>
            <w:vAlign w:val="center"/>
          </w:tcPr>
          <w:p w14:paraId="6165BB51" w14:textId="78DF9CA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97.57</w:t>
            </w:r>
          </w:p>
        </w:tc>
        <w:tc>
          <w:tcPr>
            <w:tcW w:w="320" w:type="pct"/>
            <w:vMerge/>
            <w:vAlign w:val="center"/>
          </w:tcPr>
          <w:p w14:paraId="16CFEAB2"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58A55308" w14:textId="77777777" w:rsidTr="00437B46">
        <w:trPr>
          <w:trHeight w:val="555"/>
        </w:trPr>
        <w:tc>
          <w:tcPr>
            <w:tcW w:w="171" w:type="pct"/>
            <w:vMerge w:val="restart"/>
            <w:vAlign w:val="center"/>
          </w:tcPr>
          <w:p w14:paraId="4F78928F"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4</w:t>
            </w:r>
          </w:p>
        </w:tc>
        <w:tc>
          <w:tcPr>
            <w:tcW w:w="309" w:type="pct"/>
            <w:vMerge w:val="restart"/>
            <w:vAlign w:val="center"/>
          </w:tcPr>
          <w:p w14:paraId="5F9B64AB" w14:textId="5625590D"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教育部</w:t>
            </w:r>
          </w:p>
        </w:tc>
        <w:tc>
          <w:tcPr>
            <w:tcW w:w="758" w:type="pct"/>
            <w:vMerge w:val="restart"/>
          </w:tcPr>
          <w:p w14:paraId="6771E376" w14:textId="42505AC4"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建置區域產業人才及技術培育基地計畫</w:t>
            </w:r>
            <w:r w:rsidRPr="003D7ED0">
              <w:rPr>
                <w:rFonts w:ascii="Times New Roman" w:eastAsia="標楷體" w:hAnsi="Times New Roman" w:cs="Times New Roman"/>
                <w:color w:val="000000" w:themeColor="text1"/>
                <w:sz w:val="18"/>
                <w:szCs w:val="18"/>
              </w:rPr>
              <w:t>(111/01/01~114/12/31)</w:t>
            </w:r>
          </w:p>
        </w:tc>
        <w:tc>
          <w:tcPr>
            <w:tcW w:w="230" w:type="pct"/>
            <w:vMerge w:val="restart"/>
            <w:vAlign w:val="center"/>
          </w:tcPr>
          <w:p w14:paraId="173022ED" w14:textId="44FCB258"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2CB897A5" w14:textId="58A65F6C"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490,750</w:t>
            </w:r>
          </w:p>
        </w:tc>
        <w:tc>
          <w:tcPr>
            <w:tcW w:w="275" w:type="pct"/>
            <w:vAlign w:val="center"/>
          </w:tcPr>
          <w:p w14:paraId="409E5B99" w14:textId="154DB436"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162CE170" w14:textId="6FDF584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18.00</w:t>
            </w:r>
          </w:p>
        </w:tc>
        <w:tc>
          <w:tcPr>
            <w:tcW w:w="321" w:type="pct"/>
            <w:vAlign w:val="center"/>
          </w:tcPr>
          <w:p w14:paraId="52D14BE5" w14:textId="4030C19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18.00</w:t>
            </w:r>
          </w:p>
        </w:tc>
        <w:tc>
          <w:tcPr>
            <w:tcW w:w="368" w:type="pct"/>
            <w:vAlign w:val="center"/>
          </w:tcPr>
          <w:p w14:paraId="42597199" w14:textId="1FE56E16"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7C67D983" w14:textId="52D383B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487,350</w:t>
            </w:r>
          </w:p>
        </w:tc>
        <w:tc>
          <w:tcPr>
            <w:tcW w:w="458" w:type="pct"/>
            <w:vAlign w:val="center"/>
          </w:tcPr>
          <w:p w14:paraId="37107C1D" w14:textId="639ED9A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461,668</w:t>
            </w:r>
          </w:p>
        </w:tc>
        <w:tc>
          <w:tcPr>
            <w:tcW w:w="321" w:type="pct"/>
            <w:vAlign w:val="center"/>
          </w:tcPr>
          <w:p w14:paraId="0E763264" w14:textId="7E8B515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94.73</w:t>
            </w:r>
          </w:p>
        </w:tc>
        <w:tc>
          <w:tcPr>
            <w:tcW w:w="368" w:type="pct"/>
            <w:vAlign w:val="center"/>
          </w:tcPr>
          <w:p w14:paraId="6777CF3D" w14:textId="4F55941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94.73</w:t>
            </w:r>
          </w:p>
        </w:tc>
        <w:tc>
          <w:tcPr>
            <w:tcW w:w="320" w:type="pct"/>
            <w:vMerge w:val="restart"/>
            <w:vAlign w:val="center"/>
          </w:tcPr>
          <w:p w14:paraId="7A5637BD" w14:textId="4F500C7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94.07</w:t>
            </w:r>
          </w:p>
        </w:tc>
      </w:tr>
      <w:tr w:rsidR="003D7ED0" w:rsidRPr="003D7ED0" w14:paraId="10248A87" w14:textId="77777777" w:rsidTr="00437B46">
        <w:trPr>
          <w:trHeight w:val="20"/>
        </w:trPr>
        <w:tc>
          <w:tcPr>
            <w:tcW w:w="171" w:type="pct"/>
            <w:vMerge/>
            <w:vAlign w:val="center"/>
          </w:tcPr>
          <w:p w14:paraId="596F4008"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1BF862DA"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22F506E9"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2D16D796"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60595F25"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5FA3FD7C" w14:textId="501C25D0"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31405F3B" w14:textId="4D0B2A8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90.00</w:t>
            </w:r>
          </w:p>
        </w:tc>
        <w:tc>
          <w:tcPr>
            <w:tcW w:w="321" w:type="pct"/>
            <w:vAlign w:val="center"/>
          </w:tcPr>
          <w:p w14:paraId="0D922477" w14:textId="7069D3D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90.00</w:t>
            </w:r>
          </w:p>
        </w:tc>
        <w:tc>
          <w:tcPr>
            <w:tcW w:w="368" w:type="pct"/>
            <w:vAlign w:val="center"/>
          </w:tcPr>
          <w:p w14:paraId="3A8DAE64" w14:textId="0D69C4A3"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6867FEE7" w14:textId="55EBE76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487,350</w:t>
            </w:r>
          </w:p>
        </w:tc>
        <w:tc>
          <w:tcPr>
            <w:tcW w:w="458" w:type="pct"/>
            <w:vAlign w:val="center"/>
          </w:tcPr>
          <w:p w14:paraId="78AAD62E" w14:textId="2AEEFB4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461,668</w:t>
            </w:r>
          </w:p>
        </w:tc>
        <w:tc>
          <w:tcPr>
            <w:tcW w:w="321" w:type="pct"/>
            <w:vAlign w:val="center"/>
          </w:tcPr>
          <w:p w14:paraId="4CE7A2FD" w14:textId="7622E6F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94.73</w:t>
            </w:r>
          </w:p>
        </w:tc>
        <w:tc>
          <w:tcPr>
            <w:tcW w:w="368" w:type="pct"/>
            <w:vAlign w:val="center"/>
          </w:tcPr>
          <w:p w14:paraId="6D649C8C" w14:textId="2A3325B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94.73</w:t>
            </w:r>
          </w:p>
        </w:tc>
        <w:tc>
          <w:tcPr>
            <w:tcW w:w="320" w:type="pct"/>
            <w:vMerge/>
            <w:vAlign w:val="center"/>
          </w:tcPr>
          <w:p w14:paraId="47D6A27E"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3459DA97" w14:textId="77777777" w:rsidTr="00437B46">
        <w:trPr>
          <w:trHeight w:val="20"/>
        </w:trPr>
        <w:tc>
          <w:tcPr>
            <w:tcW w:w="171" w:type="pct"/>
            <w:vMerge w:val="restart"/>
            <w:vAlign w:val="center"/>
          </w:tcPr>
          <w:p w14:paraId="64E30CD8"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5</w:t>
            </w:r>
          </w:p>
        </w:tc>
        <w:tc>
          <w:tcPr>
            <w:tcW w:w="309" w:type="pct"/>
            <w:vMerge w:val="restart"/>
            <w:vAlign w:val="center"/>
          </w:tcPr>
          <w:p w14:paraId="7570B653" w14:textId="5AF4C6B1"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vMerge w:val="restart"/>
          </w:tcPr>
          <w:p w14:paraId="000F71A9" w14:textId="2BA16561"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離岸風力發電第二期計畫</w:t>
            </w:r>
            <w:r w:rsidRPr="003D7ED0">
              <w:rPr>
                <w:rFonts w:ascii="Times New Roman" w:eastAsia="標楷體" w:hAnsi="Times New Roman" w:cs="Times New Roman"/>
                <w:color w:val="000000" w:themeColor="text1"/>
                <w:sz w:val="18"/>
                <w:szCs w:val="18"/>
              </w:rPr>
              <w:t>(108/04/01~114/12/31)</w:t>
            </w:r>
          </w:p>
        </w:tc>
        <w:tc>
          <w:tcPr>
            <w:tcW w:w="230" w:type="pct"/>
            <w:vMerge w:val="restart"/>
            <w:vAlign w:val="center"/>
          </w:tcPr>
          <w:p w14:paraId="6B881C43" w14:textId="483A9DBB"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5FB11533" w14:textId="2ABAF234"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2,381,647</w:t>
            </w:r>
          </w:p>
        </w:tc>
        <w:tc>
          <w:tcPr>
            <w:tcW w:w="275" w:type="pct"/>
            <w:vAlign w:val="center"/>
          </w:tcPr>
          <w:p w14:paraId="27872B82" w14:textId="20BA75E2"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079CD5E0" w14:textId="0F51104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23.48</w:t>
            </w:r>
          </w:p>
        </w:tc>
        <w:tc>
          <w:tcPr>
            <w:tcW w:w="321" w:type="pct"/>
            <w:vAlign w:val="center"/>
          </w:tcPr>
          <w:p w14:paraId="26C595F8" w14:textId="3BDCB21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23.48</w:t>
            </w:r>
          </w:p>
        </w:tc>
        <w:tc>
          <w:tcPr>
            <w:tcW w:w="368" w:type="pct"/>
            <w:vAlign w:val="center"/>
          </w:tcPr>
          <w:p w14:paraId="0517094A" w14:textId="3BCE5CAB"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5FCC0637" w14:textId="1FBAEF8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2,668,504</w:t>
            </w:r>
          </w:p>
        </w:tc>
        <w:tc>
          <w:tcPr>
            <w:tcW w:w="458" w:type="pct"/>
            <w:vAlign w:val="center"/>
          </w:tcPr>
          <w:p w14:paraId="31175DDF" w14:textId="49B510D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2,545,764</w:t>
            </w:r>
          </w:p>
        </w:tc>
        <w:tc>
          <w:tcPr>
            <w:tcW w:w="321" w:type="pct"/>
            <w:vAlign w:val="center"/>
          </w:tcPr>
          <w:p w14:paraId="68791172" w14:textId="014FC56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95.40</w:t>
            </w:r>
          </w:p>
        </w:tc>
        <w:tc>
          <w:tcPr>
            <w:tcW w:w="368" w:type="pct"/>
            <w:vAlign w:val="center"/>
          </w:tcPr>
          <w:p w14:paraId="079F2FAA" w14:textId="6C966BA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133.24</w:t>
            </w:r>
          </w:p>
        </w:tc>
        <w:tc>
          <w:tcPr>
            <w:tcW w:w="320" w:type="pct"/>
            <w:vMerge w:val="restart"/>
            <w:vAlign w:val="center"/>
          </w:tcPr>
          <w:p w14:paraId="00F439CB" w14:textId="162DDAC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65.11</w:t>
            </w:r>
          </w:p>
        </w:tc>
      </w:tr>
      <w:tr w:rsidR="003D7ED0" w:rsidRPr="003D7ED0" w14:paraId="41C06C53" w14:textId="77777777" w:rsidTr="00437B46">
        <w:trPr>
          <w:trHeight w:val="20"/>
        </w:trPr>
        <w:tc>
          <w:tcPr>
            <w:tcW w:w="171" w:type="pct"/>
            <w:vMerge/>
            <w:vAlign w:val="center"/>
          </w:tcPr>
          <w:p w14:paraId="7623B562"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52F276D6"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3AC5C623"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504EF0C0"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7F76CCE3"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0B9F2A30" w14:textId="0EDD15E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74222184" w14:textId="13B5F85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61.27</w:t>
            </w:r>
          </w:p>
        </w:tc>
        <w:tc>
          <w:tcPr>
            <w:tcW w:w="321" w:type="pct"/>
            <w:vAlign w:val="center"/>
          </w:tcPr>
          <w:p w14:paraId="5C6CB9FD" w14:textId="2784FB3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61.27</w:t>
            </w:r>
          </w:p>
        </w:tc>
        <w:tc>
          <w:tcPr>
            <w:tcW w:w="368" w:type="pct"/>
            <w:vAlign w:val="center"/>
          </w:tcPr>
          <w:p w14:paraId="5228149F" w14:textId="62AE5F00"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66ABFF50" w14:textId="7232D21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663,737</w:t>
            </w:r>
          </w:p>
        </w:tc>
        <w:tc>
          <w:tcPr>
            <w:tcW w:w="458" w:type="pct"/>
            <w:vAlign w:val="center"/>
          </w:tcPr>
          <w:p w14:paraId="6F6E7AF3" w14:textId="2EAD7BD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540,997</w:t>
            </w:r>
          </w:p>
        </w:tc>
        <w:tc>
          <w:tcPr>
            <w:tcW w:w="321" w:type="pct"/>
            <w:vAlign w:val="center"/>
          </w:tcPr>
          <w:p w14:paraId="7C6FA2C7" w14:textId="271B581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81.51</w:t>
            </w:r>
          </w:p>
        </w:tc>
        <w:tc>
          <w:tcPr>
            <w:tcW w:w="368" w:type="pct"/>
            <w:vAlign w:val="center"/>
          </w:tcPr>
          <w:p w14:paraId="61C498B6" w14:textId="0E106A3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233.64</w:t>
            </w:r>
          </w:p>
        </w:tc>
        <w:tc>
          <w:tcPr>
            <w:tcW w:w="320" w:type="pct"/>
            <w:vMerge/>
            <w:vAlign w:val="center"/>
          </w:tcPr>
          <w:p w14:paraId="4E237806"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1D98686F" w14:textId="77777777" w:rsidTr="00437B46">
        <w:trPr>
          <w:trHeight w:val="567"/>
        </w:trPr>
        <w:tc>
          <w:tcPr>
            <w:tcW w:w="171" w:type="pct"/>
            <w:vMerge w:val="restart"/>
            <w:vAlign w:val="center"/>
          </w:tcPr>
          <w:p w14:paraId="0E088672"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6</w:t>
            </w:r>
          </w:p>
        </w:tc>
        <w:tc>
          <w:tcPr>
            <w:tcW w:w="309" w:type="pct"/>
            <w:vMerge w:val="restart"/>
            <w:vAlign w:val="center"/>
          </w:tcPr>
          <w:p w14:paraId="781A722B" w14:textId="2AF8850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vMerge w:val="restart"/>
          </w:tcPr>
          <w:p w14:paraId="299AC2A6" w14:textId="6CB554C9"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(L10901)</w:t>
            </w:r>
            <w:r w:rsidRPr="003D7ED0">
              <w:rPr>
                <w:rFonts w:ascii="Times New Roman" w:eastAsia="標楷體" w:hAnsi="Times New Roman" w:cs="Times New Roman"/>
                <w:color w:val="000000" w:themeColor="text1"/>
                <w:sz w:val="18"/>
                <w:szCs w:val="18"/>
              </w:rPr>
              <w:t>天然氣事業部台中廠三期投資計畫</w:t>
            </w:r>
            <w:r w:rsidRPr="003D7ED0">
              <w:rPr>
                <w:rFonts w:ascii="Times New Roman" w:eastAsia="標楷體" w:hAnsi="Times New Roman" w:cs="Times New Roman"/>
                <w:color w:val="000000" w:themeColor="text1"/>
                <w:sz w:val="18"/>
                <w:szCs w:val="18"/>
              </w:rPr>
              <w:t>(109/01/01~115/12/31)</w:t>
            </w:r>
          </w:p>
        </w:tc>
        <w:tc>
          <w:tcPr>
            <w:tcW w:w="230" w:type="pct"/>
            <w:vMerge w:val="restart"/>
            <w:vAlign w:val="center"/>
          </w:tcPr>
          <w:p w14:paraId="312A2ADB" w14:textId="4557F7E8"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39BAD126" w14:textId="37CAFC9E"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3,586,167</w:t>
            </w:r>
          </w:p>
        </w:tc>
        <w:tc>
          <w:tcPr>
            <w:tcW w:w="275" w:type="pct"/>
            <w:vAlign w:val="center"/>
          </w:tcPr>
          <w:p w14:paraId="4EF6847B" w14:textId="10EDC70D"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62454F2E" w14:textId="6E618F4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10.69</w:t>
            </w:r>
          </w:p>
        </w:tc>
        <w:tc>
          <w:tcPr>
            <w:tcW w:w="321" w:type="pct"/>
            <w:vAlign w:val="center"/>
          </w:tcPr>
          <w:p w14:paraId="17FB7227" w14:textId="4D30691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11.63</w:t>
            </w:r>
          </w:p>
        </w:tc>
        <w:tc>
          <w:tcPr>
            <w:tcW w:w="368" w:type="pct"/>
            <w:vAlign w:val="center"/>
          </w:tcPr>
          <w:p w14:paraId="2456FEDD" w14:textId="3B318F92"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0.94</w:t>
            </w:r>
          </w:p>
        </w:tc>
        <w:tc>
          <w:tcPr>
            <w:tcW w:w="414" w:type="pct"/>
            <w:vAlign w:val="center"/>
          </w:tcPr>
          <w:p w14:paraId="387C1CB5" w14:textId="60827B4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2,795,469</w:t>
            </w:r>
          </w:p>
        </w:tc>
        <w:tc>
          <w:tcPr>
            <w:tcW w:w="458" w:type="pct"/>
            <w:vAlign w:val="center"/>
          </w:tcPr>
          <w:p w14:paraId="0C661CFB" w14:textId="6CB4840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3,384,338</w:t>
            </w:r>
          </w:p>
        </w:tc>
        <w:tc>
          <w:tcPr>
            <w:tcW w:w="321" w:type="pct"/>
            <w:vAlign w:val="center"/>
          </w:tcPr>
          <w:p w14:paraId="447278C3" w14:textId="0BF9DA7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121.07</w:t>
            </w:r>
          </w:p>
        </w:tc>
        <w:tc>
          <w:tcPr>
            <w:tcW w:w="368" w:type="pct"/>
            <w:vAlign w:val="center"/>
          </w:tcPr>
          <w:p w14:paraId="768FB7CA" w14:textId="5DD2B36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121.07</w:t>
            </w:r>
          </w:p>
        </w:tc>
        <w:tc>
          <w:tcPr>
            <w:tcW w:w="320" w:type="pct"/>
            <w:vMerge w:val="restart"/>
            <w:vAlign w:val="center"/>
          </w:tcPr>
          <w:p w14:paraId="028AB041" w14:textId="166E45F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61.90</w:t>
            </w:r>
          </w:p>
        </w:tc>
      </w:tr>
      <w:tr w:rsidR="003D7ED0" w:rsidRPr="003D7ED0" w14:paraId="71230130" w14:textId="77777777" w:rsidTr="00437B46">
        <w:trPr>
          <w:trHeight w:val="20"/>
        </w:trPr>
        <w:tc>
          <w:tcPr>
            <w:tcW w:w="171" w:type="pct"/>
            <w:vMerge/>
            <w:vAlign w:val="center"/>
          </w:tcPr>
          <w:p w14:paraId="7AEB345A"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2C446339"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569F455E"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373501D0"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07935A2A"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3AF6A951" w14:textId="780E3CD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23CA5AC6" w14:textId="181B666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45.48</w:t>
            </w:r>
          </w:p>
        </w:tc>
        <w:tc>
          <w:tcPr>
            <w:tcW w:w="321" w:type="pct"/>
            <w:vAlign w:val="center"/>
          </w:tcPr>
          <w:p w14:paraId="2509294F" w14:textId="3D31296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61.90</w:t>
            </w:r>
          </w:p>
        </w:tc>
        <w:tc>
          <w:tcPr>
            <w:tcW w:w="368" w:type="pct"/>
            <w:vAlign w:val="center"/>
          </w:tcPr>
          <w:p w14:paraId="6B828B32" w14:textId="1C4C985D"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16.42</w:t>
            </w:r>
          </w:p>
        </w:tc>
        <w:tc>
          <w:tcPr>
            <w:tcW w:w="414" w:type="pct"/>
            <w:vAlign w:val="center"/>
          </w:tcPr>
          <w:p w14:paraId="0A22F2A8" w14:textId="18F7757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1,631,087</w:t>
            </w:r>
          </w:p>
        </w:tc>
        <w:tc>
          <w:tcPr>
            <w:tcW w:w="458" w:type="pct"/>
            <w:vAlign w:val="center"/>
          </w:tcPr>
          <w:p w14:paraId="79C3C350" w14:textId="22918FD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2,219,956</w:t>
            </w:r>
          </w:p>
        </w:tc>
        <w:tc>
          <w:tcPr>
            <w:tcW w:w="321" w:type="pct"/>
            <w:vAlign w:val="center"/>
          </w:tcPr>
          <w:p w14:paraId="6628BB50" w14:textId="0BCF594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136.10</w:t>
            </w:r>
          </w:p>
        </w:tc>
        <w:tc>
          <w:tcPr>
            <w:tcW w:w="368" w:type="pct"/>
            <w:vAlign w:val="center"/>
          </w:tcPr>
          <w:p w14:paraId="43A6D197" w14:textId="4FC67D1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136.10</w:t>
            </w:r>
          </w:p>
        </w:tc>
        <w:tc>
          <w:tcPr>
            <w:tcW w:w="320" w:type="pct"/>
            <w:vMerge/>
            <w:vAlign w:val="center"/>
          </w:tcPr>
          <w:p w14:paraId="71C36C6A"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051EED30" w14:textId="77777777" w:rsidTr="00437B46">
        <w:trPr>
          <w:trHeight w:val="625"/>
        </w:trPr>
        <w:tc>
          <w:tcPr>
            <w:tcW w:w="171" w:type="pct"/>
            <w:vMerge w:val="restart"/>
            <w:vAlign w:val="center"/>
          </w:tcPr>
          <w:p w14:paraId="66F170D1"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7</w:t>
            </w:r>
          </w:p>
        </w:tc>
        <w:tc>
          <w:tcPr>
            <w:tcW w:w="309" w:type="pct"/>
            <w:vMerge w:val="restart"/>
            <w:vAlign w:val="center"/>
          </w:tcPr>
          <w:p w14:paraId="5781EECC" w14:textId="2957D936"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vMerge w:val="restart"/>
          </w:tcPr>
          <w:p w14:paraId="2EB2DF07" w14:textId="45244E62"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中央管流域整體改善與調適計畫（</w:t>
            </w:r>
            <w:r w:rsidRPr="003D7ED0">
              <w:rPr>
                <w:rFonts w:ascii="Times New Roman" w:eastAsia="標楷體" w:hAnsi="Times New Roman" w:cs="Times New Roman"/>
                <w:color w:val="000000" w:themeColor="text1"/>
                <w:sz w:val="18"/>
                <w:szCs w:val="18"/>
              </w:rPr>
              <w:t>110</w:t>
            </w:r>
            <w:r w:rsidRPr="003D7ED0">
              <w:rPr>
                <w:rFonts w:ascii="Times New Roman" w:eastAsia="標楷體" w:hAnsi="Times New Roman" w:cs="Times New Roman"/>
                <w:color w:val="000000" w:themeColor="text1"/>
                <w:sz w:val="18"/>
                <w:szCs w:val="18"/>
              </w:rPr>
              <w:t>～</w:t>
            </w:r>
            <w:r w:rsidRPr="003D7ED0">
              <w:rPr>
                <w:rFonts w:ascii="Times New Roman" w:eastAsia="標楷體" w:hAnsi="Times New Roman" w:cs="Times New Roman"/>
                <w:color w:val="000000" w:themeColor="text1"/>
                <w:sz w:val="18"/>
                <w:szCs w:val="18"/>
              </w:rPr>
              <w:t>115</w:t>
            </w:r>
            <w:r w:rsidRPr="003D7ED0">
              <w:rPr>
                <w:rFonts w:ascii="Times New Roman" w:eastAsia="標楷體" w:hAnsi="Times New Roman" w:cs="Times New Roman"/>
                <w:color w:val="000000" w:themeColor="text1"/>
                <w:sz w:val="18"/>
                <w:szCs w:val="18"/>
              </w:rPr>
              <w:t>年）</w:t>
            </w:r>
            <w:r w:rsidRPr="003D7ED0">
              <w:rPr>
                <w:rFonts w:ascii="Times New Roman" w:eastAsia="標楷體" w:hAnsi="Times New Roman" w:cs="Times New Roman"/>
                <w:color w:val="000000" w:themeColor="text1"/>
                <w:sz w:val="18"/>
                <w:szCs w:val="18"/>
              </w:rPr>
              <w:t>(110/01/01~115/12/31)</w:t>
            </w:r>
          </w:p>
        </w:tc>
        <w:tc>
          <w:tcPr>
            <w:tcW w:w="230" w:type="pct"/>
            <w:vMerge w:val="restart"/>
            <w:vAlign w:val="center"/>
          </w:tcPr>
          <w:p w14:paraId="1F22DDFF" w14:textId="54607A2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17AB39EF" w14:textId="374F0FD0"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12,994,847</w:t>
            </w:r>
          </w:p>
        </w:tc>
        <w:tc>
          <w:tcPr>
            <w:tcW w:w="275" w:type="pct"/>
            <w:vAlign w:val="center"/>
          </w:tcPr>
          <w:p w14:paraId="1EDA4571" w14:textId="7E1223B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36A6BBB2" w14:textId="52495D0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27.94</w:t>
            </w:r>
          </w:p>
        </w:tc>
        <w:tc>
          <w:tcPr>
            <w:tcW w:w="321" w:type="pct"/>
            <w:vAlign w:val="center"/>
          </w:tcPr>
          <w:p w14:paraId="357B659F" w14:textId="57840BE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27.95</w:t>
            </w:r>
          </w:p>
        </w:tc>
        <w:tc>
          <w:tcPr>
            <w:tcW w:w="368" w:type="pct"/>
            <w:vAlign w:val="center"/>
          </w:tcPr>
          <w:p w14:paraId="59F642F3" w14:textId="0CB34A88"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0.01</w:t>
            </w:r>
          </w:p>
        </w:tc>
        <w:tc>
          <w:tcPr>
            <w:tcW w:w="414" w:type="pct"/>
            <w:vAlign w:val="center"/>
          </w:tcPr>
          <w:p w14:paraId="57735B56" w14:textId="6ED9680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19,910,169</w:t>
            </w:r>
          </w:p>
        </w:tc>
        <w:tc>
          <w:tcPr>
            <w:tcW w:w="458" w:type="pct"/>
            <w:vAlign w:val="center"/>
          </w:tcPr>
          <w:p w14:paraId="7F83E421" w14:textId="089A194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17,236,748</w:t>
            </w:r>
          </w:p>
        </w:tc>
        <w:tc>
          <w:tcPr>
            <w:tcW w:w="321" w:type="pct"/>
            <w:vAlign w:val="center"/>
          </w:tcPr>
          <w:p w14:paraId="01D3C9CB" w14:textId="387B36C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86.57</w:t>
            </w:r>
          </w:p>
        </w:tc>
        <w:tc>
          <w:tcPr>
            <w:tcW w:w="368" w:type="pct"/>
            <w:vAlign w:val="center"/>
          </w:tcPr>
          <w:p w14:paraId="34F11157" w14:textId="0DCC40D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99.07</w:t>
            </w:r>
          </w:p>
        </w:tc>
        <w:tc>
          <w:tcPr>
            <w:tcW w:w="320" w:type="pct"/>
            <w:vMerge w:val="restart"/>
            <w:vAlign w:val="center"/>
          </w:tcPr>
          <w:p w14:paraId="1F3310F9" w14:textId="29730C0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73.66</w:t>
            </w:r>
          </w:p>
        </w:tc>
      </w:tr>
      <w:tr w:rsidR="003D7ED0" w:rsidRPr="003D7ED0" w14:paraId="3597204A" w14:textId="77777777" w:rsidTr="00437B46">
        <w:trPr>
          <w:trHeight w:val="20"/>
        </w:trPr>
        <w:tc>
          <w:tcPr>
            <w:tcW w:w="171" w:type="pct"/>
            <w:vMerge/>
            <w:vAlign w:val="center"/>
          </w:tcPr>
          <w:p w14:paraId="0E7DFDEB"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1282CBAF"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3ECCAB9A"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4CE0012C"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4899C0BD"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4D83DEA3" w14:textId="48B6AE53"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5700F419" w14:textId="7E282D6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75.01</w:t>
            </w:r>
          </w:p>
        </w:tc>
        <w:tc>
          <w:tcPr>
            <w:tcW w:w="321" w:type="pct"/>
            <w:vAlign w:val="center"/>
          </w:tcPr>
          <w:p w14:paraId="5AA1379A" w14:textId="793B308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75.03</w:t>
            </w:r>
          </w:p>
        </w:tc>
        <w:tc>
          <w:tcPr>
            <w:tcW w:w="368" w:type="pct"/>
            <w:vAlign w:val="center"/>
          </w:tcPr>
          <w:p w14:paraId="75DEE496" w14:textId="22F0F62B"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0.02</w:t>
            </w:r>
          </w:p>
        </w:tc>
        <w:tc>
          <w:tcPr>
            <w:tcW w:w="414" w:type="pct"/>
            <w:vAlign w:val="center"/>
          </w:tcPr>
          <w:p w14:paraId="02F43FF0" w14:textId="29E18A4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9,756,863</w:t>
            </w:r>
          </w:p>
        </w:tc>
        <w:tc>
          <w:tcPr>
            <w:tcW w:w="458" w:type="pct"/>
            <w:vAlign w:val="center"/>
          </w:tcPr>
          <w:p w14:paraId="6F458DF6" w14:textId="3BCDC15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7,136,609</w:t>
            </w:r>
          </w:p>
        </w:tc>
        <w:tc>
          <w:tcPr>
            <w:tcW w:w="321" w:type="pct"/>
            <w:vAlign w:val="center"/>
          </w:tcPr>
          <w:p w14:paraId="5A6403EA" w14:textId="07CD45D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highlight w:val="yellow"/>
              </w:rPr>
              <w:t>73.14</w:t>
            </w:r>
          </w:p>
        </w:tc>
        <w:tc>
          <w:tcPr>
            <w:tcW w:w="368" w:type="pct"/>
            <w:vAlign w:val="center"/>
          </w:tcPr>
          <w:p w14:paraId="49F707FE" w14:textId="3185A7E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98.11</w:t>
            </w:r>
          </w:p>
        </w:tc>
        <w:tc>
          <w:tcPr>
            <w:tcW w:w="320" w:type="pct"/>
            <w:vMerge/>
            <w:vAlign w:val="center"/>
          </w:tcPr>
          <w:p w14:paraId="24FA68E7"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5934668C" w14:textId="77777777" w:rsidTr="00437B46">
        <w:trPr>
          <w:trHeight w:val="696"/>
        </w:trPr>
        <w:tc>
          <w:tcPr>
            <w:tcW w:w="171" w:type="pct"/>
            <w:vMerge w:val="restart"/>
            <w:vAlign w:val="center"/>
          </w:tcPr>
          <w:p w14:paraId="01BE7D78"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lastRenderedPageBreak/>
              <w:t>8</w:t>
            </w:r>
          </w:p>
        </w:tc>
        <w:tc>
          <w:tcPr>
            <w:tcW w:w="309" w:type="pct"/>
            <w:vMerge w:val="restart"/>
            <w:vAlign w:val="center"/>
          </w:tcPr>
          <w:p w14:paraId="03E01C1F" w14:textId="4E6A4C4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交通部</w:t>
            </w:r>
          </w:p>
        </w:tc>
        <w:tc>
          <w:tcPr>
            <w:tcW w:w="758" w:type="pct"/>
            <w:vMerge w:val="restart"/>
          </w:tcPr>
          <w:p w14:paraId="47A3753B" w14:textId="2D743D0B" w:rsidR="00DC6E9B" w:rsidRPr="003D7ED0" w:rsidRDefault="00DC6E9B" w:rsidP="00DC6E9B">
            <w:pPr>
              <w:spacing w:line="240" w:lineRule="atLeast"/>
              <w:rPr>
                <w:rFonts w:ascii="Times New Roman" w:eastAsia="標楷體" w:hAnsi="Times New Roman" w:cs="Times New Roman"/>
                <w:color w:val="000000" w:themeColor="text1"/>
                <w:sz w:val="18"/>
                <w:szCs w:val="18"/>
              </w:rPr>
            </w:pPr>
            <w:proofErr w:type="gramStart"/>
            <w:r w:rsidRPr="003D7ED0">
              <w:rPr>
                <w:rFonts w:ascii="Times New Roman" w:eastAsia="標楷體" w:hAnsi="Times New Roman" w:cs="Times New Roman"/>
                <w:color w:val="000000" w:themeColor="text1"/>
                <w:sz w:val="18"/>
                <w:szCs w:val="18"/>
              </w:rPr>
              <w:t>臺</w:t>
            </w:r>
            <w:proofErr w:type="gramEnd"/>
            <w:r w:rsidRPr="003D7ED0">
              <w:rPr>
                <w:rFonts w:ascii="Times New Roman" w:eastAsia="標楷體" w:hAnsi="Times New Roman" w:cs="Times New Roman"/>
                <w:color w:val="000000" w:themeColor="text1"/>
                <w:sz w:val="18"/>
                <w:szCs w:val="18"/>
              </w:rPr>
              <w:t>北都會區大眾捷運系統工程計畫</w:t>
            </w:r>
            <w:proofErr w:type="gramStart"/>
            <w:r w:rsidRPr="003D7ED0">
              <w:rPr>
                <w:rFonts w:ascii="Times New Roman" w:eastAsia="標楷體" w:hAnsi="Times New Roman" w:cs="Times New Roman"/>
                <w:color w:val="000000" w:themeColor="text1"/>
                <w:sz w:val="18"/>
                <w:szCs w:val="18"/>
              </w:rPr>
              <w:t>─</w:t>
            </w:r>
            <w:proofErr w:type="gramEnd"/>
            <w:r w:rsidRPr="003D7ED0">
              <w:rPr>
                <w:rFonts w:ascii="Times New Roman" w:eastAsia="標楷體" w:hAnsi="Times New Roman" w:cs="Times New Roman"/>
                <w:color w:val="000000" w:themeColor="text1"/>
                <w:sz w:val="18"/>
                <w:szCs w:val="18"/>
              </w:rPr>
              <w:t>萬大中和樹林線規劃報告及周邊土地發展計畫</w:t>
            </w:r>
            <w:r w:rsidRPr="003D7ED0">
              <w:rPr>
                <w:rFonts w:ascii="Times New Roman" w:eastAsia="標楷體" w:hAnsi="Times New Roman" w:cs="Times New Roman"/>
                <w:color w:val="000000" w:themeColor="text1"/>
                <w:sz w:val="18"/>
                <w:szCs w:val="18"/>
              </w:rPr>
              <w:t>(99/02/12~116/12/31)</w:t>
            </w:r>
          </w:p>
        </w:tc>
        <w:tc>
          <w:tcPr>
            <w:tcW w:w="230" w:type="pct"/>
            <w:vMerge w:val="restart"/>
            <w:vAlign w:val="center"/>
          </w:tcPr>
          <w:p w14:paraId="64D52A18" w14:textId="19E5B36F"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60BCCB2F" w14:textId="4AAC4B35"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5,954,068</w:t>
            </w:r>
          </w:p>
        </w:tc>
        <w:tc>
          <w:tcPr>
            <w:tcW w:w="275" w:type="pct"/>
            <w:vAlign w:val="center"/>
          </w:tcPr>
          <w:p w14:paraId="45CBBC91" w14:textId="534336E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340DCF22" w14:textId="6D5A2FB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65.60</w:t>
            </w:r>
          </w:p>
        </w:tc>
        <w:tc>
          <w:tcPr>
            <w:tcW w:w="321" w:type="pct"/>
            <w:vAlign w:val="center"/>
          </w:tcPr>
          <w:p w14:paraId="10D017A2" w14:textId="08244FC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65.60</w:t>
            </w:r>
          </w:p>
        </w:tc>
        <w:tc>
          <w:tcPr>
            <w:tcW w:w="368" w:type="pct"/>
            <w:vAlign w:val="center"/>
          </w:tcPr>
          <w:p w14:paraId="1A2751E2" w14:textId="6464F480"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717D0F22" w14:textId="1EE9D08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39,950,106</w:t>
            </w:r>
          </w:p>
        </w:tc>
        <w:tc>
          <w:tcPr>
            <w:tcW w:w="458" w:type="pct"/>
            <w:vAlign w:val="center"/>
          </w:tcPr>
          <w:p w14:paraId="65BA88DB" w14:textId="181DDBD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39,668,020</w:t>
            </w:r>
          </w:p>
        </w:tc>
        <w:tc>
          <w:tcPr>
            <w:tcW w:w="321" w:type="pct"/>
            <w:vAlign w:val="center"/>
          </w:tcPr>
          <w:p w14:paraId="40211CFD" w14:textId="0F26FCB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99.29</w:t>
            </w:r>
          </w:p>
        </w:tc>
        <w:tc>
          <w:tcPr>
            <w:tcW w:w="368" w:type="pct"/>
            <w:vAlign w:val="center"/>
          </w:tcPr>
          <w:p w14:paraId="5161F12C" w14:textId="7530498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99.82</w:t>
            </w:r>
          </w:p>
        </w:tc>
        <w:tc>
          <w:tcPr>
            <w:tcW w:w="320" w:type="pct"/>
            <w:vMerge w:val="restart"/>
            <w:vAlign w:val="center"/>
          </w:tcPr>
          <w:p w14:paraId="356E07F7" w14:textId="175CABF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48.72</w:t>
            </w:r>
          </w:p>
        </w:tc>
      </w:tr>
      <w:tr w:rsidR="003D7ED0" w:rsidRPr="003D7ED0" w14:paraId="31B47D75" w14:textId="77777777" w:rsidTr="00437B46">
        <w:trPr>
          <w:trHeight w:val="20"/>
        </w:trPr>
        <w:tc>
          <w:tcPr>
            <w:tcW w:w="171" w:type="pct"/>
            <w:vMerge/>
            <w:vAlign w:val="center"/>
          </w:tcPr>
          <w:p w14:paraId="4A4EDE34"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4EAF4675"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352EE0FA"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6279B4EE"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721EEDB1"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27919A56" w14:textId="27F2AF5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17DA929C" w14:textId="3E35E36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70.05</w:t>
            </w:r>
          </w:p>
        </w:tc>
        <w:tc>
          <w:tcPr>
            <w:tcW w:w="321" w:type="pct"/>
            <w:vAlign w:val="center"/>
          </w:tcPr>
          <w:p w14:paraId="37373B72" w14:textId="1222701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70.03</w:t>
            </w:r>
          </w:p>
        </w:tc>
        <w:tc>
          <w:tcPr>
            <w:tcW w:w="368" w:type="pct"/>
            <w:vAlign w:val="center"/>
          </w:tcPr>
          <w:p w14:paraId="5CF056E9" w14:textId="0632666C"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-0.02</w:t>
            </w:r>
          </w:p>
        </w:tc>
        <w:tc>
          <w:tcPr>
            <w:tcW w:w="414" w:type="pct"/>
            <w:vAlign w:val="center"/>
          </w:tcPr>
          <w:p w14:paraId="0B4301F6" w14:textId="6937FD2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2,973,702</w:t>
            </w:r>
          </w:p>
        </w:tc>
        <w:tc>
          <w:tcPr>
            <w:tcW w:w="458" w:type="pct"/>
            <w:vAlign w:val="center"/>
          </w:tcPr>
          <w:p w14:paraId="24AF01A0" w14:textId="48DD6DB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2,900,558</w:t>
            </w:r>
          </w:p>
        </w:tc>
        <w:tc>
          <w:tcPr>
            <w:tcW w:w="321" w:type="pct"/>
            <w:vAlign w:val="center"/>
          </w:tcPr>
          <w:p w14:paraId="68DE26FF" w14:textId="5D2E55E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97.54</w:t>
            </w:r>
          </w:p>
        </w:tc>
        <w:tc>
          <w:tcPr>
            <w:tcW w:w="368" w:type="pct"/>
            <w:vAlign w:val="center"/>
          </w:tcPr>
          <w:p w14:paraId="2D8AF69B" w14:textId="7EEF81E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97.54</w:t>
            </w:r>
          </w:p>
        </w:tc>
        <w:tc>
          <w:tcPr>
            <w:tcW w:w="320" w:type="pct"/>
            <w:vMerge/>
            <w:vAlign w:val="center"/>
          </w:tcPr>
          <w:p w14:paraId="47235659"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7481BE51" w14:textId="77777777" w:rsidTr="00437B46">
        <w:trPr>
          <w:trHeight w:val="517"/>
        </w:trPr>
        <w:tc>
          <w:tcPr>
            <w:tcW w:w="171" w:type="pct"/>
            <w:vMerge w:val="restart"/>
            <w:vAlign w:val="center"/>
          </w:tcPr>
          <w:p w14:paraId="743DC545"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9</w:t>
            </w:r>
          </w:p>
        </w:tc>
        <w:tc>
          <w:tcPr>
            <w:tcW w:w="309" w:type="pct"/>
            <w:vMerge w:val="restart"/>
            <w:vAlign w:val="center"/>
          </w:tcPr>
          <w:p w14:paraId="00C5EB1F" w14:textId="36467361"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交通部</w:t>
            </w:r>
          </w:p>
        </w:tc>
        <w:tc>
          <w:tcPr>
            <w:tcW w:w="758" w:type="pct"/>
            <w:vMerge w:val="restart"/>
          </w:tcPr>
          <w:p w14:paraId="43D9ABE6" w14:textId="7084C31A"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淡江大橋及其連絡道路建設計畫</w:t>
            </w:r>
            <w:r w:rsidRPr="003D7ED0">
              <w:rPr>
                <w:rFonts w:ascii="Times New Roman" w:eastAsia="標楷體" w:hAnsi="Times New Roman" w:cs="Times New Roman"/>
                <w:color w:val="000000" w:themeColor="text1"/>
                <w:sz w:val="18"/>
                <w:szCs w:val="18"/>
              </w:rPr>
              <w:t>(103/01/15~113/12/31)</w:t>
            </w:r>
          </w:p>
        </w:tc>
        <w:tc>
          <w:tcPr>
            <w:tcW w:w="230" w:type="pct"/>
            <w:vMerge w:val="restart"/>
            <w:vAlign w:val="center"/>
          </w:tcPr>
          <w:p w14:paraId="10A473C5" w14:textId="481F84A5"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0FFA0A03" w14:textId="6D73EE36"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4,098,239</w:t>
            </w:r>
          </w:p>
        </w:tc>
        <w:tc>
          <w:tcPr>
            <w:tcW w:w="275" w:type="pct"/>
            <w:vAlign w:val="center"/>
          </w:tcPr>
          <w:p w14:paraId="065EC679" w14:textId="2C743D9B"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7CF0B7F7" w14:textId="0B7BA31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70.60</w:t>
            </w:r>
          </w:p>
        </w:tc>
        <w:tc>
          <w:tcPr>
            <w:tcW w:w="321" w:type="pct"/>
            <w:vAlign w:val="center"/>
          </w:tcPr>
          <w:p w14:paraId="39CE7EC9" w14:textId="5F3760D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70.49</w:t>
            </w:r>
          </w:p>
        </w:tc>
        <w:tc>
          <w:tcPr>
            <w:tcW w:w="368" w:type="pct"/>
            <w:vAlign w:val="center"/>
          </w:tcPr>
          <w:p w14:paraId="41E2A8D4" w14:textId="010D47B4"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-0.11</w:t>
            </w:r>
          </w:p>
        </w:tc>
        <w:tc>
          <w:tcPr>
            <w:tcW w:w="414" w:type="pct"/>
            <w:vAlign w:val="center"/>
          </w:tcPr>
          <w:p w14:paraId="2F73B59E" w14:textId="784D366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12,738,648</w:t>
            </w:r>
          </w:p>
        </w:tc>
        <w:tc>
          <w:tcPr>
            <w:tcW w:w="458" w:type="pct"/>
            <w:vAlign w:val="center"/>
          </w:tcPr>
          <w:p w14:paraId="050B37C2" w14:textId="031ED94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11,294,358</w:t>
            </w:r>
          </w:p>
        </w:tc>
        <w:tc>
          <w:tcPr>
            <w:tcW w:w="321" w:type="pct"/>
            <w:vAlign w:val="center"/>
          </w:tcPr>
          <w:p w14:paraId="1A66BA49" w14:textId="052EFB3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88.66</w:t>
            </w:r>
          </w:p>
        </w:tc>
        <w:tc>
          <w:tcPr>
            <w:tcW w:w="368" w:type="pct"/>
            <w:vAlign w:val="center"/>
          </w:tcPr>
          <w:p w14:paraId="72054DD2" w14:textId="701F93E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99.21</w:t>
            </w:r>
          </w:p>
        </w:tc>
        <w:tc>
          <w:tcPr>
            <w:tcW w:w="320" w:type="pct"/>
            <w:vMerge w:val="restart"/>
            <w:vAlign w:val="center"/>
          </w:tcPr>
          <w:p w14:paraId="5087602F" w14:textId="6BA5835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75.39</w:t>
            </w:r>
          </w:p>
        </w:tc>
      </w:tr>
      <w:tr w:rsidR="003D7ED0" w:rsidRPr="003D7ED0" w14:paraId="32E5DC2C" w14:textId="77777777" w:rsidTr="00437B46">
        <w:trPr>
          <w:trHeight w:val="20"/>
        </w:trPr>
        <w:tc>
          <w:tcPr>
            <w:tcW w:w="171" w:type="pct"/>
            <w:vMerge/>
            <w:vAlign w:val="center"/>
          </w:tcPr>
          <w:p w14:paraId="306F2210"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327A845F"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21351212"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0C03030D"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6A98BA46"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002F043F" w14:textId="3B81002A"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26C29F2F" w14:textId="3BFD369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64.26</w:t>
            </w:r>
          </w:p>
        </w:tc>
        <w:tc>
          <w:tcPr>
            <w:tcW w:w="321" w:type="pct"/>
            <w:vAlign w:val="center"/>
          </w:tcPr>
          <w:p w14:paraId="13618DB1" w14:textId="7A760C7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63.50</w:t>
            </w:r>
          </w:p>
        </w:tc>
        <w:tc>
          <w:tcPr>
            <w:tcW w:w="368" w:type="pct"/>
            <w:vAlign w:val="center"/>
          </w:tcPr>
          <w:p w14:paraId="20858955" w14:textId="249D7529"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-0.76</w:t>
            </w:r>
          </w:p>
        </w:tc>
        <w:tc>
          <w:tcPr>
            <w:tcW w:w="414" w:type="pct"/>
            <w:vAlign w:val="center"/>
          </w:tcPr>
          <w:p w14:paraId="3DF2470A" w14:textId="094CE8E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3,190,030</w:t>
            </w:r>
          </w:p>
        </w:tc>
        <w:tc>
          <w:tcPr>
            <w:tcW w:w="458" w:type="pct"/>
            <w:vAlign w:val="center"/>
          </w:tcPr>
          <w:p w14:paraId="129C1736" w14:textId="5D05CB9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1,745,740</w:t>
            </w:r>
          </w:p>
        </w:tc>
        <w:tc>
          <w:tcPr>
            <w:tcW w:w="321" w:type="pct"/>
            <w:vAlign w:val="center"/>
          </w:tcPr>
          <w:p w14:paraId="09333E86" w14:textId="578F28AF" w:rsidR="00DC6E9B" w:rsidRPr="003D7ED0" w:rsidRDefault="00E27618" w:rsidP="00310A9F">
            <w:pPr>
              <w:spacing w:line="240" w:lineRule="atLeast"/>
              <w:jc w:val="right"/>
              <w:rPr>
                <w:rFonts w:ascii="Times New Roman" w:eastAsia="標楷體" w:hAnsi="Times New Roman" w:cs="Times New Roman"/>
                <w:color w:val="000000" w:themeColor="text1"/>
                <w:sz w:val="22"/>
              </w:rPr>
            </w:pPr>
            <w:r>
              <w:rPr>
                <w:rStyle w:val="aff3"/>
                <w:rFonts w:ascii="Times New Roman" w:eastAsia="標楷體" w:hAnsi="Times New Roman" w:cs="Times New Roman" w:hint="eastAsia"/>
                <w:color w:val="000000" w:themeColor="text1"/>
                <w:sz w:val="22"/>
              </w:rPr>
              <w:footnoteReference w:customMarkFollows="1" w:id="1"/>
              <w:t>＊</w:t>
            </w:r>
            <w:r w:rsidR="00DC6E9B" w:rsidRPr="003D7ED0">
              <w:rPr>
                <w:rFonts w:ascii="Times New Roman" w:eastAsia="標楷體" w:hAnsi="Times New Roman" w:cs="Times New Roman"/>
                <w:color w:val="000000" w:themeColor="text1"/>
                <w:sz w:val="22"/>
              </w:rPr>
              <w:t>54.72</w:t>
            </w:r>
          </w:p>
        </w:tc>
        <w:tc>
          <w:tcPr>
            <w:tcW w:w="368" w:type="pct"/>
            <w:vAlign w:val="center"/>
          </w:tcPr>
          <w:p w14:paraId="0DF24E3C" w14:textId="5DEDF29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96.86</w:t>
            </w:r>
          </w:p>
        </w:tc>
        <w:tc>
          <w:tcPr>
            <w:tcW w:w="320" w:type="pct"/>
            <w:vMerge/>
            <w:vAlign w:val="center"/>
          </w:tcPr>
          <w:p w14:paraId="23B00613"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58231F8F" w14:textId="77777777" w:rsidTr="00437B46">
        <w:trPr>
          <w:trHeight w:val="561"/>
        </w:trPr>
        <w:tc>
          <w:tcPr>
            <w:tcW w:w="171" w:type="pct"/>
            <w:vMerge w:val="restart"/>
            <w:vAlign w:val="center"/>
          </w:tcPr>
          <w:p w14:paraId="373C5296"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10</w:t>
            </w:r>
          </w:p>
        </w:tc>
        <w:tc>
          <w:tcPr>
            <w:tcW w:w="309" w:type="pct"/>
            <w:vMerge w:val="restart"/>
            <w:vAlign w:val="center"/>
          </w:tcPr>
          <w:p w14:paraId="20390CBA" w14:textId="33116471"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交通部</w:t>
            </w:r>
          </w:p>
        </w:tc>
        <w:tc>
          <w:tcPr>
            <w:tcW w:w="758" w:type="pct"/>
            <w:vMerge w:val="restart"/>
          </w:tcPr>
          <w:p w14:paraId="47A9F2F1" w14:textId="6C5466B0" w:rsidR="00DC6E9B" w:rsidRPr="003D7ED0" w:rsidRDefault="00DC6E9B" w:rsidP="00DC6E9B">
            <w:pPr>
              <w:spacing w:line="240" w:lineRule="atLeast"/>
              <w:rPr>
                <w:rFonts w:ascii="Times New Roman" w:eastAsia="標楷體" w:hAnsi="Times New Roman" w:cs="Times New Roman"/>
                <w:color w:val="000000" w:themeColor="text1"/>
                <w:sz w:val="18"/>
                <w:szCs w:val="18"/>
              </w:rPr>
            </w:pPr>
            <w:proofErr w:type="gramStart"/>
            <w:r w:rsidRPr="003D7ED0">
              <w:rPr>
                <w:rFonts w:ascii="Times New Roman" w:eastAsia="標楷體" w:hAnsi="Times New Roman" w:cs="Times New Roman"/>
                <w:color w:val="000000" w:themeColor="text1"/>
                <w:sz w:val="18"/>
                <w:szCs w:val="18"/>
              </w:rPr>
              <w:t>臺</w:t>
            </w:r>
            <w:proofErr w:type="gramEnd"/>
            <w:r w:rsidRPr="003D7ED0">
              <w:rPr>
                <w:rFonts w:ascii="Times New Roman" w:eastAsia="標楷體" w:hAnsi="Times New Roman" w:cs="Times New Roman"/>
                <w:color w:val="000000" w:themeColor="text1"/>
                <w:sz w:val="18"/>
                <w:szCs w:val="18"/>
              </w:rPr>
              <w:t>鐵整體購置及</w:t>
            </w:r>
            <w:proofErr w:type="gramStart"/>
            <w:r w:rsidRPr="003D7ED0">
              <w:rPr>
                <w:rFonts w:ascii="Times New Roman" w:eastAsia="標楷體" w:hAnsi="Times New Roman" w:cs="Times New Roman"/>
                <w:color w:val="000000" w:themeColor="text1"/>
                <w:sz w:val="18"/>
                <w:szCs w:val="18"/>
              </w:rPr>
              <w:t>汰</w:t>
            </w:r>
            <w:proofErr w:type="gramEnd"/>
            <w:r w:rsidRPr="003D7ED0">
              <w:rPr>
                <w:rFonts w:ascii="Times New Roman" w:eastAsia="標楷體" w:hAnsi="Times New Roman" w:cs="Times New Roman"/>
                <w:color w:val="000000" w:themeColor="text1"/>
                <w:sz w:val="18"/>
                <w:szCs w:val="18"/>
              </w:rPr>
              <w:t>換車輛計畫</w:t>
            </w:r>
            <w:r w:rsidRPr="003D7ED0">
              <w:rPr>
                <w:rFonts w:ascii="Times New Roman" w:eastAsia="標楷體" w:hAnsi="Times New Roman" w:cs="Times New Roman"/>
                <w:color w:val="000000" w:themeColor="text1"/>
                <w:sz w:val="18"/>
                <w:szCs w:val="18"/>
              </w:rPr>
              <w:t>(104-113</w:t>
            </w:r>
            <w:r w:rsidRPr="003D7ED0">
              <w:rPr>
                <w:rFonts w:ascii="Times New Roman" w:eastAsia="標楷體" w:hAnsi="Times New Roman" w:cs="Times New Roman"/>
                <w:color w:val="000000" w:themeColor="text1"/>
                <w:sz w:val="18"/>
                <w:szCs w:val="18"/>
              </w:rPr>
              <w:t>年</w:t>
            </w:r>
            <w:r w:rsidRPr="003D7ED0">
              <w:rPr>
                <w:rFonts w:ascii="Times New Roman" w:eastAsia="標楷體" w:hAnsi="Times New Roman" w:cs="Times New Roman"/>
                <w:color w:val="000000" w:themeColor="text1"/>
                <w:sz w:val="18"/>
                <w:szCs w:val="18"/>
              </w:rPr>
              <w:t>)(104/01/01~113/12/31)</w:t>
            </w:r>
          </w:p>
        </w:tc>
        <w:tc>
          <w:tcPr>
            <w:tcW w:w="230" w:type="pct"/>
            <w:vMerge w:val="restart"/>
            <w:vAlign w:val="center"/>
          </w:tcPr>
          <w:p w14:paraId="5DD9EA4E" w14:textId="453B4EF8"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0BFE9B9D" w14:textId="3C421689"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14,583,187</w:t>
            </w:r>
          </w:p>
        </w:tc>
        <w:tc>
          <w:tcPr>
            <w:tcW w:w="275" w:type="pct"/>
            <w:vAlign w:val="center"/>
          </w:tcPr>
          <w:p w14:paraId="41A49161" w14:textId="6D78849A"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616A0AAE" w14:textId="394B01C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76.72</w:t>
            </w:r>
          </w:p>
        </w:tc>
        <w:tc>
          <w:tcPr>
            <w:tcW w:w="321" w:type="pct"/>
            <w:vAlign w:val="center"/>
          </w:tcPr>
          <w:p w14:paraId="3C28AA40" w14:textId="04719B5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76.63</w:t>
            </w:r>
          </w:p>
        </w:tc>
        <w:tc>
          <w:tcPr>
            <w:tcW w:w="368" w:type="pct"/>
            <w:vAlign w:val="center"/>
          </w:tcPr>
          <w:p w14:paraId="7F182872" w14:textId="66534BA5"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-0.09</w:t>
            </w:r>
          </w:p>
        </w:tc>
        <w:tc>
          <w:tcPr>
            <w:tcW w:w="414" w:type="pct"/>
            <w:vAlign w:val="center"/>
          </w:tcPr>
          <w:p w14:paraId="5CD49D64" w14:textId="57D523E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39,324,443</w:t>
            </w:r>
          </w:p>
        </w:tc>
        <w:tc>
          <w:tcPr>
            <w:tcW w:w="458" w:type="pct"/>
            <w:vAlign w:val="center"/>
          </w:tcPr>
          <w:p w14:paraId="63A6E875" w14:textId="773E634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38,950,312</w:t>
            </w:r>
          </w:p>
        </w:tc>
        <w:tc>
          <w:tcPr>
            <w:tcW w:w="321" w:type="pct"/>
            <w:vAlign w:val="center"/>
          </w:tcPr>
          <w:p w14:paraId="1530B642" w14:textId="5E6A296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99.05</w:t>
            </w:r>
          </w:p>
        </w:tc>
        <w:tc>
          <w:tcPr>
            <w:tcW w:w="368" w:type="pct"/>
            <w:vAlign w:val="center"/>
          </w:tcPr>
          <w:p w14:paraId="08CCCF15" w14:textId="669DCCD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99.05</w:t>
            </w:r>
          </w:p>
        </w:tc>
        <w:tc>
          <w:tcPr>
            <w:tcW w:w="320" w:type="pct"/>
            <w:vMerge w:val="restart"/>
            <w:vAlign w:val="center"/>
          </w:tcPr>
          <w:p w14:paraId="34310896" w14:textId="5E751F7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74.64</w:t>
            </w:r>
          </w:p>
        </w:tc>
      </w:tr>
      <w:tr w:rsidR="003D7ED0" w:rsidRPr="003D7ED0" w14:paraId="744DEA5C" w14:textId="77777777" w:rsidTr="00437B46">
        <w:trPr>
          <w:trHeight w:val="20"/>
        </w:trPr>
        <w:tc>
          <w:tcPr>
            <w:tcW w:w="171" w:type="pct"/>
            <w:vMerge/>
            <w:vAlign w:val="center"/>
          </w:tcPr>
          <w:p w14:paraId="567E8C36"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4FD5D699"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59968366"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7E3BB565"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53AADF9F"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5D51C162" w14:textId="2C0339D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2474B8A6" w14:textId="3DC8202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75.92</w:t>
            </w:r>
          </w:p>
        </w:tc>
        <w:tc>
          <w:tcPr>
            <w:tcW w:w="321" w:type="pct"/>
            <w:vAlign w:val="center"/>
          </w:tcPr>
          <w:p w14:paraId="2CDC8F4C" w14:textId="49A5B97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75.92</w:t>
            </w:r>
          </w:p>
        </w:tc>
        <w:tc>
          <w:tcPr>
            <w:tcW w:w="368" w:type="pct"/>
            <w:vAlign w:val="center"/>
          </w:tcPr>
          <w:p w14:paraId="24722C08" w14:textId="1A6B800E"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4B0FE514" w14:textId="3F726DC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11,259,065</w:t>
            </w:r>
          </w:p>
        </w:tc>
        <w:tc>
          <w:tcPr>
            <w:tcW w:w="458" w:type="pct"/>
            <w:vAlign w:val="center"/>
          </w:tcPr>
          <w:p w14:paraId="3BD4169E" w14:textId="1CBC1A0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10,884,934</w:t>
            </w:r>
          </w:p>
        </w:tc>
        <w:tc>
          <w:tcPr>
            <w:tcW w:w="321" w:type="pct"/>
            <w:vAlign w:val="center"/>
          </w:tcPr>
          <w:p w14:paraId="527489E2" w14:textId="6CF95BB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96.68</w:t>
            </w:r>
          </w:p>
        </w:tc>
        <w:tc>
          <w:tcPr>
            <w:tcW w:w="368" w:type="pct"/>
            <w:vAlign w:val="center"/>
          </w:tcPr>
          <w:p w14:paraId="5BDA7ED0" w14:textId="0A76050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96.68</w:t>
            </w:r>
          </w:p>
        </w:tc>
        <w:tc>
          <w:tcPr>
            <w:tcW w:w="320" w:type="pct"/>
            <w:vMerge/>
            <w:vAlign w:val="center"/>
          </w:tcPr>
          <w:p w14:paraId="683FD7FD"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0D9551BA" w14:textId="77777777" w:rsidTr="00437B46">
        <w:trPr>
          <w:trHeight w:val="463"/>
        </w:trPr>
        <w:tc>
          <w:tcPr>
            <w:tcW w:w="171" w:type="pct"/>
            <w:vMerge w:val="restart"/>
            <w:vAlign w:val="center"/>
          </w:tcPr>
          <w:p w14:paraId="6C24C960"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11</w:t>
            </w:r>
          </w:p>
        </w:tc>
        <w:tc>
          <w:tcPr>
            <w:tcW w:w="309" w:type="pct"/>
            <w:vMerge w:val="restart"/>
            <w:vAlign w:val="center"/>
          </w:tcPr>
          <w:p w14:paraId="5A4E4EC0" w14:textId="2364DB73"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交通部</w:t>
            </w:r>
          </w:p>
        </w:tc>
        <w:tc>
          <w:tcPr>
            <w:tcW w:w="758" w:type="pct"/>
            <w:vMerge w:val="restart"/>
          </w:tcPr>
          <w:p w14:paraId="093004BA" w14:textId="100C5EB6"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臺灣桃園國際機場第三航站區建設計畫</w:t>
            </w:r>
            <w:r w:rsidRPr="003D7ED0">
              <w:rPr>
                <w:rFonts w:ascii="Times New Roman" w:eastAsia="標楷體" w:hAnsi="Times New Roman" w:cs="Times New Roman"/>
                <w:color w:val="000000" w:themeColor="text1"/>
                <w:sz w:val="18"/>
                <w:szCs w:val="18"/>
              </w:rPr>
              <w:t>(104/01/01~115/12/31)</w:t>
            </w:r>
          </w:p>
        </w:tc>
        <w:tc>
          <w:tcPr>
            <w:tcW w:w="230" w:type="pct"/>
            <w:vMerge w:val="restart"/>
            <w:vAlign w:val="center"/>
          </w:tcPr>
          <w:p w14:paraId="12321968" w14:textId="4880B070"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27056959" w14:textId="194FDDB3"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8,655,285</w:t>
            </w:r>
          </w:p>
        </w:tc>
        <w:tc>
          <w:tcPr>
            <w:tcW w:w="275" w:type="pct"/>
            <w:vAlign w:val="center"/>
          </w:tcPr>
          <w:p w14:paraId="15A74883" w14:textId="13C6A54A"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4D958083" w14:textId="47E7A30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39.90</w:t>
            </w:r>
          </w:p>
        </w:tc>
        <w:tc>
          <w:tcPr>
            <w:tcW w:w="321" w:type="pct"/>
            <w:vAlign w:val="center"/>
          </w:tcPr>
          <w:p w14:paraId="7B7000E5" w14:textId="232661A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40.26</w:t>
            </w:r>
          </w:p>
        </w:tc>
        <w:tc>
          <w:tcPr>
            <w:tcW w:w="368" w:type="pct"/>
            <w:vAlign w:val="center"/>
          </w:tcPr>
          <w:p w14:paraId="12DF5332" w14:textId="479EE6EC"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0.36</w:t>
            </w:r>
          </w:p>
        </w:tc>
        <w:tc>
          <w:tcPr>
            <w:tcW w:w="414" w:type="pct"/>
            <w:vAlign w:val="center"/>
          </w:tcPr>
          <w:p w14:paraId="1C875E56" w14:textId="48F9EEB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14,579,724</w:t>
            </w:r>
          </w:p>
        </w:tc>
        <w:tc>
          <w:tcPr>
            <w:tcW w:w="458" w:type="pct"/>
            <w:vAlign w:val="center"/>
          </w:tcPr>
          <w:p w14:paraId="103AD36D" w14:textId="6C3AA82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14,423,360</w:t>
            </w:r>
          </w:p>
        </w:tc>
        <w:tc>
          <w:tcPr>
            <w:tcW w:w="321" w:type="pct"/>
            <w:vAlign w:val="center"/>
          </w:tcPr>
          <w:p w14:paraId="3BCDA955" w14:textId="73BC698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98.93</w:t>
            </w:r>
          </w:p>
        </w:tc>
        <w:tc>
          <w:tcPr>
            <w:tcW w:w="368" w:type="pct"/>
            <w:vAlign w:val="center"/>
          </w:tcPr>
          <w:p w14:paraId="5BE5E636" w14:textId="3D9BD84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98.93</w:t>
            </w:r>
          </w:p>
        </w:tc>
        <w:tc>
          <w:tcPr>
            <w:tcW w:w="320" w:type="pct"/>
            <w:vMerge w:val="restart"/>
            <w:vAlign w:val="center"/>
          </w:tcPr>
          <w:p w14:paraId="1DBD98A2" w14:textId="7EFCFF7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42.49</w:t>
            </w:r>
          </w:p>
        </w:tc>
      </w:tr>
      <w:tr w:rsidR="003D7ED0" w:rsidRPr="003D7ED0" w14:paraId="73676E06" w14:textId="77777777" w:rsidTr="00437B46">
        <w:trPr>
          <w:trHeight w:val="20"/>
        </w:trPr>
        <w:tc>
          <w:tcPr>
            <w:tcW w:w="171" w:type="pct"/>
            <w:vMerge/>
            <w:vAlign w:val="center"/>
          </w:tcPr>
          <w:p w14:paraId="346CFC00"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540C6504"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7A8C1C32"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6C22B0E2"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09E8BEB9"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40E972FC" w14:textId="642D1A1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56ECF4BA" w14:textId="1416EF9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68.43</w:t>
            </w:r>
          </w:p>
        </w:tc>
        <w:tc>
          <w:tcPr>
            <w:tcW w:w="321" w:type="pct"/>
            <w:vAlign w:val="center"/>
          </w:tcPr>
          <w:p w14:paraId="5B7572D6" w14:textId="4AC4E24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70.75</w:t>
            </w:r>
          </w:p>
        </w:tc>
        <w:tc>
          <w:tcPr>
            <w:tcW w:w="368" w:type="pct"/>
            <w:vAlign w:val="center"/>
          </w:tcPr>
          <w:p w14:paraId="43C371D4" w14:textId="38195795"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2.32</w:t>
            </w:r>
          </w:p>
        </w:tc>
        <w:tc>
          <w:tcPr>
            <w:tcW w:w="414" w:type="pct"/>
            <w:vAlign w:val="center"/>
          </w:tcPr>
          <w:p w14:paraId="3BF2B60C" w14:textId="573E00F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3,834,019</w:t>
            </w:r>
          </w:p>
        </w:tc>
        <w:tc>
          <w:tcPr>
            <w:tcW w:w="458" w:type="pct"/>
            <w:vAlign w:val="center"/>
          </w:tcPr>
          <w:p w14:paraId="693EB0A4" w14:textId="52811A9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3,677,655</w:t>
            </w:r>
          </w:p>
        </w:tc>
        <w:tc>
          <w:tcPr>
            <w:tcW w:w="321" w:type="pct"/>
            <w:vAlign w:val="center"/>
          </w:tcPr>
          <w:p w14:paraId="250B6BF5" w14:textId="63221D3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95.92</w:t>
            </w:r>
          </w:p>
        </w:tc>
        <w:tc>
          <w:tcPr>
            <w:tcW w:w="368" w:type="pct"/>
            <w:vAlign w:val="center"/>
          </w:tcPr>
          <w:p w14:paraId="42394A74" w14:textId="2F98D26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95.92</w:t>
            </w:r>
          </w:p>
        </w:tc>
        <w:tc>
          <w:tcPr>
            <w:tcW w:w="320" w:type="pct"/>
            <w:vMerge/>
            <w:vAlign w:val="center"/>
          </w:tcPr>
          <w:p w14:paraId="2AEA23AD"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46BA08B8" w14:textId="77777777" w:rsidTr="00437B46">
        <w:trPr>
          <w:trHeight w:val="20"/>
        </w:trPr>
        <w:tc>
          <w:tcPr>
            <w:tcW w:w="171" w:type="pct"/>
            <w:vMerge w:val="restart"/>
            <w:vAlign w:val="center"/>
          </w:tcPr>
          <w:p w14:paraId="61F4D5A3"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12</w:t>
            </w:r>
          </w:p>
        </w:tc>
        <w:tc>
          <w:tcPr>
            <w:tcW w:w="309" w:type="pct"/>
            <w:vMerge w:val="restart"/>
            <w:vAlign w:val="center"/>
          </w:tcPr>
          <w:p w14:paraId="08B4B8FE" w14:textId="034EE9CA"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交通部</w:t>
            </w:r>
          </w:p>
        </w:tc>
        <w:tc>
          <w:tcPr>
            <w:tcW w:w="758" w:type="pct"/>
            <w:vMerge w:val="restart"/>
          </w:tcPr>
          <w:p w14:paraId="18299588" w14:textId="09945521"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重要觀光景點建設中程計畫</w:t>
            </w:r>
            <w:r w:rsidRPr="003D7ED0">
              <w:rPr>
                <w:rFonts w:ascii="Times New Roman" w:eastAsia="標楷體" w:hAnsi="Times New Roman" w:cs="Times New Roman"/>
                <w:color w:val="000000" w:themeColor="text1"/>
                <w:sz w:val="18"/>
                <w:szCs w:val="18"/>
              </w:rPr>
              <w:t>(109/01/01~112/12/31)</w:t>
            </w:r>
          </w:p>
        </w:tc>
        <w:tc>
          <w:tcPr>
            <w:tcW w:w="230" w:type="pct"/>
            <w:vMerge w:val="restart"/>
            <w:vAlign w:val="center"/>
          </w:tcPr>
          <w:p w14:paraId="0E5A5129" w14:textId="03C9A713"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39E841B3" w14:textId="32E5E1DE"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2,810,191</w:t>
            </w:r>
          </w:p>
        </w:tc>
        <w:tc>
          <w:tcPr>
            <w:tcW w:w="275" w:type="pct"/>
            <w:vAlign w:val="center"/>
          </w:tcPr>
          <w:p w14:paraId="1E2D4586" w14:textId="5C20A7E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49D0E2D2" w14:textId="3011F84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67.34</w:t>
            </w:r>
          </w:p>
        </w:tc>
        <w:tc>
          <w:tcPr>
            <w:tcW w:w="321" w:type="pct"/>
            <w:vAlign w:val="center"/>
          </w:tcPr>
          <w:p w14:paraId="6D9A7485" w14:textId="20433A5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67.53</w:t>
            </w:r>
          </w:p>
        </w:tc>
        <w:tc>
          <w:tcPr>
            <w:tcW w:w="368" w:type="pct"/>
            <w:vAlign w:val="center"/>
          </w:tcPr>
          <w:p w14:paraId="5974F12D" w14:textId="629614EE"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0.19</w:t>
            </w:r>
          </w:p>
        </w:tc>
        <w:tc>
          <w:tcPr>
            <w:tcW w:w="414" w:type="pct"/>
            <w:vAlign w:val="center"/>
          </w:tcPr>
          <w:p w14:paraId="765523AF" w14:textId="510F367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7,980,951</w:t>
            </w:r>
          </w:p>
        </w:tc>
        <w:tc>
          <w:tcPr>
            <w:tcW w:w="458" w:type="pct"/>
            <w:vAlign w:val="center"/>
          </w:tcPr>
          <w:p w14:paraId="3B46F6B2" w14:textId="1BED41C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7,943,572</w:t>
            </w:r>
          </w:p>
        </w:tc>
        <w:tc>
          <w:tcPr>
            <w:tcW w:w="321" w:type="pct"/>
            <w:vAlign w:val="center"/>
          </w:tcPr>
          <w:p w14:paraId="2C72E9E6" w14:textId="716B98B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99.53</w:t>
            </w:r>
          </w:p>
        </w:tc>
        <w:tc>
          <w:tcPr>
            <w:tcW w:w="368" w:type="pct"/>
            <w:vAlign w:val="center"/>
          </w:tcPr>
          <w:p w14:paraId="4F83F139" w14:textId="06C044F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100.11</w:t>
            </w:r>
          </w:p>
        </w:tc>
        <w:tc>
          <w:tcPr>
            <w:tcW w:w="320" w:type="pct"/>
            <w:vMerge w:val="restart"/>
            <w:vAlign w:val="center"/>
          </w:tcPr>
          <w:p w14:paraId="13C9FB4A" w14:textId="4DCFBCA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67.24</w:t>
            </w:r>
          </w:p>
        </w:tc>
      </w:tr>
      <w:tr w:rsidR="003D7ED0" w:rsidRPr="003D7ED0" w14:paraId="3CEAF1DD" w14:textId="77777777" w:rsidTr="00437B46">
        <w:trPr>
          <w:trHeight w:val="20"/>
        </w:trPr>
        <w:tc>
          <w:tcPr>
            <w:tcW w:w="171" w:type="pct"/>
            <w:vMerge/>
            <w:vAlign w:val="center"/>
          </w:tcPr>
          <w:p w14:paraId="69ED5594"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50F90DB2"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7D8F33F6"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79C95D73"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3D12F2FF"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1B0101F9" w14:textId="56646B35"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10B55F10" w14:textId="58E41AD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69.35</w:t>
            </w:r>
          </w:p>
        </w:tc>
        <w:tc>
          <w:tcPr>
            <w:tcW w:w="321" w:type="pct"/>
            <w:vAlign w:val="center"/>
          </w:tcPr>
          <w:p w14:paraId="190CA5BB" w14:textId="5F3C4BB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70.10</w:t>
            </w:r>
          </w:p>
        </w:tc>
        <w:tc>
          <w:tcPr>
            <w:tcW w:w="368" w:type="pct"/>
            <w:vAlign w:val="center"/>
          </w:tcPr>
          <w:p w14:paraId="153EC443" w14:textId="45CE2664"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0.75</w:t>
            </w:r>
          </w:p>
        </w:tc>
        <w:tc>
          <w:tcPr>
            <w:tcW w:w="414" w:type="pct"/>
            <w:vAlign w:val="center"/>
          </w:tcPr>
          <w:p w14:paraId="23FC0333" w14:textId="70343EE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1,880,951</w:t>
            </w:r>
          </w:p>
        </w:tc>
        <w:tc>
          <w:tcPr>
            <w:tcW w:w="458" w:type="pct"/>
            <w:vAlign w:val="center"/>
          </w:tcPr>
          <w:p w14:paraId="16139299" w14:textId="127B8CA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1,843,572</w:t>
            </w:r>
          </w:p>
        </w:tc>
        <w:tc>
          <w:tcPr>
            <w:tcW w:w="321" w:type="pct"/>
            <w:vAlign w:val="center"/>
          </w:tcPr>
          <w:p w14:paraId="07EBAD9C" w14:textId="1E9FED1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98.01</w:t>
            </w:r>
          </w:p>
        </w:tc>
        <w:tc>
          <w:tcPr>
            <w:tcW w:w="368" w:type="pct"/>
            <w:vAlign w:val="center"/>
          </w:tcPr>
          <w:p w14:paraId="776FEBB9" w14:textId="702ABE3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100.47</w:t>
            </w:r>
          </w:p>
        </w:tc>
        <w:tc>
          <w:tcPr>
            <w:tcW w:w="320" w:type="pct"/>
            <w:vMerge/>
            <w:vAlign w:val="center"/>
          </w:tcPr>
          <w:p w14:paraId="1BB2FEF0"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769F3581" w14:textId="77777777" w:rsidTr="00437B46">
        <w:trPr>
          <w:trHeight w:val="631"/>
        </w:trPr>
        <w:tc>
          <w:tcPr>
            <w:tcW w:w="171" w:type="pct"/>
            <w:vMerge w:val="restart"/>
            <w:vAlign w:val="center"/>
          </w:tcPr>
          <w:p w14:paraId="1C4D795D"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13</w:t>
            </w:r>
          </w:p>
        </w:tc>
        <w:tc>
          <w:tcPr>
            <w:tcW w:w="309" w:type="pct"/>
            <w:vMerge w:val="restart"/>
            <w:vAlign w:val="center"/>
          </w:tcPr>
          <w:p w14:paraId="6335A299" w14:textId="6B1C45E0"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農委會</w:t>
            </w:r>
          </w:p>
        </w:tc>
        <w:tc>
          <w:tcPr>
            <w:tcW w:w="758" w:type="pct"/>
            <w:vMerge w:val="restart"/>
          </w:tcPr>
          <w:p w14:paraId="1BABC22B" w14:textId="553016AF"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整體性治山防災計畫</w:t>
            </w:r>
            <w:r w:rsidRPr="003D7ED0">
              <w:rPr>
                <w:rFonts w:ascii="Times New Roman" w:eastAsia="標楷體" w:hAnsi="Times New Roman" w:cs="Times New Roman"/>
                <w:color w:val="000000" w:themeColor="text1"/>
                <w:sz w:val="18"/>
                <w:szCs w:val="18"/>
              </w:rPr>
              <w:t xml:space="preserve"> 110</w:t>
            </w:r>
            <w:r w:rsidRPr="003D7ED0">
              <w:rPr>
                <w:rFonts w:ascii="Times New Roman" w:eastAsia="標楷體" w:hAnsi="Times New Roman" w:cs="Times New Roman"/>
                <w:color w:val="000000" w:themeColor="text1"/>
                <w:sz w:val="18"/>
                <w:szCs w:val="18"/>
              </w:rPr>
              <w:t>至</w:t>
            </w:r>
            <w:r w:rsidRPr="003D7ED0">
              <w:rPr>
                <w:rFonts w:ascii="Times New Roman" w:eastAsia="標楷體" w:hAnsi="Times New Roman" w:cs="Times New Roman"/>
                <w:color w:val="000000" w:themeColor="text1"/>
                <w:sz w:val="18"/>
                <w:szCs w:val="18"/>
              </w:rPr>
              <w:t>113</w:t>
            </w:r>
            <w:r w:rsidRPr="003D7ED0">
              <w:rPr>
                <w:rFonts w:ascii="Times New Roman" w:eastAsia="標楷體" w:hAnsi="Times New Roman" w:cs="Times New Roman"/>
                <w:color w:val="000000" w:themeColor="text1"/>
                <w:sz w:val="18"/>
                <w:szCs w:val="18"/>
              </w:rPr>
              <w:t>年度（第四期）</w:t>
            </w:r>
            <w:r w:rsidRPr="003D7ED0">
              <w:rPr>
                <w:rFonts w:ascii="Times New Roman" w:eastAsia="標楷體" w:hAnsi="Times New Roman" w:cs="Times New Roman"/>
                <w:color w:val="000000" w:themeColor="text1"/>
                <w:sz w:val="18"/>
                <w:szCs w:val="18"/>
              </w:rPr>
              <w:t>(110/01/01~113/12/31)</w:t>
            </w:r>
          </w:p>
        </w:tc>
        <w:tc>
          <w:tcPr>
            <w:tcW w:w="230" w:type="pct"/>
            <w:vMerge w:val="restart"/>
            <w:vAlign w:val="center"/>
          </w:tcPr>
          <w:p w14:paraId="2744A565" w14:textId="151F5EA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0F89C8E5" w14:textId="732D08CE"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3,254,265</w:t>
            </w:r>
          </w:p>
        </w:tc>
        <w:tc>
          <w:tcPr>
            <w:tcW w:w="275" w:type="pct"/>
            <w:vAlign w:val="center"/>
          </w:tcPr>
          <w:p w14:paraId="33ECAB52" w14:textId="2313941B"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19753020" w14:textId="58DC65A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43.19</w:t>
            </w:r>
          </w:p>
        </w:tc>
        <w:tc>
          <w:tcPr>
            <w:tcW w:w="321" w:type="pct"/>
            <w:vAlign w:val="center"/>
          </w:tcPr>
          <w:p w14:paraId="3FC3EC1B" w14:textId="7DA822A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43.31</w:t>
            </w:r>
          </w:p>
        </w:tc>
        <w:tc>
          <w:tcPr>
            <w:tcW w:w="368" w:type="pct"/>
            <w:vAlign w:val="center"/>
          </w:tcPr>
          <w:p w14:paraId="5A458F4A" w14:textId="326F929C"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0.12</w:t>
            </w:r>
          </w:p>
        </w:tc>
        <w:tc>
          <w:tcPr>
            <w:tcW w:w="414" w:type="pct"/>
            <w:vAlign w:val="center"/>
          </w:tcPr>
          <w:p w14:paraId="3996EEA9" w14:textId="3DD34C9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4,361,160</w:t>
            </w:r>
          </w:p>
        </w:tc>
        <w:tc>
          <w:tcPr>
            <w:tcW w:w="458" w:type="pct"/>
            <w:vAlign w:val="center"/>
          </w:tcPr>
          <w:p w14:paraId="6E4EAEFF" w14:textId="532FF1B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4,157,612</w:t>
            </w:r>
          </w:p>
        </w:tc>
        <w:tc>
          <w:tcPr>
            <w:tcW w:w="321" w:type="pct"/>
            <w:vAlign w:val="center"/>
          </w:tcPr>
          <w:p w14:paraId="5B9C522A" w14:textId="79592F5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95.33</w:t>
            </w:r>
          </w:p>
        </w:tc>
        <w:tc>
          <w:tcPr>
            <w:tcW w:w="368" w:type="pct"/>
            <w:vAlign w:val="center"/>
          </w:tcPr>
          <w:p w14:paraId="1708F3E5" w14:textId="5EBB8A0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99.15</w:t>
            </w:r>
          </w:p>
        </w:tc>
        <w:tc>
          <w:tcPr>
            <w:tcW w:w="320" w:type="pct"/>
            <w:vMerge w:val="restart"/>
            <w:vAlign w:val="center"/>
          </w:tcPr>
          <w:p w14:paraId="4D815B7A" w14:textId="4B84683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69.52</w:t>
            </w:r>
          </w:p>
        </w:tc>
      </w:tr>
      <w:tr w:rsidR="003D7ED0" w:rsidRPr="003D7ED0" w14:paraId="009EEDAD" w14:textId="77777777" w:rsidTr="00437B46">
        <w:trPr>
          <w:trHeight w:val="20"/>
        </w:trPr>
        <w:tc>
          <w:tcPr>
            <w:tcW w:w="171" w:type="pct"/>
            <w:vMerge/>
            <w:vAlign w:val="center"/>
          </w:tcPr>
          <w:p w14:paraId="54D47C11"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76A868B8"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35C6652A"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1723BBBA"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50E57C47"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0EDD81FE" w14:textId="5A397723"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62D0AAB6" w14:textId="2CA8C6F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72.75</w:t>
            </w:r>
          </w:p>
        </w:tc>
        <w:tc>
          <w:tcPr>
            <w:tcW w:w="321" w:type="pct"/>
            <w:vAlign w:val="center"/>
          </w:tcPr>
          <w:p w14:paraId="7A320638" w14:textId="620B82D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73.23</w:t>
            </w:r>
          </w:p>
        </w:tc>
        <w:tc>
          <w:tcPr>
            <w:tcW w:w="368" w:type="pct"/>
            <w:vAlign w:val="center"/>
          </w:tcPr>
          <w:p w14:paraId="6C258714" w14:textId="14300055"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0.48</w:t>
            </w:r>
          </w:p>
        </w:tc>
        <w:tc>
          <w:tcPr>
            <w:tcW w:w="414" w:type="pct"/>
            <w:vAlign w:val="center"/>
          </w:tcPr>
          <w:p w14:paraId="76BC0A77" w14:textId="076279C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2,299,388</w:t>
            </w:r>
          </w:p>
        </w:tc>
        <w:tc>
          <w:tcPr>
            <w:tcW w:w="458" w:type="pct"/>
            <w:vAlign w:val="center"/>
          </w:tcPr>
          <w:p w14:paraId="26EA6F58" w14:textId="2E9C88B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2,137,228</w:t>
            </w:r>
          </w:p>
        </w:tc>
        <w:tc>
          <w:tcPr>
            <w:tcW w:w="321" w:type="pct"/>
            <w:vAlign w:val="center"/>
          </w:tcPr>
          <w:p w14:paraId="0ABE3D0B" w14:textId="7894923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92.95</w:t>
            </w:r>
          </w:p>
        </w:tc>
        <w:tc>
          <w:tcPr>
            <w:tcW w:w="368" w:type="pct"/>
            <w:vAlign w:val="center"/>
          </w:tcPr>
          <w:p w14:paraId="3F3879B5" w14:textId="37B6BC6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98.40</w:t>
            </w:r>
          </w:p>
        </w:tc>
        <w:tc>
          <w:tcPr>
            <w:tcW w:w="320" w:type="pct"/>
            <w:vMerge/>
            <w:vAlign w:val="center"/>
          </w:tcPr>
          <w:p w14:paraId="74A1DCC2"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426B1ED4" w14:textId="77777777" w:rsidTr="00437B46">
        <w:trPr>
          <w:trHeight w:val="519"/>
        </w:trPr>
        <w:tc>
          <w:tcPr>
            <w:tcW w:w="171" w:type="pct"/>
            <w:vMerge w:val="restart"/>
            <w:vAlign w:val="center"/>
          </w:tcPr>
          <w:p w14:paraId="6C10A83D"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14</w:t>
            </w:r>
          </w:p>
        </w:tc>
        <w:tc>
          <w:tcPr>
            <w:tcW w:w="309" w:type="pct"/>
            <w:vMerge w:val="restart"/>
            <w:vAlign w:val="center"/>
          </w:tcPr>
          <w:p w14:paraId="56131450" w14:textId="266FB0B5"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農委會</w:t>
            </w:r>
          </w:p>
        </w:tc>
        <w:tc>
          <w:tcPr>
            <w:tcW w:w="758" w:type="pct"/>
            <w:vMerge w:val="restart"/>
          </w:tcPr>
          <w:p w14:paraId="34FF1283" w14:textId="5A34BE68"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前鎮漁港建設專案中長程</w:t>
            </w:r>
            <w:r w:rsidRPr="003D7ED0">
              <w:rPr>
                <w:rFonts w:ascii="Times New Roman" w:eastAsia="標楷體" w:hAnsi="Times New Roman" w:cs="Times New Roman"/>
                <w:color w:val="000000" w:themeColor="text1"/>
                <w:sz w:val="18"/>
                <w:szCs w:val="18"/>
              </w:rPr>
              <w:lastRenderedPageBreak/>
              <w:t>計畫（</w:t>
            </w:r>
            <w:r w:rsidRPr="003D7ED0">
              <w:rPr>
                <w:rFonts w:ascii="Times New Roman" w:eastAsia="標楷體" w:hAnsi="Times New Roman" w:cs="Times New Roman"/>
                <w:color w:val="000000" w:themeColor="text1"/>
                <w:sz w:val="18"/>
                <w:szCs w:val="18"/>
              </w:rPr>
              <w:t>110</w:t>
            </w:r>
            <w:r w:rsidRPr="003D7ED0">
              <w:rPr>
                <w:rFonts w:ascii="Times New Roman" w:eastAsia="標楷體" w:hAnsi="Times New Roman" w:cs="Times New Roman"/>
                <w:color w:val="000000" w:themeColor="text1"/>
                <w:sz w:val="18"/>
                <w:szCs w:val="18"/>
              </w:rPr>
              <w:t>至</w:t>
            </w:r>
            <w:r w:rsidRPr="003D7ED0">
              <w:rPr>
                <w:rFonts w:ascii="Times New Roman" w:eastAsia="標楷體" w:hAnsi="Times New Roman" w:cs="Times New Roman"/>
                <w:color w:val="000000" w:themeColor="text1"/>
                <w:sz w:val="18"/>
                <w:szCs w:val="18"/>
              </w:rPr>
              <w:t>113</w:t>
            </w:r>
            <w:r w:rsidRPr="003D7ED0">
              <w:rPr>
                <w:rFonts w:ascii="Times New Roman" w:eastAsia="標楷體" w:hAnsi="Times New Roman" w:cs="Times New Roman"/>
                <w:color w:val="000000" w:themeColor="text1"/>
                <w:sz w:val="18"/>
                <w:szCs w:val="18"/>
              </w:rPr>
              <w:t>年度）</w:t>
            </w:r>
            <w:r w:rsidRPr="003D7ED0">
              <w:rPr>
                <w:rFonts w:ascii="Times New Roman" w:eastAsia="標楷體" w:hAnsi="Times New Roman" w:cs="Times New Roman"/>
                <w:color w:val="000000" w:themeColor="text1"/>
                <w:sz w:val="18"/>
                <w:szCs w:val="18"/>
              </w:rPr>
              <w:t>(110/01/01~113/12/31)</w:t>
            </w:r>
          </w:p>
        </w:tc>
        <w:tc>
          <w:tcPr>
            <w:tcW w:w="230" w:type="pct"/>
            <w:vMerge w:val="restart"/>
            <w:vAlign w:val="center"/>
          </w:tcPr>
          <w:p w14:paraId="3875F013" w14:textId="35094AC2"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lastRenderedPageBreak/>
              <w:t>公共</w:t>
            </w:r>
            <w:r w:rsidRPr="003D7ED0">
              <w:rPr>
                <w:rFonts w:ascii="Times New Roman" w:eastAsia="標楷體" w:hAnsi="Times New Roman" w:cs="Times New Roman"/>
                <w:color w:val="000000" w:themeColor="text1"/>
                <w:sz w:val="18"/>
                <w:szCs w:val="18"/>
              </w:rPr>
              <w:lastRenderedPageBreak/>
              <w:t>建設</w:t>
            </w:r>
          </w:p>
        </w:tc>
        <w:tc>
          <w:tcPr>
            <w:tcW w:w="367" w:type="pct"/>
            <w:vMerge w:val="restart"/>
            <w:vAlign w:val="center"/>
          </w:tcPr>
          <w:p w14:paraId="1F87E37E" w14:textId="6848CB18"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lastRenderedPageBreak/>
              <w:t>2,907,919</w:t>
            </w:r>
          </w:p>
        </w:tc>
        <w:tc>
          <w:tcPr>
            <w:tcW w:w="275" w:type="pct"/>
            <w:vAlign w:val="center"/>
          </w:tcPr>
          <w:p w14:paraId="3B2F2367" w14:textId="7ABC8B2E"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1A6DFCF6" w14:textId="28CD721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38.37</w:t>
            </w:r>
          </w:p>
        </w:tc>
        <w:tc>
          <w:tcPr>
            <w:tcW w:w="321" w:type="pct"/>
            <w:vAlign w:val="center"/>
          </w:tcPr>
          <w:p w14:paraId="088E3B58" w14:textId="7F5B82F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38.37</w:t>
            </w:r>
          </w:p>
        </w:tc>
        <w:tc>
          <w:tcPr>
            <w:tcW w:w="368" w:type="pct"/>
            <w:vAlign w:val="center"/>
          </w:tcPr>
          <w:p w14:paraId="53874781" w14:textId="4BD2E18A"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07CF03F9" w14:textId="0B38F22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2,099,129</w:t>
            </w:r>
          </w:p>
        </w:tc>
        <w:tc>
          <w:tcPr>
            <w:tcW w:w="458" w:type="pct"/>
            <w:vAlign w:val="center"/>
          </w:tcPr>
          <w:p w14:paraId="2BD80E59" w14:textId="42DA34D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2,098,039</w:t>
            </w:r>
          </w:p>
        </w:tc>
        <w:tc>
          <w:tcPr>
            <w:tcW w:w="321" w:type="pct"/>
            <w:vAlign w:val="center"/>
          </w:tcPr>
          <w:p w14:paraId="1AAB2A3A" w14:textId="01F4538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99.95</w:t>
            </w:r>
          </w:p>
        </w:tc>
        <w:tc>
          <w:tcPr>
            <w:tcW w:w="368" w:type="pct"/>
            <w:vAlign w:val="center"/>
          </w:tcPr>
          <w:p w14:paraId="337FA7E5" w14:textId="23A3757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99.95</w:t>
            </w:r>
          </w:p>
        </w:tc>
        <w:tc>
          <w:tcPr>
            <w:tcW w:w="320" w:type="pct"/>
            <w:vMerge w:val="restart"/>
            <w:vAlign w:val="center"/>
          </w:tcPr>
          <w:p w14:paraId="4358D834" w14:textId="6AE05EB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65.62</w:t>
            </w:r>
          </w:p>
        </w:tc>
      </w:tr>
      <w:tr w:rsidR="003D7ED0" w:rsidRPr="003D7ED0" w14:paraId="4AB2A00A" w14:textId="77777777" w:rsidTr="00437B46">
        <w:trPr>
          <w:trHeight w:val="20"/>
        </w:trPr>
        <w:tc>
          <w:tcPr>
            <w:tcW w:w="171" w:type="pct"/>
            <w:vMerge/>
            <w:vAlign w:val="center"/>
          </w:tcPr>
          <w:p w14:paraId="228A7FFD"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365CBFA3"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1F30A8EF"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28CD8EB3"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70E83381"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170CCAD6" w14:textId="2AA4B2F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60CE27AA" w14:textId="1D5298A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71.31</w:t>
            </w:r>
          </w:p>
        </w:tc>
        <w:tc>
          <w:tcPr>
            <w:tcW w:w="321" w:type="pct"/>
            <w:vAlign w:val="center"/>
          </w:tcPr>
          <w:p w14:paraId="5FD4A03D" w14:textId="7EACEAF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71.31</w:t>
            </w:r>
          </w:p>
        </w:tc>
        <w:tc>
          <w:tcPr>
            <w:tcW w:w="368" w:type="pct"/>
            <w:vAlign w:val="center"/>
          </w:tcPr>
          <w:p w14:paraId="7B142B2F" w14:textId="29098CC3"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4FC9A0E9" w14:textId="6CFFA88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1,909,146</w:t>
            </w:r>
          </w:p>
        </w:tc>
        <w:tc>
          <w:tcPr>
            <w:tcW w:w="458" w:type="pct"/>
            <w:vAlign w:val="center"/>
          </w:tcPr>
          <w:p w14:paraId="052EE7C9" w14:textId="15E91D5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1,908,159</w:t>
            </w:r>
          </w:p>
        </w:tc>
        <w:tc>
          <w:tcPr>
            <w:tcW w:w="321" w:type="pct"/>
            <w:vAlign w:val="center"/>
          </w:tcPr>
          <w:p w14:paraId="737EB507" w14:textId="658A2C3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99.95</w:t>
            </w:r>
          </w:p>
        </w:tc>
        <w:tc>
          <w:tcPr>
            <w:tcW w:w="368" w:type="pct"/>
            <w:vAlign w:val="center"/>
          </w:tcPr>
          <w:p w14:paraId="5EF3B16C" w14:textId="1CB21C1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99.95</w:t>
            </w:r>
          </w:p>
        </w:tc>
        <w:tc>
          <w:tcPr>
            <w:tcW w:w="320" w:type="pct"/>
            <w:vMerge/>
            <w:vAlign w:val="center"/>
          </w:tcPr>
          <w:p w14:paraId="45EA5B05"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758B09E0" w14:textId="77777777" w:rsidTr="00437B46">
        <w:trPr>
          <w:trHeight w:val="563"/>
        </w:trPr>
        <w:tc>
          <w:tcPr>
            <w:tcW w:w="171" w:type="pct"/>
            <w:vMerge w:val="restart"/>
            <w:vAlign w:val="center"/>
          </w:tcPr>
          <w:p w14:paraId="41B27593"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15</w:t>
            </w:r>
          </w:p>
        </w:tc>
        <w:tc>
          <w:tcPr>
            <w:tcW w:w="309" w:type="pct"/>
            <w:vMerge w:val="restart"/>
            <w:vAlign w:val="center"/>
          </w:tcPr>
          <w:p w14:paraId="76556F5A" w14:textId="5398B465"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農委會</w:t>
            </w:r>
          </w:p>
        </w:tc>
        <w:tc>
          <w:tcPr>
            <w:tcW w:w="758" w:type="pct"/>
            <w:vMerge w:val="restart"/>
          </w:tcPr>
          <w:p w14:paraId="469DBF90" w14:textId="49827BCD"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因應貿易開放養豬產業全面轉型升級計畫（</w:t>
            </w:r>
            <w:r w:rsidRPr="003D7ED0">
              <w:rPr>
                <w:rFonts w:ascii="Times New Roman" w:eastAsia="標楷體" w:hAnsi="Times New Roman" w:cs="Times New Roman"/>
                <w:color w:val="000000" w:themeColor="text1"/>
                <w:sz w:val="18"/>
                <w:szCs w:val="18"/>
              </w:rPr>
              <w:t>110</w:t>
            </w:r>
            <w:proofErr w:type="gramStart"/>
            <w:r w:rsidRPr="003D7ED0">
              <w:rPr>
                <w:rFonts w:ascii="Times New Roman" w:eastAsia="標楷體" w:hAnsi="Times New Roman" w:cs="Times New Roman"/>
                <w:color w:val="000000" w:themeColor="text1"/>
                <w:sz w:val="18"/>
                <w:szCs w:val="18"/>
              </w:rPr>
              <w:t>—</w:t>
            </w:r>
            <w:proofErr w:type="gramEnd"/>
            <w:r w:rsidRPr="003D7ED0">
              <w:rPr>
                <w:rFonts w:ascii="Times New Roman" w:eastAsia="標楷體" w:hAnsi="Times New Roman" w:cs="Times New Roman"/>
                <w:color w:val="000000" w:themeColor="text1"/>
                <w:sz w:val="18"/>
                <w:szCs w:val="18"/>
              </w:rPr>
              <w:t>113</w:t>
            </w:r>
            <w:r w:rsidRPr="003D7ED0">
              <w:rPr>
                <w:rFonts w:ascii="Times New Roman" w:eastAsia="標楷體" w:hAnsi="Times New Roman" w:cs="Times New Roman"/>
                <w:color w:val="000000" w:themeColor="text1"/>
                <w:sz w:val="18"/>
                <w:szCs w:val="18"/>
              </w:rPr>
              <w:t>）</w:t>
            </w:r>
            <w:r w:rsidRPr="003D7ED0">
              <w:rPr>
                <w:rFonts w:ascii="Times New Roman" w:eastAsia="標楷體" w:hAnsi="Times New Roman" w:cs="Times New Roman"/>
                <w:color w:val="000000" w:themeColor="text1"/>
                <w:sz w:val="18"/>
                <w:szCs w:val="18"/>
              </w:rPr>
              <w:t>(110/01/01~113/12/31)</w:t>
            </w:r>
          </w:p>
        </w:tc>
        <w:tc>
          <w:tcPr>
            <w:tcW w:w="230" w:type="pct"/>
            <w:vMerge w:val="restart"/>
            <w:vAlign w:val="center"/>
          </w:tcPr>
          <w:p w14:paraId="2CCAD87F" w14:textId="40DAC2C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社會發展</w:t>
            </w:r>
          </w:p>
        </w:tc>
        <w:tc>
          <w:tcPr>
            <w:tcW w:w="367" w:type="pct"/>
            <w:vMerge w:val="restart"/>
            <w:vAlign w:val="center"/>
          </w:tcPr>
          <w:p w14:paraId="7CE04A2A" w14:textId="58393E12"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3,814,244</w:t>
            </w:r>
          </w:p>
        </w:tc>
        <w:tc>
          <w:tcPr>
            <w:tcW w:w="275" w:type="pct"/>
            <w:vAlign w:val="center"/>
          </w:tcPr>
          <w:p w14:paraId="438A18C8" w14:textId="0818A6B9"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23E57D4F" w14:textId="639AFCA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39.28</w:t>
            </w:r>
          </w:p>
        </w:tc>
        <w:tc>
          <w:tcPr>
            <w:tcW w:w="321" w:type="pct"/>
            <w:vAlign w:val="center"/>
          </w:tcPr>
          <w:p w14:paraId="36051292" w14:textId="41258C1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39.28</w:t>
            </w:r>
          </w:p>
        </w:tc>
        <w:tc>
          <w:tcPr>
            <w:tcW w:w="368" w:type="pct"/>
            <w:vAlign w:val="center"/>
          </w:tcPr>
          <w:p w14:paraId="7BA640D4" w14:textId="537D2970"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34120465" w14:textId="6949B76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2,943,500</w:t>
            </w:r>
          </w:p>
        </w:tc>
        <w:tc>
          <w:tcPr>
            <w:tcW w:w="458" w:type="pct"/>
            <w:vAlign w:val="center"/>
          </w:tcPr>
          <w:p w14:paraId="323F6870" w14:textId="2B33ABE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2,943,500</w:t>
            </w:r>
          </w:p>
        </w:tc>
        <w:tc>
          <w:tcPr>
            <w:tcW w:w="321" w:type="pct"/>
            <w:vAlign w:val="center"/>
          </w:tcPr>
          <w:p w14:paraId="4596710C" w14:textId="534EE79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100.00</w:t>
            </w:r>
          </w:p>
        </w:tc>
        <w:tc>
          <w:tcPr>
            <w:tcW w:w="368" w:type="pct"/>
            <w:vAlign w:val="center"/>
          </w:tcPr>
          <w:p w14:paraId="377BA377" w14:textId="45A3D34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100.00</w:t>
            </w:r>
          </w:p>
        </w:tc>
        <w:tc>
          <w:tcPr>
            <w:tcW w:w="320" w:type="pct"/>
            <w:vMerge w:val="restart"/>
            <w:vAlign w:val="center"/>
          </w:tcPr>
          <w:p w14:paraId="1D3AD85C" w14:textId="5D0A587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32.97</w:t>
            </w:r>
          </w:p>
        </w:tc>
      </w:tr>
      <w:tr w:rsidR="003D7ED0" w:rsidRPr="003D7ED0" w14:paraId="2201980B" w14:textId="77777777" w:rsidTr="00437B46">
        <w:trPr>
          <w:trHeight w:val="20"/>
        </w:trPr>
        <w:tc>
          <w:tcPr>
            <w:tcW w:w="171" w:type="pct"/>
            <w:vMerge/>
            <w:vAlign w:val="center"/>
          </w:tcPr>
          <w:p w14:paraId="7206C903"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095A7500"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6E472CAE"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3B8A0B71"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39E5CE2F"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4023BCA3" w14:textId="4019E82E"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360891B5" w14:textId="6BDC23F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57.10</w:t>
            </w:r>
          </w:p>
        </w:tc>
        <w:tc>
          <w:tcPr>
            <w:tcW w:w="321" w:type="pct"/>
            <w:vAlign w:val="center"/>
          </w:tcPr>
          <w:p w14:paraId="01CA9417" w14:textId="66FBFF8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57.10</w:t>
            </w:r>
          </w:p>
        </w:tc>
        <w:tc>
          <w:tcPr>
            <w:tcW w:w="368" w:type="pct"/>
            <w:vAlign w:val="center"/>
          </w:tcPr>
          <w:p w14:paraId="539FE6D5" w14:textId="3B23958C"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3867673A" w14:textId="5A5C2B6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1,257,500</w:t>
            </w:r>
          </w:p>
        </w:tc>
        <w:tc>
          <w:tcPr>
            <w:tcW w:w="458" w:type="pct"/>
            <w:vAlign w:val="center"/>
          </w:tcPr>
          <w:p w14:paraId="71EFF17C" w14:textId="276D172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1,257,500</w:t>
            </w:r>
          </w:p>
        </w:tc>
        <w:tc>
          <w:tcPr>
            <w:tcW w:w="321" w:type="pct"/>
            <w:vAlign w:val="center"/>
          </w:tcPr>
          <w:p w14:paraId="1D1024F3" w14:textId="7F815FD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100.00</w:t>
            </w:r>
          </w:p>
        </w:tc>
        <w:tc>
          <w:tcPr>
            <w:tcW w:w="368" w:type="pct"/>
            <w:vAlign w:val="center"/>
          </w:tcPr>
          <w:p w14:paraId="0F663E58" w14:textId="2640D98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100.00</w:t>
            </w:r>
          </w:p>
        </w:tc>
        <w:tc>
          <w:tcPr>
            <w:tcW w:w="320" w:type="pct"/>
            <w:vMerge/>
            <w:vAlign w:val="center"/>
          </w:tcPr>
          <w:p w14:paraId="6072750F"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7556D528" w14:textId="77777777" w:rsidTr="00437B46">
        <w:trPr>
          <w:trHeight w:val="20"/>
        </w:trPr>
        <w:tc>
          <w:tcPr>
            <w:tcW w:w="171" w:type="pct"/>
            <w:vMerge w:val="restart"/>
            <w:vAlign w:val="center"/>
          </w:tcPr>
          <w:p w14:paraId="32329E70"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16</w:t>
            </w:r>
          </w:p>
        </w:tc>
        <w:tc>
          <w:tcPr>
            <w:tcW w:w="309" w:type="pct"/>
            <w:vMerge w:val="restart"/>
            <w:vAlign w:val="center"/>
          </w:tcPr>
          <w:p w14:paraId="5AF4EA41" w14:textId="4D64DA0D"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農委會</w:t>
            </w:r>
          </w:p>
        </w:tc>
        <w:tc>
          <w:tcPr>
            <w:tcW w:w="758" w:type="pct"/>
            <w:vMerge w:val="restart"/>
          </w:tcPr>
          <w:p w14:paraId="00CBA8F7" w14:textId="00DD4CA3"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綠色環境給付計畫（</w:t>
            </w:r>
            <w:r w:rsidRPr="003D7ED0">
              <w:rPr>
                <w:rFonts w:ascii="Times New Roman" w:eastAsia="標楷體" w:hAnsi="Times New Roman" w:cs="Times New Roman"/>
                <w:color w:val="000000" w:themeColor="text1"/>
                <w:sz w:val="18"/>
                <w:szCs w:val="18"/>
              </w:rPr>
              <w:t>111</w:t>
            </w:r>
            <w:r w:rsidRPr="003D7ED0">
              <w:rPr>
                <w:rFonts w:ascii="Times New Roman" w:eastAsia="標楷體" w:hAnsi="Times New Roman" w:cs="Times New Roman"/>
                <w:color w:val="000000" w:themeColor="text1"/>
                <w:sz w:val="18"/>
                <w:szCs w:val="18"/>
              </w:rPr>
              <w:t>～</w:t>
            </w:r>
            <w:r w:rsidRPr="003D7ED0">
              <w:rPr>
                <w:rFonts w:ascii="Times New Roman" w:eastAsia="標楷體" w:hAnsi="Times New Roman" w:cs="Times New Roman"/>
                <w:color w:val="000000" w:themeColor="text1"/>
                <w:sz w:val="18"/>
                <w:szCs w:val="18"/>
              </w:rPr>
              <w:t>114</w:t>
            </w:r>
            <w:r w:rsidRPr="003D7ED0">
              <w:rPr>
                <w:rFonts w:ascii="Times New Roman" w:eastAsia="標楷體" w:hAnsi="Times New Roman" w:cs="Times New Roman"/>
                <w:color w:val="000000" w:themeColor="text1"/>
                <w:sz w:val="18"/>
                <w:szCs w:val="18"/>
              </w:rPr>
              <w:t>年）</w:t>
            </w:r>
            <w:r w:rsidRPr="003D7ED0">
              <w:rPr>
                <w:rFonts w:ascii="Times New Roman" w:eastAsia="標楷體" w:hAnsi="Times New Roman" w:cs="Times New Roman"/>
                <w:color w:val="000000" w:themeColor="text1"/>
                <w:sz w:val="18"/>
                <w:szCs w:val="18"/>
              </w:rPr>
              <w:t>(111/01/01~114/12/31)</w:t>
            </w:r>
          </w:p>
        </w:tc>
        <w:tc>
          <w:tcPr>
            <w:tcW w:w="230" w:type="pct"/>
            <w:vMerge w:val="restart"/>
            <w:vAlign w:val="center"/>
          </w:tcPr>
          <w:p w14:paraId="201DCE0B" w14:textId="3A86236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社會發展</w:t>
            </w:r>
          </w:p>
        </w:tc>
        <w:tc>
          <w:tcPr>
            <w:tcW w:w="367" w:type="pct"/>
            <w:vMerge w:val="restart"/>
            <w:vAlign w:val="center"/>
          </w:tcPr>
          <w:p w14:paraId="32764C52" w14:textId="3BDADE00"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10,572,981</w:t>
            </w:r>
          </w:p>
        </w:tc>
        <w:tc>
          <w:tcPr>
            <w:tcW w:w="275" w:type="pct"/>
            <w:vAlign w:val="center"/>
          </w:tcPr>
          <w:p w14:paraId="7F5AC056" w14:textId="0AF20DA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5791A3EE" w14:textId="6F1C1F4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11.62</w:t>
            </w:r>
          </w:p>
        </w:tc>
        <w:tc>
          <w:tcPr>
            <w:tcW w:w="321" w:type="pct"/>
            <w:vAlign w:val="center"/>
          </w:tcPr>
          <w:p w14:paraId="094ACD49" w14:textId="2CA6E7D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12.37</w:t>
            </w:r>
          </w:p>
        </w:tc>
        <w:tc>
          <w:tcPr>
            <w:tcW w:w="368" w:type="pct"/>
            <w:vAlign w:val="center"/>
          </w:tcPr>
          <w:p w14:paraId="15B22B9C" w14:textId="26906D03"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0.75</w:t>
            </w:r>
          </w:p>
        </w:tc>
        <w:tc>
          <w:tcPr>
            <w:tcW w:w="414" w:type="pct"/>
            <w:vAlign w:val="center"/>
          </w:tcPr>
          <w:p w14:paraId="6F3FBB16" w14:textId="1D85CE3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4,900,000</w:t>
            </w:r>
          </w:p>
        </w:tc>
        <w:tc>
          <w:tcPr>
            <w:tcW w:w="458" w:type="pct"/>
            <w:vAlign w:val="center"/>
          </w:tcPr>
          <w:p w14:paraId="7AF93CC4" w14:textId="0E86134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5,241,256</w:t>
            </w:r>
          </w:p>
        </w:tc>
        <w:tc>
          <w:tcPr>
            <w:tcW w:w="321" w:type="pct"/>
            <w:vAlign w:val="center"/>
          </w:tcPr>
          <w:p w14:paraId="469D1C1F" w14:textId="61AC246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106.96</w:t>
            </w:r>
          </w:p>
        </w:tc>
        <w:tc>
          <w:tcPr>
            <w:tcW w:w="368" w:type="pct"/>
            <w:vAlign w:val="center"/>
          </w:tcPr>
          <w:p w14:paraId="144CA0EA" w14:textId="47C4B79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106.96</w:t>
            </w:r>
          </w:p>
        </w:tc>
        <w:tc>
          <w:tcPr>
            <w:tcW w:w="320" w:type="pct"/>
            <w:vMerge w:val="restart"/>
            <w:vAlign w:val="center"/>
          </w:tcPr>
          <w:p w14:paraId="5AC5E7B4" w14:textId="73D926C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49.57</w:t>
            </w:r>
          </w:p>
        </w:tc>
      </w:tr>
      <w:tr w:rsidR="003D7ED0" w:rsidRPr="003D7ED0" w14:paraId="10527CAD" w14:textId="77777777" w:rsidTr="00437B46">
        <w:trPr>
          <w:trHeight w:val="20"/>
        </w:trPr>
        <w:tc>
          <w:tcPr>
            <w:tcW w:w="171" w:type="pct"/>
            <w:vMerge/>
            <w:vAlign w:val="center"/>
          </w:tcPr>
          <w:p w14:paraId="1F3C4789"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66910ABD"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6555E8CC"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2BD0C8C8"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03B35F00"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13503B46" w14:textId="4F2B5250"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07FEAFB8" w14:textId="763E874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46.48</w:t>
            </w:r>
          </w:p>
        </w:tc>
        <w:tc>
          <w:tcPr>
            <w:tcW w:w="321" w:type="pct"/>
            <w:vAlign w:val="center"/>
          </w:tcPr>
          <w:p w14:paraId="50A7DDAA" w14:textId="5D62E52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49.49</w:t>
            </w:r>
          </w:p>
        </w:tc>
        <w:tc>
          <w:tcPr>
            <w:tcW w:w="368" w:type="pct"/>
            <w:vAlign w:val="center"/>
          </w:tcPr>
          <w:p w14:paraId="52EFA8F6" w14:textId="78E0B2C3"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3.01</w:t>
            </w:r>
          </w:p>
        </w:tc>
        <w:tc>
          <w:tcPr>
            <w:tcW w:w="414" w:type="pct"/>
            <w:vAlign w:val="center"/>
          </w:tcPr>
          <w:p w14:paraId="4F31B5EA" w14:textId="53C5BBF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4,900,000</w:t>
            </w:r>
          </w:p>
        </w:tc>
        <w:tc>
          <w:tcPr>
            <w:tcW w:w="458" w:type="pct"/>
            <w:vAlign w:val="center"/>
          </w:tcPr>
          <w:p w14:paraId="411CB5F6" w14:textId="1734BFD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5,241,256</w:t>
            </w:r>
          </w:p>
        </w:tc>
        <w:tc>
          <w:tcPr>
            <w:tcW w:w="321" w:type="pct"/>
            <w:vAlign w:val="center"/>
          </w:tcPr>
          <w:p w14:paraId="057D840C" w14:textId="483AB29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106.96</w:t>
            </w:r>
          </w:p>
        </w:tc>
        <w:tc>
          <w:tcPr>
            <w:tcW w:w="368" w:type="pct"/>
            <w:vAlign w:val="center"/>
          </w:tcPr>
          <w:p w14:paraId="3B3F867E" w14:textId="03CBF47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106.96</w:t>
            </w:r>
          </w:p>
        </w:tc>
        <w:tc>
          <w:tcPr>
            <w:tcW w:w="320" w:type="pct"/>
            <w:vMerge/>
            <w:vAlign w:val="center"/>
          </w:tcPr>
          <w:p w14:paraId="0F176A37"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58363B26" w14:textId="77777777" w:rsidTr="00437B46">
        <w:trPr>
          <w:trHeight w:val="20"/>
        </w:trPr>
        <w:tc>
          <w:tcPr>
            <w:tcW w:w="171" w:type="pct"/>
            <w:vMerge w:val="restart"/>
            <w:vAlign w:val="center"/>
          </w:tcPr>
          <w:p w14:paraId="4785B145"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17</w:t>
            </w:r>
          </w:p>
        </w:tc>
        <w:tc>
          <w:tcPr>
            <w:tcW w:w="309" w:type="pct"/>
            <w:vMerge w:val="restart"/>
            <w:vAlign w:val="center"/>
          </w:tcPr>
          <w:p w14:paraId="6EEE7549" w14:textId="0D86C2BA"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衛福部</w:t>
            </w:r>
          </w:p>
        </w:tc>
        <w:tc>
          <w:tcPr>
            <w:tcW w:w="758" w:type="pct"/>
            <w:vMerge w:val="restart"/>
          </w:tcPr>
          <w:p w14:paraId="4D166DD3" w14:textId="5B105B3A"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長期照顧十年計畫</w:t>
            </w:r>
            <w:r w:rsidRPr="003D7ED0">
              <w:rPr>
                <w:rFonts w:ascii="Times New Roman" w:eastAsia="標楷體" w:hAnsi="Times New Roman" w:cs="Times New Roman"/>
                <w:color w:val="000000" w:themeColor="text1"/>
                <w:sz w:val="18"/>
                <w:szCs w:val="18"/>
              </w:rPr>
              <w:t>2.0(106/01/01~115/12/31)</w:t>
            </w:r>
          </w:p>
        </w:tc>
        <w:tc>
          <w:tcPr>
            <w:tcW w:w="230" w:type="pct"/>
            <w:vMerge w:val="restart"/>
            <w:vAlign w:val="center"/>
          </w:tcPr>
          <w:p w14:paraId="70801EAD" w14:textId="1BE7386F"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社會發展</w:t>
            </w:r>
          </w:p>
        </w:tc>
        <w:tc>
          <w:tcPr>
            <w:tcW w:w="367" w:type="pct"/>
            <w:vMerge w:val="restart"/>
            <w:vAlign w:val="center"/>
          </w:tcPr>
          <w:p w14:paraId="7E25C9AE" w14:textId="33BC0A00"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54,461,076</w:t>
            </w:r>
          </w:p>
        </w:tc>
        <w:tc>
          <w:tcPr>
            <w:tcW w:w="275" w:type="pct"/>
            <w:vAlign w:val="center"/>
          </w:tcPr>
          <w:p w14:paraId="0AB71BB7" w14:textId="3D3F2DD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2DAEE691" w14:textId="12C58DC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56.35</w:t>
            </w:r>
          </w:p>
        </w:tc>
        <w:tc>
          <w:tcPr>
            <w:tcW w:w="321" w:type="pct"/>
            <w:vAlign w:val="center"/>
          </w:tcPr>
          <w:p w14:paraId="29D00D29" w14:textId="6DBDE54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56.52</w:t>
            </w:r>
          </w:p>
        </w:tc>
        <w:tc>
          <w:tcPr>
            <w:tcW w:w="368" w:type="pct"/>
            <w:vAlign w:val="center"/>
          </w:tcPr>
          <w:p w14:paraId="2D95B87C" w14:textId="446E94BA"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0.17</w:t>
            </w:r>
          </w:p>
        </w:tc>
        <w:tc>
          <w:tcPr>
            <w:tcW w:w="414" w:type="pct"/>
            <w:vAlign w:val="center"/>
          </w:tcPr>
          <w:p w14:paraId="63D337AC" w14:textId="4E7116F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183,656,713</w:t>
            </w:r>
          </w:p>
        </w:tc>
        <w:tc>
          <w:tcPr>
            <w:tcW w:w="458" w:type="pct"/>
            <w:vAlign w:val="center"/>
          </w:tcPr>
          <w:p w14:paraId="390BBE64" w14:textId="44E4667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183,913,924</w:t>
            </w:r>
          </w:p>
        </w:tc>
        <w:tc>
          <w:tcPr>
            <w:tcW w:w="321" w:type="pct"/>
            <w:vAlign w:val="center"/>
          </w:tcPr>
          <w:p w14:paraId="1293D44E" w14:textId="3B3CE84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100.14</w:t>
            </w:r>
          </w:p>
        </w:tc>
        <w:tc>
          <w:tcPr>
            <w:tcW w:w="368" w:type="pct"/>
            <w:vAlign w:val="center"/>
          </w:tcPr>
          <w:p w14:paraId="4C445CDF" w14:textId="2A5A311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100.60</w:t>
            </w:r>
          </w:p>
        </w:tc>
        <w:tc>
          <w:tcPr>
            <w:tcW w:w="320" w:type="pct"/>
            <w:vMerge w:val="restart"/>
            <w:vAlign w:val="center"/>
          </w:tcPr>
          <w:p w14:paraId="75ABBB1D" w14:textId="4A551C7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64.05</w:t>
            </w:r>
          </w:p>
        </w:tc>
      </w:tr>
      <w:tr w:rsidR="003D7ED0" w:rsidRPr="003D7ED0" w14:paraId="71A1B962" w14:textId="77777777" w:rsidTr="00437B46">
        <w:trPr>
          <w:trHeight w:val="20"/>
        </w:trPr>
        <w:tc>
          <w:tcPr>
            <w:tcW w:w="171" w:type="pct"/>
            <w:vMerge/>
            <w:vAlign w:val="center"/>
          </w:tcPr>
          <w:p w14:paraId="33880522"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0439CB83"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3841121E"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3360E536"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27461A11"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4762C2A9" w14:textId="21259D36"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32D2A7FC" w14:textId="795EE9C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63.55</w:t>
            </w:r>
          </w:p>
        </w:tc>
        <w:tc>
          <w:tcPr>
            <w:tcW w:w="321" w:type="pct"/>
            <w:vAlign w:val="center"/>
          </w:tcPr>
          <w:p w14:paraId="5683392D" w14:textId="1844C97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64.60</w:t>
            </w:r>
          </w:p>
        </w:tc>
        <w:tc>
          <w:tcPr>
            <w:tcW w:w="368" w:type="pct"/>
            <w:vAlign w:val="center"/>
          </w:tcPr>
          <w:p w14:paraId="033549E5" w14:textId="3D59E5BF"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1.05</w:t>
            </w:r>
          </w:p>
        </w:tc>
        <w:tc>
          <w:tcPr>
            <w:tcW w:w="414" w:type="pct"/>
            <w:vAlign w:val="center"/>
          </w:tcPr>
          <w:p w14:paraId="2E6081CD" w14:textId="05C5249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33,771,852</w:t>
            </w:r>
          </w:p>
        </w:tc>
        <w:tc>
          <w:tcPr>
            <w:tcW w:w="458" w:type="pct"/>
            <w:vAlign w:val="center"/>
          </w:tcPr>
          <w:p w14:paraId="47606460" w14:textId="4C532EE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34,029,063</w:t>
            </w:r>
          </w:p>
        </w:tc>
        <w:tc>
          <w:tcPr>
            <w:tcW w:w="321" w:type="pct"/>
            <w:vAlign w:val="center"/>
          </w:tcPr>
          <w:p w14:paraId="57F78B9E" w14:textId="6074477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100.76</w:t>
            </w:r>
          </w:p>
        </w:tc>
        <w:tc>
          <w:tcPr>
            <w:tcW w:w="368" w:type="pct"/>
            <w:vAlign w:val="center"/>
          </w:tcPr>
          <w:p w14:paraId="4EB416F2" w14:textId="21DD074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103.29</w:t>
            </w:r>
          </w:p>
        </w:tc>
        <w:tc>
          <w:tcPr>
            <w:tcW w:w="320" w:type="pct"/>
            <w:vMerge/>
            <w:vAlign w:val="center"/>
          </w:tcPr>
          <w:p w14:paraId="6DE126FD"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53D68A86" w14:textId="77777777" w:rsidTr="00437B46">
        <w:trPr>
          <w:trHeight w:val="645"/>
        </w:trPr>
        <w:tc>
          <w:tcPr>
            <w:tcW w:w="171" w:type="pct"/>
            <w:vMerge w:val="restart"/>
            <w:vAlign w:val="center"/>
          </w:tcPr>
          <w:p w14:paraId="6451E002"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18</w:t>
            </w:r>
          </w:p>
        </w:tc>
        <w:tc>
          <w:tcPr>
            <w:tcW w:w="309" w:type="pct"/>
            <w:vMerge w:val="restart"/>
            <w:vAlign w:val="center"/>
          </w:tcPr>
          <w:p w14:paraId="340B8CDC" w14:textId="7ED6F260"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衛福部</w:t>
            </w:r>
          </w:p>
        </w:tc>
        <w:tc>
          <w:tcPr>
            <w:tcW w:w="758" w:type="pct"/>
            <w:vMerge w:val="restart"/>
          </w:tcPr>
          <w:p w14:paraId="3A27AF7C" w14:textId="58BE5A0C"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食安新秩序</w:t>
            </w:r>
            <w:r w:rsidRPr="003D7ED0">
              <w:rPr>
                <w:rFonts w:ascii="Times New Roman" w:eastAsia="標楷體" w:hAnsi="Times New Roman" w:cs="Times New Roman"/>
                <w:color w:val="000000" w:themeColor="text1"/>
                <w:sz w:val="18"/>
                <w:szCs w:val="18"/>
              </w:rPr>
              <w:t>-</w:t>
            </w:r>
            <w:proofErr w:type="gramStart"/>
            <w:r w:rsidRPr="003D7ED0">
              <w:rPr>
                <w:rFonts w:ascii="Times New Roman" w:eastAsia="標楷體" w:hAnsi="Times New Roman" w:cs="Times New Roman"/>
                <w:color w:val="000000" w:themeColor="text1"/>
                <w:sz w:val="18"/>
                <w:szCs w:val="18"/>
              </w:rPr>
              <w:t>食安網絡</w:t>
            </w:r>
            <w:proofErr w:type="gramEnd"/>
            <w:r w:rsidRPr="003D7ED0">
              <w:rPr>
                <w:rFonts w:ascii="Times New Roman" w:eastAsia="標楷體" w:hAnsi="Times New Roman" w:cs="Times New Roman"/>
                <w:color w:val="000000" w:themeColor="text1"/>
                <w:sz w:val="18"/>
                <w:szCs w:val="18"/>
              </w:rPr>
              <w:t>第</w:t>
            </w:r>
            <w:r w:rsidRPr="003D7ED0">
              <w:rPr>
                <w:rFonts w:ascii="Times New Roman" w:eastAsia="標楷體" w:hAnsi="Times New Roman" w:cs="Times New Roman"/>
                <w:color w:val="000000" w:themeColor="text1"/>
                <w:sz w:val="18"/>
                <w:szCs w:val="18"/>
              </w:rPr>
              <w:t>2</w:t>
            </w:r>
            <w:r w:rsidRPr="003D7ED0">
              <w:rPr>
                <w:rFonts w:ascii="Times New Roman" w:eastAsia="標楷體" w:hAnsi="Times New Roman" w:cs="Times New Roman"/>
                <w:color w:val="000000" w:themeColor="text1"/>
                <w:sz w:val="18"/>
                <w:szCs w:val="18"/>
              </w:rPr>
              <w:t>期計畫</w:t>
            </w:r>
            <w:r w:rsidRPr="003D7ED0">
              <w:rPr>
                <w:rFonts w:ascii="Times New Roman" w:eastAsia="標楷體" w:hAnsi="Times New Roman" w:cs="Times New Roman"/>
                <w:color w:val="000000" w:themeColor="text1"/>
                <w:sz w:val="18"/>
                <w:szCs w:val="18"/>
              </w:rPr>
              <w:t>(110/01/01~113/12/31)</w:t>
            </w:r>
          </w:p>
        </w:tc>
        <w:tc>
          <w:tcPr>
            <w:tcW w:w="230" w:type="pct"/>
            <w:vMerge w:val="restart"/>
            <w:vAlign w:val="center"/>
          </w:tcPr>
          <w:p w14:paraId="1F84008A" w14:textId="7AC2EDB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社會發展</w:t>
            </w:r>
          </w:p>
        </w:tc>
        <w:tc>
          <w:tcPr>
            <w:tcW w:w="367" w:type="pct"/>
            <w:vMerge w:val="restart"/>
            <w:vAlign w:val="center"/>
          </w:tcPr>
          <w:p w14:paraId="26157577" w14:textId="34C76F7E"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201,337</w:t>
            </w:r>
          </w:p>
        </w:tc>
        <w:tc>
          <w:tcPr>
            <w:tcW w:w="275" w:type="pct"/>
            <w:vAlign w:val="center"/>
          </w:tcPr>
          <w:p w14:paraId="20482D13" w14:textId="279DA9BD"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0BF5F963" w14:textId="29F2B24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39.97</w:t>
            </w:r>
          </w:p>
        </w:tc>
        <w:tc>
          <w:tcPr>
            <w:tcW w:w="321" w:type="pct"/>
            <w:vAlign w:val="center"/>
          </w:tcPr>
          <w:p w14:paraId="766D0961" w14:textId="6A6728E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39.97</w:t>
            </w:r>
          </w:p>
        </w:tc>
        <w:tc>
          <w:tcPr>
            <w:tcW w:w="368" w:type="pct"/>
            <w:vAlign w:val="center"/>
          </w:tcPr>
          <w:p w14:paraId="500DB3D7" w14:textId="1838A65C"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38B924A2" w14:textId="1438BFF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273,220</w:t>
            </w:r>
          </w:p>
        </w:tc>
        <w:tc>
          <w:tcPr>
            <w:tcW w:w="458" w:type="pct"/>
            <w:vAlign w:val="center"/>
          </w:tcPr>
          <w:p w14:paraId="31BF396A" w14:textId="38D023B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269,840</w:t>
            </w:r>
          </w:p>
        </w:tc>
        <w:tc>
          <w:tcPr>
            <w:tcW w:w="321" w:type="pct"/>
            <w:vAlign w:val="center"/>
          </w:tcPr>
          <w:p w14:paraId="100A53D4" w14:textId="701770C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98.76</w:t>
            </w:r>
          </w:p>
        </w:tc>
        <w:tc>
          <w:tcPr>
            <w:tcW w:w="368" w:type="pct"/>
            <w:vAlign w:val="center"/>
          </w:tcPr>
          <w:p w14:paraId="773EA7F5" w14:textId="48AB909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99.99</w:t>
            </w:r>
          </w:p>
        </w:tc>
        <w:tc>
          <w:tcPr>
            <w:tcW w:w="320" w:type="pct"/>
            <w:vMerge w:val="restart"/>
            <w:vAlign w:val="center"/>
          </w:tcPr>
          <w:p w14:paraId="39BE47D5" w14:textId="5918745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35.99</w:t>
            </w:r>
          </w:p>
        </w:tc>
      </w:tr>
      <w:tr w:rsidR="003D7ED0" w:rsidRPr="003D7ED0" w14:paraId="76310BEF" w14:textId="77777777" w:rsidTr="00437B46">
        <w:trPr>
          <w:trHeight w:val="20"/>
        </w:trPr>
        <w:tc>
          <w:tcPr>
            <w:tcW w:w="171" w:type="pct"/>
            <w:vMerge/>
            <w:vAlign w:val="center"/>
          </w:tcPr>
          <w:p w14:paraId="688D0FD8"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06A5B128"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1D89FD49"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51C6A45F"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4C9CBBF5"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33E391FA" w14:textId="5B0E1B1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3C63F3D8" w14:textId="450834E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59.86</w:t>
            </w:r>
          </w:p>
        </w:tc>
        <w:tc>
          <w:tcPr>
            <w:tcW w:w="321" w:type="pct"/>
            <w:vAlign w:val="center"/>
          </w:tcPr>
          <w:p w14:paraId="618E7F02" w14:textId="2D9516E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59.86</w:t>
            </w:r>
          </w:p>
        </w:tc>
        <w:tc>
          <w:tcPr>
            <w:tcW w:w="368" w:type="pct"/>
            <w:vAlign w:val="center"/>
          </w:tcPr>
          <w:p w14:paraId="32AB4BE4" w14:textId="3A673412"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708B2D56" w14:textId="162BD3F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72,500</w:t>
            </w:r>
          </w:p>
        </w:tc>
        <w:tc>
          <w:tcPr>
            <w:tcW w:w="458" w:type="pct"/>
            <w:vAlign w:val="center"/>
          </w:tcPr>
          <w:p w14:paraId="26572F55" w14:textId="1069474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72,463</w:t>
            </w:r>
          </w:p>
        </w:tc>
        <w:tc>
          <w:tcPr>
            <w:tcW w:w="321" w:type="pct"/>
            <w:vAlign w:val="center"/>
          </w:tcPr>
          <w:p w14:paraId="79BFA9B7" w14:textId="2723EF5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99.95</w:t>
            </w:r>
          </w:p>
        </w:tc>
        <w:tc>
          <w:tcPr>
            <w:tcW w:w="368" w:type="pct"/>
            <w:vAlign w:val="center"/>
          </w:tcPr>
          <w:p w14:paraId="48DEC984" w14:textId="74870BB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99.95</w:t>
            </w:r>
          </w:p>
        </w:tc>
        <w:tc>
          <w:tcPr>
            <w:tcW w:w="320" w:type="pct"/>
            <w:vMerge/>
            <w:vAlign w:val="center"/>
          </w:tcPr>
          <w:p w14:paraId="25E5A67F"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680CA0D3" w14:textId="77777777" w:rsidTr="00437B46">
        <w:trPr>
          <w:trHeight w:val="547"/>
        </w:trPr>
        <w:tc>
          <w:tcPr>
            <w:tcW w:w="171" w:type="pct"/>
            <w:vMerge w:val="restart"/>
            <w:vAlign w:val="center"/>
          </w:tcPr>
          <w:p w14:paraId="52A3B9B2"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19</w:t>
            </w:r>
          </w:p>
        </w:tc>
        <w:tc>
          <w:tcPr>
            <w:tcW w:w="309" w:type="pct"/>
            <w:vMerge w:val="restart"/>
            <w:vAlign w:val="center"/>
          </w:tcPr>
          <w:p w14:paraId="6E17D4D4" w14:textId="0690E2D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衛福部</w:t>
            </w:r>
          </w:p>
        </w:tc>
        <w:tc>
          <w:tcPr>
            <w:tcW w:w="758" w:type="pct"/>
            <w:vMerge w:val="restart"/>
          </w:tcPr>
          <w:p w14:paraId="234CA9D3" w14:textId="60FAC1EC"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強化社會安全網第二期計畫（</w:t>
            </w:r>
            <w:r w:rsidRPr="003D7ED0">
              <w:rPr>
                <w:rFonts w:ascii="Times New Roman" w:eastAsia="標楷體" w:hAnsi="Times New Roman" w:cs="Times New Roman"/>
                <w:color w:val="000000" w:themeColor="text1"/>
                <w:sz w:val="18"/>
                <w:szCs w:val="18"/>
              </w:rPr>
              <w:t>110</w:t>
            </w:r>
            <w:proofErr w:type="gramStart"/>
            <w:r w:rsidRPr="003D7ED0">
              <w:rPr>
                <w:rFonts w:ascii="Times New Roman" w:eastAsia="標楷體" w:hAnsi="Times New Roman" w:cs="Times New Roman"/>
                <w:color w:val="000000" w:themeColor="text1"/>
                <w:sz w:val="18"/>
                <w:szCs w:val="18"/>
              </w:rPr>
              <w:t>—</w:t>
            </w:r>
            <w:proofErr w:type="gramEnd"/>
            <w:r w:rsidRPr="003D7ED0">
              <w:rPr>
                <w:rFonts w:ascii="Times New Roman" w:eastAsia="標楷體" w:hAnsi="Times New Roman" w:cs="Times New Roman"/>
                <w:color w:val="000000" w:themeColor="text1"/>
                <w:sz w:val="18"/>
                <w:szCs w:val="18"/>
              </w:rPr>
              <w:t>114</w:t>
            </w:r>
            <w:r w:rsidRPr="003D7ED0">
              <w:rPr>
                <w:rFonts w:ascii="Times New Roman" w:eastAsia="標楷體" w:hAnsi="Times New Roman" w:cs="Times New Roman"/>
                <w:color w:val="000000" w:themeColor="text1"/>
                <w:sz w:val="18"/>
                <w:szCs w:val="18"/>
              </w:rPr>
              <w:t>年）</w:t>
            </w:r>
            <w:r w:rsidRPr="003D7ED0">
              <w:rPr>
                <w:rFonts w:ascii="Times New Roman" w:eastAsia="標楷體" w:hAnsi="Times New Roman" w:cs="Times New Roman"/>
                <w:color w:val="000000" w:themeColor="text1"/>
                <w:sz w:val="18"/>
                <w:szCs w:val="18"/>
              </w:rPr>
              <w:t>(110/01/01~114/12/31)</w:t>
            </w:r>
          </w:p>
        </w:tc>
        <w:tc>
          <w:tcPr>
            <w:tcW w:w="230" w:type="pct"/>
            <w:vMerge w:val="restart"/>
            <w:vAlign w:val="center"/>
          </w:tcPr>
          <w:p w14:paraId="4F1BD134" w14:textId="697CCE12"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社會發展</w:t>
            </w:r>
          </w:p>
        </w:tc>
        <w:tc>
          <w:tcPr>
            <w:tcW w:w="367" w:type="pct"/>
            <w:vMerge w:val="restart"/>
            <w:vAlign w:val="center"/>
          </w:tcPr>
          <w:p w14:paraId="793591A7" w14:textId="6AA511FD"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4,718,311</w:t>
            </w:r>
          </w:p>
        </w:tc>
        <w:tc>
          <w:tcPr>
            <w:tcW w:w="275" w:type="pct"/>
            <w:vAlign w:val="center"/>
          </w:tcPr>
          <w:p w14:paraId="1721A4BD" w14:textId="535C863E"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00B99DE3" w14:textId="7730D58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33.67</w:t>
            </w:r>
          </w:p>
        </w:tc>
        <w:tc>
          <w:tcPr>
            <w:tcW w:w="321" w:type="pct"/>
            <w:vAlign w:val="center"/>
          </w:tcPr>
          <w:p w14:paraId="6BEABBEB" w14:textId="05DE8FA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33.61</w:t>
            </w:r>
          </w:p>
        </w:tc>
        <w:tc>
          <w:tcPr>
            <w:tcW w:w="368" w:type="pct"/>
            <w:vAlign w:val="center"/>
          </w:tcPr>
          <w:p w14:paraId="273817E4" w14:textId="55CD084A"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-0.06</w:t>
            </w:r>
          </w:p>
        </w:tc>
        <w:tc>
          <w:tcPr>
            <w:tcW w:w="414" w:type="pct"/>
            <w:vAlign w:val="center"/>
          </w:tcPr>
          <w:p w14:paraId="2DF94C0A" w14:textId="3794496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4,336,621</w:t>
            </w:r>
          </w:p>
        </w:tc>
        <w:tc>
          <w:tcPr>
            <w:tcW w:w="458" w:type="pct"/>
            <w:vAlign w:val="center"/>
          </w:tcPr>
          <w:p w14:paraId="4FE6D6AD" w14:textId="3A85B72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4,260,069</w:t>
            </w:r>
          </w:p>
        </w:tc>
        <w:tc>
          <w:tcPr>
            <w:tcW w:w="321" w:type="pct"/>
            <w:vAlign w:val="center"/>
          </w:tcPr>
          <w:p w14:paraId="65C689C8" w14:textId="7442F0D7"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98.23</w:t>
            </w:r>
          </w:p>
        </w:tc>
        <w:tc>
          <w:tcPr>
            <w:tcW w:w="368" w:type="pct"/>
            <w:vAlign w:val="center"/>
          </w:tcPr>
          <w:p w14:paraId="0CA09CD2" w14:textId="73721D9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98.23</w:t>
            </w:r>
          </w:p>
        </w:tc>
        <w:tc>
          <w:tcPr>
            <w:tcW w:w="320" w:type="pct"/>
            <w:vMerge w:val="restart"/>
            <w:vAlign w:val="center"/>
          </w:tcPr>
          <w:p w14:paraId="08ACCBA1" w14:textId="37D12C9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61.93</w:t>
            </w:r>
          </w:p>
        </w:tc>
      </w:tr>
      <w:tr w:rsidR="003D7ED0" w:rsidRPr="003D7ED0" w14:paraId="26B42AE4" w14:textId="77777777" w:rsidTr="00437B46">
        <w:trPr>
          <w:trHeight w:val="20"/>
        </w:trPr>
        <w:tc>
          <w:tcPr>
            <w:tcW w:w="171" w:type="pct"/>
            <w:vMerge/>
            <w:vAlign w:val="center"/>
          </w:tcPr>
          <w:p w14:paraId="4782A77A"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7A5FD194"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48F807F0"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6E554EB0"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59B8A13C"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1B0E58D6" w14:textId="574786FB"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1072BBA6" w14:textId="49AD22A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68.36</w:t>
            </w:r>
          </w:p>
        </w:tc>
        <w:tc>
          <w:tcPr>
            <w:tcW w:w="321" w:type="pct"/>
            <w:vAlign w:val="center"/>
          </w:tcPr>
          <w:p w14:paraId="1C9581BC" w14:textId="13BB6E32"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68.06</w:t>
            </w:r>
          </w:p>
        </w:tc>
        <w:tc>
          <w:tcPr>
            <w:tcW w:w="368" w:type="pct"/>
            <w:vAlign w:val="center"/>
          </w:tcPr>
          <w:p w14:paraId="2E9EC624" w14:textId="6131CF79"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-0.30</w:t>
            </w:r>
          </w:p>
        </w:tc>
        <w:tc>
          <w:tcPr>
            <w:tcW w:w="414" w:type="pct"/>
            <w:vAlign w:val="center"/>
          </w:tcPr>
          <w:p w14:paraId="1C241970" w14:textId="1797030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2,998,589</w:t>
            </w:r>
          </w:p>
        </w:tc>
        <w:tc>
          <w:tcPr>
            <w:tcW w:w="458" w:type="pct"/>
            <w:vAlign w:val="center"/>
          </w:tcPr>
          <w:p w14:paraId="2FF0A6AB" w14:textId="340DA94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2,922,037</w:t>
            </w:r>
          </w:p>
        </w:tc>
        <w:tc>
          <w:tcPr>
            <w:tcW w:w="321" w:type="pct"/>
            <w:vAlign w:val="center"/>
          </w:tcPr>
          <w:p w14:paraId="3E36C4D0" w14:textId="71F8176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97.45</w:t>
            </w:r>
          </w:p>
        </w:tc>
        <w:tc>
          <w:tcPr>
            <w:tcW w:w="368" w:type="pct"/>
            <w:vAlign w:val="center"/>
          </w:tcPr>
          <w:p w14:paraId="56293F78" w14:textId="6DF0DAA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97.45</w:t>
            </w:r>
          </w:p>
        </w:tc>
        <w:tc>
          <w:tcPr>
            <w:tcW w:w="320" w:type="pct"/>
            <w:vMerge/>
            <w:vAlign w:val="center"/>
          </w:tcPr>
          <w:p w14:paraId="0774CB9E"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1DC6F0B9" w14:textId="77777777" w:rsidTr="00437B46">
        <w:trPr>
          <w:trHeight w:val="591"/>
        </w:trPr>
        <w:tc>
          <w:tcPr>
            <w:tcW w:w="171" w:type="pct"/>
            <w:vMerge w:val="restart"/>
            <w:vAlign w:val="center"/>
          </w:tcPr>
          <w:p w14:paraId="68DE3309"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20</w:t>
            </w:r>
          </w:p>
        </w:tc>
        <w:tc>
          <w:tcPr>
            <w:tcW w:w="309" w:type="pct"/>
            <w:vMerge w:val="restart"/>
            <w:vAlign w:val="center"/>
          </w:tcPr>
          <w:p w14:paraId="2F58C1AD" w14:textId="0AD24BDA"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環保署</w:t>
            </w:r>
          </w:p>
        </w:tc>
        <w:tc>
          <w:tcPr>
            <w:tcW w:w="758" w:type="pct"/>
            <w:vMerge w:val="restart"/>
          </w:tcPr>
          <w:p w14:paraId="7B0AE8C7" w14:textId="6CAFBA0A"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一般廢棄物減量及資源循環推動計畫</w:t>
            </w:r>
            <w:r w:rsidRPr="003D7ED0">
              <w:rPr>
                <w:rFonts w:ascii="Times New Roman" w:eastAsia="標楷體" w:hAnsi="Times New Roman" w:cs="Times New Roman"/>
                <w:color w:val="000000" w:themeColor="text1"/>
                <w:sz w:val="18"/>
                <w:szCs w:val="18"/>
              </w:rPr>
              <w:t>(107/01/01~111/12/31)</w:t>
            </w:r>
          </w:p>
        </w:tc>
        <w:tc>
          <w:tcPr>
            <w:tcW w:w="230" w:type="pct"/>
            <w:vMerge w:val="restart"/>
            <w:vAlign w:val="center"/>
          </w:tcPr>
          <w:p w14:paraId="6C911FD0" w14:textId="6F0BEB1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公共建設</w:t>
            </w:r>
          </w:p>
        </w:tc>
        <w:tc>
          <w:tcPr>
            <w:tcW w:w="367" w:type="pct"/>
            <w:vMerge w:val="restart"/>
            <w:vAlign w:val="center"/>
          </w:tcPr>
          <w:p w14:paraId="167E62C7" w14:textId="4D3C9D3E"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458,923</w:t>
            </w:r>
          </w:p>
        </w:tc>
        <w:tc>
          <w:tcPr>
            <w:tcW w:w="275" w:type="pct"/>
            <w:vAlign w:val="center"/>
          </w:tcPr>
          <w:p w14:paraId="09A03BA5" w14:textId="44542B1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631CEA21" w14:textId="18CC0E8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93.15</w:t>
            </w:r>
          </w:p>
        </w:tc>
        <w:tc>
          <w:tcPr>
            <w:tcW w:w="321" w:type="pct"/>
            <w:vAlign w:val="center"/>
          </w:tcPr>
          <w:p w14:paraId="674ECEE0" w14:textId="0ACD39D8"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93.15</w:t>
            </w:r>
          </w:p>
        </w:tc>
        <w:tc>
          <w:tcPr>
            <w:tcW w:w="368" w:type="pct"/>
            <w:vAlign w:val="center"/>
          </w:tcPr>
          <w:p w14:paraId="55634DE0" w14:textId="2FA64B17"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5DAF76CB" w14:textId="7ABA0290"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2,122,910</w:t>
            </w:r>
          </w:p>
        </w:tc>
        <w:tc>
          <w:tcPr>
            <w:tcW w:w="458" w:type="pct"/>
            <w:vAlign w:val="center"/>
          </w:tcPr>
          <w:p w14:paraId="2F6D4395" w14:textId="45EEB28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2,010,434</w:t>
            </w:r>
          </w:p>
        </w:tc>
        <w:tc>
          <w:tcPr>
            <w:tcW w:w="321" w:type="pct"/>
            <w:vAlign w:val="center"/>
          </w:tcPr>
          <w:p w14:paraId="0DC66BF2" w14:textId="690E699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94.70</w:t>
            </w:r>
          </w:p>
        </w:tc>
        <w:tc>
          <w:tcPr>
            <w:tcW w:w="368" w:type="pct"/>
            <w:vAlign w:val="center"/>
          </w:tcPr>
          <w:p w14:paraId="1027DAF7" w14:textId="4CCC8C8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101.05</w:t>
            </w:r>
          </w:p>
        </w:tc>
        <w:tc>
          <w:tcPr>
            <w:tcW w:w="320" w:type="pct"/>
            <w:vMerge w:val="restart"/>
            <w:vAlign w:val="center"/>
          </w:tcPr>
          <w:p w14:paraId="6407E41C" w14:textId="034E8E49"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74.10</w:t>
            </w:r>
          </w:p>
        </w:tc>
      </w:tr>
      <w:tr w:rsidR="003D7ED0" w:rsidRPr="003D7ED0" w14:paraId="2D594372" w14:textId="77777777" w:rsidTr="00437B46">
        <w:trPr>
          <w:trHeight w:val="20"/>
        </w:trPr>
        <w:tc>
          <w:tcPr>
            <w:tcW w:w="171" w:type="pct"/>
            <w:vMerge/>
            <w:vAlign w:val="center"/>
          </w:tcPr>
          <w:p w14:paraId="740DA7EB"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4AEFE3D9"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7004D0DF"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03CE0170"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1119D412"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26E97ABA" w14:textId="00EBA161"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6615F049" w14:textId="4F0C998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65.75</w:t>
            </w:r>
          </w:p>
        </w:tc>
        <w:tc>
          <w:tcPr>
            <w:tcW w:w="321" w:type="pct"/>
            <w:vAlign w:val="center"/>
          </w:tcPr>
          <w:p w14:paraId="72AFFBA1" w14:textId="00DCA88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65.75</w:t>
            </w:r>
          </w:p>
        </w:tc>
        <w:tc>
          <w:tcPr>
            <w:tcW w:w="368" w:type="pct"/>
            <w:vAlign w:val="center"/>
          </w:tcPr>
          <w:p w14:paraId="64554AE5" w14:textId="5811F5EC"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vAlign w:val="center"/>
          </w:tcPr>
          <w:p w14:paraId="37271353" w14:textId="5767D9FD"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317,826</w:t>
            </w:r>
          </w:p>
        </w:tc>
        <w:tc>
          <w:tcPr>
            <w:tcW w:w="458" w:type="pct"/>
            <w:vAlign w:val="center"/>
          </w:tcPr>
          <w:p w14:paraId="711D32B6" w14:textId="388A0C9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234,896</w:t>
            </w:r>
          </w:p>
        </w:tc>
        <w:tc>
          <w:tcPr>
            <w:tcW w:w="321" w:type="pct"/>
            <w:vAlign w:val="center"/>
          </w:tcPr>
          <w:p w14:paraId="082F6EF9" w14:textId="6AFF1BCF" w:rsidR="00DC6E9B" w:rsidRPr="00E27618" w:rsidRDefault="00DC6E9B" w:rsidP="00310A9F">
            <w:pPr>
              <w:spacing w:line="240" w:lineRule="atLeast"/>
              <w:jc w:val="right"/>
              <w:rPr>
                <w:rFonts w:ascii="Times New Roman" w:eastAsia="標楷體" w:hAnsi="Times New Roman" w:cs="Times New Roman"/>
                <w:color w:val="000000" w:themeColor="text1"/>
                <w:sz w:val="22"/>
                <w:highlight w:val="yellow"/>
              </w:rPr>
            </w:pPr>
            <w:r w:rsidRPr="00E27618">
              <w:rPr>
                <w:rFonts w:ascii="Times New Roman" w:eastAsia="標楷體" w:hAnsi="Times New Roman" w:cs="Times New Roman"/>
                <w:color w:val="000000" w:themeColor="text1"/>
                <w:sz w:val="22"/>
                <w:highlight w:val="yellow"/>
              </w:rPr>
              <w:t>73.91</w:t>
            </w:r>
          </w:p>
        </w:tc>
        <w:tc>
          <w:tcPr>
            <w:tcW w:w="368" w:type="pct"/>
            <w:vAlign w:val="center"/>
          </w:tcPr>
          <w:p w14:paraId="1EC10DDE" w14:textId="7EDA1EC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106.99</w:t>
            </w:r>
          </w:p>
        </w:tc>
        <w:tc>
          <w:tcPr>
            <w:tcW w:w="320" w:type="pct"/>
            <w:vMerge/>
            <w:vAlign w:val="center"/>
          </w:tcPr>
          <w:p w14:paraId="6F3DB518"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29173E30" w14:textId="77777777" w:rsidTr="00437B46">
        <w:trPr>
          <w:trHeight w:val="493"/>
        </w:trPr>
        <w:tc>
          <w:tcPr>
            <w:tcW w:w="171" w:type="pct"/>
            <w:vMerge w:val="restart"/>
            <w:vAlign w:val="center"/>
          </w:tcPr>
          <w:p w14:paraId="547D2B47"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21</w:t>
            </w:r>
          </w:p>
        </w:tc>
        <w:tc>
          <w:tcPr>
            <w:tcW w:w="309" w:type="pct"/>
            <w:vMerge w:val="restart"/>
            <w:vAlign w:val="center"/>
          </w:tcPr>
          <w:p w14:paraId="60F22BD7" w14:textId="49893B5B"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roofErr w:type="gramStart"/>
            <w:r w:rsidRPr="003D7ED0">
              <w:rPr>
                <w:rFonts w:ascii="Times New Roman" w:eastAsia="標楷體" w:hAnsi="Times New Roman" w:cs="Times New Roman"/>
                <w:color w:val="000000" w:themeColor="text1"/>
                <w:sz w:val="18"/>
                <w:szCs w:val="18"/>
              </w:rPr>
              <w:t>海委會</w:t>
            </w:r>
            <w:proofErr w:type="gramEnd"/>
          </w:p>
        </w:tc>
        <w:tc>
          <w:tcPr>
            <w:tcW w:w="758" w:type="pct"/>
            <w:vMerge w:val="restart"/>
          </w:tcPr>
          <w:p w14:paraId="4588CA45" w14:textId="73795440" w:rsidR="00DC6E9B" w:rsidRPr="003D7ED0" w:rsidRDefault="00DC6E9B" w:rsidP="00DC6E9B">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向海致敬</w:t>
            </w:r>
            <w:proofErr w:type="gramStart"/>
            <w:r w:rsidRPr="003D7ED0">
              <w:rPr>
                <w:rFonts w:ascii="Times New Roman" w:eastAsia="標楷體" w:hAnsi="Times New Roman" w:cs="Times New Roman"/>
                <w:color w:val="000000" w:themeColor="text1"/>
                <w:sz w:val="18"/>
                <w:szCs w:val="18"/>
              </w:rPr>
              <w:t>—</w:t>
            </w:r>
            <w:proofErr w:type="gramEnd"/>
            <w:r w:rsidRPr="003D7ED0">
              <w:rPr>
                <w:rFonts w:ascii="Times New Roman" w:eastAsia="標楷體" w:hAnsi="Times New Roman" w:cs="Times New Roman"/>
                <w:color w:val="000000" w:themeColor="text1"/>
                <w:sz w:val="18"/>
                <w:szCs w:val="18"/>
              </w:rPr>
              <w:t>臺灣海域生態</w:t>
            </w:r>
            <w:r w:rsidRPr="003D7ED0">
              <w:rPr>
                <w:rFonts w:ascii="Times New Roman" w:eastAsia="標楷體" w:hAnsi="Times New Roman" w:cs="Times New Roman"/>
                <w:color w:val="000000" w:themeColor="text1"/>
                <w:sz w:val="18"/>
                <w:szCs w:val="18"/>
              </w:rPr>
              <w:lastRenderedPageBreak/>
              <w:t>環境守護計畫</w:t>
            </w:r>
            <w:r w:rsidRPr="003D7ED0">
              <w:rPr>
                <w:rFonts w:ascii="Times New Roman" w:eastAsia="標楷體" w:hAnsi="Times New Roman" w:cs="Times New Roman"/>
                <w:color w:val="000000" w:themeColor="text1"/>
                <w:sz w:val="18"/>
                <w:szCs w:val="18"/>
              </w:rPr>
              <w:t>(110/01/01~113/12/31)</w:t>
            </w:r>
          </w:p>
        </w:tc>
        <w:tc>
          <w:tcPr>
            <w:tcW w:w="230" w:type="pct"/>
            <w:vMerge w:val="restart"/>
            <w:vAlign w:val="center"/>
          </w:tcPr>
          <w:p w14:paraId="2BC499E0" w14:textId="35E4643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lastRenderedPageBreak/>
              <w:t>社會</w:t>
            </w:r>
            <w:r w:rsidRPr="003D7ED0">
              <w:rPr>
                <w:rFonts w:ascii="Times New Roman" w:eastAsia="標楷體" w:hAnsi="Times New Roman" w:cs="Times New Roman"/>
                <w:color w:val="000000" w:themeColor="text1"/>
                <w:sz w:val="18"/>
                <w:szCs w:val="18"/>
              </w:rPr>
              <w:lastRenderedPageBreak/>
              <w:t>發展</w:t>
            </w:r>
          </w:p>
        </w:tc>
        <w:tc>
          <w:tcPr>
            <w:tcW w:w="367" w:type="pct"/>
            <w:vMerge w:val="restart"/>
            <w:vAlign w:val="center"/>
          </w:tcPr>
          <w:p w14:paraId="304FF3ED" w14:textId="3B1EF2A3"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lastRenderedPageBreak/>
              <w:t>269,045</w:t>
            </w:r>
          </w:p>
        </w:tc>
        <w:tc>
          <w:tcPr>
            <w:tcW w:w="275" w:type="pct"/>
            <w:vAlign w:val="center"/>
          </w:tcPr>
          <w:p w14:paraId="064DA4DE" w14:textId="500BAF6C"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總累計</w:t>
            </w:r>
          </w:p>
        </w:tc>
        <w:tc>
          <w:tcPr>
            <w:tcW w:w="320" w:type="pct"/>
            <w:vAlign w:val="center"/>
          </w:tcPr>
          <w:p w14:paraId="6BBA7CFC" w14:textId="5208CBC4"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37.34</w:t>
            </w:r>
          </w:p>
        </w:tc>
        <w:tc>
          <w:tcPr>
            <w:tcW w:w="321" w:type="pct"/>
            <w:vAlign w:val="center"/>
          </w:tcPr>
          <w:p w14:paraId="6C59D36B" w14:textId="1C1FB2F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38.83</w:t>
            </w:r>
          </w:p>
        </w:tc>
        <w:tc>
          <w:tcPr>
            <w:tcW w:w="368" w:type="pct"/>
            <w:vAlign w:val="center"/>
          </w:tcPr>
          <w:p w14:paraId="4D10A416" w14:textId="21AA38D5"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highlight w:val="yellow"/>
              </w:rPr>
              <w:t>1.49</w:t>
            </w:r>
          </w:p>
        </w:tc>
        <w:tc>
          <w:tcPr>
            <w:tcW w:w="414" w:type="pct"/>
            <w:vAlign w:val="center"/>
          </w:tcPr>
          <w:p w14:paraId="1273AF58" w14:textId="7D4AB06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376,552</w:t>
            </w:r>
          </w:p>
        </w:tc>
        <w:tc>
          <w:tcPr>
            <w:tcW w:w="458" w:type="pct"/>
            <w:vAlign w:val="center"/>
          </w:tcPr>
          <w:p w14:paraId="7B1A8427" w14:textId="11E8E051"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328,697</w:t>
            </w:r>
          </w:p>
        </w:tc>
        <w:tc>
          <w:tcPr>
            <w:tcW w:w="321" w:type="pct"/>
            <w:vAlign w:val="center"/>
          </w:tcPr>
          <w:p w14:paraId="434CCD6B" w14:textId="3F81B57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87.29</w:t>
            </w:r>
          </w:p>
        </w:tc>
        <w:tc>
          <w:tcPr>
            <w:tcW w:w="368" w:type="pct"/>
            <w:vAlign w:val="center"/>
          </w:tcPr>
          <w:p w14:paraId="74716872" w14:textId="4202A9BE"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104.13</w:t>
            </w:r>
          </w:p>
        </w:tc>
        <w:tc>
          <w:tcPr>
            <w:tcW w:w="320" w:type="pct"/>
            <w:vMerge w:val="restart"/>
            <w:vAlign w:val="center"/>
          </w:tcPr>
          <w:p w14:paraId="3DC0D0CE" w14:textId="7E915B6F"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58.65</w:t>
            </w:r>
          </w:p>
        </w:tc>
      </w:tr>
      <w:tr w:rsidR="003D7ED0" w:rsidRPr="003D7ED0" w14:paraId="1A5D3DD3" w14:textId="77777777" w:rsidTr="00437B46">
        <w:trPr>
          <w:trHeight w:val="20"/>
        </w:trPr>
        <w:tc>
          <w:tcPr>
            <w:tcW w:w="171" w:type="pct"/>
            <w:vMerge/>
            <w:vAlign w:val="center"/>
          </w:tcPr>
          <w:p w14:paraId="7BB9789F" w14:textId="77777777" w:rsidR="00DC6E9B" w:rsidRPr="003D7ED0" w:rsidRDefault="00DC6E9B" w:rsidP="00481311">
            <w:pPr>
              <w:spacing w:line="240" w:lineRule="atLeast"/>
              <w:jc w:val="center"/>
              <w:rPr>
                <w:rFonts w:ascii="Times New Roman" w:eastAsia="標楷體" w:hAnsi="Times New Roman" w:cs="Times New Roman"/>
                <w:color w:val="000000" w:themeColor="text1"/>
                <w:sz w:val="18"/>
                <w:szCs w:val="18"/>
              </w:rPr>
            </w:pPr>
          </w:p>
        </w:tc>
        <w:tc>
          <w:tcPr>
            <w:tcW w:w="309" w:type="pct"/>
            <w:vMerge/>
            <w:vAlign w:val="center"/>
          </w:tcPr>
          <w:p w14:paraId="15556D04" w14:textId="77777777" w:rsidR="00DC6E9B" w:rsidRPr="003D7ED0" w:rsidRDefault="00DC6E9B" w:rsidP="00310A9F">
            <w:pPr>
              <w:spacing w:line="240" w:lineRule="atLeast"/>
              <w:jc w:val="both"/>
              <w:rPr>
                <w:rFonts w:ascii="Times New Roman" w:eastAsia="標楷體" w:hAnsi="Times New Roman" w:cs="Times New Roman"/>
                <w:color w:val="000000" w:themeColor="text1"/>
                <w:sz w:val="18"/>
                <w:szCs w:val="18"/>
              </w:rPr>
            </w:pPr>
          </w:p>
        </w:tc>
        <w:tc>
          <w:tcPr>
            <w:tcW w:w="758" w:type="pct"/>
            <w:vMerge/>
          </w:tcPr>
          <w:p w14:paraId="0943F2AC" w14:textId="77777777" w:rsidR="00DC6E9B" w:rsidRPr="003D7ED0" w:rsidRDefault="00DC6E9B" w:rsidP="00DC6E9B">
            <w:pPr>
              <w:spacing w:line="240" w:lineRule="atLeast"/>
              <w:rPr>
                <w:rFonts w:ascii="Times New Roman" w:eastAsia="標楷體" w:hAnsi="Times New Roman" w:cs="Times New Roman"/>
                <w:color w:val="000000" w:themeColor="text1"/>
                <w:sz w:val="18"/>
                <w:szCs w:val="18"/>
              </w:rPr>
            </w:pPr>
          </w:p>
        </w:tc>
        <w:tc>
          <w:tcPr>
            <w:tcW w:w="230" w:type="pct"/>
            <w:vMerge/>
            <w:vAlign w:val="center"/>
          </w:tcPr>
          <w:p w14:paraId="0EC15727" w14:textId="77777777"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p>
        </w:tc>
        <w:tc>
          <w:tcPr>
            <w:tcW w:w="367" w:type="pct"/>
            <w:vMerge/>
            <w:vAlign w:val="center"/>
          </w:tcPr>
          <w:p w14:paraId="2A391C28" w14:textId="77777777" w:rsidR="00DC6E9B" w:rsidRPr="00310A9F" w:rsidRDefault="00DC6E9B" w:rsidP="00310A9F">
            <w:pPr>
              <w:spacing w:line="240" w:lineRule="atLeast"/>
              <w:jc w:val="right"/>
              <w:rPr>
                <w:rFonts w:ascii="Times New Roman" w:eastAsia="標楷體" w:hAnsi="Times New Roman" w:cs="Times New Roman"/>
                <w:color w:val="000000" w:themeColor="text1"/>
                <w:sz w:val="20"/>
                <w:szCs w:val="20"/>
              </w:rPr>
            </w:pPr>
          </w:p>
        </w:tc>
        <w:tc>
          <w:tcPr>
            <w:tcW w:w="275" w:type="pct"/>
            <w:vAlign w:val="center"/>
          </w:tcPr>
          <w:p w14:paraId="6BF9EBB7" w14:textId="70D5D310" w:rsidR="00DC6E9B" w:rsidRPr="003D7ED0" w:rsidRDefault="00DC6E9B"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vAlign w:val="center"/>
          </w:tcPr>
          <w:p w14:paraId="6DD4CCBB" w14:textId="180EDFD3"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53.38</w:t>
            </w:r>
          </w:p>
        </w:tc>
        <w:tc>
          <w:tcPr>
            <w:tcW w:w="321" w:type="pct"/>
            <w:vAlign w:val="center"/>
          </w:tcPr>
          <w:p w14:paraId="17BF0883" w14:textId="4EFDB545"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59.31</w:t>
            </w:r>
          </w:p>
        </w:tc>
        <w:tc>
          <w:tcPr>
            <w:tcW w:w="368" w:type="pct"/>
            <w:vAlign w:val="center"/>
          </w:tcPr>
          <w:p w14:paraId="16B656B2" w14:textId="43BDF560" w:rsidR="00DC6E9B" w:rsidRPr="003D7ED0" w:rsidRDefault="00DC6E9B"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5.93</w:t>
            </w:r>
          </w:p>
        </w:tc>
        <w:tc>
          <w:tcPr>
            <w:tcW w:w="414" w:type="pct"/>
            <w:vAlign w:val="center"/>
          </w:tcPr>
          <w:p w14:paraId="6C289A9E" w14:textId="3651FA4B"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142,247</w:t>
            </w:r>
          </w:p>
        </w:tc>
        <w:tc>
          <w:tcPr>
            <w:tcW w:w="458" w:type="pct"/>
            <w:vAlign w:val="center"/>
          </w:tcPr>
          <w:p w14:paraId="6CC082D3" w14:textId="37830A2A"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130,658</w:t>
            </w:r>
          </w:p>
        </w:tc>
        <w:tc>
          <w:tcPr>
            <w:tcW w:w="321" w:type="pct"/>
            <w:vAlign w:val="center"/>
          </w:tcPr>
          <w:p w14:paraId="3067DA5B" w14:textId="1409E446"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91.85</w:t>
            </w:r>
          </w:p>
        </w:tc>
        <w:tc>
          <w:tcPr>
            <w:tcW w:w="368" w:type="pct"/>
            <w:vAlign w:val="center"/>
          </w:tcPr>
          <w:p w14:paraId="1B3098B9" w14:textId="0CF8BA3C" w:rsidR="00DC6E9B" w:rsidRPr="003D7ED0" w:rsidRDefault="00DC6E9B"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110.94</w:t>
            </w:r>
          </w:p>
        </w:tc>
        <w:tc>
          <w:tcPr>
            <w:tcW w:w="320" w:type="pct"/>
            <w:vMerge/>
            <w:vAlign w:val="center"/>
          </w:tcPr>
          <w:p w14:paraId="325FA582" w14:textId="77777777" w:rsidR="00DC6E9B" w:rsidRPr="003D7ED0" w:rsidRDefault="00DC6E9B" w:rsidP="00310A9F">
            <w:pPr>
              <w:spacing w:line="240" w:lineRule="atLeast"/>
              <w:jc w:val="right"/>
              <w:rPr>
                <w:rFonts w:ascii="Times New Roman" w:eastAsia="標楷體" w:hAnsi="Times New Roman" w:cs="Times New Roman"/>
                <w:color w:val="000000" w:themeColor="text1"/>
                <w:sz w:val="22"/>
              </w:rPr>
            </w:pPr>
          </w:p>
        </w:tc>
      </w:tr>
      <w:tr w:rsidR="003D7ED0" w:rsidRPr="003D7ED0" w14:paraId="790A4C99" w14:textId="77777777" w:rsidTr="00437B46">
        <w:trPr>
          <w:trHeight w:val="20"/>
        </w:trPr>
        <w:tc>
          <w:tcPr>
            <w:tcW w:w="171" w:type="pct"/>
            <w:vAlign w:val="center"/>
          </w:tcPr>
          <w:p w14:paraId="06199A14"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22</w:t>
            </w:r>
          </w:p>
        </w:tc>
        <w:tc>
          <w:tcPr>
            <w:tcW w:w="309" w:type="pct"/>
            <w:vAlign w:val="center"/>
          </w:tcPr>
          <w:p w14:paraId="1F389D40" w14:textId="77777777" w:rsidR="003D7ED0" w:rsidRPr="003D7ED0" w:rsidRDefault="003D7ED0"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交通部</w:t>
            </w:r>
          </w:p>
        </w:tc>
        <w:tc>
          <w:tcPr>
            <w:tcW w:w="758" w:type="pct"/>
          </w:tcPr>
          <w:p w14:paraId="59F56BA0"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大型車輛裝設主動預警輔助系統</w:t>
            </w:r>
            <w:r w:rsidRPr="003D7ED0">
              <w:rPr>
                <w:rFonts w:ascii="Times New Roman" w:eastAsia="標楷體" w:hAnsi="Times New Roman" w:cs="Times New Roman"/>
                <w:color w:val="000000" w:themeColor="text1"/>
                <w:sz w:val="18"/>
                <w:szCs w:val="18"/>
              </w:rPr>
              <w:t>(1/3)</w:t>
            </w:r>
          </w:p>
        </w:tc>
        <w:tc>
          <w:tcPr>
            <w:tcW w:w="230" w:type="pct"/>
            <w:vAlign w:val="center"/>
          </w:tcPr>
          <w:p w14:paraId="372ECEFD"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19C78F09"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110,000</w:t>
            </w:r>
          </w:p>
        </w:tc>
        <w:tc>
          <w:tcPr>
            <w:tcW w:w="275" w:type="pct"/>
            <w:vAlign w:val="center"/>
          </w:tcPr>
          <w:p w14:paraId="17C71EEB"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4CF9DE42" w14:textId="51506FE2"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40.13</w:t>
            </w:r>
          </w:p>
        </w:tc>
        <w:tc>
          <w:tcPr>
            <w:tcW w:w="321" w:type="pct"/>
            <w:tcBorders>
              <w:top w:val="nil"/>
              <w:left w:val="nil"/>
              <w:bottom w:val="single" w:sz="4" w:space="0" w:color="auto"/>
              <w:right w:val="single" w:sz="4" w:space="0" w:color="auto"/>
            </w:tcBorders>
            <w:shd w:val="clear" w:color="auto" w:fill="auto"/>
            <w:vAlign w:val="center"/>
          </w:tcPr>
          <w:p w14:paraId="28D06F5B" w14:textId="786D0EB1"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35.00</w:t>
            </w:r>
          </w:p>
        </w:tc>
        <w:tc>
          <w:tcPr>
            <w:tcW w:w="368" w:type="pct"/>
            <w:tcBorders>
              <w:top w:val="nil"/>
              <w:left w:val="nil"/>
              <w:bottom w:val="single" w:sz="4" w:space="0" w:color="auto"/>
              <w:right w:val="single" w:sz="4" w:space="0" w:color="auto"/>
            </w:tcBorders>
            <w:shd w:val="clear" w:color="auto" w:fill="auto"/>
            <w:vAlign w:val="center"/>
          </w:tcPr>
          <w:p w14:paraId="5F4CC6AE" w14:textId="55596072"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highlight w:val="yellow"/>
              </w:rPr>
              <w:t>-5.13</w:t>
            </w:r>
          </w:p>
        </w:tc>
        <w:tc>
          <w:tcPr>
            <w:tcW w:w="414" w:type="pct"/>
            <w:tcBorders>
              <w:top w:val="nil"/>
              <w:left w:val="single" w:sz="4" w:space="0" w:color="auto"/>
              <w:bottom w:val="single" w:sz="4" w:space="0" w:color="auto"/>
              <w:right w:val="single" w:sz="4" w:space="0" w:color="auto"/>
            </w:tcBorders>
            <w:shd w:val="clear" w:color="auto" w:fill="auto"/>
            <w:vAlign w:val="center"/>
          </w:tcPr>
          <w:p w14:paraId="1F6EEC23" w14:textId="0631DA24"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44,140</w:t>
            </w:r>
          </w:p>
        </w:tc>
        <w:tc>
          <w:tcPr>
            <w:tcW w:w="458" w:type="pct"/>
            <w:tcBorders>
              <w:top w:val="nil"/>
              <w:left w:val="nil"/>
              <w:bottom w:val="single" w:sz="4" w:space="0" w:color="auto"/>
              <w:right w:val="single" w:sz="4" w:space="0" w:color="auto"/>
            </w:tcBorders>
            <w:shd w:val="clear" w:color="auto" w:fill="auto"/>
            <w:vAlign w:val="center"/>
          </w:tcPr>
          <w:p w14:paraId="7D65B5E8" w14:textId="729FCCA4"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3,000</w:t>
            </w:r>
          </w:p>
        </w:tc>
        <w:tc>
          <w:tcPr>
            <w:tcW w:w="321" w:type="pct"/>
            <w:tcBorders>
              <w:top w:val="nil"/>
              <w:left w:val="nil"/>
              <w:bottom w:val="single" w:sz="4" w:space="0" w:color="auto"/>
              <w:right w:val="single" w:sz="4" w:space="0" w:color="auto"/>
            </w:tcBorders>
            <w:shd w:val="clear" w:color="auto" w:fill="auto"/>
            <w:vAlign w:val="center"/>
          </w:tcPr>
          <w:p w14:paraId="42007227" w14:textId="37D90770"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highlight w:val="yellow"/>
              </w:rPr>
              <w:t>6.80</w:t>
            </w:r>
            <w:r w:rsidRPr="003D7ED0">
              <w:rPr>
                <w:rFonts w:ascii="Times New Roman" w:eastAsia="標楷體" w:hAnsi="Times New Roman" w:cs="Times New Roman"/>
                <w:color w:val="000000" w:themeColor="text1"/>
                <w:sz w:val="22"/>
              </w:rPr>
              <w:t xml:space="preserve"> </w:t>
            </w:r>
          </w:p>
        </w:tc>
        <w:tc>
          <w:tcPr>
            <w:tcW w:w="368" w:type="pct"/>
            <w:tcBorders>
              <w:top w:val="nil"/>
              <w:left w:val="nil"/>
              <w:bottom w:val="single" w:sz="4" w:space="0" w:color="auto"/>
              <w:right w:val="single" w:sz="4" w:space="0" w:color="auto"/>
            </w:tcBorders>
            <w:shd w:val="clear" w:color="auto" w:fill="auto"/>
            <w:vAlign w:val="center"/>
          </w:tcPr>
          <w:p w14:paraId="26281929" w14:textId="255A7E8C"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7.66</w:t>
            </w:r>
          </w:p>
        </w:tc>
        <w:tc>
          <w:tcPr>
            <w:tcW w:w="320" w:type="pct"/>
            <w:tcBorders>
              <w:top w:val="nil"/>
              <w:left w:val="nil"/>
              <w:bottom w:val="single" w:sz="4" w:space="0" w:color="auto"/>
              <w:right w:val="single" w:sz="8" w:space="0" w:color="auto"/>
            </w:tcBorders>
            <w:shd w:val="clear" w:color="auto" w:fill="auto"/>
            <w:vAlign w:val="center"/>
          </w:tcPr>
          <w:p w14:paraId="6B5A0F4F" w14:textId="1EC3704F"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3.07</w:t>
            </w:r>
          </w:p>
        </w:tc>
      </w:tr>
      <w:tr w:rsidR="003D7ED0" w:rsidRPr="003D7ED0" w14:paraId="54386B21" w14:textId="77777777" w:rsidTr="00437B46">
        <w:trPr>
          <w:trHeight w:val="20"/>
        </w:trPr>
        <w:tc>
          <w:tcPr>
            <w:tcW w:w="171" w:type="pct"/>
            <w:vAlign w:val="center"/>
          </w:tcPr>
          <w:p w14:paraId="1B297003"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23</w:t>
            </w:r>
          </w:p>
        </w:tc>
        <w:tc>
          <w:tcPr>
            <w:tcW w:w="309" w:type="pct"/>
            <w:vAlign w:val="center"/>
          </w:tcPr>
          <w:p w14:paraId="1FBAE242" w14:textId="77777777" w:rsidR="003D7ED0" w:rsidRPr="003D7ED0" w:rsidRDefault="003D7ED0"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農委會</w:t>
            </w:r>
          </w:p>
        </w:tc>
        <w:tc>
          <w:tcPr>
            <w:tcW w:w="758" w:type="pct"/>
          </w:tcPr>
          <w:p w14:paraId="5F86B62C"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智慧農業計畫</w:t>
            </w:r>
            <w:r w:rsidRPr="003D7ED0">
              <w:rPr>
                <w:rFonts w:ascii="Times New Roman" w:eastAsia="標楷體" w:hAnsi="Times New Roman" w:cs="Times New Roman"/>
                <w:color w:val="000000" w:themeColor="text1"/>
                <w:sz w:val="18"/>
                <w:szCs w:val="18"/>
              </w:rPr>
              <w:t>(6/6)</w:t>
            </w:r>
          </w:p>
        </w:tc>
        <w:tc>
          <w:tcPr>
            <w:tcW w:w="230" w:type="pct"/>
            <w:vAlign w:val="center"/>
          </w:tcPr>
          <w:p w14:paraId="4E0798AA"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14789411"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362,784</w:t>
            </w:r>
          </w:p>
        </w:tc>
        <w:tc>
          <w:tcPr>
            <w:tcW w:w="275" w:type="pct"/>
            <w:vAlign w:val="center"/>
          </w:tcPr>
          <w:p w14:paraId="70D50FA3"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38C5DAA6" w14:textId="28FA1222"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70.00</w:t>
            </w:r>
          </w:p>
        </w:tc>
        <w:tc>
          <w:tcPr>
            <w:tcW w:w="321" w:type="pct"/>
            <w:tcBorders>
              <w:top w:val="nil"/>
              <w:left w:val="nil"/>
              <w:bottom w:val="single" w:sz="4" w:space="0" w:color="auto"/>
              <w:right w:val="single" w:sz="4" w:space="0" w:color="auto"/>
            </w:tcBorders>
            <w:shd w:val="clear" w:color="auto" w:fill="auto"/>
            <w:vAlign w:val="center"/>
          </w:tcPr>
          <w:p w14:paraId="1961E4A7" w14:textId="53835CD8"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70.00</w:t>
            </w:r>
          </w:p>
        </w:tc>
        <w:tc>
          <w:tcPr>
            <w:tcW w:w="368" w:type="pct"/>
            <w:tcBorders>
              <w:top w:val="nil"/>
              <w:left w:val="nil"/>
              <w:bottom w:val="single" w:sz="4" w:space="0" w:color="auto"/>
              <w:right w:val="single" w:sz="4" w:space="0" w:color="auto"/>
            </w:tcBorders>
            <w:shd w:val="clear" w:color="auto" w:fill="auto"/>
            <w:vAlign w:val="center"/>
          </w:tcPr>
          <w:p w14:paraId="5B8DA60B" w14:textId="628914FF"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6427E9DB" w14:textId="136CE493"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263,900</w:t>
            </w:r>
          </w:p>
        </w:tc>
        <w:tc>
          <w:tcPr>
            <w:tcW w:w="458" w:type="pct"/>
            <w:tcBorders>
              <w:top w:val="nil"/>
              <w:left w:val="nil"/>
              <w:bottom w:val="single" w:sz="4" w:space="0" w:color="auto"/>
              <w:right w:val="single" w:sz="4" w:space="0" w:color="auto"/>
            </w:tcBorders>
            <w:shd w:val="clear" w:color="auto" w:fill="auto"/>
            <w:vAlign w:val="center"/>
          </w:tcPr>
          <w:p w14:paraId="6A436C0B" w14:textId="60EA4C02"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264,718</w:t>
            </w:r>
          </w:p>
        </w:tc>
        <w:tc>
          <w:tcPr>
            <w:tcW w:w="321" w:type="pct"/>
            <w:tcBorders>
              <w:top w:val="nil"/>
              <w:left w:val="nil"/>
              <w:bottom w:val="single" w:sz="4" w:space="0" w:color="auto"/>
              <w:right w:val="single" w:sz="4" w:space="0" w:color="auto"/>
            </w:tcBorders>
            <w:shd w:val="clear" w:color="auto" w:fill="auto"/>
            <w:vAlign w:val="center"/>
          </w:tcPr>
          <w:p w14:paraId="3794DB02" w14:textId="2DA6CC69"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100.31 </w:t>
            </w:r>
          </w:p>
        </w:tc>
        <w:tc>
          <w:tcPr>
            <w:tcW w:w="368" w:type="pct"/>
            <w:tcBorders>
              <w:top w:val="nil"/>
              <w:left w:val="nil"/>
              <w:bottom w:val="single" w:sz="4" w:space="0" w:color="auto"/>
              <w:right w:val="single" w:sz="4" w:space="0" w:color="auto"/>
            </w:tcBorders>
            <w:shd w:val="clear" w:color="auto" w:fill="auto"/>
            <w:vAlign w:val="center"/>
          </w:tcPr>
          <w:p w14:paraId="64A29C9D" w14:textId="627BAB45"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100.31</w:t>
            </w:r>
          </w:p>
        </w:tc>
        <w:tc>
          <w:tcPr>
            <w:tcW w:w="320" w:type="pct"/>
            <w:tcBorders>
              <w:top w:val="nil"/>
              <w:left w:val="nil"/>
              <w:bottom w:val="single" w:sz="4" w:space="0" w:color="auto"/>
              <w:right w:val="single" w:sz="8" w:space="0" w:color="auto"/>
            </w:tcBorders>
            <w:shd w:val="clear" w:color="auto" w:fill="auto"/>
            <w:vAlign w:val="center"/>
          </w:tcPr>
          <w:p w14:paraId="4D5F186A" w14:textId="1BFFA755"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72.97</w:t>
            </w:r>
          </w:p>
        </w:tc>
      </w:tr>
      <w:tr w:rsidR="003D7ED0" w:rsidRPr="003D7ED0" w14:paraId="72FAA1AC" w14:textId="77777777" w:rsidTr="00437B46">
        <w:trPr>
          <w:trHeight w:val="20"/>
        </w:trPr>
        <w:tc>
          <w:tcPr>
            <w:tcW w:w="171" w:type="pct"/>
            <w:vAlign w:val="center"/>
          </w:tcPr>
          <w:p w14:paraId="1372BBEA"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24</w:t>
            </w:r>
          </w:p>
        </w:tc>
        <w:tc>
          <w:tcPr>
            <w:tcW w:w="309" w:type="pct"/>
            <w:vAlign w:val="center"/>
          </w:tcPr>
          <w:p w14:paraId="339FBB34" w14:textId="60BF0B90" w:rsidR="003D7ED0" w:rsidRPr="003D7ED0" w:rsidRDefault="00683BA5" w:rsidP="00310A9F">
            <w:pPr>
              <w:spacing w:line="240" w:lineRule="atLeast"/>
              <w:jc w:val="both"/>
              <w:rPr>
                <w:rFonts w:ascii="Times New Roman" w:eastAsia="標楷體" w:hAnsi="Times New Roman" w:cs="Times New Roman"/>
                <w:color w:val="000000" w:themeColor="text1"/>
                <w:sz w:val="18"/>
                <w:szCs w:val="18"/>
              </w:rPr>
            </w:pPr>
            <w:r>
              <w:rPr>
                <w:rFonts w:ascii="Times New Roman" w:eastAsia="標楷體" w:hAnsi="Times New Roman" w:cs="Times New Roman" w:hint="eastAsia"/>
                <w:color w:val="000000" w:themeColor="text1"/>
                <w:sz w:val="18"/>
                <w:szCs w:val="18"/>
              </w:rPr>
              <w:t>國科會</w:t>
            </w:r>
          </w:p>
        </w:tc>
        <w:tc>
          <w:tcPr>
            <w:tcW w:w="758" w:type="pct"/>
          </w:tcPr>
          <w:p w14:paraId="11DD8067"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次世代化合物半導體前瞻研發計畫</w:t>
            </w:r>
            <w:r w:rsidRPr="003D7ED0">
              <w:rPr>
                <w:rFonts w:ascii="Times New Roman" w:eastAsia="標楷體" w:hAnsi="Times New Roman" w:cs="Times New Roman"/>
                <w:color w:val="000000" w:themeColor="text1"/>
                <w:sz w:val="18"/>
                <w:szCs w:val="18"/>
              </w:rPr>
              <w:t>(1/4)</w:t>
            </w:r>
          </w:p>
        </w:tc>
        <w:tc>
          <w:tcPr>
            <w:tcW w:w="230" w:type="pct"/>
            <w:vAlign w:val="center"/>
          </w:tcPr>
          <w:p w14:paraId="79939FF8"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2F6CE1E9"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87,009</w:t>
            </w:r>
          </w:p>
        </w:tc>
        <w:tc>
          <w:tcPr>
            <w:tcW w:w="275" w:type="pct"/>
            <w:vAlign w:val="center"/>
          </w:tcPr>
          <w:p w14:paraId="7F236203"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0B73FA0A" w14:textId="0D537FDB"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70.00</w:t>
            </w:r>
          </w:p>
        </w:tc>
        <w:tc>
          <w:tcPr>
            <w:tcW w:w="321" w:type="pct"/>
            <w:tcBorders>
              <w:top w:val="nil"/>
              <w:left w:val="nil"/>
              <w:bottom w:val="single" w:sz="4" w:space="0" w:color="auto"/>
              <w:right w:val="single" w:sz="4" w:space="0" w:color="auto"/>
            </w:tcBorders>
            <w:shd w:val="clear" w:color="auto" w:fill="auto"/>
            <w:vAlign w:val="center"/>
          </w:tcPr>
          <w:p w14:paraId="7B4C094D" w14:textId="174E4277"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70.00</w:t>
            </w:r>
          </w:p>
        </w:tc>
        <w:tc>
          <w:tcPr>
            <w:tcW w:w="368" w:type="pct"/>
            <w:tcBorders>
              <w:top w:val="nil"/>
              <w:left w:val="nil"/>
              <w:bottom w:val="single" w:sz="4" w:space="0" w:color="auto"/>
              <w:right w:val="single" w:sz="4" w:space="0" w:color="auto"/>
            </w:tcBorders>
            <w:shd w:val="clear" w:color="auto" w:fill="auto"/>
            <w:vAlign w:val="center"/>
          </w:tcPr>
          <w:p w14:paraId="2F0DCD9A" w14:textId="4DE8F372"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3F9565E3" w14:textId="58B8C490"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43,500</w:t>
            </w:r>
          </w:p>
        </w:tc>
        <w:tc>
          <w:tcPr>
            <w:tcW w:w="458" w:type="pct"/>
            <w:tcBorders>
              <w:top w:val="nil"/>
              <w:left w:val="nil"/>
              <w:bottom w:val="single" w:sz="4" w:space="0" w:color="auto"/>
              <w:right w:val="single" w:sz="4" w:space="0" w:color="auto"/>
            </w:tcBorders>
            <w:shd w:val="clear" w:color="auto" w:fill="auto"/>
            <w:vAlign w:val="center"/>
          </w:tcPr>
          <w:p w14:paraId="6172803E" w14:textId="62916E1C"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49,300</w:t>
            </w:r>
          </w:p>
        </w:tc>
        <w:tc>
          <w:tcPr>
            <w:tcW w:w="321" w:type="pct"/>
            <w:tcBorders>
              <w:top w:val="nil"/>
              <w:left w:val="nil"/>
              <w:bottom w:val="single" w:sz="4" w:space="0" w:color="auto"/>
              <w:right w:val="single" w:sz="4" w:space="0" w:color="auto"/>
            </w:tcBorders>
            <w:shd w:val="clear" w:color="auto" w:fill="auto"/>
            <w:vAlign w:val="center"/>
          </w:tcPr>
          <w:p w14:paraId="00AEAF02" w14:textId="51D5806D"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113.33 </w:t>
            </w:r>
          </w:p>
        </w:tc>
        <w:tc>
          <w:tcPr>
            <w:tcW w:w="368" w:type="pct"/>
            <w:tcBorders>
              <w:top w:val="nil"/>
              <w:left w:val="nil"/>
              <w:bottom w:val="single" w:sz="4" w:space="0" w:color="auto"/>
              <w:right w:val="single" w:sz="4" w:space="0" w:color="auto"/>
            </w:tcBorders>
            <w:shd w:val="clear" w:color="auto" w:fill="auto"/>
            <w:vAlign w:val="center"/>
          </w:tcPr>
          <w:p w14:paraId="487C8318" w14:textId="2B09ADC8"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113.33</w:t>
            </w:r>
          </w:p>
        </w:tc>
        <w:tc>
          <w:tcPr>
            <w:tcW w:w="320" w:type="pct"/>
            <w:tcBorders>
              <w:top w:val="nil"/>
              <w:left w:val="nil"/>
              <w:bottom w:val="single" w:sz="4" w:space="0" w:color="auto"/>
              <w:right w:val="single" w:sz="8" w:space="0" w:color="auto"/>
            </w:tcBorders>
            <w:shd w:val="clear" w:color="auto" w:fill="auto"/>
            <w:vAlign w:val="center"/>
          </w:tcPr>
          <w:p w14:paraId="6BBDFF5E" w14:textId="52ED69B1"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56.66</w:t>
            </w:r>
          </w:p>
        </w:tc>
      </w:tr>
      <w:tr w:rsidR="00683BA5" w:rsidRPr="003D7ED0" w14:paraId="50AA26B2" w14:textId="77777777" w:rsidTr="00683BA5">
        <w:trPr>
          <w:trHeight w:val="20"/>
        </w:trPr>
        <w:tc>
          <w:tcPr>
            <w:tcW w:w="171" w:type="pct"/>
            <w:vAlign w:val="center"/>
          </w:tcPr>
          <w:p w14:paraId="14192C50" w14:textId="77777777" w:rsidR="00683BA5" w:rsidRPr="003D7ED0" w:rsidRDefault="00683BA5"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25</w:t>
            </w:r>
          </w:p>
        </w:tc>
        <w:tc>
          <w:tcPr>
            <w:tcW w:w="309" w:type="pct"/>
            <w:vAlign w:val="center"/>
          </w:tcPr>
          <w:p w14:paraId="24C5B109" w14:textId="757A32E0" w:rsidR="00683BA5" w:rsidRPr="003D7ED0" w:rsidRDefault="00683BA5" w:rsidP="00683BA5">
            <w:pPr>
              <w:spacing w:line="240" w:lineRule="atLeast"/>
              <w:jc w:val="both"/>
              <w:rPr>
                <w:rFonts w:ascii="Times New Roman" w:eastAsia="標楷體" w:hAnsi="Times New Roman" w:cs="Times New Roman"/>
                <w:color w:val="000000" w:themeColor="text1"/>
                <w:sz w:val="18"/>
                <w:szCs w:val="18"/>
              </w:rPr>
            </w:pPr>
            <w:r w:rsidRPr="00281725">
              <w:rPr>
                <w:rFonts w:ascii="Times New Roman" w:eastAsia="標楷體" w:hAnsi="Times New Roman" w:cs="Times New Roman" w:hint="eastAsia"/>
                <w:color w:val="000000" w:themeColor="text1"/>
                <w:sz w:val="18"/>
                <w:szCs w:val="18"/>
              </w:rPr>
              <w:t>國科會</w:t>
            </w:r>
          </w:p>
        </w:tc>
        <w:tc>
          <w:tcPr>
            <w:tcW w:w="758" w:type="pct"/>
          </w:tcPr>
          <w:p w14:paraId="4F25740B" w14:textId="77777777" w:rsidR="00683BA5" w:rsidRPr="003D7ED0" w:rsidRDefault="00683BA5" w:rsidP="00683BA5">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w:t>
            </w:r>
            <w:proofErr w:type="gramStart"/>
            <w:r w:rsidRPr="003D7ED0">
              <w:rPr>
                <w:rFonts w:ascii="Times New Roman" w:eastAsia="標楷體" w:hAnsi="Times New Roman" w:cs="Times New Roman"/>
                <w:color w:val="000000" w:themeColor="text1"/>
                <w:sz w:val="18"/>
                <w:szCs w:val="18"/>
              </w:rPr>
              <w:t>研</w:t>
            </w:r>
            <w:proofErr w:type="gramEnd"/>
            <w:r w:rsidRPr="003D7ED0">
              <w:rPr>
                <w:rFonts w:ascii="Times New Roman" w:eastAsia="標楷體" w:hAnsi="Times New Roman" w:cs="Times New Roman"/>
                <w:color w:val="000000" w:themeColor="text1"/>
                <w:sz w:val="18"/>
                <w:szCs w:val="18"/>
              </w:rPr>
              <w:t>成果創新創業價創計畫</w:t>
            </w:r>
            <w:r w:rsidRPr="003D7ED0">
              <w:rPr>
                <w:rFonts w:ascii="Times New Roman" w:eastAsia="標楷體" w:hAnsi="Times New Roman" w:cs="Times New Roman"/>
                <w:color w:val="000000" w:themeColor="text1"/>
                <w:sz w:val="18"/>
                <w:szCs w:val="18"/>
              </w:rPr>
              <w:t>(2/4)</w:t>
            </w:r>
          </w:p>
        </w:tc>
        <w:tc>
          <w:tcPr>
            <w:tcW w:w="230" w:type="pct"/>
            <w:vAlign w:val="center"/>
          </w:tcPr>
          <w:p w14:paraId="6AE1B8AA" w14:textId="77777777" w:rsidR="00683BA5" w:rsidRPr="003D7ED0" w:rsidRDefault="00683BA5" w:rsidP="00683BA5">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70763675" w14:textId="77777777" w:rsidR="00683BA5" w:rsidRPr="00310A9F" w:rsidRDefault="00683BA5" w:rsidP="00683BA5">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763,689</w:t>
            </w:r>
          </w:p>
        </w:tc>
        <w:tc>
          <w:tcPr>
            <w:tcW w:w="275" w:type="pct"/>
            <w:vAlign w:val="center"/>
          </w:tcPr>
          <w:p w14:paraId="02142B81" w14:textId="77777777" w:rsidR="00683BA5" w:rsidRPr="003D7ED0" w:rsidRDefault="00683BA5" w:rsidP="00683BA5">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5AD5B739" w14:textId="0DF66070"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70.00</w:t>
            </w:r>
          </w:p>
        </w:tc>
        <w:tc>
          <w:tcPr>
            <w:tcW w:w="321" w:type="pct"/>
            <w:tcBorders>
              <w:top w:val="nil"/>
              <w:left w:val="nil"/>
              <w:bottom w:val="single" w:sz="4" w:space="0" w:color="auto"/>
              <w:right w:val="single" w:sz="4" w:space="0" w:color="auto"/>
            </w:tcBorders>
            <w:shd w:val="clear" w:color="auto" w:fill="auto"/>
            <w:vAlign w:val="center"/>
          </w:tcPr>
          <w:p w14:paraId="53E2EADD" w14:textId="5270F2AF"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70.00</w:t>
            </w:r>
          </w:p>
        </w:tc>
        <w:tc>
          <w:tcPr>
            <w:tcW w:w="368" w:type="pct"/>
            <w:tcBorders>
              <w:top w:val="nil"/>
              <w:left w:val="nil"/>
              <w:bottom w:val="single" w:sz="4" w:space="0" w:color="auto"/>
              <w:right w:val="single" w:sz="4" w:space="0" w:color="auto"/>
            </w:tcBorders>
            <w:shd w:val="clear" w:color="auto" w:fill="auto"/>
            <w:vAlign w:val="center"/>
          </w:tcPr>
          <w:p w14:paraId="4358F302" w14:textId="7369BB4B" w:rsidR="00683BA5" w:rsidRPr="003D7ED0" w:rsidRDefault="00683BA5" w:rsidP="00683BA5">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466F5B95" w14:textId="3D2713DF"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543,582</w:t>
            </w:r>
          </w:p>
        </w:tc>
        <w:tc>
          <w:tcPr>
            <w:tcW w:w="458" w:type="pct"/>
            <w:tcBorders>
              <w:top w:val="nil"/>
              <w:left w:val="nil"/>
              <w:bottom w:val="single" w:sz="4" w:space="0" w:color="auto"/>
              <w:right w:val="single" w:sz="4" w:space="0" w:color="auto"/>
            </w:tcBorders>
            <w:shd w:val="clear" w:color="auto" w:fill="auto"/>
            <w:vAlign w:val="center"/>
          </w:tcPr>
          <w:p w14:paraId="39194463" w14:textId="616D4B84"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452,469</w:t>
            </w:r>
          </w:p>
        </w:tc>
        <w:tc>
          <w:tcPr>
            <w:tcW w:w="321" w:type="pct"/>
            <w:tcBorders>
              <w:top w:val="nil"/>
              <w:left w:val="nil"/>
              <w:bottom w:val="single" w:sz="4" w:space="0" w:color="auto"/>
              <w:right w:val="single" w:sz="4" w:space="0" w:color="auto"/>
            </w:tcBorders>
            <w:shd w:val="clear" w:color="auto" w:fill="auto"/>
            <w:vAlign w:val="center"/>
          </w:tcPr>
          <w:p w14:paraId="19615AF7" w14:textId="72067E52"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83.24 </w:t>
            </w:r>
          </w:p>
        </w:tc>
        <w:tc>
          <w:tcPr>
            <w:tcW w:w="368" w:type="pct"/>
            <w:tcBorders>
              <w:top w:val="nil"/>
              <w:left w:val="nil"/>
              <w:bottom w:val="single" w:sz="4" w:space="0" w:color="auto"/>
              <w:right w:val="single" w:sz="4" w:space="0" w:color="auto"/>
            </w:tcBorders>
            <w:shd w:val="clear" w:color="auto" w:fill="auto"/>
            <w:vAlign w:val="center"/>
          </w:tcPr>
          <w:p w14:paraId="46EB76C5" w14:textId="06D9064D"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83.24</w:t>
            </w:r>
          </w:p>
        </w:tc>
        <w:tc>
          <w:tcPr>
            <w:tcW w:w="320" w:type="pct"/>
            <w:tcBorders>
              <w:top w:val="nil"/>
              <w:left w:val="nil"/>
              <w:bottom w:val="single" w:sz="4" w:space="0" w:color="auto"/>
              <w:right w:val="single" w:sz="8" w:space="0" w:color="auto"/>
            </w:tcBorders>
            <w:shd w:val="clear" w:color="auto" w:fill="auto"/>
            <w:vAlign w:val="center"/>
          </w:tcPr>
          <w:p w14:paraId="52383084" w14:textId="1DBD043F"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59.25</w:t>
            </w:r>
          </w:p>
        </w:tc>
      </w:tr>
      <w:tr w:rsidR="00683BA5" w:rsidRPr="003D7ED0" w14:paraId="5FF827CA" w14:textId="77777777" w:rsidTr="00683BA5">
        <w:trPr>
          <w:trHeight w:val="20"/>
        </w:trPr>
        <w:tc>
          <w:tcPr>
            <w:tcW w:w="171" w:type="pct"/>
            <w:vAlign w:val="center"/>
          </w:tcPr>
          <w:p w14:paraId="2A9B6656" w14:textId="77777777" w:rsidR="00683BA5" w:rsidRPr="00E27618" w:rsidRDefault="00683BA5" w:rsidP="00481311">
            <w:pPr>
              <w:spacing w:line="240" w:lineRule="atLeast"/>
              <w:jc w:val="center"/>
              <w:rPr>
                <w:rFonts w:ascii="Times New Roman" w:eastAsia="標楷體" w:hAnsi="Times New Roman" w:cs="Times New Roman"/>
                <w:color w:val="000000" w:themeColor="text1"/>
                <w:sz w:val="18"/>
                <w:szCs w:val="18"/>
              </w:rPr>
            </w:pPr>
            <w:r w:rsidRPr="00E27618">
              <w:rPr>
                <w:rFonts w:ascii="Times New Roman" w:eastAsia="標楷體" w:hAnsi="Times New Roman" w:cs="Times New Roman"/>
                <w:color w:val="000000" w:themeColor="text1"/>
                <w:sz w:val="18"/>
                <w:szCs w:val="18"/>
              </w:rPr>
              <w:t>26</w:t>
            </w:r>
          </w:p>
        </w:tc>
        <w:tc>
          <w:tcPr>
            <w:tcW w:w="309" w:type="pct"/>
            <w:vAlign w:val="center"/>
          </w:tcPr>
          <w:p w14:paraId="26B1CBC2" w14:textId="26FBC81A" w:rsidR="00683BA5" w:rsidRPr="00E27618" w:rsidRDefault="00683BA5" w:rsidP="00683BA5">
            <w:pPr>
              <w:spacing w:line="240" w:lineRule="atLeast"/>
              <w:jc w:val="both"/>
              <w:rPr>
                <w:rFonts w:ascii="Times New Roman" w:eastAsia="標楷體" w:hAnsi="Times New Roman" w:cs="Times New Roman"/>
                <w:color w:val="000000" w:themeColor="text1"/>
                <w:sz w:val="18"/>
                <w:szCs w:val="18"/>
              </w:rPr>
            </w:pPr>
            <w:r w:rsidRPr="00E27618">
              <w:rPr>
                <w:rFonts w:ascii="Times New Roman" w:eastAsia="標楷體" w:hAnsi="Times New Roman" w:cs="Times New Roman" w:hint="eastAsia"/>
                <w:color w:val="000000" w:themeColor="text1"/>
                <w:sz w:val="18"/>
                <w:szCs w:val="18"/>
              </w:rPr>
              <w:t>國科會</w:t>
            </w:r>
          </w:p>
        </w:tc>
        <w:tc>
          <w:tcPr>
            <w:tcW w:w="758" w:type="pct"/>
          </w:tcPr>
          <w:p w14:paraId="0DE29524" w14:textId="77777777" w:rsidR="00683BA5" w:rsidRPr="00E27618" w:rsidRDefault="00683BA5" w:rsidP="00683BA5">
            <w:pPr>
              <w:spacing w:line="240" w:lineRule="atLeast"/>
              <w:rPr>
                <w:rFonts w:ascii="Times New Roman" w:eastAsia="標楷體" w:hAnsi="Times New Roman" w:cs="Times New Roman"/>
                <w:color w:val="000000" w:themeColor="text1"/>
                <w:sz w:val="18"/>
                <w:szCs w:val="18"/>
              </w:rPr>
            </w:pPr>
            <w:r w:rsidRPr="00E27618">
              <w:rPr>
                <w:rFonts w:ascii="Times New Roman" w:eastAsia="標楷體" w:hAnsi="Times New Roman" w:cs="Times New Roman"/>
                <w:color w:val="000000" w:themeColor="text1"/>
                <w:sz w:val="18"/>
                <w:szCs w:val="18"/>
              </w:rPr>
              <w:t>智慧創新研究中心推升計畫</w:t>
            </w:r>
            <w:r w:rsidRPr="00E27618">
              <w:rPr>
                <w:rFonts w:ascii="Times New Roman" w:eastAsia="標楷體" w:hAnsi="Times New Roman" w:cs="Times New Roman"/>
                <w:color w:val="000000" w:themeColor="text1"/>
                <w:sz w:val="18"/>
                <w:szCs w:val="18"/>
              </w:rPr>
              <w:t>(5/5)</w:t>
            </w:r>
          </w:p>
        </w:tc>
        <w:tc>
          <w:tcPr>
            <w:tcW w:w="230" w:type="pct"/>
            <w:vAlign w:val="center"/>
          </w:tcPr>
          <w:p w14:paraId="48803A61" w14:textId="77777777" w:rsidR="00683BA5" w:rsidRPr="00E27618" w:rsidRDefault="00683BA5" w:rsidP="00683BA5">
            <w:pPr>
              <w:spacing w:line="240" w:lineRule="atLeast"/>
              <w:jc w:val="center"/>
              <w:rPr>
                <w:rFonts w:ascii="Times New Roman" w:eastAsia="標楷體" w:hAnsi="Times New Roman" w:cs="Times New Roman"/>
                <w:color w:val="000000" w:themeColor="text1"/>
                <w:sz w:val="18"/>
                <w:szCs w:val="18"/>
              </w:rPr>
            </w:pPr>
            <w:r w:rsidRPr="00E27618">
              <w:rPr>
                <w:rFonts w:ascii="Times New Roman" w:eastAsia="標楷體" w:hAnsi="Times New Roman" w:cs="Times New Roman"/>
                <w:color w:val="000000" w:themeColor="text1"/>
                <w:sz w:val="18"/>
                <w:szCs w:val="18"/>
              </w:rPr>
              <w:t>科技發展</w:t>
            </w:r>
          </w:p>
        </w:tc>
        <w:tc>
          <w:tcPr>
            <w:tcW w:w="367" w:type="pct"/>
            <w:vAlign w:val="center"/>
          </w:tcPr>
          <w:p w14:paraId="7A4C6CD5" w14:textId="77777777" w:rsidR="00683BA5" w:rsidRPr="00E27618" w:rsidRDefault="00683BA5" w:rsidP="00683BA5">
            <w:pPr>
              <w:spacing w:line="240" w:lineRule="atLeast"/>
              <w:jc w:val="right"/>
              <w:rPr>
                <w:rFonts w:ascii="Times New Roman" w:eastAsia="標楷體" w:hAnsi="Times New Roman" w:cs="Times New Roman"/>
                <w:color w:val="000000" w:themeColor="text1"/>
                <w:sz w:val="20"/>
                <w:szCs w:val="20"/>
              </w:rPr>
            </w:pPr>
            <w:r w:rsidRPr="00E27618">
              <w:rPr>
                <w:rFonts w:ascii="Times New Roman" w:eastAsia="標楷體" w:hAnsi="Times New Roman" w:cs="Times New Roman"/>
                <w:color w:val="000000" w:themeColor="text1"/>
                <w:sz w:val="20"/>
                <w:szCs w:val="20"/>
              </w:rPr>
              <w:t>905,824</w:t>
            </w:r>
          </w:p>
        </w:tc>
        <w:tc>
          <w:tcPr>
            <w:tcW w:w="275" w:type="pct"/>
            <w:vAlign w:val="center"/>
          </w:tcPr>
          <w:p w14:paraId="60F82029" w14:textId="77777777" w:rsidR="00683BA5" w:rsidRPr="00E27618" w:rsidRDefault="00683BA5" w:rsidP="00683BA5">
            <w:pPr>
              <w:spacing w:line="240" w:lineRule="atLeast"/>
              <w:jc w:val="center"/>
              <w:rPr>
                <w:rFonts w:ascii="Times New Roman" w:eastAsia="標楷體" w:hAnsi="Times New Roman" w:cs="Times New Roman"/>
                <w:color w:val="000000" w:themeColor="text1"/>
                <w:sz w:val="18"/>
                <w:szCs w:val="18"/>
              </w:rPr>
            </w:pPr>
            <w:r w:rsidRPr="00E27618">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29F6BD9B" w14:textId="212F878A" w:rsidR="00683BA5" w:rsidRPr="00E27618" w:rsidRDefault="00683BA5" w:rsidP="00683BA5">
            <w:pPr>
              <w:spacing w:line="240" w:lineRule="atLeast"/>
              <w:jc w:val="right"/>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rPr>
              <w:t>88.55</w:t>
            </w:r>
          </w:p>
        </w:tc>
        <w:tc>
          <w:tcPr>
            <w:tcW w:w="321" w:type="pct"/>
            <w:tcBorders>
              <w:top w:val="nil"/>
              <w:left w:val="nil"/>
              <w:bottom w:val="single" w:sz="4" w:space="0" w:color="auto"/>
              <w:right w:val="single" w:sz="4" w:space="0" w:color="auto"/>
            </w:tcBorders>
            <w:shd w:val="clear" w:color="auto" w:fill="auto"/>
            <w:vAlign w:val="center"/>
          </w:tcPr>
          <w:p w14:paraId="79D4AEAF" w14:textId="4BA8CBAF" w:rsidR="00683BA5" w:rsidRPr="00E27618" w:rsidRDefault="00683BA5" w:rsidP="00683BA5">
            <w:pPr>
              <w:spacing w:line="240" w:lineRule="atLeast"/>
              <w:jc w:val="right"/>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rPr>
              <w:t>87.04</w:t>
            </w:r>
          </w:p>
        </w:tc>
        <w:tc>
          <w:tcPr>
            <w:tcW w:w="368" w:type="pct"/>
            <w:tcBorders>
              <w:top w:val="nil"/>
              <w:left w:val="nil"/>
              <w:bottom w:val="single" w:sz="4" w:space="0" w:color="auto"/>
              <w:right w:val="single" w:sz="4" w:space="0" w:color="auto"/>
            </w:tcBorders>
            <w:shd w:val="clear" w:color="auto" w:fill="auto"/>
            <w:vAlign w:val="center"/>
          </w:tcPr>
          <w:p w14:paraId="6F3E656F" w14:textId="40AC30FD" w:rsidR="00683BA5" w:rsidRPr="00E27618" w:rsidRDefault="00683BA5" w:rsidP="00683BA5">
            <w:pPr>
              <w:spacing w:line="240" w:lineRule="atLeast"/>
              <w:jc w:val="center"/>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rPr>
              <w:t>-1.51</w:t>
            </w:r>
          </w:p>
        </w:tc>
        <w:tc>
          <w:tcPr>
            <w:tcW w:w="414" w:type="pct"/>
            <w:tcBorders>
              <w:top w:val="nil"/>
              <w:left w:val="single" w:sz="4" w:space="0" w:color="auto"/>
              <w:bottom w:val="single" w:sz="4" w:space="0" w:color="auto"/>
              <w:right w:val="single" w:sz="4" w:space="0" w:color="auto"/>
            </w:tcBorders>
            <w:shd w:val="clear" w:color="auto" w:fill="auto"/>
            <w:vAlign w:val="center"/>
          </w:tcPr>
          <w:p w14:paraId="47C648E3" w14:textId="3C5C1C5A" w:rsidR="00683BA5" w:rsidRPr="00E27618" w:rsidRDefault="00683BA5" w:rsidP="00683BA5">
            <w:pPr>
              <w:spacing w:line="240" w:lineRule="atLeast"/>
              <w:jc w:val="right"/>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rPr>
              <w:t>870,411</w:t>
            </w:r>
          </w:p>
        </w:tc>
        <w:tc>
          <w:tcPr>
            <w:tcW w:w="458" w:type="pct"/>
            <w:tcBorders>
              <w:top w:val="nil"/>
              <w:left w:val="nil"/>
              <w:bottom w:val="single" w:sz="4" w:space="0" w:color="auto"/>
              <w:right w:val="single" w:sz="4" w:space="0" w:color="auto"/>
            </w:tcBorders>
            <w:shd w:val="clear" w:color="auto" w:fill="auto"/>
            <w:vAlign w:val="center"/>
          </w:tcPr>
          <w:p w14:paraId="1CE70628" w14:textId="27014199"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757,602</w:t>
            </w:r>
          </w:p>
        </w:tc>
        <w:tc>
          <w:tcPr>
            <w:tcW w:w="321" w:type="pct"/>
            <w:tcBorders>
              <w:top w:val="nil"/>
              <w:left w:val="nil"/>
              <w:bottom w:val="single" w:sz="4" w:space="0" w:color="auto"/>
              <w:right w:val="single" w:sz="4" w:space="0" w:color="auto"/>
            </w:tcBorders>
            <w:shd w:val="clear" w:color="auto" w:fill="auto"/>
            <w:vAlign w:val="center"/>
          </w:tcPr>
          <w:p w14:paraId="65E3F044" w14:textId="4DD10C42"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87.04 </w:t>
            </w:r>
          </w:p>
        </w:tc>
        <w:tc>
          <w:tcPr>
            <w:tcW w:w="368" w:type="pct"/>
            <w:tcBorders>
              <w:top w:val="nil"/>
              <w:left w:val="nil"/>
              <w:bottom w:val="single" w:sz="4" w:space="0" w:color="auto"/>
              <w:right w:val="single" w:sz="4" w:space="0" w:color="auto"/>
            </w:tcBorders>
            <w:shd w:val="clear" w:color="auto" w:fill="auto"/>
            <w:vAlign w:val="center"/>
          </w:tcPr>
          <w:p w14:paraId="74854255" w14:textId="354D3AAB"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87.04</w:t>
            </w:r>
          </w:p>
        </w:tc>
        <w:tc>
          <w:tcPr>
            <w:tcW w:w="320" w:type="pct"/>
            <w:tcBorders>
              <w:top w:val="nil"/>
              <w:left w:val="nil"/>
              <w:bottom w:val="single" w:sz="4" w:space="0" w:color="auto"/>
              <w:right w:val="single" w:sz="8" w:space="0" w:color="auto"/>
            </w:tcBorders>
            <w:shd w:val="clear" w:color="auto" w:fill="auto"/>
            <w:vAlign w:val="center"/>
          </w:tcPr>
          <w:p w14:paraId="374EAAB8" w14:textId="4FE70170"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83.64</w:t>
            </w:r>
          </w:p>
        </w:tc>
      </w:tr>
      <w:tr w:rsidR="00683BA5" w:rsidRPr="003D7ED0" w14:paraId="396DCD89" w14:textId="77777777" w:rsidTr="00683BA5">
        <w:trPr>
          <w:trHeight w:val="20"/>
        </w:trPr>
        <w:tc>
          <w:tcPr>
            <w:tcW w:w="171" w:type="pct"/>
            <w:vAlign w:val="center"/>
          </w:tcPr>
          <w:p w14:paraId="4E1B4D25" w14:textId="77777777" w:rsidR="00683BA5" w:rsidRPr="003D7ED0" w:rsidRDefault="00683BA5"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27</w:t>
            </w:r>
          </w:p>
        </w:tc>
        <w:tc>
          <w:tcPr>
            <w:tcW w:w="309" w:type="pct"/>
            <w:vAlign w:val="center"/>
          </w:tcPr>
          <w:p w14:paraId="086B5957" w14:textId="214CBF4D" w:rsidR="00683BA5" w:rsidRPr="003D7ED0" w:rsidRDefault="00683BA5" w:rsidP="00683BA5">
            <w:pPr>
              <w:spacing w:line="240" w:lineRule="atLeast"/>
              <w:jc w:val="both"/>
              <w:rPr>
                <w:rFonts w:ascii="Times New Roman" w:eastAsia="標楷體" w:hAnsi="Times New Roman" w:cs="Times New Roman"/>
                <w:color w:val="000000" w:themeColor="text1"/>
                <w:sz w:val="18"/>
                <w:szCs w:val="18"/>
              </w:rPr>
            </w:pPr>
            <w:r w:rsidRPr="00281725">
              <w:rPr>
                <w:rFonts w:ascii="Times New Roman" w:eastAsia="標楷體" w:hAnsi="Times New Roman" w:cs="Times New Roman" w:hint="eastAsia"/>
                <w:color w:val="000000" w:themeColor="text1"/>
                <w:sz w:val="18"/>
                <w:szCs w:val="18"/>
              </w:rPr>
              <w:t>國科會</w:t>
            </w:r>
          </w:p>
        </w:tc>
        <w:tc>
          <w:tcPr>
            <w:tcW w:w="758" w:type="pct"/>
          </w:tcPr>
          <w:p w14:paraId="194F0A5E" w14:textId="77777777" w:rsidR="00683BA5" w:rsidRPr="003D7ED0" w:rsidRDefault="00683BA5" w:rsidP="00683BA5">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精</w:t>
            </w:r>
            <w:proofErr w:type="gramStart"/>
            <w:r w:rsidRPr="003D7ED0">
              <w:rPr>
                <w:rFonts w:ascii="Times New Roman" w:eastAsia="標楷體" w:hAnsi="Times New Roman" w:cs="Times New Roman"/>
                <w:color w:val="000000" w:themeColor="text1"/>
                <w:sz w:val="18"/>
                <w:szCs w:val="18"/>
              </w:rPr>
              <w:t>準</w:t>
            </w:r>
            <w:proofErr w:type="gramEnd"/>
            <w:r w:rsidRPr="003D7ED0">
              <w:rPr>
                <w:rFonts w:ascii="Times New Roman" w:eastAsia="標楷體" w:hAnsi="Times New Roman" w:cs="Times New Roman"/>
                <w:color w:val="000000" w:themeColor="text1"/>
                <w:sz w:val="18"/>
                <w:szCs w:val="18"/>
              </w:rPr>
              <w:t>健康研發與聚落發展計畫</w:t>
            </w:r>
            <w:r w:rsidRPr="003D7ED0">
              <w:rPr>
                <w:rFonts w:ascii="Times New Roman" w:eastAsia="標楷體" w:hAnsi="Times New Roman" w:cs="Times New Roman"/>
                <w:color w:val="000000" w:themeColor="text1"/>
                <w:sz w:val="18"/>
                <w:szCs w:val="18"/>
              </w:rPr>
              <w:t>(1/4)</w:t>
            </w:r>
          </w:p>
        </w:tc>
        <w:tc>
          <w:tcPr>
            <w:tcW w:w="230" w:type="pct"/>
            <w:vAlign w:val="center"/>
          </w:tcPr>
          <w:p w14:paraId="084D6EA0" w14:textId="77777777" w:rsidR="00683BA5" w:rsidRPr="003D7ED0" w:rsidRDefault="00683BA5" w:rsidP="00683BA5">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1D99A5A0" w14:textId="77777777" w:rsidR="00683BA5" w:rsidRPr="00310A9F" w:rsidRDefault="00683BA5" w:rsidP="00683BA5">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356,665</w:t>
            </w:r>
          </w:p>
        </w:tc>
        <w:tc>
          <w:tcPr>
            <w:tcW w:w="275" w:type="pct"/>
            <w:vAlign w:val="center"/>
          </w:tcPr>
          <w:p w14:paraId="2A73B921" w14:textId="77777777" w:rsidR="00683BA5" w:rsidRPr="003D7ED0" w:rsidRDefault="00683BA5" w:rsidP="00683BA5">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3491DDD6" w14:textId="62A328FD"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75.00</w:t>
            </w:r>
          </w:p>
        </w:tc>
        <w:tc>
          <w:tcPr>
            <w:tcW w:w="321" w:type="pct"/>
            <w:tcBorders>
              <w:top w:val="nil"/>
              <w:left w:val="nil"/>
              <w:bottom w:val="single" w:sz="4" w:space="0" w:color="auto"/>
              <w:right w:val="single" w:sz="4" w:space="0" w:color="auto"/>
            </w:tcBorders>
            <w:shd w:val="clear" w:color="auto" w:fill="auto"/>
            <w:vAlign w:val="center"/>
          </w:tcPr>
          <w:p w14:paraId="5AF83315" w14:textId="4684BB86"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75.00</w:t>
            </w:r>
          </w:p>
        </w:tc>
        <w:tc>
          <w:tcPr>
            <w:tcW w:w="368" w:type="pct"/>
            <w:tcBorders>
              <w:top w:val="nil"/>
              <w:left w:val="nil"/>
              <w:bottom w:val="single" w:sz="4" w:space="0" w:color="auto"/>
              <w:right w:val="single" w:sz="4" w:space="0" w:color="auto"/>
            </w:tcBorders>
            <w:shd w:val="clear" w:color="auto" w:fill="auto"/>
            <w:vAlign w:val="center"/>
          </w:tcPr>
          <w:p w14:paraId="7ECC8C62" w14:textId="38A5E087" w:rsidR="00683BA5" w:rsidRPr="003D7ED0" w:rsidRDefault="00683BA5" w:rsidP="00683BA5">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0832910D" w14:textId="6D21724B"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253,691</w:t>
            </w:r>
          </w:p>
        </w:tc>
        <w:tc>
          <w:tcPr>
            <w:tcW w:w="458" w:type="pct"/>
            <w:tcBorders>
              <w:top w:val="nil"/>
              <w:left w:val="nil"/>
              <w:bottom w:val="single" w:sz="4" w:space="0" w:color="auto"/>
              <w:right w:val="single" w:sz="4" w:space="0" w:color="auto"/>
            </w:tcBorders>
            <w:shd w:val="clear" w:color="auto" w:fill="auto"/>
            <w:vAlign w:val="center"/>
          </w:tcPr>
          <w:p w14:paraId="16F36688" w14:textId="769B243C"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169,116</w:t>
            </w:r>
          </w:p>
        </w:tc>
        <w:tc>
          <w:tcPr>
            <w:tcW w:w="321" w:type="pct"/>
            <w:tcBorders>
              <w:top w:val="nil"/>
              <w:left w:val="nil"/>
              <w:bottom w:val="single" w:sz="4" w:space="0" w:color="auto"/>
              <w:right w:val="single" w:sz="4" w:space="0" w:color="auto"/>
            </w:tcBorders>
            <w:shd w:val="clear" w:color="auto" w:fill="auto"/>
            <w:vAlign w:val="center"/>
          </w:tcPr>
          <w:p w14:paraId="12B13BD6" w14:textId="3821DE34"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highlight w:val="yellow"/>
              </w:rPr>
              <w:t>66.66</w:t>
            </w:r>
            <w:r w:rsidRPr="003D7ED0">
              <w:rPr>
                <w:rFonts w:ascii="Times New Roman" w:eastAsia="標楷體" w:hAnsi="Times New Roman" w:cs="Times New Roman"/>
                <w:color w:val="000000" w:themeColor="text1"/>
                <w:sz w:val="22"/>
              </w:rPr>
              <w:t xml:space="preserve"> </w:t>
            </w:r>
          </w:p>
        </w:tc>
        <w:tc>
          <w:tcPr>
            <w:tcW w:w="368" w:type="pct"/>
            <w:tcBorders>
              <w:top w:val="nil"/>
              <w:left w:val="nil"/>
              <w:bottom w:val="single" w:sz="4" w:space="0" w:color="auto"/>
              <w:right w:val="single" w:sz="4" w:space="0" w:color="auto"/>
            </w:tcBorders>
            <w:shd w:val="clear" w:color="auto" w:fill="auto"/>
            <w:vAlign w:val="center"/>
          </w:tcPr>
          <w:p w14:paraId="34513EB5" w14:textId="3597EF76"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99.08</w:t>
            </w:r>
          </w:p>
        </w:tc>
        <w:tc>
          <w:tcPr>
            <w:tcW w:w="320" w:type="pct"/>
            <w:tcBorders>
              <w:top w:val="nil"/>
              <w:left w:val="nil"/>
              <w:bottom w:val="single" w:sz="4" w:space="0" w:color="auto"/>
              <w:right w:val="single" w:sz="8" w:space="0" w:color="auto"/>
            </w:tcBorders>
            <w:shd w:val="clear" w:color="auto" w:fill="auto"/>
            <w:vAlign w:val="center"/>
          </w:tcPr>
          <w:p w14:paraId="2BDF87E9" w14:textId="0EFED6FD" w:rsidR="00683BA5" w:rsidRPr="003D7ED0" w:rsidRDefault="00683BA5" w:rsidP="00683BA5">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70.47</w:t>
            </w:r>
          </w:p>
        </w:tc>
      </w:tr>
      <w:tr w:rsidR="003D7ED0" w:rsidRPr="003D7ED0" w14:paraId="7283B2C5" w14:textId="77777777" w:rsidTr="00437B46">
        <w:trPr>
          <w:trHeight w:val="20"/>
        </w:trPr>
        <w:tc>
          <w:tcPr>
            <w:tcW w:w="171" w:type="pct"/>
            <w:vAlign w:val="center"/>
          </w:tcPr>
          <w:p w14:paraId="4472DD15"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28</w:t>
            </w:r>
          </w:p>
        </w:tc>
        <w:tc>
          <w:tcPr>
            <w:tcW w:w="309" w:type="pct"/>
            <w:vAlign w:val="center"/>
          </w:tcPr>
          <w:p w14:paraId="05984014" w14:textId="77777777" w:rsidR="003D7ED0" w:rsidRPr="003D7ED0" w:rsidRDefault="003D7ED0"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tcPr>
          <w:p w14:paraId="3CDF03C0"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化合物半導體先進製造技術研發與關鍵應用發展計畫</w:t>
            </w:r>
            <w:r w:rsidRPr="003D7ED0">
              <w:rPr>
                <w:rFonts w:ascii="Times New Roman" w:eastAsia="標楷體" w:hAnsi="Times New Roman" w:cs="Times New Roman"/>
                <w:color w:val="000000" w:themeColor="text1"/>
                <w:sz w:val="18"/>
                <w:szCs w:val="18"/>
              </w:rPr>
              <w:t>(1/4)</w:t>
            </w:r>
          </w:p>
        </w:tc>
        <w:tc>
          <w:tcPr>
            <w:tcW w:w="230" w:type="pct"/>
            <w:vAlign w:val="center"/>
          </w:tcPr>
          <w:p w14:paraId="529FB756"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54494F3C"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901,411</w:t>
            </w:r>
          </w:p>
        </w:tc>
        <w:tc>
          <w:tcPr>
            <w:tcW w:w="275" w:type="pct"/>
            <w:vAlign w:val="center"/>
          </w:tcPr>
          <w:p w14:paraId="1B718757"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6D61E693" w14:textId="14B84CF1"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50.00</w:t>
            </w:r>
          </w:p>
        </w:tc>
        <w:tc>
          <w:tcPr>
            <w:tcW w:w="321" w:type="pct"/>
            <w:tcBorders>
              <w:top w:val="nil"/>
              <w:left w:val="nil"/>
              <w:bottom w:val="single" w:sz="4" w:space="0" w:color="auto"/>
              <w:right w:val="single" w:sz="4" w:space="0" w:color="auto"/>
            </w:tcBorders>
            <w:shd w:val="clear" w:color="auto" w:fill="auto"/>
            <w:vAlign w:val="center"/>
          </w:tcPr>
          <w:p w14:paraId="5FD78AAA" w14:textId="433ADBBE"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50.00</w:t>
            </w:r>
          </w:p>
        </w:tc>
        <w:tc>
          <w:tcPr>
            <w:tcW w:w="368" w:type="pct"/>
            <w:tcBorders>
              <w:top w:val="nil"/>
              <w:left w:val="nil"/>
              <w:bottom w:val="single" w:sz="4" w:space="0" w:color="auto"/>
              <w:right w:val="single" w:sz="4" w:space="0" w:color="auto"/>
            </w:tcBorders>
            <w:shd w:val="clear" w:color="auto" w:fill="auto"/>
            <w:vAlign w:val="center"/>
          </w:tcPr>
          <w:p w14:paraId="6AEF7FEF" w14:textId="3BD1BD83"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010BEE69" w14:textId="19E132F7"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450,706</w:t>
            </w:r>
          </w:p>
        </w:tc>
        <w:tc>
          <w:tcPr>
            <w:tcW w:w="458" w:type="pct"/>
            <w:tcBorders>
              <w:top w:val="nil"/>
              <w:left w:val="nil"/>
              <w:bottom w:val="single" w:sz="4" w:space="0" w:color="auto"/>
              <w:right w:val="single" w:sz="4" w:space="0" w:color="auto"/>
            </w:tcBorders>
            <w:shd w:val="clear" w:color="auto" w:fill="auto"/>
            <w:vAlign w:val="center"/>
          </w:tcPr>
          <w:p w14:paraId="41C5EBEA" w14:textId="413BE694"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465,873</w:t>
            </w:r>
          </w:p>
        </w:tc>
        <w:tc>
          <w:tcPr>
            <w:tcW w:w="321" w:type="pct"/>
            <w:tcBorders>
              <w:top w:val="nil"/>
              <w:left w:val="nil"/>
              <w:bottom w:val="single" w:sz="4" w:space="0" w:color="auto"/>
              <w:right w:val="single" w:sz="4" w:space="0" w:color="auto"/>
            </w:tcBorders>
            <w:shd w:val="clear" w:color="auto" w:fill="auto"/>
            <w:vAlign w:val="center"/>
          </w:tcPr>
          <w:p w14:paraId="60F84B92" w14:textId="3461311F"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103.37 </w:t>
            </w:r>
          </w:p>
        </w:tc>
        <w:tc>
          <w:tcPr>
            <w:tcW w:w="368" w:type="pct"/>
            <w:tcBorders>
              <w:top w:val="nil"/>
              <w:left w:val="nil"/>
              <w:bottom w:val="single" w:sz="4" w:space="0" w:color="auto"/>
              <w:right w:val="single" w:sz="4" w:space="0" w:color="auto"/>
            </w:tcBorders>
            <w:shd w:val="clear" w:color="auto" w:fill="auto"/>
            <w:vAlign w:val="center"/>
          </w:tcPr>
          <w:p w14:paraId="307803FF" w14:textId="76753923"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103.37</w:t>
            </w:r>
          </w:p>
        </w:tc>
        <w:tc>
          <w:tcPr>
            <w:tcW w:w="320" w:type="pct"/>
            <w:tcBorders>
              <w:top w:val="nil"/>
              <w:left w:val="nil"/>
              <w:bottom w:val="single" w:sz="4" w:space="0" w:color="auto"/>
              <w:right w:val="single" w:sz="8" w:space="0" w:color="auto"/>
            </w:tcBorders>
            <w:shd w:val="clear" w:color="auto" w:fill="auto"/>
            <w:vAlign w:val="center"/>
          </w:tcPr>
          <w:p w14:paraId="073E0CF4" w14:textId="37AAEC92"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51.68</w:t>
            </w:r>
          </w:p>
        </w:tc>
      </w:tr>
      <w:tr w:rsidR="003D7ED0" w:rsidRPr="003D7ED0" w14:paraId="0DD91483" w14:textId="77777777" w:rsidTr="00437B46">
        <w:trPr>
          <w:trHeight w:val="20"/>
        </w:trPr>
        <w:tc>
          <w:tcPr>
            <w:tcW w:w="171" w:type="pct"/>
            <w:vAlign w:val="center"/>
          </w:tcPr>
          <w:p w14:paraId="416E305E"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29</w:t>
            </w:r>
          </w:p>
        </w:tc>
        <w:tc>
          <w:tcPr>
            <w:tcW w:w="309" w:type="pct"/>
            <w:vAlign w:val="center"/>
          </w:tcPr>
          <w:p w14:paraId="3B426947" w14:textId="77777777" w:rsidR="003D7ED0" w:rsidRPr="003D7ED0" w:rsidRDefault="003D7ED0"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tcPr>
          <w:p w14:paraId="7DCDAE8B"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次</w:t>
            </w:r>
            <w:proofErr w:type="gramStart"/>
            <w:r w:rsidRPr="003D7ED0">
              <w:rPr>
                <w:rFonts w:ascii="Times New Roman" w:eastAsia="標楷體" w:hAnsi="Times New Roman" w:cs="Times New Roman"/>
                <w:color w:val="000000" w:themeColor="text1"/>
                <w:sz w:val="18"/>
                <w:szCs w:val="18"/>
              </w:rPr>
              <w:t>世代車電環境</w:t>
            </w:r>
            <w:proofErr w:type="gramEnd"/>
            <w:r w:rsidRPr="003D7ED0">
              <w:rPr>
                <w:rFonts w:ascii="Times New Roman" w:eastAsia="標楷體" w:hAnsi="Times New Roman" w:cs="Times New Roman"/>
                <w:color w:val="000000" w:themeColor="text1"/>
                <w:sz w:val="18"/>
                <w:szCs w:val="18"/>
              </w:rPr>
              <w:t>建構與智慧無人載具關鍵技術開發計畫</w:t>
            </w:r>
            <w:r w:rsidRPr="003D7ED0">
              <w:rPr>
                <w:rFonts w:ascii="Times New Roman" w:eastAsia="標楷體" w:hAnsi="Times New Roman" w:cs="Times New Roman"/>
                <w:color w:val="000000" w:themeColor="text1"/>
                <w:sz w:val="18"/>
                <w:szCs w:val="18"/>
              </w:rPr>
              <w:t>(1/4)</w:t>
            </w:r>
          </w:p>
        </w:tc>
        <w:tc>
          <w:tcPr>
            <w:tcW w:w="230" w:type="pct"/>
            <w:vAlign w:val="center"/>
          </w:tcPr>
          <w:p w14:paraId="56ADFDF6"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6BF49CC2"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879,832</w:t>
            </w:r>
          </w:p>
        </w:tc>
        <w:tc>
          <w:tcPr>
            <w:tcW w:w="275" w:type="pct"/>
            <w:vAlign w:val="center"/>
          </w:tcPr>
          <w:p w14:paraId="222EA8E0"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73117084" w14:textId="16B5147A"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75.00</w:t>
            </w:r>
          </w:p>
        </w:tc>
        <w:tc>
          <w:tcPr>
            <w:tcW w:w="321" w:type="pct"/>
            <w:tcBorders>
              <w:top w:val="nil"/>
              <w:left w:val="nil"/>
              <w:bottom w:val="single" w:sz="4" w:space="0" w:color="auto"/>
              <w:right w:val="single" w:sz="4" w:space="0" w:color="auto"/>
            </w:tcBorders>
            <w:shd w:val="clear" w:color="auto" w:fill="auto"/>
            <w:vAlign w:val="center"/>
          </w:tcPr>
          <w:p w14:paraId="7F165B4E" w14:textId="7DB0B183"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75.00</w:t>
            </w:r>
          </w:p>
        </w:tc>
        <w:tc>
          <w:tcPr>
            <w:tcW w:w="368" w:type="pct"/>
            <w:tcBorders>
              <w:top w:val="nil"/>
              <w:left w:val="nil"/>
              <w:bottom w:val="single" w:sz="4" w:space="0" w:color="auto"/>
              <w:right w:val="single" w:sz="4" w:space="0" w:color="auto"/>
            </w:tcBorders>
            <w:shd w:val="clear" w:color="auto" w:fill="auto"/>
            <w:vAlign w:val="center"/>
          </w:tcPr>
          <w:p w14:paraId="17B9BA25" w14:textId="7EC6D9E7"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4B26EC31" w14:textId="49F3D75B"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550,520</w:t>
            </w:r>
          </w:p>
        </w:tc>
        <w:tc>
          <w:tcPr>
            <w:tcW w:w="458" w:type="pct"/>
            <w:tcBorders>
              <w:top w:val="nil"/>
              <w:left w:val="nil"/>
              <w:bottom w:val="single" w:sz="4" w:space="0" w:color="auto"/>
              <w:right w:val="single" w:sz="4" w:space="0" w:color="auto"/>
            </w:tcBorders>
            <w:shd w:val="clear" w:color="auto" w:fill="auto"/>
            <w:vAlign w:val="center"/>
          </w:tcPr>
          <w:p w14:paraId="2F3FE9F8" w14:textId="62AFB55A"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475,098</w:t>
            </w:r>
          </w:p>
        </w:tc>
        <w:tc>
          <w:tcPr>
            <w:tcW w:w="321" w:type="pct"/>
            <w:tcBorders>
              <w:top w:val="nil"/>
              <w:left w:val="nil"/>
              <w:bottom w:val="single" w:sz="4" w:space="0" w:color="auto"/>
              <w:right w:val="single" w:sz="4" w:space="0" w:color="auto"/>
            </w:tcBorders>
            <w:shd w:val="clear" w:color="auto" w:fill="auto"/>
            <w:vAlign w:val="center"/>
          </w:tcPr>
          <w:p w14:paraId="41FFA496" w14:textId="1FB2EA6A"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86.30 </w:t>
            </w:r>
          </w:p>
        </w:tc>
        <w:tc>
          <w:tcPr>
            <w:tcW w:w="368" w:type="pct"/>
            <w:tcBorders>
              <w:top w:val="nil"/>
              <w:left w:val="nil"/>
              <w:bottom w:val="single" w:sz="4" w:space="0" w:color="auto"/>
              <w:right w:val="single" w:sz="4" w:space="0" w:color="auto"/>
            </w:tcBorders>
            <w:shd w:val="clear" w:color="auto" w:fill="auto"/>
            <w:vAlign w:val="center"/>
          </w:tcPr>
          <w:p w14:paraId="0759F200" w14:textId="435E8B2D"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88.55</w:t>
            </w:r>
          </w:p>
        </w:tc>
        <w:tc>
          <w:tcPr>
            <w:tcW w:w="320" w:type="pct"/>
            <w:tcBorders>
              <w:top w:val="nil"/>
              <w:left w:val="nil"/>
              <w:bottom w:val="single" w:sz="4" w:space="0" w:color="auto"/>
              <w:right w:val="single" w:sz="8" w:space="0" w:color="auto"/>
            </w:tcBorders>
            <w:shd w:val="clear" w:color="auto" w:fill="auto"/>
            <w:vAlign w:val="center"/>
          </w:tcPr>
          <w:p w14:paraId="20A5A5DF" w14:textId="3F744B6E"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55.41</w:t>
            </w:r>
          </w:p>
        </w:tc>
      </w:tr>
      <w:tr w:rsidR="003D7ED0" w:rsidRPr="003D7ED0" w14:paraId="03CFB233" w14:textId="77777777" w:rsidTr="00437B46">
        <w:trPr>
          <w:trHeight w:val="20"/>
        </w:trPr>
        <w:tc>
          <w:tcPr>
            <w:tcW w:w="171" w:type="pct"/>
            <w:vAlign w:val="center"/>
          </w:tcPr>
          <w:p w14:paraId="5BF4976A"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30</w:t>
            </w:r>
          </w:p>
        </w:tc>
        <w:tc>
          <w:tcPr>
            <w:tcW w:w="309" w:type="pct"/>
            <w:vAlign w:val="center"/>
          </w:tcPr>
          <w:p w14:paraId="5161B5B1" w14:textId="77777777" w:rsidR="003D7ED0" w:rsidRPr="003D7ED0" w:rsidRDefault="003D7ED0"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tcPr>
          <w:p w14:paraId="2C842EA1"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亞洲</w:t>
            </w:r>
            <w:proofErr w:type="gramStart"/>
            <w:r w:rsidRPr="003D7ED0">
              <w:rPr>
                <w:rFonts w:ascii="Times New Roman" w:eastAsia="標楷體" w:hAnsi="Times New Roman" w:cs="Times New Roman"/>
                <w:color w:val="000000" w:themeColor="text1"/>
                <w:sz w:val="18"/>
                <w:szCs w:val="18"/>
              </w:rPr>
              <w:t>‧</w:t>
            </w:r>
            <w:proofErr w:type="gramEnd"/>
            <w:r w:rsidRPr="003D7ED0">
              <w:rPr>
                <w:rFonts w:ascii="Times New Roman" w:eastAsia="標楷體" w:hAnsi="Times New Roman" w:cs="Times New Roman"/>
                <w:color w:val="000000" w:themeColor="text1"/>
                <w:sz w:val="18"/>
                <w:szCs w:val="18"/>
              </w:rPr>
              <w:t>矽谷新創鏈結計畫</w:t>
            </w:r>
            <w:r w:rsidRPr="003D7ED0">
              <w:rPr>
                <w:rFonts w:ascii="Times New Roman" w:eastAsia="標楷體" w:hAnsi="Times New Roman" w:cs="Times New Roman"/>
                <w:color w:val="000000" w:themeColor="text1"/>
                <w:sz w:val="18"/>
                <w:szCs w:val="18"/>
              </w:rPr>
              <w:lastRenderedPageBreak/>
              <w:t>(2/4)</w:t>
            </w:r>
          </w:p>
        </w:tc>
        <w:tc>
          <w:tcPr>
            <w:tcW w:w="230" w:type="pct"/>
            <w:vAlign w:val="center"/>
          </w:tcPr>
          <w:p w14:paraId="65FD9C78"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lastRenderedPageBreak/>
              <w:t>科技</w:t>
            </w:r>
            <w:r w:rsidRPr="003D7ED0">
              <w:rPr>
                <w:rFonts w:ascii="Times New Roman" w:eastAsia="標楷體" w:hAnsi="Times New Roman" w:cs="Times New Roman"/>
                <w:color w:val="000000" w:themeColor="text1"/>
                <w:sz w:val="18"/>
                <w:szCs w:val="18"/>
              </w:rPr>
              <w:lastRenderedPageBreak/>
              <w:t>發展</w:t>
            </w:r>
          </w:p>
        </w:tc>
        <w:tc>
          <w:tcPr>
            <w:tcW w:w="367" w:type="pct"/>
            <w:vAlign w:val="center"/>
          </w:tcPr>
          <w:p w14:paraId="4D689A75"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lastRenderedPageBreak/>
              <w:t>368,856</w:t>
            </w:r>
          </w:p>
        </w:tc>
        <w:tc>
          <w:tcPr>
            <w:tcW w:w="275" w:type="pct"/>
            <w:vAlign w:val="center"/>
          </w:tcPr>
          <w:p w14:paraId="40FA65CD"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61204782" w14:textId="726CEAA6"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80.00</w:t>
            </w:r>
          </w:p>
        </w:tc>
        <w:tc>
          <w:tcPr>
            <w:tcW w:w="321" w:type="pct"/>
            <w:tcBorders>
              <w:top w:val="nil"/>
              <w:left w:val="nil"/>
              <w:bottom w:val="single" w:sz="4" w:space="0" w:color="auto"/>
              <w:right w:val="single" w:sz="4" w:space="0" w:color="auto"/>
            </w:tcBorders>
            <w:shd w:val="clear" w:color="auto" w:fill="auto"/>
            <w:vAlign w:val="center"/>
          </w:tcPr>
          <w:p w14:paraId="2E641E7E" w14:textId="6DECA106"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80.00</w:t>
            </w:r>
          </w:p>
        </w:tc>
        <w:tc>
          <w:tcPr>
            <w:tcW w:w="368" w:type="pct"/>
            <w:tcBorders>
              <w:top w:val="nil"/>
              <w:left w:val="nil"/>
              <w:bottom w:val="single" w:sz="4" w:space="0" w:color="auto"/>
              <w:right w:val="single" w:sz="4" w:space="0" w:color="auto"/>
            </w:tcBorders>
            <w:shd w:val="clear" w:color="auto" w:fill="auto"/>
            <w:vAlign w:val="center"/>
          </w:tcPr>
          <w:p w14:paraId="51F2A090" w14:textId="1B840B5C"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64069784" w14:textId="306BFC6C"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257,404</w:t>
            </w:r>
          </w:p>
        </w:tc>
        <w:tc>
          <w:tcPr>
            <w:tcW w:w="458" w:type="pct"/>
            <w:tcBorders>
              <w:top w:val="nil"/>
              <w:left w:val="nil"/>
              <w:bottom w:val="single" w:sz="4" w:space="0" w:color="auto"/>
              <w:right w:val="single" w:sz="4" w:space="0" w:color="auto"/>
            </w:tcBorders>
            <w:shd w:val="clear" w:color="auto" w:fill="auto"/>
            <w:vAlign w:val="center"/>
          </w:tcPr>
          <w:p w14:paraId="6BEF8FAC" w14:textId="0528B2B1"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173,202</w:t>
            </w:r>
          </w:p>
        </w:tc>
        <w:tc>
          <w:tcPr>
            <w:tcW w:w="321" w:type="pct"/>
            <w:tcBorders>
              <w:top w:val="nil"/>
              <w:left w:val="nil"/>
              <w:bottom w:val="single" w:sz="4" w:space="0" w:color="auto"/>
              <w:right w:val="single" w:sz="4" w:space="0" w:color="auto"/>
            </w:tcBorders>
            <w:shd w:val="clear" w:color="auto" w:fill="auto"/>
            <w:vAlign w:val="center"/>
          </w:tcPr>
          <w:p w14:paraId="6067A8D4" w14:textId="30A5C1D2"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E27618">
              <w:rPr>
                <w:rFonts w:ascii="Times New Roman" w:eastAsia="標楷體" w:hAnsi="Times New Roman" w:cs="Times New Roman"/>
                <w:color w:val="000000" w:themeColor="text1"/>
                <w:sz w:val="22"/>
                <w:highlight w:val="yellow"/>
              </w:rPr>
              <w:t>67.29</w:t>
            </w:r>
            <w:r w:rsidRPr="003D7ED0">
              <w:rPr>
                <w:rFonts w:ascii="Times New Roman" w:eastAsia="標楷體" w:hAnsi="Times New Roman" w:cs="Times New Roman"/>
                <w:color w:val="000000" w:themeColor="text1"/>
                <w:sz w:val="22"/>
              </w:rPr>
              <w:t xml:space="preserve"> </w:t>
            </w:r>
          </w:p>
        </w:tc>
        <w:tc>
          <w:tcPr>
            <w:tcW w:w="368" w:type="pct"/>
            <w:tcBorders>
              <w:top w:val="nil"/>
              <w:left w:val="nil"/>
              <w:bottom w:val="single" w:sz="4" w:space="0" w:color="auto"/>
              <w:right w:val="single" w:sz="4" w:space="0" w:color="auto"/>
            </w:tcBorders>
            <w:shd w:val="clear" w:color="auto" w:fill="auto"/>
            <w:vAlign w:val="center"/>
          </w:tcPr>
          <w:p w14:paraId="03C4A3DD" w14:textId="1D248BBE"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77.70</w:t>
            </w:r>
          </w:p>
        </w:tc>
        <w:tc>
          <w:tcPr>
            <w:tcW w:w="320" w:type="pct"/>
            <w:tcBorders>
              <w:top w:val="nil"/>
              <w:left w:val="nil"/>
              <w:bottom w:val="single" w:sz="4" w:space="0" w:color="auto"/>
              <w:right w:val="single" w:sz="8" w:space="0" w:color="auto"/>
            </w:tcBorders>
            <w:shd w:val="clear" w:color="auto" w:fill="auto"/>
            <w:vAlign w:val="center"/>
          </w:tcPr>
          <w:p w14:paraId="29CEF668" w14:textId="29CA1E32"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54.22</w:t>
            </w:r>
          </w:p>
        </w:tc>
      </w:tr>
      <w:tr w:rsidR="003D7ED0" w:rsidRPr="003D7ED0" w14:paraId="0098466A" w14:textId="77777777" w:rsidTr="00437B46">
        <w:trPr>
          <w:trHeight w:val="20"/>
        </w:trPr>
        <w:tc>
          <w:tcPr>
            <w:tcW w:w="171" w:type="pct"/>
            <w:vAlign w:val="center"/>
          </w:tcPr>
          <w:p w14:paraId="51F40DC4"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31</w:t>
            </w:r>
          </w:p>
        </w:tc>
        <w:tc>
          <w:tcPr>
            <w:tcW w:w="309" w:type="pct"/>
            <w:vAlign w:val="center"/>
          </w:tcPr>
          <w:p w14:paraId="1AC0FDBC" w14:textId="77777777" w:rsidR="003D7ED0" w:rsidRPr="003D7ED0" w:rsidRDefault="003D7ED0"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tcPr>
          <w:p w14:paraId="78D2CD7D"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proofErr w:type="gramStart"/>
            <w:r w:rsidRPr="003D7ED0">
              <w:rPr>
                <w:rFonts w:ascii="Times New Roman" w:eastAsia="標楷體" w:hAnsi="Times New Roman" w:cs="Times New Roman"/>
                <w:color w:val="000000" w:themeColor="text1"/>
                <w:sz w:val="18"/>
                <w:szCs w:val="18"/>
              </w:rPr>
              <w:t>亞灣</w:t>
            </w:r>
            <w:proofErr w:type="gramEnd"/>
            <w:r w:rsidRPr="003D7ED0">
              <w:rPr>
                <w:rFonts w:ascii="Times New Roman" w:eastAsia="標楷體" w:hAnsi="Times New Roman" w:cs="Times New Roman"/>
                <w:color w:val="000000" w:themeColor="text1"/>
                <w:sz w:val="18"/>
                <w:szCs w:val="18"/>
              </w:rPr>
              <w:t xml:space="preserve">5G </w:t>
            </w:r>
            <w:proofErr w:type="spellStart"/>
            <w:r w:rsidRPr="003D7ED0">
              <w:rPr>
                <w:rFonts w:ascii="Times New Roman" w:eastAsia="標楷體" w:hAnsi="Times New Roman" w:cs="Times New Roman"/>
                <w:color w:val="000000" w:themeColor="text1"/>
                <w:sz w:val="18"/>
                <w:szCs w:val="18"/>
              </w:rPr>
              <w:t>AIoT</w:t>
            </w:r>
            <w:proofErr w:type="spellEnd"/>
            <w:r w:rsidRPr="003D7ED0">
              <w:rPr>
                <w:rFonts w:ascii="Times New Roman" w:eastAsia="標楷體" w:hAnsi="Times New Roman" w:cs="Times New Roman"/>
                <w:color w:val="000000" w:themeColor="text1"/>
                <w:sz w:val="18"/>
                <w:szCs w:val="18"/>
              </w:rPr>
              <w:t>創新科技應用綱要計畫</w:t>
            </w:r>
            <w:r w:rsidRPr="003D7ED0">
              <w:rPr>
                <w:rFonts w:ascii="Times New Roman" w:eastAsia="標楷體" w:hAnsi="Times New Roman" w:cs="Times New Roman"/>
                <w:color w:val="000000" w:themeColor="text1"/>
                <w:sz w:val="18"/>
                <w:szCs w:val="18"/>
              </w:rPr>
              <w:t>(1/4)</w:t>
            </w:r>
          </w:p>
        </w:tc>
        <w:tc>
          <w:tcPr>
            <w:tcW w:w="230" w:type="pct"/>
            <w:vAlign w:val="center"/>
          </w:tcPr>
          <w:p w14:paraId="4A223D74"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1E9C6D86"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903,039</w:t>
            </w:r>
          </w:p>
        </w:tc>
        <w:tc>
          <w:tcPr>
            <w:tcW w:w="275" w:type="pct"/>
            <w:vAlign w:val="center"/>
          </w:tcPr>
          <w:p w14:paraId="7222741C"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2ECD4C7C" w14:textId="5E0578CE"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69.00</w:t>
            </w:r>
          </w:p>
        </w:tc>
        <w:tc>
          <w:tcPr>
            <w:tcW w:w="321" w:type="pct"/>
            <w:tcBorders>
              <w:top w:val="nil"/>
              <w:left w:val="nil"/>
              <w:bottom w:val="single" w:sz="4" w:space="0" w:color="auto"/>
              <w:right w:val="single" w:sz="4" w:space="0" w:color="auto"/>
            </w:tcBorders>
            <w:shd w:val="clear" w:color="auto" w:fill="auto"/>
            <w:vAlign w:val="center"/>
          </w:tcPr>
          <w:p w14:paraId="14FC03B2" w14:textId="5C865FA5"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69.00</w:t>
            </w:r>
          </w:p>
        </w:tc>
        <w:tc>
          <w:tcPr>
            <w:tcW w:w="368" w:type="pct"/>
            <w:tcBorders>
              <w:top w:val="nil"/>
              <w:left w:val="nil"/>
              <w:bottom w:val="single" w:sz="4" w:space="0" w:color="auto"/>
              <w:right w:val="single" w:sz="4" w:space="0" w:color="auto"/>
            </w:tcBorders>
            <w:shd w:val="clear" w:color="auto" w:fill="auto"/>
            <w:vAlign w:val="center"/>
          </w:tcPr>
          <w:p w14:paraId="2326848E" w14:textId="49ECFE4C"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17B7FA9A" w14:textId="1103BF69"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561,703</w:t>
            </w:r>
          </w:p>
        </w:tc>
        <w:tc>
          <w:tcPr>
            <w:tcW w:w="458" w:type="pct"/>
            <w:tcBorders>
              <w:top w:val="nil"/>
              <w:left w:val="nil"/>
              <w:bottom w:val="single" w:sz="4" w:space="0" w:color="auto"/>
              <w:right w:val="single" w:sz="4" w:space="0" w:color="auto"/>
            </w:tcBorders>
            <w:shd w:val="clear" w:color="auto" w:fill="auto"/>
            <w:vAlign w:val="center"/>
          </w:tcPr>
          <w:p w14:paraId="0815B692" w14:textId="4CBEDCC1"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581,279</w:t>
            </w:r>
          </w:p>
        </w:tc>
        <w:tc>
          <w:tcPr>
            <w:tcW w:w="321" w:type="pct"/>
            <w:tcBorders>
              <w:top w:val="nil"/>
              <w:left w:val="nil"/>
              <w:bottom w:val="single" w:sz="4" w:space="0" w:color="auto"/>
              <w:right w:val="single" w:sz="4" w:space="0" w:color="auto"/>
            </w:tcBorders>
            <w:shd w:val="clear" w:color="auto" w:fill="auto"/>
            <w:vAlign w:val="center"/>
          </w:tcPr>
          <w:p w14:paraId="4409C399" w14:textId="7B304BD1"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103.49 </w:t>
            </w:r>
          </w:p>
        </w:tc>
        <w:tc>
          <w:tcPr>
            <w:tcW w:w="368" w:type="pct"/>
            <w:tcBorders>
              <w:top w:val="nil"/>
              <w:left w:val="nil"/>
              <w:bottom w:val="single" w:sz="4" w:space="0" w:color="auto"/>
              <w:right w:val="single" w:sz="4" w:space="0" w:color="auto"/>
            </w:tcBorders>
            <w:shd w:val="clear" w:color="auto" w:fill="auto"/>
            <w:vAlign w:val="center"/>
          </w:tcPr>
          <w:p w14:paraId="45A1A623" w14:textId="6422CAD7"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105.17</w:t>
            </w:r>
          </w:p>
        </w:tc>
        <w:tc>
          <w:tcPr>
            <w:tcW w:w="320" w:type="pct"/>
            <w:tcBorders>
              <w:top w:val="nil"/>
              <w:left w:val="nil"/>
              <w:bottom w:val="single" w:sz="4" w:space="0" w:color="auto"/>
              <w:right w:val="single" w:sz="8" w:space="0" w:color="auto"/>
            </w:tcBorders>
            <w:shd w:val="clear" w:color="auto" w:fill="auto"/>
            <w:vAlign w:val="center"/>
          </w:tcPr>
          <w:p w14:paraId="656F7995" w14:textId="306BF25F"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65.42</w:t>
            </w:r>
          </w:p>
        </w:tc>
      </w:tr>
      <w:tr w:rsidR="003D7ED0" w:rsidRPr="003D7ED0" w14:paraId="7397C61C" w14:textId="77777777" w:rsidTr="00437B46">
        <w:trPr>
          <w:trHeight w:val="20"/>
        </w:trPr>
        <w:tc>
          <w:tcPr>
            <w:tcW w:w="171" w:type="pct"/>
            <w:vAlign w:val="center"/>
          </w:tcPr>
          <w:p w14:paraId="6CD1F898" w14:textId="77777777" w:rsidR="003D7ED0" w:rsidRPr="003D7ED0" w:rsidRDefault="003D7ED0" w:rsidP="00481311">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32</w:t>
            </w:r>
          </w:p>
        </w:tc>
        <w:tc>
          <w:tcPr>
            <w:tcW w:w="309" w:type="pct"/>
            <w:vAlign w:val="center"/>
          </w:tcPr>
          <w:p w14:paraId="4E3ABFE0" w14:textId="77777777" w:rsidR="003D7ED0" w:rsidRPr="003D7ED0" w:rsidRDefault="003D7ED0" w:rsidP="00310A9F">
            <w:pPr>
              <w:spacing w:line="240" w:lineRule="atLeast"/>
              <w:jc w:val="both"/>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經濟部</w:t>
            </w:r>
          </w:p>
        </w:tc>
        <w:tc>
          <w:tcPr>
            <w:tcW w:w="758" w:type="pct"/>
          </w:tcPr>
          <w:p w14:paraId="3EDFE5E4" w14:textId="77777777" w:rsidR="003D7ED0" w:rsidRPr="003D7ED0" w:rsidRDefault="003D7ED0" w:rsidP="003D7ED0">
            <w:pPr>
              <w:spacing w:line="240" w:lineRule="atLeast"/>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數位科技之領航企業研發深耕計畫</w:t>
            </w:r>
            <w:r w:rsidRPr="003D7ED0">
              <w:rPr>
                <w:rFonts w:ascii="Times New Roman" w:eastAsia="標楷體" w:hAnsi="Times New Roman" w:cs="Times New Roman"/>
                <w:color w:val="000000" w:themeColor="text1"/>
                <w:sz w:val="18"/>
                <w:szCs w:val="18"/>
              </w:rPr>
              <w:t>(1/4)</w:t>
            </w:r>
          </w:p>
        </w:tc>
        <w:tc>
          <w:tcPr>
            <w:tcW w:w="230" w:type="pct"/>
            <w:vAlign w:val="center"/>
          </w:tcPr>
          <w:p w14:paraId="2E833CC9"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科技發展</w:t>
            </w:r>
          </w:p>
        </w:tc>
        <w:tc>
          <w:tcPr>
            <w:tcW w:w="367" w:type="pct"/>
            <w:vAlign w:val="center"/>
          </w:tcPr>
          <w:p w14:paraId="7BBFC681" w14:textId="77777777" w:rsidR="003D7ED0" w:rsidRPr="00310A9F" w:rsidRDefault="003D7ED0" w:rsidP="00310A9F">
            <w:pPr>
              <w:spacing w:line="240" w:lineRule="atLeast"/>
              <w:jc w:val="right"/>
              <w:rPr>
                <w:rFonts w:ascii="Times New Roman" w:eastAsia="標楷體" w:hAnsi="Times New Roman" w:cs="Times New Roman"/>
                <w:color w:val="000000" w:themeColor="text1"/>
                <w:sz w:val="20"/>
                <w:szCs w:val="20"/>
              </w:rPr>
            </w:pPr>
            <w:r w:rsidRPr="00310A9F">
              <w:rPr>
                <w:rFonts w:ascii="Times New Roman" w:eastAsia="標楷體" w:hAnsi="Times New Roman" w:cs="Times New Roman"/>
                <w:color w:val="000000" w:themeColor="text1"/>
                <w:sz w:val="20"/>
                <w:szCs w:val="20"/>
              </w:rPr>
              <w:t>1,900,000</w:t>
            </w:r>
          </w:p>
        </w:tc>
        <w:tc>
          <w:tcPr>
            <w:tcW w:w="275" w:type="pct"/>
            <w:vAlign w:val="center"/>
          </w:tcPr>
          <w:p w14:paraId="072F3AC1" w14:textId="77777777" w:rsidR="003D7ED0" w:rsidRPr="003D7ED0" w:rsidRDefault="003D7ED0" w:rsidP="00310A9F">
            <w:pPr>
              <w:spacing w:line="240" w:lineRule="atLeast"/>
              <w:jc w:val="center"/>
              <w:rPr>
                <w:rFonts w:ascii="Times New Roman" w:eastAsia="標楷體" w:hAnsi="Times New Roman" w:cs="Times New Roman"/>
                <w:color w:val="000000" w:themeColor="text1"/>
                <w:sz w:val="18"/>
                <w:szCs w:val="18"/>
              </w:rPr>
            </w:pPr>
            <w:r w:rsidRPr="003D7ED0">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39EDA334" w14:textId="3AC34F59"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75.00</w:t>
            </w:r>
          </w:p>
        </w:tc>
        <w:tc>
          <w:tcPr>
            <w:tcW w:w="321" w:type="pct"/>
            <w:tcBorders>
              <w:top w:val="nil"/>
              <w:left w:val="nil"/>
              <w:bottom w:val="single" w:sz="4" w:space="0" w:color="auto"/>
              <w:right w:val="single" w:sz="4" w:space="0" w:color="auto"/>
            </w:tcBorders>
            <w:shd w:val="clear" w:color="auto" w:fill="auto"/>
            <w:vAlign w:val="center"/>
          </w:tcPr>
          <w:p w14:paraId="6C9AD85B" w14:textId="18D3A9A8"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75.00</w:t>
            </w:r>
          </w:p>
        </w:tc>
        <w:tc>
          <w:tcPr>
            <w:tcW w:w="368" w:type="pct"/>
            <w:tcBorders>
              <w:top w:val="nil"/>
              <w:left w:val="nil"/>
              <w:bottom w:val="single" w:sz="4" w:space="0" w:color="auto"/>
              <w:right w:val="single" w:sz="4" w:space="0" w:color="auto"/>
            </w:tcBorders>
            <w:shd w:val="clear" w:color="auto" w:fill="auto"/>
            <w:vAlign w:val="center"/>
          </w:tcPr>
          <w:p w14:paraId="0B6B0C6E" w14:textId="70569B0D" w:rsidR="003D7ED0" w:rsidRPr="003D7ED0" w:rsidRDefault="003D7ED0" w:rsidP="00437B46">
            <w:pPr>
              <w:spacing w:line="240" w:lineRule="atLeast"/>
              <w:jc w:val="center"/>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符合</w:t>
            </w:r>
          </w:p>
        </w:tc>
        <w:tc>
          <w:tcPr>
            <w:tcW w:w="414" w:type="pct"/>
            <w:tcBorders>
              <w:top w:val="nil"/>
              <w:left w:val="single" w:sz="4" w:space="0" w:color="auto"/>
              <w:bottom w:val="single" w:sz="4" w:space="0" w:color="auto"/>
              <w:right w:val="single" w:sz="4" w:space="0" w:color="auto"/>
            </w:tcBorders>
            <w:shd w:val="clear" w:color="auto" w:fill="auto"/>
            <w:vAlign w:val="center"/>
          </w:tcPr>
          <w:p w14:paraId="24C884B2" w14:textId="6ED10BAC"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250,000</w:t>
            </w:r>
          </w:p>
        </w:tc>
        <w:tc>
          <w:tcPr>
            <w:tcW w:w="458" w:type="pct"/>
            <w:tcBorders>
              <w:top w:val="nil"/>
              <w:left w:val="nil"/>
              <w:bottom w:val="single" w:sz="4" w:space="0" w:color="auto"/>
              <w:right w:val="single" w:sz="4" w:space="0" w:color="auto"/>
            </w:tcBorders>
            <w:shd w:val="clear" w:color="auto" w:fill="auto"/>
            <w:vAlign w:val="center"/>
          </w:tcPr>
          <w:p w14:paraId="3B976500" w14:textId="44B3F057"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240,000</w:t>
            </w:r>
          </w:p>
        </w:tc>
        <w:tc>
          <w:tcPr>
            <w:tcW w:w="321" w:type="pct"/>
            <w:tcBorders>
              <w:top w:val="nil"/>
              <w:left w:val="nil"/>
              <w:bottom w:val="single" w:sz="4" w:space="0" w:color="auto"/>
              <w:right w:val="single" w:sz="4" w:space="0" w:color="auto"/>
            </w:tcBorders>
            <w:shd w:val="clear" w:color="auto" w:fill="auto"/>
            <w:vAlign w:val="center"/>
          </w:tcPr>
          <w:p w14:paraId="3A0A7DA7" w14:textId="228F8688"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 xml:space="preserve">96.00 </w:t>
            </w:r>
          </w:p>
        </w:tc>
        <w:tc>
          <w:tcPr>
            <w:tcW w:w="368" w:type="pct"/>
            <w:tcBorders>
              <w:top w:val="nil"/>
              <w:left w:val="nil"/>
              <w:bottom w:val="single" w:sz="4" w:space="0" w:color="auto"/>
              <w:right w:val="single" w:sz="4" w:space="0" w:color="auto"/>
            </w:tcBorders>
            <w:shd w:val="clear" w:color="auto" w:fill="auto"/>
            <w:vAlign w:val="center"/>
          </w:tcPr>
          <w:p w14:paraId="3F83428A" w14:textId="73757680"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96.00</w:t>
            </w:r>
          </w:p>
        </w:tc>
        <w:tc>
          <w:tcPr>
            <w:tcW w:w="320" w:type="pct"/>
            <w:tcBorders>
              <w:top w:val="nil"/>
              <w:left w:val="nil"/>
              <w:bottom w:val="single" w:sz="4" w:space="0" w:color="auto"/>
              <w:right w:val="single" w:sz="8" w:space="0" w:color="auto"/>
            </w:tcBorders>
            <w:shd w:val="clear" w:color="auto" w:fill="auto"/>
            <w:vAlign w:val="center"/>
          </w:tcPr>
          <w:p w14:paraId="299C7DED" w14:textId="25ED282D"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12.63</w:t>
            </w:r>
          </w:p>
        </w:tc>
      </w:tr>
      <w:tr w:rsidR="003D7ED0" w:rsidRPr="003D7ED0" w14:paraId="49163B60" w14:textId="77777777" w:rsidTr="00437B46">
        <w:trPr>
          <w:trHeight w:val="20"/>
        </w:trPr>
        <w:tc>
          <w:tcPr>
            <w:tcW w:w="171" w:type="pct"/>
            <w:vAlign w:val="center"/>
          </w:tcPr>
          <w:p w14:paraId="20981849" w14:textId="77777777" w:rsidR="003D7ED0" w:rsidRPr="00B13EDC" w:rsidRDefault="003D7ED0" w:rsidP="00481311">
            <w:pPr>
              <w:spacing w:line="240" w:lineRule="atLeast"/>
              <w:jc w:val="center"/>
              <w:rPr>
                <w:rFonts w:ascii="Times New Roman" w:eastAsia="標楷體" w:hAnsi="Times New Roman" w:cs="Times New Roman"/>
                <w:color w:val="000000" w:themeColor="text1"/>
                <w:sz w:val="18"/>
                <w:szCs w:val="18"/>
              </w:rPr>
            </w:pPr>
            <w:r w:rsidRPr="00B13EDC">
              <w:rPr>
                <w:rFonts w:ascii="Times New Roman" w:eastAsia="標楷體" w:hAnsi="Times New Roman" w:cs="Times New Roman"/>
                <w:color w:val="000000" w:themeColor="text1"/>
                <w:sz w:val="18"/>
                <w:szCs w:val="18"/>
              </w:rPr>
              <w:t>33</w:t>
            </w:r>
          </w:p>
        </w:tc>
        <w:tc>
          <w:tcPr>
            <w:tcW w:w="309" w:type="pct"/>
            <w:vAlign w:val="center"/>
          </w:tcPr>
          <w:p w14:paraId="05E86298" w14:textId="77777777" w:rsidR="003D7ED0" w:rsidRPr="00B13EDC" w:rsidRDefault="003D7ED0" w:rsidP="00310A9F">
            <w:pPr>
              <w:spacing w:line="240" w:lineRule="atLeast"/>
              <w:jc w:val="both"/>
              <w:rPr>
                <w:rFonts w:ascii="Times New Roman" w:eastAsia="標楷體" w:hAnsi="Times New Roman" w:cs="Times New Roman"/>
                <w:color w:val="000000" w:themeColor="text1"/>
                <w:sz w:val="18"/>
                <w:szCs w:val="18"/>
              </w:rPr>
            </w:pPr>
            <w:r w:rsidRPr="00B13EDC">
              <w:rPr>
                <w:rFonts w:ascii="Times New Roman" w:eastAsia="標楷體" w:hAnsi="Times New Roman" w:cs="Times New Roman"/>
                <w:color w:val="000000" w:themeColor="text1"/>
                <w:sz w:val="18"/>
                <w:szCs w:val="18"/>
              </w:rPr>
              <w:t>衛福部</w:t>
            </w:r>
          </w:p>
        </w:tc>
        <w:tc>
          <w:tcPr>
            <w:tcW w:w="758" w:type="pct"/>
          </w:tcPr>
          <w:p w14:paraId="3F1B0BEE" w14:textId="77777777" w:rsidR="003D7ED0" w:rsidRPr="00B13EDC" w:rsidRDefault="003D7ED0" w:rsidP="003D7ED0">
            <w:pPr>
              <w:spacing w:line="240" w:lineRule="atLeast"/>
              <w:rPr>
                <w:rFonts w:ascii="Times New Roman" w:eastAsia="標楷體" w:hAnsi="Times New Roman" w:cs="Times New Roman"/>
                <w:color w:val="000000" w:themeColor="text1"/>
                <w:sz w:val="18"/>
                <w:szCs w:val="18"/>
              </w:rPr>
            </w:pPr>
            <w:r w:rsidRPr="00B13EDC">
              <w:rPr>
                <w:rFonts w:ascii="Times New Roman" w:eastAsia="標楷體" w:hAnsi="Times New Roman" w:cs="Times New Roman"/>
                <w:color w:val="000000" w:themeColor="text1"/>
                <w:sz w:val="18"/>
                <w:szCs w:val="18"/>
              </w:rPr>
              <w:t>新興生</w:t>
            </w:r>
            <w:proofErr w:type="gramStart"/>
            <w:r w:rsidRPr="00B13EDC">
              <w:rPr>
                <w:rFonts w:ascii="Times New Roman" w:eastAsia="標楷體" w:hAnsi="Times New Roman" w:cs="Times New Roman"/>
                <w:color w:val="000000" w:themeColor="text1"/>
                <w:sz w:val="18"/>
                <w:szCs w:val="18"/>
              </w:rPr>
              <w:t>醫</w:t>
            </w:r>
            <w:proofErr w:type="gramEnd"/>
            <w:r w:rsidRPr="00B13EDC">
              <w:rPr>
                <w:rFonts w:ascii="Times New Roman" w:eastAsia="標楷體" w:hAnsi="Times New Roman" w:cs="Times New Roman"/>
                <w:color w:val="000000" w:themeColor="text1"/>
                <w:sz w:val="18"/>
                <w:szCs w:val="18"/>
              </w:rPr>
              <w:t>臨床試驗提升計畫</w:t>
            </w:r>
            <w:r w:rsidRPr="00B13EDC">
              <w:rPr>
                <w:rFonts w:ascii="Times New Roman" w:eastAsia="標楷體" w:hAnsi="Times New Roman" w:cs="Times New Roman"/>
                <w:color w:val="000000" w:themeColor="text1"/>
                <w:sz w:val="18"/>
                <w:szCs w:val="18"/>
              </w:rPr>
              <w:t>(3/4)</w:t>
            </w:r>
          </w:p>
        </w:tc>
        <w:tc>
          <w:tcPr>
            <w:tcW w:w="230" w:type="pct"/>
            <w:vAlign w:val="center"/>
          </w:tcPr>
          <w:p w14:paraId="0BA57178" w14:textId="77777777" w:rsidR="003D7ED0" w:rsidRPr="00B13EDC" w:rsidRDefault="003D7ED0" w:rsidP="00310A9F">
            <w:pPr>
              <w:spacing w:line="240" w:lineRule="atLeast"/>
              <w:jc w:val="center"/>
              <w:rPr>
                <w:rFonts w:ascii="Times New Roman" w:eastAsia="標楷體" w:hAnsi="Times New Roman" w:cs="Times New Roman"/>
                <w:color w:val="000000" w:themeColor="text1"/>
                <w:sz w:val="18"/>
                <w:szCs w:val="18"/>
              </w:rPr>
            </w:pPr>
            <w:r w:rsidRPr="00B13EDC">
              <w:rPr>
                <w:rFonts w:ascii="Times New Roman" w:eastAsia="標楷體" w:hAnsi="Times New Roman" w:cs="Times New Roman"/>
                <w:color w:val="000000" w:themeColor="text1"/>
                <w:sz w:val="18"/>
                <w:szCs w:val="18"/>
              </w:rPr>
              <w:t>科技發展</w:t>
            </w:r>
          </w:p>
        </w:tc>
        <w:tc>
          <w:tcPr>
            <w:tcW w:w="367" w:type="pct"/>
            <w:vAlign w:val="center"/>
          </w:tcPr>
          <w:p w14:paraId="64FED16C" w14:textId="77777777" w:rsidR="003D7ED0" w:rsidRPr="00B13EDC" w:rsidRDefault="003D7ED0" w:rsidP="00310A9F">
            <w:pPr>
              <w:spacing w:line="240" w:lineRule="atLeast"/>
              <w:jc w:val="right"/>
              <w:rPr>
                <w:rFonts w:ascii="Times New Roman" w:eastAsia="標楷體" w:hAnsi="Times New Roman" w:cs="Times New Roman"/>
                <w:color w:val="000000" w:themeColor="text1"/>
                <w:sz w:val="20"/>
                <w:szCs w:val="20"/>
              </w:rPr>
            </w:pPr>
            <w:r w:rsidRPr="00B13EDC">
              <w:rPr>
                <w:rFonts w:ascii="Times New Roman" w:eastAsia="標楷體" w:hAnsi="Times New Roman" w:cs="Times New Roman"/>
                <w:color w:val="000000" w:themeColor="text1"/>
                <w:sz w:val="20"/>
                <w:szCs w:val="20"/>
              </w:rPr>
              <w:t>491,106</w:t>
            </w:r>
          </w:p>
        </w:tc>
        <w:tc>
          <w:tcPr>
            <w:tcW w:w="275" w:type="pct"/>
            <w:vAlign w:val="center"/>
          </w:tcPr>
          <w:p w14:paraId="1EB50B5B" w14:textId="77777777" w:rsidR="003D7ED0" w:rsidRPr="00B13EDC" w:rsidRDefault="003D7ED0" w:rsidP="00310A9F">
            <w:pPr>
              <w:spacing w:line="240" w:lineRule="atLeast"/>
              <w:jc w:val="center"/>
              <w:rPr>
                <w:rFonts w:ascii="Times New Roman" w:eastAsia="標楷體" w:hAnsi="Times New Roman" w:cs="Times New Roman"/>
                <w:color w:val="000000" w:themeColor="text1"/>
                <w:sz w:val="18"/>
                <w:szCs w:val="18"/>
              </w:rPr>
            </w:pPr>
            <w:r w:rsidRPr="00B13EDC">
              <w:rPr>
                <w:rFonts w:ascii="Times New Roman" w:eastAsia="標楷體" w:hAnsi="Times New Roman" w:cs="Times New Roman"/>
                <w:color w:val="000000" w:themeColor="text1"/>
                <w:sz w:val="18"/>
                <w:szCs w:val="18"/>
              </w:rPr>
              <w:t>年累計</w:t>
            </w:r>
          </w:p>
        </w:tc>
        <w:tc>
          <w:tcPr>
            <w:tcW w:w="320" w:type="pct"/>
            <w:tcBorders>
              <w:top w:val="nil"/>
              <w:left w:val="single" w:sz="4" w:space="0" w:color="auto"/>
              <w:bottom w:val="single" w:sz="4" w:space="0" w:color="auto"/>
              <w:right w:val="single" w:sz="4" w:space="0" w:color="auto"/>
            </w:tcBorders>
            <w:shd w:val="clear" w:color="auto" w:fill="auto"/>
            <w:vAlign w:val="center"/>
          </w:tcPr>
          <w:p w14:paraId="228163D9" w14:textId="09ECE342" w:rsidR="003D7ED0" w:rsidRPr="00B13EDC" w:rsidRDefault="003D7ED0" w:rsidP="00310A9F">
            <w:pPr>
              <w:spacing w:line="240" w:lineRule="atLeast"/>
              <w:jc w:val="right"/>
              <w:rPr>
                <w:rFonts w:ascii="Times New Roman" w:eastAsia="標楷體" w:hAnsi="Times New Roman" w:cs="Times New Roman"/>
                <w:color w:val="000000" w:themeColor="text1"/>
                <w:sz w:val="22"/>
              </w:rPr>
            </w:pPr>
            <w:r w:rsidRPr="00B13EDC">
              <w:rPr>
                <w:rFonts w:ascii="Times New Roman" w:eastAsia="標楷體" w:hAnsi="Times New Roman" w:cs="Times New Roman"/>
                <w:color w:val="000000" w:themeColor="text1"/>
                <w:sz w:val="22"/>
              </w:rPr>
              <w:t>78.23</w:t>
            </w:r>
          </w:p>
        </w:tc>
        <w:tc>
          <w:tcPr>
            <w:tcW w:w="321" w:type="pct"/>
            <w:tcBorders>
              <w:top w:val="nil"/>
              <w:left w:val="nil"/>
              <w:bottom w:val="single" w:sz="4" w:space="0" w:color="auto"/>
              <w:right w:val="single" w:sz="4" w:space="0" w:color="auto"/>
            </w:tcBorders>
            <w:shd w:val="clear" w:color="auto" w:fill="auto"/>
            <w:vAlign w:val="center"/>
          </w:tcPr>
          <w:p w14:paraId="58E041BD" w14:textId="59DEF7F7" w:rsidR="003D7ED0" w:rsidRPr="00B13EDC" w:rsidRDefault="003D7ED0" w:rsidP="00310A9F">
            <w:pPr>
              <w:spacing w:line="240" w:lineRule="atLeast"/>
              <w:jc w:val="right"/>
              <w:rPr>
                <w:rFonts w:ascii="Times New Roman" w:eastAsia="標楷體" w:hAnsi="Times New Roman" w:cs="Times New Roman"/>
                <w:color w:val="000000" w:themeColor="text1"/>
                <w:sz w:val="22"/>
              </w:rPr>
            </w:pPr>
            <w:r w:rsidRPr="00B13EDC">
              <w:rPr>
                <w:rFonts w:ascii="Times New Roman" w:eastAsia="標楷體" w:hAnsi="Times New Roman" w:cs="Times New Roman"/>
                <w:color w:val="000000" w:themeColor="text1"/>
                <w:sz w:val="22"/>
              </w:rPr>
              <w:t>81.73</w:t>
            </w:r>
          </w:p>
        </w:tc>
        <w:tc>
          <w:tcPr>
            <w:tcW w:w="368" w:type="pct"/>
            <w:tcBorders>
              <w:top w:val="nil"/>
              <w:left w:val="nil"/>
              <w:bottom w:val="single" w:sz="4" w:space="0" w:color="auto"/>
              <w:right w:val="single" w:sz="4" w:space="0" w:color="auto"/>
            </w:tcBorders>
            <w:shd w:val="clear" w:color="auto" w:fill="auto"/>
            <w:vAlign w:val="center"/>
          </w:tcPr>
          <w:p w14:paraId="2E46DB8F" w14:textId="596A5FD9" w:rsidR="003D7ED0" w:rsidRPr="00B13EDC" w:rsidRDefault="003D7ED0" w:rsidP="00437B46">
            <w:pPr>
              <w:spacing w:line="240" w:lineRule="atLeast"/>
              <w:jc w:val="center"/>
              <w:rPr>
                <w:rFonts w:ascii="Times New Roman" w:eastAsia="標楷體" w:hAnsi="Times New Roman" w:cs="Times New Roman"/>
                <w:color w:val="000000" w:themeColor="text1"/>
                <w:sz w:val="22"/>
              </w:rPr>
            </w:pPr>
            <w:r w:rsidRPr="00B13EDC">
              <w:rPr>
                <w:rFonts w:ascii="Times New Roman" w:eastAsia="標楷體" w:hAnsi="Times New Roman" w:cs="Times New Roman"/>
                <w:color w:val="000000" w:themeColor="text1"/>
                <w:sz w:val="22"/>
              </w:rPr>
              <w:t>3.5</w:t>
            </w:r>
          </w:p>
        </w:tc>
        <w:tc>
          <w:tcPr>
            <w:tcW w:w="414" w:type="pct"/>
            <w:tcBorders>
              <w:top w:val="nil"/>
              <w:left w:val="single" w:sz="4" w:space="0" w:color="auto"/>
              <w:bottom w:val="single" w:sz="4" w:space="0" w:color="auto"/>
              <w:right w:val="single" w:sz="4" w:space="0" w:color="auto"/>
            </w:tcBorders>
            <w:shd w:val="clear" w:color="auto" w:fill="auto"/>
            <w:vAlign w:val="center"/>
          </w:tcPr>
          <w:p w14:paraId="6F61C600" w14:textId="5409977C" w:rsidR="003D7ED0" w:rsidRPr="00B13EDC" w:rsidRDefault="003D7ED0" w:rsidP="00310A9F">
            <w:pPr>
              <w:spacing w:line="240" w:lineRule="atLeast"/>
              <w:jc w:val="right"/>
              <w:rPr>
                <w:rFonts w:ascii="Times New Roman" w:eastAsia="標楷體" w:hAnsi="Times New Roman" w:cs="Times New Roman"/>
                <w:color w:val="000000" w:themeColor="text1"/>
                <w:sz w:val="22"/>
              </w:rPr>
            </w:pPr>
            <w:r w:rsidRPr="00B13EDC">
              <w:rPr>
                <w:rFonts w:ascii="Times New Roman" w:eastAsia="標楷體" w:hAnsi="Times New Roman" w:cs="Times New Roman"/>
                <w:color w:val="000000" w:themeColor="text1"/>
                <w:sz w:val="22"/>
              </w:rPr>
              <w:t>393,472</w:t>
            </w:r>
          </w:p>
        </w:tc>
        <w:tc>
          <w:tcPr>
            <w:tcW w:w="458" w:type="pct"/>
            <w:tcBorders>
              <w:top w:val="nil"/>
              <w:left w:val="nil"/>
              <w:bottom w:val="single" w:sz="4" w:space="0" w:color="auto"/>
              <w:right w:val="single" w:sz="4" w:space="0" w:color="auto"/>
            </w:tcBorders>
            <w:shd w:val="clear" w:color="auto" w:fill="auto"/>
            <w:vAlign w:val="center"/>
          </w:tcPr>
          <w:p w14:paraId="14F5F207" w14:textId="587D604F" w:rsidR="003D7ED0" w:rsidRPr="00B13EDC" w:rsidRDefault="003D7ED0" w:rsidP="00310A9F">
            <w:pPr>
              <w:spacing w:line="240" w:lineRule="atLeast"/>
              <w:jc w:val="right"/>
              <w:rPr>
                <w:rFonts w:ascii="Times New Roman" w:eastAsia="標楷體" w:hAnsi="Times New Roman" w:cs="Times New Roman"/>
                <w:color w:val="000000" w:themeColor="text1"/>
                <w:sz w:val="22"/>
              </w:rPr>
            </w:pPr>
            <w:r w:rsidRPr="00B13EDC">
              <w:rPr>
                <w:rFonts w:ascii="Times New Roman" w:eastAsia="標楷體" w:hAnsi="Times New Roman" w:cs="Times New Roman"/>
                <w:color w:val="000000" w:themeColor="text1"/>
                <w:sz w:val="22"/>
              </w:rPr>
              <w:t>398,699</w:t>
            </w:r>
          </w:p>
        </w:tc>
        <w:tc>
          <w:tcPr>
            <w:tcW w:w="321" w:type="pct"/>
            <w:tcBorders>
              <w:top w:val="nil"/>
              <w:left w:val="nil"/>
              <w:bottom w:val="single" w:sz="4" w:space="0" w:color="auto"/>
              <w:right w:val="single" w:sz="4" w:space="0" w:color="auto"/>
            </w:tcBorders>
            <w:shd w:val="clear" w:color="auto" w:fill="auto"/>
            <w:vAlign w:val="center"/>
          </w:tcPr>
          <w:p w14:paraId="3A52AC1E" w14:textId="492D7CEC" w:rsidR="003D7ED0" w:rsidRPr="00B13EDC" w:rsidRDefault="003D7ED0" w:rsidP="00310A9F">
            <w:pPr>
              <w:spacing w:line="240" w:lineRule="atLeast"/>
              <w:jc w:val="right"/>
              <w:rPr>
                <w:rFonts w:ascii="Times New Roman" w:eastAsia="標楷體" w:hAnsi="Times New Roman" w:cs="Times New Roman"/>
                <w:color w:val="000000" w:themeColor="text1"/>
                <w:sz w:val="22"/>
              </w:rPr>
            </w:pPr>
            <w:r w:rsidRPr="00B13EDC">
              <w:rPr>
                <w:rFonts w:ascii="Times New Roman" w:eastAsia="標楷體" w:hAnsi="Times New Roman" w:cs="Times New Roman"/>
                <w:color w:val="000000" w:themeColor="text1"/>
                <w:sz w:val="22"/>
              </w:rPr>
              <w:t xml:space="preserve">101.33 </w:t>
            </w:r>
          </w:p>
        </w:tc>
        <w:tc>
          <w:tcPr>
            <w:tcW w:w="368" w:type="pct"/>
            <w:tcBorders>
              <w:top w:val="nil"/>
              <w:left w:val="nil"/>
              <w:bottom w:val="single" w:sz="4" w:space="0" w:color="auto"/>
              <w:right w:val="single" w:sz="4" w:space="0" w:color="auto"/>
            </w:tcBorders>
            <w:shd w:val="clear" w:color="auto" w:fill="auto"/>
            <w:vAlign w:val="center"/>
          </w:tcPr>
          <w:p w14:paraId="10A1CFDF" w14:textId="32D39BE7" w:rsidR="003D7ED0" w:rsidRPr="00B13EDC" w:rsidRDefault="003D7ED0" w:rsidP="00310A9F">
            <w:pPr>
              <w:spacing w:line="240" w:lineRule="atLeast"/>
              <w:jc w:val="right"/>
              <w:rPr>
                <w:rFonts w:ascii="Times New Roman" w:eastAsia="標楷體" w:hAnsi="Times New Roman" w:cs="Times New Roman"/>
                <w:color w:val="000000" w:themeColor="text1"/>
                <w:sz w:val="22"/>
              </w:rPr>
            </w:pPr>
            <w:r w:rsidRPr="00B13EDC">
              <w:rPr>
                <w:rFonts w:ascii="Times New Roman" w:eastAsia="標楷體" w:hAnsi="Times New Roman" w:cs="Times New Roman"/>
                <w:color w:val="000000" w:themeColor="text1"/>
                <w:sz w:val="22"/>
              </w:rPr>
              <w:t>102.01</w:t>
            </w:r>
          </w:p>
        </w:tc>
        <w:tc>
          <w:tcPr>
            <w:tcW w:w="320" w:type="pct"/>
            <w:tcBorders>
              <w:top w:val="nil"/>
              <w:left w:val="nil"/>
              <w:bottom w:val="single" w:sz="4" w:space="0" w:color="auto"/>
              <w:right w:val="single" w:sz="8" w:space="0" w:color="auto"/>
            </w:tcBorders>
            <w:shd w:val="clear" w:color="auto" w:fill="auto"/>
            <w:vAlign w:val="center"/>
          </w:tcPr>
          <w:p w14:paraId="2AB050BD" w14:textId="493F04D8" w:rsidR="003D7ED0" w:rsidRPr="003D7ED0" w:rsidRDefault="003D7ED0" w:rsidP="00310A9F">
            <w:pPr>
              <w:spacing w:line="240" w:lineRule="atLeast"/>
              <w:jc w:val="right"/>
              <w:rPr>
                <w:rFonts w:ascii="Times New Roman" w:eastAsia="標楷體" w:hAnsi="Times New Roman" w:cs="Times New Roman"/>
                <w:color w:val="000000" w:themeColor="text1"/>
                <w:sz w:val="22"/>
              </w:rPr>
            </w:pPr>
            <w:r w:rsidRPr="003D7ED0">
              <w:rPr>
                <w:rFonts w:ascii="Times New Roman" w:eastAsia="標楷體" w:hAnsi="Times New Roman" w:cs="Times New Roman"/>
                <w:color w:val="000000" w:themeColor="text1"/>
                <w:sz w:val="22"/>
              </w:rPr>
              <w:t>81.73</w:t>
            </w:r>
          </w:p>
        </w:tc>
      </w:tr>
    </w:tbl>
    <w:p w14:paraId="7CDD1A02" w14:textId="77777777" w:rsidR="002A122F" w:rsidRDefault="002E2252" w:rsidP="002A122F">
      <w:pPr>
        <w:spacing w:line="120" w:lineRule="auto"/>
        <w:rPr>
          <w:rFonts w:ascii="Times New Roman" w:eastAsia="標楷體" w:hAnsi="Times New Roman" w:cs="Times New Roman"/>
          <w:color w:val="000000" w:themeColor="text1"/>
          <w:sz w:val="20"/>
          <w:szCs w:val="20"/>
        </w:rPr>
        <w:sectPr w:rsidR="002A122F" w:rsidSect="001A14BE">
          <w:footnotePr>
            <w:numFmt w:val="chicago"/>
          </w:footnotePr>
          <w:type w:val="continuous"/>
          <w:pgSz w:w="16838" w:h="11906" w:orient="landscape"/>
          <w:pgMar w:top="1080" w:right="1440" w:bottom="1080" w:left="1440" w:header="851" w:footer="992" w:gutter="0"/>
          <w:cols w:space="425"/>
          <w:docGrid w:type="linesAndChars" w:linePitch="360"/>
        </w:sectPr>
      </w:pPr>
      <w:r w:rsidRPr="002E2252">
        <w:rPr>
          <w:rFonts w:ascii="Times New Roman" w:eastAsia="標楷體" w:hAnsi="Times New Roman" w:cs="Times New Roman" w:hint="eastAsia"/>
          <w:color w:val="000000" w:themeColor="text1"/>
          <w:sz w:val="20"/>
          <w:szCs w:val="20"/>
        </w:rPr>
        <w:t>備註：科技發展計畫自</w:t>
      </w:r>
      <w:proofErr w:type="gramStart"/>
      <w:r w:rsidRPr="002E2252">
        <w:rPr>
          <w:rFonts w:ascii="Times New Roman" w:eastAsia="標楷體" w:hAnsi="Times New Roman" w:cs="Times New Roman" w:hint="eastAsia"/>
          <w:color w:val="000000" w:themeColor="text1"/>
          <w:sz w:val="20"/>
          <w:szCs w:val="20"/>
        </w:rPr>
        <w:t>109</w:t>
      </w:r>
      <w:proofErr w:type="gramEnd"/>
      <w:r w:rsidRPr="002E2252">
        <w:rPr>
          <w:rFonts w:ascii="Times New Roman" w:eastAsia="標楷體" w:hAnsi="Times New Roman" w:cs="Times New Roman" w:hint="eastAsia"/>
          <w:color w:val="000000" w:themeColor="text1"/>
          <w:sz w:val="20"/>
          <w:szCs w:val="20"/>
        </w:rPr>
        <w:t>年度起由「科技計畫執行管考平</w:t>
      </w:r>
      <w:proofErr w:type="gramStart"/>
      <w:r w:rsidRPr="002E2252">
        <w:rPr>
          <w:rFonts w:ascii="Times New Roman" w:eastAsia="標楷體" w:hAnsi="Times New Roman" w:cs="Times New Roman" w:hint="eastAsia"/>
          <w:color w:val="000000" w:themeColor="text1"/>
          <w:sz w:val="20"/>
          <w:szCs w:val="20"/>
        </w:rPr>
        <w:t>臺</w:t>
      </w:r>
      <w:proofErr w:type="gramEnd"/>
      <w:r w:rsidRPr="002E2252">
        <w:rPr>
          <w:rFonts w:ascii="Times New Roman" w:eastAsia="標楷體" w:hAnsi="Times New Roman" w:cs="Times New Roman" w:hint="eastAsia"/>
          <w:color w:val="000000" w:themeColor="text1"/>
          <w:sz w:val="20"/>
          <w:szCs w:val="20"/>
        </w:rPr>
        <w:t>」管考，累計執行進度係以單一年度計。</w:t>
      </w:r>
      <w:bookmarkStart w:id="16" w:name="_Toc86844353"/>
    </w:p>
    <w:p w14:paraId="1B8DEAD4" w14:textId="0171913A" w:rsidR="0080305F" w:rsidRPr="0080305F" w:rsidRDefault="00384A31" w:rsidP="002A122F">
      <w:pPr>
        <w:pStyle w:val="2"/>
        <w:rPr>
          <w:color w:val="000000" w:themeColor="text1"/>
        </w:rPr>
      </w:pPr>
      <w:r w:rsidRPr="00EB5F7F">
        <w:rPr>
          <w:color w:val="000000" w:themeColor="text1"/>
        </w:rPr>
        <w:lastRenderedPageBreak/>
        <w:t>附錄</w:t>
      </w:r>
      <w:r w:rsidRPr="00EB5F7F">
        <w:rPr>
          <w:color w:val="000000" w:themeColor="text1"/>
        </w:rPr>
        <w:t>2</w:t>
      </w:r>
      <w:r w:rsidRPr="00EB5F7F">
        <w:rPr>
          <w:color w:val="000000" w:themeColor="text1"/>
        </w:rPr>
        <w:t>、</w:t>
      </w:r>
      <w:r w:rsidRPr="00EB5F7F">
        <w:rPr>
          <w:color w:val="000000" w:themeColor="text1"/>
        </w:rPr>
        <w:t>1</w:t>
      </w:r>
      <w:r w:rsidR="00524C9B">
        <w:rPr>
          <w:color w:val="000000" w:themeColor="text1"/>
        </w:rPr>
        <w:t>1</w:t>
      </w:r>
      <w:r w:rsidR="0080305F">
        <w:rPr>
          <w:rFonts w:hint="eastAsia"/>
          <w:color w:val="000000" w:themeColor="text1"/>
        </w:rPr>
        <w:t>1</w:t>
      </w:r>
      <w:r w:rsidRPr="00EB5F7F">
        <w:rPr>
          <w:color w:val="000000" w:themeColor="text1"/>
        </w:rPr>
        <w:t>年第</w:t>
      </w:r>
      <w:r w:rsidRPr="00EB5F7F">
        <w:rPr>
          <w:color w:val="000000" w:themeColor="text1"/>
        </w:rPr>
        <w:t>3</w:t>
      </w:r>
      <w:r w:rsidRPr="00EB5F7F">
        <w:rPr>
          <w:color w:val="000000" w:themeColor="text1"/>
        </w:rPr>
        <w:t>季公共建設預警計畫執行情形一覽表</w:t>
      </w:r>
      <w:bookmarkEnd w:id="16"/>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9"/>
        <w:gridCol w:w="4678"/>
        <w:gridCol w:w="1417"/>
        <w:gridCol w:w="1701"/>
        <w:gridCol w:w="1276"/>
      </w:tblGrid>
      <w:tr w:rsidR="002613AE" w:rsidRPr="002613AE" w14:paraId="54840648" w14:textId="77777777" w:rsidTr="002613AE">
        <w:trPr>
          <w:trHeight w:val="20"/>
          <w:tblHeader/>
        </w:trPr>
        <w:tc>
          <w:tcPr>
            <w:tcW w:w="709" w:type="dxa"/>
            <w:shd w:val="clear" w:color="000000" w:fill="FFFFFF"/>
            <w:vAlign w:val="center"/>
            <w:hideMark/>
          </w:tcPr>
          <w:p w14:paraId="15348F0B" w14:textId="219E688E" w:rsidR="002613AE" w:rsidRPr="002613AE" w:rsidRDefault="002613AE" w:rsidP="002613AE">
            <w:pPr>
              <w:widowControl/>
              <w:spacing w:line="240" w:lineRule="atLeast"/>
              <w:jc w:val="center"/>
              <w:rPr>
                <w:rFonts w:ascii="Times New Roman" w:eastAsia="標楷體" w:hAnsi="Times New Roman" w:cs="Times New Roman"/>
                <w:b/>
                <w:bCs/>
                <w:color w:val="000000"/>
                <w:kern w:val="0"/>
                <w:szCs w:val="24"/>
              </w:rPr>
            </w:pPr>
            <w:r w:rsidRPr="002613AE">
              <w:rPr>
                <w:rFonts w:ascii="Times New Roman" w:eastAsia="標楷體" w:hAnsi="Times New Roman" w:cs="Times New Roman"/>
                <w:b/>
                <w:bCs/>
                <w:color w:val="000000"/>
                <w:kern w:val="0"/>
                <w:szCs w:val="24"/>
              </w:rPr>
              <w:t>編號</w:t>
            </w:r>
          </w:p>
        </w:tc>
        <w:tc>
          <w:tcPr>
            <w:tcW w:w="4678" w:type="dxa"/>
            <w:shd w:val="clear" w:color="000000" w:fill="FFFFFF"/>
            <w:vAlign w:val="center"/>
            <w:hideMark/>
          </w:tcPr>
          <w:p w14:paraId="1C60655A" w14:textId="768B3809" w:rsidR="002613AE" w:rsidRPr="002613AE" w:rsidRDefault="002613AE" w:rsidP="002613AE">
            <w:pPr>
              <w:widowControl/>
              <w:spacing w:line="240" w:lineRule="atLeast"/>
              <w:jc w:val="center"/>
              <w:rPr>
                <w:rFonts w:ascii="Times New Roman" w:eastAsia="標楷體" w:hAnsi="Times New Roman" w:cs="Times New Roman"/>
                <w:b/>
                <w:bCs/>
                <w:color w:val="000000"/>
                <w:kern w:val="0"/>
                <w:szCs w:val="24"/>
              </w:rPr>
            </w:pPr>
            <w:r w:rsidRPr="002613AE">
              <w:rPr>
                <w:rFonts w:ascii="Times New Roman" w:eastAsia="標楷體" w:hAnsi="Times New Roman" w:cs="Times New Roman"/>
                <w:b/>
                <w:bCs/>
                <w:color w:val="000000"/>
                <w:kern w:val="0"/>
                <w:szCs w:val="24"/>
              </w:rPr>
              <w:t>計畫名稱</w:t>
            </w:r>
          </w:p>
        </w:tc>
        <w:tc>
          <w:tcPr>
            <w:tcW w:w="1417" w:type="dxa"/>
            <w:shd w:val="clear" w:color="000000" w:fill="FFFFFF"/>
            <w:vAlign w:val="center"/>
            <w:hideMark/>
          </w:tcPr>
          <w:p w14:paraId="391CE4B2" w14:textId="2CCFBE0A" w:rsidR="002613AE" w:rsidRPr="002613AE" w:rsidRDefault="002613AE" w:rsidP="002613AE">
            <w:pPr>
              <w:widowControl/>
              <w:spacing w:line="240" w:lineRule="atLeast"/>
              <w:jc w:val="center"/>
              <w:rPr>
                <w:rFonts w:ascii="Times New Roman" w:eastAsia="標楷體" w:hAnsi="Times New Roman" w:cs="Times New Roman"/>
                <w:b/>
                <w:bCs/>
                <w:color w:val="000000"/>
                <w:kern w:val="0"/>
                <w:szCs w:val="24"/>
              </w:rPr>
            </w:pPr>
            <w:r w:rsidRPr="002613AE">
              <w:rPr>
                <w:rFonts w:ascii="Times New Roman" w:eastAsia="標楷體" w:hAnsi="Times New Roman" w:cs="Times New Roman"/>
                <w:b/>
                <w:bCs/>
                <w:color w:val="000000"/>
                <w:kern w:val="0"/>
                <w:szCs w:val="24"/>
              </w:rPr>
              <w:t>主管機關</w:t>
            </w:r>
          </w:p>
        </w:tc>
        <w:tc>
          <w:tcPr>
            <w:tcW w:w="1701" w:type="dxa"/>
            <w:shd w:val="clear" w:color="000000" w:fill="FFFFFF"/>
            <w:vAlign w:val="center"/>
            <w:hideMark/>
          </w:tcPr>
          <w:p w14:paraId="6939CFA4" w14:textId="77777777" w:rsidR="002613AE" w:rsidRDefault="002613AE" w:rsidP="002613AE">
            <w:pPr>
              <w:widowControl/>
              <w:spacing w:line="240" w:lineRule="atLeast"/>
              <w:jc w:val="center"/>
              <w:rPr>
                <w:rFonts w:ascii="Times New Roman" w:eastAsia="標楷體" w:hAnsi="Times New Roman" w:cs="Times New Roman"/>
                <w:b/>
                <w:bCs/>
                <w:color w:val="000000"/>
                <w:kern w:val="0"/>
                <w:szCs w:val="24"/>
              </w:rPr>
            </w:pPr>
            <w:r w:rsidRPr="002613AE">
              <w:rPr>
                <w:rFonts w:ascii="Times New Roman" w:eastAsia="標楷體" w:hAnsi="Times New Roman" w:cs="Times New Roman"/>
                <w:b/>
                <w:bCs/>
                <w:color w:val="000000"/>
                <w:kern w:val="0"/>
                <w:szCs w:val="24"/>
              </w:rPr>
              <w:t>年計畫經費</w:t>
            </w:r>
          </w:p>
          <w:p w14:paraId="247E4094" w14:textId="52357E44" w:rsidR="002613AE" w:rsidRPr="002613AE" w:rsidRDefault="002613AE" w:rsidP="002613AE">
            <w:pPr>
              <w:widowControl/>
              <w:spacing w:line="240" w:lineRule="atLeast"/>
              <w:jc w:val="center"/>
              <w:rPr>
                <w:rFonts w:ascii="Times New Roman" w:eastAsia="標楷體" w:hAnsi="Times New Roman" w:cs="Times New Roman"/>
                <w:b/>
                <w:bCs/>
                <w:color w:val="000000"/>
                <w:kern w:val="0"/>
                <w:szCs w:val="24"/>
              </w:rPr>
            </w:pPr>
            <w:r w:rsidRPr="002613AE">
              <w:rPr>
                <w:rFonts w:ascii="Times New Roman" w:eastAsia="標楷體" w:hAnsi="Times New Roman" w:cs="Times New Roman"/>
                <w:b/>
                <w:bCs/>
                <w:color w:val="000000"/>
                <w:kern w:val="0"/>
                <w:szCs w:val="24"/>
              </w:rPr>
              <w:t>(</w:t>
            </w:r>
            <w:r w:rsidRPr="002613AE">
              <w:rPr>
                <w:rFonts w:ascii="Times New Roman" w:eastAsia="標楷體" w:hAnsi="Times New Roman" w:cs="Times New Roman"/>
                <w:b/>
                <w:bCs/>
                <w:color w:val="000000"/>
                <w:kern w:val="0"/>
                <w:szCs w:val="24"/>
              </w:rPr>
              <w:t>千元</w:t>
            </w:r>
            <w:r w:rsidRPr="002613AE">
              <w:rPr>
                <w:rFonts w:ascii="Times New Roman" w:eastAsia="標楷體" w:hAnsi="Times New Roman" w:cs="Times New Roman"/>
                <w:b/>
                <w:bCs/>
                <w:color w:val="000000"/>
                <w:kern w:val="0"/>
                <w:szCs w:val="24"/>
              </w:rPr>
              <w:t>)</w:t>
            </w:r>
          </w:p>
        </w:tc>
        <w:tc>
          <w:tcPr>
            <w:tcW w:w="1276" w:type="dxa"/>
            <w:shd w:val="clear" w:color="000000" w:fill="FFFFFF"/>
            <w:vAlign w:val="center"/>
            <w:hideMark/>
          </w:tcPr>
          <w:p w14:paraId="0B97AAE7" w14:textId="59660BCB" w:rsidR="002613AE" w:rsidRPr="002613AE" w:rsidRDefault="002613AE" w:rsidP="002613AE">
            <w:pPr>
              <w:widowControl/>
              <w:spacing w:line="240" w:lineRule="atLeast"/>
              <w:jc w:val="center"/>
              <w:rPr>
                <w:rFonts w:ascii="Times New Roman" w:eastAsia="標楷體" w:hAnsi="Times New Roman" w:cs="Times New Roman"/>
                <w:b/>
                <w:bCs/>
                <w:color w:val="000000"/>
                <w:kern w:val="0"/>
                <w:szCs w:val="24"/>
              </w:rPr>
            </w:pPr>
            <w:r w:rsidRPr="002613AE">
              <w:rPr>
                <w:rFonts w:ascii="Times New Roman" w:eastAsia="標楷體" w:hAnsi="Times New Roman" w:cs="Times New Roman"/>
                <w:b/>
                <w:bCs/>
                <w:color w:val="000000"/>
                <w:kern w:val="0"/>
                <w:szCs w:val="24"/>
              </w:rPr>
              <w:t>風險程度</w:t>
            </w:r>
          </w:p>
        </w:tc>
      </w:tr>
      <w:tr w:rsidR="002613AE" w:rsidRPr="002613AE" w14:paraId="529D5CFF" w14:textId="77777777" w:rsidTr="002613AE">
        <w:trPr>
          <w:trHeight w:val="20"/>
        </w:trPr>
        <w:tc>
          <w:tcPr>
            <w:tcW w:w="709" w:type="dxa"/>
            <w:shd w:val="clear" w:color="000000" w:fill="FFFFFF"/>
            <w:vAlign w:val="center"/>
            <w:hideMark/>
          </w:tcPr>
          <w:p w14:paraId="67F1D1F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w:t>
            </w:r>
          </w:p>
        </w:tc>
        <w:tc>
          <w:tcPr>
            <w:tcW w:w="4678" w:type="dxa"/>
            <w:shd w:val="clear" w:color="000000" w:fill="FFFFFF"/>
            <w:vAlign w:val="center"/>
            <w:hideMark/>
          </w:tcPr>
          <w:p w14:paraId="4311F54F"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客庄</w:t>
            </w:r>
            <w:r w:rsidRPr="002613AE">
              <w:rPr>
                <w:rFonts w:ascii="Times New Roman" w:eastAsia="標楷體" w:hAnsi="Times New Roman" w:cs="Times New Roman"/>
                <w:color w:val="000000"/>
                <w:kern w:val="0"/>
                <w:szCs w:val="24"/>
              </w:rPr>
              <w:t>369</w:t>
            </w:r>
            <w:r w:rsidRPr="002613AE">
              <w:rPr>
                <w:rFonts w:ascii="Times New Roman" w:eastAsia="標楷體" w:hAnsi="Times New Roman" w:cs="Times New Roman"/>
                <w:color w:val="000000"/>
                <w:kern w:val="0"/>
                <w:szCs w:val="24"/>
              </w:rPr>
              <w:t>幸福計畫</w:t>
            </w:r>
          </w:p>
        </w:tc>
        <w:tc>
          <w:tcPr>
            <w:tcW w:w="1417" w:type="dxa"/>
            <w:shd w:val="clear" w:color="000000" w:fill="FFFFFF"/>
            <w:vAlign w:val="center"/>
            <w:hideMark/>
          </w:tcPr>
          <w:p w14:paraId="22FCB11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客委會</w:t>
            </w:r>
          </w:p>
        </w:tc>
        <w:tc>
          <w:tcPr>
            <w:tcW w:w="1701" w:type="dxa"/>
            <w:shd w:val="clear" w:color="000000" w:fill="FFFFFF"/>
            <w:noWrap/>
            <w:vAlign w:val="center"/>
            <w:hideMark/>
          </w:tcPr>
          <w:p w14:paraId="53228D94"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1,026,563</w:t>
            </w:r>
          </w:p>
        </w:tc>
        <w:tc>
          <w:tcPr>
            <w:tcW w:w="1276" w:type="dxa"/>
            <w:shd w:val="clear" w:color="000000" w:fill="FFFFFF"/>
            <w:noWrap/>
            <w:vAlign w:val="center"/>
            <w:hideMark/>
          </w:tcPr>
          <w:p w14:paraId="5AF70C3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高</w:t>
            </w:r>
          </w:p>
        </w:tc>
      </w:tr>
      <w:tr w:rsidR="002613AE" w:rsidRPr="002613AE" w14:paraId="1B753E67" w14:textId="77777777" w:rsidTr="002613AE">
        <w:trPr>
          <w:trHeight w:val="20"/>
        </w:trPr>
        <w:tc>
          <w:tcPr>
            <w:tcW w:w="709" w:type="dxa"/>
            <w:shd w:val="clear" w:color="000000" w:fill="FFFFFF"/>
            <w:vAlign w:val="center"/>
            <w:hideMark/>
          </w:tcPr>
          <w:p w14:paraId="7A057E7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w:t>
            </w:r>
          </w:p>
        </w:tc>
        <w:tc>
          <w:tcPr>
            <w:tcW w:w="4678" w:type="dxa"/>
            <w:shd w:val="clear" w:color="000000" w:fill="FFFFFF"/>
            <w:vAlign w:val="center"/>
            <w:hideMark/>
          </w:tcPr>
          <w:p w14:paraId="3FD2C280"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整建長照衛福據點計畫</w:t>
            </w:r>
          </w:p>
        </w:tc>
        <w:tc>
          <w:tcPr>
            <w:tcW w:w="1417" w:type="dxa"/>
            <w:shd w:val="clear" w:color="000000" w:fill="FFFFFF"/>
            <w:vAlign w:val="center"/>
            <w:hideMark/>
          </w:tcPr>
          <w:p w14:paraId="137C85C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衛福部</w:t>
            </w:r>
          </w:p>
        </w:tc>
        <w:tc>
          <w:tcPr>
            <w:tcW w:w="1701" w:type="dxa"/>
            <w:shd w:val="clear" w:color="000000" w:fill="FFFFFF"/>
            <w:noWrap/>
            <w:vAlign w:val="center"/>
            <w:hideMark/>
          </w:tcPr>
          <w:p w14:paraId="2B254F54"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4,475,288</w:t>
            </w:r>
          </w:p>
        </w:tc>
        <w:tc>
          <w:tcPr>
            <w:tcW w:w="1276" w:type="dxa"/>
            <w:shd w:val="clear" w:color="000000" w:fill="FFFFFF"/>
            <w:noWrap/>
            <w:vAlign w:val="center"/>
            <w:hideMark/>
          </w:tcPr>
          <w:p w14:paraId="2E98154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高</w:t>
            </w:r>
          </w:p>
        </w:tc>
      </w:tr>
      <w:tr w:rsidR="002613AE" w:rsidRPr="002613AE" w14:paraId="65E51544" w14:textId="77777777" w:rsidTr="002613AE">
        <w:trPr>
          <w:trHeight w:val="20"/>
        </w:trPr>
        <w:tc>
          <w:tcPr>
            <w:tcW w:w="709" w:type="dxa"/>
            <w:shd w:val="clear" w:color="000000" w:fill="FFFFFF"/>
            <w:vAlign w:val="center"/>
            <w:hideMark/>
          </w:tcPr>
          <w:p w14:paraId="7BE7C7B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w:t>
            </w:r>
          </w:p>
        </w:tc>
        <w:tc>
          <w:tcPr>
            <w:tcW w:w="4678" w:type="dxa"/>
            <w:shd w:val="clear" w:color="000000" w:fill="FFFFFF"/>
            <w:vAlign w:val="center"/>
            <w:hideMark/>
          </w:tcPr>
          <w:p w14:paraId="05E495B7"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北都會區大眾捷運系統環狀線</w:t>
            </w:r>
            <w:proofErr w:type="gramStart"/>
            <w:r w:rsidRPr="002613AE">
              <w:rPr>
                <w:rFonts w:ascii="Times New Roman" w:eastAsia="標楷體" w:hAnsi="Times New Roman" w:cs="Times New Roman"/>
                <w:color w:val="000000"/>
                <w:kern w:val="0"/>
                <w:szCs w:val="24"/>
              </w:rPr>
              <w:t>北環段及南環段暨周邊</w:t>
            </w:r>
            <w:proofErr w:type="gramEnd"/>
            <w:r w:rsidRPr="002613AE">
              <w:rPr>
                <w:rFonts w:ascii="Times New Roman" w:eastAsia="標楷體" w:hAnsi="Times New Roman" w:cs="Times New Roman"/>
                <w:color w:val="000000"/>
                <w:kern w:val="0"/>
                <w:szCs w:val="24"/>
              </w:rPr>
              <w:t>土地開發</w:t>
            </w:r>
          </w:p>
        </w:tc>
        <w:tc>
          <w:tcPr>
            <w:tcW w:w="1417" w:type="dxa"/>
            <w:shd w:val="clear" w:color="000000" w:fill="FFFFFF"/>
            <w:vAlign w:val="center"/>
            <w:hideMark/>
          </w:tcPr>
          <w:p w14:paraId="2D503AD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79ED1347"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6,227,353</w:t>
            </w:r>
          </w:p>
        </w:tc>
        <w:tc>
          <w:tcPr>
            <w:tcW w:w="1276" w:type="dxa"/>
            <w:shd w:val="clear" w:color="000000" w:fill="FFFFFF"/>
            <w:noWrap/>
            <w:vAlign w:val="center"/>
            <w:hideMark/>
          </w:tcPr>
          <w:p w14:paraId="1E956F8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高</w:t>
            </w:r>
          </w:p>
        </w:tc>
      </w:tr>
      <w:tr w:rsidR="002613AE" w:rsidRPr="002613AE" w14:paraId="53ED739A" w14:textId="77777777" w:rsidTr="002613AE">
        <w:trPr>
          <w:trHeight w:val="20"/>
        </w:trPr>
        <w:tc>
          <w:tcPr>
            <w:tcW w:w="709" w:type="dxa"/>
            <w:shd w:val="clear" w:color="000000" w:fill="FFFFFF"/>
            <w:vAlign w:val="center"/>
            <w:hideMark/>
          </w:tcPr>
          <w:p w14:paraId="206DAF8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w:t>
            </w:r>
          </w:p>
        </w:tc>
        <w:tc>
          <w:tcPr>
            <w:tcW w:w="4678" w:type="dxa"/>
            <w:shd w:val="clear" w:color="000000" w:fill="FFFFFF"/>
            <w:vAlign w:val="center"/>
            <w:hideMark/>
          </w:tcPr>
          <w:p w14:paraId="2AF31E51"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前瞻基礎建設計畫</w:t>
            </w:r>
            <w:r w:rsidRPr="002613AE">
              <w:rPr>
                <w:rFonts w:ascii="Times New Roman" w:eastAsia="標楷體" w:hAnsi="Times New Roman" w:cs="Times New Roman"/>
                <w:color w:val="000000"/>
                <w:kern w:val="0"/>
                <w:szCs w:val="24"/>
              </w:rPr>
              <w:t>-</w:t>
            </w:r>
            <w:proofErr w:type="gramStart"/>
            <w:r w:rsidRPr="002613AE">
              <w:rPr>
                <w:rFonts w:ascii="Times New Roman" w:eastAsia="標楷體" w:hAnsi="Times New Roman" w:cs="Times New Roman"/>
                <w:color w:val="000000"/>
                <w:kern w:val="0"/>
                <w:szCs w:val="24"/>
              </w:rPr>
              <w:t>少子化</w:t>
            </w:r>
            <w:proofErr w:type="gramEnd"/>
            <w:r w:rsidRPr="002613AE">
              <w:rPr>
                <w:rFonts w:ascii="Times New Roman" w:eastAsia="標楷體" w:hAnsi="Times New Roman" w:cs="Times New Roman"/>
                <w:color w:val="000000"/>
                <w:kern w:val="0"/>
                <w:szCs w:val="24"/>
              </w:rPr>
              <w:t>友善育兒空間建設</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建構</w:t>
            </w:r>
            <w:r w:rsidRPr="002613AE">
              <w:rPr>
                <w:rFonts w:ascii="Times New Roman" w:eastAsia="標楷體" w:hAnsi="Times New Roman" w:cs="Times New Roman"/>
                <w:color w:val="000000"/>
                <w:kern w:val="0"/>
                <w:szCs w:val="24"/>
              </w:rPr>
              <w:t>0-2</w:t>
            </w:r>
            <w:r w:rsidRPr="002613AE">
              <w:rPr>
                <w:rFonts w:ascii="Times New Roman" w:eastAsia="標楷體" w:hAnsi="Times New Roman" w:cs="Times New Roman"/>
                <w:color w:val="000000"/>
                <w:kern w:val="0"/>
                <w:szCs w:val="24"/>
              </w:rPr>
              <w:t>歲兒童社區公共托育計畫</w:t>
            </w:r>
          </w:p>
        </w:tc>
        <w:tc>
          <w:tcPr>
            <w:tcW w:w="1417" w:type="dxa"/>
            <w:shd w:val="clear" w:color="000000" w:fill="FFFFFF"/>
            <w:vAlign w:val="center"/>
            <w:hideMark/>
          </w:tcPr>
          <w:p w14:paraId="4BDEC83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衛福部</w:t>
            </w:r>
          </w:p>
        </w:tc>
        <w:tc>
          <w:tcPr>
            <w:tcW w:w="1701" w:type="dxa"/>
            <w:shd w:val="clear" w:color="000000" w:fill="FFFFFF"/>
            <w:noWrap/>
            <w:vAlign w:val="center"/>
            <w:hideMark/>
          </w:tcPr>
          <w:p w14:paraId="3CB3C810"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2,368,256</w:t>
            </w:r>
          </w:p>
        </w:tc>
        <w:tc>
          <w:tcPr>
            <w:tcW w:w="1276" w:type="dxa"/>
            <w:shd w:val="clear" w:color="000000" w:fill="FFFFFF"/>
            <w:noWrap/>
            <w:vAlign w:val="center"/>
            <w:hideMark/>
          </w:tcPr>
          <w:p w14:paraId="3C318CA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高</w:t>
            </w:r>
          </w:p>
        </w:tc>
      </w:tr>
      <w:tr w:rsidR="002613AE" w:rsidRPr="002613AE" w14:paraId="2661D38E" w14:textId="77777777" w:rsidTr="002613AE">
        <w:trPr>
          <w:trHeight w:val="20"/>
        </w:trPr>
        <w:tc>
          <w:tcPr>
            <w:tcW w:w="709" w:type="dxa"/>
            <w:shd w:val="clear" w:color="000000" w:fill="FFFFFF"/>
            <w:vAlign w:val="center"/>
            <w:hideMark/>
          </w:tcPr>
          <w:p w14:paraId="5778B6B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w:t>
            </w:r>
          </w:p>
        </w:tc>
        <w:tc>
          <w:tcPr>
            <w:tcW w:w="4678" w:type="dxa"/>
            <w:shd w:val="clear" w:color="000000" w:fill="FFFFFF"/>
            <w:vAlign w:val="center"/>
            <w:hideMark/>
          </w:tcPr>
          <w:p w14:paraId="4D071154"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(L10501)</w:t>
            </w:r>
            <w:r w:rsidRPr="002613AE">
              <w:rPr>
                <w:rFonts w:ascii="Times New Roman" w:eastAsia="標楷體" w:hAnsi="Times New Roman" w:cs="Times New Roman"/>
                <w:color w:val="000000"/>
                <w:kern w:val="0"/>
                <w:szCs w:val="24"/>
              </w:rPr>
              <w:t>天然氣事業部台中廠至通霄站</w:t>
            </w:r>
            <w:proofErr w:type="gramStart"/>
            <w:r w:rsidRPr="002613AE">
              <w:rPr>
                <w:rFonts w:ascii="Times New Roman" w:eastAsia="標楷體" w:hAnsi="Times New Roman" w:cs="Times New Roman"/>
                <w:color w:val="000000"/>
                <w:kern w:val="0"/>
                <w:szCs w:val="24"/>
              </w:rPr>
              <w:t>新設陸管投資</w:t>
            </w:r>
            <w:proofErr w:type="gramEnd"/>
            <w:r w:rsidRPr="002613AE">
              <w:rPr>
                <w:rFonts w:ascii="Times New Roman" w:eastAsia="標楷體" w:hAnsi="Times New Roman" w:cs="Times New Roman"/>
                <w:color w:val="000000"/>
                <w:kern w:val="0"/>
                <w:szCs w:val="24"/>
              </w:rPr>
              <w:t>計畫</w:t>
            </w:r>
          </w:p>
        </w:tc>
        <w:tc>
          <w:tcPr>
            <w:tcW w:w="1417" w:type="dxa"/>
            <w:shd w:val="clear" w:color="000000" w:fill="FFFFFF"/>
            <w:vAlign w:val="center"/>
            <w:hideMark/>
          </w:tcPr>
          <w:p w14:paraId="2330A4D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1C30F0CD"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1,988,517</w:t>
            </w:r>
          </w:p>
        </w:tc>
        <w:tc>
          <w:tcPr>
            <w:tcW w:w="1276" w:type="dxa"/>
            <w:shd w:val="clear" w:color="000000" w:fill="FFFFFF"/>
            <w:noWrap/>
            <w:vAlign w:val="center"/>
            <w:hideMark/>
          </w:tcPr>
          <w:p w14:paraId="23198DC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599F4140" w14:textId="77777777" w:rsidTr="002613AE">
        <w:trPr>
          <w:trHeight w:val="20"/>
        </w:trPr>
        <w:tc>
          <w:tcPr>
            <w:tcW w:w="709" w:type="dxa"/>
            <w:shd w:val="clear" w:color="000000" w:fill="FFFFFF"/>
            <w:vAlign w:val="center"/>
            <w:hideMark/>
          </w:tcPr>
          <w:p w14:paraId="11FDBF8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w:t>
            </w:r>
          </w:p>
        </w:tc>
        <w:tc>
          <w:tcPr>
            <w:tcW w:w="4678" w:type="dxa"/>
            <w:shd w:val="clear" w:color="000000" w:fill="FFFFFF"/>
            <w:vAlign w:val="center"/>
            <w:hideMark/>
          </w:tcPr>
          <w:p w14:paraId="4EA8BEA9"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離岸風力發電第二期計畫</w:t>
            </w:r>
          </w:p>
        </w:tc>
        <w:tc>
          <w:tcPr>
            <w:tcW w:w="1417" w:type="dxa"/>
            <w:shd w:val="clear" w:color="000000" w:fill="FFFFFF"/>
            <w:vAlign w:val="center"/>
            <w:hideMark/>
          </w:tcPr>
          <w:p w14:paraId="3AA72A7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3A15059A"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2,381,647</w:t>
            </w:r>
          </w:p>
        </w:tc>
        <w:tc>
          <w:tcPr>
            <w:tcW w:w="1276" w:type="dxa"/>
            <w:shd w:val="clear" w:color="000000" w:fill="FFFFFF"/>
            <w:noWrap/>
            <w:vAlign w:val="center"/>
            <w:hideMark/>
          </w:tcPr>
          <w:p w14:paraId="08FFD51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76333CB4" w14:textId="77777777" w:rsidTr="002613AE">
        <w:trPr>
          <w:trHeight w:val="20"/>
        </w:trPr>
        <w:tc>
          <w:tcPr>
            <w:tcW w:w="709" w:type="dxa"/>
            <w:shd w:val="clear" w:color="000000" w:fill="FFFFFF"/>
            <w:vAlign w:val="center"/>
            <w:hideMark/>
          </w:tcPr>
          <w:p w14:paraId="4D97294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w:t>
            </w:r>
          </w:p>
        </w:tc>
        <w:tc>
          <w:tcPr>
            <w:tcW w:w="4678" w:type="dxa"/>
            <w:shd w:val="clear" w:color="000000" w:fill="FFFFFF"/>
            <w:vAlign w:val="center"/>
            <w:hideMark/>
          </w:tcPr>
          <w:p w14:paraId="3B17CB15"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大潭電廠增</w:t>
            </w:r>
            <w:proofErr w:type="gramStart"/>
            <w:r w:rsidRPr="002613AE">
              <w:rPr>
                <w:rFonts w:ascii="Times New Roman" w:eastAsia="標楷體" w:hAnsi="Times New Roman" w:cs="Times New Roman"/>
                <w:color w:val="000000"/>
                <w:kern w:val="0"/>
                <w:szCs w:val="24"/>
              </w:rPr>
              <w:t>建燃氣複</w:t>
            </w:r>
            <w:proofErr w:type="gramEnd"/>
            <w:r w:rsidRPr="002613AE">
              <w:rPr>
                <w:rFonts w:ascii="Times New Roman" w:eastAsia="標楷體" w:hAnsi="Times New Roman" w:cs="Times New Roman"/>
                <w:color w:val="000000"/>
                <w:kern w:val="0"/>
                <w:szCs w:val="24"/>
              </w:rPr>
              <w:t>循環機組發電計畫</w:t>
            </w:r>
          </w:p>
        </w:tc>
        <w:tc>
          <w:tcPr>
            <w:tcW w:w="1417" w:type="dxa"/>
            <w:shd w:val="clear" w:color="000000" w:fill="FFFFFF"/>
            <w:vAlign w:val="center"/>
            <w:hideMark/>
          </w:tcPr>
          <w:p w14:paraId="1AD6BE3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3B4D33A7"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20,512,422</w:t>
            </w:r>
          </w:p>
        </w:tc>
        <w:tc>
          <w:tcPr>
            <w:tcW w:w="1276" w:type="dxa"/>
            <w:shd w:val="clear" w:color="000000" w:fill="FFFFFF"/>
            <w:noWrap/>
            <w:vAlign w:val="center"/>
            <w:hideMark/>
          </w:tcPr>
          <w:p w14:paraId="1ADB9D6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7E0E6B1D" w14:textId="77777777" w:rsidTr="002613AE">
        <w:trPr>
          <w:trHeight w:val="20"/>
        </w:trPr>
        <w:tc>
          <w:tcPr>
            <w:tcW w:w="709" w:type="dxa"/>
            <w:shd w:val="clear" w:color="000000" w:fill="FFFFFF"/>
            <w:vAlign w:val="center"/>
            <w:hideMark/>
          </w:tcPr>
          <w:p w14:paraId="26ACCAF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8</w:t>
            </w:r>
          </w:p>
        </w:tc>
        <w:tc>
          <w:tcPr>
            <w:tcW w:w="4678" w:type="dxa"/>
            <w:shd w:val="clear" w:color="000000" w:fill="FFFFFF"/>
            <w:vAlign w:val="center"/>
            <w:hideMark/>
          </w:tcPr>
          <w:p w14:paraId="4DF420A7"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第七輸變電計畫</w:t>
            </w:r>
          </w:p>
        </w:tc>
        <w:tc>
          <w:tcPr>
            <w:tcW w:w="1417" w:type="dxa"/>
            <w:shd w:val="clear" w:color="000000" w:fill="FFFFFF"/>
            <w:vAlign w:val="center"/>
            <w:hideMark/>
          </w:tcPr>
          <w:p w14:paraId="2995913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69F0D00E"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4,275,639</w:t>
            </w:r>
          </w:p>
        </w:tc>
        <w:tc>
          <w:tcPr>
            <w:tcW w:w="1276" w:type="dxa"/>
            <w:shd w:val="clear" w:color="000000" w:fill="FFFFFF"/>
            <w:noWrap/>
            <w:vAlign w:val="center"/>
            <w:hideMark/>
          </w:tcPr>
          <w:p w14:paraId="0914CD2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4CA9E0A8" w14:textId="77777777" w:rsidTr="002613AE">
        <w:trPr>
          <w:trHeight w:val="20"/>
        </w:trPr>
        <w:tc>
          <w:tcPr>
            <w:tcW w:w="709" w:type="dxa"/>
            <w:shd w:val="clear" w:color="000000" w:fill="FFFFFF"/>
            <w:vAlign w:val="center"/>
            <w:hideMark/>
          </w:tcPr>
          <w:p w14:paraId="0A30289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9</w:t>
            </w:r>
          </w:p>
        </w:tc>
        <w:tc>
          <w:tcPr>
            <w:tcW w:w="4678" w:type="dxa"/>
            <w:shd w:val="clear" w:color="000000" w:fill="FFFFFF"/>
            <w:vAlign w:val="center"/>
            <w:hideMark/>
          </w:tcPr>
          <w:p w14:paraId="74927987"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台中電廠新建燃氣機組計畫</w:t>
            </w:r>
          </w:p>
        </w:tc>
        <w:tc>
          <w:tcPr>
            <w:tcW w:w="1417" w:type="dxa"/>
            <w:shd w:val="clear" w:color="000000" w:fill="FFFFFF"/>
            <w:vAlign w:val="center"/>
            <w:hideMark/>
          </w:tcPr>
          <w:p w14:paraId="324D2B3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55801B39"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12,853,346</w:t>
            </w:r>
          </w:p>
        </w:tc>
        <w:tc>
          <w:tcPr>
            <w:tcW w:w="1276" w:type="dxa"/>
            <w:shd w:val="clear" w:color="000000" w:fill="FFFFFF"/>
            <w:noWrap/>
            <w:vAlign w:val="center"/>
            <w:hideMark/>
          </w:tcPr>
          <w:p w14:paraId="11462FF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55F93A14" w14:textId="77777777" w:rsidTr="002613AE">
        <w:trPr>
          <w:trHeight w:val="20"/>
        </w:trPr>
        <w:tc>
          <w:tcPr>
            <w:tcW w:w="709" w:type="dxa"/>
            <w:shd w:val="clear" w:color="000000" w:fill="FFFFFF"/>
            <w:vAlign w:val="center"/>
            <w:hideMark/>
          </w:tcPr>
          <w:p w14:paraId="2C1C580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10</w:t>
            </w:r>
          </w:p>
        </w:tc>
        <w:tc>
          <w:tcPr>
            <w:tcW w:w="4678" w:type="dxa"/>
            <w:shd w:val="clear" w:color="000000" w:fill="FFFFFF"/>
            <w:vAlign w:val="center"/>
            <w:hideMark/>
          </w:tcPr>
          <w:p w14:paraId="566A244A"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科學城公共建設計畫</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科技部</w:t>
            </w:r>
          </w:p>
        </w:tc>
        <w:tc>
          <w:tcPr>
            <w:tcW w:w="1417" w:type="dxa"/>
            <w:shd w:val="clear" w:color="000000" w:fill="FFFFFF"/>
            <w:vAlign w:val="center"/>
            <w:hideMark/>
          </w:tcPr>
          <w:p w14:paraId="40FF0E9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國科會</w:t>
            </w:r>
          </w:p>
        </w:tc>
        <w:tc>
          <w:tcPr>
            <w:tcW w:w="1701" w:type="dxa"/>
            <w:shd w:val="clear" w:color="000000" w:fill="FFFFFF"/>
            <w:noWrap/>
            <w:vAlign w:val="center"/>
            <w:hideMark/>
          </w:tcPr>
          <w:p w14:paraId="13E06DD0"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2,536,569</w:t>
            </w:r>
          </w:p>
        </w:tc>
        <w:tc>
          <w:tcPr>
            <w:tcW w:w="1276" w:type="dxa"/>
            <w:shd w:val="clear" w:color="000000" w:fill="FFFFFF"/>
            <w:noWrap/>
            <w:vAlign w:val="center"/>
            <w:hideMark/>
          </w:tcPr>
          <w:p w14:paraId="3527E14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01D48D85" w14:textId="77777777" w:rsidTr="002613AE">
        <w:trPr>
          <w:trHeight w:val="20"/>
        </w:trPr>
        <w:tc>
          <w:tcPr>
            <w:tcW w:w="709" w:type="dxa"/>
            <w:shd w:val="clear" w:color="000000" w:fill="FFFFFF"/>
            <w:vAlign w:val="center"/>
            <w:hideMark/>
          </w:tcPr>
          <w:p w14:paraId="5535E55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11</w:t>
            </w:r>
          </w:p>
        </w:tc>
        <w:tc>
          <w:tcPr>
            <w:tcW w:w="4678" w:type="dxa"/>
            <w:shd w:val="clear" w:color="000000" w:fill="FFFFFF"/>
            <w:vAlign w:val="center"/>
            <w:hideMark/>
          </w:tcPr>
          <w:p w14:paraId="0FABE671"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北都會區大眾捷運系統三</w:t>
            </w:r>
            <w:proofErr w:type="gramStart"/>
            <w:r w:rsidRPr="002613AE">
              <w:rPr>
                <w:rFonts w:ascii="Times New Roman" w:eastAsia="標楷體" w:hAnsi="Times New Roman" w:cs="Times New Roman"/>
                <w:color w:val="000000"/>
                <w:kern w:val="0"/>
                <w:szCs w:val="24"/>
              </w:rPr>
              <w:t>鶯線建設</w:t>
            </w:r>
            <w:proofErr w:type="gramEnd"/>
            <w:r w:rsidRPr="002613AE">
              <w:rPr>
                <w:rFonts w:ascii="Times New Roman" w:eastAsia="標楷體" w:hAnsi="Times New Roman" w:cs="Times New Roman"/>
                <w:color w:val="000000"/>
                <w:kern w:val="0"/>
                <w:szCs w:val="24"/>
              </w:rPr>
              <w:t>計畫</w:t>
            </w:r>
          </w:p>
        </w:tc>
        <w:tc>
          <w:tcPr>
            <w:tcW w:w="1417" w:type="dxa"/>
            <w:shd w:val="clear" w:color="000000" w:fill="FFFFFF"/>
            <w:vAlign w:val="center"/>
            <w:hideMark/>
          </w:tcPr>
          <w:p w14:paraId="50B43A7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2D34CB84"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4,715,614</w:t>
            </w:r>
          </w:p>
        </w:tc>
        <w:tc>
          <w:tcPr>
            <w:tcW w:w="1276" w:type="dxa"/>
            <w:shd w:val="clear" w:color="000000" w:fill="FFFFFF"/>
            <w:noWrap/>
            <w:vAlign w:val="center"/>
            <w:hideMark/>
          </w:tcPr>
          <w:p w14:paraId="43BE97D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60DD44FA" w14:textId="77777777" w:rsidTr="002613AE">
        <w:trPr>
          <w:trHeight w:val="20"/>
        </w:trPr>
        <w:tc>
          <w:tcPr>
            <w:tcW w:w="709" w:type="dxa"/>
            <w:shd w:val="clear" w:color="000000" w:fill="FFFFFF"/>
            <w:vAlign w:val="center"/>
            <w:hideMark/>
          </w:tcPr>
          <w:p w14:paraId="5245DC7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12</w:t>
            </w:r>
          </w:p>
        </w:tc>
        <w:tc>
          <w:tcPr>
            <w:tcW w:w="4678" w:type="dxa"/>
            <w:shd w:val="clear" w:color="000000" w:fill="FFFFFF"/>
            <w:vAlign w:val="center"/>
            <w:hideMark/>
          </w:tcPr>
          <w:p w14:paraId="5D26AC93"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桃園都會區大眾捷運系統航空城捷運線暨土地整合發展計畫</w:t>
            </w:r>
          </w:p>
        </w:tc>
        <w:tc>
          <w:tcPr>
            <w:tcW w:w="1417" w:type="dxa"/>
            <w:shd w:val="clear" w:color="000000" w:fill="FFFFFF"/>
            <w:vAlign w:val="center"/>
            <w:hideMark/>
          </w:tcPr>
          <w:p w14:paraId="2FB765D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29CB7653"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17,379,567</w:t>
            </w:r>
          </w:p>
        </w:tc>
        <w:tc>
          <w:tcPr>
            <w:tcW w:w="1276" w:type="dxa"/>
            <w:shd w:val="clear" w:color="000000" w:fill="FFFFFF"/>
            <w:noWrap/>
            <w:vAlign w:val="center"/>
            <w:hideMark/>
          </w:tcPr>
          <w:p w14:paraId="2793818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5BC1FE94" w14:textId="77777777" w:rsidTr="002613AE">
        <w:trPr>
          <w:trHeight w:val="20"/>
        </w:trPr>
        <w:tc>
          <w:tcPr>
            <w:tcW w:w="709" w:type="dxa"/>
            <w:shd w:val="clear" w:color="000000" w:fill="FFFFFF"/>
            <w:vAlign w:val="center"/>
            <w:hideMark/>
          </w:tcPr>
          <w:p w14:paraId="23AC0D5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13</w:t>
            </w:r>
          </w:p>
        </w:tc>
        <w:tc>
          <w:tcPr>
            <w:tcW w:w="4678" w:type="dxa"/>
            <w:shd w:val="clear" w:color="000000" w:fill="FFFFFF"/>
            <w:vAlign w:val="center"/>
            <w:hideMark/>
          </w:tcPr>
          <w:p w14:paraId="1A890A11"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高雄海洋科技產業創新專區</w:t>
            </w:r>
          </w:p>
        </w:tc>
        <w:tc>
          <w:tcPr>
            <w:tcW w:w="1417" w:type="dxa"/>
            <w:shd w:val="clear" w:color="000000" w:fill="FFFFFF"/>
            <w:vAlign w:val="center"/>
            <w:hideMark/>
          </w:tcPr>
          <w:p w14:paraId="1653F5E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2E0CB26C"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1,592,836</w:t>
            </w:r>
          </w:p>
        </w:tc>
        <w:tc>
          <w:tcPr>
            <w:tcW w:w="1276" w:type="dxa"/>
            <w:shd w:val="clear" w:color="000000" w:fill="FFFFFF"/>
            <w:noWrap/>
            <w:vAlign w:val="center"/>
            <w:hideMark/>
          </w:tcPr>
          <w:p w14:paraId="170CA92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478D3DAA" w14:textId="77777777" w:rsidTr="002613AE">
        <w:trPr>
          <w:trHeight w:val="20"/>
        </w:trPr>
        <w:tc>
          <w:tcPr>
            <w:tcW w:w="709" w:type="dxa"/>
            <w:shd w:val="clear" w:color="000000" w:fill="FFFFFF"/>
            <w:vAlign w:val="center"/>
            <w:hideMark/>
          </w:tcPr>
          <w:p w14:paraId="3C50638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14</w:t>
            </w:r>
          </w:p>
        </w:tc>
        <w:tc>
          <w:tcPr>
            <w:tcW w:w="4678" w:type="dxa"/>
            <w:shd w:val="clear" w:color="000000" w:fill="FFFFFF"/>
            <w:vAlign w:val="center"/>
            <w:hideMark/>
          </w:tcPr>
          <w:p w14:paraId="73083F16"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台</w:t>
            </w:r>
            <w:r w:rsidRPr="002613AE">
              <w:rPr>
                <w:rFonts w:ascii="Times New Roman" w:eastAsia="標楷體" w:hAnsi="Times New Roman" w:cs="Times New Roman"/>
                <w:color w:val="000000"/>
                <w:kern w:val="0"/>
                <w:szCs w:val="24"/>
              </w:rPr>
              <w:t>9</w:t>
            </w:r>
            <w:r w:rsidRPr="002613AE">
              <w:rPr>
                <w:rFonts w:ascii="Times New Roman" w:eastAsia="標楷體" w:hAnsi="Times New Roman" w:cs="Times New Roman"/>
                <w:color w:val="000000"/>
                <w:kern w:val="0"/>
                <w:szCs w:val="24"/>
              </w:rPr>
              <w:t>線花東縱谷公路安全景觀大道計畫</w:t>
            </w:r>
          </w:p>
        </w:tc>
        <w:tc>
          <w:tcPr>
            <w:tcW w:w="1417" w:type="dxa"/>
            <w:shd w:val="clear" w:color="000000" w:fill="FFFFFF"/>
            <w:vAlign w:val="center"/>
            <w:hideMark/>
          </w:tcPr>
          <w:p w14:paraId="1E691C8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4178A330"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2,067,989</w:t>
            </w:r>
          </w:p>
        </w:tc>
        <w:tc>
          <w:tcPr>
            <w:tcW w:w="1276" w:type="dxa"/>
            <w:shd w:val="clear" w:color="000000" w:fill="FFFFFF"/>
            <w:noWrap/>
            <w:vAlign w:val="center"/>
            <w:hideMark/>
          </w:tcPr>
          <w:p w14:paraId="02DBDBD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3D33860C" w14:textId="77777777" w:rsidTr="002613AE">
        <w:trPr>
          <w:trHeight w:val="20"/>
        </w:trPr>
        <w:tc>
          <w:tcPr>
            <w:tcW w:w="709" w:type="dxa"/>
            <w:shd w:val="clear" w:color="000000" w:fill="FFFFFF"/>
            <w:vAlign w:val="center"/>
            <w:hideMark/>
          </w:tcPr>
          <w:p w14:paraId="108380F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15</w:t>
            </w:r>
          </w:p>
        </w:tc>
        <w:tc>
          <w:tcPr>
            <w:tcW w:w="4678" w:type="dxa"/>
            <w:shd w:val="clear" w:color="000000" w:fill="FFFFFF"/>
            <w:vAlign w:val="center"/>
            <w:hideMark/>
          </w:tcPr>
          <w:p w14:paraId="1FF69AC2"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食品安全建設計畫</w:t>
            </w:r>
          </w:p>
        </w:tc>
        <w:tc>
          <w:tcPr>
            <w:tcW w:w="1417" w:type="dxa"/>
            <w:shd w:val="clear" w:color="000000" w:fill="FFFFFF"/>
            <w:vAlign w:val="center"/>
            <w:hideMark/>
          </w:tcPr>
          <w:p w14:paraId="529BCBF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衛福部</w:t>
            </w:r>
          </w:p>
        </w:tc>
        <w:tc>
          <w:tcPr>
            <w:tcW w:w="1701" w:type="dxa"/>
            <w:shd w:val="clear" w:color="000000" w:fill="FFFFFF"/>
            <w:noWrap/>
            <w:vAlign w:val="center"/>
            <w:hideMark/>
          </w:tcPr>
          <w:p w14:paraId="3DEC5AC8"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1,489,141</w:t>
            </w:r>
          </w:p>
        </w:tc>
        <w:tc>
          <w:tcPr>
            <w:tcW w:w="1276" w:type="dxa"/>
            <w:shd w:val="clear" w:color="000000" w:fill="FFFFFF"/>
            <w:noWrap/>
            <w:vAlign w:val="center"/>
            <w:hideMark/>
          </w:tcPr>
          <w:p w14:paraId="0649183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59464E99" w14:textId="77777777" w:rsidTr="002613AE">
        <w:trPr>
          <w:trHeight w:val="20"/>
        </w:trPr>
        <w:tc>
          <w:tcPr>
            <w:tcW w:w="709" w:type="dxa"/>
            <w:shd w:val="clear" w:color="000000" w:fill="FFFFFF"/>
            <w:vAlign w:val="center"/>
            <w:hideMark/>
          </w:tcPr>
          <w:p w14:paraId="7CAA427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16</w:t>
            </w:r>
          </w:p>
        </w:tc>
        <w:tc>
          <w:tcPr>
            <w:tcW w:w="4678" w:type="dxa"/>
            <w:shd w:val="clear" w:color="000000" w:fill="FFFFFF"/>
            <w:vAlign w:val="center"/>
            <w:hideMark/>
          </w:tcPr>
          <w:p w14:paraId="2AC3B8DA"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前瞻基礎建設</w:t>
            </w:r>
            <w:proofErr w:type="gramStart"/>
            <w:r w:rsidRPr="002613AE">
              <w:rPr>
                <w:rFonts w:ascii="Times New Roman" w:eastAsia="標楷體" w:hAnsi="Times New Roman" w:cs="Times New Roman"/>
                <w:color w:val="000000"/>
                <w:kern w:val="0"/>
                <w:szCs w:val="24"/>
              </w:rPr>
              <w:t>—</w:t>
            </w:r>
            <w:proofErr w:type="gramEnd"/>
            <w:r w:rsidRPr="002613AE">
              <w:rPr>
                <w:rFonts w:ascii="Times New Roman" w:eastAsia="標楷體" w:hAnsi="Times New Roman" w:cs="Times New Roman"/>
                <w:color w:val="000000"/>
                <w:kern w:val="0"/>
                <w:szCs w:val="24"/>
              </w:rPr>
              <w:t>城鄉建設</w:t>
            </w:r>
            <w:proofErr w:type="gramStart"/>
            <w:r w:rsidRPr="002613AE">
              <w:rPr>
                <w:rFonts w:ascii="Times New Roman" w:eastAsia="標楷體" w:hAnsi="Times New Roman" w:cs="Times New Roman"/>
                <w:color w:val="000000"/>
                <w:kern w:val="0"/>
                <w:szCs w:val="24"/>
              </w:rPr>
              <w:t>—</w:t>
            </w:r>
            <w:proofErr w:type="gramEnd"/>
            <w:r w:rsidRPr="002613AE">
              <w:rPr>
                <w:rFonts w:ascii="Times New Roman" w:eastAsia="標楷體" w:hAnsi="Times New Roman" w:cs="Times New Roman"/>
                <w:color w:val="000000"/>
                <w:kern w:val="0"/>
                <w:szCs w:val="24"/>
              </w:rPr>
              <w:t>公共服務據點整備</w:t>
            </w:r>
            <w:proofErr w:type="gramStart"/>
            <w:r w:rsidRPr="002613AE">
              <w:rPr>
                <w:rFonts w:ascii="Times New Roman" w:eastAsia="標楷體" w:hAnsi="Times New Roman" w:cs="Times New Roman"/>
                <w:color w:val="000000"/>
                <w:kern w:val="0"/>
                <w:szCs w:val="24"/>
              </w:rPr>
              <w:t>—</w:t>
            </w:r>
            <w:proofErr w:type="gramEnd"/>
            <w:r w:rsidRPr="002613AE">
              <w:rPr>
                <w:rFonts w:ascii="Times New Roman" w:eastAsia="標楷體" w:hAnsi="Times New Roman" w:cs="Times New Roman"/>
                <w:color w:val="000000"/>
                <w:kern w:val="0"/>
                <w:szCs w:val="24"/>
              </w:rPr>
              <w:t>公有危險建築補強重建（</w:t>
            </w:r>
            <w:r w:rsidRPr="002613AE">
              <w:rPr>
                <w:rFonts w:ascii="Times New Roman" w:eastAsia="標楷體" w:hAnsi="Times New Roman" w:cs="Times New Roman"/>
                <w:color w:val="000000"/>
                <w:kern w:val="0"/>
                <w:szCs w:val="24"/>
              </w:rPr>
              <w:t>106</w:t>
            </w:r>
            <w:proofErr w:type="gramStart"/>
            <w:r w:rsidRPr="002613AE">
              <w:rPr>
                <w:rFonts w:ascii="Times New Roman" w:eastAsia="標楷體" w:hAnsi="Times New Roman" w:cs="Times New Roman"/>
                <w:color w:val="000000"/>
                <w:kern w:val="0"/>
                <w:szCs w:val="24"/>
              </w:rPr>
              <w:t>—</w:t>
            </w:r>
            <w:proofErr w:type="gramEnd"/>
            <w:r w:rsidRPr="002613AE">
              <w:rPr>
                <w:rFonts w:ascii="Times New Roman" w:eastAsia="標楷體" w:hAnsi="Times New Roman" w:cs="Times New Roman"/>
                <w:color w:val="000000"/>
                <w:kern w:val="0"/>
                <w:szCs w:val="24"/>
              </w:rPr>
              <w:t>114</w:t>
            </w:r>
            <w:r w:rsidRPr="002613AE">
              <w:rPr>
                <w:rFonts w:ascii="Times New Roman" w:eastAsia="標楷體" w:hAnsi="Times New Roman" w:cs="Times New Roman"/>
                <w:color w:val="000000"/>
                <w:kern w:val="0"/>
                <w:szCs w:val="24"/>
              </w:rPr>
              <w:t>年）</w:t>
            </w:r>
          </w:p>
        </w:tc>
        <w:tc>
          <w:tcPr>
            <w:tcW w:w="1417" w:type="dxa"/>
            <w:shd w:val="clear" w:color="000000" w:fill="FFFFFF"/>
            <w:vAlign w:val="center"/>
            <w:hideMark/>
          </w:tcPr>
          <w:p w14:paraId="319747E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內政部</w:t>
            </w:r>
          </w:p>
        </w:tc>
        <w:tc>
          <w:tcPr>
            <w:tcW w:w="1701" w:type="dxa"/>
            <w:shd w:val="clear" w:color="000000" w:fill="FFFFFF"/>
            <w:noWrap/>
            <w:vAlign w:val="center"/>
            <w:hideMark/>
          </w:tcPr>
          <w:p w14:paraId="13AE586A"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2,609,602</w:t>
            </w:r>
          </w:p>
        </w:tc>
        <w:tc>
          <w:tcPr>
            <w:tcW w:w="1276" w:type="dxa"/>
            <w:shd w:val="clear" w:color="000000" w:fill="FFFFFF"/>
            <w:noWrap/>
            <w:vAlign w:val="center"/>
            <w:hideMark/>
          </w:tcPr>
          <w:p w14:paraId="7140AD5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w:t>
            </w:r>
          </w:p>
        </w:tc>
      </w:tr>
      <w:tr w:rsidR="002613AE" w:rsidRPr="002613AE" w14:paraId="4358FE9A" w14:textId="77777777" w:rsidTr="002613AE">
        <w:trPr>
          <w:trHeight w:val="20"/>
        </w:trPr>
        <w:tc>
          <w:tcPr>
            <w:tcW w:w="709" w:type="dxa"/>
            <w:shd w:val="clear" w:color="000000" w:fill="FFFFFF"/>
            <w:vAlign w:val="center"/>
            <w:hideMark/>
          </w:tcPr>
          <w:p w14:paraId="794230C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17</w:t>
            </w:r>
          </w:p>
        </w:tc>
        <w:tc>
          <w:tcPr>
            <w:tcW w:w="4678" w:type="dxa"/>
            <w:shd w:val="clear" w:color="000000" w:fill="FFFFFF"/>
            <w:vAlign w:val="center"/>
            <w:hideMark/>
          </w:tcPr>
          <w:p w14:paraId="7B552889"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(L10901)</w:t>
            </w:r>
            <w:r w:rsidRPr="002613AE">
              <w:rPr>
                <w:rFonts w:ascii="Times New Roman" w:eastAsia="標楷體" w:hAnsi="Times New Roman" w:cs="Times New Roman"/>
                <w:color w:val="000000"/>
                <w:kern w:val="0"/>
                <w:szCs w:val="24"/>
              </w:rPr>
              <w:t>天然氣事業部台中廠三期投資計畫</w:t>
            </w:r>
          </w:p>
        </w:tc>
        <w:tc>
          <w:tcPr>
            <w:tcW w:w="1417" w:type="dxa"/>
            <w:shd w:val="clear" w:color="000000" w:fill="FFFFFF"/>
            <w:vAlign w:val="center"/>
            <w:hideMark/>
          </w:tcPr>
          <w:p w14:paraId="0D011A7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7E610318"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3,586,167</w:t>
            </w:r>
          </w:p>
        </w:tc>
        <w:tc>
          <w:tcPr>
            <w:tcW w:w="1276" w:type="dxa"/>
            <w:shd w:val="clear" w:color="000000" w:fill="FFFFFF"/>
            <w:noWrap/>
            <w:vAlign w:val="center"/>
            <w:hideMark/>
          </w:tcPr>
          <w:p w14:paraId="4C390A9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AB49D13" w14:textId="77777777" w:rsidTr="002613AE">
        <w:trPr>
          <w:trHeight w:val="20"/>
        </w:trPr>
        <w:tc>
          <w:tcPr>
            <w:tcW w:w="709" w:type="dxa"/>
            <w:shd w:val="clear" w:color="000000" w:fill="FFFFFF"/>
            <w:vAlign w:val="center"/>
            <w:hideMark/>
          </w:tcPr>
          <w:p w14:paraId="482C446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18</w:t>
            </w:r>
          </w:p>
        </w:tc>
        <w:tc>
          <w:tcPr>
            <w:tcW w:w="4678" w:type="dxa"/>
            <w:shd w:val="clear" w:color="000000" w:fill="FFFFFF"/>
            <w:vAlign w:val="center"/>
            <w:hideMark/>
          </w:tcPr>
          <w:p w14:paraId="65499AFB"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金門大橋建設計畫</w:t>
            </w:r>
          </w:p>
        </w:tc>
        <w:tc>
          <w:tcPr>
            <w:tcW w:w="1417" w:type="dxa"/>
            <w:shd w:val="clear" w:color="000000" w:fill="FFFFFF"/>
            <w:vAlign w:val="center"/>
            <w:hideMark/>
          </w:tcPr>
          <w:p w14:paraId="53CB6E6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3E57D38A"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1,141,368</w:t>
            </w:r>
          </w:p>
        </w:tc>
        <w:tc>
          <w:tcPr>
            <w:tcW w:w="1276" w:type="dxa"/>
            <w:shd w:val="clear" w:color="000000" w:fill="FFFFFF"/>
            <w:noWrap/>
            <w:vAlign w:val="center"/>
            <w:hideMark/>
          </w:tcPr>
          <w:p w14:paraId="176577E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3D1E5EEA" w14:textId="77777777" w:rsidTr="002613AE">
        <w:trPr>
          <w:trHeight w:val="20"/>
        </w:trPr>
        <w:tc>
          <w:tcPr>
            <w:tcW w:w="709" w:type="dxa"/>
            <w:shd w:val="clear" w:color="000000" w:fill="FFFFFF"/>
            <w:vAlign w:val="center"/>
            <w:hideMark/>
          </w:tcPr>
          <w:p w14:paraId="6DFAAD6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19</w:t>
            </w:r>
          </w:p>
        </w:tc>
        <w:tc>
          <w:tcPr>
            <w:tcW w:w="4678" w:type="dxa"/>
            <w:shd w:val="clear" w:color="000000" w:fill="FFFFFF"/>
            <w:vAlign w:val="center"/>
            <w:hideMark/>
          </w:tcPr>
          <w:p w14:paraId="44DC3266"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無自來水地區供水改善計畫第四期</w:t>
            </w:r>
          </w:p>
        </w:tc>
        <w:tc>
          <w:tcPr>
            <w:tcW w:w="1417" w:type="dxa"/>
            <w:shd w:val="clear" w:color="000000" w:fill="FFFFFF"/>
            <w:vAlign w:val="center"/>
            <w:hideMark/>
          </w:tcPr>
          <w:p w14:paraId="4E863A0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0E6C5F75"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1,500,000</w:t>
            </w:r>
          </w:p>
        </w:tc>
        <w:tc>
          <w:tcPr>
            <w:tcW w:w="1276" w:type="dxa"/>
            <w:shd w:val="clear" w:color="000000" w:fill="FFFFFF"/>
            <w:noWrap/>
            <w:vAlign w:val="center"/>
            <w:hideMark/>
          </w:tcPr>
          <w:p w14:paraId="252FFD8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24760FC" w14:textId="77777777" w:rsidTr="002613AE">
        <w:trPr>
          <w:trHeight w:val="20"/>
        </w:trPr>
        <w:tc>
          <w:tcPr>
            <w:tcW w:w="709" w:type="dxa"/>
            <w:shd w:val="clear" w:color="000000" w:fill="FFFFFF"/>
            <w:vAlign w:val="center"/>
            <w:hideMark/>
          </w:tcPr>
          <w:p w14:paraId="512C114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20</w:t>
            </w:r>
          </w:p>
        </w:tc>
        <w:tc>
          <w:tcPr>
            <w:tcW w:w="4678" w:type="dxa"/>
            <w:shd w:val="clear" w:color="000000" w:fill="FFFFFF"/>
            <w:vAlign w:val="center"/>
            <w:hideMark/>
          </w:tcPr>
          <w:p w14:paraId="22A065BB"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烏溪</w:t>
            </w:r>
            <w:proofErr w:type="gramStart"/>
            <w:r w:rsidRPr="002613AE">
              <w:rPr>
                <w:rFonts w:ascii="Times New Roman" w:eastAsia="標楷體" w:hAnsi="Times New Roman" w:cs="Times New Roman"/>
                <w:color w:val="000000"/>
                <w:kern w:val="0"/>
                <w:szCs w:val="24"/>
              </w:rPr>
              <w:t>鳥嘴潭</w:t>
            </w:r>
            <w:proofErr w:type="gramEnd"/>
            <w:r w:rsidRPr="002613AE">
              <w:rPr>
                <w:rFonts w:ascii="Times New Roman" w:eastAsia="標楷體" w:hAnsi="Times New Roman" w:cs="Times New Roman"/>
                <w:color w:val="000000"/>
                <w:kern w:val="0"/>
                <w:szCs w:val="24"/>
              </w:rPr>
              <w:t>人工湖工程計畫</w:t>
            </w:r>
          </w:p>
        </w:tc>
        <w:tc>
          <w:tcPr>
            <w:tcW w:w="1417" w:type="dxa"/>
            <w:shd w:val="clear" w:color="000000" w:fill="FFFFFF"/>
            <w:vAlign w:val="center"/>
            <w:hideMark/>
          </w:tcPr>
          <w:p w14:paraId="7E6B779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7BD7F90D"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3,479,604</w:t>
            </w:r>
          </w:p>
        </w:tc>
        <w:tc>
          <w:tcPr>
            <w:tcW w:w="1276" w:type="dxa"/>
            <w:shd w:val="clear" w:color="000000" w:fill="FFFFFF"/>
            <w:noWrap/>
            <w:vAlign w:val="center"/>
            <w:hideMark/>
          </w:tcPr>
          <w:p w14:paraId="11DF658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3F4AFE11" w14:textId="77777777" w:rsidTr="002613AE">
        <w:trPr>
          <w:trHeight w:val="20"/>
        </w:trPr>
        <w:tc>
          <w:tcPr>
            <w:tcW w:w="709" w:type="dxa"/>
            <w:shd w:val="clear" w:color="000000" w:fill="FFFFFF"/>
            <w:vAlign w:val="center"/>
            <w:hideMark/>
          </w:tcPr>
          <w:p w14:paraId="4760751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21</w:t>
            </w:r>
          </w:p>
        </w:tc>
        <w:tc>
          <w:tcPr>
            <w:tcW w:w="4678" w:type="dxa"/>
            <w:shd w:val="clear" w:color="000000" w:fill="FFFFFF"/>
            <w:vAlign w:val="center"/>
            <w:hideMark/>
          </w:tcPr>
          <w:p w14:paraId="5A77FEFE"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重要觀光景點建設中程計畫</w:t>
            </w:r>
          </w:p>
        </w:tc>
        <w:tc>
          <w:tcPr>
            <w:tcW w:w="1417" w:type="dxa"/>
            <w:shd w:val="clear" w:color="000000" w:fill="FFFFFF"/>
            <w:vAlign w:val="center"/>
            <w:hideMark/>
          </w:tcPr>
          <w:p w14:paraId="487E2CB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2B874007"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2,810,191</w:t>
            </w:r>
          </w:p>
        </w:tc>
        <w:tc>
          <w:tcPr>
            <w:tcW w:w="1276" w:type="dxa"/>
            <w:shd w:val="clear" w:color="000000" w:fill="FFFFFF"/>
            <w:noWrap/>
            <w:vAlign w:val="center"/>
            <w:hideMark/>
          </w:tcPr>
          <w:p w14:paraId="7532F76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5AB2640" w14:textId="77777777" w:rsidTr="002613AE">
        <w:trPr>
          <w:trHeight w:val="20"/>
        </w:trPr>
        <w:tc>
          <w:tcPr>
            <w:tcW w:w="709" w:type="dxa"/>
            <w:shd w:val="clear" w:color="000000" w:fill="FFFFFF"/>
            <w:vAlign w:val="center"/>
            <w:hideMark/>
          </w:tcPr>
          <w:p w14:paraId="3B01BA8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22</w:t>
            </w:r>
          </w:p>
        </w:tc>
        <w:tc>
          <w:tcPr>
            <w:tcW w:w="4678" w:type="dxa"/>
            <w:shd w:val="clear" w:color="000000" w:fill="FFFFFF"/>
            <w:vAlign w:val="center"/>
            <w:hideMark/>
          </w:tcPr>
          <w:p w14:paraId="4C5E8E09"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桃園航空城機場園區用地取得計畫</w:t>
            </w:r>
          </w:p>
        </w:tc>
        <w:tc>
          <w:tcPr>
            <w:tcW w:w="1417" w:type="dxa"/>
            <w:shd w:val="clear" w:color="000000" w:fill="FFFFFF"/>
            <w:vAlign w:val="center"/>
            <w:hideMark/>
          </w:tcPr>
          <w:p w14:paraId="627BCEC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42B97F04"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9,604,274</w:t>
            </w:r>
          </w:p>
        </w:tc>
        <w:tc>
          <w:tcPr>
            <w:tcW w:w="1276" w:type="dxa"/>
            <w:shd w:val="clear" w:color="000000" w:fill="FFFFFF"/>
            <w:noWrap/>
            <w:vAlign w:val="center"/>
            <w:hideMark/>
          </w:tcPr>
          <w:p w14:paraId="2C3FC66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9AF1ABC" w14:textId="77777777" w:rsidTr="002613AE">
        <w:trPr>
          <w:trHeight w:val="20"/>
        </w:trPr>
        <w:tc>
          <w:tcPr>
            <w:tcW w:w="709" w:type="dxa"/>
            <w:shd w:val="clear" w:color="000000" w:fill="FFFFFF"/>
            <w:vAlign w:val="center"/>
            <w:hideMark/>
          </w:tcPr>
          <w:p w14:paraId="31E72E0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23</w:t>
            </w:r>
          </w:p>
        </w:tc>
        <w:tc>
          <w:tcPr>
            <w:tcW w:w="4678" w:type="dxa"/>
            <w:shd w:val="clear" w:color="000000" w:fill="FFFFFF"/>
            <w:vAlign w:val="center"/>
            <w:hideMark/>
          </w:tcPr>
          <w:p w14:paraId="0CDCC484"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(A10601)</w:t>
            </w:r>
            <w:r w:rsidRPr="002613AE">
              <w:rPr>
                <w:rFonts w:ascii="Times New Roman" w:eastAsia="標楷體" w:hAnsi="Times New Roman" w:cs="Times New Roman"/>
                <w:color w:val="000000"/>
                <w:kern w:val="0"/>
                <w:szCs w:val="24"/>
              </w:rPr>
              <w:t>高雄港洲際貨櫃二期大林石化油品儲運中心投資計畫</w:t>
            </w:r>
          </w:p>
        </w:tc>
        <w:tc>
          <w:tcPr>
            <w:tcW w:w="1417" w:type="dxa"/>
            <w:shd w:val="clear" w:color="000000" w:fill="FFFFFF"/>
            <w:vAlign w:val="center"/>
            <w:hideMark/>
          </w:tcPr>
          <w:p w14:paraId="0C6BC1D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1CF900D2"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4,636,636</w:t>
            </w:r>
          </w:p>
        </w:tc>
        <w:tc>
          <w:tcPr>
            <w:tcW w:w="1276" w:type="dxa"/>
            <w:shd w:val="clear" w:color="000000" w:fill="FFFFFF"/>
            <w:noWrap/>
            <w:vAlign w:val="center"/>
            <w:hideMark/>
          </w:tcPr>
          <w:p w14:paraId="2017BCB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68FD45C6" w14:textId="77777777" w:rsidTr="002613AE">
        <w:trPr>
          <w:trHeight w:val="20"/>
        </w:trPr>
        <w:tc>
          <w:tcPr>
            <w:tcW w:w="709" w:type="dxa"/>
            <w:shd w:val="clear" w:color="000000" w:fill="FFFFFF"/>
            <w:vAlign w:val="center"/>
            <w:hideMark/>
          </w:tcPr>
          <w:p w14:paraId="5DA173D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24</w:t>
            </w:r>
          </w:p>
        </w:tc>
        <w:tc>
          <w:tcPr>
            <w:tcW w:w="4678" w:type="dxa"/>
            <w:shd w:val="clear" w:color="000000" w:fill="FFFFFF"/>
            <w:vAlign w:val="center"/>
            <w:hideMark/>
          </w:tcPr>
          <w:p w14:paraId="15E6CFC3"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離岸風力發電加強電力網第一期計畫</w:t>
            </w:r>
          </w:p>
        </w:tc>
        <w:tc>
          <w:tcPr>
            <w:tcW w:w="1417" w:type="dxa"/>
            <w:shd w:val="clear" w:color="000000" w:fill="FFFFFF"/>
            <w:vAlign w:val="center"/>
            <w:hideMark/>
          </w:tcPr>
          <w:p w14:paraId="52BD239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3D0B10BA"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5,584,335</w:t>
            </w:r>
          </w:p>
        </w:tc>
        <w:tc>
          <w:tcPr>
            <w:tcW w:w="1276" w:type="dxa"/>
            <w:shd w:val="clear" w:color="000000" w:fill="FFFFFF"/>
            <w:noWrap/>
            <w:vAlign w:val="center"/>
            <w:hideMark/>
          </w:tcPr>
          <w:p w14:paraId="30E5551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30B1C006" w14:textId="77777777" w:rsidTr="002613AE">
        <w:trPr>
          <w:trHeight w:val="20"/>
        </w:trPr>
        <w:tc>
          <w:tcPr>
            <w:tcW w:w="709" w:type="dxa"/>
            <w:shd w:val="clear" w:color="000000" w:fill="FFFFFF"/>
            <w:vAlign w:val="center"/>
            <w:hideMark/>
          </w:tcPr>
          <w:p w14:paraId="576A9A4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25</w:t>
            </w:r>
          </w:p>
        </w:tc>
        <w:tc>
          <w:tcPr>
            <w:tcW w:w="4678" w:type="dxa"/>
            <w:shd w:val="clear" w:color="000000" w:fill="FFFFFF"/>
            <w:vAlign w:val="center"/>
            <w:hideMark/>
          </w:tcPr>
          <w:p w14:paraId="2FAC7F30"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興達電廠燃氣機組更新改建計畫</w:t>
            </w:r>
          </w:p>
        </w:tc>
        <w:tc>
          <w:tcPr>
            <w:tcW w:w="1417" w:type="dxa"/>
            <w:shd w:val="clear" w:color="000000" w:fill="FFFFFF"/>
            <w:vAlign w:val="center"/>
            <w:hideMark/>
          </w:tcPr>
          <w:p w14:paraId="07982A8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73A471EE"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26,104,592</w:t>
            </w:r>
          </w:p>
        </w:tc>
        <w:tc>
          <w:tcPr>
            <w:tcW w:w="1276" w:type="dxa"/>
            <w:shd w:val="clear" w:color="000000" w:fill="FFFFFF"/>
            <w:noWrap/>
            <w:vAlign w:val="center"/>
            <w:hideMark/>
          </w:tcPr>
          <w:p w14:paraId="4D78DC8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C943771" w14:textId="77777777" w:rsidTr="002613AE">
        <w:trPr>
          <w:trHeight w:val="20"/>
        </w:trPr>
        <w:tc>
          <w:tcPr>
            <w:tcW w:w="709" w:type="dxa"/>
            <w:shd w:val="clear" w:color="000000" w:fill="FFFFFF"/>
            <w:vAlign w:val="center"/>
            <w:hideMark/>
          </w:tcPr>
          <w:p w14:paraId="2E2085D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26</w:t>
            </w:r>
          </w:p>
        </w:tc>
        <w:tc>
          <w:tcPr>
            <w:tcW w:w="4678" w:type="dxa"/>
            <w:shd w:val="clear" w:color="000000" w:fill="FFFFFF"/>
            <w:vAlign w:val="center"/>
            <w:hideMark/>
          </w:tcPr>
          <w:p w14:paraId="30BC4767"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風力發電第五期計畫</w:t>
            </w:r>
          </w:p>
        </w:tc>
        <w:tc>
          <w:tcPr>
            <w:tcW w:w="1417" w:type="dxa"/>
            <w:shd w:val="clear" w:color="000000" w:fill="FFFFFF"/>
            <w:vAlign w:val="center"/>
            <w:hideMark/>
          </w:tcPr>
          <w:p w14:paraId="420C054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62331383"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188,273</w:t>
            </w:r>
          </w:p>
        </w:tc>
        <w:tc>
          <w:tcPr>
            <w:tcW w:w="1276" w:type="dxa"/>
            <w:shd w:val="clear" w:color="000000" w:fill="FFFFFF"/>
            <w:noWrap/>
            <w:vAlign w:val="center"/>
            <w:hideMark/>
          </w:tcPr>
          <w:p w14:paraId="0440FF7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2057CE9" w14:textId="77777777" w:rsidTr="002613AE">
        <w:trPr>
          <w:trHeight w:val="20"/>
        </w:trPr>
        <w:tc>
          <w:tcPr>
            <w:tcW w:w="709" w:type="dxa"/>
            <w:shd w:val="clear" w:color="000000" w:fill="FFFFFF"/>
            <w:vAlign w:val="center"/>
            <w:hideMark/>
          </w:tcPr>
          <w:p w14:paraId="6D1FB60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27</w:t>
            </w:r>
          </w:p>
        </w:tc>
        <w:tc>
          <w:tcPr>
            <w:tcW w:w="4678" w:type="dxa"/>
            <w:shd w:val="clear" w:color="000000" w:fill="FFFFFF"/>
            <w:vAlign w:val="center"/>
            <w:hideMark/>
          </w:tcPr>
          <w:p w14:paraId="74970B6C"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高雄環狀輕軌捷運建設計畫</w:t>
            </w:r>
          </w:p>
        </w:tc>
        <w:tc>
          <w:tcPr>
            <w:tcW w:w="1417" w:type="dxa"/>
            <w:shd w:val="clear" w:color="000000" w:fill="FFFFFF"/>
            <w:vAlign w:val="center"/>
            <w:hideMark/>
          </w:tcPr>
          <w:p w14:paraId="619E293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0B9F197E"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1,341,156</w:t>
            </w:r>
          </w:p>
        </w:tc>
        <w:tc>
          <w:tcPr>
            <w:tcW w:w="1276" w:type="dxa"/>
            <w:shd w:val="clear" w:color="000000" w:fill="FFFFFF"/>
            <w:noWrap/>
            <w:vAlign w:val="center"/>
            <w:hideMark/>
          </w:tcPr>
          <w:p w14:paraId="6D70234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1EC5A9CA" w14:textId="77777777" w:rsidTr="002613AE">
        <w:trPr>
          <w:trHeight w:val="20"/>
        </w:trPr>
        <w:tc>
          <w:tcPr>
            <w:tcW w:w="709" w:type="dxa"/>
            <w:shd w:val="clear" w:color="000000" w:fill="FFFFFF"/>
            <w:vAlign w:val="center"/>
            <w:hideMark/>
          </w:tcPr>
          <w:p w14:paraId="2795B9B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lastRenderedPageBreak/>
              <w:t>28</w:t>
            </w:r>
          </w:p>
        </w:tc>
        <w:tc>
          <w:tcPr>
            <w:tcW w:w="4678" w:type="dxa"/>
            <w:shd w:val="clear" w:color="000000" w:fill="FFFFFF"/>
            <w:vAlign w:val="center"/>
            <w:hideMark/>
          </w:tcPr>
          <w:p w14:paraId="36021E09"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國道</w:t>
            </w:r>
            <w:r w:rsidRPr="002613AE">
              <w:rPr>
                <w:rFonts w:ascii="Times New Roman" w:eastAsia="標楷體" w:hAnsi="Times New Roman" w:cs="Times New Roman"/>
                <w:color w:val="000000"/>
                <w:kern w:val="0"/>
                <w:szCs w:val="24"/>
              </w:rPr>
              <w:t>4</w:t>
            </w:r>
            <w:r w:rsidRPr="002613AE">
              <w:rPr>
                <w:rFonts w:ascii="Times New Roman" w:eastAsia="標楷體" w:hAnsi="Times New Roman" w:cs="Times New Roman"/>
                <w:color w:val="000000"/>
                <w:kern w:val="0"/>
                <w:szCs w:val="24"/>
              </w:rPr>
              <w:t>號</w:t>
            </w: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中環線豐原潭子段計畫</w:t>
            </w:r>
          </w:p>
        </w:tc>
        <w:tc>
          <w:tcPr>
            <w:tcW w:w="1417" w:type="dxa"/>
            <w:shd w:val="clear" w:color="000000" w:fill="FFFFFF"/>
            <w:vAlign w:val="center"/>
            <w:hideMark/>
          </w:tcPr>
          <w:p w14:paraId="0A47227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660268AD"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1,000,000</w:t>
            </w:r>
          </w:p>
        </w:tc>
        <w:tc>
          <w:tcPr>
            <w:tcW w:w="1276" w:type="dxa"/>
            <w:shd w:val="clear" w:color="000000" w:fill="FFFFFF"/>
            <w:noWrap/>
            <w:vAlign w:val="center"/>
            <w:hideMark/>
          </w:tcPr>
          <w:p w14:paraId="46B4BD0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5BEB819" w14:textId="77777777" w:rsidTr="002613AE">
        <w:trPr>
          <w:trHeight w:val="20"/>
        </w:trPr>
        <w:tc>
          <w:tcPr>
            <w:tcW w:w="709" w:type="dxa"/>
            <w:shd w:val="clear" w:color="000000" w:fill="FFFFFF"/>
            <w:vAlign w:val="center"/>
            <w:hideMark/>
          </w:tcPr>
          <w:p w14:paraId="200F6CD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29</w:t>
            </w:r>
          </w:p>
        </w:tc>
        <w:tc>
          <w:tcPr>
            <w:tcW w:w="4678" w:type="dxa"/>
            <w:shd w:val="clear" w:color="000000" w:fill="FFFFFF"/>
            <w:vAlign w:val="center"/>
            <w:hideMark/>
          </w:tcPr>
          <w:p w14:paraId="0ACF78BB"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建置區域產業人才及技術培育基地計畫</w:t>
            </w:r>
          </w:p>
        </w:tc>
        <w:tc>
          <w:tcPr>
            <w:tcW w:w="1417" w:type="dxa"/>
            <w:shd w:val="clear" w:color="000000" w:fill="FFFFFF"/>
            <w:vAlign w:val="center"/>
            <w:hideMark/>
          </w:tcPr>
          <w:p w14:paraId="545764B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37C09973"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490,750</w:t>
            </w:r>
          </w:p>
        </w:tc>
        <w:tc>
          <w:tcPr>
            <w:tcW w:w="1276" w:type="dxa"/>
            <w:shd w:val="clear" w:color="000000" w:fill="FFFFFF"/>
            <w:noWrap/>
            <w:vAlign w:val="center"/>
            <w:hideMark/>
          </w:tcPr>
          <w:p w14:paraId="547BA03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042B601" w14:textId="77777777" w:rsidTr="002613AE">
        <w:trPr>
          <w:trHeight w:val="20"/>
        </w:trPr>
        <w:tc>
          <w:tcPr>
            <w:tcW w:w="709" w:type="dxa"/>
            <w:shd w:val="clear" w:color="000000" w:fill="FFFFFF"/>
            <w:vAlign w:val="center"/>
            <w:hideMark/>
          </w:tcPr>
          <w:p w14:paraId="20A9678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30</w:t>
            </w:r>
          </w:p>
        </w:tc>
        <w:tc>
          <w:tcPr>
            <w:tcW w:w="4678" w:type="dxa"/>
            <w:shd w:val="clear" w:color="000000" w:fill="FFFFFF"/>
            <w:vAlign w:val="center"/>
            <w:hideMark/>
          </w:tcPr>
          <w:p w14:paraId="1DF68F93"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縣市管河川及區域排水整體改善計畫</w:t>
            </w:r>
          </w:p>
        </w:tc>
        <w:tc>
          <w:tcPr>
            <w:tcW w:w="1417" w:type="dxa"/>
            <w:shd w:val="clear" w:color="000000" w:fill="FFFFFF"/>
            <w:vAlign w:val="center"/>
            <w:hideMark/>
          </w:tcPr>
          <w:p w14:paraId="16EEBDD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5FF5A6DD"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15,006,040</w:t>
            </w:r>
          </w:p>
        </w:tc>
        <w:tc>
          <w:tcPr>
            <w:tcW w:w="1276" w:type="dxa"/>
            <w:shd w:val="clear" w:color="000000" w:fill="FFFFFF"/>
            <w:noWrap/>
            <w:vAlign w:val="center"/>
            <w:hideMark/>
          </w:tcPr>
          <w:p w14:paraId="3E8004B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1A56DCD3" w14:textId="77777777" w:rsidTr="002613AE">
        <w:trPr>
          <w:trHeight w:val="20"/>
        </w:trPr>
        <w:tc>
          <w:tcPr>
            <w:tcW w:w="709" w:type="dxa"/>
            <w:shd w:val="clear" w:color="000000" w:fill="FFFFFF"/>
            <w:vAlign w:val="center"/>
            <w:hideMark/>
          </w:tcPr>
          <w:p w14:paraId="2A4D1B0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31</w:t>
            </w:r>
          </w:p>
        </w:tc>
        <w:tc>
          <w:tcPr>
            <w:tcW w:w="4678" w:type="dxa"/>
            <w:shd w:val="clear" w:color="000000" w:fill="FFFFFF"/>
            <w:vAlign w:val="center"/>
            <w:hideMark/>
          </w:tcPr>
          <w:p w14:paraId="6B13C7FE"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(L10502)</w:t>
            </w:r>
            <w:r w:rsidRPr="002613AE">
              <w:rPr>
                <w:rFonts w:ascii="Times New Roman" w:eastAsia="標楷體" w:hAnsi="Times New Roman" w:cs="Times New Roman"/>
                <w:color w:val="000000"/>
                <w:kern w:val="0"/>
                <w:szCs w:val="24"/>
              </w:rPr>
              <w:t>天然氣事業部第三座液化天然氣接收站投資計畫</w:t>
            </w:r>
          </w:p>
        </w:tc>
        <w:tc>
          <w:tcPr>
            <w:tcW w:w="1417" w:type="dxa"/>
            <w:shd w:val="clear" w:color="000000" w:fill="FFFFFF"/>
            <w:vAlign w:val="center"/>
            <w:hideMark/>
          </w:tcPr>
          <w:p w14:paraId="70EC484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339E4A2D"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12,029,052</w:t>
            </w:r>
          </w:p>
        </w:tc>
        <w:tc>
          <w:tcPr>
            <w:tcW w:w="1276" w:type="dxa"/>
            <w:shd w:val="clear" w:color="000000" w:fill="FFFFFF"/>
            <w:noWrap/>
            <w:vAlign w:val="center"/>
            <w:hideMark/>
          </w:tcPr>
          <w:p w14:paraId="12A9E22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D9A6116" w14:textId="77777777" w:rsidTr="002613AE">
        <w:trPr>
          <w:trHeight w:val="20"/>
        </w:trPr>
        <w:tc>
          <w:tcPr>
            <w:tcW w:w="709" w:type="dxa"/>
            <w:shd w:val="clear" w:color="000000" w:fill="FFFFFF"/>
            <w:vAlign w:val="center"/>
            <w:hideMark/>
          </w:tcPr>
          <w:p w14:paraId="1162438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32</w:t>
            </w:r>
          </w:p>
        </w:tc>
        <w:tc>
          <w:tcPr>
            <w:tcW w:w="4678" w:type="dxa"/>
            <w:shd w:val="clear" w:color="000000" w:fill="FFFFFF"/>
            <w:vAlign w:val="center"/>
            <w:hideMark/>
          </w:tcPr>
          <w:p w14:paraId="01C5405A"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w:t>
            </w:r>
            <w:proofErr w:type="gramStart"/>
            <w:r w:rsidRPr="002613AE">
              <w:rPr>
                <w:rFonts w:ascii="Times New Roman" w:eastAsia="標楷體" w:hAnsi="Times New Roman" w:cs="Times New Roman"/>
                <w:color w:val="000000"/>
                <w:kern w:val="0"/>
                <w:szCs w:val="24"/>
              </w:rPr>
              <w:t>跨藝匯流</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傳統入心</w:t>
            </w:r>
            <w:proofErr w:type="gramEnd"/>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國立傳統藝術中心公共建設</w:t>
            </w:r>
            <w:proofErr w:type="gramStart"/>
            <w:r w:rsidRPr="002613AE">
              <w:rPr>
                <w:rFonts w:ascii="Times New Roman" w:eastAsia="標楷體" w:hAnsi="Times New Roman" w:cs="Times New Roman"/>
                <w:color w:val="000000"/>
                <w:kern w:val="0"/>
                <w:szCs w:val="24"/>
              </w:rPr>
              <w:t>跨域加</w:t>
            </w:r>
            <w:proofErr w:type="gramEnd"/>
            <w:r w:rsidRPr="002613AE">
              <w:rPr>
                <w:rFonts w:ascii="Times New Roman" w:eastAsia="標楷體" w:hAnsi="Times New Roman" w:cs="Times New Roman"/>
                <w:color w:val="000000"/>
                <w:kern w:val="0"/>
                <w:szCs w:val="24"/>
              </w:rPr>
              <w:t>值發展計畫</w:t>
            </w:r>
          </w:p>
        </w:tc>
        <w:tc>
          <w:tcPr>
            <w:tcW w:w="1417" w:type="dxa"/>
            <w:shd w:val="clear" w:color="000000" w:fill="FFFFFF"/>
            <w:vAlign w:val="center"/>
            <w:hideMark/>
          </w:tcPr>
          <w:p w14:paraId="074279E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文化部</w:t>
            </w:r>
          </w:p>
        </w:tc>
        <w:tc>
          <w:tcPr>
            <w:tcW w:w="1701" w:type="dxa"/>
            <w:shd w:val="clear" w:color="000000" w:fill="FFFFFF"/>
            <w:noWrap/>
            <w:vAlign w:val="center"/>
            <w:hideMark/>
          </w:tcPr>
          <w:p w14:paraId="1C4BC8D9"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73,638</w:t>
            </w:r>
          </w:p>
        </w:tc>
        <w:tc>
          <w:tcPr>
            <w:tcW w:w="1276" w:type="dxa"/>
            <w:shd w:val="clear" w:color="000000" w:fill="FFFFFF"/>
            <w:noWrap/>
            <w:vAlign w:val="center"/>
            <w:hideMark/>
          </w:tcPr>
          <w:p w14:paraId="34F81DC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6955FF1" w14:textId="77777777" w:rsidTr="002613AE">
        <w:trPr>
          <w:trHeight w:val="20"/>
        </w:trPr>
        <w:tc>
          <w:tcPr>
            <w:tcW w:w="709" w:type="dxa"/>
            <w:shd w:val="clear" w:color="000000" w:fill="FFFFFF"/>
            <w:vAlign w:val="center"/>
            <w:hideMark/>
          </w:tcPr>
          <w:p w14:paraId="168B590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33</w:t>
            </w:r>
          </w:p>
        </w:tc>
        <w:tc>
          <w:tcPr>
            <w:tcW w:w="4678" w:type="dxa"/>
            <w:shd w:val="clear" w:color="000000" w:fill="FFFFFF"/>
            <w:vAlign w:val="center"/>
            <w:hideMark/>
          </w:tcPr>
          <w:p w14:paraId="7AE2C7FD"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東市富岡港交通船碼頭改善工程計畫</w:t>
            </w:r>
          </w:p>
        </w:tc>
        <w:tc>
          <w:tcPr>
            <w:tcW w:w="1417" w:type="dxa"/>
            <w:shd w:val="clear" w:color="000000" w:fill="FFFFFF"/>
            <w:vAlign w:val="center"/>
            <w:hideMark/>
          </w:tcPr>
          <w:p w14:paraId="691F376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6D9E8758"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116,360</w:t>
            </w:r>
          </w:p>
        </w:tc>
        <w:tc>
          <w:tcPr>
            <w:tcW w:w="1276" w:type="dxa"/>
            <w:shd w:val="clear" w:color="000000" w:fill="FFFFFF"/>
            <w:noWrap/>
            <w:vAlign w:val="center"/>
            <w:hideMark/>
          </w:tcPr>
          <w:p w14:paraId="0214E4A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1FDE8E3" w14:textId="77777777" w:rsidTr="002613AE">
        <w:trPr>
          <w:trHeight w:val="20"/>
        </w:trPr>
        <w:tc>
          <w:tcPr>
            <w:tcW w:w="709" w:type="dxa"/>
            <w:shd w:val="clear" w:color="000000" w:fill="FFFFFF"/>
            <w:vAlign w:val="center"/>
            <w:hideMark/>
          </w:tcPr>
          <w:p w14:paraId="5B8E890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34</w:t>
            </w:r>
          </w:p>
        </w:tc>
        <w:tc>
          <w:tcPr>
            <w:tcW w:w="4678" w:type="dxa"/>
            <w:shd w:val="clear" w:color="000000" w:fill="FFFFFF"/>
            <w:vAlign w:val="center"/>
            <w:hideMark/>
          </w:tcPr>
          <w:p w14:paraId="062ABDDD"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漁業永續經營基礎建設計畫（</w:t>
            </w:r>
            <w:r w:rsidRPr="002613AE">
              <w:rPr>
                <w:rFonts w:ascii="Times New Roman" w:eastAsia="標楷體" w:hAnsi="Times New Roman" w:cs="Times New Roman"/>
                <w:color w:val="000000"/>
                <w:kern w:val="0"/>
                <w:szCs w:val="24"/>
              </w:rPr>
              <w:t>110</w:t>
            </w:r>
            <w:proofErr w:type="gramStart"/>
            <w:r w:rsidRPr="002613AE">
              <w:rPr>
                <w:rFonts w:ascii="Times New Roman" w:eastAsia="標楷體" w:hAnsi="Times New Roman" w:cs="Times New Roman"/>
                <w:color w:val="000000"/>
                <w:kern w:val="0"/>
                <w:szCs w:val="24"/>
              </w:rPr>
              <w:t>—113</w:t>
            </w:r>
            <w:proofErr w:type="gramEnd"/>
            <w:r w:rsidRPr="002613AE">
              <w:rPr>
                <w:rFonts w:ascii="Times New Roman" w:eastAsia="標楷體" w:hAnsi="Times New Roman" w:cs="Times New Roman"/>
                <w:color w:val="000000"/>
                <w:kern w:val="0"/>
                <w:szCs w:val="24"/>
              </w:rPr>
              <w:t>年度）</w:t>
            </w:r>
          </w:p>
        </w:tc>
        <w:tc>
          <w:tcPr>
            <w:tcW w:w="1417" w:type="dxa"/>
            <w:shd w:val="clear" w:color="000000" w:fill="FFFFFF"/>
            <w:vAlign w:val="center"/>
            <w:hideMark/>
          </w:tcPr>
          <w:p w14:paraId="30C27A3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農委會</w:t>
            </w:r>
          </w:p>
        </w:tc>
        <w:tc>
          <w:tcPr>
            <w:tcW w:w="1701" w:type="dxa"/>
            <w:shd w:val="clear" w:color="000000" w:fill="FFFFFF"/>
            <w:noWrap/>
            <w:vAlign w:val="center"/>
            <w:hideMark/>
          </w:tcPr>
          <w:p w14:paraId="2FD83D6B"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1,503,362</w:t>
            </w:r>
          </w:p>
        </w:tc>
        <w:tc>
          <w:tcPr>
            <w:tcW w:w="1276" w:type="dxa"/>
            <w:shd w:val="clear" w:color="000000" w:fill="FFFFFF"/>
            <w:noWrap/>
            <w:vAlign w:val="center"/>
            <w:hideMark/>
          </w:tcPr>
          <w:p w14:paraId="37B691A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86B9952" w14:textId="77777777" w:rsidTr="002613AE">
        <w:trPr>
          <w:trHeight w:val="20"/>
        </w:trPr>
        <w:tc>
          <w:tcPr>
            <w:tcW w:w="709" w:type="dxa"/>
            <w:shd w:val="clear" w:color="000000" w:fill="FFFFFF"/>
            <w:vAlign w:val="center"/>
            <w:hideMark/>
          </w:tcPr>
          <w:p w14:paraId="34DC420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35</w:t>
            </w:r>
          </w:p>
        </w:tc>
        <w:tc>
          <w:tcPr>
            <w:tcW w:w="4678" w:type="dxa"/>
            <w:shd w:val="clear" w:color="000000" w:fill="FFFFFF"/>
            <w:vAlign w:val="center"/>
            <w:hideMark/>
          </w:tcPr>
          <w:p w14:paraId="00DDE03C"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前鎮漁港建設專案中長程計畫（</w:t>
            </w:r>
            <w:r w:rsidRPr="002613AE">
              <w:rPr>
                <w:rFonts w:ascii="Times New Roman" w:eastAsia="標楷體" w:hAnsi="Times New Roman" w:cs="Times New Roman"/>
                <w:color w:val="000000"/>
                <w:kern w:val="0"/>
                <w:szCs w:val="24"/>
              </w:rPr>
              <w:t>110</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113</w:t>
            </w:r>
            <w:r w:rsidRPr="002613AE">
              <w:rPr>
                <w:rFonts w:ascii="Times New Roman" w:eastAsia="標楷體" w:hAnsi="Times New Roman" w:cs="Times New Roman"/>
                <w:color w:val="000000"/>
                <w:kern w:val="0"/>
                <w:szCs w:val="24"/>
              </w:rPr>
              <w:t>年度）</w:t>
            </w:r>
          </w:p>
        </w:tc>
        <w:tc>
          <w:tcPr>
            <w:tcW w:w="1417" w:type="dxa"/>
            <w:shd w:val="clear" w:color="000000" w:fill="FFFFFF"/>
            <w:vAlign w:val="center"/>
            <w:hideMark/>
          </w:tcPr>
          <w:p w14:paraId="5AF0218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農委會</w:t>
            </w:r>
          </w:p>
        </w:tc>
        <w:tc>
          <w:tcPr>
            <w:tcW w:w="1701" w:type="dxa"/>
            <w:shd w:val="clear" w:color="000000" w:fill="FFFFFF"/>
            <w:noWrap/>
            <w:vAlign w:val="center"/>
            <w:hideMark/>
          </w:tcPr>
          <w:p w14:paraId="4943400A"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2,907,919</w:t>
            </w:r>
          </w:p>
        </w:tc>
        <w:tc>
          <w:tcPr>
            <w:tcW w:w="1276" w:type="dxa"/>
            <w:shd w:val="clear" w:color="000000" w:fill="FFFFFF"/>
            <w:noWrap/>
            <w:vAlign w:val="center"/>
            <w:hideMark/>
          </w:tcPr>
          <w:p w14:paraId="7C4F473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89E4A3C" w14:textId="77777777" w:rsidTr="002613AE">
        <w:trPr>
          <w:trHeight w:val="20"/>
        </w:trPr>
        <w:tc>
          <w:tcPr>
            <w:tcW w:w="709" w:type="dxa"/>
            <w:shd w:val="clear" w:color="000000" w:fill="FFFFFF"/>
            <w:vAlign w:val="center"/>
            <w:hideMark/>
          </w:tcPr>
          <w:p w14:paraId="22E582F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36</w:t>
            </w:r>
          </w:p>
        </w:tc>
        <w:tc>
          <w:tcPr>
            <w:tcW w:w="4678" w:type="dxa"/>
            <w:shd w:val="clear" w:color="000000" w:fill="FFFFFF"/>
            <w:vAlign w:val="center"/>
            <w:hideMark/>
          </w:tcPr>
          <w:p w14:paraId="59DEA6C2"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北都會區大眾捷運系統工程計畫</w:t>
            </w:r>
            <w:proofErr w:type="gramStart"/>
            <w:r w:rsidRPr="002613AE">
              <w:rPr>
                <w:rFonts w:ascii="Times New Roman" w:eastAsia="標楷體" w:hAnsi="Times New Roman" w:cs="Times New Roman"/>
                <w:color w:val="000000"/>
                <w:kern w:val="0"/>
                <w:szCs w:val="24"/>
              </w:rPr>
              <w:t>─</w:t>
            </w:r>
            <w:proofErr w:type="gramEnd"/>
            <w:r w:rsidRPr="002613AE">
              <w:rPr>
                <w:rFonts w:ascii="Times New Roman" w:eastAsia="標楷體" w:hAnsi="Times New Roman" w:cs="Times New Roman"/>
                <w:color w:val="000000"/>
                <w:kern w:val="0"/>
                <w:szCs w:val="24"/>
              </w:rPr>
              <w:t>萬大中和樹林線規劃報告及周邊土地發展計畫</w:t>
            </w:r>
          </w:p>
        </w:tc>
        <w:tc>
          <w:tcPr>
            <w:tcW w:w="1417" w:type="dxa"/>
            <w:shd w:val="clear" w:color="000000" w:fill="FFFFFF"/>
            <w:vAlign w:val="center"/>
            <w:hideMark/>
          </w:tcPr>
          <w:p w14:paraId="4DB0369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7C2A4D90"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5,954,068</w:t>
            </w:r>
          </w:p>
        </w:tc>
        <w:tc>
          <w:tcPr>
            <w:tcW w:w="1276" w:type="dxa"/>
            <w:shd w:val="clear" w:color="000000" w:fill="FFFFFF"/>
            <w:noWrap/>
            <w:vAlign w:val="center"/>
            <w:hideMark/>
          </w:tcPr>
          <w:p w14:paraId="5D1A64E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BAFBAF0" w14:textId="77777777" w:rsidTr="002613AE">
        <w:trPr>
          <w:trHeight w:val="20"/>
        </w:trPr>
        <w:tc>
          <w:tcPr>
            <w:tcW w:w="709" w:type="dxa"/>
            <w:shd w:val="clear" w:color="000000" w:fill="FFFFFF"/>
            <w:vAlign w:val="center"/>
            <w:hideMark/>
          </w:tcPr>
          <w:p w14:paraId="4B92C8D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37</w:t>
            </w:r>
          </w:p>
        </w:tc>
        <w:tc>
          <w:tcPr>
            <w:tcW w:w="4678" w:type="dxa"/>
            <w:shd w:val="clear" w:color="000000" w:fill="FFFFFF"/>
            <w:vAlign w:val="center"/>
            <w:hideMark/>
          </w:tcPr>
          <w:p w14:paraId="592FF9A2"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北機廠活化轉型國家鐵道博物館園區實施計畫</w:t>
            </w:r>
          </w:p>
        </w:tc>
        <w:tc>
          <w:tcPr>
            <w:tcW w:w="1417" w:type="dxa"/>
            <w:shd w:val="clear" w:color="000000" w:fill="FFFFFF"/>
            <w:vAlign w:val="center"/>
            <w:hideMark/>
          </w:tcPr>
          <w:p w14:paraId="20889CA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文化部</w:t>
            </w:r>
          </w:p>
        </w:tc>
        <w:tc>
          <w:tcPr>
            <w:tcW w:w="1701" w:type="dxa"/>
            <w:shd w:val="clear" w:color="000000" w:fill="FFFFFF"/>
            <w:noWrap/>
            <w:vAlign w:val="center"/>
            <w:hideMark/>
          </w:tcPr>
          <w:p w14:paraId="33EECCF2"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803,633</w:t>
            </w:r>
          </w:p>
        </w:tc>
        <w:tc>
          <w:tcPr>
            <w:tcW w:w="1276" w:type="dxa"/>
            <w:shd w:val="clear" w:color="000000" w:fill="FFFFFF"/>
            <w:noWrap/>
            <w:vAlign w:val="center"/>
            <w:hideMark/>
          </w:tcPr>
          <w:p w14:paraId="6F99005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6C4B33AF" w14:textId="77777777" w:rsidTr="002613AE">
        <w:trPr>
          <w:trHeight w:val="20"/>
        </w:trPr>
        <w:tc>
          <w:tcPr>
            <w:tcW w:w="709" w:type="dxa"/>
            <w:shd w:val="clear" w:color="000000" w:fill="FFFFFF"/>
            <w:vAlign w:val="center"/>
            <w:hideMark/>
          </w:tcPr>
          <w:p w14:paraId="7FA36A3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38</w:t>
            </w:r>
          </w:p>
        </w:tc>
        <w:tc>
          <w:tcPr>
            <w:tcW w:w="4678" w:type="dxa"/>
            <w:shd w:val="clear" w:color="000000" w:fill="FFFFFF"/>
            <w:vAlign w:val="center"/>
            <w:hideMark/>
          </w:tcPr>
          <w:p w14:paraId="3B2EC8CD"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健康大樓新建工程</w:t>
            </w:r>
          </w:p>
        </w:tc>
        <w:tc>
          <w:tcPr>
            <w:tcW w:w="1417" w:type="dxa"/>
            <w:shd w:val="clear" w:color="000000" w:fill="FFFFFF"/>
            <w:vAlign w:val="center"/>
            <w:hideMark/>
          </w:tcPr>
          <w:p w14:paraId="0CDA2E0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292475F2"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900,000</w:t>
            </w:r>
          </w:p>
        </w:tc>
        <w:tc>
          <w:tcPr>
            <w:tcW w:w="1276" w:type="dxa"/>
            <w:shd w:val="clear" w:color="000000" w:fill="FFFFFF"/>
            <w:noWrap/>
            <w:vAlign w:val="center"/>
            <w:hideMark/>
          </w:tcPr>
          <w:p w14:paraId="5768D89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06B7C55" w14:textId="77777777" w:rsidTr="002613AE">
        <w:trPr>
          <w:trHeight w:val="20"/>
        </w:trPr>
        <w:tc>
          <w:tcPr>
            <w:tcW w:w="709" w:type="dxa"/>
            <w:shd w:val="clear" w:color="000000" w:fill="FFFFFF"/>
            <w:vAlign w:val="center"/>
            <w:hideMark/>
          </w:tcPr>
          <w:p w14:paraId="1C0ABE4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39</w:t>
            </w:r>
          </w:p>
        </w:tc>
        <w:tc>
          <w:tcPr>
            <w:tcW w:w="4678" w:type="dxa"/>
            <w:shd w:val="clear" w:color="000000" w:fill="FFFFFF"/>
            <w:vAlign w:val="center"/>
            <w:hideMark/>
          </w:tcPr>
          <w:p w14:paraId="63338861"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多元化垃圾處理計畫</w:t>
            </w:r>
          </w:p>
        </w:tc>
        <w:tc>
          <w:tcPr>
            <w:tcW w:w="1417" w:type="dxa"/>
            <w:shd w:val="clear" w:color="000000" w:fill="FFFFFF"/>
            <w:vAlign w:val="center"/>
            <w:hideMark/>
          </w:tcPr>
          <w:p w14:paraId="4B03ED7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環保署</w:t>
            </w:r>
          </w:p>
        </w:tc>
        <w:tc>
          <w:tcPr>
            <w:tcW w:w="1701" w:type="dxa"/>
            <w:shd w:val="clear" w:color="000000" w:fill="FFFFFF"/>
            <w:noWrap/>
            <w:vAlign w:val="center"/>
            <w:hideMark/>
          </w:tcPr>
          <w:p w14:paraId="70B9F493"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1,830,008</w:t>
            </w:r>
          </w:p>
        </w:tc>
        <w:tc>
          <w:tcPr>
            <w:tcW w:w="1276" w:type="dxa"/>
            <w:shd w:val="clear" w:color="000000" w:fill="FFFFFF"/>
            <w:noWrap/>
            <w:vAlign w:val="center"/>
            <w:hideMark/>
          </w:tcPr>
          <w:p w14:paraId="05BD762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22A4F6A" w14:textId="77777777" w:rsidTr="002613AE">
        <w:trPr>
          <w:trHeight w:val="20"/>
        </w:trPr>
        <w:tc>
          <w:tcPr>
            <w:tcW w:w="709" w:type="dxa"/>
            <w:shd w:val="clear" w:color="000000" w:fill="FFFFFF"/>
            <w:vAlign w:val="center"/>
            <w:hideMark/>
          </w:tcPr>
          <w:p w14:paraId="468D968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40</w:t>
            </w:r>
          </w:p>
        </w:tc>
        <w:tc>
          <w:tcPr>
            <w:tcW w:w="4678" w:type="dxa"/>
            <w:shd w:val="clear" w:color="000000" w:fill="FFFFFF"/>
            <w:vAlign w:val="center"/>
            <w:hideMark/>
          </w:tcPr>
          <w:p w14:paraId="40D3B399"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中央管流域整體改善與調適計畫（</w:t>
            </w:r>
            <w:r w:rsidRPr="002613AE">
              <w:rPr>
                <w:rFonts w:ascii="Times New Roman" w:eastAsia="標楷體" w:hAnsi="Times New Roman" w:cs="Times New Roman"/>
                <w:color w:val="000000"/>
                <w:kern w:val="0"/>
                <w:szCs w:val="24"/>
              </w:rPr>
              <w:t>110</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115</w:t>
            </w:r>
            <w:r w:rsidRPr="002613AE">
              <w:rPr>
                <w:rFonts w:ascii="Times New Roman" w:eastAsia="標楷體" w:hAnsi="Times New Roman" w:cs="Times New Roman"/>
                <w:color w:val="000000"/>
                <w:kern w:val="0"/>
                <w:szCs w:val="24"/>
              </w:rPr>
              <w:t>年）</w:t>
            </w:r>
          </w:p>
        </w:tc>
        <w:tc>
          <w:tcPr>
            <w:tcW w:w="1417" w:type="dxa"/>
            <w:shd w:val="clear" w:color="000000" w:fill="FFFFFF"/>
            <w:vAlign w:val="center"/>
            <w:hideMark/>
          </w:tcPr>
          <w:p w14:paraId="149DBB2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02221826"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12,994,847</w:t>
            </w:r>
          </w:p>
        </w:tc>
        <w:tc>
          <w:tcPr>
            <w:tcW w:w="1276" w:type="dxa"/>
            <w:shd w:val="clear" w:color="000000" w:fill="FFFFFF"/>
            <w:noWrap/>
            <w:vAlign w:val="center"/>
            <w:hideMark/>
          </w:tcPr>
          <w:p w14:paraId="2C2A69D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3A0A1596" w14:textId="77777777" w:rsidTr="002613AE">
        <w:trPr>
          <w:trHeight w:val="20"/>
        </w:trPr>
        <w:tc>
          <w:tcPr>
            <w:tcW w:w="709" w:type="dxa"/>
            <w:shd w:val="clear" w:color="000000" w:fill="FFFFFF"/>
            <w:vAlign w:val="center"/>
            <w:hideMark/>
          </w:tcPr>
          <w:p w14:paraId="5C35833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41</w:t>
            </w:r>
          </w:p>
        </w:tc>
        <w:tc>
          <w:tcPr>
            <w:tcW w:w="4678" w:type="dxa"/>
            <w:shd w:val="clear" w:color="000000" w:fill="FFFFFF"/>
            <w:vAlign w:val="center"/>
            <w:hideMark/>
          </w:tcPr>
          <w:p w14:paraId="0BF738BC"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文化生活圈建設計畫</w:t>
            </w:r>
          </w:p>
        </w:tc>
        <w:tc>
          <w:tcPr>
            <w:tcW w:w="1417" w:type="dxa"/>
            <w:shd w:val="clear" w:color="000000" w:fill="FFFFFF"/>
            <w:vAlign w:val="center"/>
            <w:hideMark/>
          </w:tcPr>
          <w:p w14:paraId="26484BC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文化部</w:t>
            </w:r>
          </w:p>
        </w:tc>
        <w:tc>
          <w:tcPr>
            <w:tcW w:w="1701" w:type="dxa"/>
            <w:shd w:val="clear" w:color="000000" w:fill="FFFFFF"/>
            <w:noWrap/>
            <w:vAlign w:val="center"/>
            <w:hideMark/>
          </w:tcPr>
          <w:p w14:paraId="3E8FF612"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3,251,245</w:t>
            </w:r>
          </w:p>
        </w:tc>
        <w:tc>
          <w:tcPr>
            <w:tcW w:w="1276" w:type="dxa"/>
            <w:shd w:val="clear" w:color="000000" w:fill="FFFFFF"/>
            <w:noWrap/>
            <w:vAlign w:val="center"/>
            <w:hideMark/>
          </w:tcPr>
          <w:p w14:paraId="6754C4A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92EE8B9" w14:textId="77777777" w:rsidTr="002613AE">
        <w:trPr>
          <w:trHeight w:val="20"/>
        </w:trPr>
        <w:tc>
          <w:tcPr>
            <w:tcW w:w="709" w:type="dxa"/>
            <w:shd w:val="clear" w:color="000000" w:fill="FFFFFF"/>
            <w:vAlign w:val="center"/>
            <w:hideMark/>
          </w:tcPr>
          <w:p w14:paraId="2FEAF52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42</w:t>
            </w:r>
          </w:p>
        </w:tc>
        <w:tc>
          <w:tcPr>
            <w:tcW w:w="4678" w:type="dxa"/>
            <w:shd w:val="clear" w:color="000000" w:fill="FFFFFF"/>
            <w:vAlign w:val="center"/>
            <w:hideMark/>
          </w:tcPr>
          <w:p w14:paraId="63CCCFCF"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東西向快速公路台</w:t>
            </w:r>
            <w:r w:rsidRPr="002613AE">
              <w:rPr>
                <w:rFonts w:ascii="Times New Roman" w:eastAsia="標楷體" w:hAnsi="Times New Roman" w:cs="Times New Roman"/>
                <w:color w:val="000000"/>
                <w:kern w:val="0"/>
                <w:szCs w:val="24"/>
              </w:rPr>
              <w:t>76</w:t>
            </w:r>
            <w:r w:rsidRPr="002613AE">
              <w:rPr>
                <w:rFonts w:ascii="Times New Roman" w:eastAsia="標楷體" w:hAnsi="Times New Roman" w:cs="Times New Roman"/>
                <w:color w:val="000000"/>
                <w:kern w:val="0"/>
                <w:szCs w:val="24"/>
              </w:rPr>
              <w:t>線（原漢寶草屯線）台</w:t>
            </w:r>
            <w:r w:rsidRPr="002613AE">
              <w:rPr>
                <w:rFonts w:ascii="Times New Roman" w:eastAsia="標楷體" w:hAnsi="Times New Roman" w:cs="Times New Roman"/>
                <w:color w:val="000000"/>
                <w:kern w:val="0"/>
                <w:szCs w:val="24"/>
              </w:rPr>
              <w:t>19</w:t>
            </w:r>
            <w:r w:rsidRPr="002613AE">
              <w:rPr>
                <w:rFonts w:ascii="Times New Roman" w:eastAsia="標楷體" w:hAnsi="Times New Roman" w:cs="Times New Roman"/>
                <w:color w:val="000000"/>
                <w:kern w:val="0"/>
                <w:szCs w:val="24"/>
              </w:rPr>
              <w:t>線以西</w:t>
            </w:r>
            <w:proofErr w:type="gramStart"/>
            <w:r w:rsidRPr="002613AE">
              <w:rPr>
                <w:rFonts w:ascii="Times New Roman" w:eastAsia="標楷體" w:hAnsi="Times New Roman" w:cs="Times New Roman"/>
                <w:color w:val="000000"/>
                <w:kern w:val="0"/>
                <w:szCs w:val="24"/>
              </w:rPr>
              <w:t>路段改線工程</w:t>
            </w:r>
            <w:proofErr w:type="gramEnd"/>
          </w:p>
        </w:tc>
        <w:tc>
          <w:tcPr>
            <w:tcW w:w="1417" w:type="dxa"/>
            <w:shd w:val="clear" w:color="000000" w:fill="FFFFFF"/>
            <w:vAlign w:val="center"/>
            <w:hideMark/>
          </w:tcPr>
          <w:p w14:paraId="434D19D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7FE4CDDA"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2,473,037</w:t>
            </w:r>
          </w:p>
        </w:tc>
        <w:tc>
          <w:tcPr>
            <w:tcW w:w="1276" w:type="dxa"/>
            <w:shd w:val="clear" w:color="000000" w:fill="FFFFFF"/>
            <w:noWrap/>
            <w:vAlign w:val="center"/>
            <w:hideMark/>
          </w:tcPr>
          <w:p w14:paraId="428EBE7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36585EBA" w14:textId="77777777" w:rsidTr="002613AE">
        <w:trPr>
          <w:trHeight w:val="20"/>
        </w:trPr>
        <w:tc>
          <w:tcPr>
            <w:tcW w:w="709" w:type="dxa"/>
            <w:shd w:val="clear" w:color="000000" w:fill="FFFFFF"/>
            <w:vAlign w:val="center"/>
            <w:hideMark/>
          </w:tcPr>
          <w:p w14:paraId="17A2F23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43</w:t>
            </w:r>
          </w:p>
        </w:tc>
        <w:tc>
          <w:tcPr>
            <w:tcW w:w="4678" w:type="dxa"/>
            <w:shd w:val="clear" w:color="000000" w:fill="FFFFFF"/>
            <w:vAlign w:val="center"/>
            <w:hideMark/>
          </w:tcPr>
          <w:p w14:paraId="61326511"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「國家運動園區整體興設與人才培育計畫」（第三期）</w:t>
            </w:r>
          </w:p>
        </w:tc>
        <w:tc>
          <w:tcPr>
            <w:tcW w:w="1417" w:type="dxa"/>
            <w:shd w:val="clear" w:color="000000" w:fill="FFFFFF"/>
            <w:vAlign w:val="center"/>
            <w:hideMark/>
          </w:tcPr>
          <w:p w14:paraId="655C358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1D7DB17E"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861,544</w:t>
            </w:r>
          </w:p>
        </w:tc>
        <w:tc>
          <w:tcPr>
            <w:tcW w:w="1276" w:type="dxa"/>
            <w:shd w:val="clear" w:color="000000" w:fill="FFFFFF"/>
            <w:noWrap/>
            <w:vAlign w:val="center"/>
            <w:hideMark/>
          </w:tcPr>
          <w:p w14:paraId="4228E7F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15910E11" w14:textId="77777777" w:rsidTr="002613AE">
        <w:trPr>
          <w:trHeight w:val="20"/>
        </w:trPr>
        <w:tc>
          <w:tcPr>
            <w:tcW w:w="709" w:type="dxa"/>
            <w:shd w:val="clear" w:color="000000" w:fill="FFFFFF"/>
            <w:vAlign w:val="center"/>
            <w:hideMark/>
          </w:tcPr>
          <w:p w14:paraId="7736D78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44</w:t>
            </w:r>
          </w:p>
        </w:tc>
        <w:tc>
          <w:tcPr>
            <w:tcW w:w="4678" w:type="dxa"/>
            <w:shd w:val="clear" w:color="000000" w:fill="FFFFFF"/>
            <w:vAlign w:val="center"/>
            <w:hideMark/>
          </w:tcPr>
          <w:p w14:paraId="0DF7BE66"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鐵整體購置及</w:t>
            </w:r>
            <w:proofErr w:type="gramStart"/>
            <w:r w:rsidRPr="002613AE">
              <w:rPr>
                <w:rFonts w:ascii="Times New Roman" w:eastAsia="標楷體" w:hAnsi="Times New Roman" w:cs="Times New Roman"/>
                <w:color w:val="000000"/>
                <w:kern w:val="0"/>
                <w:szCs w:val="24"/>
              </w:rPr>
              <w:t>汰</w:t>
            </w:r>
            <w:proofErr w:type="gramEnd"/>
            <w:r w:rsidRPr="002613AE">
              <w:rPr>
                <w:rFonts w:ascii="Times New Roman" w:eastAsia="標楷體" w:hAnsi="Times New Roman" w:cs="Times New Roman"/>
                <w:color w:val="000000"/>
                <w:kern w:val="0"/>
                <w:szCs w:val="24"/>
              </w:rPr>
              <w:t>換車輛計畫</w:t>
            </w:r>
            <w:r w:rsidRPr="002613AE">
              <w:rPr>
                <w:rFonts w:ascii="Times New Roman" w:eastAsia="標楷體" w:hAnsi="Times New Roman" w:cs="Times New Roman"/>
                <w:color w:val="000000"/>
                <w:kern w:val="0"/>
                <w:szCs w:val="24"/>
              </w:rPr>
              <w:t>(104-113</w:t>
            </w:r>
            <w:r w:rsidRPr="002613AE">
              <w:rPr>
                <w:rFonts w:ascii="Times New Roman" w:eastAsia="標楷體" w:hAnsi="Times New Roman" w:cs="Times New Roman"/>
                <w:color w:val="000000"/>
                <w:kern w:val="0"/>
                <w:szCs w:val="24"/>
              </w:rPr>
              <w:t>年</w:t>
            </w:r>
            <w:r w:rsidRPr="002613AE">
              <w:rPr>
                <w:rFonts w:ascii="Times New Roman" w:eastAsia="標楷體" w:hAnsi="Times New Roman" w:cs="Times New Roman"/>
                <w:color w:val="000000"/>
                <w:kern w:val="0"/>
                <w:szCs w:val="24"/>
              </w:rPr>
              <w:t>)</w:t>
            </w:r>
          </w:p>
        </w:tc>
        <w:tc>
          <w:tcPr>
            <w:tcW w:w="1417" w:type="dxa"/>
            <w:shd w:val="clear" w:color="000000" w:fill="FFFFFF"/>
            <w:vAlign w:val="center"/>
            <w:hideMark/>
          </w:tcPr>
          <w:p w14:paraId="74500CD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3E0A9B3B"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14,583,187</w:t>
            </w:r>
          </w:p>
        </w:tc>
        <w:tc>
          <w:tcPr>
            <w:tcW w:w="1276" w:type="dxa"/>
            <w:shd w:val="clear" w:color="000000" w:fill="FFFFFF"/>
            <w:noWrap/>
            <w:vAlign w:val="center"/>
            <w:hideMark/>
          </w:tcPr>
          <w:p w14:paraId="41131EC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226978E" w14:textId="77777777" w:rsidTr="002613AE">
        <w:trPr>
          <w:trHeight w:val="20"/>
        </w:trPr>
        <w:tc>
          <w:tcPr>
            <w:tcW w:w="709" w:type="dxa"/>
            <w:shd w:val="clear" w:color="000000" w:fill="FFFFFF"/>
            <w:vAlign w:val="center"/>
            <w:hideMark/>
          </w:tcPr>
          <w:p w14:paraId="78D55E1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45</w:t>
            </w:r>
          </w:p>
        </w:tc>
        <w:tc>
          <w:tcPr>
            <w:tcW w:w="4678" w:type="dxa"/>
            <w:shd w:val="clear" w:color="000000" w:fill="FFFFFF"/>
            <w:vAlign w:val="center"/>
            <w:hideMark/>
          </w:tcPr>
          <w:p w14:paraId="2C888ABA"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臺北醫院急重</w:t>
            </w:r>
            <w:proofErr w:type="gramEnd"/>
            <w:r w:rsidRPr="002613AE">
              <w:rPr>
                <w:rFonts w:ascii="Times New Roman" w:eastAsia="標楷體" w:hAnsi="Times New Roman" w:cs="Times New Roman"/>
                <w:color w:val="000000"/>
                <w:kern w:val="0"/>
                <w:szCs w:val="24"/>
              </w:rPr>
              <w:t>症大樓擴建工程計畫</w:t>
            </w:r>
          </w:p>
        </w:tc>
        <w:tc>
          <w:tcPr>
            <w:tcW w:w="1417" w:type="dxa"/>
            <w:shd w:val="clear" w:color="000000" w:fill="FFFFFF"/>
            <w:vAlign w:val="center"/>
            <w:hideMark/>
          </w:tcPr>
          <w:p w14:paraId="0D3ED5B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衛福部</w:t>
            </w:r>
          </w:p>
        </w:tc>
        <w:tc>
          <w:tcPr>
            <w:tcW w:w="1701" w:type="dxa"/>
            <w:shd w:val="clear" w:color="000000" w:fill="FFFFFF"/>
            <w:noWrap/>
            <w:vAlign w:val="center"/>
            <w:hideMark/>
          </w:tcPr>
          <w:p w14:paraId="3E99A6A5"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283,278</w:t>
            </w:r>
          </w:p>
        </w:tc>
        <w:tc>
          <w:tcPr>
            <w:tcW w:w="1276" w:type="dxa"/>
            <w:shd w:val="clear" w:color="000000" w:fill="FFFFFF"/>
            <w:noWrap/>
            <w:vAlign w:val="center"/>
            <w:hideMark/>
          </w:tcPr>
          <w:p w14:paraId="762B9CA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4A5C7DE" w14:textId="77777777" w:rsidTr="002613AE">
        <w:trPr>
          <w:trHeight w:val="20"/>
        </w:trPr>
        <w:tc>
          <w:tcPr>
            <w:tcW w:w="709" w:type="dxa"/>
            <w:shd w:val="clear" w:color="000000" w:fill="FFFFFF"/>
            <w:vAlign w:val="center"/>
            <w:hideMark/>
          </w:tcPr>
          <w:p w14:paraId="1D90DC0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46</w:t>
            </w:r>
          </w:p>
        </w:tc>
        <w:tc>
          <w:tcPr>
            <w:tcW w:w="4678" w:type="dxa"/>
            <w:shd w:val="clear" w:color="000000" w:fill="FFFFFF"/>
            <w:vAlign w:val="center"/>
            <w:hideMark/>
          </w:tcPr>
          <w:p w14:paraId="5956EB24"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加強水庫集水區保育治理計畫</w:t>
            </w:r>
          </w:p>
        </w:tc>
        <w:tc>
          <w:tcPr>
            <w:tcW w:w="1417" w:type="dxa"/>
            <w:shd w:val="clear" w:color="000000" w:fill="FFFFFF"/>
            <w:vAlign w:val="center"/>
            <w:hideMark/>
          </w:tcPr>
          <w:p w14:paraId="76879DB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4BB9726E"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1,178,724</w:t>
            </w:r>
          </w:p>
        </w:tc>
        <w:tc>
          <w:tcPr>
            <w:tcW w:w="1276" w:type="dxa"/>
            <w:shd w:val="clear" w:color="000000" w:fill="FFFFFF"/>
            <w:noWrap/>
            <w:vAlign w:val="center"/>
            <w:hideMark/>
          </w:tcPr>
          <w:p w14:paraId="22E0C9A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EEBA14F" w14:textId="77777777" w:rsidTr="002613AE">
        <w:trPr>
          <w:trHeight w:val="20"/>
        </w:trPr>
        <w:tc>
          <w:tcPr>
            <w:tcW w:w="709" w:type="dxa"/>
            <w:shd w:val="clear" w:color="000000" w:fill="FFFFFF"/>
            <w:vAlign w:val="center"/>
            <w:hideMark/>
          </w:tcPr>
          <w:p w14:paraId="06F1573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47</w:t>
            </w:r>
          </w:p>
        </w:tc>
        <w:tc>
          <w:tcPr>
            <w:tcW w:w="4678" w:type="dxa"/>
            <w:shd w:val="clear" w:color="000000" w:fill="FFFFFF"/>
            <w:vAlign w:val="center"/>
            <w:hideMark/>
          </w:tcPr>
          <w:p w14:paraId="73AB51A2"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一般廢棄物減量及資源循環推動計畫</w:t>
            </w:r>
          </w:p>
        </w:tc>
        <w:tc>
          <w:tcPr>
            <w:tcW w:w="1417" w:type="dxa"/>
            <w:shd w:val="clear" w:color="000000" w:fill="FFFFFF"/>
            <w:vAlign w:val="center"/>
            <w:hideMark/>
          </w:tcPr>
          <w:p w14:paraId="0E67BBB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環保署</w:t>
            </w:r>
          </w:p>
        </w:tc>
        <w:tc>
          <w:tcPr>
            <w:tcW w:w="1701" w:type="dxa"/>
            <w:shd w:val="clear" w:color="000000" w:fill="FFFFFF"/>
            <w:noWrap/>
            <w:vAlign w:val="center"/>
            <w:hideMark/>
          </w:tcPr>
          <w:p w14:paraId="3C9881A4"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458,923</w:t>
            </w:r>
          </w:p>
        </w:tc>
        <w:tc>
          <w:tcPr>
            <w:tcW w:w="1276" w:type="dxa"/>
            <w:shd w:val="clear" w:color="000000" w:fill="FFFFFF"/>
            <w:noWrap/>
            <w:vAlign w:val="center"/>
            <w:hideMark/>
          </w:tcPr>
          <w:p w14:paraId="2EF4C30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86110D4" w14:textId="77777777" w:rsidTr="002613AE">
        <w:trPr>
          <w:trHeight w:val="20"/>
        </w:trPr>
        <w:tc>
          <w:tcPr>
            <w:tcW w:w="709" w:type="dxa"/>
            <w:shd w:val="clear" w:color="000000" w:fill="FFFFFF"/>
            <w:vAlign w:val="center"/>
            <w:hideMark/>
          </w:tcPr>
          <w:p w14:paraId="309860DE" w14:textId="001A4F3C"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48</w:t>
            </w:r>
          </w:p>
        </w:tc>
        <w:tc>
          <w:tcPr>
            <w:tcW w:w="4678" w:type="dxa"/>
            <w:shd w:val="clear" w:color="000000" w:fill="FFFFFF"/>
            <w:vAlign w:val="center"/>
            <w:hideMark/>
          </w:tcPr>
          <w:p w14:paraId="2F85B013" w14:textId="45F5B883" w:rsidR="002613AE" w:rsidRPr="002613AE" w:rsidRDefault="002613AE" w:rsidP="002613AE">
            <w:pPr>
              <w:widowControl/>
              <w:spacing w:line="240" w:lineRule="atLeast"/>
              <w:jc w:val="both"/>
              <w:rPr>
                <w:rFonts w:ascii="Times New Roman" w:eastAsia="標楷體" w:hAnsi="Times New Roman" w:cs="Times New Roman" w:hint="eastAsia"/>
                <w:color w:val="000000"/>
                <w:kern w:val="0"/>
                <w:szCs w:val="24"/>
              </w:rPr>
            </w:pPr>
            <w:r w:rsidRPr="002613AE">
              <w:rPr>
                <w:rFonts w:ascii="Times New Roman" w:eastAsia="標楷體" w:hAnsi="Times New Roman" w:cs="Times New Roman"/>
                <w:color w:val="000000"/>
                <w:kern w:val="0"/>
                <w:szCs w:val="24"/>
              </w:rPr>
              <w:t>高雄榮民總醫院屏東大武分院新建計畫</w:t>
            </w:r>
          </w:p>
          <w:p w14:paraId="60C8E037" w14:textId="3DF028E2"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hint="eastAsia"/>
                <w:color w:val="000000"/>
                <w:kern w:val="0"/>
                <w:szCs w:val="24"/>
              </w:rPr>
              <w:t>(</w:t>
            </w:r>
            <w:r w:rsidRPr="002613AE">
              <w:rPr>
                <w:rFonts w:ascii="Times New Roman" w:eastAsia="標楷體" w:hAnsi="Times New Roman" w:cs="Times New Roman" w:hint="eastAsia"/>
                <w:color w:val="000000"/>
                <w:kern w:val="0"/>
                <w:szCs w:val="24"/>
              </w:rPr>
              <w:t>屏東榮民總醫院</w:t>
            </w:r>
            <w:r w:rsidRPr="002613AE">
              <w:rPr>
                <w:rFonts w:ascii="Times New Roman" w:eastAsia="標楷體" w:hAnsi="Times New Roman" w:cs="Times New Roman" w:hint="eastAsia"/>
                <w:color w:val="000000"/>
                <w:kern w:val="0"/>
                <w:szCs w:val="24"/>
              </w:rPr>
              <w:t>)</w:t>
            </w:r>
          </w:p>
        </w:tc>
        <w:tc>
          <w:tcPr>
            <w:tcW w:w="1417" w:type="dxa"/>
            <w:shd w:val="clear" w:color="000000" w:fill="FFFFFF"/>
            <w:vAlign w:val="center"/>
            <w:hideMark/>
          </w:tcPr>
          <w:p w14:paraId="154E875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輔導會</w:t>
            </w:r>
          </w:p>
        </w:tc>
        <w:tc>
          <w:tcPr>
            <w:tcW w:w="1701" w:type="dxa"/>
            <w:shd w:val="clear" w:color="000000" w:fill="FFFFFF"/>
            <w:noWrap/>
            <w:vAlign w:val="center"/>
            <w:hideMark/>
          </w:tcPr>
          <w:p w14:paraId="00AA8A32"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3,512,920</w:t>
            </w:r>
          </w:p>
        </w:tc>
        <w:tc>
          <w:tcPr>
            <w:tcW w:w="1276" w:type="dxa"/>
            <w:shd w:val="clear" w:color="000000" w:fill="FFFFFF"/>
            <w:noWrap/>
            <w:vAlign w:val="center"/>
            <w:hideMark/>
          </w:tcPr>
          <w:p w14:paraId="16C1EB0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060E440" w14:textId="77777777" w:rsidTr="002613AE">
        <w:trPr>
          <w:trHeight w:val="20"/>
        </w:trPr>
        <w:tc>
          <w:tcPr>
            <w:tcW w:w="709" w:type="dxa"/>
            <w:shd w:val="clear" w:color="000000" w:fill="FFFFFF"/>
            <w:vAlign w:val="center"/>
            <w:hideMark/>
          </w:tcPr>
          <w:p w14:paraId="2ECF66D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49</w:t>
            </w:r>
          </w:p>
        </w:tc>
        <w:tc>
          <w:tcPr>
            <w:tcW w:w="4678" w:type="dxa"/>
            <w:shd w:val="clear" w:color="000000" w:fill="FFFFFF"/>
            <w:vAlign w:val="center"/>
            <w:hideMark/>
          </w:tcPr>
          <w:p w14:paraId="65A90711"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整體性治山防災計畫</w:t>
            </w:r>
            <w:r w:rsidRPr="002613AE">
              <w:rPr>
                <w:rFonts w:ascii="Times New Roman" w:eastAsia="標楷體" w:hAnsi="Times New Roman" w:cs="Times New Roman"/>
                <w:color w:val="000000"/>
                <w:kern w:val="0"/>
                <w:szCs w:val="24"/>
              </w:rPr>
              <w:t xml:space="preserve"> 110</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113</w:t>
            </w:r>
            <w:r w:rsidRPr="002613AE">
              <w:rPr>
                <w:rFonts w:ascii="Times New Roman" w:eastAsia="標楷體" w:hAnsi="Times New Roman" w:cs="Times New Roman"/>
                <w:color w:val="000000"/>
                <w:kern w:val="0"/>
                <w:szCs w:val="24"/>
              </w:rPr>
              <w:t>年度（第四期）</w:t>
            </w:r>
          </w:p>
        </w:tc>
        <w:tc>
          <w:tcPr>
            <w:tcW w:w="1417" w:type="dxa"/>
            <w:shd w:val="clear" w:color="000000" w:fill="FFFFFF"/>
            <w:vAlign w:val="center"/>
            <w:hideMark/>
          </w:tcPr>
          <w:p w14:paraId="2081038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農委會</w:t>
            </w:r>
          </w:p>
        </w:tc>
        <w:tc>
          <w:tcPr>
            <w:tcW w:w="1701" w:type="dxa"/>
            <w:shd w:val="clear" w:color="000000" w:fill="FFFFFF"/>
            <w:noWrap/>
            <w:vAlign w:val="center"/>
            <w:hideMark/>
          </w:tcPr>
          <w:p w14:paraId="1070F82F"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3,254,265</w:t>
            </w:r>
          </w:p>
        </w:tc>
        <w:tc>
          <w:tcPr>
            <w:tcW w:w="1276" w:type="dxa"/>
            <w:shd w:val="clear" w:color="000000" w:fill="FFFFFF"/>
            <w:noWrap/>
            <w:vAlign w:val="center"/>
            <w:hideMark/>
          </w:tcPr>
          <w:p w14:paraId="43E62D3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13BA511" w14:textId="77777777" w:rsidTr="002613AE">
        <w:trPr>
          <w:trHeight w:val="20"/>
        </w:trPr>
        <w:tc>
          <w:tcPr>
            <w:tcW w:w="709" w:type="dxa"/>
            <w:shd w:val="clear" w:color="000000" w:fill="FFFFFF"/>
            <w:vAlign w:val="center"/>
            <w:hideMark/>
          </w:tcPr>
          <w:p w14:paraId="50216C9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50</w:t>
            </w:r>
          </w:p>
        </w:tc>
        <w:tc>
          <w:tcPr>
            <w:tcW w:w="4678" w:type="dxa"/>
            <w:shd w:val="clear" w:color="000000" w:fill="FFFFFF"/>
            <w:vAlign w:val="center"/>
            <w:hideMark/>
          </w:tcPr>
          <w:p w14:paraId="2D4F3106"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阿里山林業鐵路設施設備安全提升計畫</w:t>
            </w:r>
          </w:p>
        </w:tc>
        <w:tc>
          <w:tcPr>
            <w:tcW w:w="1417" w:type="dxa"/>
            <w:shd w:val="clear" w:color="000000" w:fill="FFFFFF"/>
            <w:vAlign w:val="center"/>
            <w:hideMark/>
          </w:tcPr>
          <w:p w14:paraId="5218830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農委會</w:t>
            </w:r>
          </w:p>
        </w:tc>
        <w:tc>
          <w:tcPr>
            <w:tcW w:w="1701" w:type="dxa"/>
            <w:shd w:val="clear" w:color="000000" w:fill="FFFFFF"/>
            <w:noWrap/>
            <w:vAlign w:val="center"/>
            <w:hideMark/>
          </w:tcPr>
          <w:p w14:paraId="11687BB1"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750,165</w:t>
            </w:r>
          </w:p>
        </w:tc>
        <w:tc>
          <w:tcPr>
            <w:tcW w:w="1276" w:type="dxa"/>
            <w:shd w:val="clear" w:color="000000" w:fill="FFFFFF"/>
            <w:noWrap/>
            <w:vAlign w:val="center"/>
            <w:hideMark/>
          </w:tcPr>
          <w:p w14:paraId="2C61DBD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1BD5F373" w14:textId="77777777" w:rsidTr="002613AE">
        <w:trPr>
          <w:trHeight w:val="20"/>
        </w:trPr>
        <w:tc>
          <w:tcPr>
            <w:tcW w:w="709" w:type="dxa"/>
            <w:shd w:val="clear" w:color="000000" w:fill="FFFFFF"/>
            <w:vAlign w:val="center"/>
            <w:hideMark/>
          </w:tcPr>
          <w:p w14:paraId="28384E7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51</w:t>
            </w:r>
          </w:p>
        </w:tc>
        <w:tc>
          <w:tcPr>
            <w:tcW w:w="4678" w:type="dxa"/>
            <w:shd w:val="clear" w:color="000000" w:fill="FFFFFF"/>
            <w:vAlign w:val="center"/>
            <w:hideMark/>
          </w:tcPr>
          <w:p w14:paraId="132754DF"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氣候變遷下大規模</w:t>
            </w:r>
            <w:proofErr w:type="gramStart"/>
            <w:r w:rsidRPr="002613AE">
              <w:rPr>
                <w:rFonts w:ascii="Times New Roman" w:eastAsia="標楷體" w:hAnsi="Times New Roman" w:cs="Times New Roman"/>
                <w:color w:val="000000"/>
                <w:kern w:val="0"/>
                <w:szCs w:val="24"/>
              </w:rPr>
              <w:t>崩塌防減災</w:t>
            </w:r>
            <w:proofErr w:type="gramEnd"/>
            <w:r w:rsidRPr="002613AE">
              <w:rPr>
                <w:rFonts w:ascii="Times New Roman" w:eastAsia="標楷體" w:hAnsi="Times New Roman" w:cs="Times New Roman"/>
                <w:color w:val="000000"/>
                <w:kern w:val="0"/>
                <w:szCs w:val="24"/>
              </w:rPr>
              <w:t>計畫</w:t>
            </w:r>
            <w:r w:rsidRPr="002613AE">
              <w:rPr>
                <w:rFonts w:ascii="Times New Roman" w:eastAsia="標楷體" w:hAnsi="Times New Roman" w:cs="Times New Roman"/>
                <w:color w:val="000000"/>
                <w:kern w:val="0"/>
                <w:szCs w:val="24"/>
              </w:rPr>
              <w:t xml:space="preserve"> </w:t>
            </w:r>
            <w:proofErr w:type="gramStart"/>
            <w:r w:rsidRPr="002613AE">
              <w:rPr>
                <w:rFonts w:ascii="Times New Roman" w:eastAsia="標楷體" w:hAnsi="Times New Roman" w:cs="Times New Roman"/>
                <w:color w:val="000000"/>
                <w:kern w:val="0"/>
                <w:szCs w:val="24"/>
              </w:rPr>
              <w:t>–</w:t>
            </w:r>
            <w:proofErr w:type="gramEnd"/>
            <w:r w:rsidRPr="002613AE">
              <w:rPr>
                <w:rFonts w:ascii="Times New Roman" w:eastAsia="標楷體" w:hAnsi="Times New Roman" w:cs="Times New Roman"/>
                <w:color w:val="000000"/>
                <w:kern w:val="0"/>
                <w:szCs w:val="24"/>
              </w:rPr>
              <w:t>第二期</w:t>
            </w:r>
            <w:r w:rsidRPr="002613AE">
              <w:rPr>
                <w:rFonts w:ascii="Times New Roman" w:eastAsia="標楷體" w:hAnsi="Times New Roman" w:cs="Times New Roman"/>
                <w:color w:val="000000"/>
                <w:kern w:val="0"/>
                <w:szCs w:val="24"/>
              </w:rPr>
              <w:t>(110</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115</w:t>
            </w:r>
            <w:r w:rsidRPr="002613AE">
              <w:rPr>
                <w:rFonts w:ascii="Times New Roman" w:eastAsia="標楷體" w:hAnsi="Times New Roman" w:cs="Times New Roman"/>
                <w:color w:val="000000"/>
                <w:kern w:val="0"/>
                <w:szCs w:val="24"/>
              </w:rPr>
              <w:t>年度</w:t>
            </w:r>
            <w:r w:rsidRPr="002613AE">
              <w:rPr>
                <w:rFonts w:ascii="Times New Roman" w:eastAsia="標楷體" w:hAnsi="Times New Roman" w:cs="Times New Roman"/>
                <w:color w:val="000000"/>
                <w:kern w:val="0"/>
                <w:szCs w:val="24"/>
              </w:rPr>
              <w:t>)</w:t>
            </w:r>
          </w:p>
        </w:tc>
        <w:tc>
          <w:tcPr>
            <w:tcW w:w="1417" w:type="dxa"/>
            <w:shd w:val="clear" w:color="000000" w:fill="FFFFFF"/>
            <w:vAlign w:val="center"/>
            <w:hideMark/>
          </w:tcPr>
          <w:p w14:paraId="66EFAB7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農委會</w:t>
            </w:r>
          </w:p>
        </w:tc>
        <w:tc>
          <w:tcPr>
            <w:tcW w:w="1701" w:type="dxa"/>
            <w:shd w:val="clear" w:color="000000" w:fill="FFFFFF"/>
            <w:noWrap/>
            <w:vAlign w:val="center"/>
            <w:hideMark/>
          </w:tcPr>
          <w:p w14:paraId="13925791"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577,305</w:t>
            </w:r>
          </w:p>
        </w:tc>
        <w:tc>
          <w:tcPr>
            <w:tcW w:w="1276" w:type="dxa"/>
            <w:shd w:val="clear" w:color="000000" w:fill="FFFFFF"/>
            <w:noWrap/>
            <w:vAlign w:val="center"/>
            <w:hideMark/>
          </w:tcPr>
          <w:p w14:paraId="10976A4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27DBC47" w14:textId="77777777" w:rsidTr="002613AE">
        <w:trPr>
          <w:trHeight w:val="20"/>
        </w:trPr>
        <w:tc>
          <w:tcPr>
            <w:tcW w:w="709" w:type="dxa"/>
            <w:shd w:val="clear" w:color="000000" w:fill="FFFFFF"/>
            <w:vAlign w:val="center"/>
            <w:hideMark/>
          </w:tcPr>
          <w:p w14:paraId="79E956B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lastRenderedPageBreak/>
              <w:t>52</w:t>
            </w:r>
          </w:p>
        </w:tc>
        <w:tc>
          <w:tcPr>
            <w:tcW w:w="4678" w:type="dxa"/>
            <w:shd w:val="clear" w:color="000000" w:fill="FFFFFF"/>
            <w:vAlign w:val="center"/>
            <w:hideMark/>
          </w:tcPr>
          <w:p w14:paraId="07AFD54A"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衛生福利部恆春旅遊醫院重建醫療大樓工程計畫</w:t>
            </w:r>
          </w:p>
        </w:tc>
        <w:tc>
          <w:tcPr>
            <w:tcW w:w="1417" w:type="dxa"/>
            <w:shd w:val="clear" w:color="000000" w:fill="FFFFFF"/>
            <w:vAlign w:val="center"/>
            <w:hideMark/>
          </w:tcPr>
          <w:p w14:paraId="7F963DA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衛福部</w:t>
            </w:r>
          </w:p>
        </w:tc>
        <w:tc>
          <w:tcPr>
            <w:tcW w:w="1701" w:type="dxa"/>
            <w:shd w:val="clear" w:color="000000" w:fill="FFFFFF"/>
            <w:noWrap/>
            <w:vAlign w:val="center"/>
            <w:hideMark/>
          </w:tcPr>
          <w:p w14:paraId="41C79A8A"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79,872</w:t>
            </w:r>
          </w:p>
        </w:tc>
        <w:tc>
          <w:tcPr>
            <w:tcW w:w="1276" w:type="dxa"/>
            <w:shd w:val="clear" w:color="000000" w:fill="FFFFFF"/>
            <w:noWrap/>
            <w:vAlign w:val="center"/>
            <w:hideMark/>
          </w:tcPr>
          <w:p w14:paraId="4B8F460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6A315E2E" w14:textId="77777777" w:rsidTr="002613AE">
        <w:trPr>
          <w:trHeight w:val="20"/>
        </w:trPr>
        <w:tc>
          <w:tcPr>
            <w:tcW w:w="709" w:type="dxa"/>
            <w:shd w:val="clear" w:color="000000" w:fill="FFFFFF"/>
            <w:vAlign w:val="center"/>
            <w:hideMark/>
          </w:tcPr>
          <w:p w14:paraId="3CACCBC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53</w:t>
            </w:r>
          </w:p>
        </w:tc>
        <w:tc>
          <w:tcPr>
            <w:tcW w:w="4678" w:type="dxa"/>
            <w:shd w:val="clear" w:color="000000" w:fill="FFFFFF"/>
            <w:vAlign w:val="center"/>
            <w:hideMark/>
          </w:tcPr>
          <w:p w14:paraId="4C1379C6"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鹽</w:t>
            </w:r>
            <w:proofErr w:type="gramStart"/>
            <w:r w:rsidRPr="002613AE">
              <w:rPr>
                <w:rFonts w:ascii="Times New Roman" w:eastAsia="標楷體" w:hAnsi="Times New Roman" w:cs="Times New Roman"/>
                <w:color w:val="000000"/>
                <w:kern w:val="0"/>
                <w:szCs w:val="24"/>
              </w:rPr>
              <w:t>埔</w:t>
            </w:r>
            <w:proofErr w:type="gramEnd"/>
            <w:r w:rsidRPr="002613AE">
              <w:rPr>
                <w:rFonts w:ascii="Times New Roman" w:eastAsia="標楷體" w:hAnsi="Times New Roman" w:cs="Times New Roman"/>
                <w:color w:val="000000"/>
                <w:kern w:val="0"/>
                <w:szCs w:val="24"/>
              </w:rPr>
              <w:t>漁港客貨運專區建設計畫</w:t>
            </w:r>
          </w:p>
        </w:tc>
        <w:tc>
          <w:tcPr>
            <w:tcW w:w="1417" w:type="dxa"/>
            <w:shd w:val="clear" w:color="000000" w:fill="FFFFFF"/>
            <w:vAlign w:val="center"/>
            <w:hideMark/>
          </w:tcPr>
          <w:p w14:paraId="223375E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2B3ED1A5"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218,738</w:t>
            </w:r>
          </w:p>
        </w:tc>
        <w:tc>
          <w:tcPr>
            <w:tcW w:w="1276" w:type="dxa"/>
            <w:shd w:val="clear" w:color="000000" w:fill="FFFFFF"/>
            <w:noWrap/>
            <w:vAlign w:val="center"/>
            <w:hideMark/>
          </w:tcPr>
          <w:p w14:paraId="2EA0CEF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AD746CD" w14:textId="77777777" w:rsidTr="002613AE">
        <w:trPr>
          <w:trHeight w:val="20"/>
        </w:trPr>
        <w:tc>
          <w:tcPr>
            <w:tcW w:w="709" w:type="dxa"/>
            <w:shd w:val="clear" w:color="000000" w:fill="FFFFFF"/>
            <w:vAlign w:val="center"/>
            <w:hideMark/>
          </w:tcPr>
          <w:p w14:paraId="02F6F33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54</w:t>
            </w:r>
          </w:p>
        </w:tc>
        <w:tc>
          <w:tcPr>
            <w:tcW w:w="4678" w:type="dxa"/>
            <w:shd w:val="clear" w:color="000000" w:fill="FFFFFF"/>
            <w:vAlign w:val="center"/>
            <w:hideMark/>
          </w:tcPr>
          <w:p w14:paraId="56DE2D8C"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臺灣桃園國際機場聯外捷運系統延伸至中壢火車站規劃報告及周邊土地發展計畫</w:t>
            </w:r>
          </w:p>
        </w:tc>
        <w:tc>
          <w:tcPr>
            <w:tcW w:w="1417" w:type="dxa"/>
            <w:shd w:val="clear" w:color="000000" w:fill="FFFFFF"/>
            <w:vAlign w:val="center"/>
            <w:hideMark/>
          </w:tcPr>
          <w:p w14:paraId="24862B2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4A325919"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1,143,710</w:t>
            </w:r>
          </w:p>
        </w:tc>
        <w:tc>
          <w:tcPr>
            <w:tcW w:w="1276" w:type="dxa"/>
            <w:shd w:val="clear" w:color="000000" w:fill="FFFFFF"/>
            <w:noWrap/>
            <w:vAlign w:val="center"/>
            <w:hideMark/>
          </w:tcPr>
          <w:p w14:paraId="1F07D73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33755AD" w14:textId="77777777" w:rsidTr="002613AE">
        <w:trPr>
          <w:trHeight w:val="20"/>
        </w:trPr>
        <w:tc>
          <w:tcPr>
            <w:tcW w:w="709" w:type="dxa"/>
            <w:shd w:val="clear" w:color="000000" w:fill="FFFFFF"/>
            <w:vAlign w:val="center"/>
            <w:hideMark/>
          </w:tcPr>
          <w:p w14:paraId="7FC3CB5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55</w:t>
            </w:r>
          </w:p>
        </w:tc>
        <w:tc>
          <w:tcPr>
            <w:tcW w:w="4678" w:type="dxa"/>
            <w:shd w:val="clear" w:color="000000" w:fill="FFFFFF"/>
            <w:vAlign w:val="center"/>
            <w:hideMark/>
          </w:tcPr>
          <w:p w14:paraId="155C8A2C"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污水下水道第六期建設計畫</w:t>
            </w:r>
            <w:r w:rsidRPr="002613AE">
              <w:rPr>
                <w:rFonts w:ascii="Times New Roman" w:eastAsia="標楷體" w:hAnsi="Times New Roman" w:cs="Times New Roman"/>
                <w:color w:val="000000"/>
                <w:kern w:val="0"/>
                <w:szCs w:val="24"/>
              </w:rPr>
              <w:t>(110</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115</w:t>
            </w:r>
            <w:r w:rsidRPr="002613AE">
              <w:rPr>
                <w:rFonts w:ascii="Times New Roman" w:eastAsia="標楷體" w:hAnsi="Times New Roman" w:cs="Times New Roman"/>
                <w:color w:val="000000"/>
                <w:kern w:val="0"/>
                <w:szCs w:val="24"/>
              </w:rPr>
              <w:t>年度</w:t>
            </w:r>
            <w:r w:rsidRPr="002613AE">
              <w:rPr>
                <w:rFonts w:ascii="Times New Roman" w:eastAsia="標楷體" w:hAnsi="Times New Roman" w:cs="Times New Roman"/>
                <w:color w:val="000000"/>
                <w:kern w:val="0"/>
                <w:szCs w:val="24"/>
              </w:rPr>
              <w:t>)</w:t>
            </w:r>
          </w:p>
        </w:tc>
        <w:tc>
          <w:tcPr>
            <w:tcW w:w="1417" w:type="dxa"/>
            <w:shd w:val="clear" w:color="000000" w:fill="FFFFFF"/>
            <w:vAlign w:val="center"/>
            <w:hideMark/>
          </w:tcPr>
          <w:p w14:paraId="1A2D6B1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內政部</w:t>
            </w:r>
          </w:p>
        </w:tc>
        <w:tc>
          <w:tcPr>
            <w:tcW w:w="1701" w:type="dxa"/>
            <w:shd w:val="clear" w:color="000000" w:fill="FFFFFF"/>
            <w:noWrap/>
            <w:vAlign w:val="center"/>
            <w:hideMark/>
          </w:tcPr>
          <w:p w14:paraId="5B711DAD"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14,544,945</w:t>
            </w:r>
          </w:p>
        </w:tc>
        <w:tc>
          <w:tcPr>
            <w:tcW w:w="1276" w:type="dxa"/>
            <w:shd w:val="clear" w:color="000000" w:fill="FFFFFF"/>
            <w:noWrap/>
            <w:vAlign w:val="center"/>
            <w:hideMark/>
          </w:tcPr>
          <w:p w14:paraId="657A631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185E0F41" w14:textId="77777777" w:rsidTr="002613AE">
        <w:trPr>
          <w:trHeight w:val="20"/>
        </w:trPr>
        <w:tc>
          <w:tcPr>
            <w:tcW w:w="709" w:type="dxa"/>
            <w:shd w:val="clear" w:color="000000" w:fill="FFFFFF"/>
            <w:vAlign w:val="center"/>
            <w:hideMark/>
          </w:tcPr>
          <w:p w14:paraId="1CDE80C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56</w:t>
            </w:r>
          </w:p>
        </w:tc>
        <w:tc>
          <w:tcPr>
            <w:tcW w:w="4678" w:type="dxa"/>
            <w:shd w:val="clear" w:color="000000" w:fill="FFFFFF"/>
            <w:vAlign w:val="center"/>
            <w:hideMark/>
          </w:tcPr>
          <w:p w14:paraId="1EFFFFBB"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桃園農業物流園區建設計畫（</w:t>
            </w:r>
            <w:r w:rsidRPr="002613AE">
              <w:rPr>
                <w:rFonts w:ascii="Times New Roman" w:eastAsia="標楷體" w:hAnsi="Times New Roman" w:cs="Times New Roman"/>
                <w:color w:val="000000"/>
                <w:kern w:val="0"/>
                <w:szCs w:val="24"/>
              </w:rPr>
              <w:t>110</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113</w:t>
            </w:r>
            <w:r w:rsidRPr="002613AE">
              <w:rPr>
                <w:rFonts w:ascii="Times New Roman" w:eastAsia="標楷體" w:hAnsi="Times New Roman" w:cs="Times New Roman"/>
                <w:color w:val="000000"/>
                <w:kern w:val="0"/>
                <w:szCs w:val="24"/>
              </w:rPr>
              <w:t>）</w:t>
            </w:r>
          </w:p>
        </w:tc>
        <w:tc>
          <w:tcPr>
            <w:tcW w:w="1417" w:type="dxa"/>
            <w:shd w:val="clear" w:color="000000" w:fill="FFFFFF"/>
            <w:vAlign w:val="center"/>
            <w:hideMark/>
          </w:tcPr>
          <w:p w14:paraId="5E0278C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農委會</w:t>
            </w:r>
          </w:p>
        </w:tc>
        <w:tc>
          <w:tcPr>
            <w:tcW w:w="1701" w:type="dxa"/>
            <w:shd w:val="clear" w:color="000000" w:fill="FFFFFF"/>
            <w:noWrap/>
            <w:vAlign w:val="center"/>
            <w:hideMark/>
          </w:tcPr>
          <w:p w14:paraId="1FE168CE"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269,546</w:t>
            </w:r>
          </w:p>
        </w:tc>
        <w:tc>
          <w:tcPr>
            <w:tcW w:w="1276" w:type="dxa"/>
            <w:shd w:val="clear" w:color="000000" w:fill="FFFFFF"/>
            <w:noWrap/>
            <w:vAlign w:val="center"/>
            <w:hideMark/>
          </w:tcPr>
          <w:p w14:paraId="261BECF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3C6A49E" w14:textId="77777777" w:rsidTr="002613AE">
        <w:trPr>
          <w:trHeight w:val="20"/>
        </w:trPr>
        <w:tc>
          <w:tcPr>
            <w:tcW w:w="709" w:type="dxa"/>
            <w:shd w:val="clear" w:color="000000" w:fill="FFFFFF"/>
            <w:vAlign w:val="center"/>
            <w:hideMark/>
          </w:tcPr>
          <w:p w14:paraId="6B7BF67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57</w:t>
            </w:r>
          </w:p>
        </w:tc>
        <w:tc>
          <w:tcPr>
            <w:tcW w:w="4678" w:type="dxa"/>
            <w:shd w:val="clear" w:color="000000" w:fill="FFFFFF"/>
            <w:vAlign w:val="center"/>
            <w:hideMark/>
          </w:tcPr>
          <w:p w14:paraId="0DAA5859"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新故宮</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故宮公共化帶動觀光產業發展中程計畫</w:t>
            </w:r>
          </w:p>
        </w:tc>
        <w:tc>
          <w:tcPr>
            <w:tcW w:w="1417" w:type="dxa"/>
            <w:shd w:val="clear" w:color="000000" w:fill="FFFFFF"/>
            <w:vAlign w:val="center"/>
            <w:hideMark/>
          </w:tcPr>
          <w:p w14:paraId="5B0BF53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故宮</w:t>
            </w:r>
          </w:p>
        </w:tc>
        <w:tc>
          <w:tcPr>
            <w:tcW w:w="1701" w:type="dxa"/>
            <w:shd w:val="clear" w:color="000000" w:fill="FFFFFF"/>
            <w:noWrap/>
            <w:vAlign w:val="center"/>
            <w:hideMark/>
          </w:tcPr>
          <w:p w14:paraId="74CB4998"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610,056</w:t>
            </w:r>
          </w:p>
        </w:tc>
        <w:tc>
          <w:tcPr>
            <w:tcW w:w="1276" w:type="dxa"/>
            <w:shd w:val="clear" w:color="000000" w:fill="FFFFFF"/>
            <w:noWrap/>
            <w:vAlign w:val="center"/>
            <w:hideMark/>
          </w:tcPr>
          <w:p w14:paraId="7E1EEF1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A7F6335" w14:textId="77777777" w:rsidTr="002613AE">
        <w:trPr>
          <w:trHeight w:val="20"/>
        </w:trPr>
        <w:tc>
          <w:tcPr>
            <w:tcW w:w="709" w:type="dxa"/>
            <w:shd w:val="clear" w:color="000000" w:fill="FFFFFF"/>
            <w:vAlign w:val="center"/>
            <w:hideMark/>
          </w:tcPr>
          <w:p w14:paraId="76A5E67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58</w:t>
            </w:r>
          </w:p>
        </w:tc>
        <w:tc>
          <w:tcPr>
            <w:tcW w:w="4678" w:type="dxa"/>
            <w:shd w:val="clear" w:color="000000" w:fill="FFFFFF"/>
            <w:vAlign w:val="center"/>
            <w:hideMark/>
          </w:tcPr>
          <w:p w14:paraId="55881FE0"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公共污水處理廠再生水推動計畫（</w:t>
            </w:r>
            <w:r w:rsidRPr="002613AE">
              <w:rPr>
                <w:rFonts w:ascii="Times New Roman" w:eastAsia="標楷體" w:hAnsi="Times New Roman" w:cs="Times New Roman"/>
                <w:color w:val="000000"/>
                <w:kern w:val="0"/>
                <w:szCs w:val="24"/>
              </w:rPr>
              <w:t>110</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115</w:t>
            </w:r>
            <w:r w:rsidRPr="002613AE">
              <w:rPr>
                <w:rFonts w:ascii="Times New Roman" w:eastAsia="標楷體" w:hAnsi="Times New Roman" w:cs="Times New Roman"/>
                <w:color w:val="000000"/>
                <w:kern w:val="0"/>
                <w:szCs w:val="24"/>
              </w:rPr>
              <w:t>年度）</w:t>
            </w:r>
          </w:p>
        </w:tc>
        <w:tc>
          <w:tcPr>
            <w:tcW w:w="1417" w:type="dxa"/>
            <w:shd w:val="clear" w:color="000000" w:fill="FFFFFF"/>
            <w:vAlign w:val="center"/>
            <w:hideMark/>
          </w:tcPr>
          <w:p w14:paraId="623BC5E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內政部</w:t>
            </w:r>
          </w:p>
        </w:tc>
        <w:tc>
          <w:tcPr>
            <w:tcW w:w="1701" w:type="dxa"/>
            <w:shd w:val="clear" w:color="000000" w:fill="FFFFFF"/>
            <w:noWrap/>
            <w:vAlign w:val="center"/>
            <w:hideMark/>
          </w:tcPr>
          <w:p w14:paraId="2A239CC9"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3,191,760</w:t>
            </w:r>
          </w:p>
        </w:tc>
        <w:tc>
          <w:tcPr>
            <w:tcW w:w="1276" w:type="dxa"/>
            <w:shd w:val="clear" w:color="000000" w:fill="FFFFFF"/>
            <w:noWrap/>
            <w:vAlign w:val="center"/>
            <w:hideMark/>
          </w:tcPr>
          <w:p w14:paraId="12E3068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F8ABCF9" w14:textId="77777777" w:rsidTr="002613AE">
        <w:trPr>
          <w:trHeight w:val="20"/>
        </w:trPr>
        <w:tc>
          <w:tcPr>
            <w:tcW w:w="709" w:type="dxa"/>
            <w:shd w:val="clear" w:color="000000" w:fill="FFFFFF"/>
            <w:vAlign w:val="center"/>
            <w:hideMark/>
          </w:tcPr>
          <w:p w14:paraId="740DB82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59</w:t>
            </w:r>
          </w:p>
        </w:tc>
        <w:tc>
          <w:tcPr>
            <w:tcW w:w="4678" w:type="dxa"/>
            <w:shd w:val="clear" w:color="000000" w:fill="FFFFFF"/>
            <w:vAlign w:val="center"/>
            <w:hideMark/>
          </w:tcPr>
          <w:p w14:paraId="4D5D9597"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建構農產品</w:t>
            </w:r>
            <w:proofErr w:type="gramStart"/>
            <w:r w:rsidRPr="002613AE">
              <w:rPr>
                <w:rFonts w:ascii="Times New Roman" w:eastAsia="標楷體" w:hAnsi="Times New Roman" w:cs="Times New Roman"/>
                <w:color w:val="000000"/>
                <w:kern w:val="0"/>
                <w:szCs w:val="24"/>
              </w:rPr>
              <w:t>冷鏈物</w:t>
            </w:r>
            <w:proofErr w:type="gramEnd"/>
            <w:r w:rsidRPr="002613AE">
              <w:rPr>
                <w:rFonts w:ascii="Times New Roman" w:eastAsia="標楷體" w:hAnsi="Times New Roman" w:cs="Times New Roman"/>
                <w:color w:val="000000"/>
                <w:kern w:val="0"/>
                <w:szCs w:val="24"/>
              </w:rPr>
              <w:t>流及品質確保示範體系</w:t>
            </w:r>
          </w:p>
        </w:tc>
        <w:tc>
          <w:tcPr>
            <w:tcW w:w="1417" w:type="dxa"/>
            <w:shd w:val="clear" w:color="000000" w:fill="FFFFFF"/>
            <w:vAlign w:val="center"/>
            <w:hideMark/>
          </w:tcPr>
          <w:p w14:paraId="1A40A65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農委會</w:t>
            </w:r>
          </w:p>
        </w:tc>
        <w:tc>
          <w:tcPr>
            <w:tcW w:w="1701" w:type="dxa"/>
            <w:shd w:val="clear" w:color="000000" w:fill="FFFFFF"/>
            <w:noWrap/>
            <w:vAlign w:val="center"/>
            <w:hideMark/>
          </w:tcPr>
          <w:p w14:paraId="3D39FAF9"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2,965,381</w:t>
            </w:r>
          </w:p>
        </w:tc>
        <w:tc>
          <w:tcPr>
            <w:tcW w:w="1276" w:type="dxa"/>
            <w:shd w:val="clear" w:color="000000" w:fill="FFFFFF"/>
            <w:noWrap/>
            <w:vAlign w:val="center"/>
            <w:hideMark/>
          </w:tcPr>
          <w:p w14:paraId="41B4C8D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67F807A3" w14:textId="77777777" w:rsidTr="002613AE">
        <w:trPr>
          <w:trHeight w:val="20"/>
        </w:trPr>
        <w:tc>
          <w:tcPr>
            <w:tcW w:w="709" w:type="dxa"/>
            <w:shd w:val="clear" w:color="000000" w:fill="FFFFFF"/>
            <w:vAlign w:val="center"/>
            <w:hideMark/>
          </w:tcPr>
          <w:p w14:paraId="18806B8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60</w:t>
            </w:r>
          </w:p>
        </w:tc>
        <w:tc>
          <w:tcPr>
            <w:tcW w:w="4678" w:type="dxa"/>
            <w:shd w:val="clear" w:color="000000" w:fill="FFFFFF"/>
            <w:vAlign w:val="center"/>
            <w:hideMark/>
          </w:tcPr>
          <w:p w14:paraId="11A925E8"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財團法人國家衛生研究院高齡醫學暨健康福祉研究中心興建工程計畫</w:t>
            </w:r>
          </w:p>
        </w:tc>
        <w:tc>
          <w:tcPr>
            <w:tcW w:w="1417" w:type="dxa"/>
            <w:shd w:val="clear" w:color="000000" w:fill="FFFFFF"/>
            <w:vAlign w:val="center"/>
            <w:hideMark/>
          </w:tcPr>
          <w:p w14:paraId="211FFA4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衛福部</w:t>
            </w:r>
          </w:p>
        </w:tc>
        <w:tc>
          <w:tcPr>
            <w:tcW w:w="1701" w:type="dxa"/>
            <w:shd w:val="clear" w:color="000000" w:fill="FFFFFF"/>
            <w:noWrap/>
            <w:vAlign w:val="center"/>
            <w:hideMark/>
          </w:tcPr>
          <w:p w14:paraId="62D1CDE2"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418,000</w:t>
            </w:r>
          </w:p>
        </w:tc>
        <w:tc>
          <w:tcPr>
            <w:tcW w:w="1276" w:type="dxa"/>
            <w:shd w:val="clear" w:color="000000" w:fill="FFFFFF"/>
            <w:noWrap/>
            <w:vAlign w:val="center"/>
            <w:hideMark/>
          </w:tcPr>
          <w:p w14:paraId="1C82FB8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6810907" w14:textId="77777777" w:rsidTr="002613AE">
        <w:trPr>
          <w:trHeight w:val="20"/>
        </w:trPr>
        <w:tc>
          <w:tcPr>
            <w:tcW w:w="709" w:type="dxa"/>
            <w:shd w:val="clear" w:color="000000" w:fill="FFFFFF"/>
            <w:vAlign w:val="center"/>
            <w:hideMark/>
          </w:tcPr>
          <w:p w14:paraId="3149EEC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61</w:t>
            </w:r>
          </w:p>
        </w:tc>
        <w:tc>
          <w:tcPr>
            <w:tcW w:w="4678" w:type="dxa"/>
            <w:shd w:val="clear" w:color="000000" w:fill="FFFFFF"/>
            <w:vAlign w:val="center"/>
            <w:hideMark/>
          </w:tcPr>
          <w:p w14:paraId="7C592339"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郵政物流園區（機場捷運</w:t>
            </w:r>
            <w:r w:rsidRPr="002613AE">
              <w:rPr>
                <w:rFonts w:ascii="Times New Roman" w:eastAsia="標楷體" w:hAnsi="Times New Roman" w:cs="Times New Roman"/>
                <w:color w:val="000000"/>
                <w:kern w:val="0"/>
                <w:szCs w:val="24"/>
              </w:rPr>
              <w:t>A7</w:t>
            </w:r>
            <w:r w:rsidRPr="002613AE">
              <w:rPr>
                <w:rFonts w:ascii="Times New Roman" w:eastAsia="標楷體" w:hAnsi="Times New Roman" w:cs="Times New Roman"/>
                <w:color w:val="000000"/>
                <w:kern w:val="0"/>
                <w:szCs w:val="24"/>
              </w:rPr>
              <w:t>站）建置計畫</w:t>
            </w:r>
          </w:p>
        </w:tc>
        <w:tc>
          <w:tcPr>
            <w:tcW w:w="1417" w:type="dxa"/>
            <w:shd w:val="clear" w:color="000000" w:fill="FFFFFF"/>
            <w:vAlign w:val="center"/>
            <w:hideMark/>
          </w:tcPr>
          <w:p w14:paraId="02A93BF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316F4389"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2,624,669</w:t>
            </w:r>
          </w:p>
        </w:tc>
        <w:tc>
          <w:tcPr>
            <w:tcW w:w="1276" w:type="dxa"/>
            <w:shd w:val="clear" w:color="000000" w:fill="FFFFFF"/>
            <w:noWrap/>
            <w:vAlign w:val="center"/>
            <w:hideMark/>
          </w:tcPr>
          <w:p w14:paraId="1D61A84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40B9ACF" w14:textId="77777777" w:rsidTr="002613AE">
        <w:trPr>
          <w:trHeight w:val="20"/>
        </w:trPr>
        <w:tc>
          <w:tcPr>
            <w:tcW w:w="709" w:type="dxa"/>
            <w:shd w:val="clear" w:color="000000" w:fill="FFFFFF"/>
            <w:vAlign w:val="center"/>
            <w:hideMark/>
          </w:tcPr>
          <w:p w14:paraId="5F44209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62</w:t>
            </w:r>
          </w:p>
        </w:tc>
        <w:tc>
          <w:tcPr>
            <w:tcW w:w="4678" w:type="dxa"/>
            <w:shd w:val="clear" w:color="000000" w:fill="FFFFFF"/>
            <w:vAlign w:val="center"/>
            <w:hideMark/>
          </w:tcPr>
          <w:p w14:paraId="53A332E5"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鐵電</w:t>
            </w:r>
            <w:proofErr w:type="gramStart"/>
            <w:r w:rsidRPr="002613AE">
              <w:rPr>
                <w:rFonts w:ascii="Times New Roman" w:eastAsia="標楷體" w:hAnsi="Times New Roman" w:cs="Times New Roman"/>
                <w:color w:val="000000"/>
                <w:kern w:val="0"/>
                <w:szCs w:val="24"/>
              </w:rPr>
              <w:t>務</w:t>
            </w:r>
            <w:proofErr w:type="gramEnd"/>
            <w:r w:rsidRPr="002613AE">
              <w:rPr>
                <w:rFonts w:ascii="Times New Roman" w:eastAsia="標楷體" w:hAnsi="Times New Roman" w:cs="Times New Roman"/>
                <w:color w:val="000000"/>
                <w:kern w:val="0"/>
                <w:szCs w:val="24"/>
              </w:rPr>
              <w:t>智慧化提升計畫</w:t>
            </w:r>
          </w:p>
        </w:tc>
        <w:tc>
          <w:tcPr>
            <w:tcW w:w="1417" w:type="dxa"/>
            <w:shd w:val="clear" w:color="000000" w:fill="FFFFFF"/>
            <w:vAlign w:val="center"/>
            <w:hideMark/>
          </w:tcPr>
          <w:p w14:paraId="36E4669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733F8750"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3,105,587</w:t>
            </w:r>
          </w:p>
        </w:tc>
        <w:tc>
          <w:tcPr>
            <w:tcW w:w="1276" w:type="dxa"/>
            <w:shd w:val="clear" w:color="000000" w:fill="FFFFFF"/>
            <w:noWrap/>
            <w:vAlign w:val="center"/>
            <w:hideMark/>
          </w:tcPr>
          <w:p w14:paraId="65EDEF8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172FC789" w14:textId="77777777" w:rsidTr="002613AE">
        <w:trPr>
          <w:trHeight w:val="20"/>
        </w:trPr>
        <w:tc>
          <w:tcPr>
            <w:tcW w:w="709" w:type="dxa"/>
            <w:shd w:val="clear" w:color="000000" w:fill="FFFFFF"/>
            <w:vAlign w:val="center"/>
            <w:hideMark/>
          </w:tcPr>
          <w:p w14:paraId="7C3EE5F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63</w:t>
            </w:r>
          </w:p>
        </w:tc>
        <w:tc>
          <w:tcPr>
            <w:tcW w:w="4678" w:type="dxa"/>
            <w:shd w:val="clear" w:color="000000" w:fill="FFFFFF"/>
            <w:vAlign w:val="center"/>
            <w:hideMark/>
          </w:tcPr>
          <w:p w14:paraId="14083A60"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嘉義市區鐵路</w:t>
            </w:r>
            <w:proofErr w:type="gramStart"/>
            <w:r w:rsidRPr="002613AE">
              <w:rPr>
                <w:rFonts w:ascii="Times New Roman" w:eastAsia="標楷體" w:hAnsi="Times New Roman" w:cs="Times New Roman"/>
                <w:color w:val="000000"/>
                <w:kern w:val="0"/>
                <w:szCs w:val="24"/>
              </w:rPr>
              <w:t>高架化計畫</w:t>
            </w:r>
            <w:proofErr w:type="gramEnd"/>
          </w:p>
        </w:tc>
        <w:tc>
          <w:tcPr>
            <w:tcW w:w="1417" w:type="dxa"/>
            <w:shd w:val="clear" w:color="000000" w:fill="FFFFFF"/>
            <w:vAlign w:val="center"/>
            <w:hideMark/>
          </w:tcPr>
          <w:p w14:paraId="1AB4370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0EB03D06"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3,756,207</w:t>
            </w:r>
          </w:p>
        </w:tc>
        <w:tc>
          <w:tcPr>
            <w:tcW w:w="1276" w:type="dxa"/>
            <w:shd w:val="clear" w:color="000000" w:fill="FFFFFF"/>
            <w:noWrap/>
            <w:vAlign w:val="center"/>
            <w:hideMark/>
          </w:tcPr>
          <w:p w14:paraId="7C34F88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B2EF797" w14:textId="77777777" w:rsidTr="002613AE">
        <w:trPr>
          <w:trHeight w:val="20"/>
        </w:trPr>
        <w:tc>
          <w:tcPr>
            <w:tcW w:w="709" w:type="dxa"/>
            <w:shd w:val="clear" w:color="000000" w:fill="FFFFFF"/>
            <w:vAlign w:val="center"/>
            <w:hideMark/>
          </w:tcPr>
          <w:p w14:paraId="1F06A0E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64</w:t>
            </w:r>
          </w:p>
        </w:tc>
        <w:tc>
          <w:tcPr>
            <w:tcW w:w="4678" w:type="dxa"/>
            <w:shd w:val="clear" w:color="000000" w:fill="FFFFFF"/>
            <w:vAlign w:val="center"/>
            <w:hideMark/>
          </w:tcPr>
          <w:p w14:paraId="5C584284"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鐵道技術研究及驗證中心計畫</w:t>
            </w:r>
          </w:p>
        </w:tc>
        <w:tc>
          <w:tcPr>
            <w:tcW w:w="1417" w:type="dxa"/>
            <w:shd w:val="clear" w:color="000000" w:fill="FFFFFF"/>
            <w:vAlign w:val="center"/>
            <w:hideMark/>
          </w:tcPr>
          <w:p w14:paraId="40FCB86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3A3B9B04"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1,573,547</w:t>
            </w:r>
          </w:p>
        </w:tc>
        <w:tc>
          <w:tcPr>
            <w:tcW w:w="1276" w:type="dxa"/>
            <w:shd w:val="clear" w:color="000000" w:fill="FFFFFF"/>
            <w:noWrap/>
            <w:vAlign w:val="center"/>
            <w:hideMark/>
          </w:tcPr>
          <w:p w14:paraId="5BD7A70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CD40173" w14:textId="77777777" w:rsidTr="002613AE">
        <w:trPr>
          <w:trHeight w:val="20"/>
        </w:trPr>
        <w:tc>
          <w:tcPr>
            <w:tcW w:w="709" w:type="dxa"/>
            <w:shd w:val="clear" w:color="000000" w:fill="FFFFFF"/>
            <w:vAlign w:val="center"/>
            <w:hideMark/>
          </w:tcPr>
          <w:p w14:paraId="53DD47C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65</w:t>
            </w:r>
          </w:p>
        </w:tc>
        <w:tc>
          <w:tcPr>
            <w:tcW w:w="4678" w:type="dxa"/>
            <w:shd w:val="clear" w:color="000000" w:fill="FFFFFF"/>
            <w:vAlign w:val="center"/>
            <w:hideMark/>
          </w:tcPr>
          <w:p w14:paraId="6B16802B"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proofErr w:type="gramStart"/>
            <w:r w:rsidRPr="002613AE">
              <w:rPr>
                <w:rFonts w:ascii="Times New Roman" w:eastAsia="標楷體" w:hAnsi="Times New Roman" w:cs="Times New Roman"/>
                <w:color w:val="000000"/>
                <w:kern w:val="0"/>
                <w:szCs w:val="24"/>
              </w:rPr>
              <w:t>臺</w:t>
            </w:r>
            <w:proofErr w:type="gramEnd"/>
            <w:r w:rsidRPr="002613AE">
              <w:rPr>
                <w:rFonts w:ascii="Times New Roman" w:eastAsia="標楷體" w:hAnsi="Times New Roman" w:cs="Times New Roman"/>
                <w:color w:val="000000"/>
                <w:kern w:val="0"/>
                <w:szCs w:val="24"/>
              </w:rPr>
              <w:t>南市區鐵路地下化計畫</w:t>
            </w:r>
          </w:p>
        </w:tc>
        <w:tc>
          <w:tcPr>
            <w:tcW w:w="1417" w:type="dxa"/>
            <w:shd w:val="clear" w:color="000000" w:fill="FFFFFF"/>
            <w:vAlign w:val="center"/>
            <w:hideMark/>
          </w:tcPr>
          <w:p w14:paraId="593FCF4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7FFFD917"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3,563,371</w:t>
            </w:r>
          </w:p>
        </w:tc>
        <w:tc>
          <w:tcPr>
            <w:tcW w:w="1276" w:type="dxa"/>
            <w:shd w:val="clear" w:color="000000" w:fill="FFFFFF"/>
            <w:noWrap/>
            <w:vAlign w:val="center"/>
            <w:hideMark/>
          </w:tcPr>
          <w:p w14:paraId="7CF2E1F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DFA6CB7" w14:textId="77777777" w:rsidTr="002613AE">
        <w:trPr>
          <w:trHeight w:val="20"/>
        </w:trPr>
        <w:tc>
          <w:tcPr>
            <w:tcW w:w="709" w:type="dxa"/>
            <w:shd w:val="clear" w:color="000000" w:fill="FFFFFF"/>
            <w:vAlign w:val="center"/>
            <w:hideMark/>
          </w:tcPr>
          <w:p w14:paraId="3C48532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66</w:t>
            </w:r>
          </w:p>
        </w:tc>
        <w:tc>
          <w:tcPr>
            <w:tcW w:w="4678" w:type="dxa"/>
            <w:shd w:val="clear" w:color="000000" w:fill="FFFFFF"/>
            <w:vAlign w:val="center"/>
            <w:hideMark/>
          </w:tcPr>
          <w:p w14:paraId="3DAA9F63"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高雄都會區大眾捷運系統岡山路竹延伸線</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第一階段</w:t>
            </w:r>
            <w:r w:rsidRPr="002613AE">
              <w:rPr>
                <w:rFonts w:ascii="Times New Roman" w:eastAsia="標楷體" w:hAnsi="Times New Roman" w:cs="Times New Roman"/>
                <w:color w:val="000000"/>
                <w:kern w:val="0"/>
                <w:szCs w:val="24"/>
              </w:rPr>
              <w:t>)</w:t>
            </w:r>
            <w:r w:rsidRPr="002613AE">
              <w:rPr>
                <w:rFonts w:ascii="Times New Roman" w:eastAsia="標楷體" w:hAnsi="Times New Roman" w:cs="Times New Roman"/>
                <w:color w:val="000000"/>
                <w:kern w:val="0"/>
                <w:szCs w:val="24"/>
              </w:rPr>
              <w:t>暨周邊土地開發計畫</w:t>
            </w:r>
          </w:p>
        </w:tc>
        <w:tc>
          <w:tcPr>
            <w:tcW w:w="1417" w:type="dxa"/>
            <w:shd w:val="clear" w:color="000000" w:fill="FFFFFF"/>
            <w:vAlign w:val="center"/>
            <w:hideMark/>
          </w:tcPr>
          <w:p w14:paraId="55B176D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14295387"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996,270</w:t>
            </w:r>
          </w:p>
        </w:tc>
        <w:tc>
          <w:tcPr>
            <w:tcW w:w="1276" w:type="dxa"/>
            <w:shd w:val="clear" w:color="000000" w:fill="FFFFFF"/>
            <w:noWrap/>
            <w:vAlign w:val="center"/>
            <w:hideMark/>
          </w:tcPr>
          <w:p w14:paraId="7B0A1CA9"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11DE4F2" w14:textId="77777777" w:rsidTr="002613AE">
        <w:trPr>
          <w:trHeight w:val="20"/>
        </w:trPr>
        <w:tc>
          <w:tcPr>
            <w:tcW w:w="709" w:type="dxa"/>
            <w:shd w:val="clear" w:color="000000" w:fill="FFFFFF"/>
            <w:vAlign w:val="center"/>
            <w:hideMark/>
          </w:tcPr>
          <w:p w14:paraId="1B29908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67</w:t>
            </w:r>
          </w:p>
        </w:tc>
        <w:tc>
          <w:tcPr>
            <w:tcW w:w="4678" w:type="dxa"/>
            <w:shd w:val="clear" w:color="000000" w:fill="FFFFFF"/>
            <w:vAlign w:val="center"/>
            <w:hideMark/>
          </w:tcPr>
          <w:p w14:paraId="249B7CE4"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建構合作共享的公共圖書館系統中長程個案計畫</w:t>
            </w:r>
          </w:p>
        </w:tc>
        <w:tc>
          <w:tcPr>
            <w:tcW w:w="1417" w:type="dxa"/>
            <w:shd w:val="clear" w:color="000000" w:fill="FFFFFF"/>
            <w:vAlign w:val="center"/>
            <w:hideMark/>
          </w:tcPr>
          <w:p w14:paraId="7C13007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00065DBB"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300,000</w:t>
            </w:r>
          </w:p>
        </w:tc>
        <w:tc>
          <w:tcPr>
            <w:tcW w:w="1276" w:type="dxa"/>
            <w:shd w:val="clear" w:color="000000" w:fill="FFFFFF"/>
            <w:noWrap/>
            <w:vAlign w:val="center"/>
            <w:hideMark/>
          </w:tcPr>
          <w:p w14:paraId="7E3CE4A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90FACEC" w14:textId="77777777" w:rsidTr="002613AE">
        <w:trPr>
          <w:trHeight w:val="20"/>
        </w:trPr>
        <w:tc>
          <w:tcPr>
            <w:tcW w:w="709" w:type="dxa"/>
            <w:shd w:val="clear" w:color="000000" w:fill="FFFFFF"/>
            <w:vAlign w:val="center"/>
            <w:hideMark/>
          </w:tcPr>
          <w:p w14:paraId="72E4C39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68</w:t>
            </w:r>
          </w:p>
        </w:tc>
        <w:tc>
          <w:tcPr>
            <w:tcW w:w="4678" w:type="dxa"/>
            <w:shd w:val="clear" w:color="000000" w:fill="FFFFFF"/>
            <w:vAlign w:val="center"/>
            <w:hideMark/>
          </w:tcPr>
          <w:p w14:paraId="4D309A73"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城鎮風貌</w:t>
            </w:r>
            <w:proofErr w:type="gramStart"/>
            <w:r w:rsidRPr="002613AE">
              <w:rPr>
                <w:rFonts w:ascii="Times New Roman" w:eastAsia="標楷體" w:hAnsi="Times New Roman" w:cs="Times New Roman"/>
                <w:color w:val="000000"/>
                <w:kern w:val="0"/>
                <w:szCs w:val="24"/>
              </w:rPr>
              <w:t>及創生環境</w:t>
            </w:r>
            <w:proofErr w:type="gramEnd"/>
            <w:r w:rsidRPr="002613AE">
              <w:rPr>
                <w:rFonts w:ascii="Times New Roman" w:eastAsia="標楷體" w:hAnsi="Times New Roman" w:cs="Times New Roman"/>
                <w:color w:val="000000"/>
                <w:kern w:val="0"/>
                <w:szCs w:val="24"/>
              </w:rPr>
              <w:t>營造計畫（</w:t>
            </w:r>
            <w:r w:rsidRPr="002613AE">
              <w:rPr>
                <w:rFonts w:ascii="Times New Roman" w:eastAsia="標楷體" w:hAnsi="Times New Roman" w:cs="Times New Roman"/>
                <w:color w:val="000000"/>
                <w:kern w:val="0"/>
                <w:szCs w:val="24"/>
              </w:rPr>
              <w:t>110</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115</w:t>
            </w:r>
            <w:r w:rsidRPr="002613AE">
              <w:rPr>
                <w:rFonts w:ascii="Times New Roman" w:eastAsia="標楷體" w:hAnsi="Times New Roman" w:cs="Times New Roman"/>
                <w:color w:val="000000"/>
                <w:kern w:val="0"/>
                <w:szCs w:val="24"/>
              </w:rPr>
              <w:t>年）</w:t>
            </w:r>
          </w:p>
        </w:tc>
        <w:tc>
          <w:tcPr>
            <w:tcW w:w="1417" w:type="dxa"/>
            <w:shd w:val="clear" w:color="000000" w:fill="FFFFFF"/>
            <w:vAlign w:val="center"/>
            <w:hideMark/>
          </w:tcPr>
          <w:p w14:paraId="5CA2194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內政部</w:t>
            </w:r>
          </w:p>
        </w:tc>
        <w:tc>
          <w:tcPr>
            <w:tcW w:w="1701" w:type="dxa"/>
            <w:shd w:val="clear" w:color="000000" w:fill="FFFFFF"/>
            <w:noWrap/>
            <w:vAlign w:val="center"/>
            <w:hideMark/>
          </w:tcPr>
          <w:p w14:paraId="51B16B8C"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1,222,730</w:t>
            </w:r>
          </w:p>
        </w:tc>
        <w:tc>
          <w:tcPr>
            <w:tcW w:w="1276" w:type="dxa"/>
            <w:shd w:val="clear" w:color="000000" w:fill="FFFFFF"/>
            <w:noWrap/>
            <w:vAlign w:val="center"/>
            <w:hideMark/>
          </w:tcPr>
          <w:p w14:paraId="202F7E5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6AED14BF" w14:textId="77777777" w:rsidTr="002613AE">
        <w:trPr>
          <w:trHeight w:val="20"/>
        </w:trPr>
        <w:tc>
          <w:tcPr>
            <w:tcW w:w="709" w:type="dxa"/>
            <w:shd w:val="clear" w:color="000000" w:fill="FFFFFF"/>
            <w:vAlign w:val="center"/>
            <w:hideMark/>
          </w:tcPr>
          <w:p w14:paraId="4969AC3B"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69</w:t>
            </w:r>
          </w:p>
        </w:tc>
        <w:tc>
          <w:tcPr>
            <w:tcW w:w="4678" w:type="dxa"/>
            <w:shd w:val="clear" w:color="000000" w:fill="FFFFFF"/>
            <w:vAlign w:val="center"/>
            <w:hideMark/>
          </w:tcPr>
          <w:p w14:paraId="76012CBF"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農業循環豬場改建投資計畫</w:t>
            </w:r>
          </w:p>
        </w:tc>
        <w:tc>
          <w:tcPr>
            <w:tcW w:w="1417" w:type="dxa"/>
            <w:shd w:val="clear" w:color="000000" w:fill="FFFFFF"/>
            <w:vAlign w:val="center"/>
            <w:hideMark/>
          </w:tcPr>
          <w:p w14:paraId="261E890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7C7AE1AC"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1,171,120</w:t>
            </w:r>
          </w:p>
        </w:tc>
        <w:tc>
          <w:tcPr>
            <w:tcW w:w="1276" w:type="dxa"/>
            <w:shd w:val="clear" w:color="000000" w:fill="FFFFFF"/>
            <w:noWrap/>
            <w:vAlign w:val="center"/>
            <w:hideMark/>
          </w:tcPr>
          <w:p w14:paraId="1B4CC34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68EA9984" w14:textId="77777777" w:rsidTr="002613AE">
        <w:trPr>
          <w:trHeight w:val="20"/>
        </w:trPr>
        <w:tc>
          <w:tcPr>
            <w:tcW w:w="709" w:type="dxa"/>
            <w:shd w:val="clear" w:color="000000" w:fill="FFFFFF"/>
            <w:vAlign w:val="center"/>
            <w:hideMark/>
          </w:tcPr>
          <w:p w14:paraId="2441D0E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70</w:t>
            </w:r>
          </w:p>
        </w:tc>
        <w:tc>
          <w:tcPr>
            <w:tcW w:w="4678" w:type="dxa"/>
            <w:shd w:val="clear" w:color="000000" w:fill="FFFFFF"/>
            <w:vAlign w:val="center"/>
            <w:hideMark/>
          </w:tcPr>
          <w:p w14:paraId="0BF929E2"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開發在地型產業園區</w:t>
            </w:r>
          </w:p>
        </w:tc>
        <w:tc>
          <w:tcPr>
            <w:tcW w:w="1417" w:type="dxa"/>
            <w:shd w:val="clear" w:color="000000" w:fill="FFFFFF"/>
            <w:vAlign w:val="center"/>
            <w:hideMark/>
          </w:tcPr>
          <w:p w14:paraId="70C87A6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經濟部</w:t>
            </w:r>
          </w:p>
        </w:tc>
        <w:tc>
          <w:tcPr>
            <w:tcW w:w="1701" w:type="dxa"/>
            <w:shd w:val="clear" w:color="000000" w:fill="FFFFFF"/>
            <w:noWrap/>
            <w:vAlign w:val="center"/>
            <w:hideMark/>
          </w:tcPr>
          <w:p w14:paraId="560C76D7"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3,154,901</w:t>
            </w:r>
          </w:p>
        </w:tc>
        <w:tc>
          <w:tcPr>
            <w:tcW w:w="1276" w:type="dxa"/>
            <w:shd w:val="clear" w:color="000000" w:fill="FFFFFF"/>
            <w:noWrap/>
            <w:vAlign w:val="center"/>
            <w:hideMark/>
          </w:tcPr>
          <w:p w14:paraId="2FD7126D"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D437225" w14:textId="77777777" w:rsidTr="002613AE">
        <w:trPr>
          <w:trHeight w:val="20"/>
        </w:trPr>
        <w:tc>
          <w:tcPr>
            <w:tcW w:w="709" w:type="dxa"/>
            <w:shd w:val="clear" w:color="000000" w:fill="FFFFFF"/>
            <w:vAlign w:val="center"/>
            <w:hideMark/>
          </w:tcPr>
          <w:p w14:paraId="0B104675"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71</w:t>
            </w:r>
          </w:p>
        </w:tc>
        <w:tc>
          <w:tcPr>
            <w:tcW w:w="4678" w:type="dxa"/>
            <w:shd w:val="clear" w:color="000000" w:fill="FFFFFF"/>
            <w:vAlign w:val="center"/>
            <w:hideMark/>
          </w:tcPr>
          <w:p w14:paraId="0A6BA064"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鐵路行車安全改善六年計畫</w:t>
            </w:r>
            <w:r w:rsidRPr="002613AE">
              <w:rPr>
                <w:rFonts w:ascii="Times New Roman" w:eastAsia="標楷體" w:hAnsi="Times New Roman" w:cs="Times New Roman"/>
                <w:color w:val="000000"/>
                <w:kern w:val="0"/>
                <w:szCs w:val="24"/>
              </w:rPr>
              <w:t>(104</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111</w:t>
            </w:r>
            <w:r w:rsidRPr="002613AE">
              <w:rPr>
                <w:rFonts w:ascii="Times New Roman" w:eastAsia="標楷體" w:hAnsi="Times New Roman" w:cs="Times New Roman"/>
                <w:color w:val="000000"/>
                <w:kern w:val="0"/>
                <w:szCs w:val="24"/>
              </w:rPr>
              <w:t>年</w:t>
            </w:r>
            <w:r w:rsidRPr="002613AE">
              <w:rPr>
                <w:rFonts w:ascii="Times New Roman" w:eastAsia="標楷體" w:hAnsi="Times New Roman" w:cs="Times New Roman"/>
                <w:color w:val="000000"/>
                <w:kern w:val="0"/>
                <w:szCs w:val="24"/>
              </w:rPr>
              <w:t>)</w:t>
            </w:r>
          </w:p>
        </w:tc>
        <w:tc>
          <w:tcPr>
            <w:tcW w:w="1417" w:type="dxa"/>
            <w:shd w:val="clear" w:color="000000" w:fill="FFFFFF"/>
            <w:vAlign w:val="center"/>
            <w:hideMark/>
          </w:tcPr>
          <w:p w14:paraId="5DF4E46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16EB5FF2"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2,947,400</w:t>
            </w:r>
          </w:p>
        </w:tc>
        <w:tc>
          <w:tcPr>
            <w:tcW w:w="1276" w:type="dxa"/>
            <w:shd w:val="clear" w:color="000000" w:fill="FFFFFF"/>
            <w:noWrap/>
            <w:vAlign w:val="center"/>
            <w:hideMark/>
          </w:tcPr>
          <w:p w14:paraId="458E403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C6087D7" w14:textId="77777777" w:rsidTr="002613AE">
        <w:trPr>
          <w:trHeight w:val="20"/>
        </w:trPr>
        <w:tc>
          <w:tcPr>
            <w:tcW w:w="709" w:type="dxa"/>
            <w:shd w:val="clear" w:color="000000" w:fill="FFFFFF"/>
            <w:vAlign w:val="center"/>
            <w:hideMark/>
          </w:tcPr>
          <w:p w14:paraId="1F7EFDA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72</w:t>
            </w:r>
          </w:p>
        </w:tc>
        <w:tc>
          <w:tcPr>
            <w:tcW w:w="4678" w:type="dxa"/>
            <w:shd w:val="clear" w:color="000000" w:fill="FFFFFF"/>
            <w:vAlign w:val="center"/>
            <w:hideMark/>
          </w:tcPr>
          <w:p w14:paraId="65D61EEC"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臺灣桃園國際機場第三航站區建設計畫</w:t>
            </w:r>
          </w:p>
        </w:tc>
        <w:tc>
          <w:tcPr>
            <w:tcW w:w="1417" w:type="dxa"/>
            <w:shd w:val="clear" w:color="000000" w:fill="FFFFFF"/>
            <w:vAlign w:val="center"/>
            <w:hideMark/>
          </w:tcPr>
          <w:p w14:paraId="626D3E7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1402494E"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8,655,285</w:t>
            </w:r>
          </w:p>
        </w:tc>
        <w:tc>
          <w:tcPr>
            <w:tcW w:w="1276" w:type="dxa"/>
            <w:shd w:val="clear" w:color="000000" w:fill="FFFFFF"/>
            <w:noWrap/>
            <w:vAlign w:val="center"/>
            <w:hideMark/>
          </w:tcPr>
          <w:p w14:paraId="1078910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3ABCD073" w14:textId="77777777" w:rsidTr="002613AE">
        <w:trPr>
          <w:trHeight w:val="20"/>
        </w:trPr>
        <w:tc>
          <w:tcPr>
            <w:tcW w:w="709" w:type="dxa"/>
            <w:shd w:val="clear" w:color="000000" w:fill="FFFFFF"/>
            <w:vAlign w:val="center"/>
            <w:hideMark/>
          </w:tcPr>
          <w:p w14:paraId="1E483C31"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73</w:t>
            </w:r>
          </w:p>
        </w:tc>
        <w:tc>
          <w:tcPr>
            <w:tcW w:w="4678" w:type="dxa"/>
            <w:shd w:val="clear" w:color="000000" w:fill="FFFFFF"/>
            <w:vAlign w:val="center"/>
            <w:hideMark/>
          </w:tcPr>
          <w:p w14:paraId="5439EBA8"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國家圖書館南部分館暨聯合典藏中心建設計畫</w:t>
            </w:r>
          </w:p>
        </w:tc>
        <w:tc>
          <w:tcPr>
            <w:tcW w:w="1417" w:type="dxa"/>
            <w:shd w:val="clear" w:color="000000" w:fill="FFFFFF"/>
            <w:vAlign w:val="center"/>
            <w:hideMark/>
          </w:tcPr>
          <w:p w14:paraId="4D126D4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56F780E1"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612,160</w:t>
            </w:r>
          </w:p>
        </w:tc>
        <w:tc>
          <w:tcPr>
            <w:tcW w:w="1276" w:type="dxa"/>
            <w:shd w:val="clear" w:color="000000" w:fill="FFFFFF"/>
            <w:noWrap/>
            <w:vAlign w:val="center"/>
            <w:hideMark/>
          </w:tcPr>
          <w:p w14:paraId="3E2208E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1A158574" w14:textId="77777777" w:rsidTr="002613AE">
        <w:trPr>
          <w:trHeight w:val="20"/>
        </w:trPr>
        <w:tc>
          <w:tcPr>
            <w:tcW w:w="709" w:type="dxa"/>
            <w:shd w:val="clear" w:color="000000" w:fill="FFFFFF"/>
            <w:vAlign w:val="center"/>
            <w:hideMark/>
          </w:tcPr>
          <w:p w14:paraId="7895A4A4"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74</w:t>
            </w:r>
          </w:p>
        </w:tc>
        <w:tc>
          <w:tcPr>
            <w:tcW w:w="4678" w:type="dxa"/>
            <w:shd w:val="clear" w:color="000000" w:fill="FFFFFF"/>
            <w:vAlign w:val="center"/>
            <w:hideMark/>
          </w:tcPr>
          <w:p w14:paraId="1FDA11C1"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公立高級中等以下學校電力系統</w:t>
            </w:r>
            <w:r w:rsidRPr="002613AE">
              <w:rPr>
                <w:rFonts w:ascii="Times New Roman" w:eastAsia="標楷體" w:hAnsi="Times New Roman" w:cs="Times New Roman"/>
                <w:color w:val="000000"/>
                <w:kern w:val="0"/>
                <w:szCs w:val="24"/>
              </w:rPr>
              <w:t xml:space="preserve"> </w:t>
            </w:r>
            <w:r w:rsidRPr="002613AE">
              <w:rPr>
                <w:rFonts w:ascii="Times New Roman" w:eastAsia="標楷體" w:hAnsi="Times New Roman" w:cs="Times New Roman"/>
                <w:color w:val="000000"/>
                <w:kern w:val="0"/>
                <w:szCs w:val="24"/>
              </w:rPr>
              <w:t>改善暨冷氣裝設計畫（</w:t>
            </w:r>
            <w:r w:rsidRPr="002613AE">
              <w:rPr>
                <w:rFonts w:ascii="Times New Roman" w:eastAsia="標楷體" w:hAnsi="Times New Roman" w:cs="Times New Roman"/>
                <w:color w:val="000000"/>
                <w:kern w:val="0"/>
                <w:szCs w:val="24"/>
              </w:rPr>
              <w:t>109</w:t>
            </w:r>
            <w:r w:rsidRPr="002613AE">
              <w:rPr>
                <w:rFonts w:ascii="Times New Roman" w:eastAsia="標楷體" w:hAnsi="Times New Roman" w:cs="Times New Roman"/>
                <w:color w:val="000000"/>
                <w:kern w:val="0"/>
                <w:szCs w:val="24"/>
              </w:rPr>
              <w:t>至</w:t>
            </w:r>
            <w:r w:rsidRPr="002613AE">
              <w:rPr>
                <w:rFonts w:ascii="Times New Roman" w:eastAsia="標楷體" w:hAnsi="Times New Roman" w:cs="Times New Roman"/>
                <w:color w:val="000000"/>
                <w:kern w:val="0"/>
                <w:szCs w:val="24"/>
              </w:rPr>
              <w:t>111</w:t>
            </w:r>
            <w:r w:rsidRPr="002613AE">
              <w:rPr>
                <w:rFonts w:ascii="Times New Roman" w:eastAsia="標楷體" w:hAnsi="Times New Roman" w:cs="Times New Roman"/>
                <w:color w:val="000000"/>
                <w:kern w:val="0"/>
                <w:szCs w:val="24"/>
              </w:rPr>
              <w:t>年）</w:t>
            </w:r>
          </w:p>
        </w:tc>
        <w:tc>
          <w:tcPr>
            <w:tcW w:w="1417" w:type="dxa"/>
            <w:shd w:val="clear" w:color="000000" w:fill="FFFFFF"/>
            <w:vAlign w:val="center"/>
            <w:hideMark/>
          </w:tcPr>
          <w:p w14:paraId="0BE7DB6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58D9B4EB"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948,500</w:t>
            </w:r>
          </w:p>
        </w:tc>
        <w:tc>
          <w:tcPr>
            <w:tcW w:w="1276" w:type="dxa"/>
            <w:shd w:val="clear" w:color="000000" w:fill="FFFFFF"/>
            <w:noWrap/>
            <w:vAlign w:val="center"/>
            <w:hideMark/>
          </w:tcPr>
          <w:p w14:paraId="1D567D6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7ED8098" w14:textId="77777777" w:rsidTr="002613AE">
        <w:trPr>
          <w:trHeight w:val="20"/>
        </w:trPr>
        <w:tc>
          <w:tcPr>
            <w:tcW w:w="709" w:type="dxa"/>
            <w:shd w:val="clear" w:color="000000" w:fill="FFFFFF"/>
            <w:vAlign w:val="center"/>
            <w:hideMark/>
          </w:tcPr>
          <w:p w14:paraId="46AD6CF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75</w:t>
            </w:r>
          </w:p>
        </w:tc>
        <w:tc>
          <w:tcPr>
            <w:tcW w:w="4678" w:type="dxa"/>
            <w:shd w:val="clear" w:color="000000" w:fill="FFFFFF"/>
            <w:vAlign w:val="center"/>
            <w:hideMark/>
          </w:tcPr>
          <w:p w14:paraId="063AE215"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前瞻基礎建設計畫－城鄉建設－充實全民運動環境計畫</w:t>
            </w:r>
          </w:p>
        </w:tc>
        <w:tc>
          <w:tcPr>
            <w:tcW w:w="1417" w:type="dxa"/>
            <w:shd w:val="clear" w:color="000000" w:fill="FFFFFF"/>
            <w:vAlign w:val="center"/>
            <w:hideMark/>
          </w:tcPr>
          <w:p w14:paraId="1BFFEDA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444C4DEC"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3,548,326</w:t>
            </w:r>
          </w:p>
        </w:tc>
        <w:tc>
          <w:tcPr>
            <w:tcW w:w="1276" w:type="dxa"/>
            <w:shd w:val="clear" w:color="000000" w:fill="FFFFFF"/>
            <w:noWrap/>
            <w:vAlign w:val="center"/>
            <w:hideMark/>
          </w:tcPr>
          <w:p w14:paraId="5AE9D71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2D9A262E" w14:textId="77777777" w:rsidTr="002613AE">
        <w:trPr>
          <w:trHeight w:val="20"/>
        </w:trPr>
        <w:tc>
          <w:tcPr>
            <w:tcW w:w="709" w:type="dxa"/>
            <w:shd w:val="clear" w:color="000000" w:fill="FFFFFF"/>
            <w:vAlign w:val="center"/>
            <w:hideMark/>
          </w:tcPr>
          <w:p w14:paraId="4D6B2EFE"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lastRenderedPageBreak/>
              <w:t>76</w:t>
            </w:r>
          </w:p>
        </w:tc>
        <w:tc>
          <w:tcPr>
            <w:tcW w:w="4678" w:type="dxa"/>
            <w:shd w:val="clear" w:color="000000" w:fill="FFFFFF"/>
            <w:vAlign w:val="center"/>
            <w:hideMark/>
          </w:tcPr>
          <w:p w14:paraId="23F6B612"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營造休閒運動環境計畫</w:t>
            </w:r>
          </w:p>
        </w:tc>
        <w:tc>
          <w:tcPr>
            <w:tcW w:w="1417" w:type="dxa"/>
            <w:shd w:val="clear" w:color="000000" w:fill="FFFFFF"/>
            <w:vAlign w:val="center"/>
            <w:hideMark/>
          </w:tcPr>
          <w:p w14:paraId="4AB3845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教育部</w:t>
            </w:r>
          </w:p>
        </w:tc>
        <w:tc>
          <w:tcPr>
            <w:tcW w:w="1701" w:type="dxa"/>
            <w:shd w:val="clear" w:color="000000" w:fill="FFFFFF"/>
            <w:noWrap/>
            <w:vAlign w:val="center"/>
            <w:hideMark/>
          </w:tcPr>
          <w:p w14:paraId="63E7DE9B"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437,722</w:t>
            </w:r>
          </w:p>
        </w:tc>
        <w:tc>
          <w:tcPr>
            <w:tcW w:w="1276" w:type="dxa"/>
            <w:shd w:val="clear" w:color="000000" w:fill="FFFFFF"/>
            <w:noWrap/>
            <w:vAlign w:val="center"/>
            <w:hideMark/>
          </w:tcPr>
          <w:p w14:paraId="3C37393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7C4262E8" w14:textId="77777777" w:rsidTr="002613AE">
        <w:trPr>
          <w:trHeight w:val="20"/>
        </w:trPr>
        <w:tc>
          <w:tcPr>
            <w:tcW w:w="709" w:type="dxa"/>
            <w:shd w:val="clear" w:color="000000" w:fill="FFFFFF"/>
            <w:vAlign w:val="center"/>
            <w:hideMark/>
          </w:tcPr>
          <w:p w14:paraId="0DB78596"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77</w:t>
            </w:r>
          </w:p>
        </w:tc>
        <w:tc>
          <w:tcPr>
            <w:tcW w:w="4678" w:type="dxa"/>
            <w:shd w:val="clear" w:color="000000" w:fill="FFFFFF"/>
            <w:vAlign w:val="center"/>
            <w:hideMark/>
          </w:tcPr>
          <w:p w14:paraId="548C7AEC"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新竹科學園區建設計畫</w:t>
            </w:r>
          </w:p>
        </w:tc>
        <w:tc>
          <w:tcPr>
            <w:tcW w:w="1417" w:type="dxa"/>
            <w:shd w:val="clear" w:color="000000" w:fill="FFFFFF"/>
            <w:vAlign w:val="center"/>
            <w:hideMark/>
          </w:tcPr>
          <w:p w14:paraId="2C5488C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國科會</w:t>
            </w:r>
          </w:p>
        </w:tc>
        <w:tc>
          <w:tcPr>
            <w:tcW w:w="1701" w:type="dxa"/>
            <w:shd w:val="clear" w:color="000000" w:fill="FFFFFF"/>
            <w:noWrap/>
            <w:vAlign w:val="center"/>
            <w:hideMark/>
          </w:tcPr>
          <w:p w14:paraId="420EFF7F"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14,329,718</w:t>
            </w:r>
          </w:p>
        </w:tc>
        <w:tc>
          <w:tcPr>
            <w:tcW w:w="1276" w:type="dxa"/>
            <w:shd w:val="clear" w:color="000000" w:fill="FFFFFF"/>
            <w:noWrap/>
            <w:vAlign w:val="center"/>
            <w:hideMark/>
          </w:tcPr>
          <w:p w14:paraId="2200301C"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5F09BEC2" w14:textId="77777777" w:rsidTr="002613AE">
        <w:trPr>
          <w:trHeight w:val="20"/>
        </w:trPr>
        <w:tc>
          <w:tcPr>
            <w:tcW w:w="709" w:type="dxa"/>
            <w:shd w:val="clear" w:color="000000" w:fill="FFFFFF"/>
            <w:vAlign w:val="center"/>
            <w:hideMark/>
          </w:tcPr>
          <w:p w14:paraId="19D95C1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78</w:t>
            </w:r>
          </w:p>
        </w:tc>
        <w:tc>
          <w:tcPr>
            <w:tcW w:w="4678" w:type="dxa"/>
            <w:shd w:val="clear" w:color="000000" w:fill="FFFFFF"/>
            <w:vAlign w:val="center"/>
            <w:hideMark/>
          </w:tcPr>
          <w:p w14:paraId="42AE90EF"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新竹生物醫學園區興建第三生技大樓中長程計畫（</w:t>
            </w:r>
            <w:r w:rsidRPr="002613AE">
              <w:rPr>
                <w:rFonts w:ascii="Times New Roman" w:eastAsia="標楷體" w:hAnsi="Times New Roman" w:cs="Times New Roman"/>
                <w:color w:val="000000"/>
                <w:kern w:val="0"/>
                <w:szCs w:val="24"/>
              </w:rPr>
              <w:t>109</w:t>
            </w:r>
            <w:proofErr w:type="gramStart"/>
            <w:r w:rsidRPr="002613AE">
              <w:rPr>
                <w:rFonts w:ascii="Times New Roman" w:eastAsia="標楷體" w:hAnsi="Times New Roman" w:cs="Times New Roman"/>
                <w:color w:val="000000"/>
                <w:kern w:val="0"/>
                <w:szCs w:val="24"/>
              </w:rPr>
              <w:t>—</w:t>
            </w:r>
            <w:proofErr w:type="gramEnd"/>
            <w:r w:rsidRPr="002613AE">
              <w:rPr>
                <w:rFonts w:ascii="Times New Roman" w:eastAsia="標楷體" w:hAnsi="Times New Roman" w:cs="Times New Roman"/>
                <w:color w:val="000000"/>
                <w:kern w:val="0"/>
                <w:szCs w:val="24"/>
              </w:rPr>
              <w:t>112</w:t>
            </w:r>
            <w:r w:rsidRPr="002613AE">
              <w:rPr>
                <w:rFonts w:ascii="Times New Roman" w:eastAsia="標楷體" w:hAnsi="Times New Roman" w:cs="Times New Roman"/>
                <w:color w:val="000000"/>
                <w:kern w:val="0"/>
                <w:szCs w:val="24"/>
              </w:rPr>
              <w:t>年）</w:t>
            </w:r>
          </w:p>
        </w:tc>
        <w:tc>
          <w:tcPr>
            <w:tcW w:w="1417" w:type="dxa"/>
            <w:shd w:val="clear" w:color="000000" w:fill="FFFFFF"/>
            <w:vAlign w:val="center"/>
            <w:hideMark/>
          </w:tcPr>
          <w:p w14:paraId="3DFAEB9A"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國科會</w:t>
            </w:r>
          </w:p>
        </w:tc>
        <w:tc>
          <w:tcPr>
            <w:tcW w:w="1701" w:type="dxa"/>
            <w:shd w:val="clear" w:color="000000" w:fill="FFFFFF"/>
            <w:noWrap/>
            <w:vAlign w:val="center"/>
            <w:hideMark/>
          </w:tcPr>
          <w:p w14:paraId="5E2D576C"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1,704,800</w:t>
            </w:r>
          </w:p>
        </w:tc>
        <w:tc>
          <w:tcPr>
            <w:tcW w:w="1276" w:type="dxa"/>
            <w:shd w:val="clear" w:color="000000" w:fill="FFFFFF"/>
            <w:noWrap/>
            <w:vAlign w:val="center"/>
            <w:hideMark/>
          </w:tcPr>
          <w:p w14:paraId="05606B87"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014272D2" w14:textId="77777777" w:rsidTr="002613AE">
        <w:trPr>
          <w:trHeight w:val="20"/>
        </w:trPr>
        <w:tc>
          <w:tcPr>
            <w:tcW w:w="709" w:type="dxa"/>
            <w:shd w:val="clear" w:color="000000" w:fill="FFFFFF"/>
            <w:vAlign w:val="center"/>
            <w:hideMark/>
          </w:tcPr>
          <w:p w14:paraId="13E7F27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79</w:t>
            </w:r>
          </w:p>
        </w:tc>
        <w:tc>
          <w:tcPr>
            <w:tcW w:w="4678" w:type="dxa"/>
            <w:shd w:val="clear" w:color="000000" w:fill="FFFFFF"/>
            <w:vAlign w:val="center"/>
            <w:hideMark/>
          </w:tcPr>
          <w:p w14:paraId="444D9ED7"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淡江大橋及其連絡道路建設計畫</w:t>
            </w:r>
          </w:p>
        </w:tc>
        <w:tc>
          <w:tcPr>
            <w:tcW w:w="1417" w:type="dxa"/>
            <w:shd w:val="clear" w:color="000000" w:fill="FFFFFF"/>
            <w:vAlign w:val="center"/>
            <w:hideMark/>
          </w:tcPr>
          <w:p w14:paraId="70D36F40"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交通部</w:t>
            </w:r>
          </w:p>
        </w:tc>
        <w:tc>
          <w:tcPr>
            <w:tcW w:w="1701" w:type="dxa"/>
            <w:shd w:val="clear" w:color="000000" w:fill="FFFFFF"/>
            <w:noWrap/>
            <w:vAlign w:val="center"/>
            <w:hideMark/>
          </w:tcPr>
          <w:p w14:paraId="7A5FDF96"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4,098,239</w:t>
            </w:r>
          </w:p>
        </w:tc>
        <w:tc>
          <w:tcPr>
            <w:tcW w:w="1276" w:type="dxa"/>
            <w:shd w:val="clear" w:color="000000" w:fill="FFFFFF"/>
            <w:noWrap/>
            <w:vAlign w:val="center"/>
            <w:hideMark/>
          </w:tcPr>
          <w:p w14:paraId="5FDB75C8"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r w:rsidR="002613AE" w:rsidRPr="002613AE" w14:paraId="48D9FAEA" w14:textId="77777777" w:rsidTr="002613AE">
        <w:trPr>
          <w:trHeight w:val="20"/>
        </w:trPr>
        <w:tc>
          <w:tcPr>
            <w:tcW w:w="709" w:type="dxa"/>
            <w:shd w:val="clear" w:color="000000" w:fill="FFFFFF"/>
            <w:vAlign w:val="center"/>
            <w:hideMark/>
          </w:tcPr>
          <w:p w14:paraId="6D3B8ABF"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80</w:t>
            </w:r>
          </w:p>
        </w:tc>
        <w:tc>
          <w:tcPr>
            <w:tcW w:w="4678" w:type="dxa"/>
            <w:shd w:val="clear" w:color="000000" w:fill="FFFFFF"/>
            <w:vAlign w:val="center"/>
            <w:hideMark/>
          </w:tcPr>
          <w:p w14:paraId="2046C4E4" w14:textId="77777777" w:rsidR="002613AE" w:rsidRPr="002613AE" w:rsidRDefault="002613AE" w:rsidP="002613AE">
            <w:pPr>
              <w:widowControl/>
              <w:spacing w:line="240" w:lineRule="atLeast"/>
              <w:jc w:val="both"/>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國家兒童未來館興建計畫</w:t>
            </w:r>
          </w:p>
        </w:tc>
        <w:tc>
          <w:tcPr>
            <w:tcW w:w="1417" w:type="dxa"/>
            <w:shd w:val="clear" w:color="000000" w:fill="FFFFFF"/>
            <w:vAlign w:val="center"/>
            <w:hideMark/>
          </w:tcPr>
          <w:p w14:paraId="55FC1573"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文化部</w:t>
            </w:r>
          </w:p>
        </w:tc>
        <w:tc>
          <w:tcPr>
            <w:tcW w:w="1701" w:type="dxa"/>
            <w:shd w:val="clear" w:color="000000" w:fill="FFFFFF"/>
            <w:noWrap/>
            <w:vAlign w:val="center"/>
            <w:hideMark/>
          </w:tcPr>
          <w:p w14:paraId="42CFC694" w14:textId="77777777" w:rsidR="002613AE" w:rsidRPr="002613AE" w:rsidRDefault="002613AE" w:rsidP="002613AE">
            <w:pPr>
              <w:widowControl/>
              <w:spacing w:line="240" w:lineRule="atLeast"/>
              <w:jc w:val="right"/>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70,000</w:t>
            </w:r>
          </w:p>
        </w:tc>
        <w:tc>
          <w:tcPr>
            <w:tcW w:w="1276" w:type="dxa"/>
            <w:shd w:val="clear" w:color="000000" w:fill="FFFFFF"/>
            <w:noWrap/>
            <w:vAlign w:val="center"/>
            <w:hideMark/>
          </w:tcPr>
          <w:p w14:paraId="6BB639F2" w14:textId="77777777" w:rsidR="002613AE" w:rsidRPr="002613AE" w:rsidRDefault="002613AE" w:rsidP="002613AE">
            <w:pPr>
              <w:widowControl/>
              <w:spacing w:line="240" w:lineRule="atLeast"/>
              <w:jc w:val="center"/>
              <w:rPr>
                <w:rFonts w:ascii="Times New Roman" w:eastAsia="標楷體" w:hAnsi="Times New Roman" w:cs="Times New Roman"/>
                <w:color w:val="000000"/>
                <w:kern w:val="0"/>
                <w:szCs w:val="24"/>
              </w:rPr>
            </w:pPr>
            <w:r w:rsidRPr="002613AE">
              <w:rPr>
                <w:rFonts w:ascii="Times New Roman" w:eastAsia="標楷體" w:hAnsi="Times New Roman" w:cs="Times New Roman"/>
                <w:color w:val="000000"/>
                <w:kern w:val="0"/>
                <w:szCs w:val="24"/>
              </w:rPr>
              <w:t>低</w:t>
            </w:r>
          </w:p>
        </w:tc>
      </w:tr>
    </w:tbl>
    <w:p w14:paraId="25D5CE1B" w14:textId="77777777" w:rsidR="00085395" w:rsidRPr="00EB5F7F" w:rsidRDefault="00085395" w:rsidP="002613AE"/>
    <w:sectPr w:rsidR="00085395" w:rsidRPr="00EB5F7F" w:rsidSect="002613AE">
      <w:footnotePr>
        <w:numFmt w:val="chicago"/>
      </w:footnotePr>
      <w:pgSz w:w="11906" w:h="16838"/>
      <w:pgMar w:top="1440" w:right="1080" w:bottom="1440" w:left="108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FC8F5" w14:textId="77777777" w:rsidR="00A337D8" w:rsidRDefault="00A337D8" w:rsidP="002563EB">
      <w:r>
        <w:separator/>
      </w:r>
    </w:p>
  </w:endnote>
  <w:endnote w:type="continuationSeparator" w:id="0">
    <w:p w14:paraId="0D22E5B1" w14:textId="77777777" w:rsidR="00A337D8" w:rsidRDefault="00A337D8" w:rsidP="0025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華康楷書體W5">
    <w:altName w:val="細明體"/>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Microsoft JhengHei U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文鼎中楷">
    <w:panose1 w:val="00000000000000000000"/>
    <w:charset w:val="88"/>
    <w:family w:val="roman"/>
    <w:notTrueType/>
    <w:pitch w:val="default"/>
  </w:font>
  <w:font w:name="Liberation Sans">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0E15" w14:textId="77777777" w:rsidR="000C2621" w:rsidRDefault="000C2621">
    <w:pPr>
      <w:pStyle w:val="a7"/>
      <w:jc w:val="center"/>
    </w:pPr>
  </w:p>
  <w:p w14:paraId="1FF1FCF8" w14:textId="77777777" w:rsidR="000C2621" w:rsidRDefault="000C262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31762"/>
      <w:docPartObj>
        <w:docPartGallery w:val="Page Numbers (Bottom of Page)"/>
        <w:docPartUnique/>
      </w:docPartObj>
    </w:sdtPr>
    <w:sdtEndPr/>
    <w:sdtContent>
      <w:p w14:paraId="2557BDD9" w14:textId="77777777" w:rsidR="000C2621" w:rsidRDefault="000C2621">
        <w:pPr>
          <w:pStyle w:val="a7"/>
          <w:jc w:val="center"/>
        </w:pPr>
        <w:r>
          <w:fldChar w:fldCharType="begin"/>
        </w:r>
        <w:r>
          <w:instrText>PAGE   \* MERGEFORMAT</w:instrText>
        </w:r>
        <w:r>
          <w:fldChar w:fldCharType="separate"/>
        </w:r>
        <w:r w:rsidR="001A713C" w:rsidRPr="001A713C">
          <w:rPr>
            <w:noProof/>
            <w:lang w:val="zh-TW"/>
          </w:rPr>
          <w:t>III</w:t>
        </w:r>
        <w:r>
          <w:fldChar w:fldCharType="end"/>
        </w:r>
      </w:p>
    </w:sdtContent>
  </w:sdt>
  <w:p w14:paraId="321AF4A4" w14:textId="77777777" w:rsidR="000C2621" w:rsidRDefault="000C262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FD01" w14:textId="77777777" w:rsidR="000C2621" w:rsidRDefault="000C2621">
    <w:pPr>
      <w:pStyle w:val="a7"/>
      <w:jc w:val="center"/>
    </w:pPr>
  </w:p>
  <w:p w14:paraId="7477E0CF" w14:textId="77777777" w:rsidR="000C2621" w:rsidRDefault="000C262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006170"/>
      <w:docPartObj>
        <w:docPartGallery w:val="Page Numbers (Bottom of Page)"/>
        <w:docPartUnique/>
      </w:docPartObj>
    </w:sdtPr>
    <w:sdtEndPr/>
    <w:sdtContent>
      <w:p w14:paraId="1223B71A" w14:textId="77777777" w:rsidR="000C2621" w:rsidRDefault="000C2621">
        <w:pPr>
          <w:pStyle w:val="a7"/>
          <w:jc w:val="center"/>
        </w:pPr>
        <w:r>
          <w:fldChar w:fldCharType="begin"/>
        </w:r>
        <w:r>
          <w:instrText>PAGE   \* MERGEFORMAT</w:instrText>
        </w:r>
        <w:r>
          <w:fldChar w:fldCharType="separate"/>
        </w:r>
        <w:r w:rsidR="001A713C" w:rsidRPr="001A713C">
          <w:rPr>
            <w:noProof/>
            <w:lang w:val="zh-TW"/>
          </w:rPr>
          <w:t>7</w:t>
        </w:r>
        <w:r>
          <w:fldChar w:fldCharType="end"/>
        </w:r>
      </w:p>
    </w:sdtContent>
  </w:sdt>
  <w:p w14:paraId="7F3412A5" w14:textId="77777777" w:rsidR="000C2621" w:rsidRDefault="000C2621">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43151"/>
      <w:docPartObj>
        <w:docPartGallery w:val="Page Numbers (Bottom of Page)"/>
        <w:docPartUnique/>
      </w:docPartObj>
    </w:sdtPr>
    <w:sdtEndPr/>
    <w:sdtContent>
      <w:p w14:paraId="4ED4651B" w14:textId="77777777" w:rsidR="000C2621" w:rsidRDefault="000C2621">
        <w:pPr>
          <w:pStyle w:val="a7"/>
          <w:jc w:val="center"/>
        </w:pPr>
        <w:r>
          <w:fldChar w:fldCharType="begin"/>
        </w:r>
        <w:r>
          <w:instrText>PAGE   \* MERGEFORMAT</w:instrText>
        </w:r>
        <w:r>
          <w:fldChar w:fldCharType="separate"/>
        </w:r>
        <w:r w:rsidR="001A713C" w:rsidRPr="001A713C">
          <w:rPr>
            <w:noProof/>
            <w:lang w:val="zh-TW"/>
          </w:rPr>
          <w:t>10</w:t>
        </w:r>
        <w:r>
          <w:fldChar w:fldCharType="end"/>
        </w:r>
      </w:p>
    </w:sdtContent>
  </w:sdt>
  <w:p w14:paraId="45378BA2" w14:textId="77777777" w:rsidR="000C2621" w:rsidRDefault="000C26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9D1A4" w14:textId="77777777" w:rsidR="00A337D8" w:rsidRDefault="00A337D8" w:rsidP="002563EB">
      <w:r>
        <w:separator/>
      </w:r>
    </w:p>
  </w:footnote>
  <w:footnote w:type="continuationSeparator" w:id="0">
    <w:p w14:paraId="3BD0FD5F" w14:textId="77777777" w:rsidR="00A337D8" w:rsidRDefault="00A337D8" w:rsidP="002563EB">
      <w:r>
        <w:continuationSeparator/>
      </w:r>
    </w:p>
  </w:footnote>
  <w:footnote w:id="1">
    <w:p w14:paraId="226BCF09" w14:textId="7BEC6360" w:rsidR="00E27618" w:rsidRPr="00E27618" w:rsidRDefault="00E27618">
      <w:pPr>
        <w:pStyle w:val="aff1"/>
        <w:rPr>
          <w:rFonts w:ascii="標楷體" w:eastAsia="標楷體" w:hAnsi="標楷體"/>
        </w:rPr>
      </w:pPr>
      <w:r w:rsidRPr="00E27618">
        <w:rPr>
          <w:rFonts w:ascii="標楷體" w:eastAsia="標楷體" w:hAnsi="標楷體" w:hint="eastAsia"/>
        </w:rPr>
        <w:t>註：</w:t>
      </w:r>
      <w:r w:rsidRPr="00E27618">
        <w:rPr>
          <w:rStyle w:val="aff3"/>
          <w:rFonts w:ascii="標楷體" w:eastAsia="標楷體" w:hAnsi="標楷體" w:hint="eastAsia"/>
        </w:rPr>
        <w:t>＊</w:t>
      </w:r>
      <w:r w:rsidRPr="00E27618">
        <w:rPr>
          <w:rFonts w:ascii="標楷體" w:eastAsia="標楷體" w:hAnsi="標楷體" w:hint="eastAsia"/>
        </w:rPr>
        <w:t>係預付款尚未轉正，致年累計支用比較低，非異常。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E4B1" w14:textId="77777777" w:rsidR="00A01F84" w:rsidRDefault="00A01F84" w:rsidP="00A01F84">
    <w:pPr>
      <w:pStyle w:val="a5"/>
      <w:ind w:leftChars="59" w:left="142" w:rightChars="103" w:right="24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EC171D"/>
    <w:multiLevelType w:val="multilevel"/>
    <w:tmpl w:val="D1182A74"/>
    <w:styleLink w:val="WWNum4"/>
    <w:lvl w:ilvl="0">
      <w:numFmt w:val="bullet"/>
      <w:lvlText w:val=""/>
      <w:lvlJc w:val="left"/>
      <w:pPr>
        <w:ind w:left="1047" w:hanging="480"/>
      </w:pPr>
      <w:rPr>
        <w:rFonts w:ascii="Wingdings" w:hAnsi="Wingdings"/>
      </w:rPr>
    </w:lvl>
    <w:lvl w:ilvl="1">
      <w:numFmt w:val="bullet"/>
      <w:lvlText w:val=""/>
      <w:lvlJc w:val="left"/>
      <w:pPr>
        <w:ind w:left="1527" w:hanging="480"/>
      </w:pPr>
      <w:rPr>
        <w:rFonts w:ascii="Wingdings" w:hAnsi="Wingdings"/>
      </w:rPr>
    </w:lvl>
    <w:lvl w:ilvl="2">
      <w:numFmt w:val="bullet"/>
      <w:lvlText w:val=""/>
      <w:lvlJc w:val="left"/>
      <w:pPr>
        <w:ind w:left="2007" w:hanging="480"/>
      </w:pPr>
      <w:rPr>
        <w:rFonts w:ascii="Wingdings" w:hAnsi="Wingdings"/>
      </w:rPr>
    </w:lvl>
    <w:lvl w:ilvl="3">
      <w:numFmt w:val="bullet"/>
      <w:lvlText w:val=""/>
      <w:lvlJc w:val="left"/>
      <w:pPr>
        <w:ind w:left="2487" w:hanging="480"/>
      </w:pPr>
      <w:rPr>
        <w:rFonts w:ascii="Wingdings" w:hAnsi="Wingdings"/>
      </w:rPr>
    </w:lvl>
    <w:lvl w:ilvl="4">
      <w:numFmt w:val="bullet"/>
      <w:lvlText w:val=""/>
      <w:lvlJc w:val="left"/>
      <w:pPr>
        <w:ind w:left="2967" w:hanging="480"/>
      </w:pPr>
      <w:rPr>
        <w:rFonts w:ascii="Wingdings" w:hAnsi="Wingdings"/>
      </w:rPr>
    </w:lvl>
    <w:lvl w:ilvl="5">
      <w:numFmt w:val="bullet"/>
      <w:lvlText w:val=""/>
      <w:lvlJc w:val="left"/>
      <w:pPr>
        <w:ind w:left="3447" w:hanging="480"/>
      </w:pPr>
      <w:rPr>
        <w:rFonts w:ascii="Wingdings" w:hAnsi="Wingdings"/>
      </w:rPr>
    </w:lvl>
    <w:lvl w:ilvl="6">
      <w:numFmt w:val="bullet"/>
      <w:lvlText w:val=""/>
      <w:lvlJc w:val="left"/>
      <w:pPr>
        <w:ind w:left="3927" w:hanging="480"/>
      </w:pPr>
      <w:rPr>
        <w:rFonts w:ascii="Wingdings" w:hAnsi="Wingdings"/>
      </w:rPr>
    </w:lvl>
    <w:lvl w:ilvl="7">
      <w:numFmt w:val="bullet"/>
      <w:lvlText w:val=""/>
      <w:lvlJc w:val="left"/>
      <w:pPr>
        <w:ind w:left="4407" w:hanging="480"/>
      </w:pPr>
      <w:rPr>
        <w:rFonts w:ascii="Wingdings" w:hAnsi="Wingdings"/>
      </w:rPr>
    </w:lvl>
    <w:lvl w:ilvl="8">
      <w:numFmt w:val="bullet"/>
      <w:lvlText w:val=""/>
      <w:lvlJc w:val="left"/>
      <w:pPr>
        <w:ind w:left="4887" w:hanging="480"/>
      </w:pPr>
      <w:rPr>
        <w:rFonts w:ascii="Wingdings" w:hAnsi="Wingdings"/>
      </w:rPr>
    </w:lvl>
  </w:abstractNum>
  <w:abstractNum w:abstractNumId="1" w15:restartNumberingAfterBreak="0">
    <w:nsid w:val="03476A9B"/>
    <w:multiLevelType w:val="hybridMultilevel"/>
    <w:tmpl w:val="C85058F8"/>
    <w:lvl w:ilvl="0" w:tplc="A01E0FE4">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322F94"/>
    <w:multiLevelType w:val="hybridMultilevel"/>
    <w:tmpl w:val="22B6E4C0"/>
    <w:lvl w:ilvl="0" w:tplc="082CC014">
      <w:start w:val="1"/>
      <w:numFmt w:val="taiwaneseCountingThousand"/>
      <w:lvlText w:val="(%1)"/>
      <w:lvlJc w:val="left"/>
      <w:pPr>
        <w:ind w:left="480" w:hanging="480"/>
      </w:pPr>
      <w:rPr>
        <w:rFonts w:hint="default"/>
        <w:b w:val="0"/>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34412A"/>
    <w:multiLevelType w:val="hybridMultilevel"/>
    <w:tmpl w:val="71ECC33E"/>
    <w:lvl w:ilvl="0" w:tplc="082CC014">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B86E39"/>
    <w:multiLevelType w:val="hybridMultilevel"/>
    <w:tmpl w:val="BE6CDB2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CEF628C"/>
    <w:multiLevelType w:val="hybridMultilevel"/>
    <w:tmpl w:val="30F6C3A8"/>
    <w:lvl w:ilvl="0" w:tplc="814CB8A4">
      <w:start w:val="1"/>
      <w:numFmt w:val="taiwaneseCountingThousand"/>
      <w:lvlText w:val="(%1)"/>
      <w:lvlJc w:val="left"/>
      <w:pPr>
        <w:ind w:left="525" w:hanging="525"/>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1">
    <w:nsid w:val="11B87AE1"/>
    <w:multiLevelType w:val="multilevel"/>
    <w:tmpl w:val="B8B69A46"/>
    <w:styleLink w:val="WWNum5"/>
    <w:lvl w:ilvl="0">
      <w:start w:val="1"/>
      <w:numFmt w:val="decimal"/>
      <w:lvlText w:val="%1."/>
      <w:lvlJc w:val="left"/>
      <w:pPr>
        <w:ind w:left="1812" w:hanging="360"/>
      </w:pPr>
    </w:lvl>
    <w:lvl w:ilvl="1">
      <w:start w:val="1"/>
      <w:numFmt w:val="ideographTraditional"/>
      <w:lvlText w:val="%2、"/>
      <w:lvlJc w:val="left"/>
      <w:pPr>
        <w:ind w:left="2412" w:hanging="480"/>
      </w:pPr>
    </w:lvl>
    <w:lvl w:ilvl="2">
      <w:start w:val="1"/>
      <w:numFmt w:val="lowerRoman"/>
      <w:lvlText w:val="%3."/>
      <w:lvlJc w:val="right"/>
      <w:pPr>
        <w:ind w:left="2892" w:hanging="480"/>
      </w:pPr>
    </w:lvl>
    <w:lvl w:ilvl="3">
      <w:start w:val="1"/>
      <w:numFmt w:val="decimal"/>
      <w:lvlText w:val="%4."/>
      <w:lvlJc w:val="left"/>
      <w:pPr>
        <w:ind w:left="3372" w:hanging="480"/>
      </w:pPr>
    </w:lvl>
    <w:lvl w:ilvl="4">
      <w:start w:val="1"/>
      <w:numFmt w:val="ideographTraditional"/>
      <w:lvlText w:val="%5、"/>
      <w:lvlJc w:val="left"/>
      <w:pPr>
        <w:ind w:left="3852" w:hanging="480"/>
      </w:pPr>
    </w:lvl>
    <w:lvl w:ilvl="5">
      <w:start w:val="1"/>
      <w:numFmt w:val="lowerRoman"/>
      <w:lvlText w:val="%6."/>
      <w:lvlJc w:val="right"/>
      <w:pPr>
        <w:ind w:left="4332" w:hanging="480"/>
      </w:pPr>
    </w:lvl>
    <w:lvl w:ilvl="6">
      <w:start w:val="1"/>
      <w:numFmt w:val="decimal"/>
      <w:lvlText w:val="%7."/>
      <w:lvlJc w:val="left"/>
      <w:pPr>
        <w:ind w:left="4812" w:hanging="480"/>
      </w:pPr>
    </w:lvl>
    <w:lvl w:ilvl="7">
      <w:start w:val="1"/>
      <w:numFmt w:val="ideographTraditional"/>
      <w:lvlText w:val="%8、"/>
      <w:lvlJc w:val="left"/>
      <w:pPr>
        <w:ind w:left="5292" w:hanging="480"/>
      </w:pPr>
    </w:lvl>
    <w:lvl w:ilvl="8">
      <w:start w:val="1"/>
      <w:numFmt w:val="lowerRoman"/>
      <w:lvlText w:val="%9."/>
      <w:lvlJc w:val="right"/>
      <w:pPr>
        <w:ind w:left="5772" w:hanging="480"/>
      </w:pPr>
    </w:lvl>
  </w:abstractNum>
  <w:abstractNum w:abstractNumId="7" w15:restartNumberingAfterBreak="0">
    <w:nsid w:val="192C6C37"/>
    <w:multiLevelType w:val="hybridMultilevel"/>
    <w:tmpl w:val="BE6CDB2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A6B342F"/>
    <w:multiLevelType w:val="hybridMultilevel"/>
    <w:tmpl w:val="C5AE32D2"/>
    <w:lvl w:ilvl="0" w:tplc="24D0BD34">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1ABD06FF"/>
    <w:multiLevelType w:val="hybridMultilevel"/>
    <w:tmpl w:val="9F121E82"/>
    <w:lvl w:ilvl="0" w:tplc="CCBC02E8">
      <w:start w:val="1"/>
      <w:numFmt w:val="decimal"/>
      <w:pStyle w:val="0-"/>
      <w:lvlText w:val="%1."/>
      <w:lvlJc w:val="left"/>
      <w:pPr>
        <w:ind w:left="1812" w:hanging="360"/>
      </w:pPr>
      <w:rPr>
        <w:rFonts w:hint="default"/>
      </w:rPr>
    </w:lvl>
    <w:lvl w:ilvl="1" w:tplc="04090019" w:tentative="1">
      <w:start w:val="1"/>
      <w:numFmt w:val="ideographTraditional"/>
      <w:lvlText w:val="%2、"/>
      <w:lvlJc w:val="left"/>
      <w:pPr>
        <w:ind w:left="2412" w:hanging="480"/>
      </w:pPr>
    </w:lvl>
    <w:lvl w:ilvl="2" w:tplc="0409001B" w:tentative="1">
      <w:start w:val="1"/>
      <w:numFmt w:val="lowerRoman"/>
      <w:lvlText w:val="%3."/>
      <w:lvlJc w:val="right"/>
      <w:pPr>
        <w:ind w:left="2892" w:hanging="480"/>
      </w:pPr>
    </w:lvl>
    <w:lvl w:ilvl="3" w:tplc="0409000F" w:tentative="1">
      <w:start w:val="1"/>
      <w:numFmt w:val="decimal"/>
      <w:lvlText w:val="%4."/>
      <w:lvlJc w:val="left"/>
      <w:pPr>
        <w:ind w:left="3372" w:hanging="480"/>
      </w:pPr>
    </w:lvl>
    <w:lvl w:ilvl="4" w:tplc="04090019" w:tentative="1">
      <w:start w:val="1"/>
      <w:numFmt w:val="ideographTraditional"/>
      <w:lvlText w:val="%5、"/>
      <w:lvlJc w:val="left"/>
      <w:pPr>
        <w:ind w:left="3852" w:hanging="480"/>
      </w:pPr>
    </w:lvl>
    <w:lvl w:ilvl="5" w:tplc="0409001B" w:tentative="1">
      <w:start w:val="1"/>
      <w:numFmt w:val="lowerRoman"/>
      <w:lvlText w:val="%6."/>
      <w:lvlJc w:val="right"/>
      <w:pPr>
        <w:ind w:left="4332" w:hanging="480"/>
      </w:pPr>
    </w:lvl>
    <w:lvl w:ilvl="6" w:tplc="0409000F" w:tentative="1">
      <w:start w:val="1"/>
      <w:numFmt w:val="decimal"/>
      <w:lvlText w:val="%7."/>
      <w:lvlJc w:val="left"/>
      <w:pPr>
        <w:ind w:left="4812" w:hanging="480"/>
      </w:pPr>
    </w:lvl>
    <w:lvl w:ilvl="7" w:tplc="04090019" w:tentative="1">
      <w:start w:val="1"/>
      <w:numFmt w:val="ideographTraditional"/>
      <w:lvlText w:val="%8、"/>
      <w:lvlJc w:val="left"/>
      <w:pPr>
        <w:ind w:left="5292" w:hanging="480"/>
      </w:pPr>
    </w:lvl>
    <w:lvl w:ilvl="8" w:tplc="0409001B" w:tentative="1">
      <w:start w:val="1"/>
      <w:numFmt w:val="lowerRoman"/>
      <w:lvlText w:val="%9."/>
      <w:lvlJc w:val="right"/>
      <w:pPr>
        <w:ind w:left="5772" w:hanging="480"/>
      </w:pPr>
    </w:lvl>
  </w:abstractNum>
  <w:abstractNum w:abstractNumId="10" w15:restartNumberingAfterBreak="0">
    <w:nsid w:val="1B5D666F"/>
    <w:multiLevelType w:val="hybridMultilevel"/>
    <w:tmpl w:val="C7D01E96"/>
    <w:lvl w:ilvl="0" w:tplc="38989856">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1">
    <w:nsid w:val="25BB41AC"/>
    <w:multiLevelType w:val="multilevel"/>
    <w:tmpl w:val="3A24DD5C"/>
    <w:styleLink w:val="WWNum1"/>
    <w:lvl w:ilvl="0">
      <w:start w:val="1"/>
      <w:numFmt w:val="japaneseCounting"/>
      <w:lvlText w:val="%1、"/>
      <w:lvlJc w:val="left"/>
      <w:pPr>
        <w:ind w:left="3458" w:hanging="480"/>
      </w:pPr>
      <w:rPr>
        <w:b/>
        <w:lang w:val="en-US"/>
      </w:rPr>
    </w:lvl>
    <w:lvl w:ilvl="1">
      <w:start w:val="1"/>
      <w:numFmt w:val="decimal"/>
      <w:lvlText w:val="%2、"/>
      <w:lvlJc w:val="left"/>
      <w:pPr>
        <w:ind w:left="3818" w:hanging="360"/>
      </w:pPr>
      <w:rPr>
        <w:rFonts w:eastAsia="標楷體" w:cs="Times New Roman"/>
      </w:rPr>
    </w:lvl>
    <w:lvl w:ilvl="2">
      <w:start w:val="1"/>
      <w:numFmt w:val="lowerRoman"/>
      <w:lvlText w:val="%3."/>
      <w:lvlJc w:val="right"/>
      <w:pPr>
        <w:ind w:left="4418" w:hanging="480"/>
      </w:pPr>
    </w:lvl>
    <w:lvl w:ilvl="3">
      <w:start w:val="1"/>
      <w:numFmt w:val="decimal"/>
      <w:lvlText w:val="%4."/>
      <w:lvlJc w:val="left"/>
      <w:pPr>
        <w:ind w:left="4898" w:hanging="480"/>
      </w:pPr>
    </w:lvl>
    <w:lvl w:ilvl="4">
      <w:start w:val="1"/>
      <w:numFmt w:val="ideographTraditional"/>
      <w:lvlText w:val="%5、"/>
      <w:lvlJc w:val="left"/>
      <w:pPr>
        <w:ind w:left="5378" w:hanging="480"/>
      </w:pPr>
    </w:lvl>
    <w:lvl w:ilvl="5">
      <w:start w:val="1"/>
      <w:numFmt w:val="lowerRoman"/>
      <w:lvlText w:val="%6."/>
      <w:lvlJc w:val="right"/>
      <w:pPr>
        <w:ind w:left="5858" w:hanging="480"/>
      </w:pPr>
    </w:lvl>
    <w:lvl w:ilvl="6">
      <w:start w:val="1"/>
      <w:numFmt w:val="decimal"/>
      <w:lvlText w:val="%7."/>
      <w:lvlJc w:val="left"/>
      <w:pPr>
        <w:ind w:left="6338" w:hanging="480"/>
      </w:pPr>
    </w:lvl>
    <w:lvl w:ilvl="7">
      <w:start w:val="1"/>
      <w:numFmt w:val="ideographTraditional"/>
      <w:lvlText w:val="%8、"/>
      <w:lvlJc w:val="left"/>
      <w:pPr>
        <w:ind w:left="6818" w:hanging="480"/>
      </w:pPr>
    </w:lvl>
    <w:lvl w:ilvl="8">
      <w:start w:val="1"/>
      <w:numFmt w:val="lowerRoman"/>
      <w:lvlText w:val="%9."/>
      <w:lvlJc w:val="right"/>
      <w:pPr>
        <w:ind w:left="7298" w:hanging="480"/>
      </w:pPr>
    </w:lvl>
  </w:abstractNum>
  <w:abstractNum w:abstractNumId="12" w15:restartNumberingAfterBreak="0">
    <w:nsid w:val="25FD034A"/>
    <w:multiLevelType w:val="hybridMultilevel"/>
    <w:tmpl w:val="C5AE32D2"/>
    <w:lvl w:ilvl="0" w:tplc="24D0BD34">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B51D83"/>
    <w:multiLevelType w:val="hybridMultilevel"/>
    <w:tmpl w:val="9C282878"/>
    <w:lvl w:ilvl="0" w:tplc="C9541D1E">
      <w:start w:val="1"/>
      <w:numFmt w:val="taiwaneseCountingThousand"/>
      <w:pStyle w:val="0-0"/>
      <w:lvlText w:val="%1、"/>
      <w:lvlJc w:val="left"/>
      <w:pPr>
        <w:ind w:left="1190" w:hanging="480"/>
      </w:pPr>
      <w:rPr>
        <w:b/>
        <w:lang w:val="en-US"/>
      </w:rPr>
    </w:lvl>
    <w:lvl w:ilvl="1" w:tplc="1E04D812">
      <w:start w:val="1"/>
      <w:numFmt w:val="decimal"/>
      <w:lvlText w:val="%2、"/>
      <w:lvlJc w:val="left"/>
      <w:pPr>
        <w:ind w:left="1550" w:hanging="360"/>
      </w:pPr>
      <w:rPr>
        <w:rFonts w:ascii="Times New Roman" w:eastAsia="標楷體" w:hAnsi="Times New Roman" w:cs="Times New Roman"/>
      </w:rPr>
    </w:lvl>
    <w:lvl w:ilvl="2" w:tplc="0409001B">
      <w:start w:val="1"/>
      <w:numFmt w:val="lowerRoman"/>
      <w:lvlText w:val="%3."/>
      <w:lvlJc w:val="right"/>
      <w:pPr>
        <w:ind w:left="2150" w:hanging="480"/>
      </w:pPr>
    </w:lvl>
    <w:lvl w:ilvl="3" w:tplc="0409000F">
      <w:start w:val="1"/>
      <w:numFmt w:val="decimal"/>
      <w:lvlText w:val="%4."/>
      <w:lvlJc w:val="left"/>
      <w:pPr>
        <w:ind w:left="2630" w:hanging="480"/>
      </w:pPr>
    </w:lvl>
    <w:lvl w:ilvl="4" w:tplc="04090019">
      <w:start w:val="1"/>
      <w:numFmt w:val="ideographTraditional"/>
      <w:lvlText w:val="%5、"/>
      <w:lvlJc w:val="left"/>
      <w:pPr>
        <w:ind w:left="3110" w:hanging="480"/>
      </w:pPr>
    </w:lvl>
    <w:lvl w:ilvl="5" w:tplc="0409001B">
      <w:start w:val="1"/>
      <w:numFmt w:val="lowerRoman"/>
      <w:lvlText w:val="%6."/>
      <w:lvlJc w:val="right"/>
      <w:pPr>
        <w:ind w:left="3590" w:hanging="480"/>
      </w:pPr>
    </w:lvl>
    <w:lvl w:ilvl="6" w:tplc="0409000F">
      <w:start w:val="1"/>
      <w:numFmt w:val="decimal"/>
      <w:lvlText w:val="%7."/>
      <w:lvlJc w:val="left"/>
      <w:pPr>
        <w:ind w:left="4070" w:hanging="480"/>
      </w:pPr>
    </w:lvl>
    <w:lvl w:ilvl="7" w:tplc="04090019">
      <w:start w:val="1"/>
      <w:numFmt w:val="ideographTraditional"/>
      <w:lvlText w:val="%8、"/>
      <w:lvlJc w:val="left"/>
      <w:pPr>
        <w:ind w:left="4550" w:hanging="480"/>
      </w:pPr>
    </w:lvl>
    <w:lvl w:ilvl="8" w:tplc="0409001B">
      <w:start w:val="1"/>
      <w:numFmt w:val="lowerRoman"/>
      <w:lvlText w:val="%9."/>
      <w:lvlJc w:val="right"/>
      <w:pPr>
        <w:ind w:left="5030" w:hanging="480"/>
      </w:pPr>
    </w:lvl>
  </w:abstractNum>
  <w:abstractNum w:abstractNumId="14" w15:restartNumberingAfterBreak="0">
    <w:nsid w:val="282F56E8"/>
    <w:multiLevelType w:val="hybridMultilevel"/>
    <w:tmpl w:val="71ECC33E"/>
    <w:lvl w:ilvl="0" w:tplc="082CC014">
      <w:start w:val="1"/>
      <w:numFmt w:val="taiwaneseCountingThousand"/>
      <w:lvlText w:val="(%1)"/>
      <w:lvlJc w:val="left"/>
      <w:pPr>
        <w:ind w:left="480" w:hanging="480"/>
      </w:pPr>
      <w:rPr>
        <w:rFonts w:hint="default"/>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0A20B9"/>
    <w:multiLevelType w:val="hybridMultilevel"/>
    <w:tmpl w:val="C7D01E96"/>
    <w:lvl w:ilvl="0" w:tplc="38989856">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9D06FC"/>
    <w:multiLevelType w:val="hybridMultilevel"/>
    <w:tmpl w:val="9CF4CC66"/>
    <w:lvl w:ilvl="0" w:tplc="38989856">
      <w:start w:val="1"/>
      <w:numFmt w:val="taiwaneseCountingThousand"/>
      <w:lvlText w:val="(%1)"/>
      <w:lvlJc w:val="left"/>
      <w:pPr>
        <w:ind w:left="525" w:hanging="525"/>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E5317C"/>
    <w:multiLevelType w:val="hybridMultilevel"/>
    <w:tmpl w:val="C5AE32D2"/>
    <w:lvl w:ilvl="0" w:tplc="24D0BD34">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901375"/>
    <w:multiLevelType w:val="hybridMultilevel"/>
    <w:tmpl w:val="9CF4CC66"/>
    <w:lvl w:ilvl="0" w:tplc="38989856">
      <w:start w:val="1"/>
      <w:numFmt w:val="taiwaneseCountingThousand"/>
      <w:lvlText w:val="(%1)"/>
      <w:lvlJc w:val="left"/>
      <w:pPr>
        <w:ind w:left="525" w:hanging="525"/>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0969FA"/>
    <w:multiLevelType w:val="hybridMultilevel"/>
    <w:tmpl w:val="CAA8116C"/>
    <w:lvl w:ilvl="0" w:tplc="A01E0F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1">
    <w:nsid w:val="35361DA2"/>
    <w:multiLevelType w:val="multilevel"/>
    <w:tmpl w:val="F490DBFA"/>
    <w:styleLink w:val="WWNum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21" w15:restartNumberingAfterBreak="1">
    <w:nsid w:val="360F2EEB"/>
    <w:multiLevelType w:val="multilevel"/>
    <w:tmpl w:val="669005F8"/>
    <w:styleLink w:val="1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37C6619B"/>
    <w:multiLevelType w:val="hybridMultilevel"/>
    <w:tmpl w:val="9CF4CC66"/>
    <w:lvl w:ilvl="0" w:tplc="38989856">
      <w:start w:val="1"/>
      <w:numFmt w:val="taiwaneseCountingThousand"/>
      <w:lvlText w:val="(%1)"/>
      <w:lvlJc w:val="left"/>
      <w:pPr>
        <w:ind w:left="525" w:hanging="525"/>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1">
    <w:nsid w:val="40A83AAE"/>
    <w:multiLevelType w:val="multilevel"/>
    <w:tmpl w:val="AA6EB57A"/>
    <w:styleLink w:val="WWNum9"/>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24" w15:restartNumberingAfterBreak="0">
    <w:nsid w:val="40D4478E"/>
    <w:multiLevelType w:val="hybridMultilevel"/>
    <w:tmpl w:val="C5AE32D2"/>
    <w:lvl w:ilvl="0" w:tplc="24D0BD34">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1">
    <w:nsid w:val="47B069B1"/>
    <w:multiLevelType w:val="multilevel"/>
    <w:tmpl w:val="E9285AF6"/>
    <w:styleLink w:val="WWNum2"/>
    <w:lvl w:ilvl="0">
      <w:start w:val="1"/>
      <w:numFmt w:val="japaneseCounting"/>
      <w:lvlText w:val="（%1）"/>
      <w:lvlJc w:val="left"/>
      <w:pPr>
        <w:ind w:left="1452" w:hanging="885"/>
      </w:pPr>
      <w:rPr>
        <w:lang w:val="en-US"/>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26" w15:restartNumberingAfterBreak="0">
    <w:nsid w:val="4EFC5741"/>
    <w:multiLevelType w:val="hybridMultilevel"/>
    <w:tmpl w:val="C5AE32D2"/>
    <w:lvl w:ilvl="0" w:tplc="24D0BD34">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9E214B"/>
    <w:multiLevelType w:val="hybridMultilevel"/>
    <w:tmpl w:val="85BAA0CE"/>
    <w:lvl w:ilvl="0" w:tplc="EE34D596">
      <w:start w:val="1"/>
      <w:numFmt w:val="taiwaneseCountingThousand"/>
      <w:lvlText w:val="（%1）"/>
      <w:lvlJc w:val="left"/>
      <w:pPr>
        <w:ind w:left="1757" w:hanging="480"/>
      </w:pPr>
      <w:rPr>
        <w:rFonts w:hint="default"/>
      </w:rPr>
    </w:lvl>
    <w:lvl w:ilvl="1" w:tplc="7A72E3F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941180"/>
    <w:multiLevelType w:val="hybridMultilevel"/>
    <w:tmpl w:val="85BAA0CE"/>
    <w:lvl w:ilvl="0" w:tplc="EE34D596">
      <w:start w:val="1"/>
      <w:numFmt w:val="taiwaneseCountingThousand"/>
      <w:lvlText w:val="（%1）"/>
      <w:lvlJc w:val="left"/>
      <w:pPr>
        <w:ind w:left="1757" w:hanging="480"/>
      </w:pPr>
      <w:rPr>
        <w:rFonts w:hint="default"/>
      </w:rPr>
    </w:lvl>
    <w:lvl w:ilvl="1" w:tplc="7A72E3F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9846B05"/>
    <w:multiLevelType w:val="hybridMultilevel"/>
    <w:tmpl w:val="85BAA0CE"/>
    <w:lvl w:ilvl="0" w:tplc="EE34D596">
      <w:start w:val="1"/>
      <w:numFmt w:val="taiwaneseCountingThousand"/>
      <w:lvlText w:val="（%1）"/>
      <w:lvlJc w:val="left"/>
      <w:pPr>
        <w:ind w:left="1757" w:hanging="480"/>
      </w:pPr>
      <w:rPr>
        <w:rFonts w:hint="default"/>
      </w:rPr>
    </w:lvl>
    <w:lvl w:ilvl="1" w:tplc="7A72E3F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1">
    <w:nsid w:val="5A4C55CC"/>
    <w:multiLevelType w:val="multilevel"/>
    <w:tmpl w:val="5CB4CB96"/>
    <w:styleLink w:val="WWNum10"/>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31" w15:restartNumberingAfterBreak="0">
    <w:nsid w:val="606B2C00"/>
    <w:multiLevelType w:val="hybridMultilevel"/>
    <w:tmpl w:val="85BAA0CE"/>
    <w:lvl w:ilvl="0" w:tplc="EE34D596">
      <w:start w:val="1"/>
      <w:numFmt w:val="taiwaneseCountingThousand"/>
      <w:lvlText w:val="（%1）"/>
      <w:lvlJc w:val="left"/>
      <w:pPr>
        <w:ind w:left="1757" w:hanging="480"/>
      </w:pPr>
      <w:rPr>
        <w:rFonts w:hint="default"/>
      </w:rPr>
    </w:lvl>
    <w:lvl w:ilvl="1" w:tplc="7A72E3F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CF37A8"/>
    <w:multiLevelType w:val="hybridMultilevel"/>
    <w:tmpl w:val="71ECC33E"/>
    <w:lvl w:ilvl="0" w:tplc="082CC014">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1">
    <w:nsid w:val="6ADF42AE"/>
    <w:multiLevelType w:val="multilevel"/>
    <w:tmpl w:val="C2526E4C"/>
    <w:styleLink w:val="WWNum6"/>
    <w:lvl w:ilvl="0">
      <w:start w:val="1"/>
      <w:numFmt w:val="japaneseCounting"/>
      <w:lvlText w:val="（%1）"/>
      <w:lvlJc w:val="left"/>
      <w:pPr>
        <w:ind w:left="1452" w:hanging="885"/>
      </w:pPr>
      <w:rPr>
        <w:lang w:val="en-US"/>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34" w15:restartNumberingAfterBreak="0">
    <w:nsid w:val="6CC21F44"/>
    <w:multiLevelType w:val="hybridMultilevel"/>
    <w:tmpl w:val="30F6C3A8"/>
    <w:lvl w:ilvl="0" w:tplc="814CB8A4">
      <w:start w:val="1"/>
      <w:numFmt w:val="taiwaneseCountingThousand"/>
      <w:lvlText w:val="(%1)"/>
      <w:lvlJc w:val="left"/>
      <w:pPr>
        <w:ind w:left="525" w:hanging="525"/>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F475034"/>
    <w:multiLevelType w:val="hybridMultilevel"/>
    <w:tmpl w:val="C5AE32D2"/>
    <w:lvl w:ilvl="0" w:tplc="24D0BD34">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3E3A64"/>
    <w:multiLevelType w:val="hybridMultilevel"/>
    <w:tmpl w:val="5D3E670A"/>
    <w:lvl w:ilvl="0" w:tplc="A01E0FE4">
      <w:start w:val="1"/>
      <w:numFmt w:val="taiwaneseCountingThousand"/>
      <w:lvlText w:val="%1、"/>
      <w:lvlJc w:val="left"/>
      <w:pPr>
        <w:ind w:left="960" w:hanging="720"/>
      </w:pPr>
      <w:rPr>
        <w:rFonts w:hint="default"/>
      </w:rPr>
    </w:lvl>
    <w:lvl w:ilvl="1" w:tplc="8BEC5C0A">
      <w:start w:val="1"/>
      <w:numFmt w:val="taiwaneseCountingThousand"/>
      <w:lvlText w:val="（%2）"/>
      <w:lvlJc w:val="left"/>
      <w:pPr>
        <w:ind w:left="5901" w:hanging="1080"/>
      </w:pPr>
      <w:rPr>
        <w:rFonts w:hint="default"/>
        <w:b w:val="0"/>
        <w:lang w:val="en-US"/>
      </w:rPr>
    </w:lvl>
    <w:lvl w:ilvl="2" w:tplc="DC44CF46">
      <w:start w:val="1"/>
      <w:numFmt w:val="decimal"/>
      <w:lvlText w:val="%3."/>
      <w:lvlJc w:val="left"/>
      <w:pPr>
        <w:ind w:left="1560" w:hanging="360"/>
      </w:pPr>
      <w:rPr>
        <w:rFonts w:hint="default"/>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7" w15:restartNumberingAfterBreak="0">
    <w:nsid w:val="718017B3"/>
    <w:multiLevelType w:val="hybridMultilevel"/>
    <w:tmpl w:val="85BAA0CE"/>
    <w:lvl w:ilvl="0" w:tplc="EE34D596">
      <w:start w:val="1"/>
      <w:numFmt w:val="taiwaneseCountingThousand"/>
      <w:lvlText w:val="（%1）"/>
      <w:lvlJc w:val="left"/>
      <w:pPr>
        <w:ind w:left="1757" w:hanging="480"/>
      </w:pPr>
      <w:rPr>
        <w:rFonts w:hint="default"/>
      </w:rPr>
    </w:lvl>
    <w:lvl w:ilvl="1" w:tplc="7A72E3F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22B3347"/>
    <w:multiLevelType w:val="hybridMultilevel"/>
    <w:tmpl w:val="9CF4CC66"/>
    <w:lvl w:ilvl="0" w:tplc="38989856">
      <w:start w:val="1"/>
      <w:numFmt w:val="taiwaneseCountingThousand"/>
      <w:lvlText w:val="(%1)"/>
      <w:lvlJc w:val="left"/>
      <w:pPr>
        <w:ind w:left="525" w:hanging="525"/>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1">
    <w:nsid w:val="74565218"/>
    <w:multiLevelType w:val="multilevel"/>
    <w:tmpl w:val="2D544178"/>
    <w:styleLink w:val="WWNum12"/>
    <w:lvl w:ilvl="0">
      <w:start w:val="1"/>
      <w:numFmt w:val="decimal"/>
      <w:lvlText w:val="%1."/>
      <w:lvlJc w:val="left"/>
      <w:pPr>
        <w:ind w:left="1812" w:hanging="360"/>
      </w:pPr>
    </w:lvl>
    <w:lvl w:ilvl="1">
      <w:start w:val="1"/>
      <w:numFmt w:val="ideographTraditional"/>
      <w:lvlText w:val="%2、"/>
      <w:lvlJc w:val="left"/>
      <w:pPr>
        <w:ind w:left="2412" w:hanging="480"/>
      </w:pPr>
    </w:lvl>
    <w:lvl w:ilvl="2">
      <w:start w:val="1"/>
      <w:numFmt w:val="lowerRoman"/>
      <w:lvlText w:val="%3."/>
      <w:lvlJc w:val="right"/>
      <w:pPr>
        <w:ind w:left="2892" w:hanging="480"/>
      </w:pPr>
    </w:lvl>
    <w:lvl w:ilvl="3">
      <w:start w:val="1"/>
      <w:numFmt w:val="decimal"/>
      <w:lvlText w:val="%4."/>
      <w:lvlJc w:val="left"/>
      <w:pPr>
        <w:ind w:left="3372" w:hanging="480"/>
      </w:pPr>
    </w:lvl>
    <w:lvl w:ilvl="4">
      <w:start w:val="1"/>
      <w:numFmt w:val="ideographTraditional"/>
      <w:lvlText w:val="%5、"/>
      <w:lvlJc w:val="left"/>
      <w:pPr>
        <w:ind w:left="3852" w:hanging="480"/>
      </w:pPr>
    </w:lvl>
    <w:lvl w:ilvl="5">
      <w:start w:val="1"/>
      <w:numFmt w:val="lowerRoman"/>
      <w:lvlText w:val="%6."/>
      <w:lvlJc w:val="right"/>
      <w:pPr>
        <w:ind w:left="4332" w:hanging="480"/>
      </w:pPr>
    </w:lvl>
    <w:lvl w:ilvl="6">
      <w:start w:val="1"/>
      <w:numFmt w:val="decimal"/>
      <w:lvlText w:val="%7."/>
      <w:lvlJc w:val="left"/>
      <w:pPr>
        <w:ind w:left="4812" w:hanging="480"/>
      </w:pPr>
    </w:lvl>
    <w:lvl w:ilvl="7">
      <w:start w:val="1"/>
      <w:numFmt w:val="ideographTraditional"/>
      <w:lvlText w:val="%8、"/>
      <w:lvlJc w:val="left"/>
      <w:pPr>
        <w:ind w:left="5292" w:hanging="480"/>
      </w:pPr>
    </w:lvl>
    <w:lvl w:ilvl="8">
      <w:start w:val="1"/>
      <w:numFmt w:val="lowerRoman"/>
      <w:lvlText w:val="%9."/>
      <w:lvlJc w:val="right"/>
      <w:pPr>
        <w:ind w:left="5772" w:hanging="480"/>
      </w:pPr>
    </w:lvl>
  </w:abstractNum>
  <w:abstractNum w:abstractNumId="40" w15:restartNumberingAfterBreak="0">
    <w:nsid w:val="76E627C9"/>
    <w:multiLevelType w:val="hybridMultilevel"/>
    <w:tmpl w:val="C7D01E96"/>
    <w:lvl w:ilvl="0" w:tplc="38989856">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1">
    <w:nsid w:val="7A18452B"/>
    <w:multiLevelType w:val="multilevel"/>
    <w:tmpl w:val="8B5A778E"/>
    <w:styleLink w:val="WWNum11"/>
    <w:lvl w:ilvl="0">
      <w:start w:val="1"/>
      <w:numFmt w:val="japaneseCounting"/>
      <w:lvlText w:val="（%1）"/>
      <w:lvlJc w:val="left"/>
      <w:pPr>
        <w:ind w:left="1452" w:hanging="885"/>
      </w:pPr>
      <w:rPr>
        <w:lang w:val="en-US"/>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42" w15:restartNumberingAfterBreak="1">
    <w:nsid w:val="7BA964FD"/>
    <w:multiLevelType w:val="multilevel"/>
    <w:tmpl w:val="F0AA3DAA"/>
    <w:styleLink w:val="WWNum3"/>
    <w:lvl w:ilvl="0">
      <w:start w:val="1"/>
      <w:numFmt w:val="decimal"/>
      <w:lvlText w:val="%1."/>
      <w:lvlJc w:val="left"/>
      <w:pPr>
        <w:ind w:left="1812" w:hanging="360"/>
      </w:pPr>
    </w:lvl>
    <w:lvl w:ilvl="1">
      <w:start w:val="1"/>
      <w:numFmt w:val="ideographTraditional"/>
      <w:lvlText w:val="%2、"/>
      <w:lvlJc w:val="left"/>
      <w:pPr>
        <w:ind w:left="2412" w:hanging="480"/>
      </w:pPr>
    </w:lvl>
    <w:lvl w:ilvl="2">
      <w:start w:val="1"/>
      <w:numFmt w:val="lowerRoman"/>
      <w:lvlText w:val="%3."/>
      <w:lvlJc w:val="right"/>
      <w:pPr>
        <w:ind w:left="2892" w:hanging="480"/>
      </w:pPr>
    </w:lvl>
    <w:lvl w:ilvl="3">
      <w:start w:val="1"/>
      <w:numFmt w:val="decimal"/>
      <w:lvlText w:val="%4."/>
      <w:lvlJc w:val="left"/>
      <w:pPr>
        <w:ind w:left="3372" w:hanging="480"/>
      </w:pPr>
    </w:lvl>
    <w:lvl w:ilvl="4">
      <w:start w:val="1"/>
      <w:numFmt w:val="ideographTraditional"/>
      <w:lvlText w:val="%5、"/>
      <w:lvlJc w:val="left"/>
      <w:pPr>
        <w:ind w:left="3852" w:hanging="480"/>
      </w:pPr>
    </w:lvl>
    <w:lvl w:ilvl="5">
      <w:start w:val="1"/>
      <w:numFmt w:val="lowerRoman"/>
      <w:lvlText w:val="%6."/>
      <w:lvlJc w:val="right"/>
      <w:pPr>
        <w:ind w:left="4332" w:hanging="480"/>
      </w:pPr>
    </w:lvl>
    <w:lvl w:ilvl="6">
      <w:start w:val="1"/>
      <w:numFmt w:val="decimal"/>
      <w:lvlText w:val="%7."/>
      <w:lvlJc w:val="left"/>
      <w:pPr>
        <w:ind w:left="4812" w:hanging="480"/>
      </w:pPr>
    </w:lvl>
    <w:lvl w:ilvl="7">
      <w:start w:val="1"/>
      <w:numFmt w:val="ideographTraditional"/>
      <w:lvlText w:val="%8、"/>
      <w:lvlJc w:val="left"/>
      <w:pPr>
        <w:ind w:left="5292" w:hanging="480"/>
      </w:pPr>
    </w:lvl>
    <w:lvl w:ilvl="8">
      <w:start w:val="1"/>
      <w:numFmt w:val="lowerRoman"/>
      <w:lvlText w:val="%9."/>
      <w:lvlJc w:val="right"/>
      <w:pPr>
        <w:ind w:left="5772" w:hanging="480"/>
      </w:pPr>
    </w:lvl>
  </w:abstractNum>
  <w:abstractNum w:abstractNumId="43" w15:restartNumberingAfterBreak="1">
    <w:nsid w:val="7D6A299B"/>
    <w:multiLevelType w:val="multilevel"/>
    <w:tmpl w:val="F5989064"/>
    <w:styleLink w:val="WWNum7"/>
    <w:lvl w:ilvl="0">
      <w:start w:val="1"/>
      <w:numFmt w:val="decimal"/>
      <w:lvlText w:val="%1."/>
      <w:lvlJc w:val="left"/>
      <w:pPr>
        <w:ind w:left="686" w:hanging="480"/>
      </w:pPr>
    </w:lvl>
    <w:lvl w:ilvl="1">
      <w:start w:val="1"/>
      <w:numFmt w:val="ideographTraditional"/>
      <w:lvlText w:val="%2、"/>
      <w:lvlJc w:val="left"/>
      <w:pPr>
        <w:ind w:left="1166" w:hanging="480"/>
      </w:pPr>
    </w:lvl>
    <w:lvl w:ilvl="2">
      <w:start w:val="1"/>
      <w:numFmt w:val="lowerRoman"/>
      <w:lvlText w:val="%3."/>
      <w:lvlJc w:val="right"/>
      <w:pPr>
        <w:ind w:left="1646" w:hanging="480"/>
      </w:pPr>
    </w:lvl>
    <w:lvl w:ilvl="3">
      <w:start w:val="1"/>
      <w:numFmt w:val="decimal"/>
      <w:lvlText w:val="%4."/>
      <w:lvlJc w:val="left"/>
      <w:pPr>
        <w:ind w:left="2126" w:hanging="480"/>
      </w:pPr>
    </w:lvl>
    <w:lvl w:ilvl="4">
      <w:start w:val="1"/>
      <w:numFmt w:val="ideographTraditional"/>
      <w:lvlText w:val="%5、"/>
      <w:lvlJc w:val="left"/>
      <w:pPr>
        <w:ind w:left="2606" w:hanging="480"/>
      </w:pPr>
    </w:lvl>
    <w:lvl w:ilvl="5">
      <w:start w:val="1"/>
      <w:numFmt w:val="lowerRoman"/>
      <w:lvlText w:val="%6."/>
      <w:lvlJc w:val="right"/>
      <w:pPr>
        <w:ind w:left="3086" w:hanging="480"/>
      </w:pPr>
    </w:lvl>
    <w:lvl w:ilvl="6">
      <w:start w:val="1"/>
      <w:numFmt w:val="decimal"/>
      <w:lvlText w:val="%7."/>
      <w:lvlJc w:val="left"/>
      <w:pPr>
        <w:ind w:left="3566" w:hanging="480"/>
      </w:pPr>
    </w:lvl>
    <w:lvl w:ilvl="7">
      <w:start w:val="1"/>
      <w:numFmt w:val="ideographTraditional"/>
      <w:lvlText w:val="%8、"/>
      <w:lvlJc w:val="left"/>
      <w:pPr>
        <w:ind w:left="4046" w:hanging="480"/>
      </w:pPr>
    </w:lvl>
    <w:lvl w:ilvl="8">
      <w:start w:val="1"/>
      <w:numFmt w:val="lowerRoman"/>
      <w:lvlText w:val="%9."/>
      <w:lvlJc w:val="right"/>
      <w:pPr>
        <w:ind w:left="4526" w:hanging="480"/>
      </w:pPr>
    </w:lvl>
  </w:abstractNum>
  <w:abstractNum w:abstractNumId="44" w15:restartNumberingAfterBreak="0">
    <w:nsid w:val="7EF138D3"/>
    <w:multiLevelType w:val="hybridMultilevel"/>
    <w:tmpl w:val="85BAA0CE"/>
    <w:lvl w:ilvl="0" w:tplc="EE34D596">
      <w:start w:val="1"/>
      <w:numFmt w:val="taiwaneseCountingThousand"/>
      <w:lvlText w:val="（%1）"/>
      <w:lvlJc w:val="left"/>
      <w:pPr>
        <w:ind w:left="1757" w:hanging="480"/>
      </w:pPr>
      <w:rPr>
        <w:rFonts w:hint="default"/>
      </w:rPr>
    </w:lvl>
    <w:lvl w:ilvl="1" w:tplc="7A72E3F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F983A9B"/>
    <w:multiLevelType w:val="hybridMultilevel"/>
    <w:tmpl w:val="71ECC33E"/>
    <w:lvl w:ilvl="0" w:tplc="082CC014">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3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44"/>
    <w:lvlOverride w:ilvl="0">
      <w:startOverride w:val="1"/>
    </w:lvlOverride>
  </w:num>
  <w:num w:numId="6">
    <w:abstractNumId w:val="44"/>
    <w:lvlOverride w:ilvl="0">
      <w:startOverride w:val="1"/>
    </w:lvlOverride>
  </w:num>
  <w:num w:numId="7">
    <w:abstractNumId w:val="28"/>
  </w:num>
  <w:num w:numId="8">
    <w:abstractNumId w:val="15"/>
  </w:num>
  <w:num w:numId="9">
    <w:abstractNumId w:val="2"/>
  </w:num>
  <w:num w:numId="10">
    <w:abstractNumId w:val="40"/>
  </w:num>
  <w:num w:numId="11">
    <w:abstractNumId w:val="5"/>
  </w:num>
  <w:num w:numId="12">
    <w:abstractNumId w:val="45"/>
  </w:num>
  <w:num w:numId="13">
    <w:abstractNumId w:val="10"/>
  </w:num>
  <w:num w:numId="14">
    <w:abstractNumId w:val="34"/>
  </w:num>
  <w:num w:numId="15">
    <w:abstractNumId w:val="1"/>
  </w:num>
  <w:num w:numId="16">
    <w:abstractNumId w:val="32"/>
  </w:num>
  <w:num w:numId="17">
    <w:abstractNumId w:val="22"/>
  </w:num>
  <w:num w:numId="18">
    <w:abstractNumId w:val="19"/>
  </w:num>
  <w:num w:numId="19">
    <w:abstractNumId w:val="12"/>
  </w:num>
  <w:num w:numId="20">
    <w:abstractNumId w:val="8"/>
  </w:num>
  <w:num w:numId="21">
    <w:abstractNumId w:val="26"/>
  </w:num>
  <w:num w:numId="22">
    <w:abstractNumId w:val="4"/>
  </w:num>
  <w:num w:numId="23">
    <w:abstractNumId w:val="35"/>
  </w:num>
  <w:num w:numId="24">
    <w:abstractNumId w:val="24"/>
  </w:num>
  <w:num w:numId="25">
    <w:abstractNumId w:val="7"/>
  </w:num>
  <w:num w:numId="26">
    <w:abstractNumId w:val="17"/>
  </w:num>
  <w:num w:numId="27">
    <w:abstractNumId w:val="9"/>
  </w:num>
  <w:num w:numId="28">
    <w:abstractNumId w:val="21"/>
  </w:num>
  <w:num w:numId="29">
    <w:abstractNumId w:val="11"/>
  </w:num>
  <w:num w:numId="30">
    <w:abstractNumId w:val="25"/>
  </w:num>
  <w:num w:numId="31">
    <w:abstractNumId w:val="42"/>
  </w:num>
  <w:num w:numId="32">
    <w:abstractNumId w:val="0"/>
  </w:num>
  <w:num w:numId="33">
    <w:abstractNumId w:val="6"/>
  </w:num>
  <w:num w:numId="34">
    <w:abstractNumId w:val="33"/>
  </w:num>
  <w:num w:numId="35">
    <w:abstractNumId w:val="43"/>
    <w:lvlOverride w:ilvl="0">
      <w:lvl w:ilvl="0">
        <w:start w:val="1"/>
        <w:numFmt w:val="decimal"/>
        <w:lvlText w:val="%1."/>
        <w:lvlJc w:val="left"/>
        <w:pPr>
          <w:ind w:left="686" w:hanging="480"/>
        </w:pPr>
        <w:rPr>
          <w:b w:val="0"/>
        </w:rPr>
      </w:lvl>
    </w:lvlOverride>
  </w:num>
  <w:num w:numId="36">
    <w:abstractNumId w:val="20"/>
  </w:num>
  <w:num w:numId="37">
    <w:abstractNumId w:val="23"/>
  </w:num>
  <w:num w:numId="38">
    <w:abstractNumId w:val="30"/>
  </w:num>
  <w:num w:numId="39">
    <w:abstractNumId w:val="41"/>
  </w:num>
  <w:num w:numId="40">
    <w:abstractNumId w:val="39"/>
  </w:num>
  <w:num w:numId="41">
    <w:abstractNumId w:val="43"/>
  </w:num>
  <w:num w:numId="42">
    <w:abstractNumId w:val="16"/>
  </w:num>
  <w:num w:numId="43">
    <w:abstractNumId w:val="37"/>
  </w:num>
  <w:num w:numId="44">
    <w:abstractNumId w:val="27"/>
  </w:num>
  <w:num w:numId="45">
    <w:abstractNumId w:val="31"/>
  </w:num>
  <w:num w:numId="46">
    <w:abstractNumId w:val="29"/>
  </w:num>
  <w:num w:numId="47">
    <w:abstractNumId w:val="3"/>
  </w:num>
  <w:num w:numId="48">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384"/>
    <w:rsid w:val="00003F13"/>
    <w:rsid w:val="000046F8"/>
    <w:rsid w:val="00004CD9"/>
    <w:rsid w:val="000058CA"/>
    <w:rsid w:val="00005A43"/>
    <w:rsid w:val="00005CB7"/>
    <w:rsid w:val="00006484"/>
    <w:rsid w:val="00007387"/>
    <w:rsid w:val="00007651"/>
    <w:rsid w:val="000101A4"/>
    <w:rsid w:val="00011055"/>
    <w:rsid w:val="00011241"/>
    <w:rsid w:val="00011CA2"/>
    <w:rsid w:val="00012596"/>
    <w:rsid w:val="00012986"/>
    <w:rsid w:val="00013AA6"/>
    <w:rsid w:val="00014297"/>
    <w:rsid w:val="00015454"/>
    <w:rsid w:val="0001599A"/>
    <w:rsid w:val="000168CB"/>
    <w:rsid w:val="00016AE4"/>
    <w:rsid w:val="00017E59"/>
    <w:rsid w:val="00017F87"/>
    <w:rsid w:val="000206A6"/>
    <w:rsid w:val="00021F4E"/>
    <w:rsid w:val="000222FE"/>
    <w:rsid w:val="00022D09"/>
    <w:rsid w:val="00023BC6"/>
    <w:rsid w:val="00023CDB"/>
    <w:rsid w:val="00024301"/>
    <w:rsid w:val="00024751"/>
    <w:rsid w:val="00024C9B"/>
    <w:rsid w:val="00025072"/>
    <w:rsid w:val="000250DC"/>
    <w:rsid w:val="00025B25"/>
    <w:rsid w:val="00026168"/>
    <w:rsid w:val="00027BFE"/>
    <w:rsid w:val="0003131D"/>
    <w:rsid w:val="00032219"/>
    <w:rsid w:val="000329F2"/>
    <w:rsid w:val="00032ED1"/>
    <w:rsid w:val="0003306E"/>
    <w:rsid w:val="000337E7"/>
    <w:rsid w:val="00033A78"/>
    <w:rsid w:val="00033CAF"/>
    <w:rsid w:val="00035002"/>
    <w:rsid w:val="0003500E"/>
    <w:rsid w:val="000352E7"/>
    <w:rsid w:val="00035895"/>
    <w:rsid w:val="00036661"/>
    <w:rsid w:val="00036C68"/>
    <w:rsid w:val="0004025A"/>
    <w:rsid w:val="000411A9"/>
    <w:rsid w:val="00041EF1"/>
    <w:rsid w:val="000420C5"/>
    <w:rsid w:val="00042192"/>
    <w:rsid w:val="000432BB"/>
    <w:rsid w:val="00043D44"/>
    <w:rsid w:val="00044771"/>
    <w:rsid w:val="00044C30"/>
    <w:rsid w:val="00045BC3"/>
    <w:rsid w:val="00046A1C"/>
    <w:rsid w:val="0004728D"/>
    <w:rsid w:val="000478A6"/>
    <w:rsid w:val="00050714"/>
    <w:rsid w:val="000530F4"/>
    <w:rsid w:val="00053E95"/>
    <w:rsid w:val="0005463F"/>
    <w:rsid w:val="00054EB2"/>
    <w:rsid w:val="00055F1F"/>
    <w:rsid w:val="00056853"/>
    <w:rsid w:val="00056E04"/>
    <w:rsid w:val="00057203"/>
    <w:rsid w:val="00057EC3"/>
    <w:rsid w:val="00060B24"/>
    <w:rsid w:val="00060C93"/>
    <w:rsid w:val="000612AE"/>
    <w:rsid w:val="00061F54"/>
    <w:rsid w:val="000628D3"/>
    <w:rsid w:val="00062C81"/>
    <w:rsid w:val="0006323E"/>
    <w:rsid w:val="000651F5"/>
    <w:rsid w:val="0006713A"/>
    <w:rsid w:val="00070004"/>
    <w:rsid w:val="00070092"/>
    <w:rsid w:val="00070153"/>
    <w:rsid w:val="0007047C"/>
    <w:rsid w:val="000706B4"/>
    <w:rsid w:val="00075D49"/>
    <w:rsid w:val="00076D4C"/>
    <w:rsid w:val="00077235"/>
    <w:rsid w:val="00080674"/>
    <w:rsid w:val="00080F4B"/>
    <w:rsid w:val="000819B7"/>
    <w:rsid w:val="000822CB"/>
    <w:rsid w:val="0008263B"/>
    <w:rsid w:val="00082F23"/>
    <w:rsid w:val="0008374E"/>
    <w:rsid w:val="000838A0"/>
    <w:rsid w:val="0008424F"/>
    <w:rsid w:val="000850AE"/>
    <w:rsid w:val="00085395"/>
    <w:rsid w:val="00085660"/>
    <w:rsid w:val="0008652D"/>
    <w:rsid w:val="00086B92"/>
    <w:rsid w:val="00086F2A"/>
    <w:rsid w:val="0008726F"/>
    <w:rsid w:val="00090409"/>
    <w:rsid w:val="000907D7"/>
    <w:rsid w:val="00091326"/>
    <w:rsid w:val="00091D4A"/>
    <w:rsid w:val="000922E9"/>
    <w:rsid w:val="00092BC9"/>
    <w:rsid w:val="00092F7B"/>
    <w:rsid w:val="00093FE6"/>
    <w:rsid w:val="00094450"/>
    <w:rsid w:val="00094870"/>
    <w:rsid w:val="00095773"/>
    <w:rsid w:val="00095982"/>
    <w:rsid w:val="000959A4"/>
    <w:rsid w:val="000962F8"/>
    <w:rsid w:val="00096C9F"/>
    <w:rsid w:val="00097734"/>
    <w:rsid w:val="000A06B1"/>
    <w:rsid w:val="000A1075"/>
    <w:rsid w:val="000A12F2"/>
    <w:rsid w:val="000A252D"/>
    <w:rsid w:val="000A30A9"/>
    <w:rsid w:val="000A3182"/>
    <w:rsid w:val="000A31B0"/>
    <w:rsid w:val="000A334D"/>
    <w:rsid w:val="000A3876"/>
    <w:rsid w:val="000A4541"/>
    <w:rsid w:val="000A4FDE"/>
    <w:rsid w:val="000A5782"/>
    <w:rsid w:val="000A638F"/>
    <w:rsid w:val="000A673F"/>
    <w:rsid w:val="000A6DC9"/>
    <w:rsid w:val="000A7046"/>
    <w:rsid w:val="000B45AD"/>
    <w:rsid w:val="000B4A28"/>
    <w:rsid w:val="000B4D68"/>
    <w:rsid w:val="000B4DD6"/>
    <w:rsid w:val="000B4FE6"/>
    <w:rsid w:val="000B5983"/>
    <w:rsid w:val="000B6BE5"/>
    <w:rsid w:val="000B7B70"/>
    <w:rsid w:val="000B7BF0"/>
    <w:rsid w:val="000B7C05"/>
    <w:rsid w:val="000B7EB7"/>
    <w:rsid w:val="000C09DA"/>
    <w:rsid w:val="000C0F46"/>
    <w:rsid w:val="000C1ACD"/>
    <w:rsid w:val="000C2621"/>
    <w:rsid w:val="000C2842"/>
    <w:rsid w:val="000C2A9B"/>
    <w:rsid w:val="000C2B16"/>
    <w:rsid w:val="000C3418"/>
    <w:rsid w:val="000C3C7B"/>
    <w:rsid w:val="000C40B1"/>
    <w:rsid w:val="000C4BB7"/>
    <w:rsid w:val="000C55A2"/>
    <w:rsid w:val="000C5BA0"/>
    <w:rsid w:val="000C7185"/>
    <w:rsid w:val="000C72AF"/>
    <w:rsid w:val="000D01E7"/>
    <w:rsid w:val="000D0865"/>
    <w:rsid w:val="000D0BC0"/>
    <w:rsid w:val="000D1244"/>
    <w:rsid w:val="000D1468"/>
    <w:rsid w:val="000D2626"/>
    <w:rsid w:val="000D3A26"/>
    <w:rsid w:val="000D4EE3"/>
    <w:rsid w:val="000D67EE"/>
    <w:rsid w:val="000D709C"/>
    <w:rsid w:val="000E07AC"/>
    <w:rsid w:val="000E0865"/>
    <w:rsid w:val="000E0CF3"/>
    <w:rsid w:val="000E3589"/>
    <w:rsid w:val="000E3C81"/>
    <w:rsid w:val="000E4BE5"/>
    <w:rsid w:val="000E5ABE"/>
    <w:rsid w:val="000E6E71"/>
    <w:rsid w:val="000E789F"/>
    <w:rsid w:val="000F13D1"/>
    <w:rsid w:val="000F14E8"/>
    <w:rsid w:val="000F1F12"/>
    <w:rsid w:val="000F25A7"/>
    <w:rsid w:val="000F2AC2"/>
    <w:rsid w:val="000F4B81"/>
    <w:rsid w:val="0010072D"/>
    <w:rsid w:val="0010217C"/>
    <w:rsid w:val="0010219D"/>
    <w:rsid w:val="00102DDD"/>
    <w:rsid w:val="001032AF"/>
    <w:rsid w:val="00103524"/>
    <w:rsid w:val="001036D4"/>
    <w:rsid w:val="001040BA"/>
    <w:rsid w:val="001061B7"/>
    <w:rsid w:val="00107DFA"/>
    <w:rsid w:val="00110724"/>
    <w:rsid w:val="00111719"/>
    <w:rsid w:val="00111D37"/>
    <w:rsid w:val="0011329B"/>
    <w:rsid w:val="00113494"/>
    <w:rsid w:val="00113C45"/>
    <w:rsid w:val="00114756"/>
    <w:rsid w:val="00115B97"/>
    <w:rsid w:val="00116E5B"/>
    <w:rsid w:val="00117140"/>
    <w:rsid w:val="00117D9D"/>
    <w:rsid w:val="00120578"/>
    <w:rsid w:val="001214DF"/>
    <w:rsid w:val="00121710"/>
    <w:rsid w:val="00121D07"/>
    <w:rsid w:val="001223BA"/>
    <w:rsid w:val="00124824"/>
    <w:rsid w:val="00125A53"/>
    <w:rsid w:val="00125C68"/>
    <w:rsid w:val="00126851"/>
    <w:rsid w:val="0012695F"/>
    <w:rsid w:val="001272E5"/>
    <w:rsid w:val="00132B32"/>
    <w:rsid w:val="00133242"/>
    <w:rsid w:val="00134EB0"/>
    <w:rsid w:val="00135C87"/>
    <w:rsid w:val="00135D5C"/>
    <w:rsid w:val="00135E90"/>
    <w:rsid w:val="0013633F"/>
    <w:rsid w:val="001363FB"/>
    <w:rsid w:val="00136682"/>
    <w:rsid w:val="001374E5"/>
    <w:rsid w:val="00137905"/>
    <w:rsid w:val="00137BE0"/>
    <w:rsid w:val="00137D18"/>
    <w:rsid w:val="00140A30"/>
    <w:rsid w:val="00141CB9"/>
    <w:rsid w:val="0014206F"/>
    <w:rsid w:val="00142281"/>
    <w:rsid w:val="00142769"/>
    <w:rsid w:val="0014302F"/>
    <w:rsid w:val="001433EC"/>
    <w:rsid w:val="00144A0C"/>
    <w:rsid w:val="00145610"/>
    <w:rsid w:val="00145D80"/>
    <w:rsid w:val="0014617E"/>
    <w:rsid w:val="001471A9"/>
    <w:rsid w:val="001508F7"/>
    <w:rsid w:val="00151097"/>
    <w:rsid w:val="001515E1"/>
    <w:rsid w:val="00152EE7"/>
    <w:rsid w:val="00152FDC"/>
    <w:rsid w:val="00153749"/>
    <w:rsid w:val="00153F6B"/>
    <w:rsid w:val="001545B5"/>
    <w:rsid w:val="001554A4"/>
    <w:rsid w:val="001558D7"/>
    <w:rsid w:val="00156E16"/>
    <w:rsid w:val="00160A2E"/>
    <w:rsid w:val="00160C14"/>
    <w:rsid w:val="00161016"/>
    <w:rsid w:val="0016108B"/>
    <w:rsid w:val="00161175"/>
    <w:rsid w:val="001617CF"/>
    <w:rsid w:val="00162D69"/>
    <w:rsid w:val="00163981"/>
    <w:rsid w:val="001639B4"/>
    <w:rsid w:val="0016469A"/>
    <w:rsid w:val="001659B1"/>
    <w:rsid w:val="001659DB"/>
    <w:rsid w:val="00165E43"/>
    <w:rsid w:val="001667E2"/>
    <w:rsid w:val="00166973"/>
    <w:rsid w:val="00166A5B"/>
    <w:rsid w:val="00166A8F"/>
    <w:rsid w:val="00166DF8"/>
    <w:rsid w:val="0016776C"/>
    <w:rsid w:val="00170D9C"/>
    <w:rsid w:val="00170E81"/>
    <w:rsid w:val="001713EF"/>
    <w:rsid w:val="00172DE2"/>
    <w:rsid w:val="00173707"/>
    <w:rsid w:val="00173DBE"/>
    <w:rsid w:val="001740B3"/>
    <w:rsid w:val="00175540"/>
    <w:rsid w:val="001759F4"/>
    <w:rsid w:val="00175A5D"/>
    <w:rsid w:val="00175ACE"/>
    <w:rsid w:val="00175E8F"/>
    <w:rsid w:val="001774A3"/>
    <w:rsid w:val="00177DEE"/>
    <w:rsid w:val="00181C91"/>
    <w:rsid w:val="00181D69"/>
    <w:rsid w:val="001834B2"/>
    <w:rsid w:val="0018368F"/>
    <w:rsid w:val="00183FCA"/>
    <w:rsid w:val="00184CF6"/>
    <w:rsid w:val="001857F0"/>
    <w:rsid w:val="0018592C"/>
    <w:rsid w:val="00186E42"/>
    <w:rsid w:val="00187F0E"/>
    <w:rsid w:val="0019086F"/>
    <w:rsid w:val="00190C7A"/>
    <w:rsid w:val="00191490"/>
    <w:rsid w:val="00191E76"/>
    <w:rsid w:val="001921E2"/>
    <w:rsid w:val="00193608"/>
    <w:rsid w:val="00193687"/>
    <w:rsid w:val="0019391F"/>
    <w:rsid w:val="0019549F"/>
    <w:rsid w:val="00195C8F"/>
    <w:rsid w:val="00196C0B"/>
    <w:rsid w:val="00196C5D"/>
    <w:rsid w:val="0019787C"/>
    <w:rsid w:val="001A00FF"/>
    <w:rsid w:val="001A03FA"/>
    <w:rsid w:val="001A0776"/>
    <w:rsid w:val="001A0D5D"/>
    <w:rsid w:val="001A0F54"/>
    <w:rsid w:val="001A12A4"/>
    <w:rsid w:val="001A144E"/>
    <w:rsid w:val="001A14BE"/>
    <w:rsid w:val="001A1AF1"/>
    <w:rsid w:val="001A26FC"/>
    <w:rsid w:val="001A3B1C"/>
    <w:rsid w:val="001A3DA8"/>
    <w:rsid w:val="001A3E16"/>
    <w:rsid w:val="001A58ED"/>
    <w:rsid w:val="001A713C"/>
    <w:rsid w:val="001A7F72"/>
    <w:rsid w:val="001B0918"/>
    <w:rsid w:val="001B12F4"/>
    <w:rsid w:val="001B1760"/>
    <w:rsid w:val="001B17AC"/>
    <w:rsid w:val="001B2150"/>
    <w:rsid w:val="001B33A0"/>
    <w:rsid w:val="001B33F4"/>
    <w:rsid w:val="001B38CA"/>
    <w:rsid w:val="001B3AC0"/>
    <w:rsid w:val="001B3C7C"/>
    <w:rsid w:val="001B444E"/>
    <w:rsid w:val="001B5406"/>
    <w:rsid w:val="001B5A7C"/>
    <w:rsid w:val="001B67FB"/>
    <w:rsid w:val="001B7A04"/>
    <w:rsid w:val="001B7D02"/>
    <w:rsid w:val="001C0176"/>
    <w:rsid w:val="001C0359"/>
    <w:rsid w:val="001C0D8E"/>
    <w:rsid w:val="001C0DC6"/>
    <w:rsid w:val="001C100B"/>
    <w:rsid w:val="001C245C"/>
    <w:rsid w:val="001C302D"/>
    <w:rsid w:val="001C4A1F"/>
    <w:rsid w:val="001C5E37"/>
    <w:rsid w:val="001C5F66"/>
    <w:rsid w:val="001C6F49"/>
    <w:rsid w:val="001C6F88"/>
    <w:rsid w:val="001D1150"/>
    <w:rsid w:val="001D13D2"/>
    <w:rsid w:val="001D15A6"/>
    <w:rsid w:val="001D1AB4"/>
    <w:rsid w:val="001D1CC4"/>
    <w:rsid w:val="001D1F14"/>
    <w:rsid w:val="001D2AF8"/>
    <w:rsid w:val="001D2C44"/>
    <w:rsid w:val="001D31C6"/>
    <w:rsid w:val="001D37ED"/>
    <w:rsid w:val="001D3816"/>
    <w:rsid w:val="001D38F0"/>
    <w:rsid w:val="001D3A23"/>
    <w:rsid w:val="001D43A4"/>
    <w:rsid w:val="001D5990"/>
    <w:rsid w:val="001D59F8"/>
    <w:rsid w:val="001D604B"/>
    <w:rsid w:val="001D72A2"/>
    <w:rsid w:val="001E041E"/>
    <w:rsid w:val="001E191A"/>
    <w:rsid w:val="001E1B4F"/>
    <w:rsid w:val="001E1CBF"/>
    <w:rsid w:val="001E222E"/>
    <w:rsid w:val="001E22CC"/>
    <w:rsid w:val="001E2FF9"/>
    <w:rsid w:val="001E4AFC"/>
    <w:rsid w:val="001E526A"/>
    <w:rsid w:val="001E58B2"/>
    <w:rsid w:val="001E5A3D"/>
    <w:rsid w:val="001E5C18"/>
    <w:rsid w:val="001E5C68"/>
    <w:rsid w:val="001E6C3B"/>
    <w:rsid w:val="001F0A74"/>
    <w:rsid w:val="001F1A23"/>
    <w:rsid w:val="001F1CC4"/>
    <w:rsid w:val="001F27AE"/>
    <w:rsid w:val="001F2A55"/>
    <w:rsid w:val="001F2B79"/>
    <w:rsid w:val="001F2F10"/>
    <w:rsid w:val="001F2F80"/>
    <w:rsid w:val="001F3C7E"/>
    <w:rsid w:val="001F3C95"/>
    <w:rsid w:val="001F4957"/>
    <w:rsid w:val="001F4BC5"/>
    <w:rsid w:val="001F602C"/>
    <w:rsid w:val="001F6BCA"/>
    <w:rsid w:val="001F732D"/>
    <w:rsid w:val="001F767E"/>
    <w:rsid w:val="001F7B72"/>
    <w:rsid w:val="0020123C"/>
    <w:rsid w:val="00201C0D"/>
    <w:rsid w:val="00201FD1"/>
    <w:rsid w:val="00202AE1"/>
    <w:rsid w:val="002041CE"/>
    <w:rsid w:val="0020528C"/>
    <w:rsid w:val="00205914"/>
    <w:rsid w:val="00206156"/>
    <w:rsid w:val="002062BD"/>
    <w:rsid w:val="0020667F"/>
    <w:rsid w:val="00206A9F"/>
    <w:rsid w:val="00206CCE"/>
    <w:rsid w:val="00207093"/>
    <w:rsid w:val="00207C5A"/>
    <w:rsid w:val="00210000"/>
    <w:rsid w:val="00210C20"/>
    <w:rsid w:val="0021178F"/>
    <w:rsid w:val="002118A6"/>
    <w:rsid w:val="00211F65"/>
    <w:rsid w:val="0021220E"/>
    <w:rsid w:val="00213CCB"/>
    <w:rsid w:val="00215627"/>
    <w:rsid w:val="00215CB6"/>
    <w:rsid w:val="002160F6"/>
    <w:rsid w:val="00217403"/>
    <w:rsid w:val="0021779A"/>
    <w:rsid w:val="00220312"/>
    <w:rsid w:val="002211C7"/>
    <w:rsid w:val="0022134F"/>
    <w:rsid w:val="002217D2"/>
    <w:rsid w:val="00221F8E"/>
    <w:rsid w:val="002229EC"/>
    <w:rsid w:val="00222C6A"/>
    <w:rsid w:val="00222DA4"/>
    <w:rsid w:val="0022305A"/>
    <w:rsid w:val="002230AF"/>
    <w:rsid w:val="00224856"/>
    <w:rsid w:val="002252AD"/>
    <w:rsid w:val="00225C98"/>
    <w:rsid w:val="0022718B"/>
    <w:rsid w:val="0023012D"/>
    <w:rsid w:val="00230854"/>
    <w:rsid w:val="00230F82"/>
    <w:rsid w:val="00231361"/>
    <w:rsid w:val="0023241D"/>
    <w:rsid w:val="00232C6B"/>
    <w:rsid w:val="0023339F"/>
    <w:rsid w:val="00234B97"/>
    <w:rsid w:val="002351FA"/>
    <w:rsid w:val="0023558C"/>
    <w:rsid w:val="0023772B"/>
    <w:rsid w:val="002378FA"/>
    <w:rsid w:val="002410CA"/>
    <w:rsid w:val="00241E7F"/>
    <w:rsid w:val="0024286A"/>
    <w:rsid w:val="00242C76"/>
    <w:rsid w:val="00242CF0"/>
    <w:rsid w:val="002435F5"/>
    <w:rsid w:val="00243EF0"/>
    <w:rsid w:val="00243F7B"/>
    <w:rsid w:val="002450D3"/>
    <w:rsid w:val="00246A1D"/>
    <w:rsid w:val="00247884"/>
    <w:rsid w:val="00250277"/>
    <w:rsid w:val="002502A4"/>
    <w:rsid w:val="002504FF"/>
    <w:rsid w:val="002513D6"/>
    <w:rsid w:val="00251927"/>
    <w:rsid w:val="002519D1"/>
    <w:rsid w:val="00251C78"/>
    <w:rsid w:val="00251DF7"/>
    <w:rsid w:val="00252744"/>
    <w:rsid w:val="0025325D"/>
    <w:rsid w:val="002542BD"/>
    <w:rsid w:val="002549A5"/>
    <w:rsid w:val="00254A36"/>
    <w:rsid w:val="002551A6"/>
    <w:rsid w:val="00255213"/>
    <w:rsid w:val="00255598"/>
    <w:rsid w:val="00255B8F"/>
    <w:rsid w:val="002561DF"/>
    <w:rsid w:val="002563A9"/>
    <w:rsid w:val="002563EB"/>
    <w:rsid w:val="00260E3E"/>
    <w:rsid w:val="002613AE"/>
    <w:rsid w:val="00261F9E"/>
    <w:rsid w:val="002620A5"/>
    <w:rsid w:val="00262620"/>
    <w:rsid w:val="00262FF3"/>
    <w:rsid w:val="0026396F"/>
    <w:rsid w:val="00263BD7"/>
    <w:rsid w:val="00263D87"/>
    <w:rsid w:val="0026491E"/>
    <w:rsid w:val="00265CE7"/>
    <w:rsid w:val="00266623"/>
    <w:rsid w:val="00270411"/>
    <w:rsid w:val="00270C1C"/>
    <w:rsid w:val="00270C44"/>
    <w:rsid w:val="0027159D"/>
    <w:rsid w:val="0027323C"/>
    <w:rsid w:val="0027372C"/>
    <w:rsid w:val="00273AD4"/>
    <w:rsid w:val="00274432"/>
    <w:rsid w:val="0027462F"/>
    <w:rsid w:val="002750A5"/>
    <w:rsid w:val="00275124"/>
    <w:rsid w:val="00277862"/>
    <w:rsid w:val="00280D4C"/>
    <w:rsid w:val="00281A4A"/>
    <w:rsid w:val="00281F40"/>
    <w:rsid w:val="00282B0E"/>
    <w:rsid w:val="002854B8"/>
    <w:rsid w:val="00285865"/>
    <w:rsid w:val="00286DF7"/>
    <w:rsid w:val="002870DD"/>
    <w:rsid w:val="00287195"/>
    <w:rsid w:val="002872F1"/>
    <w:rsid w:val="002873DC"/>
    <w:rsid w:val="0028793F"/>
    <w:rsid w:val="00287C5A"/>
    <w:rsid w:val="00287C5B"/>
    <w:rsid w:val="0029087D"/>
    <w:rsid w:val="002908D4"/>
    <w:rsid w:val="00291ED6"/>
    <w:rsid w:val="002928B6"/>
    <w:rsid w:val="00293E72"/>
    <w:rsid w:val="00294915"/>
    <w:rsid w:val="00294B7C"/>
    <w:rsid w:val="00295C01"/>
    <w:rsid w:val="002968EA"/>
    <w:rsid w:val="00297CFE"/>
    <w:rsid w:val="002A04A1"/>
    <w:rsid w:val="002A05B8"/>
    <w:rsid w:val="002A0926"/>
    <w:rsid w:val="002A0D6F"/>
    <w:rsid w:val="002A122F"/>
    <w:rsid w:val="002A39E7"/>
    <w:rsid w:val="002A3A90"/>
    <w:rsid w:val="002A3BA9"/>
    <w:rsid w:val="002A424B"/>
    <w:rsid w:val="002A443A"/>
    <w:rsid w:val="002A4459"/>
    <w:rsid w:val="002A465A"/>
    <w:rsid w:val="002A52DE"/>
    <w:rsid w:val="002A667F"/>
    <w:rsid w:val="002A6720"/>
    <w:rsid w:val="002A6995"/>
    <w:rsid w:val="002A6D88"/>
    <w:rsid w:val="002A6FBF"/>
    <w:rsid w:val="002A7631"/>
    <w:rsid w:val="002A7D08"/>
    <w:rsid w:val="002A7FA7"/>
    <w:rsid w:val="002B104F"/>
    <w:rsid w:val="002B1299"/>
    <w:rsid w:val="002B2202"/>
    <w:rsid w:val="002B2BD2"/>
    <w:rsid w:val="002B3CA0"/>
    <w:rsid w:val="002B4B26"/>
    <w:rsid w:val="002B4DDF"/>
    <w:rsid w:val="002B50BC"/>
    <w:rsid w:val="002B51AC"/>
    <w:rsid w:val="002B5A9B"/>
    <w:rsid w:val="002B635E"/>
    <w:rsid w:val="002B6875"/>
    <w:rsid w:val="002B706C"/>
    <w:rsid w:val="002B7FE2"/>
    <w:rsid w:val="002C0042"/>
    <w:rsid w:val="002C0D89"/>
    <w:rsid w:val="002C11D4"/>
    <w:rsid w:val="002C1924"/>
    <w:rsid w:val="002C1937"/>
    <w:rsid w:val="002C1B62"/>
    <w:rsid w:val="002C213A"/>
    <w:rsid w:val="002C2313"/>
    <w:rsid w:val="002C2C92"/>
    <w:rsid w:val="002C2E33"/>
    <w:rsid w:val="002C3CA5"/>
    <w:rsid w:val="002C44DD"/>
    <w:rsid w:val="002C55CD"/>
    <w:rsid w:val="002C6983"/>
    <w:rsid w:val="002C7325"/>
    <w:rsid w:val="002C7571"/>
    <w:rsid w:val="002C7757"/>
    <w:rsid w:val="002C7C71"/>
    <w:rsid w:val="002D1110"/>
    <w:rsid w:val="002D27EE"/>
    <w:rsid w:val="002D4279"/>
    <w:rsid w:val="002D47DD"/>
    <w:rsid w:val="002D4BB3"/>
    <w:rsid w:val="002D52FB"/>
    <w:rsid w:val="002D5AF2"/>
    <w:rsid w:val="002D5BEC"/>
    <w:rsid w:val="002D5BF3"/>
    <w:rsid w:val="002D6B4F"/>
    <w:rsid w:val="002D6BD1"/>
    <w:rsid w:val="002D6D6B"/>
    <w:rsid w:val="002E03B0"/>
    <w:rsid w:val="002E0F13"/>
    <w:rsid w:val="002E0F69"/>
    <w:rsid w:val="002E0F6D"/>
    <w:rsid w:val="002E2252"/>
    <w:rsid w:val="002E2988"/>
    <w:rsid w:val="002E2D0A"/>
    <w:rsid w:val="002E3502"/>
    <w:rsid w:val="002E46A7"/>
    <w:rsid w:val="002E4D9B"/>
    <w:rsid w:val="002E51C8"/>
    <w:rsid w:val="002E539F"/>
    <w:rsid w:val="002E56E7"/>
    <w:rsid w:val="002E5D5E"/>
    <w:rsid w:val="002E69F2"/>
    <w:rsid w:val="002E6FE5"/>
    <w:rsid w:val="002F04C7"/>
    <w:rsid w:val="002F061F"/>
    <w:rsid w:val="002F08AF"/>
    <w:rsid w:val="002F0E10"/>
    <w:rsid w:val="002F13C5"/>
    <w:rsid w:val="002F1A34"/>
    <w:rsid w:val="002F296A"/>
    <w:rsid w:val="002F35A1"/>
    <w:rsid w:val="002F5ABE"/>
    <w:rsid w:val="002F6017"/>
    <w:rsid w:val="002F6047"/>
    <w:rsid w:val="002F61DD"/>
    <w:rsid w:val="002F6380"/>
    <w:rsid w:val="002F67E6"/>
    <w:rsid w:val="002F682A"/>
    <w:rsid w:val="002F7697"/>
    <w:rsid w:val="0030002C"/>
    <w:rsid w:val="00302B61"/>
    <w:rsid w:val="00302E70"/>
    <w:rsid w:val="003057D8"/>
    <w:rsid w:val="003063ED"/>
    <w:rsid w:val="003073A6"/>
    <w:rsid w:val="00307457"/>
    <w:rsid w:val="003101B7"/>
    <w:rsid w:val="003105C4"/>
    <w:rsid w:val="00310A9F"/>
    <w:rsid w:val="0031102E"/>
    <w:rsid w:val="00311D75"/>
    <w:rsid w:val="003122D3"/>
    <w:rsid w:val="00312BFE"/>
    <w:rsid w:val="00312D48"/>
    <w:rsid w:val="00313536"/>
    <w:rsid w:val="003136BB"/>
    <w:rsid w:val="003137D2"/>
    <w:rsid w:val="00313A00"/>
    <w:rsid w:val="0031412B"/>
    <w:rsid w:val="00314218"/>
    <w:rsid w:val="00314D13"/>
    <w:rsid w:val="003162A9"/>
    <w:rsid w:val="00316D3E"/>
    <w:rsid w:val="00320C37"/>
    <w:rsid w:val="00320E7A"/>
    <w:rsid w:val="0032241C"/>
    <w:rsid w:val="00322789"/>
    <w:rsid w:val="0032353E"/>
    <w:rsid w:val="0032421C"/>
    <w:rsid w:val="00324C8C"/>
    <w:rsid w:val="00325E51"/>
    <w:rsid w:val="00325F25"/>
    <w:rsid w:val="003265DD"/>
    <w:rsid w:val="00326758"/>
    <w:rsid w:val="00327171"/>
    <w:rsid w:val="00327603"/>
    <w:rsid w:val="00327D28"/>
    <w:rsid w:val="003302E8"/>
    <w:rsid w:val="00330C4C"/>
    <w:rsid w:val="00330FF5"/>
    <w:rsid w:val="00331958"/>
    <w:rsid w:val="00331C04"/>
    <w:rsid w:val="00331E4C"/>
    <w:rsid w:val="0033282F"/>
    <w:rsid w:val="0033406B"/>
    <w:rsid w:val="003341B5"/>
    <w:rsid w:val="003367DA"/>
    <w:rsid w:val="00340DF8"/>
    <w:rsid w:val="0034215F"/>
    <w:rsid w:val="00342457"/>
    <w:rsid w:val="003438FE"/>
    <w:rsid w:val="00344793"/>
    <w:rsid w:val="00344C0D"/>
    <w:rsid w:val="00347488"/>
    <w:rsid w:val="00347C11"/>
    <w:rsid w:val="00350EA9"/>
    <w:rsid w:val="00351071"/>
    <w:rsid w:val="00351C74"/>
    <w:rsid w:val="00351E74"/>
    <w:rsid w:val="00352057"/>
    <w:rsid w:val="0035222D"/>
    <w:rsid w:val="00352332"/>
    <w:rsid w:val="00352389"/>
    <w:rsid w:val="00352483"/>
    <w:rsid w:val="00352CC3"/>
    <w:rsid w:val="003530E3"/>
    <w:rsid w:val="0035342F"/>
    <w:rsid w:val="0035402A"/>
    <w:rsid w:val="0035424A"/>
    <w:rsid w:val="003543BA"/>
    <w:rsid w:val="0035520B"/>
    <w:rsid w:val="00356951"/>
    <w:rsid w:val="00356BBA"/>
    <w:rsid w:val="003574DD"/>
    <w:rsid w:val="0036036E"/>
    <w:rsid w:val="003607EF"/>
    <w:rsid w:val="00360845"/>
    <w:rsid w:val="0036130B"/>
    <w:rsid w:val="00362A0A"/>
    <w:rsid w:val="00364D21"/>
    <w:rsid w:val="003654F9"/>
    <w:rsid w:val="003657BE"/>
    <w:rsid w:val="0036668D"/>
    <w:rsid w:val="00366DDD"/>
    <w:rsid w:val="00367013"/>
    <w:rsid w:val="003670D2"/>
    <w:rsid w:val="00371EFA"/>
    <w:rsid w:val="00372286"/>
    <w:rsid w:val="0037279E"/>
    <w:rsid w:val="00372965"/>
    <w:rsid w:val="0037318E"/>
    <w:rsid w:val="0037328F"/>
    <w:rsid w:val="00373521"/>
    <w:rsid w:val="00374B19"/>
    <w:rsid w:val="00375E47"/>
    <w:rsid w:val="003765EE"/>
    <w:rsid w:val="00377DB8"/>
    <w:rsid w:val="00381E9F"/>
    <w:rsid w:val="00382811"/>
    <w:rsid w:val="003833BB"/>
    <w:rsid w:val="00383C39"/>
    <w:rsid w:val="00384A31"/>
    <w:rsid w:val="00384FD5"/>
    <w:rsid w:val="003852BB"/>
    <w:rsid w:val="003856FC"/>
    <w:rsid w:val="003866D4"/>
    <w:rsid w:val="00386B3C"/>
    <w:rsid w:val="00386C1A"/>
    <w:rsid w:val="00390A10"/>
    <w:rsid w:val="003925BD"/>
    <w:rsid w:val="00392A3C"/>
    <w:rsid w:val="00392B17"/>
    <w:rsid w:val="00392E23"/>
    <w:rsid w:val="00393145"/>
    <w:rsid w:val="003939D8"/>
    <w:rsid w:val="00393EE7"/>
    <w:rsid w:val="00397619"/>
    <w:rsid w:val="00397CFD"/>
    <w:rsid w:val="003A016C"/>
    <w:rsid w:val="003A232E"/>
    <w:rsid w:val="003A26E7"/>
    <w:rsid w:val="003A3CAA"/>
    <w:rsid w:val="003A3DD9"/>
    <w:rsid w:val="003A40BD"/>
    <w:rsid w:val="003A57C9"/>
    <w:rsid w:val="003A6107"/>
    <w:rsid w:val="003A6656"/>
    <w:rsid w:val="003A6BAF"/>
    <w:rsid w:val="003A6DDD"/>
    <w:rsid w:val="003B045A"/>
    <w:rsid w:val="003B057B"/>
    <w:rsid w:val="003B0E4F"/>
    <w:rsid w:val="003B147F"/>
    <w:rsid w:val="003B16BF"/>
    <w:rsid w:val="003B1C51"/>
    <w:rsid w:val="003B2914"/>
    <w:rsid w:val="003B2E4F"/>
    <w:rsid w:val="003B3121"/>
    <w:rsid w:val="003B3A5C"/>
    <w:rsid w:val="003B3B37"/>
    <w:rsid w:val="003B4161"/>
    <w:rsid w:val="003B41E9"/>
    <w:rsid w:val="003B4876"/>
    <w:rsid w:val="003B5E86"/>
    <w:rsid w:val="003B5EA3"/>
    <w:rsid w:val="003B62ED"/>
    <w:rsid w:val="003B7500"/>
    <w:rsid w:val="003B7659"/>
    <w:rsid w:val="003C01DB"/>
    <w:rsid w:val="003C06A8"/>
    <w:rsid w:val="003C1163"/>
    <w:rsid w:val="003C1D31"/>
    <w:rsid w:val="003C50F7"/>
    <w:rsid w:val="003C523A"/>
    <w:rsid w:val="003C5641"/>
    <w:rsid w:val="003C64AB"/>
    <w:rsid w:val="003C68F8"/>
    <w:rsid w:val="003C70DE"/>
    <w:rsid w:val="003C7417"/>
    <w:rsid w:val="003C7BB3"/>
    <w:rsid w:val="003C7F2E"/>
    <w:rsid w:val="003D17FD"/>
    <w:rsid w:val="003D33BC"/>
    <w:rsid w:val="003D35C9"/>
    <w:rsid w:val="003D36E4"/>
    <w:rsid w:val="003D3A4E"/>
    <w:rsid w:val="003D553E"/>
    <w:rsid w:val="003D6868"/>
    <w:rsid w:val="003D7ED0"/>
    <w:rsid w:val="003E0563"/>
    <w:rsid w:val="003E0CBC"/>
    <w:rsid w:val="003E0F83"/>
    <w:rsid w:val="003E184C"/>
    <w:rsid w:val="003E2057"/>
    <w:rsid w:val="003E26DD"/>
    <w:rsid w:val="003E2897"/>
    <w:rsid w:val="003E3375"/>
    <w:rsid w:val="003E38AA"/>
    <w:rsid w:val="003E3E75"/>
    <w:rsid w:val="003E496F"/>
    <w:rsid w:val="003E4CCE"/>
    <w:rsid w:val="003E4EA1"/>
    <w:rsid w:val="003E6985"/>
    <w:rsid w:val="003E7C30"/>
    <w:rsid w:val="003F0168"/>
    <w:rsid w:val="003F0E3B"/>
    <w:rsid w:val="003F0E4D"/>
    <w:rsid w:val="003F0F86"/>
    <w:rsid w:val="003F127E"/>
    <w:rsid w:val="003F135B"/>
    <w:rsid w:val="003F186B"/>
    <w:rsid w:val="003F20F3"/>
    <w:rsid w:val="003F22E1"/>
    <w:rsid w:val="003F2B47"/>
    <w:rsid w:val="003F3EBC"/>
    <w:rsid w:val="003F44AB"/>
    <w:rsid w:val="003F4B20"/>
    <w:rsid w:val="003F4F12"/>
    <w:rsid w:val="003F5023"/>
    <w:rsid w:val="003F5D1B"/>
    <w:rsid w:val="003F62B8"/>
    <w:rsid w:val="003F7EF6"/>
    <w:rsid w:val="003F7F57"/>
    <w:rsid w:val="003F7F98"/>
    <w:rsid w:val="00401FFA"/>
    <w:rsid w:val="0040298B"/>
    <w:rsid w:val="0040350B"/>
    <w:rsid w:val="00403C58"/>
    <w:rsid w:val="0040437B"/>
    <w:rsid w:val="00404A68"/>
    <w:rsid w:val="00404A80"/>
    <w:rsid w:val="004051AF"/>
    <w:rsid w:val="00405670"/>
    <w:rsid w:val="004064CE"/>
    <w:rsid w:val="00407106"/>
    <w:rsid w:val="004076C1"/>
    <w:rsid w:val="00410141"/>
    <w:rsid w:val="00410A5B"/>
    <w:rsid w:val="00414377"/>
    <w:rsid w:val="004156D8"/>
    <w:rsid w:val="00416A77"/>
    <w:rsid w:val="00417A89"/>
    <w:rsid w:val="0042046D"/>
    <w:rsid w:val="00420863"/>
    <w:rsid w:val="0042087F"/>
    <w:rsid w:val="00420EFE"/>
    <w:rsid w:val="00421168"/>
    <w:rsid w:val="0042117D"/>
    <w:rsid w:val="004213E6"/>
    <w:rsid w:val="004216FC"/>
    <w:rsid w:val="00421E53"/>
    <w:rsid w:val="00425272"/>
    <w:rsid w:val="0042544E"/>
    <w:rsid w:val="004255B2"/>
    <w:rsid w:val="00425EB7"/>
    <w:rsid w:val="00425F1C"/>
    <w:rsid w:val="00426107"/>
    <w:rsid w:val="004270B9"/>
    <w:rsid w:val="0043056D"/>
    <w:rsid w:val="00431694"/>
    <w:rsid w:val="00431AD5"/>
    <w:rsid w:val="00432841"/>
    <w:rsid w:val="0043399A"/>
    <w:rsid w:val="00434B8A"/>
    <w:rsid w:val="0043601B"/>
    <w:rsid w:val="004361C0"/>
    <w:rsid w:val="00437AB9"/>
    <w:rsid w:val="00437B46"/>
    <w:rsid w:val="00437BC8"/>
    <w:rsid w:val="00437DD3"/>
    <w:rsid w:val="004410D5"/>
    <w:rsid w:val="00441A18"/>
    <w:rsid w:val="0044262F"/>
    <w:rsid w:val="00442822"/>
    <w:rsid w:val="00442E7C"/>
    <w:rsid w:val="00442F69"/>
    <w:rsid w:val="00443155"/>
    <w:rsid w:val="0044319B"/>
    <w:rsid w:val="00444640"/>
    <w:rsid w:val="00444816"/>
    <w:rsid w:val="0044575E"/>
    <w:rsid w:val="0044596B"/>
    <w:rsid w:val="00446300"/>
    <w:rsid w:val="00446B23"/>
    <w:rsid w:val="00446C38"/>
    <w:rsid w:val="00446CA2"/>
    <w:rsid w:val="00447F04"/>
    <w:rsid w:val="00447FD0"/>
    <w:rsid w:val="004502BF"/>
    <w:rsid w:val="00450431"/>
    <w:rsid w:val="00451602"/>
    <w:rsid w:val="004518CE"/>
    <w:rsid w:val="0045190A"/>
    <w:rsid w:val="00452D65"/>
    <w:rsid w:val="00454CEF"/>
    <w:rsid w:val="00455BAC"/>
    <w:rsid w:val="00455C70"/>
    <w:rsid w:val="00455E16"/>
    <w:rsid w:val="0045708B"/>
    <w:rsid w:val="00457651"/>
    <w:rsid w:val="00457D9D"/>
    <w:rsid w:val="00461109"/>
    <w:rsid w:val="004612EA"/>
    <w:rsid w:val="00461A56"/>
    <w:rsid w:val="00462288"/>
    <w:rsid w:val="00462AF4"/>
    <w:rsid w:val="00462D64"/>
    <w:rsid w:val="00464617"/>
    <w:rsid w:val="0046510A"/>
    <w:rsid w:val="00465211"/>
    <w:rsid w:val="00465735"/>
    <w:rsid w:val="0046593C"/>
    <w:rsid w:val="00465DBA"/>
    <w:rsid w:val="004668E1"/>
    <w:rsid w:val="0046781E"/>
    <w:rsid w:val="00467AE1"/>
    <w:rsid w:val="00467C22"/>
    <w:rsid w:val="00470479"/>
    <w:rsid w:val="00470F51"/>
    <w:rsid w:val="004713DF"/>
    <w:rsid w:val="00471537"/>
    <w:rsid w:val="0047264F"/>
    <w:rsid w:val="0047375A"/>
    <w:rsid w:val="00473CFB"/>
    <w:rsid w:val="004744BC"/>
    <w:rsid w:val="00475ABF"/>
    <w:rsid w:val="00475CA2"/>
    <w:rsid w:val="004773D9"/>
    <w:rsid w:val="00480169"/>
    <w:rsid w:val="004803FE"/>
    <w:rsid w:val="00481311"/>
    <w:rsid w:val="0048163F"/>
    <w:rsid w:val="004819EF"/>
    <w:rsid w:val="0048269D"/>
    <w:rsid w:val="00482EE7"/>
    <w:rsid w:val="00482F2E"/>
    <w:rsid w:val="00483336"/>
    <w:rsid w:val="00483B3E"/>
    <w:rsid w:val="00484089"/>
    <w:rsid w:val="00484B73"/>
    <w:rsid w:val="0048570D"/>
    <w:rsid w:val="0048589B"/>
    <w:rsid w:val="00485C5B"/>
    <w:rsid w:val="00486D31"/>
    <w:rsid w:val="0048711B"/>
    <w:rsid w:val="00487705"/>
    <w:rsid w:val="00487893"/>
    <w:rsid w:val="004879F9"/>
    <w:rsid w:val="00487EAA"/>
    <w:rsid w:val="0049069C"/>
    <w:rsid w:val="004915D0"/>
    <w:rsid w:val="00492509"/>
    <w:rsid w:val="004925BF"/>
    <w:rsid w:val="0049495E"/>
    <w:rsid w:val="00496654"/>
    <w:rsid w:val="0049688A"/>
    <w:rsid w:val="004972D0"/>
    <w:rsid w:val="004A1AD5"/>
    <w:rsid w:val="004A2301"/>
    <w:rsid w:val="004A3013"/>
    <w:rsid w:val="004A362D"/>
    <w:rsid w:val="004A548A"/>
    <w:rsid w:val="004A67E7"/>
    <w:rsid w:val="004A6F3A"/>
    <w:rsid w:val="004B0873"/>
    <w:rsid w:val="004B0A88"/>
    <w:rsid w:val="004B203E"/>
    <w:rsid w:val="004B28FA"/>
    <w:rsid w:val="004B3E46"/>
    <w:rsid w:val="004B45BC"/>
    <w:rsid w:val="004B5098"/>
    <w:rsid w:val="004B53FB"/>
    <w:rsid w:val="004B595E"/>
    <w:rsid w:val="004B5A02"/>
    <w:rsid w:val="004B5C77"/>
    <w:rsid w:val="004B5FA8"/>
    <w:rsid w:val="004B6FD5"/>
    <w:rsid w:val="004B7FAC"/>
    <w:rsid w:val="004C0038"/>
    <w:rsid w:val="004C09BB"/>
    <w:rsid w:val="004C0B26"/>
    <w:rsid w:val="004C1F00"/>
    <w:rsid w:val="004C20BC"/>
    <w:rsid w:val="004C2B08"/>
    <w:rsid w:val="004C3785"/>
    <w:rsid w:val="004C3EF3"/>
    <w:rsid w:val="004C4178"/>
    <w:rsid w:val="004C56F6"/>
    <w:rsid w:val="004C6998"/>
    <w:rsid w:val="004C7389"/>
    <w:rsid w:val="004D0294"/>
    <w:rsid w:val="004D4495"/>
    <w:rsid w:val="004D4764"/>
    <w:rsid w:val="004D4936"/>
    <w:rsid w:val="004D50FF"/>
    <w:rsid w:val="004D5929"/>
    <w:rsid w:val="004D5C63"/>
    <w:rsid w:val="004D6175"/>
    <w:rsid w:val="004D7FD7"/>
    <w:rsid w:val="004E0060"/>
    <w:rsid w:val="004E0346"/>
    <w:rsid w:val="004E0EDA"/>
    <w:rsid w:val="004E0EE0"/>
    <w:rsid w:val="004E2F7B"/>
    <w:rsid w:val="004E3ABF"/>
    <w:rsid w:val="004E3B16"/>
    <w:rsid w:val="004E4290"/>
    <w:rsid w:val="004E45E3"/>
    <w:rsid w:val="004E5045"/>
    <w:rsid w:val="004E5993"/>
    <w:rsid w:val="004E7690"/>
    <w:rsid w:val="004E7697"/>
    <w:rsid w:val="004E7890"/>
    <w:rsid w:val="004E7C16"/>
    <w:rsid w:val="004F03DD"/>
    <w:rsid w:val="004F069E"/>
    <w:rsid w:val="004F1055"/>
    <w:rsid w:val="004F31C8"/>
    <w:rsid w:val="004F3554"/>
    <w:rsid w:val="004F554E"/>
    <w:rsid w:val="004F5A8E"/>
    <w:rsid w:val="004F5B68"/>
    <w:rsid w:val="004F5F26"/>
    <w:rsid w:val="004F70B4"/>
    <w:rsid w:val="004F7218"/>
    <w:rsid w:val="004F7777"/>
    <w:rsid w:val="00500F23"/>
    <w:rsid w:val="00501481"/>
    <w:rsid w:val="00501FA6"/>
    <w:rsid w:val="005020CB"/>
    <w:rsid w:val="00502B0C"/>
    <w:rsid w:val="00502D02"/>
    <w:rsid w:val="00502E39"/>
    <w:rsid w:val="00505038"/>
    <w:rsid w:val="00505336"/>
    <w:rsid w:val="005053B0"/>
    <w:rsid w:val="0050629D"/>
    <w:rsid w:val="00506306"/>
    <w:rsid w:val="00506373"/>
    <w:rsid w:val="00507085"/>
    <w:rsid w:val="005076C0"/>
    <w:rsid w:val="00507CD9"/>
    <w:rsid w:val="00510A3F"/>
    <w:rsid w:val="00510ED3"/>
    <w:rsid w:val="00512A84"/>
    <w:rsid w:val="00512A8A"/>
    <w:rsid w:val="005134E9"/>
    <w:rsid w:val="005138F9"/>
    <w:rsid w:val="00513958"/>
    <w:rsid w:val="00513F4B"/>
    <w:rsid w:val="005144ED"/>
    <w:rsid w:val="00515F48"/>
    <w:rsid w:val="00516122"/>
    <w:rsid w:val="0051728C"/>
    <w:rsid w:val="00517D79"/>
    <w:rsid w:val="00517FCC"/>
    <w:rsid w:val="0052305B"/>
    <w:rsid w:val="005237F2"/>
    <w:rsid w:val="00523BF8"/>
    <w:rsid w:val="00523C2A"/>
    <w:rsid w:val="00523C8C"/>
    <w:rsid w:val="0052494C"/>
    <w:rsid w:val="00524A52"/>
    <w:rsid w:val="00524C9B"/>
    <w:rsid w:val="00524E2E"/>
    <w:rsid w:val="0052556F"/>
    <w:rsid w:val="0052612A"/>
    <w:rsid w:val="00526DA0"/>
    <w:rsid w:val="00530163"/>
    <w:rsid w:val="005302A5"/>
    <w:rsid w:val="005309E0"/>
    <w:rsid w:val="00530D19"/>
    <w:rsid w:val="00532285"/>
    <w:rsid w:val="00532A27"/>
    <w:rsid w:val="00532ADD"/>
    <w:rsid w:val="005343E0"/>
    <w:rsid w:val="005343EA"/>
    <w:rsid w:val="005344EB"/>
    <w:rsid w:val="005357D0"/>
    <w:rsid w:val="00535CAF"/>
    <w:rsid w:val="00535D67"/>
    <w:rsid w:val="005415A3"/>
    <w:rsid w:val="005427B2"/>
    <w:rsid w:val="005429F7"/>
    <w:rsid w:val="005432F9"/>
    <w:rsid w:val="00543697"/>
    <w:rsid w:val="00544DDB"/>
    <w:rsid w:val="00544E0A"/>
    <w:rsid w:val="005453C8"/>
    <w:rsid w:val="005470CA"/>
    <w:rsid w:val="00547927"/>
    <w:rsid w:val="00550C6C"/>
    <w:rsid w:val="005519E0"/>
    <w:rsid w:val="0055320D"/>
    <w:rsid w:val="005545BF"/>
    <w:rsid w:val="00554651"/>
    <w:rsid w:val="005546C3"/>
    <w:rsid w:val="0055474E"/>
    <w:rsid w:val="00554BF8"/>
    <w:rsid w:val="00555986"/>
    <w:rsid w:val="005574B9"/>
    <w:rsid w:val="005579C5"/>
    <w:rsid w:val="00557FDA"/>
    <w:rsid w:val="0056057E"/>
    <w:rsid w:val="00560857"/>
    <w:rsid w:val="00560B89"/>
    <w:rsid w:val="00561317"/>
    <w:rsid w:val="005617A5"/>
    <w:rsid w:val="00561E86"/>
    <w:rsid w:val="00562393"/>
    <w:rsid w:val="00562718"/>
    <w:rsid w:val="0056321F"/>
    <w:rsid w:val="00564B2D"/>
    <w:rsid w:val="00564D0A"/>
    <w:rsid w:val="00567084"/>
    <w:rsid w:val="00567981"/>
    <w:rsid w:val="005700E6"/>
    <w:rsid w:val="00570A2B"/>
    <w:rsid w:val="00570C3B"/>
    <w:rsid w:val="005717CD"/>
    <w:rsid w:val="005718CA"/>
    <w:rsid w:val="0057197F"/>
    <w:rsid w:val="005719F4"/>
    <w:rsid w:val="005729A4"/>
    <w:rsid w:val="00572EDC"/>
    <w:rsid w:val="0057339D"/>
    <w:rsid w:val="005740C5"/>
    <w:rsid w:val="00574230"/>
    <w:rsid w:val="0057508E"/>
    <w:rsid w:val="00575776"/>
    <w:rsid w:val="00575782"/>
    <w:rsid w:val="00577272"/>
    <w:rsid w:val="00577CA6"/>
    <w:rsid w:val="0058075A"/>
    <w:rsid w:val="005809D0"/>
    <w:rsid w:val="00580BED"/>
    <w:rsid w:val="00581BD3"/>
    <w:rsid w:val="00582F55"/>
    <w:rsid w:val="00583923"/>
    <w:rsid w:val="00583D2C"/>
    <w:rsid w:val="00583EB7"/>
    <w:rsid w:val="00583F1A"/>
    <w:rsid w:val="005848E4"/>
    <w:rsid w:val="00584BE0"/>
    <w:rsid w:val="005862B4"/>
    <w:rsid w:val="005865EC"/>
    <w:rsid w:val="00593CC9"/>
    <w:rsid w:val="00594157"/>
    <w:rsid w:val="00594BAA"/>
    <w:rsid w:val="00595233"/>
    <w:rsid w:val="00595CA9"/>
    <w:rsid w:val="005969EC"/>
    <w:rsid w:val="00596B7D"/>
    <w:rsid w:val="00596DEB"/>
    <w:rsid w:val="005A1310"/>
    <w:rsid w:val="005A15EB"/>
    <w:rsid w:val="005A24EE"/>
    <w:rsid w:val="005A3379"/>
    <w:rsid w:val="005A3BF8"/>
    <w:rsid w:val="005A3E12"/>
    <w:rsid w:val="005A4608"/>
    <w:rsid w:val="005A4688"/>
    <w:rsid w:val="005A4C58"/>
    <w:rsid w:val="005A5719"/>
    <w:rsid w:val="005A587F"/>
    <w:rsid w:val="005A5C8D"/>
    <w:rsid w:val="005A5DDA"/>
    <w:rsid w:val="005A605F"/>
    <w:rsid w:val="005A6AD8"/>
    <w:rsid w:val="005A6B72"/>
    <w:rsid w:val="005A76A2"/>
    <w:rsid w:val="005B05AF"/>
    <w:rsid w:val="005B2443"/>
    <w:rsid w:val="005B3816"/>
    <w:rsid w:val="005B45D6"/>
    <w:rsid w:val="005B4DA9"/>
    <w:rsid w:val="005B50B4"/>
    <w:rsid w:val="005B5386"/>
    <w:rsid w:val="005B56E9"/>
    <w:rsid w:val="005B5BF9"/>
    <w:rsid w:val="005B7536"/>
    <w:rsid w:val="005B7B54"/>
    <w:rsid w:val="005C09EA"/>
    <w:rsid w:val="005C3134"/>
    <w:rsid w:val="005C36F7"/>
    <w:rsid w:val="005C3D16"/>
    <w:rsid w:val="005C4548"/>
    <w:rsid w:val="005C4D64"/>
    <w:rsid w:val="005C54B2"/>
    <w:rsid w:val="005C653F"/>
    <w:rsid w:val="005C72D8"/>
    <w:rsid w:val="005C7B32"/>
    <w:rsid w:val="005C7B44"/>
    <w:rsid w:val="005C7E0B"/>
    <w:rsid w:val="005D0477"/>
    <w:rsid w:val="005D1295"/>
    <w:rsid w:val="005D1335"/>
    <w:rsid w:val="005D2F3B"/>
    <w:rsid w:val="005D32AC"/>
    <w:rsid w:val="005D3677"/>
    <w:rsid w:val="005D387F"/>
    <w:rsid w:val="005D3DAD"/>
    <w:rsid w:val="005D44A5"/>
    <w:rsid w:val="005D679B"/>
    <w:rsid w:val="005D68F0"/>
    <w:rsid w:val="005D6B5C"/>
    <w:rsid w:val="005D6FE5"/>
    <w:rsid w:val="005D7B74"/>
    <w:rsid w:val="005E0E61"/>
    <w:rsid w:val="005E18A2"/>
    <w:rsid w:val="005E232F"/>
    <w:rsid w:val="005E25F9"/>
    <w:rsid w:val="005E3012"/>
    <w:rsid w:val="005E445C"/>
    <w:rsid w:val="005E4E8C"/>
    <w:rsid w:val="005E6369"/>
    <w:rsid w:val="005E65ED"/>
    <w:rsid w:val="005F0160"/>
    <w:rsid w:val="005F1841"/>
    <w:rsid w:val="005F19FA"/>
    <w:rsid w:val="005F1FBE"/>
    <w:rsid w:val="005F1FF8"/>
    <w:rsid w:val="005F20C6"/>
    <w:rsid w:val="005F2624"/>
    <w:rsid w:val="005F282C"/>
    <w:rsid w:val="005F2A3E"/>
    <w:rsid w:val="005F2D1B"/>
    <w:rsid w:val="005F3B63"/>
    <w:rsid w:val="005F4364"/>
    <w:rsid w:val="005F477C"/>
    <w:rsid w:val="005F4AB7"/>
    <w:rsid w:val="005F519C"/>
    <w:rsid w:val="005F60FA"/>
    <w:rsid w:val="005F6C15"/>
    <w:rsid w:val="005F6F8D"/>
    <w:rsid w:val="005F70FF"/>
    <w:rsid w:val="006002E3"/>
    <w:rsid w:val="00600AC1"/>
    <w:rsid w:val="00600DD7"/>
    <w:rsid w:val="00602247"/>
    <w:rsid w:val="00602777"/>
    <w:rsid w:val="00602B67"/>
    <w:rsid w:val="00603495"/>
    <w:rsid w:val="00604023"/>
    <w:rsid w:val="006052EE"/>
    <w:rsid w:val="00605E77"/>
    <w:rsid w:val="00605E83"/>
    <w:rsid w:val="006069DA"/>
    <w:rsid w:val="00610C81"/>
    <w:rsid w:val="00611507"/>
    <w:rsid w:val="0061235C"/>
    <w:rsid w:val="0061252C"/>
    <w:rsid w:val="00613330"/>
    <w:rsid w:val="006136D9"/>
    <w:rsid w:val="00613773"/>
    <w:rsid w:val="00614A4A"/>
    <w:rsid w:val="00614FA0"/>
    <w:rsid w:val="00615708"/>
    <w:rsid w:val="00615FEB"/>
    <w:rsid w:val="00616527"/>
    <w:rsid w:val="00620838"/>
    <w:rsid w:val="00620DA8"/>
    <w:rsid w:val="006216BC"/>
    <w:rsid w:val="00621C6C"/>
    <w:rsid w:val="00624E7D"/>
    <w:rsid w:val="006264DB"/>
    <w:rsid w:val="00627A58"/>
    <w:rsid w:val="00627B40"/>
    <w:rsid w:val="0063095D"/>
    <w:rsid w:val="00632E08"/>
    <w:rsid w:val="006331AE"/>
    <w:rsid w:val="00633824"/>
    <w:rsid w:val="00633DB2"/>
    <w:rsid w:val="0063546A"/>
    <w:rsid w:val="00635EB7"/>
    <w:rsid w:val="00637400"/>
    <w:rsid w:val="00637508"/>
    <w:rsid w:val="00637ADB"/>
    <w:rsid w:val="00637E10"/>
    <w:rsid w:val="0064057C"/>
    <w:rsid w:val="00641AC2"/>
    <w:rsid w:val="006420D1"/>
    <w:rsid w:val="006425F4"/>
    <w:rsid w:val="00642A9C"/>
    <w:rsid w:val="00642F24"/>
    <w:rsid w:val="00643076"/>
    <w:rsid w:val="006433E6"/>
    <w:rsid w:val="0064544B"/>
    <w:rsid w:val="00645605"/>
    <w:rsid w:val="00645CA2"/>
    <w:rsid w:val="00645D06"/>
    <w:rsid w:val="00645D4A"/>
    <w:rsid w:val="00646BF6"/>
    <w:rsid w:val="00647AB0"/>
    <w:rsid w:val="00647B23"/>
    <w:rsid w:val="00647F74"/>
    <w:rsid w:val="00651BB4"/>
    <w:rsid w:val="00651E08"/>
    <w:rsid w:val="00652A18"/>
    <w:rsid w:val="00654461"/>
    <w:rsid w:val="00654EEF"/>
    <w:rsid w:val="006566D7"/>
    <w:rsid w:val="0066065D"/>
    <w:rsid w:val="00661A48"/>
    <w:rsid w:val="00661B04"/>
    <w:rsid w:val="0066294C"/>
    <w:rsid w:val="0066307C"/>
    <w:rsid w:val="00663716"/>
    <w:rsid w:val="00663891"/>
    <w:rsid w:val="00663D97"/>
    <w:rsid w:val="006643F1"/>
    <w:rsid w:val="00664B26"/>
    <w:rsid w:val="00664E45"/>
    <w:rsid w:val="0066521B"/>
    <w:rsid w:val="0066550B"/>
    <w:rsid w:val="0066560D"/>
    <w:rsid w:val="0066614B"/>
    <w:rsid w:val="0066650C"/>
    <w:rsid w:val="006673E2"/>
    <w:rsid w:val="006676A6"/>
    <w:rsid w:val="00667EE9"/>
    <w:rsid w:val="006700A1"/>
    <w:rsid w:val="006701C3"/>
    <w:rsid w:val="006716FC"/>
    <w:rsid w:val="006718CD"/>
    <w:rsid w:val="006723FE"/>
    <w:rsid w:val="00673080"/>
    <w:rsid w:val="00673359"/>
    <w:rsid w:val="00673AEB"/>
    <w:rsid w:val="006745F6"/>
    <w:rsid w:val="006746D3"/>
    <w:rsid w:val="0067476B"/>
    <w:rsid w:val="006750DF"/>
    <w:rsid w:val="00675147"/>
    <w:rsid w:val="00675286"/>
    <w:rsid w:val="006771C2"/>
    <w:rsid w:val="00677A94"/>
    <w:rsid w:val="00680668"/>
    <w:rsid w:val="00680711"/>
    <w:rsid w:val="00681392"/>
    <w:rsid w:val="00681C1C"/>
    <w:rsid w:val="00681C9A"/>
    <w:rsid w:val="00681E1D"/>
    <w:rsid w:val="00682745"/>
    <w:rsid w:val="0068391C"/>
    <w:rsid w:val="00683BA5"/>
    <w:rsid w:val="00683BA9"/>
    <w:rsid w:val="00684046"/>
    <w:rsid w:val="0068506D"/>
    <w:rsid w:val="00686D38"/>
    <w:rsid w:val="00690ADC"/>
    <w:rsid w:val="00690EC8"/>
    <w:rsid w:val="006911C3"/>
    <w:rsid w:val="00692668"/>
    <w:rsid w:val="00692B14"/>
    <w:rsid w:val="00693B2F"/>
    <w:rsid w:val="0069410E"/>
    <w:rsid w:val="006948A6"/>
    <w:rsid w:val="00694AC3"/>
    <w:rsid w:val="00694C6A"/>
    <w:rsid w:val="0069576B"/>
    <w:rsid w:val="006958A7"/>
    <w:rsid w:val="00695AED"/>
    <w:rsid w:val="00696D0A"/>
    <w:rsid w:val="006975B7"/>
    <w:rsid w:val="0069769A"/>
    <w:rsid w:val="00697C45"/>
    <w:rsid w:val="00697C6D"/>
    <w:rsid w:val="00697DDA"/>
    <w:rsid w:val="006A0AE0"/>
    <w:rsid w:val="006A1E35"/>
    <w:rsid w:val="006A21B4"/>
    <w:rsid w:val="006A2942"/>
    <w:rsid w:val="006A3524"/>
    <w:rsid w:val="006A387A"/>
    <w:rsid w:val="006A3D8F"/>
    <w:rsid w:val="006A480E"/>
    <w:rsid w:val="006A52C0"/>
    <w:rsid w:val="006A6653"/>
    <w:rsid w:val="006A7DCB"/>
    <w:rsid w:val="006B0141"/>
    <w:rsid w:val="006B1260"/>
    <w:rsid w:val="006B154C"/>
    <w:rsid w:val="006B3030"/>
    <w:rsid w:val="006B3209"/>
    <w:rsid w:val="006B3324"/>
    <w:rsid w:val="006B397C"/>
    <w:rsid w:val="006B517E"/>
    <w:rsid w:val="006B5196"/>
    <w:rsid w:val="006B6A1E"/>
    <w:rsid w:val="006B6AC7"/>
    <w:rsid w:val="006B6C42"/>
    <w:rsid w:val="006C0358"/>
    <w:rsid w:val="006C077C"/>
    <w:rsid w:val="006C0855"/>
    <w:rsid w:val="006C0865"/>
    <w:rsid w:val="006C0C47"/>
    <w:rsid w:val="006C110D"/>
    <w:rsid w:val="006C192F"/>
    <w:rsid w:val="006C2083"/>
    <w:rsid w:val="006C2955"/>
    <w:rsid w:val="006C5467"/>
    <w:rsid w:val="006C6370"/>
    <w:rsid w:val="006C6733"/>
    <w:rsid w:val="006C68E8"/>
    <w:rsid w:val="006C6968"/>
    <w:rsid w:val="006D00DD"/>
    <w:rsid w:val="006D0556"/>
    <w:rsid w:val="006D0C64"/>
    <w:rsid w:val="006D1332"/>
    <w:rsid w:val="006D17BB"/>
    <w:rsid w:val="006D484E"/>
    <w:rsid w:val="006D55D8"/>
    <w:rsid w:val="006D5C14"/>
    <w:rsid w:val="006D6481"/>
    <w:rsid w:val="006D6BD4"/>
    <w:rsid w:val="006D74A7"/>
    <w:rsid w:val="006D75C0"/>
    <w:rsid w:val="006D76A1"/>
    <w:rsid w:val="006D7B6C"/>
    <w:rsid w:val="006D7F35"/>
    <w:rsid w:val="006E0604"/>
    <w:rsid w:val="006E1789"/>
    <w:rsid w:val="006E226C"/>
    <w:rsid w:val="006E2E56"/>
    <w:rsid w:val="006E3EC4"/>
    <w:rsid w:val="006E47A6"/>
    <w:rsid w:val="006E4AC0"/>
    <w:rsid w:val="006E5737"/>
    <w:rsid w:val="006E59DC"/>
    <w:rsid w:val="006E5AB9"/>
    <w:rsid w:val="006E5B58"/>
    <w:rsid w:val="006E5C45"/>
    <w:rsid w:val="006E6C2B"/>
    <w:rsid w:val="006E6E17"/>
    <w:rsid w:val="006E73E3"/>
    <w:rsid w:val="006F0565"/>
    <w:rsid w:val="006F0825"/>
    <w:rsid w:val="006F08D7"/>
    <w:rsid w:val="006F0A40"/>
    <w:rsid w:val="006F1211"/>
    <w:rsid w:val="006F1DE8"/>
    <w:rsid w:val="006F354B"/>
    <w:rsid w:val="006F40FE"/>
    <w:rsid w:val="006F493F"/>
    <w:rsid w:val="006F4E08"/>
    <w:rsid w:val="006F6B5B"/>
    <w:rsid w:val="00700406"/>
    <w:rsid w:val="007005A5"/>
    <w:rsid w:val="0070067C"/>
    <w:rsid w:val="007015E9"/>
    <w:rsid w:val="007018F1"/>
    <w:rsid w:val="00701B9C"/>
    <w:rsid w:val="00702180"/>
    <w:rsid w:val="007028A3"/>
    <w:rsid w:val="00702F72"/>
    <w:rsid w:val="007039B9"/>
    <w:rsid w:val="00704514"/>
    <w:rsid w:val="00704F5B"/>
    <w:rsid w:val="0070536D"/>
    <w:rsid w:val="00705EFA"/>
    <w:rsid w:val="007077E0"/>
    <w:rsid w:val="007079AA"/>
    <w:rsid w:val="00707D10"/>
    <w:rsid w:val="007105DF"/>
    <w:rsid w:val="0071086C"/>
    <w:rsid w:val="007111AA"/>
    <w:rsid w:val="00711299"/>
    <w:rsid w:val="007116BB"/>
    <w:rsid w:val="007125ED"/>
    <w:rsid w:val="00713BE8"/>
    <w:rsid w:val="00714871"/>
    <w:rsid w:val="0071582E"/>
    <w:rsid w:val="00720223"/>
    <w:rsid w:val="0072116C"/>
    <w:rsid w:val="0072136C"/>
    <w:rsid w:val="00721B5F"/>
    <w:rsid w:val="00721F0B"/>
    <w:rsid w:val="00721FB8"/>
    <w:rsid w:val="00722831"/>
    <w:rsid w:val="00725086"/>
    <w:rsid w:val="00725560"/>
    <w:rsid w:val="00727009"/>
    <w:rsid w:val="00727172"/>
    <w:rsid w:val="007277F7"/>
    <w:rsid w:val="0073020B"/>
    <w:rsid w:val="00730CDA"/>
    <w:rsid w:val="00731531"/>
    <w:rsid w:val="00732777"/>
    <w:rsid w:val="00733FF5"/>
    <w:rsid w:val="00734DD6"/>
    <w:rsid w:val="007354B2"/>
    <w:rsid w:val="00735674"/>
    <w:rsid w:val="007359BC"/>
    <w:rsid w:val="00736282"/>
    <w:rsid w:val="007375E8"/>
    <w:rsid w:val="00740316"/>
    <w:rsid w:val="00740B9B"/>
    <w:rsid w:val="00741476"/>
    <w:rsid w:val="00741631"/>
    <w:rsid w:val="007435F0"/>
    <w:rsid w:val="007458D2"/>
    <w:rsid w:val="00745D06"/>
    <w:rsid w:val="00750331"/>
    <w:rsid w:val="0075065A"/>
    <w:rsid w:val="007506F7"/>
    <w:rsid w:val="00750772"/>
    <w:rsid w:val="00750929"/>
    <w:rsid w:val="00750CD1"/>
    <w:rsid w:val="0075104A"/>
    <w:rsid w:val="00751411"/>
    <w:rsid w:val="0075210F"/>
    <w:rsid w:val="00752B13"/>
    <w:rsid w:val="00753F04"/>
    <w:rsid w:val="00754201"/>
    <w:rsid w:val="00754F00"/>
    <w:rsid w:val="00755834"/>
    <w:rsid w:val="0075676B"/>
    <w:rsid w:val="007568D2"/>
    <w:rsid w:val="00756E74"/>
    <w:rsid w:val="0075796D"/>
    <w:rsid w:val="00757A13"/>
    <w:rsid w:val="00757D98"/>
    <w:rsid w:val="00760222"/>
    <w:rsid w:val="007602B7"/>
    <w:rsid w:val="00760A40"/>
    <w:rsid w:val="00760A9C"/>
    <w:rsid w:val="00760E25"/>
    <w:rsid w:val="007612E1"/>
    <w:rsid w:val="00761385"/>
    <w:rsid w:val="0076288D"/>
    <w:rsid w:val="00762B27"/>
    <w:rsid w:val="00762BDC"/>
    <w:rsid w:val="00763167"/>
    <w:rsid w:val="007632F3"/>
    <w:rsid w:val="00763B0B"/>
    <w:rsid w:val="00764110"/>
    <w:rsid w:val="0076438E"/>
    <w:rsid w:val="00764978"/>
    <w:rsid w:val="007651C2"/>
    <w:rsid w:val="007657B3"/>
    <w:rsid w:val="00766D49"/>
    <w:rsid w:val="00767866"/>
    <w:rsid w:val="00771898"/>
    <w:rsid w:val="00772E58"/>
    <w:rsid w:val="00772E5A"/>
    <w:rsid w:val="00774155"/>
    <w:rsid w:val="00774602"/>
    <w:rsid w:val="007747E2"/>
    <w:rsid w:val="00775620"/>
    <w:rsid w:val="00775D71"/>
    <w:rsid w:val="00775FFB"/>
    <w:rsid w:val="00776001"/>
    <w:rsid w:val="007761A3"/>
    <w:rsid w:val="0077639C"/>
    <w:rsid w:val="00777971"/>
    <w:rsid w:val="00777A71"/>
    <w:rsid w:val="00777C94"/>
    <w:rsid w:val="0078051C"/>
    <w:rsid w:val="00780C7E"/>
    <w:rsid w:val="00782259"/>
    <w:rsid w:val="00782446"/>
    <w:rsid w:val="00782DE4"/>
    <w:rsid w:val="00782F37"/>
    <w:rsid w:val="007852BF"/>
    <w:rsid w:val="00785483"/>
    <w:rsid w:val="0078580A"/>
    <w:rsid w:val="00786B80"/>
    <w:rsid w:val="00787377"/>
    <w:rsid w:val="00787827"/>
    <w:rsid w:val="007905C1"/>
    <w:rsid w:val="007912CB"/>
    <w:rsid w:val="00791939"/>
    <w:rsid w:val="00795659"/>
    <w:rsid w:val="00795BBB"/>
    <w:rsid w:val="007A0E95"/>
    <w:rsid w:val="007A1BEE"/>
    <w:rsid w:val="007A3A79"/>
    <w:rsid w:val="007A3B7C"/>
    <w:rsid w:val="007A52BC"/>
    <w:rsid w:val="007A54AF"/>
    <w:rsid w:val="007A5666"/>
    <w:rsid w:val="007A570F"/>
    <w:rsid w:val="007A5A34"/>
    <w:rsid w:val="007A5C54"/>
    <w:rsid w:val="007A6460"/>
    <w:rsid w:val="007A6947"/>
    <w:rsid w:val="007A72B7"/>
    <w:rsid w:val="007A7860"/>
    <w:rsid w:val="007B0571"/>
    <w:rsid w:val="007B0891"/>
    <w:rsid w:val="007B0E5B"/>
    <w:rsid w:val="007B120B"/>
    <w:rsid w:val="007B13F5"/>
    <w:rsid w:val="007B1721"/>
    <w:rsid w:val="007B178C"/>
    <w:rsid w:val="007B179A"/>
    <w:rsid w:val="007B18BA"/>
    <w:rsid w:val="007B25FB"/>
    <w:rsid w:val="007B2603"/>
    <w:rsid w:val="007B2870"/>
    <w:rsid w:val="007B2D24"/>
    <w:rsid w:val="007B309A"/>
    <w:rsid w:val="007B3117"/>
    <w:rsid w:val="007B37F5"/>
    <w:rsid w:val="007B48C2"/>
    <w:rsid w:val="007B4B54"/>
    <w:rsid w:val="007B4F1B"/>
    <w:rsid w:val="007B5082"/>
    <w:rsid w:val="007B689F"/>
    <w:rsid w:val="007B6F70"/>
    <w:rsid w:val="007C1B34"/>
    <w:rsid w:val="007C25FC"/>
    <w:rsid w:val="007C2AAB"/>
    <w:rsid w:val="007C2D11"/>
    <w:rsid w:val="007C2DAB"/>
    <w:rsid w:val="007C355E"/>
    <w:rsid w:val="007C35E5"/>
    <w:rsid w:val="007C3793"/>
    <w:rsid w:val="007C4A1E"/>
    <w:rsid w:val="007C4B20"/>
    <w:rsid w:val="007C51CA"/>
    <w:rsid w:val="007C619C"/>
    <w:rsid w:val="007C6A76"/>
    <w:rsid w:val="007C750A"/>
    <w:rsid w:val="007C7A6B"/>
    <w:rsid w:val="007D0C28"/>
    <w:rsid w:val="007D1214"/>
    <w:rsid w:val="007D1848"/>
    <w:rsid w:val="007D2096"/>
    <w:rsid w:val="007D430D"/>
    <w:rsid w:val="007D4F50"/>
    <w:rsid w:val="007D5679"/>
    <w:rsid w:val="007D5F34"/>
    <w:rsid w:val="007D6E9C"/>
    <w:rsid w:val="007D799D"/>
    <w:rsid w:val="007E1E27"/>
    <w:rsid w:val="007E1E92"/>
    <w:rsid w:val="007E37B1"/>
    <w:rsid w:val="007E4A67"/>
    <w:rsid w:val="007E5B37"/>
    <w:rsid w:val="007E5FC8"/>
    <w:rsid w:val="007E6E4F"/>
    <w:rsid w:val="007E73D1"/>
    <w:rsid w:val="007E7439"/>
    <w:rsid w:val="007F0116"/>
    <w:rsid w:val="007F08EE"/>
    <w:rsid w:val="007F0D10"/>
    <w:rsid w:val="007F1CE7"/>
    <w:rsid w:val="007F27A2"/>
    <w:rsid w:val="007F2907"/>
    <w:rsid w:val="007F3FAF"/>
    <w:rsid w:val="007F4D16"/>
    <w:rsid w:val="007F7943"/>
    <w:rsid w:val="007F7E42"/>
    <w:rsid w:val="008004B6"/>
    <w:rsid w:val="008008B4"/>
    <w:rsid w:val="00800C0F"/>
    <w:rsid w:val="00801923"/>
    <w:rsid w:val="00801D9C"/>
    <w:rsid w:val="008026AD"/>
    <w:rsid w:val="00802D94"/>
    <w:rsid w:val="00803012"/>
    <w:rsid w:val="0080302F"/>
    <w:rsid w:val="0080305F"/>
    <w:rsid w:val="00803232"/>
    <w:rsid w:val="008038D1"/>
    <w:rsid w:val="008049EC"/>
    <w:rsid w:val="00805485"/>
    <w:rsid w:val="008056A0"/>
    <w:rsid w:val="00805E92"/>
    <w:rsid w:val="00806AF9"/>
    <w:rsid w:val="00807CD0"/>
    <w:rsid w:val="008102C1"/>
    <w:rsid w:val="00810AA9"/>
    <w:rsid w:val="00810C82"/>
    <w:rsid w:val="00810F4F"/>
    <w:rsid w:val="00811509"/>
    <w:rsid w:val="00811F82"/>
    <w:rsid w:val="0081280C"/>
    <w:rsid w:val="00812DC0"/>
    <w:rsid w:val="008137AC"/>
    <w:rsid w:val="00813BA0"/>
    <w:rsid w:val="00813FE7"/>
    <w:rsid w:val="00814307"/>
    <w:rsid w:val="008145DA"/>
    <w:rsid w:val="00815139"/>
    <w:rsid w:val="00815AEF"/>
    <w:rsid w:val="00815C0E"/>
    <w:rsid w:val="00815DF2"/>
    <w:rsid w:val="00815F7C"/>
    <w:rsid w:val="008162CC"/>
    <w:rsid w:val="00816402"/>
    <w:rsid w:val="00816788"/>
    <w:rsid w:val="0082007B"/>
    <w:rsid w:val="008200E8"/>
    <w:rsid w:val="0082069B"/>
    <w:rsid w:val="00820832"/>
    <w:rsid w:val="00821146"/>
    <w:rsid w:val="00821C56"/>
    <w:rsid w:val="00821CD0"/>
    <w:rsid w:val="00823735"/>
    <w:rsid w:val="008245EB"/>
    <w:rsid w:val="0082478A"/>
    <w:rsid w:val="00824930"/>
    <w:rsid w:val="00825281"/>
    <w:rsid w:val="0082665B"/>
    <w:rsid w:val="00826CA8"/>
    <w:rsid w:val="00827A5D"/>
    <w:rsid w:val="008305C5"/>
    <w:rsid w:val="00832271"/>
    <w:rsid w:val="00832409"/>
    <w:rsid w:val="00832B51"/>
    <w:rsid w:val="00832C7B"/>
    <w:rsid w:val="0083357F"/>
    <w:rsid w:val="00834097"/>
    <w:rsid w:val="00834562"/>
    <w:rsid w:val="00834701"/>
    <w:rsid w:val="00834AB5"/>
    <w:rsid w:val="0083505A"/>
    <w:rsid w:val="00835902"/>
    <w:rsid w:val="00836004"/>
    <w:rsid w:val="008364DC"/>
    <w:rsid w:val="00836515"/>
    <w:rsid w:val="0083748D"/>
    <w:rsid w:val="00837D9C"/>
    <w:rsid w:val="00840A59"/>
    <w:rsid w:val="00842441"/>
    <w:rsid w:val="008438B6"/>
    <w:rsid w:val="00843D01"/>
    <w:rsid w:val="0084415F"/>
    <w:rsid w:val="0084423D"/>
    <w:rsid w:val="0084467B"/>
    <w:rsid w:val="008447EA"/>
    <w:rsid w:val="008449DC"/>
    <w:rsid w:val="00844A07"/>
    <w:rsid w:val="00845B3F"/>
    <w:rsid w:val="0084662B"/>
    <w:rsid w:val="00846CB7"/>
    <w:rsid w:val="00846D88"/>
    <w:rsid w:val="00851301"/>
    <w:rsid w:val="00852250"/>
    <w:rsid w:val="008523B2"/>
    <w:rsid w:val="00853037"/>
    <w:rsid w:val="008542BB"/>
    <w:rsid w:val="008545C8"/>
    <w:rsid w:val="00854B5C"/>
    <w:rsid w:val="00854B83"/>
    <w:rsid w:val="008559C3"/>
    <w:rsid w:val="00855ACD"/>
    <w:rsid w:val="00857C19"/>
    <w:rsid w:val="00857E67"/>
    <w:rsid w:val="00860E92"/>
    <w:rsid w:val="00861F0A"/>
    <w:rsid w:val="00862545"/>
    <w:rsid w:val="008631B5"/>
    <w:rsid w:val="008639A3"/>
    <w:rsid w:val="008642A3"/>
    <w:rsid w:val="008642CD"/>
    <w:rsid w:val="00864E6E"/>
    <w:rsid w:val="00866346"/>
    <w:rsid w:val="00866FC0"/>
    <w:rsid w:val="0086725F"/>
    <w:rsid w:val="0086746A"/>
    <w:rsid w:val="00867B18"/>
    <w:rsid w:val="00870210"/>
    <w:rsid w:val="00870CE2"/>
    <w:rsid w:val="008713AB"/>
    <w:rsid w:val="00871D3A"/>
    <w:rsid w:val="00871D99"/>
    <w:rsid w:val="00872446"/>
    <w:rsid w:val="0087347C"/>
    <w:rsid w:val="008753EA"/>
    <w:rsid w:val="00875592"/>
    <w:rsid w:val="00876298"/>
    <w:rsid w:val="0087676A"/>
    <w:rsid w:val="00876855"/>
    <w:rsid w:val="00876889"/>
    <w:rsid w:val="00877326"/>
    <w:rsid w:val="0087755B"/>
    <w:rsid w:val="00877DEA"/>
    <w:rsid w:val="00880F84"/>
    <w:rsid w:val="00881203"/>
    <w:rsid w:val="00881CF6"/>
    <w:rsid w:val="00882E86"/>
    <w:rsid w:val="00883606"/>
    <w:rsid w:val="00883780"/>
    <w:rsid w:val="0088389F"/>
    <w:rsid w:val="00883F6E"/>
    <w:rsid w:val="008863B5"/>
    <w:rsid w:val="00886E0C"/>
    <w:rsid w:val="00886F23"/>
    <w:rsid w:val="00886FBE"/>
    <w:rsid w:val="0088796A"/>
    <w:rsid w:val="008903B4"/>
    <w:rsid w:val="00891A5F"/>
    <w:rsid w:val="00891DEA"/>
    <w:rsid w:val="008923AD"/>
    <w:rsid w:val="008938AB"/>
    <w:rsid w:val="00895DB2"/>
    <w:rsid w:val="0089679B"/>
    <w:rsid w:val="00896E27"/>
    <w:rsid w:val="00896EDD"/>
    <w:rsid w:val="00897569"/>
    <w:rsid w:val="00897EB4"/>
    <w:rsid w:val="008A0275"/>
    <w:rsid w:val="008A0781"/>
    <w:rsid w:val="008A0EF1"/>
    <w:rsid w:val="008A13B9"/>
    <w:rsid w:val="008A2EE9"/>
    <w:rsid w:val="008A31DE"/>
    <w:rsid w:val="008A4314"/>
    <w:rsid w:val="008A4596"/>
    <w:rsid w:val="008A5285"/>
    <w:rsid w:val="008A57AE"/>
    <w:rsid w:val="008A75C6"/>
    <w:rsid w:val="008B00EC"/>
    <w:rsid w:val="008B0244"/>
    <w:rsid w:val="008B086F"/>
    <w:rsid w:val="008B1585"/>
    <w:rsid w:val="008B2566"/>
    <w:rsid w:val="008B3A4A"/>
    <w:rsid w:val="008B42DC"/>
    <w:rsid w:val="008B4815"/>
    <w:rsid w:val="008B5533"/>
    <w:rsid w:val="008B631E"/>
    <w:rsid w:val="008B68BF"/>
    <w:rsid w:val="008B6A28"/>
    <w:rsid w:val="008B6B8E"/>
    <w:rsid w:val="008B7A2B"/>
    <w:rsid w:val="008C095F"/>
    <w:rsid w:val="008C0DE0"/>
    <w:rsid w:val="008C1EF0"/>
    <w:rsid w:val="008C292E"/>
    <w:rsid w:val="008C4031"/>
    <w:rsid w:val="008C5ED6"/>
    <w:rsid w:val="008C684C"/>
    <w:rsid w:val="008D0FFC"/>
    <w:rsid w:val="008D154C"/>
    <w:rsid w:val="008D1B11"/>
    <w:rsid w:val="008D2A7D"/>
    <w:rsid w:val="008D2B74"/>
    <w:rsid w:val="008D3724"/>
    <w:rsid w:val="008D6648"/>
    <w:rsid w:val="008D6FEC"/>
    <w:rsid w:val="008D701A"/>
    <w:rsid w:val="008D749B"/>
    <w:rsid w:val="008D799A"/>
    <w:rsid w:val="008D7D0C"/>
    <w:rsid w:val="008D7D81"/>
    <w:rsid w:val="008D7E3B"/>
    <w:rsid w:val="008D7FB6"/>
    <w:rsid w:val="008E00A5"/>
    <w:rsid w:val="008E0323"/>
    <w:rsid w:val="008E1B22"/>
    <w:rsid w:val="008E1C7F"/>
    <w:rsid w:val="008E1CBA"/>
    <w:rsid w:val="008E573A"/>
    <w:rsid w:val="008E585A"/>
    <w:rsid w:val="008E5AEF"/>
    <w:rsid w:val="008E6F76"/>
    <w:rsid w:val="008E740E"/>
    <w:rsid w:val="008F08E4"/>
    <w:rsid w:val="008F2803"/>
    <w:rsid w:val="008F29FB"/>
    <w:rsid w:val="008F4109"/>
    <w:rsid w:val="008F5D6D"/>
    <w:rsid w:val="008F6130"/>
    <w:rsid w:val="008F68C3"/>
    <w:rsid w:val="008F6A63"/>
    <w:rsid w:val="008F6D03"/>
    <w:rsid w:val="00900E66"/>
    <w:rsid w:val="00901A09"/>
    <w:rsid w:val="009024CC"/>
    <w:rsid w:val="00903931"/>
    <w:rsid w:val="0090477D"/>
    <w:rsid w:val="00904899"/>
    <w:rsid w:val="00904B4D"/>
    <w:rsid w:val="0090522C"/>
    <w:rsid w:val="00905F01"/>
    <w:rsid w:val="00907FDC"/>
    <w:rsid w:val="00910958"/>
    <w:rsid w:val="00910FBD"/>
    <w:rsid w:val="00911217"/>
    <w:rsid w:val="00912138"/>
    <w:rsid w:val="009129F5"/>
    <w:rsid w:val="00913C2B"/>
    <w:rsid w:val="009143D0"/>
    <w:rsid w:val="00915D16"/>
    <w:rsid w:val="00915E18"/>
    <w:rsid w:val="009160B3"/>
    <w:rsid w:val="00916144"/>
    <w:rsid w:val="00916DB0"/>
    <w:rsid w:val="00917C26"/>
    <w:rsid w:val="00917DEB"/>
    <w:rsid w:val="00917EBE"/>
    <w:rsid w:val="009205AB"/>
    <w:rsid w:val="00921414"/>
    <w:rsid w:val="0092159B"/>
    <w:rsid w:val="00921F77"/>
    <w:rsid w:val="0092368E"/>
    <w:rsid w:val="00924119"/>
    <w:rsid w:val="00924364"/>
    <w:rsid w:val="00925338"/>
    <w:rsid w:val="0092587D"/>
    <w:rsid w:val="009259F8"/>
    <w:rsid w:val="00926CCB"/>
    <w:rsid w:val="009274BB"/>
    <w:rsid w:val="0092788A"/>
    <w:rsid w:val="00927D9B"/>
    <w:rsid w:val="00930082"/>
    <w:rsid w:val="00930395"/>
    <w:rsid w:val="00932249"/>
    <w:rsid w:val="009322A5"/>
    <w:rsid w:val="00932B39"/>
    <w:rsid w:val="00932C4D"/>
    <w:rsid w:val="00933B32"/>
    <w:rsid w:val="009343E1"/>
    <w:rsid w:val="0093442F"/>
    <w:rsid w:val="009359AD"/>
    <w:rsid w:val="0093673D"/>
    <w:rsid w:val="0093686E"/>
    <w:rsid w:val="00936C4D"/>
    <w:rsid w:val="00936EEE"/>
    <w:rsid w:val="0093754B"/>
    <w:rsid w:val="0094033E"/>
    <w:rsid w:val="00940AEB"/>
    <w:rsid w:val="00943D96"/>
    <w:rsid w:val="0094408D"/>
    <w:rsid w:val="00944221"/>
    <w:rsid w:val="00944605"/>
    <w:rsid w:val="00944A10"/>
    <w:rsid w:val="00945097"/>
    <w:rsid w:val="00945775"/>
    <w:rsid w:val="00945ACF"/>
    <w:rsid w:val="00945ED7"/>
    <w:rsid w:val="00946F80"/>
    <w:rsid w:val="0095052A"/>
    <w:rsid w:val="0095093D"/>
    <w:rsid w:val="00950A3F"/>
    <w:rsid w:val="00951269"/>
    <w:rsid w:val="0095172C"/>
    <w:rsid w:val="00951BC7"/>
    <w:rsid w:val="00951E04"/>
    <w:rsid w:val="00952C05"/>
    <w:rsid w:val="00952E16"/>
    <w:rsid w:val="00952EC8"/>
    <w:rsid w:val="0095327C"/>
    <w:rsid w:val="009555E1"/>
    <w:rsid w:val="00955AEA"/>
    <w:rsid w:val="00960341"/>
    <w:rsid w:val="0096053A"/>
    <w:rsid w:val="00963430"/>
    <w:rsid w:val="009639C7"/>
    <w:rsid w:val="00964ACD"/>
    <w:rsid w:val="009650E9"/>
    <w:rsid w:val="00965CF0"/>
    <w:rsid w:val="00966617"/>
    <w:rsid w:val="009667BA"/>
    <w:rsid w:val="00967566"/>
    <w:rsid w:val="00970DC4"/>
    <w:rsid w:val="009713F2"/>
    <w:rsid w:val="009720EB"/>
    <w:rsid w:val="009722CE"/>
    <w:rsid w:val="00972A98"/>
    <w:rsid w:val="00972B92"/>
    <w:rsid w:val="00972DD9"/>
    <w:rsid w:val="00973972"/>
    <w:rsid w:val="0097430F"/>
    <w:rsid w:val="00975FF2"/>
    <w:rsid w:val="00976061"/>
    <w:rsid w:val="0097666C"/>
    <w:rsid w:val="00976CD7"/>
    <w:rsid w:val="00976E0E"/>
    <w:rsid w:val="00977BC4"/>
    <w:rsid w:val="00980592"/>
    <w:rsid w:val="00980FD8"/>
    <w:rsid w:val="009810CC"/>
    <w:rsid w:val="0098124E"/>
    <w:rsid w:val="009814FD"/>
    <w:rsid w:val="009816CE"/>
    <w:rsid w:val="009824F1"/>
    <w:rsid w:val="0098277F"/>
    <w:rsid w:val="009840D9"/>
    <w:rsid w:val="00984456"/>
    <w:rsid w:val="00984525"/>
    <w:rsid w:val="00985A86"/>
    <w:rsid w:val="00985B7B"/>
    <w:rsid w:val="00986197"/>
    <w:rsid w:val="00987B16"/>
    <w:rsid w:val="00987EF7"/>
    <w:rsid w:val="00990377"/>
    <w:rsid w:val="009906CD"/>
    <w:rsid w:val="009909D2"/>
    <w:rsid w:val="00990BEB"/>
    <w:rsid w:val="00990F4C"/>
    <w:rsid w:val="00991D78"/>
    <w:rsid w:val="00992482"/>
    <w:rsid w:val="00992A6E"/>
    <w:rsid w:val="00992D07"/>
    <w:rsid w:val="00994A91"/>
    <w:rsid w:val="00995612"/>
    <w:rsid w:val="00995712"/>
    <w:rsid w:val="00995D40"/>
    <w:rsid w:val="009965CF"/>
    <w:rsid w:val="00996AAF"/>
    <w:rsid w:val="00997760"/>
    <w:rsid w:val="00997EE8"/>
    <w:rsid w:val="009A00D3"/>
    <w:rsid w:val="009A09B0"/>
    <w:rsid w:val="009A0BB4"/>
    <w:rsid w:val="009A10CA"/>
    <w:rsid w:val="009A1586"/>
    <w:rsid w:val="009A1745"/>
    <w:rsid w:val="009A191D"/>
    <w:rsid w:val="009A3C23"/>
    <w:rsid w:val="009A4454"/>
    <w:rsid w:val="009A446A"/>
    <w:rsid w:val="009A453A"/>
    <w:rsid w:val="009A4C41"/>
    <w:rsid w:val="009A541F"/>
    <w:rsid w:val="009A553D"/>
    <w:rsid w:val="009A55F5"/>
    <w:rsid w:val="009A5E21"/>
    <w:rsid w:val="009A6C97"/>
    <w:rsid w:val="009A7FB6"/>
    <w:rsid w:val="009B09A5"/>
    <w:rsid w:val="009B1013"/>
    <w:rsid w:val="009B4244"/>
    <w:rsid w:val="009B4DE5"/>
    <w:rsid w:val="009B5074"/>
    <w:rsid w:val="009B7AB8"/>
    <w:rsid w:val="009C0ECA"/>
    <w:rsid w:val="009C15EF"/>
    <w:rsid w:val="009C1C72"/>
    <w:rsid w:val="009C1F4A"/>
    <w:rsid w:val="009C4257"/>
    <w:rsid w:val="009C69C4"/>
    <w:rsid w:val="009C6DBF"/>
    <w:rsid w:val="009C7E1C"/>
    <w:rsid w:val="009D2D6C"/>
    <w:rsid w:val="009D3BBD"/>
    <w:rsid w:val="009D4BE2"/>
    <w:rsid w:val="009D5472"/>
    <w:rsid w:val="009D5F09"/>
    <w:rsid w:val="009D63A7"/>
    <w:rsid w:val="009D6705"/>
    <w:rsid w:val="009D6E18"/>
    <w:rsid w:val="009D7EA0"/>
    <w:rsid w:val="009E21EC"/>
    <w:rsid w:val="009E36FD"/>
    <w:rsid w:val="009E37DB"/>
    <w:rsid w:val="009E3DE0"/>
    <w:rsid w:val="009E4DF2"/>
    <w:rsid w:val="009E5AB8"/>
    <w:rsid w:val="009E662E"/>
    <w:rsid w:val="009E7159"/>
    <w:rsid w:val="009E71C1"/>
    <w:rsid w:val="009E78A7"/>
    <w:rsid w:val="009E7981"/>
    <w:rsid w:val="009F01C2"/>
    <w:rsid w:val="009F09FF"/>
    <w:rsid w:val="009F0F16"/>
    <w:rsid w:val="009F10F5"/>
    <w:rsid w:val="009F124E"/>
    <w:rsid w:val="009F223A"/>
    <w:rsid w:val="009F3A23"/>
    <w:rsid w:val="009F3E67"/>
    <w:rsid w:val="009F5BE3"/>
    <w:rsid w:val="009F746C"/>
    <w:rsid w:val="00A0124B"/>
    <w:rsid w:val="00A01ABF"/>
    <w:rsid w:val="00A01BA0"/>
    <w:rsid w:val="00A01F84"/>
    <w:rsid w:val="00A04003"/>
    <w:rsid w:val="00A0431D"/>
    <w:rsid w:val="00A06919"/>
    <w:rsid w:val="00A06FF4"/>
    <w:rsid w:val="00A07161"/>
    <w:rsid w:val="00A10F2C"/>
    <w:rsid w:val="00A113CD"/>
    <w:rsid w:val="00A1181B"/>
    <w:rsid w:val="00A1282A"/>
    <w:rsid w:val="00A13857"/>
    <w:rsid w:val="00A14C79"/>
    <w:rsid w:val="00A14D55"/>
    <w:rsid w:val="00A15E11"/>
    <w:rsid w:val="00A16415"/>
    <w:rsid w:val="00A17215"/>
    <w:rsid w:val="00A17523"/>
    <w:rsid w:val="00A17896"/>
    <w:rsid w:val="00A2220B"/>
    <w:rsid w:val="00A22220"/>
    <w:rsid w:val="00A22B3E"/>
    <w:rsid w:val="00A233A8"/>
    <w:rsid w:val="00A2351B"/>
    <w:rsid w:val="00A23698"/>
    <w:rsid w:val="00A23BE7"/>
    <w:rsid w:val="00A23F9A"/>
    <w:rsid w:val="00A240C6"/>
    <w:rsid w:val="00A2415B"/>
    <w:rsid w:val="00A24679"/>
    <w:rsid w:val="00A253DE"/>
    <w:rsid w:val="00A25548"/>
    <w:rsid w:val="00A255A8"/>
    <w:rsid w:val="00A261C5"/>
    <w:rsid w:val="00A271A3"/>
    <w:rsid w:val="00A30E69"/>
    <w:rsid w:val="00A30FA2"/>
    <w:rsid w:val="00A32637"/>
    <w:rsid w:val="00A33278"/>
    <w:rsid w:val="00A33582"/>
    <w:rsid w:val="00A337D8"/>
    <w:rsid w:val="00A33D27"/>
    <w:rsid w:val="00A33E3A"/>
    <w:rsid w:val="00A33E5D"/>
    <w:rsid w:val="00A34E1F"/>
    <w:rsid w:val="00A35055"/>
    <w:rsid w:val="00A352A6"/>
    <w:rsid w:val="00A3574C"/>
    <w:rsid w:val="00A37223"/>
    <w:rsid w:val="00A37530"/>
    <w:rsid w:val="00A37F0D"/>
    <w:rsid w:val="00A4000A"/>
    <w:rsid w:val="00A414DF"/>
    <w:rsid w:val="00A422F7"/>
    <w:rsid w:val="00A44327"/>
    <w:rsid w:val="00A44725"/>
    <w:rsid w:val="00A44D0F"/>
    <w:rsid w:val="00A456B4"/>
    <w:rsid w:val="00A466E0"/>
    <w:rsid w:val="00A46D92"/>
    <w:rsid w:val="00A475FE"/>
    <w:rsid w:val="00A47A48"/>
    <w:rsid w:val="00A518E3"/>
    <w:rsid w:val="00A51A0E"/>
    <w:rsid w:val="00A51A6C"/>
    <w:rsid w:val="00A52685"/>
    <w:rsid w:val="00A5470C"/>
    <w:rsid w:val="00A548AE"/>
    <w:rsid w:val="00A563BA"/>
    <w:rsid w:val="00A56781"/>
    <w:rsid w:val="00A568B5"/>
    <w:rsid w:val="00A57322"/>
    <w:rsid w:val="00A57830"/>
    <w:rsid w:val="00A57FF5"/>
    <w:rsid w:val="00A60196"/>
    <w:rsid w:val="00A61304"/>
    <w:rsid w:val="00A62A45"/>
    <w:rsid w:val="00A62DA6"/>
    <w:rsid w:val="00A63152"/>
    <w:rsid w:val="00A643D6"/>
    <w:rsid w:val="00A64D25"/>
    <w:rsid w:val="00A64E3D"/>
    <w:rsid w:val="00A64E53"/>
    <w:rsid w:val="00A65B9D"/>
    <w:rsid w:val="00A6673F"/>
    <w:rsid w:val="00A66F0A"/>
    <w:rsid w:val="00A700B8"/>
    <w:rsid w:val="00A713C0"/>
    <w:rsid w:val="00A737B1"/>
    <w:rsid w:val="00A74346"/>
    <w:rsid w:val="00A7670D"/>
    <w:rsid w:val="00A771E4"/>
    <w:rsid w:val="00A80095"/>
    <w:rsid w:val="00A800B0"/>
    <w:rsid w:val="00A8027B"/>
    <w:rsid w:val="00A80FCA"/>
    <w:rsid w:val="00A81785"/>
    <w:rsid w:val="00A81AA2"/>
    <w:rsid w:val="00A81BEE"/>
    <w:rsid w:val="00A831D5"/>
    <w:rsid w:val="00A84FF8"/>
    <w:rsid w:val="00A85AD4"/>
    <w:rsid w:val="00A86132"/>
    <w:rsid w:val="00A861F1"/>
    <w:rsid w:val="00A86D56"/>
    <w:rsid w:val="00A90F02"/>
    <w:rsid w:val="00A93746"/>
    <w:rsid w:val="00A9377C"/>
    <w:rsid w:val="00A93E77"/>
    <w:rsid w:val="00A94039"/>
    <w:rsid w:val="00A94FF2"/>
    <w:rsid w:val="00A96FFF"/>
    <w:rsid w:val="00AA0BFF"/>
    <w:rsid w:val="00AA1A4A"/>
    <w:rsid w:val="00AA1B9C"/>
    <w:rsid w:val="00AA4190"/>
    <w:rsid w:val="00AA4731"/>
    <w:rsid w:val="00AA4B85"/>
    <w:rsid w:val="00AA4BF4"/>
    <w:rsid w:val="00AA53FE"/>
    <w:rsid w:val="00AA5EBF"/>
    <w:rsid w:val="00AA65B8"/>
    <w:rsid w:val="00AA6797"/>
    <w:rsid w:val="00AB021F"/>
    <w:rsid w:val="00AB1466"/>
    <w:rsid w:val="00AB254E"/>
    <w:rsid w:val="00AB2E83"/>
    <w:rsid w:val="00AB3A53"/>
    <w:rsid w:val="00AB410B"/>
    <w:rsid w:val="00AB4389"/>
    <w:rsid w:val="00AB5A4A"/>
    <w:rsid w:val="00AB5E00"/>
    <w:rsid w:val="00AB7DC9"/>
    <w:rsid w:val="00AB7EA1"/>
    <w:rsid w:val="00AB7EE4"/>
    <w:rsid w:val="00AC0948"/>
    <w:rsid w:val="00AC0A73"/>
    <w:rsid w:val="00AC1B2D"/>
    <w:rsid w:val="00AC1B92"/>
    <w:rsid w:val="00AC2159"/>
    <w:rsid w:val="00AC29BB"/>
    <w:rsid w:val="00AC499A"/>
    <w:rsid w:val="00AC49E5"/>
    <w:rsid w:val="00AC4C47"/>
    <w:rsid w:val="00AD021E"/>
    <w:rsid w:val="00AD1437"/>
    <w:rsid w:val="00AD1482"/>
    <w:rsid w:val="00AD1F22"/>
    <w:rsid w:val="00AD32AD"/>
    <w:rsid w:val="00AD4B6D"/>
    <w:rsid w:val="00AD4C57"/>
    <w:rsid w:val="00AD4D18"/>
    <w:rsid w:val="00AD558F"/>
    <w:rsid w:val="00AD6296"/>
    <w:rsid w:val="00AD6B2C"/>
    <w:rsid w:val="00AD6D30"/>
    <w:rsid w:val="00AD6FF4"/>
    <w:rsid w:val="00AD7933"/>
    <w:rsid w:val="00AD7D0A"/>
    <w:rsid w:val="00AE0D43"/>
    <w:rsid w:val="00AE130A"/>
    <w:rsid w:val="00AE159D"/>
    <w:rsid w:val="00AE1C8C"/>
    <w:rsid w:val="00AE2668"/>
    <w:rsid w:val="00AE2733"/>
    <w:rsid w:val="00AE32AE"/>
    <w:rsid w:val="00AE407B"/>
    <w:rsid w:val="00AE43DF"/>
    <w:rsid w:val="00AE45A4"/>
    <w:rsid w:val="00AE4E7E"/>
    <w:rsid w:val="00AE52C2"/>
    <w:rsid w:val="00AE5AD1"/>
    <w:rsid w:val="00AE7DFA"/>
    <w:rsid w:val="00AF2141"/>
    <w:rsid w:val="00AF239E"/>
    <w:rsid w:val="00AF2620"/>
    <w:rsid w:val="00AF2DC9"/>
    <w:rsid w:val="00AF3523"/>
    <w:rsid w:val="00AF39ED"/>
    <w:rsid w:val="00AF4242"/>
    <w:rsid w:val="00AF436A"/>
    <w:rsid w:val="00AF4A17"/>
    <w:rsid w:val="00AF51FF"/>
    <w:rsid w:val="00AF533F"/>
    <w:rsid w:val="00AF59C1"/>
    <w:rsid w:val="00AF6441"/>
    <w:rsid w:val="00AF6CF2"/>
    <w:rsid w:val="00B00A11"/>
    <w:rsid w:val="00B00EE9"/>
    <w:rsid w:val="00B01257"/>
    <w:rsid w:val="00B019E5"/>
    <w:rsid w:val="00B02831"/>
    <w:rsid w:val="00B02D10"/>
    <w:rsid w:val="00B039FD"/>
    <w:rsid w:val="00B05286"/>
    <w:rsid w:val="00B055BA"/>
    <w:rsid w:val="00B057BE"/>
    <w:rsid w:val="00B0621B"/>
    <w:rsid w:val="00B065BD"/>
    <w:rsid w:val="00B06FA8"/>
    <w:rsid w:val="00B071DF"/>
    <w:rsid w:val="00B074E8"/>
    <w:rsid w:val="00B102A9"/>
    <w:rsid w:val="00B10F57"/>
    <w:rsid w:val="00B1137C"/>
    <w:rsid w:val="00B11487"/>
    <w:rsid w:val="00B12522"/>
    <w:rsid w:val="00B12676"/>
    <w:rsid w:val="00B12B48"/>
    <w:rsid w:val="00B12CC3"/>
    <w:rsid w:val="00B13098"/>
    <w:rsid w:val="00B137B5"/>
    <w:rsid w:val="00B13EDC"/>
    <w:rsid w:val="00B15678"/>
    <w:rsid w:val="00B1645D"/>
    <w:rsid w:val="00B169CB"/>
    <w:rsid w:val="00B17A59"/>
    <w:rsid w:val="00B203A5"/>
    <w:rsid w:val="00B20F30"/>
    <w:rsid w:val="00B21B3E"/>
    <w:rsid w:val="00B232A3"/>
    <w:rsid w:val="00B23B95"/>
    <w:rsid w:val="00B24724"/>
    <w:rsid w:val="00B2505F"/>
    <w:rsid w:val="00B251C7"/>
    <w:rsid w:val="00B258CB"/>
    <w:rsid w:val="00B269DF"/>
    <w:rsid w:val="00B279DB"/>
    <w:rsid w:val="00B27D10"/>
    <w:rsid w:val="00B30249"/>
    <w:rsid w:val="00B3032A"/>
    <w:rsid w:val="00B31B30"/>
    <w:rsid w:val="00B31DDF"/>
    <w:rsid w:val="00B32E6D"/>
    <w:rsid w:val="00B33419"/>
    <w:rsid w:val="00B34631"/>
    <w:rsid w:val="00B348E8"/>
    <w:rsid w:val="00B34AB8"/>
    <w:rsid w:val="00B35D0F"/>
    <w:rsid w:val="00B363E2"/>
    <w:rsid w:val="00B364F1"/>
    <w:rsid w:val="00B36620"/>
    <w:rsid w:val="00B36ABF"/>
    <w:rsid w:val="00B370B6"/>
    <w:rsid w:val="00B37910"/>
    <w:rsid w:val="00B37F64"/>
    <w:rsid w:val="00B406A7"/>
    <w:rsid w:val="00B418FC"/>
    <w:rsid w:val="00B42295"/>
    <w:rsid w:val="00B4241E"/>
    <w:rsid w:val="00B42CD0"/>
    <w:rsid w:val="00B43CD7"/>
    <w:rsid w:val="00B44747"/>
    <w:rsid w:val="00B44A5D"/>
    <w:rsid w:val="00B44D0E"/>
    <w:rsid w:val="00B45AB3"/>
    <w:rsid w:val="00B45FB9"/>
    <w:rsid w:val="00B46843"/>
    <w:rsid w:val="00B468B7"/>
    <w:rsid w:val="00B469C0"/>
    <w:rsid w:val="00B46CA3"/>
    <w:rsid w:val="00B46EC0"/>
    <w:rsid w:val="00B47561"/>
    <w:rsid w:val="00B479FF"/>
    <w:rsid w:val="00B51113"/>
    <w:rsid w:val="00B51A02"/>
    <w:rsid w:val="00B53078"/>
    <w:rsid w:val="00B5369A"/>
    <w:rsid w:val="00B540CD"/>
    <w:rsid w:val="00B55663"/>
    <w:rsid w:val="00B5569C"/>
    <w:rsid w:val="00B56606"/>
    <w:rsid w:val="00B6010E"/>
    <w:rsid w:val="00B6029A"/>
    <w:rsid w:val="00B6049F"/>
    <w:rsid w:val="00B606DD"/>
    <w:rsid w:val="00B609E9"/>
    <w:rsid w:val="00B61257"/>
    <w:rsid w:val="00B632C8"/>
    <w:rsid w:val="00B64894"/>
    <w:rsid w:val="00B64F69"/>
    <w:rsid w:val="00B6576A"/>
    <w:rsid w:val="00B65ECE"/>
    <w:rsid w:val="00B6634B"/>
    <w:rsid w:val="00B66D5E"/>
    <w:rsid w:val="00B67971"/>
    <w:rsid w:val="00B71617"/>
    <w:rsid w:val="00B71653"/>
    <w:rsid w:val="00B71B86"/>
    <w:rsid w:val="00B71D2D"/>
    <w:rsid w:val="00B722DB"/>
    <w:rsid w:val="00B7507B"/>
    <w:rsid w:val="00B75F78"/>
    <w:rsid w:val="00B774A6"/>
    <w:rsid w:val="00B775CB"/>
    <w:rsid w:val="00B77F2B"/>
    <w:rsid w:val="00B80973"/>
    <w:rsid w:val="00B82501"/>
    <w:rsid w:val="00B8262F"/>
    <w:rsid w:val="00B832F1"/>
    <w:rsid w:val="00B83750"/>
    <w:rsid w:val="00B8381A"/>
    <w:rsid w:val="00B841A2"/>
    <w:rsid w:val="00B8436F"/>
    <w:rsid w:val="00B848D4"/>
    <w:rsid w:val="00B8497A"/>
    <w:rsid w:val="00B85608"/>
    <w:rsid w:val="00B8586B"/>
    <w:rsid w:val="00B85D22"/>
    <w:rsid w:val="00B868E6"/>
    <w:rsid w:val="00B877C6"/>
    <w:rsid w:val="00B877E8"/>
    <w:rsid w:val="00B907EF"/>
    <w:rsid w:val="00B909D8"/>
    <w:rsid w:val="00B910B8"/>
    <w:rsid w:val="00B91781"/>
    <w:rsid w:val="00B91CD8"/>
    <w:rsid w:val="00B92211"/>
    <w:rsid w:val="00B9268C"/>
    <w:rsid w:val="00B93E35"/>
    <w:rsid w:val="00B93E93"/>
    <w:rsid w:val="00B94B59"/>
    <w:rsid w:val="00B94D87"/>
    <w:rsid w:val="00B9557D"/>
    <w:rsid w:val="00B95A59"/>
    <w:rsid w:val="00B95B9D"/>
    <w:rsid w:val="00B96138"/>
    <w:rsid w:val="00B9683F"/>
    <w:rsid w:val="00B97387"/>
    <w:rsid w:val="00BA09D0"/>
    <w:rsid w:val="00BA11D3"/>
    <w:rsid w:val="00BA42B6"/>
    <w:rsid w:val="00BA5392"/>
    <w:rsid w:val="00BA5D19"/>
    <w:rsid w:val="00BA5D37"/>
    <w:rsid w:val="00BA69DD"/>
    <w:rsid w:val="00BA6B9C"/>
    <w:rsid w:val="00BA7998"/>
    <w:rsid w:val="00BB08FB"/>
    <w:rsid w:val="00BB1827"/>
    <w:rsid w:val="00BB1E57"/>
    <w:rsid w:val="00BB41C2"/>
    <w:rsid w:val="00BB4208"/>
    <w:rsid w:val="00BB420C"/>
    <w:rsid w:val="00BB5C27"/>
    <w:rsid w:val="00BB6230"/>
    <w:rsid w:val="00BB62FF"/>
    <w:rsid w:val="00BB659E"/>
    <w:rsid w:val="00BB6A30"/>
    <w:rsid w:val="00BB6E93"/>
    <w:rsid w:val="00BB77F5"/>
    <w:rsid w:val="00BC14A5"/>
    <w:rsid w:val="00BC2235"/>
    <w:rsid w:val="00BC25A6"/>
    <w:rsid w:val="00BC30C3"/>
    <w:rsid w:val="00BC4F18"/>
    <w:rsid w:val="00BC529D"/>
    <w:rsid w:val="00BC6261"/>
    <w:rsid w:val="00BC6641"/>
    <w:rsid w:val="00BC6CA4"/>
    <w:rsid w:val="00BC7936"/>
    <w:rsid w:val="00BD0432"/>
    <w:rsid w:val="00BD054D"/>
    <w:rsid w:val="00BD084B"/>
    <w:rsid w:val="00BD0999"/>
    <w:rsid w:val="00BD0CC0"/>
    <w:rsid w:val="00BD19DE"/>
    <w:rsid w:val="00BD23F9"/>
    <w:rsid w:val="00BD2ACA"/>
    <w:rsid w:val="00BD2C91"/>
    <w:rsid w:val="00BD42E5"/>
    <w:rsid w:val="00BD4446"/>
    <w:rsid w:val="00BD5178"/>
    <w:rsid w:val="00BD517F"/>
    <w:rsid w:val="00BD51F1"/>
    <w:rsid w:val="00BD5863"/>
    <w:rsid w:val="00BD64F2"/>
    <w:rsid w:val="00BD6C76"/>
    <w:rsid w:val="00BD799B"/>
    <w:rsid w:val="00BD7E20"/>
    <w:rsid w:val="00BE1159"/>
    <w:rsid w:val="00BE21ED"/>
    <w:rsid w:val="00BE343A"/>
    <w:rsid w:val="00BE493A"/>
    <w:rsid w:val="00BE49AC"/>
    <w:rsid w:val="00BE5E7E"/>
    <w:rsid w:val="00BE6A45"/>
    <w:rsid w:val="00BE712A"/>
    <w:rsid w:val="00BE7701"/>
    <w:rsid w:val="00BE7AD7"/>
    <w:rsid w:val="00BE7E58"/>
    <w:rsid w:val="00BF0472"/>
    <w:rsid w:val="00BF155E"/>
    <w:rsid w:val="00BF1BF7"/>
    <w:rsid w:val="00BF2AFD"/>
    <w:rsid w:val="00BF40A5"/>
    <w:rsid w:val="00BF46C0"/>
    <w:rsid w:val="00BF4994"/>
    <w:rsid w:val="00BF4C98"/>
    <w:rsid w:val="00BF4F8F"/>
    <w:rsid w:val="00BF544A"/>
    <w:rsid w:val="00BF75DD"/>
    <w:rsid w:val="00C0122E"/>
    <w:rsid w:val="00C01C03"/>
    <w:rsid w:val="00C01DC1"/>
    <w:rsid w:val="00C01E93"/>
    <w:rsid w:val="00C029B2"/>
    <w:rsid w:val="00C031B0"/>
    <w:rsid w:val="00C03234"/>
    <w:rsid w:val="00C0363F"/>
    <w:rsid w:val="00C03AF1"/>
    <w:rsid w:val="00C03CC1"/>
    <w:rsid w:val="00C069EE"/>
    <w:rsid w:val="00C07690"/>
    <w:rsid w:val="00C10062"/>
    <w:rsid w:val="00C1022B"/>
    <w:rsid w:val="00C11603"/>
    <w:rsid w:val="00C11F5A"/>
    <w:rsid w:val="00C1283E"/>
    <w:rsid w:val="00C12FA2"/>
    <w:rsid w:val="00C1305E"/>
    <w:rsid w:val="00C13B54"/>
    <w:rsid w:val="00C15CD9"/>
    <w:rsid w:val="00C16839"/>
    <w:rsid w:val="00C16D96"/>
    <w:rsid w:val="00C1764B"/>
    <w:rsid w:val="00C17A4D"/>
    <w:rsid w:val="00C17CB3"/>
    <w:rsid w:val="00C17F59"/>
    <w:rsid w:val="00C2038B"/>
    <w:rsid w:val="00C21070"/>
    <w:rsid w:val="00C21FA7"/>
    <w:rsid w:val="00C2265D"/>
    <w:rsid w:val="00C2287C"/>
    <w:rsid w:val="00C249DF"/>
    <w:rsid w:val="00C25660"/>
    <w:rsid w:val="00C26B90"/>
    <w:rsid w:val="00C26F30"/>
    <w:rsid w:val="00C27298"/>
    <w:rsid w:val="00C2798E"/>
    <w:rsid w:val="00C27F9F"/>
    <w:rsid w:val="00C303F3"/>
    <w:rsid w:val="00C30673"/>
    <w:rsid w:val="00C312F0"/>
    <w:rsid w:val="00C320A8"/>
    <w:rsid w:val="00C32EA4"/>
    <w:rsid w:val="00C33335"/>
    <w:rsid w:val="00C345F0"/>
    <w:rsid w:val="00C34EF0"/>
    <w:rsid w:val="00C35378"/>
    <w:rsid w:val="00C36143"/>
    <w:rsid w:val="00C36436"/>
    <w:rsid w:val="00C36497"/>
    <w:rsid w:val="00C36FB0"/>
    <w:rsid w:val="00C37420"/>
    <w:rsid w:val="00C37BEF"/>
    <w:rsid w:val="00C37C3B"/>
    <w:rsid w:val="00C4077B"/>
    <w:rsid w:val="00C42BC7"/>
    <w:rsid w:val="00C4446D"/>
    <w:rsid w:val="00C445B5"/>
    <w:rsid w:val="00C446E5"/>
    <w:rsid w:val="00C449F9"/>
    <w:rsid w:val="00C4577E"/>
    <w:rsid w:val="00C45C10"/>
    <w:rsid w:val="00C47CD1"/>
    <w:rsid w:val="00C50193"/>
    <w:rsid w:val="00C50DE3"/>
    <w:rsid w:val="00C510B9"/>
    <w:rsid w:val="00C51B2A"/>
    <w:rsid w:val="00C51C2B"/>
    <w:rsid w:val="00C51F0D"/>
    <w:rsid w:val="00C53620"/>
    <w:rsid w:val="00C542F1"/>
    <w:rsid w:val="00C547D1"/>
    <w:rsid w:val="00C560F8"/>
    <w:rsid w:val="00C566C5"/>
    <w:rsid w:val="00C57C35"/>
    <w:rsid w:val="00C609AA"/>
    <w:rsid w:val="00C6119B"/>
    <w:rsid w:val="00C61337"/>
    <w:rsid w:val="00C62604"/>
    <w:rsid w:val="00C62E4F"/>
    <w:rsid w:val="00C62E74"/>
    <w:rsid w:val="00C63BFA"/>
    <w:rsid w:val="00C641C6"/>
    <w:rsid w:val="00C64C22"/>
    <w:rsid w:val="00C651E7"/>
    <w:rsid w:val="00C65E42"/>
    <w:rsid w:val="00C670A7"/>
    <w:rsid w:val="00C673BA"/>
    <w:rsid w:val="00C67455"/>
    <w:rsid w:val="00C70D9B"/>
    <w:rsid w:val="00C74A55"/>
    <w:rsid w:val="00C74AE7"/>
    <w:rsid w:val="00C74BF7"/>
    <w:rsid w:val="00C753E9"/>
    <w:rsid w:val="00C7547B"/>
    <w:rsid w:val="00C755DF"/>
    <w:rsid w:val="00C756AA"/>
    <w:rsid w:val="00C75711"/>
    <w:rsid w:val="00C75A5D"/>
    <w:rsid w:val="00C760EE"/>
    <w:rsid w:val="00C77E29"/>
    <w:rsid w:val="00C80BFA"/>
    <w:rsid w:val="00C80DB1"/>
    <w:rsid w:val="00C81620"/>
    <w:rsid w:val="00C82B45"/>
    <w:rsid w:val="00C82B47"/>
    <w:rsid w:val="00C8319A"/>
    <w:rsid w:val="00C83F8D"/>
    <w:rsid w:val="00C83FE1"/>
    <w:rsid w:val="00C844F4"/>
    <w:rsid w:val="00C84514"/>
    <w:rsid w:val="00C84F85"/>
    <w:rsid w:val="00C85236"/>
    <w:rsid w:val="00C854C5"/>
    <w:rsid w:val="00C854CB"/>
    <w:rsid w:val="00C85E1C"/>
    <w:rsid w:val="00C86650"/>
    <w:rsid w:val="00C86B57"/>
    <w:rsid w:val="00C9031F"/>
    <w:rsid w:val="00C904E2"/>
    <w:rsid w:val="00C90732"/>
    <w:rsid w:val="00C90741"/>
    <w:rsid w:val="00C913D0"/>
    <w:rsid w:val="00C91C5D"/>
    <w:rsid w:val="00C91DEA"/>
    <w:rsid w:val="00C9252F"/>
    <w:rsid w:val="00C92E3F"/>
    <w:rsid w:val="00C93A1C"/>
    <w:rsid w:val="00C94188"/>
    <w:rsid w:val="00C95018"/>
    <w:rsid w:val="00C9531F"/>
    <w:rsid w:val="00C9667F"/>
    <w:rsid w:val="00C96FCB"/>
    <w:rsid w:val="00C97212"/>
    <w:rsid w:val="00C9782C"/>
    <w:rsid w:val="00CA018D"/>
    <w:rsid w:val="00CA01CA"/>
    <w:rsid w:val="00CA07A7"/>
    <w:rsid w:val="00CA1CD2"/>
    <w:rsid w:val="00CA263D"/>
    <w:rsid w:val="00CA27E3"/>
    <w:rsid w:val="00CA3013"/>
    <w:rsid w:val="00CA40BE"/>
    <w:rsid w:val="00CA6434"/>
    <w:rsid w:val="00CA6689"/>
    <w:rsid w:val="00CA791A"/>
    <w:rsid w:val="00CA7926"/>
    <w:rsid w:val="00CA7D95"/>
    <w:rsid w:val="00CB05EB"/>
    <w:rsid w:val="00CB0DCA"/>
    <w:rsid w:val="00CB1846"/>
    <w:rsid w:val="00CB4731"/>
    <w:rsid w:val="00CB4AC2"/>
    <w:rsid w:val="00CB4F0C"/>
    <w:rsid w:val="00CB53C8"/>
    <w:rsid w:val="00CB5EF3"/>
    <w:rsid w:val="00CB681C"/>
    <w:rsid w:val="00CB6F6D"/>
    <w:rsid w:val="00CC086F"/>
    <w:rsid w:val="00CC128C"/>
    <w:rsid w:val="00CC12F1"/>
    <w:rsid w:val="00CC24F1"/>
    <w:rsid w:val="00CC3026"/>
    <w:rsid w:val="00CC366C"/>
    <w:rsid w:val="00CC3DCD"/>
    <w:rsid w:val="00CC4A7C"/>
    <w:rsid w:val="00CC649A"/>
    <w:rsid w:val="00CC79E6"/>
    <w:rsid w:val="00CC7DC0"/>
    <w:rsid w:val="00CD019B"/>
    <w:rsid w:val="00CD0F61"/>
    <w:rsid w:val="00CD1351"/>
    <w:rsid w:val="00CD2CBE"/>
    <w:rsid w:val="00CD3377"/>
    <w:rsid w:val="00CD3ED3"/>
    <w:rsid w:val="00CD5E73"/>
    <w:rsid w:val="00CD6628"/>
    <w:rsid w:val="00CE0623"/>
    <w:rsid w:val="00CE22B6"/>
    <w:rsid w:val="00CE375C"/>
    <w:rsid w:val="00CE4990"/>
    <w:rsid w:val="00CE4C18"/>
    <w:rsid w:val="00CE4D59"/>
    <w:rsid w:val="00CE5944"/>
    <w:rsid w:val="00CE5BAA"/>
    <w:rsid w:val="00CE68CB"/>
    <w:rsid w:val="00CE692E"/>
    <w:rsid w:val="00CE6B66"/>
    <w:rsid w:val="00CF1A93"/>
    <w:rsid w:val="00CF2569"/>
    <w:rsid w:val="00CF364F"/>
    <w:rsid w:val="00CF3B2B"/>
    <w:rsid w:val="00CF3EE4"/>
    <w:rsid w:val="00CF3FD9"/>
    <w:rsid w:val="00CF49AE"/>
    <w:rsid w:val="00CF4DA5"/>
    <w:rsid w:val="00CF51D2"/>
    <w:rsid w:val="00CF5240"/>
    <w:rsid w:val="00CF56BE"/>
    <w:rsid w:val="00CF6422"/>
    <w:rsid w:val="00D00089"/>
    <w:rsid w:val="00D00196"/>
    <w:rsid w:val="00D01709"/>
    <w:rsid w:val="00D01D87"/>
    <w:rsid w:val="00D025CF"/>
    <w:rsid w:val="00D03FC5"/>
    <w:rsid w:val="00D04E93"/>
    <w:rsid w:val="00D053A9"/>
    <w:rsid w:val="00D0575B"/>
    <w:rsid w:val="00D058F0"/>
    <w:rsid w:val="00D05A69"/>
    <w:rsid w:val="00D05E7A"/>
    <w:rsid w:val="00D069C9"/>
    <w:rsid w:val="00D06A94"/>
    <w:rsid w:val="00D0716A"/>
    <w:rsid w:val="00D071FA"/>
    <w:rsid w:val="00D075CC"/>
    <w:rsid w:val="00D10706"/>
    <w:rsid w:val="00D1221F"/>
    <w:rsid w:val="00D12D87"/>
    <w:rsid w:val="00D14B24"/>
    <w:rsid w:val="00D155CC"/>
    <w:rsid w:val="00D16DD2"/>
    <w:rsid w:val="00D17CA8"/>
    <w:rsid w:val="00D17D64"/>
    <w:rsid w:val="00D2051B"/>
    <w:rsid w:val="00D20AC7"/>
    <w:rsid w:val="00D2187B"/>
    <w:rsid w:val="00D2225E"/>
    <w:rsid w:val="00D2263A"/>
    <w:rsid w:val="00D23900"/>
    <w:rsid w:val="00D2508D"/>
    <w:rsid w:val="00D26E87"/>
    <w:rsid w:val="00D3039A"/>
    <w:rsid w:val="00D3284C"/>
    <w:rsid w:val="00D33472"/>
    <w:rsid w:val="00D33754"/>
    <w:rsid w:val="00D341FD"/>
    <w:rsid w:val="00D3499C"/>
    <w:rsid w:val="00D35E8F"/>
    <w:rsid w:val="00D364C6"/>
    <w:rsid w:val="00D37669"/>
    <w:rsid w:val="00D408E2"/>
    <w:rsid w:val="00D4114F"/>
    <w:rsid w:val="00D4129D"/>
    <w:rsid w:val="00D413D6"/>
    <w:rsid w:val="00D41ABB"/>
    <w:rsid w:val="00D424B0"/>
    <w:rsid w:val="00D4296E"/>
    <w:rsid w:val="00D429A5"/>
    <w:rsid w:val="00D43C74"/>
    <w:rsid w:val="00D440FC"/>
    <w:rsid w:val="00D4443F"/>
    <w:rsid w:val="00D44B12"/>
    <w:rsid w:val="00D44B55"/>
    <w:rsid w:val="00D45285"/>
    <w:rsid w:val="00D45ADB"/>
    <w:rsid w:val="00D46554"/>
    <w:rsid w:val="00D47750"/>
    <w:rsid w:val="00D47C90"/>
    <w:rsid w:val="00D50E92"/>
    <w:rsid w:val="00D51CB9"/>
    <w:rsid w:val="00D51E51"/>
    <w:rsid w:val="00D52A78"/>
    <w:rsid w:val="00D5399E"/>
    <w:rsid w:val="00D54EED"/>
    <w:rsid w:val="00D55511"/>
    <w:rsid w:val="00D55620"/>
    <w:rsid w:val="00D55974"/>
    <w:rsid w:val="00D55F95"/>
    <w:rsid w:val="00D5680A"/>
    <w:rsid w:val="00D56897"/>
    <w:rsid w:val="00D56BB8"/>
    <w:rsid w:val="00D56D5F"/>
    <w:rsid w:val="00D572D8"/>
    <w:rsid w:val="00D57A2D"/>
    <w:rsid w:val="00D60102"/>
    <w:rsid w:val="00D608E6"/>
    <w:rsid w:val="00D60B83"/>
    <w:rsid w:val="00D61143"/>
    <w:rsid w:val="00D6177D"/>
    <w:rsid w:val="00D61812"/>
    <w:rsid w:val="00D622E4"/>
    <w:rsid w:val="00D6243A"/>
    <w:rsid w:val="00D62829"/>
    <w:rsid w:val="00D62C6C"/>
    <w:rsid w:val="00D63AD1"/>
    <w:rsid w:val="00D63F7A"/>
    <w:rsid w:val="00D64B6C"/>
    <w:rsid w:val="00D6520E"/>
    <w:rsid w:val="00D655CE"/>
    <w:rsid w:val="00D663B3"/>
    <w:rsid w:val="00D70202"/>
    <w:rsid w:val="00D70F38"/>
    <w:rsid w:val="00D72B45"/>
    <w:rsid w:val="00D731D8"/>
    <w:rsid w:val="00D74237"/>
    <w:rsid w:val="00D7427A"/>
    <w:rsid w:val="00D7499D"/>
    <w:rsid w:val="00D75EF0"/>
    <w:rsid w:val="00D7701D"/>
    <w:rsid w:val="00D771D4"/>
    <w:rsid w:val="00D777C4"/>
    <w:rsid w:val="00D778B6"/>
    <w:rsid w:val="00D806FE"/>
    <w:rsid w:val="00D81A78"/>
    <w:rsid w:val="00D81B45"/>
    <w:rsid w:val="00D81D42"/>
    <w:rsid w:val="00D8316E"/>
    <w:rsid w:val="00D831B9"/>
    <w:rsid w:val="00D84773"/>
    <w:rsid w:val="00D85337"/>
    <w:rsid w:val="00D854C3"/>
    <w:rsid w:val="00D8594F"/>
    <w:rsid w:val="00D8645B"/>
    <w:rsid w:val="00D86752"/>
    <w:rsid w:val="00D874CD"/>
    <w:rsid w:val="00D91E33"/>
    <w:rsid w:val="00D921BF"/>
    <w:rsid w:val="00D923CD"/>
    <w:rsid w:val="00D9397D"/>
    <w:rsid w:val="00D939AE"/>
    <w:rsid w:val="00D947F5"/>
    <w:rsid w:val="00D949AB"/>
    <w:rsid w:val="00D94B65"/>
    <w:rsid w:val="00D95BCB"/>
    <w:rsid w:val="00D966C0"/>
    <w:rsid w:val="00D96BA1"/>
    <w:rsid w:val="00D97341"/>
    <w:rsid w:val="00DA1B06"/>
    <w:rsid w:val="00DA1BEB"/>
    <w:rsid w:val="00DA30DB"/>
    <w:rsid w:val="00DA3219"/>
    <w:rsid w:val="00DA4A43"/>
    <w:rsid w:val="00DA50E0"/>
    <w:rsid w:val="00DA5143"/>
    <w:rsid w:val="00DA5394"/>
    <w:rsid w:val="00DA6D73"/>
    <w:rsid w:val="00DA7132"/>
    <w:rsid w:val="00DA728D"/>
    <w:rsid w:val="00DA7A38"/>
    <w:rsid w:val="00DA7BF7"/>
    <w:rsid w:val="00DB048C"/>
    <w:rsid w:val="00DB0957"/>
    <w:rsid w:val="00DB0BB3"/>
    <w:rsid w:val="00DB13F9"/>
    <w:rsid w:val="00DB16CF"/>
    <w:rsid w:val="00DB1A37"/>
    <w:rsid w:val="00DB22FF"/>
    <w:rsid w:val="00DB5D03"/>
    <w:rsid w:val="00DB5DBF"/>
    <w:rsid w:val="00DB7362"/>
    <w:rsid w:val="00DB7A7A"/>
    <w:rsid w:val="00DC0070"/>
    <w:rsid w:val="00DC019A"/>
    <w:rsid w:val="00DC07A1"/>
    <w:rsid w:val="00DC0B02"/>
    <w:rsid w:val="00DC0F78"/>
    <w:rsid w:val="00DC1DCA"/>
    <w:rsid w:val="00DC2157"/>
    <w:rsid w:val="00DC2563"/>
    <w:rsid w:val="00DC3C76"/>
    <w:rsid w:val="00DC4799"/>
    <w:rsid w:val="00DC47A2"/>
    <w:rsid w:val="00DC4BED"/>
    <w:rsid w:val="00DC4E26"/>
    <w:rsid w:val="00DC5466"/>
    <w:rsid w:val="00DC560A"/>
    <w:rsid w:val="00DC62BB"/>
    <w:rsid w:val="00DC6808"/>
    <w:rsid w:val="00DC6E9B"/>
    <w:rsid w:val="00DC7B08"/>
    <w:rsid w:val="00DD06AF"/>
    <w:rsid w:val="00DD319E"/>
    <w:rsid w:val="00DD393A"/>
    <w:rsid w:val="00DD4398"/>
    <w:rsid w:val="00DD4909"/>
    <w:rsid w:val="00DD5297"/>
    <w:rsid w:val="00DD55AC"/>
    <w:rsid w:val="00DD7FDC"/>
    <w:rsid w:val="00DE09DF"/>
    <w:rsid w:val="00DE0AAD"/>
    <w:rsid w:val="00DE2384"/>
    <w:rsid w:val="00DE2CBA"/>
    <w:rsid w:val="00DE4AD6"/>
    <w:rsid w:val="00DE514C"/>
    <w:rsid w:val="00DE5525"/>
    <w:rsid w:val="00DE64E1"/>
    <w:rsid w:val="00DE6527"/>
    <w:rsid w:val="00DE70E3"/>
    <w:rsid w:val="00DE7710"/>
    <w:rsid w:val="00DE78AA"/>
    <w:rsid w:val="00DF10DF"/>
    <w:rsid w:val="00DF1E39"/>
    <w:rsid w:val="00DF3643"/>
    <w:rsid w:val="00DF3DA6"/>
    <w:rsid w:val="00DF5EFD"/>
    <w:rsid w:val="00DF7C84"/>
    <w:rsid w:val="00E02533"/>
    <w:rsid w:val="00E02F46"/>
    <w:rsid w:val="00E03059"/>
    <w:rsid w:val="00E0521F"/>
    <w:rsid w:val="00E06245"/>
    <w:rsid w:val="00E07046"/>
    <w:rsid w:val="00E07735"/>
    <w:rsid w:val="00E07BA3"/>
    <w:rsid w:val="00E10878"/>
    <w:rsid w:val="00E11DF6"/>
    <w:rsid w:val="00E12115"/>
    <w:rsid w:val="00E124C3"/>
    <w:rsid w:val="00E127D6"/>
    <w:rsid w:val="00E13489"/>
    <w:rsid w:val="00E1424F"/>
    <w:rsid w:val="00E14556"/>
    <w:rsid w:val="00E14A25"/>
    <w:rsid w:val="00E16E1E"/>
    <w:rsid w:val="00E16F89"/>
    <w:rsid w:val="00E178CA"/>
    <w:rsid w:val="00E2380F"/>
    <w:rsid w:val="00E23F62"/>
    <w:rsid w:val="00E2424B"/>
    <w:rsid w:val="00E24489"/>
    <w:rsid w:val="00E244C8"/>
    <w:rsid w:val="00E24698"/>
    <w:rsid w:val="00E24F22"/>
    <w:rsid w:val="00E256F7"/>
    <w:rsid w:val="00E25779"/>
    <w:rsid w:val="00E25F70"/>
    <w:rsid w:val="00E269BC"/>
    <w:rsid w:val="00E26A8A"/>
    <w:rsid w:val="00E27618"/>
    <w:rsid w:val="00E30C73"/>
    <w:rsid w:val="00E3108D"/>
    <w:rsid w:val="00E31EBD"/>
    <w:rsid w:val="00E33071"/>
    <w:rsid w:val="00E335D4"/>
    <w:rsid w:val="00E337E4"/>
    <w:rsid w:val="00E35F56"/>
    <w:rsid w:val="00E36F81"/>
    <w:rsid w:val="00E3715A"/>
    <w:rsid w:val="00E40166"/>
    <w:rsid w:val="00E407A9"/>
    <w:rsid w:val="00E4213D"/>
    <w:rsid w:val="00E42CE2"/>
    <w:rsid w:val="00E43822"/>
    <w:rsid w:val="00E44DE1"/>
    <w:rsid w:val="00E44E56"/>
    <w:rsid w:val="00E46791"/>
    <w:rsid w:val="00E47294"/>
    <w:rsid w:val="00E47CC7"/>
    <w:rsid w:val="00E50854"/>
    <w:rsid w:val="00E51F1C"/>
    <w:rsid w:val="00E52F71"/>
    <w:rsid w:val="00E53E82"/>
    <w:rsid w:val="00E5597F"/>
    <w:rsid w:val="00E55A9A"/>
    <w:rsid w:val="00E56254"/>
    <w:rsid w:val="00E56514"/>
    <w:rsid w:val="00E579FC"/>
    <w:rsid w:val="00E57A93"/>
    <w:rsid w:val="00E602AD"/>
    <w:rsid w:val="00E60459"/>
    <w:rsid w:val="00E62C06"/>
    <w:rsid w:val="00E62C47"/>
    <w:rsid w:val="00E63156"/>
    <w:rsid w:val="00E634A2"/>
    <w:rsid w:val="00E635CF"/>
    <w:rsid w:val="00E63794"/>
    <w:rsid w:val="00E6510B"/>
    <w:rsid w:val="00E65600"/>
    <w:rsid w:val="00E66B41"/>
    <w:rsid w:val="00E67028"/>
    <w:rsid w:val="00E67624"/>
    <w:rsid w:val="00E67748"/>
    <w:rsid w:val="00E67D25"/>
    <w:rsid w:val="00E70F51"/>
    <w:rsid w:val="00E71B2A"/>
    <w:rsid w:val="00E72239"/>
    <w:rsid w:val="00E724AF"/>
    <w:rsid w:val="00E74899"/>
    <w:rsid w:val="00E7515B"/>
    <w:rsid w:val="00E75C4F"/>
    <w:rsid w:val="00E76B0C"/>
    <w:rsid w:val="00E7789C"/>
    <w:rsid w:val="00E809C5"/>
    <w:rsid w:val="00E82084"/>
    <w:rsid w:val="00E82267"/>
    <w:rsid w:val="00E83C48"/>
    <w:rsid w:val="00E844CB"/>
    <w:rsid w:val="00E84DF4"/>
    <w:rsid w:val="00E8561E"/>
    <w:rsid w:val="00E858E1"/>
    <w:rsid w:val="00E858E4"/>
    <w:rsid w:val="00E86833"/>
    <w:rsid w:val="00E875EA"/>
    <w:rsid w:val="00E8786C"/>
    <w:rsid w:val="00E90355"/>
    <w:rsid w:val="00E90500"/>
    <w:rsid w:val="00E911D5"/>
    <w:rsid w:val="00E92040"/>
    <w:rsid w:val="00E92A89"/>
    <w:rsid w:val="00E94015"/>
    <w:rsid w:val="00E958E4"/>
    <w:rsid w:val="00E95A3C"/>
    <w:rsid w:val="00E96605"/>
    <w:rsid w:val="00E96EEE"/>
    <w:rsid w:val="00EA0652"/>
    <w:rsid w:val="00EA08BD"/>
    <w:rsid w:val="00EA11EE"/>
    <w:rsid w:val="00EA1370"/>
    <w:rsid w:val="00EA1422"/>
    <w:rsid w:val="00EA1B78"/>
    <w:rsid w:val="00EA1C38"/>
    <w:rsid w:val="00EA2115"/>
    <w:rsid w:val="00EA293C"/>
    <w:rsid w:val="00EA2C40"/>
    <w:rsid w:val="00EA3B5D"/>
    <w:rsid w:val="00EA45B3"/>
    <w:rsid w:val="00EA482A"/>
    <w:rsid w:val="00EA52B2"/>
    <w:rsid w:val="00EA6775"/>
    <w:rsid w:val="00EA6A37"/>
    <w:rsid w:val="00EB03FA"/>
    <w:rsid w:val="00EB04E1"/>
    <w:rsid w:val="00EB211E"/>
    <w:rsid w:val="00EB22C5"/>
    <w:rsid w:val="00EB233A"/>
    <w:rsid w:val="00EB23BA"/>
    <w:rsid w:val="00EB3174"/>
    <w:rsid w:val="00EB355F"/>
    <w:rsid w:val="00EB36ED"/>
    <w:rsid w:val="00EB394D"/>
    <w:rsid w:val="00EB3FF8"/>
    <w:rsid w:val="00EB4383"/>
    <w:rsid w:val="00EB49B9"/>
    <w:rsid w:val="00EB5423"/>
    <w:rsid w:val="00EB5BBD"/>
    <w:rsid w:val="00EB5D98"/>
    <w:rsid w:val="00EB5F7F"/>
    <w:rsid w:val="00EB61C8"/>
    <w:rsid w:val="00EB7263"/>
    <w:rsid w:val="00EB7509"/>
    <w:rsid w:val="00EB7512"/>
    <w:rsid w:val="00EB75F4"/>
    <w:rsid w:val="00EB7932"/>
    <w:rsid w:val="00EC2158"/>
    <w:rsid w:val="00EC248B"/>
    <w:rsid w:val="00EC27F3"/>
    <w:rsid w:val="00EC2ADA"/>
    <w:rsid w:val="00EC2C1F"/>
    <w:rsid w:val="00EC2EA3"/>
    <w:rsid w:val="00EC304D"/>
    <w:rsid w:val="00EC3227"/>
    <w:rsid w:val="00EC33DB"/>
    <w:rsid w:val="00EC3C35"/>
    <w:rsid w:val="00EC5006"/>
    <w:rsid w:val="00EC636B"/>
    <w:rsid w:val="00ED031E"/>
    <w:rsid w:val="00ED04DA"/>
    <w:rsid w:val="00ED1253"/>
    <w:rsid w:val="00ED26E6"/>
    <w:rsid w:val="00ED281E"/>
    <w:rsid w:val="00ED2B93"/>
    <w:rsid w:val="00ED2D26"/>
    <w:rsid w:val="00ED4258"/>
    <w:rsid w:val="00ED4C75"/>
    <w:rsid w:val="00ED60F4"/>
    <w:rsid w:val="00ED61A4"/>
    <w:rsid w:val="00ED6E7F"/>
    <w:rsid w:val="00ED7043"/>
    <w:rsid w:val="00ED7841"/>
    <w:rsid w:val="00ED7B41"/>
    <w:rsid w:val="00ED7F9B"/>
    <w:rsid w:val="00EE07D1"/>
    <w:rsid w:val="00EE0B43"/>
    <w:rsid w:val="00EE4A78"/>
    <w:rsid w:val="00EE4B2D"/>
    <w:rsid w:val="00EE5245"/>
    <w:rsid w:val="00EE7173"/>
    <w:rsid w:val="00EE7C27"/>
    <w:rsid w:val="00EF011A"/>
    <w:rsid w:val="00EF0B1A"/>
    <w:rsid w:val="00EF1793"/>
    <w:rsid w:val="00EF17C6"/>
    <w:rsid w:val="00EF1AE3"/>
    <w:rsid w:val="00EF1F4D"/>
    <w:rsid w:val="00EF26CC"/>
    <w:rsid w:val="00EF29BF"/>
    <w:rsid w:val="00EF2A38"/>
    <w:rsid w:val="00EF2A98"/>
    <w:rsid w:val="00EF308E"/>
    <w:rsid w:val="00EF3411"/>
    <w:rsid w:val="00EF4C8A"/>
    <w:rsid w:val="00EF5744"/>
    <w:rsid w:val="00EF5982"/>
    <w:rsid w:val="00EF6471"/>
    <w:rsid w:val="00EF6505"/>
    <w:rsid w:val="00EF6624"/>
    <w:rsid w:val="00EF7CED"/>
    <w:rsid w:val="00EF7F3D"/>
    <w:rsid w:val="00F001BC"/>
    <w:rsid w:val="00F012B6"/>
    <w:rsid w:val="00F02265"/>
    <w:rsid w:val="00F026C7"/>
    <w:rsid w:val="00F029CB"/>
    <w:rsid w:val="00F033E9"/>
    <w:rsid w:val="00F03B79"/>
    <w:rsid w:val="00F05572"/>
    <w:rsid w:val="00F06633"/>
    <w:rsid w:val="00F06BA7"/>
    <w:rsid w:val="00F075D0"/>
    <w:rsid w:val="00F10B03"/>
    <w:rsid w:val="00F11108"/>
    <w:rsid w:val="00F1229F"/>
    <w:rsid w:val="00F1295A"/>
    <w:rsid w:val="00F13850"/>
    <w:rsid w:val="00F13A7F"/>
    <w:rsid w:val="00F14DEC"/>
    <w:rsid w:val="00F158BE"/>
    <w:rsid w:val="00F16A0B"/>
    <w:rsid w:val="00F171B9"/>
    <w:rsid w:val="00F17656"/>
    <w:rsid w:val="00F20EBF"/>
    <w:rsid w:val="00F21CAB"/>
    <w:rsid w:val="00F21F08"/>
    <w:rsid w:val="00F2320E"/>
    <w:rsid w:val="00F243E7"/>
    <w:rsid w:val="00F24C89"/>
    <w:rsid w:val="00F25612"/>
    <w:rsid w:val="00F315EB"/>
    <w:rsid w:val="00F32BB0"/>
    <w:rsid w:val="00F340D5"/>
    <w:rsid w:val="00F351C1"/>
    <w:rsid w:val="00F3697F"/>
    <w:rsid w:val="00F36B59"/>
    <w:rsid w:val="00F36F3D"/>
    <w:rsid w:val="00F374AA"/>
    <w:rsid w:val="00F37AA8"/>
    <w:rsid w:val="00F404EE"/>
    <w:rsid w:val="00F41018"/>
    <w:rsid w:val="00F42FEC"/>
    <w:rsid w:val="00F431D1"/>
    <w:rsid w:val="00F43B68"/>
    <w:rsid w:val="00F44043"/>
    <w:rsid w:val="00F4471B"/>
    <w:rsid w:val="00F45722"/>
    <w:rsid w:val="00F4658D"/>
    <w:rsid w:val="00F465B2"/>
    <w:rsid w:val="00F51B2E"/>
    <w:rsid w:val="00F52905"/>
    <w:rsid w:val="00F529D6"/>
    <w:rsid w:val="00F53128"/>
    <w:rsid w:val="00F5384E"/>
    <w:rsid w:val="00F54A96"/>
    <w:rsid w:val="00F56B3F"/>
    <w:rsid w:val="00F57A8B"/>
    <w:rsid w:val="00F60BBE"/>
    <w:rsid w:val="00F6110A"/>
    <w:rsid w:val="00F61AF9"/>
    <w:rsid w:val="00F62FC8"/>
    <w:rsid w:val="00F6497A"/>
    <w:rsid w:val="00F65DE3"/>
    <w:rsid w:val="00F662E9"/>
    <w:rsid w:val="00F66328"/>
    <w:rsid w:val="00F672EC"/>
    <w:rsid w:val="00F67E93"/>
    <w:rsid w:val="00F70280"/>
    <w:rsid w:val="00F71DE6"/>
    <w:rsid w:val="00F71EBA"/>
    <w:rsid w:val="00F721D7"/>
    <w:rsid w:val="00F72ABE"/>
    <w:rsid w:val="00F72F9D"/>
    <w:rsid w:val="00F73D39"/>
    <w:rsid w:val="00F73E7A"/>
    <w:rsid w:val="00F73F2D"/>
    <w:rsid w:val="00F75EC2"/>
    <w:rsid w:val="00F76164"/>
    <w:rsid w:val="00F80F0A"/>
    <w:rsid w:val="00F80FA7"/>
    <w:rsid w:val="00F822C1"/>
    <w:rsid w:val="00F83651"/>
    <w:rsid w:val="00F84442"/>
    <w:rsid w:val="00F85263"/>
    <w:rsid w:val="00F85A95"/>
    <w:rsid w:val="00F868B8"/>
    <w:rsid w:val="00F8710F"/>
    <w:rsid w:val="00F87A13"/>
    <w:rsid w:val="00F87E8A"/>
    <w:rsid w:val="00F87F1C"/>
    <w:rsid w:val="00F90097"/>
    <w:rsid w:val="00F93210"/>
    <w:rsid w:val="00F94827"/>
    <w:rsid w:val="00F94911"/>
    <w:rsid w:val="00F974C2"/>
    <w:rsid w:val="00F974C9"/>
    <w:rsid w:val="00F9764C"/>
    <w:rsid w:val="00F97BE5"/>
    <w:rsid w:val="00FA0B75"/>
    <w:rsid w:val="00FA10D9"/>
    <w:rsid w:val="00FA1554"/>
    <w:rsid w:val="00FA17E2"/>
    <w:rsid w:val="00FA3A47"/>
    <w:rsid w:val="00FA4236"/>
    <w:rsid w:val="00FA4C5C"/>
    <w:rsid w:val="00FA5749"/>
    <w:rsid w:val="00FA59FC"/>
    <w:rsid w:val="00FA7352"/>
    <w:rsid w:val="00FA7A76"/>
    <w:rsid w:val="00FA7D31"/>
    <w:rsid w:val="00FB0ECF"/>
    <w:rsid w:val="00FB1BEA"/>
    <w:rsid w:val="00FB2E9C"/>
    <w:rsid w:val="00FB541F"/>
    <w:rsid w:val="00FB5560"/>
    <w:rsid w:val="00FB5801"/>
    <w:rsid w:val="00FB68CD"/>
    <w:rsid w:val="00FB6DCD"/>
    <w:rsid w:val="00FB78F0"/>
    <w:rsid w:val="00FC0123"/>
    <w:rsid w:val="00FC0B3C"/>
    <w:rsid w:val="00FC117D"/>
    <w:rsid w:val="00FC1347"/>
    <w:rsid w:val="00FC204F"/>
    <w:rsid w:val="00FC209D"/>
    <w:rsid w:val="00FC2BD1"/>
    <w:rsid w:val="00FC2F79"/>
    <w:rsid w:val="00FC31D1"/>
    <w:rsid w:val="00FC39AA"/>
    <w:rsid w:val="00FC41E1"/>
    <w:rsid w:val="00FC50DF"/>
    <w:rsid w:val="00FC623B"/>
    <w:rsid w:val="00FC7024"/>
    <w:rsid w:val="00FC7042"/>
    <w:rsid w:val="00FC7833"/>
    <w:rsid w:val="00FD0C84"/>
    <w:rsid w:val="00FD14B0"/>
    <w:rsid w:val="00FD25AA"/>
    <w:rsid w:val="00FD2A9D"/>
    <w:rsid w:val="00FD2B5F"/>
    <w:rsid w:val="00FD35F6"/>
    <w:rsid w:val="00FD4C9A"/>
    <w:rsid w:val="00FD5047"/>
    <w:rsid w:val="00FD5C48"/>
    <w:rsid w:val="00FD665C"/>
    <w:rsid w:val="00FD6B69"/>
    <w:rsid w:val="00FD6CE9"/>
    <w:rsid w:val="00FD6D7C"/>
    <w:rsid w:val="00FE11F0"/>
    <w:rsid w:val="00FE1370"/>
    <w:rsid w:val="00FE1E30"/>
    <w:rsid w:val="00FE2347"/>
    <w:rsid w:val="00FE2698"/>
    <w:rsid w:val="00FE3D06"/>
    <w:rsid w:val="00FE3E20"/>
    <w:rsid w:val="00FE42A1"/>
    <w:rsid w:val="00FE480F"/>
    <w:rsid w:val="00FE4E48"/>
    <w:rsid w:val="00FE56C1"/>
    <w:rsid w:val="00FE7268"/>
    <w:rsid w:val="00FF2A96"/>
    <w:rsid w:val="00FF2E17"/>
    <w:rsid w:val="00FF3235"/>
    <w:rsid w:val="00FF3F8B"/>
    <w:rsid w:val="00FF449D"/>
    <w:rsid w:val="00FF46E6"/>
    <w:rsid w:val="00FF4867"/>
    <w:rsid w:val="00FF53F3"/>
    <w:rsid w:val="00FF5501"/>
    <w:rsid w:val="00FF5BE0"/>
    <w:rsid w:val="00FF5C52"/>
    <w:rsid w:val="00FF5E3A"/>
    <w:rsid w:val="00FF6571"/>
    <w:rsid w:val="00FF66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6C121"/>
  <w15:chartTrackingRefBased/>
  <w15:docId w15:val="{27166612-8C3E-4575-9AEA-86582A13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aliases w:val="H1,Data Sheet Headlines,Main Title,Main Title1,Para1,Para 1,h1,A MAJOR/BOLD,Schedheading,Heading 1(Report Only),Section Heading,章標題,論文標題,標題1,title"/>
    <w:basedOn w:val="a"/>
    <w:next w:val="a"/>
    <w:link w:val="10"/>
    <w:uiPriority w:val="9"/>
    <w:qFormat/>
    <w:rsid w:val="0007723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aliases w:val="prob no,一、,主標題,標題 2-(一),H2,標題 2--1.1,1.5.5.6.1,h2,--1.1"/>
    <w:basedOn w:val="a"/>
    <w:next w:val="a"/>
    <w:link w:val="20"/>
    <w:unhideWhenUsed/>
    <w:qFormat/>
    <w:rsid w:val="00CA791A"/>
    <w:pPr>
      <w:keepNext/>
      <w:ind w:leftChars="117" w:left="281" w:firstLine="2"/>
      <w:outlineLvl w:val="1"/>
    </w:pPr>
    <w:rPr>
      <w:rFonts w:ascii="Times New Roman" w:eastAsia="標楷體" w:hAnsi="Times New Roman" w:cs="Times New Roman"/>
      <w:b/>
      <w:bCs/>
      <w:color w:val="7030A0"/>
      <w:sz w:val="28"/>
      <w:szCs w:val="48"/>
    </w:rPr>
  </w:style>
  <w:style w:type="paragraph" w:styleId="3">
    <w:name w:val="heading 3"/>
    <w:aliases w:val="H3,標題3,小節標題,sub pro,標題111.1,x.x.x,--1.1.1.,Level 3 Head,h3,123,BOD 0"/>
    <w:basedOn w:val="a"/>
    <w:next w:val="a"/>
    <w:link w:val="30"/>
    <w:qFormat/>
    <w:rsid w:val="00CA791A"/>
    <w:pPr>
      <w:keepNext/>
      <w:spacing w:line="440" w:lineRule="exact"/>
      <w:outlineLvl w:val="2"/>
    </w:pPr>
    <w:rPr>
      <w:rFonts w:ascii="標楷體" w:eastAsia="標楷體" w:hAnsi="標楷體" w:cs="Times New Roman"/>
      <w:b/>
      <w:bCs/>
      <w:color w:val="000000" w:themeColor="text1"/>
      <w:sz w:val="28"/>
      <w:szCs w:val="28"/>
    </w:rPr>
  </w:style>
  <w:style w:type="paragraph" w:styleId="4">
    <w:name w:val="heading 4"/>
    <w:aliases w:val="H4,標題111.1.1,標題4,(1)L3,--1.,4,h4,a.,PIM 4,--1,1234"/>
    <w:basedOn w:val="a"/>
    <w:next w:val="a"/>
    <w:link w:val="41"/>
    <w:qFormat/>
    <w:rsid w:val="0080305F"/>
    <w:pPr>
      <w:keepNext/>
      <w:spacing w:line="720" w:lineRule="auto"/>
      <w:outlineLvl w:val="3"/>
    </w:pPr>
    <w:rPr>
      <w:rFonts w:ascii="Arial" w:eastAsia="新細明體" w:hAnsi="Arial" w:cs="Arial"/>
      <w:sz w:val="36"/>
      <w:szCs w:val="36"/>
    </w:rPr>
  </w:style>
  <w:style w:type="paragraph" w:styleId="5">
    <w:name w:val="heading 5"/>
    <w:aliases w:val="A.,--(1)1,H5,--(1)"/>
    <w:basedOn w:val="a"/>
    <w:next w:val="a"/>
    <w:link w:val="51"/>
    <w:qFormat/>
    <w:rsid w:val="0080305F"/>
    <w:pPr>
      <w:keepNext/>
      <w:tabs>
        <w:tab w:val="left" w:pos="2240"/>
        <w:tab w:val="num" w:pos="2420"/>
        <w:tab w:val="left" w:pos="2520"/>
        <w:tab w:val="left" w:pos="2800"/>
      </w:tabs>
      <w:adjustRightInd w:val="0"/>
      <w:snapToGrid w:val="0"/>
      <w:spacing w:beforeLines="100" w:before="100" w:afterLines="100" w:after="100"/>
      <w:ind w:left="2125" w:hanging="425"/>
      <w:outlineLvl w:val="4"/>
    </w:pPr>
    <w:rPr>
      <w:rFonts w:ascii="Arial" w:eastAsia="標楷體" w:hAnsi="Arial" w:cs="Arial"/>
      <w:color w:val="0000FF"/>
      <w:sz w:val="28"/>
      <w:szCs w:val="28"/>
    </w:rPr>
  </w:style>
  <w:style w:type="paragraph" w:styleId="6">
    <w:name w:val="heading 6"/>
    <w:aliases w:val="標題6不使用,ref-items"/>
    <w:basedOn w:val="a"/>
    <w:next w:val="a"/>
    <w:link w:val="61"/>
    <w:qFormat/>
    <w:rsid w:val="0080305F"/>
    <w:pPr>
      <w:keepNext/>
      <w:tabs>
        <w:tab w:val="left" w:pos="2380"/>
        <w:tab w:val="num" w:pos="2550"/>
      </w:tabs>
      <w:adjustRightInd w:val="0"/>
      <w:snapToGrid w:val="0"/>
      <w:spacing w:beforeLines="100" w:before="100" w:afterLines="100" w:after="100"/>
      <w:ind w:left="2550" w:hanging="425"/>
      <w:outlineLvl w:val="5"/>
    </w:pPr>
    <w:rPr>
      <w:rFonts w:ascii="Arial" w:eastAsia="標楷體" w:hAnsi="Arial" w:cs="Arial"/>
      <w:color w:val="FF66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1.1.1清單段落,列點,(二),List Paragraph,清單段落1,標題 (4),1.1,Yie-清單段落,01章名,表格清單,樣式A,圖標,Recommendation,Footnote Sam,List Paragraph (numbered (a)),Text,Noise heading,RUS List,Rec para,Dot pt,F5 List Paragraph,No Spacing1,List Paragraph Char Char Char,Indic,L"/>
    <w:basedOn w:val="a"/>
    <w:link w:val="a4"/>
    <w:uiPriority w:val="34"/>
    <w:qFormat/>
    <w:rsid w:val="00DE2384"/>
    <w:pPr>
      <w:ind w:leftChars="200" w:left="480"/>
    </w:pPr>
  </w:style>
  <w:style w:type="paragraph" w:styleId="a5">
    <w:name w:val="header"/>
    <w:basedOn w:val="a"/>
    <w:link w:val="a6"/>
    <w:uiPriority w:val="99"/>
    <w:unhideWhenUsed/>
    <w:rsid w:val="002563EB"/>
    <w:pPr>
      <w:tabs>
        <w:tab w:val="center" w:pos="4153"/>
        <w:tab w:val="right" w:pos="8306"/>
      </w:tabs>
      <w:snapToGrid w:val="0"/>
    </w:pPr>
    <w:rPr>
      <w:sz w:val="20"/>
      <w:szCs w:val="20"/>
    </w:rPr>
  </w:style>
  <w:style w:type="character" w:customStyle="1" w:styleId="a6">
    <w:name w:val="頁首 字元"/>
    <w:basedOn w:val="a0"/>
    <w:link w:val="a5"/>
    <w:uiPriority w:val="99"/>
    <w:rsid w:val="002563EB"/>
    <w:rPr>
      <w:sz w:val="20"/>
      <w:szCs w:val="20"/>
    </w:rPr>
  </w:style>
  <w:style w:type="paragraph" w:styleId="a7">
    <w:name w:val="footer"/>
    <w:basedOn w:val="a"/>
    <w:link w:val="a8"/>
    <w:uiPriority w:val="99"/>
    <w:unhideWhenUsed/>
    <w:rsid w:val="002563EB"/>
    <w:pPr>
      <w:tabs>
        <w:tab w:val="center" w:pos="4153"/>
        <w:tab w:val="right" w:pos="8306"/>
      </w:tabs>
      <w:snapToGrid w:val="0"/>
    </w:pPr>
    <w:rPr>
      <w:sz w:val="20"/>
      <w:szCs w:val="20"/>
    </w:rPr>
  </w:style>
  <w:style w:type="character" w:customStyle="1" w:styleId="a8">
    <w:name w:val="頁尾 字元"/>
    <w:basedOn w:val="a0"/>
    <w:link w:val="a7"/>
    <w:uiPriority w:val="99"/>
    <w:rsid w:val="002563EB"/>
    <w:rPr>
      <w:sz w:val="20"/>
      <w:szCs w:val="20"/>
    </w:rPr>
  </w:style>
  <w:style w:type="paragraph" w:styleId="a9">
    <w:name w:val="Balloon Text"/>
    <w:basedOn w:val="a"/>
    <w:link w:val="aa"/>
    <w:uiPriority w:val="99"/>
    <w:unhideWhenUsed/>
    <w:rsid w:val="008245EB"/>
    <w:rPr>
      <w:rFonts w:asciiTheme="majorHAnsi" w:eastAsiaTheme="majorEastAsia" w:hAnsiTheme="majorHAnsi" w:cstheme="majorBidi"/>
      <w:sz w:val="18"/>
      <w:szCs w:val="18"/>
    </w:rPr>
  </w:style>
  <w:style w:type="character" w:customStyle="1" w:styleId="aa">
    <w:name w:val="註解方塊文字 字元"/>
    <w:basedOn w:val="a0"/>
    <w:link w:val="a9"/>
    <w:uiPriority w:val="99"/>
    <w:rsid w:val="008245EB"/>
    <w:rPr>
      <w:rFonts w:asciiTheme="majorHAnsi" w:eastAsiaTheme="majorEastAsia" w:hAnsiTheme="majorHAnsi" w:cstheme="majorBidi"/>
      <w:sz w:val="18"/>
      <w:szCs w:val="18"/>
    </w:rPr>
  </w:style>
  <w:style w:type="table" w:styleId="ab">
    <w:name w:val="Table Grid"/>
    <w:basedOn w:val="a1"/>
    <w:rsid w:val="00B83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252744"/>
    <w:rPr>
      <w:strike w:val="0"/>
      <w:dstrike w:val="0"/>
      <w:color w:val="0000FF"/>
      <w:u w:val="none"/>
      <w:effect w:val="none"/>
    </w:rPr>
  </w:style>
  <w:style w:type="character" w:styleId="ad">
    <w:name w:val="Placeholder Text"/>
    <w:basedOn w:val="a0"/>
    <w:uiPriority w:val="99"/>
    <w:semiHidden/>
    <w:rsid w:val="00093FE6"/>
    <w:rPr>
      <w:color w:val="808080"/>
    </w:rPr>
  </w:style>
  <w:style w:type="character" w:customStyle="1" w:styleId="10">
    <w:name w:val="標題 1 字元"/>
    <w:aliases w:val="H1 字元,Data Sheet Headlines 字元,Main Title 字元,Main Title1 字元,Para1 字元,Para 1 字元,h1 字元,A MAJOR/BOLD 字元,Schedheading 字元,Heading 1(Report Only) 字元,Section Heading 字元,章標題 字元,論文標題 字元,標題1 字元,title 字元"/>
    <w:basedOn w:val="a0"/>
    <w:link w:val="1"/>
    <w:uiPriority w:val="9"/>
    <w:rsid w:val="00077235"/>
    <w:rPr>
      <w:rFonts w:asciiTheme="majorHAnsi" w:eastAsiaTheme="majorEastAsia" w:hAnsiTheme="majorHAnsi" w:cstheme="majorBidi"/>
      <w:b/>
      <w:bCs/>
      <w:kern w:val="52"/>
      <w:sz w:val="52"/>
      <w:szCs w:val="52"/>
    </w:rPr>
  </w:style>
  <w:style w:type="character" w:customStyle="1" w:styleId="20">
    <w:name w:val="標題 2 字元"/>
    <w:aliases w:val="prob no 字元1,一、 字元1,主標題 字元1,標題 2-(一) 字元1,H2 字元1,標題 2--1.1 字元1,1.5.5.6.1 字元1,h2 字元1,--1.1 字元1"/>
    <w:basedOn w:val="a0"/>
    <w:link w:val="2"/>
    <w:rsid w:val="00CA791A"/>
    <w:rPr>
      <w:rFonts w:ascii="Times New Roman" w:eastAsia="標楷體" w:hAnsi="Times New Roman" w:cs="Times New Roman"/>
      <w:b/>
      <w:bCs/>
      <w:color w:val="7030A0"/>
      <w:sz w:val="28"/>
      <w:szCs w:val="48"/>
    </w:rPr>
  </w:style>
  <w:style w:type="paragraph" w:styleId="21">
    <w:name w:val="toc 2"/>
    <w:basedOn w:val="a"/>
    <w:next w:val="a"/>
    <w:autoRedefine/>
    <w:uiPriority w:val="39"/>
    <w:unhideWhenUsed/>
    <w:rsid w:val="004E2F7B"/>
    <w:pPr>
      <w:tabs>
        <w:tab w:val="right" w:leader="dot" w:pos="9639"/>
      </w:tabs>
      <w:ind w:leftChars="59" w:left="142" w:firstLineChars="253" w:firstLine="708"/>
    </w:pPr>
  </w:style>
  <w:style w:type="paragraph" w:styleId="11">
    <w:name w:val="toc 1"/>
    <w:aliases w:val="目  次"/>
    <w:basedOn w:val="a"/>
    <w:next w:val="a"/>
    <w:autoRedefine/>
    <w:uiPriority w:val="39"/>
    <w:unhideWhenUsed/>
    <w:rsid w:val="00EB36ED"/>
    <w:pPr>
      <w:tabs>
        <w:tab w:val="right" w:leader="dot" w:pos="8296"/>
      </w:tabs>
    </w:pPr>
    <w:rPr>
      <w:rFonts w:ascii="Times New Roman" w:eastAsia="標楷體" w:hAnsi="Times New Roman" w:cs="Times New Roman"/>
      <w:b/>
      <w:noProof/>
      <w:sz w:val="28"/>
      <w:szCs w:val="24"/>
    </w:rPr>
  </w:style>
  <w:style w:type="character" w:customStyle="1" w:styleId="30">
    <w:name w:val="標題 3 字元"/>
    <w:aliases w:val="H3 字元1,標題3 字元1,小節標題 字元1,sub pro 字元1,標題111.1 字元1,x.x.x 字元1,--1.1.1. 字元1,Level 3 Head 字元1,h3 字元1,123 字元1,BOD 0 字元1"/>
    <w:basedOn w:val="a0"/>
    <w:link w:val="3"/>
    <w:rsid w:val="00CA791A"/>
    <w:rPr>
      <w:rFonts w:ascii="標楷體" w:eastAsia="標楷體" w:hAnsi="標楷體" w:cs="Times New Roman"/>
      <w:b/>
      <w:bCs/>
      <w:color w:val="000000" w:themeColor="text1"/>
      <w:sz w:val="28"/>
      <w:szCs w:val="28"/>
    </w:rPr>
  </w:style>
  <w:style w:type="numbering" w:customStyle="1" w:styleId="13">
    <w:name w:val="無清單1"/>
    <w:next w:val="a2"/>
    <w:uiPriority w:val="99"/>
    <w:semiHidden/>
    <w:unhideWhenUsed/>
    <w:rsid w:val="008E00A5"/>
  </w:style>
  <w:style w:type="table" w:customStyle="1" w:styleId="14">
    <w:name w:val="表格格線1"/>
    <w:basedOn w:val="a1"/>
    <w:next w:val="ab"/>
    <w:uiPriority w:val="39"/>
    <w:rsid w:val="008E00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E00A5"/>
    <w:pPr>
      <w:widowControl/>
      <w:spacing w:before="100" w:beforeAutospacing="1" w:after="100" w:afterAutospacing="1"/>
    </w:pPr>
    <w:rPr>
      <w:rFonts w:ascii="新細明體" w:eastAsia="新細明體" w:hAnsi="新細明體" w:cs="新細明體"/>
      <w:kern w:val="0"/>
      <w:szCs w:val="24"/>
    </w:rPr>
  </w:style>
  <w:style w:type="paragraph" w:styleId="ae">
    <w:name w:val="Title"/>
    <w:basedOn w:val="a"/>
    <w:next w:val="a"/>
    <w:link w:val="af"/>
    <w:qFormat/>
    <w:rsid w:val="008E00A5"/>
    <w:pPr>
      <w:spacing w:before="240" w:after="60"/>
      <w:jc w:val="center"/>
      <w:outlineLvl w:val="0"/>
    </w:pPr>
    <w:rPr>
      <w:rFonts w:asciiTheme="majorHAnsi" w:eastAsia="新細明體" w:hAnsiTheme="majorHAnsi" w:cstheme="majorBidi"/>
      <w:b/>
      <w:bCs/>
      <w:sz w:val="32"/>
      <w:szCs w:val="32"/>
    </w:rPr>
  </w:style>
  <w:style w:type="character" w:customStyle="1" w:styleId="af">
    <w:name w:val="標題 字元"/>
    <w:basedOn w:val="a0"/>
    <w:link w:val="ae"/>
    <w:rsid w:val="008E00A5"/>
    <w:rPr>
      <w:rFonts w:asciiTheme="majorHAnsi" w:eastAsia="新細明體" w:hAnsiTheme="majorHAnsi" w:cstheme="majorBidi"/>
      <w:b/>
      <w:bCs/>
      <w:sz w:val="32"/>
      <w:szCs w:val="32"/>
    </w:rPr>
  </w:style>
  <w:style w:type="paragraph" w:styleId="31">
    <w:name w:val="toc 3"/>
    <w:basedOn w:val="a"/>
    <w:next w:val="a"/>
    <w:autoRedefine/>
    <w:uiPriority w:val="39"/>
    <w:rsid w:val="008E00A5"/>
    <w:pPr>
      <w:ind w:left="480"/>
    </w:pPr>
    <w:rPr>
      <w:rFonts w:eastAsia="新細明體" w:cs="Times New Roman"/>
      <w:sz w:val="20"/>
      <w:szCs w:val="20"/>
    </w:rPr>
  </w:style>
  <w:style w:type="paragraph" w:styleId="40">
    <w:name w:val="toc 4"/>
    <w:basedOn w:val="a"/>
    <w:next w:val="a"/>
    <w:autoRedefine/>
    <w:uiPriority w:val="39"/>
    <w:rsid w:val="008E00A5"/>
    <w:pPr>
      <w:ind w:left="720"/>
    </w:pPr>
    <w:rPr>
      <w:rFonts w:eastAsia="新細明體" w:cs="Times New Roman"/>
      <w:sz w:val="20"/>
      <w:szCs w:val="20"/>
    </w:rPr>
  </w:style>
  <w:style w:type="paragraph" w:styleId="50">
    <w:name w:val="toc 5"/>
    <w:basedOn w:val="a"/>
    <w:next w:val="a"/>
    <w:autoRedefine/>
    <w:uiPriority w:val="39"/>
    <w:rsid w:val="008E00A5"/>
    <w:pPr>
      <w:ind w:left="960"/>
    </w:pPr>
    <w:rPr>
      <w:rFonts w:eastAsia="新細明體" w:cs="Times New Roman"/>
      <w:sz w:val="20"/>
      <w:szCs w:val="20"/>
    </w:rPr>
  </w:style>
  <w:style w:type="paragraph" w:styleId="60">
    <w:name w:val="toc 6"/>
    <w:basedOn w:val="a"/>
    <w:next w:val="a"/>
    <w:autoRedefine/>
    <w:uiPriority w:val="39"/>
    <w:rsid w:val="008E00A5"/>
    <w:pPr>
      <w:ind w:left="1200"/>
    </w:pPr>
    <w:rPr>
      <w:rFonts w:eastAsia="新細明體" w:cs="Times New Roman"/>
      <w:sz w:val="20"/>
      <w:szCs w:val="20"/>
    </w:rPr>
  </w:style>
  <w:style w:type="paragraph" w:styleId="7">
    <w:name w:val="toc 7"/>
    <w:basedOn w:val="a"/>
    <w:next w:val="a"/>
    <w:autoRedefine/>
    <w:uiPriority w:val="39"/>
    <w:rsid w:val="008E00A5"/>
    <w:pPr>
      <w:ind w:left="1440"/>
    </w:pPr>
    <w:rPr>
      <w:rFonts w:eastAsia="新細明體" w:cs="Times New Roman"/>
      <w:sz w:val="20"/>
      <w:szCs w:val="20"/>
    </w:rPr>
  </w:style>
  <w:style w:type="paragraph" w:styleId="8">
    <w:name w:val="toc 8"/>
    <w:basedOn w:val="a"/>
    <w:next w:val="a"/>
    <w:autoRedefine/>
    <w:uiPriority w:val="39"/>
    <w:rsid w:val="008E00A5"/>
    <w:pPr>
      <w:ind w:left="1680"/>
    </w:pPr>
    <w:rPr>
      <w:rFonts w:eastAsia="新細明體" w:cs="Times New Roman"/>
      <w:sz w:val="20"/>
      <w:szCs w:val="20"/>
    </w:rPr>
  </w:style>
  <w:style w:type="paragraph" w:styleId="9">
    <w:name w:val="toc 9"/>
    <w:basedOn w:val="a"/>
    <w:next w:val="a"/>
    <w:autoRedefine/>
    <w:uiPriority w:val="39"/>
    <w:rsid w:val="008E00A5"/>
    <w:pPr>
      <w:ind w:left="1920"/>
    </w:pPr>
    <w:rPr>
      <w:rFonts w:eastAsia="新細明體" w:cs="Times New Roman"/>
      <w:sz w:val="20"/>
      <w:szCs w:val="20"/>
    </w:rPr>
  </w:style>
  <w:style w:type="paragraph" w:styleId="af0">
    <w:name w:val="Body Text Indent"/>
    <w:basedOn w:val="a"/>
    <w:link w:val="af1"/>
    <w:rsid w:val="008E00A5"/>
    <w:pPr>
      <w:spacing w:after="120"/>
      <w:ind w:leftChars="200" w:left="480"/>
    </w:pPr>
    <w:rPr>
      <w:rFonts w:ascii="Times New Roman" w:eastAsia="新細明體" w:hAnsi="Times New Roman" w:cs="Times New Roman"/>
      <w:szCs w:val="24"/>
    </w:rPr>
  </w:style>
  <w:style w:type="character" w:customStyle="1" w:styleId="af1">
    <w:name w:val="本文縮排 字元"/>
    <w:basedOn w:val="a0"/>
    <w:link w:val="af0"/>
    <w:rsid w:val="008E00A5"/>
    <w:rPr>
      <w:rFonts w:ascii="Times New Roman" w:eastAsia="新細明體" w:hAnsi="Times New Roman" w:cs="Times New Roman"/>
      <w:szCs w:val="24"/>
    </w:rPr>
  </w:style>
  <w:style w:type="paragraph" w:styleId="22">
    <w:name w:val="Body Text First Indent 2"/>
    <w:basedOn w:val="af0"/>
    <w:link w:val="23"/>
    <w:rsid w:val="008E00A5"/>
    <w:pPr>
      <w:ind w:firstLineChars="100" w:firstLine="210"/>
    </w:pPr>
  </w:style>
  <w:style w:type="character" w:customStyle="1" w:styleId="23">
    <w:name w:val="本文第一層縮排 2 字元"/>
    <w:basedOn w:val="af1"/>
    <w:link w:val="22"/>
    <w:rsid w:val="008E00A5"/>
    <w:rPr>
      <w:rFonts w:ascii="Times New Roman" w:eastAsia="新細明體" w:hAnsi="Times New Roman" w:cs="Times New Roman"/>
      <w:szCs w:val="24"/>
    </w:rPr>
  </w:style>
  <w:style w:type="paragraph" w:styleId="af2">
    <w:name w:val="TOC Heading"/>
    <w:basedOn w:val="1"/>
    <w:next w:val="a"/>
    <w:uiPriority w:val="39"/>
    <w:qFormat/>
    <w:rsid w:val="008E00A5"/>
    <w:pPr>
      <w:keepLines/>
      <w:widowControl/>
      <w:spacing w:beforeLines="50" w:before="240" w:afterLines="50" w:after="0" w:line="259" w:lineRule="auto"/>
      <w:ind w:left="357"/>
      <w:jc w:val="both"/>
      <w:outlineLvl w:val="9"/>
    </w:pPr>
    <w:rPr>
      <w:rFonts w:ascii="Calibri Light" w:eastAsia="新細明體" w:hAnsi="Calibri Light" w:cs="Times New Roman"/>
      <w:b w:val="0"/>
      <w:color w:val="2E74B5"/>
      <w:kern w:val="0"/>
      <w:sz w:val="36"/>
      <w:szCs w:val="32"/>
    </w:rPr>
  </w:style>
  <w:style w:type="paragraph" w:styleId="af3">
    <w:name w:val="Revision"/>
    <w:hidden/>
    <w:uiPriority w:val="99"/>
    <w:semiHidden/>
    <w:rsid w:val="008E00A5"/>
    <w:rPr>
      <w:rFonts w:ascii="Times New Roman" w:eastAsia="新細明體" w:hAnsi="Times New Roman" w:cs="Times New Roman"/>
      <w:szCs w:val="20"/>
    </w:rPr>
  </w:style>
  <w:style w:type="numbering" w:customStyle="1" w:styleId="110">
    <w:name w:val="無清單11"/>
    <w:next w:val="a2"/>
    <w:uiPriority w:val="99"/>
    <w:semiHidden/>
    <w:unhideWhenUsed/>
    <w:rsid w:val="008E00A5"/>
  </w:style>
  <w:style w:type="character" w:styleId="af4">
    <w:name w:val="FollowedHyperlink"/>
    <w:uiPriority w:val="99"/>
    <w:unhideWhenUsed/>
    <w:rsid w:val="008E00A5"/>
    <w:rPr>
      <w:strike w:val="0"/>
      <w:dstrike w:val="0"/>
      <w:color w:val="800080"/>
      <w:u w:val="none"/>
      <w:effect w:val="none"/>
    </w:rPr>
  </w:style>
  <w:style w:type="paragraph" w:styleId="af5">
    <w:name w:val="No Spacing"/>
    <w:link w:val="af6"/>
    <w:uiPriority w:val="1"/>
    <w:qFormat/>
    <w:rsid w:val="008E00A5"/>
    <w:rPr>
      <w:rFonts w:ascii="Calibri" w:eastAsia="新細明體" w:hAnsi="Calibri" w:cs="Times New Roman"/>
      <w:kern w:val="0"/>
      <w:sz w:val="22"/>
    </w:rPr>
  </w:style>
  <w:style w:type="character" w:customStyle="1" w:styleId="af6">
    <w:name w:val="無間距 字元"/>
    <w:link w:val="af5"/>
    <w:uiPriority w:val="1"/>
    <w:rsid w:val="008E00A5"/>
    <w:rPr>
      <w:rFonts w:ascii="Calibri" w:eastAsia="新細明體" w:hAnsi="Calibri" w:cs="Times New Roman"/>
      <w:kern w:val="0"/>
      <w:sz w:val="22"/>
    </w:rPr>
  </w:style>
  <w:style w:type="character" w:styleId="af7">
    <w:name w:val="annotation reference"/>
    <w:rsid w:val="008E00A5"/>
    <w:rPr>
      <w:sz w:val="18"/>
      <w:szCs w:val="18"/>
    </w:rPr>
  </w:style>
  <w:style w:type="paragraph" w:styleId="af8">
    <w:name w:val="annotation text"/>
    <w:basedOn w:val="a"/>
    <w:link w:val="af9"/>
    <w:rsid w:val="008E00A5"/>
    <w:rPr>
      <w:rFonts w:ascii="Times New Roman" w:eastAsia="新細明體" w:hAnsi="Times New Roman" w:cs="Times New Roman"/>
      <w:szCs w:val="20"/>
    </w:rPr>
  </w:style>
  <w:style w:type="character" w:customStyle="1" w:styleId="af9">
    <w:name w:val="註解文字 字元"/>
    <w:basedOn w:val="a0"/>
    <w:link w:val="af8"/>
    <w:rsid w:val="008E00A5"/>
    <w:rPr>
      <w:rFonts w:ascii="Times New Roman" w:eastAsia="新細明體" w:hAnsi="Times New Roman" w:cs="Times New Roman"/>
      <w:szCs w:val="20"/>
    </w:rPr>
  </w:style>
  <w:style w:type="paragraph" w:styleId="afa">
    <w:name w:val="annotation subject"/>
    <w:basedOn w:val="af8"/>
    <w:next w:val="af8"/>
    <w:link w:val="afb"/>
    <w:rsid w:val="008E00A5"/>
    <w:rPr>
      <w:b/>
      <w:bCs/>
    </w:rPr>
  </w:style>
  <w:style w:type="character" w:customStyle="1" w:styleId="afb">
    <w:name w:val="註解主旨 字元"/>
    <w:basedOn w:val="af9"/>
    <w:link w:val="afa"/>
    <w:rsid w:val="008E00A5"/>
    <w:rPr>
      <w:rFonts w:ascii="Times New Roman" w:eastAsia="新細明體" w:hAnsi="Times New Roman" w:cs="Times New Roman"/>
      <w:b/>
      <w:bCs/>
      <w:szCs w:val="20"/>
    </w:rPr>
  </w:style>
  <w:style w:type="numbering" w:customStyle="1" w:styleId="24">
    <w:name w:val="無清單2"/>
    <w:next w:val="a2"/>
    <w:uiPriority w:val="99"/>
    <w:semiHidden/>
    <w:unhideWhenUsed/>
    <w:rsid w:val="008E00A5"/>
  </w:style>
  <w:style w:type="paragraph" w:customStyle="1" w:styleId="font5">
    <w:name w:val="font5"/>
    <w:basedOn w:val="a"/>
    <w:rsid w:val="008E00A5"/>
    <w:pPr>
      <w:widowControl/>
      <w:spacing w:before="100" w:beforeAutospacing="1" w:after="100" w:afterAutospacing="1"/>
    </w:pPr>
    <w:rPr>
      <w:rFonts w:ascii="Arial" w:eastAsia="新細明體" w:hAnsi="Arial" w:cs="Arial"/>
      <w:kern w:val="0"/>
      <w:szCs w:val="24"/>
    </w:rPr>
  </w:style>
  <w:style w:type="paragraph" w:customStyle="1" w:styleId="font6">
    <w:name w:val="font6"/>
    <w:basedOn w:val="a"/>
    <w:rsid w:val="008E00A5"/>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8E00A5"/>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8E00A5"/>
    <w:pPr>
      <w:widowControl/>
      <w:spacing w:before="100" w:beforeAutospacing="1" w:after="100" w:afterAutospacing="1"/>
    </w:pPr>
    <w:rPr>
      <w:rFonts w:ascii="Times New Roman" w:eastAsia="新細明體" w:hAnsi="Times New Roman" w:cs="Times New Roman"/>
      <w:kern w:val="0"/>
      <w:szCs w:val="24"/>
    </w:rPr>
  </w:style>
  <w:style w:type="paragraph" w:customStyle="1" w:styleId="xl63">
    <w:name w:val="xl63"/>
    <w:basedOn w:val="a"/>
    <w:rsid w:val="008E00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Cs w:val="24"/>
    </w:rPr>
  </w:style>
  <w:style w:type="paragraph" w:customStyle="1" w:styleId="xl64">
    <w:name w:val="xl64"/>
    <w:basedOn w:val="a"/>
    <w:rsid w:val="008E00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新細明體" w:hAnsi="Times New Roman" w:cs="Times New Roman"/>
      <w:kern w:val="0"/>
      <w:szCs w:val="24"/>
    </w:rPr>
  </w:style>
  <w:style w:type="paragraph" w:customStyle="1" w:styleId="xl65">
    <w:name w:val="xl65"/>
    <w:basedOn w:val="a"/>
    <w:rsid w:val="008E00A5"/>
    <w:pPr>
      <w:widowControl/>
      <w:spacing w:before="100" w:beforeAutospacing="1" w:after="100" w:afterAutospacing="1"/>
      <w:jc w:val="center"/>
      <w:textAlignment w:val="center"/>
    </w:pPr>
    <w:rPr>
      <w:rFonts w:ascii="新細明體" w:eastAsia="新細明體" w:hAnsi="新細明體" w:cs="新細明體"/>
      <w:kern w:val="0"/>
      <w:szCs w:val="24"/>
    </w:rPr>
  </w:style>
  <w:style w:type="paragraph" w:customStyle="1" w:styleId="xl66">
    <w:name w:val="xl66"/>
    <w:basedOn w:val="a"/>
    <w:rsid w:val="008E00A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新細明體" w:hAnsi="Times New Roman" w:cs="Times New Roman"/>
      <w:kern w:val="0"/>
      <w:szCs w:val="24"/>
    </w:rPr>
  </w:style>
  <w:style w:type="paragraph" w:customStyle="1" w:styleId="xl67">
    <w:name w:val="xl67"/>
    <w:basedOn w:val="a"/>
    <w:rsid w:val="008E00A5"/>
    <w:pPr>
      <w:widowControl/>
      <w:spacing w:before="100" w:beforeAutospacing="1" w:after="100" w:afterAutospacing="1"/>
      <w:textAlignment w:val="center"/>
    </w:pPr>
    <w:rPr>
      <w:rFonts w:ascii="新細明體" w:eastAsia="新細明體" w:hAnsi="新細明體" w:cs="新細明體"/>
      <w:kern w:val="0"/>
      <w:szCs w:val="24"/>
    </w:rPr>
  </w:style>
  <w:style w:type="numbering" w:customStyle="1" w:styleId="32">
    <w:name w:val="無清單3"/>
    <w:next w:val="a2"/>
    <w:uiPriority w:val="99"/>
    <w:semiHidden/>
    <w:unhideWhenUsed/>
    <w:rsid w:val="008E00A5"/>
  </w:style>
  <w:style w:type="numbering" w:customStyle="1" w:styleId="42">
    <w:name w:val="無清單4"/>
    <w:next w:val="a2"/>
    <w:uiPriority w:val="99"/>
    <w:semiHidden/>
    <w:unhideWhenUsed/>
    <w:rsid w:val="008E00A5"/>
  </w:style>
  <w:style w:type="paragraph" w:customStyle="1" w:styleId="xl68">
    <w:name w:val="xl68"/>
    <w:basedOn w:val="a"/>
    <w:rsid w:val="008E00A5"/>
    <w:pPr>
      <w:widowControl/>
      <w:spacing w:before="100" w:beforeAutospacing="1" w:after="100" w:afterAutospacing="1"/>
      <w:textAlignment w:val="center"/>
    </w:pPr>
    <w:rPr>
      <w:rFonts w:ascii="Times New Roman" w:eastAsia="新細明體" w:hAnsi="Times New Roman" w:cs="Times New Roman"/>
      <w:kern w:val="0"/>
      <w:szCs w:val="24"/>
    </w:rPr>
  </w:style>
  <w:style w:type="numbering" w:customStyle="1" w:styleId="52">
    <w:name w:val="無清單5"/>
    <w:next w:val="a2"/>
    <w:uiPriority w:val="99"/>
    <w:semiHidden/>
    <w:unhideWhenUsed/>
    <w:rsid w:val="008E00A5"/>
  </w:style>
  <w:style w:type="numbering" w:customStyle="1" w:styleId="62">
    <w:name w:val="無清單6"/>
    <w:next w:val="a2"/>
    <w:uiPriority w:val="99"/>
    <w:semiHidden/>
    <w:unhideWhenUsed/>
    <w:rsid w:val="008E00A5"/>
  </w:style>
  <w:style w:type="numbering" w:customStyle="1" w:styleId="70">
    <w:name w:val="無清單7"/>
    <w:next w:val="a2"/>
    <w:uiPriority w:val="99"/>
    <w:semiHidden/>
    <w:unhideWhenUsed/>
    <w:rsid w:val="008E00A5"/>
  </w:style>
  <w:style w:type="numbering" w:customStyle="1" w:styleId="80">
    <w:name w:val="無清單8"/>
    <w:next w:val="a2"/>
    <w:uiPriority w:val="99"/>
    <w:semiHidden/>
    <w:unhideWhenUsed/>
    <w:rsid w:val="008E00A5"/>
  </w:style>
  <w:style w:type="numbering" w:customStyle="1" w:styleId="90">
    <w:name w:val="無清單9"/>
    <w:next w:val="a2"/>
    <w:uiPriority w:val="99"/>
    <w:semiHidden/>
    <w:unhideWhenUsed/>
    <w:rsid w:val="008E00A5"/>
  </w:style>
  <w:style w:type="paragraph" w:customStyle="1" w:styleId="xl69">
    <w:name w:val="xl69"/>
    <w:basedOn w:val="a"/>
    <w:rsid w:val="008E00A5"/>
    <w:pPr>
      <w:widowControl/>
      <w:shd w:val="clear" w:color="000000" w:fill="FFF2CC"/>
      <w:spacing w:before="100" w:beforeAutospacing="1" w:after="100" w:afterAutospacing="1"/>
      <w:jc w:val="center"/>
    </w:pPr>
    <w:rPr>
      <w:rFonts w:ascii="新細明體" w:eastAsia="新細明體" w:hAnsi="新細明體" w:cs="新細明體"/>
      <w:kern w:val="0"/>
      <w:szCs w:val="24"/>
    </w:rPr>
  </w:style>
  <w:style w:type="paragraph" w:customStyle="1" w:styleId="xl70">
    <w:name w:val="xl70"/>
    <w:basedOn w:val="a"/>
    <w:rsid w:val="008E00A5"/>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新細明體" w:eastAsia="新細明體" w:hAnsi="新細明體" w:cs="新細明體"/>
      <w:kern w:val="0"/>
      <w:szCs w:val="24"/>
    </w:rPr>
  </w:style>
  <w:style w:type="table" w:customStyle="1" w:styleId="25">
    <w:name w:val="表格格線2"/>
    <w:basedOn w:val="a1"/>
    <w:next w:val="ab"/>
    <w:uiPriority w:val="39"/>
    <w:rsid w:val="003B0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1"/>
    <w:next w:val="ab"/>
    <w:uiPriority w:val="39"/>
    <w:rsid w:val="00D17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1"/>
    <w:next w:val="ab"/>
    <w:uiPriority w:val="39"/>
    <w:rsid w:val="00331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uiPriority w:val="99"/>
    <w:rsid w:val="00BA5392"/>
    <w:pPr>
      <w:ind w:leftChars="200" w:left="480"/>
    </w:pPr>
    <w:rPr>
      <w:rFonts w:ascii="Calibri" w:eastAsia="新細明體" w:hAnsi="Calibri" w:cs="Times New Roman"/>
    </w:rPr>
  </w:style>
  <w:style w:type="table" w:customStyle="1" w:styleId="53">
    <w:name w:val="表格格線5"/>
    <w:basedOn w:val="a1"/>
    <w:next w:val="ab"/>
    <w:uiPriority w:val="39"/>
    <w:rsid w:val="00FA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1"/>
    <w:next w:val="ab"/>
    <w:uiPriority w:val="39"/>
    <w:rsid w:val="009A7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1"/>
    <w:next w:val="ab"/>
    <w:uiPriority w:val="59"/>
    <w:rsid w:val="00ED0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1"/>
    <w:next w:val="ab"/>
    <w:uiPriority w:val="39"/>
    <w:rsid w:val="00997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1"/>
    <w:next w:val="ab"/>
    <w:uiPriority w:val="39"/>
    <w:rsid w:val="00737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b"/>
    <w:uiPriority w:val="39"/>
    <w:rsid w:val="00362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te Heading"/>
    <w:basedOn w:val="a"/>
    <w:next w:val="a"/>
    <w:link w:val="afd"/>
    <w:uiPriority w:val="99"/>
    <w:unhideWhenUsed/>
    <w:rsid w:val="00864E6E"/>
    <w:pPr>
      <w:jc w:val="center"/>
    </w:pPr>
    <w:rPr>
      <w:rFonts w:ascii="Times New Roman" w:eastAsia="標楷體" w:hAnsi="Times New Roman" w:cs="Times New Roman"/>
      <w:sz w:val="28"/>
      <w:szCs w:val="28"/>
    </w:rPr>
  </w:style>
  <w:style w:type="character" w:customStyle="1" w:styleId="afd">
    <w:name w:val="註釋標題 字元"/>
    <w:basedOn w:val="a0"/>
    <w:link w:val="afc"/>
    <w:uiPriority w:val="99"/>
    <w:rsid w:val="00864E6E"/>
    <w:rPr>
      <w:rFonts w:ascii="Times New Roman" w:eastAsia="標楷體" w:hAnsi="Times New Roman" w:cs="Times New Roman"/>
      <w:sz w:val="28"/>
      <w:szCs w:val="28"/>
    </w:rPr>
  </w:style>
  <w:style w:type="paragraph" w:styleId="afe">
    <w:name w:val="Closing"/>
    <w:basedOn w:val="a"/>
    <w:link w:val="aff"/>
    <w:uiPriority w:val="99"/>
    <w:unhideWhenUsed/>
    <w:rsid w:val="00864E6E"/>
    <w:pPr>
      <w:ind w:leftChars="1800" w:left="100"/>
    </w:pPr>
    <w:rPr>
      <w:rFonts w:ascii="Times New Roman" w:eastAsia="標楷體" w:hAnsi="Times New Roman" w:cs="Times New Roman"/>
      <w:sz w:val="28"/>
      <w:szCs w:val="28"/>
    </w:rPr>
  </w:style>
  <w:style w:type="character" w:customStyle="1" w:styleId="aff">
    <w:name w:val="結語 字元"/>
    <w:basedOn w:val="a0"/>
    <w:link w:val="afe"/>
    <w:uiPriority w:val="99"/>
    <w:rsid w:val="00864E6E"/>
    <w:rPr>
      <w:rFonts w:ascii="Times New Roman" w:eastAsia="標楷體" w:hAnsi="Times New Roman" w:cs="Times New Roman"/>
      <w:sz w:val="28"/>
      <w:szCs w:val="28"/>
    </w:rPr>
  </w:style>
  <w:style w:type="table" w:customStyle="1" w:styleId="111">
    <w:name w:val="表格格線11"/>
    <w:basedOn w:val="a1"/>
    <w:next w:val="ab"/>
    <w:uiPriority w:val="39"/>
    <w:rsid w:val="003D3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b"/>
    <w:uiPriority w:val="39"/>
    <w:rsid w:val="00E8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
    <w:rsid w:val="001E1B4F"/>
    <w:pPr>
      <w:widowControl/>
      <w:spacing w:before="100" w:beforeAutospacing="1" w:after="100" w:afterAutospacing="1"/>
    </w:pPr>
    <w:rPr>
      <w:rFonts w:ascii="Arial" w:eastAsia="新細明體" w:hAnsi="Arial" w:cs="Arial"/>
      <w:kern w:val="0"/>
      <w:sz w:val="20"/>
      <w:szCs w:val="20"/>
    </w:rPr>
  </w:style>
  <w:style w:type="paragraph" w:customStyle="1" w:styleId="xl71">
    <w:name w:val="xl71"/>
    <w:basedOn w:val="a"/>
    <w:rsid w:val="001E1B4F"/>
    <w:pPr>
      <w:widowControl/>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72">
    <w:name w:val="xl72"/>
    <w:basedOn w:val="a"/>
    <w:rsid w:val="001E1B4F"/>
    <w:pPr>
      <w:widowControl/>
      <w:spacing w:before="100" w:beforeAutospacing="1" w:after="100" w:afterAutospacing="1"/>
      <w:textAlignment w:val="top"/>
    </w:pPr>
    <w:rPr>
      <w:rFonts w:ascii="新細明體" w:eastAsia="新細明體" w:hAnsi="新細明體" w:cs="新細明體"/>
      <w:kern w:val="0"/>
      <w:szCs w:val="24"/>
    </w:rPr>
  </w:style>
  <w:style w:type="paragraph" w:customStyle="1" w:styleId="xl73">
    <w:name w:val="xl73"/>
    <w:basedOn w:val="a"/>
    <w:rsid w:val="001E1B4F"/>
    <w:pPr>
      <w:widowControl/>
      <w:pBdr>
        <w:bottom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74">
    <w:name w:val="xl74"/>
    <w:basedOn w:val="a"/>
    <w:rsid w:val="001E1B4F"/>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75">
    <w:name w:val="xl75"/>
    <w:basedOn w:val="a"/>
    <w:rsid w:val="001E1B4F"/>
    <w:pPr>
      <w:widowControl/>
      <w:pBdr>
        <w:left w:val="single" w:sz="4" w:space="0" w:color="auto"/>
        <w:bottom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76">
    <w:name w:val="xl76"/>
    <w:basedOn w:val="a"/>
    <w:rsid w:val="001E1B4F"/>
    <w:pPr>
      <w:widowControl/>
      <w:pBdr>
        <w:left w:val="single" w:sz="4" w:space="0" w:color="auto"/>
        <w:bottom w:val="single" w:sz="4" w:space="0" w:color="auto"/>
      </w:pBdr>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77">
    <w:name w:val="xl77"/>
    <w:basedOn w:val="a"/>
    <w:rsid w:val="001E1B4F"/>
    <w:pPr>
      <w:widowControl/>
      <w:pBdr>
        <w:top w:val="single" w:sz="4" w:space="0" w:color="auto"/>
        <w:bottom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78">
    <w:name w:val="xl78"/>
    <w:basedOn w:val="a"/>
    <w:rsid w:val="001E1B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79">
    <w:name w:val="xl79"/>
    <w:basedOn w:val="a"/>
    <w:rsid w:val="001E1B4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80">
    <w:name w:val="xl80"/>
    <w:basedOn w:val="a"/>
    <w:rsid w:val="001E1B4F"/>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81">
    <w:name w:val="xl81"/>
    <w:basedOn w:val="a"/>
    <w:rsid w:val="001E1B4F"/>
    <w:pPr>
      <w:widowControl/>
      <w:pBdr>
        <w:top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82">
    <w:name w:val="xl82"/>
    <w:basedOn w:val="a"/>
    <w:rsid w:val="001E1B4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83">
    <w:name w:val="xl83"/>
    <w:basedOn w:val="a"/>
    <w:rsid w:val="001E1B4F"/>
    <w:pPr>
      <w:widowControl/>
      <w:pBdr>
        <w:top w:val="single" w:sz="4" w:space="0" w:color="auto"/>
        <w:left w:val="single" w:sz="4" w:space="0" w:color="auto"/>
        <w:right w:val="single" w:sz="4"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84">
    <w:name w:val="xl84"/>
    <w:basedOn w:val="a"/>
    <w:rsid w:val="001E1B4F"/>
    <w:pPr>
      <w:widowControl/>
      <w:pBdr>
        <w:top w:val="single" w:sz="4" w:space="0" w:color="auto"/>
        <w:left w:val="single" w:sz="4" w:space="0" w:color="auto"/>
      </w:pBdr>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85">
    <w:name w:val="xl85"/>
    <w:basedOn w:val="a"/>
    <w:rsid w:val="001E1B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新細明體" w:eastAsia="新細明體" w:hAnsi="新細明體" w:cs="新細明體"/>
      <w:kern w:val="0"/>
      <w:szCs w:val="24"/>
    </w:rPr>
  </w:style>
  <w:style w:type="paragraph" w:customStyle="1" w:styleId="xl86">
    <w:name w:val="xl86"/>
    <w:basedOn w:val="a"/>
    <w:rsid w:val="001E1B4F"/>
    <w:pPr>
      <w:widowControl/>
      <w:pBdr>
        <w:top w:val="single" w:sz="4" w:space="0" w:color="auto"/>
        <w:left w:val="single" w:sz="4" w:space="0" w:color="auto"/>
        <w:right w:val="single" w:sz="4" w:space="0" w:color="auto"/>
      </w:pBdr>
      <w:spacing w:before="100" w:beforeAutospacing="1" w:after="100" w:afterAutospacing="1"/>
      <w:jc w:val="right"/>
      <w:textAlignment w:val="top"/>
    </w:pPr>
    <w:rPr>
      <w:rFonts w:ascii="新細明體" w:eastAsia="新細明體" w:hAnsi="新細明體" w:cs="新細明體"/>
      <w:kern w:val="0"/>
      <w:szCs w:val="24"/>
    </w:rPr>
  </w:style>
  <w:style w:type="paragraph" w:customStyle="1" w:styleId="xl87">
    <w:name w:val="xl87"/>
    <w:basedOn w:val="a"/>
    <w:rsid w:val="001E1B4F"/>
    <w:pPr>
      <w:widowControl/>
      <w:spacing w:before="100" w:beforeAutospacing="1" w:after="100" w:afterAutospacing="1"/>
      <w:jc w:val="right"/>
      <w:textAlignment w:val="top"/>
    </w:pPr>
    <w:rPr>
      <w:rFonts w:ascii="新細明體" w:eastAsia="新細明體" w:hAnsi="新細明體" w:cs="新細明體"/>
      <w:kern w:val="0"/>
      <w:szCs w:val="24"/>
    </w:rPr>
  </w:style>
  <w:style w:type="paragraph" w:customStyle="1" w:styleId="xl88">
    <w:name w:val="xl88"/>
    <w:basedOn w:val="a"/>
    <w:rsid w:val="001E1B4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新細明體" w:eastAsia="新細明體" w:hAnsi="新細明體" w:cs="新細明體"/>
      <w:kern w:val="0"/>
      <w:szCs w:val="24"/>
    </w:rPr>
  </w:style>
  <w:style w:type="paragraph" w:customStyle="1" w:styleId="xl89">
    <w:name w:val="xl89"/>
    <w:basedOn w:val="a"/>
    <w:rsid w:val="001E1B4F"/>
    <w:pPr>
      <w:widowControl/>
      <w:pBdr>
        <w:top w:val="single" w:sz="4" w:space="0" w:color="auto"/>
        <w:left w:val="single" w:sz="4" w:space="0" w:color="auto"/>
        <w:right w:val="single" w:sz="4" w:space="0" w:color="auto"/>
      </w:pBdr>
      <w:spacing w:before="100" w:beforeAutospacing="1" w:after="100" w:afterAutospacing="1"/>
      <w:jc w:val="right"/>
      <w:textAlignment w:val="top"/>
    </w:pPr>
    <w:rPr>
      <w:rFonts w:ascii="新細明體" w:eastAsia="新細明體" w:hAnsi="新細明體" w:cs="新細明體"/>
      <w:kern w:val="0"/>
      <w:szCs w:val="24"/>
    </w:rPr>
  </w:style>
  <w:style w:type="paragraph" w:customStyle="1" w:styleId="xl90">
    <w:name w:val="xl90"/>
    <w:basedOn w:val="a"/>
    <w:rsid w:val="001E1B4F"/>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新細明體" w:eastAsia="新細明體" w:hAnsi="新細明體" w:cs="新細明體"/>
      <w:kern w:val="0"/>
      <w:szCs w:val="24"/>
    </w:rPr>
  </w:style>
  <w:style w:type="paragraph" w:customStyle="1" w:styleId="xl91">
    <w:name w:val="xl91"/>
    <w:basedOn w:val="a"/>
    <w:rsid w:val="001E1B4F"/>
    <w:pPr>
      <w:widowControl/>
      <w:pBdr>
        <w:left w:val="single" w:sz="4" w:space="0" w:color="auto"/>
        <w:bottom w:val="single" w:sz="4" w:space="0" w:color="auto"/>
        <w:right w:val="single" w:sz="4" w:space="0" w:color="auto"/>
      </w:pBdr>
      <w:spacing w:before="100" w:beforeAutospacing="1" w:after="100" w:afterAutospacing="1"/>
      <w:textAlignment w:val="top"/>
    </w:pPr>
    <w:rPr>
      <w:rFonts w:ascii="細明體" w:eastAsia="細明體" w:hAnsi="細明體" w:cs="新細明體"/>
      <w:kern w:val="0"/>
      <w:szCs w:val="24"/>
    </w:rPr>
  </w:style>
  <w:style w:type="paragraph" w:customStyle="1" w:styleId="0-1">
    <w:name w:val="0-自動代入"/>
    <w:basedOn w:val="a"/>
    <w:link w:val="0-2"/>
    <w:qFormat/>
    <w:rsid w:val="007D799D"/>
    <w:pPr>
      <w:snapToGrid w:val="0"/>
      <w:spacing w:line="480" w:lineRule="exact"/>
      <w:ind w:left="1134" w:hanging="1"/>
      <w:jc w:val="both"/>
    </w:pPr>
    <w:rPr>
      <w:rFonts w:ascii="標楷體" w:eastAsia="標楷體" w:hAnsi="標楷體" w:cs="Times New Roman"/>
      <w:noProof/>
      <w:sz w:val="28"/>
      <w:szCs w:val="28"/>
    </w:rPr>
  </w:style>
  <w:style w:type="character" w:customStyle="1" w:styleId="0-2">
    <w:name w:val="0-自動代入 字元"/>
    <w:basedOn w:val="a0"/>
    <w:link w:val="0-1"/>
    <w:rsid w:val="007D799D"/>
    <w:rPr>
      <w:rFonts w:ascii="標楷體" w:eastAsia="標楷體" w:hAnsi="標楷體" w:cs="Times New Roman"/>
      <w:noProof/>
      <w:sz w:val="28"/>
      <w:szCs w:val="28"/>
    </w:rPr>
  </w:style>
  <w:style w:type="character" w:customStyle="1" w:styleId="0-3">
    <w:name w:val="0-章 字元"/>
    <w:basedOn w:val="a0"/>
    <w:link w:val="0-0"/>
    <w:locked/>
    <w:rsid w:val="007D799D"/>
    <w:rPr>
      <w:b/>
      <w:bCs/>
    </w:rPr>
  </w:style>
  <w:style w:type="paragraph" w:customStyle="1" w:styleId="0-0">
    <w:name w:val="0-章"/>
    <w:basedOn w:val="a"/>
    <w:link w:val="0-3"/>
    <w:qFormat/>
    <w:rsid w:val="007D799D"/>
    <w:pPr>
      <w:widowControl/>
      <w:numPr>
        <w:numId w:val="3"/>
      </w:numPr>
      <w:snapToGrid w:val="0"/>
      <w:spacing w:line="480" w:lineRule="exact"/>
      <w:ind w:left="0"/>
      <w:jc w:val="both"/>
    </w:pPr>
    <w:rPr>
      <w:b/>
      <w:bCs/>
    </w:rPr>
  </w:style>
  <w:style w:type="paragraph" w:customStyle="1" w:styleId="1-">
    <w:name w:val="1-自動代入"/>
    <w:basedOn w:val="0-0"/>
    <w:link w:val="1-0"/>
    <w:qFormat/>
    <w:rsid w:val="007D799D"/>
    <w:pPr>
      <w:widowControl w:val="0"/>
      <w:numPr>
        <w:numId w:val="0"/>
      </w:numPr>
      <w:ind w:left="1276" w:hanging="285"/>
    </w:pPr>
    <w:rPr>
      <w:rFonts w:eastAsia="標楷體"/>
      <w:b w:val="0"/>
      <w:bCs w:val="0"/>
      <w:noProof/>
      <w:sz w:val="28"/>
      <w:szCs w:val="28"/>
    </w:rPr>
  </w:style>
  <w:style w:type="character" w:customStyle="1" w:styleId="1-0">
    <w:name w:val="1-自動代入 字元"/>
    <w:basedOn w:val="a0"/>
    <w:link w:val="1-"/>
    <w:rsid w:val="007D799D"/>
    <w:rPr>
      <w:rFonts w:eastAsia="標楷體"/>
      <w:noProof/>
      <w:sz w:val="28"/>
      <w:szCs w:val="28"/>
    </w:rPr>
  </w:style>
  <w:style w:type="paragraph" w:customStyle="1" w:styleId="xl92">
    <w:name w:val="xl92"/>
    <w:basedOn w:val="a"/>
    <w:rsid w:val="007D799D"/>
    <w:pPr>
      <w:widowControl/>
      <w:pBdr>
        <w:top w:val="single" w:sz="4" w:space="0" w:color="auto"/>
        <w:left w:val="single" w:sz="4" w:space="0" w:color="auto"/>
      </w:pBdr>
      <w:spacing w:before="100" w:beforeAutospacing="1" w:after="100" w:afterAutospacing="1"/>
      <w:textAlignment w:val="top"/>
    </w:pPr>
    <w:rPr>
      <w:rFonts w:ascii="新細明體" w:eastAsia="新細明體" w:hAnsi="新細明體" w:cs="新細明體"/>
      <w:kern w:val="0"/>
      <w:szCs w:val="24"/>
    </w:rPr>
  </w:style>
  <w:style w:type="character" w:customStyle="1" w:styleId="a4">
    <w:name w:val="清單段落 字元"/>
    <w:aliases w:val="1.1.1.1清單段落 字元,列點 字元,(二) 字元,List Paragraph 字元,清單段落1 字元,標題 (4) 字元,1.1 字元,Yie-清單段落 字元,01章名 字元,表格清單 字元,樣式A 字元,圖標 字元,Recommendation 字元,Footnote Sam 字元,List Paragraph (numbered (a)) 字元,Text 字元,Noise heading 字元,RUS List 字元,Rec para 字元,Dot pt 字元,L 字元"/>
    <w:basedOn w:val="a0"/>
    <w:link w:val="a3"/>
    <w:uiPriority w:val="34"/>
    <w:qFormat/>
    <w:rsid w:val="0018368F"/>
  </w:style>
  <w:style w:type="table" w:styleId="1-4">
    <w:name w:val="Grid Table 1 Light Accent 4"/>
    <w:basedOn w:val="a1"/>
    <w:uiPriority w:val="46"/>
    <w:rsid w:val="003A57C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Plain Table 1"/>
    <w:basedOn w:val="a1"/>
    <w:uiPriority w:val="41"/>
    <w:rsid w:val="003A57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0">
    <w:name w:val="Grid Table Light"/>
    <w:basedOn w:val="a1"/>
    <w:uiPriority w:val="40"/>
    <w:rsid w:val="001F3C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5">
    <w:name w:val="Grid Table 3 Accent 5"/>
    <w:basedOn w:val="a1"/>
    <w:uiPriority w:val="48"/>
    <w:rsid w:val="00F60BB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44">
    <w:name w:val="Grid Table 4"/>
    <w:basedOn w:val="a1"/>
    <w:uiPriority w:val="49"/>
    <w:rsid w:val="00F60B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1">
    <w:name w:val="footnote text"/>
    <w:basedOn w:val="a"/>
    <w:link w:val="aff2"/>
    <w:uiPriority w:val="99"/>
    <w:semiHidden/>
    <w:unhideWhenUsed/>
    <w:rsid w:val="00EF6624"/>
    <w:pPr>
      <w:snapToGrid w:val="0"/>
    </w:pPr>
    <w:rPr>
      <w:sz w:val="20"/>
      <w:szCs w:val="20"/>
    </w:rPr>
  </w:style>
  <w:style w:type="character" w:customStyle="1" w:styleId="aff2">
    <w:name w:val="註腳文字 字元"/>
    <w:basedOn w:val="a0"/>
    <w:link w:val="aff1"/>
    <w:uiPriority w:val="99"/>
    <w:semiHidden/>
    <w:rsid w:val="00EF6624"/>
    <w:rPr>
      <w:sz w:val="20"/>
      <w:szCs w:val="20"/>
    </w:rPr>
  </w:style>
  <w:style w:type="character" w:styleId="aff3">
    <w:name w:val="footnote reference"/>
    <w:basedOn w:val="a0"/>
    <w:uiPriority w:val="99"/>
    <w:semiHidden/>
    <w:unhideWhenUsed/>
    <w:rsid w:val="00EF6624"/>
    <w:rPr>
      <w:vertAlign w:val="superscript"/>
    </w:rPr>
  </w:style>
  <w:style w:type="table" w:customStyle="1" w:styleId="130">
    <w:name w:val="表格格線13"/>
    <w:basedOn w:val="a1"/>
    <w:next w:val="ab"/>
    <w:uiPriority w:val="39"/>
    <w:rsid w:val="0027372C"/>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b"/>
    <w:rsid w:val="00534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1"/>
    <w:basedOn w:val="a1"/>
    <w:next w:val="ab"/>
    <w:rsid w:val="00343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992A6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6">
    <w:name w:val="Grid Table 1 Light"/>
    <w:basedOn w:val="a1"/>
    <w:uiPriority w:val="46"/>
    <w:rsid w:val="00992A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4">
    <w:name w:val="Emphasis"/>
    <w:basedOn w:val="a0"/>
    <w:qFormat/>
    <w:rsid w:val="0087755B"/>
    <w:rPr>
      <w:i/>
      <w:iCs/>
    </w:rPr>
  </w:style>
  <w:style w:type="table" w:styleId="5-2">
    <w:name w:val="Grid Table 5 Dark Accent 2"/>
    <w:basedOn w:val="a1"/>
    <w:uiPriority w:val="50"/>
    <w:rsid w:val="004208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4-2">
    <w:name w:val="Grid Table 4 Accent 2"/>
    <w:basedOn w:val="a1"/>
    <w:uiPriority w:val="49"/>
    <w:rsid w:val="0042086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45">
    <w:name w:val="標題 4 字元"/>
    <w:basedOn w:val="a0"/>
    <w:rsid w:val="0080305F"/>
    <w:rPr>
      <w:rFonts w:asciiTheme="majorHAnsi" w:eastAsiaTheme="majorEastAsia" w:hAnsiTheme="majorHAnsi" w:cstheme="majorBidi"/>
      <w:sz w:val="36"/>
      <w:szCs w:val="36"/>
    </w:rPr>
  </w:style>
  <w:style w:type="character" w:customStyle="1" w:styleId="54">
    <w:name w:val="標題 5 字元"/>
    <w:basedOn w:val="a0"/>
    <w:rsid w:val="0080305F"/>
    <w:rPr>
      <w:rFonts w:asciiTheme="majorHAnsi" w:eastAsiaTheme="majorEastAsia" w:hAnsiTheme="majorHAnsi" w:cstheme="majorBidi"/>
      <w:b/>
      <w:bCs/>
      <w:sz w:val="36"/>
      <w:szCs w:val="36"/>
    </w:rPr>
  </w:style>
  <w:style w:type="character" w:customStyle="1" w:styleId="64">
    <w:name w:val="標題 6 字元"/>
    <w:basedOn w:val="a0"/>
    <w:rsid w:val="0080305F"/>
    <w:rPr>
      <w:rFonts w:asciiTheme="majorHAnsi" w:eastAsiaTheme="majorEastAsia" w:hAnsiTheme="majorHAnsi" w:cstheme="majorBidi"/>
      <w:sz w:val="36"/>
      <w:szCs w:val="36"/>
    </w:rPr>
  </w:style>
  <w:style w:type="numbering" w:customStyle="1" w:styleId="101">
    <w:name w:val="無清單10"/>
    <w:next w:val="a2"/>
    <w:uiPriority w:val="99"/>
    <w:semiHidden/>
    <w:unhideWhenUsed/>
    <w:rsid w:val="0080305F"/>
  </w:style>
  <w:style w:type="table" w:customStyle="1" w:styleId="112">
    <w:name w:val="表格1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2"/>
    <w:next w:val="a2"/>
    <w:unhideWhenUsed/>
    <w:rsid w:val="0080305F"/>
    <w:pPr>
      <w:numPr>
        <w:numId w:val="28"/>
      </w:numPr>
    </w:pPr>
  </w:style>
  <w:style w:type="table" w:customStyle="1" w:styleId="150">
    <w:name w:val="表格格線15"/>
    <w:basedOn w:val="a1"/>
    <w:next w:val="ab"/>
    <w:uiPriority w:val="39"/>
    <w:rsid w:val="0080305F"/>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2"/>
    <w:uiPriority w:val="99"/>
    <w:semiHidden/>
    <w:unhideWhenUsed/>
    <w:rsid w:val="0080305F"/>
  </w:style>
  <w:style w:type="numbering" w:customStyle="1" w:styleId="210">
    <w:name w:val="無清單21"/>
    <w:next w:val="a2"/>
    <w:uiPriority w:val="99"/>
    <w:semiHidden/>
    <w:unhideWhenUsed/>
    <w:rsid w:val="0080305F"/>
  </w:style>
  <w:style w:type="numbering" w:customStyle="1" w:styleId="310">
    <w:name w:val="無清單31"/>
    <w:next w:val="a2"/>
    <w:uiPriority w:val="99"/>
    <w:semiHidden/>
    <w:unhideWhenUsed/>
    <w:rsid w:val="0080305F"/>
  </w:style>
  <w:style w:type="numbering" w:customStyle="1" w:styleId="410">
    <w:name w:val="無清單41"/>
    <w:next w:val="a2"/>
    <w:uiPriority w:val="99"/>
    <w:semiHidden/>
    <w:unhideWhenUsed/>
    <w:rsid w:val="0080305F"/>
  </w:style>
  <w:style w:type="numbering" w:customStyle="1" w:styleId="510">
    <w:name w:val="無清單51"/>
    <w:next w:val="a2"/>
    <w:uiPriority w:val="99"/>
    <w:semiHidden/>
    <w:unhideWhenUsed/>
    <w:rsid w:val="0080305F"/>
  </w:style>
  <w:style w:type="numbering" w:customStyle="1" w:styleId="610">
    <w:name w:val="無清單61"/>
    <w:next w:val="a2"/>
    <w:uiPriority w:val="99"/>
    <w:semiHidden/>
    <w:unhideWhenUsed/>
    <w:rsid w:val="0080305F"/>
  </w:style>
  <w:style w:type="numbering" w:customStyle="1" w:styleId="710">
    <w:name w:val="無清單71"/>
    <w:next w:val="a2"/>
    <w:uiPriority w:val="99"/>
    <w:semiHidden/>
    <w:unhideWhenUsed/>
    <w:rsid w:val="0080305F"/>
  </w:style>
  <w:style w:type="numbering" w:customStyle="1" w:styleId="810">
    <w:name w:val="無清單81"/>
    <w:next w:val="a2"/>
    <w:uiPriority w:val="99"/>
    <w:semiHidden/>
    <w:unhideWhenUsed/>
    <w:rsid w:val="0080305F"/>
  </w:style>
  <w:style w:type="numbering" w:customStyle="1" w:styleId="910">
    <w:name w:val="無清單91"/>
    <w:next w:val="a2"/>
    <w:uiPriority w:val="99"/>
    <w:semiHidden/>
    <w:unhideWhenUsed/>
    <w:rsid w:val="0080305F"/>
  </w:style>
  <w:style w:type="table" w:customStyle="1" w:styleId="211">
    <w:name w:val="表格格線21"/>
    <w:basedOn w:val="a1"/>
    <w:next w:val="ab"/>
    <w:uiPriority w:val="5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格格線3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格格線4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格格線6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
    <w:basedOn w:val="a1"/>
    <w:next w:val="ab"/>
    <w:uiPriority w:val="5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格格線8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表格格線9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表格格線10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1"/>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
    <w:name w:val="0-節"/>
    <w:basedOn w:val="a3"/>
    <w:link w:val="0-5"/>
    <w:qFormat/>
    <w:rsid w:val="0080305F"/>
    <w:pPr>
      <w:snapToGrid w:val="0"/>
      <w:spacing w:line="480" w:lineRule="exact"/>
      <w:ind w:leftChars="0" w:left="0" w:hanging="885"/>
      <w:jc w:val="both"/>
    </w:pPr>
    <w:rPr>
      <w:rFonts w:ascii="Times New Roman" w:eastAsia="標楷體" w:hAnsi="Times New Roman" w:cs="Times New Roman"/>
      <w:b/>
      <w:sz w:val="28"/>
      <w:szCs w:val="28"/>
    </w:rPr>
  </w:style>
  <w:style w:type="character" w:customStyle="1" w:styleId="0-5">
    <w:name w:val="0-節 字元"/>
    <w:basedOn w:val="a4"/>
    <w:link w:val="0-4"/>
    <w:rsid w:val="0080305F"/>
    <w:rPr>
      <w:rFonts w:ascii="Times New Roman" w:eastAsia="標楷體" w:hAnsi="Times New Roman" w:cs="Times New Roman"/>
      <w:b/>
      <w:sz w:val="28"/>
      <w:szCs w:val="28"/>
    </w:rPr>
  </w:style>
  <w:style w:type="paragraph" w:customStyle="1" w:styleId="0-">
    <w:name w:val="0-內文"/>
    <w:basedOn w:val="a3"/>
    <w:link w:val="0-6"/>
    <w:qFormat/>
    <w:rsid w:val="0080305F"/>
    <w:pPr>
      <w:numPr>
        <w:numId w:val="27"/>
      </w:numPr>
      <w:overflowPunct w:val="0"/>
      <w:snapToGrid w:val="0"/>
      <w:spacing w:line="480" w:lineRule="exact"/>
      <w:ind w:leftChars="0" w:left="0"/>
      <w:jc w:val="both"/>
    </w:pPr>
    <w:rPr>
      <w:rFonts w:ascii="Times New Roman" w:eastAsia="標楷體" w:hAnsi="Times New Roman" w:cs="Times New Roman"/>
      <w:sz w:val="28"/>
      <w:szCs w:val="28"/>
    </w:rPr>
  </w:style>
  <w:style w:type="character" w:customStyle="1" w:styleId="0-6">
    <w:name w:val="0-內文 字元"/>
    <w:link w:val="0-"/>
    <w:rsid w:val="0080305F"/>
    <w:rPr>
      <w:rFonts w:ascii="Times New Roman" w:eastAsia="標楷體" w:hAnsi="Times New Roman" w:cs="Times New Roman"/>
      <w:sz w:val="28"/>
      <w:szCs w:val="28"/>
    </w:rPr>
  </w:style>
  <w:style w:type="character" w:styleId="aff5">
    <w:name w:val="Strong"/>
    <w:uiPriority w:val="22"/>
    <w:qFormat/>
    <w:rsid w:val="0080305F"/>
    <w:rPr>
      <w:b/>
      <w:bCs/>
    </w:rPr>
  </w:style>
  <w:style w:type="paragraph" w:styleId="34">
    <w:name w:val="Body Text Indent 3"/>
    <w:basedOn w:val="a"/>
    <w:link w:val="35"/>
    <w:rsid w:val="0080305F"/>
    <w:pPr>
      <w:ind w:leftChars="75" w:left="958" w:hangingChars="243" w:hanging="778"/>
    </w:pPr>
    <w:rPr>
      <w:rFonts w:ascii="Times New Roman" w:eastAsia="標楷體" w:hAnsi="Times New Roman" w:cs="Times New Roman"/>
      <w:sz w:val="32"/>
      <w:szCs w:val="20"/>
    </w:rPr>
  </w:style>
  <w:style w:type="character" w:customStyle="1" w:styleId="35">
    <w:name w:val="本文縮排 3 字元"/>
    <w:basedOn w:val="a0"/>
    <w:link w:val="34"/>
    <w:rsid w:val="0080305F"/>
    <w:rPr>
      <w:rFonts w:ascii="Times New Roman" w:eastAsia="標楷體" w:hAnsi="Times New Roman" w:cs="Times New Roman"/>
      <w:sz w:val="32"/>
      <w:szCs w:val="20"/>
    </w:rPr>
  </w:style>
  <w:style w:type="character" w:styleId="aff6">
    <w:name w:val="page number"/>
    <w:basedOn w:val="a0"/>
    <w:rsid w:val="0080305F"/>
  </w:style>
  <w:style w:type="table" w:customStyle="1" w:styleId="1-41">
    <w:name w:val="格線表格 1 淺色 - 輔色 41"/>
    <w:basedOn w:val="a1"/>
    <w:next w:val="1-4"/>
    <w:uiPriority w:val="46"/>
    <w:rsid w:val="0080305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13">
    <w:name w:val="純表格 11"/>
    <w:basedOn w:val="a1"/>
    <w:next w:val="15"/>
    <w:uiPriority w:val="41"/>
    <w:rsid w:val="008030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表格格線 (淺色)1"/>
    <w:basedOn w:val="a1"/>
    <w:next w:val="aff0"/>
    <w:uiPriority w:val="40"/>
    <w:rsid w:val="008030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51">
    <w:name w:val="格線表格 3 - 輔色 51"/>
    <w:basedOn w:val="a1"/>
    <w:next w:val="3-5"/>
    <w:uiPriority w:val="48"/>
    <w:rsid w:val="0080305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412">
    <w:name w:val="格線表格 41"/>
    <w:basedOn w:val="a1"/>
    <w:next w:val="44"/>
    <w:uiPriority w:val="49"/>
    <w:rsid w:val="008030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9">
    <w:name w:val="font9"/>
    <w:basedOn w:val="a"/>
    <w:rsid w:val="0080305F"/>
    <w:pPr>
      <w:widowControl/>
      <w:spacing w:before="100" w:beforeAutospacing="1" w:after="100" w:afterAutospacing="1"/>
    </w:pPr>
    <w:rPr>
      <w:rFonts w:ascii="細明體" w:eastAsia="細明體" w:hAnsi="細明體" w:cs="新細明體"/>
      <w:color w:val="000000"/>
      <w:kern w:val="0"/>
      <w:sz w:val="20"/>
      <w:szCs w:val="20"/>
    </w:rPr>
  </w:style>
  <w:style w:type="character" w:customStyle="1" w:styleId="t11b">
    <w:name w:val="t11b"/>
    <w:basedOn w:val="a0"/>
    <w:rsid w:val="0080305F"/>
  </w:style>
  <w:style w:type="paragraph" w:customStyle="1" w:styleId="aff7">
    <w:name w:val="標案"/>
    <w:basedOn w:val="0-1"/>
    <w:link w:val="aff8"/>
    <w:qFormat/>
    <w:rsid w:val="0080305F"/>
    <w:pPr>
      <w:ind w:hanging="567"/>
    </w:pPr>
    <w:rPr>
      <w:sz w:val="20"/>
      <w:szCs w:val="20"/>
    </w:rPr>
  </w:style>
  <w:style w:type="character" w:customStyle="1" w:styleId="aff8">
    <w:name w:val="標案 字元"/>
    <w:basedOn w:val="0-2"/>
    <w:link w:val="aff7"/>
    <w:rsid w:val="0080305F"/>
    <w:rPr>
      <w:rFonts w:ascii="標楷體" w:eastAsia="標楷體" w:hAnsi="標楷體" w:cs="Times New Roman"/>
      <w:noProof/>
      <w:sz w:val="20"/>
      <w:szCs w:val="20"/>
    </w:rPr>
  </w:style>
  <w:style w:type="table" w:customStyle="1" w:styleId="114">
    <w:name w:val="格線表格 1 淺色1"/>
    <w:basedOn w:val="a1"/>
    <w:next w:val="16"/>
    <w:uiPriority w:val="46"/>
    <w:rsid w:val="0080305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0305F"/>
    <w:pPr>
      <w:widowControl w:val="0"/>
      <w:autoSpaceDE w:val="0"/>
      <w:autoSpaceDN w:val="0"/>
      <w:adjustRightInd w:val="0"/>
    </w:pPr>
    <w:rPr>
      <w:rFonts w:ascii="微軟正黑體" w:eastAsia="微軟正黑體" w:cs="微軟正黑體"/>
      <w:color w:val="000000"/>
      <w:kern w:val="0"/>
      <w:szCs w:val="24"/>
    </w:rPr>
  </w:style>
  <w:style w:type="paragraph" w:styleId="HTML">
    <w:name w:val="HTML Preformatted"/>
    <w:basedOn w:val="a"/>
    <w:link w:val="HTML0"/>
    <w:uiPriority w:val="99"/>
    <w:unhideWhenUsed/>
    <w:rsid w:val="008030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80305F"/>
    <w:rPr>
      <w:rFonts w:ascii="細明體" w:eastAsia="細明體" w:hAnsi="細明體" w:cs="細明體"/>
      <w:kern w:val="0"/>
      <w:szCs w:val="24"/>
    </w:rPr>
  </w:style>
  <w:style w:type="paragraph" w:styleId="aff9">
    <w:name w:val="caption"/>
    <w:basedOn w:val="a"/>
    <w:next w:val="a"/>
    <w:uiPriority w:val="35"/>
    <w:unhideWhenUsed/>
    <w:qFormat/>
    <w:rsid w:val="0080305F"/>
    <w:rPr>
      <w:rFonts w:ascii="Times New Roman" w:eastAsia="新細明體" w:hAnsi="Times New Roman" w:cs="Times New Roman"/>
      <w:sz w:val="20"/>
      <w:szCs w:val="20"/>
    </w:rPr>
  </w:style>
  <w:style w:type="paragraph" w:styleId="affa">
    <w:name w:val="Plain Text"/>
    <w:basedOn w:val="a"/>
    <w:link w:val="affb"/>
    <w:uiPriority w:val="99"/>
    <w:unhideWhenUsed/>
    <w:rsid w:val="0080305F"/>
    <w:pPr>
      <w:widowControl/>
    </w:pPr>
    <w:rPr>
      <w:rFonts w:ascii="Calibri" w:eastAsia="新細明體" w:hAnsi="Calibri" w:cs="Calibri"/>
      <w:kern w:val="0"/>
      <w:szCs w:val="24"/>
    </w:rPr>
  </w:style>
  <w:style w:type="character" w:customStyle="1" w:styleId="affb">
    <w:name w:val="純文字 字元"/>
    <w:basedOn w:val="a0"/>
    <w:link w:val="affa"/>
    <w:uiPriority w:val="99"/>
    <w:rsid w:val="0080305F"/>
    <w:rPr>
      <w:rFonts w:ascii="Calibri" w:eastAsia="新細明體" w:hAnsi="Calibri" w:cs="Calibri"/>
      <w:kern w:val="0"/>
      <w:szCs w:val="24"/>
    </w:rPr>
  </w:style>
  <w:style w:type="numbering" w:customStyle="1" w:styleId="1011">
    <w:name w:val="無清單101"/>
    <w:next w:val="a2"/>
    <w:uiPriority w:val="99"/>
    <w:semiHidden/>
    <w:unhideWhenUsed/>
    <w:rsid w:val="0080305F"/>
  </w:style>
  <w:style w:type="character" w:customStyle="1" w:styleId="312">
    <w:name w:val="標題 3 字元1"/>
    <w:aliases w:val="H3 字元,標題3 字元,小節標題 字元,sub pro 字元,標題111.1 字元,x.x.x 字元,--1.1.1. 字元,Level 3 Head 字元,h3 字元,123 字元,BOD 0 字元"/>
    <w:locked/>
    <w:rsid w:val="0080305F"/>
    <w:rPr>
      <w:rFonts w:ascii="Arial" w:eastAsia="新細明體" w:hAnsi="Arial" w:cs="Arial"/>
      <w:b/>
      <w:bCs/>
      <w:sz w:val="36"/>
      <w:szCs w:val="36"/>
    </w:rPr>
  </w:style>
  <w:style w:type="character" w:customStyle="1" w:styleId="HTML1">
    <w:name w:val="HTML 預設格式 字元1"/>
    <w:uiPriority w:val="99"/>
    <w:semiHidden/>
    <w:rsid w:val="0080305F"/>
    <w:rPr>
      <w:rFonts w:ascii="Courier New" w:eastAsia="華康楷書體W5" w:hAnsi="Courier New" w:cs="Courier New"/>
      <w:kern w:val="2"/>
    </w:rPr>
  </w:style>
  <w:style w:type="character" w:customStyle="1" w:styleId="41">
    <w:name w:val="標題 4 字元1"/>
    <w:aliases w:val="H4 字元,標題111.1.1 字元,標題4 字元,(1)L3 字元,--1. 字元,4 字元,h4 字元,a. 字元,PIM 4 字元,--1 字元,1234 字元"/>
    <w:link w:val="4"/>
    <w:locked/>
    <w:rsid w:val="0080305F"/>
    <w:rPr>
      <w:rFonts w:ascii="Arial" w:eastAsia="新細明體" w:hAnsi="Arial" w:cs="Arial"/>
      <w:sz w:val="36"/>
      <w:szCs w:val="36"/>
    </w:rPr>
  </w:style>
  <w:style w:type="character" w:customStyle="1" w:styleId="51">
    <w:name w:val="標題 5 字元1"/>
    <w:aliases w:val="A. 字元,--(1)1 字元,H5 字元,--(1) 字元"/>
    <w:link w:val="5"/>
    <w:locked/>
    <w:rsid w:val="0080305F"/>
    <w:rPr>
      <w:rFonts w:ascii="Arial" w:eastAsia="標楷體" w:hAnsi="Arial" w:cs="Arial"/>
      <w:color w:val="0000FF"/>
      <w:sz w:val="28"/>
      <w:szCs w:val="28"/>
    </w:rPr>
  </w:style>
  <w:style w:type="character" w:customStyle="1" w:styleId="61">
    <w:name w:val="標題 6 字元1"/>
    <w:aliases w:val="標題6不使用 字元,ref-items 字元"/>
    <w:link w:val="6"/>
    <w:locked/>
    <w:rsid w:val="0080305F"/>
    <w:rPr>
      <w:rFonts w:ascii="Arial" w:eastAsia="標楷體" w:hAnsi="Arial" w:cs="Arial"/>
      <w:color w:val="FF6600"/>
      <w:sz w:val="28"/>
      <w:szCs w:val="28"/>
    </w:rPr>
  </w:style>
  <w:style w:type="character" w:customStyle="1" w:styleId="gray16cn1">
    <w:name w:val="gray16cn1"/>
    <w:rsid w:val="0080305F"/>
    <w:rPr>
      <w:rFonts w:ascii="細明體" w:eastAsia="細明體" w:hAnsi="細明體" w:cs="細明體"/>
      <w:color w:val="333333"/>
      <w:sz w:val="32"/>
      <w:szCs w:val="32"/>
    </w:rPr>
  </w:style>
  <w:style w:type="character" w:customStyle="1" w:styleId="26">
    <w:name w:val="頁首 字元2"/>
    <w:locked/>
    <w:rsid w:val="0080305F"/>
    <w:rPr>
      <w:rFonts w:ascii="Times New Roman" w:eastAsia="華康楷書體W5" w:hAnsi="Times New Roman" w:cs="Times New Roman"/>
      <w:sz w:val="20"/>
      <w:szCs w:val="20"/>
    </w:rPr>
  </w:style>
  <w:style w:type="paragraph" w:customStyle="1" w:styleId="affc">
    <w:name w:val="出席者"/>
    <w:basedOn w:val="a"/>
    <w:rsid w:val="0080305F"/>
    <w:pPr>
      <w:spacing w:line="640" w:lineRule="exact"/>
      <w:ind w:left="1270" w:hanging="1270"/>
    </w:pPr>
    <w:rPr>
      <w:rFonts w:ascii="Arial" w:eastAsia="標楷體" w:hAnsi="Arial" w:cs="Arial"/>
      <w:sz w:val="32"/>
      <w:szCs w:val="32"/>
    </w:rPr>
  </w:style>
  <w:style w:type="character" w:customStyle="1" w:styleId="36">
    <w:name w:val="頁尾 字元3"/>
    <w:locked/>
    <w:rsid w:val="0080305F"/>
    <w:rPr>
      <w:rFonts w:ascii="Times New Roman" w:eastAsia="華康楷書體W5" w:hAnsi="Times New Roman" w:cs="Times New Roman"/>
      <w:sz w:val="20"/>
      <w:szCs w:val="20"/>
    </w:rPr>
  </w:style>
  <w:style w:type="paragraph" w:styleId="affd">
    <w:name w:val="Body Text"/>
    <w:aliases w:val="解釋"/>
    <w:basedOn w:val="a"/>
    <w:link w:val="27"/>
    <w:rsid w:val="0080305F"/>
    <w:pPr>
      <w:spacing w:line="440" w:lineRule="atLeast"/>
      <w:ind w:right="128"/>
      <w:jc w:val="right"/>
    </w:pPr>
    <w:rPr>
      <w:rFonts w:ascii="標楷體" w:eastAsia="標楷體" w:hAnsi="Times New Roman" w:cs="標楷體"/>
      <w:szCs w:val="24"/>
    </w:rPr>
  </w:style>
  <w:style w:type="character" w:customStyle="1" w:styleId="affe">
    <w:name w:val="本文 字元"/>
    <w:aliases w:val="解釋 字元"/>
    <w:basedOn w:val="a0"/>
    <w:rsid w:val="0080305F"/>
  </w:style>
  <w:style w:type="paragraph" w:styleId="28">
    <w:name w:val="Body Text 2"/>
    <w:basedOn w:val="a"/>
    <w:link w:val="220"/>
    <w:rsid w:val="0080305F"/>
    <w:pPr>
      <w:spacing w:line="440" w:lineRule="atLeast"/>
      <w:jc w:val="both"/>
    </w:pPr>
    <w:rPr>
      <w:rFonts w:ascii="標楷體" w:eastAsia="標楷體" w:hAnsi="Times New Roman" w:cs="標楷體"/>
      <w:sz w:val="28"/>
      <w:szCs w:val="28"/>
    </w:rPr>
  </w:style>
  <w:style w:type="character" w:customStyle="1" w:styleId="29">
    <w:name w:val="本文 2 字元"/>
    <w:basedOn w:val="a0"/>
    <w:rsid w:val="0080305F"/>
  </w:style>
  <w:style w:type="character" w:customStyle="1" w:styleId="27">
    <w:name w:val="本文 字元2"/>
    <w:aliases w:val="解釋 字元2"/>
    <w:link w:val="affd"/>
    <w:locked/>
    <w:rsid w:val="0080305F"/>
    <w:rPr>
      <w:rFonts w:ascii="標楷體" w:eastAsia="標楷體" w:hAnsi="Times New Roman" w:cs="標楷體"/>
      <w:szCs w:val="24"/>
    </w:rPr>
  </w:style>
  <w:style w:type="character" w:customStyle="1" w:styleId="220">
    <w:name w:val="本文 2 字元2"/>
    <w:link w:val="28"/>
    <w:locked/>
    <w:rsid w:val="0080305F"/>
    <w:rPr>
      <w:rFonts w:ascii="標楷體" w:eastAsia="標楷體" w:hAnsi="Times New Roman" w:cs="標楷體"/>
      <w:sz w:val="28"/>
      <w:szCs w:val="28"/>
    </w:rPr>
  </w:style>
  <w:style w:type="paragraph" w:styleId="2a">
    <w:name w:val="Body Text Indent 2"/>
    <w:basedOn w:val="a"/>
    <w:link w:val="221"/>
    <w:rsid w:val="0080305F"/>
    <w:pPr>
      <w:autoSpaceDE w:val="0"/>
      <w:autoSpaceDN w:val="0"/>
      <w:adjustRightInd w:val="0"/>
      <w:ind w:left="976" w:hanging="251"/>
    </w:pPr>
    <w:rPr>
      <w:rFonts w:ascii="標楷體" w:eastAsia="標楷體" w:hAnsi="Times New Roman" w:cs="標楷體"/>
      <w:sz w:val="28"/>
      <w:szCs w:val="28"/>
    </w:rPr>
  </w:style>
  <w:style w:type="character" w:customStyle="1" w:styleId="2b">
    <w:name w:val="本文縮排 2 字元"/>
    <w:basedOn w:val="a0"/>
    <w:rsid w:val="0080305F"/>
  </w:style>
  <w:style w:type="character" w:customStyle="1" w:styleId="2c">
    <w:name w:val="本文縮排 字元2"/>
    <w:locked/>
    <w:rsid w:val="0080305F"/>
    <w:rPr>
      <w:rFonts w:ascii="Times New Roman" w:eastAsia="華康楷書體W5" w:hAnsi="Times New Roman" w:cs="Times New Roman"/>
      <w:sz w:val="28"/>
      <w:szCs w:val="28"/>
    </w:rPr>
  </w:style>
  <w:style w:type="paragraph" w:styleId="37">
    <w:name w:val="Body Text 3"/>
    <w:basedOn w:val="a"/>
    <w:link w:val="320"/>
    <w:rsid w:val="0080305F"/>
    <w:pPr>
      <w:tabs>
        <w:tab w:val="left" w:pos="2760"/>
        <w:tab w:val="left" w:pos="5520"/>
        <w:tab w:val="left" w:pos="9360"/>
        <w:tab w:val="left" w:pos="12480"/>
      </w:tabs>
      <w:jc w:val="both"/>
      <w:textDirection w:val="lrTbV"/>
    </w:pPr>
    <w:rPr>
      <w:rFonts w:ascii="標楷體" w:eastAsia="標楷體" w:hAnsi="Times New Roman" w:cs="標楷體"/>
      <w:sz w:val="28"/>
      <w:szCs w:val="28"/>
    </w:rPr>
  </w:style>
  <w:style w:type="character" w:customStyle="1" w:styleId="38">
    <w:name w:val="本文 3 字元"/>
    <w:basedOn w:val="a0"/>
    <w:rsid w:val="0080305F"/>
    <w:rPr>
      <w:sz w:val="16"/>
      <w:szCs w:val="16"/>
    </w:rPr>
  </w:style>
  <w:style w:type="character" w:customStyle="1" w:styleId="221">
    <w:name w:val="本文縮排 2 字元2"/>
    <w:link w:val="2a"/>
    <w:locked/>
    <w:rsid w:val="0080305F"/>
    <w:rPr>
      <w:rFonts w:ascii="標楷體" w:eastAsia="標楷體" w:hAnsi="Times New Roman" w:cs="標楷體"/>
      <w:sz w:val="28"/>
      <w:szCs w:val="28"/>
    </w:rPr>
  </w:style>
  <w:style w:type="character" w:customStyle="1" w:styleId="320">
    <w:name w:val="本文 3 字元2"/>
    <w:link w:val="37"/>
    <w:locked/>
    <w:rsid w:val="0080305F"/>
    <w:rPr>
      <w:rFonts w:ascii="標楷體" w:eastAsia="標楷體" w:hAnsi="Times New Roman" w:cs="標楷體"/>
      <w:sz w:val="28"/>
      <w:szCs w:val="28"/>
    </w:rPr>
  </w:style>
  <w:style w:type="paragraph" w:styleId="afff">
    <w:name w:val="Block Text"/>
    <w:basedOn w:val="a"/>
    <w:rsid w:val="0080305F"/>
    <w:pPr>
      <w:spacing w:line="480" w:lineRule="exact"/>
      <w:ind w:left="960" w:right="-23" w:hangingChars="300" w:hanging="960"/>
    </w:pPr>
    <w:rPr>
      <w:rFonts w:ascii="Times New Roman" w:eastAsia="標楷體" w:hAnsi="Times New Roman" w:cs="Times New Roman"/>
      <w:sz w:val="32"/>
      <w:szCs w:val="32"/>
    </w:rPr>
  </w:style>
  <w:style w:type="paragraph" w:customStyle="1" w:styleId="txt02">
    <w:name w:val="txt02"/>
    <w:basedOn w:val="a"/>
    <w:rsid w:val="0080305F"/>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txt011">
    <w:name w:val="txt011"/>
    <w:rsid w:val="0080305F"/>
    <w:rPr>
      <w:sz w:val="24"/>
      <w:szCs w:val="24"/>
    </w:rPr>
  </w:style>
  <w:style w:type="paragraph" w:customStyle="1" w:styleId="txt01">
    <w:name w:val="txt01"/>
    <w:basedOn w:val="a"/>
    <w:rsid w:val="0080305F"/>
    <w:pPr>
      <w:widowControl/>
      <w:spacing w:before="100" w:beforeAutospacing="1" w:after="100" w:afterAutospacing="1" w:line="480" w:lineRule="auto"/>
      <w:jc w:val="both"/>
    </w:pPr>
    <w:rPr>
      <w:rFonts w:ascii="Arial Unicode MS" w:eastAsia="Arial Unicode MS" w:hAnsi="Arial Unicode MS" w:cs="Arial Unicode MS"/>
      <w:kern w:val="0"/>
      <w:szCs w:val="24"/>
    </w:rPr>
  </w:style>
  <w:style w:type="paragraph" w:customStyle="1" w:styleId="46">
    <w:name w:val="樣式4"/>
    <w:basedOn w:val="a"/>
    <w:rsid w:val="0080305F"/>
    <w:pPr>
      <w:snapToGrid w:val="0"/>
      <w:spacing w:line="600" w:lineRule="exact"/>
      <w:ind w:left="720"/>
    </w:pPr>
    <w:rPr>
      <w:rFonts w:ascii="Times New Roman" w:eastAsia="標楷體" w:hAnsi="Times New Roman" w:cs="Times New Roman"/>
      <w:color w:val="000000"/>
      <w:sz w:val="32"/>
      <w:szCs w:val="32"/>
    </w:rPr>
  </w:style>
  <w:style w:type="paragraph" w:customStyle="1" w:styleId="65">
    <w:name w:val="樣式6"/>
    <w:basedOn w:val="a"/>
    <w:rsid w:val="0080305F"/>
    <w:pPr>
      <w:snapToGrid w:val="0"/>
      <w:spacing w:line="600" w:lineRule="exact"/>
      <w:ind w:left="1624" w:hanging="944"/>
      <w:jc w:val="both"/>
    </w:pPr>
    <w:rPr>
      <w:rFonts w:ascii="Times New Roman" w:eastAsia="標楷體" w:hAnsi="Times New Roman" w:cs="Times New Roman"/>
      <w:color w:val="000000"/>
      <w:sz w:val="32"/>
      <w:szCs w:val="32"/>
    </w:rPr>
  </w:style>
  <w:style w:type="paragraph" w:customStyle="1" w:styleId="18">
    <w:name w:val="樣式1"/>
    <w:basedOn w:val="a"/>
    <w:rsid w:val="0080305F"/>
    <w:pPr>
      <w:snapToGrid w:val="0"/>
      <w:spacing w:line="600" w:lineRule="exact"/>
      <w:jc w:val="both"/>
    </w:pPr>
    <w:rPr>
      <w:rFonts w:ascii="Times New Roman" w:eastAsia="標楷體" w:hAnsi="Times New Roman" w:cs="Times New Roman"/>
      <w:color w:val="000000"/>
      <w:sz w:val="32"/>
      <w:szCs w:val="32"/>
    </w:rPr>
  </w:style>
  <w:style w:type="paragraph" w:customStyle="1" w:styleId="afff0">
    <w:name w:val="計畫改進標題(一)"/>
    <w:basedOn w:val="a"/>
    <w:rsid w:val="0080305F"/>
    <w:pPr>
      <w:jc w:val="both"/>
    </w:pPr>
    <w:rPr>
      <w:rFonts w:ascii="華康楷書體W5" w:eastAsia="華康楷書體W5" w:hAnsi="Times New Roman" w:cs="華康楷書體W5"/>
      <w:sz w:val="32"/>
      <w:szCs w:val="32"/>
    </w:rPr>
  </w:style>
  <w:style w:type="paragraph" w:customStyle="1" w:styleId="xl30">
    <w:name w:val="xl30"/>
    <w:basedOn w:val="a"/>
    <w:rsid w:val="0080305F"/>
    <w:pPr>
      <w:widowControl/>
      <w:pBdr>
        <w:left w:val="single" w:sz="12" w:space="0" w:color="auto"/>
        <w:bottom w:val="single" w:sz="12" w:space="0" w:color="auto"/>
        <w:right w:val="single" w:sz="4" w:space="0" w:color="auto"/>
      </w:pBdr>
      <w:spacing w:before="100" w:beforeAutospacing="1" w:after="100" w:afterAutospacing="1"/>
      <w:jc w:val="center"/>
    </w:pPr>
    <w:rPr>
      <w:rFonts w:ascii="標楷體" w:eastAsia="標楷體" w:hAnsi="標楷體" w:cs="標楷體"/>
      <w:kern w:val="0"/>
      <w:szCs w:val="24"/>
    </w:rPr>
  </w:style>
  <w:style w:type="paragraph" w:customStyle="1" w:styleId="xl53">
    <w:name w:val="xl53"/>
    <w:basedOn w:val="a"/>
    <w:rsid w:val="0080305F"/>
    <w:pPr>
      <w:widowControl/>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kern w:val="0"/>
      <w:szCs w:val="24"/>
    </w:rPr>
  </w:style>
  <w:style w:type="paragraph" w:customStyle="1" w:styleId="xl107">
    <w:name w:val="xl107"/>
    <w:basedOn w:val="a"/>
    <w:rsid w:val="0080305F"/>
    <w:pPr>
      <w:widowControl/>
      <w:pBdr>
        <w:left w:val="single" w:sz="12" w:space="0" w:color="auto"/>
        <w:bottom w:val="single" w:sz="12" w:space="0" w:color="auto"/>
        <w:right w:val="single" w:sz="4" w:space="0" w:color="auto"/>
      </w:pBdr>
      <w:spacing w:before="100" w:beforeAutospacing="1" w:after="100" w:afterAutospacing="1"/>
      <w:jc w:val="center"/>
      <w:textAlignment w:val="top"/>
    </w:pPr>
    <w:rPr>
      <w:rFonts w:ascii="標楷體" w:eastAsia="標楷體" w:hAnsi="標楷體" w:cs="標楷體"/>
      <w:kern w:val="0"/>
      <w:sz w:val="20"/>
      <w:szCs w:val="20"/>
    </w:rPr>
  </w:style>
  <w:style w:type="character" w:customStyle="1" w:styleId="19">
    <w:name w:val="註解文字 字元1"/>
    <w:semiHidden/>
    <w:locked/>
    <w:rsid w:val="0080305F"/>
    <w:rPr>
      <w:rFonts w:ascii="Times New Roman" w:eastAsia="新細明體" w:hAnsi="Times New Roman" w:cs="Times New Roman"/>
      <w:szCs w:val="24"/>
    </w:rPr>
  </w:style>
  <w:style w:type="paragraph" w:customStyle="1" w:styleId="afff1">
    <w:name w:val="說明"/>
    <w:basedOn w:val="af0"/>
    <w:rsid w:val="0080305F"/>
    <w:pPr>
      <w:snapToGrid w:val="0"/>
      <w:spacing w:after="0" w:line="720" w:lineRule="exact"/>
      <w:ind w:leftChars="0" w:left="953" w:hanging="953"/>
    </w:pPr>
    <w:rPr>
      <w:rFonts w:ascii="Arial" w:eastAsia="標楷體" w:hAnsi="Arial" w:cs="Arial"/>
      <w:sz w:val="36"/>
      <w:szCs w:val="36"/>
    </w:rPr>
  </w:style>
  <w:style w:type="character" w:customStyle="1" w:styleId="321">
    <w:name w:val="本文縮排 3 字元2"/>
    <w:locked/>
    <w:rsid w:val="0080305F"/>
    <w:rPr>
      <w:rFonts w:ascii="標楷體" w:eastAsia="標楷體" w:hAnsi="標楷體" w:cs="標楷體"/>
      <w:sz w:val="32"/>
      <w:szCs w:val="32"/>
    </w:rPr>
  </w:style>
  <w:style w:type="paragraph" w:customStyle="1" w:styleId="p16">
    <w:name w:val="p16"/>
    <w:basedOn w:val="a"/>
    <w:rsid w:val="0080305F"/>
    <w:pPr>
      <w:widowControl/>
      <w:spacing w:before="100" w:beforeAutospacing="1" w:after="100" w:afterAutospacing="1"/>
    </w:pPr>
    <w:rPr>
      <w:rFonts w:ascii="新細明體" w:eastAsia="新細明體" w:hAnsi="新細明體" w:cs="新細明體"/>
      <w:kern w:val="0"/>
      <w:szCs w:val="24"/>
    </w:rPr>
  </w:style>
  <w:style w:type="paragraph" w:customStyle="1" w:styleId="z-TopofForm1">
    <w:name w:val="z-Top of Form1"/>
    <w:basedOn w:val="a"/>
    <w:next w:val="a"/>
    <w:link w:val="131"/>
    <w:hidden/>
    <w:rsid w:val="0080305F"/>
    <w:pPr>
      <w:widowControl/>
      <w:pBdr>
        <w:bottom w:val="single" w:sz="6" w:space="1" w:color="auto"/>
      </w:pBdr>
      <w:jc w:val="center"/>
    </w:pPr>
    <w:rPr>
      <w:rFonts w:ascii="Arial" w:eastAsia="新細明體" w:hAnsi="Arial" w:cs="Arial"/>
      <w:vanish/>
      <w:kern w:val="0"/>
      <w:sz w:val="16"/>
      <w:szCs w:val="16"/>
    </w:rPr>
  </w:style>
  <w:style w:type="character" w:customStyle="1" w:styleId="131">
    <w:name w:val="字元 字元13"/>
    <w:link w:val="z-TopofForm1"/>
    <w:locked/>
    <w:rsid w:val="0080305F"/>
    <w:rPr>
      <w:rFonts w:ascii="Arial" w:eastAsia="新細明體" w:hAnsi="Arial" w:cs="Arial"/>
      <w:vanish/>
      <w:kern w:val="0"/>
      <w:sz w:val="16"/>
      <w:szCs w:val="16"/>
    </w:rPr>
  </w:style>
  <w:style w:type="paragraph" w:customStyle="1" w:styleId="z-BottomofForm1">
    <w:name w:val="z-Bottom of Form1"/>
    <w:basedOn w:val="a"/>
    <w:next w:val="a"/>
    <w:link w:val="122"/>
    <w:hidden/>
    <w:rsid w:val="0080305F"/>
    <w:pPr>
      <w:widowControl/>
      <w:pBdr>
        <w:top w:val="single" w:sz="6" w:space="1" w:color="auto"/>
      </w:pBdr>
      <w:jc w:val="center"/>
    </w:pPr>
    <w:rPr>
      <w:rFonts w:ascii="Arial" w:eastAsia="新細明體" w:hAnsi="Arial" w:cs="Arial"/>
      <w:vanish/>
      <w:kern w:val="0"/>
      <w:sz w:val="16"/>
      <w:szCs w:val="16"/>
    </w:rPr>
  </w:style>
  <w:style w:type="character" w:customStyle="1" w:styleId="122">
    <w:name w:val="字元 字元12"/>
    <w:link w:val="z-BottomofForm1"/>
    <w:locked/>
    <w:rsid w:val="0080305F"/>
    <w:rPr>
      <w:rFonts w:ascii="Arial" w:eastAsia="新細明體" w:hAnsi="Arial" w:cs="Arial"/>
      <w:vanish/>
      <w:kern w:val="0"/>
      <w:sz w:val="16"/>
      <w:szCs w:val="16"/>
    </w:rPr>
  </w:style>
  <w:style w:type="paragraph" w:styleId="afff2">
    <w:name w:val="Date"/>
    <w:basedOn w:val="a"/>
    <w:next w:val="a"/>
    <w:link w:val="2d"/>
    <w:uiPriority w:val="99"/>
    <w:rsid w:val="0080305F"/>
    <w:pPr>
      <w:jc w:val="right"/>
    </w:pPr>
    <w:rPr>
      <w:rFonts w:ascii="Times New Roman" w:eastAsia="標楷體" w:hAnsi="Times New Roman" w:cs="Times New Roman"/>
      <w:sz w:val="28"/>
      <w:szCs w:val="28"/>
    </w:rPr>
  </w:style>
  <w:style w:type="character" w:customStyle="1" w:styleId="afff3">
    <w:name w:val="日期 字元"/>
    <w:basedOn w:val="a0"/>
    <w:uiPriority w:val="99"/>
    <w:rsid w:val="0080305F"/>
  </w:style>
  <w:style w:type="character" w:customStyle="1" w:styleId="mbody1">
    <w:name w:val="mbody1"/>
    <w:rsid w:val="0080305F"/>
    <w:rPr>
      <w:sz w:val="24"/>
      <w:szCs w:val="24"/>
    </w:rPr>
  </w:style>
  <w:style w:type="character" w:customStyle="1" w:styleId="2d">
    <w:name w:val="日期 字元2"/>
    <w:link w:val="afff2"/>
    <w:uiPriority w:val="99"/>
    <w:locked/>
    <w:rsid w:val="0080305F"/>
    <w:rPr>
      <w:rFonts w:ascii="Times New Roman" w:eastAsia="標楷體" w:hAnsi="Times New Roman" w:cs="Times New Roman"/>
      <w:sz w:val="28"/>
      <w:szCs w:val="28"/>
    </w:rPr>
  </w:style>
  <w:style w:type="paragraph" w:customStyle="1" w:styleId="WW-Web">
    <w:name w:val="WW-內文 (Web)"/>
    <w:basedOn w:val="a"/>
    <w:rsid w:val="0080305F"/>
    <w:pPr>
      <w:widowControl/>
      <w:suppressAutoHyphens/>
      <w:spacing w:before="280" w:after="119"/>
    </w:pPr>
    <w:rPr>
      <w:rFonts w:ascii="新細明體" w:eastAsia="新細明體" w:hAnsi="新細明體" w:cs="新細明體"/>
      <w:kern w:val="1"/>
      <w:szCs w:val="24"/>
      <w:lang w:eastAsia="ar-SA"/>
    </w:rPr>
  </w:style>
  <w:style w:type="character" w:customStyle="1" w:styleId="1a">
    <w:name w:val="註解方塊文字 字元1"/>
    <w:semiHidden/>
    <w:locked/>
    <w:rsid w:val="0080305F"/>
    <w:rPr>
      <w:rFonts w:ascii="Arial" w:eastAsia="新細明體" w:hAnsi="Arial" w:cs="Arial"/>
      <w:kern w:val="0"/>
      <w:sz w:val="18"/>
      <w:szCs w:val="18"/>
    </w:rPr>
  </w:style>
  <w:style w:type="character" w:customStyle="1" w:styleId="comshowdata">
    <w:name w:val="com_show_data"/>
    <w:basedOn w:val="a0"/>
    <w:rsid w:val="0080305F"/>
  </w:style>
  <w:style w:type="character" w:customStyle="1" w:styleId="style12">
    <w:name w:val="style12"/>
    <w:basedOn w:val="a0"/>
    <w:rsid w:val="0080305F"/>
  </w:style>
  <w:style w:type="character" w:customStyle="1" w:styleId="emailstyle15">
    <w:name w:val="emailstyle15"/>
    <w:rsid w:val="0080305F"/>
    <w:rPr>
      <w:rFonts w:ascii="Arial" w:eastAsia="新細明體" w:hAnsi="Arial" w:cs="Arial"/>
      <w:color w:val="000000"/>
      <w:sz w:val="18"/>
      <w:szCs w:val="18"/>
    </w:rPr>
  </w:style>
  <w:style w:type="paragraph" w:customStyle="1" w:styleId="afff4">
    <w:name w:val="編號(一)"/>
    <w:basedOn w:val="3"/>
    <w:rsid w:val="0080305F"/>
    <w:pPr>
      <w:keepNext w:val="0"/>
      <w:tabs>
        <w:tab w:val="num" w:pos="1571"/>
        <w:tab w:val="left" w:pos="1800"/>
      </w:tabs>
      <w:spacing w:line="360" w:lineRule="auto"/>
      <w:ind w:left="1571" w:hanging="720"/>
    </w:pPr>
    <w:rPr>
      <w:rFonts w:ascii="Arial" w:hAnsi="Arial" w:cs="Arial"/>
      <w:b w:val="0"/>
      <w:bCs w:val="0"/>
      <w:color w:val="auto"/>
    </w:rPr>
  </w:style>
  <w:style w:type="table" w:customStyle="1" w:styleId="1310">
    <w:name w:val="表格格線131"/>
    <w:basedOn w:val="a1"/>
    <w:next w:val="ab"/>
    <w:rsid w:val="0080305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一)(二)(三) 字元"/>
    <w:rsid w:val="0080305F"/>
    <w:rPr>
      <w:rFonts w:ascii="標楷體" w:eastAsia="標楷體" w:cs="標楷體"/>
      <w:snapToGrid w:val="0"/>
      <w:kern w:val="2"/>
      <w:sz w:val="28"/>
      <w:szCs w:val="28"/>
      <w:lang w:val="en-US" w:eastAsia="zh-TW"/>
    </w:rPr>
  </w:style>
  <w:style w:type="paragraph" w:customStyle="1" w:styleId="xl24">
    <w:name w:val="xl24"/>
    <w:basedOn w:val="a"/>
    <w:rsid w:val="0080305F"/>
    <w:pPr>
      <w:widowControl/>
      <w:spacing w:before="100" w:beforeAutospacing="1" w:after="100" w:afterAutospacing="1"/>
      <w:jc w:val="center"/>
    </w:pPr>
    <w:rPr>
      <w:rFonts w:ascii="Arial Unicode MS" w:eastAsia="Arial Unicode MS" w:hAnsi="Arial Unicode MS" w:cs="Arial Unicode MS"/>
      <w:kern w:val="0"/>
      <w:szCs w:val="24"/>
    </w:rPr>
  </w:style>
  <w:style w:type="paragraph" w:customStyle="1" w:styleId="afff6">
    <w:name w:val="節名"/>
    <w:basedOn w:val="a"/>
    <w:rsid w:val="0080305F"/>
    <w:pPr>
      <w:adjustRightInd w:val="0"/>
      <w:snapToGrid w:val="0"/>
      <w:ind w:left="240"/>
      <w:jc w:val="both"/>
    </w:pPr>
    <w:rPr>
      <w:rFonts w:ascii="標楷體" w:eastAsia="標楷體" w:hAnsi="標楷體" w:cs="標楷體"/>
      <w:b/>
      <w:bCs/>
      <w:sz w:val="32"/>
      <w:szCs w:val="32"/>
    </w:rPr>
  </w:style>
  <w:style w:type="character" w:customStyle="1" w:styleId="tx1">
    <w:name w:val="tx1"/>
    <w:rsid w:val="0080305F"/>
    <w:rPr>
      <w:b/>
      <w:bCs/>
    </w:rPr>
  </w:style>
  <w:style w:type="paragraph" w:customStyle="1" w:styleId="afff7">
    <w:name w:val="一"/>
    <w:basedOn w:val="a"/>
    <w:rsid w:val="0080305F"/>
    <w:pPr>
      <w:ind w:left="216" w:hangingChars="90" w:hanging="216"/>
      <w:jc w:val="both"/>
    </w:pPr>
    <w:rPr>
      <w:rFonts w:ascii="新細明體" w:eastAsia="新細明體" w:hAnsi="新細明體" w:cs="新細明體"/>
      <w:szCs w:val="24"/>
    </w:rPr>
  </w:style>
  <w:style w:type="paragraph" w:customStyle="1" w:styleId="1b">
    <w:name w:val="1"/>
    <w:basedOn w:val="a"/>
    <w:rsid w:val="0080305F"/>
    <w:pPr>
      <w:snapToGrid w:val="0"/>
      <w:spacing w:line="300" w:lineRule="atLeast"/>
      <w:ind w:left="151" w:hangingChars="63" w:hanging="151"/>
    </w:pPr>
    <w:rPr>
      <w:rFonts w:ascii="新細明體" w:eastAsia="新細明體" w:hAnsi="新細明體" w:cs="新細明體"/>
      <w:szCs w:val="24"/>
    </w:rPr>
  </w:style>
  <w:style w:type="character" w:customStyle="1" w:styleId="a10">
    <w:name w:val="a1"/>
    <w:basedOn w:val="a0"/>
    <w:rsid w:val="0080305F"/>
  </w:style>
  <w:style w:type="paragraph" w:styleId="afff8">
    <w:name w:val="Salutation"/>
    <w:basedOn w:val="a"/>
    <w:next w:val="a"/>
    <w:link w:val="2e"/>
    <w:rsid w:val="0080305F"/>
    <w:pPr>
      <w:widowControl/>
    </w:pPr>
    <w:rPr>
      <w:rFonts w:ascii="標楷體" w:eastAsia="標楷體" w:hAnsi="標楷體" w:cs="標楷體"/>
      <w:kern w:val="0"/>
      <w:sz w:val="28"/>
      <w:szCs w:val="28"/>
    </w:rPr>
  </w:style>
  <w:style w:type="character" w:customStyle="1" w:styleId="afff9">
    <w:name w:val="問候 字元"/>
    <w:basedOn w:val="a0"/>
    <w:rsid w:val="0080305F"/>
  </w:style>
  <w:style w:type="paragraph" w:customStyle="1" w:styleId="afffa">
    <w:name w:val="小標題"/>
    <w:basedOn w:val="a"/>
    <w:link w:val="afffb"/>
    <w:rsid w:val="0080305F"/>
    <w:pPr>
      <w:spacing w:beforeLines="50" w:line="400" w:lineRule="exact"/>
    </w:pPr>
    <w:rPr>
      <w:rFonts w:ascii="標楷體" w:eastAsia="標楷體" w:hAnsi="標楷體" w:cs="標楷體"/>
      <w:b/>
      <w:bCs/>
      <w:color w:val="000000"/>
      <w:sz w:val="28"/>
      <w:szCs w:val="28"/>
    </w:rPr>
  </w:style>
  <w:style w:type="character" w:customStyle="1" w:styleId="2e">
    <w:name w:val="問候 字元2"/>
    <w:link w:val="afff8"/>
    <w:locked/>
    <w:rsid w:val="0080305F"/>
    <w:rPr>
      <w:rFonts w:ascii="標楷體" w:eastAsia="標楷體" w:hAnsi="標楷體" w:cs="標楷體"/>
      <w:kern w:val="0"/>
      <w:sz w:val="28"/>
      <w:szCs w:val="28"/>
    </w:rPr>
  </w:style>
  <w:style w:type="character" w:customStyle="1" w:styleId="afffb">
    <w:name w:val="小標題 字元 字元"/>
    <w:link w:val="afffa"/>
    <w:locked/>
    <w:rsid w:val="0080305F"/>
    <w:rPr>
      <w:rFonts w:ascii="標楷體" w:eastAsia="標楷體" w:hAnsi="標楷體" w:cs="標楷體"/>
      <w:b/>
      <w:bCs/>
      <w:color w:val="000000"/>
      <w:sz w:val="28"/>
      <w:szCs w:val="28"/>
    </w:rPr>
  </w:style>
  <w:style w:type="paragraph" w:customStyle="1" w:styleId="afffc">
    <w:name w:val="行文機關"/>
    <w:basedOn w:val="a"/>
    <w:rsid w:val="0080305F"/>
    <w:pPr>
      <w:snapToGrid w:val="0"/>
      <w:spacing w:line="360" w:lineRule="auto"/>
    </w:pPr>
    <w:rPr>
      <w:rFonts w:ascii="Times New Roman" w:eastAsia="標楷體" w:hAnsi="Times New Roman" w:cs="Times New Roman"/>
      <w:sz w:val="36"/>
      <w:szCs w:val="36"/>
    </w:rPr>
  </w:style>
  <w:style w:type="character" w:customStyle="1" w:styleId="apple-style-span">
    <w:name w:val="apple-style-span"/>
    <w:basedOn w:val="a0"/>
    <w:rsid w:val="0080305F"/>
  </w:style>
  <w:style w:type="paragraph" w:customStyle="1" w:styleId="afffd">
    <w:name w:val="首長"/>
    <w:basedOn w:val="a"/>
    <w:rsid w:val="0080305F"/>
    <w:pPr>
      <w:kinsoku w:val="0"/>
      <w:adjustRightInd w:val="0"/>
      <w:snapToGrid w:val="0"/>
      <w:spacing w:line="500" w:lineRule="exact"/>
      <w:ind w:left="1077" w:hanging="1077"/>
      <w:jc w:val="both"/>
    </w:pPr>
    <w:rPr>
      <w:rFonts w:ascii="Times New Roman" w:eastAsia="標楷體" w:hAnsi="Times New Roman" w:cs="Times New Roman"/>
      <w:sz w:val="32"/>
      <w:szCs w:val="32"/>
    </w:rPr>
  </w:style>
  <w:style w:type="paragraph" w:customStyle="1" w:styleId="-">
    <w:name w:val="立-〈一〉"/>
    <w:basedOn w:val="a"/>
    <w:rsid w:val="0080305F"/>
    <w:pPr>
      <w:spacing w:beforeLines="50" w:before="180" w:line="480" w:lineRule="exact"/>
      <w:ind w:firstLineChars="100" w:firstLine="280"/>
      <w:jc w:val="both"/>
    </w:pPr>
    <w:rPr>
      <w:rFonts w:ascii="標楷體" w:eastAsia="標楷體" w:hAnsi="標楷體" w:cs="標楷體"/>
      <w:b/>
      <w:bCs/>
      <w:sz w:val="28"/>
      <w:szCs w:val="28"/>
    </w:rPr>
  </w:style>
  <w:style w:type="paragraph" w:customStyle="1" w:styleId="afffe">
    <w:name w:val=""/>
    <w:basedOn w:val="a"/>
    <w:rsid w:val="0080305F"/>
    <w:pPr>
      <w:adjustRightInd w:val="0"/>
      <w:spacing w:line="360" w:lineRule="auto"/>
      <w:ind w:left="1274" w:hanging="266"/>
      <w:jc w:val="both"/>
      <w:textAlignment w:val="baseline"/>
    </w:pPr>
    <w:rPr>
      <w:rFonts w:ascii="Times New Roman" w:eastAsia="標楷體" w:hAnsi="Times New Roman" w:cs="Times New Roman"/>
      <w:b/>
      <w:bCs/>
      <w:kern w:val="0"/>
      <w:sz w:val="32"/>
      <w:szCs w:val="32"/>
    </w:rPr>
  </w:style>
  <w:style w:type="character" w:customStyle="1" w:styleId="2f">
    <w:name w:val="純文字 字元2"/>
    <w:locked/>
    <w:rsid w:val="0080305F"/>
    <w:rPr>
      <w:rFonts w:ascii="標楷體" w:eastAsia="標楷體" w:hAnsi="Courier New" w:cs="標楷體"/>
      <w:b/>
      <w:bCs/>
      <w:sz w:val="56"/>
      <w:szCs w:val="56"/>
    </w:rPr>
  </w:style>
  <w:style w:type="paragraph" w:customStyle="1" w:styleId="affff">
    <w:name w:val="(一)"/>
    <w:basedOn w:val="a"/>
    <w:rsid w:val="0080305F"/>
    <w:pPr>
      <w:spacing w:line="360" w:lineRule="auto"/>
      <w:ind w:left="992" w:hanging="567"/>
      <w:jc w:val="both"/>
    </w:pPr>
    <w:rPr>
      <w:rFonts w:ascii="標楷體" w:eastAsia="標楷體" w:hAnsi="Times New Roman" w:cs="標楷體"/>
      <w:sz w:val="40"/>
      <w:szCs w:val="40"/>
    </w:rPr>
  </w:style>
  <w:style w:type="paragraph" w:customStyle="1" w:styleId="1c">
    <w:name w:val="(1)"/>
    <w:basedOn w:val="1b"/>
    <w:rsid w:val="0080305F"/>
    <w:pPr>
      <w:tabs>
        <w:tab w:val="num" w:pos="360"/>
        <w:tab w:val="num" w:pos="482"/>
        <w:tab w:val="num" w:pos="1260"/>
        <w:tab w:val="num" w:pos="1320"/>
        <w:tab w:val="num" w:pos="1440"/>
        <w:tab w:val="num" w:pos="1872"/>
      </w:tabs>
      <w:snapToGrid/>
      <w:spacing w:line="360" w:lineRule="auto"/>
      <w:ind w:left="482" w:firstLineChars="0" w:hanging="482"/>
      <w:jc w:val="both"/>
    </w:pPr>
    <w:rPr>
      <w:rFonts w:ascii="標楷體" w:eastAsia="標楷體" w:hAnsi="Times New Roman" w:cs="標楷體"/>
      <w:sz w:val="40"/>
      <w:szCs w:val="40"/>
    </w:rPr>
  </w:style>
  <w:style w:type="paragraph" w:customStyle="1" w:styleId="affff0">
    <w:name w:val="條"/>
    <w:basedOn w:val="a"/>
    <w:rsid w:val="0080305F"/>
    <w:pPr>
      <w:autoSpaceDE w:val="0"/>
      <w:autoSpaceDN w:val="0"/>
      <w:adjustRightInd w:val="0"/>
      <w:ind w:left="1106" w:hanging="1106"/>
      <w:textAlignment w:val="baseline"/>
    </w:pPr>
    <w:rPr>
      <w:rFonts w:ascii="標楷體" w:eastAsia="標楷體" w:hAnsi="Times New Roman" w:cs="標楷體"/>
      <w:kern w:val="0"/>
      <w:sz w:val="28"/>
      <w:szCs w:val="28"/>
    </w:rPr>
  </w:style>
  <w:style w:type="paragraph" w:customStyle="1" w:styleId="HTMLPreformatted1">
    <w:name w:val="HTML Preformatted1"/>
    <w:basedOn w:val="a"/>
    <w:link w:val="72"/>
    <w:rsid w:val="008030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72">
    <w:name w:val="字元 字元7"/>
    <w:link w:val="HTMLPreformatted1"/>
    <w:locked/>
    <w:rsid w:val="0080305F"/>
    <w:rPr>
      <w:rFonts w:ascii="Arial Unicode MS" w:eastAsia="Arial Unicode MS" w:hAnsi="Arial Unicode MS" w:cs="Arial Unicode MS"/>
      <w:kern w:val="0"/>
      <w:sz w:val="20"/>
      <w:szCs w:val="20"/>
    </w:rPr>
  </w:style>
  <w:style w:type="character" w:customStyle="1" w:styleId="emailstyle16">
    <w:name w:val="emailstyle16"/>
    <w:rsid w:val="0080305F"/>
    <w:rPr>
      <w:rFonts w:ascii="Arial" w:eastAsia="新細明體" w:hAnsi="Arial" w:cs="Arial"/>
      <w:color w:val="000000"/>
      <w:sz w:val="18"/>
      <w:szCs w:val="18"/>
    </w:rPr>
  </w:style>
  <w:style w:type="paragraph" w:customStyle="1" w:styleId="list2">
    <w:name w:val="list2"/>
    <w:basedOn w:val="a"/>
    <w:rsid w:val="0080305F"/>
    <w:pPr>
      <w:widowControl/>
      <w:spacing w:before="100" w:beforeAutospacing="1" w:after="100" w:afterAutospacing="1" w:line="330" w:lineRule="atLeast"/>
      <w:ind w:left="1296" w:hanging="225"/>
    </w:pPr>
    <w:rPr>
      <w:rFonts w:ascii="新細明體" w:eastAsia="新細明體" w:hAnsi="新細明體" w:cs="新細明體"/>
      <w:color w:val="333333"/>
      <w:spacing w:val="15"/>
      <w:kern w:val="0"/>
      <w:sz w:val="20"/>
      <w:szCs w:val="20"/>
    </w:rPr>
  </w:style>
  <w:style w:type="paragraph" w:customStyle="1" w:styleId="322">
    <w:name w:val="表32"/>
    <w:basedOn w:val="a"/>
    <w:rsid w:val="0080305F"/>
    <w:pPr>
      <w:autoSpaceDE w:val="0"/>
      <w:autoSpaceDN w:val="0"/>
      <w:adjustRightInd w:val="0"/>
      <w:spacing w:line="420" w:lineRule="exact"/>
      <w:ind w:firstLineChars="200" w:firstLine="560"/>
      <w:jc w:val="both"/>
    </w:pPr>
    <w:rPr>
      <w:rFonts w:ascii="Times New Roman" w:eastAsia="標楷體" w:hAnsi="Times New Roman" w:cs="Times New Roman"/>
      <w:sz w:val="28"/>
      <w:szCs w:val="28"/>
    </w:rPr>
  </w:style>
  <w:style w:type="paragraph" w:customStyle="1" w:styleId="affff1">
    <w:name w:val="表格文字"/>
    <w:basedOn w:val="a"/>
    <w:rsid w:val="0080305F"/>
    <w:pPr>
      <w:autoSpaceDE w:val="0"/>
      <w:autoSpaceDN w:val="0"/>
      <w:adjustRightInd w:val="0"/>
      <w:snapToGrid w:val="0"/>
      <w:ind w:left="28" w:hanging="28"/>
      <w:jc w:val="both"/>
      <w:textAlignment w:val="baseline"/>
    </w:pPr>
    <w:rPr>
      <w:rFonts w:ascii="Times New Roman" w:eastAsia="新細明體" w:hAnsi="Times New Roman" w:cs="Times New Roman"/>
      <w:kern w:val="0"/>
      <w:sz w:val="20"/>
      <w:szCs w:val="20"/>
    </w:rPr>
  </w:style>
  <w:style w:type="paragraph" w:customStyle="1" w:styleId="xl25">
    <w:name w:val="xl25"/>
    <w:basedOn w:val="a"/>
    <w:rsid w:val="0080305F"/>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Times New Roman" w:eastAsia="新細明體" w:hAnsi="Times New Roman" w:cs="Times New Roman"/>
      <w:b/>
      <w:bCs/>
      <w:kern w:val="0"/>
      <w:sz w:val="26"/>
      <w:szCs w:val="26"/>
    </w:rPr>
  </w:style>
  <w:style w:type="paragraph" w:customStyle="1" w:styleId="xl26">
    <w:name w:val="xl26"/>
    <w:basedOn w:val="a"/>
    <w:rsid w:val="0080305F"/>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標楷體" w:eastAsia="標楷體" w:hAnsi="標楷體" w:cs="標楷體"/>
      <w:kern w:val="0"/>
      <w:sz w:val="26"/>
      <w:szCs w:val="26"/>
    </w:rPr>
  </w:style>
  <w:style w:type="paragraph" w:customStyle="1" w:styleId="xl27">
    <w:name w:val="xl27"/>
    <w:basedOn w:val="a"/>
    <w:rsid w:val="0080305F"/>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標楷體" w:eastAsia="標楷體" w:hAnsi="標楷體" w:cs="標楷體"/>
      <w:b/>
      <w:bCs/>
      <w:kern w:val="0"/>
      <w:sz w:val="26"/>
      <w:szCs w:val="26"/>
    </w:rPr>
  </w:style>
  <w:style w:type="paragraph" w:customStyle="1" w:styleId="xl28">
    <w:name w:val="xl28"/>
    <w:basedOn w:val="a"/>
    <w:rsid w:val="0080305F"/>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新細明體" w:hAnsi="Times New Roman" w:cs="Times New Roman"/>
      <w:kern w:val="0"/>
      <w:sz w:val="26"/>
      <w:szCs w:val="26"/>
    </w:rPr>
  </w:style>
  <w:style w:type="paragraph" w:customStyle="1" w:styleId="xl29">
    <w:name w:val="xl29"/>
    <w:basedOn w:val="a"/>
    <w:rsid w:val="0080305F"/>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標楷體" w:cs="標楷體"/>
      <w:kern w:val="0"/>
      <w:sz w:val="26"/>
      <w:szCs w:val="26"/>
    </w:rPr>
  </w:style>
  <w:style w:type="paragraph" w:customStyle="1" w:styleId="xl31">
    <w:name w:val="xl31"/>
    <w:basedOn w:val="a"/>
    <w:rsid w:val="0080305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標楷體"/>
      <w:kern w:val="0"/>
      <w:sz w:val="26"/>
      <w:szCs w:val="26"/>
    </w:rPr>
  </w:style>
  <w:style w:type="paragraph" w:customStyle="1" w:styleId="xl32">
    <w:name w:val="xl32"/>
    <w:basedOn w:val="a"/>
    <w:rsid w:val="0080305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b/>
      <w:bCs/>
      <w:kern w:val="0"/>
      <w:sz w:val="26"/>
      <w:szCs w:val="26"/>
    </w:rPr>
  </w:style>
  <w:style w:type="paragraph" w:customStyle="1" w:styleId="xl33">
    <w:name w:val="xl33"/>
    <w:basedOn w:val="a"/>
    <w:rsid w:val="0080305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 w:val="26"/>
      <w:szCs w:val="26"/>
    </w:rPr>
  </w:style>
  <w:style w:type="paragraph" w:customStyle="1" w:styleId="xl34">
    <w:name w:val="xl34"/>
    <w:basedOn w:val="a"/>
    <w:rsid w:val="0080305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標楷體"/>
      <w:b/>
      <w:bCs/>
      <w:kern w:val="0"/>
      <w:sz w:val="26"/>
      <w:szCs w:val="26"/>
    </w:rPr>
  </w:style>
  <w:style w:type="paragraph" w:customStyle="1" w:styleId="xl35">
    <w:name w:val="xl35"/>
    <w:basedOn w:val="a"/>
    <w:rsid w:val="0080305F"/>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標楷體" w:cs="標楷體"/>
      <w:kern w:val="0"/>
      <w:sz w:val="26"/>
      <w:szCs w:val="26"/>
    </w:rPr>
  </w:style>
  <w:style w:type="paragraph" w:customStyle="1" w:styleId="xl36">
    <w:name w:val="xl36"/>
    <w:basedOn w:val="a"/>
    <w:rsid w:val="0080305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標楷體"/>
      <w:kern w:val="0"/>
      <w:sz w:val="26"/>
      <w:szCs w:val="26"/>
    </w:rPr>
  </w:style>
  <w:style w:type="paragraph" w:customStyle="1" w:styleId="xl37">
    <w:name w:val="xl37"/>
    <w:basedOn w:val="a"/>
    <w:rsid w:val="0080305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標楷體"/>
      <w:kern w:val="0"/>
      <w:sz w:val="26"/>
      <w:szCs w:val="26"/>
    </w:rPr>
  </w:style>
  <w:style w:type="paragraph" w:customStyle="1" w:styleId="xl38">
    <w:name w:val="xl38"/>
    <w:basedOn w:val="a"/>
    <w:rsid w:val="0080305F"/>
    <w:pPr>
      <w:widowControl/>
      <w:pBdr>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 w:val="26"/>
      <w:szCs w:val="26"/>
    </w:rPr>
  </w:style>
  <w:style w:type="paragraph" w:customStyle="1" w:styleId="xl39">
    <w:name w:val="xl39"/>
    <w:basedOn w:val="a"/>
    <w:rsid w:val="0080305F"/>
    <w:pPr>
      <w:widowControl/>
      <w:pBdr>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 w:val="26"/>
      <w:szCs w:val="26"/>
    </w:rPr>
  </w:style>
  <w:style w:type="paragraph" w:customStyle="1" w:styleId="xl40">
    <w:name w:val="xl40"/>
    <w:basedOn w:val="a"/>
    <w:rsid w:val="0080305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 w:val="26"/>
      <w:szCs w:val="26"/>
    </w:rPr>
  </w:style>
  <w:style w:type="paragraph" w:customStyle="1" w:styleId="xl41">
    <w:name w:val="xl41"/>
    <w:basedOn w:val="a"/>
    <w:rsid w:val="0080305F"/>
    <w:pPr>
      <w:widowControl/>
      <w:spacing w:before="100" w:beforeAutospacing="1" w:after="100" w:afterAutospacing="1"/>
      <w:jc w:val="center"/>
      <w:textAlignment w:val="top"/>
    </w:pPr>
    <w:rPr>
      <w:rFonts w:ascii="標楷體" w:eastAsia="標楷體" w:hAnsi="標楷體" w:cs="標楷體"/>
      <w:b/>
      <w:bCs/>
      <w:kern w:val="0"/>
      <w:sz w:val="32"/>
      <w:szCs w:val="32"/>
      <w:u w:val="single"/>
    </w:rPr>
  </w:style>
  <w:style w:type="paragraph" w:customStyle="1" w:styleId="xl42">
    <w:name w:val="xl42"/>
    <w:basedOn w:val="a"/>
    <w:rsid w:val="0080305F"/>
    <w:pPr>
      <w:widowControl/>
      <w:spacing w:before="100" w:beforeAutospacing="1" w:after="100" w:afterAutospacing="1"/>
      <w:jc w:val="center"/>
      <w:textAlignment w:val="top"/>
    </w:pPr>
    <w:rPr>
      <w:rFonts w:ascii="標楷體" w:eastAsia="標楷體" w:hAnsi="標楷體" w:cs="標楷體"/>
      <w:b/>
      <w:bCs/>
      <w:kern w:val="0"/>
      <w:sz w:val="32"/>
      <w:szCs w:val="32"/>
    </w:rPr>
  </w:style>
  <w:style w:type="paragraph" w:customStyle="1" w:styleId="affff2">
    <w:name w:val="內容細"/>
    <w:basedOn w:val="a"/>
    <w:rsid w:val="0080305F"/>
    <w:pPr>
      <w:spacing w:line="360" w:lineRule="auto"/>
      <w:ind w:left="1344"/>
    </w:pPr>
    <w:rPr>
      <w:rFonts w:ascii="Times New Roman" w:eastAsia="標楷體" w:hAnsi="Times New Roman" w:cs="Times New Roman"/>
      <w:sz w:val="32"/>
      <w:szCs w:val="32"/>
    </w:rPr>
  </w:style>
  <w:style w:type="paragraph" w:customStyle="1" w:styleId="b">
    <w:name w:val="b"/>
    <w:basedOn w:val="a"/>
    <w:rsid w:val="0080305F"/>
    <w:pPr>
      <w:autoSpaceDE w:val="0"/>
      <w:autoSpaceDN w:val="0"/>
      <w:adjustRightInd w:val="0"/>
      <w:spacing w:before="100" w:after="100"/>
    </w:pPr>
    <w:rPr>
      <w:rFonts w:ascii="Times New Roman" w:eastAsia="新細明體" w:hAnsi="Times New Roman" w:cs="Times New Roman"/>
      <w:kern w:val="0"/>
      <w:sz w:val="28"/>
      <w:szCs w:val="28"/>
    </w:rPr>
  </w:style>
  <w:style w:type="paragraph" w:styleId="affff3">
    <w:name w:val="Normal Indent"/>
    <w:basedOn w:val="a"/>
    <w:rsid w:val="0080305F"/>
    <w:pPr>
      <w:ind w:left="480"/>
    </w:pPr>
    <w:rPr>
      <w:rFonts w:ascii="Times New Roman" w:eastAsia="新細明體" w:hAnsi="Times New Roman" w:cs="Times New Roman"/>
      <w:szCs w:val="24"/>
    </w:rPr>
  </w:style>
  <w:style w:type="paragraph" w:customStyle="1" w:styleId="affff4">
    <w:name w:val="擬辦"/>
    <w:basedOn w:val="affff5"/>
    <w:autoRedefine/>
    <w:rsid w:val="0080305F"/>
    <w:pPr>
      <w:adjustRightInd/>
      <w:ind w:leftChars="250" w:left="958" w:hangingChars="112" w:hanging="358"/>
    </w:pPr>
  </w:style>
  <w:style w:type="paragraph" w:customStyle="1" w:styleId="affff5">
    <w:name w:val="主旨"/>
    <w:basedOn w:val="af0"/>
    <w:rsid w:val="0080305F"/>
    <w:pPr>
      <w:adjustRightInd w:val="0"/>
      <w:snapToGrid w:val="0"/>
      <w:spacing w:after="0" w:line="500" w:lineRule="exact"/>
      <w:ind w:leftChars="0" w:left="601" w:hanging="601"/>
    </w:pPr>
    <w:rPr>
      <w:rFonts w:eastAsia="標楷體"/>
      <w:sz w:val="32"/>
      <w:szCs w:val="32"/>
    </w:rPr>
  </w:style>
  <w:style w:type="paragraph" w:styleId="affff6">
    <w:name w:val="Document Map"/>
    <w:basedOn w:val="a"/>
    <w:link w:val="1d"/>
    <w:semiHidden/>
    <w:rsid w:val="0080305F"/>
    <w:pPr>
      <w:shd w:val="clear" w:color="auto" w:fill="000080"/>
    </w:pPr>
    <w:rPr>
      <w:rFonts w:ascii="Arial" w:eastAsia="新細明體" w:hAnsi="Arial" w:cs="Arial"/>
      <w:szCs w:val="24"/>
    </w:rPr>
  </w:style>
  <w:style w:type="character" w:customStyle="1" w:styleId="affff7">
    <w:name w:val="文件引導模式 字元"/>
    <w:basedOn w:val="a0"/>
    <w:semiHidden/>
    <w:rsid w:val="0080305F"/>
    <w:rPr>
      <w:rFonts w:ascii="Microsoft JhengHei UI" w:eastAsia="Microsoft JhengHei UI"/>
      <w:sz w:val="18"/>
      <w:szCs w:val="18"/>
    </w:rPr>
  </w:style>
  <w:style w:type="paragraph" w:customStyle="1" w:styleId="affff8">
    <w:name w:val="說明辦法首行"/>
    <w:basedOn w:val="a"/>
    <w:rsid w:val="0080305F"/>
    <w:pPr>
      <w:kinsoku w:val="0"/>
      <w:adjustRightInd w:val="0"/>
      <w:snapToGrid w:val="0"/>
      <w:ind w:left="1077" w:hanging="1077"/>
    </w:pPr>
    <w:rPr>
      <w:rFonts w:ascii="Times New Roman" w:eastAsia="標楷體" w:hAnsi="Times New Roman" w:cs="Times New Roman"/>
      <w:sz w:val="36"/>
      <w:szCs w:val="36"/>
    </w:rPr>
  </w:style>
  <w:style w:type="character" w:customStyle="1" w:styleId="1d">
    <w:name w:val="文件引導模式 字元1"/>
    <w:link w:val="affff6"/>
    <w:semiHidden/>
    <w:locked/>
    <w:rsid w:val="0080305F"/>
    <w:rPr>
      <w:rFonts w:ascii="Arial" w:eastAsia="新細明體" w:hAnsi="Arial" w:cs="Arial"/>
      <w:szCs w:val="24"/>
      <w:shd w:val="clear" w:color="auto" w:fill="000080"/>
    </w:rPr>
  </w:style>
  <w:style w:type="paragraph" w:customStyle="1" w:styleId="affff9">
    <w:name w:val="條次"/>
    <w:basedOn w:val="a"/>
    <w:link w:val="affffa"/>
    <w:rsid w:val="0080305F"/>
    <w:pPr>
      <w:ind w:left="240" w:hangingChars="100" w:hanging="240"/>
      <w:jc w:val="both"/>
    </w:pPr>
    <w:rPr>
      <w:rFonts w:ascii="標楷體" w:eastAsia="標楷體" w:hAnsi="標楷體" w:cs="標楷體"/>
      <w:szCs w:val="24"/>
    </w:rPr>
  </w:style>
  <w:style w:type="character" w:customStyle="1" w:styleId="affffa">
    <w:name w:val="條次 字元"/>
    <w:link w:val="affff9"/>
    <w:locked/>
    <w:rsid w:val="0080305F"/>
    <w:rPr>
      <w:rFonts w:ascii="標楷體" w:eastAsia="標楷體" w:hAnsi="標楷體" w:cs="標楷體"/>
      <w:szCs w:val="24"/>
    </w:rPr>
  </w:style>
  <w:style w:type="paragraph" w:customStyle="1" w:styleId="affffb">
    <w:name w:val="款一"/>
    <w:basedOn w:val="af0"/>
    <w:link w:val="affffc"/>
    <w:rsid w:val="0080305F"/>
    <w:pPr>
      <w:spacing w:after="0"/>
      <w:ind w:leftChars="100" w:left="720" w:hangingChars="200" w:hanging="480"/>
      <w:jc w:val="both"/>
    </w:pPr>
    <w:rPr>
      <w:rFonts w:ascii="標楷體" w:eastAsia="標楷體" w:hAnsi="標楷體" w:cs="標楷體"/>
    </w:rPr>
  </w:style>
  <w:style w:type="character" w:customStyle="1" w:styleId="affffc">
    <w:name w:val="款一 字元"/>
    <w:link w:val="affffb"/>
    <w:locked/>
    <w:rsid w:val="0080305F"/>
    <w:rPr>
      <w:rFonts w:ascii="標楷體" w:eastAsia="標楷體" w:hAnsi="標楷體" w:cs="標楷體"/>
      <w:szCs w:val="24"/>
    </w:rPr>
  </w:style>
  <w:style w:type="paragraph" w:customStyle="1" w:styleId="1e">
    <w:name w:val="目1"/>
    <w:basedOn w:val="a"/>
    <w:rsid w:val="0080305F"/>
    <w:pPr>
      <w:ind w:leftChars="200" w:left="1008" w:hangingChars="220" w:hanging="528"/>
      <w:jc w:val="both"/>
    </w:pPr>
    <w:rPr>
      <w:rFonts w:ascii="標楷體" w:eastAsia="標楷體" w:hAnsi="標楷體" w:cs="標楷體"/>
      <w:szCs w:val="24"/>
    </w:rPr>
  </w:style>
  <w:style w:type="paragraph" w:customStyle="1" w:styleId="affffd">
    <w:name w:val="項次二"/>
    <w:basedOn w:val="a"/>
    <w:rsid w:val="0080305F"/>
    <w:pPr>
      <w:ind w:leftChars="100" w:left="240" w:firstLineChars="200" w:firstLine="480"/>
      <w:jc w:val="both"/>
    </w:pPr>
    <w:rPr>
      <w:rFonts w:ascii="標楷體" w:eastAsia="標楷體" w:hAnsi="標楷體" w:cs="標楷體"/>
      <w:szCs w:val="24"/>
    </w:rPr>
  </w:style>
  <w:style w:type="paragraph" w:customStyle="1" w:styleId="affffe">
    <w:name w:val="一下"/>
    <w:basedOn w:val="a"/>
    <w:rsid w:val="0080305F"/>
    <w:pPr>
      <w:widowControl/>
      <w:spacing w:afterLines="50" w:after="180" w:line="500" w:lineRule="exact"/>
      <w:ind w:leftChars="225" w:left="540" w:firstLineChars="192" w:firstLine="538"/>
      <w:jc w:val="both"/>
    </w:pPr>
    <w:rPr>
      <w:rFonts w:ascii="標楷體" w:eastAsia="標楷體" w:hAnsi="標楷體" w:cs="標楷體"/>
      <w:sz w:val="28"/>
      <w:szCs w:val="28"/>
    </w:rPr>
  </w:style>
  <w:style w:type="paragraph" w:customStyle="1" w:styleId="afffff">
    <w:name w:val="字元 字元 字元"/>
    <w:basedOn w:val="a"/>
    <w:semiHidden/>
    <w:rsid w:val="0080305F"/>
    <w:pPr>
      <w:widowControl/>
      <w:spacing w:after="160" w:line="240" w:lineRule="exact"/>
    </w:pPr>
    <w:rPr>
      <w:rFonts w:ascii="Verdana" w:eastAsia="新細明體" w:hAnsi="Verdana" w:cs="Verdana"/>
      <w:kern w:val="0"/>
      <w:sz w:val="20"/>
      <w:szCs w:val="20"/>
      <w:lang w:eastAsia="en-US"/>
    </w:rPr>
  </w:style>
  <w:style w:type="character" w:customStyle="1" w:styleId="green">
    <w:name w:val="green"/>
    <w:basedOn w:val="a0"/>
    <w:rsid w:val="0080305F"/>
  </w:style>
  <w:style w:type="character" w:customStyle="1" w:styleId="2f0">
    <w:name w:val="註釋標題 字元2"/>
    <w:locked/>
    <w:rsid w:val="0080305F"/>
    <w:rPr>
      <w:rFonts w:ascii="標楷體" w:eastAsia="標楷體" w:hAnsi="標楷體" w:cs="標楷體"/>
      <w:color w:val="000000"/>
      <w:kern w:val="0"/>
      <w:sz w:val="32"/>
      <w:szCs w:val="32"/>
    </w:rPr>
  </w:style>
  <w:style w:type="paragraph" w:customStyle="1" w:styleId="xl55">
    <w:name w:val="xl55"/>
    <w:basedOn w:val="a"/>
    <w:rsid w:val="0080305F"/>
    <w:pPr>
      <w:widowControl/>
      <w:pBdr>
        <w:top w:val="single" w:sz="12"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57">
    <w:name w:val="xl57"/>
    <w:basedOn w:val="a"/>
    <w:rsid w:val="0080305F"/>
    <w:pPr>
      <w:widowControl/>
      <w:pBdr>
        <w:left w:val="single" w:sz="4" w:space="0" w:color="auto"/>
        <w:bottom w:val="single" w:sz="12"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Afffff0">
    <w:name w:val="A"/>
    <w:basedOn w:val="a"/>
    <w:link w:val="Afffff1"/>
    <w:rsid w:val="0080305F"/>
    <w:pPr>
      <w:spacing w:beforeLines="50" w:before="180" w:line="500" w:lineRule="exact"/>
      <w:jc w:val="center"/>
    </w:pPr>
    <w:rPr>
      <w:rFonts w:ascii="標楷體" w:eastAsia="標楷體" w:hAnsi="標楷體" w:cs="標楷體"/>
      <w:b/>
      <w:bCs/>
      <w:noProof/>
      <w:color w:val="000000"/>
      <w:sz w:val="52"/>
      <w:szCs w:val="52"/>
    </w:rPr>
  </w:style>
  <w:style w:type="character" w:customStyle="1" w:styleId="Afffff1">
    <w:name w:val="A 字元"/>
    <w:link w:val="Afffff0"/>
    <w:locked/>
    <w:rsid w:val="0080305F"/>
    <w:rPr>
      <w:rFonts w:ascii="標楷體" w:eastAsia="標楷體" w:hAnsi="標楷體" w:cs="標楷體"/>
      <w:b/>
      <w:bCs/>
      <w:noProof/>
      <w:color w:val="000000"/>
      <w:sz w:val="52"/>
      <w:szCs w:val="52"/>
    </w:rPr>
  </w:style>
  <w:style w:type="character" w:customStyle="1" w:styleId="Heading1Char">
    <w:name w:val="Heading 1 Char"/>
    <w:locked/>
    <w:rsid w:val="0080305F"/>
    <w:rPr>
      <w:rFonts w:ascii="Arial" w:eastAsia="新細明體" w:hAnsi="Arial" w:cs="Arial"/>
      <w:b/>
      <w:bCs/>
      <w:kern w:val="52"/>
      <w:sz w:val="52"/>
      <w:szCs w:val="52"/>
      <w:lang w:val="en-US" w:eastAsia="zh-TW"/>
    </w:rPr>
  </w:style>
  <w:style w:type="paragraph" w:customStyle="1" w:styleId="afffff2">
    <w:name w:val="擬辦首行"/>
    <w:basedOn w:val="a"/>
    <w:rsid w:val="0080305F"/>
    <w:pPr>
      <w:kinsoku w:val="0"/>
      <w:adjustRightInd w:val="0"/>
      <w:snapToGrid w:val="0"/>
      <w:spacing w:line="560" w:lineRule="exact"/>
      <w:ind w:left="964" w:hanging="964"/>
      <w:jc w:val="both"/>
    </w:pPr>
    <w:rPr>
      <w:rFonts w:ascii="Times New Roman" w:eastAsia="標楷體" w:hAnsi="Times New Roman" w:cs="Times New Roman"/>
      <w:sz w:val="32"/>
      <w:szCs w:val="32"/>
    </w:rPr>
  </w:style>
  <w:style w:type="character" w:customStyle="1" w:styleId="1f">
    <w:name w:val="字元 字元1"/>
    <w:locked/>
    <w:rsid w:val="0080305F"/>
    <w:rPr>
      <w:rFonts w:eastAsia="華康楷書體W5"/>
      <w:kern w:val="2"/>
      <w:lang w:val="en-US" w:eastAsia="zh-TW"/>
    </w:rPr>
  </w:style>
  <w:style w:type="character" w:customStyle="1" w:styleId="47">
    <w:name w:val="字元 字元4"/>
    <w:uiPriority w:val="99"/>
    <w:locked/>
    <w:rsid w:val="0080305F"/>
    <w:rPr>
      <w:rFonts w:ascii="Arial Unicode MS" w:eastAsia="Arial Unicode MS" w:hAnsi="Arial Unicode MS" w:cs="Arial Unicode MS"/>
    </w:rPr>
  </w:style>
  <w:style w:type="paragraph" w:customStyle="1" w:styleId="msotocheading0">
    <w:name w:val="msotocheading"/>
    <w:basedOn w:val="1"/>
    <w:next w:val="a"/>
    <w:rsid w:val="0080305F"/>
    <w:pPr>
      <w:keepLines/>
      <w:widowControl/>
      <w:spacing w:before="240" w:after="0" w:line="256" w:lineRule="auto"/>
      <w:outlineLvl w:val="9"/>
    </w:pPr>
    <w:rPr>
      <w:rFonts w:ascii="Calibri Light" w:eastAsia="新細明體" w:hAnsi="Calibri Light" w:cs="Calibri Light"/>
      <w:b w:val="0"/>
      <w:bCs w:val="0"/>
      <w:color w:val="2E74B5"/>
      <w:kern w:val="0"/>
      <w:sz w:val="32"/>
      <w:szCs w:val="32"/>
    </w:rPr>
  </w:style>
  <w:style w:type="paragraph" w:styleId="z-">
    <w:name w:val="HTML Top of Form"/>
    <w:basedOn w:val="a"/>
    <w:link w:val="z-0"/>
    <w:rsid w:val="0080305F"/>
    <w:rPr>
      <w:rFonts w:ascii="Times New Roman" w:eastAsia="華康楷書體W5" w:hAnsi="Times New Roman" w:cs="Times New Roman"/>
      <w:sz w:val="28"/>
      <w:szCs w:val="28"/>
    </w:rPr>
  </w:style>
  <w:style w:type="character" w:customStyle="1" w:styleId="z-0">
    <w:name w:val="z-表單的頂端 字元"/>
    <w:basedOn w:val="a0"/>
    <w:link w:val="z-"/>
    <w:rsid w:val="0080305F"/>
    <w:rPr>
      <w:rFonts w:ascii="Times New Roman" w:eastAsia="華康楷書體W5" w:hAnsi="Times New Roman" w:cs="Times New Roman"/>
      <w:sz w:val="28"/>
      <w:szCs w:val="28"/>
    </w:rPr>
  </w:style>
  <w:style w:type="paragraph" w:styleId="z-1">
    <w:name w:val="HTML Bottom of Form"/>
    <w:basedOn w:val="a"/>
    <w:link w:val="z-2"/>
    <w:rsid w:val="0080305F"/>
    <w:rPr>
      <w:rFonts w:ascii="Times New Roman" w:eastAsia="華康楷書體W5" w:hAnsi="Times New Roman" w:cs="Times New Roman"/>
      <w:sz w:val="28"/>
      <w:szCs w:val="28"/>
    </w:rPr>
  </w:style>
  <w:style w:type="character" w:customStyle="1" w:styleId="z-2">
    <w:name w:val="z-表單的底部 字元"/>
    <w:basedOn w:val="a0"/>
    <w:link w:val="z-1"/>
    <w:rsid w:val="0080305F"/>
    <w:rPr>
      <w:rFonts w:ascii="Times New Roman" w:eastAsia="華康楷書體W5" w:hAnsi="Times New Roman" w:cs="Times New Roman"/>
      <w:sz w:val="28"/>
      <w:szCs w:val="28"/>
    </w:rPr>
  </w:style>
  <w:style w:type="character" w:customStyle="1" w:styleId="1100">
    <w:name w:val="字元 字元110"/>
    <w:uiPriority w:val="99"/>
    <w:locked/>
    <w:rsid w:val="0080305F"/>
    <w:rPr>
      <w:rFonts w:ascii="華康楷書體W5" w:eastAsia="華康楷書體W5" w:cs="華康楷書體W5"/>
      <w:kern w:val="2"/>
      <w:lang w:val="en-US" w:eastAsia="zh-TW"/>
    </w:rPr>
  </w:style>
  <w:style w:type="character" w:customStyle="1" w:styleId="1f0">
    <w:name w:val="頁尾 字元1"/>
    <w:locked/>
    <w:rsid w:val="0080305F"/>
    <w:rPr>
      <w:rFonts w:ascii="華康楷書體W5" w:eastAsia="華康楷書體W5" w:cs="華康楷書體W5"/>
      <w:kern w:val="2"/>
    </w:rPr>
  </w:style>
  <w:style w:type="character" w:customStyle="1" w:styleId="apple-converted-space">
    <w:name w:val="apple-converted-space"/>
    <w:rsid w:val="0080305F"/>
  </w:style>
  <w:style w:type="paragraph" w:customStyle="1" w:styleId="k2a1">
    <w:name w:val="k2a凸1"/>
    <w:basedOn w:val="a"/>
    <w:rsid w:val="0080305F"/>
    <w:pPr>
      <w:kinsoku w:val="0"/>
      <w:adjustRightInd w:val="0"/>
      <w:snapToGrid w:val="0"/>
      <w:spacing w:line="500" w:lineRule="exact"/>
      <w:ind w:leftChars="200" w:left="300" w:hangingChars="100" w:hanging="100"/>
      <w:jc w:val="both"/>
    </w:pPr>
    <w:rPr>
      <w:rFonts w:ascii="Times New Roman" w:eastAsia="標楷體" w:hAnsi="Times New Roman" w:cs="Times New Roman"/>
      <w:sz w:val="32"/>
      <w:szCs w:val="32"/>
    </w:rPr>
  </w:style>
  <w:style w:type="paragraph" w:customStyle="1" w:styleId="k3a">
    <w:name w:val="k3a"/>
    <w:basedOn w:val="a"/>
    <w:link w:val="k3a0"/>
    <w:rsid w:val="0080305F"/>
    <w:pPr>
      <w:tabs>
        <w:tab w:val="left" w:pos="960"/>
        <w:tab w:val="left" w:pos="1920"/>
        <w:tab w:val="left" w:pos="2880"/>
        <w:tab w:val="left" w:pos="3840"/>
        <w:tab w:val="left" w:pos="4800"/>
        <w:tab w:val="left" w:pos="5760"/>
      </w:tabs>
      <w:overflowPunct w:val="0"/>
      <w:autoSpaceDE w:val="0"/>
      <w:autoSpaceDN w:val="0"/>
      <w:adjustRightInd w:val="0"/>
      <w:spacing w:line="440" w:lineRule="atLeast"/>
      <w:ind w:left="766" w:hanging="284"/>
      <w:jc w:val="both"/>
      <w:textAlignment w:val="baseline"/>
    </w:pPr>
    <w:rPr>
      <w:rFonts w:ascii="文鼎中楷" w:eastAsia="文鼎中楷" w:hAnsi="Times New Roman" w:cs="文鼎中楷"/>
      <w:sz w:val="28"/>
      <w:szCs w:val="28"/>
    </w:rPr>
  </w:style>
  <w:style w:type="character" w:customStyle="1" w:styleId="k3a0">
    <w:name w:val="k3a 字元"/>
    <w:link w:val="k3a"/>
    <w:locked/>
    <w:rsid w:val="0080305F"/>
    <w:rPr>
      <w:rFonts w:ascii="文鼎中楷" w:eastAsia="文鼎中楷" w:hAnsi="Times New Roman" w:cs="文鼎中楷"/>
      <w:sz w:val="28"/>
      <w:szCs w:val="28"/>
    </w:rPr>
  </w:style>
  <w:style w:type="paragraph" w:customStyle="1" w:styleId="Standard">
    <w:name w:val="Standard"/>
    <w:rsid w:val="0080305F"/>
    <w:rPr>
      <w:rFonts w:ascii="Calibri" w:eastAsia="新細明體" w:hAnsi="Calibri" w:cs="Calibri"/>
      <w:kern w:val="0"/>
      <w:szCs w:val="24"/>
    </w:rPr>
  </w:style>
  <w:style w:type="paragraph" w:customStyle="1" w:styleId="Textbody">
    <w:name w:val="Text body"/>
    <w:basedOn w:val="Standard"/>
    <w:rsid w:val="0080305F"/>
    <w:pPr>
      <w:widowControl w:val="0"/>
      <w:suppressAutoHyphens/>
      <w:autoSpaceDN w:val="0"/>
      <w:spacing w:after="140" w:line="288" w:lineRule="auto"/>
      <w:textAlignment w:val="baseline"/>
    </w:pPr>
    <w:rPr>
      <w:rFonts w:ascii="Times New Roman" w:hAnsi="Times New Roman" w:cs="Times New Roman"/>
      <w:kern w:val="3"/>
    </w:rPr>
  </w:style>
  <w:style w:type="paragraph" w:customStyle="1" w:styleId="2f1">
    <w:name w:val="字元 字元2"/>
    <w:basedOn w:val="a"/>
    <w:semiHidden/>
    <w:rsid w:val="0080305F"/>
    <w:pPr>
      <w:widowControl/>
      <w:spacing w:after="160" w:line="240" w:lineRule="exact"/>
    </w:pPr>
    <w:rPr>
      <w:rFonts w:ascii="Verdana" w:eastAsia="新細明體" w:hAnsi="Verdana" w:cs="Verdana"/>
      <w:sz w:val="20"/>
      <w:szCs w:val="20"/>
      <w:lang w:eastAsia="en-US"/>
    </w:rPr>
  </w:style>
  <w:style w:type="paragraph" w:customStyle="1" w:styleId="TableParagraph">
    <w:name w:val="Table Paragraph"/>
    <w:basedOn w:val="a"/>
    <w:qFormat/>
    <w:rsid w:val="0080305F"/>
    <w:pPr>
      <w:autoSpaceDE w:val="0"/>
      <w:autoSpaceDN w:val="0"/>
      <w:adjustRightInd w:val="0"/>
    </w:pPr>
    <w:rPr>
      <w:rFonts w:ascii="Times New Roman" w:eastAsia="新細明體" w:hAnsi="Times New Roman" w:cs="Times New Roman"/>
      <w:kern w:val="0"/>
      <w:szCs w:val="24"/>
    </w:rPr>
  </w:style>
  <w:style w:type="paragraph" w:customStyle="1" w:styleId="2f2">
    <w:name w:val="字元 字元2 字元 字元"/>
    <w:basedOn w:val="a"/>
    <w:semiHidden/>
    <w:rsid w:val="0080305F"/>
    <w:pPr>
      <w:widowControl/>
      <w:spacing w:after="160" w:line="240" w:lineRule="exact"/>
    </w:pPr>
    <w:rPr>
      <w:rFonts w:ascii="Verdana" w:eastAsia="新細明體" w:hAnsi="Verdana" w:cs="Verdana"/>
      <w:sz w:val="20"/>
      <w:szCs w:val="20"/>
      <w:lang w:eastAsia="en-US"/>
    </w:rPr>
  </w:style>
  <w:style w:type="paragraph" w:customStyle="1" w:styleId="2f3">
    <w:name w:val="字元 字元2 字元 字元 字元 字元"/>
    <w:basedOn w:val="a"/>
    <w:semiHidden/>
    <w:rsid w:val="0080305F"/>
    <w:pPr>
      <w:widowControl/>
      <w:spacing w:after="160" w:line="240" w:lineRule="exact"/>
    </w:pPr>
    <w:rPr>
      <w:rFonts w:ascii="Verdana" w:eastAsia="新細明體" w:hAnsi="Verdana" w:cs="Verdana"/>
      <w:sz w:val="20"/>
      <w:szCs w:val="20"/>
      <w:lang w:eastAsia="en-US"/>
    </w:rPr>
  </w:style>
  <w:style w:type="character" w:customStyle="1" w:styleId="240">
    <w:name w:val="字元 字元24"/>
    <w:locked/>
    <w:rsid w:val="0080305F"/>
    <w:rPr>
      <w:rFonts w:eastAsia="華康楷書體W5"/>
      <w:kern w:val="2"/>
      <w:lang w:val="en-US" w:eastAsia="zh-TW"/>
    </w:rPr>
  </w:style>
  <w:style w:type="character" w:customStyle="1" w:styleId="230">
    <w:name w:val="字元 字元23"/>
    <w:rsid w:val="0080305F"/>
    <w:rPr>
      <w:rFonts w:eastAsia="華康楷書體W5"/>
      <w:kern w:val="2"/>
    </w:rPr>
  </w:style>
  <w:style w:type="character" w:customStyle="1" w:styleId="2f4">
    <w:name w:val="頁尾 字元2"/>
    <w:uiPriority w:val="99"/>
    <w:locked/>
    <w:rsid w:val="0080305F"/>
    <w:rPr>
      <w:rFonts w:ascii="華康楷書體W5" w:eastAsia="華康楷書體W5" w:cs="華康楷書體W5"/>
      <w:kern w:val="2"/>
    </w:rPr>
  </w:style>
  <w:style w:type="character" w:customStyle="1" w:styleId="x-label-value1">
    <w:name w:val="x-label-value1"/>
    <w:uiPriority w:val="99"/>
    <w:rsid w:val="0080305F"/>
    <w:rPr>
      <w:rFonts w:ascii="細明體" w:eastAsia="細明體" w:hAnsi="細明體" w:cs="細明體"/>
      <w:sz w:val="23"/>
      <w:szCs w:val="23"/>
    </w:rPr>
  </w:style>
  <w:style w:type="character" w:customStyle="1" w:styleId="EmailStyle253">
    <w:name w:val="EmailStyle253"/>
    <w:uiPriority w:val="99"/>
    <w:semiHidden/>
    <w:rsid w:val="0080305F"/>
    <w:rPr>
      <w:rFonts w:ascii="Arial" w:eastAsia="新細明體" w:hAnsi="Arial" w:cs="Arial"/>
      <w:color w:val="auto"/>
      <w:sz w:val="20"/>
      <w:szCs w:val="20"/>
    </w:rPr>
  </w:style>
  <w:style w:type="character" w:customStyle="1" w:styleId="260">
    <w:name w:val="字元 字元26"/>
    <w:uiPriority w:val="99"/>
    <w:locked/>
    <w:rsid w:val="0080305F"/>
    <w:rPr>
      <w:rFonts w:eastAsia="華康楷書體W5"/>
      <w:kern w:val="2"/>
      <w:lang w:val="en-US" w:eastAsia="zh-TW"/>
    </w:rPr>
  </w:style>
  <w:style w:type="character" w:customStyle="1" w:styleId="250">
    <w:name w:val="字元 字元25"/>
    <w:uiPriority w:val="99"/>
    <w:rsid w:val="0080305F"/>
    <w:rPr>
      <w:rFonts w:eastAsia="華康楷書體W5"/>
      <w:kern w:val="2"/>
    </w:rPr>
  </w:style>
  <w:style w:type="character" w:customStyle="1" w:styleId="212">
    <w:name w:val="標題 2 字元1"/>
    <w:aliases w:val="prob no 字元,一、 字元,主標題 字元,標題 2-(一) 字元,H2 字元,標題 2--1.1 字元,1.5.5.6.1 字元,h2 字元,--1.1 字元"/>
    <w:locked/>
    <w:rsid w:val="0080305F"/>
    <w:rPr>
      <w:rFonts w:ascii="Arial" w:eastAsia="新細明體" w:hAnsi="Arial" w:cs="Arial"/>
      <w:b/>
      <w:bCs/>
      <w:sz w:val="48"/>
      <w:szCs w:val="48"/>
    </w:rPr>
  </w:style>
  <w:style w:type="paragraph" w:customStyle="1" w:styleId="2f5">
    <w:name w:val="字元 字元2 字元 字元 字元 字元 字元 字元"/>
    <w:basedOn w:val="a"/>
    <w:uiPriority w:val="99"/>
    <w:semiHidden/>
    <w:rsid w:val="0080305F"/>
    <w:pPr>
      <w:widowControl/>
      <w:spacing w:after="160" w:line="240" w:lineRule="exact"/>
    </w:pPr>
    <w:rPr>
      <w:rFonts w:ascii="Verdana" w:eastAsia="新細明體" w:hAnsi="Verdana" w:cs="Verdana"/>
      <w:sz w:val="20"/>
      <w:szCs w:val="20"/>
      <w:lang w:eastAsia="en-US"/>
    </w:rPr>
  </w:style>
  <w:style w:type="character" w:customStyle="1" w:styleId="HTML2">
    <w:name w:val="HTML 預設格式 字元2"/>
    <w:locked/>
    <w:rsid w:val="0080305F"/>
    <w:rPr>
      <w:rFonts w:ascii="Arial Unicode MS" w:eastAsia="Arial Unicode MS" w:hAnsi="Arial Unicode MS" w:cs="Arial Unicode MS"/>
      <w:noProof/>
      <w:kern w:val="0"/>
      <w:sz w:val="20"/>
      <w:szCs w:val="20"/>
      <w:lang w:val="en-US" w:eastAsia="zh-TW"/>
    </w:rPr>
  </w:style>
  <w:style w:type="character" w:customStyle="1" w:styleId="1f1">
    <w:name w:val="頁首 字元1"/>
    <w:locked/>
    <w:rsid w:val="0080305F"/>
    <w:rPr>
      <w:rFonts w:ascii="華康楷書體W5" w:eastAsia="華康楷書體W5" w:cs="華康楷書體W5"/>
      <w:kern w:val="2"/>
    </w:rPr>
  </w:style>
  <w:style w:type="character" w:customStyle="1" w:styleId="1f2">
    <w:name w:val="標題 字元1"/>
    <w:locked/>
    <w:rsid w:val="0080305F"/>
    <w:rPr>
      <w:rFonts w:ascii="Arial" w:hAnsi="Arial" w:cs="Arial"/>
      <w:b/>
      <w:bCs/>
      <w:sz w:val="32"/>
      <w:szCs w:val="32"/>
    </w:rPr>
  </w:style>
  <w:style w:type="character" w:customStyle="1" w:styleId="1f3">
    <w:name w:val="本文 字元1"/>
    <w:aliases w:val="解釋 字元1"/>
    <w:locked/>
    <w:rsid w:val="0080305F"/>
    <w:rPr>
      <w:rFonts w:ascii="標楷體" w:eastAsia="標楷體" w:hAnsi="標楷體" w:cs="標楷體"/>
      <w:kern w:val="2"/>
      <w:sz w:val="24"/>
      <w:szCs w:val="24"/>
    </w:rPr>
  </w:style>
  <w:style w:type="character" w:customStyle="1" w:styleId="1f4">
    <w:name w:val="本文縮排 字元1"/>
    <w:locked/>
    <w:rsid w:val="0080305F"/>
    <w:rPr>
      <w:rFonts w:ascii="華康楷書體W5" w:eastAsia="華康楷書體W5" w:cs="華康楷書體W5"/>
      <w:kern w:val="2"/>
      <w:sz w:val="28"/>
      <w:szCs w:val="28"/>
    </w:rPr>
  </w:style>
  <w:style w:type="character" w:customStyle="1" w:styleId="1f5">
    <w:name w:val="問候 字元1"/>
    <w:locked/>
    <w:rsid w:val="0080305F"/>
    <w:rPr>
      <w:rFonts w:ascii="標楷體" w:eastAsia="標楷體" w:hAnsi="標楷體" w:cs="標楷體"/>
      <w:sz w:val="28"/>
      <w:szCs w:val="28"/>
    </w:rPr>
  </w:style>
  <w:style w:type="character" w:customStyle="1" w:styleId="1f6">
    <w:name w:val="日期 字元1"/>
    <w:locked/>
    <w:rsid w:val="0080305F"/>
    <w:rPr>
      <w:rFonts w:ascii="標楷體" w:eastAsia="標楷體" w:hAnsi="標楷體" w:cs="標楷體"/>
      <w:kern w:val="2"/>
      <w:sz w:val="28"/>
      <w:szCs w:val="28"/>
    </w:rPr>
  </w:style>
  <w:style w:type="character" w:customStyle="1" w:styleId="1f7">
    <w:name w:val="註釋標題 字元1"/>
    <w:locked/>
    <w:rsid w:val="0080305F"/>
    <w:rPr>
      <w:rFonts w:ascii="標楷體" w:eastAsia="標楷體" w:hAnsi="標楷體" w:cs="標楷體"/>
      <w:color w:val="000000"/>
      <w:sz w:val="32"/>
      <w:szCs w:val="32"/>
    </w:rPr>
  </w:style>
  <w:style w:type="character" w:customStyle="1" w:styleId="213">
    <w:name w:val="本文 2 字元1"/>
    <w:locked/>
    <w:rsid w:val="0080305F"/>
    <w:rPr>
      <w:rFonts w:ascii="標楷體" w:eastAsia="標楷體" w:hAnsi="標楷體" w:cs="標楷體"/>
      <w:kern w:val="2"/>
      <w:sz w:val="28"/>
      <w:szCs w:val="28"/>
    </w:rPr>
  </w:style>
  <w:style w:type="character" w:customStyle="1" w:styleId="313">
    <w:name w:val="本文 3 字元1"/>
    <w:locked/>
    <w:rsid w:val="0080305F"/>
    <w:rPr>
      <w:rFonts w:ascii="標楷體" w:eastAsia="標楷體" w:hAnsi="標楷體" w:cs="標楷體"/>
      <w:kern w:val="2"/>
      <w:sz w:val="28"/>
      <w:szCs w:val="28"/>
    </w:rPr>
  </w:style>
  <w:style w:type="character" w:customStyle="1" w:styleId="214">
    <w:name w:val="本文縮排 2 字元1"/>
    <w:locked/>
    <w:rsid w:val="0080305F"/>
    <w:rPr>
      <w:rFonts w:ascii="標楷體" w:eastAsia="標楷體" w:hAnsi="標楷體" w:cs="標楷體"/>
      <w:kern w:val="2"/>
      <w:sz w:val="28"/>
      <w:szCs w:val="28"/>
    </w:rPr>
  </w:style>
  <w:style w:type="character" w:customStyle="1" w:styleId="314">
    <w:name w:val="本文縮排 3 字元1"/>
    <w:locked/>
    <w:rsid w:val="0080305F"/>
    <w:rPr>
      <w:rFonts w:ascii="標楷體" w:eastAsia="標楷體" w:hAnsi="標楷體" w:cs="標楷體"/>
      <w:kern w:val="2"/>
      <w:sz w:val="24"/>
      <w:szCs w:val="24"/>
    </w:rPr>
  </w:style>
  <w:style w:type="character" w:customStyle="1" w:styleId="1f8">
    <w:name w:val="純文字 字元1"/>
    <w:locked/>
    <w:rsid w:val="0080305F"/>
    <w:rPr>
      <w:rFonts w:ascii="標楷體" w:eastAsia="標楷體" w:hAnsi="Courier New" w:cs="標楷體"/>
      <w:b/>
      <w:bCs/>
      <w:kern w:val="2"/>
      <w:sz w:val="56"/>
      <w:szCs w:val="56"/>
    </w:rPr>
  </w:style>
  <w:style w:type="character" w:customStyle="1" w:styleId="1311">
    <w:name w:val="字元 字元131"/>
    <w:uiPriority w:val="99"/>
    <w:locked/>
    <w:rsid w:val="0080305F"/>
    <w:rPr>
      <w:rFonts w:ascii="Arial" w:hAnsi="Arial" w:cs="Arial"/>
      <w:vanish/>
      <w:sz w:val="16"/>
      <w:szCs w:val="16"/>
    </w:rPr>
  </w:style>
  <w:style w:type="character" w:customStyle="1" w:styleId="1210">
    <w:name w:val="字元 字元121"/>
    <w:uiPriority w:val="99"/>
    <w:locked/>
    <w:rsid w:val="0080305F"/>
    <w:rPr>
      <w:rFonts w:ascii="Arial" w:hAnsi="Arial" w:cs="Arial"/>
      <w:vanish/>
      <w:sz w:val="16"/>
      <w:szCs w:val="16"/>
    </w:rPr>
  </w:style>
  <w:style w:type="character" w:customStyle="1" w:styleId="712">
    <w:name w:val="字元 字元71"/>
    <w:uiPriority w:val="99"/>
    <w:locked/>
    <w:rsid w:val="0080305F"/>
    <w:rPr>
      <w:rFonts w:ascii="Arial Unicode MS" w:eastAsia="Arial Unicode MS" w:hAnsi="Arial Unicode MS" w:cs="Arial Unicode MS"/>
    </w:rPr>
  </w:style>
  <w:style w:type="paragraph" w:customStyle="1" w:styleId="1f9">
    <w:name w:val="字元 字元 字元1"/>
    <w:basedOn w:val="a"/>
    <w:uiPriority w:val="99"/>
    <w:semiHidden/>
    <w:rsid w:val="0080305F"/>
    <w:pPr>
      <w:widowControl/>
      <w:spacing w:after="160" w:line="240" w:lineRule="exact"/>
    </w:pPr>
    <w:rPr>
      <w:rFonts w:ascii="Verdana" w:eastAsia="新細明體" w:hAnsi="Verdana" w:cs="Verdana"/>
      <w:kern w:val="0"/>
      <w:sz w:val="20"/>
      <w:szCs w:val="20"/>
      <w:lang w:eastAsia="en-US"/>
    </w:rPr>
  </w:style>
  <w:style w:type="paragraph" w:customStyle="1" w:styleId="cjk">
    <w:name w:val="cjk"/>
    <w:basedOn w:val="a"/>
    <w:rsid w:val="0080305F"/>
    <w:pPr>
      <w:widowControl/>
      <w:spacing w:before="100" w:beforeAutospacing="1" w:after="142" w:line="288" w:lineRule="auto"/>
    </w:pPr>
    <w:rPr>
      <w:rFonts w:ascii="標楷體" w:eastAsia="標楷體" w:hAnsi="標楷體" w:cs="標楷體"/>
      <w:color w:val="000000"/>
      <w:kern w:val="0"/>
      <w:sz w:val="28"/>
      <w:szCs w:val="28"/>
    </w:rPr>
  </w:style>
  <w:style w:type="paragraph" w:customStyle="1" w:styleId="-cjk">
    <w:name w:val="清單段落-cjk"/>
    <w:basedOn w:val="a"/>
    <w:rsid w:val="0080305F"/>
    <w:pPr>
      <w:widowControl/>
      <w:spacing w:before="100" w:beforeAutospacing="1"/>
      <w:ind w:left="482"/>
    </w:pPr>
    <w:rPr>
      <w:rFonts w:ascii="新細明體" w:eastAsia="新細明體" w:hAnsi="新細明體" w:cs="新細明體"/>
      <w:kern w:val="0"/>
      <w:szCs w:val="24"/>
    </w:rPr>
  </w:style>
  <w:style w:type="character" w:customStyle="1" w:styleId="EmailStyle291">
    <w:name w:val="EmailStyle291"/>
    <w:uiPriority w:val="99"/>
    <w:semiHidden/>
    <w:rsid w:val="0080305F"/>
    <w:rPr>
      <w:rFonts w:ascii="Arial" w:eastAsia="新細明體" w:hAnsi="Arial" w:cs="Arial"/>
      <w:color w:val="auto"/>
      <w:sz w:val="20"/>
      <w:szCs w:val="20"/>
    </w:rPr>
  </w:style>
  <w:style w:type="character" w:customStyle="1" w:styleId="EmailStyle17">
    <w:name w:val="EmailStyle17"/>
    <w:semiHidden/>
    <w:rsid w:val="0080305F"/>
    <w:rPr>
      <w:rFonts w:ascii="Arial" w:eastAsia="新細明體" w:hAnsi="Arial" w:cs="Arial"/>
      <w:color w:val="auto"/>
      <w:sz w:val="20"/>
      <w:szCs w:val="20"/>
    </w:rPr>
  </w:style>
  <w:style w:type="character" w:customStyle="1" w:styleId="2f6">
    <w:name w:val="標題 字元2"/>
    <w:basedOn w:val="a0"/>
    <w:uiPriority w:val="10"/>
    <w:rsid w:val="0080305F"/>
    <w:rPr>
      <w:rFonts w:asciiTheme="majorHAnsi" w:eastAsia="新細明體" w:hAnsiTheme="majorHAnsi" w:cstheme="majorBidi"/>
      <w:b/>
      <w:bCs/>
      <w:sz w:val="32"/>
      <w:szCs w:val="32"/>
    </w:rPr>
  </w:style>
  <w:style w:type="paragraph" w:customStyle="1" w:styleId="2f7">
    <w:name w:val="清單段落2"/>
    <w:basedOn w:val="a"/>
    <w:rsid w:val="0080305F"/>
    <w:pPr>
      <w:ind w:leftChars="200" w:left="480"/>
    </w:pPr>
    <w:rPr>
      <w:rFonts w:ascii="Calibri" w:eastAsia="新細明體" w:hAnsi="Calibri" w:cs="Times New Roman"/>
    </w:rPr>
  </w:style>
  <w:style w:type="numbering" w:customStyle="1" w:styleId="1211">
    <w:name w:val="無清單121"/>
    <w:next w:val="a2"/>
    <w:semiHidden/>
    <w:unhideWhenUsed/>
    <w:rsid w:val="0080305F"/>
  </w:style>
  <w:style w:type="numbering" w:customStyle="1" w:styleId="2110">
    <w:name w:val="無清單211"/>
    <w:next w:val="a2"/>
    <w:semiHidden/>
    <w:unhideWhenUsed/>
    <w:rsid w:val="0080305F"/>
  </w:style>
  <w:style w:type="numbering" w:customStyle="1" w:styleId="3110">
    <w:name w:val="無清單311"/>
    <w:next w:val="a2"/>
    <w:semiHidden/>
    <w:unhideWhenUsed/>
    <w:rsid w:val="0080305F"/>
  </w:style>
  <w:style w:type="numbering" w:customStyle="1" w:styleId="4110">
    <w:name w:val="無清單411"/>
    <w:next w:val="a2"/>
    <w:semiHidden/>
    <w:unhideWhenUsed/>
    <w:rsid w:val="0080305F"/>
  </w:style>
  <w:style w:type="numbering" w:customStyle="1" w:styleId="5110">
    <w:name w:val="無清單511"/>
    <w:next w:val="a2"/>
    <w:semiHidden/>
    <w:unhideWhenUsed/>
    <w:rsid w:val="0080305F"/>
  </w:style>
  <w:style w:type="numbering" w:customStyle="1" w:styleId="6110">
    <w:name w:val="無清單611"/>
    <w:next w:val="a2"/>
    <w:semiHidden/>
    <w:unhideWhenUsed/>
    <w:rsid w:val="0080305F"/>
  </w:style>
  <w:style w:type="numbering" w:customStyle="1" w:styleId="7110">
    <w:name w:val="無清單711"/>
    <w:next w:val="a2"/>
    <w:semiHidden/>
    <w:unhideWhenUsed/>
    <w:rsid w:val="0080305F"/>
  </w:style>
  <w:style w:type="numbering" w:customStyle="1" w:styleId="8110">
    <w:name w:val="無清單811"/>
    <w:next w:val="a2"/>
    <w:semiHidden/>
    <w:unhideWhenUsed/>
    <w:rsid w:val="0080305F"/>
  </w:style>
  <w:style w:type="numbering" w:customStyle="1" w:styleId="9110">
    <w:name w:val="無清單911"/>
    <w:next w:val="a2"/>
    <w:semiHidden/>
    <w:unhideWhenUsed/>
    <w:rsid w:val="0080305F"/>
  </w:style>
  <w:style w:type="character" w:customStyle="1" w:styleId="EmailStyle302">
    <w:name w:val="EmailStyle302"/>
    <w:semiHidden/>
    <w:rsid w:val="0080305F"/>
    <w:rPr>
      <w:rFonts w:ascii="Arial" w:eastAsia="新細明體" w:hAnsi="Arial" w:cs="Arial" w:hint="default"/>
      <w:color w:val="auto"/>
      <w:sz w:val="18"/>
      <w:szCs w:val="20"/>
    </w:rPr>
  </w:style>
  <w:style w:type="numbering" w:customStyle="1" w:styleId="10110">
    <w:name w:val="無清單1011"/>
    <w:next w:val="a2"/>
    <w:uiPriority w:val="99"/>
    <w:semiHidden/>
    <w:rsid w:val="0080305F"/>
  </w:style>
  <w:style w:type="table" w:customStyle="1" w:styleId="142">
    <w:name w:val="表格格線142"/>
    <w:basedOn w:val="a1"/>
    <w:next w:val="ab"/>
    <w:uiPriority w:val="39"/>
    <w:rsid w:val="0080305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無清單1111"/>
    <w:next w:val="a2"/>
    <w:uiPriority w:val="99"/>
    <w:semiHidden/>
    <w:rsid w:val="0080305F"/>
  </w:style>
  <w:style w:type="table" w:customStyle="1" w:styleId="2111">
    <w:name w:val="表格格線211"/>
    <w:basedOn w:val="a1"/>
    <w:next w:val="ab"/>
    <w:uiPriority w:val="39"/>
    <w:rsid w:val="0080305F"/>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Grid Table 2 Accent 6"/>
    <w:basedOn w:val="a1"/>
    <w:uiPriority w:val="47"/>
    <w:rsid w:val="0080305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1">
    <w:name w:val="Grid Table 3 Accent 1"/>
    <w:basedOn w:val="a1"/>
    <w:uiPriority w:val="48"/>
    <w:rsid w:val="0080305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2">
    <w:name w:val="Grid Table 3 Accent 2"/>
    <w:basedOn w:val="a1"/>
    <w:uiPriority w:val="48"/>
    <w:rsid w:val="0080305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5-21">
    <w:name w:val="格線表格 5 深色 - 輔色 21"/>
    <w:basedOn w:val="a1"/>
    <w:next w:val="5-2"/>
    <w:uiPriority w:val="50"/>
    <w:rsid w:val="0080305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160">
    <w:name w:val="表格格線16"/>
    <w:basedOn w:val="a1"/>
    <w:next w:val="ab"/>
    <w:uiPriority w:val="39"/>
    <w:rsid w:val="0080305F"/>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b"/>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無清單13"/>
    <w:next w:val="a2"/>
    <w:uiPriority w:val="99"/>
    <w:semiHidden/>
    <w:unhideWhenUsed/>
    <w:rsid w:val="0080305F"/>
  </w:style>
  <w:style w:type="table" w:customStyle="1" w:styleId="180">
    <w:name w:val="表格格線18"/>
    <w:basedOn w:val="a1"/>
    <w:next w:val="ab"/>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無清單14"/>
    <w:next w:val="a2"/>
    <w:uiPriority w:val="99"/>
    <w:semiHidden/>
    <w:unhideWhenUsed/>
    <w:rsid w:val="0080305F"/>
  </w:style>
  <w:style w:type="table" w:customStyle="1" w:styleId="190">
    <w:name w:val="表格格線19"/>
    <w:basedOn w:val="a1"/>
    <w:next w:val="ab"/>
    <w:uiPriority w:val="39"/>
    <w:rsid w:val="0080305F"/>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無清單112"/>
    <w:next w:val="a2"/>
    <w:uiPriority w:val="99"/>
    <w:semiHidden/>
    <w:unhideWhenUsed/>
    <w:rsid w:val="0080305F"/>
  </w:style>
  <w:style w:type="numbering" w:customStyle="1" w:styleId="222">
    <w:name w:val="無清單22"/>
    <w:next w:val="a2"/>
    <w:uiPriority w:val="99"/>
    <w:semiHidden/>
    <w:unhideWhenUsed/>
    <w:rsid w:val="0080305F"/>
  </w:style>
  <w:style w:type="numbering" w:customStyle="1" w:styleId="323">
    <w:name w:val="無清單32"/>
    <w:next w:val="a2"/>
    <w:uiPriority w:val="99"/>
    <w:semiHidden/>
    <w:unhideWhenUsed/>
    <w:rsid w:val="0080305F"/>
  </w:style>
  <w:style w:type="numbering" w:customStyle="1" w:styleId="420">
    <w:name w:val="無清單42"/>
    <w:next w:val="a2"/>
    <w:uiPriority w:val="99"/>
    <w:semiHidden/>
    <w:unhideWhenUsed/>
    <w:rsid w:val="0080305F"/>
  </w:style>
  <w:style w:type="numbering" w:customStyle="1" w:styleId="520">
    <w:name w:val="無清單52"/>
    <w:next w:val="a2"/>
    <w:uiPriority w:val="99"/>
    <w:semiHidden/>
    <w:unhideWhenUsed/>
    <w:rsid w:val="0080305F"/>
  </w:style>
  <w:style w:type="numbering" w:customStyle="1" w:styleId="620">
    <w:name w:val="無清單62"/>
    <w:next w:val="a2"/>
    <w:uiPriority w:val="99"/>
    <w:semiHidden/>
    <w:unhideWhenUsed/>
    <w:rsid w:val="0080305F"/>
  </w:style>
  <w:style w:type="numbering" w:customStyle="1" w:styleId="720">
    <w:name w:val="無清單72"/>
    <w:next w:val="a2"/>
    <w:uiPriority w:val="99"/>
    <w:semiHidden/>
    <w:unhideWhenUsed/>
    <w:rsid w:val="0080305F"/>
  </w:style>
  <w:style w:type="numbering" w:customStyle="1" w:styleId="82">
    <w:name w:val="無清單82"/>
    <w:next w:val="a2"/>
    <w:uiPriority w:val="99"/>
    <w:semiHidden/>
    <w:unhideWhenUsed/>
    <w:rsid w:val="0080305F"/>
  </w:style>
  <w:style w:type="numbering" w:customStyle="1" w:styleId="92">
    <w:name w:val="無清單92"/>
    <w:next w:val="a2"/>
    <w:uiPriority w:val="99"/>
    <w:semiHidden/>
    <w:unhideWhenUsed/>
    <w:rsid w:val="0080305F"/>
  </w:style>
  <w:style w:type="table" w:customStyle="1" w:styleId="223">
    <w:name w:val="表格格線22"/>
    <w:basedOn w:val="a1"/>
    <w:next w:val="ab"/>
    <w:uiPriority w:val="39"/>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80305F"/>
    <w:pPr>
      <w:widowControl/>
      <w:spacing w:before="100" w:beforeAutospacing="1" w:after="100" w:afterAutospacing="1"/>
    </w:pPr>
    <w:rPr>
      <w:rFonts w:ascii="新細明體" w:eastAsia="新細明體" w:hAnsi="新細明體" w:cs="新細明體"/>
      <w:kern w:val="0"/>
      <w:szCs w:val="24"/>
    </w:rPr>
  </w:style>
  <w:style w:type="table" w:customStyle="1" w:styleId="1411">
    <w:name w:val="表格格線1411"/>
    <w:basedOn w:val="a1"/>
    <w:next w:val="ab"/>
    <w:rsid w:val="0080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表"/>
    <w:basedOn w:val="aff9"/>
    <w:link w:val="00"/>
    <w:qFormat/>
    <w:rsid w:val="0080305F"/>
    <w:pPr>
      <w:spacing w:before="240"/>
      <w:ind w:firstLineChars="100" w:firstLine="100"/>
      <w:jc w:val="center"/>
    </w:pPr>
    <w:rPr>
      <w:rFonts w:eastAsia="標楷體"/>
    </w:rPr>
  </w:style>
  <w:style w:type="character" w:customStyle="1" w:styleId="00">
    <w:name w:val="0.表 字元"/>
    <w:link w:val="0"/>
    <w:rsid w:val="0080305F"/>
    <w:rPr>
      <w:rFonts w:ascii="Times New Roman" w:eastAsia="標楷體" w:hAnsi="Times New Roman" w:cs="Times New Roman"/>
      <w:sz w:val="20"/>
      <w:szCs w:val="20"/>
    </w:rPr>
  </w:style>
  <w:style w:type="paragraph" w:customStyle="1" w:styleId="Heading">
    <w:name w:val="Heading"/>
    <w:basedOn w:val="Standard"/>
    <w:next w:val="Textbody"/>
    <w:rsid w:val="0080305F"/>
    <w:pPr>
      <w:keepNext/>
      <w:widowControl w:val="0"/>
      <w:suppressAutoHyphens/>
      <w:autoSpaceDN w:val="0"/>
      <w:spacing w:before="240" w:after="120"/>
      <w:textAlignment w:val="baseline"/>
    </w:pPr>
    <w:rPr>
      <w:rFonts w:ascii="Liberation Sans" w:eastAsia="微軟正黑體" w:hAnsi="Liberation Sans" w:cs="Mangal"/>
      <w:kern w:val="3"/>
      <w:sz w:val="28"/>
      <w:szCs w:val="28"/>
    </w:rPr>
  </w:style>
  <w:style w:type="paragraph" w:styleId="afffff3">
    <w:name w:val="List"/>
    <w:basedOn w:val="Textbody"/>
    <w:rsid w:val="0080305F"/>
    <w:pPr>
      <w:spacing w:line="276" w:lineRule="auto"/>
    </w:pPr>
    <w:rPr>
      <w:rFonts w:ascii="Calibri" w:hAnsi="Calibri" w:cs="Mangal"/>
      <w:szCs w:val="22"/>
    </w:rPr>
  </w:style>
  <w:style w:type="paragraph" w:customStyle="1" w:styleId="Index">
    <w:name w:val="Index"/>
    <w:basedOn w:val="Standard"/>
    <w:rsid w:val="0080305F"/>
    <w:pPr>
      <w:widowControl w:val="0"/>
      <w:suppressLineNumbers/>
      <w:suppressAutoHyphens/>
      <w:autoSpaceDN w:val="0"/>
      <w:textAlignment w:val="baseline"/>
    </w:pPr>
    <w:rPr>
      <w:rFonts w:cs="Mangal"/>
      <w:kern w:val="3"/>
      <w:szCs w:val="22"/>
    </w:rPr>
  </w:style>
  <w:style w:type="paragraph" w:customStyle="1" w:styleId="Framecontents">
    <w:name w:val="Frame contents"/>
    <w:basedOn w:val="Standard"/>
    <w:rsid w:val="0080305F"/>
    <w:pPr>
      <w:widowControl w:val="0"/>
      <w:suppressAutoHyphens/>
      <w:autoSpaceDN w:val="0"/>
      <w:textAlignment w:val="baseline"/>
    </w:pPr>
    <w:rPr>
      <w:rFonts w:cs="Tahoma"/>
      <w:kern w:val="3"/>
      <w:szCs w:val="22"/>
    </w:rPr>
  </w:style>
  <w:style w:type="paragraph" w:customStyle="1" w:styleId="TableContents">
    <w:name w:val="Table Contents"/>
    <w:basedOn w:val="Standard"/>
    <w:rsid w:val="0080305F"/>
    <w:pPr>
      <w:widowControl w:val="0"/>
      <w:suppressLineNumbers/>
      <w:suppressAutoHyphens/>
      <w:autoSpaceDN w:val="0"/>
      <w:textAlignment w:val="baseline"/>
    </w:pPr>
    <w:rPr>
      <w:rFonts w:cs="Tahoma"/>
      <w:kern w:val="3"/>
      <w:szCs w:val="22"/>
    </w:rPr>
  </w:style>
  <w:style w:type="paragraph" w:customStyle="1" w:styleId="TableHeading">
    <w:name w:val="Table Heading"/>
    <w:basedOn w:val="TableContents"/>
    <w:rsid w:val="0080305F"/>
    <w:pPr>
      <w:jc w:val="center"/>
    </w:pPr>
    <w:rPr>
      <w:b/>
      <w:bCs/>
    </w:rPr>
  </w:style>
  <w:style w:type="character" w:customStyle="1" w:styleId="Internetlink">
    <w:name w:val="Internet link"/>
    <w:basedOn w:val="a0"/>
    <w:rsid w:val="0080305F"/>
    <w:rPr>
      <w:color w:val="0000FF"/>
      <w:u w:val="single"/>
    </w:rPr>
  </w:style>
  <w:style w:type="character" w:customStyle="1" w:styleId="ListLabel1">
    <w:name w:val="ListLabel 1"/>
    <w:rsid w:val="0080305F"/>
    <w:rPr>
      <w:b/>
      <w:lang w:val="en-US"/>
    </w:rPr>
  </w:style>
  <w:style w:type="character" w:customStyle="1" w:styleId="ListLabel2">
    <w:name w:val="ListLabel 2"/>
    <w:rsid w:val="0080305F"/>
    <w:rPr>
      <w:rFonts w:eastAsia="標楷體" w:cs="Times New Roman"/>
    </w:rPr>
  </w:style>
  <w:style w:type="character" w:customStyle="1" w:styleId="ListLabel3">
    <w:name w:val="ListLabel 3"/>
    <w:rsid w:val="0080305F"/>
    <w:rPr>
      <w:lang w:val="en-US"/>
    </w:rPr>
  </w:style>
  <w:style w:type="character" w:customStyle="1" w:styleId="ListLabel4">
    <w:name w:val="ListLabel 4"/>
    <w:rsid w:val="0080305F"/>
    <w:rPr>
      <w:lang w:val="en-US"/>
    </w:rPr>
  </w:style>
  <w:style w:type="character" w:customStyle="1" w:styleId="ListLabel5">
    <w:name w:val="ListLabel 5"/>
    <w:rsid w:val="0080305F"/>
    <w:rPr>
      <w:lang w:val="en-US"/>
    </w:rPr>
  </w:style>
  <w:style w:type="character" w:customStyle="1" w:styleId="NumberingSymbols">
    <w:name w:val="Numbering Symbols"/>
    <w:rsid w:val="0080305F"/>
  </w:style>
  <w:style w:type="numbering" w:customStyle="1" w:styleId="WWNum1">
    <w:name w:val="WWNum1"/>
    <w:basedOn w:val="a2"/>
    <w:rsid w:val="0080305F"/>
    <w:pPr>
      <w:numPr>
        <w:numId w:val="29"/>
      </w:numPr>
    </w:pPr>
  </w:style>
  <w:style w:type="numbering" w:customStyle="1" w:styleId="WWNum2">
    <w:name w:val="WWNum2"/>
    <w:basedOn w:val="a2"/>
    <w:rsid w:val="0080305F"/>
    <w:pPr>
      <w:numPr>
        <w:numId w:val="30"/>
      </w:numPr>
    </w:pPr>
  </w:style>
  <w:style w:type="numbering" w:customStyle="1" w:styleId="WWNum3">
    <w:name w:val="WWNum3"/>
    <w:basedOn w:val="a2"/>
    <w:rsid w:val="0080305F"/>
    <w:pPr>
      <w:numPr>
        <w:numId w:val="31"/>
      </w:numPr>
    </w:pPr>
  </w:style>
  <w:style w:type="numbering" w:customStyle="1" w:styleId="WWNum4">
    <w:name w:val="WWNum4"/>
    <w:basedOn w:val="a2"/>
    <w:rsid w:val="0080305F"/>
    <w:pPr>
      <w:numPr>
        <w:numId w:val="32"/>
      </w:numPr>
    </w:pPr>
  </w:style>
  <w:style w:type="numbering" w:customStyle="1" w:styleId="WWNum5">
    <w:name w:val="WWNum5"/>
    <w:basedOn w:val="a2"/>
    <w:rsid w:val="0080305F"/>
    <w:pPr>
      <w:numPr>
        <w:numId w:val="33"/>
      </w:numPr>
    </w:pPr>
  </w:style>
  <w:style w:type="numbering" w:customStyle="1" w:styleId="WWNum6">
    <w:name w:val="WWNum6"/>
    <w:basedOn w:val="a2"/>
    <w:rsid w:val="0080305F"/>
    <w:pPr>
      <w:numPr>
        <w:numId w:val="34"/>
      </w:numPr>
    </w:pPr>
  </w:style>
  <w:style w:type="numbering" w:customStyle="1" w:styleId="WWNum7">
    <w:name w:val="WWNum7"/>
    <w:basedOn w:val="a2"/>
    <w:rsid w:val="0080305F"/>
    <w:pPr>
      <w:numPr>
        <w:numId w:val="41"/>
      </w:numPr>
    </w:pPr>
  </w:style>
  <w:style w:type="numbering" w:customStyle="1" w:styleId="WWNum8">
    <w:name w:val="WWNum8"/>
    <w:basedOn w:val="a2"/>
    <w:rsid w:val="0080305F"/>
    <w:pPr>
      <w:numPr>
        <w:numId w:val="36"/>
      </w:numPr>
    </w:pPr>
  </w:style>
  <w:style w:type="numbering" w:customStyle="1" w:styleId="WWNum9">
    <w:name w:val="WWNum9"/>
    <w:basedOn w:val="a2"/>
    <w:rsid w:val="0080305F"/>
    <w:pPr>
      <w:numPr>
        <w:numId w:val="37"/>
      </w:numPr>
    </w:pPr>
  </w:style>
  <w:style w:type="numbering" w:customStyle="1" w:styleId="WWNum10">
    <w:name w:val="WWNum10"/>
    <w:basedOn w:val="a2"/>
    <w:rsid w:val="0080305F"/>
    <w:pPr>
      <w:numPr>
        <w:numId w:val="38"/>
      </w:numPr>
    </w:pPr>
  </w:style>
  <w:style w:type="numbering" w:customStyle="1" w:styleId="WWNum11">
    <w:name w:val="WWNum11"/>
    <w:basedOn w:val="a2"/>
    <w:rsid w:val="0080305F"/>
    <w:pPr>
      <w:numPr>
        <w:numId w:val="39"/>
      </w:numPr>
    </w:pPr>
  </w:style>
  <w:style w:type="numbering" w:customStyle="1" w:styleId="WWNum12">
    <w:name w:val="WWNum12"/>
    <w:basedOn w:val="a2"/>
    <w:rsid w:val="0080305F"/>
    <w:pPr>
      <w:numPr>
        <w:numId w:val="40"/>
      </w:numPr>
    </w:pPr>
  </w:style>
  <w:style w:type="table" w:styleId="1-3">
    <w:name w:val="Grid Table 1 Light Accent 3"/>
    <w:basedOn w:val="a1"/>
    <w:uiPriority w:val="46"/>
    <w:rsid w:val="0080305F"/>
    <w:rPr>
      <w:rFonts w:ascii="Times New Roman" w:eastAsia="新細明體" w:hAnsi="Times New Roman" w:cs="Times New Roman"/>
      <w:kern w:val="0"/>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5">
    <w:name w:val="Grid Table 1 Light Accent 5"/>
    <w:basedOn w:val="a1"/>
    <w:uiPriority w:val="46"/>
    <w:rsid w:val="0080305F"/>
    <w:rPr>
      <w:rFonts w:ascii="Times New Roman" w:eastAsia="新細明體" w:hAnsi="Times New Roman" w:cs="Times New Roman"/>
      <w:kern w:val="0"/>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55">
    <w:name w:val="Plain Table 5"/>
    <w:basedOn w:val="a1"/>
    <w:uiPriority w:val="45"/>
    <w:rsid w:val="0080305F"/>
    <w:rPr>
      <w:rFonts w:ascii="Times New Roman" w:eastAsia="新細明體" w:hAnsi="Times New Roman" w:cs="Times New Roman"/>
      <w:kern w:val="0"/>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格線表格 1 淺色 - 輔色 11"/>
    <w:basedOn w:val="a1"/>
    <w:next w:val="1-1"/>
    <w:uiPriority w:val="46"/>
    <w:rsid w:val="0080305F"/>
    <w:rPr>
      <w:rFonts w:ascii="Times New Roman" w:eastAsia="新細明體" w:hAnsi="Times New Roman" w:cs="Times New Roman"/>
      <w:kern w:val="0"/>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1fa">
    <w:name w:val="內文1"/>
    <w:basedOn w:val="a"/>
    <w:qFormat/>
    <w:rsid w:val="0080305F"/>
    <w:pPr>
      <w:overflowPunct w:val="0"/>
      <w:autoSpaceDE w:val="0"/>
      <w:autoSpaceDN w:val="0"/>
      <w:snapToGrid w:val="0"/>
      <w:spacing w:line="300" w:lineRule="auto"/>
      <w:ind w:leftChars="150" w:left="150" w:firstLineChars="200" w:firstLine="200"/>
      <w:jc w:val="both"/>
    </w:pPr>
    <w:rPr>
      <w:rFonts w:ascii="Times New Roman" w:eastAsia="標楷體" w:hAnsi="Times New Roman" w:cs="Times New Roman"/>
      <w:sz w:val="28"/>
      <w:szCs w:val="24"/>
    </w:rPr>
  </w:style>
  <w:style w:type="paragraph" w:customStyle="1" w:styleId="koot-22">
    <w:name w:val="koot-22"/>
    <w:basedOn w:val="a"/>
    <w:uiPriority w:val="99"/>
    <w:rsid w:val="0080305F"/>
    <w:pPr>
      <w:tabs>
        <w:tab w:val="left" w:pos="960"/>
        <w:tab w:val="left" w:pos="1920"/>
        <w:tab w:val="left" w:pos="2880"/>
        <w:tab w:val="left" w:pos="3840"/>
        <w:tab w:val="left" w:pos="4800"/>
        <w:tab w:val="left" w:pos="5760"/>
      </w:tabs>
      <w:autoSpaceDE w:val="0"/>
      <w:autoSpaceDN w:val="0"/>
      <w:adjustRightInd w:val="0"/>
      <w:spacing w:before="240" w:after="240" w:line="600" w:lineRule="exact"/>
      <w:jc w:val="center"/>
      <w:textAlignment w:val="center"/>
    </w:pPr>
    <w:rPr>
      <w:rFonts w:ascii="Times New Roman" w:eastAsia="標楷體" w:hAnsi="Times New Roman" w:cs="Times New Roman"/>
      <w:b/>
      <w:bCs/>
      <w:sz w:val="44"/>
      <w:szCs w:val="24"/>
    </w:rPr>
  </w:style>
  <w:style w:type="table" w:styleId="39">
    <w:name w:val="Plain Table 3"/>
    <w:basedOn w:val="a1"/>
    <w:uiPriority w:val="43"/>
    <w:rsid w:val="0080305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l93">
    <w:name w:val="xl93"/>
    <w:basedOn w:val="a"/>
    <w:rsid w:val="0080305F"/>
    <w:pPr>
      <w:widowControl/>
      <w:spacing w:before="100" w:beforeAutospacing="1" w:after="100" w:afterAutospacing="1"/>
      <w:jc w:val="center"/>
      <w:textAlignment w:val="top"/>
    </w:pPr>
    <w:rPr>
      <w:rFonts w:ascii="新細明體" w:eastAsia="新細明體" w:hAnsi="新細明體" w:cs="新細明體"/>
      <w:kern w:val="0"/>
      <w:sz w:val="16"/>
      <w:szCs w:val="16"/>
    </w:rPr>
  </w:style>
  <w:style w:type="numbering" w:customStyle="1" w:styleId="151">
    <w:name w:val="無清單15"/>
    <w:next w:val="a2"/>
    <w:uiPriority w:val="99"/>
    <w:semiHidden/>
    <w:unhideWhenUsed/>
    <w:rsid w:val="0080305F"/>
  </w:style>
  <w:style w:type="table" w:customStyle="1" w:styleId="5111">
    <w:name w:val="表格格線511"/>
    <w:basedOn w:val="a1"/>
    <w:next w:val="ab"/>
    <w:uiPriority w:val="39"/>
    <w:rsid w:val="003073A6"/>
    <w:rPr>
      <w:rFonts w:ascii="Calibri" w:eastAsia="新細明體"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9802">
      <w:bodyDiv w:val="1"/>
      <w:marLeft w:val="0"/>
      <w:marRight w:val="0"/>
      <w:marTop w:val="0"/>
      <w:marBottom w:val="0"/>
      <w:divBdr>
        <w:top w:val="none" w:sz="0" w:space="0" w:color="auto"/>
        <w:left w:val="none" w:sz="0" w:space="0" w:color="auto"/>
        <w:bottom w:val="none" w:sz="0" w:space="0" w:color="auto"/>
        <w:right w:val="none" w:sz="0" w:space="0" w:color="auto"/>
      </w:divBdr>
    </w:div>
    <w:div w:id="187959113">
      <w:bodyDiv w:val="1"/>
      <w:marLeft w:val="0"/>
      <w:marRight w:val="0"/>
      <w:marTop w:val="0"/>
      <w:marBottom w:val="0"/>
      <w:divBdr>
        <w:top w:val="none" w:sz="0" w:space="0" w:color="auto"/>
        <w:left w:val="none" w:sz="0" w:space="0" w:color="auto"/>
        <w:bottom w:val="none" w:sz="0" w:space="0" w:color="auto"/>
        <w:right w:val="none" w:sz="0" w:space="0" w:color="auto"/>
      </w:divBdr>
      <w:divsChild>
        <w:div w:id="1508788323">
          <w:marLeft w:val="0"/>
          <w:marRight w:val="0"/>
          <w:marTop w:val="0"/>
          <w:marBottom w:val="0"/>
          <w:divBdr>
            <w:top w:val="none" w:sz="0" w:space="0" w:color="auto"/>
            <w:left w:val="none" w:sz="0" w:space="0" w:color="auto"/>
            <w:bottom w:val="none" w:sz="0" w:space="0" w:color="auto"/>
            <w:right w:val="none" w:sz="0" w:space="0" w:color="auto"/>
          </w:divBdr>
          <w:divsChild>
            <w:div w:id="1533108096">
              <w:marLeft w:val="0"/>
              <w:marRight w:val="0"/>
              <w:marTop w:val="0"/>
              <w:marBottom w:val="0"/>
              <w:divBdr>
                <w:top w:val="none" w:sz="0" w:space="0" w:color="auto"/>
                <w:left w:val="none" w:sz="0" w:space="0" w:color="auto"/>
                <w:bottom w:val="none" w:sz="0" w:space="0" w:color="auto"/>
                <w:right w:val="none" w:sz="0" w:space="0" w:color="auto"/>
              </w:divBdr>
              <w:divsChild>
                <w:div w:id="1553494680">
                  <w:marLeft w:val="0"/>
                  <w:marRight w:val="0"/>
                  <w:marTop w:val="0"/>
                  <w:marBottom w:val="0"/>
                  <w:divBdr>
                    <w:top w:val="none" w:sz="0" w:space="0" w:color="auto"/>
                    <w:left w:val="none" w:sz="0" w:space="0" w:color="auto"/>
                    <w:bottom w:val="none" w:sz="0" w:space="0" w:color="auto"/>
                    <w:right w:val="none" w:sz="0" w:space="0" w:color="auto"/>
                  </w:divBdr>
                  <w:divsChild>
                    <w:div w:id="1457019432">
                      <w:marLeft w:val="0"/>
                      <w:marRight w:val="0"/>
                      <w:marTop w:val="0"/>
                      <w:marBottom w:val="0"/>
                      <w:divBdr>
                        <w:top w:val="none" w:sz="0" w:space="0" w:color="auto"/>
                        <w:left w:val="none" w:sz="0" w:space="0" w:color="auto"/>
                        <w:bottom w:val="none" w:sz="0" w:space="0" w:color="auto"/>
                        <w:right w:val="none" w:sz="0" w:space="0" w:color="auto"/>
                      </w:divBdr>
                      <w:divsChild>
                        <w:div w:id="1563906796">
                          <w:marLeft w:val="0"/>
                          <w:marRight w:val="0"/>
                          <w:marTop w:val="0"/>
                          <w:marBottom w:val="0"/>
                          <w:divBdr>
                            <w:top w:val="none" w:sz="0" w:space="0" w:color="auto"/>
                            <w:left w:val="none" w:sz="0" w:space="0" w:color="auto"/>
                            <w:bottom w:val="none" w:sz="0" w:space="0" w:color="auto"/>
                            <w:right w:val="none" w:sz="0" w:space="0" w:color="auto"/>
                          </w:divBdr>
                          <w:divsChild>
                            <w:div w:id="917593851">
                              <w:marLeft w:val="0"/>
                              <w:marRight w:val="0"/>
                              <w:marTop w:val="0"/>
                              <w:marBottom w:val="0"/>
                              <w:divBdr>
                                <w:top w:val="none" w:sz="0" w:space="0" w:color="auto"/>
                                <w:left w:val="none" w:sz="0" w:space="0" w:color="auto"/>
                                <w:bottom w:val="none" w:sz="0" w:space="0" w:color="auto"/>
                                <w:right w:val="none" w:sz="0" w:space="0" w:color="auto"/>
                              </w:divBdr>
                              <w:divsChild>
                                <w:div w:id="450981790">
                                  <w:marLeft w:val="0"/>
                                  <w:marRight w:val="0"/>
                                  <w:marTop w:val="0"/>
                                  <w:marBottom w:val="0"/>
                                  <w:divBdr>
                                    <w:top w:val="none" w:sz="0" w:space="0" w:color="auto"/>
                                    <w:left w:val="none" w:sz="0" w:space="0" w:color="auto"/>
                                    <w:bottom w:val="none" w:sz="0" w:space="0" w:color="auto"/>
                                    <w:right w:val="none" w:sz="0" w:space="0" w:color="auto"/>
                                  </w:divBdr>
                                  <w:divsChild>
                                    <w:div w:id="1312367786">
                                      <w:marLeft w:val="0"/>
                                      <w:marRight w:val="0"/>
                                      <w:marTop w:val="0"/>
                                      <w:marBottom w:val="0"/>
                                      <w:divBdr>
                                        <w:top w:val="none" w:sz="0" w:space="0" w:color="auto"/>
                                        <w:left w:val="single" w:sz="6" w:space="0" w:color="99BBE8"/>
                                        <w:bottom w:val="single" w:sz="6" w:space="0" w:color="99BBE8"/>
                                        <w:right w:val="single" w:sz="6" w:space="0" w:color="99BBE8"/>
                                      </w:divBdr>
                                      <w:divsChild>
                                        <w:div w:id="2069721278">
                                          <w:marLeft w:val="0"/>
                                          <w:marRight w:val="0"/>
                                          <w:marTop w:val="0"/>
                                          <w:marBottom w:val="0"/>
                                          <w:divBdr>
                                            <w:top w:val="none" w:sz="0" w:space="0" w:color="auto"/>
                                            <w:left w:val="none" w:sz="0" w:space="0" w:color="auto"/>
                                            <w:bottom w:val="none" w:sz="0" w:space="0" w:color="auto"/>
                                            <w:right w:val="none" w:sz="0" w:space="0" w:color="auto"/>
                                          </w:divBdr>
                                          <w:divsChild>
                                            <w:div w:id="1926721897">
                                              <w:marLeft w:val="0"/>
                                              <w:marRight w:val="0"/>
                                              <w:marTop w:val="0"/>
                                              <w:marBottom w:val="0"/>
                                              <w:divBdr>
                                                <w:top w:val="none" w:sz="0" w:space="0" w:color="auto"/>
                                                <w:left w:val="none" w:sz="0" w:space="0" w:color="auto"/>
                                                <w:bottom w:val="none" w:sz="0" w:space="0" w:color="auto"/>
                                                <w:right w:val="none" w:sz="0" w:space="0" w:color="auto"/>
                                              </w:divBdr>
                                              <w:divsChild>
                                                <w:div w:id="547450293">
                                                  <w:marLeft w:val="0"/>
                                                  <w:marRight w:val="0"/>
                                                  <w:marTop w:val="0"/>
                                                  <w:marBottom w:val="0"/>
                                                  <w:divBdr>
                                                    <w:top w:val="none" w:sz="0" w:space="0" w:color="auto"/>
                                                    <w:left w:val="none" w:sz="0" w:space="0" w:color="auto"/>
                                                    <w:bottom w:val="none" w:sz="0" w:space="0" w:color="auto"/>
                                                    <w:right w:val="none" w:sz="0" w:space="0" w:color="auto"/>
                                                  </w:divBdr>
                                                  <w:divsChild>
                                                    <w:div w:id="1006589872">
                                                      <w:marLeft w:val="0"/>
                                                      <w:marRight w:val="0"/>
                                                      <w:marTop w:val="0"/>
                                                      <w:marBottom w:val="0"/>
                                                      <w:divBdr>
                                                        <w:top w:val="none" w:sz="0" w:space="0" w:color="auto"/>
                                                        <w:left w:val="none" w:sz="0" w:space="0" w:color="auto"/>
                                                        <w:bottom w:val="none" w:sz="0" w:space="0" w:color="auto"/>
                                                        <w:right w:val="none" w:sz="0" w:space="0" w:color="auto"/>
                                                      </w:divBdr>
                                                      <w:divsChild>
                                                        <w:div w:id="646320751">
                                                          <w:marLeft w:val="0"/>
                                                          <w:marRight w:val="0"/>
                                                          <w:marTop w:val="0"/>
                                                          <w:marBottom w:val="0"/>
                                                          <w:divBdr>
                                                            <w:top w:val="none" w:sz="0" w:space="0" w:color="auto"/>
                                                            <w:left w:val="single" w:sz="6" w:space="0" w:color="99BBE8"/>
                                                            <w:bottom w:val="single" w:sz="6" w:space="0" w:color="99BBE8"/>
                                                            <w:right w:val="single" w:sz="6" w:space="0" w:color="99BBE8"/>
                                                          </w:divBdr>
                                                          <w:divsChild>
                                                            <w:div w:id="1383097355">
                                                              <w:marLeft w:val="0"/>
                                                              <w:marRight w:val="0"/>
                                                              <w:marTop w:val="0"/>
                                                              <w:marBottom w:val="0"/>
                                                              <w:divBdr>
                                                                <w:top w:val="none" w:sz="0" w:space="0" w:color="auto"/>
                                                                <w:left w:val="none" w:sz="0" w:space="0" w:color="auto"/>
                                                                <w:bottom w:val="none" w:sz="0" w:space="0" w:color="auto"/>
                                                                <w:right w:val="none" w:sz="0" w:space="0" w:color="auto"/>
                                                              </w:divBdr>
                                                              <w:divsChild>
                                                                <w:div w:id="365838866">
                                                                  <w:marLeft w:val="0"/>
                                                                  <w:marRight w:val="0"/>
                                                                  <w:marTop w:val="0"/>
                                                                  <w:marBottom w:val="0"/>
                                                                  <w:divBdr>
                                                                    <w:top w:val="none" w:sz="0" w:space="0" w:color="auto"/>
                                                                    <w:left w:val="none" w:sz="0" w:space="0" w:color="auto"/>
                                                                    <w:bottom w:val="none" w:sz="0" w:space="0" w:color="auto"/>
                                                                    <w:right w:val="none" w:sz="0" w:space="0" w:color="auto"/>
                                                                  </w:divBdr>
                                                                  <w:divsChild>
                                                                    <w:div w:id="815953125">
                                                                      <w:marLeft w:val="0"/>
                                                                      <w:marRight w:val="0"/>
                                                                      <w:marTop w:val="0"/>
                                                                      <w:marBottom w:val="0"/>
                                                                      <w:divBdr>
                                                                        <w:top w:val="none" w:sz="0" w:space="0" w:color="auto"/>
                                                                        <w:left w:val="none" w:sz="0" w:space="0" w:color="auto"/>
                                                                        <w:bottom w:val="none" w:sz="0" w:space="0" w:color="auto"/>
                                                                        <w:right w:val="none" w:sz="0" w:space="0" w:color="auto"/>
                                                                      </w:divBdr>
                                                                      <w:divsChild>
                                                                        <w:div w:id="1890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46789">
      <w:bodyDiv w:val="1"/>
      <w:marLeft w:val="0"/>
      <w:marRight w:val="0"/>
      <w:marTop w:val="0"/>
      <w:marBottom w:val="0"/>
      <w:divBdr>
        <w:top w:val="none" w:sz="0" w:space="0" w:color="auto"/>
        <w:left w:val="none" w:sz="0" w:space="0" w:color="auto"/>
        <w:bottom w:val="none" w:sz="0" w:space="0" w:color="auto"/>
        <w:right w:val="none" w:sz="0" w:space="0" w:color="auto"/>
      </w:divBdr>
    </w:div>
    <w:div w:id="301927342">
      <w:bodyDiv w:val="1"/>
      <w:marLeft w:val="0"/>
      <w:marRight w:val="0"/>
      <w:marTop w:val="0"/>
      <w:marBottom w:val="0"/>
      <w:divBdr>
        <w:top w:val="none" w:sz="0" w:space="0" w:color="auto"/>
        <w:left w:val="none" w:sz="0" w:space="0" w:color="auto"/>
        <w:bottom w:val="none" w:sz="0" w:space="0" w:color="auto"/>
        <w:right w:val="none" w:sz="0" w:space="0" w:color="auto"/>
      </w:divBdr>
    </w:div>
    <w:div w:id="357658101">
      <w:bodyDiv w:val="1"/>
      <w:marLeft w:val="0"/>
      <w:marRight w:val="0"/>
      <w:marTop w:val="0"/>
      <w:marBottom w:val="0"/>
      <w:divBdr>
        <w:top w:val="none" w:sz="0" w:space="0" w:color="auto"/>
        <w:left w:val="none" w:sz="0" w:space="0" w:color="auto"/>
        <w:bottom w:val="none" w:sz="0" w:space="0" w:color="auto"/>
        <w:right w:val="none" w:sz="0" w:space="0" w:color="auto"/>
      </w:divBdr>
    </w:div>
    <w:div w:id="374551519">
      <w:bodyDiv w:val="1"/>
      <w:marLeft w:val="0"/>
      <w:marRight w:val="0"/>
      <w:marTop w:val="0"/>
      <w:marBottom w:val="0"/>
      <w:divBdr>
        <w:top w:val="none" w:sz="0" w:space="0" w:color="auto"/>
        <w:left w:val="none" w:sz="0" w:space="0" w:color="auto"/>
        <w:bottom w:val="none" w:sz="0" w:space="0" w:color="auto"/>
        <w:right w:val="none" w:sz="0" w:space="0" w:color="auto"/>
      </w:divBdr>
    </w:div>
    <w:div w:id="434911239">
      <w:bodyDiv w:val="1"/>
      <w:marLeft w:val="0"/>
      <w:marRight w:val="0"/>
      <w:marTop w:val="0"/>
      <w:marBottom w:val="0"/>
      <w:divBdr>
        <w:top w:val="none" w:sz="0" w:space="0" w:color="auto"/>
        <w:left w:val="none" w:sz="0" w:space="0" w:color="auto"/>
        <w:bottom w:val="none" w:sz="0" w:space="0" w:color="auto"/>
        <w:right w:val="none" w:sz="0" w:space="0" w:color="auto"/>
      </w:divBdr>
    </w:div>
    <w:div w:id="547303857">
      <w:bodyDiv w:val="1"/>
      <w:marLeft w:val="0"/>
      <w:marRight w:val="0"/>
      <w:marTop w:val="0"/>
      <w:marBottom w:val="0"/>
      <w:divBdr>
        <w:top w:val="none" w:sz="0" w:space="0" w:color="auto"/>
        <w:left w:val="none" w:sz="0" w:space="0" w:color="auto"/>
        <w:bottom w:val="none" w:sz="0" w:space="0" w:color="auto"/>
        <w:right w:val="none" w:sz="0" w:space="0" w:color="auto"/>
      </w:divBdr>
    </w:div>
    <w:div w:id="561185614">
      <w:bodyDiv w:val="1"/>
      <w:marLeft w:val="0"/>
      <w:marRight w:val="0"/>
      <w:marTop w:val="0"/>
      <w:marBottom w:val="0"/>
      <w:divBdr>
        <w:top w:val="none" w:sz="0" w:space="0" w:color="auto"/>
        <w:left w:val="none" w:sz="0" w:space="0" w:color="auto"/>
        <w:bottom w:val="none" w:sz="0" w:space="0" w:color="auto"/>
        <w:right w:val="none" w:sz="0" w:space="0" w:color="auto"/>
      </w:divBdr>
      <w:divsChild>
        <w:div w:id="578058629">
          <w:marLeft w:val="0"/>
          <w:marRight w:val="0"/>
          <w:marTop w:val="0"/>
          <w:marBottom w:val="0"/>
          <w:divBdr>
            <w:top w:val="none" w:sz="0" w:space="0" w:color="auto"/>
            <w:left w:val="none" w:sz="0" w:space="0" w:color="auto"/>
            <w:bottom w:val="none" w:sz="0" w:space="0" w:color="auto"/>
            <w:right w:val="none" w:sz="0" w:space="0" w:color="auto"/>
          </w:divBdr>
          <w:divsChild>
            <w:div w:id="157695131">
              <w:marLeft w:val="0"/>
              <w:marRight w:val="0"/>
              <w:marTop w:val="0"/>
              <w:marBottom w:val="0"/>
              <w:divBdr>
                <w:top w:val="none" w:sz="0" w:space="0" w:color="auto"/>
                <w:left w:val="none" w:sz="0" w:space="0" w:color="auto"/>
                <w:bottom w:val="none" w:sz="0" w:space="0" w:color="auto"/>
                <w:right w:val="none" w:sz="0" w:space="0" w:color="auto"/>
              </w:divBdr>
              <w:divsChild>
                <w:div w:id="163324227">
                  <w:marLeft w:val="0"/>
                  <w:marRight w:val="0"/>
                  <w:marTop w:val="0"/>
                  <w:marBottom w:val="0"/>
                  <w:divBdr>
                    <w:top w:val="none" w:sz="0" w:space="0" w:color="auto"/>
                    <w:left w:val="none" w:sz="0" w:space="0" w:color="auto"/>
                    <w:bottom w:val="none" w:sz="0" w:space="0" w:color="auto"/>
                    <w:right w:val="none" w:sz="0" w:space="0" w:color="auto"/>
                  </w:divBdr>
                  <w:divsChild>
                    <w:div w:id="1240603807">
                      <w:marLeft w:val="0"/>
                      <w:marRight w:val="0"/>
                      <w:marTop w:val="0"/>
                      <w:marBottom w:val="0"/>
                      <w:divBdr>
                        <w:top w:val="none" w:sz="0" w:space="0" w:color="auto"/>
                        <w:left w:val="none" w:sz="0" w:space="0" w:color="auto"/>
                        <w:bottom w:val="none" w:sz="0" w:space="0" w:color="auto"/>
                        <w:right w:val="none" w:sz="0" w:space="0" w:color="auto"/>
                      </w:divBdr>
                      <w:divsChild>
                        <w:div w:id="422343777">
                          <w:marLeft w:val="0"/>
                          <w:marRight w:val="0"/>
                          <w:marTop w:val="0"/>
                          <w:marBottom w:val="0"/>
                          <w:divBdr>
                            <w:top w:val="none" w:sz="0" w:space="0" w:color="auto"/>
                            <w:left w:val="none" w:sz="0" w:space="0" w:color="auto"/>
                            <w:bottom w:val="none" w:sz="0" w:space="0" w:color="auto"/>
                            <w:right w:val="none" w:sz="0" w:space="0" w:color="auto"/>
                          </w:divBdr>
                          <w:divsChild>
                            <w:div w:id="26873144">
                              <w:marLeft w:val="0"/>
                              <w:marRight w:val="0"/>
                              <w:marTop w:val="0"/>
                              <w:marBottom w:val="0"/>
                              <w:divBdr>
                                <w:top w:val="none" w:sz="0" w:space="0" w:color="auto"/>
                                <w:left w:val="none" w:sz="0" w:space="0" w:color="auto"/>
                                <w:bottom w:val="none" w:sz="0" w:space="0" w:color="auto"/>
                                <w:right w:val="none" w:sz="0" w:space="0" w:color="auto"/>
                              </w:divBdr>
                              <w:divsChild>
                                <w:div w:id="145242570">
                                  <w:marLeft w:val="0"/>
                                  <w:marRight w:val="0"/>
                                  <w:marTop w:val="0"/>
                                  <w:marBottom w:val="0"/>
                                  <w:divBdr>
                                    <w:top w:val="none" w:sz="0" w:space="0" w:color="auto"/>
                                    <w:left w:val="none" w:sz="0" w:space="0" w:color="auto"/>
                                    <w:bottom w:val="none" w:sz="0" w:space="0" w:color="auto"/>
                                    <w:right w:val="none" w:sz="0" w:space="0" w:color="auto"/>
                                  </w:divBdr>
                                  <w:divsChild>
                                    <w:div w:id="4670212">
                                      <w:marLeft w:val="0"/>
                                      <w:marRight w:val="0"/>
                                      <w:marTop w:val="0"/>
                                      <w:marBottom w:val="0"/>
                                      <w:divBdr>
                                        <w:top w:val="none" w:sz="0" w:space="0" w:color="auto"/>
                                        <w:left w:val="single" w:sz="6" w:space="0" w:color="99BBE8"/>
                                        <w:bottom w:val="single" w:sz="6" w:space="0" w:color="99BBE8"/>
                                        <w:right w:val="single" w:sz="6" w:space="0" w:color="99BBE8"/>
                                      </w:divBdr>
                                      <w:divsChild>
                                        <w:div w:id="1290355703">
                                          <w:marLeft w:val="0"/>
                                          <w:marRight w:val="0"/>
                                          <w:marTop w:val="0"/>
                                          <w:marBottom w:val="0"/>
                                          <w:divBdr>
                                            <w:top w:val="none" w:sz="0" w:space="0" w:color="auto"/>
                                            <w:left w:val="none" w:sz="0" w:space="0" w:color="auto"/>
                                            <w:bottom w:val="none" w:sz="0" w:space="0" w:color="auto"/>
                                            <w:right w:val="none" w:sz="0" w:space="0" w:color="auto"/>
                                          </w:divBdr>
                                          <w:divsChild>
                                            <w:div w:id="1635520391">
                                              <w:marLeft w:val="0"/>
                                              <w:marRight w:val="0"/>
                                              <w:marTop w:val="0"/>
                                              <w:marBottom w:val="0"/>
                                              <w:divBdr>
                                                <w:top w:val="none" w:sz="0" w:space="0" w:color="auto"/>
                                                <w:left w:val="none" w:sz="0" w:space="0" w:color="auto"/>
                                                <w:bottom w:val="none" w:sz="0" w:space="0" w:color="auto"/>
                                                <w:right w:val="none" w:sz="0" w:space="0" w:color="auto"/>
                                              </w:divBdr>
                                              <w:divsChild>
                                                <w:div w:id="1374111121">
                                                  <w:marLeft w:val="0"/>
                                                  <w:marRight w:val="0"/>
                                                  <w:marTop w:val="0"/>
                                                  <w:marBottom w:val="0"/>
                                                  <w:divBdr>
                                                    <w:top w:val="none" w:sz="0" w:space="0" w:color="auto"/>
                                                    <w:left w:val="none" w:sz="0" w:space="0" w:color="auto"/>
                                                    <w:bottom w:val="none" w:sz="0" w:space="0" w:color="auto"/>
                                                    <w:right w:val="none" w:sz="0" w:space="0" w:color="auto"/>
                                                  </w:divBdr>
                                                  <w:divsChild>
                                                    <w:div w:id="1879049642">
                                                      <w:marLeft w:val="0"/>
                                                      <w:marRight w:val="0"/>
                                                      <w:marTop w:val="0"/>
                                                      <w:marBottom w:val="0"/>
                                                      <w:divBdr>
                                                        <w:top w:val="none" w:sz="0" w:space="0" w:color="auto"/>
                                                        <w:left w:val="none" w:sz="0" w:space="0" w:color="auto"/>
                                                        <w:bottom w:val="none" w:sz="0" w:space="0" w:color="auto"/>
                                                        <w:right w:val="none" w:sz="0" w:space="0" w:color="auto"/>
                                                      </w:divBdr>
                                                      <w:divsChild>
                                                        <w:div w:id="138235722">
                                                          <w:marLeft w:val="0"/>
                                                          <w:marRight w:val="0"/>
                                                          <w:marTop w:val="0"/>
                                                          <w:marBottom w:val="0"/>
                                                          <w:divBdr>
                                                            <w:top w:val="none" w:sz="0" w:space="0" w:color="auto"/>
                                                            <w:left w:val="single" w:sz="6" w:space="0" w:color="99BBE8"/>
                                                            <w:bottom w:val="single" w:sz="6" w:space="0" w:color="99BBE8"/>
                                                            <w:right w:val="single" w:sz="6" w:space="0" w:color="99BBE8"/>
                                                          </w:divBdr>
                                                          <w:divsChild>
                                                            <w:div w:id="1860847708">
                                                              <w:marLeft w:val="0"/>
                                                              <w:marRight w:val="0"/>
                                                              <w:marTop w:val="0"/>
                                                              <w:marBottom w:val="0"/>
                                                              <w:divBdr>
                                                                <w:top w:val="none" w:sz="0" w:space="0" w:color="auto"/>
                                                                <w:left w:val="none" w:sz="0" w:space="0" w:color="auto"/>
                                                                <w:bottom w:val="none" w:sz="0" w:space="0" w:color="auto"/>
                                                                <w:right w:val="none" w:sz="0" w:space="0" w:color="auto"/>
                                                              </w:divBdr>
                                                              <w:divsChild>
                                                                <w:div w:id="345981736">
                                                                  <w:marLeft w:val="0"/>
                                                                  <w:marRight w:val="0"/>
                                                                  <w:marTop w:val="0"/>
                                                                  <w:marBottom w:val="0"/>
                                                                  <w:divBdr>
                                                                    <w:top w:val="none" w:sz="0" w:space="0" w:color="auto"/>
                                                                    <w:left w:val="none" w:sz="0" w:space="0" w:color="auto"/>
                                                                    <w:bottom w:val="none" w:sz="0" w:space="0" w:color="auto"/>
                                                                    <w:right w:val="none" w:sz="0" w:space="0" w:color="auto"/>
                                                                  </w:divBdr>
                                                                  <w:divsChild>
                                                                    <w:div w:id="1891763224">
                                                                      <w:marLeft w:val="0"/>
                                                                      <w:marRight w:val="0"/>
                                                                      <w:marTop w:val="0"/>
                                                                      <w:marBottom w:val="0"/>
                                                                      <w:divBdr>
                                                                        <w:top w:val="none" w:sz="0" w:space="0" w:color="auto"/>
                                                                        <w:left w:val="none" w:sz="0" w:space="0" w:color="auto"/>
                                                                        <w:bottom w:val="none" w:sz="0" w:space="0" w:color="auto"/>
                                                                        <w:right w:val="none" w:sz="0" w:space="0" w:color="auto"/>
                                                                      </w:divBdr>
                                                                      <w:divsChild>
                                                                        <w:div w:id="2116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02038">
      <w:bodyDiv w:val="1"/>
      <w:marLeft w:val="0"/>
      <w:marRight w:val="0"/>
      <w:marTop w:val="0"/>
      <w:marBottom w:val="0"/>
      <w:divBdr>
        <w:top w:val="none" w:sz="0" w:space="0" w:color="auto"/>
        <w:left w:val="none" w:sz="0" w:space="0" w:color="auto"/>
        <w:bottom w:val="none" w:sz="0" w:space="0" w:color="auto"/>
        <w:right w:val="none" w:sz="0" w:space="0" w:color="auto"/>
      </w:divBdr>
      <w:divsChild>
        <w:div w:id="266697254">
          <w:marLeft w:val="0"/>
          <w:marRight w:val="0"/>
          <w:marTop w:val="0"/>
          <w:marBottom w:val="0"/>
          <w:divBdr>
            <w:top w:val="none" w:sz="0" w:space="0" w:color="auto"/>
            <w:left w:val="none" w:sz="0" w:space="0" w:color="auto"/>
            <w:bottom w:val="none" w:sz="0" w:space="0" w:color="auto"/>
            <w:right w:val="none" w:sz="0" w:space="0" w:color="auto"/>
          </w:divBdr>
          <w:divsChild>
            <w:div w:id="395903160">
              <w:marLeft w:val="0"/>
              <w:marRight w:val="0"/>
              <w:marTop w:val="0"/>
              <w:marBottom w:val="0"/>
              <w:divBdr>
                <w:top w:val="none" w:sz="0" w:space="0" w:color="auto"/>
                <w:left w:val="none" w:sz="0" w:space="0" w:color="auto"/>
                <w:bottom w:val="none" w:sz="0" w:space="0" w:color="auto"/>
                <w:right w:val="none" w:sz="0" w:space="0" w:color="auto"/>
              </w:divBdr>
              <w:divsChild>
                <w:div w:id="477916889">
                  <w:marLeft w:val="0"/>
                  <w:marRight w:val="0"/>
                  <w:marTop w:val="0"/>
                  <w:marBottom w:val="0"/>
                  <w:divBdr>
                    <w:top w:val="none" w:sz="0" w:space="0" w:color="auto"/>
                    <w:left w:val="none" w:sz="0" w:space="0" w:color="auto"/>
                    <w:bottom w:val="none" w:sz="0" w:space="0" w:color="auto"/>
                    <w:right w:val="none" w:sz="0" w:space="0" w:color="auto"/>
                  </w:divBdr>
                  <w:divsChild>
                    <w:div w:id="1377003588">
                      <w:marLeft w:val="0"/>
                      <w:marRight w:val="0"/>
                      <w:marTop w:val="0"/>
                      <w:marBottom w:val="0"/>
                      <w:divBdr>
                        <w:top w:val="none" w:sz="0" w:space="0" w:color="auto"/>
                        <w:left w:val="none" w:sz="0" w:space="0" w:color="auto"/>
                        <w:bottom w:val="none" w:sz="0" w:space="0" w:color="auto"/>
                        <w:right w:val="none" w:sz="0" w:space="0" w:color="auto"/>
                      </w:divBdr>
                      <w:divsChild>
                        <w:div w:id="1735464019">
                          <w:marLeft w:val="0"/>
                          <w:marRight w:val="0"/>
                          <w:marTop w:val="0"/>
                          <w:marBottom w:val="0"/>
                          <w:divBdr>
                            <w:top w:val="none" w:sz="0" w:space="0" w:color="auto"/>
                            <w:left w:val="none" w:sz="0" w:space="0" w:color="auto"/>
                            <w:bottom w:val="none" w:sz="0" w:space="0" w:color="auto"/>
                            <w:right w:val="none" w:sz="0" w:space="0" w:color="auto"/>
                          </w:divBdr>
                          <w:divsChild>
                            <w:div w:id="1496414142">
                              <w:marLeft w:val="0"/>
                              <w:marRight w:val="0"/>
                              <w:marTop w:val="0"/>
                              <w:marBottom w:val="0"/>
                              <w:divBdr>
                                <w:top w:val="none" w:sz="0" w:space="0" w:color="auto"/>
                                <w:left w:val="none" w:sz="0" w:space="0" w:color="auto"/>
                                <w:bottom w:val="none" w:sz="0" w:space="0" w:color="auto"/>
                                <w:right w:val="none" w:sz="0" w:space="0" w:color="auto"/>
                              </w:divBdr>
                              <w:divsChild>
                                <w:div w:id="1235896311">
                                  <w:marLeft w:val="0"/>
                                  <w:marRight w:val="0"/>
                                  <w:marTop w:val="0"/>
                                  <w:marBottom w:val="0"/>
                                  <w:divBdr>
                                    <w:top w:val="none" w:sz="0" w:space="0" w:color="auto"/>
                                    <w:left w:val="none" w:sz="0" w:space="0" w:color="auto"/>
                                    <w:bottom w:val="none" w:sz="0" w:space="0" w:color="auto"/>
                                    <w:right w:val="none" w:sz="0" w:space="0" w:color="auto"/>
                                  </w:divBdr>
                                  <w:divsChild>
                                    <w:div w:id="688798709">
                                      <w:marLeft w:val="0"/>
                                      <w:marRight w:val="0"/>
                                      <w:marTop w:val="0"/>
                                      <w:marBottom w:val="0"/>
                                      <w:divBdr>
                                        <w:top w:val="none" w:sz="0" w:space="0" w:color="auto"/>
                                        <w:left w:val="single" w:sz="6" w:space="0" w:color="99BBE8"/>
                                        <w:bottom w:val="single" w:sz="6" w:space="0" w:color="99BBE8"/>
                                        <w:right w:val="single" w:sz="6" w:space="0" w:color="99BBE8"/>
                                      </w:divBdr>
                                      <w:divsChild>
                                        <w:div w:id="197619787">
                                          <w:marLeft w:val="0"/>
                                          <w:marRight w:val="0"/>
                                          <w:marTop w:val="0"/>
                                          <w:marBottom w:val="0"/>
                                          <w:divBdr>
                                            <w:top w:val="none" w:sz="0" w:space="0" w:color="auto"/>
                                            <w:left w:val="none" w:sz="0" w:space="0" w:color="auto"/>
                                            <w:bottom w:val="none" w:sz="0" w:space="0" w:color="auto"/>
                                            <w:right w:val="none" w:sz="0" w:space="0" w:color="auto"/>
                                          </w:divBdr>
                                          <w:divsChild>
                                            <w:div w:id="289359420">
                                              <w:marLeft w:val="0"/>
                                              <w:marRight w:val="0"/>
                                              <w:marTop w:val="0"/>
                                              <w:marBottom w:val="0"/>
                                              <w:divBdr>
                                                <w:top w:val="none" w:sz="0" w:space="0" w:color="auto"/>
                                                <w:left w:val="none" w:sz="0" w:space="0" w:color="auto"/>
                                                <w:bottom w:val="none" w:sz="0" w:space="0" w:color="auto"/>
                                                <w:right w:val="none" w:sz="0" w:space="0" w:color="auto"/>
                                              </w:divBdr>
                                              <w:divsChild>
                                                <w:div w:id="980889861">
                                                  <w:marLeft w:val="0"/>
                                                  <w:marRight w:val="0"/>
                                                  <w:marTop w:val="0"/>
                                                  <w:marBottom w:val="0"/>
                                                  <w:divBdr>
                                                    <w:top w:val="none" w:sz="0" w:space="0" w:color="auto"/>
                                                    <w:left w:val="none" w:sz="0" w:space="0" w:color="auto"/>
                                                    <w:bottom w:val="none" w:sz="0" w:space="0" w:color="auto"/>
                                                    <w:right w:val="none" w:sz="0" w:space="0" w:color="auto"/>
                                                  </w:divBdr>
                                                  <w:divsChild>
                                                    <w:div w:id="873268206">
                                                      <w:marLeft w:val="0"/>
                                                      <w:marRight w:val="0"/>
                                                      <w:marTop w:val="0"/>
                                                      <w:marBottom w:val="0"/>
                                                      <w:divBdr>
                                                        <w:top w:val="none" w:sz="0" w:space="0" w:color="auto"/>
                                                        <w:left w:val="none" w:sz="0" w:space="0" w:color="auto"/>
                                                        <w:bottom w:val="none" w:sz="0" w:space="0" w:color="auto"/>
                                                        <w:right w:val="none" w:sz="0" w:space="0" w:color="auto"/>
                                                      </w:divBdr>
                                                      <w:divsChild>
                                                        <w:div w:id="1243487025">
                                                          <w:marLeft w:val="0"/>
                                                          <w:marRight w:val="0"/>
                                                          <w:marTop w:val="0"/>
                                                          <w:marBottom w:val="0"/>
                                                          <w:divBdr>
                                                            <w:top w:val="none" w:sz="0" w:space="0" w:color="auto"/>
                                                            <w:left w:val="single" w:sz="6" w:space="0" w:color="99BBE8"/>
                                                            <w:bottom w:val="single" w:sz="6" w:space="0" w:color="99BBE8"/>
                                                            <w:right w:val="single" w:sz="6" w:space="0" w:color="99BBE8"/>
                                                          </w:divBdr>
                                                          <w:divsChild>
                                                            <w:div w:id="728960026">
                                                              <w:marLeft w:val="0"/>
                                                              <w:marRight w:val="0"/>
                                                              <w:marTop w:val="0"/>
                                                              <w:marBottom w:val="0"/>
                                                              <w:divBdr>
                                                                <w:top w:val="none" w:sz="0" w:space="0" w:color="auto"/>
                                                                <w:left w:val="none" w:sz="0" w:space="0" w:color="auto"/>
                                                                <w:bottom w:val="none" w:sz="0" w:space="0" w:color="auto"/>
                                                                <w:right w:val="none" w:sz="0" w:space="0" w:color="auto"/>
                                                              </w:divBdr>
                                                              <w:divsChild>
                                                                <w:div w:id="1084497780">
                                                                  <w:marLeft w:val="0"/>
                                                                  <w:marRight w:val="0"/>
                                                                  <w:marTop w:val="0"/>
                                                                  <w:marBottom w:val="0"/>
                                                                  <w:divBdr>
                                                                    <w:top w:val="none" w:sz="0" w:space="0" w:color="auto"/>
                                                                    <w:left w:val="none" w:sz="0" w:space="0" w:color="auto"/>
                                                                    <w:bottom w:val="none" w:sz="0" w:space="0" w:color="auto"/>
                                                                    <w:right w:val="none" w:sz="0" w:space="0" w:color="auto"/>
                                                                  </w:divBdr>
                                                                  <w:divsChild>
                                                                    <w:div w:id="289629236">
                                                                      <w:marLeft w:val="0"/>
                                                                      <w:marRight w:val="0"/>
                                                                      <w:marTop w:val="0"/>
                                                                      <w:marBottom w:val="0"/>
                                                                      <w:divBdr>
                                                                        <w:top w:val="none" w:sz="0" w:space="0" w:color="auto"/>
                                                                        <w:left w:val="none" w:sz="0" w:space="0" w:color="auto"/>
                                                                        <w:bottom w:val="none" w:sz="0" w:space="0" w:color="auto"/>
                                                                        <w:right w:val="none" w:sz="0" w:space="0" w:color="auto"/>
                                                                      </w:divBdr>
                                                                      <w:divsChild>
                                                                        <w:div w:id="7322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304514">
      <w:bodyDiv w:val="1"/>
      <w:marLeft w:val="0"/>
      <w:marRight w:val="0"/>
      <w:marTop w:val="0"/>
      <w:marBottom w:val="0"/>
      <w:divBdr>
        <w:top w:val="none" w:sz="0" w:space="0" w:color="auto"/>
        <w:left w:val="none" w:sz="0" w:space="0" w:color="auto"/>
        <w:bottom w:val="none" w:sz="0" w:space="0" w:color="auto"/>
        <w:right w:val="none" w:sz="0" w:space="0" w:color="auto"/>
      </w:divBdr>
    </w:div>
    <w:div w:id="701712576">
      <w:bodyDiv w:val="1"/>
      <w:marLeft w:val="0"/>
      <w:marRight w:val="0"/>
      <w:marTop w:val="0"/>
      <w:marBottom w:val="0"/>
      <w:divBdr>
        <w:top w:val="none" w:sz="0" w:space="0" w:color="auto"/>
        <w:left w:val="none" w:sz="0" w:space="0" w:color="auto"/>
        <w:bottom w:val="none" w:sz="0" w:space="0" w:color="auto"/>
        <w:right w:val="none" w:sz="0" w:space="0" w:color="auto"/>
      </w:divBdr>
    </w:div>
    <w:div w:id="710039421">
      <w:bodyDiv w:val="1"/>
      <w:marLeft w:val="0"/>
      <w:marRight w:val="0"/>
      <w:marTop w:val="0"/>
      <w:marBottom w:val="0"/>
      <w:divBdr>
        <w:top w:val="none" w:sz="0" w:space="0" w:color="auto"/>
        <w:left w:val="none" w:sz="0" w:space="0" w:color="auto"/>
        <w:bottom w:val="none" w:sz="0" w:space="0" w:color="auto"/>
        <w:right w:val="none" w:sz="0" w:space="0" w:color="auto"/>
      </w:divBdr>
    </w:div>
    <w:div w:id="827205755">
      <w:bodyDiv w:val="1"/>
      <w:marLeft w:val="0"/>
      <w:marRight w:val="0"/>
      <w:marTop w:val="0"/>
      <w:marBottom w:val="0"/>
      <w:divBdr>
        <w:top w:val="none" w:sz="0" w:space="0" w:color="auto"/>
        <w:left w:val="none" w:sz="0" w:space="0" w:color="auto"/>
        <w:bottom w:val="none" w:sz="0" w:space="0" w:color="auto"/>
        <w:right w:val="none" w:sz="0" w:space="0" w:color="auto"/>
      </w:divBdr>
    </w:div>
    <w:div w:id="853957153">
      <w:bodyDiv w:val="1"/>
      <w:marLeft w:val="0"/>
      <w:marRight w:val="0"/>
      <w:marTop w:val="0"/>
      <w:marBottom w:val="0"/>
      <w:divBdr>
        <w:top w:val="none" w:sz="0" w:space="0" w:color="auto"/>
        <w:left w:val="none" w:sz="0" w:space="0" w:color="auto"/>
        <w:bottom w:val="none" w:sz="0" w:space="0" w:color="auto"/>
        <w:right w:val="none" w:sz="0" w:space="0" w:color="auto"/>
      </w:divBdr>
    </w:div>
    <w:div w:id="869222323">
      <w:bodyDiv w:val="1"/>
      <w:marLeft w:val="0"/>
      <w:marRight w:val="0"/>
      <w:marTop w:val="0"/>
      <w:marBottom w:val="0"/>
      <w:divBdr>
        <w:top w:val="none" w:sz="0" w:space="0" w:color="auto"/>
        <w:left w:val="none" w:sz="0" w:space="0" w:color="auto"/>
        <w:bottom w:val="none" w:sz="0" w:space="0" w:color="auto"/>
        <w:right w:val="none" w:sz="0" w:space="0" w:color="auto"/>
      </w:divBdr>
      <w:divsChild>
        <w:div w:id="1874879156">
          <w:marLeft w:val="0"/>
          <w:marRight w:val="0"/>
          <w:marTop w:val="0"/>
          <w:marBottom w:val="0"/>
          <w:divBdr>
            <w:top w:val="none" w:sz="0" w:space="0" w:color="auto"/>
            <w:left w:val="none" w:sz="0" w:space="0" w:color="auto"/>
            <w:bottom w:val="none" w:sz="0" w:space="0" w:color="auto"/>
            <w:right w:val="none" w:sz="0" w:space="0" w:color="auto"/>
          </w:divBdr>
          <w:divsChild>
            <w:div w:id="62916535">
              <w:marLeft w:val="0"/>
              <w:marRight w:val="0"/>
              <w:marTop w:val="0"/>
              <w:marBottom w:val="0"/>
              <w:divBdr>
                <w:top w:val="none" w:sz="0" w:space="0" w:color="auto"/>
                <w:left w:val="none" w:sz="0" w:space="0" w:color="auto"/>
                <w:bottom w:val="none" w:sz="0" w:space="0" w:color="auto"/>
                <w:right w:val="none" w:sz="0" w:space="0" w:color="auto"/>
              </w:divBdr>
              <w:divsChild>
                <w:div w:id="1642811131">
                  <w:marLeft w:val="0"/>
                  <w:marRight w:val="0"/>
                  <w:marTop w:val="0"/>
                  <w:marBottom w:val="0"/>
                  <w:divBdr>
                    <w:top w:val="none" w:sz="0" w:space="0" w:color="auto"/>
                    <w:left w:val="none" w:sz="0" w:space="0" w:color="auto"/>
                    <w:bottom w:val="none" w:sz="0" w:space="0" w:color="auto"/>
                    <w:right w:val="none" w:sz="0" w:space="0" w:color="auto"/>
                  </w:divBdr>
                  <w:divsChild>
                    <w:div w:id="983437009">
                      <w:marLeft w:val="0"/>
                      <w:marRight w:val="0"/>
                      <w:marTop w:val="0"/>
                      <w:marBottom w:val="0"/>
                      <w:divBdr>
                        <w:top w:val="none" w:sz="0" w:space="0" w:color="auto"/>
                        <w:left w:val="none" w:sz="0" w:space="0" w:color="auto"/>
                        <w:bottom w:val="none" w:sz="0" w:space="0" w:color="auto"/>
                        <w:right w:val="none" w:sz="0" w:space="0" w:color="auto"/>
                      </w:divBdr>
                      <w:divsChild>
                        <w:div w:id="1491946636">
                          <w:marLeft w:val="0"/>
                          <w:marRight w:val="0"/>
                          <w:marTop w:val="0"/>
                          <w:marBottom w:val="0"/>
                          <w:divBdr>
                            <w:top w:val="none" w:sz="0" w:space="0" w:color="auto"/>
                            <w:left w:val="none" w:sz="0" w:space="0" w:color="auto"/>
                            <w:bottom w:val="none" w:sz="0" w:space="0" w:color="auto"/>
                            <w:right w:val="none" w:sz="0" w:space="0" w:color="auto"/>
                          </w:divBdr>
                          <w:divsChild>
                            <w:div w:id="1188065153">
                              <w:marLeft w:val="0"/>
                              <w:marRight w:val="0"/>
                              <w:marTop w:val="0"/>
                              <w:marBottom w:val="0"/>
                              <w:divBdr>
                                <w:top w:val="none" w:sz="0" w:space="0" w:color="auto"/>
                                <w:left w:val="none" w:sz="0" w:space="0" w:color="auto"/>
                                <w:bottom w:val="none" w:sz="0" w:space="0" w:color="auto"/>
                                <w:right w:val="none" w:sz="0" w:space="0" w:color="auto"/>
                              </w:divBdr>
                              <w:divsChild>
                                <w:div w:id="967970378">
                                  <w:marLeft w:val="0"/>
                                  <w:marRight w:val="0"/>
                                  <w:marTop w:val="0"/>
                                  <w:marBottom w:val="0"/>
                                  <w:divBdr>
                                    <w:top w:val="none" w:sz="0" w:space="0" w:color="auto"/>
                                    <w:left w:val="none" w:sz="0" w:space="0" w:color="auto"/>
                                    <w:bottom w:val="none" w:sz="0" w:space="0" w:color="auto"/>
                                    <w:right w:val="none" w:sz="0" w:space="0" w:color="auto"/>
                                  </w:divBdr>
                                  <w:divsChild>
                                    <w:div w:id="2120028596">
                                      <w:marLeft w:val="0"/>
                                      <w:marRight w:val="0"/>
                                      <w:marTop w:val="0"/>
                                      <w:marBottom w:val="0"/>
                                      <w:divBdr>
                                        <w:top w:val="none" w:sz="0" w:space="0" w:color="auto"/>
                                        <w:left w:val="single" w:sz="6" w:space="0" w:color="99BBE8"/>
                                        <w:bottom w:val="single" w:sz="6" w:space="0" w:color="99BBE8"/>
                                        <w:right w:val="single" w:sz="6" w:space="0" w:color="99BBE8"/>
                                      </w:divBdr>
                                      <w:divsChild>
                                        <w:div w:id="1093281101">
                                          <w:marLeft w:val="0"/>
                                          <w:marRight w:val="0"/>
                                          <w:marTop w:val="0"/>
                                          <w:marBottom w:val="0"/>
                                          <w:divBdr>
                                            <w:top w:val="none" w:sz="0" w:space="0" w:color="auto"/>
                                            <w:left w:val="none" w:sz="0" w:space="0" w:color="auto"/>
                                            <w:bottom w:val="none" w:sz="0" w:space="0" w:color="auto"/>
                                            <w:right w:val="none" w:sz="0" w:space="0" w:color="auto"/>
                                          </w:divBdr>
                                          <w:divsChild>
                                            <w:div w:id="1143693867">
                                              <w:marLeft w:val="0"/>
                                              <w:marRight w:val="0"/>
                                              <w:marTop w:val="0"/>
                                              <w:marBottom w:val="0"/>
                                              <w:divBdr>
                                                <w:top w:val="none" w:sz="0" w:space="0" w:color="auto"/>
                                                <w:left w:val="none" w:sz="0" w:space="0" w:color="auto"/>
                                                <w:bottom w:val="none" w:sz="0" w:space="0" w:color="auto"/>
                                                <w:right w:val="none" w:sz="0" w:space="0" w:color="auto"/>
                                              </w:divBdr>
                                              <w:divsChild>
                                                <w:div w:id="1882981511">
                                                  <w:marLeft w:val="0"/>
                                                  <w:marRight w:val="0"/>
                                                  <w:marTop w:val="0"/>
                                                  <w:marBottom w:val="0"/>
                                                  <w:divBdr>
                                                    <w:top w:val="none" w:sz="0" w:space="0" w:color="auto"/>
                                                    <w:left w:val="none" w:sz="0" w:space="0" w:color="auto"/>
                                                    <w:bottom w:val="none" w:sz="0" w:space="0" w:color="auto"/>
                                                    <w:right w:val="none" w:sz="0" w:space="0" w:color="auto"/>
                                                  </w:divBdr>
                                                  <w:divsChild>
                                                    <w:div w:id="252327833">
                                                      <w:marLeft w:val="0"/>
                                                      <w:marRight w:val="0"/>
                                                      <w:marTop w:val="0"/>
                                                      <w:marBottom w:val="0"/>
                                                      <w:divBdr>
                                                        <w:top w:val="none" w:sz="0" w:space="0" w:color="auto"/>
                                                        <w:left w:val="none" w:sz="0" w:space="0" w:color="auto"/>
                                                        <w:bottom w:val="none" w:sz="0" w:space="0" w:color="auto"/>
                                                        <w:right w:val="none" w:sz="0" w:space="0" w:color="auto"/>
                                                      </w:divBdr>
                                                      <w:divsChild>
                                                        <w:div w:id="755631308">
                                                          <w:marLeft w:val="0"/>
                                                          <w:marRight w:val="0"/>
                                                          <w:marTop w:val="0"/>
                                                          <w:marBottom w:val="0"/>
                                                          <w:divBdr>
                                                            <w:top w:val="none" w:sz="0" w:space="0" w:color="auto"/>
                                                            <w:left w:val="single" w:sz="6" w:space="0" w:color="99BBE8"/>
                                                            <w:bottom w:val="single" w:sz="6" w:space="0" w:color="99BBE8"/>
                                                            <w:right w:val="single" w:sz="6" w:space="0" w:color="99BBE8"/>
                                                          </w:divBdr>
                                                          <w:divsChild>
                                                            <w:div w:id="980380704">
                                                              <w:marLeft w:val="0"/>
                                                              <w:marRight w:val="0"/>
                                                              <w:marTop w:val="0"/>
                                                              <w:marBottom w:val="0"/>
                                                              <w:divBdr>
                                                                <w:top w:val="none" w:sz="0" w:space="0" w:color="auto"/>
                                                                <w:left w:val="none" w:sz="0" w:space="0" w:color="auto"/>
                                                                <w:bottom w:val="none" w:sz="0" w:space="0" w:color="auto"/>
                                                                <w:right w:val="none" w:sz="0" w:space="0" w:color="auto"/>
                                                              </w:divBdr>
                                                              <w:divsChild>
                                                                <w:div w:id="1399013722">
                                                                  <w:marLeft w:val="0"/>
                                                                  <w:marRight w:val="0"/>
                                                                  <w:marTop w:val="0"/>
                                                                  <w:marBottom w:val="0"/>
                                                                  <w:divBdr>
                                                                    <w:top w:val="none" w:sz="0" w:space="0" w:color="auto"/>
                                                                    <w:left w:val="none" w:sz="0" w:space="0" w:color="auto"/>
                                                                    <w:bottom w:val="none" w:sz="0" w:space="0" w:color="auto"/>
                                                                    <w:right w:val="none" w:sz="0" w:space="0" w:color="auto"/>
                                                                  </w:divBdr>
                                                                  <w:divsChild>
                                                                    <w:div w:id="1700083935">
                                                                      <w:marLeft w:val="0"/>
                                                                      <w:marRight w:val="0"/>
                                                                      <w:marTop w:val="0"/>
                                                                      <w:marBottom w:val="0"/>
                                                                      <w:divBdr>
                                                                        <w:top w:val="none" w:sz="0" w:space="0" w:color="auto"/>
                                                                        <w:left w:val="none" w:sz="0" w:space="0" w:color="auto"/>
                                                                        <w:bottom w:val="none" w:sz="0" w:space="0" w:color="auto"/>
                                                                        <w:right w:val="none" w:sz="0" w:space="0" w:color="auto"/>
                                                                      </w:divBdr>
                                                                      <w:divsChild>
                                                                        <w:div w:id="14993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358205">
      <w:bodyDiv w:val="1"/>
      <w:marLeft w:val="0"/>
      <w:marRight w:val="0"/>
      <w:marTop w:val="0"/>
      <w:marBottom w:val="0"/>
      <w:divBdr>
        <w:top w:val="none" w:sz="0" w:space="0" w:color="auto"/>
        <w:left w:val="none" w:sz="0" w:space="0" w:color="auto"/>
        <w:bottom w:val="none" w:sz="0" w:space="0" w:color="auto"/>
        <w:right w:val="none" w:sz="0" w:space="0" w:color="auto"/>
      </w:divBdr>
      <w:divsChild>
        <w:div w:id="169297249">
          <w:marLeft w:val="446"/>
          <w:marRight w:val="0"/>
          <w:marTop w:val="0"/>
          <w:marBottom w:val="0"/>
          <w:divBdr>
            <w:top w:val="none" w:sz="0" w:space="0" w:color="auto"/>
            <w:left w:val="none" w:sz="0" w:space="0" w:color="auto"/>
            <w:bottom w:val="none" w:sz="0" w:space="0" w:color="auto"/>
            <w:right w:val="none" w:sz="0" w:space="0" w:color="auto"/>
          </w:divBdr>
        </w:div>
      </w:divsChild>
    </w:div>
    <w:div w:id="884754948">
      <w:bodyDiv w:val="1"/>
      <w:marLeft w:val="0"/>
      <w:marRight w:val="0"/>
      <w:marTop w:val="0"/>
      <w:marBottom w:val="0"/>
      <w:divBdr>
        <w:top w:val="none" w:sz="0" w:space="0" w:color="auto"/>
        <w:left w:val="none" w:sz="0" w:space="0" w:color="auto"/>
        <w:bottom w:val="none" w:sz="0" w:space="0" w:color="auto"/>
        <w:right w:val="none" w:sz="0" w:space="0" w:color="auto"/>
      </w:divBdr>
    </w:div>
    <w:div w:id="935747974">
      <w:bodyDiv w:val="1"/>
      <w:marLeft w:val="0"/>
      <w:marRight w:val="0"/>
      <w:marTop w:val="0"/>
      <w:marBottom w:val="0"/>
      <w:divBdr>
        <w:top w:val="none" w:sz="0" w:space="0" w:color="auto"/>
        <w:left w:val="none" w:sz="0" w:space="0" w:color="auto"/>
        <w:bottom w:val="none" w:sz="0" w:space="0" w:color="auto"/>
        <w:right w:val="none" w:sz="0" w:space="0" w:color="auto"/>
      </w:divBdr>
    </w:div>
    <w:div w:id="940407987">
      <w:bodyDiv w:val="1"/>
      <w:marLeft w:val="0"/>
      <w:marRight w:val="0"/>
      <w:marTop w:val="0"/>
      <w:marBottom w:val="0"/>
      <w:divBdr>
        <w:top w:val="none" w:sz="0" w:space="0" w:color="auto"/>
        <w:left w:val="none" w:sz="0" w:space="0" w:color="auto"/>
        <w:bottom w:val="none" w:sz="0" w:space="0" w:color="auto"/>
        <w:right w:val="none" w:sz="0" w:space="0" w:color="auto"/>
      </w:divBdr>
    </w:div>
    <w:div w:id="952786197">
      <w:bodyDiv w:val="1"/>
      <w:marLeft w:val="0"/>
      <w:marRight w:val="0"/>
      <w:marTop w:val="0"/>
      <w:marBottom w:val="0"/>
      <w:divBdr>
        <w:top w:val="none" w:sz="0" w:space="0" w:color="auto"/>
        <w:left w:val="none" w:sz="0" w:space="0" w:color="auto"/>
        <w:bottom w:val="none" w:sz="0" w:space="0" w:color="auto"/>
        <w:right w:val="none" w:sz="0" w:space="0" w:color="auto"/>
      </w:divBdr>
    </w:div>
    <w:div w:id="958025356">
      <w:bodyDiv w:val="1"/>
      <w:marLeft w:val="0"/>
      <w:marRight w:val="0"/>
      <w:marTop w:val="0"/>
      <w:marBottom w:val="0"/>
      <w:divBdr>
        <w:top w:val="none" w:sz="0" w:space="0" w:color="auto"/>
        <w:left w:val="none" w:sz="0" w:space="0" w:color="auto"/>
        <w:bottom w:val="none" w:sz="0" w:space="0" w:color="auto"/>
        <w:right w:val="none" w:sz="0" w:space="0" w:color="auto"/>
      </w:divBdr>
    </w:div>
    <w:div w:id="1014963266">
      <w:bodyDiv w:val="1"/>
      <w:marLeft w:val="0"/>
      <w:marRight w:val="0"/>
      <w:marTop w:val="0"/>
      <w:marBottom w:val="0"/>
      <w:divBdr>
        <w:top w:val="none" w:sz="0" w:space="0" w:color="auto"/>
        <w:left w:val="none" w:sz="0" w:space="0" w:color="auto"/>
        <w:bottom w:val="none" w:sz="0" w:space="0" w:color="auto"/>
        <w:right w:val="none" w:sz="0" w:space="0" w:color="auto"/>
      </w:divBdr>
    </w:div>
    <w:div w:id="1039814215">
      <w:bodyDiv w:val="1"/>
      <w:marLeft w:val="0"/>
      <w:marRight w:val="0"/>
      <w:marTop w:val="0"/>
      <w:marBottom w:val="0"/>
      <w:divBdr>
        <w:top w:val="none" w:sz="0" w:space="0" w:color="auto"/>
        <w:left w:val="none" w:sz="0" w:space="0" w:color="auto"/>
        <w:bottom w:val="none" w:sz="0" w:space="0" w:color="auto"/>
        <w:right w:val="none" w:sz="0" w:space="0" w:color="auto"/>
      </w:divBdr>
      <w:divsChild>
        <w:div w:id="59258145">
          <w:marLeft w:val="0"/>
          <w:marRight w:val="0"/>
          <w:marTop w:val="0"/>
          <w:marBottom w:val="0"/>
          <w:divBdr>
            <w:top w:val="none" w:sz="0" w:space="0" w:color="auto"/>
            <w:left w:val="none" w:sz="0" w:space="0" w:color="auto"/>
            <w:bottom w:val="none" w:sz="0" w:space="0" w:color="auto"/>
            <w:right w:val="none" w:sz="0" w:space="0" w:color="auto"/>
          </w:divBdr>
          <w:divsChild>
            <w:div w:id="87775328">
              <w:marLeft w:val="0"/>
              <w:marRight w:val="0"/>
              <w:marTop w:val="0"/>
              <w:marBottom w:val="0"/>
              <w:divBdr>
                <w:top w:val="none" w:sz="0" w:space="0" w:color="auto"/>
                <w:left w:val="none" w:sz="0" w:space="0" w:color="auto"/>
                <w:bottom w:val="none" w:sz="0" w:space="0" w:color="auto"/>
                <w:right w:val="none" w:sz="0" w:space="0" w:color="auto"/>
              </w:divBdr>
              <w:divsChild>
                <w:div w:id="1106465498">
                  <w:marLeft w:val="0"/>
                  <w:marRight w:val="0"/>
                  <w:marTop w:val="0"/>
                  <w:marBottom w:val="0"/>
                  <w:divBdr>
                    <w:top w:val="none" w:sz="0" w:space="0" w:color="auto"/>
                    <w:left w:val="none" w:sz="0" w:space="0" w:color="auto"/>
                    <w:bottom w:val="none" w:sz="0" w:space="0" w:color="auto"/>
                    <w:right w:val="none" w:sz="0" w:space="0" w:color="auto"/>
                  </w:divBdr>
                  <w:divsChild>
                    <w:div w:id="1397701871">
                      <w:marLeft w:val="0"/>
                      <w:marRight w:val="0"/>
                      <w:marTop w:val="0"/>
                      <w:marBottom w:val="0"/>
                      <w:divBdr>
                        <w:top w:val="none" w:sz="0" w:space="0" w:color="auto"/>
                        <w:left w:val="none" w:sz="0" w:space="0" w:color="auto"/>
                        <w:bottom w:val="none" w:sz="0" w:space="0" w:color="auto"/>
                        <w:right w:val="none" w:sz="0" w:space="0" w:color="auto"/>
                      </w:divBdr>
                      <w:divsChild>
                        <w:div w:id="301928401">
                          <w:marLeft w:val="0"/>
                          <w:marRight w:val="0"/>
                          <w:marTop w:val="0"/>
                          <w:marBottom w:val="0"/>
                          <w:divBdr>
                            <w:top w:val="none" w:sz="0" w:space="0" w:color="auto"/>
                            <w:left w:val="none" w:sz="0" w:space="0" w:color="auto"/>
                            <w:bottom w:val="none" w:sz="0" w:space="0" w:color="auto"/>
                            <w:right w:val="none" w:sz="0" w:space="0" w:color="auto"/>
                          </w:divBdr>
                          <w:divsChild>
                            <w:div w:id="637801811">
                              <w:marLeft w:val="0"/>
                              <w:marRight w:val="0"/>
                              <w:marTop w:val="0"/>
                              <w:marBottom w:val="0"/>
                              <w:divBdr>
                                <w:top w:val="none" w:sz="0" w:space="0" w:color="auto"/>
                                <w:left w:val="none" w:sz="0" w:space="0" w:color="auto"/>
                                <w:bottom w:val="none" w:sz="0" w:space="0" w:color="auto"/>
                                <w:right w:val="none" w:sz="0" w:space="0" w:color="auto"/>
                              </w:divBdr>
                              <w:divsChild>
                                <w:div w:id="117602607">
                                  <w:marLeft w:val="0"/>
                                  <w:marRight w:val="0"/>
                                  <w:marTop w:val="0"/>
                                  <w:marBottom w:val="0"/>
                                  <w:divBdr>
                                    <w:top w:val="none" w:sz="0" w:space="0" w:color="auto"/>
                                    <w:left w:val="none" w:sz="0" w:space="0" w:color="auto"/>
                                    <w:bottom w:val="none" w:sz="0" w:space="0" w:color="auto"/>
                                    <w:right w:val="none" w:sz="0" w:space="0" w:color="auto"/>
                                  </w:divBdr>
                                  <w:divsChild>
                                    <w:div w:id="1345862323">
                                      <w:marLeft w:val="0"/>
                                      <w:marRight w:val="0"/>
                                      <w:marTop w:val="0"/>
                                      <w:marBottom w:val="0"/>
                                      <w:divBdr>
                                        <w:top w:val="none" w:sz="0" w:space="0" w:color="auto"/>
                                        <w:left w:val="single" w:sz="6" w:space="0" w:color="99BBE8"/>
                                        <w:bottom w:val="single" w:sz="6" w:space="0" w:color="99BBE8"/>
                                        <w:right w:val="single" w:sz="6" w:space="0" w:color="99BBE8"/>
                                      </w:divBdr>
                                      <w:divsChild>
                                        <w:div w:id="1722047763">
                                          <w:marLeft w:val="0"/>
                                          <w:marRight w:val="0"/>
                                          <w:marTop w:val="0"/>
                                          <w:marBottom w:val="0"/>
                                          <w:divBdr>
                                            <w:top w:val="none" w:sz="0" w:space="0" w:color="auto"/>
                                            <w:left w:val="none" w:sz="0" w:space="0" w:color="auto"/>
                                            <w:bottom w:val="none" w:sz="0" w:space="0" w:color="auto"/>
                                            <w:right w:val="none" w:sz="0" w:space="0" w:color="auto"/>
                                          </w:divBdr>
                                          <w:divsChild>
                                            <w:div w:id="480733698">
                                              <w:marLeft w:val="0"/>
                                              <w:marRight w:val="0"/>
                                              <w:marTop w:val="0"/>
                                              <w:marBottom w:val="0"/>
                                              <w:divBdr>
                                                <w:top w:val="none" w:sz="0" w:space="0" w:color="auto"/>
                                                <w:left w:val="none" w:sz="0" w:space="0" w:color="auto"/>
                                                <w:bottom w:val="none" w:sz="0" w:space="0" w:color="auto"/>
                                                <w:right w:val="none" w:sz="0" w:space="0" w:color="auto"/>
                                              </w:divBdr>
                                              <w:divsChild>
                                                <w:div w:id="816411460">
                                                  <w:marLeft w:val="0"/>
                                                  <w:marRight w:val="0"/>
                                                  <w:marTop w:val="0"/>
                                                  <w:marBottom w:val="0"/>
                                                  <w:divBdr>
                                                    <w:top w:val="none" w:sz="0" w:space="0" w:color="auto"/>
                                                    <w:left w:val="none" w:sz="0" w:space="0" w:color="auto"/>
                                                    <w:bottom w:val="none" w:sz="0" w:space="0" w:color="auto"/>
                                                    <w:right w:val="none" w:sz="0" w:space="0" w:color="auto"/>
                                                  </w:divBdr>
                                                  <w:divsChild>
                                                    <w:div w:id="1292638341">
                                                      <w:marLeft w:val="0"/>
                                                      <w:marRight w:val="0"/>
                                                      <w:marTop w:val="0"/>
                                                      <w:marBottom w:val="0"/>
                                                      <w:divBdr>
                                                        <w:top w:val="none" w:sz="0" w:space="0" w:color="auto"/>
                                                        <w:left w:val="none" w:sz="0" w:space="0" w:color="auto"/>
                                                        <w:bottom w:val="none" w:sz="0" w:space="0" w:color="auto"/>
                                                        <w:right w:val="none" w:sz="0" w:space="0" w:color="auto"/>
                                                      </w:divBdr>
                                                      <w:divsChild>
                                                        <w:div w:id="411705945">
                                                          <w:marLeft w:val="0"/>
                                                          <w:marRight w:val="0"/>
                                                          <w:marTop w:val="0"/>
                                                          <w:marBottom w:val="0"/>
                                                          <w:divBdr>
                                                            <w:top w:val="none" w:sz="0" w:space="0" w:color="auto"/>
                                                            <w:left w:val="single" w:sz="6" w:space="0" w:color="99BBE8"/>
                                                            <w:bottom w:val="single" w:sz="6" w:space="0" w:color="99BBE8"/>
                                                            <w:right w:val="single" w:sz="6" w:space="0" w:color="99BBE8"/>
                                                          </w:divBdr>
                                                          <w:divsChild>
                                                            <w:div w:id="1877809004">
                                                              <w:marLeft w:val="0"/>
                                                              <w:marRight w:val="0"/>
                                                              <w:marTop w:val="0"/>
                                                              <w:marBottom w:val="0"/>
                                                              <w:divBdr>
                                                                <w:top w:val="none" w:sz="0" w:space="0" w:color="auto"/>
                                                                <w:left w:val="none" w:sz="0" w:space="0" w:color="auto"/>
                                                                <w:bottom w:val="none" w:sz="0" w:space="0" w:color="auto"/>
                                                                <w:right w:val="none" w:sz="0" w:space="0" w:color="auto"/>
                                                              </w:divBdr>
                                                              <w:divsChild>
                                                                <w:div w:id="1899123567">
                                                                  <w:marLeft w:val="0"/>
                                                                  <w:marRight w:val="0"/>
                                                                  <w:marTop w:val="0"/>
                                                                  <w:marBottom w:val="0"/>
                                                                  <w:divBdr>
                                                                    <w:top w:val="none" w:sz="0" w:space="0" w:color="auto"/>
                                                                    <w:left w:val="none" w:sz="0" w:space="0" w:color="auto"/>
                                                                    <w:bottom w:val="none" w:sz="0" w:space="0" w:color="auto"/>
                                                                    <w:right w:val="none" w:sz="0" w:space="0" w:color="auto"/>
                                                                  </w:divBdr>
                                                                  <w:divsChild>
                                                                    <w:div w:id="1572158865">
                                                                      <w:marLeft w:val="0"/>
                                                                      <w:marRight w:val="0"/>
                                                                      <w:marTop w:val="0"/>
                                                                      <w:marBottom w:val="0"/>
                                                                      <w:divBdr>
                                                                        <w:top w:val="none" w:sz="0" w:space="0" w:color="auto"/>
                                                                        <w:left w:val="none" w:sz="0" w:space="0" w:color="auto"/>
                                                                        <w:bottom w:val="none" w:sz="0" w:space="0" w:color="auto"/>
                                                                        <w:right w:val="none" w:sz="0" w:space="0" w:color="auto"/>
                                                                      </w:divBdr>
                                                                      <w:divsChild>
                                                                        <w:div w:id="6791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30072">
      <w:bodyDiv w:val="1"/>
      <w:marLeft w:val="0"/>
      <w:marRight w:val="0"/>
      <w:marTop w:val="0"/>
      <w:marBottom w:val="0"/>
      <w:divBdr>
        <w:top w:val="none" w:sz="0" w:space="0" w:color="auto"/>
        <w:left w:val="none" w:sz="0" w:space="0" w:color="auto"/>
        <w:bottom w:val="none" w:sz="0" w:space="0" w:color="auto"/>
        <w:right w:val="none" w:sz="0" w:space="0" w:color="auto"/>
      </w:divBdr>
    </w:div>
    <w:div w:id="1261255470">
      <w:bodyDiv w:val="1"/>
      <w:marLeft w:val="0"/>
      <w:marRight w:val="0"/>
      <w:marTop w:val="0"/>
      <w:marBottom w:val="0"/>
      <w:divBdr>
        <w:top w:val="none" w:sz="0" w:space="0" w:color="auto"/>
        <w:left w:val="none" w:sz="0" w:space="0" w:color="auto"/>
        <w:bottom w:val="none" w:sz="0" w:space="0" w:color="auto"/>
        <w:right w:val="none" w:sz="0" w:space="0" w:color="auto"/>
      </w:divBdr>
      <w:divsChild>
        <w:div w:id="1270166493">
          <w:marLeft w:val="0"/>
          <w:marRight w:val="0"/>
          <w:marTop w:val="0"/>
          <w:marBottom w:val="0"/>
          <w:divBdr>
            <w:top w:val="none" w:sz="0" w:space="0" w:color="auto"/>
            <w:left w:val="none" w:sz="0" w:space="0" w:color="auto"/>
            <w:bottom w:val="none" w:sz="0" w:space="0" w:color="auto"/>
            <w:right w:val="none" w:sz="0" w:space="0" w:color="auto"/>
          </w:divBdr>
          <w:divsChild>
            <w:div w:id="587227021">
              <w:marLeft w:val="0"/>
              <w:marRight w:val="0"/>
              <w:marTop w:val="0"/>
              <w:marBottom w:val="0"/>
              <w:divBdr>
                <w:top w:val="none" w:sz="0" w:space="0" w:color="auto"/>
                <w:left w:val="none" w:sz="0" w:space="0" w:color="auto"/>
                <w:bottom w:val="none" w:sz="0" w:space="0" w:color="auto"/>
                <w:right w:val="none" w:sz="0" w:space="0" w:color="auto"/>
              </w:divBdr>
              <w:divsChild>
                <w:div w:id="1596815870">
                  <w:marLeft w:val="0"/>
                  <w:marRight w:val="0"/>
                  <w:marTop w:val="0"/>
                  <w:marBottom w:val="0"/>
                  <w:divBdr>
                    <w:top w:val="none" w:sz="0" w:space="0" w:color="auto"/>
                    <w:left w:val="none" w:sz="0" w:space="0" w:color="auto"/>
                    <w:bottom w:val="none" w:sz="0" w:space="0" w:color="auto"/>
                    <w:right w:val="none" w:sz="0" w:space="0" w:color="auto"/>
                  </w:divBdr>
                  <w:divsChild>
                    <w:div w:id="1355688482">
                      <w:marLeft w:val="0"/>
                      <w:marRight w:val="0"/>
                      <w:marTop w:val="0"/>
                      <w:marBottom w:val="0"/>
                      <w:divBdr>
                        <w:top w:val="none" w:sz="0" w:space="0" w:color="auto"/>
                        <w:left w:val="none" w:sz="0" w:space="0" w:color="auto"/>
                        <w:bottom w:val="none" w:sz="0" w:space="0" w:color="auto"/>
                        <w:right w:val="none" w:sz="0" w:space="0" w:color="auto"/>
                      </w:divBdr>
                      <w:divsChild>
                        <w:div w:id="619144064">
                          <w:marLeft w:val="0"/>
                          <w:marRight w:val="0"/>
                          <w:marTop w:val="0"/>
                          <w:marBottom w:val="0"/>
                          <w:divBdr>
                            <w:top w:val="none" w:sz="0" w:space="0" w:color="auto"/>
                            <w:left w:val="none" w:sz="0" w:space="0" w:color="auto"/>
                            <w:bottom w:val="none" w:sz="0" w:space="0" w:color="auto"/>
                            <w:right w:val="none" w:sz="0" w:space="0" w:color="auto"/>
                          </w:divBdr>
                          <w:divsChild>
                            <w:div w:id="839545938">
                              <w:marLeft w:val="0"/>
                              <w:marRight w:val="0"/>
                              <w:marTop w:val="0"/>
                              <w:marBottom w:val="0"/>
                              <w:divBdr>
                                <w:top w:val="none" w:sz="0" w:space="0" w:color="auto"/>
                                <w:left w:val="none" w:sz="0" w:space="0" w:color="auto"/>
                                <w:bottom w:val="none" w:sz="0" w:space="0" w:color="auto"/>
                                <w:right w:val="none" w:sz="0" w:space="0" w:color="auto"/>
                              </w:divBdr>
                              <w:divsChild>
                                <w:div w:id="1790007490">
                                  <w:marLeft w:val="0"/>
                                  <w:marRight w:val="0"/>
                                  <w:marTop w:val="0"/>
                                  <w:marBottom w:val="0"/>
                                  <w:divBdr>
                                    <w:top w:val="none" w:sz="0" w:space="0" w:color="auto"/>
                                    <w:left w:val="none" w:sz="0" w:space="0" w:color="auto"/>
                                    <w:bottom w:val="none" w:sz="0" w:space="0" w:color="auto"/>
                                    <w:right w:val="none" w:sz="0" w:space="0" w:color="auto"/>
                                  </w:divBdr>
                                  <w:divsChild>
                                    <w:div w:id="970943041">
                                      <w:marLeft w:val="0"/>
                                      <w:marRight w:val="0"/>
                                      <w:marTop w:val="0"/>
                                      <w:marBottom w:val="0"/>
                                      <w:divBdr>
                                        <w:top w:val="none" w:sz="0" w:space="0" w:color="auto"/>
                                        <w:left w:val="single" w:sz="6" w:space="0" w:color="99BBE8"/>
                                        <w:bottom w:val="single" w:sz="6" w:space="0" w:color="99BBE8"/>
                                        <w:right w:val="single" w:sz="6" w:space="0" w:color="99BBE8"/>
                                      </w:divBdr>
                                      <w:divsChild>
                                        <w:div w:id="1357273469">
                                          <w:marLeft w:val="0"/>
                                          <w:marRight w:val="0"/>
                                          <w:marTop w:val="0"/>
                                          <w:marBottom w:val="0"/>
                                          <w:divBdr>
                                            <w:top w:val="none" w:sz="0" w:space="0" w:color="auto"/>
                                            <w:left w:val="none" w:sz="0" w:space="0" w:color="auto"/>
                                            <w:bottom w:val="none" w:sz="0" w:space="0" w:color="auto"/>
                                            <w:right w:val="none" w:sz="0" w:space="0" w:color="auto"/>
                                          </w:divBdr>
                                          <w:divsChild>
                                            <w:div w:id="401608033">
                                              <w:marLeft w:val="0"/>
                                              <w:marRight w:val="0"/>
                                              <w:marTop w:val="0"/>
                                              <w:marBottom w:val="0"/>
                                              <w:divBdr>
                                                <w:top w:val="none" w:sz="0" w:space="0" w:color="auto"/>
                                                <w:left w:val="none" w:sz="0" w:space="0" w:color="auto"/>
                                                <w:bottom w:val="none" w:sz="0" w:space="0" w:color="auto"/>
                                                <w:right w:val="none" w:sz="0" w:space="0" w:color="auto"/>
                                              </w:divBdr>
                                              <w:divsChild>
                                                <w:div w:id="796529492">
                                                  <w:marLeft w:val="0"/>
                                                  <w:marRight w:val="0"/>
                                                  <w:marTop w:val="0"/>
                                                  <w:marBottom w:val="0"/>
                                                  <w:divBdr>
                                                    <w:top w:val="none" w:sz="0" w:space="0" w:color="auto"/>
                                                    <w:left w:val="none" w:sz="0" w:space="0" w:color="auto"/>
                                                    <w:bottom w:val="none" w:sz="0" w:space="0" w:color="auto"/>
                                                    <w:right w:val="none" w:sz="0" w:space="0" w:color="auto"/>
                                                  </w:divBdr>
                                                  <w:divsChild>
                                                    <w:div w:id="1455830348">
                                                      <w:marLeft w:val="0"/>
                                                      <w:marRight w:val="0"/>
                                                      <w:marTop w:val="0"/>
                                                      <w:marBottom w:val="0"/>
                                                      <w:divBdr>
                                                        <w:top w:val="none" w:sz="0" w:space="0" w:color="auto"/>
                                                        <w:left w:val="none" w:sz="0" w:space="0" w:color="auto"/>
                                                        <w:bottom w:val="none" w:sz="0" w:space="0" w:color="auto"/>
                                                        <w:right w:val="none" w:sz="0" w:space="0" w:color="auto"/>
                                                      </w:divBdr>
                                                      <w:divsChild>
                                                        <w:div w:id="172111795">
                                                          <w:marLeft w:val="0"/>
                                                          <w:marRight w:val="0"/>
                                                          <w:marTop w:val="0"/>
                                                          <w:marBottom w:val="0"/>
                                                          <w:divBdr>
                                                            <w:top w:val="none" w:sz="0" w:space="0" w:color="auto"/>
                                                            <w:left w:val="single" w:sz="6" w:space="0" w:color="99BBE8"/>
                                                            <w:bottom w:val="single" w:sz="6" w:space="0" w:color="99BBE8"/>
                                                            <w:right w:val="single" w:sz="6" w:space="0" w:color="99BBE8"/>
                                                          </w:divBdr>
                                                          <w:divsChild>
                                                            <w:div w:id="265580302">
                                                              <w:marLeft w:val="0"/>
                                                              <w:marRight w:val="0"/>
                                                              <w:marTop w:val="0"/>
                                                              <w:marBottom w:val="0"/>
                                                              <w:divBdr>
                                                                <w:top w:val="none" w:sz="0" w:space="0" w:color="auto"/>
                                                                <w:left w:val="none" w:sz="0" w:space="0" w:color="auto"/>
                                                                <w:bottom w:val="none" w:sz="0" w:space="0" w:color="auto"/>
                                                                <w:right w:val="none" w:sz="0" w:space="0" w:color="auto"/>
                                                              </w:divBdr>
                                                              <w:divsChild>
                                                                <w:div w:id="1907498240">
                                                                  <w:marLeft w:val="0"/>
                                                                  <w:marRight w:val="0"/>
                                                                  <w:marTop w:val="0"/>
                                                                  <w:marBottom w:val="0"/>
                                                                  <w:divBdr>
                                                                    <w:top w:val="none" w:sz="0" w:space="0" w:color="auto"/>
                                                                    <w:left w:val="none" w:sz="0" w:space="0" w:color="auto"/>
                                                                    <w:bottom w:val="none" w:sz="0" w:space="0" w:color="auto"/>
                                                                    <w:right w:val="none" w:sz="0" w:space="0" w:color="auto"/>
                                                                  </w:divBdr>
                                                                  <w:divsChild>
                                                                    <w:div w:id="878392800">
                                                                      <w:marLeft w:val="0"/>
                                                                      <w:marRight w:val="0"/>
                                                                      <w:marTop w:val="0"/>
                                                                      <w:marBottom w:val="0"/>
                                                                      <w:divBdr>
                                                                        <w:top w:val="none" w:sz="0" w:space="0" w:color="auto"/>
                                                                        <w:left w:val="none" w:sz="0" w:space="0" w:color="auto"/>
                                                                        <w:bottom w:val="none" w:sz="0" w:space="0" w:color="auto"/>
                                                                        <w:right w:val="none" w:sz="0" w:space="0" w:color="auto"/>
                                                                      </w:divBdr>
                                                                      <w:divsChild>
                                                                        <w:div w:id="1881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747601">
      <w:bodyDiv w:val="1"/>
      <w:marLeft w:val="0"/>
      <w:marRight w:val="0"/>
      <w:marTop w:val="0"/>
      <w:marBottom w:val="0"/>
      <w:divBdr>
        <w:top w:val="none" w:sz="0" w:space="0" w:color="auto"/>
        <w:left w:val="none" w:sz="0" w:space="0" w:color="auto"/>
        <w:bottom w:val="none" w:sz="0" w:space="0" w:color="auto"/>
        <w:right w:val="none" w:sz="0" w:space="0" w:color="auto"/>
      </w:divBdr>
      <w:divsChild>
        <w:div w:id="167838342">
          <w:marLeft w:val="446"/>
          <w:marRight w:val="0"/>
          <w:marTop w:val="0"/>
          <w:marBottom w:val="0"/>
          <w:divBdr>
            <w:top w:val="none" w:sz="0" w:space="0" w:color="auto"/>
            <w:left w:val="none" w:sz="0" w:space="0" w:color="auto"/>
            <w:bottom w:val="none" w:sz="0" w:space="0" w:color="auto"/>
            <w:right w:val="none" w:sz="0" w:space="0" w:color="auto"/>
          </w:divBdr>
        </w:div>
      </w:divsChild>
    </w:div>
    <w:div w:id="1355115627">
      <w:bodyDiv w:val="1"/>
      <w:marLeft w:val="0"/>
      <w:marRight w:val="0"/>
      <w:marTop w:val="0"/>
      <w:marBottom w:val="0"/>
      <w:divBdr>
        <w:top w:val="none" w:sz="0" w:space="0" w:color="auto"/>
        <w:left w:val="none" w:sz="0" w:space="0" w:color="auto"/>
        <w:bottom w:val="none" w:sz="0" w:space="0" w:color="auto"/>
        <w:right w:val="none" w:sz="0" w:space="0" w:color="auto"/>
      </w:divBdr>
    </w:div>
    <w:div w:id="1379932095">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46845982">
      <w:bodyDiv w:val="1"/>
      <w:marLeft w:val="0"/>
      <w:marRight w:val="0"/>
      <w:marTop w:val="0"/>
      <w:marBottom w:val="0"/>
      <w:divBdr>
        <w:top w:val="none" w:sz="0" w:space="0" w:color="auto"/>
        <w:left w:val="none" w:sz="0" w:space="0" w:color="auto"/>
        <w:bottom w:val="none" w:sz="0" w:space="0" w:color="auto"/>
        <w:right w:val="none" w:sz="0" w:space="0" w:color="auto"/>
      </w:divBdr>
    </w:div>
    <w:div w:id="1529678854">
      <w:bodyDiv w:val="1"/>
      <w:marLeft w:val="0"/>
      <w:marRight w:val="0"/>
      <w:marTop w:val="0"/>
      <w:marBottom w:val="0"/>
      <w:divBdr>
        <w:top w:val="none" w:sz="0" w:space="0" w:color="auto"/>
        <w:left w:val="none" w:sz="0" w:space="0" w:color="auto"/>
        <w:bottom w:val="none" w:sz="0" w:space="0" w:color="auto"/>
        <w:right w:val="none" w:sz="0" w:space="0" w:color="auto"/>
      </w:divBdr>
    </w:div>
    <w:div w:id="1550071420">
      <w:bodyDiv w:val="1"/>
      <w:marLeft w:val="0"/>
      <w:marRight w:val="0"/>
      <w:marTop w:val="0"/>
      <w:marBottom w:val="0"/>
      <w:divBdr>
        <w:top w:val="none" w:sz="0" w:space="0" w:color="auto"/>
        <w:left w:val="none" w:sz="0" w:space="0" w:color="auto"/>
        <w:bottom w:val="none" w:sz="0" w:space="0" w:color="auto"/>
        <w:right w:val="none" w:sz="0" w:space="0" w:color="auto"/>
      </w:divBdr>
    </w:div>
    <w:div w:id="1653676188">
      <w:bodyDiv w:val="1"/>
      <w:marLeft w:val="0"/>
      <w:marRight w:val="0"/>
      <w:marTop w:val="0"/>
      <w:marBottom w:val="0"/>
      <w:divBdr>
        <w:top w:val="none" w:sz="0" w:space="0" w:color="auto"/>
        <w:left w:val="none" w:sz="0" w:space="0" w:color="auto"/>
        <w:bottom w:val="none" w:sz="0" w:space="0" w:color="auto"/>
        <w:right w:val="none" w:sz="0" w:space="0" w:color="auto"/>
      </w:divBdr>
    </w:div>
    <w:div w:id="1678771168">
      <w:bodyDiv w:val="1"/>
      <w:marLeft w:val="0"/>
      <w:marRight w:val="0"/>
      <w:marTop w:val="0"/>
      <w:marBottom w:val="0"/>
      <w:divBdr>
        <w:top w:val="none" w:sz="0" w:space="0" w:color="auto"/>
        <w:left w:val="none" w:sz="0" w:space="0" w:color="auto"/>
        <w:bottom w:val="none" w:sz="0" w:space="0" w:color="auto"/>
        <w:right w:val="none" w:sz="0" w:space="0" w:color="auto"/>
      </w:divBdr>
    </w:div>
    <w:div w:id="1687638358">
      <w:bodyDiv w:val="1"/>
      <w:marLeft w:val="0"/>
      <w:marRight w:val="0"/>
      <w:marTop w:val="0"/>
      <w:marBottom w:val="0"/>
      <w:divBdr>
        <w:top w:val="none" w:sz="0" w:space="0" w:color="auto"/>
        <w:left w:val="none" w:sz="0" w:space="0" w:color="auto"/>
        <w:bottom w:val="none" w:sz="0" w:space="0" w:color="auto"/>
        <w:right w:val="none" w:sz="0" w:space="0" w:color="auto"/>
      </w:divBdr>
      <w:divsChild>
        <w:div w:id="1251041149">
          <w:marLeft w:val="446"/>
          <w:marRight w:val="0"/>
          <w:marTop w:val="240"/>
          <w:marBottom w:val="0"/>
          <w:divBdr>
            <w:top w:val="none" w:sz="0" w:space="0" w:color="auto"/>
            <w:left w:val="none" w:sz="0" w:space="0" w:color="auto"/>
            <w:bottom w:val="none" w:sz="0" w:space="0" w:color="auto"/>
            <w:right w:val="none" w:sz="0" w:space="0" w:color="auto"/>
          </w:divBdr>
        </w:div>
      </w:divsChild>
    </w:div>
    <w:div w:id="1786927434">
      <w:bodyDiv w:val="1"/>
      <w:marLeft w:val="0"/>
      <w:marRight w:val="0"/>
      <w:marTop w:val="0"/>
      <w:marBottom w:val="0"/>
      <w:divBdr>
        <w:top w:val="none" w:sz="0" w:space="0" w:color="auto"/>
        <w:left w:val="none" w:sz="0" w:space="0" w:color="auto"/>
        <w:bottom w:val="none" w:sz="0" w:space="0" w:color="auto"/>
        <w:right w:val="none" w:sz="0" w:space="0" w:color="auto"/>
      </w:divBdr>
    </w:div>
    <w:div w:id="1836408803">
      <w:bodyDiv w:val="1"/>
      <w:marLeft w:val="0"/>
      <w:marRight w:val="0"/>
      <w:marTop w:val="0"/>
      <w:marBottom w:val="0"/>
      <w:divBdr>
        <w:top w:val="none" w:sz="0" w:space="0" w:color="auto"/>
        <w:left w:val="none" w:sz="0" w:space="0" w:color="auto"/>
        <w:bottom w:val="none" w:sz="0" w:space="0" w:color="auto"/>
        <w:right w:val="none" w:sz="0" w:space="0" w:color="auto"/>
      </w:divBdr>
    </w:div>
    <w:div w:id="1841700121">
      <w:bodyDiv w:val="1"/>
      <w:marLeft w:val="0"/>
      <w:marRight w:val="0"/>
      <w:marTop w:val="0"/>
      <w:marBottom w:val="0"/>
      <w:divBdr>
        <w:top w:val="none" w:sz="0" w:space="0" w:color="auto"/>
        <w:left w:val="none" w:sz="0" w:space="0" w:color="auto"/>
        <w:bottom w:val="none" w:sz="0" w:space="0" w:color="auto"/>
        <w:right w:val="none" w:sz="0" w:space="0" w:color="auto"/>
      </w:divBdr>
    </w:div>
    <w:div w:id="1868248884">
      <w:bodyDiv w:val="1"/>
      <w:marLeft w:val="0"/>
      <w:marRight w:val="0"/>
      <w:marTop w:val="0"/>
      <w:marBottom w:val="0"/>
      <w:divBdr>
        <w:top w:val="none" w:sz="0" w:space="0" w:color="auto"/>
        <w:left w:val="none" w:sz="0" w:space="0" w:color="auto"/>
        <w:bottom w:val="none" w:sz="0" w:space="0" w:color="auto"/>
        <w:right w:val="none" w:sz="0" w:space="0" w:color="auto"/>
      </w:divBdr>
    </w:div>
    <w:div w:id="1904944954">
      <w:bodyDiv w:val="1"/>
      <w:marLeft w:val="0"/>
      <w:marRight w:val="0"/>
      <w:marTop w:val="0"/>
      <w:marBottom w:val="0"/>
      <w:divBdr>
        <w:top w:val="none" w:sz="0" w:space="0" w:color="auto"/>
        <w:left w:val="none" w:sz="0" w:space="0" w:color="auto"/>
        <w:bottom w:val="none" w:sz="0" w:space="0" w:color="auto"/>
        <w:right w:val="none" w:sz="0" w:space="0" w:color="auto"/>
      </w:divBdr>
    </w:div>
    <w:div w:id="196608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8.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0.1.11.64\&#28639;&#21335;&#32178;&#36335;&#30828;&#30879;\&#31649;&#32771;&#34389;\&#31649;&#32771;&#34389;&#36039;&#26009;&#38480;&#38321;&#21312;\04_&#24314;&#35373;&#31649;&#21046;&#31185;\31-&#20844;&#24314;&#35336;&#30059;&#38928;&#35686;&#36895;&#22577;\&#38928;&#35686;&#31243;&#24335;\109\&#22519;&#34892;&#24773;&#24418;&#36039;&#26009;.xlsm"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76591760299632E-2"/>
          <c:y val="5.4403360757200363E-2"/>
          <c:w val="0.8859784644194757"/>
          <c:h val="0.81241927800370439"/>
        </c:manualLayout>
      </c:layout>
      <c:barChart>
        <c:barDir val="col"/>
        <c:grouping val="clustered"/>
        <c:varyColors val="0"/>
        <c:ser>
          <c:idx val="0"/>
          <c:order val="0"/>
          <c:tx>
            <c:strRef>
              <c:f>' 圖2-個案計畫項數 &amp; 圖3-可支用預算數'!$B$1</c:f>
              <c:strCache>
                <c:ptCount val="1"/>
                <c:pt idx="0">
                  <c:v>個案計畫項數</c:v>
                </c:pt>
              </c:strCache>
            </c:strRef>
          </c:tx>
          <c:spPr>
            <a:solidFill>
              <a:schemeClr val="accent1"/>
            </a:solidFill>
            <a:ln>
              <a:solidFill>
                <a:srgbClr val="00B050"/>
              </a:solidFill>
            </a:ln>
            <a:effectLst/>
          </c:spPr>
          <c:invertIfNegative val="0"/>
          <c:dPt>
            <c:idx val="0"/>
            <c:invertIfNegative val="0"/>
            <c:bubble3D val="0"/>
            <c:spPr>
              <a:solidFill>
                <a:srgbClr val="006600"/>
              </a:solidFill>
              <a:ln>
                <a:solidFill>
                  <a:srgbClr val="00B050"/>
                </a:solidFill>
              </a:ln>
              <a:effectLst/>
            </c:spPr>
            <c:extLst>
              <c:ext xmlns:c16="http://schemas.microsoft.com/office/drawing/2014/chart" uri="{C3380CC4-5D6E-409C-BE32-E72D297353CC}">
                <c16:uniqueId val="{00000003-CBFC-40F5-B98D-B48883FF4E58}"/>
              </c:ext>
            </c:extLst>
          </c:dPt>
          <c:dPt>
            <c:idx val="1"/>
            <c:invertIfNegative val="0"/>
            <c:bubble3D val="0"/>
            <c:spPr>
              <a:solidFill>
                <a:srgbClr val="960000"/>
              </a:solidFill>
              <a:ln>
                <a:solidFill>
                  <a:srgbClr val="00B050"/>
                </a:solidFill>
              </a:ln>
              <a:effectLst/>
            </c:spPr>
            <c:extLst>
              <c:ext xmlns:c16="http://schemas.microsoft.com/office/drawing/2014/chart" uri="{C3380CC4-5D6E-409C-BE32-E72D297353CC}">
                <c16:uniqueId val="{00000005-CBFC-40F5-B98D-B48883FF4E58}"/>
              </c:ext>
            </c:extLst>
          </c:dPt>
          <c:dLbls>
            <c:dLbl>
              <c:idx val="0"/>
              <c:layout>
                <c:manualLayout>
                  <c:x val="0"/>
                  <c:y val="2.3359028264424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FC-40F5-B98D-B48883FF4E58}"/>
                </c:ext>
              </c:extLst>
            </c:dLbl>
            <c:dLbl>
              <c:idx val="1"/>
              <c:layout>
                <c:manualLayout>
                  <c:x val="0"/>
                  <c:y val="1.37457044673539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FC-40F5-B98D-B48883FF4E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圖2-個案計畫項數 &amp; 圖3-可支用預算數'!$A$2:$A$5</c:f>
              <c:strCache>
                <c:ptCount val="3"/>
                <c:pt idx="0">
                  <c:v>公共建設</c:v>
                </c:pt>
                <c:pt idx="1">
                  <c:v>社會發展</c:v>
                </c:pt>
                <c:pt idx="2">
                  <c:v>科技發展</c:v>
                </c:pt>
              </c:strCache>
              <c:extLst/>
            </c:strRef>
          </c:cat>
          <c:val>
            <c:numRef>
              <c:f>' 圖2-個案計畫項數 &amp; 圖3-可支用預算數'!$B$2:$B$5</c:f>
              <c:numCache>
                <c:formatCode>#,##0_ </c:formatCode>
                <c:ptCount val="3"/>
                <c:pt idx="0">
                  <c:v>382</c:v>
                </c:pt>
                <c:pt idx="1">
                  <c:v>464</c:v>
                </c:pt>
                <c:pt idx="2">
                  <c:v>386</c:v>
                </c:pt>
              </c:numCache>
              <c:extLst/>
            </c:numRef>
          </c:val>
          <c:extLst>
            <c:ext xmlns:c16="http://schemas.microsoft.com/office/drawing/2014/chart" uri="{C3380CC4-5D6E-409C-BE32-E72D297353CC}">
              <c16:uniqueId val="{00000006-CBFC-40F5-B98D-B48883FF4E58}"/>
            </c:ext>
          </c:extLst>
        </c:ser>
        <c:dLbls>
          <c:dLblPos val="outEnd"/>
          <c:showLegendKey val="0"/>
          <c:showVal val="1"/>
          <c:showCatName val="0"/>
          <c:showSerName val="0"/>
          <c:showPercent val="0"/>
          <c:showBubbleSize val="0"/>
        </c:dLbls>
        <c:gapWidth val="219"/>
        <c:overlap val="-27"/>
        <c:axId val="-581379952"/>
        <c:axId val="-581383760"/>
      </c:barChart>
      <c:catAx>
        <c:axId val="-581379952"/>
        <c:scaling>
          <c:orientation val="minMax"/>
        </c:scaling>
        <c:delete val="0"/>
        <c:axPos val="b"/>
        <c:numFmt formatCode="General" sourceLinked="1"/>
        <c:majorTickMark val="none"/>
        <c:minorTickMark val="none"/>
        <c:tickLblPos val="nextTo"/>
        <c:spPr>
          <a:noFill/>
          <a:ln w="9525" cap="flat" cmpd="sng" algn="ctr">
            <a:solidFill>
              <a:srgbClr val="00B050"/>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581383760"/>
        <c:crosses val="autoZero"/>
        <c:auto val="1"/>
        <c:lblAlgn val="ctr"/>
        <c:lblOffset val="100"/>
        <c:noMultiLvlLbl val="0"/>
      </c:catAx>
      <c:valAx>
        <c:axId val="-58138376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581379952"/>
        <c:crosses val="autoZero"/>
        <c:crossBetween val="between"/>
      </c:valAx>
      <c:spPr>
        <a:solidFill>
          <a:schemeClr val="lt1"/>
        </a:solidFill>
        <a:ln w="12700" cap="flat" cmpd="sng" algn="ctr">
          <a:solidFill>
            <a:schemeClr val="accent6"/>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6859142607172"/>
          <c:y val="0.10185185185185185"/>
          <c:w val="0.53888888888888886"/>
          <c:h val="0.89814814814814814"/>
        </c:manualLayout>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127-40A4-9D47-9B0B450EEE7E}"/>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127-40A4-9D47-9B0B450EEE7E}"/>
              </c:ext>
            </c:extLst>
          </c:dPt>
          <c:dPt>
            <c:idx val="2"/>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127-40A4-9D47-9B0B450EEE7E}"/>
              </c:ext>
            </c:extLst>
          </c:dPt>
          <c:dLbls>
            <c:dLbl>
              <c:idx val="0"/>
              <c:layout>
                <c:manualLayout>
                  <c:x val="-3.5134295713035869E-2"/>
                  <c:y val="0.11108085447652377"/>
                </c:manualLayout>
              </c:layout>
              <c:tx>
                <c:rich>
                  <a:bodyPr/>
                  <a:lstStyle/>
                  <a:p>
                    <a:r>
                      <a:rPr lang="en-US" altLang="zh-TW" baseline="0"/>
                      <a:t>5%</a:t>
                    </a:r>
                    <a:endParaRPr lang="en-US" altLang="zh-TW"/>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127-40A4-9D47-9B0B450EEE7E}"/>
                </c:ext>
              </c:extLst>
            </c:dLbl>
            <c:dLbl>
              <c:idx val="1"/>
              <c:tx>
                <c:rich>
                  <a:bodyPr/>
                  <a:lstStyle/>
                  <a:p>
                    <a:r>
                      <a:rPr lang="en-US" altLang="zh-TW" baseline="0"/>
                      <a:t> 15%</a:t>
                    </a:r>
                    <a:endParaRPr lang="en-US" altLang="zh-TW"/>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127-40A4-9D47-9B0B450EEE7E}"/>
                </c:ext>
              </c:extLst>
            </c:dLbl>
            <c:dLbl>
              <c:idx val="2"/>
              <c:tx>
                <c:rich>
                  <a:bodyPr/>
                  <a:lstStyle/>
                  <a:p>
                    <a:r>
                      <a:rPr lang="en-US" altLang="zh-TW" baseline="0"/>
                      <a:t>80% </a:t>
                    </a:r>
                    <a:endParaRPr lang="en-US" altLang="zh-TW"/>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127-40A4-9D47-9B0B450EEE7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zh-TW"/>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[執行情形資料.xlsm]風險圖1!$H$6:$J$6</c:f>
              <c:strCache>
                <c:ptCount val="3"/>
                <c:pt idx="0">
                  <c:v>高風險計畫</c:v>
                </c:pt>
                <c:pt idx="1">
                  <c:v>中風險計畫</c:v>
                </c:pt>
                <c:pt idx="2">
                  <c:v>低風險計畫</c:v>
                </c:pt>
              </c:strCache>
            </c:strRef>
          </c:cat>
          <c:val>
            <c:numRef>
              <c:f>[執行情形資料.xlsm]風險圖1!$H$7:$J$7</c:f>
              <c:numCache>
                <c:formatCode>General</c:formatCode>
                <c:ptCount val="3"/>
                <c:pt idx="0">
                  <c:v>5</c:v>
                </c:pt>
                <c:pt idx="1">
                  <c:v>11</c:v>
                </c:pt>
                <c:pt idx="2">
                  <c:v>51</c:v>
                </c:pt>
              </c:numCache>
            </c:numRef>
          </c:val>
          <c:extLst>
            <c:ext xmlns:c16="http://schemas.microsoft.com/office/drawing/2014/chart" uri="{C3380CC4-5D6E-409C-BE32-E72D297353CC}">
              <c16:uniqueId val="{00000006-8127-40A4-9D47-9B0B450EEE7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3009950248756217"/>
          <c:y val="0.3542994177845033"/>
          <c:w val="0.24502487562189054"/>
          <c:h val="0.447752442996742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6859142607172"/>
          <c:y val="0.10185185185185185"/>
          <c:w val="0.53888888888888886"/>
          <c:h val="0.89814814814814814"/>
        </c:manualLayout>
      </c:layout>
      <c:pieChart>
        <c:varyColors val="1"/>
        <c:dLbls>
          <c:dLblPos val="ctr"/>
          <c:showLegendKey val="0"/>
          <c:showVal val="1"/>
          <c:showCatName val="0"/>
          <c:showSerName val="0"/>
          <c:showPercent val="0"/>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22516556291392"/>
          <c:y val="5.4403360757200377E-2"/>
          <c:w val="0.84832229580573948"/>
          <c:h val="0.81241927800370439"/>
        </c:manualLayout>
      </c:layout>
      <c:barChart>
        <c:barDir val="col"/>
        <c:grouping val="clustered"/>
        <c:varyColors val="0"/>
        <c:ser>
          <c:idx val="1"/>
          <c:order val="0"/>
          <c:tx>
            <c:strRef>
              <c:f>' 圖2-個案計畫項數 &amp; 圖3-可支用預算數'!$C$1</c:f>
              <c:strCache>
                <c:ptCount val="1"/>
                <c:pt idx="0">
                  <c:v>計畫經費規模</c:v>
                </c:pt>
              </c:strCache>
            </c:strRef>
          </c:tx>
          <c:spPr>
            <a:solidFill>
              <a:schemeClr val="accent1">
                <a:lumMod val="75000"/>
              </a:schemeClr>
            </a:solidFill>
            <a:ln>
              <a:noFill/>
            </a:ln>
            <a:effectLst/>
          </c:spPr>
          <c:invertIfNegative val="0"/>
          <c:dPt>
            <c:idx val="0"/>
            <c:invertIfNegative val="0"/>
            <c:bubble3D val="0"/>
            <c:spPr>
              <a:solidFill>
                <a:srgbClr val="006600"/>
              </a:solidFill>
              <a:ln>
                <a:noFill/>
              </a:ln>
              <a:effectLst/>
            </c:spPr>
            <c:extLst>
              <c:ext xmlns:c16="http://schemas.microsoft.com/office/drawing/2014/chart" uri="{C3380CC4-5D6E-409C-BE32-E72D297353CC}">
                <c16:uniqueId val="{00000003-9BCA-4F62-AEDB-7F8829E9515A}"/>
              </c:ext>
            </c:extLst>
          </c:dPt>
          <c:dPt>
            <c:idx val="1"/>
            <c:invertIfNegative val="0"/>
            <c:bubble3D val="0"/>
            <c:spPr>
              <a:solidFill>
                <a:srgbClr val="960000"/>
              </a:solidFill>
              <a:ln>
                <a:noFill/>
              </a:ln>
              <a:effectLst/>
            </c:spPr>
            <c:extLst>
              <c:ext xmlns:c16="http://schemas.microsoft.com/office/drawing/2014/chart" uri="{C3380CC4-5D6E-409C-BE32-E72D297353CC}">
                <c16:uniqueId val="{00000005-9BCA-4F62-AEDB-7F8829E9515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圖2-個案計畫項數 &amp; 圖3-可支用預算數'!$A$2:$A$5</c:f>
              <c:strCache>
                <c:ptCount val="3"/>
                <c:pt idx="0">
                  <c:v>公共建設</c:v>
                </c:pt>
                <c:pt idx="1">
                  <c:v>社會發展</c:v>
                </c:pt>
                <c:pt idx="2">
                  <c:v>科技發展</c:v>
                </c:pt>
              </c:strCache>
              <c:extLst/>
            </c:strRef>
          </c:cat>
          <c:val>
            <c:numRef>
              <c:f>' 圖2-個案計畫項數 &amp; 圖3-可支用預算數'!$C$2:$C$5</c:f>
              <c:numCache>
                <c:formatCode>#,##0.00_ </c:formatCode>
                <c:ptCount val="3"/>
                <c:pt idx="0">
                  <c:v>5486.71</c:v>
                </c:pt>
                <c:pt idx="1">
                  <c:v>3933.74</c:v>
                </c:pt>
                <c:pt idx="2">
                  <c:v>1133.82</c:v>
                </c:pt>
              </c:numCache>
              <c:extLst/>
            </c:numRef>
          </c:val>
          <c:extLst>
            <c:ext xmlns:c16="http://schemas.microsoft.com/office/drawing/2014/chart" uri="{C3380CC4-5D6E-409C-BE32-E72D297353CC}">
              <c16:uniqueId val="{00000006-9BCA-4F62-AEDB-7F8829E9515A}"/>
            </c:ext>
          </c:extLst>
        </c:ser>
        <c:dLbls>
          <c:showLegendKey val="0"/>
          <c:showVal val="0"/>
          <c:showCatName val="0"/>
          <c:showSerName val="0"/>
          <c:showPercent val="0"/>
          <c:showBubbleSize val="0"/>
        </c:dLbls>
        <c:gapWidth val="219"/>
        <c:overlap val="-27"/>
        <c:axId val="-581391920"/>
        <c:axId val="-581395184"/>
      </c:barChart>
      <c:catAx>
        <c:axId val="-581391920"/>
        <c:scaling>
          <c:orientation val="minMax"/>
        </c:scaling>
        <c:delete val="0"/>
        <c:axPos val="b"/>
        <c:numFmt formatCode="General" sourceLinked="1"/>
        <c:majorTickMark val="none"/>
        <c:minorTickMark val="none"/>
        <c:tickLblPos val="nextTo"/>
        <c:spPr>
          <a:noFill/>
          <a:ln w="12700" cap="flat" cmpd="sng" algn="ctr">
            <a:solidFill>
              <a:srgbClr val="00B050"/>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581395184"/>
        <c:crosses val="autoZero"/>
        <c:auto val="1"/>
        <c:lblAlgn val="ctr"/>
        <c:lblOffset val="100"/>
        <c:noMultiLvlLbl val="0"/>
      </c:catAx>
      <c:valAx>
        <c:axId val="-581395184"/>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581391920"/>
        <c:crosses val="autoZero"/>
        <c:crossBetween val="between"/>
      </c:valAx>
      <c:spPr>
        <a:solidFill>
          <a:schemeClr val="lt1"/>
        </a:solidFill>
        <a:ln w="12700" cap="flat" cmpd="sng" algn="ctr">
          <a:solidFill>
            <a:schemeClr val="accent6"/>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'圖5-總體及各類計畫季經費達成情形'!$E$1</c:f>
              <c:strCache>
                <c:ptCount val="1"/>
                <c:pt idx="0">
                  <c:v>111年第3季</c:v>
                </c:pt>
              </c:strCache>
            </c:strRef>
          </c:tx>
          <c:spPr>
            <a:solidFill>
              <a:schemeClr val="tx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82D-4FEA-AD3C-3C6C61ABCCA3}"/>
              </c:ext>
            </c:extLst>
          </c:dPt>
          <c:dPt>
            <c:idx val="1"/>
            <c:invertIfNegative val="0"/>
            <c:bubble3D val="0"/>
            <c:spPr>
              <a:solidFill>
                <a:srgbClr val="006600"/>
              </a:solidFill>
              <a:ln>
                <a:noFill/>
              </a:ln>
              <a:effectLst/>
            </c:spPr>
            <c:extLst>
              <c:ext xmlns:c16="http://schemas.microsoft.com/office/drawing/2014/chart" uri="{C3380CC4-5D6E-409C-BE32-E72D297353CC}">
                <c16:uniqueId val="{00000003-582D-4FEA-AD3C-3C6C61ABCCA3}"/>
              </c:ext>
            </c:extLst>
          </c:dPt>
          <c:dPt>
            <c:idx val="2"/>
            <c:invertIfNegative val="0"/>
            <c:bubble3D val="0"/>
            <c:spPr>
              <a:solidFill>
                <a:srgbClr val="960000"/>
              </a:solidFill>
              <a:ln>
                <a:noFill/>
              </a:ln>
              <a:effectLst/>
            </c:spPr>
            <c:extLst>
              <c:ext xmlns:c16="http://schemas.microsoft.com/office/drawing/2014/chart" uri="{C3380CC4-5D6E-409C-BE32-E72D297353CC}">
                <c16:uniqueId val="{00000005-582D-4FEA-AD3C-3C6C61ABCCA3}"/>
              </c:ext>
            </c:extLst>
          </c:dPt>
          <c:cat>
            <c:strRef>
              <c:f>'圖5-總體及各類計畫季經費達成情形'!$B$2:$B$5</c:f>
              <c:strCache>
                <c:ptCount val="4"/>
                <c:pt idx="0">
                  <c:v>公共建設</c:v>
                </c:pt>
                <c:pt idx="1">
                  <c:v>社會發展</c:v>
                </c:pt>
                <c:pt idx="2">
                  <c:v>科技發展</c:v>
                </c:pt>
                <c:pt idx="3">
                  <c:v>總體</c:v>
                </c:pt>
              </c:strCache>
            </c:strRef>
          </c:cat>
          <c:val>
            <c:numRef>
              <c:f>'圖5-總體及各類計畫季經費達成情形'!$E$2:$E$5</c:f>
              <c:numCache>
                <c:formatCode>0.00%</c:formatCode>
                <c:ptCount val="4"/>
                <c:pt idx="0">
                  <c:v>0.62239999999999995</c:v>
                </c:pt>
                <c:pt idx="1">
                  <c:v>0.68600000000000005</c:v>
                </c:pt>
                <c:pt idx="2">
                  <c:v>0.70040000000000002</c:v>
                </c:pt>
                <c:pt idx="3">
                  <c:v>0.65449999999999997</c:v>
                </c:pt>
              </c:numCache>
            </c:numRef>
          </c:val>
          <c:extLst>
            <c:ext xmlns:c16="http://schemas.microsoft.com/office/drawing/2014/chart" uri="{C3380CC4-5D6E-409C-BE32-E72D297353CC}">
              <c16:uniqueId val="{00000006-582D-4FEA-AD3C-3C6C61ABCCA3}"/>
            </c:ext>
          </c:extLst>
        </c:ser>
        <c:ser>
          <c:idx val="0"/>
          <c:order val="1"/>
          <c:tx>
            <c:strRef>
              <c:f>'圖5-總體及各類計畫季經費達成情形'!$D$1</c:f>
              <c:strCache>
                <c:ptCount val="1"/>
                <c:pt idx="0">
                  <c:v>110年第3季</c:v>
                </c:pt>
              </c:strCache>
            </c:strRef>
          </c:tx>
          <c:spPr>
            <a:pattFill prst="pct30">
              <a:fgClr>
                <a:schemeClr val="bg2"/>
              </a:fgClr>
              <a:bgClr>
                <a:schemeClr val="bg1"/>
              </a:bgClr>
            </a:pattFill>
            <a:ln>
              <a:solidFill>
                <a:schemeClr val="tx1"/>
              </a:solidFill>
            </a:ln>
            <a:effectLst/>
          </c:spPr>
          <c:invertIfNegative val="0"/>
          <c:dPt>
            <c:idx val="0"/>
            <c:invertIfNegative val="0"/>
            <c:bubble3D val="0"/>
            <c:spPr>
              <a:pattFill prst="pct30">
                <a:fgClr>
                  <a:schemeClr val="bg2"/>
                </a:fgClr>
                <a:bgClr>
                  <a:schemeClr val="accent1"/>
                </a:bgClr>
              </a:pattFill>
              <a:ln>
                <a:solidFill>
                  <a:schemeClr val="tx1"/>
                </a:solidFill>
              </a:ln>
              <a:effectLst/>
            </c:spPr>
            <c:extLst>
              <c:ext xmlns:c16="http://schemas.microsoft.com/office/drawing/2014/chart" uri="{C3380CC4-5D6E-409C-BE32-E72D297353CC}">
                <c16:uniqueId val="{00000008-582D-4FEA-AD3C-3C6C61ABCCA3}"/>
              </c:ext>
            </c:extLst>
          </c:dPt>
          <c:dPt>
            <c:idx val="1"/>
            <c:invertIfNegative val="0"/>
            <c:bubble3D val="0"/>
            <c:spPr>
              <a:pattFill prst="pct30">
                <a:fgClr>
                  <a:schemeClr val="bg2"/>
                </a:fgClr>
                <a:bgClr>
                  <a:srgbClr val="006600"/>
                </a:bgClr>
              </a:pattFill>
              <a:ln>
                <a:solidFill>
                  <a:schemeClr val="tx1"/>
                </a:solidFill>
              </a:ln>
              <a:effectLst/>
            </c:spPr>
            <c:extLst>
              <c:ext xmlns:c16="http://schemas.microsoft.com/office/drawing/2014/chart" uri="{C3380CC4-5D6E-409C-BE32-E72D297353CC}">
                <c16:uniqueId val="{0000000A-582D-4FEA-AD3C-3C6C61ABCCA3}"/>
              </c:ext>
            </c:extLst>
          </c:dPt>
          <c:dPt>
            <c:idx val="2"/>
            <c:invertIfNegative val="0"/>
            <c:bubble3D val="0"/>
            <c:spPr>
              <a:pattFill prst="pct30">
                <a:fgClr>
                  <a:schemeClr val="bg2"/>
                </a:fgClr>
                <a:bgClr>
                  <a:srgbClr val="C00000"/>
                </a:bgClr>
              </a:pattFill>
              <a:ln>
                <a:solidFill>
                  <a:schemeClr val="tx1"/>
                </a:solidFill>
              </a:ln>
              <a:effectLst/>
            </c:spPr>
            <c:extLst>
              <c:ext xmlns:c16="http://schemas.microsoft.com/office/drawing/2014/chart" uri="{C3380CC4-5D6E-409C-BE32-E72D297353CC}">
                <c16:uniqueId val="{0000000C-582D-4FEA-AD3C-3C6C61ABCCA3}"/>
              </c:ext>
            </c:extLst>
          </c:dPt>
          <c:cat>
            <c:strRef>
              <c:f>'圖5-總體及各類計畫季經費達成情形'!$B$2:$B$5</c:f>
              <c:strCache>
                <c:ptCount val="4"/>
                <c:pt idx="0">
                  <c:v>公共建設</c:v>
                </c:pt>
                <c:pt idx="1">
                  <c:v>社會發展</c:v>
                </c:pt>
                <c:pt idx="2">
                  <c:v>科技發展</c:v>
                </c:pt>
                <c:pt idx="3">
                  <c:v>總體</c:v>
                </c:pt>
              </c:strCache>
            </c:strRef>
          </c:cat>
          <c:val>
            <c:numRef>
              <c:f>'圖5-總體及各類計畫季經費達成情形'!$D$2:$D$5</c:f>
              <c:numCache>
                <c:formatCode>0.00%</c:formatCode>
                <c:ptCount val="4"/>
                <c:pt idx="0">
                  <c:v>0.5726</c:v>
                </c:pt>
                <c:pt idx="1">
                  <c:v>0.68059999999999998</c:v>
                </c:pt>
                <c:pt idx="2">
                  <c:v>0.65400000000000003</c:v>
                </c:pt>
                <c:pt idx="3">
                  <c:v>0.61760000000000004</c:v>
                </c:pt>
              </c:numCache>
            </c:numRef>
          </c:val>
          <c:extLst>
            <c:ext xmlns:c16="http://schemas.microsoft.com/office/drawing/2014/chart" uri="{C3380CC4-5D6E-409C-BE32-E72D297353CC}">
              <c16:uniqueId val="{0000000D-582D-4FEA-AD3C-3C6C61ABCCA3}"/>
            </c:ext>
          </c:extLst>
        </c:ser>
        <c:dLbls>
          <c:showLegendKey val="0"/>
          <c:showVal val="0"/>
          <c:showCatName val="0"/>
          <c:showSerName val="0"/>
          <c:showPercent val="0"/>
          <c:showBubbleSize val="0"/>
        </c:dLbls>
        <c:gapWidth val="219"/>
        <c:overlap val="-27"/>
        <c:axId val="2026160480"/>
        <c:axId val="2026162656"/>
      </c:barChart>
      <c:catAx>
        <c:axId val="20261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2026162656"/>
        <c:crosses val="autoZero"/>
        <c:auto val="1"/>
        <c:lblAlgn val="ctr"/>
        <c:lblOffset val="100"/>
        <c:noMultiLvlLbl val="0"/>
      </c:catAx>
      <c:valAx>
        <c:axId val="2026162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202616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TW"/>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'圖6-行政院管制計畫109年計畫經費規模－依部會別'!$A$2:$A$10</c:f>
              <c:strCache>
                <c:ptCount val="9"/>
                <c:pt idx="0">
                  <c:v>衛福部</c:v>
                </c:pt>
                <c:pt idx="1">
                  <c:v>交通部</c:v>
                </c:pt>
                <c:pt idx="2">
                  <c:v>經濟部</c:v>
                </c:pt>
                <c:pt idx="3">
                  <c:v>農委會</c:v>
                </c:pt>
                <c:pt idx="4">
                  <c:v>內政部</c:v>
                </c:pt>
                <c:pt idx="5">
                  <c:v>國科會</c:v>
                </c:pt>
                <c:pt idx="6">
                  <c:v>教育部</c:v>
                </c:pt>
                <c:pt idx="7">
                  <c:v>環保署</c:v>
                </c:pt>
                <c:pt idx="8">
                  <c:v>海委會</c:v>
                </c:pt>
              </c:strCache>
            </c:strRef>
          </c:cat>
          <c:val>
            <c:numRef>
              <c:f>'圖6-行政院管制計畫109年計畫經費規模－依部會別'!$B$2:$B$10</c:f>
              <c:numCache>
                <c:formatCode>#,##0.00</c:formatCode>
                <c:ptCount val="9"/>
                <c:pt idx="0">
                  <c:v>598.7183</c:v>
                </c:pt>
                <c:pt idx="1">
                  <c:v>362.10969999999998</c:v>
                </c:pt>
                <c:pt idx="2">
                  <c:v>239.15799000000001</c:v>
                </c:pt>
                <c:pt idx="3">
                  <c:v>209.12192999999999</c:v>
                </c:pt>
                <c:pt idx="4">
                  <c:v>182.64214999999999</c:v>
                </c:pt>
                <c:pt idx="5">
                  <c:v>21.131869999999999</c:v>
                </c:pt>
                <c:pt idx="6">
                  <c:v>13.52294</c:v>
                </c:pt>
                <c:pt idx="7">
                  <c:v>4.5892299999999997</c:v>
                </c:pt>
                <c:pt idx="8">
                  <c:v>2.6904499999999998</c:v>
                </c:pt>
              </c:numCache>
            </c:numRef>
          </c:val>
          <c:extLst>
            <c:ext xmlns:c16="http://schemas.microsoft.com/office/drawing/2014/chart" uri="{C3380CC4-5D6E-409C-BE32-E72D297353CC}">
              <c16:uniqueId val="{00000000-A180-4780-BE3A-40B04EF8D98E}"/>
            </c:ext>
          </c:extLst>
        </c:ser>
        <c:dLbls>
          <c:dLblPos val="inEnd"/>
          <c:showLegendKey val="0"/>
          <c:showVal val="1"/>
          <c:showCatName val="0"/>
          <c:showSerName val="0"/>
          <c:showPercent val="0"/>
          <c:showBubbleSize val="0"/>
        </c:dLbls>
        <c:gapWidth val="100"/>
        <c:overlap val="-24"/>
        <c:axId val="-581388112"/>
        <c:axId val="-581390288"/>
      </c:barChart>
      <c:catAx>
        <c:axId val="-581388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581390288"/>
        <c:crosses val="autoZero"/>
        <c:auto val="1"/>
        <c:lblAlgn val="ctr"/>
        <c:lblOffset val="100"/>
        <c:noMultiLvlLbl val="0"/>
      </c:catAx>
      <c:valAx>
        <c:axId val="-581390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813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標楷體" panose="03000509000000000000" pitchFamily="65" charset="-120"/>
                <a:ea typeface="標楷體" panose="03000509000000000000" pitchFamily="65" charset="-120"/>
                <a:cs typeface="+mn-cs"/>
              </a:defRPr>
            </a:pPr>
            <a:r>
              <a:rPr lang="zh-TW" sz="1400">
                <a:latin typeface="標楷體" panose="03000509000000000000" pitchFamily="65" charset="-120"/>
                <a:ea typeface="標楷體" panose="03000509000000000000" pitchFamily="65" charset="-120"/>
              </a:rPr>
              <a:t>年計畫經費達成率</a:t>
            </a:r>
            <a:endParaRPr lang="en-US" sz="1400">
              <a:latin typeface="標楷體" panose="03000509000000000000" pitchFamily="65" charset="-120"/>
              <a:ea typeface="標楷體" panose="03000509000000000000" pitchFamily="65" charset="-12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標楷體" panose="03000509000000000000" pitchFamily="65" charset="-120"/>
              <a:ea typeface="標楷體" panose="03000509000000000000" pitchFamily="65" charset="-120"/>
              <a:cs typeface="+mn-cs"/>
            </a:defRPr>
          </a:pPr>
          <a:endParaRPr lang="zh-TW"/>
        </a:p>
      </c:txPr>
    </c:title>
    <c:autoTitleDeleted val="0"/>
    <c:plotArea>
      <c:layout/>
      <c:barChart>
        <c:barDir val="col"/>
        <c:grouping val="clustered"/>
        <c:varyColors val="0"/>
        <c:ser>
          <c:idx val="0"/>
          <c:order val="0"/>
          <c:tx>
            <c:strRef>
              <c:f>'q3附件 (2)'!$M$3</c:f>
              <c:strCache>
                <c:ptCount val="1"/>
                <c:pt idx="0">
                  <c:v>年計畫經費達成率(%)(D + E + F + G) / (H)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B050"/>
              </a:solidFill>
            </a:ln>
            <a:effectLst/>
          </c:spPr>
          <c:invertIfNegative val="0"/>
          <c:dLbls>
            <c:dLbl>
              <c:idx val="1"/>
              <c:layout>
                <c:manualLayout>
                  <c:x val="-3.6245791908953717E-17"/>
                  <c:y val="7.486631016042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BB-4B13-B921-B50097D5E16C}"/>
                </c:ext>
              </c:extLst>
            </c:dLbl>
            <c:dLbl>
              <c:idx val="2"/>
              <c:layout>
                <c:manualLayout>
                  <c:x val="-4.0577958272573685E-17"/>
                  <c:y val="6.52630987971422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BF-4EAD-B7A5-CE991408BF8C}"/>
                </c:ext>
              </c:extLst>
            </c:dLbl>
            <c:dLbl>
              <c:idx val="3"/>
              <c:layout>
                <c:manualLayout>
                  <c:x val="0"/>
                  <c:y val="6.971942678288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BF-4EAD-B7A5-CE991408BF8C}"/>
                </c:ext>
              </c:extLst>
            </c:dLbl>
            <c:dLbl>
              <c:idx val="4"/>
              <c:layout>
                <c:manualLayout>
                  <c:x val="2.2134411507385107E-3"/>
                  <c:y val="7.03510323241679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BF-4EAD-B7A5-CE991408BF8C}"/>
                </c:ext>
              </c:extLst>
            </c:dLbl>
            <c:dLbl>
              <c:idx val="5"/>
              <c:layout>
                <c:manualLayout>
                  <c:x val="0"/>
                  <c:y val="8.66661052395188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BF-4EAD-B7A5-CE991408BF8C}"/>
                </c:ext>
              </c:extLst>
            </c:dLbl>
            <c:dLbl>
              <c:idx val="8"/>
              <c:layout>
                <c:manualLayout>
                  <c:x val="0"/>
                  <c:y val="7.4866310160427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BB-4B13-B921-B50097D5E16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'q3附件 (2)'!$C$4:$C$12</c:f>
              <c:strCache>
                <c:ptCount val="9"/>
                <c:pt idx="0">
                  <c:v>內政部</c:v>
                </c:pt>
                <c:pt idx="1">
                  <c:v>教育部</c:v>
                </c:pt>
                <c:pt idx="2">
                  <c:v>環保署</c:v>
                </c:pt>
                <c:pt idx="3">
                  <c:v>國科會</c:v>
                </c:pt>
                <c:pt idx="4">
                  <c:v>經濟部</c:v>
                </c:pt>
                <c:pt idx="5">
                  <c:v>衛福部</c:v>
                </c:pt>
                <c:pt idx="6">
                  <c:v>交通部</c:v>
                </c:pt>
                <c:pt idx="7">
                  <c:v>海委會</c:v>
                </c:pt>
                <c:pt idx="8">
                  <c:v>農委會</c:v>
                </c:pt>
              </c:strCache>
            </c:strRef>
          </c:cat>
          <c:val>
            <c:numRef>
              <c:f>'q3附件 (2)'!$M$4:$M$12</c:f>
              <c:numCache>
                <c:formatCode>#,##0.00</c:formatCode>
                <c:ptCount val="9"/>
                <c:pt idx="0">
                  <c:v>82.416457537320937</c:v>
                </c:pt>
                <c:pt idx="1">
                  <c:v>75.32555790382861</c:v>
                </c:pt>
                <c:pt idx="2">
                  <c:v>74.098269208560041</c:v>
                </c:pt>
                <c:pt idx="3">
                  <c:v>71.490076363331781</c:v>
                </c:pt>
                <c:pt idx="4">
                  <c:v>64.087019375769131</c:v>
                </c:pt>
                <c:pt idx="5">
                  <c:v>63.933375679347023</c:v>
                </c:pt>
                <c:pt idx="6">
                  <c:v>61.986632780066373</c:v>
                </c:pt>
                <c:pt idx="7">
                  <c:v>58.653013436413978</c:v>
                </c:pt>
                <c:pt idx="8">
                  <c:v>52.285984544997262</c:v>
                </c:pt>
              </c:numCache>
            </c:numRef>
          </c:val>
          <c:extLst>
            <c:ext xmlns:c16="http://schemas.microsoft.com/office/drawing/2014/chart" uri="{C3380CC4-5D6E-409C-BE32-E72D297353CC}">
              <c16:uniqueId val="{00000004-8FBF-4EAD-B7A5-CE991408BF8C}"/>
            </c:ext>
          </c:extLst>
        </c:ser>
        <c:dLbls>
          <c:dLblPos val="inEnd"/>
          <c:showLegendKey val="0"/>
          <c:showVal val="1"/>
          <c:showCatName val="0"/>
          <c:showSerName val="0"/>
          <c:showPercent val="0"/>
          <c:showBubbleSize val="0"/>
        </c:dLbls>
        <c:gapWidth val="100"/>
        <c:overlap val="-24"/>
        <c:axId val="-463156304"/>
        <c:axId val="-463166640"/>
      </c:barChart>
      <c:catAx>
        <c:axId val="-463156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標楷體" panose="03000509000000000000" pitchFamily="65" charset="-120"/>
                <a:ea typeface="標楷體" panose="03000509000000000000" pitchFamily="65" charset="-120"/>
                <a:cs typeface="+mn-cs"/>
              </a:defRPr>
            </a:pPr>
            <a:endParaRPr lang="zh-TW"/>
          </a:p>
        </c:txPr>
        <c:crossAx val="-463166640"/>
        <c:crosses val="autoZero"/>
        <c:auto val="1"/>
        <c:lblAlgn val="ctr"/>
        <c:lblOffset val="100"/>
        <c:noMultiLvlLbl val="0"/>
      </c:catAx>
      <c:valAx>
        <c:axId val="-46316664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zh-TW"/>
          </a:p>
        </c:txPr>
        <c:crossAx val="-463156304"/>
        <c:crosses val="autoZero"/>
        <c:crossBetween val="between"/>
      </c:valAx>
      <c:spPr>
        <a:noFill/>
        <a:ln>
          <a:solidFill>
            <a:srgbClr val="00B050"/>
          </a:solidFill>
        </a:ln>
        <a:effectLst/>
      </c:spPr>
    </c:plotArea>
    <c:plotVisOnly val="1"/>
    <c:dispBlanksAs val="gap"/>
    <c:showDLblsOverMax val="0"/>
  </c:chart>
  <c:spPr>
    <a:noFill/>
    <a:ln w="9525" cap="flat" cmpd="sng" algn="ctr">
      <a:solidFill>
        <a:srgbClr val="00B050"/>
      </a:solidFill>
      <a:round/>
    </a:ln>
    <a:effectLst/>
  </c:spPr>
  <c:txPr>
    <a:bodyPr/>
    <a:lstStyle/>
    <a:p>
      <a:pPr>
        <a:defRPr/>
      </a:pPr>
      <a:endParaRPr lang="zh-TW"/>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預警各部會達成率1!$E$23:$E$34</c:f>
              <c:strCache>
                <c:ptCount val="12"/>
                <c:pt idx="0">
                  <c:v>內政部</c:v>
                </c:pt>
                <c:pt idx="1">
                  <c:v>環保署</c:v>
                </c:pt>
                <c:pt idx="2">
                  <c:v>故宮</c:v>
                </c:pt>
                <c:pt idx="3">
                  <c:v>國科會</c:v>
                </c:pt>
                <c:pt idx="4">
                  <c:v>經濟部</c:v>
                </c:pt>
                <c:pt idx="5">
                  <c:v>交通部</c:v>
                </c:pt>
                <c:pt idx="6">
                  <c:v>農委會</c:v>
                </c:pt>
                <c:pt idx="7">
                  <c:v>文化部</c:v>
                </c:pt>
                <c:pt idx="8">
                  <c:v>輔導會</c:v>
                </c:pt>
                <c:pt idx="9">
                  <c:v>教育部</c:v>
                </c:pt>
                <c:pt idx="10">
                  <c:v>衛福部</c:v>
                </c:pt>
                <c:pt idx="11">
                  <c:v>客委會</c:v>
                </c:pt>
              </c:strCache>
            </c:strRef>
          </c:cat>
          <c:val>
            <c:numRef>
              <c:f>預警各部會達成率1!$F$23:$F$34</c:f>
              <c:numCache>
                <c:formatCode>0.00%</c:formatCode>
                <c:ptCount val="12"/>
                <c:pt idx="0">
                  <c:v>0.78761661913788739</c:v>
                </c:pt>
                <c:pt idx="1">
                  <c:v>0.70701869125805894</c:v>
                </c:pt>
                <c:pt idx="2">
                  <c:v>0.70536311420590891</c:v>
                </c:pt>
                <c:pt idx="3">
                  <c:v>0.68682129376702616</c:v>
                </c:pt>
                <c:pt idx="4">
                  <c:v>0.64642191656485892</c:v>
                </c:pt>
                <c:pt idx="5">
                  <c:v>0.63312835445701354</c:v>
                </c:pt>
                <c:pt idx="6">
                  <c:v>0.59094272847035678</c:v>
                </c:pt>
                <c:pt idx="7">
                  <c:v>0.55510518478433812</c:v>
                </c:pt>
                <c:pt idx="8">
                  <c:v>0.512548535121779</c:v>
                </c:pt>
                <c:pt idx="9">
                  <c:v>0.49158143188506437</c:v>
                </c:pt>
                <c:pt idx="10">
                  <c:v>0.48091686979191528</c:v>
                </c:pt>
                <c:pt idx="11">
                  <c:v>0.10114527798099093</c:v>
                </c:pt>
              </c:numCache>
            </c:numRef>
          </c:val>
          <c:extLst>
            <c:ext xmlns:c16="http://schemas.microsoft.com/office/drawing/2014/chart" uri="{C3380CC4-5D6E-409C-BE32-E72D297353CC}">
              <c16:uniqueId val="{00000000-42C0-4BA9-9276-4CA0704DA19D}"/>
            </c:ext>
          </c:extLst>
        </c:ser>
        <c:dLbls>
          <c:showLegendKey val="0"/>
          <c:showVal val="0"/>
          <c:showCatName val="0"/>
          <c:showSerName val="0"/>
          <c:showPercent val="0"/>
          <c:showBubbleSize val="0"/>
        </c:dLbls>
        <c:gapWidth val="219"/>
        <c:overlap val="-27"/>
        <c:axId val="-1954874320"/>
        <c:axId val="-1954867792"/>
      </c:barChart>
      <c:lineChart>
        <c:grouping val="standard"/>
        <c:varyColors val="0"/>
        <c:ser>
          <c:idx val="1"/>
          <c:order val="1"/>
          <c:spPr>
            <a:ln w="28575" cap="rnd">
              <a:solidFill>
                <a:schemeClr val="accent2"/>
              </a:solidFill>
              <a:round/>
            </a:ln>
            <a:effectLst/>
          </c:spPr>
          <c:marker>
            <c:symbol val="none"/>
          </c:marker>
          <c:cat>
            <c:strRef>
              <c:f>預警各部會達成率1!$E$23:$E$34</c:f>
              <c:strCache>
                <c:ptCount val="12"/>
                <c:pt idx="0">
                  <c:v>內政部</c:v>
                </c:pt>
                <c:pt idx="1">
                  <c:v>環保署</c:v>
                </c:pt>
                <c:pt idx="2">
                  <c:v>故宮</c:v>
                </c:pt>
                <c:pt idx="3">
                  <c:v>國科會</c:v>
                </c:pt>
                <c:pt idx="4">
                  <c:v>經濟部</c:v>
                </c:pt>
                <c:pt idx="5">
                  <c:v>交通部</c:v>
                </c:pt>
                <c:pt idx="6">
                  <c:v>農委會</c:v>
                </c:pt>
                <c:pt idx="7">
                  <c:v>文化部</c:v>
                </c:pt>
                <c:pt idx="8">
                  <c:v>輔導會</c:v>
                </c:pt>
                <c:pt idx="9">
                  <c:v>教育部</c:v>
                </c:pt>
                <c:pt idx="10">
                  <c:v>衛福部</c:v>
                </c:pt>
                <c:pt idx="11">
                  <c:v>客委會</c:v>
                </c:pt>
              </c:strCache>
            </c:strRef>
          </c:cat>
          <c:val>
            <c:numRef>
              <c:f>預警各部會達成率1!$G$23:$G$34</c:f>
              <c:numCache>
                <c:formatCode>0.00%</c:formatCode>
                <c:ptCount val="12"/>
                <c:pt idx="0">
                  <c:v>0.63936389758853207</c:v>
                </c:pt>
                <c:pt idx="1">
                  <c:v>0.63936389758853207</c:v>
                </c:pt>
                <c:pt idx="2">
                  <c:v>0.63936389758853207</c:v>
                </c:pt>
                <c:pt idx="3">
                  <c:v>0.63936389758853207</c:v>
                </c:pt>
                <c:pt idx="4">
                  <c:v>0.63936389758853207</c:v>
                </c:pt>
                <c:pt idx="5">
                  <c:v>0.63936389758853207</c:v>
                </c:pt>
                <c:pt idx="6">
                  <c:v>0.63936389758853207</c:v>
                </c:pt>
                <c:pt idx="7">
                  <c:v>0.63936389758853207</c:v>
                </c:pt>
                <c:pt idx="8">
                  <c:v>0.63936389758853207</c:v>
                </c:pt>
                <c:pt idx="9">
                  <c:v>0.63936389758853207</c:v>
                </c:pt>
                <c:pt idx="10">
                  <c:v>0.63936389758853207</c:v>
                </c:pt>
                <c:pt idx="11">
                  <c:v>0.63936389758853207</c:v>
                </c:pt>
              </c:numCache>
            </c:numRef>
          </c:val>
          <c:smooth val="0"/>
          <c:extLst>
            <c:ext xmlns:c16="http://schemas.microsoft.com/office/drawing/2014/chart" uri="{C3380CC4-5D6E-409C-BE32-E72D297353CC}">
              <c16:uniqueId val="{00000001-42C0-4BA9-9276-4CA0704DA19D}"/>
            </c:ext>
          </c:extLst>
        </c:ser>
        <c:dLbls>
          <c:showLegendKey val="0"/>
          <c:showVal val="0"/>
          <c:showCatName val="0"/>
          <c:showSerName val="0"/>
          <c:showPercent val="0"/>
          <c:showBubbleSize val="0"/>
        </c:dLbls>
        <c:marker val="1"/>
        <c:smooth val="0"/>
        <c:axId val="-1954996528"/>
        <c:axId val="-1954997072"/>
      </c:lineChart>
      <c:catAx>
        <c:axId val="-195487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1954867792"/>
        <c:crosses val="autoZero"/>
        <c:auto val="1"/>
        <c:lblAlgn val="ctr"/>
        <c:lblOffset val="100"/>
        <c:noMultiLvlLbl val="0"/>
      </c:catAx>
      <c:valAx>
        <c:axId val="-1954867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1954874320"/>
        <c:crosses val="autoZero"/>
        <c:crossBetween val="between"/>
      </c:valAx>
      <c:valAx>
        <c:axId val="-1954997072"/>
        <c:scaling>
          <c:orientation val="minMax"/>
          <c:max val="0.9"/>
          <c:min val="0"/>
        </c:scaling>
        <c:delete val="0"/>
        <c:axPos val="r"/>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TW"/>
          </a:p>
        </c:txPr>
        <c:crossAx val="-1954996528"/>
        <c:crosses val="max"/>
        <c:crossBetween val="between"/>
      </c:valAx>
      <c:catAx>
        <c:axId val="-1954996528"/>
        <c:scaling>
          <c:orientation val="minMax"/>
        </c:scaling>
        <c:delete val="1"/>
        <c:axPos val="b"/>
        <c:numFmt formatCode="General" sourceLinked="1"/>
        <c:majorTickMark val="out"/>
        <c:minorTickMark val="none"/>
        <c:tickLblPos val="nextTo"/>
        <c:crossAx val="-19549970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[預警報告-1.xlsm]落後原因分析圖!樞紐分析表2</c:name>
    <c:fmtId val="-1"/>
  </c:pivotSource>
  <c:chart>
    <c:autoTitleDeleted val="1"/>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TW"/>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TW"/>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50"/>
        <c:spPr>
          <a:solidFill>
            <a:schemeClr val="accent1"/>
          </a:solidFill>
          <a:ln w="19050">
            <a:solidFill>
              <a:schemeClr val="lt1"/>
            </a:solidFill>
          </a:ln>
          <a:effectLst/>
        </c:spPr>
      </c:pivotFmt>
      <c:pivotFmt>
        <c:idx val="51"/>
        <c:spPr>
          <a:solidFill>
            <a:schemeClr val="accent1"/>
          </a:solidFill>
          <a:ln w="19050">
            <a:solidFill>
              <a:schemeClr val="lt1"/>
            </a:solidFill>
          </a:ln>
          <a:effectLst/>
        </c:spPr>
      </c:pivotFmt>
      <c:pivotFmt>
        <c:idx val="52"/>
        <c:spPr>
          <a:solidFill>
            <a:schemeClr val="accent1"/>
          </a:solidFill>
          <a:ln w="19050">
            <a:solidFill>
              <a:schemeClr val="lt1"/>
            </a:solidFill>
          </a:ln>
          <a:effectLst/>
        </c:spPr>
      </c:pivotFmt>
      <c:pivotFmt>
        <c:idx val="53"/>
        <c:spPr>
          <a:solidFill>
            <a:schemeClr val="accent1"/>
          </a:solidFill>
          <a:ln w="19050">
            <a:solidFill>
              <a:schemeClr val="lt1"/>
            </a:solidFill>
          </a:ln>
          <a:effectLst/>
        </c:spPr>
      </c:pivotFmt>
      <c:pivotFmt>
        <c:idx val="54"/>
        <c:spPr>
          <a:solidFill>
            <a:schemeClr val="accent1"/>
          </a:solidFill>
          <a:ln w="19050">
            <a:solidFill>
              <a:schemeClr val="lt1"/>
            </a:solidFill>
          </a:ln>
          <a:effectLst/>
        </c:spPr>
      </c:pivotFmt>
      <c:pivotFmt>
        <c:idx val="55"/>
        <c:spPr>
          <a:solidFill>
            <a:schemeClr val="accent1"/>
          </a:solidFill>
          <a:ln w="19050">
            <a:solidFill>
              <a:schemeClr val="lt1"/>
            </a:solidFill>
          </a:ln>
          <a:effectLst/>
        </c:spPr>
      </c:pivotFmt>
      <c:pivotFmt>
        <c:idx val="56"/>
        <c:spPr>
          <a:solidFill>
            <a:schemeClr val="accent1"/>
          </a:solidFill>
          <a:ln w="19050">
            <a:solidFill>
              <a:schemeClr val="lt1"/>
            </a:solidFill>
          </a:ln>
          <a:effectLst/>
        </c:spPr>
      </c:pivotFmt>
      <c:pivotFmt>
        <c:idx val="57"/>
        <c:spPr>
          <a:solidFill>
            <a:schemeClr val="accent1"/>
          </a:solidFill>
          <a:ln w="19050">
            <a:solidFill>
              <a:schemeClr val="lt1"/>
            </a:solidFill>
          </a:ln>
          <a:effectLst/>
        </c:spPr>
      </c:pivotFmt>
      <c:pivotFmt>
        <c:idx val="58"/>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TW"/>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59"/>
        <c:spPr>
          <a:solidFill>
            <a:schemeClr val="accent1"/>
          </a:solidFill>
          <a:ln w="19050">
            <a:solidFill>
              <a:schemeClr val="lt1"/>
            </a:solidFill>
          </a:ln>
          <a:effectLst/>
        </c:spPr>
      </c:pivotFmt>
      <c:pivotFmt>
        <c:idx val="60"/>
        <c:spPr>
          <a:solidFill>
            <a:schemeClr val="accent1"/>
          </a:solidFill>
          <a:ln w="19050">
            <a:solidFill>
              <a:schemeClr val="lt1"/>
            </a:solidFill>
          </a:ln>
          <a:effectLst/>
        </c:spPr>
      </c:pivotFmt>
      <c:pivotFmt>
        <c:idx val="61"/>
        <c:spPr>
          <a:solidFill>
            <a:schemeClr val="accent1"/>
          </a:solidFill>
          <a:ln w="19050">
            <a:solidFill>
              <a:schemeClr val="lt1"/>
            </a:solidFill>
          </a:ln>
          <a:effectLst/>
        </c:spPr>
      </c:pivotFmt>
      <c:pivotFmt>
        <c:idx val="62"/>
        <c:spPr>
          <a:solidFill>
            <a:schemeClr val="accent1"/>
          </a:solidFill>
          <a:ln w="19050">
            <a:solidFill>
              <a:schemeClr val="lt1"/>
            </a:solidFill>
          </a:ln>
          <a:effectLst/>
        </c:spPr>
      </c:pivotFmt>
      <c:pivotFmt>
        <c:idx val="63"/>
        <c:spPr>
          <a:solidFill>
            <a:schemeClr val="accent1"/>
          </a:solidFill>
          <a:ln w="19050">
            <a:solidFill>
              <a:schemeClr val="lt1"/>
            </a:solidFill>
          </a:ln>
          <a:effectLst/>
        </c:spPr>
      </c:pivotFmt>
      <c:pivotFmt>
        <c:idx val="64"/>
        <c:spPr>
          <a:solidFill>
            <a:schemeClr val="accent1"/>
          </a:solidFill>
          <a:ln w="19050">
            <a:solidFill>
              <a:schemeClr val="lt1"/>
            </a:solidFill>
          </a:ln>
          <a:effectLst/>
        </c:spPr>
      </c:pivotFmt>
      <c:pivotFmt>
        <c:idx val="65"/>
        <c:spPr>
          <a:solidFill>
            <a:schemeClr val="accent1"/>
          </a:solidFill>
          <a:ln w="19050">
            <a:solidFill>
              <a:schemeClr val="lt1"/>
            </a:solidFill>
          </a:ln>
          <a:effectLst/>
        </c:spPr>
      </c:pivotFmt>
      <c:pivotFmt>
        <c:idx val="66"/>
        <c:spPr>
          <a:solidFill>
            <a:schemeClr val="accent1"/>
          </a:solidFill>
          <a:ln w="19050">
            <a:solidFill>
              <a:schemeClr val="lt1"/>
            </a:solidFill>
          </a:ln>
          <a:effectLst/>
        </c:spPr>
      </c:pivotFmt>
    </c:pivotFmts>
    <c:plotArea>
      <c:layout/>
      <c:pieChart>
        <c:varyColors val="1"/>
        <c:ser>
          <c:idx val="0"/>
          <c:order val="0"/>
          <c:tx>
            <c:strRef>
              <c:f>落後原因分析圖!$B$5</c:f>
              <c:strCache>
                <c:ptCount val="1"/>
                <c:pt idx="0">
                  <c:v>合計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74-4F98-B00F-CBA8150CFA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74-4F98-B00F-CBA8150CFA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74-4F98-B00F-CBA8150CFA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74-4F98-B00F-CBA8150CFA6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574-4F98-B00F-CBA8150CFA6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574-4F98-B00F-CBA8150CFA6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574-4F98-B00F-CBA8150CFA6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574-4F98-B00F-CBA8150CFA60}"/>
              </c:ext>
            </c:extLst>
          </c:dPt>
          <c:dLbls>
            <c:dLbl>
              <c:idx val="0"/>
              <c:layout>
                <c:manualLayout>
                  <c:x val="2.8888888888888888E-2"/>
                  <c:y val="0"/>
                </c:manualLayout>
              </c:layout>
              <c:tx>
                <c:rich>
                  <a:bodyPr/>
                  <a:lstStyle/>
                  <a:p>
                    <a:fld id="{8D71855A-BEA0-4869-B99F-7FF2BB8A655C}" type="CATEGORYNAME">
                      <a:rPr lang="zh-TW" altLang="en-US"/>
                      <a:pPr/>
                      <a:t>[類別名稱]</a:t>
                    </a:fld>
                    <a:r>
                      <a:rPr lang="en-US" altLang="zh-TW" baseline="0"/>
                      <a:t>, </a:t>
                    </a:r>
                    <a:fld id="{ED96204C-F8AB-495C-89F1-B0C092697B7B}" type="VALUE">
                      <a:rPr lang="en-US" altLang="zh-TW" baseline="0"/>
                      <a:pPr/>
                      <a:t>[值]</a:t>
                    </a:fld>
                    <a:r>
                      <a:rPr lang="zh-TW" altLang="en-US" baseline="0"/>
                      <a:t>件</a:t>
                    </a:r>
                    <a:r>
                      <a:rPr lang="en-US" altLang="zh-TW" baseline="0"/>
                      <a:t>, </a:t>
                    </a:r>
                    <a:fld id="{5A04451E-7B8F-4FAB-8CD9-44FA5C226FB5}" type="PERCENTAGE">
                      <a:rPr lang="en-US" altLang="zh-TW" baseline="0"/>
                      <a:pPr/>
                      <a:t>[百分比]</a:t>
                    </a:fld>
                    <a:endParaRPr lang="en-US" altLang="zh-TW"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74-4F98-B00F-CBA8150CFA60}"/>
                </c:ext>
              </c:extLst>
            </c:dLbl>
            <c:dLbl>
              <c:idx val="1"/>
              <c:layout>
                <c:manualLayout>
                  <c:x val="3.5555555555555556E-2"/>
                  <c:y val="-5.8685446009390744E-3"/>
                </c:manualLayout>
              </c:layout>
              <c:tx>
                <c:rich>
                  <a:bodyPr/>
                  <a:lstStyle/>
                  <a:p>
                    <a:fld id="{B4B4A440-A18F-441A-B429-D480078DC931}" type="CATEGORYNAME">
                      <a:rPr lang="zh-TW" altLang="en-US"/>
                      <a:pPr/>
                      <a:t>[類別名稱]</a:t>
                    </a:fld>
                    <a:r>
                      <a:rPr lang="en-US" altLang="zh-TW" baseline="0"/>
                      <a:t>, </a:t>
                    </a:r>
                    <a:fld id="{12D22241-FA24-407E-B553-4F24C02192D2}" type="VALUE">
                      <a:rPr lang="en-US" altLang="zh-TW" baseline="0"/>
                      <a:pPr/>
                      <a:t>[值]</a:t>
                    </a:fld>
                    <a:r>
                      <a:rPr lang="zh-TW" altLang="en-US" baseline="0"/>
                      <a:t>件</a:t>
                    </a:r>
                    <a:r>
                      <a:rPr lang="en-US" altLang="zh-TW" baseline="0"/>
                      <a:t>, </a:t>
                    </a:r>
                    <a:fld id="{6AEEEEE1-1083-4E03-9E71-ABA6ED84E1CC}" type="PERCENTAGE">
                      <a:rPr lang="en-US" altLang="zh-TW" baseline="0"/>
                      <a:pPr/>
                      <a:t>[百分比]</a:t>
                    </a:fld>
                    <a:endParaRPr lang="en-US" altLang="zh-TW"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574-4F98-B00F-CBA8150CFA60}"/>
                </c:ext>
              </c:extLst>
            </c:dLbl>
            <c:dLbl>
              <c:idx val="2"/>
              <c:tx>
                <c:rich>
                  <a:bodyPr/>
                  <a:lstStyle/>
                  <a:p>
                    <a:fld id="{711641E2-B0F1-4EE0-90CC-3073E4771995}" type="CATEGORYNAME">
                      <a:rPr lang="zh-TW" altLang="en-US"/>
                      <a:pPr/>
                      <a:t>[類別名稱]</a:t>
                    </a:fld>
                    <a:r>
                      <a:rPr lang="en-US" altLang="zh-TW" baseline="0"/>
                      <a:t>, </a:t>
                    </a:r>
                    <a:fld id="{58537E9B-87B8-42F8-B926-6B7E8414599E}" type="VALUE">
                      <a:rPr lang="en-US" altLang="zh-TW" baseline="0"/>
                      <a:pPr/>
                      <a:t>[值]</a:t>
                    </a:fld>
                    <a:r>
                      <a:rPr lang="zh-TW" altLang="en-US" baseline="0"/>
                      <a:t>件</a:t>
                    </a:r>
                    <a:r>
                      <a:rPr lang="en-US" altLang="zh-TW" baseline="0"/>
                      <a:t>, </a:t>
                    </a:r>
                    <a:fld id="{7086ED86-B4E6-4EBA-B681-462ED68E92F7}" type="PERCENTAGE">
                      <a:rPr lang="en-US" altLang="zh-TW" baseline="0"/>
                      <a:pPr/>
                      <a:t>[百分比]</a:t>
                    </a:fld>
                    <a:endParaRPr lang="en-US" altLang="zh-TW"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574-4F98-B00F-CBA8150CFA60}"/>
                </c:ext>
              </c:extLst>
            </c:dLbl>
            <c:dLbl>
              <c:idx val="3"/>
              <c:tx>
                <c:rich>
                  <a:bodyPr/>
                  <a:lstStyle/>
                  <a:p>
                    <a:fld id="{71CB5EC2-20A1-46DC-8F78-273074D2A20D}" type="CATEGORYNAME">
                      <a:rPr lang="zh-TW" altLang="en-US"/>
                      <a:pPr/>
                      <a:t>[類別名稱]</a:t>
                    </a:fld>
                    <a:r>
                      <a:rPr lang="en-US" altLang="zh-TW" baseline="0"/>
                      <a:t>, </a:t>
                    </a:r>
                    <a:fld id="{64B12C1F-237D-4D65-B1E7-4012C98BBAE4}" type="VALUE">
                      <a:rPr lang="en-US" altLang="zh-TW" baseline="0"/>
                      <a:pPr/>
                      <a:t>[值]</a:t>
                    </a:fld>
                    <a:r>
                      <a:rPr lang="zh-TW" altLang="en-US" baseline="0"/>
                      <a:t>件</a:t>
                    </a:r>
                    <a:r>
                      <a:rPr lang="en-US" altLang="zh-TW" baseline="0"/>
                      <a:t>, </a:t>
                    </a:r>
                    <a:fld id="{FFD88596-1356-4517-B433-11C6720E0AEF}" type="PERCENTAGE">
                      <a:rPr lang="en-US" altLang="zh-TW" baseline="0"/>
                      <a:pPr/>
                      <a:t>[百分比]</a:t>
                    </a:fld>
                    <a:endParaRPr lang="en-US" altLang="zh-TW"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574-4F98-B00F-CBA8150CFA60}"/>
                </c:ext>
              </c:extLst>
            </c:dLbl>
            <c:dLbl>
              <c:idx val="4"/>
              <c:tx>
                <c:rich>
                  <a:bodyPr/>
                  <a:lstStyle/>
                  <a:p>
                    <a:fld id="{DA8650A5-469B-45E6-9ABD-F33562589EE6}" type="CATEGORYNAME">
                      <a:rPr lang="zh-TW" altLang="en-US"/>
                      <a:pPr/>
                      <a:t>[類別名稱]</a:t>
                    </a:fld>
                    <a:r>
                      <a:rPr lang="en-US" altLang="zh-TW" baseline="0"/>
                      <a:t>, </a:t>
                    </a:r>
                    <a:fld id="{51C51274-1B0A-4CEC-9297-15C00E0CB728}" type="VALUE">
                      <a:rPr lang="en-US" altLang="zh-TW" baseline="0"/>
                      <a:pPr/>
                      <a:t>[值]</a:t>
                    </a:fld>
                    <a:r>
                      <a:rPr lang="zh-TW" altLang="en-US" baseline="0"/>
                      <a:t>件</a:t>
                    </a:r>
                    <a:r>
                      <a:rPr lang="en-US" altLang="zh-TW" baseline="0"/>
                      <a:t>, </a:t>
                    </a:r>
                    <a:fld id="{F51308AA-7B67-4360-BCB0-8810E7EF4CF0}" type="PERCENTAGE">
                      <a:rPr lang="en-US" altLang="zh-TW" baseline="0"/>
                      <a:pPr/>
                      <a:t>[百分比]</a:t>
                    </a:fld>
                    <a:endParaRPr lang="en-US" altLang="zh-TW"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574-4F98-B00F-CBA8150CFA60}"/>
                </c:ext>
              </c:extLst>
            </c:dLbl>
            <c:dLbl>
              <c:idx val="5"/>
              <c:layout>
                <c:manualLayout>
                  <c:x val="-6.8027210884353739E-3"/>
                  <c:y val="5.4669703872437359E-2"/>
                </c:manualLayout>
              </c:layout>
              <c:tx>
                <c:rich>
                  <a:bodyPr/>
                  <a:lstStyle/>
                  <a:p>
                    <a:fld id="{82B2C3D2-10A0-43AB-8456-C84F996F9352}" type="CATEGORYNAME">
                      <a:rPr lang="zh-TW" altLang="en-US"/>
                      <a:pPr/>
                      <a:t>[類別名稱]</a:t>
                    </a:fld>
                    <a:r>
                      <a:rPr lang="en-US" altLang="zh-TW" baseline="0"/>
                      <a:t>, </a:t>
                    </a:r>
                    <a:fld id="{43E7F03C-ABB9-420C-B66A-0B8B3F8AE6AD}" type="VALUE">
                      <a:rPr lang="en-US" altLang="zh-TW" baseline="0"/>
                      <a:pPr/>
                      <a:t>[值]</a:t>
                    </a:fld>
                    <a:r>
                      <a:rPr lang="zh-TW" altLang="en-US" baseline="0"/>
                      <a:t>件</a:t>
                    </a:r>
                    <a:r>
                      <a:rPr lang="en-US" altLang="zh-TW" baseline="0"/>
                      <a:t>, </a:t>
                    </a:r>
                    <a:fld id="{26EE8ECB-D494-4F39-8032-B31530CB4E5A}" type="PERCENTAGE">
                      <a:rPr lang="en-US" altLang="zh-TW" baseline="0"/>
                      <a:pPr/>
                      <a:t>[百分比]</a:t>
                    </a:fld>
                    <a:endParaRPr lang="en-US" altLang="zh-TW"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574-4F98-B00F-CBA8150CFA60}"/>
                </c:ext>
              </c:extLst>
            </c:dLbl>
            <c:dLbl>
              <c:idx val="6"/>
              <c:layout>
                <c:manualLayout>
                  <c:x val="-0.1218139982502187"/>
                  <c:y val="3.3820838416324717E-2"/>
                </c:manualLayout>
              </c:layout>
              <c:tx>
                <c:rich>
                  <a:bodyPr/>
                  <a:lstStyle/>
                  <a:p>
                    <a:fld id="{AAE2AABE-A46B-4082-840C-CFC3E9F1F524}" type="CATEGORYNAME">
                      <a:rPr lang="zh-TW" altLang="en-US"/>
                      <a:pPr/>
                      <a:t>[類別名稱]</a:t>
                    </a:fld>
                    <a:r>
                      <a:rPr lang="en-US" altLang="zh-TW" baseline="0"/>
                      <a:t>, </a:t>
                    </a:r>
                    <a:fld id="{EEF5167A-E7BC-4E86-8024-02C9F0A6AE07}" type="VALUE">
                      <a:rPr lang="en-US" altLang="zh-TW" baseline="0"/>
                      <a:pPr/>
                      <a:t>[值]</a:t>
                    </a:fld>
                    <a:r>
                      <a:rPr lang="zh-TW" altLang="en-US" baseline="0"/>
                      <a:t>件</a:t>
                    </a:r>
                    <a:r>
                      <a:rPr lang="en-US" altLang="zh-TW" baseline="0"/>
                      <a:t>, </a:t>
                    </a:r>
                    <a:fld id="{EBD76E2D-7071-44FF-ABB2-847993EF5D36}" type="PERCENTAGE">
                      <a:rPr lang="en-US" altLang="zh-TW" baseline="0"/>
                      <a:pPr/>
                      <a:t>[百分比]</a:t>
                    </a:fld>
                    <a:endParaRPr lang="en-US" altLang="zh-TW"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574-4F98-B00F-CBA8150CFA60}"/>
                </c:ext>
              </c:extLst>
            </c:dLbl>
            <c:dLbl>
              <c:idx val="7"/>
              <c:tx>
                <c:rich>
                  <a:bodyPr/>
                  <a:lstStyle/>
                  <a:p>
                    <a:fld id="{6A29B9F6-C9A4-4C92-B80D-FB3D6EDF5276}" type="CATEGORYNAME">
                      <a:rPr lang="zh-TW" altLang="en-US"/>
                      <a:pPr/>
                      <a:t>[類別名稱]</a:t>
                    </a:fld>
                    <a:r>
                      <a:rPr lang="en-US" altLang="zh-TW" baseline="0"/>
                      <a:t>,</a:t>
                    </a:r>
                    <a:fld id="{0D18C6D8-D4B3-4DCA-9E64-90A5108E6C36}" type="VALUE">
                      <a:rPr lang="en-US" altLang="zh-TW" baseline="0"/>
                      <a:pPr/>
                      <a:t>[值]</a:t>
                    </a:fld>
                    <a:r>
                      <a:rPr lang="zh-TW" altLang="en-US" baseline="0"/>
                      <a:t>件</a:t>
                    </a:r>
                    <a:r>
                      <a:rPr lang="en-US" altLang="zh-TW" baseline="0"/>
                      <a:t>, </a:t>
                    </a:r>
                    <a:fld id="{1FBE375E-3FDC-4CCC-A539-C8653A046E44}" type="PERCENTAGE">
                      <a:rPr lang="en-US" altLang="zh-TW" baseline="0"/>
                      <a:pPr/>
                      <a:t>[百分比]</a:t>
                    </a:fld>
                    <a:endParaRPr lang="en-US" altLang="zh-TW"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574-4F98-B00F-CBA8150CFA6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落後原因分析圖!$A$6:$A$14</c:f>
              <c:strCache>
                <c:ptCount val="8"/>
                <c:pt idx="0">
                  <c:v>招標作業</c:v>
                </c:pt>
                <c:pt idx="1">
                  <c:v>人力需求</c:v>
                </c:pt>
                <c:pt idx="2">
                  <c:v>情事變更</c:v>
                </c:pt>
                <c:pt idx="3">
                  <c:v>行政作業</c:v>
                </c:pt>
                <c:pt idx="4">
                  <c:v>施工履約</c:v>
                </c:pt>
                <c:pt idx="5">
                  <c:v>驗收作業</c:v>
                </c:pt>
                <c:pt idx="6">
                  <c:v>規劃設計</c:v>
                </c:pt>
                <c:pt idx="7">
                  <c:v>天然因素</c:v>
                </c:pt>
              </c:strCache>
            </c:strRef>
          </c:cat>
          <c:val>
            <c:numRef>
              <c:f>落後原因分析圖!$B$6:$B$14</c:f>
              <c:numCache>
                <c:formatCode>General</c:formatCode>
                <c:ptCount val="8"/>
                <c:pt idx="0">
                  <c:v>4</c:v>
                </c:pt>
                <c:pt idx="1">
                  <c:v>2</c:v>
                </c:pt>
                <c:pt idx="2">
                  <c:v>2</c:v>
                </c:pt>
                <c:pt idx="3">
                  <c:v>2</c:v>
                </c:pt>
                <c:pt idx="4">
                  <c:v>2</c:v>
                </c:pt>
                <c:pt idx="5">
                  <c:v>1</c:v>
                </c:pt>
                <c:pt idx="6">
                  <c:v>1</c:v>
                </c:pt>
                <c:pt idx="7">
                  <c:v>1</c:v>
                </c:pt>
              </c:numCache>
            </c:numRef>
          </c:val>
          <c:extLst>
            <c:ext xmlns:c16="http://schemas.microsoft.com/office/drawing/2014/chart" uri="{C3380CC4-5D6E-409C-BE32-E72D297353CC}">
              <c16:uniqueId val="{00000010-8574-4F98-B00F-CBA8150CFA6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Pt>
            <c:idx val="0"/>
            <c:bubble3D val="0"/>
            <c:spPr>
              <a:solidFill>
                <a:srgbClr val="FF00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842-49FF-9EF3-8E4B97B3C8BD}"/>
              </c:ext>
            </c:extLst>
          </c:dPt>
          <c:dPt>
            <c:idx val="1"/>
            <c:bubble3D val="0"/>
            <c:spPr>
              <a:solidFill>
                <a:srgbClr val="FFFF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842-49FF-9EF3-8E4B97B3C8BD}"/>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842-49FF-9EF3-8E4B97B3C8B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zh-TW"/>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'[執行情形搜尋結果列表 (含預警)7.xlsm]風險圖'!$G$5:$I$5</c:f>
              <c:strCache>
                <c:ptCount val="3"/>
                <c:pt idx="0">
                  <c:v>高風險計畫</c:v>
                </c:pt>
                <c:pt idx="1">
                  <c:v>中風險計畫</c:v>
                </c:pt>
                <c:pt idx="2">
                  <c:v>低風險計畫</c:v>
                </c:pt>
              </c:strCache>
            </c:strRef>
          </c:cat>
          <c:val>
            <c:numRef>
              <c:f>'[執行情形搜尋結果列表 (含預警)7.xlsm]風險圖'!$G$6:$I$6</c:f>
              <c:numCache>
                <c:formatCode>General</c:formatCode>
                <c:ptCount val="3"/>
                <c:pt idx="0">
                  <c:v>3</c:v>
                </c:pt>
                <c:pt idx="1">
                  <c:v>15</c:v>
                </c:pt>
                <c:pt idx="2">
                  <c:v>28</c:v>
                </c:pt>
              </c:numCache>
            </c:numRef>
          </c:val>
          <c:extLst>
            <c:ext xmlns:c16="http://schemas.microsoft.com/office/drawing/2014/chart" uri="{C3380CC4-5D6E-409C-BE32-E72D297353CC}">
              <c16:uniqueId val="{00000006-6842-49FF-9EF3-8E4B97B3C8BD}"/>
            </c:ext>
          </c:extLst>
        </c:ser>
        <c:ser>
          <c:idx val="0"/>
          <c:order val="1"/>
          <c:dPt>
            <c:idx val="0"/>
            <c:bubble3D val="0"/>
            <c:spPr>
              <a:solidFill>
                <a:srgbClr val="FF00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DCB-44BA-A5D2-6B579B14A60F}"/>
              </c:ext>
            </c:extLst>
          </c:dPt>
          <c:dPt>
            <c:idx val="1"/>
            <c:bubble3D val="0"/>
            <c:spPr>
              <a:solidFill>
                <a:srgbClr val="FFFF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DCB-44BA-A5D2-6B579B14A60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DCB-44BA-A5D2-6B579B14A60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zh-TW"/>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'[執行情形搜尋結果列表 (含預警)7.xlsm]風險圖'!$G$5:$I$5</c:f>
              <c:strCache>
                <c:ptCount val="3"/>
                <c:pt idx="0">
                  <c:v>高風險計畫</c:v>
                </c:pt>
                <c:pt idx="1">
                  <c:v>中風險計畫</c:v>
                </c:pt>
                <c:pt idx="2">
                  <c:v>低風險計畫</c:v>
                </c:pt>
              </c:strCache>
            </c:strRef>
          </c:cat>
          <c:val>
            <c:numRef>
              <c:f>'[執行情形搜尋結果列表 (含預警)7.xlsm]風險圖'!$G$6:$I$6</c:f>
              <c:numCache>
                <c:formatCode>General</c:formatCode>
                <c:ptCount val="3"/>
                <c:pt idx="0">
                  <c:v>3</c:v>
                </c:pt>
                <c:pt idx="1">
                  <c:v>15</c:v>
                </c:pt>
                <c:pt idx="2">
                  <c:v>28</c:v>
                </c:pt>
              </c:numCache>
            </c:numRef>
          </c:val>
          <c:extLst>
            <c:ext xmlns:c16="http://schemas.microsoft.com/office/drawing/2014/chart" uri="{C3380CC4-5D6E-409C-BE32-E72D297353CC}">
              <c16:uniqueId val="{00000006-ADCB-44BA-A5D2-6B579B14A60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TW"/>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zh-TW"/>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97384829158798"/>
          <c:y val="0.16890107181958849"/>
          <c:w val="0.53888888888888886"/>
          <c:h val="0.89814814814814814"/>
        </c:manualLayout>
      </c:layout>
      <c:pieChart>
        <c:varyColors val="1"/>
        <c:dLbls>
          <c:dLblPos val="ctr"/>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29D78-9256-40CC-818E-94F4D761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43</Pages>
  <Words>4063</Words>
  <Characters>23165</Characters>
  <Application>Microsoft Office Word</Application>
  <DocSecurity>0</DocSecurity>
  <Lines>193</Lines>
  <Paragraphs>54</Paragraphs>
  <ScaleCrop>false</ScaleCrop>
  <Company/>
  <LinksUpToDate>false</LinksUpToDate>
  <CharactersWithSpaces>27174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秦正宇</dc:creator>
  <cp:keywords/>
  <dc:description/>
  <cp:lastModifiedBy>張棕凱</cp:lastModifiedBy>
  <cp:revision>13</cp:revision>
  <cp:lastPrinted>2022-12-19T09:54:00Z</cp:lastPrinted>
  <dcterms:created xsi:type="dcterms:W3CDTF">2022-11-15T08:11:00Z</dcterms:created>
  <dcterms:modified xsi:type="dcterms:W3CDTF">2022-12-19T09:54:00Z</dcterms:modified>
</cp:coreProperties>
</file>