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B98" w:rsidRPr="003F3254" w:rsidRDefault="00D3711E" w:rsidP="00AF5B98">
      <w:pPr>
        <w:widowControl/>
        <w:spacing w:afterLines="100" w:after="360" w:line="500" w:lineRule="exact"/>
        <w:textAlignment w:val="top"/>
        <w:rPr>
          <w:rFonts w:ascii="標楷體" w:eastAsia="標楷體" w:hAnsi="標楷體" w:cs="Times New Roman"/>
          <w:b/>
          <w:color w:val="FF0000"/>
          <w:sz w:val="36"/>
          <w:szCs w:val="36"/>
        </w:rPr>
      </w:pPr>
      <w:r w:rsidRPr="004547B8">
        <w:rPr>
          <w:rFonts w:ascii="Calibri" w:eastAsia="新細明體" w:hAnsi="Calibri" w:cs="Times New Roman"/>
          <w:noProof/>
        </w:rPr>
        <w:drawing>
          <wp:inline distT="0" distB="0" distL="0" distR="0" wp14:anchorId="0B973022" wp14:editId="421E3E13">
            <wp:extent cx="1132609" cy="226097"/>
            <wp:effectExtent l="0" t="0" r="0" b="254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977" cy="26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7836">
        <w:rPr>
          <w:rFonts w:ascii="標楷體" w:eastAsia="標楷體" w:hAnsi="標楷體" w:cs="Times New Roman" w:hint="eastAsia"/>
          <w:b/>
          <w:color w:val="000000"/>
          <w:sz w:val="40"/>
          <w:szCs w:val="40"/>
        </w:rPr>
        <w:t xml:space="preserve">   </w:t>
      </w:r>
    </w:p>
    <w:p w:rsidR="00AF5B98" w:rsidRPr="00AF5B98" w:rsidRDefault="00AF5B98" w:rsidP="00EC2C5E">
      <w:pPr>
        <w:widowControl/>
        <w:spacing w:afterLines="50" w:after="180" w:line="500" w:lineRule="exact"/>
        <w:jc w:val="center"/>
        <w:textAlignment w:val="top"/>
        <w:rPr>
          <w:rFonts w:ascii="微軟正黑體" w:eastAsia="微軟正黑體" w:hAnsi="微軟正黑體" w:cs="Times New Roman"/>
          <w:b/>
          <w:color w:val="FF0000"/>
          <w:sz w:val="40"/>
          <w:szCs w:val="40"/>
        </w:rPr>
      </w:pPr>
      <w:r w:rsidRPr="00AD17CF">
        <w:rPr>
          <w:rFonts w:ascii="標楷體" w:eastAsia="標楷體" w:hAnsi="標楷體" w:cs="Times New Roman" w:hint="eastAsia"/>
          <w:b/>
          <w:color w:val="000000"/>
          <w:sz w:val="40"/>
          <w:szCs w:val="40"/>
        </w:rPr>
        <w:t>國家發展委員會 回應稿</w:t>
      </w:r>
    </w:p>
    <w:p w:rsidR="00E44D66" w:rsidRPr="00AD17CF" w:rsidRDefault="00137836" w:rsidP="00E44D66">
      <w:pPr>
        <w:widowControl/>
        <w:spacing w:line="500" w:lineRule="exact"/>
        <w:jc w:val="center"/>
        <w:textAlignment w:val="top"/>
        <w:rPr>
          <w:rFonts w:ascii="標楷體" w:eastAsia="標楷體" w:hAnsi="標楷體" w:cs="Times New Roman"/>
          <w:b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b/>
          <w:color w:val="000000"/>
          <w:sz w:val="36"/>
          <w:szCs w:val="36"/>
        </w:rPr>
        <w:t>示範區</w:t>
      </w:r>
      <w:r w:rsidR="00E44D66">
        <w:rPr>
          <w:rFonts w:ascii="標楷體" w:eastAsia="標楷體" w:hAnsi="標楷體" w:cs="Times New Roman" w:hint="eastAsia"/>
          <w:b/>
          <w:color w:val="000000"/>
          <w:sz w:val="36"/>
          <w:szCs w:val="36"/>
        </w:rPr>
        <w:t>政策</w:t>
      </w:r>
      <w:r w:rsidR="00EC2C5E">
        <w:rPr>
          <w:rFonts w:ascii="標楷體" w:eastAsia="標楷體" w:hAnsi="標楷體" w:cs="Times New Roman" w:hint="eastAsia"/>
          <w:b/>
          <w:color w:val="000000"/>
          <w:sz w:val="36"/>
          <w:szCs w:val="36"/>
        </w:rPr>
        <w:t>內涵</w:t>
      </w:r>
      <w:r w:rsidR="00B20D32">
        <w:rPr>
          <w:rFonts w:ascii="標楷體" w:eastAsia="標楷體" w:hAnsi="標楷體" w:cs="Times New Roman" w:hint="eastAsia"/>
          <w:b/>
          <w:color w:val="000000"/>
          <w:sz w:val="36"/>
          <w:szCs w:val="36"/>
        </w:rPr>
        <w:t>公開、</w:t>
      </w:r>
      <w:r w:rsidR="00201104">
        <w:rPr>
          <w:rFonts w:ascii="標楷體" w:eastAsia="標楷體" w:hAnsi="標楷體" w:cs="Times New Roman" w:hint="eastAsia"/>
          <w:b/>
          <w:color w:val="000000"/>
          <w:sz w:val="36"/>
          <w:szCs w:val="36"/>
        </w:rPr>
        <w:t>透明</w:t>
      </w:r>
    </w:p>
    <w:p w:rsidR="00AF5B98" w:rsidRPr="00AD17CF" w:rsidRDefault="00AF5B98" w:rsidP="00B13BEC">
      <w:pPr>
        <w:snapToGrid w:val="0"/>
        <w:spacing w:line="500" w:lineRule="exact"/>
        <w:jc w:val="right"/>
        <w:rPr>
          <w:rFonts w:ascii="Calibri" w:eastAsia="標楷體" w:hAnsi="標楷體" w:cs="Times New Roman"/>
          <w:bCs/>
          <w:color w:val="000000"/>
          <w:sz w:val="28"/>
          <w:szCs w:val="28"/>
        </w:rPr>
      </w:pPr>
      <w:r w:rsidRPr="00AD17CF">
        <w:rPr>
          <w:rFonts w:ascii="Calibri" w:eastAsia="標楷體" w:hAnsi="標楷體" w:cs="Times New Roman"/>
          <w:bCs/>
          <w:color w:val="000000"/>
          <w:sz w:val="28"/>
          <w:szCs w:val="28"/>
        </w:rPr>
        <w:t>[</w:t>
      </w:r>
      <w:r w:rsidR="00CB7D3E">
        <w:rPr>
          <w:rFonts w:ascii="Calibri" w:eastAsia="標楷體" w:hAnsi="標楷體" w:cs="Times New Roman" w:hint="eastAsia"/>
          <w:bCs/>
          <w:color w:val="000000"/>
          <w:sz w:val="28"/>
          <w:szCs w:val="28"/>
        </w:rPr>
        <w:t>吳明蕙</w:t>
      </w:r>
      <w:r w:rsidRPr="00AD17CF">
        <w:rPr>
          <w:rFonts w:ascii="Calibri" w:eastAsia="標楷體" w:hAnsi="標楷體" w:cs="Times New Roman"/>
          <w:bCs/>
          <w:color w:val="000000"/>
          <w:sz w:val="28"/>
          <w:szCs w:val="28"/>
        </w:rPr>
        <w:t>/</w:t>
      </w:r>
      <w:r w:rsidRPr="00AD17CF">
        <w:rPr>
          <w:rFonts w:ascii="Calibri" w:eastAsia="標楷體" w:hAnsi="標楷體" w:cs="Times New Roman" w:hint="eastAsia"/>
          <w:bCs/>
          <w:color w:val="000000"/>
          <w:sz w:val="28"/>
          <w:szCs w:val="28"/>
        </w:rPr>
        <w:t>國家發展委員會</w:t>
      </w:r>
      <w:r w:rsidR="00E44D66">
        <w:rPr>
          <w:rFonts w:ascii="Calibri" w:eastAsia="標楷體" w:hAnsi="標楷體" w:cs="Times New Roman" w:hint="eastAsia"/>
          <w:bCs/>
          <w:color w:val="000000"/>
          <w:sz w:val="28"/>
          <w:szCs w:val="28"/>
        </w:rPr>
        <w:t>產業發展處</w:t>
      </w:r>
      <w:r w:rsidR="00CB7D3E">
        <w:rPr>
          <w:rFonts w:ascii="Calibri" w:eastAsia="標楷體" w:hAnsi="標楷體" w:cs="Times New Roman" w:hint="eastAsia"/>
          <w:bCs/>
          <w:color w:val="000000"/>
          <w:sz w:val="28"/>
          <w:szCs w:val="28"/>
        </w:rPr>
        <w:t>副</w:t>
      </w:r>
      <w:r w:rsidR="00E44D66">
        <w:rPr>
          <w:rFonts w:ascii="Calibri" w:eastAsia="標楷體" w:hAnsi="標楷體" w:cs="Times New Roman" w:hint="eastAsia"/>
          <w:bCs/>
          <w:color w:val="000000"/>
          <w:sz w:val="28"/>
          <w:szCs w:val="28"/>
        </w:rPr>
        <w:t>處長</w:t>
      </w:r>
      <w:r w:rsidRPr="00AD17CF">
        <w:rPr>
          <w:rFonts w:ascii="Calibri" w:eastAsia="標楷體" w:hAnsi="標楷體" w:cs="Times New Roman" w:hint="eastAsia"/>
          <w:bCs/>
          <w:color w:val="000000"/>
          <w:sz w:val="28"/>
          <w:szCs w:val="28"/>
        </w:rPr>
        <w:t>，電話：</w:t>
      </w:r>
      <w:r w:rsidR="00E44D66">
        <w:rPr>
          <w:rFonts w:ascii="Calibri" w:eastAsia="標楷體" w:hAnsi="標楷體" w:cs="Times New Roman" w:hint="eastAsia"/>
          <w:bCs/>
          <w:color w:val="000000"/>
          <w:sz w:val="28"/>
          <w:szCs w:val="28"/>
        </w:rPr>
        <w:t>02-2316</w:t>
      </w:r>
      <w:r w:rsidR="00B13BEC" w:rsidRPr="00AD17CF">
        <w:rPr>
          <w:rFonts w:ascii="Calibri" w:eastAsia="標楷體" w:hAnsi="標楷體" w:cs="Times New Roman"/>
          <w:bCs/>
          <w:color w:val="000000"/>
          <w:sz w:val="28"/>
          <w:szCs w:val="28"/>
        </w:rPr>
        <w:t>-</w:t>
      </w:r>
      <w:r w:rsidR="00E44D66">
        <w:rPr>
          <w:rFonts w:ascii="Calibri" w:eastAsia="標楷體" w:hAnsi="標楷體" w:cs="Times New Roman" w:hint="eastAsia"/>
          <w:bCs/>
          <w:color w:val="000000"/>
          <w:sz w:val="28"/>
          <w:szCs w:val="28"/>
        </w:rPr>
        <w:t>585</w:t>
      </w:r>
      <w:r w:rsidR="00CB7D3E">
        <w:rPr>
          <w:rFonts w:ascii="Calibri" w:eastAsia="標楷體" w:hAnsi="標楷體" w:cs="Times New Roman" w:hint="eastAsia"/>
          <w:bCs/>
          <w:color w:val="000000"/>
          <w:sz w:val="28"/>
          <w:szCs w:val="28"/>
        </w:rPr>
        <w:t>1</w:t>
      </w:r>
      <w:r w:rsidRPr="00AD17CF">
        <w:rPr>
          <w:rFonts w:ascii="Calibri" w:eastAsia="標楷體" w:hAnsi="標楷體" w:cs="Times New Roman"/>
          <w:bCs/>
          <w:color w:val="000000"/>
          <w:sz w:val="28"/>
          <w:szCs w:val="28"/>
        </w:rPr>
        <w:t>]</w:t>
      </w:r>
    </w:p>
    <w:p w:rsidR="003F3254" w:rsidRPr="00AD17CF" w:rsidRDefault="00B13BEC" w:rsidP="003F3254">
      <w:pPr>
        <w:wordWrap w:val="0"/>
        <w:snapToGrid w:val="0"/>
        <w:spacing w:line="500" w:lineRule="exact"/>
        <w:jc w:val="right"/>
        <w:rPr>
          <w:rFonts w:ascii="標楷體" w:eastAsia="標楷體" w:hAnsi="標楷體" w:cs="Times New Roman"/>
          <w:bCs/>
          <w:color w:val="000000"/>
          <w:sz w:val="28"/>
          <w:szCs w:val="28"/>
        </w:rPr>
      </w:pPr>
      <w:r w:rsidRPr="00AD17CF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103</w:t>
      </w:r>
      <w:r w:rsidR="00AF5B98" w:rsidRPr="00AD17CF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年</w:t>
      </w:r>
      <w:r w:rsidR="00E44D66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5</w:t>
      </w:r>
      <w:r w:rsidRPr="00AD17CF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月</w:t>
      </w:r>
      <w:r w:rsidR="00F843A4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5</w:t>
      </w:r>
      <w:r w:rsidR="00AF5B98" w:rsidRPr="00AD17CF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日</w:t>
      </w:r>
    </w:p>
    <w:p w:rsidR="00AF5B98" w:rsidRPr="003F3254" w:rsidRDefault="00D120F7" w:rsidP="00D120F7">
      <w:pPr>
        <w:widowControl/>
        <w:snapToGrid w:val="0"/>
        <w:spacing w:beforeLines="50" w:before="180" w:line="440" w:lineRule="exact"/>
        <w:ind w:firstLineChars="175" w:firstLine="560"/>
        <w:jc w:val="both"/>
        <w:textAlignment w:val="top"/>
        <w:rPr>
          <w:rFonts w:ascii="Calibri" w:eastAsia="標楷體" w:hAnsi="Calibri" w:cs="Times New Roman"/>
          <w:bCs/>
          <w:color w:val="000000" w:themeColor="text1"/>
          <w:kern w:val="0"/>
          <w:sz w:val="32"/>
          <w:szCs w:val="32"/>
        </w:rPr>
      </w:pPr>
      <w:r w:rsidRPr="00D120F7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有關</w:t>
      </w:r>
      <w:r w:rsidRPr="00D120F7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5</w:t>
      </w:r>
      <w:r w:rsidRPr="00D120F7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月</w:t>
      </w:r>
      <w:r w:rsidRPr="00D120F7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5</w:t>
      </w:r>
      <w:r w:rsidRPr="00D120F7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日國內媒體關心示範區的政策形成過程，國家發展委員會說明如下。</w:t>
      </w:r>
    </w:p>
    <w:p w:rsidR="00E83C4A" w:rsidRPr="00E83C4A" w:rsidRDefault="00E83C4A" w:rsidP="00E83C4A">
      <w:pPr>
        <w:widowControl/>
        <w:snapToGrid w:val="0"/>
        <w:spacing w:before="120" w:line="440" w:lineRule="exact"/>
        <w:jc w:val="both"/>
        <w:textAlignment w:val="top"/>
        <w:rPr>
          <w:rFonts w:ascii="Calibri" w:eastAsia="標楷體" w:hAnsi="Calibri" w:cs="Times New Roman"/>
          <w:b/>
          <w:bCs/>
          <w:color w:val="000000" w:themeColor="text1"/>
          <w:kern w:val="0"/>
          <w:sz w:val="32"/>
          <w:szCs w:val="32"/>
        </w:rPr>
      </w:pPr>
      <w:r w:rsidRPr="00E83C4A">
        <w:rPr>
          <w:rFonts w:ascii="Calibri" w:eastAsia="標楷體" w:hAnsi="Calibri" w:cs="Times New Roman" w:hint="eastAsia"/>
          <w:b/>
          <w:bCs/>
          <w:color w:val="000000" w:themeColor="text1"/>
          <w:kern w:val="0"/>
          <w:sz w:val="32"/>
          <w:szCs w:val="32"/>
        </w:rPr>
        <w:t>一、</w:t>
      </w:r>
      <w:r>
        <w:rPr>
          <w:rFonts w:ascii="Calibri" w:eastAsia="標楷體" w:hAnsi="Calibri" w:cs="Times New Roman" w:hint="eastAsia"/>
          <w:b/>
          <w:bCs/>
          <w:color w:val="000000" w:themeColor="text1"/>
          <w:kern w:val="0"/>
          <w:sz w:val="32"/>
          <w:szCs w:val="32"/>
        </w:rPr>
        <w:t>政府</w:t>
      </w:r>
      <w:r w:rsidR="00F36DCF">
        <w:rPr>
          <w:rFonts w:ascii="Calibri" w:eastAsia="標楷體" w:hAnsi="Calibri" w:cs="Times New Roman" w:hint="eastAsia"/>
          <w:b/>
          <w:bCs/>
          <w:color w:val="000000" w:themeColor="text1"/>
          <w:kern w:val="0"/>
          <w:sz w:val="32"/>
          <w:szCs w:val="32"/>
        </w:rPr>
        <w:t>積極</w:t>
      </w:r>
      <w:r w:rsidRPr="00E83C4A">
        <w:rPr>
          <w:rFonts w:ascii="Calibri" w:eastAsia="標楷體" w:hAnsi="Calibri" w:cs="Times New Roman" w:hint="eastAsia"/>
          <w:b/>
          <w:bCs/>
          <w:color w:val="000000" w:themeColor="text1"/>
          <w:kern w:val="0"/>
          <w:sz w:val="32"/>
          <w:szCs w:val="32"/>
        </w:rPr>
        <w:t>與各界溝通示範區政策</w:t>
      </w:r>
    </w:p>
    <w:p w:rsidR="00D56EAB" w:rsidRDefault="00D56EAB" w:rsidP="00D56EAB">
      <w:pPr>
        <w:widowControl/>
        <w:snapToGrid w:val="0"/>
        <w:spacing w:before="120" w:line="440" w:lineRule="exact"/>
        <w:ind w:firstLineChars="175" w:firstLine="560"/>
        <w:jc w:val="both"/>
        <w:textAlignment w:val="top"/>
        <w:rPr>
          <w:rFonts w:ascii="Calibri" w:eastAsia="標楷體" w:hAnsi="Calibri" w:cs="Times New Roman"/>
          <w:bCs/>
          <w:color w:val="000000" w:themeColor="text1"/>
          <w:kern w:val="0"/>
          <w:sz w:val="32"/>
          <w:szCs w:val="32"/>
        </w:rPr>
      </w:pPr>
      <w:r w:rsidRPr="00D56EAB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為讓各界瞭解示範區規劃內容與示範區特別條例</w:t>
      </w:r>
      <w:r w:rsidRPr="00D56EAB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(</w:t>
      </w:r>
      <w:r w:rsidRPr="00D56EAB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草案</w:t>
      </w:r>
      <w:r w:rsidRPr="00D56EAB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)</w:t>
      </w:r>
      <w:r w:rsidRPr="00D56EAB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，本會自</w:t>
      </w:r>
      <w:r w:rsidRPr="00D56EAB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102</w:t>
      </w:r>
      <w:r w:rsidRPr="00D56EAB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年</w:t>
      </w:r>
      <w:r w:rsidRPr="00D56EAB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3</w:t>
      </w:r>
      <w:r w:rsidRPr="00D56EAB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月起迄</w:t>
      </w: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今</w:t>
      </w:r>
      <w:r w:rsidRPr="00D56EAB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，已辦理或參與逾百</w:t>
      </w:r>
      <w:r w:rsidR="00EC2C5E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餘</w:t>
      </w:r>
      <w:r w:rsidRPr="00D56EAB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場之溝通說明活動</w:t>
      </w:r>
      <w:r w:rsidR="006F1354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及座談會</w:t>
      </w:r>
      <w:r w:rsidRPr="00D56EAB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，</w:t>
      </w:r>
      <w:r w:rsidR="00EC2C5E" w:rsidRPr="00D56EAB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向</w:t>
      </w:r>
      <w:r w:rsidR="00586423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各界</w:t>
      </w:r>
      <w:r w:rsidR="00EC2C5E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說明示範區政策</w:t>
      </w:r>
      <w:r w:rsidRPr="00D56EAB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。</w:t>
      </w:r>
    </w:p>
    <w:p w:rsidR="00AC48C2" w:rsidRDefault="008D5E9A" w:rsidP="00C53318">
      <w:pPr>
        <w:widowControl/>
        <w:snapToGrid w:val="0"/>
        <w:spacing w:before="120" w:line="440" w:lineRule="exact"/>
        <w:ind w:firstLineChars="175" w:firstLine="560"/>
        <w:jc w:val="both"/>
        <w:textAlignment w:val="top"/>
        <w:rPr>
          <w:rFonts w:ascii="Calibri" w:eastAsia="標楷體" w:hAnsi="Calibri" w:cs="Times New Roman"/>
          <w:bCs/>
          <w:color w:val="000000" w:themeColor="text1"/>
          <w:kern w:val="0"/>
          <w:sz w:val="32"/>
          <w:szCs w:val="32"/>
        </w:rPr>
      </w:pP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立法院</w:t>
      </w:r>
      <w:r w:rsidR="00AC48C2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針對示範區特別條例</w:t>
      </w:r>
      <w:r w:rsidR="00FD4E33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亦</w:t>
      </w:r>
      <w:r w:rsidR="00AC48C2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召開</w:t>
      </w:r>
      <w:r w:rsidR="00AC48C2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5</w:t>
      </w:r>
      <w:r w:rsidR="00AC48C2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場公聽會，行政部門已參</w:t>
      </w:r>
      <w:proofErr w:type="gramStart"/>
      <w:r w:rsidR="00AC48C2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採</w:t>
      </w:r>
      <w:proofErr w:type="gramEnd"/>
      <w:r w:rsidR="00F47192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公聽會學者專家所提</w:t>
      </w:r>
      <w:r w:rsidR="00586423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意見</w:t>
      </w:r>
      <w:r w:rsidR="00F47192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，</w:t>
      </w:r>
      <w:r w:rsidR="00586423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並將</w:t>
      </w:r>
      <w:r w:rsidR="00AC48C2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修正建議</w:t>
      </w:r>
      <w:r w:rsidR="00F47192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送</w:t>
      </w:r>
      <w:r w:rsidR="00AC48C2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請立法</w:t>
      </w:r>
      <w:r w:rsidR="007A0A8A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委員</w:t>
      </w:r>
      <w:r w:rsidR="00AC48C2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參考</w:t>
      </w:r>
      <w:r w:rsidR="00586423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，由</w:t>
      </w:r>
      <w:r w:rsidR="007A0A8A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委員提出修正動議</w:t>
      </w:r>
      <w:r w:rsidR="00AC48C2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。</w:t>
      </w:r>
      <w:r w:rsidR="007A0A8A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主要</w:t>
      </w:r>
      <w:r w:rsidR="00E83C4A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修正</w:t>
      </w:r>
      <w:r w:rsidR="007A0A8A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內容如次</w:t>
      </w:r>
      <w:r w:rsidR="00AC48C2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：</w:t>
      </w:r>
    </w:p>
    <w:p w:rsidR="001D50D7" w:rsidRDefault="00586423" w:rsidP="00C53318">
      <w:pPr>
        <w:pStyle w:val="ab"/>
        <w:widowControl/>
        <w:numPr>
          <w:ilvl w:val="0"/>
          <w:numId w:val="2"/>
        </w:numPr>
        <w:snapToGrid w:val="0"/>
        <w:spacing w:before="50" w:line="440" w:lineRule="exact"/>
        <w:ind w:leftChars="0"/>
        <w:jc w:val="both"/>
        <w:textAlignment w:val="top"/>
        <w:rPr>
          <w:rFonts w:ascii="Calibri" w:eastAsia="標楷體" w:hAnsi="Calibri" w:cs="Times New Roman"/>
          <w:bCs/>
          <w:color w:val="000000" w:themeColor="text1"/>
          <w:kern w:val="0"/>
          <w:sz w:val="32"/>
          <w:szCs w:val="32"/>
        </w:rPr>
      </w:pP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土地取得：</w:t>
      </w:r>
      <w:r w:rsidR="00AC48C2" w:rsidRPr="00AC48C2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新設示範區刪除徵收與區段徵收規定</w:t>
      </w: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。</w:t>
      </w:r>
    </w:p>
    <w:p w:rsidR="00AC48C2" w:rsidRDefault="00586423" w:rsidP="00C53318">
      <w:pPr>
        <w:pStyle w:val="ab"/>
        <w:widowControl/>
        <w:numPr>
          <w:ilvl w:val="0"/>
          <w:numId w:val="2"/>
        </w:numPr>
        <w:snapToGrid w:val="0"/>
        <w:spacing w:before="50" w:line="440" w:lineRule="exact"/>
        <w:ind w:leftChars="0"/>
        <w:jc w:val="both"/>
        <w:textAlignment w:val="top"/>
        <w:rPr>
          <w:rFonts w:ascii="Calibri" w:eastAsia="標楷體" w:hAnsi="Calibri" w:cs="Times New Roman"/>
          <w:bCs/>
          <w:color w:val="000000" w:themeColor="text1"/>
          <w:kern w:val="0"/>
          <w:sz w:val="32"/>
          <w:szCs w:val="32"/>
        </w:rPr>
      </w:pP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環評審查：</w:t>
      </w:r>
      <w:r w:rsidR="001D50D7" w:rsidRPr="001D50D7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新設示範區刪除環評審查「平行」與「聯席審查」之規定</w:t>
      </w:r>
      <w:r w:rsidR="001D50D7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，</w:t>
      </w: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依現行規定辦理。</w:t>
      </w:r>
    </w:p>
    <w:p w:rsidR="00AC48C2" w:rsidRDefault="00586423" w:rsidP="00C53318">
      <w:pPr>
        <w:pStyle w:val="ab"/>
        <w:widowControl/>
        <w:numPr>
          <w:ilvl w:val="0"/>
          <w:numId w:val="2"/>
        </w:numPr>
        <w:snapToGrid w:val="0"/>
        <w:spacing w:before="50" w:line="440" w:lineRule="exact"/>
        <w:ind w:leftChars="0"/>
        <w:jc w:val="both"/>
        <w:textAlignment w:val="top"/>
        <w:rPr>
          <w:rFonts w:ascii="Calibri" w:eastAsia="標楷體" w:hAnsi="Calibri" w:cs="Times New Roman"/>
          <w:bCs/>
          <w:color w:val="000000" w:themeColor="text1"/>
          <w:kern w:val="0"/>
          <w:sz w:val="32"/>
          <w:szCs w:val="32"/>
        </w:rPr>
      </w:pP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野生動物保育：</w:t>
      </w:r>
      <w:r w:rsidR="001D50D7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保育類野生動物活體輸出入，限縮為「觀賞水族動物」</w:t>
      </w: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。</w:t>
      </w:r>
    </w:p>
    <w:p w:rsidR="00AF5B98" w:rsidRDefault="00586423" w:rsidP="00C53318">
      <w:pPr>
        <w:pStyle w:val="ab"/>
        <w:widowControl/>
        <w:numPr>
          <w:ilvl w:val="0"/>
          <w:numId w:val="2"/>
        </w:numPr>
        <w:snapToGrid w:val="0"/>
        <w:spacing w:before="50" w:line="440" w:lineRule="exact"/>
        <w:ind w:leftChars="0"/>
        <w:jc w:val="both"/>
        <w:textAlignment w:val="top"/>
        <w:rPr>
          <w:rFonts w:ascii="Calibri" w:eastAsia="標楷體" w:hAnsi="Calibri" w:cs="Times New Roman"/>
          <w:bCs/>
          <w:color w:val="000000" w:themeColor="text1"/>
          <w:kern w:val="0"/>
          <w:sz w:val="32"/>
          <w:szCs w:val="32"/>
        </w:rPr>
      </w:pP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農業加值：</w:t>
      </w:r>
      <w:r w:rsidR="00AC48C2" w:rsidRPr="00AC48C2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外</w:t>
      </w:r>
      <w:r w:rsidR="00FD4E33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國</w:t>
      </w:r>
      <w:r w:rsidR="00AC48C2" w:rsidRPr="00AC48C2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貨主內</w:t>
      </w:r>
      <w:bookmarkStart w:id="0" w:name="_GoBack"/>
      <w:bookmarkEnd w:id="0"/>
      <w:r w:rsidR="00AC48C2" w:rsidRPr="00AC48C2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銷</w:t>
      </w:r>
      <w:r w:rsidR="00AC48C2" w:rsidRPr="00AC48C2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10%</w:t>
      </w:r>
      <w:r w:rsidR="00AC48C2" w:rsidRPr="00AC48C2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免稅排除農產品適用。</w:t>
      </w:r>
    </w:p>
    <w:p w:rsidR="00E83C4A" w:rsidRPr="00E83C4A" w:rsidRDefault="00E83C4A" w:rsidP="00E83C4A">
      <w:pPr>
        <w:widowControl/>
        <w:snapToGrid w:val="0"/>
        <w:spacing w:before="120" w:line="440" w:lineRule="exact"/>
        <w:jc w:val="both"/>
        <w:textAlignment w:val="top"/>
        <w:rPr>
          <w:rFonts w:ascii="Calibri" w:eastAsia="標楷體" w:hAnsi="Calibri" w:cs="Times New Roman"/>
          <w:b/>
          <w:bCs/>
          <w:color w:val="000000" w:themeColor="text1"/>
          <w:kern w:val="0"/>
          <w:sz w:val="32"/>
          <w:szCs w:val="32"/>
        </w:rPr>
      </w:pPr>
      <w:r w:rsidRPr="00E83C4A">
        <w:rPr>
          <w:rFonts w:ascii="Calibri" w:eastAsia="標楷體" w:hAnsi="Calibri" w:cs="Times New Roman" w:hint="eastAsia"/>
          <w:b/>
          <w:bCs/>
          <w:color w:val="000000" w:themeColor="text1"/>
          <w:kern w:val="0"/>
          <w:sz w:val="32"/>
          <w:szCs w:val="32"/>
        </w:rPr>
        <w:t>二、示範區是要</w:t>
      </w:r>
      <w:r w:rsidR="00586423">
        <w:rPr>
          <w:rFonts w:ascii="Calibri" w:eastAsia="標楷體" w:hAnsi="Calibri" w:cs="Times New Roman" w:hint="eastAsia"/>
          <w:b/>
          <w:bCs/>
          <w:color w:val="000000" w:themeColor="text1"/>
          <w:kern w:val="0"/>
          <w:sz w:val="32"/>
          <w:szCs w:val="32"/>
        </w:rPr>
        <w:t>連結</w:t>
      </w:r>
      <w:r w:rsidRPr="00E83C4A">
        <w:rPr>
          <w:rFonts w:ascii="Calibri" w:eastAsia="標楷體" w:hAnsi="Calibri" w:cs="Times New Roman" w:hint="eastAsia"/>
          <w:b/>
          <w:bCs/>
          <w:color w:val="000000" w:themeColor="text1"/>
          <w:kern w:val="0"/>
          <w:sz w:val="32"/>
          <w:szCs w:val="32"/>
        </w:rPr>
        <w:t>國際</w:t>
      </w:r>
      <w:r w:rsidR="00F36DCF">
        <w:rPr>
          <w:rFonts w:ascii="Calibri" w:eastAsia="標楷體" w:hAnsi="Calibri" w:cs="Times New Roman" w:hint="eastAsia"/>
          <w:b/>
          <w:bCs/>
          <w:color w:val="000000" w:themeColor="text1"/>
          <w:kern w:val="0"/>
          <w:sz w:val="32"/>
          <w:szCs w:val="32"/>
        </w:rPr>
        <w:t>，並非僅針對中國大陸</w:t>
      </w:r>
    </w:p>
    <w:p w:rsidR="00E83C4A" w:rsidRPr="00E83C4A" w:rsidRDefault="00485CB2" w:rsidP="00E83C4A">
      <w:pPr>
        <w:widowControl/>
        <w:snapToGrid w:val="0"/>
        <w:spacing w:before="120" w:line="440" w:lineRule="exact"/>
        <w:ind w:firstLineChars="175" w:firstLine="560"/>
        <w:jc w:val="both"/>
        <w:textAlignment w:val="top"/>
        <w:rPr>
          <w:rFonts w:ascii="Calibri" w:eastAsia="標楷體" w:hAnsi="Calibri" w:cs="Times New Roman"/>
          <w:bCs/>
          <w:color w:val="000000" w:themeColor="text1"/>
          <w:kern w:val="0"/>
          <w:sz w:val="32"/>
          <w:szCs w:val="32"/>
        </w:rPr>
      </w:pP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政府</w:t>
      </w:r>
      <w:r w:rsidR="00436413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已多次</w:t>
      </w:r>
      <w:r w:rsidR="00C53318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澄清</w:t>
      </w:r>
      <w:r w:rsidR="00436413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，</w:t>
      </w:r>
      <w:r w:rsidR="00E83C4A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示範區是要連結</w:t>
      </w:r>
      <w:r w:rsidR="00B028AF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國際</w:t>
      </w:r>
      <w:r w:rsidR="00E83C4A" w:rsidRPr="00E83C4A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，並非</w:t>
      </w:r>
      <w:r w:rsidR="00E83C4A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僅</w:t>
      </w:r>
      <w:r w:rsidR="00E83C4A" w:rsidRPr="00E83C4A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針對</w:t>
      </w:r>
      <w:r w:rsidR="00E83C4A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中國大陸</w:t>
      </w:r>
      <w:r w:rsidR="00E83C4A" w:rsidRPr="00E83C4A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。</w:t>
      </w:r>
      <w:r w:rsidR="00F36DCF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例如：</w:t>
      </w:r>
    </w:p>
    <w:p w:rsidR="00E83C4A" w:rsidRPr="00E83C4A" w:rsidRDefault="00E83C4A" w:rsidP="00E83C4A">
      <w:pPr>
        <w:pStyle w:val="ab"/>
        <w:widowControl/>
        <w:numPr>
          <w:ilvl w:val="0"/>
          <w:numId w:val="3"/>
        </w:numPr>
        <w:snapToGrid w:val="0"/>
        <w:spacing w:before="120" w:line="440" w:lineRule="exact"/>
        <w:ind w:leftChars="0"/>
        <w:jc w:val="both"/>
        <w:textAlignment w:val="top"/>
        <w:rPr>
          <w:rFonts w:ascii="Calibri" w:eastAsia="標楷體" w:hAnsi="Calibri" w:cs="Times New Roman"/>
          <w:bCs/>
          <w:color w:val="000000" w:themeColor="text1"/>
          <w:kern w:val="0"/>
          <w:sz w:val="32"/>
          <w:szCs w:val="32"/>
        </w:rPr>
      </w:pPr>
      <w:r w:rsidRPr="00E83C4A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示範區參考美韓</w:t>
      </w:r>
      <w:r w:rsidRPr="00E83C4A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FTA</w:t>
      </w:r>
      <w:r w:rsidRPr="00E83C4A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做法，鬆綁律師、會計師及建築師等專業服務業之組織型態及投資限制，但開放對象不包括中國大陸</w:t>
      </w:r>
      <w:r w:rsidR="00586423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。</w:t>
      </w:r>
    </w:p>
    <w:p w:rsidR="00E83C4A" w:rsidRPr="00E83C4A" w:rsidRDefault="00E83C4A" w:rsidP="00E83C4A">
      <w:pPr>
        <w:pStyle w:val="ab"/>
        <w:widowControl/>
        <w:numPr>
          <w:ilvl w:val="0"/>
          <w:numId w:val="3"/>
        </w:numPr>
        <w:snapToGrid w:val="0"/>
        <w:spacing w:before="120" w:line="440" w:lineRule="exact"/>
        <w:ind w:leftChars="0"/>
        <w:jc w:val="both"/>
        <w:textAlignment w:val="top"/>
        <w:rPr>
          <w:rFonts w:ascii="Calibri" w:eastAsia="標楷體" w:hAnsi="Calibri" w:cs="Times New Roman"/>
          <w:bCs/>
          <w:color w:val="000000" w:themeColor="text1"/>
          <w:kern w:val="0"/>
          <w:sz w:val="32"/>
          <w:szCs w:val="32"/>
        </w:rPr>
      </w:pPr>
      <w:r w:rsidRPr="00E83C4A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lastRenderedPageBreak/>
        <w:t>示範區並未開放任何大陸</w:t>
      </w:r>
      <w:r w:rsidR="00F36DCF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勞工</w:t>
      </w:r>
      <w:r w:rsidRPr="00E83C4A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來</w:t>
      </w:r>
      <w:proofErr w:type="gramStart"/>
      <w:r w:rsidRPr="00E83C4A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臺</w:t>
      </w:r>
      <w:proofErr w:type="gramEnd"/>
      <w:r w:rsidRPr="00E83C4A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工作</w:t>
      </w:r>
      <w:r w:rsidR="00586423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。</w:t>
      </w:r>
    </w:p>
    <w:p w:rsidR="00E83C4A" w:rsidRDefault="003566E4" w:rsidP="00E83C4A">
      <w:pPr>
        <w:pStyle w:val="ab"/>
        <w:widowControl/>
        <w:numPr>
          <w:ilvl w:val="0"/>
          <w:numId w:val="3"/>
        </w:numPr>
        <w:snapToGrid w:val="0"/>
        <w:spacing w:before="120" w:line="440" w:lineRule="exact"/>
        <w:ind w:leftChars="0"/>
        <w:jc w:val="both"/>
        <w:textAlignment w:val="top"/>
        <w:rPr>
          <w:rFonts w:ascii="Calibri" w:eastAsia="標楷體" w:hAnsi="Calibri" w:cs="Times New Roman"/>
          <w:bCs/>
          <w:color w:val="000000" w:themeColor="text1"/>
          <w:kern w:val="0"/>
          <w:sz w:val="32"/>
          <w:szCs w:val="32"/>
        </w:rPr>
      </w:pP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示範</w:t>
      </w:r>
      <w:r w:rsidR="00E83C4A" w:rsidRPr="00E83C4A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創新重點對於大陸亦有相關限制，例如：國際健康不開放大陸</w:t>
      </w:r>
      <w:proofErr w:type="gramStart"/>
      <w:r w:rsidR="00E83C4A" w:rsidRPr="00E83C4A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醫</w:t>
      </w:r>
      <w:proofErr w:type="gramEnd"/>
      <w:r w:rsidR="00E83C4A" w:rsidRPr="00E83C4A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事人員來</w:t>
      </w:r>
      <w:proofErr w:type="gramStart"/>
      <w:r w:rsidR="00E83C4A" w:rsidRPr="00E83C4A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臺</w:t>
      </w:r>
      <w:proofErr w:type="gramEnd"/>
      <w:r w:rsidR="00E83C4A" w:rsidRPr="00E83C4A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；教育創新不開放大陸大學來</w:t>
      </w:r>
      <w:proofErr w:type="gramStart"/>
      <w:r w:rsidR="00E83C4A" w:rsidRPr="00E83C4A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臺</w:t>
      </w:r>
      <w:proofErr w:type="gramEnd"/>
      <w:r w:rsidR="00E83C4A" w:rsidRPr="00E83C4A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設立分校；</w:t>
      </w:r>
      <w:r w:rsidR="00586423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農業加值不開放管制性大陸農產品內銷。</w:t>
      </w:r>
    </w:p>
    <w:p w:rsidR="006F1354" w:rsidRDefault="006F1354" w:rsidP="008E68C1">
      <w:pPr>
        <w:pStyle w:val="ab"/>
        <w:widowControl/>
        <w:numPr>
          <w:ilvl w:val="0"/>
          <w:numId w:val="3"/>
        </w:numPr>
        <w:snapToGrid w:val="0"/>
        <w:spacing w:before="120" w:line="440" w:lineRule="exact"/>
        <w:ind w:leftChars="0"/>
        <w:jc w:val="both"/>
        <w:textAlignment w:val="top"/>
        <w:rPr>
          <w:rFonts w:ascii="Calibri" w:eastAsia="標楷體" w:hAnsi="Calibri" w:cs="Times New Roman"/>
          <w:bCs/>
          <w:color w:val="000000" w:themeColor="text1"/>
          <w:kern w:val="0"/>
          <w:sz w:val="32"/>
          <w:szCs w:val="32"/>
        </w:rPr>
      </w:pPr>
      <w:r w:rsidRPr="00514EB6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針對陸資投資示範區</w:t>
      </w: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，</w:t>
      </w:r>
      <w:r w:rsidR="008E68C1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雖已修正「大陸地區人民來</w:t>
      </w:r>
      <w:proofErr w:type="gramStart"/>
      <w:r w:rsidR="008E68C1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臺</w:t>
      </w:r>
      <w:proofErr w:type="gramEnd"/>
      <w:r w:rsidR="008E68C1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投資許可辦法」</w:t>
      </w:r>
      <w:r w:rsidR="003566E4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予以</w:t>
      </w:r>
      <w:r w:rsidR="00EE1BE3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放寬</w:t>
      </w:r>
      <w:r w:rsidR="008E68C1" w:rsidRPr="008E68C1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，但尚未生效。</w:t>
      </w: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且前提是不影響</w:t>
      </w:r>
      <w:r w:rsidRPr="004C7648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國家安全</w:t>
      </w: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，</w:t>
      </w:r>
      <w:r w:rsidRPr="004C7648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政府亦訂有</w:t>
      </w: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嚴格</w:t>
      </w:r>
      <w:r w:rsidRPr="004C7648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管理機制</w:t>
      </w: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，並未放寬任何實質</w:t>
      </w:r>
      <w:r w:rsidRPr="004C7648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審查</w:t>
      </w: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程序。必要時甚至可</w:t>
      </w:r>
      <w:r w:rsidRPr="004C7648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撤銷或廢止</w:t>
      </w: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其</w:t>
      </w:r>
      <w:r w:rsidRPr="004C7648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投資</w:t>
      </w: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。</w:t>
      </w:r>
    </w:p>
    <w:p w:rsidR="00E44D66" w:rsidRDefault="006F1354" w:rsidP="006F1354">
      <w:pPr>
        <w:widowControl/>
        <w:snapToGrid w:val="0"/>
        <w:spacing w:before="120" w:line="440" w:lineRule="exact"/>
        <w:jc w:val="both"/>
        <w:textAlignment w:val="top"/>
        <w:rPr>
          <w:rFonts w:ascii="Calibri" w:eastAsia="標楷體" w:hAnsi="Calibri" w:cs="Times New Roman"/>
          <w:bCs/>
          <w:color w:val="000000" w:themeColor="text1"/>
          <w:kern w:val="0"/>
          <w:sz w:val="32"/>
          <w:szCs w:val="32"/>
        </w:rPr>
      </w:pP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 xml:space="preserve">    </w:t>
      </w:r>
      <w:r w:rsidR="00EE1BE3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自</w:t>
      </w: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示範區</w:t>
      </w:r>
      <w:r w:rsidR="00EE1BE3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政策</w:t>
      </w: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推動</w:t>
      </w:r>
      <w:r w:rsidR="00EE1BE3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以來</w:t>
      </w: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，</w:t>
      </w:r>
      <w:r w:rsidR="00F36DCF" w:rsidRPr="006F1354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智慧物流已有</w:t>
      </w:r>
      <w:r w:rsidR="0054677C" w:rsidRPr="006F1354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日本及美國企業進駐</w:t>
      </w:r>
      <w:proofErr w:type="gramStart"/>
      <w:r w:rsidR="0054677C" w:rsidRPr="006F1354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自貿港區</w:t>
      </w:r>
      <w:proofErr w:type="gramEnd"/>
      <w:r w:rsidR="00F36DCF" w:rsidRPr="006F1354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；</w:t>
      </w:r>
      <w:r w:rsidR="0054677C" w:rsidRPr="006F1354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農業加值已有德國及日本業者進駐屏東農業生技園區；</w:t>
      </w:r>
      <w:r w:rsidR="00F36DCF" w:rsidRPr="006F1354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金融服務有英國、香港與新加坡業者</w:t>
      </w:r>
      <w:r w:rsidR="0054677C" w:rsidRPr="006F1354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表達</w:t>
      </w:r>
      <w:r w:rsidR="00F36DCF" w:rsidRPr="006F1354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興趣。教育創新</w:t>
      </w:r>
      <w:r w:rsidR="0054677C" w:rsidRPr="006F1354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也獲得歐洲</w:t>
      </w:r>
      <w:r w:rsidR="00CA0BCB" w:rsidRPr="006F1354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商會表達興趣</w:t>
      </w:r>
      <w:r w:rsidR="00F36DCF" w:rsidRPr="006F1354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。</w:t>
      </w:r>
    </w:p>
    <w:p w:rsidR="00F36DCF" w:rsidRPr="0035067D" w:rsidRDefault="00F36DCF" w:rsidP="00F36DCF">
      <w:pPr>
        <w:widowControl/>
        <w:snapToGrid w:val="0"/>
        <w:spacing w:before="120" w:line="440" w:lineRule="exact"/>
        <w:jc w:val="both"/>
        <w:textAlignment w:val="top"/>
        <w:rPr>
          <w:rFonts w:ascii="Calibri" w:eastAsia="標楷體" w:hAnsi="Calibri" w:cs="Times New Roman"/>
          <w:b/>
          <w:bCs/>
          <w:color w:val="000000" w:themeColor="text1"/>
          <w:kern w:val="0"/>
          <w:sz w:val="32"/>
          <w:szCs w:val="32"/>
        </w:rPr>
      </w:pPr>
      <w:r w:rsidRPr="0035067D">
        <w:rPr>
          <w:rFonts w:ascii="Calibri" w:eastAsia="標楷體" w:hAnsi="Calibri" w:cs="Times New Roman" w:hint="eastAsia"/>
          <w:b/>
          <w:bCs/>
          <w:color w:val="000000" w:themeColor="text1"/>
          <w:kern w:val="0"/>
          <w:sz w:val="32"/>
          <w:szCs w:val="32"/>
        </w:rPr>
        <w:t>三、</w:t>
      </w:r>
      <w:r w:rsidR="00E22AE5" w:rsidRPr="0035067D">
        <w:rPr>
          <w:rFonts w:ascii="Calibri" w:eastAsia="標楷體" w:hAnsi="Calibri" w:cs="Times New Roman" w:hint="eastAsia"/>
          <w:b/>
          <w:bCs/>
          <w:color w:val="000000" w:themeColor="text1"/>
          <w:kern w:val="0"/>
          <w:sz w:val="32"/>
          <w:szCs w:val="32"/>
        </w:rPr>
        <w:t>特別條例授權子法係賦予行政管理彈性</w:t>
      </w:r>
    </w:p>
    <w:p w:rsidR="002F337E" w:rsidRDefault="003D45D5" w:rsidP="003D45D5">
      <w:pPr>
        <w:widowControl/>
        <w:snapToGrid w:val="0"/>
        <w:spacing w:before="120" w:line="440" w:lineRule="exact"/>
        <w:jc w:val="both"/>
        <w:textAlignment w:val="top"/>
        <w:rPr>
          <w:rFonts w:ascii="Calibri" w:eastAsia="標楷體" w:hAnsi="Calibri" w:cs="Times New Roman"/>
          <w:bCs/>
          <w:color w:val="000000" w:themeColor="text1"/>
          <w:kern w:val="0"/>
          <w:sz w:val="32"/>
          <w:szCs w:val="32"/>
        </w:rPr>
      </w:pP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 xml:space="preserve">    </w:t>
      </w:r>
      <w:r w:rsidRPr="00F47192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示範區</w:t>
      </w: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特別</w:t>
      </w:r>
      <w:r w:rsidRPr="00F47192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條例草案計有</w:t>
      </w:r>
      <w:r w:rsidRPr="00F47192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31</w:t>
      </w:r>
      <w:r w:rsidRPr="00F47192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項授權行政機關訂定辦法或法規命令。</w:t>
      </w:r>
      <w:r w:rsidR="00EE1BE3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主要</w:t>
      </w:r>
      <w:r w:rsidRPr="00F47192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係考量行政專業性，就技術性、細節性、毋須以法律明定之事項授權行政機關訂定辦法</w:t>
      </w:r>
      <w:r w:rsidR="00C4029F" w:rsidRPr="00F47192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，賦予行政管理彈性</w:t>
      </w:r>
      <w:r w:rsidRPr="00F47192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，此為行政法制一般通例，以「產業創新條例」為例，其授權行政機關訂定之子法</w:t>
      </w: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亦</w:t>
      </w:r>
      <w:r w:rsidRPr="00F47192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達</w:t>
      </w:r>
      <w:r w:rsidRPr="00F47192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30</w:t>
      </w:r>
      <w:r w:rsidRPr="00F47192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項。</w:t>
      </w:r>
    </w:p>
    <w:p w:rsidR="002F337E" w:rsidRDefault="002F337E" w:rsidP="003D45D5">
      <w:pPr>
        <w:widowControl/>
        <w:snapToGrid w:val="0"/>
        <w:spacing w:before="120" w:line="440" w:lineRule="exact"/>
        <w:jc w:val="both"/>
        <w:textAlignment w:val="top"/>
        <w:rPr>
          <w:rFonts w:ascii="Calibri" w:eastAsia="標楷體" w:hAnsi="Calibri" w:cs="Times New Roman"/>
          <w:bCs/>
          <w:color w:val="000000" w:themeColor="text1"/>
          <w:kern w:val="0"/>
          <w:sz w:val="32"/>
          <w:szCs w:val="32"/>
        </w:rPr>
      </w:pP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 xml:space="preserve">    </w:t>
      </w:r>
      <w:proofErr w:type="gramStart"/>
      <w:r w:rsidRPr="002F337E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此外，</w:t>
      </w:r>
      <w:proofErr w:type="gramEnd"/>
      <w:r w:rsidRPr="002F337E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各機關依</w:t>
      </w: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示範區特別</w:t>
      </w:r>
      <w:r w:rsidRPr="002F337E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條例所訂之</w:t>
      </w: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子法</w:t>
      </w:r>
      <w:r w:rsidRPr="002F337E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，若有違反、變更或牴觸法律等情事，立法院</w:t>
      </w: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亦</w:t>
      </w:r>
      <w:r w:rsidRPr="002F337E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得依</w:t>
      </w: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「</w:t>
      </w:r>
      <w:r w:rsidRPr="002F337E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立法院職權行使法</w:t>
      </w: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」</w:t>
      </w:r>
      <w:r w:rsidRPr="002F337E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進行事後監督，使不當之命令失效。</w:t>
      </w:r>
    </w:p>
    <w:p w:rsidR="00F47192" w:rsidRDefault="004C7648" w:rsidP="00EE1BE3">
      <w:pPr>
        <w:widowControl/>
        <w:snapToGrid w:val="0"/>
        <w:spacing w:before="360" w:line="440" w:lineRule="exact"/>
        <w:ind w:firstLineChars="175" w:firstLine="560"/>
        <w:jc w:val="both"/>
        <w:textAlignment w:val="top"/>
        <w:rPr>
          <w:rFonts w:ascii="Calibri" w:eastAsia="標楷體" w:hAnsi="Calibri" w:cs="Times New Roman"/>
          <w:bCs/>
          <w:color w:val="000000" w:themeColor="text1"/>
          <w:kern w:val="0"/>
          <w:sz w:val="32"/>
          <w:szCs w:val="32"/>
        </w:rPr>
      </w:pPr>
      <w:r w:rsidRPr="004C7648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國發會強調，推動示範區</w:t>
      </w:r>
      <w:r w:rsidR="006F1354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一方面</w:t>
      </w:r>
      <w:r w:rsidR="0035067D" w:rsidRPr="0035067D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是要營造</w:t>
      </w:r>
      <w:r w:rsidR="0035067D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國內</w:t>
      </w:r>
      <w:r w:rsidR="0035067D" w:rsidRPr="0035067D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優質營運環境，讓臺灣產業結構轉型、升級，</w:t>
      </w:r>
      <w:r w:rsidR="0035067D" w:rsidRPr="004C7648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突破</w:t>
      </w:r>
      <w:r w:rsidR="0035067D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目前產業</w:t>
      </w:r>
      <w:r w:rsidR="0035067D" w:rsidRPr="004C7648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發展瓶頸</w:t>
      </w:r>
      <w:r w:rsidR="006F1354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；另方面則</w:t>
      </w:r>
      <w:r w:rsidR="00EE1BE3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要</w:t>
      </w:r>
      <w:r w:rsidR="006F1354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推動</w:t>
      </w:r>
      <w:r w:rsidR="0035067D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與國際經濟接軌，讓</w:t>
      </w:r>
      <w:r w:rsidR="0035067D" w:rsidRPr="004C7648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人才、資金、技術</w:t>
      </w:r>
      <w:r w:rsidR="0035067D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根留</w:t>
      </w:r>
      <w:r w:rsidR="0035067D" w:rsidRPr="004C7648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臺灣，</w:t>
      </w:r>
      <w:r w:rsidR="0035067D" w:rsidRPr="0035067D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同時創造融入</w:t>
      </w:r>
      <w:r w:rsidR="00EE1BE3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區域</w:t>
      </w:r>
      <w:r w:rsidR="0035067D" w:rsidRPr="0035067D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經貿整合的有利條件。</w:t>
      </w:r>
      <w:r w:rsidR="0035067D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國發會衷心企盼</w:t>
      </w:r>
      <w:r w:rsidR="003E26B1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國內</w:t>
      </w:r>
      <w:r w:rsidRPr="004C7648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各界</w:t>
      </w:r>
      <w:r w:rsidR="0043077A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全力</w:t>
      </w:r>
      <w:r w:rsidRPr="004C7648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支持</w:t>
      </w:r>
      <w:r w:rsidR="0035067D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示範區政策，促使示範區</w:t>
      </w:r>
      <w:r w:rsidRPr="004C7648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特別條例早日完成立法</w:t>
      </w:r>
      <w:r w:rsidR="00E0415A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，讓國內經濟得以跨出重要的一步</w:t>
      </w:r>
      <w:r w:rsidRPr="004C7648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。</w:t>
      </w:r>
    </w:p>
    <w:p w:rsidR="003566E4" w:rsidRPr="003F3254" w:rsidRDefault="003566E4" w:rsidP="003566E4">
      <w:pPr>
        <w:widowControl/>
        <w:snapToGrid w:val="0"/>
        <w:spacing w:before="120" w:line="440" w:lineRule="exact"/>
        <w:jc w:val="both"/>
        <w:textAlignment w:val="top"/>
        <w:rPr>
          <w:rFonts w:ascii="Calibri" w:eastAsia="標楷體" w:hAnsi="Calibri" w:cs="Times New Roman"/>
          <w:bCs/>
          <w:color w:val="000000" w:themeColor="text1"/>
          <w:kern w:val="0"/>
          <w:sz w:val="32"/>
          <w:szCs w:val="32"/>
        </w:rPr>
      </w:pPr>
    </w:p>
    <w:sectPr w:rsidR="003566E4" w:rsidRPr="003F3254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639" w:rsidRDefault="00027639" w:rsidP="00AD17CF">
      <w:r>
        <w:separator/>
      </w:r>
    </w:p>
  </w:endnote>
  <w:endnote w:type="continuationSeparator" w:id="0">
    <w:p w:rsidR="00027639" w:rsidRDefault="00027639" w:rsidP="00AD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新細明體"/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0363070"/>
      <w:docPartObj>
        <w:docPartGallery w:val="Page Numbers (Bottom of Page)"/>
        <w:docPartUnique/>
      </w:docPartObj>
    </w:sdtPr>
    <w:sdtEndPr/>
    <w:sdtContent>
      <w:p w:rsidR="000A617D" w:rsidRDefault="000A617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E33" w:rsidRPr="00FD4E33">
          <w:rPr>
            <w:noProof/>
            <w:lang w:val="zh-TW"/>
          </w:rPr>
          <w:t>1</w:t>
        </w:r>
        <w:r>
          <w:fldChar w:fldCharType="end"/>
        </w:r>
      </w:p>
    </w:sdtContent>
  </w:sdt>
  <w:p w:rsidR="000A617D" w:rsidRDefault="000A617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639" w:rsidRDefault="00027639" w:rsidP="00AD17CF">
      <w:r>
        <w:separator/>
      </w:r>
    </w:p>
  </w:footnote>
  <w:footnote w:type="continuationSeparator" w:id="0">
    <w:p w:rsidR="00027639" w:rsidRDefault="00027639" w:rsidP="00AD1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F42FF"/>
    <w:multiLevelType w:val="hybridMultilevel"/>
    <w:tmpl w:val="E774DDE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68FA9962">
      <w:start w:val="1"/>
      <w:numFmt w:val="taiwaneseCountingThousand"/>
      <w:lvlText w:val="(%2)"/>
      <w:lvlJc w:val="left"/>
      <w:pPr>
        <w:ind w:left="1360" w:hanging="144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60" w:hanging="480"/>
      </w:pPr>
      <w:rPr>
        <w:rFonts w:ascii="Wingdings" w:hAnsi="Wingdings" w:hint="default"/>
      </w:rPr>
    </w:lvl>
  </w:abstractNum>
  <w:abstractNum w:abstractNumId="1">
    <w:nsid w:val="43B652C2"/>
    <w:multiLevelType w:val="hybridMultilevel"/>
    <w:tmpl w:val="675488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1F52C9C"/>
    <w:multiLevelType w:val="hybridMultilevel"/>
    <w:tmpl w:val="27DCA2EA"/>
    <w:lvl w:ilvl="0" w:tplc="5E86AD2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6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7B8"/>
    <w:rsid w:val="000176EA"/>
    <w:rsid w:val="00027639"/>
    <w:rsid w:val="000A617D"/>
    <w:rsid w:val="00137836"/>
    <w:rsid w:val="001A0971"/>
    <w:rsid w:val="001D50D7"/>
    <w:rsid w:val="001E30D9"/>
    <w:rsid w:val="00201104"/>
    <w:rsid w:val="002F337E"/>
    <w:rsid w:val="0035067D"/>
    <w:rsid w:val="003566E4"/>
    <w:rsid w:val="003917F9"/>
    <w:rsid w:val="003D45D5"/>
    <w:rsid w:val="003E26B1"/>
    <w:rsid w:val="003F3254"/>
    <w:rsid w:val="0043077A"/>
    <w:rsid w:val="00436413"/>
    <w:rsid w:val="004547B8"/>
    <w:rsid w:val="00485CB2"/>
    <w:rsid w:val="004C7648"/>
    <w:rsid w:val="004E0F27"/>
    <w:rsid w:val="00514EB6"/>
    <w:rsid w:val="0054677C"/>
    <w:rsid w:val="00586423"/>
    <w:rsid w:val="005C6813"/>
    <w:rsid w:val="00614CA0"/>
    <w:rsid w:val="00660713"/>
    <w:rsid w:val="006D6EA7"/>
    <w:rsid w:val="006F1354"/>
    <w:rsid w:val="00740FC1"/>
    <w:rsid w:val="00797F51"/>
    <w:rsid w:val="007A0A8A"/>
    <w:rsid w:val="00816650"/>
    <w:rsid w:val="00826C9D"/>
    <w:rsid w:val="00865949"/>
    <w:rsid w:val="008D5E9A"/>
    <w:rsid w:val="008E1AB8"/>
    <w:rsid w:val="008E68C1"/>
    <w:rsid w:val="00935934"/>
    <w:rsid w:val="00954A13"/>
    <w:rsid w:val="00A11A40"/>
    <w:rsid w:val="00AC48C2"/>
    <w:rsid w:val="00AD17CF"/>
    <w:rsid w:val="00AF5B98"/>
    <w:rsid w:val="00B028AF"/>
    <w:rsid w:val="00B13BEC"/>
    <w:rsid w:val="00B20D32"/>
    <w:rsid w:val="00B637B3"/>
    <w:rsid w:val="00C1613F"/>
    <w:rsid w:val="00C24C9A"/>
    <w:rsid w:val="00C4029F"/>
    <w:rsid w:val="00C53318"/>
    <w:rsid w:val="00C565AE"/>
    <w:rsid w:val="00C76F9C"/>
    <w:rsid w:val="00CA0BCB"/>
    <w:rsid w:val="00CB7D3E"/>
    <w:rsid w:val="00CF037C"/>
    <w:rsid w:val="00D120F7"/>
    <w:rsid w:val="00D3711E"/>
    <w:rsid w:val="00D4058D"/>
    <w:rsid w:val="00D56EAB"/>
    <w:rsid w:val="00DF30E4"/>
    <w:rsid w:val="00E0415A"/>
    <w:rsid w:val="00E14615"/>
    <w:rsid w:val="00E22AE5"/>
    <w:rsid w:val="00E44D66"/>
    <w:rsid w:val="00E60EA5"/>
    <w:rsid w:val="00E83C4A"/>
    <w:rsid w:val="00E85DCD"/>
    <w:rsid w:val="00EC2C5E"/>
    <w:rsid w:val="00ED655F"/>
    <w:rsid w:val="00EE1BE3"/>
    <w:rsid w:val="00EE7F4E"/>
    <w:rsid w:val="00EF77EC"/>
    <w:rsid w:val="00F36DCF"/>
    <w:rsid w:val="00F47192"/>
    <w:rsid w:val="00F816FE"/>
    <w:rsid w:val="00F843A4"/>
    <w:rsid w:val="00FB5394"/>
    <w:rsid w:val="00FD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47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17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17CF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3F3254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F3254"/>
  </w:style>
  <w:style w:type="paragraph" w:styleId="ab">
    <w:name w:val="List Paragraph"/>
    <w:basedOn w:val="a"/>
    <w:uiPriority w:val="34"/>
    <w:qFormat/>
    <w:rsid w:val="00AC48C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47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17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17CF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3F3254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F3254"/>
  </w:style>
  <w:style w:type="paragraph" w:styleId="ab">
    <w:name w:val="List Paragraph"/>
    <w:basedOn w:val="a"/>
    <w:uiPriority w:val="34"/>
    <w:qFormat/>
    <w:rsid w:val="00AC48C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568E7-E287-4D16-8D78-E9A473021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林俊儒</cp:lastModifiedBy>
  <cp:revision>53</cp:revision>
  <cp:lastPrinted>2014-05-05T08:24:00Z</cp:lastPrinted>
  <dcterms:created xsi:type="dcterms:W3CDTF">2014-04-25T01:49:00Z</dcterms:created>
  <dcterms:modified xsi:type="dcterms:W3CDTF">2014-05-05T09:57:00Z</dcterms:modified>
</cp:coreProperties>
</file>