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A3451E" w:rsidRDefault="006456A8" w:rsidP="00B639C5">
      <w:pPr>
        <w:jc w:val="center"/>
        <w:rPr>
          <w:rFonts w:ascii="華康新儷粗黑" w:eastAsia="華康新儷粗黑"/>
          <w:b/>
          <w:color w:val="000000"/>
          <w:sz w:val="32"/>
          <w:szCs w:val="32"/>
        </w:rPr>
      </w:pPr>
      <w:r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4631B6">
        <w:rPr>
          <w:rFonts w:ascii="華康新儷粗黑" w:eastAsia="華康新儷粗黑" w:hint="eastAsia"/>
          <w:b/>
          <w:color w:val="000000"/>
          <w:sz w:val="32"/>
          <w:szCs w:val="32"/>
        </w:rPr>
        <w:t>2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年</w:t>
      </w:r>
      <w:r w:rsidR="009571EB">
        <w:rPr>
          <w:rFonts w:ascii="華康新儷粗黑" w:eastAsia="華康新儷粗黑" w:hint="eastAsia"/>
          <w:b/>
          <w:color w:val="000000"/>
          <w:sz w:val="32"/>
          <w:szCs w:val="32"/>
        </w:rPr>
        <w:t>5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月份景氣概況</w:t>
      </w:r>
      <w:r w:rsidR="00ED2BCB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 xml:space="preserve"> 新聞稿</w:t>
      </w:r>
    </w:p>
    <w:p w:rsidR="00BB68D8" w:rsidRPr="00A3451E" w:rsidRDefault="00BB68D8" w:rsidP="00D30EF8">
      <w:pPr>
        <w:spacing w:line="300" w:lineRule="exact"/>
        <w:jc w:val="center"/>
        <w:rPr>
          <w:rFonts w:ascii="華康新儷粗黑" w:eastAsia="華康新儷粗黑"/>
          <w:bCs/>
          <w:color w:val="000000"/>
          <w:sz w:val="28"/>
          <w:szCs w:val="28"/>
        </w:rPr>
      </w:pPr>
    </w:p>
    <w:p w:rsidR="00ED2BCB" w:rsidRPr="00A3451E" w:rsidRDefault="00ED2BCB" w:rsidP="00ED2BCB">
      <w:pPr>
        <w:snapToGrid w:val="0"/>
        <w:rPr>
          <w:color w:val="000000"/>
          <w:kern w:val="0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新聞聯絡人：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徐志宏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20"/>
          <w:kern w:val="0"/>
        </w:rPr>
        <w:t>經建會經濟研究處</w:t>
      </w:r>
    </w:p>
    <w:p w:rsidR="00ED2BCB" w:rsidRPr="00A3451E" w:rsidRDefault="00ED2BCB" w:rsidP="00ED2BCB">
      <w:pPr>
        <w:snapToGrid w:val="0"/>
        <w:ind w:right="27"/>
        <w:rPr>
          <w:color w:val="000000"/>
          <w:spacing w:val="-2"/>
          <w:kern w:val="20"/>
          <w:sz w:val="22"/>
          <w:szCs w:val="22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電話：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(02) 2316-5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855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  <w:t xml:space="preserve">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 xml:space="preserve"> 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民國</w:t>
      </w:r>
      <w:r w:rsidR="00FB7F94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="00E26124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年</w:t>
      </w:r>
      <w:r w:rsidR="009571EB">
        <w:rPr>
          <w:rFonts w:hint="eastAsia"/>
          <w:color w:val="000000"/>
          <w:spacing w:val="-10"/>
          <w:kern w:val="20"/>
          <w:sz w:val="22"/>
          <w:szCs w:val="22"/>
        </w:rPr>
        <w:t>6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月</w:t>
      </w:r>
      <w:r w:rsidR="0078018C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="004422FA">
        <w:rPr>
          <w:rFonts w:hint="eastAsia"/>
          <w:color w:val="000000"/>
          <w:spacing w:val="-10"/>
          <w:kern w:val="20"/>
          <w:sz w:val="22"/>
          <w:szCs w:val="22"/>
        </w:rPr>
        <w:t>7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日發布</w:t>
      </w:r>
    </w:p>
    <w:p w:rsidR="00ED2BCB" w:rsidRPr="00A3451E" w:rsidRDefault="00ED2BCB" w:rsidP="00D30EF8">
      <w:pPr>
        <w:snapToGrid w:val="0"/>
        <w:spacing w:line="320" w:lineRule="exact"/>
        <w:jc w:val="center"/>
        <w:rPr>
          <w:color w:val="000000"/>
        </w:rPr>
      </w:pPr>
      <w:r w:rsidRPr="00A3451E">
        <w:rPr>
          <w:rFonts w:hint="eastAsia"/>
          <w:color w:val="000000"/>
        </w:rPr>
        <w:t>經建會全球資訊網</w:t>
      </w:r>
      <w:r w:rsidRPr="00A3451E">
        <w:rPr>
          <w:rFonts w:hint="eastAsia"/>
          <w:color w:val="000000"/>
        </w:rPr>
        <w:t xml:space="preserve"> http://www.cepd.gov.tw</w:t>
      </w:r>
    </w:p>
    <w:p w:rsidR="00D60D96" w:rsidRPr="00A11A99" w:rsidRDefault="00D60D96" w:rsidP="00A92292">
      <w:pPr>
        <w:snapToGrid w:val="0"/>
        <w:spacing w:line="180" w:lineRule="exact"/>
        <w:ind w:rightChars="-48" w:right="-115"/>
        <w:rPr>
          <w:color w:val="000000"/>
          <w:sz w:val="28"/>
          <w:szCs w:val="28"/>
          <w:u w:val="single"/>
        </w:rPr>
      </w:pPr>
      <w:r w:rsidRPr="00A3451E">
        <w:rPr>
          <w:rFonts w:hint="eastAsia"/>
          <w:color w:val="000000"/>
          <w:sz w:val="28"/>
          <w:szCs w:val="28"/>
          <w:u w:val="single"/>
        </w:rPr>
        <w:t xml:space="preserve">       </w:t>
      </w:r>
      <w:r w:rsidR="00ED2BCB" w:rsidRPr="00A3451E">
        <w:rPr>
          <w:rFonts w:hint="eastAsia"/>
          <w:color w:val="000000"/>
          <w:sz w:val="28"/>
          <w:szCs w:val="28"/>
          <w:u w:val="single"/>
        </w:rPr>
        <w:t xml:space="preserve">                               </w:t>
      </w:r>
      <w:r w:rsidRPr="00A3451E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3451E">
        <w:rPr>
          <w:rFonts w:hint="eastAsia"/>
          <w:color w:val="000000"/>
          <w:u w:val="single"/>
        </w:rPr>
        <w:t xml:space="preserve">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11A99"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3A0DFB" w:rsidRPr="00F054F8" w:rsidRDefault="00F054F8" w:rsidP="00F054F8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color w:val="FF0000"/>
          <w:sz w:val="28"/>
          <w:szCs w:val="28"/>
        </w:rPr>
      </w:pPr>
      <w:r w:rsidRPr="00D60E3E">
        <w:rPr>
          <w:rFonts w:hint="eastAsia"/>
          <w:sz w:val="28"/>
          <w:szCs w:val="28"/>
        </w:rPr>
        <w:t>102</w:t>
      </w:r>
      <w:r w:rsidRPr="00D60E3E">
        <w:rPr>
          <w:rFonts w:hint="eastAsia"/>
          <w:sz w:val="28"/>
          <w:szCs w:val="28"/>
        </w:rPr>
        <w:t>年</w:t>
      </w:r>
      <w:r w:rsidRPr="00D60E3E">
        <w:rPr>
          <w:rFonts w:hint="eastAsia"/>
          <w:sz w:val="28"/>
          <w:szCs w:val="28"/>
        </w:rPr>
        <w:t>5</w:t>
      </w:r>
      <w:r w:rsidR="009A1322">
        <w:rPr>
          <w:rFonts w:hint="eastAsia"/>
          <w:sz w:val="28"/>
          <w:szCs w:val="28"/>
        </w:rPr>
        <w:t>月，</w:t>
      </w:r>
      <w:r w:rsidR="006F6F29">
        <w:rPr>
          <w:rFonts w:hint="eastAsia"/>
          <w:sz w:val="28"/>
          <w:szCs w:val="28"/>
        </w:rPr>
        <w:t>我國</w:t>
      </w:r>
      <w:r w:rsidR="009A1322">
        <w:rPr>
          <w:rFonts w:hint="eastAsia"/>
          <w:sz w:val="28"/>
          <w:szCs w:val="28"/>
        </w:rPr>
        <w:t>金融面、消費面</w:t>
      </w:r>
      <w:r w:rsidR="006F6F29">
        <w:rPr>
          <w:rFonts w:hint="eastAsia"/>
          <w:sz w:val="28"/>
          <w:szCs w:val="28"/>
        </w:rPr>
        <w:t>與</w:t>
      </w:r>
      <w:r w:rsidR="009A1322">
        <w:rPr>
          <w:rFonts w:hint="eastAsia"/>
          <w:sz w:val="28"/>
          <w:szCs w:val="28"/>
        </w:rPr>
        <w:t>勞動市場指標大致穩定，生產面、貿易面</w:t>
      </w:r>
      <w:r w:rsidR="006F6F29">
        <w:rPr>
          <w:rFonts w:hint="eastAsia"/>
          <w:sz w:val="28"/>
          <w:szCs w:val="28"/>
        </w:rPr>
        <w:t>亦</w:t>
      </w:r>
      <w:r w:rsidRPr="00D60E3E">
        <w:rPr>
          <w:rFonts w:hint="eastAsia"/>
          <w:sz w:val="28"/>
          <w:szCs w:val="28"/>
        </w:rPr>
        <w:t>逐漸改善；景氣對策信號綜合判斷分數由上月</w:t>
      </w:r>
      <w:r w:rsidRPr="00D60E3E">
        <w:rPr>
          <w:rFonts w:hint="eastAsia"/>
          <w:sz w:val="28"/>
          <w:szCs w:val="28"/>
        </w:rPr>
        <w:t>17</w:t>
      </w:r>
      <w:r w:rsidRPr="00D60E3E">
        <w:rPr>
          <w:rFonts w:hint="eastAsia"/>
          <w:sz w:val="28"/>
          <w:szCs w:val="28"/>
        </w:rPr>
        <w:t>分增為</w:t>
      </w:r>
      <w:r w:rsidRPr="00D60E3E">
        <w:rPr>
          <w:rFonts w:hint="eastAsia"/>
          <w:sz w:val="28"/>
          <w:szCs w:val="28"/>
        </w:rPr>
        <w:t>19</w:t>
      </w:r>
      <w:r w:rsidR="00174522">
        <w:rPr>
          <w:rFonts w:hint="eastAsia"/>
          <w:sz w:val="28"/>
          <w:szCs w:val="28"/>
        </w:rPr>
        <w:t>分，燈號續呈</w:t>
      </w:r>
      <w:r w:rsidR="004F4614" w:rsidRPr="00D60E3E">
        <w:rPr>
          <w:rFonts w:hint="eastAsia"/>
          <w:sz w:val="28"/>
          <w:szCs w:val="28"/>
        </w:rPr>
        <w:t>黃藍燈。領先指標</w:t>
      </w:r>
      <w:r w:rsidR="00174522">
        <w:rPr>
          <w:rFonts w:hint="eastAsia"/>
          <w:sz w:val="28"/>
          <w:szCs w:val="28"/>
        </w:rPr>
        <w:t>維持</w:t>
      </w:r>
      <w:r w:rsidR="009A1322">
        <w:rPr>
          <w:rFonts w:hint="eastAsia"/>
          <w:sz w:val="28"/>
          <w:szCs w:val="28"/>
        </w:rPr>
        <w:t>上升</w:t>
      </w:r>
      <w:r w:rsidR="00C14A99">
        <w:rPr>
          <w:rFonts w:hint="eastAsia"/>
          <w:sz w:val="28"/>
          <w:szCs w:val="28"/>
        </w:rPr>
        <w:t>，</w:t>
      </w:r>
      <w:r w:rsidR="004F4614" w:rsidRPr="00D60E3E">
        <w:rPr>
          <w:rFonts w:hint="eastAsia"/>
          <w:sz w:val="28"/>
          <w:szCs w:val="28"/>
        </w:rPr>
        <w:t>同時指標</w:t>
      </w:r>
      <w:r w:rsidR="00594E9E">
        <w:rPr>
          <w:rFonts w:hint="eastAsia"/>
          <w:sz w:val="28"/>
          <w:szCs w:val="28"/>
        </w:rPr>
        <w:t>則</w:t>
      </w:r>
      <w:r w:rsidR="004F4614" w:rsidRPr="007C5D1C">
        <w:rPr>
          <w:rFonts w:hint="eastAsia"/>
          <w:sz w:val="28"/>
          <w:szCs w:val="28"/>
        </w:rPr>
        <w:t>貼近水平</w:t>
      </w:r>
      <w:r w:rsidR="00594E9E">
        <w:rPr>
          <w:rFonts w:hint="eastAsia"/>
          <w:sz w:val="28"/>
          <w:szCs w:val="28"/>
        </w:rPr>
        <w:t>、</w:t>
      </w:r>
      <w:proofErr w:type="gramStart"/>
      <w:r w:rsidR="005D0DDB">
        <w:rPr>
          <w:rFonts w:hint="eastAsia"/>
          <w:sz w:val="28"/>
          <w:szCs w:val="28"/>
        </w:rPr>
        <w:t>止跌微揚</w:t>
      </w:r>
      <w:proofErr w:type="gramEnd"/>
      <w:r w:rsidR="004F4614" w:rsidRPr="00D60E3E">
        <w:rPr>
          <w:rFonts w:hint="eastAsia"/>
          <w:sz w:val="28"/>
          <w:szCs w:val="28"/>
        </w:rPr>
        <w:t>，</w:t>
      </w:r>
      <w:r w:rsidR="009A1322">
        <w:rPr>
          <w:rFonts w:hint="eastAsia"/>
          <w:sz w:val="28"/>
          <w:szCs w:val="28"/>
        </w:rPr>
        <w:t>影響</w:t>
      </w:r>
      <w:r w:rsidR="004F4614" w:rsidRPr="00D60E3E">
        <w:rPr>
          <w:rFonts w:hint="eastAsia"/>
          <w:sz w:val="28"/>
          <w:szCs w:val="28"/>
        </w:rPr>
        <w:t>景氣復甦</w:t>
      </w:r>
      <w:r w:rsidR="009A1322">
        <w:rPr>
          <w:rFonts w:hint="eastAsia"/>
          <w:sz w:val="28"/>
          <w:szCs w:val="28"/>
        </w:rPr>
        <w:t>之</w:t>
      </w:r>
      <w:r w:rsidRPr="00D60E3E">
        <w:rPr>
          <w:rFonts w:hint="eastAsia"/>
          <w:sz w:val="28"/>
          <w:szCs w:val="28"/>
        </w:rPr>
        <w:t>不確定因素仍</w:t>
      </w:r>
      <w:r w:rsidR="00AE72D3">
        <w:rPr>
          <w:rFonts w:hint="eastAsia"/>
          <w:sz w:val="28"/>
          <w:szCs w:val="28"/>
        </w:rPr>
        <w:t>須多加注意</w:t>
      </w:r>
      <w:r w:rsidRPr="00D60E3E">
        <w:rPr>
          <w:rFonts w:hint="eastAsia"/>
          <w:sz w:val="28"/>
          <w:szCs w:val="28"/>
        </w:rPr>
        <w:t>。</w:t>
      </w:r>
    </w:p>
    <w:p w:rsidR="00B95D73" w:rsidRPr="00565D0B" w:rsidRDefault="00594E9E" w:rsidP="00F054F8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外需</w:t>
      </w:r>
      <w:r w:rsidR="006F6F29">
        <w:rPr>
          <w:rFonts w:hint="eastAsia"/>
          <w:sz w:val="28"/>
          <w:szCs w:val="28"/>
        </w:rPr>
        <w:t>方面</w:t>
      </w:r>
      <w:r w:rsidR="00F054F8" w:rsidRPr="00C14A99">
        <w:rPr>
          <w:rFonts w:hint="eastAsia"/>
          <w:sz w:val="28"/>
          <w:szCs w:val="28"/>
        </w:rPr>
        <w:t>，根據</w:t>
      </w:r>
      <w:r w:rsidR="00F054F8" w:rsidRPr="00C14A99">
        <w:rPr>
          <w:rFonts w:hint="eastAsia"/>
          <w:sz w:val="28"/>
          <w:szCs w:val="28"/>
        </w:rPr>
        <w:t>Global Insight</w:t>
      </w:r>
      <w:r w:rsidR="00F054F8" w:rsidRPr="00C14A99">
        <w:rPr>
          <w:rFonts w:hint="eastAsia"/>
          <w:sz w:val="28"/>
          <w:szCs w:val="28"/>
        </w:rPr>
        <w:t>最新預測，全球經濟成長率</w:t>
      </w:r>
      <w:r w:rsidR="009A1322">
        <w:rPr>
          <w:rFonts w:hint="eastAsia"/>
          <w:sz w:val="28"/>
          <w:szCs w:val="28"/>
        </w:rPr>
        <w:t>自</w:t>
      </w:r>
      <w:r w:rsidR="00F054F8" w:rsidRPr="00C14A99">
        <w:rPr>
          <w:rFonts w:hint="eastAsia"/>
          <w:sz w:val="28"/>
          <w:szCs w:val="28"/>
        </w:rPr>
        <w:t>第</w:t>
      </w:r>
      <w:r w:rsidR="00F054F8" w:rsidRPr="00C14A99">
        <w:rPr>
          <w:rFonts w:hint="eastAsia"/>
          <w:sz w:val="28"/>
          <w:szCs w:val="28"/>
        </w:rPr>
        <w:t>2</w:t>
      </w:r>
      <w:r w:rsidR="00F054F8" w:rsidRPr="00C14A99">
        <w:rPr>
          <w:rFonts w:hint="eastAsia"/>
          <w:sz w:val="28"/>
          <w:szCs w:val="28"/>
        </w:rPr>
        <w:t>季起</w:t>
      </w:r>
      <w:r w:rsidR="009A1322">
        <w:rPr>
          <w:rFonts w:hint="eastAsia"/>
          <w:sz w:val="28"/>
          <w:szCs w:val="28"/>
        </w:rPr>
        <w:t>回升</w:t>
      </w:r>
      <w:r w:rsidR="00F054F8" w:rsidRPr="00C14A99">
        <w:rPr>
          <w:rFonts w:hint="eastAsia"/>
          <w:sz w:val="28"/>
          <w:szCs w:val="28"/>
        </w:rPr>
        <w:t>，國際</w:t>
      </w:r>
      <w:r w:rsidR="00C14A99">
        <w:rPr>
          <w:rFonts w:hint="eastAsia"/>
          <w:sz w:val="28"/>
          <w:szCs w:val="28"/>
        </w:rPr>
        <w:t>景氣</w:t>
      </w:r>
      <w:r w:rsidR="00F054F8" w:rsidRPr="00C14A99">
        <w:rPr>
          <w:rFonts w:hint="eastAsia"/>
          <w:sz w:val="28"/>
          <w:szCs w:val="28"/>
        </w:rPr>
        <w:t>可望緩步復甦</w:t>
      </w:r>
      <w:r w:rsidR="009A1322">
        <w:rPr>
          <w:rFonts w:hint="eastAsia"/>
          <w:sz w:val="28"/>
          <w:szCs w:val="28"/>
        </w:rPr>
        <w:t>。</w:t>
      </w:r>
      <w:proofErr w:type="gramStart"/>
      <w:r w:rsidR="00F054F8" w:rsidRPr="00C14A99">
        <w:rPr>
          <w:rFonts w:hint="eastAsia"/>
          <w:sz w:val="28"/>
          <w:szCs w:val="28"/>
        </w:rPr>
        <w:t>惟</w:t>
      </w:r>
      <w:proofErr w:type="gramEnd"/>
      <w:r w:rsidR="00F054F8" w:rsidRPr="00C14A99">
        <w:rPr>
          <w:rFonts w:hint="eastAsia"/>
          <w:sz w:val="28"/>
          <w:szCs w:val="28"/>
        </w:rPr>
        <w:t>6</w:t>
      </w:r>
      <w:r w:rsidR="00F054F8" w:rsidRPr="00C14A99">
        <w:rPr>
          <w:rFonts w:hint="eastAsia"/>
          <w:sz w:val="28"/>
          <w:szCs w:val="28"/>
        </w:rPr>
        <w:t>月以來，</w:t>
      </w:r>
      <w:r w:rsidR="009A1322" w:rsidRPr="00C14A99">
        <w:rPr>
          <w:rFonts w:hint="eastAsia"/>
          <w:sz w:val="28"/>
          <w:szCs w:val="28"/>
        </w:rPr>
        <w:t>美國</w:t>
      </w:r>
      <w:r w:rsidR="00AE72D3">
        <w:rPr>
          <w:rFonts w:hint="eastAsia"/>
          <w:sz w:val="28"/>
          <w:szCs w:val="28"/>
        </w:rPr>
        <w:t>量化寬鬆（</w:t>
      </w:r>
      <w:r w:rsidR="00AE72D3">
        <w:rPr>
          <w:rFonts w:hint="eastAsia"/>
          <w:sz w:val="28"/>
          <w:szCs w:val="28"/>
        </w:rPr>
        <w:t>QE</w:t>
      </w:r>
      <w:r w:rsidR="00AE72D3">
        <w:rPr>
          <w:rFonts w:hint="eastAsia"/>
          <w:sz w:val="28"/>
          <w:szCs w:val="28"/>
        </w:rPr>
        <w:t>）政策</w:t>
      </w:r>
      <w:r w:rsidR="009A1322">
        <w:rPr>
          <w:rFonts w:hint="eastAsia"/>
          <w:sz w:val="28"/>
          <w:szCs w:val="28"/>
        </w:rPr>
        <w:t>可能退場引發關切，</w:t>
      </w:r>
      <w:r w:rsidR="00F054F8" w:rsidRPr="00C14A99">
        <w:rPr>
          <w:rFonts w:hint="eastAsia"/>
          <w:sz w:val="28"/>
          <w:szCs w:val="28"/>
        </w:rPr>
        <w:t>全球金融市場大幅震盪</w:t>
      </w:r>
      <w:r w:rsidR="009A1322" w:rsidRPr="00C14A99">
        <w:rPr>
          <w:rFonts w:hint="eastAsia"/>
          <w:sz w:val="28"/>
          <w:szCs w:val="28"/>
        </w:rPr>
        <w:t>，新興市場面臨資金流出壓力</w:t>
      </w:r>
      <w:r w:rsidR="009A1322">
        <w:rPr>
          <w:rFonts w:hint="eastAsia"/>
          <w:sz w:val="28"/>
          <w:szCs w:val="28"/>
        </w:rPr>
        <w:t>；加以</w:t>
      </w:r>
      <w:r w:rsidR="00F054F8" w:rsidRPr="00C14A99">
        <w:rPr>
          <w:rFonts w:hint="eastAsia"/>
          <w:sz w:val="28"/>
          <w:szCs w:val="28"/>
        </w:rPr>
        <w:t>先進國家失業率偏高</w:t>
      </w:r>
      <w:r w:rsidR="009A1322">
        <w:rPr>
          <w:rFonts w:hint="eastAsia"/>
          <w:sz w:val="28"/>
          <w:szCs w:val="28"/>
        </w:rPr>
        <w:t>，</w:t>
      </w:r>
      <w:r w:rsidR="00F054F8" w:rsidRPr="00C14A99">
        <w:rPr>
          <w:rFonts w:hint="eastAsia"/>
          <w:sz w:val="28"/>
          <w:szCs w:val="28"/>
        </w:rPr>
        <w:t>消費增長有限，難免</w:t>
      </w:r>
      <w:r w:rsidR="00F27636">
        <w:rPr>
          <w:rFonts w:hint="eastAsia"/>
          <w:sz w:val="28"/>
          <w:szCs w:val="28"/>
        </w:rPr>
        <w:t>拖累</w:t>
      </w:r>
      <w:r w:rsidR="00F054F8" w:rsidRPr="00C14A99">
        <w:rPr>
          <w:rFonts w:hint="eastAsia"/>
          <w:sz w:val="28"/>
          <w:szCs w:val="28"/>
        </w:rPr>
        <w:t>全球經濟復甦，</w:t>
      </w:r>
      <w:r w:rsidR="009A1322">
        <w:rPr>
          <w:rFonts w:hint="eastAsia"/>
          <w:sz w:val="28"/>
          <w:szCs w:val="28"/>
        </w:rPr>
        <w:t>不利</w:t>
      </w:r>
      <w:r w:rsidR="0093459B">
        <w:rPr>
          <w:rFonts w:hint="eastAsia"/>
          <w:sz w:val="28"/>
          <w:szCs w:val="28"/>
        </w:rPr>
        <w:t>我國出口</w:t>
      </w:r>
      <w:r w:rsidR="009A1322">
        <w:rPr>
          <w:rFonts w:hint="eastAsia"/>
          <w:sz w:val="28"/>
          <w:szCs w:val="28"/>
        </w:rPr>
        <w:t>之</w:t>
      </w:r>
      <w:r w:rsidR="0093459B">
        <w:rPr>
          <w:rFonts w:hint="eastAsia"/>
          <w:sz w:val="28"/>
          <w:szCs w:val="28"/>
        </w:rPr>
        <w:t>擴增。內</w:t>
      </w:r>
      <w:r>
        <w:rPr>
          <w:rFonts w:hint="eastAsia"/>
          <w:sz w:val="28"/>
          <w:szCs w:val="28"/>
        </w:rPr>
        <w:t>需</w:t>
      </w:r>
      <w:r w:rsidR="0093459B">
        <w:rPr>
          <w:rFonts w:hint="eastAsia"/>
          <w:sz w:val="28"/>
          <w:szCs w:val="28"/>
        </w:rPr>
        <w:t>方面，</w:t>
      </w:r>
      <w:r w:rsidR="009A1322">
        <w:rPr>
          <w:rFonts w:hint="eastAsia"/>
          <w:sz w:val="28"/>
          <w:szCs w:val="28"/>
        </w:rPr>
        <w:t>近</w:t>
      </w:r>
      <w:r w:rsidR="00F9135C">
        <w:rPr>
          <w:rFonts w:hint="eastAsia"/>
          <w:sz w:val="28"/>
          <w:szCs w:val="28"/>
        </w:rPr>
        <w:t>來</w:t>
      </w:r>
      <w:r w:rsidR="0093459B">
        <w:rPr>
          <w:rFonts w:hint="eastAsia"/>
          <w:sz w:val="28"/>
          <w:szCs w:val="28"/>
        </w:rPr>
        <w:t>食品安全疑慮</w:t>
      </w:r>
      <w:r w:rsidR="009A1322">
        <w:rPr>
          <w:rFonts w:hint="eastAsia"/>
          <w:sz w:val="28"/>
          <w:szCs w:val="28"/>
        </w:rPr>
        <w:t>升高</w:t>
      </w:r>
      <w:r w:rsidR="0093459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且</w:t>
      </w:r>
      <w:r w:rsidR="009A1322">
        <w:rPr>
          <w:rFonts w:hint="eastAsia"/>
          <w:sz w:val="28"/>
          <w:szCs w:val="28"/>
        </w:rPr>
        <w:t>實質薪資</w:t>
      </w:r>
      <w:r w:rsidR="00F9135C">
        <w:rPr>
          <w:rFonts w:hint="eastAsia"/>
          <w:sz w:val="28"/>
          <w:szCs w:val="28"/>
        </w:rPr>
        <w:t>仍</w:t>
      </w:r>
      <w:r w:rsidR="009A1322">
        <w:rPr>
          <w:rFonts w:hint="eastAsia"/>
          <w:sz w:val="28"/>
          <w:szCs w:val="28"/>
        </w:rPr>
        <w:t>未</w:t>
      </w:r>
      <w:r w:rsidR="00F9135C">
        <w:rPr>
          <w:rFonts w:hint="eastAsia"/>
          <w:sz w:val="28"/>
          <w:szCs w:val="28"/>
        </w:rPr>
        <w:t>見提升</w:t>
      </w:r>
      <w:r w:rsidR="009A1322">
        <w:rPr>
          <w:rFonts w:hint="eastAsia"/>
          <w:sz w:val="28"/>
          <w:szCs w:val="28"/>
        </w:rPr>
        <w:t>，對</w:t>
      </w:r>
      <w:r w:rsidR="0093459B">
        <w:rPr>
          <w:rFonts w:hint="eastAsia"/>
          <w:sz w:val="28"/>
          <w:szCs w:val="28"/>
        </w:rPr>
        <w:t>民</w:t>
      </w:r>
      <w:r w:rsidR="009A1322">
        <w:rPr>
          <w:rFonts w:hint="eastAsia"/>
          <w:sz w:val="28"/>
          <w:szCs w:val="28"/>
        </w:rPr>
        <w:t>間</w:t>
      </w:r>
      <w:r w:rsidR="0093459B">
        <w:rPr>
          <w:rFonts w:hint="eastAsia"/>
          <w:sz w:val="28"/>
          <w:szCs w:val="28"/>
        </w:rPr>
        <w:t>消費</w:t>
      </w:r>
      <w:r w:rsidR="009A1322">
        <w:rPr>
          <w:rFonts w:hint="eastAsia"/>
          <w:sz w:val="28"/>
          <w:szCs w:val="28"/>
        </w:rPr>
        <w:t>的可能影響必須密切關注。</w:t>
      </w:r>
      <w:r w:rsidR="00F9135C">
        <w:rPr>
          <w:rFonts w:hint="eastAsia"/>
          <w:sz w:val="28"/>
          <w:szCs w:val="28"/>
        </w:rPr>
        <w:t>目前</w:t>
      </w:r>
      <w:r w:rsidR="00F054F8" w:rsidRPr="00C14A99">
        <w:rPr>
          <w:rFonts w:hint="eastAsia"/>
          <w:sz w:val="28"/>
          <w:szCs w:val="28"/>
        </w:rPr>
        <w:t>政府</w:t>
      </w:r>
      <w:r w:rsidR="009A1322">
        <w:rPr>
          <w:rFonts w:hint="eastAsia"/>
          <w:sz w:val="28"/>
          <w:szCs w:val="28"/>
        </w:rPr>
        <w:t>正大力</w:t>
      </w:r>
      <w:r w:rsidR="00F054F8" w:rsidRPr="00C14A99">
        <w:rPr>
          <w:rFonts w:hint="eastAsia"/>
          <w:sz w:val="28"/>
          <w:szCs w:val="28"/>
        </w:rPr>
        <w:t>推動短期</w:t>
      </w:r>
      <w:r w:rsidR="00F9135C">
        <w:rPr>
          <w:rFonts w:ascii="新細明體" w:hAnsi="新細明體" w:hint="eastAsia"/>
          <w:sz w:val="28"/>
          <w:szCs w:val="28"/>
        </w:rPr>
        <w:t>「</w:t>
      </w:r>
      <w:r w:rsidR="00F9135C">
        <w:rPr>
          <w:rFonts w:hint="eastAsia"/>
          <w:sz w:val="28"/>
          <w:szCs w:val="28"/>
        </w:rPr>
        <w:t>提振景氣措施</w:t>
      </w:r>
      <w:r w:rsidR="00F9135C">
        <w:rPr>
          <w:rFonts w:ascii="新細明體" w:hAnsi="新細明體" w:hint="eastAsia"/>
          <w:sz w:val="28"/>
          <w:szCs w:val="28"/>
        </w:rPr>
        <w:t>」</w:t>
      </w:r>
      <w:r>
        <w:rPr>
          <w:rFonts w:ascii="新細明體" w:hAnsi="新細明體" w:hint="eastAsia"/>
          <w:sz w:val="28"/>
          <w:szCs w:val="28"/>
        </w:rPr>
        <w:t>及</w:t>
      </w:r>
      <w:r w:rsidR="00F054F8" w:rsidRPr="00C14A99">
        <w:rPr>
          <w:rFonts w:hint="eastAsia"/>
          <w:sz w:val="28"/>
          <w:szCs w:val="28"/>
        </w:rPr>
        <w:t>台商回台投資</w:t>
      </w:r>
      <w:r w:rsidR="00F9135C">
        <w:rPr>
          <w:rFonts w:hint="eastAsia"/>
          <w:sz w:val="28"/>
          <w:szCs w:val="28"/>
        </w:rPr>
        <w:t>，</w:t>
      </w:r>
      <w:bookmarkStart w:id="0" w:name="_GoBack"/>
      <w:bookmarkEnd w:id="0"/>
      <w:r w:rsidR="00F054F8" w:rsidRPr="00C14A99">
        <w:rPr>
          <w:rFonts w:hint="eastAsia"/>
          <w:sz w:val="28"/>
          <w:szCs w:val="28"/>
        </w:rPr>
        <w:t>自由經濟示範</w:t>
      </w:r>
      <w:r w:rsidR="00565D0B" w:rsidRPr="00C14A99">
        <w:rPr>
          <w:rFonts w:hint="eastAsia"/>
          <w:sz w:val="28"/>
          <w:szCs w:val="28"/>
        </w:rPr>
        <w:t>區第一階段</w:t>
      </w:r>
      <w:r w:rsidR="009A1322">
        <w:rPr>
          <w:rFonts w:hint="eastAsia"/>
          <w:sz w:val="28"/>
          <w:szCs w:val="28"/>
        </w:rPr>
        <w:t>也</w:t>
      </w:r>
      <w:r w:rsidR="00565D0B" w:rsidRPr="00C14A99">
        <w:rPr>
          <w:rFonts w:hint="eastAsia"/>
          <w:sz w:val="28"/>
          <w:szCs w:val="28"/>
        </w:rPr>
        <w:t>即將起動，應可</w:t>
      </w:r>
      <w:r w:rsidR="00F27636">
        <w:rPr>
          <w:rFonts w:hint="eastAsia"/>
          <w:sz w:val="28"/>
          <w:szCs w:val="28"/>
        </w:rPr>
        <w:t>支撐</w:t>
      </w:r>
      <w:r w:rsidR="00174522">
        <w:rPr>
          <w:rFonts w:hint="eastAsia"/>
          <w:sz w:val="28"/>
          <w:szCs w:val="28"/>
        </w:rPr>
        <w:t>內需擴大</w:t>
      </w:r>
      <w:r w:rsidR="00F27636">
        <w:rPr>
          <w:rFonts w:hint="eastAsia"/>
          <w:sz w:val="28"/>
          <w:szCs w:val="28"/>
        </w:rPr>
        <w:t>，推升</w:t>
      </w:r>
      <w:r w:rsidR="00F054F8" w:rsidRPr="00C14A99">
        <w:rPr>
          <w:rFonts w:hint="eastAsia"/>
          <w:sz w:val="28"/>
          <w:szCs w:val="28"/>
        </w:rPr>
        <w:t>經濟成長動能。整體而言，國內景氣</w:t>
      </w:r>
      <w:r w:rsidR="00AE72D3">
        <w:rPr>
          <w:rFonts w:hint="eastAsia"/>
          <w:sz w:val="28"/>
          <w:szCs w:val="28"/>
        </w:rPr>
        <w:t>可望</w:t>
      </w:r>
      <w:r w:rsidR="00F27636">
        <w:rPr>
          <w:rFonts w:hint="eastAsia"/>
          <w:sz w:val="28"/>
          <w:szCs w:val="28"/>
        </w:rPr>
        <w:t>和</w:t>
      </w:r>
      <w:r w:rsidR="00174522">
        <w:rPr>
          <w:rFonts w:hint="eastAsia"/>
          <w:sz w:val="28"/>
          <w:szCs w:val="28"/>
        </w:rPr>
        <w:t>緩</w:t>
      </w:r>
      <w:r w:rsidR="00F054F8" w:rsidRPr="00C14A99">
        <w:rPr>
          <w:rFonts w:hint="eastAsia"/>
          <w:sz w:val="28"/>
          <w:szCs w:val="28"/>
        </w:rPr>
        <w:t>復甦</w:t>
      </w:r>
      <w:r w:rsidR="00174522">
        <w:rPr>
          <w:rFonts w:hint="eastAsia"/>
          <w:sz w:val="28"/>
          <w:szCs w:val="28"/>
        </w:rPr>
        <w:t>、</w:t>
      </w:r>
      <w:r w:rsidR="00565D0B" w:rsidRPr="00C14A99">
        <w:rPr>
          <w:rFonts w:hint="eastAsia"/>
          <w:sz w:val="28"/>
          <w:szCs w:val="28"/>
        </w:rPr>
        <w:t>漸入佳境，</w:t>
      </w:r>
      <w:r w:rsidR="00AE72D3">
        <w:rPr>
          <w:rFonts w:hint="eastAsia"/>
          <w:sz w:val="28"/>
          <w:szCs w:val="28"/>
        </w:rPr>
        <w:t>值得</w:t>
      </w:r>
      <w:r w:rsidR="00565D0B" w:rsidRPr="00C14A99">
        <w:rPr>
          <w:rFonts w:hint="eastAsia"/>
          <w:sz w:val="28"/>
          <w:szCs w:val="28"/>
        </w:rPr>
        <w:t>審慎期待。</w:t>
      </w:r>
    </w:p>
    <w:p w:rsidR="00C26CDC" w:rsidRPr="00C734E0" w:rsidRDefault="007400F6" w:rsidP="00EF3CCB">
      <w:pPr>
        <w:tabs>
          <w:tab w:val="left" w:pos="240"/>
          <w:tab w:val="num" w:pos="574"/>
        </w:tabs>
        <w:spacing w:beforeLines="50" w:before="120" w:line="264" w:lineRule="auto"/>
        <w:ind w:left="560" w:hangingChars="200" w:hanging="560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一、</w:t>
      </w:r>
      <w:r w:rsidR="001A3760" w:rsidRPr="00C734E0">
        <w:rPr>
          <w:rFonts w:hint="eastAsia"/>
          <w:sz w:val="28"/>
          <w:szCs w:val="28"/>
        </w:rPr>
        <w:t>景氣</w:t>
      </w:r>
      <w:r w:rsidR="008B6ED9" w:rsidRPr="00C734E0">
        <w:rPr>
          <w:rFonts w:hint="eastAsia"/>
          <w:sz w:val="28"/>
          <w:szCs w:val="28"/>
        </w:rPr>
        <w:t>指標</w:t>
      </w:r>
      <w:r w:rsidR="00B240C0">
        <w:rPr>
          <w:rStyle w:val="ae"/>
          <w:sz w:val="28"/>
          <w:szCs w:val="28"/>
        </w:rPr>
        <w:footnoteReference w:id="1"/>
      </w:r>
    </w:p>
    <w:p w:rsidR="00370634" w:rsidRPr="00C734E0" w:rsidRDefault="00370634" w:rsidP="00EF3CCB">
      <w:pPr>
        <w:snapToGrid w:val="0"/>
        <w:spacing w:beforeLines="50" w:before="120" w:line="264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proofErr w:type="gramStart"/>
      <w:r w:rsidRPr="00C734E0">
        <w:rPr>
          <w:rFonts w:hint="eastAsia"/>
          <w:sz w:val="28"/>
          <w:szCs w:val="28"/>
        </w:rPr>
        <w:t>一</w:t>
      </w:r>
      <w:proofErr w:type="gramEnd"/>
      <w:r w:rsidRPr="00C734E0">
        <w:rPr>
          <w:rFonts w:hint="eastAsia"/>
          <w:sz w:val="28"/>
          <w:szCs w:val="28"/>
        </w:rPr>
        <w:t>)</w:t>
      </w:r>
      <w:r w:rsidRPr="00C734E0">
        <w:rPr>
          <w:sz w:val="28"/>
          <w:szCs w:val="28"/>
        </w:rPr>
        <w:t xml:space="preserve"> </w:t>
      </w:r>
      <w:r w:rsidRPr="00C734E0">
        <w:rPr>
          <w:rFonts w:hint="eastAsia"/>
          <w:sz w:val="28"/>
          <w:szCs w:val="28"/>
        </w:rPr>
        <w:t xml:space="preserve"> </w:t>
      </w:r>
      <w:r w:rsidRPr="00C734E0">
        <w:rPr>
          <w:sz w:val="28"/>
          <w:szCs w:val="28"/>
        </w:rPr>
        <w:t>領先指標</w:t>
      </w:r>
    </w:p>
    <w:p w:rsidR="00BE50E3" w:rsidRPr="007B5841" w:rsidRDefault="001C05E4" w:rsidP="004D523E">
      <w:pPr>
        <w:pStyle w:val="af5"/>
        <w:numPr>
          <w:ilvl w:val="0"/>
          <w:numId w:val="29"/>
        </w:numPr>
        <w:spacing w:line="252" w:lineRule="auto"/>
        <w:ind w:leftChars="0" w:left="964" w:hanging="482"/>
        <w:rPr>
          <w:spacing w:val="-4"/>
          <w:sz w:val="28"/>
          <w:szCs w:val="28"/>
        </w:rPr>
      </w:pPr>
      <w:r w:rsidRPr="007B5841">
        <w:rPr>
          <w:rFonts w:hint="eastAsia"/>
          <w:spacing w:val="-4"/>
          <w:sz w:val="28"/>
          <w:szCs w:val="28"/>
        </w:rPr>
        <w:t>102</w:t>
      </w:r>
      <w:r w:rsidR="00C762E5" w:rsidRPr="007B5841">
        <w:rPr>
          <w:rFonts w:hint="eastAsia"/>
          <w:spacing w:val="-4"/>
          <w:sz w:val="28"/>
          <w:szCs w:val="28"/>
        </w:rPr>
        <w:t>年</w:t>
      </w:r>
      <w:r w:rsidR="00765CB1">
        <w:rPr>
          <w:rFonts w:hint="eastAsia"/>
          <w:spacing w:val="-4"/>
          <w:sz w:val="28"/>
          <w:szCs w:val="28"/>
        </w:rPr>
        <w:t>5</w:t>
      </w:r>
      <w:r w:rsidR="00C762E5" w:rsidRPr="007B5841">
        <w:rPr>
          <w:rFonts w:hint="eastAsia"/>
          <w:spacing w:val="-4"/>
          <w:sz w:val="28"/>
          <w:szCs w:val="28"/>
        </w:rPr>
        <w:t>月領先指標綜合指數為</w:t>
      </w:r>
      <w:r w:rsidR="0044669B">
        <w:rPr>
          <w:rFonts w:hint="eastAsia"/>
          <w:spacing w:val="-4"/>
          <w:sz w:val="28"/>
          <w:szCs w:val="28"/>
        </w:rPr>
        <w:t>104.5</w:t>
      </w:r>
      <w:r w:rsidR="00AD2BC0" w:rsidRPr="007B5841">
        <w:rPr>
          <w:rFonts w:hint="eastAsia"/>
          <w:spacing w:val="-4"/>
          <w:sz w:val="28"/>
          <w:szCs w:val="28"/>
        </w:rPr>
        <w:t>，較上月上升</w:t>
      </w:r>
      <w:r w:rsidR="0044669B">
        <w:rPr>
          <w:rFonts w:hint="eastAsia"/>
          <w:spacing w:val="-4"/>
          <w:sz w:val="28"/>
          <w:szCs w:val="28"/>
        </w:rPr>
        <w:t>0.7</w:t>
      </w:r>
      <w:r w:rsidR="00C762E5" w:rsidRPr="007B5841">
        <w:rPr>
          <w:rFonts w:hint="eastAsia"/>
          <w:spacing w:val="-4"/>
          <w:sz w:val="28"/>
          <w:szCs w:val="28"/>
        </w:rPr>
        <w:t>%</w:t>
      </w:r>
      <w:r w:rsidR="00C762E5" w:rsidRPr="007B5841">
        <w:rPr>
          <w:rFonts w:hint="eastAsia"/>
          <w:spacing w:val="-4"/>
          <w:sz w:val="28"/>
          <w:szCs w:val="28"/>
        </w:rPr>
        <w:t>；</w:t>
      </w:r>
      <w:r w:rsidR="00C762E5" w:rsidRPr="007B5841">
        <w:rPr>
          <w:rFonts w:hint="eastAsia"/>
          <w:spacing w:val="-4"/>
          <w:sz w:val="28"/>
          <w:szCs w:val="28"/>
        </w:rPr>
        <w:t>6</w:t>
      </w:r>
      <w:r w:rsidR="00C762E5" w:rsidRPr="007B5841">
        <w:rPr>
          <w:rFonts w:hint="eastAsia"/>
          <w:spacing w:val="-4"/>
          <w:sz w:val="28"/>
          <w:szCs w:val="28"/>
        </w:rPr>
        <w:t>個月平滑化年變動率</w:t>
      </w:r>
      <w:r w:rsidR="0044669B">
        <w:rPr>
          <w:rFonts w:hint="eastAsia"/>
          <w:spacing w:val="-4"/>
          <w:sz w:val="28"/>
          <w:szCs w:val="28"/>
        </w:rPr>
        <w:t>7.6</w:t>
      </w:r>
      <w:r w:rsidR="00C762E5" w:rsidRPr="007B5841">
        <w:rPr>
          <w:rFonts w:hint="eastAsia"/>
          <w:spacing w:val="-4"/>
          <w:sz w:val="28"/>
          <w:szCs w:val="28"/>
        </w:rPr>
        <w:t>%</w:t>
      </w:r>
      <w:r w:rsidR="00FC4702" w:rsidRPr="007B5841">
        <w:rPr>
          <w:rFonts w:hint="eastAsia"/>
          <w:spacing w:val="-4"/>
          <w:sz w:val="28"/>
          <w:szCs w:val="28"/>
        </w:rPr>
        <w:t>，較上月</w:t>
      </w:r>
      <w:r w:rsidR="00765CB1">
        <w:rPr>
          <w:rFonts w:hint="eastAsia"/>
          <w:spacing w:val="-4"/>
          <w:sz w:val="28"/>
          <w:szCs w:val="28"/>
        </w:rPr>
        <w:t>增加</w:t>
      </w:r>
      <w:r w:rsidR="0044669B">
        <w:rPr>
          <w:rFonts w:hint="eastAsia"/>
          <w:spacing w:val="-4"/>
          <w:sz w:val="28"/>
          <w:szCs w:val="28"/>
        </w:rPr>
        <w:t>0.</w:t>
      </w:r>
      <w:r w:rsidR="00765CB1">
        <w:rPr>
          <w:rFonts w:hint="eastAsia"/>
          <w:spacing w:val="-4"/>
          <w:sz w:val="28"/>
          <w:szCs w:val="28"/>
        </w:rPr>
        <w:t>5</w:t>
      </w:r>
      <w:r w:rsidR="00CB629D" w:rsidRPr="007B5841">
        <w:rPr>
          <w:rFonts w:hint="eastAsia"/>
          <w:spacing w:val="-4"/>
          <w:sz w:val="28"/>
          <w:szCs w:val="28"/>
        </w:rPr>
        <w:t>個百分點</w:t>
      </w:r>
      <w:r w:rsidR="007B483B" w:rsidRPr="007B5841">
        <w:rPr>
          <w:rFonts w:hint="eastAsia"/>
          <w:spacing w:val="-4"/>
          <w:sz w:val="28"/>
          <w:szCs w:val="28"/>
        </w:rPr>
        <w:t>。</w:t>
      </w:r>
    </w:p>
    <w:p w:rsidR="00BE50E3" w:rsidRPr="00C734E0" w:rsidRDefault="00CB629D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B629D">
        <w:rPr>
          <w:rFonts w:hint="eastAsia"/>
          <w:sz w:val="28"/>
          <w:szCs w:val="28"/>
        </w:rPr>
        <w:t>7</w:t>
      </w:r>
      <w:r w:rsidRPr="00CB629D">
        <w:rPr>
          <w:rFonts w:hint="eastAsia"/>
          <w:sz w:val="28"/>
          <w:szCs w:val="28"/>
        </w:rPr>
        <w:t>個構成項目經去除長期趨勢後，</w:t>
      </w:r>
      <w:r w:rsidR="00666E03">
        <w:rPr>
          <w:rFonts w:hint="eastAsia"/>
          <w:sz w:val="28"/>
          <w:szCs w:val="28"/>
        </w:rPr>
        <w:t xml:space="preserve"> </w:t>
      </w:r>
      <w:r w:rsidR="00E11624">
        <w:rPr>
          <w:rFonts w:hint="eastAsia"/>
          <w:sz w:val="28"/>
          <w:szCs w:val="28"/>
        </w:rPr>
        <w:t>6</w:t>
      </w:r>
      <w:r w:rsidR="00AD2BC0">
        <w:rPr>
          <w:rFonts w:hint="eastAsia"/>
          <w:sz w:val="28"/>
          <w:szCs w:val="28"/>
        </w:rPr>
        <w:t>項較上月上升，分別為：</w:t>
      </w:r>
      <w:r w:rsidR="0044669B" w:rsidRPr="00CB629D">
        <w:rPr>
          <w:rFonts w:hint="eastAsia"/>
          <w:sz w:val="28"/>
          <w:szCs w:val="28"/>
        </w:rPr>
        <w:t>製造業存貨量指數</w:t>
      </w:r>
      <w:r w:rsidR="0044669B" w:rsidRPr="00CB629D">
        <w:rPr>
          <w:rFonts w:hint="eastAsia"/>
          <w:sz w:val="28"/>
          <w:szCs w:val="28"/>
        </w:rPr>
        <w:t>(</w:t>
      </w:r>
      <w:r w:rsidR="0044669B" w:rsidRPr="00CB629D">
        <w:rPr>
          <w:rFonts w:hint="eastAsia"/>
          <w:sz w:val="28"/>
          <w:szCs w:val="28"/>
        </w:rPr>
        <w:t>取倒數計算</w:t>
      </w:r>
      <w:r w:rsidR="0044669B" w:rsidRPr="00CB629D">
        <w:rPr>
          <w:rFonts w:hint="eastAsia"/>
          <w:sz w:val="28"/>
          <w:szCs w:val="28"/>
        </w:rPr>
        <w:t>)</w:t>
      </w:r>
      <w:r w:rsidR="0044669B">
        <w:rPr>
          <w:rFonts w:hint="eastAsia"/>
          <w:sz w:val="28"/>
          <w:szCs w:val="28"/>
        </w:rPr>
        <w:t>、</w:t>
      </w:r>
      <w:r w:rsidR="00A57E25" w:rsidRPr="00CB629D">
        <w:rPr>
          <w:rFonts w:hint="eastAsia"/>
          <w:sz w:val="28"/>
          <w:szCs w:val="28"/>
        </w:rPr>
        <w:t>SEMI</w:t>
      </w:r>
      <w:r w:rsidR="00A57E25" w:rsidRPr="00CB629D">
        <w:rPr>
          <w:rFonts w:hint="eastAsia"/>
          <w:sz w:val="28"/>
          <w:szCs w:val="28"/>
        </w:rPr>
        <w:t>半導體接單出貨比</w:t>
      </w:r>
      <w:r w:rsidR="00A57E25">
        <w:rPr>
          <w:rFonts w:hint="eastAsia"/>
          <w:sz w:val="28"/>
          <w:szCs w:val="28"/>
        </w:rPr>
        <w:t>、</w:t>
      </w:r>
      <w:r w:rsidR="00E11624" w:rsidRPr="00CB629D">
        <w:rPr>
          <w:rFonts w:hint="eastAsia"/>
          <w:sz w:val="28"/>
          <w:szCs w:val="28"/>
        </w:rPr>
        <w:t>核發建照面積</w:t>
      </w:r>
      <w:r w:rsidR="00E11624">
        <w:rPr>
          <w:rFonts w:hint="eastAsia"/>
          <w:sz w:val="28"/>
          <w:szCs w:val="28"/>
        </w:rPr>
        <w:t>、</w:t>
      </w:r>
      <w:r w:rsidR="00E11624" w:rsidRPr="00CB629D">
        <w:rPr>
          <w:rFonts w:hint="eastAsia"/>
          <w:sz w:val="28"/>
          <w:szCs w:val="28"/>
        </w:rPr>
        <w:t>實質貨幣總計數</w:t>
      </w:r>
      <w:r w:rsidR="00E11624">
        <w:rPr>
          <w:rFonts w:hint="eastAsia"/>
          <w:sz w:val="28"/>
          <w:szCs w:val="28"/>
        </w:rPr>
        <w:t>M1B</w:t>
      </w:r>
      <w:r w:rsidR="00E11624">
        <w:rPr>
          <w:rFonts w:hint="eastAsia"/>
          <w:sz w:val="28"/>
          <w:szCs w:val="28"/>
        </w:rPr>
        <w:t>、</w:t>
      </w:r>
      <w:r w:rsidR="00765CB1" w:rsidRPr="00CB629D">
        <w:rPr>
          <w:rFonts w:hint="eastAsia"/>
          <w:sz w:val="28"/>
          <w:szCs w:val="28"/>
        </w:rPr>
        <w:t>股價指數</w:t>
      </w:r>
      <w:r w:rsidR="00765CB1">
        <w:rPr>
          <w:rFonts w:hint="eastAsia"/>
          <w:sz w:val="28"/>
          <w:szCs w:val="28"/>
        </w:rPr>
        <w:t>、</w:t>
      </w:r>
      <w:r w:rsidR="00E11624">
        <w:rPr>
          <w:rFonts w:hint="eastAsia"/>
          <w:sz w:val="28"/>
          <w:szCs w:val="28"/>
        </w:rPr>
        <w:t>工業及服務業加班工時</w:t>
      </w:r>
      <w:r w:rsidR="00AA2D53">
        <w:rPr>
          <w:rFonts w:hint="eastAsia"/>
          <w:sz w:val="28"/>
          <w:szCs w:val="28"/>
        </w:rPr>
        <w:t>；</w:t>
      </w:r>
      <w:r w:rsidR="008F6E4F" w:rsidRPr="00CB629D">
        <w:rPr>
          <w:rFonts w:hint="eastAsia"/>
          <w:sz w:val="28"/>
          <w:szCs w:val="28"/>
        </w:rPr>
        <w:t>外銷訂單指數</w:t>
      </w:r>
      <w:r w:rsidRPr="00CB629D">
        <w:rPr>
          <w:rFonts w:hint="eastAsia"/>
          <w:sz w:val="28"/>
          <w:szCs w:val="28"/>
        </w:rPr>
        <w:t>則較上月下滑</w:t>
      </w:r>
      <w:r w:rsidR="00BE50E3" w:rsidRPr="00C734E0">
        <w:rPr>
          <w:rFonts w:hint="eastAsia"/>
          <w:sz w:val="28"/>
          <w:szCs w:val="28"/>
        </w:rPr>
        <w:t>。</w:t>
      </w:r>
    </w:p>
    <w:p w:rsidR="00370634" w:rsidRPr="00C734E0" w:rsidRDefault="00370634" w:rsidP="00EF3CCB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二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同時指標</w:t>
      </w:r>
    </w:p>
    <w:p w:rsidR="00370634" w:rsidRPr="007247D5" w:rsidRDefault="00125BCF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1F325B">
        <w:rPr>
          <w:rFonts w:hint="eastAsia"/>
          <w:sz w:val="28"/>
          <w:szCs w:val="28"/>
        </w:rPr>
        <w:t>2</w:t>
      </w:r>
      <w:r w:rsidR="00707C0F" w:rsidRPr="00C734E0">
        <w:rPr>
          <w:rFonts w:hint="eastAsia"/>
          <w:sz w:val="28"/>
          <w:szCs w:val="28"/>
        </w:rPr>
        <w:t>年</w:t>
      </w:r>
      <w:r w:rsidR="00BC4D99">
        <w:rPr>
          <w:rFonts w:hint="eastAsia"/>
          <w:sz w:val="28"/>
          <w:szCs w:val="28"/>
        </w:rPr>
        <w:t>5</w:t>
      </w:r>
      <w:r w:rsidR="00707C0F" w:rsidRPr="00C734E0">
        <w:rPr>
          <w:rFonts w:hint="eastAsia"/>
          <w:sz w:val="28"/>
          <w:szCs w:val="28"/>
        </w:rPr>
        <w:t>月</w:t>
      </w:r>
      <w:r w:rsidR="00370634" w:rsidRPr="00C734E0">
        <w:rPr>
          <w:rFonts w:hint="eastAsia"/>
          <w:sz w:val="28"/>
          <w:szCs w:val="28"/>
        </w:rPr>
        <w:t>同時指標</w:t>
      </w:r>
      <w:r w:rsidR="00707C0F" w:rsidRPr="00C734E0">
        <w:rPr>
          <w:rFonts w:hint="eastAsia"/>
          <w:sz w:val="28"/>
          <w:szCs w:val="28"/>
        </w:rPr>
        <w:t>綜合指數為</w:t>
      </w:r>
      <w:r w:rsidR="007E7135" w:rsidRPr="004E34D1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01.</w:t>
      </w:r>
      <w:r w:rsidR="00BC4D99">
        <w:rPr>
          <w:rFonts w:hint="eastAsia"/>
          <w:sz w:val="28"/>
          <w:szCs w:val="28"/>
        </w:rPr>
        <w:t>9</w:t>
      </w:r>
      <w:r w:rsidR="00707C0F" w:rsidRPr="00C734E0">
        <w:rPr>
          <w:rFonts w:hint="eastAsia"/>
          <w:sz w:val="28"/>
          <w:szCs w:val="28"/>
        </w:rPr>
        <w:t>，較上月</w:t>
      </w:r>
      <w:r w:rsidR="00BC4D99">
        <w:rPr>
          <w:rFonts w:hint="eastAsia"/>
          <w:sz w:val="28"/>
          <w:szCs w:val="28"/>
        </w:rPr>
        <w:t>上升</w:t>
      </w:r>
      <w:r w:rsidR="001F325B">
        <w:rPr>
          <w:rFonts w:hint="eastAsia"/>
          <w:sz w:val="28"/>
          <w:szCs w:val="28"/>
        </w:rPr>
        <w:t>0.</w:t>
      </w:r>
      <w:r w:rsidR="004422FA">
        <w:rPr>
          <w:rFonts w:hint="eastAsia"/>
          <w:sz w:val="28"/>
          <w:szCs w:val="28"/>
        </w:rPr>
        <w:t>2</w:t>
      </w:r>
      <w:r w:rsidR="00707C0F" w:rsidRPr="00C734E0">
        <w:rPr>
          <w:rFonts w:ascii="新細明體" w:hAnsi="新細明體" w:hint="eastAsia"/>
          <w:sz w:val="28"/>
          <w:szCs w:val="28"/>
        </w:rPr>
        <w:t>%；</w:t>
      </w:r>
      <w:r w:rsidR="00707C0F" w:rsidRPr="00C734E0">
        <w:rPr>
          <w:rFonts w:hint="eastAsia"/>
          <w:sz w:val="28"/>
          <w:szCs w:val="28"/>
        </w:rPr>
        <w:t>不含趨勢之同時指標為</w:t>
      </w:r>
      <w:r w:rsidR="00756148" w:rsidRPr="004E34D1">
        <w:rPr>
          <w:rFonts w:hint="eastAsia"/>
          <w:sz w:val="28"/>
          <w:szCs w:val="28"/>
        </w:rPr>
        <w:t>9</w:t>
      </w:r>
      <w:r w:rsidR="009C7F7C">
        <w:rPr>
          <w:rFonts w:hint="eastAsia"/>
          <w:sz w:val="28"/>
          <w:szCs w:val="28"/>
        </w:rPr>
        <w:t>8.8</w:t>
      </w:r>
      <w:r w:rsidR="005C5182" w:rsidRPr="00C734E0">
        <w:rPr>
          <w:rFonts w:hint="eastAsia"/>
          <w:sz w:val="28"/>
          <w:szCs w:val="28"/>
        </w:rPr>
        <w:t>，</w:t>
      </w:r>
      <w:r w:rsidR="00D52A70">
        <w:rPr>
          <w:rFonts w:hint="eastAsia"/>
          <w:sz w:val="28"/>
          <w:szCs w:val="28"/>
        </w:rPr>
        <w:t>係連續</w:t>
      </w:r>
      <w:r w:rsidR="00D52A70">
        <w:rPr>
          <w:rFonts w:hint="eastAsia"/>
          <w:sz w:val="28"/>
          <w:szCs w:val="28"/>
        </w:rPr>
        <w:t>9</w:t>
      </w:r>
      <w:r w:rsidR="00D52A70">
        <w:rPr>
          <w:rFonts w:hint="eastAsia"/>
          <w:sz w:val="28"/>
          <w:szCs w:val="28"/>
        </w:rPr>
        <w:t>個月下滑後首次</w:t>
      </w:r>
      <w:proofErr w:type="gramStart"/>
      <w:r w:rsidR="00D52A70">
        <w:rPr>
          <w:rFonts w:hint="eastAsia"/>
          <w:sz w:val="28"/>
          <w:szCs w:val="28"/>
        </w:rPr>
        <w:t>止降微揚</w:t>
      </w:r>
      <w:proofErr w:type="gramEnd"/>
      <w:r w:rsidR="00FC100F" w:rsidRPr="004E34D1">
        <w:rPr>
          <w:rFonts w:hint="eastAsia"/>
          <w:sz w:val="28"/>
          <w:szCs w:val="28"/>
        </w:rPr>
        <w:t>0.</w:t>
      </w:r>
      <w:r w:rsidR="00BC4D99">
        <w:rPr>
          <w:rFonts w:hint="eastAsia"/>
          <w:sz w:val="28"/>
          <w:szCs w:val="28"/>
        </w:rPr>
        <w:t>0</w:t>
      </w:r>
      <w:r w:rsidR="009C7F7C">
        <w:rPr>
          <w:rFonts w:hint="eastAsia"/>
          <w:sz w:val="28"/>
          <w:szCs w:val="28"/>
        </w:rPr>
        <w:t>02</w:t>
      </w:r>
      <w:r w:rsidR="00C67CA5" w:rsidRPr="007247D5">
        <w:rPr>
          <w:rFonts w:ascii="新細明體" w:hAnsi="新細明體" w:hint="eastAsia"/>
          <w:sz w:val="28"/>
          <w:szCs w:val="28"/>
        </w:rPr>
        <w:t>%</w:t>
      </w:r>
      <w:r w:rsidR="00650520" w:rsidRPr="007247D5">
        <w:rPr>
          <w:rFonts w:hint="eastAsia"/>
          <w:sz w:val="28"/>
          <w:szCs w:val="28"/>
        </w:rPr>
        <w:t>。</w:t>
      </w:r>
    </w:p>
    <w:p w:rsidR="00290D5F" w:rsidRPr="009A0DBB" w:rsidRDefault="00C17606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7</w:t>
      </w:r>
      <w:r w:rsidRPr="00C734E0">
        <w:rPr>
          <w:rFonts w:hint="eastAsia"/>
          <w:sz w:val="28"/>
          <w:szCs w:val="28"/>
        </w:rPr>
        <w:t>個</w:t>
      </w:r>
      <w:r w:rsidR="0078018C" w:rsidRPr="00C734E0">
        <w:rPr>
          <w:rFonts w:hint="eastAsia"/>
          <w:sz w:val="28"/>
          <w:szCs w:val="28"/>
        </w:rPr>
        <w:t>構成項目經去除長期趨勢後，</w:t>
      </w:r>
      <w:r w:rsidR="00BC4D99">
        <w:rPr>
          <w:rFonts w:hint="eastAsia"/>
          <w:sz w:val="28"/>
          <w:szCs w:val="28"/>
        </w:rPr>
        <w:t>3</w:t>
      </w:r>
      <w:r w:rsidR="004422FA">
        <w:rPr>
          <w:rFonts w:hint="eastAsia"/>
          <w:sz w:val="28"/>
          <w:szCs w:val="28"/>
        </w:rPr>
        <w:t>項較上月上升，分別為：</w:t>
      </w:r>
      <w:r w:rsidR="00BC4D99" w:rsidRPr="00C734E0">
        <w:rPr>
          <w:rFonts w:hint="eastAsia"/>
          <w:sz w:val="28"/>
          <w:szCs w:val="28"/>
        </w:rPr>
        <w:t>電力</w:t>
      </w:r>
      <w:r w:rsidR="00BC4D99" w:rsidRPr="00C734E0">
        <w:rPr>
          <w:rFonts w:hint="eastAsia"/>
          <w:sz w:val="28"/>
          <w:szCs w:val="28"/>
        </w:rPr>
        <w:t>(</w:t>
      </w:r>
      <w:r w:rsidR="00BC4D99" w:rsidRPr="00C734E0">
        <w:rPr>
          <w:rFonts w:hint="eastAsia"/>
          <w:sz w:val="28"/>
          <w:szCs w:val="28"/>
        </w:rPr>
        <w:t>企業</w:t>
      </w:r>
      <w:r w:rsidR="00BC4D99" w:rsidRPr="00C734E0">
        <w:rPr>
          <w:rFonts w:hint="eastAsia"/>
          <w:sz w:val="28"/>
          <w:szCs w:val="28"/>
        </w:rPr>
        <w:t>)</w:t>
      </w:r>
      <w:r w:rsidR="00BC4D99" w:rsidRPr="00C734E0">
        <w:rPr>
          <w:rFonts w:hint="eastAsia"/>
          <w:sz w:val="28"/>
          <w:szCs w:val="28"/>
        </w:rPr>
        <w:t>總用電量、</w:t>
      </w:r>
      <w:r w:rsidR="00DF6CBA" w:rsidRPr="002A47C5">
        <w:rPr>
          <w:rFonts w:hint="eastAsia"/>
          <w:sz w:val="28"/>
          <w:szCs w:val="28"/>
        </w:rPr>
        <w:t>實質機械及電機設備進口值</w:t>
      </w:r>
      <w:r w:rsidR="00BC4D99">
        <w:rPr>
          <w:rFonts w:hint="eastAsia"/>
          <w:sz w:val="28"/>
          <w:szCs w:val="28"/>
        </w:rPr>
        <w:t>、</w:t>
      </w:r>
      <w:r w:rsidR="00BC4D99" w:rsidRPr="00681D6C">
        <w:rPr>
          <w:rFonts w:hint="eastAsia"/>
          <w:sz w:val="28"/>
          <w:szCs w:val="28"/>
        </w:rPr>
        <w:t>商業營</w:t>
      </w:r>
      <w:r w:rsidR="00BC4D99" w:rsidRPr="00681D6C">
        <w:rPr>
          <w:rFonts w:hint="eastAsia"/>
          <w:sz w:val="28"/>
          <w:szCs w:val="28"/>
        </w:rPr>
        <w:lastRenderedPageBreak/>
        <w:t>業額指數</w:t>
      </w:r>
      <w:r w:rsidR="002F3117">
        <w:rPr>
          <w:rFonts w:hint="eastAsia"/>
          <w:sz w:val="28"/>
          <w:szCs w:val="28"/>
        </w:rPr>
        <w:t>；</w:t>
      </w:r>
      <w:r w:rsidR="001E7C93">
        <w:rPr>
          <w:rFonts w:hint="eastAsia"/>
          <w:sz w:val="28"/>
          <w:szCs w:val="28"/>
        </w:rPr>
        <w:t>其餘</w:t>
      </w:r>
      <w:r w:rsidR="00BC4D99">
        <w:rPr>
          <w:rFonts w:hint="eastAsia"/>
          <w:sz w:val="28"/>
          <w:szCs w:val="28"/>
        </w:rPr>
        <w:t>4</w:t>
      </w:r>
      <w:r w:rsidR="001E7C93">
        <w:rPr>
          <w:rFonts w:hint="eastAsia"/>
          <w:sz w:val="28"/>
          <w:szCs w:val="28"/>
        </w:rPr>
        <w:t>項</w:t>
      </w:r>
      <w:r w:rsidR="002A47C5" w:rsidRPr="00C734E0">
        <w:rPr>
          <w:rFonts w:hint="eastAsia"/>
          <w:sz w:val="28"/>
          <w:szCs w:val="28"/>
        </w:rPr>
        <w:t>：</w:t>
      </w:r>
      <w:r w:rsidR="00CB60D0" w:rsidRPr="00C734E0">
        <w:rPr>
          <w:rFonts w:hint="eastAsia"/>
          <w:sz w:val="28"/>
          <w:szCs w:val="28"/>
        </w:rPr>
        <w:t>製造業銷售量指數</w:t>
      </w:r>
      <w:r w:rsidR="00CB60D0">
        <w:rPr>
          <w:rFonts w:hint="eastAsia"/>
          <w:sz w:val="28"/>
          <w:szCs w:val="28"/>
        </w:rPr>
        <w:t>、</w:t>
      </w:r>
      <w:r w:rsidR="00DF6CBA" w:rsidRPr="002A47C5">
        <w:rPr>
          <w:rFonts w:hint="eastAsia"/>
          <w:sz w:val="28"/>
          <w:szCs w:val="28"/>
        </w:rPr>
        <w:t>工業生產指數</w:t>
      </w:r>
      <w:r w:rsidR="004422FA">
        <w:rPr>
          <w:rFonts w:hint="eastAsia"/>
          <w:sz w:val="28"/>
          <w:szCs w:val="28"/>
        </w:rPr>
        <w:t>、</w:t>
      </w:r>
      <w:r w:rsidR="00BC4D99" w:rsidRPr="002A47C5">
        <w:rPr>
          <w:rFonts w:hint="eastAsia"/>
          <w:sz w:val="28"/>
          <w:szCs w:val="28"/>
        </w:rPr>
        <w:t>非農業部門就業人數</w:t>
      </w:r>
      <w:r w:rsidR="00BC4D99">
        <w:rPr>
          <w:rFonts w:hint="eastAsia"/>
          <w:sz w:val="28"/>
          <w:szCs w:val="28"/>
        </w:rPr>
        <w:t>及</w:t>
      </w:r>
      <w:r w:rsidR="004422FA" w:rsidRPr="002A47C5">
        <w:rPr>
          <w:rFonts w:hint="eastAsia"/>
          <w:sz w:val="28"/>
          <w:szCs w:val="28"/>
        </w:rPr>
        <w:t>實質海關出口值</w:t>
      </w:r>
      <w:r w:rsidR="00B32C3B" w:rsidRPr="002A47C5">
        <w:rPr>
          <w:rFonts w:hint="eastAsia"/>
          <w:sz w:val="28"/>
          <w:szCs w:val="28"/>
        </w:rPr>
        <w:t>則較上月下滑</w:t>
      </w:r>
      <w:r w:rsidR="00AA4449" w:rsidRPr="002A47C5">
        <w:rPr>
          <w:rFonts w:hint="eastAsia"/>
          <w:sz w:val="28"/>
          <w:szCs w:val="28"/>
        </w:rPr>
        <w:t>。</w:t>
      </w:r>
    </w:p>
    <w:p w:rsidR="00903EB6" w:rsidRPr="00C734E0" w:rsidRDefault="00903EB6" w:rsidP="00C734E0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="00BD770C" w:rsidRPr="00C734E0">
        <w:rPr>
          <w:rFonts w:hint="eastAsia"/>
          <w:sz w:val="28"/>
          <w:szCs w:val="28"/>
        </w:rPr>
        <w:t>三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落後指標</w:t>
      </w:r>
      <w:r w:rsidRPr="00C734E0">
        <w:rPr>
          <w:sz w:val="28"/>
          <w:szCs w:val="28"/>
        </w:rPr>
        <w:tab/>
      </w:r>
    </w:p>
    <w:p w:rsidR="002C0993" w:rsidRPr="00C734E0" w:rsidRDefault="00F01421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F76230">
        <w:rPr>
          <w:rFonts w:hint="eastAsia"/>
          <w:sz w:val="28"/>
          <w:szCs w:val="28"/>
        </w:rPr>
        <w:t>2</w:t>
      </w:r>
      <w:r w:rsidR="00903EB6" w:rsidRPr="00C734E0">
        <w:rPr>
          <w:rFonts w:hint="eastAsia"/>
          <w:sz w:val="28"/>
          <w:szCs w:val="28"/>
        </w:rPr>
        <w:t>年</w:t>
      </w:r>
      <w:r w:rsidR="009571EB">
        <w:rPr>
          <w:rFonts w:hint="eastAsia"/>
          <w:sz w:val="28"/>
          <w:szCs w:val="28"/>
        </w:rPr>
        <w:t>5</w:t>
      </w:r>
      <w:r w:rsidR="00903EB6" w:rsidRPr="00C734E0">
        <w:rPr>
          <w:rFonts w:hint="eastAsia"/>
          <w:sz w:val="28"/>
          <w:szCs w:val="28"/>
        </w:rPr>
        <w:t>月落後指標綜合指數為</w:t>
      </w:r>
      <w:r w:rsidR="00177E23">
        <w:rPr>
          <w:rFonts w:hint="eastAsia"/>
          <w:sz w:val="28"/>
          <w:szCs w:val="28"/>
        </w:rPr>
        <w:t>1</w:t>
      </w:r>
      <w:r w:rsidR="00645A21">
        <w:rPr>
          <w:rFonts w:hint="eastAsia"/>
          <w:sz w:val="28"/>
          <w:szCs w:val="28"/>
        </w:rPr>
        <w:t>0</w:t>
      </w:r>
      <w:r w:rsidR="00AF72C0">
        <w:rPr>
          <w:rFonts w:hint="eastAsia"/>
          <w:sz w:val="28"/>
          <w:szCs w:val="28"/>
        </w:rPr>
        <w:t>3</w:t>
      </w:r>
      <w:r w:rsidR="00663CEB">
        <w:rPr>
          <w:rFonts w:hint="eastAsia"/>
          <w:sz w:val="28"/>
          <w:szCs w:val="28"/>
        </w:rPr>
        <w:t>.</w:t>
      </w:r>
      <w:r w:rsidR="00AF72C0">
        <w:rPr>
          <w:rFonts w:hint="eastAsia"/>
          <w:sz w:val="28"/>
          <w:szCs w:val="28"/>
        </w:rPr>
        <w:t>5</w:t>
      </w:r>
      <w:r w:rsidR="00177E23">
        <w:rPr>
          <w:rFonts w:hint="eastAsia"/>
          <w:sz w:val="28"/>
          <w:szCs w:val="28"/>
        </w:rPr>
        <w:t>，較上月</w:t>
      </w:r>
      <w:r w:rsidR="00BA256F">
        <w:rPr>
          <w:rFonts w:hint="eastAsia"/>
          <w:sz w:val="28"/>
          <w:szCs w:val="28"/>
        </w:rPr>
        <w:t>上升</w:t>
      </w:r>
      <w:r w:rsidR="00BA256F">
        <w:rPr>
          <w:rFonts w:hint="eastAsia"/>
          <w:sz w:val="28"/>
          <w:szCs w:val="28"/>
        </w:rPr>
        <w:t>0.03%</w:t>
      </w:r>
      <w:r w:rsidR="00903EB6" w:rsidRPr="00C734E0">
        <w:rPr>
          <w:rFonts w:ascii="新細明體" w:hAnsi="新細明體" w:hint="eastAsia"/>
          <w:sz w:val="28"/>
          <w:szCs w:val="28"/>
        </w:rPr>
        <w:t>；</w:t>
      </w:r>
      <w:r w:rsidR="00903EB6" w:rsidRPr="00C734E0">
        <w:rPr>
          <w:rFonts w:hint="eastAsia"/>
          <w:sz w:val="28"/>
          <w:szCs w:val="28"/>
        </w:rPr>
        <w:t>不含趨勢之</w:t>
      </w:r>
      <w:r w:rsidR="00BD770C" w:rsidRPr="00C734E0">
        <w:rPr>
          <w:rFonts w:hint="eastAsia"/>
          <w:sz w:val="28"/>
          <w:szCs w:val="28"/>
        </w:rPr>
        <w:t>落後</w:t>
      </w:r>
      <w:r w:rsidR="00903EB6" w:rsidRPr="00C734E0">
        <w:rPr>
          <w:rFonts w:hint="eastAsia"/>
          <w:sz w:val="28"/>
          <w:szCs w:val="28"/>
        </w:rPr>
        <w:t>指標為</w:t>
      </w:r>
      <w:r w:rsidR="00663CEB">
        <w:rPr>
          <w:rFonts w:hint="eastAsia"/>
          <w:sz w:val="28"/>
          <w:szCs w:val="28"/>
        </w:rPr>
        <w:t>10</w:t>
      </w:r>
      <w:r w:rsidR="00AF72C0">
        <w:rPr>
          <w:rFonts w:hint="eastAsia"/>
          <w:sz w:val="28"/>
          <w:szCs w:val="28"/>
        </w:rPr>
        <w:t>0</w:t>
      </w:r>
      <w:r w:rsidR="00663CEB">
        <w:rPr>
          <w:rFonts w:hint="eastAsia"/>
          <w:sz w:val="28"/>
          <w:szCs w:val="28"/>
        </w:rPr>
        <w:t>.</w:t>
      </w:r>
      <w:r w:rsidR="00AF72C0">
        <w:rPr>
          <w:rFonts w:hint="eastAsia"/>
          <w:sz w:val="28"/>
          <w:szCs w:val="28"/>
        </w:rPr>
        <w:t>3</w:t>
      </w:r>
      <w:r w:rsidR="00903EB6" w:rsidRPr="00C734E0">
        <w:rPr>
          <w:rFonts w:hint="eastAsia"/>
          <w:sz w:val="28"/>
          <w:szCs w:val="28"/>
        </w:rPr>
        <w:t>，較上月</w:t>
      </w:r>
      <w:r w:rsidR="00AF72C0">
        <w:rPr>
          <w:rFonts w:hint="eastAsia"/>
          <w:sz w:val="28"/>
          <w:szCs w:val="28"/>
        </w:rPr>
        <w:t>下滑</w:t>
      </w:r>
      <w:r w:rsidR="00AF72C0">
        <w:rPr>
          <w:rFonts w:hint="eastAsia"/>
          <w:sz w:val="28"/>
          <w:szCs w:val="28"/>
        </w:rPr>
        <w:t>0</w:t>
      </w:r>
      <w:r w:rsidR="003D599A">
        <w:rPr>
          <w:rFonts w:hint="eastAsia"/>
          <w:sz w:val="28"/>
          <w:szCs w:val="28"/>
        </w:rPr>
        <w:t>.</w:t>
      </w:r>
      <w:r w:rsidR="00AF72C0">
        <w:rPr>
          <w:rFonts w:hint="eastAsia"/>
          <w:sz w:val="28"/>
          <w:szCs w:val="28"/>
        </w:rPr>
        <w:t>2</w:t>
      </w:r>
      <w:r w:rsidR="00903EB6" w:rsidRPr="00C734E0">
        <w:rPr>
          <w:rFonts w:ascii="新細明體" w:hAnsi="新細明體" w:hint="eastAsia"/>
          <w:sz w:val="28"/>
          <w:szCs w:val="28"/>
        </w:rPr>
        <w:t>%</w:t>
      </w:r>
      <w:r w:rsidR="008204AF" w:rsidRPr="00C734E0">
        <w:rPr>
          <w:rFonts w:hint="eastAsia"/>
          <w:spacing w:val="-4"/>
          <w:sz w:val="28"/>
          <w:szCs w:val="28"/>
        </w:rPr>
        <w:t>。</w:t>
      </w:r>
    </w:p>
    <w:p w:rsidR="006679ED" w:rsidRPr="006679ED" w:rsidRDefault="006679ED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6679ED">
        <w:rPr>
          <w:rFonts w:hint="eastAsia"/>
          <w:sz w:val="28"/>
          <w:szCs w:val="28"/>
        </w:rPr>
        <w:t>6</w:t>
      </w:r>
      <w:r w:rsidRPr="006679ED">
        <w:rPr>
          <w:rFonts w:hint="eastAsia"/>
          <w:sz w:val="28"/>
          <w:szCs w:val="28"/>
        </w:rPr>
        <w:t>個構成項目經去除長期趨勢後，</w:t>
      </w:r>
      <w:r w:rsidR="00645A21" w:rsidRPr="006679ED">
        <w:rPr>
          <w:rFonts w:hint="eastAsia"/>
          <w:sz w:val="28"/>
          <w:szCs w:val="28"/>
        </w:rPr>
        <w:t>製造業單位產出勞動成本指數</w:t>
      </w:r>
      <w:r w:rsidR="00AF72C0">
        <w:rPr>
          <w:rFonts w:hint="eastAsia"/>
          <w:sz w:val="28"/>
          <w:szCs w:val="28"/>
        </w:rPr>
        <w:t>較上月上升</w:t>
      </w:r>
      <w:r w:rsidR="00AE5143">
        <w:rPr>
          <w:rFonts w:hint="eastAsia"/>
          <w:sz w:val="28"/>
          <w:szCs w:val="28"/>
        </w:rPr>
        <w:t>；</w:t>
      </w:r>
      <w:r w:rsidRPr="006679ED">
        <w:rPr>
          <w:rFonts w:hint="eastAsia"/>
          <w:sz w:val="28"/>
          <w:szCs w:val="28"/>
        </w:rPr>
        <w:t>其餘</w:t>
      </w:r>
      <w:r w:rsidR="00AF72C0">
        <w:rPr>
          <w:rFonts w:hint="eastAsia"/>
          <w:sz w:val="28"/>
          <w:szCs w:val="28"/>
        </w:rPr>
        <w:t>5</w:t>
      </w:r>
      <w:r w:rsidRPr="006679ED">
        <w:rPr>
          <w:rFonts w:hint="eastAsia"/>
          <w:sz w:val="28"/>
          <w:szCs w:val="28"/>
        </w:rPr>
        <w:t>項：</w:t>
      </w:r>
      <w:r w:rsidR="00AF72C0" w:rsidRPr="006679ED">
        <w:rPr>
          <w:rFonts w:hint="eastAsia"/>
          <w:sz w:val="28"/>
          <w:szCs w:val="28"/>
        </w:rPr>
        <w:t>製造業存貨率、</w:t>
      </w:r>
      <w:r w:rsidRPr="006679ED">
        <w:rPr>
          <w:rFonts w:hint="eastAsia"/>
          <w:sz w:val="28"/>
          <w:szCs w:val="28"/>
        </w:rPr>
        <w:t>失業率</w:t>
      </w:r>
      <w:r w:rsidRPr="006679ED">
        <w:rPr>
          <w:rFonts w:hint="eastAsia"/>
          <w:sz w:val="28"/>
          <w:szCs w:val="28"/>
        </w:rPr>
        <w:t>(</w:t>
      </w:r>
      <w:r w:rsidRPr="006679ED">
        <w:rPr>
          <w:rFonts w:hint="eastAsia"/>
          <w:sz w:val="28"/>
          <w:szCs w:val="28"/>
        </w:rPr>
        <w:t>取倒數計算</w:t>
      </w:r>
      <w:r w:rsidRPr="006679ED">
        <w:rPr>
          <w:rFonts w:hint="eastAsia"/>
          <w:sz w:val="28"/>
          <w:szCs w:val="28"/>
        </w:rPr>
        <w:t>)</w:t>
      </w:r>
      <w:r w:rsidRPr="006679ED">
        <w:rPr>
          <w:rFonts w:hint="eastAsia"/>
          <w:sz w:val="28"/>
          <w:szCs w:val="28"/>
        </w:rPr>
        <w:t>、工業及服務業經常性受僱員工人數</w:t>
      </w:r>
      <w:r w:rsidR="009571EB" w:rsidRPr="006679ED">
        <w:rPr>
          <w:rFonts w:hint="eastAsia"/>
          <w:sz w:val="28"/>
          <w:szCs w:val="28"/>
        </w:rPr>
        <w:t>、全體貨幣機構放款與投</w:t>
      </w:r>
      <w:r w:rsidR="009571EB">
        <w:rPr>
          <w:rFonts w:hint="eastAsia"/>
          <w:sz w:val="28"/>
          <w:szCs w:val="28"/>
        </w:rPr>
        <w:t>資</w:t>
      </w:r>
      <w:r w:rsidRPr="006679ED">
        <w:rPr>
          <w:rFonts w:hint="eastAsia"/>
          <w:sz w:val="28"/>
          <w:szCs w:val="28"/>
        </w:rPr>
        <w:t>及金融業隔夜拆款利率則較上月下滑。</w:t>
      </w:r>
    </w:p>
    <w:p w:rsidR="007400F6" w:rsidRPr="00C734E0" w:rsidRDefault="007400F6" w:rsidP="00C734E0">
      <w:pPr>
        <w:tabs>
          <w:tab w:val="left" w:pos="240"/>
          <w:tab w:val="num" w:pos="574"/>
        </w:tabs>
        <w:spacing w:beforeLines="50" w:before="120" w:line="300" w:lineRule="auto"/>
        <w:ind w:left="560" w:hangingChars="200" w:hanging="560"/>
        <w:rPr>
          <w:color w:val="000000"/>
          <w:sz w:val="28"/>
          <w:szCs w:val="28"/>
        </w:rPr>
      </w:pPr>
      <w:r w:rsidRPr="00C734E0">
        <w:rPr>
          <w:rFonts w:hint="eastAsia"/>
          <w:color w:val="000000"/>
          <w:sz w:val="28"/>
          <w:szCs w:val="28"/>
        </w:rPr>
        <w:t>二、景氣對策信號</w:t>
      </w:r>
    </w:p>
    <w:p w:rsidR="00BB34D2" w:rsidRPr="00C07EDB" w:rsidRDefault="00B91847" w:rsidP="0093459B">
      <w:pPr>
        <w:tabs>
          <w:tab w:val="left" w:pos="480"/>
        </w:tabs>
        <w:spacing w:beforeLines="30" w:before="72" w:afterLines="50" w:after="120" w:line="252" w:lineRule="auto"/>
        <w:ind w:rightChars="-48" w:right="-115" w:firstLineChars="214" w:firstLine="599"/>
        <w:jc w:val="both"/>
        <w:rPr>
          <w:rFonts w:ascii="新細明體" w:hAnsi="新細明體"/>
          <w:sz w:val="28"/>
          <w:szCs w:val="28"/>
        </w:rPr>
      </w:pPr>
      <w:r w:rsidRPr="00B91847">
        <w:rPr>
          <w:rFonts w:hint="eastAsia"/>
          <w:sz w:val="28"/>
          <w:szCs w:val="28"/>
          <w:lang w:bidi="hi-IN"/>
        </w:rPr>
        <w:t>102</w:t>
      </w:r>
      <w:r w:rsidRPr="00B91847">
        <w:rPr>
          <w:rFonts w:hint="eastAsia"/>
          <w:sz w:val="28"/>
          <w:szCs w:val="28"/>
          <w:lang w:bidi="hi-IN"/>
        </w:rPr>
        <w:t>年</w:t>
      </w:r>
      <w:r w:rsidR="00E34C98">
        <w:rPr>
          <w:rFonts w:hint="eastAsia"/>
          <w:sz w:val="28"/>
          <w:szCs w:val="28"/>
          <w:lang w:bidi="hi-IN"/>
        </w:rPr>
        <w:t>5</w:t>
      </w:r>
      <w:r w:rsidRPr="00B91847">
        <w:rPr>
          <w:rFonts w:hint="eastAsia"/>
          <w:sz w:val="28"/>
          <w:szCs w:val="28"/>
          <w:lang w:bidi="hi-IN"/>
        </w:rPr>
        <w:t>月景氣對策信號維持黃藍燈，綜合判斷分數</w:t>
      </w:r>
      <w:r w:rsidR="00470160">
        <w:rPr>
          <w:rFonts w:hint="eastAsia"/>
          <w:sz w:val="28"/>
          <w:szCs w:val="28"/>
          <w:lang w:bidi="hi-IN"/>
        </w:rPr>
        <w:t>1</w:t>
      </w:r>
      <w:r w:rsidR="00E34C98">
        <w:rPr>
          <w:rFonts w:hint="eastAsia"/>
          <w:sz w:val="28"/>
          <w:szCs w:val="28"/>
          <w:lang w:bidi="hi-IN"/>
        </w:rPr>
        <w:t>9</w:t>
      </w:r>
      <w:r w:rsidRPr="00B91847">
        <w:rPr>
          <w:rFonts w:hint="eastAsia"/>
          <w:sz w:val="28"/>
          <w:szCs w:val="28"/>
          <w:lang w:bidi="hi-IN"/>
        </w:rPr>
        <w:t>分，較上月</w:t>
      </w:r>
      <w:r w:rsidR="00E34C98">
        <w:rPr>
          <w:rFonts w:hint="eastAsia"/>
          <w:sz w:val="28"/>
          <w:szCs w:val="28"/>
          <w:lang w:bidi="hi-IN"/>
        </w:rPr>
        <w:t>增加</w:t>
      </w:r>
      <w:r w:rsidR="00E34C98">
        <w:rPr>
          <w:rFonts w:hint="eastAsia"/>
          <w:sz w:val="28"/>
          <w:szCs w:val="28"/>
          <w:lang w:bidi="hi-IN"/>
        </w:rPr>
        <w:t>2</w:t>
      </w:r>
      <w:r w:rsidRPr="00B91847">
        <w:rPr>
          <w:rFonts w:hint="eastAsia"/>
          <w:sz w:val="28"/>
          <w:szCs w:val="28"/>
          <w:lang w:bidi="hi-IN"/>
        </w:rPr>
        <w:t>分。</w:t>
      </w:r>
      <w:r w:rsidRPr="00B91847">
        <w:rPr>
          <w:rFonts w:hint="eastAsia"/>
          <w:sz w:val="28"/>
          <w:szCs w:val="28"/>
          <w:lang w:bidi="hi-IN"/>
        </w:rPr>
        <w:t>9</w:t>
      </w:r>
      <w:r w:rsidRPr="00B91847">
        <w:rPr>
          <w:rFonts w:hint="eastAsia"/>
          <w:sz w:val="28"/>
          <w:szCs w:val="28"/>
          <w:lang w:bidi="hi-IN"/>
        </w:rPr>
        <w:t>項構成項目中，</w:t>
      </w:r>
      <w:r w:rsidR="00E34C98">
        <w:rPr>
          <w:rFonts w:hint="eastAsia"/>
          <w:sz w:val="28"/>
          <w:szCs w:val="28"/>
          <w:lang w:bidi="hi-IN"/>
        </w:rPr>
        <w:t>貨幣總計數</w:t>
      </w:r>
      <w:r w:rsidR="00E34C98">
        <w:rPr>
          <w:rFonts w:hint="eastAsia"/>
          <w:sz w:val="28"/>
          <w:szCs w:val="28"/>
          <w:lang w:bidi="hi-IN"/>
        </w:rPr>
        <w:t>M1B</w:t>
      </w:r>
      <w:r w:rsidR="00E34C98">
        <w:rPr>
          <w:rFonts w:hint="eastAsia"/>
          <w:sz w:val="28"/>
          <w:szCs w:val="28"/>
          <w:lang w:bidi="hi-IN"/>
        </w:rPr>
        <w:t>由黃藍燈轉為綠燈，股價指數由綠燈轉為黃紅燈，</w:t>
      </w:r>
      <w:r w:rsidR="00470160" w:rsidRPr="00470160">
        <w:rPr>
          <w:rFonts w:hint="eastAsia"/>
          <w:sz w:val="28"/>
          <w:szCs w:val="28"/>
          <w:lang w:bidi="hi-IN"/>
        </w:rPr>
        <w:t>海關出口值由藍燈轉為</w:t>
      </w:r>
      <w:r w:rsidR="00E34C98">
        <w:rPr>
          <w:rFonts w:hint="eastAsia"/>
          <w:sz w:val="28"/>
          <w:szCs w:val="28"/>
          <w:lang w:bidi="hi-IN"/>
        </w:rPr>
        <w:t>黃</w:t>
      </w:r>
      <w:r w:rsidR="00470160" w:rsidRPr="00470160">
        <w:rPr>
          <w:rFonts w:hint="eastAsia"/>
          <w:sz w:val="28"/>
          <w:szCs w:val="28"/>
          <w:lang w:bidi="hi-IN"/>
        </w:rPr>
        <w:t>藍燈，</w:t>
      </w:r>
      <w:r w:rsidR="00E34C98">
        <w:rPr>
          <w:rFonts w:hint="eastAsia"/>
          <w:sz w:val="28"/>
          <w:szCs w:val="28"/>
          <w:lang w:bidi="hi-IN"/>
        </w:rPr>
        <w:t>分數分別增加</w:t>
      </w:r>
      <w:r w:rsidR="00AE3ABB" w:rsidRPr="00470160">
        <w:rPr>
          <w:rFonts w:hint="eastAsia"/>
          <w:sz w:val="28"/>
          <w:szCs w:val="28"/>
          <w:lang w:bidi="hi-IN"/>
        </w:rPr>
        <w:t>1</w:t>
      </w:r>
      <w:r w:rsidR="00AE3ABB" w:rsidRPr="00470160">
        <w:rPr>
          <w:rFonts w:hint="eastAsia"/>
          <w:sz w:val="28"/>
          <w:szCs w:val="28"/>
          <w:lang w:bidi="hi-IN"/>
        </w:rPr>
        <w:t>分</w:t>
      </w:r>
      <w:r w:rsidR="00E34C98">
        <w:rPr>
          <w:rFonts w:ascii="標楷體" w:eastAsia="標楷體" w:hAnsi="標楷體" w:hint="eastAsia"/>
          <w:sz w:val="28"/>
          <w:szCs w:val="28"/>
          <w:lang w:bidi="hi-IN"/>
        </w:rPr>
        <w:t>；</w:t>
      </w:r>
      <w:r w:rsidR="00E34C98">
        <w:rPr>
          <w:rFonts w:hint="eastAsia"/>
          <w:sz w:val="28"/>
          <w:szCs w:val="28"/>
          <w:lang w:bidi="hi-IN"/>
        </w:rPr>
        <w:t>商業營業額指數由綠燈轉為黃藍燈，減少</w:t>
      </w:r>
      <w:r w:rsidR="00E34C98">
        <w:rPr>
          <w:rFonts w:hint="eastAsia"/>
          <w:sz w:val="28"/>
          <w:szCs w:val="28"/>
          <w:lang w:bidi="hi-IN"/>
        </w:rPr>
        <w:t>1</w:t>
      </w:r>
      <w:r w:rsidR="00E34C98">
        <w:rPr>
          <w:rFonts w:hint="eastAsia"/>
          <w:sz w:val="28"/>
          <w:szCs w:val="28"/>
          <w:lang w:bidi="hi-IN"/>
        </w:rPr>
        <w:t>分，</w:t>
      </w:r>
      <w:r w:rsidRPr="00B91847">
        <w:rPr>
          <w:rFonts w:hint="eastAsia"/>
          <w:sz w:val="28"/>
          <w:szCs w:val="28"/>
          <w:lang w:bidi="hi-IN"/>
        </w:rPr>
        <w:t>其餘項目燈號維持不變。個別構成項目說明如下（構成項目中除股價指數外均經季節調整，變動率係與上年同期相比）：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477" w:hangingChars="138" w:hanging="359"/>
        <w:jc w:val="both"/>
        <w:rPr>
          <w:rFonts w:eastAsiaTheme="majorEastAsia"/>
          <w:color w:val="000000" w:themeColor="text1"/>
          <w:spacing w:val="-10"/>
          <w:sz w:val="28"/>
          <w:szCs w:val="28"/>
        </w:rPr>
      </w:pP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貨幣總計數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M1B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變動率：由上月</w:t>
      </w:r>
      <w:r w:rsidR="00470160">
        <w:rPr>
          <w:rFonts w:eastAsiaTheme="majorEastAsia" w:hint="eastAsia"/>
          <w:color w:val="000000" w:themeColor="text1"/>
          <w:spacing w:val="-10"/>
          <w:sz w:val="28"/>
          <w:szCs w:val="28"/>
        </w:rPr>
        <w:t xml:space="preserve"> </w:t>
      </w:r>
      <w:r w:rsidR="00946524">
        <w:rPr>
          <w:rFonts w:eastAsiaTheme="majorEastAsia" w:hint="eastAsia"/>
          <w:color w:val="000000" w:themeColor="text1"/>
          <w:spacing w:val="-10"/>
          <w:sz w:val="28"/>
          <w:szCs w:val="28"/>
        </w:rPr>
        <w:t>5.</w:t>
      </w:r>
      <w:r w:rsidR="00E34C98">
        <w:rPr>
          <w:rFonts w:eastAsiaTheme="majorEastAsia" w:hint="eastAsia"/>
          <w:color w:val="000000" w:themeColor="text1"/>
          <w:spacing w:val="-10"/>
          <w:sz w:val="28"/>
          <w:szCs w:val="28"/>
        </w:rPr>
        <w:t>8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%</w:t>
      </w:r>
      <w:r w:rsidR="00470160">
        <w:rPr>
          <w:rFonts w:eastAsiaTheme="majorEastAsia" w:hint="eastAsia"/>
          <w:color w:val="000000" w:themeColor="text1"/>
          <w:spacing w:val="-10"/>
          <w:sz w:val="28"/>
          <w:szCs w:val="28"/>
        </w:rPr>
        <w:t>增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為</w:t>
      </w:r>
      <w:r w:rsidR="00E34C98">
        <w:rPr>
          <w:rFonts w:eastAsiaTheme="majorEastAsia" w:hint="eastAsia"/>
          <w:color w:val="000000" w:themeColor="text1"/>
          <w:spacing w:val="-10"/>
          <w:sz w:val="28"/>
          <w:szCs w:val="28"/>
        </w:rPr>
        <w:t>7.1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%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，燈號</w:t>
      </w:r>
      <w:r w:rsidR="00E34C98">
        <w:rPr>
          <w:rFonts w:eastAsiaTheme="majorEastAsia" w:hint="eastAsia"/>
          <w:color w:val="000000" w:themeColor="text1"/>
          <w:spacing w:val="-10"/>
          <w:sz w:val="28"/>
          <w:szCs w:val="28"/>
        </w:rPr>
        <w:t>由黃藍燈轉為綠</w:t>
      </w:r>
      <w:r w:rsidRPr="00637F86">
        <w:rPr>
          <w:rFonts w:eastAsiaTheme="majorEastAsia"/>
          <w:color w:val="000000" w:themeColor="text1"/>
          <w:sz w:val="28"/>
          <w:szCs w:val="28"/>
        </w:rPr>
        <w:t>燈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485" w:hangingChars="138" w:hanging="367"/>
        <w:jc w:val="both"/>
        <w:rPr>
          <w:rFonts w:eastAsiaTheme="majorEastAsia"/>
          <w:color w:val="000000" w:themeColor="text1"/>
          <w:w w:val="95"/>
          <w:sz w:val="28"/>
          <w:szCs w:val="28"/>
        </w:rPr>
      </w:pP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直接及間接金融變動率：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由上月</w:t>
      </w:r>
      <w:proofErr w:type="gramStart"/>
      <w:r w:rsidR="00E34C9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下修值</w:t>
      </w:r>
      <w:proofErr w:type="gramEnd"/>
      <w:r w:rsidR="00E34C9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4.3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%</w:t>
      </w:r>
      <w:r w:rsidR="00946524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減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為</w:t>
      </w:r>
      <w:r w:rsidR="00C07EDB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4.</w:t>
      </w:r>
      <w:r w:rsidR="00E34C98">
        <w:rPr>
          <w:rFonts w:eastAsiaTheme="majorEastAsia" w:hint="eastAsia"/>
          <w:color w:val="000000" w:themeColor="text1"/>
          <w:spacing w:val="-10"/>
          <w:w w:val="95"/>
          <w:sz w:val="28"/>
          <w:szCs w:val="28"/>
        </w:rPr>
        <w:t>1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%</w:t>
      </w: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，燈號</w:t>
      </w:r>
      <w:r w:rsidR="00E34C98">
        <w:rPr>
          <w:rFonts w:eastAsiaTheme="majorEastAsia" w:hint="eastAsia"/>
          <w:color w:val="000000" w:themeColor="text1"/>
          <w:w w:val="95"/>
          <w:sz w:val="28"/>
          <w:szCs w:val="28"/>
        </w:rPr>
        <w:t>維持</w:t>
      </w: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黃</w:t>
      </w:r>
      <w:r w:rsidRPr="00637F86">
        <w:rPr>
          <w:rFonts w:eastAsiaTheme="majorEastAsia"/>
          <w:color w:val="000000" w:themeColor="text1"/>
          <w:spacing w:val="-10"/>
          <w:w w:val="95"/>
          <w:sz w:val="28"/>
          <w:szCs w:val="28"/>
        </w:rPr>
        <w:t>藍</w:t>
      </w:r>
      <w:r w:rsidRPr="00637F86">
        <w:rPr>
          <w:rFonts w:eastAsiaTheme="majorEastAsia"/>
          <w:color w:val="000000" w:themeColor="text1"/>
          <w:w w:val="95"/>
          <w:sz w:val="28"/>
          <w:szCs w:val="28"/>
        </w:rPr>
        <w:t>燈。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rightChars="1" w:right="2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股價指數變動率：由上月</w:t>
      </w:r>
      <w:r w:rsidR="00E34C98">
        <w:rPr>
          <w:rFonts w:eastAsiaTheme="majorEastAsia" w:hint="eastAsia"/>
          <w:color w:val="000000"/>
          <w:sz w:val="28"/>
          <w:szCs w:val="28"/>
        </w:rPr>
        <w:t>3.6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946524">
        <w:rPr>
          <w:rFonts w:eastAsiaTheme="majorEastAsia" w:hint="eastAsia"/>
          <w:color w:val="000000"/>
          <w:sz w:val="28"/>
          <w:szCs w:val="28"/>
        </w:rPr>
        <w:t>增</w:t>
      </w:r>
      <w:r w:rsidRPr="00637F86">
        <w:rPr>
          <w:rFonts w:eastAsiaTheme="majorEastAsia"/>
          <w:color w:val="000000"/>
          <w:spacing w:val="-10"/>
          <w:sz w:val="28"/>
          <w:szCs w:val="28"/>
        </w:rPr>
        <w:t>為</w:t>
      </w:r>
      <w:r w:rsidR="00E34C98">
        <w:rPr>
          <w:rFonts w:eastAsiaTheme="majorEastAsia" w:hint="eastAsia"/>
          <w:color w:val="000000"/>
          <w:spacing w:val="-10"/>
          <w:sz w:val="28"/>
          <w:szCs w:val="28"/>
        </w:rPr>
        <w:t>12.4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，燈號</w:t>
      </w:r>
      <w:r w:rsidR="00E34C98">
        <w:rPr>
          <w:rFonts w:eastAsiaTheme="majorEastAsia" w:hint="eastAsia"/>
          <w:color w:val="000000"/>
          <w:sz w:val="28"/>
          <w:szCs w:val="28"/>
        </w:rPr>
        <w:t>由綠燈轉為黃紅燈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946524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>工業生產指數變動率：由上月</w:t>
      </w:r>
      <w:r>
        <w:rPr>
          <w:rFonts w:eastAsiaTheme="majorEastAsia" w:hint="eastAsia"/>
          <w:color w:val="000000" w:themeColor="text1"/>
          <w:sz w:val="28"/>
          <w:szCs w:val="28"/>
        </w:rPr>
        <w:t>-1.</w:t>
      </w:r>
      <w:r w:rsidR="00E34C98">
        <w:rPr>
          <w:rFonts w:eastAsiaTheme="majorEastAsia" w:hint="eastAsia"/>
          <w:color w:val="000000" w:themeColor="text1"/>
          <w:sz w:val="28"/>
          <w:szCs w:val="28"/>
        </w:rPr>
        <w:t>8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%</w:t>
      </w:r>
      <w:r w:rsidR="00C14A99">
        <w:rPr>
          <w:rFonts w:eastAsiaTheme="majorEastAsia" w:hint="eastAsia"/>
          <w:color w:val="000000" w:themeColor="text1"/>
          <w:sz w:val="28"/>
          <w:szCs w:val="28"/>
        </w:rPr>
        <w:t>增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為</w:t>
      </w:r>
      <w:r w:rsidR="00470160">
        <w:rPr>
          <w:rFonts w:eastAsiaTheme="majorEastAsia" w:hint="eastAsia"/>
          <w:color w:val="000000" w:themeColor="text1"/>
          <w:sz w:val="28"/>
          <w:szCs w:val="28"/>
        </w:rPr>
        <w:t xml:space="preserve"> -</w:t>
      </w:r>
      <w:r w:rsidR="00E34C98">
        <w:rPr>
          <w:rFonts w:eastAsiaTheme="majorEastAsia" w:hint="eastAsia"/>
          <w:color w:val="000000" w:themeColor="text1"/>
          <w:sz w:val="28"/>
          <w:szCs w:val="28"/>
        </w:rPr>
        <w:t>0</w:t>
      </w:r>
      <w:r w:rsidR="00470160">
        <w:rPr>
          <w:rFonts w:eastAsiaTheme="majorEastAsia" w:hint="eastAsia"/>
          <w:color w:val="000000" w:themeColor="text1"/>
          <w:sz w:val="28"/>
          <w:szCs w:val="28"/>
        </w:rPr>
        <w:t>.</w:t>
      </w:r>
      <w:r>
        <w:rPr>
          <w:rFonts w:eastAsiaTheme="majorEastAsia" w:hint="eastAsia"/>
          <w:color w:val="000000" w:themeColor="text1"/>
          <w:sz w:val="28"/>
          <w:szCs w:val="28"/>
        </w:rPr>
        <w:t>8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%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，燈號</w:t>
      </w:r>
      <w:r>
        <w:rPr>
          <w:rFonts w:eastAsiaTheme="majorEastAsia" w:hint="eastAsia"/>
          <w:color w:val="000000" w:themeColor="text1"/>
          <w:sz w:val="28"/>
          <w:szCs w:val="28"/>
        </w:rPr>
        <w:t>續</w:t>
      </w:r>
      <w:r w:rsidR="00BB34D2" w:rsidRPr="00637F86">
        <w:rPr>
          <w:rFonts w:eastAsiaTheme="majorEastAsia"/>
          <w:color w:val="000000"/>
          <w:sz w:val="28"/>
          <w:szCs w:val="28"/>
        </w:rPr>
        <w:t>為</w:t>
      </w:r>
      <w:r w:rsidR="00470160">
        <w:rPr>
          <w:rFonts w:eastAsiaTheme="majorEastAsia" w:hint="eastAsia"/>
          <w:color w:val="000000"/>
          <w:sz w:val="28"/>
          <w:szCs w:val="28"/>
        </w:rPr>
        <w:t>藍</w:t>
      </w:r>
      <w:r w:rsidR="00C07EDB" w:rsidRPr="00637F86">
        <w:rPr>
          <w:rFonts w:eastAsiaTheme="majorEastAsia"/>
          <w:color w:val="000000"/>
          <w:sz w:val="28"/>
          <w:szCs w:val="28"/>
        </w:rPr>
        <w:t>燈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非農業部門就業人數變動率：由上月</w:t>
      </w:r>
      <w:r w:rsidRPr="00637F86">
        <w:rPr>
          <w:rFonts w:eastAsiaTheme="majorEastAsia"/>
          <w:color w:val="000000"/>
          <w:sz w:val="28"/>
          <w:szCs w:val="28"/>
        </w:rPr>
        <w:t>1.</w:t>
      </w:r>
      <w:r w:rsidR="00946524">
        <w:rPr>
          <w:rFonts w:eastAsiaTheme="majorEastAsia" w:hint="eastAsia"/>
          <w:color w:val="000000"/>
          <w:sz w:val="28"/>
          <w:szCs w:val="28"/>
        </w:rPr>
        <w:t>1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470160">
        <w:rPr>
          <w:rFonts w:eastAsiaTheme="majorEastAsia" w:hint="eastAsia"/>
          <w:color w:val="000000"/>
          <w:sz w:val="28"/>
          <w:szCs w:val="28"/>
        </w:rPr>
        <w:t>減</w:t>
      </w:r>
      <w:r w:rsidRPr="00637F86">
        <w:rPr>
          <w:rFonts w:eastAsiaTheme="majorEastAsia"/>
          <w:color w:val="000000"/>
          <w:sz w:val="28"/>
          <w:szCs w:val="28"/>
        </w:rPr>
        <w:t>為</w:t>
      </w:r>
      <w:r w:rsidR="00470160">
        <w:rPr>
          <w:rFonts w:eastAsiaTheme="majorEastAsia" w:hint="eastAsia"/>
          <w:color w:val="000000"/>
          <w:sz w:val="28"/>
          <w:szCs w:val="28"/>
        </w:rPr>
        <w:t>1.</w:t>
      </w:r>
      <w:r w:rsidR="00E34C98">
        <w:rPr>
          <w:rFonts w:eastAsiaTheme="majorEastAsia" w:hint="eastAsia"/>
          <w:color w:val="000000"/>
          <w:sz w:val="28"/>
          <w:szCs w:val="28"/>
        </w:rPr>
        <w:t>0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211EB8">
        <w:rPr>
          <w:rFonts w:eastAsiaTheme="majorEastAsia" w:hint="eastAsia"/>
          <w:color w:val="000000" w:themeColor="text1"/>
          <w:sz w:val="28"/>
          <w:szCs w:val="28"/>
        </w:rPr>
        <w:t>維持</w:t>
      </w:r>
      <w:r w:rsidR="00470160">
        <w:rPr>
          <w:rFonts w:eastAsiaTheme="majorEastAsia" w:hint="eastAsia"/>
          <w:color w:val="000000"/>
          <w:sz w:val="28"/>
          <w:szCs w:val="28"/>
        </w:rPr>
        <w:t>黃藍</w:t>
      </w:r>
      <w:r w:rsidR="009242A0" w:rsidRPr="00637F86">
        <w:rPr>
          <w:rFonts w:eastAsiaTheme="majorEastAsia"/>
          <w:color w:val="000000"/>
          <w:sz w:val="28"/>
          <w:szCs w:val="28"/>
        </w:rPr>
        <w:t>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bookmarkStart w:id="1" w:name="OLE_LINK1"/>
      <w:r w:rsidRPr="00637F86">
        <w:rPr>
          <w:rFonts w:eastAsiaTheme="majorEastAsia"/>
          <w:color w:val="000000"/>
          <w:sz w:val="28"/>
          <w:szCs w:val="28"/>
        </w:rPr>
        <w:t>海關出口</w:t>
      </w:r>
      <w:bookmarkEnd w:id="1"/>
      <w:r w:rsidRPr="00637F86">
        <w:rPr>
          <w:rFonts w:eastAsiaTheme="majorEastAsia"/>
          <w:color w:val="000000"/>
          <w:sz w:val="28"/>
          <w:szCs w:val="28"/>
        </w:rPr>
        <w:t>值變動率：由上月</w:t>
      </w:r>
      <w:r w:rsidR="00A51A92">
        <w:rPr>
          <w:rFonts w:eastAsiaTheme="majorEastAsia" w:hint="eastAsia"/>
          <w:color w:val="000000"/>
          <w:sz w:val="28"/>
          <w:szCs w:val="28"/>
        </w:rPr>
        <w:t>-1.1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A51A92">
        <w:rPr>
          <w:rFonts w:eastAsiaTheme="majorEastAsia" w:hint="eastAsia"/>
          <w:color w:val="000000"/>
          <w:sz w:val="28"/>
          <w:szCs w:val="28"/>
        </w:rPr>
        <w:t>增</w:t>
      </w:r>
      <w:r w:rsidRPr="00637F86">
        <w:rPr>
          <w:rFonts w:eastAsiaTheme="majorEastAsia"/>
          <w:color w:val="000000"/>
          <w:sz w:val="28"/>
          <w:szCs w:val="28"/>
        </w:rPr>
        <w:t>為</w:t>
      </w:r>
      <w:r w:rsidR="00A51A92">
        <w:rPr>
          <w:rFonts w:eastAsiaTheme="majorEastAsia" w:hint="eastAsia"/>
          <w:color w:val="000000"/>
          <w:sz w:val="28"/>
          <w:szCs w:val="28"/>
        </w:rPr>
        <w:t>2.5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9242A0">
        <w:rPr>
          <w:rFonts w:eastAsiaTheme="majorEastAsia" w:hint="eastAsia"/>
          <w:color w:val="000000" w:themeColor="text1"/>
          <w:sz w:val="28"/>
          <w:szCs w:val="28"/>
        </w:rPr>
        <w:t>由</w:t>
      </w:r>
      <w:r w:rsidRPr="00637F86">
        <w:rPr>
          <w:rFonts w:eastAsiaTheme="majorEastAsia"/>
          <w:color w:val="000000"/>
          <w:sz w:val="28"/>
          <w:szCs w:val="28"/>
        </w:rPr>
        <w:t>藍燈</w:t>
      </w:r>
      <w:r w:rsidR="009242A0">
        <w:rPr>
          <w:rFonts w:eastAsiaTheme="majorEastAsia" w:hint="eastAsia"/>
          <w:color w:val="000000"/>
          <w:sz w:val="28"/>
          <w:szCs w:val="28"/>
        </w:rPr>
        <w:t>轉為</w:t>
      </w:r>
      <w:r w:rsidR="00A51A92">
        <w:rPr>
          <w:rFonts w:eastAsiaTheme="majorEastAsia" w:hint="eastAsia"/>
          <w:color w:val="000000"/>
          <w:sz w:val="28"/>
          <w:szCs w:val="28"/>
        </w:rPr>
        <w:t>黃</w:t>
      </w:r>
      <w:r w:rsidR="009242A0">
        <w:rPr>
          <w:rFonts w:eastAsiaTheme="majorEastAsia" w:hint="eastAsia"/>
          <w:color w:val="000000"/>
          <w:sz w:val="28"/>
          <w:szCs w:val="28"/>
        </w:rPr>
        <w:t>藍燈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機械及電機設備進口值變動率：由上月</w:t>
      </w:r>
      <w:r w:rsidR="00A51A92">
        <w:rPr>
          <w:rFonts w:eastAsiaTheme="majorEastAsia" w:hint="eastAsia"/>
          <w:color w:val="000000"/>
          <w:sz w:val="28"/>
          <w:szCs w:val="28"/>
        </w:rPr>
        <w:t>-3.3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="00A51A92">
        <w:rPr>
          <w:rFonts w:eastAsiaTheme="majorEastAsia" w:hint="eastAsia"/>
          <w:color w:val="000000"/>
          <w:sz w:val="28"/>
          <w:szCs w:val="28"/>
        </w:rPr>
        <w:t>增</w:t>
      </w:r>
      <w:r w:rsidRPr="00637F86">
        <w:rPr>
          <w:rFonts w:eastAsiaTheme="majorEastAsia"/>
          <w:color w:val="000000"/>
          <w:sz w:val="28"/>
          <w:szCs w:val="28"/>
        </w:rPr>
        <w:t>為</w:t>
      </w:r>
      <w:r w:rsidR="00A51A92">
        <w:rPr>
          <w:rFonts w:eastAsiaTheme="majorEastAsia" w:hint="eastAsia"/>
          <w:color w:val="000000"/>
          <w:sz w:val="28"/>
          <w:szCs w:val="28"/>
        </w:rPr>
        <w:t>0.8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470160">
        <w:rPr>
          <w:rFonts w:eastAsiaTheme="majorEastAsia" w:hint="eastAsia"/>
          <w:color w:val="000000" w:themeColor="text1"/>
          <w:sz w:val="28"/>
          <w:szCs w:val="28"/>
        </w:rPr>
        <w:t>續</w:t>
      </w:r>
      <w:r w:rsidRPr="00637F86">
        <w:rPr>
          <w:rFonts w:eastAsiaTheme="majorEastAsia"/>
          <w:color w:val="000000"/>
          <w:sz w:val="28"/>
          <w:szCs w:val="28"/>
        </w:rPr>
        <w:t>為</w:t>
      </w:r>
      <w:r w:rsidR="009242A0" w:rsidRPr="00637F86">
        <w:rPr>
          <w:rFonts w:eastAsiaTheme="majorEastAsia"/>
          <w:color w:val="000000"/>
          <w:sz w:val="28"/>
          <w:szCs w:val="28"/>
        </w:rPr>
        <w:t>黃藍燈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製造業銷售值變動率：</w:t>
      </w:r>
      <w:r w:rsidR="00946524">
        <w:rPr>
          <w:rFonts w:eastAsiaTheme="majorEastAsia" w:hint="eastAsia"/>
          <w:color w:val="000000"/>
          <w:sz w:val="28"/>
          <w:szCs w:val="28"/>
        </w:rPr>
        <w:t>由上月</w:t>
      </w:r>
      <w:proofErr w:type="gramStart"/>
      <w:r w:rsidR="00946524">
        <w:rPr>
          <w:rFonts w:eastAsiaTheme="majorEastAsia" w:hint="eastAsia"/>
          <w:color w:val="000000"/>
          <w:sz w:val="28"/>
          <w:szCs w:val="28"/>
        </w:rPr>
        <w:t>上</w:t>
      </w:r>
      <w:r w:rsidR="00470160">
        <w:rPr>
          <w:rFonts w:eastAsiaTheme="majorEastAsia" w:hint="eastAsia"/>
          <w:color w:val="000000"/>
          <w:sz w:val="28"/>
          <w:szCs w:val="28"/>
        </w:rPr>
        <w:t>修值</w:t>
      </w:r>
      <w:proofErr w:type="gramEnd"/>
      <w:r w:rsidR="00946524">
        <w:rPr>
          <w:rFonts w:eastAsiaTheme="majorEastAsia" w:hint="eastAsia"/>
          <w:color w:val="000000"/>
          <w:sz w:val="28"/>
          <w:szCs w:val="28"/>
        </w:rPr>
        <w:t>-</w:t>
      </w:r>
      <w:r w:rsidR="00A51A92">
        <w:rPr>
          <w:rFonts w:eastAsiaTheme="majorEastAsia" w:hint="eastAsia"/>
          <w:color w:val="000000"/>
          <w:sz w:val="28"/>
          <w:szCs w:val="28"/>
        </w:rPr>
        <w:t>3.9</w:t>
      </w:r>
      <w:r w:rsidR="00470160">
        <w:rPr>
          <w:rFonts w:eastAsiaTheme="majorEastAsia" w:hint="eastAsia"/>
          <w:color w:val="000000"/>
          <w:sz w:val="28"/>
          <w:szCs w:val="28"/>
        </w:rPr>
        <w:t>%</w:t>
      </w:r>
      <w:r w:rsidR="0093459B">
        <w:rPr>
          <w:rFonts w:eastAsiaTheme="majorEastAsia" w:hint="eastAsia"/>
          <w:color w:val="000000"/>
          <w:sz w:val="28"/>
          <w:szCs w:val="28"/>
        </w:rPr>
        <w:t>緩和</w:t>
      </w:r>
      <w:r w:rsidR="00946524">
        <w:rPr>
          <w:rFonts w:eastAsiaTheme="majorEastAsia" w:hint="eastAsia"/>
          <w:color w:val="000000"/>
          <w:sz w:val="28"/>
          <w:szCs w:val="28"/>
        </w:rPr>
        <w:t>為</w:t>
      </w:r>
      <w:r w:rsidR="00470160">
        <w:rPr>
          <w:rFonts w:eastAsiaTheme="majorEastAsia" w:hint="eastAsia"/>
          <w:color w:val="000000"/>
          <w:sz w:val="28"/>
          <w:szCs w:val="28"/>
        </w:rPr>
        <w:t>-</w:t>
      </w:r>
      <w:r w:rsidR="000848AF">
        <w:rPr>
          <w:rFonts w:eastAsiaTheme="majorEastAsia" w:hint="eastAsia"/>
          <w:color w:val="000000"/>
          <w:sz w:val="28"/>
          <w:szCs w:val="28"/>
        </w:rPr>
        <w:t>1.7</w:t>
      </w:r>
      <w:r w:rsidR="00470160">
        <w:rPr>
          <w:rFonts w:eastAsiaTheme="majorEastAsia" w:hint="eastAsia"/>
          <w:color w:val="000000"/>
          <w:sz w:val="28"/>
          <w:szCs w:val="28"/>
        </w:rPr>
        <w:t>%</w:t>
      </w:r>
      <w:r w:rsidR="00470160">
        <w:rPr>
          <w:rFonts w:eastAsiaTheme="majorEastAsia" w:hint="eastAsia"/>
          <w:color w:val="000000"/>
          <w:sz w:val="28"/>
          <w:szCs w:val="28"/>
        </w:rPr>
        <w:t>，燈號</w:t>
      </w:r>
      <w:r w:rsidR="00BE0377">
        <w:rPr>
          <w:rFonts w:eastAsiaTheme="majorEastAsia" w:hint="eastAsia"/>
          <w:color w:val="000000"/>
          <w:sz w:val="28"/>
          <w:szCs w:val="28"/>
        </w:rPr>
        <w:t>仍</w:t>
      </w:r>
      <w:r w:rsidR="00470160">
        <w:rPr>
          <w:rFonts w:eastAsiaTheme="majorEastAsia" w:hint="eastAsia"/>
          <w:color w:val="000000"/>
          <w:sz w:val="28"/>
          <w:szCs w:val="28"/>
        </w:rPr>
        <w:t>為藍燈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E417B5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color w:val="000000" w:themeColor="text1"/>
          <w:sz w:val="28"/>
          <w:szCs w:val="28"/>
        </w:rPr>
      </w:pPr>
      <w:r w:rsidRPr="00681D6C">
        <w:rPr>
          <w:rFonts w:hAnsi="新細明體" w:hint="eastAsia"/>
          <w:sz w:val="28"/>
          <w:szCs w:val="28"/>
        </w:rPr>
        <w:t>商業營業額指數</w:t>
      </w:r>
      <w:r w:rsidRPr="00C734E0">
        <w:rPr>
          <w:rFonts w:hAnsi="新細明體" w:hint="eastAsia"/>
          <w:color w:val="000000"/>
          <w:sz w:val="28"/>
          <w:szCs w:val="28"/>
        </w:rPr>
        <w:t>變動率：</w:t>
      </w:r>
      <w:r w:rsidR="00946524">
        <w:rPr>
          <w:rFonts w:hAnsi="新細明體" w:hint="eastAsia"/>
          <w:color w:val="000000"/>
          <w:sz w:val="28"/>
          <w:szCs w:val="28"/>
        </w:rPr>
        <w:t>由上月</w:t>
      </w:r>
      <w:proofErr w:type="gramStart"/>
      <w:r w:rsidR="00C22704">
        <w:rPr>
          <w:rFonts w:hAnsi="新細明體" w:hint="eastAsia"/>
          <w:color w:val="000000"/>
          <w:sz w:val="28"/>
          <w:szCs w:val="28"/>
        </w:rPr>
        <w:t>上修值</w:t>
      </w:r>
      <w:proofErr w:type="gramEnd"/>
      <w:r w:rsidR="00A51A92">
        <w:rPr>
          <w:rFonts w:hAnsi="新細明體" w:hint="eastAsia"/>
          <w:color w:val="000000"/>
          <w:sz w:val="28"/>
          <w:szCs w:val="28"/>
        </w:rPr>
        <w:t>4.9</w:t>
      </w:r>
      <w:r w:rsidR="00470160">
        <w:rPr>
          <w:rFonts w:hAnsi="新細明體" w:hint="eastAsia"/>
          <w:color w:val="000000"/>
          <w:sz w:val="28"/>
          <w:szCs w:val="28"/>
        </w:rPr>
        <w:t>%</w:t>
      </w:r>
      <w:r w:rsidR="00A51A92">
        <w:rPr>
          <w:rFonts w:hAnsi="新細明體" w:hint="eastAsia"/>
          <w:color w:val="000000"/>
          <w:sz w:val="28"/>
          <w:szCs w:val="28"/>
        </w:rPr>
        <w:t>減</w:t>
      </w:r>
      <w:r w:rsidR="00470160">
        <w:rPr>
          <w:rFonts w:hAnsi="新細明體" w:hint="eastAsia"/>
          <w:color w:val="000000"/>
          <w:sz w:val="28"/>
          <w:szCs w:val="28"/>
        </w:rPr>
        <w:t>為</w:t>
      </w:r>
      <w:r w:rsidR="00A51A92">
        <w:rPr>
          <w:rFonts w:hAnsi="新細明體" w:hint="eastAsia"/>
          <w:color w:val="000000"/>
          <w:sz w:val="28"/>
          <w:szCs w:val="28"/>
        </w:rPr>
        <w:t>1.999</w:t>
      </w:r>
      <w:r w:rsidR="00470160">
        <w:rPr>
          <w:rFonts w:hAnsi="新細明體" w:hint="eastAsia"/>
          <w:color w:val="000000"/>
          <w:sz w:val="28"/>
          <w:szCs w:val="28"/>
        </w:rPr>
        <w:t>%</w:t>
      </w:r>
      <w:r w:rsidR="00470160">
        <w:rPr>
          <w:rFonts w:hAnsi="新細明體" w:hint="eastAsia"/>
          <w:color w:val="000000"/>
          <w:sz w:val="28"/>
          <w:szCs w:val="28"/>
        </w:rPr>
        <w:t>，燈號</w:t>
      </w:r>
      <w:r w:rsidR="00A51A92">
        <w:rPr>
          <w:rFonts w:hAnsi="新細明體" w:hint="eastAsia"/>
          <w:color w:val="000000"/>
          <w:sz w:val="28"/>
          <w:szCs w:val="28"/>
        </w:rPr>
        <w:t>由綠燈轉為黃藍</w:t>
      </w:r>
      <w:r w:rsidR="00470160">
        <w:rPr>
          <w:rFonts w:hAnsi="新細明體" w:hint="eastAsia"/>
          <w:color w:val="000000"/>
          <w:sz w:val="28"/>
          <w:szCs w:val="28"/>
        </w:rPr>
        <w:t>燈</w:t>
      </w:r>
      <w:r w:rsidRPr="00871F51">
        <w:rPr>
          <w:rFonts w:hAnsi="新細明體" w:hint="eastAsia"/>
          <w:color w:val="000000"/>
          <w:sz w:val="28"/>
          <w:szCs w:val="28"/>
        </w:rPr>
        <w:t>。</w:t>
      </w:r>
    </w:p>
    <w:p w:rsidR="00042112" w:rsidRDefault="00D47B73" w:rsidP="0093459B">
      <w:pPr>
        <w:spacing w:beforeLines="100" w:before="240" w:line="240" w:lineRule="atLeast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下次發布日期為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="00B32C3B"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年</w:t>
      </w:r>
      <w:r w:rsidR="009571EB">
        <w:rPr>
          <w:rFonts w:hint="eastAsia"/>
          <w:color w:val="000000"/>
          <w:sz w:val="28"/>
          <w:szCs w:val="28"/>
          <w:bdr w:val="single" w:sz="4" w:space="0" w:color="auto"/>
        </w:rPr>
        <w:t>7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月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="009571EB">
        <w:rPr>
          <w:rFonts w:hint="eastAsia"/>
          <w:color w:val="000000"/>
          <w:sz w:val="28"/>
          <w:szCs w:val="28"/>
          <w:bdr w:val="single" w:sz="4" w:space="0" w:color="auto"/>
        </w:rPr>
        <w:t>6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日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(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星期</w:t>
      </w:r>
      <w:r w:rsidR="009571EB">
        <w:rPr>
          <w:rFonts w:hint="eastAsia"/>
          <w:color w:val="000000"/>
          <w:sz w:val="28"/>
          <w:szCs w:val="28"/>
          <w:bdr w:val="single" w:sz="4" w:space="0" w:color="auto"/>
        </w:rPr>
        <w:t>五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) 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4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時</w:t>
      </w:r>
      <w:r w:rsidR="00042112">
        <w:rPr>
          <w:b/>
          <w:bCs/>
          <w:color w:val="000000"/>
          <w:sz w:val="28"/>
          <w:szCs w:val="28"/>
        </w:rPr>
        <w:br w:type="page"/>
      </w:r>
    </w:p>
    <w:p w:rsidR="00A96390" w:rsidRPr="00A3451E" w:rsidRDefault="00FF1AA4" w:rsidP="00A5254E">
      <w:pPr>
        <w:spacing w:beforeLines="50" w:before="120" w:line="300" w:lineRule="auto"/>
        <w:ind w:left="266"/>
        <w:jc w:val="center"/>
        <w:rPr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1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領先指標</w:t>
      </w:r>
    </w:p>
    <w:p w:rsidR="00A96390" w:rsidRPr="00A3451E" w:rsidRDefault="00A96390" w:rsidP="00A96390">
      <w:pPr>
        <w:jc w:val="right"/>
        <w:rPr>
          <w:color w:val="000000"/>
        </w:rPr>
      </w:pPr>
      <w:r w:rsidRPr="00A3451E">
        <w:rPr>
          <w:color w:val="000000"/>
          <w:sz w:val="18"/>
          <w:szCs w:val="18"/>
        </w:rPr>
        <w:t>季節調整後</w:t>
      </w:r>
    </w:p>
    <w:tbl>
      <w:tblPr>
        <w:tblW w:w="8759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20108E" w:rsidRPr="00A3451E" w:rsidTr="00E34C98">
        <w:trPr>
          <w:cantSplit/>
          <w:trHeight w:val="561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項　　　　　目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BE50E3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101年(2012)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20108E" w:rsidRPr="00A3451E" w:rsidTr="00BE50E3">
        <w:trPr>
          <w:cantSplit/>
          <w:trHeight w:val="272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E" w:rsidRPr="00A3451E" w:rsidRDefault="0020108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08E" w:rsidRPr="00A3451E" w:rsidRDefault="0020108E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44669B" w:rsidRPr="00A3451E" w:rsidTr="00BE1520">
        <w:trPr>
          <w:cantSplit/>
          <w:trHeight w:val="360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69B" w:rsidRPr="00A3451E" w:rsidRDefault="0044669B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100.3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101.1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101.8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102.4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103.7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104.5</w:t>
            </w:r>
          </w:p>
        </w:tc>
      </w:tr>
      <w:tr w:rsidR="0044669B" w:rsidRPr="00A3451E" w:rsidTr="00BE50E3">
        <w:trPr>
          <w:cantSplit/>
          <w:trHeight w:val="278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69B" w:rsidRPr="00A3451E" w:rsidRDefault="0044669B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Verdana" w:hAnsi="Verdana" w:hint="eastAsia"/>
                <w:color w:val="000000"/>
                <w:sz w:val="22"/>
                <w:szCs w:val="22"/>
              </w:rPr>
              <w:t>-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較上月變動（%）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0.7</w:t>
            </w:r>
          </w:p>
        </w:tc>
      </w:tr>
      <w:tr w:rsidR="0044669B" w:rsidRPr="00A3451E" w:rsidTr="00BE50E3">
        <w:trPr>
          <w:cantSplit/>
          <w:trHeight w:val="278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69B" w:rsidRPr="00A3451E" w:rsidRDefault="0044669B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6個月平滑化年變動率（%）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4.0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7.1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7.6</w:t>
            </w:r>
          </w:p>
        </w:tc>
      </w:tr>
      <w:tr w:rsidR="0044669B" w:rsidRPr="007B5841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69B" w:rsidRPr="00A3451E" w:rsidRDefault="0044669B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Verdana" w:hAnsi="Verdana" w:hint="eastAsia"/>
                <w:color w:val="000000"/>
                <w:sz w:val="22"/>
                <w:szCs w:val="22"/>
              </w:rPr>
              <w:t>-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較上月增減（百分點）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0.5</w:t>
            </w:r>
          </w:p>
        </w:tc>
      </w:tr>
      <w:tr w:rsidR="00EB1384" w:rsidRPr="00A3451E" w:rsidTr="00BE50E3">
        <w:trPr>
          <w:cantSplit/>
          <w:trHeight w:val="339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B1384" w:rsidRPr="00A3451E" w:rsidRDefault="00EB1384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384" w:rsidRPr="001953FB" w:rsidRDefault="00EB1384" w:rsidP="00C762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384" w:rsidRPr="001953FB" w:rsidRDefault="00EB1384" w:rsidP="00C762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384" w:rsidRPr="001953FB" w:rsidRDefault="00EB1384" w:rsidP="00C762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384" w:rsidRPr="001953FB" w:rsidRDefault="00EB1384" w:rsidP="00C762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384" w:rsidRPr="001953FB" w:rsidRDefault="00EB1384" w:rsidP="00C762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384" w:rsidRPr="001953FB" w:rsidRDefault="00EB1384" w:rsidP="00C762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384" w:rsidRPr="001953FB" w:rsidRDefault="00EB1384" w:rsidP="00C762E5">
            <w:pPr>
              <w:jc w:val="right"/>
              <w:rPr>
                <w:sz w:val="20"/>
                <w:szCs w:val="20"/>
              </w:rPr>
            </w:pPr>
          </w:p>
        </w:tc>
      </w:tr>
      <w:tr w:rsidR="0020108E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108E" w:rsidRPr="00A3451E" w:rsidRDefault="0020108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外銷訂單指數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(2011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08E" w:rsidRPr="006F15B5" w:rsidRDefault="0020108E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111.5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08E" w:rsidRPr="006F15B5" w:rsidRDefault="0020108E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112.0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08E" w:rsidRPr="006F15B5" w:rsidRDefault="0020108E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106.9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08E" w:rsidRPr="006F15B5" w:rsidRDefault="0020108E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08E" w:rsidRPr="006F15B5" w:rsidRDefault="0020108E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99.8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08E" w:rsidRPr="006F15B5" w:rsidRDefault="0020108E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08E" w:rsidRPr="006F15B5" w:rsidRDefault="0020108E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102.7</w:t>
            </w:r>
          </w:p>
        </w:tc>
      </w:tr>
      <w:tr w:rsidR="006F15B5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F15B5" w:rsidRPr="00A3451E" w:rsidRDefault="006F15B5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貨幣總計數M1B</w:t>
            </w:r>
          </w:p>
          <w:p w:rsidR="006F15B5" w:rsidRPr="00A3451E" w:rsidRDefault="006F15B5" w:rsidP="00B436A7">
            <w:pPr>
              <w:ind w:leftChars="88" w:left="211"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11,865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11,945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11,995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11,966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12,202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12,224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12,380 </w:t>
            </w:r>
          </w:p>
        </w:tc>
      </w:tr>
      <w:tr w:rsidR="006F15B5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F15B5" w:rsidRPr="00A3451E" w:rsidRDefault="006F15B5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股價指數 (1966=100)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7,256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7,631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7,759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7,933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7,907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8,272 </w:t>
            </w:r>
          </w:p>
        </w:tc>
      </w:tr>
      <w:tr w:rsidR="0044669B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69B" w:rsidRPr="00A3451E" w:rsidRDefault="0044669B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製造業存貨量指數</w:t>
            </w:r>
            <w:r w:rsidRPr="00A3451E">
              <w:rPr>
                <w:rStyle w:val="ae"/>
                <w:rFonts w:ascii="新細明體" w:hAnsi="新細明體"/>
                <w:color w:val="000000"/>
                <w:sz w:val="22"/>
                <w:szCs w:val="22"/>
              </w:rPr>
              <w:footnoteReference w:id="2"/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108.6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108.4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110.5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110.9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69B" w:rsidRPr="0044669B" w:rsidRDefault="0044669B">
            <w:pPr>
              <w:jc w:val="right"/>
              <w:rPr>
                <w:sz w:val="20"/>
                <w:szCs w:val="20"/>
              </w:rPr>
            </w:pPr>
            <w:r w:rsidRPr="0044669B">
              <w:rPr>
                <w:rFonts w:hint="eastAsia"/>
                <w:sz w:val="20"/>
                <w:szCs w:val="20"/>
              </w:rPr>
              <w:t>105.6</w:t>
            </w:r>
            <w:r w:rsidRPr="0044669B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6F15B5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F15B5" w:rsidRPr="00A3451E" w:rsidRDefault="006F15B5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工業及服務業加班工時 (小時)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8.1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8.1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8.5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8.2</w:t>
            </w:r>
            <w:r w:rsidRPr="0044669B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6F15B5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F15B5" w:rsidRPr="00A3451E" w:rsidRDefault="006F15B5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核發建照面積</w:t>
            </w:r>
            <w:r w:rsidRPr="00A3451E">
              <w:rPr>
                <w:rStyle w:val="ae"/>
                <w:rFonts w:ascii="新細明體" w:hAnsi="新細明體"/>
                <w:color w:val="000000"/>
                <w:sz w:val="22"/>
                <w:szCs w:val="22"/>
              </w:rPr>
              <w:footnoteReference w:id="3"/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(千平方公尺)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2,689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2,254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2,744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2,915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2,308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3,058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 xml:space="preserve">2,930 </w:t>
            </w:r>
          </w:p>
        </w:tc>
      </w:tr>
      <w:tr w:rsidR="006F15B5" w:rsidRPr="00A3451E" w:rsidTr="00BE50E3">
        <w:trPr>
          <w:cantSplit/>
          <w:trHeight w:val="360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B5" w:rsidRPr="00A3451E" w:rsidRDefault="006F15B5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0.79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0.92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B5" w:rsidRPr="006F15B5" w:rsidRDefault="006F15B5">
            <w:pPr>
              <w:jc w:val="right"/>
              <w:rPr>
                <w:sz w:val="20"/>
                <w:szCs w:val="20"/>
              </w:rPr>
            </w:pPr>
            <w:r w:rsidRPr="006F15B5">
              <w:rPr>
                <w:rFonts w:hint="eastAsia"/>
                <w:sz w:val="20"/>
                <w:szCs w:val="20"/>
              </w:rPr>
              <w:t>1.08</w:t>
            </w:r>
          </w:p>
        </w:tc>
      </w:tr>
    </w:tbl>
    <w:p w:rsidR="002B4FE5" w:rsidRPr="00F1518E" w:rsidRDefault="00BE3523" w:rsidP="00F1518E">
      <w:pPr>
        <w:pStyle w:val="a3"/>
        <w:spacing w:beforeLines="10" w:before="24" w:line="220" w:lineRule="exact"/>
        <w:ind w:leftChars="-150" w:left="306" w:rightChars="-121" w:right="-290" w:hangingChars="351" w:hanging="666"/>
        <w:rPr>
          <w:rFonts w:ascii="Times New Roman" w:hAnsi="Times New Roman" w:cs="Times New Roman"/>
          <w:color w:val="000000"/>
          <w:w w:val="95"/>
          <w:sz w:val="20"/>
          <w:szCs w:val="20"/>
        </w:rPr>
      </w:pPr>
      <w:r w:rsidRPr="00A3451E">
        <w:rPr>
          <w:rFonts w:hint="eastAsia"/>
          <w:color w:val="000000"/>
          <w:w w:val="95"/>
          <w:sz w:val="20"/>
          <w:szCs w:val="20"/>
        </w:rPr>
        <w:t>說明</w:t>
      </w:r>
      <w:r w:rsidR="002B4FE5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1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：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p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為推估值；因配合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OECD</w:t>
      </w:r>
      <w:r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</w:p>
    <w:p w:rsidR="003124E1" w:rsidRPr="002B4FE5" w:rsidRDefault="002B4FE5" w:rsidP="00357BCA">
      <w:pPr>
        <w:pStyle w:val="a3"/>
        <w:spacing w:beforeLines="10" w:before="24" w:line="220" w:lineRule="exact"/>
        <w:ind w:leftChars="19" w:left="331" w:rightChars="-121" w:right="-290" w:hangingChars="150" w:hanging="285"/>
        <w:rPr>
          <w:color w:val="000000"/>
          <w:w w:val="95"/>
          <w:sz w:val="20"/>
          <w:szCs w:val="20"/>
        </w:rPr>
      </w:pPr>
      <w:r w:rsidRPr="00F1518E">
        <w:rPr>
          <w:rFonts w:ascii="Times New Roman" w:hAnsi="Times New Roman" w:cs="Times New Roman"/>
          <w:w w:val="95"/>
          <w:sz w:val="20"/>
          <w:szCs w:val="20"/>
        </w:rPr>
        <w:t>2</w:t>
      </w:r>
      <w:r w:rsidRPr="00F1518E">
        <w:rPr>
          <w:rFonts w:ascii="Times New Roman" w:hAnsi="Times New Roman" w:cs="Times New Roman"/>
          <w:w w:val="95"/>
          <w:sz w:val="20"/>
          <w:szCs w:val="20"/>
        </w:rPr>
        <w:t>：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表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1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至表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3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構成項目</w:t>
      </w:r>
      <w:r w:rsidR="00E958A2" w:rsidRPr="00F1518E">
        <w:rPr>
          <w:rFonts w:ascii="Times New Roman" w:hAnsi="Times New Roman" w:cs="Times New Roman"/>
          <w:w w:val="95"/>
          <w:sz w:val="20"/>
          <w:szCs w:val="20"/>
        </w:rPr>
        <w:t>為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季節調整後數值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；本新聞稿為精確判斷景氣變動方向，</w:t>
      </w:r>
      <w:r w:rsidR="0033673B" w:rsidRPr="00F1518E">
        <w:rPr>
          <w:rFonts w:ascii="Times New Roman" w:hAnsi="Times New Roman" w:cs="Times New Roman"/>
          <w:w w:val="95"/>
          <w:sz w:val="20"/>
          <w:szCs w:val="20"/>
        </w:rPr>
        <w:t>除季節調整外，尚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將構成項目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經過剔除長期趨勢、平滑化與標準化等步驟，故與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表中數值之</w:t>
      </w:r>
      <w:r w:rsidR="00BE6E13" w:rsidRPr="00F1518E">
        <w:rPr>
          <w:rFonts w:ascii="Times New Roman" w:hAnsi="Times New Roman" w:cs="Times New Roman"/>
          <w:w w:val="95"/>
          <w:sz w:val="20"/>
          <w:szCs w:val="20"/>
        </w:rPr>
        <w:t>變動方向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偶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有不同，</w:t>
      </w:r>
      <w:r w:rsidR="0033673B" w:rsidRPr="00F1518E">
        <w:rPr>
          <w:rFonts w:ascii="Times New Roman" w:hAnsi="Times New Roman" w:cs="Times New Roman"/>
          <w:w w:val="95"/>
          <w:sz w:val="20"/>
          <w:szCs w:val="20"/>
        </w:rPr>
        <w:t>引用與</w:t>
      </w:r>
      <w:r w:rsidR="00AA3BC4" w:rsidRPr="00F1518E">
        <w:rPr>
          <w:rFonts w:ascii="Times New Roman" w:hAnsi="Times New Roman" w:cs="Times New Roman"/>
          <w:w w:val="95"/>
          <w:sz w:val="20"/>
          <w:szCs w:val="20"/>
        </w:rPr>
        <w:t>解讀時宜</w:t>
      </w:r>
      <w:r w:rsidR="004C2FAE" w:rsidRPr="00F1518E">
        <w:rPr>
          <w:rFonts w:ascii="Times New Roman" w:hAnsi="Times New Roman" w:cs="Times New Roman"/>
          <w:w w:val="95"/>
          <w:sz w:val="20"/>
          <w:szCs w:val="20"/>
        </w:rPr>
        <w:t>加注意。</w:t>
      </w:r>
    </w:p>
    <w:p w:rsidR="00A96390" w:rsidRPr="00A3451E" w:rsidRDefault="00FF1AA4" w:rsidP="00F1518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2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同時指標</w:t>
      </w:r>
    </w:p>
    <w:p w:rsidR="00A96390" w:rsidRPr="00A3451E" w:rsidRDefault="00A96390" w:rsidP="00A96390">
      <w:pPr>
        <w:jc w:val="right"/>
        <w:rPr>
          <w:color w:val="000000"/>
        </w:rPr>
      </w:pPr>
      <w:r w:rsidRPr="00A3451E">
        <w:rPr>
          <w:color w:val="000000"/>
          <w:sz w:val="18"/>
          <w:szCs w:val="18"/>
        </w:rPr>
        <w:t>季節調整後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4"/>
        <w:gridCol w:w="770"/>
        <w:gridCol w:w="774"/>
        <w:gridCol w:w="791"/>
        <w:gridCol w:w="781"/>
        <w:gridCol w:w="797"/>
        <w:gridCol w:w="759"/>
        <w:gridCol w:w="781"/>
      </w:tblGrid>
      <w:tr w:rsidR="00BC4D99" w:rsidRPr="00A3451E" w:rsidTr="00BC4D99">
        <w:trPr>
          <w:cantSplit/>
          <w:trHeight w:val="525"/>
        </w:trPr>
        <w:tc>
          <w:tcPr>
            <w:tcW w:w="31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D99" w:rsidRPr="00A3451E" w:rsidRDefault="00BC4D99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4D99" w:rsidRPr="00A3451E" w:rsidRDefault="00BC4D99" w:rsidP="0075614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(2012)</w:t>
            </w:r>
          </w:p>
        </w:tc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4D99" w:rsidRPr="00A3451E" w:rsidRDefault="00BC4D99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BC4D99" w:rsidRPr="00A3451E" w:rsidTr="00BC4D99">
        <w:trPr>
          <w:cantSplit/>
          <w:trHeight w:val="272"/>
        </w:trPr>
        <w:tc>
          <w:tcPr>
            <w:tcW w:w="31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99" w:rsidRPr="00A3451E" w:rsidRDefault="00BC4D99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D99" w:rsidRPr="00A3451E" w:rsidRDefault="00BC4D99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D99" w:rsidRPr="00A3451E" w:rsidRDefault="00BC4D99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D99" w:rsidRPr="00A3451E" w:rsidRDefault="00BC4D99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D99" w:rsidRPr="00A3451E" w:rsidRDefault="00BC4D99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D99" w:rsidRPr="00A3451E" w:rsidRDefault="00BC4D99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D99" w:rsidRPr="00A3451E" w:rsidRDefault="00BC4D99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4D99" w:rsidRPr="00A3451E" w:rsidRDefault="00BC4D99" w:rsidP="001F325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ADB" w:rsidRPr="00A3451E" w:rsidRDefault="00554ADB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bookmarkStart w:id="2" w:name="_Hlk196880764"/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 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4ADB" w:rsidRPr="00A3451E" w:rsidRDefault="00554ADB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 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4ADB" w:rsidRPr="00A3451E" w:rsidRDefault="00554ADB" w:rsidP="00B436A7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 </w:t>
            </w:r>
          </w:p>
        </w:tc>
      </w:tr>
      <w:tr w:rsidR="00554ADB" w:rsidRPr="004422FA" w:rsidTr="00BC4D99">
        <w:trPr>
          <w:cantSplit/>
          <w:trHeight w:val="294"/>
        </w:trPr>
        <w:tc>
          <w:tcPr>
            <w:tcW w:w="3194" w:type="dxa"/>
            <w:tcBorders>
              <w:top w:val="nil"/>
              <w:bottom w:val="nil"/>
            </w:tcBorders>
            <w:shd w:val="clear" w:color="auto" w:fill="auto"/>
          </w:tcPr>
          <w:p w:rsidR="00554ADB" w:rsidRPr="00A3451E" w:rsidRDefault="00554ADB" w:rsidP="002617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  <w:bookmarkStart w:id="3" w:name="OLE_LINK2"/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  <w:bookmarkEnd w:id="3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-0.2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-0.1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0.002 </w:t>
            </w:r>
          </w:p>
        </w:tc>
      </w:tr>
      <w:tr w:rsidR="00554ADB" w:rsidRPr="00A3451E" w:rsidTr="00BC4D99">
        <w:trPr>
          <w:cantSplit/>
          <w:trHeight w:val="339"/>
        </w:trPr>
        <w:tc>
          <w:tcPr>
            <w:tcW w:w="3194" w:type="dxa"/>
            <w:tcBorders>
              <w:top w:val="nil"/>
              <w:bottom w:val="nil"/>
            </w:tcBorders>
            <w:shd w:val="clear" w:color="auto" w:fill="auto"/>
          </w:tcPr>
          <w:p w:rsidR="00554ADB" w:rsidRPr="00A3451E" w:rsidRDefault="00554ADB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4ADB" w:rsidRPr="00A3451E" w:rsidRDefault="00554ADB" w:rsidP="004422FA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工業生產指數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 w:rsidRPr="007B5841">
              <w:rPr>
                <w:rFonts w:ascii="新細明體" w:hAnsi="新細明體"/>
                <w:sz w:val="22"/>
                <w:szCs w:val="22"/>
              </w:rPr>
              <w:t>20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7B5841">
              <w:rPr>
                <w:rFonts w:ascii="新細明體" w:hAnsi="新細明體"/>
                <w:sz w:val="22"/>
                <w:szCs w:val="22"/>
              </w:rPr>
              <w:t>=100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</w:tcBorders>
            <w:shd w:val="clear" w:color="auto" w:fill="auto"/>
          </w:tcPr>
          <w:p w:rsidR="00554ADB" w:rsidRPr="00A3451E" w:rsidRDefault="00554ADB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電力(企業)總用電量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億度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11.60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10.98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11.86 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4ADB" w:rsidRPr="00A3451E" w:rsidRDefault="00554ADB" w:rsidP="004422FA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製造業銷售量指數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97.0</w:t>
            </w:r>
            <w:r w:rsidRPr="00554ADB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</w:tcBorders>
            <w:shd w:val="clear" w:color="auto" w:fill="auto"/>
          </w:tcPr>
          <w:p w:rsidR="00554ADB" w:rsidRPr="00A3451E" w:rsidRDefault="00554ADB" w:rsidP="00202100">
            <w:pPr>
              <w:ind w:leftChars="88" w:left="431" w:hangingChars="100" w:hanging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681D6C">
              <w:rPr>
                <w:rFonts w:ascii="新細明體" w:hAnsi="新細明體" w:hint="eastAsia"/>
                <w:sz w:val="22"/>
                <w:szCs w:val="22"/>
              </w:rPr>
              <w:t>商業營業額指數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(200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6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111.4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111.7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110.5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111.2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P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54ADB">
              <w:rPr>
                <w:rFonts w:hint="eastAsia"/>
                <w:sz w:val="20"/>
                <w:szCs w:val="20"/>
              </w:rPr>
              <w:t xml:space="preserve">112.8 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4ADB" w:rsidRPr="00A3451E" w:rsidRDefault="00554ADB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非農業部門就業人數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10,356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10,372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10,381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10,412 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nil"/>
            </w:tcBorders>
            <w:shd w:val="clear" w:color="auto" w:fill="auto"/>
          </w:tcPr>
          <w:p w:rsidR="00554ADB" w:rsidRPr="00A3451E" w:rsidRDefault="00554ADB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實質海關出口值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758.4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786.7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751.4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765.0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781.9 </w:t>
            </w:r>
          </w:p>
        </w:tc>
      </w:tr>
      <w:tr w:rsidR="00554ADB" w:rsidRPr="00A3451E" w:rsidTr="00BC4D99">
        <w:trPr>
          <w:cantSplit/>
          <w:trHeight w:val="360"/>
        </w:trPr>
        <w:tc>
          <w:tcPr>
            <w:tcW w:w="31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DB" w:rsidRPr="00A3451E" w:rsidRDefault="00554ADB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實質機械及電機設備進口</w:t>
            </w:r>
          </w:p>
          <w:p w:rsidR="00554ADB" w:rsidRPr="00A3451E" w:rsidRDefault="00554ADB" w:rsidP="006F4B1C">
            <w:pPr>
              <w:ind w:leftChars="180" w:left="43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181.6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204.4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210.9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206.8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ADB" w:rsidRDefault="00554AD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215.5 </w:t>
            </w:r>
          </w:p>
        </w:tc>
      </w:tr>
    </w:tbl>
    <w:bookmarkEnd w:id="2"/>
    <w:p w:rsidR="00F1518E" w:rsidRPr="000F72E7" w:rsidRDefault="00202100" w:rsidP="00357BCA">
      <w:pPr>
        <w:spacing w:line="240" w:lineRule="exact"/>
        <w:ind w:leftChars="-154" w:left="153" w:rightChars="-62" w:right="-149" w:hangingChars="306" w:hanging="523"/>
        <w:rPr>
          <w:b/>
          <w:bCs/>
          <w:sz w:val="20"/>
          <w:szCs w:val="20"/>
        </w:rPr>
      </w:pPr>
      <w:r w:rsidRPr="00F1518E">
        <w:rPr>
          <w:rFonts w:hint="eastAsia"/>
          <w:w w:val="95"/>
          <w:sz w:val="18"/>
          <w:szCs w:val="18"/>
        </w:rPr>
        <w:t>說明</w:t>
      </w:r>
      <w:r w:rsidRPr="00681D6C">
        <w:rPr>
          <w:rFonts w:hint="eastAsia"/>
          <w:w w:val="95"/>
          <w:sz w:val="20"/>
          <w:szCs w:val="20"/>
        </w:rPr>
        <w:t>：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自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102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年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1</w:t>
      </w:r>
      <w:r w:rsidR="000F72E7" w:rsidRPr="00357BCA">
        <w:rPr>
          <w:rFonts w:eastAsia="細明體" w:hint="eastAsia"/>
          <w:color w:val="000000"/>
          <w:w w:val="95"/>
          <w:sz w:val="20"/>
          <w:szCs w:val="20"/>
        </w:rPr>
        <w:t>月起</w:t>
      </w:r>
      <w:r w:rsidR="00F1518E" w:rsidRPr="00357BCA">
        <w:rPr>
          <w:rFonts w:eastAsia="細明體" w:hint="eastAsia"/>
          <w:color w:val="000000"/>
          <w:w w:val="95"/>
          <w:sz w:val="20"/>
          <w:szCs w:val="20"/>
        </w:rPr>
        <w:t>，配合原發布機關修訂，</w:t>
      </w:r>
      <w:r w:rsidR="00357BCA" w:rsidRPr="00357BCA">
        <w:rPr>
          <w:rFonts w:eastAsia="細明體" w:hint="eastAsia"/>
          <w:color w:val="000000"/>
          <w:w w:val="95"/>
          <w:sz w:val="20"/>
          <w:szCs w:val="20"/>
        </w:rPr>
        <w:t>實質機械及電機設備進口</w:t>
      </w:r>
      <w:r w:rsidR="00F1518E" w:rsidRPr="00357BCA">
        <w:rPr>
          <w:rFonts w:eastAsia="細明體" w:hint="eastAsia"/>
          <w:color w:val="000000"/>
          <w:w w:val="95"/>
          <w:sz w:val="20"/>
          <w:szCs w:val="20"/>
        </w:rPr>
        <w:t>改以「機器、電機、電視影像及聲音記錄機等設備」進口</w:t>
      </w:r>
      <w:r w:rsidR="008C0CBE" w:rsidRPr="00357BCA">
        <w:rPr>
          <w:rFonts w:eastAsia="細明體" w:hint="eastAsia"/>
          <w:color w:val="000000"/>
          <w:w w:val="95"/>
          <w:sz w:val="20"/>
          <w:szCs w:val="20"/>
        </w:rPr>
        <w:t>物價</w:t>
      </w:r>
      <w:r w:rsidR="00F1518E" w:rsidRPr="00357BCA">
        <w:rPr>
          <w:rFonts w:eastAsia="細明體" w:hint="eastAsia"/>
          <w:color w:val="000000"/>
          <w:w w:val="95"/>
          <w:sz w:val="20"/>
          <w:szCs w:val="20"/>
        </w:rPr>
        <w:t>指數平減。</w:t>
      </w:r>
    </w:p>
    <w:p w:rsidR="00BE3523" w:rsidRPr="00A3451E" w:rsidRDefault="00FF1AA4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BE3523" w:rsidRPr="00A3451E">
        <w:rPr>
          <w:b/>
          <w:bCs/>
          <w:color w:val="000000"/>
          <w:sz w:val="28"/>
          <w:szCs w:val="28"/>
        </w:rPr>
        <w:t>景氣</w:t>
      </w:r>
      <w:r w:rsidR="00BE3523" w:rsidRPr="00A3451E">
        <w:rPr>
          <w:rFonts w:hint="eastAsia"/>
          <w:b/>
          <w:bCs/>
          <w:color w:val="000000"/>
          <w:sz w:val="28"/>
          <w:szCs w:val="28"/>
        </w:rPr>
        <w:t>落後指標</w:t>
      </w:r>
    </w:p>
    <w:p w:rsidR="00BE3523" w:rsidRPr="00A3451E" w:rsidRDefault="00BE3523" w:rsidP="00BE3523">
      <w:pPr>
        <w:jc w:val="right"/>
        <w:rPr>
          <w:color w:val="000000"/>
        </w:rPr>
      </w:pPr>
      <w:r w:rsidRPr="00A3451E">
        <w:rPr>
          <w:color w:val="000000"/>
          <w:sz w:val="18"/>
          <w:szCs w:val="18"/>
        </w:rPr>
        <w:t>季節調整後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5"/>
        <w:gridCol w:w="776"/>
        <w:gridCol w:w="781"/>
        <w:gridCol w:w="777"/>
        <w:gridCol w:w="771"/>
        <w:gridCol w:w="804"/>
        <w:gridCol w:w="764"/>
        <w:gridCol w:w="789"/>
      </w:tblGrid>
      <w:tr w:rsidR="00C24777" w:rsidRPr="00A3451E" w:rsidTr="00E34C98">
        <w:trPr>
          <w:cantSplit/>
          <w:trHeight w:val="563"/>
        </w:trPr>
        <w:tc>
          <w:tcPr>
            <w:tcW w:w="31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77" w:rsidRPr="00A3451E" w:rsidRDefault="00C24777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777" w:rsidRPr="00A3451E" w:rsidRDefault="00C24777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年(201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)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777" w:rsidRPr="00A3451E" w:rsidRDefault="00C24777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102年(2013)</w:t>
            </w:r>
          </w:p>
        </w:tc>
      </w:tr>
      <w:tr w:rsidR="00C24777" w:rsidRPr="00A3451E" w:rsidTr="00C24777">
        <w:trPr>
          <w:cantSplit/>
          <w:trHeight w:val="272"/>
        </w:trPr>
        <w:tc>
          <w:tcPr>
            <w:tcW w:w="31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77" w:rsidRPr="00A3451E" w:rsidRDefault="00C24777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77" w:rsidRPr="00A3451E" w:rsidRDefault="00C24777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77" w:rsidRPr="00A3451E" w:rsidRDefault="00C24777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77" w:rsidRPr="00A3451E" w:rsidRDefault="00C24777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77" w:rsidRPr="00A3451E" w:rsidRDefault="00C24777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77" w:rsidRPr="00A3451E" w:rsidRDefault="00C24777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777" w:rsidRPr="00A3451E" w:rsidRDefault="00C24777" w:rsidP="00E34C9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777" w:rsidRPr="00A3451E" w:rsidRDefault="00C24777" w:rsidP="007068E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AF72C0" w:rsidRPr="004E4027" w:rsidTr="00AF72C0">
        <w:trPr>
          <w:cantSplit/>
          <w:trHeight w:val="360"/>
        </w:trPr>
        <w:tc>
          <w:tcPr>
            <w:tcW w:w="31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72C0" w:rsidRPr="00A3451E" w:rsidRDefault="00AF72C0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102.3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102.5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102.8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103.1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103.4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103.5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103.5 </w:t>
            </w:r>
          </w:p>
        </w:tc>
      </w:tr>
      <w:tr w:rsidR="00AF72C0" w:rsidRPr="004E4027" w:rsidTr="00AF72C0">
        <w:trPr>
          <w:cantSplit/>
          <w:trHeight w:val="360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F72C0" w:rsidRPr="00A3451E" w:rsidRDefault="00AF72C0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0.3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>0.0</w:t>
            </w:r>
            <w:r w:rsidR="00BA256F">
              <w:rPr>
                <w:rFonts w:hint="eastAsia"/>
                <w:sz w:val="20"/>
                <w:szCs w:val="20"/>
              </w:rPr>
              <w:t>3</w:t>
            </w:r>
            <w:r w:rsidRPr="00AF72C0">
              <w:rPr>
                <w:sz w:val="20"/>
                <w:szCs w:val="20"/>
              </w:rPr>
              <w:t xml:space="preserve"> </w:t>
            </w:r>
          </w:p>
        </w:tc>
      </w:tr>
      <w:tr w:rsidR="00AF72C0" w:rsidRPr="004E4027" w:rsidTr="00AF72C0">
        <w:trPr>
          <w:cantSplit/>
          <w:trHeight w:val="360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F72C0" w:rsidRPr="00A3451E" w:rsidRDefault="00AF72C0" w:rsidP="00286895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100.4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100.4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100.4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100.5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100.6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100.5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100.3 </w:t>
            </w:r>
          </w:p>
        </w:tc>
      </w:tr>
      <w:tr w:rsidR="00AF72C0" w:rsidRPr="004E4027" w:rsidTr="00AF72C0">
        <w:trPr>
          <w:cantSplit/>
          <w:trHeight w:val="294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AF72C0" w:rsidRPr="00A3451E" w:rsidRDefault="00AF72C0" w:rsidP="002868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-0.1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-0.0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0.0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-0.1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2C0" w:rsidRPr="00AF72C0" w:rsidRDefault="00AF72C0" w:rsidP="00AF72C0">
            <w:pPr>
              <w:jc w:val="right"/>
              <w:rPr>
                <w:sz w:val="20"/>
                <w:szCs w:val="20"/>
              </w:rPr>
            </w:pPr>
            <w:r w:rsidRPr="00AF72C0">
              <w:rPr>
                <w:sz w:val="20"/>
                <w:szCs w:val="20"/>
              </w:rPr>
              <w:t xml:space="preserve">-0.2 </w:t>
            </w:r>
          </w:p>
        </w:tc>
      </w:tr>
      <w:tr w:rsidR="00C24777" w:rsidRPr="004E4027" w:rsidTr="00C24777">
        <w:trPr>
          <w:cantSplit/>
          <w:trHeight w:val="339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C24777" w:rsidRPr="00A3451E" w:rsidRDefault="00C24777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96571E" w:rsidRDefault="00C2477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96571E" w:rsidRDefault="00C2477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96571E" w:rsidRDefault="00C2477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96571E" w:rsidRDefault="00C2477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96571E" w:rsidRDefault="00C2477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96571E" w:rsidRDefault="00C24777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96571E" w:rsidRDefault="00C24777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C24777" w:rsidRPr="007E65D0" w:rsidTr="00C24777">
        <w:trPr>
          <w:cantSplit/>
          <w:trHeight w:val="360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24777" w:rsidRPr="00A3451E" w:rsidRDefault="00C24777" w:rsidP="002868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失業率</w:t>
            </w:r>
            <w:r w:rsidRPr="00A3451E">
              <w:rPr>
                <w:rStyle w:val="ae"/>
                <w:rFonts w:ascii="新細明體" w:hAnsi="新細明體"/>
                <w:color w:val="000000"/>
                <w:sz w:val="22"/>
                <w:szCs w:val="22"/>
              </w:rPr>
              <w:footnoteReference w:id="4"/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4.24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4.21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4.20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4.16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4.19 </w:t>
            </w:r>
          </w:p>
        </w:tc>
      </w:tr>
      <w:tr w:rsidR="00C24777" w:rsidRPr="007E65D0" w:rsidTr="00C24777">
        <w:trPr>
          <w:cantSplit/>
          <w:trHeight w:val="360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C24777" w:rsidRPr="00A3451E" w:rsidRDefault="00C24777" w:rsidP="00C4368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工業及服務業經常性受僱員工人數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6,784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6,795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6,804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6,819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6,820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6,828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6,834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24777">
              <w:rPr>
                <w:sz w:val="20"/>
                <w:szCs w:val="20"/>
              </w:rPr>
              <w:t xml:space="preserve"> </w:t>
            </w:r>
          </w:p>
        </w:tc>
      </w:tr>
      <w:tr w:rsidR="00C24777" w:rsidRPr="007E65D0" w:rsidTr="00C24777">
        <w:trPr>
          <w:cantSplit/>
          <w:trHeight w:val="360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24777" w:rsidRPr="00A3451E" w:rsidRDefault="00C24777" w:rsidP="004B050A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81.5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79.0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84.5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85.9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>84.7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C24777">
              <w:rPr>
                <w:sz w:val="20"/>
                <w:szCs w:val="20"/>
              </w:rPr>
              <w:t xml:space="preserve"> </w:t>
            </w:r>
          </w:p>
        </w:tc>
      </w:tr>
      <w:tr w:rsidR="00C24777" w:rsidRPr="007E65D0" w:rsidTr="00C24777">
        <w:trPr>
          <w:cantSplit/>
          <w:trHeight w:val="360"/>
        </w:trPr>
        <w:tc>
          <w:tcPr>
            <w:tcW w:w="31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24777" w:rsidRPr="00A3451E" w:rsidRDefault="00C24777" w:rsidP="002868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金融業隔夜拆款利率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0.386 </w:t>
            </w:r>
          </w:p>
        </w:tc>
      </w:tr>
      <w:tr w:rsidR="00C24777" w:rsidRPr="007E65D0" w:rsidTr="00C24777">
        <w:trPr>
          <w:cantSplit/>
          <w:trHeight w:val="360"/>
        </w:trPr>
        <w:tc>
          <w:tcPr>
            <w:tcW w:w="3185" w:type="dxa"/>
            <w:tcBorders>
              <w:top w:val="nil"/>
              <w:bottom w:val="nil"/>
            </w:tcBorders>
            <w:shd w:val="clear" w:color="auto" w:fill="auto"/>
          </w:tcPr>
          <w:p w:rsidR="00C24777" w:rsidRPr="00A3451E" w:rsidRDefault="00C24777" w:rsidP="00D86494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A31C9">
              <w:rPr>
                <w:rFonts w:ascii="新細明體" w:hAnsi="新細明體" w:hint="eastAsia"/>
                <w:color w:val="000000"/>
                <w:sz w:val="22"/>
                <w:szCs w:val="22"/>
              </w:rPr>
              <w:t>全體貨幣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機構放款與投資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25,339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25,507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25,602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25,724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25,941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25,997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777" w:rsidRPr="00C24777" w:rsidRDefault="00C24777" w:rsidP="00C24777">
            <w:pPr>
              <w:jc w:val="right"/>
              <w:rPr>
                <w:sz w:val="20"/>
                <w:szCs w:val="20"/>
              </w:rPr>
            </w:pPr>
            <w:r w:rsidRPr="00C24777">
              <w:rPr>
                <w:sz w:val="20"/>
                <w:szCs w:val="20"/>
              </w:rPr>
              <w:t xml:space="preserve"> 25,987 </w:t>
            </w:r>
          </w:p>
        </w:tc>
      </w:tr>
      <w:tr w:rsidR="00AF72C0" w:rsidRPr="007E65D0" w:rsidTr="00C8695B">
        <w:trPr>
          <w:cantSplit/>
          <w:trHeight w:val="360"/>
        </w:trPr>
        <w:tc>
          <w:tcPr>
            <w:tcW w:w="31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C0" w:rsidRPr="00A3451E" w:rsidRDefault="00AF72C0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製造業存貨率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2C0" w:rsidRDefault="00AF72C0" w:rsidP="00C8695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68.4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2C0" w:rsidRDefault="00AF72C0" w:rsidP="00C8695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69.0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2C0" w:rsidRDefault="00AF72C0" w:rsidP="00C8695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2C0" w:rsidRDefault="00AF72C0" w:rsidP="00C8695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70.2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2C0" w:rsidRDefault="00AF72C0" w:rsidP="00C8695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73.2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2C0" w:rsidRDefault="00AF72C0" w:rsidP="00C8695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71.7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2C0" w:rsidRDefault="00AF72C0" w:rsidP="00C8695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67.1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</w:tbl>
    <w:p w:rsidR="00BE3523" w:rsidRPr="00A3451E" w:rsidRDefault="00BE3523" w:rsidP="00BE3523">
      <w:pPr>
        <w:pStyle w:val="a3"/>
        <w:spacing w:beforeLines="50" w:before="120" w:line="240" w:lineRule="exact"/>
        <w:ind w:leftChars="-150" w:left="213" w:rightChars="-121" w:right="-290" w:hanging="573"/>
        <w:rPr>
          <w:color w:val="000000"/>
          <w:w w:val="95"/>
          <w:sz w:val="20"/>
          <w:szCs w:val="20"/>
        </w:rPr>
      </w:pPr>
      <w:r w:rsidRPr="00A3451E">
        <w:rPr>
          <w:rFonts w:hint="eastAsia"/>
          <w:color w:val="000000"/>
          <w:w w:val="95"/>
          <w:sz w:val="20"/>
          <w:szCs w:val="20"/>
        </w:rPr>
        <w:t>說明：p為推估值；因配合OECD指標編製方法及季節調整之故，各月綜合指數及構成項目數字較上月發布數值多有所修正，惟變動方向大致相同。</w:t>
      </w:r>
    </w:p>
    <w:p w:rsidR="0033150B" w:rsidRPr="00A3451E" w:rsidRDefault="00926383" w:rsidP="00241A3C">
      <w:pPr>
        <w:spacing w:beforeLines="100" w:before="240" w:afterLines="300" w:after="720"/>
        <w:jc w:val="center"/>
        <w:rPr>
          <w:b/>
          <w:bCs/>
          <w:noProof/>
          <w:color w:val="000000"/>
          <w:sz w:val="28"/>
          <w:szCs w:val="28"/>
          <w:lang w:bidi="hi-IN"/>
        </w:rPr>
      </w:pPr>
      <w:r>
        <w:rPr>
          <w:color w:val="000000"/>
          <w:w w:val="95"/>
          <w:sz w:val="20"/>
          <w:szCs w:val="20"/>
        </w:rPr>
        <w:br w:type="page"/>
      </w:r>
      <w:r w:rsidR="00FF1AA4" w:rsidRPr="00FF1AA4">
        <w:rPr>
          <w:rFonts w:hint="eastAsia"/>
          <w:b/>
          <w:bCs/>
          <w:color w:val="000000"/>
          <w:sz w:val="28"/>
          <w:szCs w:val="28"/>
        </w:rPr>
        <w:lastRenderedPageBreak/>
        <w:t>圖</w:t>
      </w:r>
      <w:r w:rsidR="00FF1AA4" w:rsidRPr="00FF1AA4">
        <w:rPr>
          <w:rFonts w:hint="eastAsia"/>
          <w:b/>
          <w:bCs/>
          <w:color w:val="000000"/>
          <w:sz w:val="28"/>
          <w:szCs w:val="28"/>
        </w:rPr>
        <w:t>1</w:t>
      </w:r>
      <w:r w:rsidR="00FF1AA4" w:rsidRPr="00241A3C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F90FA2" w:rsidRPr="00A3451E">
        <w:rPr>
          <w:rFonts w:hint="eastAsia"/>
          <w:b/>
          <w:bCs/>
          <w:color w:val="000000"/>
          <w:sz w:val="28"/>
          <w:szCs w:val="28"/>
        </w:rPr>
        <w:t>近年領先指標</w:t>
      </w:r>
      <w:r w:rsidR="006560EB">
        <w:rPr>
          <w:rFonts w:hint="eastAsia"/>
          <w:b/>
          <w:bCs/>
          <w:color w:val="000000"/>
          <w:sz w:val="28"/>
          <w:szCs w:val="28"/>
        </w:rPr>
        <w:t>綜合指數</w:t>
      </w:r>
      <w:r w:rsidR="00F90FA2"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12486D" w:rsidRPr="00E36475" w:rsidRDefault="00036475" w:rsidP="00851DF2">
      <w:pPr>
        <w:spacing w:beforeLines="200" w:before="4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A0FDA5" wp14:editId="762F8EAF">
                <wp:simplePos x="0" y="0"/>
                <wp:positionH relativeFrom="column">
                  <wp:posOffset>2456815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A1322" w:rsidRPr="0033150B" w:rsidRDefault="009A132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193.4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BEJzZ+3gAAAAoBAAAPAAAAZHJzL2Rvd25yZXYueG1sTI/BTsMwDIbvSLxDZCRuW0JZ&#10;t7Y0nRCIK4jBkLhljddWNE7VZGt5e8wJjrY//f7+cju7XpxxDJ0nDTdLBQKp9rajRsP729MiAxGi&#10;IWt6T6jhGwNsq8uL0hTWT/SK511sBIdQKIyGNsahkDLULToTln5A4tvRj85EHsdG2tFMHO56mSi1&#10;ls50xB9aM+BDi/XX7uQ07J+Pnx8r9dI8unSY/KwkuVxqfX0139+BiDjHPxh+9VkdKnY6+BPZIHoN&#10;t9k6Z1TDYpUkIJhINxlvDhqSNAdZlfJ/heoHAAD//wMAUEsBAi0AFAAGAAgAAAAhALaDOJL+AAAA&#10;4QEAABMAAAAAAAAAAAAAAAAAAAAAAFtDb250ZW50X1R5cGVzXS54bWxQSwECLQAUAAYACAAAACEA&#10;OP0h/9YAAACUAQAACwAAAAAAAAAAAAAAAAAvAQAAX3JlbHMvLnJlbHNQSwECLQAUAAYACAAAACEA&#10;l9vOK/gCAACIBgAADgAAAAAAAAAAAAAAAAAuAgAAZHJzL2Uyb0RvYy54bWxQSwECLQAUAAYACAAA&#10;ACEARCc2ft4AAAAKAQAADwAAAAAAAAAAAAAAAABSBQAAZHJzL2Rvd25yZXYueG1sUEsFBgAAAAAE&#10;AAQA8wAAAF0GAAAAAA==&#10;" filled="f" stroked="f">
                <v:textbox>
                  <w:txbxContent>
                    <w:p w:rsidR="009A1322" w:rsidRDefault="009A132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A1322" w:rsidRPr="0033150B" w:rsidRDefault="009A132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DF4F3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81D76C" wp14:editId="253209DA">
                <wp:simplePos x="0" y="0"/>
                <wp:positionH relativeFrom="column">
                  <wp:posOffset>853089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A1322" w:rsidRPr="0033150B" w:rsidRDefault="009A1322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67.1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HHvhIfdAAAACgEAAA8AAABkcnMvZG93bnJldi54bWxMj8FOwzAQRO9I/Qdr&#10;K3Fr7TYBkRCnqoq4gihQqTc33iYR8TqK3Sb8PcsJjrPzNDtTbCbXiSsOofWkYbVUIJAqb1uqNXy8&#10;Py8eQIRoyJrOE2r4xgCbcnZTmNz6kd7wuo+14BAKudHQxNjnUoaqQWfC0vdI7J394ExkOdTSDmbk&#10;cNfJtVL30pmW+ENjetw1WH3tL07D58v5eEjVa/3k7vrRT0qSy6TWt/Np+wgi4hT/YPitz9Wh5E4n&#10;fyEbRMc6SRNGNSzSVQaCiUSt+XJiK0tBloX8P6H8AQAA//8DAFBLAQItABQABgAIAAAAIQC2gziS&#10;/gAAAOEBAAATAAAAAAAAAAAAAAAAAAAAAABbQ29udGVudF9UeXBlc10ueG1sUEsBAi0AFAAGAAgA&#10;AAAhADj9If/WAAAAlAEAAAsAAAAAAAAAAAAAAAAALwEAAF9yZWxzLy5yZWxzUEsBAi0AFAAGAAgA&#10;AAAhAH916UD9AgAAjwYAAA4AAAAAAAAAAAAAAAAALgIAAGRycy9lMm9Eb2MueG1sUEsBAi0AFAAG&#10;AAgAAAAhAHHvhIfdAAAACgEAAA8AAAAAAAAAAAAAAAAAVwUAAGRycy9kb3ducmV2LnhtbFBLBQYA&#10;AAAABAAEAPMAAABhBgAAAAA=&#10;" filled="f" stroked="f">
                <v:textbox>
                  <w:txbxContent>
                    <w:p w:rsidR="009A1322" w:rsidRDefault="009A132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A1322" w:rsidRPr="0033150B" w:rsidRDefault="009A1322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532B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B0ABD7" wp14:editId="13BD2110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9A1322" w:rsidRPr="00051305" w:rsidRDefault="009A1322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9A1322" w:rsidRPr="00E36475" w:rsidRDefault="009A1322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9A1322" w:rsidRPr="00051305" w:rsidRDefault="009A1322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AA2100" wp14:editId="6EC0F40F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190BCF" w:rsidRDefault="009A1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9A1322" w:rsidRPr="00190BCF" w:rsidRDefault="009A132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C362F3">
        <w:rPr>
          <w:noProof/>
          <w:color w:val="000000"/>
        </w:rPr>
        <w:drawing>
          <wp:inline distT="0" distB="0" distL="0" distR="0" wp14:anchorId="0A0293C4">
            <wp:extent cx="5180400" cy="3160800"/>
            <wp:effectExtent l="0" t="0" r="127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204" w:rsidRDefault="00C53204" w:rsidP="00C53204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</w:p>
    <w:p w:rsidR="00E32169" w:rsidRPr="00A3451E" w:rsidRDefault="00FD6831" w:rsidP="00C53204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190BCF" w:rsidRDefault="009A1322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9A1322" w:rsidRPr="00190BCF" w:rsidRDefault="009A1322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F1AA4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圖</w:t>
      </w:r>
      <w:r w:rsidR="00FF1AA4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2  </w:t>
      </w:r>
      <w:r w:rsidR="006560EB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近年領先指標</w:t>
      </w:r>
      <w:r w:rsidR="006560EB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6</w:t>
      </w:r>
      <w:r w:rsidR="006560EB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個月平滑化年變動率</w:t>
      </w:r>
      <w:r w:rsidR="00E32169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>走勢圖</w:t>
      </w:r>
      <w:r w:rsidR="00526114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526114" w:rsidRPr="00A3451E" w:rsidRDefault="00293EA6" w:rsidP="00851DF2">
      <w:pPr>
        <w:spacing w:beforeLines="100" w:before="24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FCA610" wp14:editId="207B8B55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9A1322" w:rsidRPr="00051305" w:rsidRDefault="009A1322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9A1322" w:rsidRPr="00E36475" w:rsidRDefault="009A1322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9A1322" w:rsidRPr="00051305" w:rsidRDefault="009A1322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2F3">
        <w:rPr>
          <w:noProof/>
          <w:color w:val="000000"/>
        </w:rPr>
        <w:drawing>
          <wp:inline distT="0" distB="0" distL="0" distR="0" wp14:anchorId="6A42A1B2">
            <wp:extent cx="5180400" cy="3160800"/>
            <wp:effectExtent l="0" t="0" r="127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Default="00FD6831" w:rsidP="00926383">
      <w:pPr>
        <w:spacing w:beforeLines="100" w:before="240"/>
        <w:jc w:val="center"/>
        <w:rPr>
          <w:bCs/>
          <w:color w:val="000000"/>
          <w:sz w:val="18"/>
          <w:szCs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D6F432" wp14:editId="0562F1BE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B947F4" w:rsidRDefault="009A1322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9A1322" w:rsidRPr="00B947F4" w:rsidRDefault="009A1322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Default="00AE3A4B" w:rsidP="00AE3A4B">
      <w:pPr>
        <w:spacing w:beforeLines="100" w:before="240" w:afterLines="200" w:after="480"/>
        <w:rPr>
          <w:b/>
          <w:bCs/>
          <w:color w:val="000000"/>
          <w:sz w:val="28"/>
          <w:szCs w:val="28"/>
        </w:rPr>
      </w:pPr>
      <w:proofErr w:type="gramStart"/>
      <w:r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收縮期。</w:t>
      </w:r>
    </w:p>
    <w:p w:rsidR="00F90FA2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F1AA4">
        <w:rPr>
          <w:rFonts w:hint="eastAsia"/>
          <w:b/>
          <w:bCs/>
          <w:color w:val="000000"/>
          <w:sz w:val="28"/>
          <w:szCs w:val="28"/>
        </w:rPr>
        <w:lastRenderedPageBreak/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6560EB">
        <w:rPr>
          <w:rFonts w:hint="eastAsia"/>
          <w:b/>
          <w:bCs/>
          <w:color w:val="000000"/>
          <w:sz w:val="28"/>
          <w:szCs w:val="28"/>
        </w:rPr>
        <w:t>同時</w:t>
      </w:r>
      <w:r w:rsidR="00F90FA2" w:rsidRPr="00A3451E">
        <w:rPr>
          <w:rFonts w:hint="eastAsia"/>
          <w:b/>
          <w:bCs/>
          <w:color w:val="000000"/>
          <w:sz w:val="28"/>
          <w:szCs w:val="28"/>
        </w:rPr>
        <w:t>指標</w:t>
      </w:r>
      <w:r w:rsidR="006560EB">
        <w:rPr>
          <w:rFonts w:hint="eastAsia"/>
          <w:b/>
          <w:bCs/>
          <w:color w:val="000000"/>
          <w:sz w:val="28"/>
          <w:szCs w:val="28"/>
        </w:rPr>
        <w:t>綜合指數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6560EB" w:rsidRPr="00E36475" w:rsidRDefault="00BA7C86" w:rsidP="00AE3A4B">
      <w:pPr>
        <w:ind w:leftChars="6" w:left="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8110D6" wp14:editId="486FBC08">
                <wp:simplePos x="0" y="0"/>
                <wp:positionH relativeFrom="column">
                  <wp:posOffset>874430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A1322" w:rsidRPr="0033150B" w:rsidRDefault="009A132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3" type="#_x0000_t202" style="position:absolute;left:0;text-align:left;margin-left:68.8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9G/wIAAI8GAAAOAAAAZHJzL2Uyb0RvYy54bWysVdtu2zgQfV+g/0DwXdHF1BVRClu2Fguk&#10;uwWafgAtURZRiVRJJnJ2sf/eIeU4TrILFG31IJDicOacmTOj6/fHcUAPTGkuRYnDqwAjJhrZcnEo&#10;8ee72ssw0oaKlg5SsBI/Mo3f37z77XqeChbJXg4tUwicCF3MU4l7Y6bC93XTs5HqKzkxAYedVCM1&#10;sFUHv1V0Bu/j4EdBkPizVO2kZMO0hq/b5RDfOP9dxxrzV9dpZtBQYsBm3Fu5996+/ZtrWhwUnXre&#10;nGDQH0AxUi4g6NnVlhqK7hV/42rkjZJaduaqkaMvu443zHEANmHwis2nnk7McYHk6OmcJv3r3DZ/&#10;PnxUiLcljlYYCTpCje7Y0aCNPKKIrGyC5kkXYPdpAktzhAMotCOrp1vZfNFIyKqn4sDWSsm5Z7QF&#10;gKG96V9cXfxo62Q/f5AtBKL3RjpHx06NNnuQDwTeoVCP5+JYMI0NGSRJFsBRA2erLI/i2IWgxdPt&#10;SWnzO5MjsosSKyi+804fbrWxaGjxZGKDCVnzYXACGMSLD2C4fGFOQcttWgASWFpLi8lV9588yHfZ&#10;LiMeiZKdR4Lt1lvXFfGSOkzj7WpbVdvwX4siJEXP25YJG/RJaSH5vkqeNL9o5Kw1LQfeWncWklaH&#10;fTUo9EBB6bV7Tum5MPNfwnApAS6vKIURCTZR7tVJlnqkJrGXp0HmBWG+yZOA5GRbv6R0ywX7eUpo&#10;LnEeRzFGdDjAMGmMWlT2vzQD97ylSYuRGxgrAx9LDJqBxxrRwmpzJ1q3NpQPy/oiK5bJf2dlXcdB&#10;SlaZl6bxyiOrXeBtsrry1lWYJOluU212rwq9c+LRP58YV54LJV7gPcV4hgzSfZKpaz7bb0vnmeP+&#10;6Bo9tbmwjbmX7SN0o5LQLNBXMMVh0Uv1N0YzTMQS66/3VDGMhj8EdHQeEmJHqNuQOI1goy5P9pcn&#10;VDTgqsQGyumWlVnG7v2k+KGHSMsMEXINU6DjrkGfUQEju4Gp57idJrQdq5d7Z/X8H7n5BgAA//8D&#10;AFBLAwQUAAYACAAAACEAciRhFN4AAAAKAQAADwAAAGRycy9kb3ducmV2LnhtbEyPwW7CMBBE75X4&#10;B2sr9QY2BApN46CqVa9U0ILUm4mXJCJeR7Eh6d93ObXH2XmancnWg2vEFbtQe9IwnSgQSIW3NZUa&#10;vj7fxysQIRqypvGEGn4wwDof3WUmtb6nLV53sRQcQiE1GqoY21TKUFToTJj4Fom9k++ciSy7UtrO&#10;9BzuGjlT6lE6UxN/qEyLrxUW593FadhvTt+Hufoo39yi7f2gJLknqfXD/fDyDCLiEP9guNXn6pBz&#10;p6O/kA2iYZ0sl4xqGM+TGQgmErXgy5Gt1RRknsn/E/JfAAAA//8DAFBLAQItABQABgAIAAAAIQC2&#10;gziS/gAAAOEBAAATAAAAAAAAAAAAAAAAAAAAAABbQ29udGVudF9UeXBlc10ueG1sUEsBAi0AFAAG&#10;AAgAAAAhADj9If/WAAAAlAEAAAsAAAAAAAAAAAAAAAAALwEAAF9yZWxzLy5yZWxzUEsBAi0AFAAG&#10;AAgAAAAhALeGL0b/AgAAjwYAAA4AAAAAAAAAAAAAAAAALgIAAGRycy9lMm9Eb2MueG1sUEsBAi0A&#10;FAAGAAgAAAAhAHIkYRTeAAAACgEAAA8AAAAAAAAAAAAAAAAAWQUAAGRycy9kb3ducmV2LnhtbFBL&#10;BQYAAAAABAAEAPMAAABkBgAAAAA=&#10;" filled="f" stroked="f">
                <v:textbox>
                  <w:txbxContent>
                    <w:p w:rsidR="009A1322" w:rsidRDefault="009A132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A1322" w:rsidRPr="0033150B" w:rsidRDefault="009A132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D5407" wp14:editId="25DD5135">
                <wp:simplePos x="0" y="0"/>
                <wp:positionH relativeFrom="column">
                  <wp:posOffset>2960335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A1322" w:rsidRPr="0033150B" w:rsidRDefault="009A132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4" type="#_x0000_t202" style="position:absolute;left:0;text-align:left;margin-left:233.1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lsE2b7cierB2hGJaFZoK9giMOikeobRgMMxAzrr3dUMYzadwIaOgkJsRPUbch8GcFGTW920xsq&#10;SnCVYQPldMvcjFP3rld830CkcYQIuYIhUHPXoI+ogJHdwNBz3I4D2k7V6d5ZPf6NXP0EAAD//wMA&#10;UEsDBBQABgAIAAAAIQDE+RaW3QAAAAoBAAAPAAAAZHJzL2Rvd25yZXYueG1sTI9NT8MwDIbvSPyH&#10;yEjctoRSqq3UnRCIK4gBk7hlrddWNE7VZGv593gnuPnj0evHxWZ2vTrRGDrPCDdLA4q48nXHDcLH&#10;+/NiBSpEy7XtPRPCDwXYlJcXhc1rP/EbnbaxURLCIbcIbYxDrnWoWnI2LP1ALLuDH52N0o6Nrkc7&#10;SbjrdWJMpp3tWC60dqDHlqrv7dEhfL4cvnapeW2e3N0w+dlodmuNeH01P9yDijTHPxjO+qIOpTjt&#10;/ZHroHqENMsSQREW6a0UQmTmPNkjJOkadFno/y+UvwAAAP//AwBQSwECLQAUAAYACAAAACEAtoM4&#10;kv4AAADhAQAAEwAAAAAAAAAAAAAAAAAAAAAAW0NvbnRlbnRfVHlwZXNdLnhtbFBLAQItABQABgAI&#10;AAAAIQA4/SH/1gAAAJQBAAALAAAAAAAAAAAAAAAAAC8BAABfcmVscy8ucmVsc1BLAQItABQABgAI&#10;AAAAIQB1bzhg/gIAAI4GAAAOAAAAAAAAAAAAAAAAAC4CAABkcnMvZTJvRG9jLnhtbFBLAQItABQA&#10;BgAIAAAAIQDE+RaW3QAAAAoBAAAPAAAAAAAAAAAAAAAAAFgFAABkcnMvZG93bnJldi54bWxQSwUG&#10;AAAAAAQABADzAAAAYgYAAAAA&#10;" filled="f" stroked="f">
                <v:textbox>
                  <w:txbxContent>
                    <w:p w:rsidR="009A1322" w:rsidRDefault="009A132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A1322" w:rsidRPr="0033150B" w:rsidRDefault="009A132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12EBB" wp14:editId="14EA7E10">
                <wp:simplePos x="0" y="0"/>
                <wp:positionH relativeFrom="column">
                  <wp:posOffset>2464470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A1322" w:rsidRPr="0033150B" w:rsidRDefault="009A1322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4.0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3U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xCbN9uZPVAzSjktAs0FcwxGHRSPUNowEGYob11zuqGEbtOwENnYSE2AnqNmS+jGCjpje76Q0V&#10;JbjKsIFyumVuxql71yu+byDSOEKEXMEQqLlr0EdUwMhuYOg5bscBbafqdO+sHv9Grn4CAAD//wMA&#10;UEsDBBQABgAIAAAAIQD0uMbi3gAAAAoBAAAPAAAAZHJzL2Rvd25yZXYueG1sTI/BTsMwDIbvSLxD&#10;ZCRuW7KuQ12pOyEQVxADJu2WNV5b0ThVk63l7clO7Gj70+/vLzaT7cSZBt86RljMFQjiypmWa4Sv&#10;z9dZBsIHzUZ3jgnhlzxsytubQufGjfxB522oRQxhn2uEJoQ+l9JXDVnt564njrejG6wOcRxqaQY9&#10;xnDbyUSpB2l1y/FDo3t6bqj62Z4swvfbcb9L1Xv9Ylf96CYl2a4l4v3d9PQIItAU/mG46Ed1KKPT&#10;wZ3YeNEhLLNsEVGEWbpMQERilVw2B4QkXYMsC3ldofwDAAD//wMAUEsBAi0AFAAGAAgAAAAhALaD&#10;OJL+AAAA4QEAABMAAAAAAAAAAAAAAAAAAAAAAFtDb250ZW50X1R5cGVzXS54bWxQSwECLQAUAAYA&#10;CAAAACEAOP0h/9YAAACUAQAACwAAAAAAAAAAAAAAAAAvAQAAX3JlbHMvLnJlbHNQSwECLQAUAAYA&#10;CAAAACEAqXWt1P4CAACOBgAADgAAAAAAAAAAAAAAAAAuAgAAZHJzL2Uyb0RvYy54bWxQSwECLQAU&#10;AAYACAAAACEA9LjG4t4AAAAKAQAADwAAAAAAAAAAAAAAAABYBQAAZHJzL2Rvd25yZXYueG1sUEsF&#10;BgAAAAAEAAQA8wAAAGMGAAAAAA==&#10;" filled="f" stroked="f">
                <v:textbox>
                  <w:txbxContent>
                    <w:p w:rsidR="009A1322" w:rsidRDefault="009A132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A1322" w:rsidRPr="0033150B" w:rsidRDefault="009A1322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76B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2D793" wp14:editId="3944D8E0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9A1322" w:rsidRPr="00051305" w:rsidRDefault="009A132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9A1322" w:rsidRPr="00E36475" w:rsidRDefault="009A1322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9A1322" w:rsidRPr="00051305" w:rsidRDefault="009A132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40E53E" wp14:editId="51A73A2A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A1322" w:rsidRDefault="009A1322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A1322" w:rsidRPr="0033150B" w:rsidRDefault="009A1322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9A1322" w:rsidRDefault="009A1322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A1322" w:rsidRDefault="009A1322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A1322" w:rsidRPr="0033150B" w:rsidRDefault="009A1322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F3168" wp14:editId="1FC71596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190BCF" w:rsidRDefault="009A1322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9A1322" w:rsidRPr="00190BCF" w:rsidRDefault="009A1322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54ADB">
        <w:rPr>
          <w:noProof/>
        </w:rPr>
        <w:drawing>
          <wp:inline distT="0" distB="0" distL="0" distR="0" wp14:anchorId="444E392F">
            <wp:extent cx="5187600" cy="3160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Default="00286B8B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</w:p>
    <w:p w:rsidR="00F90FA2" w:rsidRPr="00A3451E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D359B5" wp14:editId="462530FF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330483" w:rsidRDefault="009A1322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9A1322" w:rsidRPr="00330483" w:rsidRDefault="009A1322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FF1AA4">
        <w:rPr>
          <w:rFonts w:hint="eastAsia"/>
          <w:b/>
          <w:bCs/>
          <w:color w:val="000000"/>
          <w:sz w:val="28"/>
          <w:szCs w:val="28"/>
        </w:rPr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同時指標</w:t>
      </w:r>
      <w:r w:rsidR="00CD7883"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(</w:t>
      </w:r>
      <w:r w:rsidR="0098211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趨勢</w:t>
      </w:r>
      <w:r w:rsidR="0098211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之循環波動</w:t>
      </w:r>
      <w:r w:rsidR="00F90FA2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)</w:t>
      </w:r>
    </w:p>
    <w:p w:rsidR="005F196F" w:rsidRDefault="00E476F1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9A362" wp14:editId="1BCDDD97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9A1322" w:rsidRPr="00051305" w:rsidRDefault="009A132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9A1322" w:rsidRPr="00E36475" w:rsidRDefault="009A1322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9A1322" w:rsidRPr="00051305" w:rsidRDefault="009A132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ADB">
        <w:rPr>
          <w:bCs/>
          <w:noProof/>
          <w:color w:val="000000"/>
          <w:sz w:val="18"/>
          <w:szCs w:val="18"/>
        </w:rPr>
        <w:drawing>
          <wp:inline distT="0" distB="0" distL="0" distR="0" wp14:anchorId="44B55FC0">
            <wp:extent cx="5180400" cy="3160800"/>
            <wp:effectExtent l="0" t="0" r="127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96F" w:rsidRDefault="005F196F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69CCC" wp14:editId="0519FBA1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9A1322" w:rsidRPr="00051305" w:rsidRDefault="009A132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9A1322" w:rsidRPr="00E36475" w:rsidRDefault="009A1322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9A1322" w:rsidRPr="00051305" w:rsidRDefault="009A132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7136" w:rsidRDefault="00807136" w:rsidP="005F196F">
      <w:pPr>
        <w:snapToGrid w:val="0"/>
        <w:rPr>
          <w:bCs/>
          <w:color w:val="000000"/>
          <w:sz w:val="18"/>
          <w:szCs w:val="18"/>
        </w:rPr>
      </w:pPr>
    </w:p>
    <w:p w:rsidR="00807136" w:rsidRDefault="00807136" w:rsidP="005F196F">
      <w:pPr>
        <w:snapToGrid w:val="0"/>
        <w:rPr>
          <w:bCs/>
          <w:color w:val="000000"/>
          <w:sz w:val="18"/>
          <w:szCs w:val="18"/>
        </w:rPr>
      </w:pPr>
    </w:p>
    <w:p w:rsidR="00AE3A4B" w:rsidRDefault="00FD6831" w:rsidP="005F196F">
      <w:pPr>
        <w:snapToGrid w:val="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A4A85" wp14:editId="3C69B206">
                <wp:simplePos x="0" y="0"/>
                <wp:positionH relativeFrom="column">
                  <wp:posOffset>48579</wp:posOffset>
                </wp:positionH>
                <wp:positionV relativeFrom="paragraph">
                  <wp:posOffset>3083915</wp:posOffset>
                </wp:positionV>
                <wp:extent cx="5292725" cy="207010"/>
                <wp:effectExtent l="0" t="0" r="0" b="2540"/>
                <wp:wrapNone/>
                <wp:docPr id="1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9A1322" w:rsidRPr="00051305" w:rsidRDefault="009A132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2" type="#_x0000_t202" style="position:absolute;margin-left:3.85pt;margin-top:242.85pt;width:416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9P+gIAAJAGAAAOAAAAZHJzL2Uyb0RvYy54bWysVdtu2zAMfR+wfxD07voSJY6NOkXixMOA&#10;7gK0+wDFlmNhtuRJap1u2L+PkpM0bTdgWJcHQxeKPIc8ZC6v9l2L7pnSXIoMhxcBRkyUsuJil+Ev&#10;t4U3x0gbKiraSsEy/MA0vlq8fXM59CmLZCPbiikEToROhz7DjTF96vu6bFhH9YXsmYDLWqqOGtiq&#10;nV8pOoD3rvWjIJj5g1RVr2TJtIbT9XiJF85/XbPSfKprzQxqMwzYjPsq993ar7+4pOlO0b7h5QEG&#10;/QcUHeUCgp5cramh6E7xF646XiqpZW0uStn5sq55yRwHYBMGz9jcNLRnjgskR/enNOn/57b8eP9Z&#10;IV5B7aBSgnZQo1u2N2gl9ygiM5ugodcp2N30YGn2cAHGjqzur2X5VSMh84aKHVsqJYeG0QoAhval&#10;f/Z09KOtk+3wQVYQiN4Z6Rzta9XZ7EE+EHiHQj2cimPBlHA4jZIojqYYlXAXBTGky4Wg6fF1r7R5&#10;x2SH7CLDCorvvNP7a20sGpoeTWwwIQvetk4ArXhyAIbjCXMKGl/TFJDA0lpaTK66P5Ig2cw3c+KR&#10;aLbxSLBee8siJ96sCOPperLO83X406IISdrwqmLCBj0qLSR/V8mD5keNnLSmZcsr685C0mq3zVuF&#10;7ikovXC/Q3rOzPynMFxKgMszSmFEglWUeMVsHnukIFMviYO5F4TJKpkFJCHr4imlay7Y6ymhIcPJ&#10;1FaYtjsYJqVRo8r+SDNwv5c0adpxA2Ol5V2G5ycjmlptbkTlam4ob8f1WVYsk99nZVlMg5hM5l4c&#10;TycemWwCbzUvcm+Zh7NZvFnlq82zQm+cePTrE+PKc6bEM7yHGI+QQbpHmbrms/02dp7Zb/djo5+a&#10;eiurB2hHJaFboOdgjMOikeo7RgOMxAzrb3dUMYza9wJaOgkJsTPUbcg0jmCjzm+25zdUlOAqwwbq&#10;6Za5GefuXa/4roFI4xARcgljoOauQ+28GFEBJbuBsefIHUa0navne2f1+Eey+AUAAP//AwBQSwME&#10;FAAGAAgAAAAhADZZrR3eAAAACQEAAA8AAABkcnMvZG93bnJldi54bWxMj8FOwzAQRO9I/IO1SNyo&#10;nZLQELKpEIgrqIVW4ubG2yQiXkex24S/x5zgNqsZzbwt17PtxZlG3zlGSBYKBHHtTMcNwsf7y00O&#10;wgfNRveOCeGbPKyry4tSF8ZNvKHzNjQilrAvNEIbwlBI6euWrPYLNxBH7+hGq0M8x0aaUU+x3PZy&#10;qdSdtLrjuNDqgZ5aqr+2J4uwez1+7lP11jzbbJjcrCTbe4l4fTU/PoAINIe/MPziR3SoItPBndh4&#10;0SOsVjGIkOZZFNHP02QJ4oCQJfktyKqU/z+ofgAAAP//AwBQSwECLQAUAAYACAAAACEAtoM4kv4A&#10;AADhAQAAEwAAAAAAAAAAAAAAAAAAAAAAW0NvbnRlbnRfVHlwZXNdLnhtbFBLAQItABQABgAIAAAA&#10;IQA4/SH/1gAAAJQBAAALAAAAAAAAAAAAAAAAAC8BAABfcmVscy8ucmVsc1BLAQItABQABgAIAAAA&#10;IQCkbB9P+gIAAJAGAAAOAAAAAAAAAAAAAAAAAC4CAABkcnMvZTJvRG9jLnhtbFBLAQItABQABgAI&#10;AAAAIQA2Wa0d3gAAAAkBAAAPAAAAAAAAAAAAAAAAAFQFAABkcnMvZG93bnJldi54bWxQSwUGAAAA&#10;AAQABADzAAAAXwYAAAAA&#10;" filled="f" stroked="f">
                <v:textbox>
                  <w:txbxContent>
                    <w:p w:rsidR="009A1322" w:rsidRPr="00E36475" w:rsidRDefault="009A1322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9A1322" w:rsidRPr="00051305" w:rsidRDefault="009A132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E3A4B"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="00AE3A4B"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="00AE3A4B"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="00AE3A4B" w:rsidRPr="00A3451E">
        <w:rPr>
          <w:rFonts w:hint="eastAsia"/>
          <w:bCs/>
          <w:color w:val="000000"/>
          <w:sz w:val="18"/>
          <w:szCs w:val="18"/>
        </w:rPr>
        <w:t>收縮期。</w:t>
      </w:r>
    </w:p>
    <w:p w:rsidR="00AE3A4B" w:rsidRPr="00B172C1" w:rsidRDefault="00AE3A4B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</w:p>
    <w:p w:rsidR="00AE3A4B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F1AA4">
        <w:rPr>
          <w:rFonts w:hint="eastAsia"/>
          <w:b/>
          <w:bCs/>
          <w:color w:val="000000"/>
          <w:sz w:val="28"/>
          <w:szCs w:val="28"/>
        </w:rPr>
        <w:lastRenderedPageBreak/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5  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AE3A4B">
        <w:rPr>
          <w:rFonts w:hint="eastAsia"/>
          <w:b/>
          <w:bCs/>
          <w:color w:val="000000"/>
          <w:sz w:val="28"/>
          <w:szCs w:val="28"/>
        </w:rPr>
        <w:t>落後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指標</w:t>
      </w:r>
      <w:r w:rsidR="00AE3A4B">
        <w:rPr>
          <w:rFonts w:hint="eastAsia"/>
          <w:b/>
          <w:bCs/>
          <w:color w:val="000000"/>
          <w:sz w:val="28"/>
          <w:szCs w:val="28"/>
        </w:rPr>
        <w:t>綜合指數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AE3A4B" w:rsidRDefault="00810249" w:rsidP="000103A2">
      <w:pPr>
        <w:spacing w:beforeLines="100" w:before="24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6BDA0" wp14:editId="1A355208">
                <wp:simplePos x="0" y="0"/>
                <wp:positionH relativeFrom="column">
                  <wp:posOffset>2868930</wp:posOffset>
                </wp:positionH>
                <wp:positionV relativeFrom="paragraph">
                  <wp:posOffset>-279293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A1322" w:rsidRPr="0033150B" w:rsidRDefault="009A1322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25.9pt;margin-top:-22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io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4sUI0F7qNFHdjRoI48oIsQmaBx0BnY3A1iaI1xAoR1ZPVzL6rNGQhYtFQe2VkqOLaM1AAzt&#10;S3/2dPKjrZP9+FbWEIjeGukcHRvV2+xBPhB4h0Ldn4tjwVRwmCRpEMBNBVdkEZHF0kWg2cPjQWnz&#10;mske2UWOFdTeOad319pYMDR7MLGxhCx517n6d+LJARhOJ8wJaHpNMwACS2tpIbnifkuDdJfsEuKR&#10;aLXzSLDdeuuyIN6qDOPldrEtim343aIISdbyumbCBn0QWkj+rJAnyU8SOUtNy47X1p2FpNVhX3QK&#10;3VEQeul+p/TMzPynMFxKgMszSmFEgk2UeuUqiT1SkqWXxkHiBWG6SVcBScm2fErpmgv275TQmON0&#10;GS0xot0BZkll1CSy39IEOVhFTKWd0aRZzw1MlY73IJuzEc2sNHeidjU3lHfTepYVy+TXWVmXyyAm&#10;i8SL4+XCI4td4G2SsvDWRbhaxbtNsdk9K/TOiUf/e2JceWZKnOE9xXiEDNJ9kKnrPdtuU+OZ4/7o&#10;+jyMbcZsY+5lfQ/dqCR0CzQWTHFYtFJ9xWiEiZhj/eWWKoZR90ZAR6chIXaEug1ZxhFs1PxmP7+h&#10;ogJXOTZQT7cszDR2bwfFDy1EmmaIkGuYAg13HfqICijZDUw9R+40oe1Yne+d1eP/yNUPAAAA//8D&#10;AFBLAwQUAAYACAAAACEAWdbBV94AAAAKAQAADwAAAGRycy9kb3ducmV2LnhtbEyPzU7DMBCE70i8&#10;g7VI3Fo7lYNomk2FQFxBlB+Jmxtvk6jxOordJrw97gmOszOa/abczq4XZxpD5xkhWyoQxLW3HTcI&#10;H+/Pi3sQIRq2pvdMCD8UYFtdX5WmsH7iNzrvYiNSCYfCILQxDoWUoW7JmbD0A3HyDn50JiY5NtKO&#10;Zkrlrpcrpe6kMx2nD60Z6LGl+rg7OYTPl8P3l1avzZPLh8nPSrJbS8Tbm/lhAyLSHP/CcMFP6FAl&#10;pr0/sQ2iR9B5ltAjwkLrNCol8vXlskdY6QxkVcr/E6pfAAAA//8DAFBLAQItABQABgAIAAAAIQC2&#10;gziS/gAAAOEBAAATAAAAAAAAAAAAAAAAAAAAAABbQ29udGVudF9UeXBlc10ueG1sUEsBAi0AFAAG&#10;AAgAAAAhADj9If/WAAAAlAEAAAsAAAAAAAAAAAAAAAAALwEAAF9yZWxzLy5yZWxzUEsBAi0AFAAG&#10;AAgAAAAhADC/qKj/AgAAjwYAAA4AAAAAAAAAAAAAAAAALgIAAGRycy9lMm9Eb2MueG1sUEsBAi0A&#10;FAAGAAgAAAAhAFnWwVfeAAAACgEAAA8AAAAAAAAAAAAAAAAAWQUAAGRycy9kb3ducmV2LnhtbFBL&#10;BQYAAAAABAAEAPMAAABkBgAAAAA=&#10;" filled="f" stroked="f">
                <v:textbox>
                  <w:txbxContent>
                    <w:p w:rsidR="009A1322" w:rsidRDefault="009A1322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A1322" w:rsidRPr="0033150B" w:rsidRDefault="009A1322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8CB82" wp14:editId="22C40276">
                <wp:simplePos x="0" y="0"/>
                <wp:positionH relativeFrom="column">
                  <wp:posOffset>2399488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A1322" w:rsidRPr="0033150B" w:rsidRDefault="009A132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4" type="#_x0000_t202" style="position:absolute;margin-left:188.95pt;margin-top:-21.6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dhAA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gDtUswEnSAGn1iJ4O28oSiOLIJmkadg93dCJbmBBdg7Mjq8VbWXzQSsuyoOLKNUnLqGG0A&#10;YGhf+ounsx9tnRymj7KBQPTeSOfo1KrBZg/ygcA7FOrxUhwLpobDNM2CAG5quCKriKxiF4HmT49H&#10;pc17JgdkFwVWUHvnnD7camPB0PzJxMYSsuJ97+rfixcHYDifMCeg+TXNAQgsraWF5Ir7PQuyfbpP&#10;iUei9d4jwW7nbaqSeOsqTOLdaleWu/CHRRGSvONNw4QN+iS0kPy3Qp4lP0vkIjUte95YdxaSVsdD&#10;2Sv0QEHolfud07Mw81/CcCkBLq8ohREJtlHmVes08UhFYi9LgtQLwmybrQOSkV31ktItF+zXKaGp&#10;wFkcxRjR/gizpDZqFtm/0gQ5WEXMpV3QpPnADUyVng8gm4sRza0096JxNTeU9/N6kRXL5J+zsqni&#10;ICGr1EuSeOWR1T7wtmlVepsyXK+T/bbc7l8Veu/Eo389Ma48CyUu8J5jPEMG6T7J1PWebbe58czp&#10;cJr7PLUZs415kM0jdKOS0C3QWDDFYdFJ9Q2jCSZigfXXe6oYRv0HAR2dhYTYEeo2JE4i2KjlzWF5&#10;Q0UNrgpsoJ5uWZp57N6Pih87iDTPECE3MAVa7jr0GRVQshuYeo7ceULbsbrcO6vn/5GbvwEAAP//&#10;AwBQSwMEFAAGAAgAAAAhAHw6m0TfAAAACgEAAA8AAABkcnMvZG93bnJldi54bWxMj01PwzAMhu9I&#10;/IfISNy2ZF3HaKk7IRBXEOND4pY1XlvROFWTreXfLzuNo+1Hr5+32Ey2E0cafOsYYTFXIIgrZ1qu&#10;ET4/Xmb3IHzQbHTnmBD+yMOmvL4qdG7cyO903IZaxBD2uUZoQuhzKX3VkNV+7nrieNu7weoQx6GW&#10;ZtBjDLedTJS6k1a3HD80uqenhqrf7cEifL3uf75T9VY/21U/uklJtplEvL2ZHh9ABJrCBYazflSH&#10;Mjrt3IGNFx3Ccr3OIoowS5cJiEisFufNDiFJM5BlIf9XKE8AAAD//wMAUEsBAi0AFAAGAAgAAAAh&#10;ALaDOJL+AAAA4QEAABMAAAAAAAAAAAAAAAAAAAAAAFtDb250ZW50X1R5cGVzXS54bWxQSwECLQAU&#10;AAYACAAAACEAOP0h/9YAAACUAQAACwAAAAAAAAAAAAAAAAAvAQAAX3JlbHMvLnJlbHNQSwECLQAU&#10;AAYACAAAACEAI/YHYQADAACPBgAADgAAAAAAAAAAAAAAAAAuAgAAZHJzL2Uyb0RvYy54bWxQSwEC&#10;LQAUAAYACAAAACEAfDqbRN8AAAAKAQAADwAAAAAAAAAAAAAAAABaBQAAZHJzL2Rvd25yZXYueG1s&#10;UEsFBgAAAAAEAAQA8wAAAGYGAAAAAA==&#10;" filled="f" stroked="f">
                <v:textbox>
                  <w:txbxContent>
                    <w:p w:rsidR="009A1322" w:rsidRDefault="009A132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A1322" w:rsidRPr="0033150B" w:rsidRDefault="009A132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F203D" wp14:editId="77A4A6EA">
                <wp:simplePos x="0" y="0"/>
                <wp:positionH relativeFrom="column">
                  <wp:posOffset>813435</wp:posOffset>
                </wp:positionH>
                <wp:positionV relativeFrom="paragraph">
                  <wp:posOffset>-271780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A1322" w:rsidRPr="0033150B" w:rsidRDefault="009A1322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5" type="#_x0000_t202" style="position:absolute;margin-left:64.05pt;margin-top:-21.4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Js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9NvVW&#10;1A/QjlJAt0DPwRiHRSvkd4xGGIk5Vt/uiKQYde85tHTqh6GZoXYTRnEAG3l+sj0/IbwCqBxryKdd&#10;Fnqau3eDZLsWPE1DhIsljIGG2Q4182JiBZLMBsaeFXcY0Waunu+t1eOPZPELAAD//wMAUEsDBBQA&#10;BgAIAAAAIQASLd5u3gAAAAoBAAAPAAAAZHJzL2Rvd25yZXYueG1sTI/NTsMwEITvSH0Haytxa+2E&#10;tgohTlUVcQVRfiRubrxNIuJ1FLtNeHuWEz2OZjTzTbGdXCcuOITWk4ZkqUAgVd62VGt4f3taZCBC&#10;NGRN5wk1/GCAbTm7KUxu/UiveDnEWnAJhdxoaGLscylD1aAzYel7JPZOfnAmshxqaQczcrnrZKrU&#10;RjrTEi80psd9g9X34ew0fDyfvj5X6qV+dOt+9JOS5O6l1rfzafcAIuIU/8Pwh8/oUDLT0Z/JBtGx&#10;TrOEoxoWq5Q/cOJOJRsQR7ayNciykNcXyl8AAAD//wMAUEsBAi0AFAAGAAgAAAAhALaDOJL+AAAA&#10;4QEAABMAAAAAAAAAAAAAAAAAAAAAAFtDb250ZW50X1R5cGVzXS54bWxQSwECLQAUAAYACAAAACEA&#10;OP0h/9YAAACUAQAACwAAAAAAAAAAAAAAAAAvAQAAX3JlbHMvLnJlbHNQSwECLQAUAAYACAAAACEA&#10;hMWCbPgCAACQBgAADgAAAAAAAAAAAAAAAAAuAgAAZHJzL2Uyb0RvYy54bWxQSwECLQAUAAYACAAA&#10;ACEAEi3ebt4AAAAKAQAADwAAAAAAAAAAAAAAAABSBQAAZHJzL2Rvd25yZXYueG1sUEsFBgAAAAAE&#10;AAQA8wAAAF0GAAAAAA==&#10;" filled="f" stroked="f">
                <v:textbox>
                  <w:txbxContent>
                    <w:p w:rsidR="009A1322" w:rsidRDefault="009A132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A1322" w:rsidRPr="0033150B" w:rsidRDefault="009A1322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B0305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A44849" wp14:editId="7375D3EF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Default="009A1322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A1322" w:rsidRDefault="009A1322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9A1322" w:rsidRPr="0033150B" w:rsidRDefault="009A1322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Ex+gIAAI8GAAAOAAAAZHJzL2Uyb0RvYy54bWysVe1umzAU/T9p72D5P+UjJgFUWiUkTJO6&#10;D6ndAzhggjWwme2WdNPefdcmTdN2k6Z1/EA2vj73nPvF+eW+79AdU5pLkePwLMCIiUrWXOxy/OWm&#10;9BKMtKGipp0ULMf3TOPLi7dvzschY5FsZVczhQBE6GwcctwaM2S+r6uW9VSfyYEJOGyk6qmBrdr5&#10;taIjoPedHwXB3B+lqgclK6Y1fF1Ph/jC4TcNq8ynptHMoC7HwM24t3LvrX37F+c02yk6tLw60KD/&#10;wKKnXIDTI9SaGopuFX8B1fNKSS0bc1bJ3pdNwyvmNICaMHim5rqlA3NaIDh6OIZJ/z/Y6uPdZ4V4&#10;neMZRoL2kKIbtjdoJfcoIjMbn3HQGZhdD2Bo9nAAeXZa9XAlq68aCVm0VOzYUik5tozWwC+0N/2T&#10;qxOOtiDb8YOswRG9NdIB7RvV2+BBOBCgQ57uj7mxZCrrMgjj2TzGqIKzWZJGcexc0Ozh9qC0ecdk&#10;j+wixwpy79Dp3ZU2lg3NHkysMyFL3nUu/5148gEMpy/MFdB0m2bABJbW0nJyyf2RBukm2STEI9F8&#10;45FgvfaWZUG8eRku4vVsXRTr8KdlEZKs5XXNhHX6UGgh+btEHkp+KpFjqWnZ8drCWUpa7bZFp9Ad&#10;hUIv3XMIz4mZ/5SGCwloeSYpjEiwilKvnCcLj5Qk9tJFkHhBmK7SeUBSsi6fSrrigr1eEhpznMYR&#10;ZJh2O5gllVFTlf1RZuCelzJp1nMDU6XjfY6ToxHNbG1uRO1ybijvpvVJVKyS30dlWcbBgswSb7GI&#10;Zx6ZbQJvlZSFtyzC+XyxWRWrzbNEb1zx6NcHxqXnpBJP+B58PFKG0n0oU9d8tt+mzjP77d71eeSG&#10;nu3MrazvoR2VhG6BnoMpDotWqu8YjTARc6y/3VLFMOreC2jpNCTEjlC3IfECgJA6PdmenlBRAVSO&#10;DeTTLQszjd3bQfFdC56mISLkEsZAw12HPrICSXYDU8+JO0xoO1ZP987q8T9y8QsAAP//AwBQSwME&#10;FAAGAAgAAAAhAGMRaQHeAAAACgEAAA8AAABkcnMvZG93bnJldi54bWxMj8FuwjAMhu+T9g6RkXaD&#10;hJYh6JqiadOum8YAabfQmLaicaom0O7tZ07bzZY//f7+fDO6VlyxD40nDfOZAoFUettQpWH39TZd&#10;gQjRkDWtJ9TwgwE2xf1dbjLrB/rE6zZWgkMoZEZDHWOXSRnKGp0JM98h8e3ke2cir30lbW8GDnet&#10;TJRaSmca4g+16fClxvK8vTgN+/fT92GhPqpX99gNflSS3Fpq/TAZn59ARBzjHww3fVaHgp2O/kI2&#10;iFbDNEnXjPKwUCmIG5Euud1RQzJXIItc/q9Q/AIAAP//AwBQSwECLQAUAAYACAAAACEAtoM4kv4A&#10;AADhAQAAEwAAAAAAAAAAAAAAAAAAAAAAW0NvbnRlbnRfVHlwZXNdLnhtbFBLAQItABQABgAIAAAA&#10;IQA4/SH/1gAAAJQBAAALAAAAAAAAAAAAAAAAAC8BAABfcmVscy8ucmVsc1BLAQItABQABgAIAAAA&#10;IQD2+wEx+gIAAI8GAAAOAAAAAAAAAAAAAAAAAC4CAABkcnMvZTJvRG9jLnhtbFBLAQItABQABgAI&#10;AAAAIQBjEWkB3gAAAAoBAAAPAAAAAAAAAAAAAAAAAFQFAABkcnMvZG93bnJldi54bWxQSwUGAAAA&#10;AAQABADzAAAAXwYAAAAA&#10;" filled="f" stroked="f">
                <v:textbox>
                  <w:txbxContent>
                    <w:p w:rsidR="009A1322" w:rsidRDefault="009A1322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A1322" w:rsidRDefault="009A1322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9A1322" w:rsidRPr="0033150B" w:rsidRDefault="009A1322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0799B" wp14:editId="4C55EA6D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9A1322" w:rsidRPr="00051305" w:rsidRDefault="009A1322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7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EB/AIAAJA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ajfDSNAeanTD9gat5B5F8cwmaBx0BnbXA1iaPVyAsSOrhytZfdVIyKKlYseWSsmxZbQGgKF9&#10;6Z88nfxo62Q7fpA1BKK3RjpH+0b1NnuQDwTeoVD3x+JYMBUcxhFJgiDGqIK7KEggXS4EzR5eD0qb&#10;d0z2yC5yrKD4zju9u9LGoqHZg4kNJmTJu84JoBNPDsBwOmFOQdNrmgESWFpLi8lV90capJvFZkE8&#10;Es03HgnWa29ZFsSbl2ESr2froliHPy2KkGQtr2smbNAHpYXk7yp50PykkaPWtOx4bd1ZSFrttkWn&#10;0B0FpZfud0jPiZn/FIZLCXB5RimMSLCKUq+cLxKPlCT20iRYeEGYrtJ5QFKyLp9SuuKCvZ4SGnOc&#10;xhFUmHY7GCaVUZPK/kgzcL+XNGnWcwNjpeN9jhdHI5pZbW5E7WpuKO+m9UlWLJPfZ2VZxkFCZgsv&#10;SeKZR2abwFstysJbFuF8nmxWxWrzrNAbJx79+sS48pwo8QTvIcYjZJDug0xd89l+mzrP7Ld71+iR&#10;a03bmVtZ30M7KgndAj0HYxwWrVTfMRphJOZYf7ulimHUvRfQ0mlIiJ2hbkPiJIKNOr3Znt5QUYGr&#10;HBuop1sWZpq7t4PiuxYiTUNEyCWMgYa7Dn1EBZTsBsaeI3cY0Xaunu6d1eMfycUvAAAA//8DAFBL&#10;AwQUAAYACAAAACEAp//T0N4AAAAJAQAADwAAAGRycy9kb3ducmV2LnhtbEyPy07DMBBF90j9B2sq&#10;saN22hTSNE6FQGxBLQ+JnRtPk4h4HMVuE/6eYQXL0bm690yxm1wnLjiE1pOGZKFAIFXetlRreHt9&#10;uslAhGjIms4TavjGALtydlWY3PqR9ng5xFpwCYXcaGhi7HMpQ9WgM2HheyRmJz84E/kcamkHM3K5&#10;6+RSqVvpTEu80JgeHxqsvg5np+H9+fT5kaqX+tGt+9FPSpLbSK2v59P9FkTEKf6F4Vef1aFkp6M/&#10;kw2i07BOOaghzZIlCObZKrkDcWSQrDKQZSH/f1D+AAAA//8DAFBLAQItABQABgAIAAAAIQC2gziS&#10;/gAAAOEBAAATAAAAAAAAAAAAAAAAAAAAAABbQ29udGVudF9UeXBlc10ueG1sUEsBAi0AFAAGAAgA&#10;AAAhADj9If/WAAAAlAEAAAsAAAAAAAAAAAAAAAAALwEAAF9yZWxzLy5yZWxzUEsBAi0AFAAGAAgA&#10;AAAhAEE7oQH8AgAAkAYAAA4AAAAAAAAAAAAAAAAALgIAAGRycy9lMm9Eb2MueG1sUEsBAi0AFAAG&#10;AAgAAAAhAKf/09DeAAAACQEAAA8AAAAAAAAAAAAAAAAAVgUAAGRycy9kb3ducmV2LnhtbFBLBQYA&#10;AAAABAAEAPMAAABhBgAAAAA=&#10;" filled="f" stroked="f">
                <v:textbox>
                  <w:txbxContent>
                    <w:p w:rsidR="009A1322" w:rsidRPr="00E36475" w:rsidRDefault="009A1322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9A1322" w:rsidRPr="00051305" w:rsidRDefault="009A1322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F3D81" wp14:editId="3EB7328A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330483" w:rsidRDefault="009A1322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8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eb/gIAAI8GAAAOAAAAZHJzL2Uyb0RvYy54bWysVdtu2zAMfR+wfxD07voSOYmNOkPixMOA&#10;7gK0+wDFlmNhtuRJSp1u2L+Pkps0TfcwrMuDIYkUdQ4PyVy/O3QtumdKcykyHF4FGDFRyoqLXYa/&#10;3hXeHCNtqKhoKwXL8APT+N3i7ZvroU9ZJBvZVkwhCCJ0OvQZbozpU9/XZcM6qq9kzwQYa6k6amCr&#10;dn6l6ADRu9aPgmDqD1JVvZIl0xpO16MRL1z8umal+VzXmhnUZhiwGfdV7ru1X39xTdOdon3Dy0cY&#10;9B9QdJQLePQUak0NRXvFX4TqeKmklrW5KmXny7rmJXMcgE0YXLC5bWjPHBdIju5PadL/L2z56f6L&#10;QrwC7QhGgnag0R07GLSSBxTFsU3Q0OsU/G578DQHMICzI6v7G1l+00jIvKFix5ZKyaFhtAKAob3p&#10;n10d42gbZDt8lBU8RPdGukCHWnU2e5APBNFBqIeTOBZMCYckScIQLCWYoiiYEIfNp+nxcq+0ec9k&#10;h+wiwwq0d8Hp/Y02FgxNjy72LSEL3rZO/1Y8OwDH8YS5Ahpv0xSAwNJ6WkhO3J9JkGzmmznxSDTd&#10;eCRYr71lkRNvWoSzeD1Z5/k6/GVRhCRteFUxYR89FlpI/k7Ix5IfS+RUalq2vLLhLCStdtu8Veie&#10;QqEX7ucEAMuTm/8chksJcLmgFEYkWEWJV0znM48UJPaSWTD3gjBZJdOAJGRdPKd0wwV7PSU0ZDiJ&#10;oxgj2u5glpRGjUX2hP+CZuB+L2nStOMGpkrLuwzPT040taW5EZXT3FDejuuzrFgmf87KsoiDGZnM&#10;vdksnnhksgm81bzIvWUeTqezzSpfbS6E3rji0a9PjJPnrBLP8D6+8QQZSvdYpq73bLuNjWcO24Pr&#10;8yg69vRWVg/QjUpCt0BjwRSHRSPVD4wGmIgZ1t/3VDGM2g8COjoJCbEj1G1IPItgo84t23MLFSWE&#10;yrABPd0yN+PY3feK7xp4aZwhQi5hCtTcdagdFyMqoGQ3MPUcuccJbcfq+d55Pf2PLH4DAAD//wMA&#10;UEsDBBQABgAIAAAAIQDGKn7P2wAAAAcBAAAPAAAAZHJzL2Rvd25yZXYueG1sTI5BT8JAEIXvJvyH&#10;zZh4g12wJVq7JUTjVSMgCbelO7SN3dmmu9D67x1OcpuX+fLel69G14oL9qHxpGE+UyCQSm8bqjTs&#10;tu/TJxAhGrKm9YQafjHAqpjc5SazfqAvvGxiJbiEQmY01DF2mZShrNGZMPMdEv9OvncmcuwraXsz&#10;cLlr5UKppXSmIV6oTYevNZY/m7PT8P1xOuwT9Vm9ubQb/KgkuWep9cP9uH4BEXGM/zBc9VkdCnY6&#10;+jPZIFoN00UyZ5SPx2QJgok0SUEcr6QscnnrX/wBAAD//wMAUEsBAi0AFAAGAAgAAAAhALaDOJL+&#10;AAAA4QEAABMAAAAAAAAAAAAAAAAAAAAAAFtDb250ZW50X1R5cGVzXS54bWxQSwECLQAUAAYACAAA&#10;ACEAOP0h/9YAAACUAQAACwAAAAAAAAAAAAAAAAAvAQAAX3JlbHMvLnJlbHNQSwECLQAUAAYACAAA&#10;ACEAKKRHm/4CAACPBgAADgAAAAAAAAAAAAAAAAAuAgAAZHJzL2Uyb0RvYy54bWxQSwECLQAUAAYA&#10;CAAAACEAxip+z9sAAAAHAQAADwAAAAAAAAAAAAAAAABYBQAAZHJzL2Rvd25yZXYueG1sUEsFBgAA&#10;AAAEAAQA8wAAAGAGAAAAAA==&#10;" filled="f" stroked="f">
                <v:textbox>
                  <w:txbxContent>
                    <w:p w:rsidR="009A1322" w:rsidRPr="00330483" w:rsidRDefault="009A1322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FE1E2C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8E903C4">
            <wp:extent cx="5182325" cy="3160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Default="000103A2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</w:p>
    <w:p w:rsidR="00E32169" w:rsidRPr="00A3451E" w:rsidRDefault="00FF1AA4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6  </w: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330483" w:rsidRDefault="009A1322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9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gL+w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1s&#10;xGxjbmX1AN2oJHQLNBZMcdg0Un3HaICJmGH97Y4qhlH7XkBHJyEhdoS6A4lnERzUuWR7LqGiBFMZ&#10;NpBPt83NOHbvesV3DXgaZ4iQS5gCNXcd+ogKKNkDTD1H7jCh7Vg9Pzutx//I4hcAAAD//wMAUEsD&#10;BBQABgAIAAAAIQC4JAtp3QAAAAgBAAAPAAAAZHJzL2Rvd25yZXYueG1sTI9NT8MwDIbvSPyHyEjc&#10;tmQVG1upOyEQVxDjQ+LmNV5b0ThVk63l3xPEAU6W5Uevn7fYTq5TJx5C6wVhMTegWCpvW6kRXl8e&#10;ZmtQIZJY6rwwwhcH2JbnZwXl1o/yzKddrFUKkZATQhNjn2sdqoYdhbnvWdLt4AdHMa1Dre1AYwp3&#10;nc6MWWlHraQPDfV813D1uTs6hLfHw8f7lXmq792yH/1ktLiNRry8mG5vQEWe4h8MP/pJHcrktPdH&#10;sUF1CLPF8jqhCNk6A5WAVbYBtf+duiz0/wLlNwAAAP//AwBQSwECLQAUAAYACAAAACEAtoM4kv4A&#10;AADhAQAAEwAAAAAAAAAAAAAAAAAAAAAAW0NvbnRlbnRfVHlwZXNdLnhtbFBLAQItABQABgAIAAAA&#10;IQA4/SH/1gAAAJQBAAALAAAAAAAAAAAAAAAAAC8BAABfcmVscy8ucmVsc1BLAQItABQABgAIAAAA&#10;IQBoBogL+wIAAI8GAAAOAAAAAAAAAAAAAAAAAC4CAABkcnMvZTJvRG9jLnhtbFBLAQItABQABgAI&#10;AAAAIQC4JAtp3QAAAAgBAAAPAAAAAAAAAAAAAAAAAFUFAABkcnMvZG93bnJldi54bWxQSwUGAAAA&#10;AAQABADzAAAAXwYAAAAA&#10;" filled="f" stroked="f">
                <v:textbox>
                  <w:txbxContent>
                    <w:p w:rsidR="009A1322" w:rsidRPr="00330483" w:rsidRDefault="009A1322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="00AE3A4B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落後</w:t>
      </w:r>
      <w:r w:rsidR="00AE3A4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指標</w:t>
      </w:r>
      <w:r w:rsidR="00AE3A4B"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AE3A4B"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(不含趨勢之循環波動)</w:t>
      </w:r>
      <w:r w:rsidR="0037267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32169" w:rsidRPr="00A3451E" w:rsidRDefault="00207396" w:rsidP="00D80977">
      <w:pPr>
        <w:snapToGrid w:val="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CD11AE" wp14:editId="512C037F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322" w:rsidRPr="00E36475" w:rsidRDefault="009A1322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9A1322" w:rsidRPr="00051305" w:rsidRDefault="009A1322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gN/QIAAJAGAAAOAAAAZHJzL2Uyb0RvYy54bWysVdtu2zgQfV9g/4Hgu6JLqCuiFLZsFQWy&#10;bYGmH0BLlEWsRGpJJnK26L/vkLIdJ2mBxXb1QJCc4cw5c9PNu8M4oEemNJeixOFVgBETjWy52Jf4&#10;633tZRhpQ0VLBylYiZ+Yxu9uf//tZp4KFsleDi1TCIwIXcxTiXtjpsL3ddOzkeorOTEBwk6qkRo4&#10;qr3fKjqD9XHwoyBI/FmqdlKyYVrD7WYR4ltnv+tYYz51nWYGDSUGbMatyq07u/q3N7TYKzr1vDnC&#10;oP8BxUi5AKdnUxtqKHpQ/I2pkTdKatmZq0aOvuw63jDHAdiEwSs2X3o6MccFgqOnc5j0/2e2+fj4&#10;WSHeljiOMBJ0hBzds4NBa3lAEclsgOZJF6D3ZQJNcwABJNqR1dOdbP7USMiqp2LPVkrJuWe0BYCh&#10;felfPF3saGtkN/8hW3BEH4x0hg6dGm30IB4IrEOins7JsWAauIxJmsQJiBqQRUEK4XIuaHF6PSlt&#10;3jM5IrspsYLkO+v08U4bi4YWJxXrTMiaD4MrgEG8uADF5Ya5Clpe0wKQwNZqWkwuu9/yIN9m24x4&#10;JEq2Hgk2G29VV8RL6jCNN9ebqtqE3y2KkBQ9b1smrNNTpYXk32XyWPNLjZxrTcuBt9achaTVflcN&#10;Cj1SqPTafcfwXKj5L2G4kACXV5TCiATrKPfqJEs9UpPYy9Mg84IwX+dJQHKyqV9SuuOC/TolNJc4&#10;j6MYIzrsYZg0Ri1V9lOagfve0qTFyA2MlYGPJc7OSrSwtbkVrcu5oXxY9hdRsUx+HJVVHQcpuc68&#10;NI2vPXK9Dbx1VlfeqgqTJN2uq/X2VaK3rnj0rwfGpeeiEi/wHn08Q4bSPZWpaz7bb0vnmcPu4Bo9&#10;IjZitjN3sn2CdlQSugUaC8Y4bHqp/sZohpFYYv3XA1UMo+GDgJbOQ0LsDHUHEqcRHNSlZHcpoaIB&#10;UyU2kE+3rcwydx8mxfc9eFqGiJArGAMddx36jAoo2QOMPUfuOKLtXL08O63nH8ntP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iqBYDf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9A1322" w:rsidRPr="00E36475" w:rsidRDefault="009A1322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9A1322" w:rsidRPr="00051305" w:rsidRDefault="009A1322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E2C">
        <w:rPr>
          <w:noProof/>
          <w:color w:val="000000"/>
        </w:rPr>
        <w:drawing>
          <wp:inline distT="0" distB="0" distL="0" distR="0" wp14:anchorId="26EF90E8">
            <wp:extent cx="5182325" cy="31608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A3451E" w:rsidRDefault="00D8097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C7E37" w:rsidRDefault="00EC7E3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32169" w:rsidRPr="00A3451E" w:rsidRDefault="00807136" w:rsidP="00E32169">
      <w:pPr>
        <w:snapToGrid w:val="0"/>
        <w:spacing w:beforeLines="50" w:before="120" w:afterLines="50" w:after="120"/>
        <w:rPr>
          <w:b/>
          <w:bCs/>
          <w:color w:val="000000"/>
          <w:sz w:val="28"/>
          <w:szCs w:val="28"/>
        </w:rPr>
      </w:pPr>
      <w:proofErr w:type="gramStart"/>
      <w:r>
        <w:rPr>
          <w:rFonts w:hint="eastAsia"/>
          <w:bCs/>
          <w:color w:val="000000"/>
          <w:sz w:val="18"/>
          <w:szCs w:val="18"/>
        </w:rPr>
        <w:t>註</w:t>
      </w:r>
      <w:proofErr w:type="gramEnd"/>
      <w:r>
        <w:rPr>
          <w:rFonts w:hint="eastAsia"/>
          <w:bCs/>
          <w:color w:val="000000"/>
          <w:sz w:val="18"/>
          <w:szCs w:val="18"/>
        </w:rPr>
        <w:t>：</w:t>
      </w:r>
      <w:proofErr w:type="gramStart"/>
      <w:r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>
        <w:rPr>
          <w:rFonts w:hint="eastAsia"/>
          <w:bCs/>
          <w:color w:val="000000"/>
          <w:sz w:val="18"/>
          <w:szCs w:val="18"/>
        </w:rPr>
        <w:t>收縮期</w:t>
      </w:r>
      <w:r w:rsidR="00E32169" w:rsidRPr="00A3451E">
        <w:rPr>
          <w:rFonts w:hint="eastAsia"/>
          <w:bCs/>
          <w:color w:val="000000"/>
          <w:sz w:val="18"/>
          <w:szCs w:val="18"/>
        </w:rPr>
        <w:t>。</w:t>
      </w:r>
      <w:r w:rsidR="00E32169" w:rsidRPr="00A3451E"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p w:rsidR="00E32169" w:rsidRDefault="00E32169" w:rsidP="00E32169">
      <w:pPr>
        <w:snapToGrid w:val="0"/>
        <w:spacing w:beforeLines="50" w:before="120" w:afterLines="50" w:after="120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4709AA" w:rsidRPr="00A3451E" w:rsidRDefault="004709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C616F8" w:rsidRPr="00A3451E" w:rsidRDefault="00FF1AA4" w:rsidP="00276213">
      <w:pPr>
        <w:snapToGrid w:val="0"/>
        <w:spacing w:afterLines="50" w:after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="00C616F8" w:rsidRPr="00A3451E">
        <w:rPr>
          <w:rFonts w:hint="eastAsia"/>
          <w:b/>
          <w:bCs/>
          <w:color w:val="000000"/>
          <w:sz w:val="28"/>
          <w:szCs w:val="28"/>
        </w:rPr>
        <w:t>一年來景氣對策信號</w:t>
      </w:r>
    </w:p>
    <w:p w:rsidR="00276213" w:rsidRPr="00837B35" w:rsidRDefault="000848AF" w:rsidP="0003376D">
      <w:pPr>
        <w:spacing w:afterLines="100" w:after="240"/>
        <w:ind w:leftChars="-236" w:left="-565" w:rightChars="-148" w:right="-355" w:hang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64000" cy="3318461"/>
            <wp:effectExtent l="0" t="0" r="8255" b="0"/>
            <wp:docPr id="1" name="圖片 1" descr="\\oa-srv01\經研處_1\景氣組(大森)\1.記者會及月報\new工作區(9908)\5.燈號\新聞稿圖\10205\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new工作區(9908)\5.燈號\新聞稿圖\10205\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331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B2" w:rsidRPr="00261F16" w:rsidRDefault="00FE7DB2" w:rsidP="00353ABD">
      <w:pPr>
        <w:spacing w:afterLines="100" w:after="240"/>
        <w:rPr>
          <w:b/>
          <w:bCs/>
          <w:color w:val="000000"/>
          <w:sz w:val="28"/>
          <w:szCs w:val="28"/>
        </w:rPr>
      </w:pPr>
    </w:p>
    <w:p w:rsidR="0055798B" w:rsidRDefault="00853176" w:rsidP="005046E1">
      <w:pPr>
        <w:spacing w:afterLines="100" w:after="240"/>
        <w:ind w:leftChars="-401" w:left="-962" w:firstLine="2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b/>
          <w:bCs/>
          <w:color w:val="000000"/>
          <w:sz w:val="28"/>
          <w:szCs w:val="28"/>
        </w:rPr>
        <w:t xml:space="preserve">           </w:t>
      </w:r>
      <w:r w:rsidR="00FF1AA4">
        <w:rPr>
          <w:rFonts w:hint="eastAsia"/>
          <w:b/>
          <w:bCs/>
          <w:color w:val="000000"/>
          <w:sz w:val="28"/>
          <w:szCs w:val="28"/>
        </w:rPr>
        <w:t>圖</w:t>
      </w:r>
      <w:r w:rsidR="00FF1AA4">
        <w:rPr>
          <w:rFonts w:hint="eastAsia"/>
          <w:b/>
          <w:bCs/>
          <w:color w:val="000000"/>
          <w:sz w:val="28"/>
          <w:szCs w:val="28"/>
        </w:rPr>
        <w:t xml:space="preserve">7 </w:t>
      </w:r>
      <w:r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E334A9" w:rsidRPr="00A3451E">
        <w:rPr>
          <w:rFonts w:hint="eastAsia"/>
          <w:b/>
          <w:bCs/>
          <w:color w:val="000000"/>
          <w:sz w:val="28"/>
          <w:szCs w:val="28"/>
        </w:rPr>
        <w:t>歷年景氣對策信號走勢圖</w:t>
      </w:r>
      <w:r w:rsidR="005046E1"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p w:rsidR="009D307C" w:rsidRDefault="005046E1" w:rsidP="008A64C4">
      <w:pPr>
        <w:spacing w:afterLines="100" w:after="240"/>
        <w:ind w:leftChars="-177" w:left="-425" w:firstLine="2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 w:rsidR="00471322">
        <w:rPr>
          <w:rFonts w:hint="eastAsia"/>
          <w:noProof/>
        </w:rPr>
        <w:t xml:space="preserve">  </w:t>
      </w:r>
      <w:r w:rsidR="00FD683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74132" wp14:editId="2FCCD96E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E28A0" wp14:editId="7A296FE4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55798B">
        <w:rPr>
          <w:rFonts w:hint="eastAsia"/>
          <w:noProof/>
        </w:rPr>
        <w:t xml:space="preserve"> </w:t>
      </w:r>
      <w:r w:rsidR="008A64C4">
        <w:rPr>
          <w:noProof/>
        </w:rPr>
        <w:drawing>
          <wp:inline distT="0" distB="0" distL="0" distR="0">
            <wp:extent cx="5472000" cy="2348948"/>
            <wp:effectExtent l="0" t="0" r="0" b="0"/>
            <wp:docPr id="22" name="圖片 22" descr="\\oa-srv01\經研處_1\景氣組(大森)\1.記者會及月報\new工作區(9908)\5.燈號\新聞稿圖\10205\燈號走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a-srv01\經研處_1\景氣組(大森)\1.記者會及月報\new工作區(9908)\5.燈號\新聞稿圖\10205\燈號走勢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23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6D" w:rsidRDefault="0064366D" w:rsidP="00637F86">
      <w:pPr>
        <w:spacing w:afterLines="100" w:after="240"/>
        <w:ind w:leftChars="-236" w:left="-566" w:firstLine="2"/>
        <w:rPr>
          <w:noProof/>
        </w:rPr>
      </w:pPr>
    </w:p>
    <w:p w:rsidR="0064366D" w:rsidRDefault="0064366D" w:rsidP="00637F86">
      <w:pPr>
        <w:spacing w:afterLines="100" w:after="240"/>
        <w:ind w:leftChars="-236" w:left="-566" w:firstLine="2"/>
        <w:rPr>
          <w:noProof/>
        </w:rPr>
      </w:pPr>
    </w:p>
    <w:p w:rsidR="0064366D" w:rsidRDefault="0064366D" w:rsidP="00637F86">
      <w:pPr>
        <w:spacing w:afterLines="100" w:after="240"/>
        <w:ind w:leftChars="-236" w:left="-566" w:firstLine="2"/>
        <w:rPr>
          <w:noProof/>
        </w:rPr>
      </w:pPr>
    </w:p>
    <w:p w:rsidR="000C269A" w:rsidRDefault="000C269A" w:rsidP="00637F86">
      <w:pPr>
        <w:spacing w:afterLines="100" w:after="240"/>
        <w:ind w:leftChars="-236" w:left="-566" w:firstLine="2"/>
        <w:rPr>
          <w:noProof/>
        </w:rPr>
      </w:pPr>
    </w:p>
    <w:p w:rsidR="000C269A" w:rsidRDefault="000C269A" w:rsidP="00637F86">
      <w:pPr>
        <w:spacing w:afterLines="100" w:after="240"/>
        <w:ind w:leftChars="-236" w:left="-566" w:firstLine="2"/>
        <w:rPr>
          <w:noProof/>
        </w:rPr>
      </w:pPr>
    </w:p>
    <w:sectPr w:rsidR="000C269A" w:rsidSect="00753B5C">
      <w:footerReference w:type="even" r:id="rId17"/>
      <w:footerReference w:type="default" r:id="rId18"/>
      <w:pgSz w:w="11907" w:h="16840" w:code="9"/>
      <w:pgMar w:top="1134" w:right="1945" w:bottom="851" w:left="179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22" w:rsidRDefault="009A1322">
      <w:r>
        <w:separator/>
      </w:r>
    </w:p>
  </w:endnote>
  <w:endnote w:type="continuationSeparator" w:id="0">
    <w:p w:rsidR="009A1322" w:rsidRDefault="009A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22" w:rsidRDefault="009A13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322" w:rsidRDefault="009A13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22" w:rsidRDefault="009A13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E9E">
      <w:rPr>
        <w:rStyle w:val="a7"/>
        <w:noProof/>
      </w:rPr>
      <w:t>1</w:t>
    </w:r>
    <w:r>
      <w:rPr>
        <w:rStyle w:val="a7"/>
      </w:rPr>
      <w:fldChar w:fldCharType="end"/>
    </w:r>
  </w:p>
  <w:p w:rsidR="009A1322" w:rsidRDefault="009A13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22" w:rsidRDefault="009A1322">
      <w:r>
        <w:separator/>
      </w:r>
    </w:p>
  </w:footnote>
  <w:footnote w:type="continuationSeparator" w:id="0">
    <w:p w:rsidR="009A1322" w:rsidRDefault="009A1322">
      <w:r>
        <w:continuationSeparator/>
      </w:r>
    </w:p>
  </w:footnote>
  <w:footnote w:id="1">
    <w:p w:rsidR="00B240C0" w:rsidRPr="00065BC1" w:rsidRDefault="00B240C0" w:rsidP="00B240C0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 w:rsidR="002B73CE"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 w:rsidR="002B73CE">
        <w:rPr>
          <w:rFonts w:hint="eastAsia"/>
        </w:rPr>
        <w:t>經</w:t>
      </w:r>
      <w:r w:rsidRPr="00065BC1">
        <w:rPr>
          <w:rFonts w:hint="eastAsia"/>
        </w:rPr>
        <w:t>季節調整</w:t>
      </w:r>
      <w:r w:rsidR="002B73CE">
        <w:rPr>
          <w:rFonts w:hint="eastAsia"/>
        </w:rPr>
        <w:t>、剔除長期趨勢，並平滑化與標準化後，再以相</w:t>
      </w:r>
      <w:r w:rsidR="009A04C0">
        <w:rPr>
          <w:rFonts w:hint="eastAsia"/>
        </w:rPr>
        <w:t>同權重加權平均合成綜合指數。</w:t>
      </w:r>
      <w:r w:rsidR="00C90DDE">
        <w:rPr>
          <w:rFonts w:hint="eastAsia"/>
        </w:rPr>
        <w:t>故判斷各構成項目較上月變動方向，應</w:t>
      </w:r>
      <w:r w:rsidR="009A04C0">
        <w:rPr>
          <w:rFonts w:hint="eastAsia"/>
        </w:rPr>
        <w:t>以</w:t>
      </w:r>
      <w:r w:rsidR="00C90DDE">
        <w:rPr>
          <w:rFonts w:hint="eastAsia"/>
        </w:rPr>
        <w:t>上述步驟計算後</w:t>
      </w:r>
      <w:r w:rsidR="009A04C0">
        <w:rPr>
          <w:rFonts w:hint="eastAsia"/>
        </w:rPr>
        <w:t>數值為</w:t>
      </w:r>
      <w:proofErr w:type="gramStart"/>
      <w:r w:rsidR="009A04C0">
        <w:rPr>
          <w:rFonts w:hint="eastAsia"/>
        </w:rPr>
        <w:t>準</w:t>
      </w:r>
      <w:proofErr w:type="gramEnd"/>
      <w:r w:rsidR="009A04C0">
        <w:rPr>
          <w:rFonts w:hint="eastAsia"/>
        </w:rPr>
        <w:t>，若</w:t>
      </w:r>
      <w:r w:rsidR="00C90DDE">
        <w:rPr>
          <w:rFonts w:hint="eastAsia"/>
        </w:rPr>
        <w:t>與</w:t>
      </w:r>
      <w:r w:rsidR="009A04C0">
        <w:rPr>
          <w:rFonts w:hint="eastAsia"/>
        </w:rPr>
        <w:t>上月相比數值增加（減少），即代表構成項目較上月上升（下降）。</w:t>
      </w:r>
    </w:p>
  </w:footnote>
  <w:footnote w:id="2">
    <w:p w:rsidR="0044669B" w:rsidRPr="00CA3A95" w:rsidRDefault="0044669B">
      <w:pPr>
        <w:pStyle w:val="ad"/>
        <w:rPr>
          <w:color w:val="000000"/>
          <w:sz w:val="18"/>
          <w:szCs w:val="18"/>
        </w:rPr>
      </w:pPr>
      <w:r w:rsidRPr="00CA3A95">
        <w:rPr>
          <w:rStyle w:val="ae"/>
          <w:color w:val="000000"/>
          <w:sz w:val="18"/>
          <w:szCs w:val="18"/>
        </w:rPr>
        <w:footnoteRef/>
      </w:r>
      <w:r w:rsidRPr="00CA3A95">
        <w:rPr>
          <w:color w:val="000000"/>
          <w:sz w:val="18"/>
          <w:szCs w:val="18"/>
        </w:rPr>
        <w:t xml:space="preserve"> </w:t>
      </w:r>
      <w:r w:rsidRPr="00CA3A95">
        <w:rPr>
          <w:rFonts w:hint="eastAsia"/>
          <w:color w:val="000000"/>
          <w:sz w:val="18"/>
          <w:szCs w:val="18"/>
        </w:rPr>
        <w:t>合成領先指標綜合指數時取倒數計算。</w:t>
      </w:r>
    </w:p>
  </w:footnote>
  <w:footnote w:id="3">
    <w:p w:rsidR="009A1322" w:rsidRPr="00CA3A95" w:rsidRDefault="009A1322">
      <w:pPr>
        <w:pStyle w:val="ad"/>
        <w:rPr>
          <w:color w:val="000000"/>
          <w:sz w:val="18"/>
          <w:szCs w:val="18"/>
        </w:rPr>
      </w:pPr>
      <w:r w:rsidRPr="00CA3A95">
        <w:rPr>
          <w:rStyle w:val="ae"/>
          <w:color w:val="000000"/>
          <w:sz w:val="18"/>
          <w:szCs w:val="18"/>
        </w:rPr>
        <w:footnoteRef/>
      </w:r>
      <w:r w:rsidRPr="00CA3A95">
        <w:rPr>
          <w:rFonts w:hint="eastAsia"/>
          <w:color w:val="000000"/>
          <w:sz w:val="18"/>
          <w:szCs w:val="18"/>
        </w:rPr>
        <w:t xml:space="preserve"> </w:t>
      </w:r>
      <w:r w:rsidRPr="00CA3A95">
        <w:rPr>
          <w:rFonts w:hint="eastAsia"/>
          <w:color w:val="000000"/>
          <w:sz w:val="18"/>
          <w:szCs w:val="18"/>
        </w:rPr>
        <w:t>僅包含住宿類</w:t>
      </w:r>
      <w:r w:rsidRPr="00CA3A95">
        <w:rPr>
          <w:rFonts w:hint="eastAsia"/>
          <w:color w:val="000000"/>
          <w:sz w:val="18"/>
          <w:szCs w:val="18"/>
        </w:rPr>
        <w:t>(</w:t>
      </w:r>
      <w:r w:rsidRPr="00CA3A95">
        <w:rPr>
          <w:rFonts w:hint="eastAsia"/>
          <w:color w:val="000000"/>
          <w:sz w:val="18"/>
          <w:szCs w:val="18"/>
        </w:rPr>
        <w:t>住宅</w:t>
      </w:r>
      <w:r w:rsidRPr="00CA3A95">
        <w:rPr>
          <w:rFonts w:hint="eastAsia"/>
          <w:color w:val="000000"/>
          <w:sz w:val="18"/>
          <w:szCs w:val="18"/>
        </w:rPr>
        <w:t>)</w:t>
      </w:r>
      <w:r w:rsidRPr="00CA3A95">
        <w:rPr>
          <w:rFonts w:hint="eastAsia"/>
          <w:color w:val="000000"/>
          <w:sz w:val="18"/>
          <w:szCs w:val="18"/>
        </w:rPr>
        <w:t>、商業類、辦公服務類、工業倉儲類</w:t>
      </w:r>
      <w:r w:rsidRPr="00CA3A95">
        <w:rPr>
          <w:rFonts w:hint="eastAsia"/>
          <w:color w:val="000000"/>
          <w:sz w:val="18"/>
          <w:szCs w:val="18"/>
        </w:rPr>
        <w:t>4</w:t>
      </w:r>
      <w:r w:rsidRPr="00CA3A95">
        <w:rPr>
          <w:rFonts w:hint="eastAsia"/>
          <w:color w:val="000000"/>
          <w:sz w:val="18"/>
          <w:szCs w:val="18"/>
        </w:rPr>
        <w:t>項建造執照統計資料。</w:t>
      </w:r>
    </w:p>
  </w:footnote>
  <w:footnote w:id="4">
    <w:p w:rsidR="009A1322" w:rsidRPr="00CA3A95" w:rsidRDefault="009A1322" w:rsidP="00C24777">
      <w:pPr>
        <w:pStyle w:val="af"/>
        <w:jc w:val="both"/>
        <w:rPr>
          <w:color w:val="000000"/>
          <w:sz w:val="18"/>
          <w:szCs w:val="18"/>
        </w:rPr>
      </w:pPr>
      <w:r w:rsidRPr="00CA3A95">
        <w:rPr>
          <w:rStyle w:val="ae"/>
          <w:color w:val="000000"/>
          <w:sz w:val="18"/>
          <w:szCs w:val="18"/>
        </w:rPr>
        <w:footnoteRef/>
      </w:r>
      <w:r w:rsidRPr="00CA3A95"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合成落後</w:t>
      </w:r>
      <w:r w:rsidRPr="00CA3A95">
        <w:rPr>
          <w:rFonts w:hint="eastAsia"/>
          <w:color w:val="000000"/>
          <w:sz w:val="18"/>
          <w:szCs w:val="18"/>
        </w:rPr>
        <w:t>指標綜合指數時取倒數計算。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numPicBullet w:numPicBulletId="2">
    <w:pict>
      <v:shape id="_x0000_i1028" type="#_x0000_t75" style="width:9pt;height:9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FC9"/>
    <w:rsid w:val="000161C3"/>
    <w:rsid w:val="00016837"/>
    <w:rsid w:val="000170F1"/>
    <w:rsid w:val="0001712D"/>
    <w:rsid w:val="0001714B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20E0"/>
    <w:rsid w:val="00022367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E94"/>
    <w:rsid w:val="000432C7"/>
    <w:rsid w:val="00043C57"/>
    <w:rsid w:val="00043FBE"/>
    <w:rsid w:val="000441CA"/>
    <w:rsid w:val="0004436F"/>
    <w:rsid w:val="000446B3"/>
    <w:rsid w:val="00044C96"/>
    <w:rsid w:val="00045029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548F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73D1"/>
    <w:rsid w:val="000B7748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F3D"/>
    <w:rsid w:val="000C4510"/>
    <w:rsid w:val="000C4594"/>
    <w:rsid w:val="000C4604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A1"/>
    <w:rsid w:val="000D7F1B"/>
    <w:rsid w:val="000E0048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6044"/>
    <w:rsid w:val="00106172"/>
    <w:rsid w:val="00106846"/>
    <w:rsid w:val="00106A05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5163"/>
    <w:rsid w:val="00165410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3341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AF"/>
    <w:rsid w:val="001D4717"/>
    <w:rsid w:val="001D4C95"/>
    <w:rsid w:val="001D4E57"/>
    <w:rsid w:val="001D57EF"/>
    <w:rsid w:val="001D5A5E"/>
    <w:rsid w:val="001D5E0C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E34"/>
    <w:rsid w:val="001E6122"/>
    <w:rsid w:val="001E6271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EA7"/>
    <w:rsid w:val="002632EA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3462"/>
    <w:rsid w:val="002734C8"/>
    <w:rsid w:val="0027366D"/>
    <w:rsid w:val="00274049"/>
    <w:rsid w:val="00274A4B"/>
    <w:rsid w:val="0027574D"/>
    <w:rsid w:val="00275A3E"/>
    <w:rsid w:val="00276213"/>
    <w:rsid w:val="002764BD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229"/>
    <w:rsid w:val="002965A4"/>
    <w:rsid w:val="002974FA"/>
    <w:rsid w:val="002978B3"/>
    <w:rsid w:val="00297C01"/>
    <w:rsid w:val="00297DC5"/>
    <w:rsid w:val="002A0096"/>
    <w:rsid w:val="002A0770"/>
    <w:rsid w:val="002A1540"/>
    <w:rsid w:val="002A1922"/>
    <w:rsid w:val="002A2BA2"/>
    <w:rsid w:val="002A3375"/>
    <w:rsid w:val="002A40BC"/>
    <w:rsid w:val="002A425C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6CA"/>
    <w:rsid w:val="002B46CC"/>
    <w:rsid w:val="002B490B"/>
    <w:rsid w:val="002B4FE5"/>
    <w:rsid w:val="002B5C19"/>
    <w:rsid w:val="002B60AF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6C6D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6FB"/>
    <w:rsid w:val="002E28F8"/>
    <w:rsid w:val="002E2C13"/>
    <w:rsid w:val="002E2D03"/>
    <w:rsid w:val="002E34A6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2327"/>
    <w:rsid w:val="0032262D"/>
    <w:rsid w:val="003231BC"/>
    <w:rsid w:val="00323FCE"/>
    <w:rsid w:val="003242D9"/>
    <w:rsid w:val="0032449B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ADC"/>
    <w:rsid w:val="003331E6"/>
    <w:rsid w:val="003334BB"/>
    <w:rsid w:val="00333E62"/>
    <w:rsid w:val="003341FE"/>
    <w:rsid w:val="0033504C"/>
    <w:rsid w:val="0033561D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CFC"/>
    <w:rsid w:val="00342F87"/>
    <w:rsid w:val="00342F9E"/>
    <w:rsid w:val="00343999"/>
    <w:rsid w:val="00343C1F"/>
    <w:rsid w:val="00343D33"/>
    <w:rsid w:val="00344860"/>
    <w:rsid w:val="00344EA9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76A"/>
    <w:rsid w:val="00353006"/>
    <w:rsid w:val="00353090"/>
    <w:rsid w:val="00353ABD"/>
    <w:rsid w:val="00355961"/>
    <w:rsid w:val="00355E3E"/>
    <w:rsid w:val="0035614B"/>
    <w:rsid w:val="003561FF"/>
    <w:rsid w:val="00356626"/>
    <w:rsid w:val="00356B8E"/>
    <w:rsid w:val="00356D10"/>
    <w:rsid w:val="00357BCA"/>
    <w:rsid w:val="00357FFE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6236"/>
    <w:rsid w:val="003664B5"/>
    <w:rsid w:val="003667C2"/>
    <w:rsid w:val="00370634"/>
    <w:rsid w:val="00370DB0"/>
    <w:rsid w:val="00370EED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A20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6776"/>
    <w:rsid w:val="003A766F"/>
    <w:rsid w:val="003A77A4"/>
    <w:rsid w:val="003A7D43"/>
    <w:rsid w:val="003B027E"/>
    <w:rsid w:val="003B06FD"/>
    <w:rsid w:val="003B1083"/>
    <w:rsid w:val="003B1DE8"/>
    <w:rsid w:val="003B1E8C"/>
    <w:rsid w:val="003B1F03"/>
    <w:rsid w:val="003B285D"/>
    <w:rsid w:val="003B2B74"/>
    <w:rsid w:val="003B2CDB"/>
    <w:rsid w:val="003B2FCA"/>
    <w:rsid w:val="003B3C9B"/>
    <w:rsid w:val="003B42E8"/>
    <w:rsid w:val="003B4E61"/>
    <w:rsid w:val="003B4F63"/>
    <w:rsid w:val="003B50FE"/>
    <w:rsid w:val="003B5248"/>
    <w:rsid w:val="003B6024"/>
    <w:rsid w:val="003B64BB"/>
    <w:rsid w:val="003B70A3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99A"/>
    <w:rsid w:val="003D5D16"/>
    <w:rsid w:val="003D68B5"/>
    <w:rsid w:val="003D6D7E"/>
    <w:rsid w:val="003E172C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674"/>
    <w:rsid w:val="003F7C65"/>
    <w:rsid w:val="0040244F"/>
    <w:rsid w:val="004029CA"/>
    <w:rsid w:val="00402CAF"/>
    <w:rsid w:val="004036AE"/>
    <w:rsid w:val="00403E1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7068"/>
    <w:rsid w:val="00407380"/>
    <w:rsid w:val="00407687"/>
    <w:rsid w:val="00407699"/>
    <w:rsid w:val="004109FD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7EE"/>
    <w:rsid w:val="00431AFD"/>
    <w:rsid w:val="00432058"/>
    <w:rsid w:val="00433469"/>
    <w:rsid w:val="0043355F"/>
    <w:rsid w:val="00434948"/>
    <w:rsid w:val="00434BC4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D3E"/>
    <w:rsid w:val="00460325"/>
    <w:rsid w:val="004603E3"/>
    <w:rsid w:val="004607AB"/>
    <w:rsid w:val="004608EA"/>
    <w:rsid w:val="00460AF5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C4B"/>
    <w:rsid w:val="004D2B43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8F6"/>
    <w:rsid w:val="00531918"/>
    <w:rsid w:val="00531942"/>
    <w:rsid w:val="00532676"/>
    <w:rsid w:val="005326DE"/>
    <w:rsid w:val="005329E4"/>
    <w:rsid w:val="00533095"/>
    <w:rsid w:val="0053341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831"/>
    <w:rsid w:val="005368C7"/>
    <w:rsid w:val="0053774D"/>
    <w:rsid w:val="005379E6"/>
    <w:rsid w:val="00537E31"/>
    <w:rsid w:val="0054048F"/>
    <w:rsid w:val="005406F6"/>
    <w:rsid w:val="0054096C"/>
    <w:rsid w:val="00540C39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40AC"/>
    <w:rsid w:val="005948A8"/>
    <w:rsid w:val="00594E9E"/>
    <w:rsid w:val="0059551B"/>
    <w:rsid w:val="00595B5E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27C7"/>
    <w:rsid w:val="005B2DF2"/>
    <w:rsid w:val="005B418B"/>
    <w:rsid w:val="005B4B17"/>
    <w:rsid w:val="005B4D6C"/>
    <w:rsid w:val="005B51CA"/>
    <w:rsid w:val="005B51DF"/>
    <w:rsid w:val="005B5825"/>
    <w:rsid w:val="005B66F3"/>
    <w:rsid w:val="005B67EF"/>
    <w:rsid w:val="005B699B"/>
    <w:rsid w:val="005B6CF1"/>
    <w:rsid w:val="005B723E"/>
    <w:rsid w:val="005B7EBC"/>
    <w:rsid w:val="005C120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E3"/>
    <w:rsid w:val="005F4485"/>
    <w:rsid w:val="005F44A1"/>
    <w:rsid w:val="005F4ACE"/>
    <w:rsid w:val="005F4DA3"/>
    <w:rsid w:val="005F572B"/>
    <w:rsid w:val="005F6899"/>
    <w:rsid w:val="005F6AAD"/>
    <w:rsid w:val="005F6C82"/>
    <w:rsid w:val="005F6CB5"/>
    <w:rsid w:val="005F716A"/>
    <w:rsid w:val="005F752F"/>
    <w:rsid w:val="005F7923"/>
    <w:rsid w:val="0060012B"/>
    <w:rsid w:val="00600323"/>
    <w:rsid w:val="00600C27"/>
    <w:rsid w:val="00600E48"/>
    <w:rsid w:val="006021E3"/>
    <w:rsid w:val="00602363"/>
    <w:rsid w:val="00602BA1"/>
    <w:rsid w:val="00602FD8"/>
    <w:rsid w:val="00603689"/>
    <w:rsid w:val="00603A2A"/>
    <w:rsid w:val="006041AA"/>
    <w:rsid w:val="006043B7"/>
    <w:rsid w:val="00604556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A3"/>
    <w:rsid w:val="00687F1F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58"/>
    <w:rsid w:val="006A13F3"/>
    <w:rsid w:val="006A142B"/>
    <w:rsid w:val="006A2CC4"/>
    <w:rsid w:val="006A2F27"/>
    <w:rsid w:val="006A3090"/>
    <w:rsid w:val="006A31BC"/>
    <w:rsid w:val="006A4120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318F"/>
    <w:rsid w:val="006D3271"/>
    <w:rsid w:val="006D3315"/>
    <w:rsid w:val="006D3941"/>
    <w:rsid w:val="006D41D7"/>
    <w:rsid w:val="006D4723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F026A"/>
    <w:rsid w:val="006F06F9"/>
    <w:rsid w:val="006F0B42"/>
    <w:rsid w:val="006F1169"/>
    <w:rsid w:val="006F15B5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6FB"/>
    <w:rsid w:val="006F7867"/>
    <w:rsid w:val="006F7BA5"/>
    <w:rsid w:val="00700095"/>
    <w:rsid w:val="0070184B"/>
    <w:rsid w:val="00702AA3"/>
    <w:rsid w:val="00702D54"/>
    <w:rsid w:val="00702E44"/>
    <w:rsid w:val="007032FD"/>
    <w:rsid w:val="00703624"/>
    <w:rsid w:val="007047E5"/>
    <w:rsid w:val="00704F13"/>
    <w:rsid w:val="007050AB"/>
    <w:rsid w:val="00706113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AD3"/>
    <w:rsid w:val="00792B1E"/>
    <w:rsid w:val="00792B8E"/>
    <w:rsid w:val="00792FD5"/>
    <w:rsid w:val="007935E8"/>
    <w:rsid w:val="00793AD6"/>
    <w:rsid w:val="0079439B"/>
    <w:rsid w:val="00794C5B"/>
    <w:rsid w:val="00795015"/>
    <w:rsid w:val="007952A9"/>
    <w:rsid w:val="0079596D"/>
    <w:rsid w:val="00796653"/>
    <w:rsid w:val="00797A0E"/>
    <w:rsid w:val="00797D1F"/>
    <w:rsid w:val="007A0DC3"/>
    <w:rsid w:val="007A0F7C"/>
    <w:rsid w:val="007A20DC"/>
    <w:rsid w:val="007A2C86"/>
    <w:rsid w:val="007A2C92"/>
    <w:rsid w:val="007A2D59"/>
    <w:rsid w:val="007A325E"/>
    <w:rsid w:val="007A3268"/>
    <w:rsid w:val="007A393E"/>
    <w:rsid w:val="007A3EDA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E7D"/>
    <w:rsid w:val="007B6B88"/>
    <w:rsid w:val="007B6C31"/>
    <w:rsid w:val="007B6D9C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400D"/>
    <w:rsid w:val="007C436C"/>
    <w:rsid w:val="007C4449"/>
    <w:rsid w:val="007C49B9"/>
    <w:rsid w:val="007C4D89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22DA"/>
    <w:rsid w:val="007D2375"/>
    <w:rsid w:val="007D2525"/>
    <w:rsid w:val="007D292C"/>
    <w:rsid w:val="007D2C89"/>
    <w:rsid w:val="007D33C5"/>
    <w:rsid w:val="007D35F5"/>
    <w:rsid w:val="007D371B"/>
    <w:rsid w:val="007D449C"/>
    <w:rsid w:val="007D4DDF"/>
    <w:rsid w:val="007D4FAE"/>
    <w:rsid w:val="007D53DC"/>
    <w:rsid w:val="007D6141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2475"/>
    <w:rsid w:val="007F2A7C"/>
    <w:rsid w:val="007F2D4C"/>
    <w:rsid w:val="007F3121"/>
    <w:rsid w:val="007F3411"/>
    <w:rsid w:val="007F3A3F"/>
    <w:rsid w:val="007F4423"/>
    <w:rsid w:val="007F5494"/>
    <w:rsid w:val="007F55E2"/>
    <w:rsid w:val="007F5FAF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AC8"/>
    <w:rsid w:val="00811B0D"/>
    <w:rsid w:val="00811E41"/>
    <w:rsid w:val="00812054"/>
    <w:rsid w:val="0081248B"/>
    <w:rsid w:val="008126E7"/>
    <w:rsid w:val="008127E7"/>
    <w:rsid w:val="00812F8D"/>
    <w:rsid w:val="008142C5"/>
    <w:rsid w:val="00814774"/>
    <w:rsid w:val="00814E48"/>
    <w:rsid w:val="0081501C"/>
    <w:rsid w:val="00815F54"/>
    <w:rsid w:val="008162C7"/>
    <w:rsid w:val="00816468"/>
    <w:rsid w:val="00816657"/>
    <w:rsid w:val="00816F3B"/>
    <w:rsid w:val="00817013"/>
    <w:rsid w:val="00817705"/>
    <w:rsid w:val="0082036E"/>
    <w:rsid w:val="008204AF"/>
    <w:rsid w:val="008214EF"/>
    <w:rsid w:val="00821867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30A7B"/>
    <w:rsid w:val="00831FC1"/>
    <w:rsid w:val="00832188"/>
    <w:rsid w:val="008324FF"/>
    <w:rsid w:val="00832D56"/>
    <w:rsid w:val="00833A3B"/>
    <w:rsid w:val="00833E1B"/>
    <w:rsid w:val="008342C5"/>
    <w:rsid w:val="00835074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CC3"/>
    <w:rsid w:val="00870D17"/>
    <w:rsid w:val="00871D4F"/>
    <w:rsid w:val="00871D7E"/>
    <w:rsid w:val="0087258B"/>
    <w:rsid w:val="00872C44"/>
    <w:rsid w:val="00873582"/>
    <w:rsid w:val="008738F2"/>
    <w:rsid w:val="00874763"/>
    <w:rsid w:val="00874C07"/>
    <w:rsid w:val="00874CA5"/>
    <w:rsid w:val="00875107"/>
    <w:rsid w:val="008752E9"/>
    <w:rsid w:val="008757C2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52AE"/>
    <w:rsid w:val="008A54FD"/>
    <w:rsid w:val="008A561E"/>
    <w:rsid w:val="008A573C"/>
    <w:rsid w:val="008A64C4"/>
    <w:rsid w:val="008A674D"/>
    <w:rsid w:val="008A6B89"/>
    <w:rsid w:val="008A7D26"/>
    <w:rsid w:val="008B02A4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7EA"/>
    <w:rsid w:val="008E0064"/>
    <w:rsid w:val="008E011B"/>
    <w:rsid w:val="008E01E3"/>
    <w:rsid w:val="008E1E69"/>
    <w:rsid w:val="008E1FCB"/>
    <w:rsid w:val="008E2B92"/>
    <w:rsid w:val="008E498C"/>
    <w:rsid w:val="008E4FC5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434C"/>
    <w:rsid w:val="008F48B8"/>
    <w:rsid w:val="008F4C15"/>
    <w:rsid w:val="008F4C8B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EB6"/>
    <w:rsid w:val="00903F1C"/>
    <w:rsid w:val="0090459C"/>
    <w:rsid w:val="00904E05"/>
    <w:rsid w:val="00904E19"/>
    <w:rsid w:val="00905938"/>
    <w:rsid w:val="00905DF6"/>
    <w:rsid w:val="00905E8D"/>
    <w:rsid w:val="009060E6"/>
    <w:rsid w:val="009065FC"/>
    <w:rsid w:val="00907591"/>
    <w:rsid w:val="00907AA7"/>
    <w:rsid w:val="00910345"/>
    <w:rsid w:val="00910BDB"/>
    <w:rsid w:val="0091154E"/>
    <w:rsid w:val="00912259"/>
    <w:rsid w:val="00912F67"/>
    <w:rsid w:val="00913618"/>
    <w:rsid w:val="00913624"/>
    <w:rsid w:val="00913B16"/>
    <w:rsid w:val="00913E6D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9D5"/>
    <w:rsid w:val="009271F0"/>
    <w:rsid w:val="0092721D"/>
    <w:rsid w:val="0092748D"/>
    <w:rsid w:val="00930606"/>
    <w:rsid w:val="009307D7"/>
    <w:rsid w:val="00930852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546B"/>
    <w:rsid w:val="009956F8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53EE"/>
    <w:rsid w:val="009B5F68"/>
    <w:rsid w:val="009B66CD"/>
    <w:rsid w:val="009B73A2"/>
    <w:rsid w:val="009C073F"/>
    <w:rsid w:val="009C0776"/>
    <w:rsid w:val="009C08C1"/>
    <w:rsid w:val="009C09B5"/>
    <w:rsid w:val="009C132A"/>
    <w:rsid w:val="009C167C"/>
    <w:rsid w:val="009C225C"/>
    <w:rsid w:val="009C278E"/>
    <w:rsid w:val="009C2A23"/>
    <w:rsid w:val="009C2A5C"/>
    <w:rsid w:val="009C35BC"/>
    <w:rsid w:val="009C384C"/>
    <w:rsid w:val="009C394A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C6C"/>
    <w:rsid w:val="00A03B39"/>
    <w:rsid w:val="00A0489A"/>
    <w:rsid w:val="00A04ABC"/>
    <w:rsid w:val="00A050FA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6E2"/>
    <w:rsid w:val="00A13A27"/>
    <w:rsid w:val="00A13FB4"/>
    <w:rsid w:val="00A1431D"/>
    <w:rsid w:val="00A14A12"/>
    <w:rsid w:val="00A17539"/>
    <w:rsid w:val="00A17FAB"/>
    <w:rsid w:val="00A20253"/>
    <w:rsid w:val="00A207CB"/>
    <w:rsid w:val="00A21009"/>
    <w:rsid w:val="00A210F9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A5A"/>
    <w:rsid w:val="00A72F3A"/>
    <w:rsid w:val="00A7301B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B26"/>
    <w:rsid w:val="00A85D9D"/>
    <w:rsid w:val="00A85FBF"/>
    <w:rsid w:val="00A8600A"/>
    <w:rsid w:val="00A864D6"/>
    <w:rsid w:val="00A86654"/>
    <w:rsid w:val="00A87BD3"/>
    <w:rsid w:val="00A900F9"/>
    <w:rsid w:val="00A9024F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6CE"/>
    <w:rsid w:val="00AE58E8"/>
    <w:rsid w:val="00AE595E"/>
    <w:rsid w:val="00AE71B2"/>
    <w:rsid w:val="00AE72D3"/>
    <w:rsid w:val="00AE7C94"/>
    <w:rsid w:val="00AE7CB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E69"/>
    <w:rsid w:val="00B00241"/>
    <w:rsid w:val="00B006D1"/>
    <w:rsid w:val="00B007CC"/>
    <w:rsid w:val="00B00F5A"/>
    <w:rsid w:val="00B01192"/>
    <w:rsid w:val="00B0123B"/>
    <w:rsid w:val="00B0216F"/>
    <w:rsid w:val="00B025D0"/>
    <w:rsid w:val="00B0291F"/>
    <w:rsid w:val="00B0301D"/>
    <w:rsid w:val="00B03056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1700"/>
    <w:rsid w:val="00B41C20"/>
    <w:rsid w:val="00B41DA6"/>
    <w:rsid w:val="00B4242E"/>
    <w:rsid w:val="00B42E3E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2410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55A7"/>
    <w:rsid w:val="00B7570E"/>
    <w:rsid w:val="00B76E65"/>
    <w:rsid w:val="00B76ED2"/>
    <w:rsid w:val="00B77721"/>
    <w:rsid w:val="00B77C00"/>
    <w:rsid w:val="00B801AE"/>
    <w:rsid w:val="00B80221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E82"/>
    <w:rsid w:val="00BA0BB0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E02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5AB6"/>
    <w:rsid w:val="00BB5AC9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E"/>
    <w:rsid w:val="00BC21D2"/>
    <w:rsid w:val="00BC2BEB"/>
    <w:rsid w:val="00BC2D80"/>
    <w:rsid w:val="00BC36BA"/>
    <w:rsid w:val="00BC3BE0"/>
    <w:rsid w:val="00BC444F"/>
    <w:rsid w:val="00BC4931"/>
    <w:rsid w:val="00BC4D99"/>
    <w:rsid w:val="00BC522E"/>
    <w:rsid w:val="00BC5780"/>
    <w:rsid w:val="00BC5D44"/>
    <w:rsid w:val="00BC5E20"/>
    <w:rsid w:val="00BC6A4A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2AC1"/>
    <w:rsid w:val="00BF31DF"/>
    <w:rsid w:val="00BF3690"/>
    <w:rsid w:val="00BF401F"/>
    <w:rsid w:val="00BF411E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2099"/>
    <w:rsid w:val="00C127F7"/>
    <w:rsid w:val="00C13697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3204"/>
    <w:rsid w:val="00C53219"/>
    <w:rsid w:val="00C5322B"/>
    <w:rsid w:val="00C5387F"/>
    <w:rsid w:val="00C53B5F"/>
    <w:rsid w:val="00C54478"/>
    <w:rsid w:val="00C54684"/>
    <w:rsid w:val="00C54B63"/>
    <w:rsid w:val="00C54CDC"/>
    <w:rsid w:val="00C54FE5"/>
    <w:rsid w:val="00C55848"/>
    <w:rsid w:val="00C5662A"/>
    <w:rsid w:val="00C56E60"/>
    <w:rsid w:val="00C57648"/>
    <w:rsid w:val="00C57C11"/>
    <w:rsid w:val="00C60157"/>
    <w:rsid w:val="00C616F8"/>
    <w:rsid w:val="00C62F69"/>
    <w:rsid w:val="00C63368"/>
    <w:rsid w:val="00C63422"/>
    <w:rsid w:val="00C63A97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6E6"/>
    <w:rsid w:val="00C71946"/>
    <w:rsid w:val="00C71D82"/>
    <w:rsid w:val="00C72DCB"/>
    <w:rsid w:val="00C731C0"/>
    <w:rsid w:val="00C73253"/>
    <w:rsid w:val="00C734E0"/>
    <w:rsid w:val="00C73BEB"/>
    <w:rsid w:val="00C749CF"/>
    <w:rsid w:val="00C74AF5"/>
    <w:rsid w:val="00C75BF8"/>
    <w:rsid w:val="00C762E5"/>
    <w:rsid w:val="00C7679D"/>
    <w:rsid w:val="00C77698"/>
    <w:rsid w:val="00C77787"/>
    <w:rsid w:val="00C77CA5"/>
    <w:rsid w:val="00C80AED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B9B"/>
    <w:rsid w:val="00CB5066"/>
    <w:rsid w:val="00CB50DD"/>
    <w:rsid w:val="00CB60D0"/>
    <w:rsid w:val="00CB61A0"/>
    <w:rsid w:val="00CB629D"/>
    <w:rsid w:val="00CB6DFB"/>
    <w:rsid w:val="00CB7931"/>
    <w:rsid w:val="00CB7D8A"/>
    <w:rsid w:val="00CC03DA"/>
    <w:rsid w:val="00CC0695"/>
    <w:rsid w:val="00CC1DF8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FE1"/>
    <w:rsid w:val="00CD6047"/>
    <w:rsid w:val="00CD63FB"/>
    <w:rsid w:val="00CD6485"/>
    <w:rsid w:val="00CD6FC1"/>
    <w:rsid w:val="00CD7883"/>
    <w:rsid w:val="00CE0933"/>
    <w:rsid w:val="00CE09D3"/>
    <w:rsid w:val="00CE101A"/>
    <w:rsid w:val="00CE1758"/>
    <w:rsid w:val="00CE1FE1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6283"/>
    <w:rsid w:val="00D16719"/>
    <w:rsid w:val="00D1687B"/>
    <w:rsid w:val="00D16C08"/>
    <w:rsid w:val="00D173D0"/>
    <w:rsid w:val="00D20CF5"/>
    <w:rsid w:val="00D20E0A"/>
    <w:rsid w:val="00D21303"/>
    <w:rsid w:val="00D21D89"/>
    <w:rsid w:val="00D21FE7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5CA6"/>
    <w:rsid w:val="00D2656E"/>
    <w:rsid w:val="00D30EF8"/>
    <w:rsid w:val="00D314B4"/>
    <w:rsid w:val="00D31535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4003"/>
    <w:rsid w:val="00D3408E"/>
    <w:rsid w:val="00D35385"/>
    <w:rsid w:val="00D35A1B"/>
    <w:rsid w:val="00D360DB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BAD"/>
    <w:rsid w:val="00D445EB"/>
    <w:rsid w:val="00D44BDC"/>
    <w:rsid w:val="00D450EB"/>
    <w:rsid w:val="00D456A2"/>
    <w:rsid w:val="00D45B7F"/>
    <w:rsid w:val="00D46D04"/>
    <w:rsid w:val="00D47B73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FDA"/>
    <w:rsid w:val="00D7673D"/>
    <w:rsid w:val="00D76B60"/>
    <w:rsid w:val="00D76DA0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B8C"/>
    <w:rsid w:val="00D81EC3"/>
    <w:rsid w:val="00D82727"/>
    <w:rsid w:val="00D82A5E"/>
    <w:rsid w:val="00D82B12"/>
    <w:rsid w:val="00D82BE1"/>
    <w:rsid w:val="00D82C24"/>
    <w:rsid w:val="00D8347D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639"/>
    <w:rsid w:val="00DB494E"/>
    <w:rsid w:val="00DB4E1A"/>
    <w:rsid w:val="00DB51D3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DCB"/>
    <w:rsid w:val="00E00F7A"/>
    <w:rsid w:val="00E010DC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31E1"/>
    <w:rsid w:val="00E23744"/>
    <w:rsid w:val="00E23A3F"/>
    <w:rsid w:val="00E23EAB"/>
    <w:rsid w:val="00E2454A"/>
    <w:rsid w:val="00E24F16"/>
    <w:rsid w:val="00E2506F"/>
    <w:rsid w:val="00E26124"/>
    <w:rsid w:val="00E2688F"/>
    <w:rsid w:val="00E26AE1"/>
    <w:rsid w:val="00E26BA2"/>
    <w:rsid w:val="00E27CC4"/>
    <w:rsid w:val="00E27CFC"/>
    <w:rsid w:val="00E27F63"/>
    <w:rsid w:val="00E32169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533B"/>
    <w:rsid w:val="00EA5842"/>
    <w:rsid w:val="00EA67E3"/>
    <w:rsid w:val="00EA68EB"/>
    <w:rsid w:val="00EA6956"/>
    <w:rsid w:val="00EA6A3B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5F8"/>
    <w:rsid w:val="00EF083B"/>
    <w:rsid w:val="00EF0A6C"/>
    <w:rsid w:val="00EF0ABB"/>
    <w:rsid w:val="00EF1190"/>
    <w:rsid w:val="00EF20C7"/>
    <w:rsid w:val="00EF2884"/>
    <w:rsid w:val="00EF288A"/>
    <w:rsid w:val="00EF2AE4"/>
    <w:rsid w:val="00EF3CCB"/>
    <w:rsid w:val="00EF477B"/>
    <w:rsid w:val="00EF47BF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9E6"/>
    <w:rsid w:val="00F1518E"/>
    <w:rsid w:val="00F155FB"/>
    <w:rsid w:val="00F16DEC"/>
    <w:rsid w:val="00F16EE4"/>
    <w:rsid w:val="00F17D87"/>
    <w:rsid w:val="00F21227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D8"/>
    <w:rsid w:val="00F35256"/>
    <w:rsid w:val="00F3528A"/>
    <w:rsid w:val="00F357D4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F35"/>
    <w:rsid w:val="00F53105"/>
    <w:rsid w:val="00F5335D"/>
    <w:rsid w:val="00F535E7"/>
    <w:rsid w:val="00F53890"/>
    <w:rsid w:val="00F5418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D45"/>
    <w:rsid w:val="00F62F6C"/>
    <w:rsid w:val="00F62FAB"/>
    <w:rsid w:val="00F6312C"/>
    <w:rsid w:val="00F6367C"/>
    <w:rsid w:val="00F63836"/>
    <w:rsid w:val="00F63A9B"/>
    <w:rsid w:val="00F641D3"/>
    <w:rsid w:val="00F64ABC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3777"/>
    <w:rsid w:val="00F73BE3"/>
    <w:rsid w:val="00F73CCF"/>
    <w:rsid w:val="00F742EB"/>
    <w:rsid w:val="00F7500E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C71"/>
    <w:rsid w:val="00F9303D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E19"/>
    <w:rsid w:val="00FA5005"/>
    <w:rsid w:val="00FA5168"/>
    <w:rsid w:val="00FA5853"/>
    <w:rsid w:val="00FA5A7C"/>
    <w:rsid w:val="00FA5AE4"/>
    <w:rsid w:val="00FA6AB6"/>
    <w:rsid w:val="00FA6B74"/>
    <w:rsid w:val="00FA6FA0"/>
    <w:rsid w:val="00FA7519"/>
    <w:rsid w:val="00FA7AE5"/>
    <w:rsid w:val="00FB075B"/>
    <w:rsid w:val="00FB1227"/>
    <w:rsid w:val="00FB14C2"/>
    <w:rsid w:val="00FB1D5B"/>
    <w:rsid w:val="00FB28F8"/>
    <w:rsid w:val="00FB2B16"/>
    <w:rsid w:val="00FB2C52"/>
    <w:rsid w:val="00FB32D7"/>
    <w:rsid w:val="00FB33C6"/>
    <w:rsid w:val="00FB355A"/>
    <w:rsid w:val="00FB3930"/>
    <w:rsid w:val="00FB3F7A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B30"/>
    <w:rsid w:val="00FE4C2E"/>
    <w:rsid w:val="00FE50E4"/>
    <w:rsid w:val="00FE523E"/>
    <w:rsid w:val="00FE53A4"/>
    <w:rsid w:val="00FE55B1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2133-638E-4935-9277-7FD0906B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2461</Words>
  <Characters>1969</Characters>
  <Application>Microsoft Office Word</Application>
  <DocSecurity>0</DocSecurity>
  <Lines>16</Lines>
  <Paragraphs>8</Paragraphs>
  <ScaleCrop>false</ScaleCrop>
  <Company>cepd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林麗貞</cp:lastModifiedBy>
  <cp:revision>3</cp:revision>
  <cp:lastPrinted>2013-06-25T10:55:00Z</cp:lastPrinted>
  <dcterms:created xsi:type="dcterms:W3CDTF">2013-06-26T07:22:00Z</dcterms:created>
  <dcterms:modified xsi:type="dcterms:W3CDTF">2013-06-27T02:37:00Z</dcterms:modified>
</cp:coreProperties>
</file>