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B9" w:rsidRPr="003F3254" w:rsidRDefault="007562B9" w:rsidP="00ED7E67">
      <w:pPr>
        <w:widowControl/>
        <w:spacing w:afterLines="100" w:after="360" w:line="240" w:lineRule="exact"/>
        <w:textAlignment w:val="top"/>
        <w:rPr>
          <w:rFonts w:ascii="標楷體" w:eastAsia="標楷體" w:hAnsi="標楷體" w:cs="Times New Roman"/>
          <w:b/>
          <w:color w:val="FF0000"/>
          <w:sz w:val="36"/>
          <w:szCs w:val="36"/>
        </w:rPr>
      </w:pPr>
      <w:r w:rsidRPr="004547B8">
        <w:rPr>
          <w:rFonts w:ascii="Calibri" w:eastAsia="新細明體" w:hAnsi="Calibri" w:cs="Times New Roman"/>
          <w:noProof/>
        </w:rPr>
        <w:drawing>
          <wp:inline distT="0" distB="0" distL="0" distR="0" wp14:anchorId="316EE0B3" wp14:editId="05AEF438">
            <wp:extent cx="1132609" cy="226097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 xml:space="preserve">                        </w:t>
      </w:r>
      <w:r w:rsidRPr="003F3254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 xml:space="preserve"> </w:t>
      </w:r>
    </w:p>
    <w:p w:rsidR="007562B9" w:rsidRPr="007562B9" w:rsidRDefault="007562B9" w:rsidP="008C2027">
      <w:pPr>
        <w:widowControl/>
        <w:spacing w:afterLines="100" w:after="360" w:line="500" w:lineRule="exact"/>
        <w:jc w:val="center"/>
        <w:textAlignment w:val="top"/>
        <w:rPr>
          <w:rFonts w:ascii="Times New Roman" w:eastAsia="微軟正黑體" w:hAnsi="Times New Roman" w:cs="Times New Roman"/>
          <w:b/>
          <w:color w:val="FF0000"/>
          <w:sz w:val="40"/>
          <w:szCs w:val="40"/>
        </w:rPr>
      </w:pPr>
      <w:bookmarkStart w:id="0" w:name="_GoBack"/>
      <w:r w:rsidRPr="007562B9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國家發展委員會</w:t>
      </w:r>
      <w:r w:rsidRPr="007562B9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 xml:space="preserve"> </w:t>
      </w:r>
      <w:r w:rsidRPr="007562B9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回應稿</w:t>
      </w:r>
    </w:p>
    <w:p w:rsidR="007562B9" w:rsidRPr="007562B9" w:rsidRDefault="00746415" w:rsidP="00A10B6D">
      <w:pPr>
        <w:widowControl/>
        <w:spacing w:line="500" w:lineRule="exact"/>
        <w:jc w:val="center"/>
        <w:textAlignment w:val="top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我國</w:t>
      </w:r>
      <w:r w:rsidR="001C2805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就業情勢穩定，政府</w:t>
      </w:r>
      <w:r w:rsidR="00A10B6D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積極</w:t>
      </w:r>
      <w:r w:rsidR="001C2805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推動各項促進青年就業措施</w:t>
      </w:r>
    </w:p>
    <w:p w:rsidR="007562B9" w:rsidRPr="007562B9" w:rsidRDefault="007562B9" w:rsidP="004F4752">
      <w:pPr>
        <w:snapToGrid w:val="0"/>
        <w:spacing w:line="500" w:lineRule="exact"/>
        <w:jc w:val="righ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7562B9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[</w:t>
      </w:r>
      <w:r w:rsidRPr="007562B9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林至美</w:t>
      </w:r>
      <w:r w:rsidRPr="007562B9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/</w:t>
      </w:r>
      <w:r w:rsidR="00BE7FFB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人力發展處</w:t>
      </w:r>
      <w:r w:rsidRPr="007562B9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處長，電話：</w:t>
      </w:r>
      <w:r w:rsidRPr="007562B9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2316-5379]</w:t>
      </w:r>
    </w:p>
    <w:p w:rsidR="007562B9" w:rsidRPr="007562B9" w:rsidRDefault="007562B9" w:rsidP="007562B9">
      <w:pPr>
        <w:wordWrap w:val="0"/>
        <w:snapToGrid w:val="0"/>
        <w:spacing w:line="500" w:lineRule="exact"/>
        <w:jc w:val="righ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7562B9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106</w:t>
      </w:r>
      <w:r w:rsidRPr="007562B9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年</w:t>
      </w:r>
      <w:r w:rsidRPr="007562B9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8</w:t>
      </w:r>
      <w:r w:rsidRPr="007562B9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月</w:t>
      </w:r>
      <w:r w:rsidRPr="007562B9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22</w:t>
      </w:r>
      <w:r w:rsidRPr="007562B9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日</w:t>
      </w:r>
    </w:p>
    <w:p w:rsidR="007562B9" w:rsidRPr="007562B9" w:rsidRDefault="007562B9" w:rsidP="007562B9">
      <w:pPr>
        <w:widowControl/>
        <w:snapToGrid w:val="0"/>
        <w:spacing w:beforeLines="50" w:before="180" w:line="440" w:lineRule="exact"/>
        <w:ind w:firstLineChars="175" w:firstLine="560"/>
        <w:jc w:val="both"/>
        <w:textAlignment w:val="top"/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</w:pPr>
      <w:r w:rsidRPr="007562B9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有關</w:t>
      </w:r>
      <w:r w:rsidR="0074641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8</w:t>
      </w:r>
      <w:r w:rsidRPr="007562B9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月</w:t>
      </w:r>
      <w:r w:rsidR="0074641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22</w:t>
      </w:r>
      <w:r w:rsidRPr="007562B9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日</w:t>
      </w:r>
      <w:r w:rsidR="004F4752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中國時</w:t>
      </w:r>
      <w:r w:rsidRPr="007562B9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報刊載</w:t>
      </w:r>
      <w:r w:rsidR="00746415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「誇張！全國逾</w:t>
      </w:r>
      <w:r w:rsidR="0074641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20</w:t>
      </w:r>
      <w:r w:rsidR="0074641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萬青年『沒頭路』</w:t>
      </w:r>
      <w:r w:rsidR="00746415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」</w:t>
      </w:r>
      <w:r w:rsidRPr="007562B9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一文，茲就</w:t>
      </w:r>
      <w:r w:rsidR="00746415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目前我國就業市場情勢、青年失業情形及政府促進就業相關措施，</w:t>
      </w:r>
      <w:r w:rsidR="00CB4269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回應如下：</w:t>
      </w:r>
    </w:p>
    <w:p w:rsidR="00CB4269" w:rsidRDefault="000963CD" w:rsidP="00CB4269">
      <w:pPr>
        <w:widowControl/>
        <w:snapToGrid w:val="0"/>
        <w:spacing w:beforeLines="50" w:before="180" w:line="440" w:lineRule="exact"/>
        <w:jc w:val="both"/>
        <w:textAlignment w:val="top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</w:rPr>
      </w:pPr>
      <w:r w:rsidRPr="000963CD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一、</w:t>
      </w:r>
      <w:r w:rsidR="001C2805" w:rsidRPr="000963CD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隨著經濟景氣持續回溫，</w:t>
      </w:r>
      <w:r w:rsidR="00CB4269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我國就業市場情勢穩定</w:t>
      </w:r>
    </w:p>
    <w:p w:rsidR="001C2805" w:rsidRPr="007562B9" w:rsidRDefault="00CB4269" w:rsidP="00CB4269">
      <w:pPr>
        <w:widowControl/>
        <w:snapToGrid w:val="0"/>
        <w:spacing w:beforeLines="50" w:before="180" w:line="440" w:lineRule="exact"/>
        <w:jc w:val="both"/>
        <w:textAlignment w:val="top"/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 xml:space="preserve">    </w:t>
      </w:r>
      <w:r w:rsidR="008E23B5" w:rsidRPr="008E23B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今</w:t>
      </w:r>
      <w:r w:rsidR="008E23B5" w:rsidRPr="008E23B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(106)</w:t>
      </w:r>
      <w:r w:rsidR="008E23B5" w:rsidRPr="008E23B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年</w:t>
      </w:r>
      <w:r w:rsidR="00BF18D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5</w:t>
      </w:r>
      <w:r w:rsidR="008E23B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月失業率</w:t>
      </w:r>
      <w:r w:rsidR="008E23B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3.66%</w:t>
      </w:r>
      <w:r w:rsidR="000963CD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，</w:t>
      </w:r>
      <w:r w:rsidR="00B710A0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較去年</w:t>
      </w:r>
      <w:r w:rsidR="00B710A0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5</w:t>
      </w:r>
      <w:r w:rsidR="00B710A0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月新政府上台時</w:t>
      </w:r>
      <w:r w:rsidR="000D1498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失業率</w:t>
      </w:r>
      <w:r w:rsidR="000D1498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3.84%</w:t>
      </w:r>
      <w:r w:rsidR="000D1498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，</w:t>
      </w:r>
      <w:r w:rsidR="00B710A0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已下降</w:t>
      </w:r>
      <w:r w:rsidR="00B710A0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0.18</w:t>
      </w:r>
      <w:r w:rsidR="00B710A0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個百分點，失業人數減少</w:t>
      </w:r>
      <w:r w:rsidR="00B710A0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1</w:t>
      </w:r>
      <w:r w:rsidR="00B710A0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萬</w:t>
      </w:r>
      <w:r w:rsidR="00B710A0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8</w:t>
      </w:r>
      <w:r w:rsidR="00B710A0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人</w:t>
      </w:r>
      <w:r w:rsidR="008E23B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。</w:t>
      </w:r>
      <w:r w:rsidR="00B710A0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若以整年平均觀之，</w:t>
      </w:r>
      <w:r w:rsidR="001C280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我國</w:t>
      </w:r>
      <w:r w:rsidR="001C2805" w:rsidRPr="001C280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今年</w:t>
      </w:r>
      <w:r w:rsidR="00BF18D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1-7</w:t>
      </w:r>
      <w:r w:rsidR="001C2805" w:rsidRPr="001C280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月平均失業率</w:t>
      </w:r>
      <w:r w:rsidR="00BF18D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3.76</w:t>
      </w:r>
      <w:r w:rsidR="001C2805" w:rsidRPr="001C280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%</w:t>
      </w:r>
      <w:r w:rsidR="001C2805" w:rsidRPr="001C280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，較</w:t>
      </w:r>
      <w:r w:rsidR="001C2805" w:rsidRPr="001C280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105</w:t>
      </w:r>
      <w:r w:rsidR="001C2805" w:rsidRPr="001C280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年同期減少</w:t>
      </w:r>
      <w:r w:rsidR="00BF18D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0.15</w:t>
      </w:r>
      <w:r w:rsidR="001C2805" w:rsidRPr="001C280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個百分點；失業人數為</w:t>
      </w:r>
      <w:r w:rsidR="001C2805" w:rsidRPr="001C280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44</w:t>
      </w:r>
      <w:r w:rsidR="001C2805" w:rsidRPr="001C280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萬</w:t>
      </w:r>
      <w:r w:rsidR="00BF18D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3</w:t>
      </w:r>
      <w:r w:rsidR="001C2805" w:rsidRPr="001C280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千人，較上年同期減少</w:t>
      </w:r>
      <w:r w:rsidR="001C280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1</w:t>
      </w:r>
      <w:r w:rsidR="001C280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萬</w:t>
      </w:r>
      <w:r w:rsidR="001C280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4</w:t>
      </w:r>
      <w:r w:rsidR="001C280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千人或</w:t>
      </w:r>
      <w:r w:rsidR="00BF18D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3.16</w:t>
      </w:r>
      <w:r w:rsidR="001C2805" w:rsidRPr="001C280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%</w:t>
      </w:r>
      <w:r w:rsidR="001C2805" w:rsidRPr="001C280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；平均就業人數為</w:t>
      </w:r>
      <w:r w:rsidR="001C2805" w:rsidRPr="001C280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1,132</w:t>
      </w:r>
      <w:r w:rsidR="001C2805" w:rsidRPr="001C280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萬</w:t>
      </w:r>
      <w:r w:rsidR="00BF18D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8</w:t>
      </w:r>
      <w:r w:rsidR="001C2805" w:rsidRPr="001C280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千人，較</w:t>
      </w:r>
      <w:r w:rsidR="001C2805" w:rsidRPr="001C280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105</w:t>
      </w:r>
      <w:r w:rsidR="001C2805" w:rsidRPr="001C280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年同期增加</w:t>
      </w:r>
      <w:r w:rsidR="001C2805" w:rsidRPr="001C280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8</w:t>
      </w:r>
      <w:r w:rsidR="001C2805" w:rsidRPr="001C280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萬</w:t>
      </w:r>
      <w:r w:rsidR="00BF18D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1</w:t>
      </w:r>
      <w:r w:rsidR="00BF18D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千</w:t>
      </w:r>
      <w:r w:rsidR="001C2805" w:rsidRPr="001C280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人或</w:t>
      </w:r>
      <w:r w:rsidR="00BF18D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0.72</w:t>
      </w:r>
      <w:r w:rsidR="001C2805" w:rsidRPr="001C280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%</w:t>
      </w:r>
      <w:r w:rsidR="007562B9" w:rsidRPr="007562B9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。</w:t>
      </w:r>
      <w:r w:rsidR="00B710A0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雖然目前我國就業情勢穩定，但政府仍將持續努力促進經濟成長，創造更佳就業市場環境。</w:t>
      </w:r>
    </w:p>
    <w:p w:rsidR="00CB4269" w:rsidRDefault="000963CD" w:rsidP="00CB4269">
      <w:pPr>
        <w:widowControl/>
        <w:snapToGrid w:val="0"/>
        <w:spacing w:beforeLines="50" w:before="180" w:line="440" w:lineRule="exact"/>
        <w:jc w:val="both"/>
        <w:textAlignment w:val="top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</w:rPr>
      </w:pPr>
      <w:r w:rsidRPr="000963CD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二、青年失業情勢已見緩和</w:t>
      </w:r>
      <w:r w:rsidR="00DA7902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，但仍有結構性問題</w:t>
      </w:r>
    </w:p>
    <w:p w:rsidR="00720EA6" w:rsidRPr="006E1D1D" w:rsidRDefault="00CB4269" w:rsidP="00CB4269">
      <w:pPr>
        <w:widowControl/>
        <w:snapToGrid w:val="0"/>
        <w:spacing w:beforeLines="50" w:before="180" w:line="440" w:lineRule="exact"/>
        <w:jc w:val="both"/>
        <w:textAlignment w:val="top"/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 xml:space="preserve">    </w:t>
      </w:r>
      <w:r w:rsidR="00DF7FD4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我國</w:t>
      </w:r>
      <w:r w:rsidR="00D05B8A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自</w:t>
      </w:r>
      <w:r w:rsidR="00D05B8A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90</w:t>
      </w:r>
      <w:r w:rsidR="00D05B8A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年起即因結構性問題，以及越來越多的大專及以上畢業生投入勞動市場，使</w:t>
      </w:r>
      <w:r w:rsidR="00D05B8A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20-24</w:t>
      </w:r>
      <w:r w:rsidR="00D05B8A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歲青年失業率攀升，至</w:t>
      </w:r>
      <w:r w:rsidR="00D05B8A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98</w:t>
      </w:r>
      <w:r w:rsidR="00D05B8A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年金融海嘯</w:t>
      </w:r>
      <w:proofErr w:type="gramStart"/>
      <w:r w:rsidR="00D05B8A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期間，</w:t>
      </w:r>
      <w:proofErr w:type="gramEnd"/>
      <w:r w:rsidR="00D05B8A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升至最高</w:t>
      </w:r>
      <w:r w:rsidR="00D05B8A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14.67%</w:t>
      </w:r>
      <w:r w:rsidR="00D05B8A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。</w:t>
      </w:r>
      <w:r w:rsidR="00DF7FD4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今年</w:t>
      </w:r>
      <w:r w:rsidR="00DA7902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1-7</w:t>
      </w:r>
      <w:r w:rsidR="00DF7FD4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月</w:t>
      </w:r>
      <w:r w:rsidR="00DF7FD4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20-24</w:t>
      </w:r>
      <w:r w:rsidR="00DF7FD4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歲青年平均失業率為</w:t>
      </w:r>
      <w:r w:rsidR="00DA7902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12.37</w:t>
      </w:r>
      <w:r w:rsidR="00DF7FD4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%</w:t>
      </w:r>
      <w:r w:rsidR="00DF7FD4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，較上年同期</w:t>
      </w:r>
      <w:r w:rsidR="00BF18D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已</w:t>
      </w:r>
      <w:r w:rsidR="00DF7FD4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下降</w:t>
      </w:r>
      <w:r w:rsidR="00DF7FD4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0.03</w:t>
      </w:r>
      <w:r w:rsidR="00BF18DF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個百分點，</w:t>
      </w:r>
      <w:r w:rsidR="00DA7902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低於歐洲國家，</w:t>
      </w:r>
      <w:r w:rsidR="008F298C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惟仍較日、韓等亞鄰國家為高；</w:t>
      </w:r>
      <w:r w:rsidR="00DA7902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但</w:t>
      </w:r>
      <w:r w:rsidR="007A0043" w:rsidRPr="007A0043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我國青年</w:t>
      </w:r>
      <w:r w:rsidR="008616A6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就業型態以全時工作為主，部分工時工作者占全時工作者比率僅</w:t>
      </w:r>
      <w:r w:rsidR="007A0043" w:rsidRPr="007A0043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12.2%(2016</w:t>
      </w:r>
      <w:r w:rsidR="007A0043" w:rsidRPr="007A0043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年</w:t>
      </w:r>
      <w:r w:rsidR="007A0043" w:rsidRPr="007A0043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)</w:t>
      </w:r>
      <w:r w:rsidR="00720EA6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，</w:t>
      </w:r>
      <w:r w:rsidR="007A0043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日、</w:t>
      </w:r>
      <w:r w:rsidR="007A0043" w:rsidRPr="007A0043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韓分別為</w:t>
      </w:r>
      <w:r w:rsidR="007A0043" w:rsidRPr="007A0043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35.9%</w:t>
      </w:r>
      <w:r w:rsidR="007A0043" w:rsidRPr="007A0043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及</w:t>
      </w:r>
      <w:r w:rsidR="007A0043" w:rsidRPr="007A0043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24.6%</w:t>
      </w:r>
      <w:r w:rsidR="00720EA6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，</w:t>
      </w:r>
      <w:r w:rsidR="00720EA6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lastRenderedPageBreak/>
        <w:t>較我國高出許多</w:t>
      </w:r>
      <w:r w:rsidR="000C2E48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。</w:t>
      </w:r>
      <w:r w:rsidR="0092619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即便如此，解決青年就</w:t>
      </w:r>
      <w:r w:rsidR="00ED7E67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業</w:t>
      </w:r>
      <w:r w:rsidR="0092619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面臨的結構性問題，仍是政府不可迴避的</w:t>
      </w:r>
      <w:r w:rsidR="00ED7E67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責任</w:t>
      </w:r>
      <w:r w:rsidR="006E1D1D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。</w:t>
      </w:r>
      <w:r w:rsidR="000C2E48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 xml:space="preserve"> </w:t>
      </w:r>
    </w:p>
    <w:p w:rsidR="00CB4269" w:rsidRDefault="008536E1" w:rsidP="006E1D1D">
      <w:pPr>
        <w:widowControl/>
        <w:snapToGrid w:val="0"/>
        <w:spacing w:beforeLines="50" w:before="180" w:line="440" w:lineRule="exact"/>
        <w:ind w:left="641" w:hangingChars="200" w:hanging="641"/>
        <w:jc w:val="both"/>
        <w:textAlignment w:val="top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</w:rPr>
      </w:pPr>
      <w:r w:rsidRPr="008536E1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三、</w:t>
      </w:r>
      <w:r w:rsidR="00ED7E67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以結構改革，創造青年就業舞台</w:t>
      </w:r>
    </w:p>
    <w:p w:rsidR="00BF7FE0" w:rsidRPr="006135A3" w:rsidRDefault="00CB4269" w:rsidP="00CB4269">
      <w:pPr>
        <w:widowControl/>
        <w:snapToGrid w:val="0"/>
        <w:spacing w:beforeLines="50" w:before="180" w:line="440" w:lineRule="exact"/>
        <w:jc w:val="both"/>
        <w:textAlignment w:val="top"/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 xml:space="preserve">    </w:t>
      </w:r>
      <w:r w:rsidR="00BF7FE0" w:rsidRPr="00EC39B6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經濟發展為創造良好就業機會之根本，</w:t>
      </w:r>
      <w:r w:rsidR="00BF7FE0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政府刻正致力於經濟基本面改善，創造有利投資與就業的經商環境，帶動經濟景氣成長，</w:t>
      </w:r>
      <w:r w:rsidR="00BF7FE0" w:rsidRPr="00BF7FE0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主要政策包括：</w:t>
      </w:r>
      <w:r w:rsidR="004F4752" w:rsidRPr="006135A3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推動「擴大投資方案」、「</w:t>
      </w:r>
      <w:r w:rsidR="004F4752" w:rsidRPr="006135A3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5+2</w:t>
      </w:r>
      <w:r w:rsidR="004F4752" w:rsidRPr="006135A3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產業創新計畫」，以促進國內經濟轉型升級，</w:t>
      </w:r>
      <w:r w:rsidR="00E32B54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並積極連結國際，以</w:t>
      </w:r>
      <w:r w:rsidR="004F4752" w:rsidRPr="006135A3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厚植整體成長潛能，進而增加就業機會。亦推動「數位國家・創新經濟發展方案」，以完備數位創新生態環境，擴展我國數位經濟規模</w:t>
      </w:r>
      <w:r w:rsidR="004F4752" w:rsidRPr="004F4752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；</w:t>
      </w:r>
      <w:r w:rsidR="00BF7FE0" w:rsidRPr="006135A3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推動「前瞻基礎建設」，藉由擴大全面性基礎建設投資，著手打造未來</w:t>
      </w:r>
      <w:r w:rsidR="00BF7FE0" w:rsidRPr="006135A3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30</w:t>
      </w:r>
      <w:r w:rsidR="004F4752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年國家發展需要的基礎建設</w:t>
      </w:r>
      <w:r w:rsidR="00BF7FE0" w:rsidRPr="006135A3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。</w:t>
      </w:r>
    </w:p>
    <w:p w:rsidR="00CB4269" w:rsidRDefault="00712DC3" w:rsidP="00CB4269">
      <w:pPr>
        <w:widowControl/>
        <w:snapToGrid w:val="0"/>
        <w:spacing w:beforeLines="50" w:before="180" w:line="440" w:lineRule="exact"/>
        <w:jc w:val="both"/>
        <w:textAlignment w:val="top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四、提</w:t>
      </w:r>
      <w:r w:rsidRPr="004F6580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</w:rPr>
        <w:t>升青年就業能力</w:t>
      </w:r>
      <w:r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</w:rPr>
        <w:t>，維持青年職場競爭力</w:t>
      </w:r>
    </w:p>
    <w:p w:rsidR="006135A3" w:rsidRDefault="00CB4269" w:rsidP="00CB4269">
      <w:pPr>
        <w:widowControl/>
        <w:snapToGrid w:val="0"/>
        <w:spacing w:beforeLines="50" w:before="180" w:line="440" w:lineRule="exact"/>
        <w:jc w:val="both"/>
        <w:textAlignment w:val="top"/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 xml:space="preserve">    </w:t>
      </w:r>
      <w:r w:rsidR="00712DC3" w:rsidRPr="00712DC3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為提升青年就業能力</w:t>
      </w:r>
      <w:r w:rsidR="00712DC3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，協助青年就業，</w:t>
      </w:r>
      <w:r w:rsidR="00712DC3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  <w:t>政府刻正推動各項措施，包括：</w:t>
      </w:r>
      <w:r w:rsidR="00712DC3" w:rsidRPr="009D36ED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教育部推動「青年教育與就業儲蓄帳戶方案」，鼓勵高中職畢業生先就業再升學，並自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今</w:t>
      </w:r>
      <w:r w:rsidR="00712DC3" w:rsidRPr="009D36ED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年</w:t>
      </w:r>
      <w:r w:rsidR="00712DC3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實施，</w:t>
      </w:r>
      <w:proofErr w:type="gramStart"/>
      <w:r w:rsidR="00712DC3" w:rsidRPr="009D36ED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勞動部於前</w:t>
      </w:r>
      <w:proofErr w:type="gramEnd"/>
      <w:r w:rsidR="00712DC3" w:rsidRPr="009D36ED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揭方案中規劃「青年就業領航計畫」，結合企業提供工作崗位訓練，提升高中職畢業生就業能力，補助參與之青年每月</w:t>
      </w:r>
      <w:r w:rsidR="00712DC3" w:rsidRPr="009D36ED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1</w:t>
      </w:r>
      <w:r w:rsidR="00712DC3" w:rsidRPr="009D36ED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萬元，</w:t>
      </w:r>
      <w:r w:rsidR="00712DC3" w:rsidRPr="009D36ED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3</w:t>
      </w:r>
      <w:r w:rsidR="00712DC3" w:rsidRPr="009D36ED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年共計</w:t>
      </w:r>
      <w:r w:rsidR="00712DC3" w:rsidRPr="009D36ED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36</w:t>
      </w:r>
      <w:r w:rsidR="00712DC3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萬元；勞動部推動「</w:t>
      </w:r>
      <w:r w:rsidR="00712DC3" w:rsidRPr="00D0024D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產業人才投資方案</w:t>
      </w:r>
      <w:r w:rsidR="00712DC3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」，</w:t>
      </w:r>
      <w:r w:rsidR="00712DC3" w:rsidRPr="0026728C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補助</w:t>
      </w:r>
      <w:r w:rsidR="00712DC3" w:rsidRPr="0026728C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15</w:t>
      </w:r>
      <w:r w:rsidR="00712DC3" w:rsidRPr="0026728C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歲以上</w:t>
      </w:r>
      <w:r w:rsidR="00712DC3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青年</w:t>
      </w:r>
      <w:r w:rsidR="00712DC3" w:rsidRPr="0026728C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參與</w:t>
      </w:r>
      <w:r w:rsidR="00712DC3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訓練</w:t>
      </w:r>
      <w:r w:rsidR="00712DC3" w:rsidRPr="0026728C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課程</w:t>
      </w:r>
      <w:r w:rsidR="00712DC3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，激發在職青年自主學習</w:t>
      </w:r>
      <w:r w:rsidR="00E64AF9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，</w:t>
      </w:r>
      <w:r w:rsidR="00712DC3" w:rsidRPr="00D0024D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提升</w:t>
      </w:r>
      <w:r w:rsidR="00E64AF9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青年</w:t>
      </w:r>
      <w:r w:rsidR="001B4468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就業相關技能</w:t>
      </w:r>
      <w:r w:rsidR="00712DC3" w:rsidRPr="00D0024D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；</w:t>
      </w:r>
      <w:r w:rsidR="00712DC3" w:rsidRPr="001B5016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國發基金以補助、投資與融資等多元方式與協助措施，並引入國際資金與專業知識，結合技術、人才、市場及資金等，帶動創新創業環境，協助青年創新創業，協助創業青年取得創業資金</w:t>
      </w:r>
      <w:r w:rsidR="00712DC3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。</w:t>
      </w:r>
      <w:proofErr w:type="gramStart"/>
      <w:r w:rsidR="00712DC3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此外，</w:t>
      </w:r>
      <w:proofErr w:type="gramEnd"/>
      <w:r w:rsidR="00712DC3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為</w:t>
      </w:r>
      <w:r w:rsidR="00712DC3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提升青年</w:t>
      </w:r>
      <w:r w:rsidR="00712DC3" w:rsidRPr="00E71C64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職場競爭力</w:t>
      </w:r>
      <w:r w:rsidR="00712DC3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，政府部門</w:t>
      </w:r>
      <w:r w:rsidR="00E71C64" w:rsidRPr="00E71C64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擴大辦理「產學攜手合作計畫」、「產業學院計畫」、「雙軌旗艦訓練計畫」、「補助大專校院辦理就業學程計畫」及「</w:t>
      </w:r>
      <w:proofErr w:type="gramStart"/>
      <w:r w:rsidR="00E71C64" w:rsidRPr="00E71C64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產學訓合作</w:t>
      </w:r>
      <w:proofErr w:type="gramEnd"/>
      <w:r w:rsidR="00E71C64" w:rsidRPr="00E71C64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訓練」等相關計畫，</w:t>
      </w:r>
      <w:r w:rsidR="00E71C64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以縮短學用落差，</w:t>
      </w:r>
      <w:r w:rsidR="00E71C64" w:rsidRPr="00E71C64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維持就業市場穩定</w:t>
      </w:r>
      <w:r w:rsidR="00E71C64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</w:rPr>
        <w:t>。</w:t>
      </w:r>
    </w:p>
    <w:bookmarkEnd w:id="0"/>
    <w:p w:rsidR="007562B9" w:rsidRPr="001B5016" w:rsidRDefault="007562B9" w:rsidP="00712DC3">
      <w:pPr>
        <w:widowControl/>
        <w:snapToGrid w:val="0"/>
        <w:spacing w:before="100" w:beforeAutospacing="1" w:line="440" w:lineRule="exact"/>
        <w:ind w:firstLineChars="175" w:firstLine="560"/>
        <w:jc w:val="both"/>
        <w:textAlignment w:val="top"/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</w:rPr>
      </w:pPr>
    </w:p>
    <w:sectPr w:rsidR="007562B9" w:rsidRPr="001B50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30C17"/>
    <w:multiLevelType w:val="hybridMultilevel"/>
    <w:tmpl w:val="FDE8335E"/>
    <w:lvl w:ilvl="0" w:tplc="DC6A7C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B9"/>
    <w:rsid w:val="000963CD"/>
    <w:rsid w:val="000C2E48"/>
    <w:rsid w:val="000C5F64"/>
    <w:rsid w:val="000D1498"/>
    <w:rsid w:val="000E515B"/>
    <w:rsid w:val="001476D1"/>
    <w:rsid w:val="001B4468"/>
    <w:rsid w:val="001B5016"/>
    <w:rsid w:val="001C2805"/>
    <w:rsid w:val="00216C77"/>
    <w:rsid w:val="0026728C"/>
    <w:rsid w:val="002C48D1"/>
    <w:rsid w:val="002D5129"/>
    <w:rsid w:val="00321E27"/>
    <w:rsid w:val="00403E10"/>
    <w:rsid w:val="00407626"/>
    <w:rsid w:val="004178EC"/>
    <w:rsid w:val="00437B7A"/>
    <w:rsid w:val="004F4752"/>
    <w:rsid w:val="004F6580"/>
    <w:rsid w:val="00526189"/>
    <w:rsid w:val="006135A3"/>
    <w:rsid w:val="0064509B"/>
    <w:rsid w:val="006463F2"/>
    <w:rsid w:val="006B30F2"/>
    <w:rsid w:val="006E1D1D"/>
    <w:rsid w:val="00712DC3"/>
    <w:rsid w:val="00720EA6"/>
    <w:rsid w:val="00746415"/>
    <w:rsid w:val="007562B9"/>
    <w:rsid w:val="007A0043"/>
    <w:rsid w:val="007B5DAB"/>
    <w:rsid w:val="008536E1"/>
    <w:rsid w:val="008616A6"/>
    <w:rsid w:val="008C2027"/>
    <w:rsid w:val="008E23B5"/>
    <w:rsid w:val="008F0CA1"/>
    <w:rsid w:val="008F298C"/>
    <w:rsid w:val="0092619B"/>
    <w:rsid w:val="009D36ED"/>
    <w:rsid w:val="00A10B6D"/>
    <w:rsid w:val="00AB484B"/>
    <w:rsid w:val="00AE2800"/>
    <w:rsid w:val="00B0019A"/>
    <w:rsid w:val="00B710A0"/>
    <w:rsid w:val="00BE7FFB"/>
    <w:rsid w:val="00BF18DF"/>
    <w:rsid w:val="00BF7FE0"/>
    <w:rsid w:val="00C11048"/>
    <w:rsid w:val="00C863F8"/>
    <w:rsid w:val="00CB4269"/>
    <w:rsid w:val="00D0024D"/>
    <w:rsid w:val="00D05B8A"/>
    <w:rsid w:val="00DA7902"/>
    <w:rsid w:val="00DF7FD4"/>
    <w:rsid w:val="00E32B54"/>
    <w:rsid w:val="00E64AF9"/>
    <w:rsid w:val="00E71C64"/>
    <w:rsid w:val="00EC385A"/>
    <w:rsid w:val="00EC39B6"/>
    <w:rsid w:val="00ED08FD"/>
    <w:rsid w:val="00ED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62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F7FE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62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F7F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ED407-A73D-4996-B2F8-8D9A822B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徐德宇</dc:creator>
  <cp:lastModifiedBy>平安</cp:lastModifiedBy>
  <cp:revision>14</cp:revision>
  <cp:lastPrinted>2017-08-22T09:48:00Z</cp:lastPrinted>
  <dcterms:created xsi:type="dcterms:W3CDTF">2017-08-22T09:19:00Z</dcterms:created>
  <dcterms:modified xsi:type="dcterms:W3CDTF">2017-08-22T10:07:00Z</dcterms:modified>
</cp:coreProperties>
</file>