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F9" w:rsidRPr="004130B5" w:rsidRDefault="009B4AF9" w:rsidP="009B4AF9">
      <w:pPr>
        <w:widowControl/>
        <w:spacing w:afterLines="0"/>
        <w:ind w:firstLine="960"/>
        <w:jc w:val="center"/>
        <w:rPr>
          <w:sz w:val="48"/>
          <w:szCs w:val="48"/>
        </w:rPr>
      </w:pPr>
      <w:r w:rsidRPr="004130B5">
        <w:rPr>
          <w:rFonts w:hAnsi="標楷體" w:hint="eastAsia"/>
          <w:sz w:val="48"/>
          <w:szCs w:val="48"/>
        </w:rPr>
        <w:t>「網路智慧新臺灣政策白皮書」</w:t>
      </w:r>
    </w:p>
    <w:p w:rsidR="009B4AF9" w:rsidRPr="004130B5" w:rsidRDefault="009B4AF9" w:rsidP="009B4AF9">
      <w:pPr>
        <w:spacing w:afterLines="0" w:line="600" w:lineRule="exact"/>
        <w:ind w:firstLine="960"/>
        <w:jc w:val="center"/>
        <w:rPr>
          <w:sz w:val="48"/>
          <w:szCs w:val="48"/>
        </w:rPr>
      </w:pPr>
      <w:r w:rsidRPr="004130B5">
        <w:rPr>
          <w:rFonts w:hAnsi="標楷體" w:hint="eastAsia"/>
          <w:sz w:val="48"/>
          <w:szCs w:val="48"/>
        </w:rPr>
        <w:t>全民意見徵詢會議</w:t>
      </w:r>
    </w:p>
    <w:p w:rsidR="009B4AF9" w:rsidRPr="004130B5" w:rsidRDefault="009B4AF9" w:rsidP="009B4AF9">
      <w:pPr>
        <w:spacing w:afterLines="0" w:line="600" w:lineRule="exact"/>
        <w:ind w:firstLine="960"/>
        <w:jc w:val="center"/>
        <w:rPr>
          <w:sz w:val="48"/>
          <w:szCs w:val="48"/>
        </w:rPr>
      </w:pPr>
      <w:r w:rsidRPr="004130B5">
        <w:rPr>
          <w:rFonts w:hAnsi="標楷體" w:hint="eastAsia"/>
          <w:sz w:val="48"/>
          <w:szCs w:val="48"/>
        </w:rPr>
        <w:t>總結報告</w:t>
      </w:r>
    </w:p>
    <w:p w:rsidR="00717B9E" w:rsidRPr="004130B5" w:rsidRDefault="00945485" w:rsidP="00521205">
      <w:pPr>
        <w:widowControl/>
        <w:spacing w:beforeLines="100" w:before="360" w:afterLines="0" w:line="460" w:lineRule="atLeast"/>
        <w:ind w:firstLineChars="0" w:firstLine="0"/>
        <w:jc w:val="both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一、</w:t>
      </w:r>
      <w:r w:rsidR="00717B9E" w:rsidRPr="004130B5">
        <w:rPr>
          <w:rFonts w:hint="eastAsia"/>
          <w:b/>
          <w:sz w:val="36"/>
          <w:szCs w:val="36"/>
        </w:rPr>
        <w:t>政策名稱</w:t>
      </w:r>
    </w:p>
    <w:p w:rsidR="00717B9E" w:rsidRPr="004130B5" w:rsidRDefault="00A36D27" w:rsidP="00A73DEF">
      <w:pPr>
        <w:widowControl/>
        <w:spacing w:afterLines="0" w:line="460" w:lineRule="atLeast"/>
        <w:ind w:leftChars="89" w:left="710" w:hangingChars="118" w:hanging="425"/>
        <w:jc w:val="both"/>
        <w:rPr>
          <w:color w:val="FF0000"/>
          <w:sz w:val="36"/>
          <w:szCs w:val="36"/>
        </w:rPr>
      </w:pPr>
      <w:r>
        <w:rPr>
          <w:rFonts w:hAnsi="標楷體" w:hint="eastAsia"/>
          <w:sz w:val="36"/>
          <w:szCs w:val="36"/>
        </w:rPr>
        <w:t>?</w:t>
      </w:r>
      <w:r w:rsidR="00717B9E" w:rsidRPr="004130B5">
        <w:rPr>
          <w:rFonts w:hAnsi="標楷體" w:hint="eastAsia"/>
          <w:sz w:val="36"/>
          <w:szCs w:val="36"/>
        </w:rPr>
        <w:t>「網路智慧新臺灣政策白皮書」</w:t>
      </w:r>
      <w:r>
        <w:rPr>
          <w:rFonts w:hint="eastAsia"/>
          <w:sz w:val="36"/>
          <w:szCs w:val="36"/>
        </w:rPr>
        <w:t>?</w:t>
      </w:r>
    </w:p>
    <w:p w:rsidR="00A978C4" w:rsidRPr="004130B5" w:rsidRDefault="00A978C4" w:rsidP="00521205">
      <w:pPr>
        <w:widowControl/>
        <w:spacing w:beforeLines="50" w:before="180" w:afterLines="0" w:line="460" w:lineRule="atLeast"/>
        <w:ind w:firstLineChars="0" w:firstLine="0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二、願景與規劃理念</w:t>
      </w:r>
    </w:p>
    <w:p w:rsidR="00A978C4" w:rsidRPr="004130B5" w:rsidRDefault="00A978C4" w:rsidP="004130B5">
      <w:pPr>
        <w:spacing w:after="180" w:line="460" w:lineRule="atLeast"/>
        <w:ind w:leftChars="149" w:left="1132" w:hangingChars="182" w:hanging="655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(</w:t>
      </w:r>
      <w:r w:rsidRPr="004130B5">
        <w:rPr>
          <w:rFonts w:hint="eastAsia"/>
          <w:sz w:val="36"/>
          <w:szCs w:val="36"/>
        </w:rPr>
        <w:t>一</w:t>
      </w:r>
      <w:r w:rsidRPr="004130B5">
        <w:rPr>
          <w:rFonts w:hint="eastAsia"/>
          <w:sz w:val="36"/>
          <w:szCs w:val="36"/>
        </w:rPr>
        <w:t>)</w:t>
      </w:r>
      <w:r w:rsidR="004130B5">
        <w:rPr>
          <w:rFonts w:hint="eastAsia"/>
          <w:sz w:val="36"/>
          <w:szCs w:val="36"/>
        </w:rPr>
        <w:t>願景</w:t>
      </w:r>
      <w:r w:rsidR="004130B5">
        <w:rPr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在</w:t>
      </w:r>
      <w:r w:rsidRPr="004130B5">
        <w:rPr>
          <w:rFonts w:hint="eastAsia"/>
          <w:sz w:val="36"/>
          <w:szCs w:val="36"/>
        </w:rPr>
        <w:t>2020</w:t>
      </w:r>
      <w:r w:rsidRPr="004130B5">
        <w:rPr>
          <w:rFonts w:hint="eastAsia"/>
          <w:sz w:val="36"/>
          <w:szCs w:val="36"/>
        </w:rPr>
        <w:t>年之前，建構完成具有「</w:t>
      </w:r>
      <w:r w:rsidRPr="004130B5">
        <w:rPr>
          <w:rFonts w:hint="eastAsia"/>
          <w:sz w:val="36"/>
          <w:szCs w:val="36"/>
        </w:rPr>
        <w:t>3i</w:t>
      </w:r>
      <w:r w:rsidRPr="004130B5">
        <w:rPr>
          <w:rFonts w:hint="eastAsia"/>
          <w:sz w:val="36"/>
          <w:szCs w:val="36"/>
        </w:rPr>
        <w:t>」概念的網路智慧新臺灣，</w:t>
      </w:r>
      <w:r w:rsidR="002229A0" w:rsidRPr="004130B5">
        <w:rPr>
          <w:rFonts w:hint="eastAsia"/>
          <w:sz w:val="36"/>
          <w:szCs w:val="36"/>
        </w:rPr>
        <w:t>以達到「創新經濟」、「永續環境」與「優質社會」的境界。</w:t>
      </w:r>
      <w:r w:rsidR="004130B5">
        <w:rPr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3i</w:t>
      </w:r>
      <w:r w:rsidR="004130B5">
        <w:rPr>
          <w:rFonts w:hint="eastAsia"/>
          <w:sz w:val="36"/>
          <w:szCs w:val="36"/>
        </w:rPr>
        <w:t>：</w:t>
      </w:r>
      <w:r w:rsidRPr="004130B5">
        <w:rPr>
          <w:rFonts w:hint="eastAsia"/>
          <w:sz w:val="36"/>
          <w:szCs w:val="36"/>
        </w:rPr>
        <w:t>網路化</w:t>
      </w:r>
      <w:r w:rsidRPr="004130B5">
        <w:rPr>
          <w:rFonts w:hint="eastAsia"/>
          <w:sz w:val="36"/>
          <w:szCs w:val="36"/>
        </w:rPr>
        <w:t xml:space="preserve"> (interconnected)</w:t>
      </w:r>
      <w:r w:rsidR="004130B5">
        <w:rPr>
          <w:rFonts w:hint="eastAsia"/>
          <w:sz w:val="36"/>
          <w:szCs w:val="36"/>
        </w:rPr>
        <w:t>」、</w:t>
      </w:r>
      <w:r w:rsidRPr="004130B5">
        <w:rPr>
          <w:rFonts w:hint="eastAsia"/>
          <w:sz w:val="36"/>
          <w:szCs w:val="36"/>
        </w:rPr>
        <w:t>智慧化</w:t>
      </w:r>
      <w:r w:rsidRPr="004130B5">
        <w:rPr>
          <w:rFonts w:hint="eastAsia"/>
          <w:sz w:val="36"/>
          <w:szCs w:val="36"/>
        </w:rPr>
        <w:t xml:space="preserve"> (intelligent)</w:t>
      </w:r>
      <w:r w:rsidR="004130B5">
        <w:rPr>
          <w:rFonts w:hint="eastAsia"/>
          <w:sz w:val="36"/>
          <w:szCs w:val="36"/>
        </w:rPr>
        <w:t>、</w:t>
      </w:r>
      <w:r w:rsidRPr="004130B5">
        <w:rPr>
          <w:rFonts w:hint="eastAsia"/>
          <w:sz w:val="36"/>
          <w:szCs w:val="36"/>
        </w:rPr>
        <w:t>包容化</w:t>
      </w:r>
      <w:r w:rsidRPr="004130B5">
        <w:rPr>
          <w:rFonts w:hint="eastAsia"/>
          <w:sz w:val="36"/>
          <w:szCs w:val="36"/>
        </w:rPr>
        <w:t xml:space="preserve"> (inclusive)</w:t>
      </w:r>
    </w:p>
    <w:p w:rsidR="00A978C4" w:rsidRDefault="00A978C4" w:rsidP="00521205">
      <w:pPr>
        <w:spacing w:beforeLines="50" w:before="180" w:after="180" w:line="460" w:lineRule="atLeast"/>
        <w:ind w:leftChars="149" w:left="1132" w:hangingChars="182" w:hanging="655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(</w:t>
      </w:r>
      <w:r w:rsidRPr="004130B5">
        <w:rPr>
          <w:rFonts w:hint="eastAsia"/>
          <w:sz w:val="36"/>
          <w:szCs w:val="36"/>
        </w:rPr>
        <w:t>二</w:t>
      </w:r>
      <w:r w:rsidRPr="004130B5">
        <w:rPr>
          <w:rFonts w:hint="eastAsia"/>
          <w:sz w:val="36"/>
          <w:szCs w:val="36"/>
        </w:rPr>
        <w:t>)</w:t>
      </w:r>
      <w:r w:rsidR="004130B5">
        <w:rPr>
          <w:rFonts w:hint="eastAsia"/>
          <w:sz w:val="36"/>
          <w:szCs w:val="36"/>
        </w:rPr>
        <w:t>規劃理念</w:t>
      </w:r>
      <w:r w:rsidR="004130B5">
        <w:rPr>
          <w:sz w:val="36"/>
          <w:szCs w:val="36"/>
        </w:rPr>
        <w:br/>
      </w:r>
      <w:r w:rsidR="002229A0" w:rsidRPr="004130B5">
        <w:rPr>
          <w:rFonts w:hint="eastAsia"/>
          <w:sz w:val="36"/>
          <w:szCs w:val="36"/>
        </w:rPr>
        <w:t>以</w:t>
      </w:r>
      <w:r w:rsidRPr="004130B5">
        <w:rPr>
          <w:rFonts w:hint="eastAsia"/>
          <w:sz w:val="36"/>
          <w:szCs w:val="36"/>
        </w:rPr>
        <w:t>「以民為本」、「公私協力」、「創新施政」</w:t>
      </w:r>
      <w:r w:rsidR="002229A0" w:rsidRPr="004130B5">
        <w:rPr>
          <w:rFonts w:hint="eastAsia"/>
          <w:sz w:val="36"/>
          <w:szCs w:val="36"/>
        </w:rPr>
        <w:t>理念規劃重點施政項目，</w:t>
      </w:r>
      <w:r w:rsidR="00262EC7">
        <w:rPr>
          <w:rFonts w:hint="eastAsia"/>
          <w:sz w:val="36"/>
          <w:szCs w:val="36"/>
        </w:rPr>
        <w:t>並落實國際人權公約有關近用權</w:t>
      </w:r>
      <w:r w:rsidR="00262EC7">
        <w:rPr>
          <w:rFonts w:hint="eastAsia"/>
          <w:sz w:val="36"/>
          <w:szCs w:val="36"/>
        </w:rPr>
        <w:t>access rights</w:t>
      </w:r>
      <w:r w:rsidR="00262EC7">
        <w:rPr>
          <w:rFonts w:hint="eastAsia"/>
          <w:sz w:val="36"/>
          <w:szCs w:val="36"/>
        </w:rPr>
        <w:t>理念，</w:t>
      </w:r>
      <w:r w:rsidR="002229A0" w:rsidRPr="004130B5">
        <w:rPr>
          <w:rFonts w:hint="eastAsia"/>
          <w:sz w:val="36"/>
          <w:szCs w:val="36"/>
        </w:rPr>
        <w:t>讓年輕人、企業、</w:t>
      </w:r>
      <w:r w:rsidR="002229A0" w:rsidRPr="004130B5">
        <w:rPr>
          <w:rFonts w:hint="eastAsia"/>
          <w:sz w:val="36"/>
          <w:szCs w:val="36"/>
        </w:rPr>
        <w:lastRenderedPageBreak/>
        <w:t>老年人、弱勢都能享受</w:t>
      </w:r>
      <w:r w:rsidR="004130B5">
        <w:rPr>
          <w:rFonts w:hint="eastAsia"/>
          <w:sz w:val="36"/>
          <w:szCs w:val="36"/>
        </w:rPr>
        <w:t>到優質</w:t>
      </w:r>
      <w:r w:rsidR="002229A0" w:rsidRPr="004130B5">
        <w:rPr>
          <w:rFonts w:hint="eastAsia"/>
          <w:sz w:val="36"/>
          <w:szCs w:val="36"/>
        </w:rPr>
        <w:t>網路</w:t>
      </w:r>
      <w:r w:rsidR="004130B5">
        <w:rPr>
          <w:rFonts w:hint="eastAsia"/>
          <w:sz w:val="36"/>
          <w:szCs w:val="36"/>
        </w:rPr>
        <w:t>環境</w:t>
      </w:r>
      <w:r w:rsidR="002229A0" w:rsidRPr="004130B5">
        <w:rPr>
          <w:rFonts w:hint="eastAsia"/>
          <w:sz w:val="36"/>
          <w:szCs w:val="36"/>
        </w:rPr>
        <w:t>的效益。</w:t>
      </w:r>
    </w:p>
    <w:p w:rsidR="00BC5B64" w:rsidRPr="004130B5" w:rsidRDefault="00A73DEF" w:rsidP="00A73DEF">
      <w:pPr>
        <w:spacing w:after="180" w:line="460" w:lineRule="atLeast"/>
        <w:ind w:firstLineChars="0" w:firstLine="0"/>
        <w:jc w:val="both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三</w:t>
      </w:r>
      <w:r w:rsidR="00945485" w:rsidRPr="004130B5">
        <w:rPr>
          <w:rFonts w:hint="eastAsia"/>
          <w:b/>
          <w:sz w:val="36"/>
          <w:szCs w:val="36"/>
        </w:rPr>
        <w:t>、</w:t>
      </w:r>
      <w:r w:rsidR="00843640" w:rsidRPr="004130B5">
        <w:rPr>
          <w:rFonts w:hint="eastAsia"/>
          <w:b/>
          <w:sz w:val="36"/>
          <w:szCs w:val="36"/>
        </w:rPr>
        <w:t>五大構面</w:t>
      </w:r>
      <w:r w:rsidR="00365ED0" w:rsidRPr="004130B5">
        <w:rPr>
          <w:rFonts w:hint="eastAsia"/>
          <w:b/>
          <w:sz w:val="36"/>
          <w:szCs w:val="36"/>
        </w:rPr>
        <w:t>施政亮點</w:t>
      </w:r>
    </w:p>
    <w:p w:rsidR="00843640" w:rsidRPr="004130B5" w:rsidRDefault="00365ED0" w:rsidP="00521205">
      <w:pPr>
        <w:spacing w:beforeLines="50" w:before="180" w:after="180" w:line="460" w:lineRule="atLeast"/>
        <w:ind w:left="142" w:firstLineChars="0" w:firstLine="0"/>
        <w:jc w:val="center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構面一：</w:t>
      </w:r>
      <w:r w:rsidR="00843640" w:rsidRPr="004130B5">
        <w:rPr>
          <w:rFonts w:hint="eastAsia"/>
          <w:b/>
          <w:sz w:val="36"/>
          <w:szCs w:val="36"/>
        </w:rPr>
        <w:t>便捷的基礎環境</w:t>
      </w:r>
    </w:p>
    <w:p w:rsidR="004130B5" w:rsidRPr="004130B5" w:rsidRDefault="004130B5" w:rsidP="004130B5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邁向臺灣高速網路服務新世代</w:t>
      </w:r>
      <w:r w:rsidRPr="004130B5">
        <w:rPr>
          <w:rFonts w:hint="eastAsia"/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提升臺灣學術網路</w:t>
      </w:r>
      <w:r w:rsidRPr="004130B5">
        <w:rPr>
          <w:rFonts w:hint="eastAsia"/>
          <w:sz w:val="36"/>
          <w:szCs w:val="36"/>
        </w:rPr>
        <w:t>(TANet)</w:t>
      </w:r>
      <w:r w:rsidRPr="004130B5">
        <w:rPr>
          <w:rFonts w:hint="eastAsia"/>
          <w:sz w:val="36"/>
          <w:szCs w:val="36"/>
        </w:rPr>
        <w:t>骨幹頻寬至</w:t>
      </w:r>
      <w:r w:rsidRPr="004130B5">
        <w:rPr>
          <w:rFonts w:hint="eastAsia"/>
          <w:sz w:val="36"/>
          <w:szCs w:val="36"/>
        </w:rPr>
        <w:t>100G</w:t>
      </w:r>
      <w:r w:rsidRPr="004130B5">
        <w:rPr>
          <w:rFonts w:hint="eastAsia"/>
          <w:sz w:val="36"/>
          <w:szCs w:val="36"/>
        </w:rPr>
        <w:t>以上，讓偏遠地區學校及學生</w:t>
      </w:r>
      <w:r>
        <w:rPr>
          <w:rFonts w:hint="eastAsia"/>
          <w:sz w:val="36"/>
          <w:szCs w:val="36"/>
        </w:rPr>
        <w:t>得以</w:t>
      </w:r>
      <w:r w:rsidRPr="004130B5">
        <w:rPr>
          <w:rFonts w:hint="eastAsia"/>
          <w:sz w:val="36"/>
          <w:szCs w:val="36"/>
        </w:rPr>
        <w:t>無縫連網，縮小城鄉數位落差。</w:t>
      </w:r>
      <w:r>
        <w:rPr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同時</w:t>
      </w:r>
      <w:r w:rsidRPr="004130B5">
        <w:rPr>
          <w:rFonts w:hint="eastAsia"/>
          <w:sz w:val="36"/>
          <w:szCs w:val="36"/>
        </w:rPr>
        <w:t>2017</w:t>
      </w:r>
      <w:r w:rsidRPr="004130B5">
        <w:rPr>
          <w:rFonts w:hint="eastAsia"/>
          <w:sz w:val="36"/>
          <w:szCs w:val="36"/>
        </w:rPr>
        <w:t>年之前累計釋出行動通訊頻寬</w:t>
      </w:r>
      <w:r w:rsidRPr="004130B5">
        <w:rPr>
          <w:rFonts w:hint="eastAsia"/>
          <w:sz w:val="36"/>
          <w:szCs w:val="36"/>
        </w:rPr>
        <w:t>390MHz</w:t>
      </w:r>
      <w:r>
        <w:rPr>
          <w:rFonts w:hint="eastAsia"/>
          <w:sz w:val="36"/>
          <w:szCs w:val="36"/>
        </w:rPr>
        <w:t>，</w:t>
      </w:r>
      <w:r w:rsidRPr="004130B5">
        <w:rPr>
          <w:rFonts w:hint="eastAsia"/>
          <w:sz w:val="36"/>
          <w:szCs w:val="36"/>
        </w:rPr>
        <w:t>2020</w:t>
      </w:r>
      <w:r w:rsidRPr="004130B5">
        <w:rPr>
          <w:rFonts w:hint="eastAsia"/>
          <w:sz w:val="36"/>
          <w:szCs w:val="36"/>
        </w:rPr>
        <w:t>年行動寬頻服務涵蓋率</w:t>
      </w:r>
      <w:r w:rsidRPr="004130B5">
        <w:rPr>
          <w:rFonts w:hint="eastAsia"/>
          <w:sz w:val="36"/>
          <w:szCs w:val="36"/>
        </w:rPr>
        <w:t>96%</w:t>
      </w:r>
      <w:r w:rsidRPr="004130B5">
        <w:rPr>
          <w:rFonts w:hint="eastAsia"/>
          <w:sz w:val="36"/>
          <w:szCs w:val="36"/>
        </w:rPr>
        <w:t>、上網用戶達</w:t>
      </w:r>
      <w:r w:rsidRPr="004130B5">
        <w:rPr>
          <w:rFonts w:hint="eastAsia"/>
          <w:sz w:val="36"/>
          <w:szCs w:val="36"/>
        </w:rPr>
        <w:t>1,500</w:t>
      </w:r>
      <w:r w:rsidRPr="004130B5">
        <w:rPr>
          <w:rFonts w:hint="eastAsia"/>
          <w:sz w:val="36"/>
          <w:szCs w:val="36"/>
        </w:rPr>
        <w:t>萬、終端速率達</w:t>
      </w:r>
      <w:r w:rsidRPr="004130B5">
        <w:rPr>
          <w:rFonts w:hint="eastAsia"/>
          <w:sz w:val="36"/>
          <w:szCs w:val="36"/>
        </w:rPr>
        <w:t>100Mbps</w:t>
      </w:r>
      <w:r w:rsidRPr="004130B5">
        <w:rPr>
          <w:rFonts w:hint="eastAsia"/>
          <w:sz w:val="36"/>
          <w:szCs w:val="36"/>
        </w:rPr>
        <w:t>。</w:t>
      </w:r>
    </w:p>
    <w:p w:rsidR="00574172" w:rsidRPr="004130B5" w:rsidRDefault="00EE4940" w:rsidP="004130B5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奠定</w:t>
      </w:r>
      <w:r w:rsidR="002229A0" w:rsidRPr="004130B5">
        <w:rPr>
          <w:rFonts w:hint="eastAsia"/>
          <w:sz w:val="36"/>
          <w:szCs w:val="36"/>
        </w:rPr>
        <w:t>民眾數位生活</w:t>
      </w:r>
      <w:r w:rsidR="004130B5">
        <w:rPr>
          <w:rFonts w:hint="eastAsia"/>
          <w:sz w:val="36"/>
          <w:szCs w:val="36"/>
        </w:rPr>
        <w:t>與產業發展</w:t>
      </w:r>
      <w:r w:rsidR="002229A0" w:rsidRPr="004130B5">
        <w:rPr>
          <w:rFonts w:hint="eastAsia"/>
          <w:sz w:val="36"/>
          <w:szCs w:val="36"/>
        </w:rPr>
        <w:t>基礎</w:t>
      </w:r>
      <w:r w:rsidR="004130B5">
        <w:rPr>
          <w:rFonts w:hint="eastAsia"/>
          <w:sz w:val="36"/>
          <w:szCs w:val="36"/>
        </w:rPr>
        <w:t>，</w:t>
      </w:r>
      <w:r w:rsidR="004130B5" w:rsidRPr="004130B5">
        <w:rPr>
          <w:rFonts w:hint="eastAsia"/>
          <w:sz w:val="36"/>
          <w:szCs w:val="36"/>
        </w:rPr>
        <w:t>促進智慧生活與城鄉發展</w:t>
      </w:r>
      <w:r w:rsidR="002229A0" w:rsidRPr="004130B5">
        <w:rPr>
          <w:rFonts w:hint="eastAsia"/>
          <w:sz w:val="36"/>
          <w:szCs w:val="36"/>
        </w:rPr>
        <w:br/>
      </w:r>
      <w:r w:rsidR="00490DF7" w:rsidRPr="004130B5">
        <w:rPr>
          <w:rFonts w:hint="eastAsia"/>
          <w:sz w:val="36"/>
          <w:szCs w:val="36"/>
        </w:rPr>
        <w:t>全面檢討</w:t>
      </w:r>
      <w:r w:rsidR="00574172" w:rsidRPr="004130B5">
        <w:rPr>
          <w:rFonts w:hint="eastAsia"/>
          <w:sz w:val="36"/>
          <w:szCs w:val="36"/>
        </w:rPr>
        <w:t>勞動、遠距教育、醫療照護等相關法制</w:t>
      </w:r>
      <w:r w:rsidRPr="004130B5">
        <w:rPr>
          <w:rFonts w:hint="eastAsia"/>
          <w:sz w:val="36"/>
          <w:szCs w:val="36"/>
        </w:rPr>
        <w:t>，檢討擴大電子商務品項範圍（如</w:t>
      </w:r>
      <w:r w:rsidR="00574172" w:rsidRPr="004130B5">
        <w:rPr>
          <w:rFonts w:hint="eastAsia"/>
          <w:sz w:val="36"/>
          <w:szCs w:val="36"/>
        </w:rPr>
        <w:t>開放藥物網路販售</w:t>
      </w:r>
      <w:r w:rsidR="00DC1D79" w:rsidRPr="004130B5">
        <w:rPr>
          <w:rFonts w:hint="eastAsia"/>
          <w:sz w:val="36"/>
          <w:szCs w:val="36"/>
        </w:rPr>
        <w:t>等</w:t>
      </w:r>
      <w:r w:rsidRPr="004130B5">
        <w:rPr>
          <w:rFonts w:hint="eastAsia"/>
          <w:sz w:val="36"/>
          <w:szCs w:val="36"/>
        </w:rPr>
        <w:t>）</w:t>
      </w:r>
      <w:r w:rsidR="004130B5">
        <w:rPr>
          <w:rFonts w:hint="eastAsia"/>
          <w:sz w:val="36"/>
          <w:szCs w:val="36"/>
        </w:rPr>
        <w:t>，並建立鼓勵創新的政府採購制度</w:t>
      </w:r>
      <w:r w:rsidR="002229A0" w:rsidRPr="004130B5">
        <w:rPr>
          <w:rFonts w:hint="eastAsia"/>
          <w:sz w:val="36"/>
          <w:szCs w:val="36"/>
        </w:rPr>
        <w:t>。</w:t>
      </w:r>
      <w:r w:rsidR="00691BF2">
        <w:rPr>
          <w:sz w:val="36"/>
          <w:szCs w:val="36"/>
        </w:rPr>
        <w:br/>
      </w:r>
      <w:r w:rsidR="004130B5">
        <w:rPr>
          <w:rFonts w:hint="eastAsia"/>
          <w:sz w:val="36"/>
          <w:szCs w:val="36"/>
        </w:rPr>
        <w:t>同時</w:t>
      </w:r>
      <w:r w:rsidR="00691BF2">
        <w:rPr>
          <w:rFonts w:hint="eastAsia"/>
          <w:sz w:val="36"/>
          <w:szCs w:val="36"/>
        </w:rPr>
        <w:t>，</w:t>
      </w:r>
      <w:r w:rsidR="002229A0" w:rsidRPr="004130B5">
        <w:rPr>
          <w:rFonts w:hint="eastAsia"/>
          <w:sz w:val="36"/>
          <w:szCs w:val="36"/>
        </w:rPr>
        <w:t>建構超聯結服務網絡，擴大創新運用與服務加值</w:t>
      </w:r>
      <w:r w:rsidR="00A42998" w:rsidRPr="004130B5">
        <w:rPr>
          <w:rFonts w:hint="eastAsia"/>
          <w:sz w:val="36"/>
          <w:szCs w:val="36"/>
        </w:rPr>
        <w:t>。</w:t>
      </w:r>
    </w:p>
    <w:p w:rsidR="004130B5" w:rsidRPr="004130B5" w:rsidRDefault="004130B5" w:rsidP="004130B5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健全資通安全及隱私保障，促進資安產業發展</w:t>
      </w:r>
      <w:r w:rsidRPr="004130B5">
        <w:rPr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制定資安管理專法，強化資安聯防機制，</w:t>
      </w:r>
      <w:r>
        <w:rPr>
          <w:rFonts w:hint="eastAsia"/>
          <w:sz w:val="36"/>
          <w:szCs w:val="36"/>
        </w:rPr>
        <w:t>加強資安人才培育，</w:t>
      </w:r>
      <w:r w:rsidRPr="004130B5">
        <w:rPr>
          <w:rFonts w:hint="eastAsia"/>
          <w:sz w:val="36"/>
          <w:szCs w:val="36"/>
        </w:rPr>
        <w:t>並建置前瞻實驗場域，開發創新應用。</w:t>
      </w:r>
    </w:p>
    <w:p w:rsidR="004130B5" w:rsidRPr="004130B5" w:rsidRDefault="00AD3917" w:rsidP="004130B5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持續進行前瞻的法規檢討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例如，</w:t>
      </w:r>
      <w:r w:rsidR="004130B5" w:rsidRPr="004130B5">
        <w:rPr>
          <w:rFonts w:hint="eastAsia"/>
          <w:sz w:val="36"/>
          <w:szCs w:val="36"/>
        </w:rPr>
        <w:t>創造彈性且多元的創業籌資管道</w:t>
      </w:r>
      <w:r>
        <w:rPr>
          <w:rFonts w:hint="eastAsia"/>
          <w:sz w:val="36"/>
          <w:szCs w:val="36"/>
        </w:rPr>
        <w:t>，</w:t>
      </w:r>
      <w:r w:rsidR="004130B5" w:rsidRPr="004130B5">
        <w:rPr>
          <w:rFonts w:hint="eastAsia"/>
          <w:sz w:val="36"/>
          <w:szCs w:val="36"/>
        </w:rPr>
        <w:t>提供新創公司彈性營運及籌資環境（如：修正「公司法」），</w:t>
      </w:r>
      <w:r>
        <w:rPr>
          <w:rFonts w:hint="eastAsia"/>
          <w:sz w:val="36"/>
          <w:szCs w:val="36"/>
        </w:rPr>
        <w:t>引進閉鎖型公司制度、開放股權募資平台</w:t>
      </w:r>
      <w:r w:rsidR="004130B5" w:rsidRPr="004130B5">
        <w:rPr>
          <w:rFonts w:hint="eastAsia"/>
          <w:sz w:val="36"/>
          <w:szCs w:val="36"/>
        </w:rPr>
        <w:t>。</w:t>
      </w:r>
      <w:r w:rsidR="00691BF2"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此外，對於數位貨幣、共享經濟等新興議題的相關法規與環境，應滾動式進行檢討，並評估合理的導入期程。</w:t>
      </w:r>
    </w:p>
    <w:p w:rsidR="00574172" w:rsidRPr="004130B5" w:rsidRDefault="00DC1D79" w:rsidP="00521205">
      <w:pPr>
        <w:spacing w:beforeLines="100" w:before="360" w:after="180" w:line="460" w:lineRule="atLeast"/>
        <w:ind w:left="142" w:firstLineChars="0" w:firstLine="0"/>
        <w:jc w:val="center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構面二：</w:t>
      </w:r>
      <w:r w:rsidR="00ED2C77" w:rsidRPr="004130B5">
        <w:rPr>
          <w:rFonts w:hint="eastAsia"/>
          <w:b/>
          <w:sz w:val="36"/>
          <w:szCs w:val="36"/>
        </w:rPr>
        <w:t>開放的透明治理</w:t>
      </w:r>
    </w:p>
    <w:p w:rsidR="003162FF" w:rsidRPr="004130B5" w:rsidRDefault="00EE4940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加速開放政府資料</w:t>
      </w:r>
      <w:r w:rsidR="00A31589">
        <w:rPr>
          <w:rFonts w:hint="eastAsia"/>
          <w:sz w:val="36"/>
          <w:szCs w:val="36"/>
        </w:rPr>
        <w:t>，改善資料品質</w:t>
      </w:r>
      <w:r w:rsidRPr="004130B5">
        <w:rPr>
          <w:sz w:val="36"/>
          <w:szCs w:val="36"/>
        </w:rPr>
        <w:br/>
      </w:r>
      <w:r w:rsidR="003162FF" w:rsidRPr="004130B5">
        <w:rPr>
          <w:rFonts w:hint="eastAsia"/>
          <w:sz w:val="36"/>
          <w:szCs w:val="36"/>
        </w:rPr>
        <w:t>建立政府資料開放諮詢二級制，秉持「開</w:t>
      </w:r>
      <w:r w:rsidR="00D82D70" w:rsidRPr="004130B5">
        <w:rPr>
          <w:rFonts w:hint="eastAsia"/>
          <w:sz w:val="36"/>
          <w:szCs w:val="36"/>
        </w:rPr>
        <w:t>放、不收費</w:t>
      </w:r>
      <w:r w:rsidR="003162FF" w:rsidRPr="004130B5">
        <w:rPr>
          <w:rFonts w:hint="eastAsia"/>
          <w:sz w:val="36"/>
          <w:szCs w:val="36"/>
        </w:rPr>
        <w:t>」</w:t>
      </w:r>
      <w:r w:rsidR="00D82D70" w:rsidRPr="004130B5">
        <w:rPr>
          <w:rFonts w:hint="eastAsia"/>
          <w:sz w:val="36"/>
          <w:szCs w:val="36"/>
        </w:rPr>
        <w:t>原則，邀請民間代表參與，建立資料分級</w:t>
      </w:r>
      <w:r w:rsidR="00E178CA">
        <w:rPr>
          <w:rFonts w:hint="eastAsia"/>
          <w:sz w:val="36"/>
          <w:szCs w:val="36"/>
        </w:rPr>
        <w:t>與品質評核</w:t>
      </w:r>
      <w:r w:rsidR="00D82D70" w:rsidRPr="004130B5">
        <w:rPr>
          <w:rFonts w:hint="eastAsia"/>
          <w:sz w:val="36"/>
          <w:szCs w:val="36"/>
        </w:rPr>
        <w:t>標準，</w:t>
      </w:r>
      <w:r w:rsidRPr="004130B5">
        <w:rPr>
          <w:rFonts w:hint="eastAsia"/>
          <w:sz w:val="36"/>
          <w:szCs w:val="36"/>
        </w:rPr>
        <w:t xml:space="preserve"> </w:t>
      </w:r>
      <w:r w:rsidR="00D82D70" w:rsidRPr="004130B5">
        <w:rPr>
          <w:rFonts w:hint="eastAsia"/>
          <w:sz w:val="36"/>
          <w:szCs w:val="36"/>
        </w:rPr>
        <w:t>2020</w:t>
      </w:r>
      <w:r w:rsidR="00D82D70" w:rsidRPr="004130B5">
        <w:rPr>
          <w:rFonts w:hint="eastAsia"/>
          <w:sz w:val="36"/>
          <w:szCs w:val="36"/>
        </w:rPr>
        <w:t>年達成開放</w:t>
      </w:r>
      <w:r w:rsidR="00D82D70" w:rsidRPr="004130B5">
        <w:rPr>
          <w:rFonts w:hint="eastAsia"/>
          <w:sz w:val="36"/>
          <w:szCs w:val="36"/>
        </w:rPr>
        <w:t>30,000</w:t>
      </w:r>
      <w:r w:rsidR="00D82D70" w:rsidRPr="004130B5">
        <w:rPr>
          <w:rFonts w:hint="eastAsia"/>
          <w:sz w:val="36"/>
          <w:szCs w:val="36"/>
        </w:rPr>
        <w:t>筆資料集</w:t>
      </w:r>
      <w:r w:rsidRPr="004130B5">
        <w:rPr>
          <w:rFonts w:hint="eastAsia"/>
          <w:sz w:val="36"/>
          <w:szCs w:val="36"/>
        </w:rPr>
        <w:t>之目標</w:t>
      </w:r>
      <w:r w:rsidR="00D82D70" w:rsidRPr="004130B5">
        <w:rPr>
          <w:rFonts w:hint="eastAsia"/>
          <w:sz w:val="36"/>
          <w:szCs w:val="36"/>
        </w:rPr>
        <w:t>。</w:t>
      </w:r>
    </w:p>
    <w:p w:rsidR="00D82D70" w:rsidRPr="004130B5" w:rsidRDefault="002229A0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開創資料新經濟</w:t>
      </w:r>
      <w:r w:rsidRPr="004130B5">
        <w:rPr>
          <w:sz w:val="36"/>
          <w:szCs w:val="36"/>
        </w:rPr>
        <w:br/>
      </w:r>
      <w:r w:rsidR="001063FB" w:rsidRPr="004130B5">
        <w:rPr>
          <w:rFonts w:hint="eastAsia"/>
          <w:sz w:val="36"/>
          <w:szCs w:val="36"/>
        </w:rPr>
        <w:t>建立</w:t>
      </w:r>
      <w:r w:rsidR="006F4F54" w:rsidRPr="004130B5">
        <w:rPr>
          <w:rFonts w:hint="eastAsia"/>
          <w:sz w:val="36"/>
          <w:szCs w:val="36"/>
        </w:rPr>
        <w:t>資料開放</w:t>
      </w:r>
      <w:r w:rsidR="001063FB" w:rsidRPr="004130B5">
        <w:rPr>
          <w:rFonts w:hint="eastAsia"/>
          <w:sz w:val="36"/>
          <w:szCs w:val="36"/>
        </w:rPr>
        <w:t>政府民間合作機制，</w:t>
      </w:r>
      <w:r w:rsidR="00D82D70" w:rsidRPr="004130B5">
        <w:rPr>
          <w:rFonts w:hint="eastAsia"/>
          <w:sz w:val="36"/>
          <w:szCs w:val="36"/>
        </w:rPr>
        <w:t>藉由與民間社群介接合作，</w:t>
      </w:r>
      <w:r w:rsidR="009C71DA" w:rsidRPr="004130B5">
        <w:rPr>
          <w:rFonts w:hint="eastAsia"/>
          <w:sz w:val="36"/>
          <w:szCs w:val="36"/>
        </w:rPr>
        <w:t>促使政府與民間資料</w:t>
      </w:r>
      <w:r w:rsidR="00691BF2">
        <w:rPr>
          <w:rFonts w:hint="eastAsia"/>
          <w:sz w:val="36"/>
          <w:szCs w:val="36"/>
        </w:rPr>
        <w:t>之</w:t>
      </w:r>
      <w:r w:rsidR="009C71DA" w:rsidRPr="004130B5">
        <w:rPr>
          <w:rFonts w:hint="eastAsia"/>
          <w:sz w:val="36"/>
          <w:szCs w:val="36"/>
        </w:rPr>
        <w:t>結合運用，</w:t>
      </w:r>
      <w:r w:rsidR="00D82D70" w:rsidRPr="004130B5">
        <w:rPr>
          <w:rFonts w:hint="eastAsia"/>
          <w:sz w:val="36"/>
          <w:szCs w:val="36"/>
        </w:rPr>
        <w:t>發揮「滾雪球效應」，翻轉商業模式。</w:t>
      </w:r>
    </w:p>
    <w:p w:rsidR="00D82D70" w:rsidRPr="004130B5" w:rsidRDefault="009C71DA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加強落實透明政府</w:t>
      </w:r>
      <w:r w:rsidRPr="004130B5">
        <w:rPr>
          <w:sz w:val="36"/>
          <w:szCs w:val="36"/>
        </w:rPr>
        <w:br/>
      </w:r>
      <w:r w:rsidR="00D82D70" w:rsidRPr="004130B5">
        <w:rPr>
          <w:rFonts w:hint="eastAsia"/>
          <w:sz w:val="36"/>
          <w:szCs w:val="36"/>
        </w:rPr>
        <w:t>建立「公共政策網路參與單一平台」，串聯</w:t>
      </w:r>
      <w:r w:rsidR="00A86564" w:rsidRPr="004130B5">
        <w:rPr>
          <w:rFonts w:hint="eastAsia"/>
          <w:sz w:val="36"/>
          <w:szCs w:val="36"/>
        </w:rPr>
        <w:t>網路</w:t>
      </w:r>
      <w:r w:rsidRPr="004130B5">
        <w:rPr>
          <w:rFonts w:hint="eastAsia"/>
          <w:sz w:val="36"/>
          <w:szCs w:val="36"/>
        </w:rPr>
        <w:t>實體與社群多元管道，徵集民眾智慧，完備民眾意見回應機制與規範，藉以擴大民眾參與（</w:t>
      </w:r>
      <w:r w:rsidR="00A86564" w:rsidRPr="004130B5">
        <w:rPr>
          <w:rFonts w:hint="eastAsia"/>
          <w:sz w:val="36"/>
          <w:szCs w:val="36"/>
        </w:rPr>
        <w:t>如研擬網路投票可行性</w:t>
      </w:r>
      <w:r w:rsidRPr="004130B5">
        <w:rPr>
          <w:rFonts w:hint="eastAsia"/>
          <w:sz w:val="36"/>
          <w:szCs w:val="36"/>
        </w:rPr>
        <w:t>）</w:t>
      </w:r>
      <w:r w:rsidR="00A86564" w:rsidRPr="004130B5">
        <w:rPr>
          <w:rFonts w:hint="eastAsia"/>
          <w:sz w:val="36"/>
          <w:szCs w:val="36"/>
        </w:rPr>
        <w:t>。</w:t>
      </w:r>
    </w:p>
    <w:p w:rsidR="00FC0365" w:rsidRPr="004130B5" w:rsidRDefault="00A86564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運用巨量資料</w:t>
      </w:r>
      <w:r w:rsidR="009C71DA" w:rsidRPr="004130B5">
        <w:rPr>
          <w:rFonts w:hint="eastAsia"/>
          <w:sz w:val="36"/>
          <w:szCs w:val="36"/>
        </w:rPr>
        <w:t>深化政府創新數位服務</w:t>
      </w:r>
      <w:r w:rsidR="009C71DA" w:rsidRPr="004130B5">
        <w:rPr>
          <w:sz w:val="36"/>
          <w:szCs w:val="36"/>
        </w:rPr>
        <w:br/>
      </w:r>
      <w:r w:rsidR="000D045D" w:rsidRPr="004130B5">
        <w:rPr>
          <w:rFonts w:hint="eastAsia"/>
          <w:sz w:val="36"/>
          <w:szCs w:val="36"/>
        </w:rPr>
        <w:t>建立巨量資料技術指導小組，協助政府挖掘及運用巨量資料，解決政府施政瓶頸，創造新一代的數位服務，成為國際上電子化政府服務的標竿</w:t>
      </w:r>
      <w:r w:rsidRPr="004130B5">
        <w:rPr>
          <w:rFonts w:hint="eastAsia"/>
          <w:sz w:val="36"/>
          <w:szCs w:val="36"/>
        </w:rPr>
        <w:t>。</w:t>
      </w:r>
    </w:p>
    <w:p w:rsidR="00574172" w:rsidRPr="004130B5" w:rsidRDefault="00ED2C77" w:rsidP="00521205">
      <w:pPr>
        <w:spacing w:beforeLines="100" w:before="360" w:after="180" w:line="460" w:lineRule="atLeast"/>
        <w:ind w:left="142" w:firstLineChars="0" w:firstLine="0"/>
        <w:jc w:val="center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構面三：豐富的智慧生活</w:t>
      </w:r>
    </w:p>
    <w:p w:rsidR="00574172" w:rsidRPr="00691BF2" w:rsidRDefault="000D045D" w:rsidP="00691BF2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建立民眾自我健康管理的資料環境</w:t>
      </w:r>
      <w:r w:rsidR="00691BF2">
        <w:rPr>
          <w:rFonts w:hint="eastAsia"/>
          <w:sz w:val="36"/>
          <w:szCs w:val="36"/>
        </w:rPr>
        <w:t>，</w:t>
      </w:r>
      <w:r w:rsidR="00691BF2" w:rsidRPr="004130B5">
        <w:rPr>
          <w:rFonts w:hint="eastAsia"/>
          <w:sz w:val="36"/>
          <w:szCs w:val="36"/>
        </w:rPr>
        <w:t>打造全人全程的智慧化健康照護</w:t>
      </w:r>
      <w:r w:rsidRPr="004130B5">
        <w:rPr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開放民眾</w:t>
      </w:r>
      <w:r w:rsidR="006B38B8" w:rsidRPr="004130B5">
        <w:rPr>
          <w:rFonts w:hint="eastAsia"/>
          <w:sz w:val="36"/>
          <w:szCs w:val="36"/>
        </w:rPr>
        <w:t>存取</w:t>
      </w:r>
      <w:r w:rsidRPr="004130B5">
        <w:rPr>
          <w:rFonts w:hint="eastAsia"/>
          <w:sz w:val="36"/>
          <w:szCs w:val="36"/>
        </w:rPr>
        <w:t>自我</w:t>
      </w:r>
      <w:r w:rsidR="006B38B8" w:rsidRPr="004130B5">
        <w:rPr>
          <w:rFonts w:hint="eastAsia"/>
          <w:sz w:val="36"/>
          <w:szCs w:val="36"/>
        </w:rPr>
        <w:t>健康資料，</w:t>
      </w:r>
      <w:r w:rsidRPr="004130B5">
        <w:rPr>
          <w:rFonts w:hint="eastAsia"/>
          <w:sz w:val="36"/>
          <w:szCs w:val="36"/>
        </w:rPr>
        <w:t>建立健康存摺，</w:t>
      </w:r>
      <w:r w:rsidR="006F4F54" w:rsidRPr="004130B5">
        <w:rPr>
          <w:rFonts w:hint="eastAsia"/>
          <w:sz w:val="36"/>
          <w:szCs w:val="36"/>
        </w:rPr>
        <w:t>達成</w:t>
      </w:r>
      <w:r w:rsidR="0022228E" w:rsidRPr="004130B5">
        <w:rPr>
          <w:rFonts w:hint="eastAsia"/>
          <w:sz w:val="36"/>
          <w:szCs w:val="36"/>
        </w:rPr>
        <w:t>「就醫資料跟我走」目標</w:t>
      </w:r>
      <w:r w:rsidR="006B38B8" w:rsidRPr="004130B5">
        <w:rPr>
          <w:rFonts w:hint="eastAsia"/>
          <w:sz w:val="36"/>
          <w:szCs w:val="36"/>
        </w:rPr>
        <w:t>。</w:t>
      </w:r>
      <w:r w:rsidR="00350756">
        <w:rPr>
          <w:rFonts w:hint="eastAsia"/>
          <w:sz w:val="36"/>
          <w:szCs w:val="36"/>
        </w:rPr>
        <w:t>鼓勵業者開發健康管理加值軟體，</w:t>
      </w:r>
      <w:r w:rsidR="006B38B8" w:rsidRPr="004130B5">
        <w:rPr>
          <w:rFonts w:hint="eastAsia"/>
          <w:sz w:val="36"/>
          <w:szCs w:val="36"/>
        </w:rPr>
        <w:t>民眾</w:t>
      </w:r>
      <w:r w:rsidR="00350756">
        <w:rPr>
          <w:rFonts w:hint="eastAsia"/>
          <w:sz w:val="36"/>
          <w:szCs w:val="36"/>
        </w:rPr>
        <w:t>得以藉軟體</w:t>
      </w:r>
      <w:r w:rsidRPr="004130B5">
        <w:rPr>
          <w:rFonts w:hint="eastAsia"/>
          <w:sz w:val="36"/>
          <w:szCs w:val="36"/>
        </w:rPr>
        <w:t>即時主動追蹤</w:t>
      </w:r>
      <w:r w:rsidR="00350756">
        <w:rPr>
          <w:rFonts w:hint="eastAsia"/>
          <w:sz w:val="36"/>
          <w:szCs w:val="36"/>
        </w:rPr>
        <w:t>、管理</w:t>
      </w:r>
      <w:r w:rsidRPr="004130B5">
        <w:rPr>
          <w:rFonts w:hint="eastAsia"/>
          <w:sz w:val="36"/>
          <w:szCs w:val="36"/>
        </w:rPr>
        <w:t>自我</w:t>
      </w:r>
      <w:r w:rsidR="006B38B8" w:rsidRPr="004130B5">
        <w:rPr>
          <w:rFonts w:hint="eastAsia"/>
          <w:sz w:val="36"/>
          <w:szCs w:val="36"/>
        </w:rPr>
        <w:t>健康</w:t>
      </w:r>
      <w:r w:rsidR="00574B2F">
        <w:rPr>
          <w:rFonts w:hint="eastAsia"/>
          <w:sz w:val="36"/>
          <w:szCs w:val="36"/>
        </w:rPr>
        <w:t>，達到民眾「預防」、「預測」與「參與」之境界</w:t>
      </w:r>
      <w:r w:rsidR="006B38B8" w:rsidRPr="004130B5">
        <w:rPr>
          <w:rFonts w:hint="eastAsia"/>
          <w:sz w:val="36"/>
          <w:szCs w:val="36"/>
        </w:rPr>
        <w:t>。</w:t>
      </w:r>
      <w:r w:rsidR="00691BF2">
        <w:rPr>
          <w:sz w:val="36"/>
          <w:szCs w:val="36"/>
        </w:rPr>
        <w:br/>
      </w:r>
      <w:r w:rsidR="00691BF2">
        <w:rPr>
          <w:rFonts w:hint="eastAsia"/>
          <w:sz w:val="36"/>
          <w:szCs w:val="36"/>
        </w:rPr>
        <w:t>同時，</w:t>
      </w:r>
      <w:r w:rsidR="00B27746" w:rsidRPr="00691BF2">
        <w:rPr>
          <w:rFonts w:hint="eastAsia"/>
          <w:sz w:val="36"/>
          <w:szCs w:val="36"/>
        </w:rPr>
        <w:t>結合全國</w:t>
      </w:r>
      <w:r w:rsidR="00B27746" w:rsidRPr="00691BF2">
        <w:rPr>
          <w:rFonts w:hint="eastAsia"/>
          <w:sz w:val="36"/>
          <w:szCs w:val="36"/>
        </w:rPr>
        <w:t>368</w:t>
      </w:r>
      <w:r w:rsidR="00B27746" w:rsidRPr="00691BF2">
        <w:rPr>
          <w:rFonts w:hint="eastAsia"/>
          <w:sz w:val="36"/>
          <w:szCs w:val="36"/>
        </w:rPr>
        <w:t>個日照中心，</w:t>
      </w:r>
      <w:r w:rsidR="006B38B8" w:rsidRPr="00691BF2">
        <w:rPr>
          <w:rFonts w:hint="eastAsia"/>
          <w:sz w:val="36"/>
          <w:szCs w:val="36"/>
        </w:rPr>
        <w:t>發展智慧型全方位</w:t>
      </w:r>
      <w:r w:rsidR="006A16DA" w:rsidRPr="00691BF2">
        <w:rPr>
          <w:rFonts w:hint="eastAsia"/>
          <w:sz w:val="36"/>
          <w:szCs w:val="36"/>
        </w:rPr>
        <w:t>健康管理</w:t>
      </w:r>
      <w:r w:rsidR="006B38B8" w:rsidRPr="00691BF2">
        <w:rPr>
          <w:rFonts w:hint="eastAsia"/>
          <w:sz w:val="36"/>
          <w:szCs w:val="36"/>
        </w:rPr>
        <w:t>系統，建置社區遠距智慧</w:t>
      </w:r>
      <w:r w:rsidR="00D46E83" w:rsidRPr="00691BF2">
        <w:rPr>
          <w:rFonts w:hint="eastAsia"/>
          <w:sz w:val="36"/>
          <w:szCs w:val="36"/>
        </w:rPr>
        <w:t>與</w:t>
      </w:r>
      <w:r w:rsidR="006B38B8" w:rsidRPr="00691BF2">
        <w:rPr>
          <w:rFonts w:hint="eastAsia"/>
          <w:sz w:val="36"/>
          <w:szCs w:val="36"/>
        </w:rPr>
        <w:t>照顧服務體制，</w:t>
      </w:r>
      <w:r w:rsidR="00350756">
        <w:rPr>
          <w:rFonts w:hint="eastAsia"/>
          <w:sz w:val="36"/>
          <w:szCs w:val="36"/>
        </w:rPr>
        <w:t>並透過新建構之智慧照護網，</w:t>
      </w:r>
      <w:r w:rsidR="006B38B8" w:rsidRPr="00691BF2">
        <w:rPr>
          <w:rFonts w:hint="eastAsia"/>
          <w:sz w:val="36"/>
          <w:szCs w:val="36"/>
        </w:rPr>
        <w:t>完備</w:t>
      </w:r>
      <w:r w:rsidR="00D46E83" w:rsidRPr="00691BF2">
        <w:rPr>
          <w:rFonts w:hint="eastAsia"/>
          <w:sz w:val="36"/>
          <w:szCs w:val="36"/>
        </w:rPr>
        <w:t>殘障與</w:t>
      </w:r>
      <w:r w:rsidR="006A16DA" w:rsidRPr="00691BF2">
        <w:rPr>
          <w:rFonts w:hint="eastAsia"/>
          <w:sz w:val="36"/>
          <w:szCs w:val="36"/>
        </w:rPr>
        <w:t>獨居老人</w:t>
      </w:r>
      <w:r w:rsidR="006B38B8" w:rsidRPr="00691BF2">
        <w:rPr>
          <w:rFonts w:hint="eastAsia"/>
          <w:sz w:val="36"/>
          <w:szCs w:val="36"/>
        </w:rPr>
        <w:t>緊急救援</w:t>
      </w:r>
      <w:r w:rsidR="006A16DA" w:rsidRPr="00691BF2">
        <w:rPr>
          <w:rFonts w:hint="eastAsia"/>
          <w:sz w:val="36"/>
          <w:szCs w:val="36"/>
        </w:rPr>
        <w:t>系</w:t>
      </w:r>
      <w:r w:rsidR="006B38B8" w:rsidRPr="00691BF2">
        <w:rPr>
          <w:rFonts w:hint="eastAsia"/>
          <w:sz w:val="36"/>
          <w:szCs w:val="36"/>
        </w:rPr>
        <w:t>統</w:t>
      </w:r>
      <w:r w:rsidR="00E875E1" w:rsidRPr="00691BF2">
        <w:rPr>
          <w:rFonts w:hint="eastAsia"/>
          <w:sz w:val="36"/>
          <w:szCs w:val="36"/>
        </w:rPr>
        <w:t>。</w:t>
      </w:r>
    </w:p>
    <w:p w:rsidR="0041262C" w:rsidRPr="004130B5" w:rsidRDefault="00D46E83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擴大數位學習，發展個人化之學習機制</w:t>
      </w:r>
      <w:r w:rsidRPr="004130B5">
        <w:rPr>
          <w:sz w:val="36"/>
          <w:szCs w:val="36"/>
        </w:rPr>
        <w:br/>
      </w:r>
      <w:r w:rsidR="0041262C" w:rsidRPr="004130B5">
        <w:rPr>
          <w:rFonts w:hint="eastAsia"/>
          <w:sz w:val="36"/>
          <w:szCs w:val="36"/>
        </w:rPr>
        <w:t>豐富雲端數位教材，讓</w:t>
      </w:r>
      <w:r w:rsidR="00E875E1" w:rsidRPr="004130B5">
        <w:rPr>
          <w:rFonts w:hint="eastAsia"/>
          <w:sz w:val="36"/>
          <w:szCs w:val="36"/>
        </w:rPr>
        <w:t>學子可以隨時</w:t>
      </w:r>
      <w:r w:rsidR="006F4F54" w:rsidRPr="004130B5">
        <w:rPr>
          <w:rFonts w:hint="eastAsia"/>
          <w:sz w:val="36"/>
          <w:szCs w:val="36"/>
        </w:rPr>
        <w:t>隨地進行數位學習、使用線上資源</w:t>
      </w:r>
      <w:r w:rsidR="0022228E" w:rsidRPr="004130B5">
        <w:rPr>
          <w:rFonts w:hint="eastAsia"/>
          <w:sz w:val="36"/>
          <w:szCs w:val="36"/>
        </w:rPr>
        <w:t>；</w:t>
      </w:r>
      <w:r w:rsidRPr="004130B5">
        <w:rPr>
          <w:rFonts w:hint="eastAsia"/>
          <w:sz w:val="36"/>
          <w:szCs w:val="36"/>
        </w:rPr>
        <w:t>同時</w:t>
      </w:r>
      <w:r w:rsidR="0041262C" w:rsidRPr="004130B5">
        <w:rPr>
          <w:rFonts w:hint="eastAsia"/>
          <w:sz w:val="36"/>
          <w:szCs w:val="36"/>
        </w:rPr>
        <w:t>建立個人化學習歷程系統，讓學生能選擇適性化的課程，得到適合的課程輔導。</w:t>
      </w:r>
    </w:p>
    <w:p w:rsidR="0022228E" w:rsidRPr="004130B5" w:rsidRDefault="002229A0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打造安全有禮的網路</w:t>
      </w:r>
      <w:r w:rsidR="00D46E83" w:rsidRPr="004130B5">
        <w:rPr>
          <w:rFonts w:hint="eastAsia"/>
          <w:sz w:val="36"/>
          <w:szCs w:val="36"/>
        </w:rPr>
        <w:t>社會</w:t>
      </w:r>
      <w:r w:rsidRPr="004130B5">
        <w:rPr>
          <w:sz w:val="36"/>
          <w:szCs w:val="36"/>
        </w:rPr>
        <w:br/>
      </w:r>
      <w:r w:rsidR="002B2664" w:rsidRPr="004130B5">
        <w:rPr>
          <w:rFonts w:hint="eastAsia"/>
          <w:sz w:val="36"/>
          <w:szCs w:val="36"/>
        </w:rPr>
        <w:t>強化</w:t>
      </w:r>
      <w:r w:rsidR="00B27746" w:rsidRPr="004130B5">
        <w:rPr>
          <w:rFonts w:hint="eastAsia"/>
          <w:sz w:val="36"/>
          <w:szCs w:val="36"/>
        </w:rPr>
        <w:t>網路</w:t>
      </w:r>
      <w:r w:rsidR="00D46E83" w:rsidRPr="004130B5">
        <w:rPr>
          <w:rFonts w:hint="eastAsia"/>
          <w:sz w:val="36"/>
          <w:szCs w:val="36"/>
        </w:rPr>
        <w:t>詐</w:t>
      </w:r>
      <w:r w:rsidR="0022228E" w:rsidRPr="004130B5">
        <w:rPr>
          <w:rFonts w:hint="eastAsia"/>
          <w:sz w:val="36"/>
          <w:szCs w:val="36"/>
        </w:rPr>
        <w:t>騙、霸凌等網路犯罪</w:t>
      </w:r>
      <w:r w:rsidR="00D46E83" w:rsidRPr="004130B5">
        <w:rPr>
          <w:rFonts w:hint="eastAsia"/>
          <w:sz w:val="36"/>
          <w:szCs w:val="36"/>
        </w:rPr>
        <w:t>申訴與法律訴訟的制度，</w:t>
      </w:r>
      <w:r w:rsidR="00691BF2">
        <w:rPr>
          <w:rFonts w:hint="eastAsia"/>
          <w:sz w:val="36"/>
          <w:szCs w:val="36"/>
        </w:rPr>
        <w:t>建立網路業者自律機制，</w:t>
      </w:r>
      <w:r w:rsidR="00D46E83" w:rsidRPr="004130B5">
        <w:rPr>
          <w:rFonts w:hint="eastAsia"/>
          <w:sz w:val="36"/>
          <w:szCs w:val="36"/>
        </w:rPr>
        <w:t>並將網路、手機使用禮儀納入</w:t>
      </w:r>
      <w:r w:rsidR="0022228E" w:rsidRPr="004130B5">
        <w:rPr>
          <w:rFonts w:hint="eastAsia"/>
          <w:sz w:val="36"/>
          <w:szCs w:val="36"/>
        </w:rPr>
        <w:t>小學課程。</w:t>
      </w:r>
    </w:p>
    <w:p w:rsidR="00574172" w:rsidRPr="004130B5" w:rsidRDefault="00D46E83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利用資通訊技術協助開創優質影視音內涵，擴大觸及民眾範圍</w:t>
      </w:r>
      <w:r w:rsidRPr="004130B5">
        <w:rPr>
          <w:sz w:val="36"/>
          <w:szCs w:val="36"/>
        </w:rPr>
        <w:br/>
      </w:r>
      <w:r w:rsidR="00BC7FFD">
        <w:rPr>
          <w:rFonts w:hint="eastAsia"/>
          <w:sz w:val="36"/>
          <w:szCs w:val="36"/>
        </w:rPr>
        <w:t>扶植</w:t>
      </w:r>
      <w:r w:rsidRPr="004130B5">
        <w:rPr>
          <w:rFonts w:hint="eastAsia"/>
          <w:sz w:val="36"/>
          <w:szCs w:val="36"/>
        </w:rPr>
        <w:t>影視音內容</w:t>
      </w:r>
      <w:r w:rsidR="00691BF2">
        <w:rPr>
          <w:rFonts w:hint="eastAsia"/>
          <w:sz w:val="36"/>
          <w:szCs w:val="36"/>
        </w:rPr>
        <w:t>相關</w:t>
      </w:r>
      <w:r w:rsidRPr="004130B5">
        <w:rPr>
          <w:rFonts w:hint="eastAsia"/>
          <w:sz w:val="36"/>
          <w:szCs w:val="36"/>
        </w:rPr>
        <w:t>的資通訊</w:t>
      </w:r>
      <w:r w:rsidR="00BC7FFD">
        <w:rPr>
          <w:rFonts w:hint="eastAsia"/>
          <w:sz w:val="36"/>
          <w:szCs w:val="36"/>
        </w:rPr>
        <w:t>跨域產業（如電腦特效、影音直播平台等），建構</w:t>
      </w:r>
      <w:r w:rsidRPr="004130B5">
        <w:rPr>
          <w:rFonts w:hint="eastAsia"/>
          <w:sz w:val="36"/>
          <w:szCs w:val="36"/>
        </w:rPr>
        <w:t>共用平台</w:t>
      </w:r>
      <w:r w:rsidR="00BC7FFD">
        <w:rPr>
          <w:rFonts w:hint="eastAsia"/>
          <w:sz w:val="36"/>
          <w:szCs w:val="36"/>
        </w:rPr>
        <w:t>，</w:t>
      </w:r>
      <w:r w:rsidR="00E875E1" w:rsidRPr="004130B5">
        <w:rPr>
          <w:rFonts w:hint="eastAsia"/>
          <w:sz w:val="36"/>
          <w:szCs w:val="36"/>
        </w:rPr>
        <w:t>營造虛擬體感實境，</w:t>
      </w:r>
      <w:r w:rsidR="00574172" w:rsidRPr="004130B5">
        <w:rPr>
          <w:rFonts w:hint="eastAsia"/>
          <w:sz w:val="36"/>
          <w:szCs w:val="36"/>
        </w:rPr>
        <w:t>拓展民眾</w:t>
      </w:r>
      <w:r w:rsidR="00691BF2">
        <w:rPr>
          <w:rFonts w:hint="eastAsia"/>
          <w:sz w:val="36"/>
          <w:szCs w:val="36"/>
        </w:rPr>
        <w:t>對</w:t>
      </w:r>
      <w:r w:rsidR="00574172" w:rsidRPr="004130B5">
        <w:rPr>
          <w:rFonts w:hint="eastAsia"/>
          <w:sz w:val="36"/>
          <w:szCs w:val="36"/>
        </w:rPr>
        <w:t>藝術文化與影視音的新感受</w:t>
      </w:r>
      <w:r w:rsidR="00691BF2">
        <w:rPr>
          <w:rFonts w:hint="eastAsia"/>
          <w:sz w:val="36"/>
          <w:szCs w:val="36"/>
        </w:rPr>
        <w:t>，並擴大收視的民眾族群</w:t>
      </w:r>
      <w:r w:rsidR="001063FB" w:rsidRPr="004130B5">
        <w:rPr>
          <w:rFonts w:hint="eastAsia"/>
          <w:sz w:val="36"/>
          <w:szCs w:val="36"/>
        </w:rPr>
        <w:t>。</w:t>
      </w:r>
    </w:p>
    <w:p w:rsidR="00A675EB" w:rsidRDefault="00691BF2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協助</w:t>
      </w:r>
      <w:r w:rsidR="00D46E83" w:rsidRPr="004130B5">
        <w:rPr>
          <w:rFonts w:hint="eastAsia"/>
          <w:sz w:val="36"/>
          <w:szCs w:val="36"/>
        </w:rPr>
        <w:t>各地方</w:t>
      </w:r>
      <w:r w:rsidR="00A675EB" w:rsidRPr="004130B5">
        <w:rPr>
          <w:rFonts w:hint="eastAsia"/>
          <w:sz w:val="36"/>
          <w:szCs w:val="36"/>
        </w:rPr>
        <w:t>導入智慧生活創新應用，</w:t>
      </w:r>
      <w:r w:rsidR="00D46E83" w:rsidRPr="004130B5">
        <w:rPr>
          <w:rFonts w:hint="eastAsia"/>
          <w:sz w:val="36"/>
          <w:szCs w:val="36"/>
        </w:rPr>
        <w:t>樹立國際應用標竿</w:t>
      </w:r>
      <w:r w:rsidR="00D46E83" w:rsidRPr="004130B5">
        <w:rPr>
          <w:sz w:val="36"/>
          <w:szCs w:val="36"/>
        </w:rPr>
        <w:br/>
      </w:r>
      <w:r w:rsidR="00D46E83" w:rsidRPr="004130B5">
        <w:rPr>
          <w:rFonts w:hint="eastAsia"/>
          <w:sz w:val="36"/>
          <w:szCs w:val="36"/>
        </w:rPr>
        <w:t>協助地方政府發展具地方特色之智慧生活情境，</w:t>
      </w:r>
      <w:r w:rsidR="002229A0" w:rsidRPr="004130B5">
        <w:rPr>
          <w:rFonts w:hint="eastAsia"/>
          <w:sz w:val="36"/>
          <w:szCs w:val="36"/>
        </w:rPr>
        <w:t>促進體驗服務創新創業蓬勃發展</w:t>
      </w:r>
      <w:r w:rsidR="00D46E83" w:rsidRPr="004130B5">
        <w:rPr>
          <w:rFonts w:hint="eastAsia"/>
          <w:sz w:val="36"/>
          <w:szCs w:val="36"/>
        </w:rPr>
        <w:t>，</w:t>
      </w:r>
      <w:r w:rsidR="00145F5E">
        <w:rPr>
          <w:rFonts w:hint="eastAsia"/>
          <w:sz w:val="36"/>
          <w:szCs w:val="36"/>
        </w:rPr>
        <w:t>並</w:t>
      </w:r>
      <w:r w:rsidR="00A675EB" w:rsidRPr="004130B5">
        <w:rPr>
          <w:rFonts w:hint="eastAsia"/>
          <w:sz w:val="36"/>
          <w:szCs w:val="36"/>
        </w:rPr>
        <w:t>設立新創園區、廣辦新創競賽</w:t>
      </w:r>
      <w:r w:rsidR="00D46E83" w:rsidRPr="004130B5">
        <w:rPr>
          <w:rFonts w:hint="eastAsia"/>
          <w:sz w:val="36"/>
          <w:szCs w:val="36"/>
        </w:rPr>
        <w:t>。</w:t>
      </w:r>
    </w:p>
    <w:p w:rsidR="00AD3917" w:rsidRPr="00AD3917" w:rsidRDefault="00AD3917" w:rsidP="00AD3917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運用巨量資料落實智慧生活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建構巨量資料的收集與運用環境，</w:t>
      </w:r>
      <w:r w:rsidR="00145F5E">
        <w:rPr>
          <w:rFonts w:hint="eastAsia"/>
          <w:sz w:val="36"/>
          <w:szCs w:val="36"/>
        </w:rPr>
        <w:t>發展</w:t>
      </w:r>
      <w:r>
        <w:rPr>
          <w:rFonts w:hint="eastAsia"/>
          <w:sz w:val="36"/>
          <w:szCs w:val="36"/>
        </w:rPr>
        <w:t>智慧生活的典範應用。例如，建構智慧電網以推動智慧型的節</w:t>
      </w:r>
      <w:r w:rsidRPr="00AD3917">
        <w:rPr>
          <w:rFonts w:hint="eastAsia"/>
          <w:sz w:val="36"/>
          <w:szCs w:val="36"/>
        </w:rPr>
        <w:t>能</w:t>
      </w:r>
      <w:r>
        <w:rPr>
          <w:rFonts w:hint="eastAsia"/>
          <w:sz w:val="36"/>
          <w:szCs w:val="36"/>
        </w:rPr>
        <w:t>措施與產業；或建構完整供應鏈的食品雲，</w:t>
      </w:r>
      <w:r w:rsidR="00145F5E">
        <w:rPr>
          <w:rFonts w:hint="eastAsia"/>
          <w:sz w:val="36"/>
          <w:szCs w:val="36"/>
        </w:rPr>
        <w:t>串接供應鏈品項資料，檢核</w:t>
      </w:r>
      <w:r>
        <w:rPr>
          <w:rFonts w:hint="eastAsia"/>
          <w:sz w:val="36"/>
          <w:szCs w:val="36"/>
        </w:rPr>
        <w:t>落實食品安全。</w:t>
      </w:r>
    </w:p>
    <w:p w:rsidR="00574172" w:rsidRPr="004130B5" w:rsidRDefault="00490DF7" w:rsidP="00521205">
      <w:pPr>
        <w:spacing w:beforeLines="100" w:before="360" w:after="180" w:line="460" w:lineRule="atLeast"/>
        <w:ind w:left="142" w:firstLineChars="0" w:firstLine="0"/>
        <w:jc w:val="center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構面四：</w:t>
      </w:r>
      <w:r w:rsidR="00574172" w:rsidRPr="004130B5">
        <w:rPr>
          <w:rFonts w:hint="eastAsia"/>
          <w:b/>
          <w:sz w:val="36"/>
          <w:szCs w:val="36"/>
        </w:rPr>
        <w:t>創新的網路經濟</w:t>
      </w:r>
    </w:p>
    <w:p w:rsidR="008A187B" w:rsidRPr="004130B5" w:rsidRDefault="008A187B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健全創新創業生態系統</w:t>
      </w:r>
      <w:r w:rsidR="002229A0" w:rsidRPr="004130B5">
        <w:rPr>
          <w:sz w:val="36"/>
          <w:szCs w:val="36"/>
        </w:rPr>
        <w:br/>
      </w:r>
      <w:r w:rsidR="0067673B" w:rsidRPr="004130B5">
        <w:rPr>
          <w:rFonts w:hint="eastAsia"/>
          <w:sz w:val="36"/>
          <w:szCs w:val="36"/>
        </w:rPr>
        <w:t>以創業者角度建立網實整合創業平台</w:t>
      </w:r>
      <w:r w:rsidR="00350756">
        <w:rPr>
          <w:rFonts w:hint="eastAsia"/>
          <w:sz w:val="36"/>
          <w:szCs w:val="36"/>
        </w:rPr>
        <w:t>，加強與創業社群網絡串連，以及媒合與行銷之協助</w:t>
      </w:r>
      <w:r w:rsidR="002E3598" w:rsidRPr="004130B5">
        <w:rPr>
          <w:rFonts w:hint="eastAsia"/>
          <w:sz w:val="36"/>
          <w:szCs w:val="36"/>
        </w:rPr>
        <w:t>；</w:t>
      </w:r>
      <w:r w:rsidR="00350756">
        <w:rPr>
          <w:rFonts w:hint="eastAsia"/>
          <w:sz w:val="36"/>
          <w:szCs w:val="36"/>
        </w:rPr>
        <w:t>同時透過國際創業園區、加速器等機制</w:t>
      </w:r>
      <w:r w:rsidR="0067673B" w:rsidRPr="004130B5">
        <w:rPr>
          <w:rFonts w:hint="eastAsia"/>
          <w:sz w:val="36"/>
          <w:szCs w:val="36"/>
        </w:rPr>
        <w:t>，加快新創事業鏈結國際</w:t>
      </w:r>
      <w:r w:rsidRPr="004130B5">
        <w:rPr>
          <w:rFonts w:hint="eastAsia"/>
          <w:sz w:val="36"/>
          <w:szCs w:val="36"/>
        </w:rPr>
        <w:t>。</w:t>
      </w:r>
      <w:r w:rsidR="00350756">
        <w:rPr>
          <w:rFonts w:hint="eastAsia"/>
          <w:sz w:val="36"/>
          <w:szCs w:val="36"/>
        </w:rPr>
        <w:t>建立「創新應變小組」，以滾動式方式檢視國際創業趨勢，機動反應落實至政府相關法規。</w:t>
      </w:r>
    </w:p>
    <w:p w:rsidR="004F4F7F" w:rsidRPr="004130B5" w:rsidRDefault="00D46E83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鼓勵</w:t>
      </w:r>
      <w:r w:rsidR="002229A0" w:rsidRPr="004130B5">
        <w:rPr>
          <w:rFonts w:hint="eastAsia"/>
          <w:sz w:val="36"/>
          <w:szCs w:val="36"/>
        </w:rPr>
        <w:t>共享新型態商業服務模式</w:t>
      </w:r>
      <w:r w:rsidR="002229A0" w:rsidRPr="004130B5">
        <w:rPr>
          <w:sz w:val="36"/>
          <w:szCs w:val="36"/>
        </w:rPr>
        <w:br/>
      </w:r>
      <w:r w:rsidR="00E92DE4">
        <w:rPr>
          <w:rFonts w:hint="eastAsia"/>
          <w:sz w:val="36"/>
          <w:szCs w:val="36"/>
        </w:rPr>
        <w:t>在確保消費者安全</w:t>
      </w:r>
      <w:r w:rsidR="00567DD9" w:rsidRPr="004130B5">
        <w:rPr>
          <w:rFonts w:hint="eastAsia"/>
          <w:sz w:val="36"/>
          <w:szCs w:val="36"/>
        </w:rPr>
        <w:t>之前提下，鼓勵</w:t>
      </w:r>
      <w:r w:rsidR="004F046D" w:rsidRPr="004130B5">
        <w:rPr>
          <w:rFonts w:hint="eastAsia"/>
          <w:sz w:val="36"/>
          <w:szCs w:val="36"/>
        </w:rPr>
        <w:t>共享經濟之</w:t>
      </w:r>
      <w:r w:rsidR="00542920" w:rsidRPr="004130B5">
        <w:rPr>
          <w:rFonts w:hint="eastAsia"/>
          <w:sz w:val="36"/>
          <w:szCs w:val="36"/>
        </w:rPr>
        <w:t>新型態產業營運</w:t>
      </w:r>
      <w:r w:rsidR="002229A0" w:rsidRPr="004130B5">
        <w:rPr>
          <w:rFonts w:hint="eastAsia"/>
          <w:sz w:val="36"/>
          <w:szCs w:val="36"/>
        </w:rPr>
        <w:t>模式，</w:t>
      </w:r>
      <w:r w:rsidR="00567DD9" w:rsidRPr="004130B5">
        <w:rPr>
          <w:rFonts w:hint="eastAsia"/>
          <w:sz w:val="36"/>
          <w:szCs w:val="36"/>
        </w:rPr>
        <w:t>並</w:t>
      </w:r>
      <w:r w:rsidR="002229A0" w:rsidRPr="004130B5">
        <w:rPr>
          <w:rFonts w:hint="eastAsia"/>
          <w:sz w:val="36"/>
          <w:szCs w:val="36"/>
        </w:rPr>
        <w:t>進行創新創業的法規調和</w:t>
      </w:r>
      <w:r w:rsidR="00542920" w:rsidRPr="004130B5">
        <w:rPr>
          <w:rFonts w:hint="eastAsia"/>
          <w:sz w:val="36"/>
          <w:szCs w:val="36"/>
        </w:rPr>
        <w:t>。</w:t>
      </w:r>
    </w:p>
    <w:p w:rsidR="002E3598" w:rsidRPr="004130B5" w:rsidRDefault="00567DD9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促進電子商務之交易安全與效率，拓展國際市場</w:t>
      </w:r>
      <w:r w:rsidRPr="004130B5">
        <w:rPr>
          <w:sz w:val="36"/>
          <w:szCs w:val="36"/>
        </w:rPr>
        <w:br/>
      </w:r>
      <w:r w:rsidR="002229A0" w:rsidRPr="004130B5">
        <w:rPr>
          <w:rFonts w:hint="eastAsia"/>
          <w:sz w:val="36"/>
          <w:szCs w:val="36"/>
        </w:rPr>
        <w:t>協助業者落實電子商務交易安全防護措施，加強金流與物流支援</w:t>
      </w:r>
      <w:r w:rsidR="002752D7" w:rsidRPr="004130B5">
        <w:rPr>
          <w:rFonts w:hint="eastAsia"/>
          <w:sz w:val="36"/>
          <w:szCs w:val="36"/>
        </w:rPr>
        <w:t>。</w:t>
      </w:r>
      <w:r w:rsidRPr="004130B5">
        <w:rPr>
          <w:rFonts w:hint="eastAsia"/>
          <w:sz w:val="36"/>
          <w:szCs w:val="36"/>
        </w:rPr>
        <w:t>同時</w:t>
      </w:r>
      <w:r w:rsidR="002E3598" w:rsidRPr="004130B5">
        <w:rPr>
          <w:rFonts w:hint="eastAsia"/>
          <w:sz w:val="36"/>
          <w:szCs w:val="36"/>
        </w:rPr>
        <w:t>善用國內電子商務平台，</w:t>
      </w:r>
      <w:r w:rsidRPr="004130B5">
        <w:rPr>
          <w:rFonts w:hint="eastAsia"/>
          <w:sz w:val="36"/>
          <w:szCs w:val="36"/>
        </w:rPr>
        <w:t>發揮</w:t>
      </w:r>
      <w:r w:rsidR="002E3598" w:rsidRPr="004130B5">
        <w:rPr>
          <w:rFonts w:hint="eastAsia"/>
          <w:sz w:val="36"/>
          <w:szCs w:val="36"/>
        </w:rPr>
        <w:t>快速網路開店、行動開店</w:t>
      </w:r>
      <w:r w:rsidRPr="004130B5">
        <w:rPr>
          <w:rFonts w:hint="eastAsia"/>
          <w:sz w:val="36"/>
          <w:szCs w:val="36"/>
        </w:rPr>
        <w:t>之特色</w:t>
      </w:r>
      <w:r w:rsidR="002E3598" w:rsidRPr="004130B5">
        <w:rPr>
          <w:rFonts w:hint="eastAsia"/>
          <w:sz w:val="36"/>
          <w:szCs w:val="36"/>
        </w:rPr>
        <w:t>，鏈結國際資源與市場，橋接境外市場平台、支援服務業拓展海外市場。</w:t>
      </w:r>
    </w:p>
    <w:p w:rsidR="002E3598" w:rsidRPr="004130B5" w:rsidRDefault="00567DD9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活絡金融創新服務</w:t>
      </w:r>
      <w:r w:rsidRPr="004130B5">
        <w:rPr>
          <w:sz w:val="36"/>
          <w:szCs w:val="36"/>
        </w:rPr>
        <w:br/>
      </w:r>
      <w:r w:rsidRPr="004130B5">
        <w:rPr>
          <w:rFonts w:hint="eastAsia"/>
          <w:sz w:val="36"/>
          <w:szCs w:val="36"/>
        </w:rPr>
        <w:t>運用社群網路、巨量資料</w:t>
      </w:r>
      <w:r w:rsidR="002E3598" w:rsidRPr="004130B5">
        <w:rPr>
          <w:rFonts w:hint="eastAsia"/>
          <w:sz w:val="36"/>
          <w:szCs w:val="36"/>
        </w:rPr>
        <w:t>分析</w:t>
      </w:r>
      <w:r w:rsidR="00E26147" w:rsidRPr="004130B5">
        <w:rPr>
          <w:rFonts w:hint="eastAsia"/>
          <w:sz w:val="36"/>
          <w:szCs w:val="36"/>
        </w:rPr>
        <w:t>及</w:t>
      </w:r>
      <w:r w:rsidRPr="004130B5">
        <w:rPr>
          <w:rFonts w:hint="eastAsia"/>
          <w:sz w:val="36"/>
          <w:szCs w:val="36"/>
        </w:rPr>
        <w:t>開放</w:t>
      </w:r>
      <w:r w:rsidR="00E26147" w:rsidRPr="004130B5">
        <w:rPr>
          <w:rFonts w:hint="eastAsia"/>
          <w:sz w:val="36"/>
          <w:szCs w:val="36"/>
        </w:rPr>
        <w:t>資料</w:t>
      </w:r>
      <w:r w:rsidRPr="004130B5">
        <w:rPr>
          <w:rFonts w:hint="eastAsia"/>
          <w:sz w:val="36"/>
          <w:szCs w:val="36"/>
        </w:rPr>
        <w:t>，以</w:t>
      </w:r>
      <w:r w:rsidR="002E3598" w:rsidRPr="004130B5">
        <w:rPr>
          <w:rFonts w:hint="eastAsia"/>
          <w:sz w:val="36"/>
          <w:szCs w:val="36"/>
        </w:rPr>
        <w:t>第三方支付、行動支付、</w:t>
      </w:r>
      <w:r w:rsidR="00E26147" w:rsidRPr="004130B5">
        <w:rPr>
          <w:rFonts w:hint="eastAsia"/>
          <w:sz w:val="36"/>
          <w:szCs w:val="36"/>
        </w:rPr>
        <w:t>網路交易、</w:t>
      </w:r>
      <w:r w:rsidR="002E3598" w:rsidRPr="004130B5">
        <w:rPr>
          <w:rFonts w:hint="eastAsia"/>
          <w:sz w:val="36"/>
          <w:szCs w:val="36"/>
        </w:rPr>
        <w:t>群眾募資和證券期貨雲</w:t>
      </w:r>
      <w:r w:rsidRPr="004130B5">
        <w:rPr>
          <w:rFonts w:hint="eastAsia"/>
          <w:sz w:val="36"/>
          <w:szCs w:val="36"/>
        </w:rPr>
        <w:t>為基礎，</w:t>
      </w:r>
      <w:r w:rsidR="00350756">
        <w:rPr>
          <w:rFonts w:hint="eastAsia"/>
          <w:sz w:val="36"/>
          <w:szCs w:val="36"/>
        </w:rPr>
        <w:t>鼓勵異業結盟，針對不同族群</w:t>
      </w:r>
      <w:r w:rsidR="002E3598" w:rsidRPr="004130B5">
        <w:rPr>
          <w:rFonts w:hint="eastAsia"/>
          <w:sz w:val="36"/>
          <w:szCs w:val="36"/>
        </w:rPr>
        <w:t>發展新型態</w:t>
      </w:r>
      <w:r w:rsidR="00AB57B2">
        <w:rPr>
          <w:rFonts w:hint="eastAsia"/>
          <w:sz w:val="36"/>
          <w:szCs w:val="36"/>
        </w:rPr>
        <w:t>（或分眾化</w:t>
      </w:r>
      <w:r w:rsidRPr="004130B5">
        <w:rPr>
          <w:rFonts w:hint="eastAsia"/>
          <w:sz w:val="36"/>
          <w:szCs w:val="36"/>
        </w:rPr>
        <w:t>）</w:t>
      </w:r>
      <w:r w:rsidR="00AB57B2">
        <w:rPr>
          <w:rFonts w:hint="eastAsia"/>
          <w:sz w:val="36"/>
          <w:szCs w:val="36"/>
        </w:rPr>
        <w:t>的</w:t>
      </w:r>
      <w:r w:rsidR="00AB57B2" w:rsidRPr="004130B5">
        <w:rPr>
          <w:rFonts w:hint="eastAsia"/>
          <w:sz w:val="36"/>
          <w:szCs w:val="36"/>
        </w:rPr>
        <w:t>服務</w:t>
      </w:r>
      <w:r w:rsidR="002E3598" w:rsidRPr="004130B5">
        <w:rPr>
          <w:rFonts w:hint="eastAsia"/>
          <w:sz w:val="36"/>
          <w:szCs w:val="36"/>
        </w:rPr>
        <w:t>。</w:t>
      </w:r>
    </w:p>
    <w:p w:rsidR="00574172" w:rsidRPr="004130B5" w:rsidRDefault="00490DF7" w:rsidP="00521205">
      <w:pPr>
        <w:spacing w:beforeLines="100" w:before="360" w:after="180" w:line="460" w:lineRule="atLeast"/>
        <w:ind w:left="142" w:firstLineChars="0" w:firstLine="0"/>
        <w:jc w:val="center"/>
        <w:rPr>
          <w:b/>
          <w:sz w:val="36"/>
          <w:szCs w:val="36"/>
        </w:rPr>
      </w:pPr>
      <w:r w:rsidRPr="004130B5">
        <w:rPr>
          <w:rFonts w:hint="eastAsia"/>
          <w:b/>
          <w:sz w:val="36"/>
          <w:szCs w:val="36"/>
        </w:rPr>
        <w:t>構面五：</w:t>
      </w:r>
      <w:r w:rsidR="000C31FF" w:rsidRPr="004130B5">
        <w:rPr>
          <w:rFonts w:hint="eastAsia"/>
          <w:b/>
          <w:sz w:val="36"/>
          <w:szCs w:val="36"/>
        </w:rPr>
        <w:t>永續的智慧國土</w:t>
      </w:r>
    </w:p>
    <w:p w:rsidR="00E92DE4" w:rsidRDefault="00E92DE4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建構全國一致性之底圖</w:t>
      </w:r>
      <w:r w:rsidR="00574B2F"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建立資料互通標準，</w:t>
      </w:r>
      <w:r w:rsidR="00574B2F">
        <w:rPr>
          <w:rFonts w:hint="eastAsia"/>
          <w:sz w:val="36"/>
          <w:szCs w:val="36"/>
        </w:rPr>
        <w:t>結合社群力量，</w:t>
      </w:r>
      <w:r>
        <w:rPr>
          <w:rFonts w:hint="eastAsia"/>
          <w:sz w:val="36"/>
          <w:szCs w:val="36"/>
        </w:rPr>
        <w:t>建構</w:t>
      </w:r>
      <w:r w:rsidR="00574B2F">
        <w:rPr>
          <w:rFonts w:hint="eastAsia"/>
          <w:sz w:val="36"/>
          <w:szCs w:val="36"/>
        </w:rPr>
        <w:t>政府與民間共用之圖資基礎，作為發展智慧國土之基礎。</w:t>
      </w:r>
    </w:p>
    <w:p w:rsidR="00A675EB" w:rsidRPr="004130B5" w:rsidRDefault="00567DD9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rFonts w:hint="eastAsia"/>
          <w:sz w:val="36"/>
          <w:szCs w:val="36"/>
        </w:rPr>
        <w:t>透過資通訊技術降低民眾受災風險</w:t>
      </w:r>
      <w:r w:rsidRPr="004130B5">
        <w:rPr>
          <w:sz w:val="36"/>
          <w:szCs w:val="36"/>
        </w:rPr>
        <w:br/>
      </w:r>
      <w:r w:rsidR="00A675EB" w:rsidRPr="004130B5">
        <w:rPr>
          <w:rFonts w:hint="eastAsia"/>
          <w:sz w:val="36"/>
          <w:szCs w:val="36"/>
        </w:rPr>
        <w:t>推動災防資料開放化，集結網路社群力量，打造防救災訊息雲端平台，</w:t>
      </w:r>
      <w:r w:rsidR="00E92DE4">
        <w:rPr>
          <w:rFonts w:hint="eastAsia"/>
          <w:sz w:val="36"/>
          <w:szCs w:val="36"/>
        </w:rPr>
        <w:t>並建立防災通訊之保障機制，</w:t>
      </w:r>
      <w:r w:rsidRPr="004130B5">
        <w:rPr>
          <w:rFonts w:hint="eastAsia"/>
          <w:sz w:val="36"/>
          <w:szCs w:val="36"/>
        </w:rPr>
        <w:t>提供</w:t>
      </w:r>
      <w:r w:rsidR="00A675EB" w:rsidRPr="004130B5">
        <w:rPr>
          <w:rFonts w:hint="eastAsia"/>
          <w:sz w:val="36"/>
          <w:szCs w:val="36"/>
        </w:rPr>
        <w:t>新一代</w:t>
      </w:r>
      <w:r w:rsidRPr="004130B5">
        <w:rPr>
          <w:rFonts w:hint="eastAsia"/>
          <w:sz w:val="36"/>
          <w:szCs w:val="36"/>
        </w:rPr>
        <w:t>的</w:t>
      </w:r>
      <w:r w:rsidR="00A675EB" w:rsidRPr="004130B5">
        <w:rPr>
          <w:rFonts w:hint="eastAsia"/>
          <w:sz w:val="36"/>
          <w:szCs w:val="36"/>
        </w:rPr>
        <w:t>網路即時</w:t>
      </w:r>
      <w:r w:rsidRPr="004130B5">
        <w:rPr>
          <w:rFonts w:hint="eastAsia"/>
          <w:sz w:val="36"/>
          <w:szCs w:val="36"/>
        </w:rPr>
        <w:t>救災資訊</w:t>
      </w:r>
      <w:r w:rsidR="00A675EB" w:rsidRPr="004130B5">
        <w:rPr>
          <w:rFonts w:hint="eastAsia"/>
          <w:sz w:val="36"/>
          <w:szCs w:val="36"/>
        </w:rPr>
        <w:t>。</w:t>
      </w:r>
    </w:p>
    <w:p w:rsidR="00A675EB" w:rsidRPr="004130B5" w:rsidRDefault="00A675EB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 w:rsidRPr="004130B5">
        <w:rPr>
          <w:sz w:val="36"/>
          <w:szCs w:val="36"/>
        </w:rPr>
        <w:t>整合</w:t>
      </w:r>
      <w:r w:rsidR="00567DD9" w:rsidRPr="004130B5">
        <w:rPr>
          <w:rFonts w:hint="eastAsia"/>
          <w:sz w:val="36"/>
          <w:szCs w:val="36"/>
        </w:rPr>
        <w:t>多元之</w:t>
      </w:r>
      <w:r w:rsidRPr="004130B5">
        <w:rPr>
          <w:sz w:val="36"/>
          <w:szCs w:val="36"/>
        </w:rPr>
        <w:t>運輸資料，提供即時交通資訊服務</w:t>
      </w:r>
      <w:r w:rsidR="00567DD9" w:rsidRPr="004130B5">
        <w:rPr>
          <w:rFonts w:hint="eastAsia"/>
          <w:sz w:val="36"/>
          <w:szCs w:val="36"/>
        </w:rPr>
        <w:br/>
      </w:r>
      <w:r w:rsidR="00574B2F">
        <w:rPr>
          <w:rFonts w:hint="eastAsia"/>
          <w:sz w:val="36"/>
          <w:szCs w:val="36"/>
        </w:rPr>
        <w:t>建立交通運輸資料之互通與整合機制，藉完整之交通資訊</w:t>
      </w:r>
      <w:r w:rsidRPr="004130B5">
        <w:rPr>
          <w:rFonts w:hint="eastAsia"/>
          <w:sz w:val="36"/>
          <w:szCs w:val="36"/>
        </w:rPr>
        <w:t>強</w:t>
      </w:r>
      <w:r w:rsidRPr="004130B5">
        <w:rPr>
          <w:sz w:val="36"/>
          <w:szCs w:val="36"/>
        </w:rPr>
        <w:t>化交通</w:t>
      </w:r>
      <w:r w:rsidRPr="004130B5">
        <w:rPr>
          <w:rFonts w:hint="eastAsia"/>
          <w:sz w:val="36"/>
          <w:szCs w:val="36"/>
        </w:rPr>
        <w:t>管</w:t>
      </w:r>
      <w:r w:rsidRPr="004130B5">
        <w:rPr>
          <w:sz w:val="36"/>
          <w:szCs w:val="36"/>
        </w:rPr>
        <w:t>理</w:t>
      </w:r>
      <w:r w:rsidRPr="004130B5">
        <w:rPr>
          <w:rFonts w:hint="eastAsia"/>
          <w:sz w:val="36"/>
          <w:szCs w:val="36"/>
        </w:rPr>
        <w:t>效</w:t>
      </w:r>
      <w:r w:rsidR="00567DD9" w:rsidRPr="004130B5">
        <w:rPr>
          <w:sz w:val="36"/>
          <w:szCs w:val="36"/>
        </w:rPr>
        <w:t>能與創造多元應用服務</w:t>
      </w:r>
      <w:r w:rsidR="00C33688">
        <w:rPr>
          <w:rFonts w:hint="eastAsia"/>
          <w:sz w:val="36"/>
          <w:szCs w:val="36"/>
        </w:rPr>
        <w:t>，提升交通運輸效率；同時應建構雲端化之智慧觀光服務平台</w:t>
      </w:r>
      <w:r w:rsidRPr="004130B5">
        <w:rPr>
          <w:rFonts w:hint="eastAsia"/>
          <w:sz w:val="36"/>
          <w:szCs w:val="36"/>
        </w:rPr>
        <w:t>，</w:t>
      </w:r>
      <w:r w:rsidR="00567DD9" w:rsidRPr="004130B5">
        <w:rPr>
          <w:rFonts w:hint="eastAsia"/>
          <w:sz w:val="36"/>
          <w:szCs w:val="36"/>
        </w:rPr>
        <w:t>發展</w:t>
      </w:r>
      <w:r w:rsidRPr="004130B5">
        <w:rPr>
          <w:rFonts w:hint="eastAsia"/>
          <w:sz w:val="36"/>
          <w:szCs w:val="36"/>
        </w:rPr>
        <w:t>觀光服務加值應用。</w:t>
      </w:r>
    </w:p>
    <w:p w:rsidR="00A675EB" w:rsidRPr="004130B5" w:rsidRDefault="00E92DE4" w:rsidP="00C901AD">
      <w:pPr>
        <w:pStyle w:val="a3"/>
        <w:numPr>
          <w:ilvl w:val="0"/>
          <w:numId w:val="10"/>
        </w:numPr>
        <w:spacing w:after="180" w:line="460" w:lineRule="atLeast"/>
        <w:ind w:leftChars="0" w:firstLineChars="0" w:hanging="522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運用網路與物聯網</w:t>
      </w:r>
      <w:r w:rsidR="00A675EB" w:rsidRPr="004130B5">
        <w:rPr>
          <w:rFonts w:hint="eastAsia"/>
          <w:sz w:val="36"/>
          <w:szCs w:val="36"/>
        </w:rPr>
        <w:t>科技，</w:t>
      </w:r>
      <w:r w:rsidR="00567DD9" w:rsidRPr="004130B5">
        <w:rPr>
          <w:rFonts w:hint="eastAsia"/>
          <w:sz w:val="36"/>
          <w:szCs w:val="36"/>
        </w:rPr>
        <w:t>提升都市管理效能，打造城鄉新風貌</w:t>
      </w:r>
      <w:r w:rsidR="00567DD9" w:rsidRPr="004130B5">
        <w:rPr>
          <w:sz w:val="36"/>
          <w:szCs w:val="36"/>
        </w:rPr>
        <w:br/>
      </w:r>
      <w:r w:rsidR="00A675EB" w:rsidRPr="004130B5">
        <w:rPr>
          <w:rFonts w:hint="eastAsia"/>
          <w:sz w:val="36"/>
          <w:szCs w:val="36"/>
        </w:rPr>
        <w:t>建置智慧化</w:t>
      </w:r>
      <w:r w:rsidR="00145F5E">
        <w:rPr>
          <w:rFonts w:hint="eastAsia"/>
          <w:sz w:val="36"/>
          <w:szCs w:val="36"/>
        </w:rPr>
        <w:t>之</w:t>
      </w:r>
      <w:r w:rsidR="00A675EB" w:rsidRPr="004130B5">
        <w:rPr>
          <w:rFonts w:hint="eastAsia"/>
          <w:sz w:val="36"/>
          <w:szCs w:val="36"/>
        </w:rPr>
        <w:t>建築管理</w:t>
      </w:r>
      <w:r w:rsidR="00567DD9" w:rsidRPr="004130B5">
        <w:rPr>
          <w:rFonts w:hint="eastAsia"/>
          <w:sz w:val="36"/>
          <w:szCs w:val="36"/>
        </w:rPr>
        <w:t>機制</w:t>
      </w:r>
      <w:r w:rsidR="00145F5E">
        <w:rPr>
          <w:rFonts w:hint="eastAsia"/>
          <w:sz w:val="36"/>
          <w:szCs w:val="36"/>
        </w:rPr>
        <w:t>與智慧綠建築社區</w:t>
      </w:r>
      <w:r w:rsidR="00567DD9" w:rsidRPr="004130B5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結合物聯網與影像監視強化社區安全</w:t>
      </w:r>
      <w:r w:rsidR="00145F5E">
        <w:rPr>
          <w:rFonts w:hint="eastAsia"/>
          <w:sz w:val="36"/>
          <w:szCs w:val="36"/>
        </w:rPr>
        <w:t>。同時</w:t>
      </w:r>
      <w:r w:rsidR="00A675EB" w:rsidRPr="004130B5">
        <w:rPr>
          <w:rFonts w:hint="eastAsia"/>
          <w:sz w:val="36"/>
          <w:szCs w:val="36"/>
        </w:rPr>
        <w:t>整合國土利用及環境</w:t>
      </w:r>
      <w:r>
        <w:rPr>
          <w:rFonts w:hint="eastAsia"/>
          <w:sz w:val="36"/>
          <w:szCs w:val="36"/>
        </w:rPr>
        <w:t>、社經</w:t>
      </w:r>
      <w:r w:rsidR="00A675EB" w:rsidRPr="004130B5">
        <w:rPr>
          <w:rFonts w:hint="eastAsia"/>
          <w:sz w:val="36"/>
          <w:szCs w:val="36"/>
        </w:rPr>
        <w:t>資訊</w:t>
      </w:r>
      <w:r w:rsidR="00567DD9" w:rsidRPr="004130B5">
        <w:rPr>
          <w:rFonts w:hint="eastAsia"/>
          <w:sz w:val="36"/>
          <w:szCs w:val="36"/>
        </w:rPr>
        <w:t>，並建立全國</w:t>
      </w:r>
      <w:r w:rsidR="00A675EB" w:rsidRPr="004130B5">
        <w:rPr>
          <w:rFonts w:hint="eastAsia"/>
          <w:sz w:val="36"/>
          <w:szCs w:val="36"/>
        </w:rPr>
        <w:t>道路</w:t>
      </w:r>
      <w:r w:rsidR="00567DD9" w:rsidRPr="004130B5">
        <w:rPr>
          <w:rFonts w:hint="eastAsia"/>
          <w:sz w:val="36"/>
          <w:szCs w:val="36"/>
        </w:rPr>
        <w:t>與工業</w:t>
      </w:r>
      <w:r w:rsidR="00A675EB" w:rsidRPr="004130B5">
        <w:rPr>
          <w:rFonts w:hint="eastAsia"/>
          <w:sz w:val="36"/>
          <w:szCs w:val="36"/>
        </w:rPr>
        <w:t>管線</w:t>
      </w:r>
      <w:r w:rsidR="00145F5E">
        <w:rPr>
          <w:rFonts w:hint="eastAsia"/>
          <w:sz w:val="36"/>
          <w:szCs w:val="36"/>
        </w:rPr>
        <w:t>資訊</w:t>
      </w:r>
      <w:r w:rsidR="00567DD9" w:rsidRPr="004130B5">
        <w:rPr>
          <w:rFonts w:hint="eastAsia"/>
          <w:sz w:val="36"/>
          <w:szCs w:val="36"/>
        </w:rPr>
        <w:t>之共用基礎</w:t>
      </w:r>
      <w:r w:rsidR="00A675EB" w:rsidRPr="004130B5">
        <w:rPr>
          <w:rFonts w:hint="eastAsia"/>
          <w:sz w:val="36"/>
          <w:szCs w:val="36"/>
        </w:rPr>
        <w:t>。</w:t>
      </w:r>
      <w:bookmarkStart w:id="0" w:name="_GoBack"/>
      <w:bookmarkEnd w:id="0"/>
    </w:p>
    <w:sectPr w:rsidR="00A675EB" w:rsidRPr="004130B5" w:rsidSect="00FB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6D" w:rsidRDefault="00F1366D" w:rsidP="004F4F7F">
      <w:pPr>
        <w:spacing w:after="120" w:line="240" w:lineRule="auto"/>
        <w:ind w:firstLine="640"/>
      </w:pPr>
      <w:r>
        <w:separator/>
      </w:r>
    </w:p>
  </w:endnote>
  <w:endnote w:type="continuationSeparator" w:id="0">
    <w:p w:rsidR="00F1366D" w:rsidRDefault="00F1366D" w:rsidP="004F4F7F">
      <w:pPr>
        <w:spacing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7F" w:rsidRDefault="004F4F7F" w:rsidP="004F4F7F">
    <w:pPr>
      <w:pStyle w:val="a6"/>
      <w:spacing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00010"/>
      <w:docPartObj>
        <w:docPartGallery w:val="Page Numbers (Bottom of Page)"/>
        <w:docPartUnique/>
      </w:docPartObj>
    </w:sdtPr>
    <w:sdtEndPr/>
    <w:sdtContent>
      <w:p w:rsidR="004F4F7F" w:rsidRDefault="00521205" w:rsidP="004F4F7F">
        <w:pPr>
          <w:pStyle w:val="a6"/>
          <w:spacing w:after="120"/>
          <w:ind w:firstLine="400"/>
          <w:jc w:val="center"/>
        </w:pPr>
        <w:r>
          <w:fldChar w:fldCharType="begin"/>
        </w:r>
        <w:r w:rsidR="004F4F7F">
          <w:instrText>PAGE   \* MERGEFORMAT</w:instrText>
        </w:r>
        <w:r>
          <w:fldChar w:fldCharType="separate"/>
        </w:r>
        <w:r w:rsidR="00A44A59" w:rsidRPr="00A44A59">
          <w:rPr>
            <w:noProof/>
            <w:lang w:val="zh-TW"/>
          </w:rPr>
          <w:t>-</w:t>
        </w:r>
        <w:r w:rsidR="00A44A59">
          <w:rPr>
            <w:noProof/>
          </w:rPr>
          <w:t xml:space="preserve"> 5 -</w:t>
        </w:r>
        <w:r>
          <w:fldChar w:fldCharType="end"/>
        </w:r>
      </w:p>
    </w:sdtContent>
  </w:sdt>
  <w:p w:rsidR="004F4F7F" w:rsidRDefault="004F4F7F" w:rsidP="003162FF">
    <w:pPr>
      <w:pStyle w:val="a6"/>
      <w:spacing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7F" w:rsidRDefault="004F4F7F" w:rsidP="004F4F7F">
    <w:pPr>
      <w:pStyle w:val="a6"/>
      <w:spacing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6D" w:rsidRDefault="00F1366D" w:rsidP="004F4F7F">
      <w:pPr>
        <w:spacing w:after="120" w:line="240" w:lineRule="auto"/>
        <w:ind w:firstLine="640"/>
      </w:pPr>
      <w:r>
        <w:separator/>
      </w:r>
    </w:p>
  </w:footnote>
  <w:footnote w:type="continuationSeparator" w:id="0">
    <w:p w:rsidR="00F1366D" w:rsidRDefault="00F1366D" w:rsidP="004F4F7F">
      <w:pPr>
        <w:spacing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7F" w:rsidRDefault="004F4F7F" w:rsidP="004F4F7F">
    <w:pPr>
      <w:pStyle w:val="a4"/>
      <w:spacing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7F" w:rsidRDefault="004F4F7F" w:rsidP="003162FF">
    <w:pPr>
      <w:pStyle w:val="a4"/>
      <w:spacing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7F" w:rsidRDefault="004F4F7F" w:rsidP="004F4F7F">
    <w:pPr>
      <w:pStyle w:val="a4"/>
      <w:spacing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4BB"/>
    <w:multiLevelType w:val="hybridMultilevel"/>
    <w:tmpl w:val="23EA2312"/>
    <w:lvl w:ilvl="0" w:tplc="06E2744C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1">
    <w:nsid w:val="1898321F"/>
    <w:multiLevelType w:val="hybridMultilevel"/>
    <w:tmpl w:val="042EDACE"/>
    <w:lvl w:ilvl="0" w:tplc="85B027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04011D"/>
    <w:multiLevelType w:val="hybridMultilevel"/>
    <w:tmpl w:val="F1C26826"/>
    <w:lvl w:ilvl="0" w:tplc="9BCA160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36E8BE88">
      <w:start w:val="1"/>
      <w:numFmt w:val="bullet"/>
      <w:lvlText w:val="-"/>
      <w:lvlJc w:val="left"/>
      <w:pPr>
        <w:ind w:left="192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980FBC"/>
    <w:multiLevelType w:val="hybridMultilevel"/>
    <w:tmpl w:val="D4209200"/>
    <w:lvl w:ilvl="0" w:tplc="00261F0E">
      <w:start w:val="1"/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2A01AC"/>
    <w:multiLevelType w:val="hybridMultilevel"/>
    <w:tmpl w:val="AD6807FC"/>
    <w:lvl w:ilvl="0" w:tplc="9BCA160A">
      <w:start w:val="1"/>
      <w:numFmt w:val="taiwaneseCountingThousand"/>
      <w:lvlText w:val="（%1）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4AED2D43"/>
    <w:multiLevelType w:val="hybridMultilevel"/>
    <w:tmpl w:val="576EA5F0"/>
    <w:lvl w:ilvl="0" w:tplc="58F87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4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C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C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0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E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4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2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2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CD4B5A"/>
    <w:multiLevelType w:val="hybridMultilevel"/>
    <w:tmpl w:val="FC0E401E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76805941"/>
    <w:multiLevelType w:val="hybridMultilevel"/>
    <w:tmpl w:val="C27C9030"/>
    <w:lvl w:ilvl="0" w:tplc="36E8BE88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8EA07F6"/>
    <w:multiLevelType w:val="hybridMultilevel"/>
    <w:tmpl w:val="1B7CEA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BB34956"/>
    <w:multiLevelType w:val="hybridMultilevel"/>
    <w:tmpl w:val="84D41FBA"/>
    <w:lvl w:ilvl="0" w:tplc="F58CA4E6">
      <w:start w:val="1"/>
      <w:numFmt w:val="taiwaneseCountingThousand"/>
      <w:lvlText w:val="%1.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01"/>
    <w:rsid w:val="00073BB6"/>
    <w:rsid w:val="000762C1"/>
    <w:rsid w:val="00080F70"/>
    <w:rsid w:val="00096BB3"/>
    <w:rsid w:val="000B5FF8"/>
    <w:rsid w:val="000B6F6A"/>
    <w:rsid w:val="000C31FF"/>
    <w:rsid w:val="000D045D"/>
    <w:rsid w:val="000D493B"/>
    <w:rsid w:val="000F27CD"/>
    <w:rsid w:val="001063FB"/>
    <w:rsid w:val="001107A9"/>
    <w:rsid w:val="00113331"/>
    <w:rsid w:val="00130329"/>
    <w:rsid w:val="00145F5E"/>
    <w:rsid w:val="00177371"/>
    <w:rsid w:val="001C3C96"/>
    <w:rsid w:val="002136FD"/>
    <w:rsid w:val="0021475B"/>
    <w:rsid w:val="0022228E"/>
    <w:rsid w:val="002229A0"/>
    <w:rsid w:val="00262EC7"/>
    <w:rsid w:val="0026784E"/>
    <w:rsid w:val="002752D7"/>
    <w:rsid w:val="002B2664"/>
    <w:rsid w:val="002E3598"/>
    <w:rsid w:val="003050F6"/>
    <w:rsid w:val="003162FF"/>
    <w:rsid w:val="00350756"/>
    <w:rsid w:val="00365ED0"/>
    <w:rsid w:val="00380AE0"/>
    <w:rsid w:val="003A75F4"/>
    <w:rsid w:val="0041262C"/>
    <w:rsid w:val="004130B5"/>
    <w:rsid w:val="00427BEE"/>
    <w:rsid w:val="00441796"/>
    <w:rsid w:val="00490DF7"/>
    <w:rsid w:val="004D0671"/>
    <w:rsid w:val="004F046D"/>
    <w:rsid w:val="004F4F7F"/>
    <w:rsid w:val="00507B4C"/>
    <w:rsid w:val="00521205"/>
    <w:rsid w:val="00542920"/>
    <w:rsid w:val="00567DD9"/>
    <w:rsid w:val="00574172"/>
    <w:rsid w:val="00574B2F"/>
    <w:rsid w:val="005D1B01"/>
    <w:rsid w:val="00650E30"/>
    <w:rsid w:val="0067673B"/>
    <w:rsid w:val="00691BF2"/>
    <w:rsid w:val="006A16DA"/>
    <w:rsid w:val="006B38B8"/>
    <w:rsid w:val="006C6942"/>
    <w:rsid w:val="006F4F54"/>
    <w:rsid w:val="006F7E0B"/>
    <w:rsid w:val="007157BC"/>
    <w:rsid w:val="00717B9E"/>
    <w:rsid w:val="007565FC"/>
    <w:rsid w:val="007657EB"/>
    <w:rsid w:val="00767F61"/>
    <w:rsid w:val="00794E19"/>
    <w:rsid w:val="00797A52"/>
    <w:rsid w:val="007F6BCE"/>
    <w:rsid w:val="00823D75"/>
    <w:rsid w:val="00825867"/>
    <w:rsid w:val="00831E95"/>
    <w:rsid w:val="00835071"/>
    <w:rsid w:val="00843640"/>
    <w:rsid w:val="00855E09"/>
    <w:rsid w:val="008717B4"/>
    <w:rsid w:val="00874EEA"/>
    <w:rsid w:val="008A187B"/>
    <w:rsid w:val="008F7321"/>
    <w:rsid w:val="00945485"/>
    <w:rsid w:val="00971BFC"/>
    <w:rsid w:val="009B4AF9"/>
    <w:rsid w:val="009C71DA"/>
    <w:rsid w:val="009E5FC3"/>
    <w:rsid w:val="00A31589"/>
    <w:rsid w:val="00A35DB9"/>
    <w:rsid w:val="00A35E43"/>
    <w:rsid w:val="00A36D27"/>
    <w:rsid w:val="00A42998"/>
    <w:rsid w:val="00A44A59"/>
    <w:rsid w:val="00A57618"/>
    <w:rsid w:val="00A675EB"/>
    <w:rsid w:val="00A73DEF"/>
    <w:rsid w:val="00A77461"/>
    <w:rsid w:val="00A86564"/>
    <w:rsid w:val="00A978C4"/>
    <w:rsid w:val="00AB57B2"/>
    <w:rsid w:val="00AD3917"/>
    <w:rsid w:val="00B27746"/>
    <w:rsid w:val="00B52EFE"/>
    <w:rsid w:val="00BC5B64"/>
    <w:rsid w:val="00BC7FFD"/>
    <w:rsid w:val="00BF7AE3"/>
    <w:rsid w:val="00C33688"/>
    <w:rsid w:val="00C901AD"/>
    <w:rsid w:val="00CC4FFD"/>
    <w:rsid w:val="00CE62FB"/>
    <w:rsid w:val="00D465DF"/>
    <w:rsid w:val="00D46E83"/>
    <w:rsid w:val="00D4726C"/>
    <w:rsid w:val="00D82D70"/>
    <w:rsid w:val="00DC1D79"/>
    <w:rsid w:val="00DD2E66"/>
    <w:rsid w:val="00DF5DAE"/>
    <w:rsid w:val="00E178CA"/>
    <w:rsid w:val="00E26147"/>
    <w:rsid w:val="00E875E1"/>
    <w:rsid w:val="00E92DE4"/>
    <w:rsid w:val="00ED2C77"/>
    <w:rsid w:val="00EE4940"/>
    <w:rsid w:val="00F1366D"/>
    <w:rsid w:val="00F204AB"/>
    <w:rsid w:val="00F23684"/>
    <w:rsid w:val="00F4041F"/>
    <w:rsid w:val="00F611EA"/>
    <w:rsid w:val="00FB123E"/>
    <w:rsid w:val="00FB3760"/>
    <w:rsid w:val="00FB7422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AD8A624-F9F2-4F32-BEFA-A96E1B4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01"/>
    <w:pPr>
      <w:widowControl w:val="0"/>
      <w:snapToGrid w:val="0"/>
      <w:spacing w:afterLines="50" w:line="480" w:lineRule="atLeast"/>
      <w:ind w:firstLineChars="200" w:firstLine="200"/>
    </w:pPr>
    <w:rPr>
      <w:rFonts w:ascii="Times New Roman" w:eastAsia="標楷體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4F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F7F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F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F7F"/>
    <w:rPr>
      <w:rFonts w:ascii="Times New Roman" w:eastAsia="標楷體" w:hAnsi="Times New Roman"/>
      <w:sz w:val="20"/>
      <w:szCs w:val="20"/>
    </w:rPr>
  </w:style>
  <w:style w:type="table" w:styleId="a8">
    <w:name w:val="Table Grid"/>
    <w:basedOn w:val="a1"/>
    <w:uiPriority w:val="59"/>
    <w:rsid w:val="009B4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27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2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5EA8-0050-4297-90CF-10A3EFFB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2112</Characters>
  <Application>Microsoft Office Word</Application>
  <DocSecurity>0</DocSecurity>
  <Lines>17</Lines>
  <Paragraphs>4</Paragraphs>
  <ScaleCrop>false</ScaleCrop>
  <Company>Toshiba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2015-04-28T08:53:00Z</cp:lastPrinted>
  <dcterms:created xsi:type="dcterms:W3CDTF">2015-04-28T08:54:00Z</dcterms:created>
  <dcterms:modified xsi:type="dcterms:W3CDTF">2015-04-28T08:54:00Z</dcterms:modified>
</cp:coreProperties>
</file>