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418" w:rsidRDefault="00EC05BF" w:rsidP="002B0A55">
      <w:pPr>
        <w:pStyle w:val="Web"/>
        <w:spacing w:beforeLines="1" w:beforeAutospacing="0" w:after="0" w:afterAutospacing="0" w:line="400" w:lineRule="exact"/>
        <w:divId w:val="1321035223"/>
        <w:rPr>
          <w:b/>
          <w:bCs/>
          <w:sz w:val="28"/>
          <w:szCs w:val="28"/>
        </w:rPr>
      </w:pPr>
      <w:r>
        <w:rPr>
          <w:rFonts w:hint="eastAsia"/>
          <w:b/>
          <w:bCs/>
          <w:sz w:val="28"/>
          <w:szCs w:val="28"/>
        </w:rPr>
        <w:t>財政部104年度施政目標與重點</w:t>
      </w:r>
    </w:p>
    <w:p w:rsidR="00BA7608" w:rsidRDefault="00BA7608" w:rsidP="002B0A55">
      <w:pPr>
        <w:pStyle w:val="Web"/>
        <w:spacing w:beforeLines="1" w:beforeAutospacing="0" w:after="0" w:afterAutospacing="0" w:line="400" w:lineRule="exact"/>
        <w:divId w:val="1321035223"/>
        <w:rPr>
          <w:sz w:val="28"/>
          <w:szCs w:val="28"/>
        </w:rPr>
      </w:pPr>
    </w:p>
    <w:p w:rsidR="00022418" w:rsidRDefault="00EC05BF">
      <w:pPr>
        <w:pStyle w:val="Web"/>
        <w:spacing w:before="0" w:beforeAutospacing="0" w:after="0" w:afterAutospacing="0"/>
        <w:ind w:firstLine="480"/>
        <w:divId w:val="1321035223"/>
      </w:pPr>
      <w:r>
        <w:t>財政乃庶政之母，政府各項政務之推動，均須仰賴充裕與穩定的財源支應，財政健全亦是經濟永續發展的基礎，本部職掌國家財政事務，業務涵蓋國庫、賦稅、關務、國有財產及促進民間參與公共建設等範疇，為遵循 總統「以臺灣為主，對人民有利」治國理念及落實「黃金十年」八大國家發展願景，本部秉持廉能、專業及效能，以「提升政府理財效能，支應政府施政需求」為使命，持續推動各項財政興革，並加強整體財政規劃，期能使財政更健全，租稅更公平，以帶動經濟發展，維護社會公義與環境永續發展，進而增加財源挹注建設，達到「以財政支援建設，以建設培養財政」之願景。</w:t>
      </w:r>
    </w:p>
    <w:p w:rsidR="00022418" w:rsidRDefault="00EC05BF" w:rsidP="00BA7608">
      <w:pPr>
        <w:pStyle w:val="Web"/>
        <w:spacing w:before="0" w:beforeAutospacing="0" w:after="0" w:afterAutospacing="0"/>
        <w:ind w:firstLine="480"/>
        <w:divId w:val="1321035223"/>
      </w:pPr>
      <w:r>
        <w:t>本部依據行政院104年度施政方針，配合中程施政計畫及核定預算額度，並針對經社情勢變化及本部未來發展需要，編定104年度施政計畫，其目標與重點如次：</w:t>
      </w:r>
    </w:p>
    <w:p w:rsidR="00022418" w:rsidRDefault="00022418">
      <w:pPr>
        <w:divId w:val="1321035223"/>
      </w:pPr>
    </w:p>
    <w:p w:rsidR="00022418" w:rsidRDefault="00EC05BF" w:rsidP="002B0A55">
      <w:pPr>
        <w:pStyle w:val="Web"/>
        <w:spacing w:beforeLines="1" w:beforeAutospacing="0" w:after="0" w:afterAutospacing="0" w:line="400" w:lineRule="exact"/>
        <w:divId w:val="1321035223"/>
        <w:rPr>
          <w:sz w:val="28"/>
          <w:szCs w:val="28"/>
        </w:rPr>
      </w:pPr>
      <w:r>
        <w:rPr>
          <w:rFonts w:hint="eastAsia"/>
          <w:b/>
          <w:bCs/>
          <w:sz w:val="28"/>
          <w:szCs w:val="28"/>
        </w:rPr>
        <w:t>壹、年度施政目標</w:t>
      </w:r>
    </w:p>
    <w:p w:rsidR="00022418" w:rsidRDefault="00EC05BF">
      <w:pPr>
        <w:pStyle w:val="Web"/>
        <w:spacing w:before="0" w:beforeAutospacing="0" w:after="0" w:afterAutospacing="0" w:line="320" w:lineRule="exact"/>
        <w:divId w:val="1321035223"/>
      </w:pPr>
      <w:r>
        <w:rPr>
          <w:rFonts w:hint="eastAsia"/>
        </w:rPr>
        <w:t>※關鍵策略目標</w:t>
      </w:r>
    </w:p>
    <w:p w:rsidR="00022418" w:rsidRDefault="00EC05BF">
      <w:pPr>
        <w:pStyle w:val="Web"/>
        <w:spacing w:before="0" w:beforeAutospacing="0" w:after="0" w:afterAutospacing="0" w:line="320" w:lineRule="exact"/>
        <w:divId w:val="1321035223"/>
      </w:pPr>
      <w:r>
        <w:rPr>
          <w:rFonts w:hint="eastAsia"/>
        </w:rPr>
        <w:t>◎機關目標</w:t>
      </w:r>
    </w:p>
    <w:p w:rsidR="00022418" w:rsidRDefault="00EC05BF">
      <w:pPr>
        <w:divId w:val="1321035223"/>
      </w:pPr>
      <w:r>
        <w:t>一、精進財務策略，提升財務效能</w:t>
      </w:r>
    </w:p>
    <w:p w:rsidR="00022418" w:rsidRDefault="00EC05BF">
      <w:pPr>
        <w:pStyle w:val="Web"/>
        <w:spacing w:before="0" w:beforeAutospacing="0" w:after="0" w:afterAutospacing="0"/>
        <w:ind w:left="720" w:hanging="720"/>
        <w:divId w:val="1321035223"/>
      </w:pPr>
      <w:r>
        <w:t>（一）賡續推動財政健全方案，積極籌措預算財源，支應各項政務推動。</w:t>
      </w:r>
    </w:p>
    <w:p w:rsidR="00022418" w:rsidRDefault="00EC05BF">
      <w:pPr>
        <w:pStyle w:val="Web"/>
        <w:spacing w:before="0" w:beforeAutospacing="0" w:after="0" w:afterAutospacing="0"/>
        <w:ind w:left="720" w:hanging="720"/>
        <w:divId w:val="1321035223"/>
      </w:pPr>
      <w:r>
        <w:t>（二）強化公股股權管理，確保公股權益，提升經營綜效。</w:t>
      </w:r>
    </w:p>
    <w:p w:rsidR="00022418" w:rsidRDefault="00EC05BF">
      <w:pPr>
        <w:pStyle w:val="Web"/>
        <w:spacing w:before="0" w:beforeAutospacing="0" w:after="0" w:afterAutospacing="0"/>
        <w:ind w:left="720" w:hanging="720"/>
        <w:divId w:val="1321035223"/>
      </w:pPr>
      <w:r>
        <w:t>（三）增進國庫收入管理效能、強化規費徵收合理化及健全政府財務管理制度。</w:t>
      </w:r>
    </w:p>
    <w:p w:rsidR="00022418" w:rsidRDefault="00EC05BF">
      <w:pPr>
        <w:pStyle w:val="Web"/>
        <w:spacing w:before="0" w:beforeAutospacing="0" w:after="0" w:afterAutospacing="0"/>
        <w:ind w:left="720" w:hanging="720"/>
        <w:divId w:val="1321035223"/>
      </w:pPr>
      <w:r>
        <w:t>（四）賡續推動定期適量發行債券，提升債務管理效能。</w:t>
      </w:r>
    </w:p>
    <w:p w:rsidR="00022418" w:rsidRDefault="00EC05BF">
      <w:pPr>
        <w:pStyle w:val="Web"/>
        <w:spacing w:before="0" w:beforeAutospacing="0" w:after="0" w:afterAutospacing="0"/>
        <w:ind w:left="720" w:hanging="720"/>
        <w:divId w:val="1321035223"/>
      </w:pPr>
      <w:r>
        <w:t xml:space="preserve">（五）健全地方財政輔導機制，協助地方落實開源節流措施。 </w:t>
      </w:r>
    </w:p>
    <w:p w:rsidR="00022418" w:rsidRDefault="00EC05BF">
      <w:pPr>
        <w:pStyle w:val="Web"/>
        <w:spacing w:before="0" w:beforeAutospacing="0" w:after="0" w:afterAutospacing="0"/>
        <w:ind w:left="720" w:hanging="720"/>
        <w:divId w:val="1321035223"/>
      </w:pPr>
      <w:r>
        <w:t xml:space="preserve">（六）健全彩券產業穩健發展，彰顯彩券發行核心價值。 </w:t>
      </w:r>
    </w:p>
    <w:p w:rsidR="00022418" w:rsidRDefault="00EC05BF">
      <w:pPr>
        <w:pStyle w:val="Web"/>
        <w:spacing w:before="0" w:beforeAutospacing="0" w:after="0" w:afterAutospacing="0"/>
        <w:ind w:left="720" w:hanging="720"/>
        <w:divId w:val="1321035223"/>
      </w:pPr>
      <w:r>
        <w:t xml:space="preserve">（七）精進菸酒管理，維護消費安全。 </w:t>
      </w:r>
    </w:p>
    <w:p w:rsidR="00022418" w:rsidRDefault="00EC05BF">
      <w:pPr>
        <w:pStyle w:val="Web"/>
        <w:spacing w:before="0" w:beforeAutospacing="0" w:after="0" w:afterAutospacing="0"/>
        <w:ind w:left="720" w:hanging="720"/>
        <w:divId w:val="1321035223"/>
      </w:pPr>
      <w:r>
        <w:t xml:space="preserve">（八）提升支付效率、加強支付服務、確保支付安全。 </w:t>
      </w:r>
    </w:p>
    <w:p w:rsidR="00022418" w:rsidRDefault="00EC05BF">
      <w:pPr>
        <w:divId w:val="1321035223"/>
      </w:pPr>
      <w:r>
        <w:t>二、維護租稅公平，提升稽徵效能</w:t>
      </w:r>
    </w:p>
    <w:p w:rsidR="00022418" w:rsidRDefault="00EC05BF">
      <w:pPr>
        <w:pStyle w:val="Web"/>
        <w:spacing w:before="0" w:beforeAutospacing="0" w:after="0" w:afterAutospacing="0"/>
        <w:ind w:left="720" w:hanging="720"/>
        <w:divId w:val="1321035223"/>
      </w:pPr>
      <w:r>
        <w:t xml:space="preserve">（一）研提相關稅法修正案，落實稅制改革，健全稅制。 </w:t>
      </w:r>
    </w:p>
    <w:p w:rsidR="00022418" w:rsidRDefault="00EC05BF">
      <w:pPr>
        <w:pStyle w:val="Web"/>
        <w:spacing w:before="0" w:beforeAutospacing="0" w:after="0" w:afterAutospacing="0"/>
        <w:ind w:left="720" w:hanging="720"/>
        <w:divId w:val="1321035223"/>
      </w:pPr>
      <w:r>
        <w:t xml:space="preserve">（二）賡續修正不合時宜賦稅法規，鬆綁法規，促進經濟發展。 </w:t>
      </w:r>
    </w:p>
    <w:p w:rsidR="00022418" w:rsidRDefault="00EC05BF">
      <w:pPr>
        <w:pStyle w:val="Web"/>
        <w:spacing w:before="0" w:beforeAutospacing="0" w:after="0" w:afterAutospacing="0"/>
        <w:ind w:left="720" w:hanging="720"/>
        <w:divId w:val="1321035223"/>
      </w:pPr>
      <w:r>
        <w:t xml:space="preserve">（三）精進查核技術，遏止不法逃漏稅，維護租稅公平正義。 </w:t>
      </w:r>
    </w:p>
    <w:p w:rsidR="00022418" w:rsidRDefault="00EC05BF">
      <w:pPr>
        <w:pStyle w:val="Web"/>
        <w:spacing w:before="0" w:beforeAutospacing="0" w:after="0" w:afterAutospacing="0"/>
        <w:ind w:left="720" w:hanging="720"/>
        <w:divId w:val="1321035223"/>
      </w:pPr>
      <w:r>
        <w:t>（四）賡續推動稅政簡化，提供簡政便民納稅服務。</w:t>
      </w:r>
    </w:p>
    <w:p w:rsidR="00022418" w:rsidRDefault="00EC05BF">
      <w:pPr>
        <w:pStyle w:val="Web"/>
        <w:spacing w:before="0" w:beforeAutospacing="0" w:after="0" w:afterAutospacing="0"/>
        <w:ind w:left="720" w:hanging="720"/>
        <w:divId w:val="1321035223"/>
      </w:pPr>
      <w:r>
        <w:t>（五）賡續推動疏減訟源方案，提升查核品質，有效化解徵納雙方爭議。</w:t>
      </w:r>
    </w:p>
    <w:p w:rsidR="00022418" w:rsidRDefault="00EC05BF">
      <w:pPr>
        <w:pStyle w:val="Web"/>
        <w:spacing w:before="0" w:beforeAutospacing="0" w:after="0" w:afterAutospacing="0"/>
        <w:ind w:left="720" w:hanging="720"/>
        <w:divId w:val="1321035223"/>
      </w:pPr>
      <w:r>
        <w:t>（六）推展租稅協定網絡，提升對外競爭力及增加投資環境吸引力。</w:t>
      </w:r>
    </w:p>
    <w:p w:rsidR="00022418" w:rsidRDefault="00EC05BF">
      <w:pPr>
        <w:pStyle w:val="Web"/>
        <w:spacing w:before="0" w:beforeAutospacing="0" w:after="0" w:afterAutospacing="0"/>
        <w:ind w:left="720" w:hanging="720"/>
        <w:divId w:val="1321035223"/>
      </w:pPr>
      <w:r>
        <w:t>（七）推動洽簽財政合作協定，促進國際財政交流，積極參與國際會議，建立實質多邊及雙邊關係。</w:t>
      </w:r>
    </w:p>
    <w:p w:rsidR="00022418" w:rsidRDefault="00EC05BF">
      <w:pPr>
        <w:divId w:val="1321035223"/>
      </w:pPr>
      <w:r>
        <w:t>三、精進關務管理，提升便捷效能</w:t>
      </w:r>
    </w:p>
    <w:p w:rsidR="00022418" w:rsidRDefault="00EC05BF">
      <w:pPr>
        <w:pStyle w:val="Web"/>
        <w:spacing w:before="0" w:beforeAutospacing="0" w:after="0" w:afterAutospacing="0"/>
        <w:ind w:left="720" w:hanging="720"/>
        <w:divId w:val="1321035223"/>
      </w:pPr>
      <w:r>
        <w:t>（一）建構優質經貿網絡，增進通關安全便捷。</w:t>
      </w:r>
    </w:p>
    <w:p w:rsidR="00022418" w:rsidRDefault="00EC05BF">
      <w:pPr>
        <w:pStyle w:val="Web"/>
        <w:spacing w:before="0" w:beforeAutospacing="0" w:after="0" w:afterAutospacing="0"/>
        <w:ind w:left="720" w:hanging="720"/>
        <w:divId w:val="1321035223"/>
      </w:pPr>
      <w:r>
        <w:t>（二）協助發展國際物流，提升保稅管理效能。</w:t>
      </w:r>
    </w:p>
    <w:p w:rsidR="00022418" w:rsidRDefault="00EC05BF">
      <w:pPr>
        <w:pStyle w:val="Web"/>
        <w:spacing w:before="0" w:beforeAutospacing="0" w:after="0" w:afterAutospacing="0"/>
        <w:ind w:left="720" w:hanging="720"/>
        <w:divId w:val="1321035223"/>
      </w:pPr>
      <w:r>
        <w:t>（三）適時調整關稅政策，發揮關稅經濟功能。</w:t>
      </w:r>
    </w:p>
    <w:p w:rsidR="00022418" w:rsidRDefault="00EC05BF">
      <w:pPr>
        <w:pStyle w:val="Web"/>
        <w:spacing w:before="0" w:beforeAutospacing="0" w:after="0" w:afterAutospacing="0"/>
        <w:ind w:left="720" w:hanging="720"/>
        <w:divId w:val="1321035223"/>
      </w:pPr>
      <w:r>
        <w:t>（四）加強國際情資交流，有效防杜走私與非法貿易。</w:t>
      </w:r>
    </w:p>
    <w:p w:rsidR="00022418" w:rsidRDefault="00EC05BF">
      <w:pPr>
        <w:pStyle w:val="Web"/>
        <w:spacing w:before="0" w:beforeAutospacing="0" w:after="0" w:afterAutospacing="0"/>
        <w:ind w:left="720" w:hanging="720"/>
        <w:divId w:val="1321035223"/>
      </w:pPr>
      <w:r>
        <w:t>（五）落實執行貿易救濟措施，維護國內產業公平競爭環境。</w:t>
      </w:r>
    </w:p>
    <w:p w:rsidR="00022418" w:rsidRDefault="00EC05BF">
      <w:pPr>
        <w:pStyle w:val="Web"/>
        <w:spacing w:before="0" w:beforeAutospacing="0" w:after="0" w:afterAutospacing="0"/>
        <w:ind w:left="720" w:hanging="720"/>
        <w:divId w:val="1321035223"/>
      </w:pPr>
      <w:r>
        <w:t>（六）積極洽簽關務相關合作協議，強化國際關務合作。</w:t>
      </w:r>
    </w:p>
    <w:p w:rsidR="00022418" w:rsidRDefault="00EC05BF">
      <w:pPr>
        <w:divId w:val="1321035223"/>
      </w:pPr>
      <w:r>
        <w:t>四、健全國有財產管理，加強永續運用效能</w:t>
      </w:r>
    </w:p>
    <w:p w:rsidR="00022418" w:rsidRDefault="00EC05BF">
      <w:pPr>
        <w:pStyle w:val="Web"/>
        <w:spacing w:before="0" w:beforeAutospacing="0" w:after="0" w:afterAutospacing="0"/>
        <w:ind w:left="720" w:hanging="720"/>
        <w:divId w:val="1321035223"/>
      </w:pPr>
      <w:r>
        <w:t>（一）健全國家資產資訊，俾利統籌運用。</w:t>
      </w:r>
    </w:p>
    <w:p w:rsidR="00022418" w:rsidRDefault="00EC05BF">
      <w:pPr>
        <w:pStyle w:val="Web"/>
        <w:spacing w:before="0" w:beforeAutospacing="0" w:after="0" w:afterAutospacing="0"/>
        <w:ind w:left="720" w:hanging="720"/>
        <w:divId w:val="1321035223"/>
      </w:pPr>
      <w:r>
        <w:t>（二）提供公務或公共需用地，舉辦公共建設及興闢公共設施，落實政策目的。</w:t>
      </w:r>
    </w:p>
    <w:p w:rsidR="00022418" w:rsidRDefault="00EC05BF">
      <w:pPr>
        <w:pStyle w:val="Web"/>
        <w:spacing w:before="0" w:beforeAutospacing="0" w:after="0" w:afterAutospacing="0"/>
        <w:ind w:left="720" w:hanging="720"/>
        <w:divId w:val="1321035223"/>
      </w:pPr>
      <w:r>
        <w:t>（三）清查及處理被占用國有土地，回復國土原貌，輔導公產管理機關加強管理，提升國家資產整體運用效益。</w:t>
      </w:r>
    </w:p>
    <w:p w:rsidR="00022418" w:rsidRDefault="00EC05BF">
      <w:pPr>
        <w:divId w:val="1321035223"/>
      </w:pPr>
      <w:r>
        <w:t>五、精進促參輔導機制，提升招商有利條件</w:t>
      </w:r>
    </w:p>
    <w:p w:rsidR="00022418" w:rsidRDefault="00EC05BF">
      <w:pPr>
        <w:pStyle w:val="Web"/>
        <w:spacing w:before="0" w:beforeAutospacing="0" w:after="0" w:afterAutospacing="0"/>
        <w:ind w:left="720" w:hanging="720"/>
        <w:divId w:val="1321035223"/>
      </w:pPr>
      <w:r>
        <w:lastRenderedPageBreak/>
        <w:t>（一）賡續推動民間參與公共建設投資平台，協助排除投資障礙。</w:t>
      </w:r>
    </w:p>
    <w:p w:rsidR="00022418" w:rsidRDefault="00EC05BF">
      <w:pPr>
        <w:pStyle w:val="Web"/>
        <w:spacing w:before="0" w:beforeAutospacing="0" w:after="0" w:afterAutospacing="0"/>
        <w:ind w:left="720" w:hanging="720"/>
        <w:divId w:val="1321035223"/>
      </w:pPr>
      <w:r>
        <w:t>（二）研議促參法令與建立相關機制，以引進民間資金參與多元管道。</w:t>
      </w:r>
    </w:p>
    <w:p w:rsidR="00022418" w:rsidRDefault="00EC05BF">
      <w:pPr>
        <w:pStyle w:val="Web"/>
        <w:spacing w:before="0" w:beforeAutospacing="0" w:after="0" w:afterAutospacing="0"/>
        <w:ind w:left="720" w:hanging="720"/>
        <w:divId w:val="1321035223"/>
      </w:pPr>
      <w:r>
        <w:t>（三）積極辦理招商及商機媒合，整合有效資源，協助機關成功招商。</w:t>
      </w:r>
    </w:p>
    <w:p w:rsidR="00022418" w:rsidRDefault="00EC05BF">
      <w:pPr>
        <w:pStyle w:val="Web"/>
        <w:spacing w:before="0" w:beforeAutospacing="0" w:after="0" w:afterAutospacing="0"/>
        <w:ind w:left="720" w:hanging="720"/>
        <w:divId w:val="1321035223"/>
      </w:pPr>
      <w:r>
        <w:t>（四）賡續辦理促參輔導與激勵措施，協助機關啟發案源並強化主辦機關促參專業能力。</w:t>
      </w:r>
    </w:p>
    <w:p w:rsidR="00022418" w:rsidRDefault="00EC05BF">
      <w:pPr>
        <w:divId w:val="1321035223"/>
      </w:pPr>
      <w:r>
        <w:t>六、強化資訊流通，提升e化效能</w:t>
      </w:r>
    </w:p>
    <w:p w:rsidR="00022418" w:rsidRDefault="00EC05BF">
      <w:pPr>
        <w:pStyle w:val="Web"/>
        <w:spacing w:before="0" w:beforeAutospacing="0" w:after="0" w:afterAutospacing="0"/>
        <w:ind w:left="720" w:hanging="720"/>
        <w:divId w:val="1321035223"/>
      </w:pPr>
      <w:r>
        <w:t>（一）推動電子發票，創造智慧好生活。</w:t>
      </w:r>
    </w:p>
    <w:p w:rsidR="00022418" w:rsidRDefault="00EC05BF">
      <w:pPr>
        <w:pStyle w:val="Web"/>
        <w:spacing w:before="0" w:beforeAutospacing="0" w:after="0" w:afterAutospacing="0"/>
        <w:ind w:left="720" w:hanging="720"/>
        <w:divId w:val="1321035223"/>
      </w:pPr>
      <w:r>
        <w:t>（二）賡續推動網路申報繳稅，提供民眾申辦案件便捷管道。</w:t>
      </w:r>
    </w:p>
    <w:p w:rsidR="00022418" w:rsidRDefault="00EC05BF">
      <w:pPr>
        <w:pStyle w:val="Web"/>
        <w:spacing w:before="0" w:beforeAutospacing="0" w:after="0" w:afterAutospacing="0"/>
        <w:ind w:left="720" w:hanging="720"/>
        <w:divId w:val="1321035223"/>
      </w:pPr>
      <w:r>
        <w:t>（三）推動財政資訊整合，提供資訊宅配服務。</w:t>
      </w:r>
    </w:p>
    <w:p w:rsidR="00022418" w:rsidRDefault="00EC05BF">
      <w:pPr>
        <w:pStyle w:val="Web"/>
        <w:spacing w:before="0" w:beforeAutospacing="0" w:after="0" w:afterAutospacing="0"/>
        <w:ind w:left="720" w:hanging="720"/>
        <w:divId w:val="1321035223"/>
      </w:pPr>
      <w:r>
        <w:t>（四）關港貿單一窗口經貿資訊分享，提升行政效率及服務品質。</w:t>
      </w:r>
    </w:p>
    <w:p w:rsidR="00022418" w:rsidRDefault="00EC05BF">
      <w:pPr>
        <w:divId w:val="1321035223"/>
      </w:pPr>
      <w:r>
        <w:t>七、活化國家資產價值，提升財務運作效能</w:t>
      </w:r>
    </w:p>
    <w:p w:rsidR="00022418" w:rsidRDefault="00EC05BF">
      <w:pPr>
        <w:pStyle w:val="Web"/>
        <w:spacing w:before="0" w:beforeAutospacing="0" w:after="0" w:afterAutospacing="0"/>
        <w:ind w:left="720" w:hanging="720"/>
        <w:divId w:val="1321035223"/>
      </w:pPr>
      <w:r>
        <w:t>（一）靈活運用出租、招標設定地上權、改良利用等方式活化利用，並引進民間資源，合作開發國有土地。</w:t>
      </w:r>
    </w:p>
    <w:p w:rsidR="00022418" w:rsidRDefault="00EC05BF">
      <w:pPr>
        <w:pStyle w:val="Web"/>
        <w:spacing w:before="0" w:beforeAutospacing="0" w:after="0" w:afterAutospacing="0"/>
        <w:ind w:left="720" w:hanging="720"/>
        <w:divId w:val="1321035223"/>
      </w:pPr>
      <w:r>
        <w:t>（二）執行財務運作計畫，提前償還未到期債務，節省國庫利息支出。</w:t>
      </w:r>
    </w:p>
    <w:p w:rsidR="00022418" w:rsidRDefault="00EC05BF">
      <w:pPr>
        <w:divId w:val="1321035223"/>
      </w:pPr>
      <w:r>
        <w:t>八、提升人員素質，建構優質團隊</w:t>
      </w:r>
    </w:p>
    <w:p w:rsidR="00022418" w:rsidRDefault="00EC05BF">
      <w:pPr>
        <w:pStyle w:val="Web"/>
        <w:spacing w:before="0" w:beforeAutospacing="0" w:after="0" w:afterAutospacing="0"/>
        <w:ind w:firstLine="480"/>
        <w:divId w:val="1321035223"/>
      </w:pPr>
      <w:r>
        <w:t>強化人才培訓及同仁組織學習能力，型塑優質組織文化。</w:t>
      </w:r>
    </w:p>
    <w:p w:rsidR="00022418" w:rsidRDefault="00EC05BF">
      <w:pPr>
        <w:pStyle w:val="Web"/>
        <w:spacing w:before="0" w:beforeAutospacing="0" w:after="0" w:afterAutospacing="0"/>
        <w:ind w:firstLine="480"/>
        <w:divId w:val="1321035223"/>
      </w:pPr>
      <w:r>
        <w:t xml:space="preserve">　</w:t>
      </w:r>
    </w:p>
    <w:p w:rsidR="00022418" w:rsidRDefault="00EC05BF">
      <w:pPr>
        <w:pStyle w:val="Web"/>
        <w:spacing w:before="0" w:beforeAutospacing="0" w:after="0" w:afterAutospacing="0" w:line="320" w:lineRule="exact"/>
        <w:divId w:val="1321035223"/>
      </w:pPr>
      <w:r>
        <w:rPr>
          <w:rFonts w:hint="eastAsia"/>
        </w:rPr>
        <w:t>◎跨機關目標</w:t>
      </w:r>
    </w:p>
    <w:p w:rsidR="00022418" w:rsidRDefault="00EC05BF" w:rsidP="0053512A">
      <w:pPr>
        <w:ind w:firstLineChars="100" w:firstLine="240"/>
        <w:divId w:val="1321035223"/>
      </w:pPr>
      <w:r>
        <w:t>自由經濟示範區推動計畫</w:t>
      </w:r>
      <w:r w:rsidR="00BA7608">
        <w:rPr>
          <w:rFonts w:hint="eastAsia"/>
        </w:rPr>
        <w:t>：</w:t>
      </w:r>
      <w:r>
        <w:t>配合示範區智慧物流推動，完成海運快遞專區建置。</w:t>
      </w:r>
    </w:p>
    <w:p w:rsidR="00BA7608" w:rsidRDefault="00BA7608">
      <w:pPr>
        <w:pStyle w:val="Web"/>
        <w:spacing w:before="0" w:beforeAutospacing="0" w:after="0" w:afterAutospacing="0" w:line="320" w:lineRule="exact"/>
        <w:divId w:val="1321035223"/>
      </w:pPr>
    </w:p>
    <w:p w:rsidR="00022418" w:rsidRDefault="00EC05BF">
      <w:pPr>
        <w:pStyle w:val="Web"/>
        <w:spacing w:before="0" w:beforeAutospacing="0" w:after="0" w:afterAutospacing="0" w:line="320" w:lineRule="exact"/>
        <w:divId w:val="1321035223"/>
      </w:pPr>
      <w:r>
        <w:rPr>
          <w:rFonts w:hint="eastAsia"/>
        </w:rPr>
        <w:t>※共同性目標</w:t>
      </w:r>
    </w:p>
    <w:p w:rsidR="00022418" w:rsidRDefault="00EC05BF">
      <w:pPr>
        <w:divId w:val="1321035223"/>
      </w:pPr>
      <w:r>
        <w:t>一、提升研發量能</w:t>
      </w:r>
    </w:p>
    <w:p w:rsidR="00022418" w:rsidRDefault="00EC05BF">
      <w:pPr>
        <w:pStyle w:val="Web"/>
        <w:spacing w:before="0" w:beforeAutospacing="0" w:after="0" w:afterAutospacing="0"/>
        <w:ind w:left="720" w:hanging="720"/>
        <w:divId w:val="1321035223"/>
      </w:pPr>
      <w:r>
        <w:t>（一）配合財政政策或重大財政議題辦理相關委託研究工作。</w:t>
      </w:r>
    </w:p>
    <w:p w:rsidR="00022418" w:rsidRDefault="00EC05BF">
      <w:pPr>
        <w:pStyle w:val="Web"/>
        <w:spacing w:before="0" w:beforeAutospacing="0" w:after="0" w:afterAutospacing="0"/>
        <w:ind w:left="720" w:hanging="720"/>
        <w:divId w:val="1321035223"/>
      </w:pPr>
      <w:r>
        <w:t>（二）鼓勵所屬同仁就業務相關或重大議題進行自行研究，結合理論與實務，提升施政效能。</w:t>
      </w:r>
    </w:p>
    <w:p w:rsidR="00022418" w:rsidRDefault="00EC05BF" w:rsidP="0053512A">
      <w:pPr>
        <w:ind w:left="480" w:hangingChars="200" w:hanging="480"/>
        <w:divId w:val="1321035223"/>
      </w:pPr>
      <w:r>
        <w:t>二、推動跨機關服務及合作流程</w:t>
      </w:r>
      <w:r w:rsidR="0053512A">
        <w:rPr>
          <w:rFonts w:hint="eastAsia"/>
        </w:rPr>
        <w:t>：</w:t>
      </w:r>
      <w:r>
        <w:t>配合各部會政策，結合電子發票推動跨機關合作及行政流程無紙化。</w:t>
      </w:r>
    </w:p>
    <w:p w:rsidR="00022418" w:rsidRDefault="00EC05BF" w:rsidP="0053512A">
      <w:pPr>
        <w:divId w:val="1321035223"/>
      </w:pPr>
      <w:r>
        <w:t>三、落實政府內部控制機制</w:t>
      </w:r>
      <w:r w:rsidR="0053512A">
        <w:rPr>
          <w:rFonts w:hint="eastAsia"/>
        </w:rPr>
        <w:t>：</w:t>
      </w:r>
      <w:r>
        <w:t>落實本部及所屬內部稽核工作，提升施政效能。</w:t>
      </w:r>
    </w:p>
    <w:p w:rsidR="00022418" w:rsidRDefault="00EC05BF">
      <w:pPr>
        <w:divId w:val="1321035223"/>
      </w:pPr>
      <w:r>
        <w:t>四、提升資產效益，妥適配置政府資源</w:t>
      </w:r>
    </w:p>
    <w:p w:rsidR="00022418" w:rsidRDefault="00EC05BF">
      <w:pPr>
        <w:pStyle w:val="Web"/>
        <w:spacing w:before="0" w:beforeAutospacing="0" w:after="0" w:afterAutospacing="0"/>
        <w:ind w:left="720" w:hanging="720"/>
        <w:divId w:val="1321035223"/>
      </w:pPr>
      <w:r>
        <w:t xml:space="preserve">（一）加強預算執行，提高資本門預算執行率。 </w:t>
      </w:r>
    </w:p>
    <w:p w:rsidR="00022418" w:rsidRDefault="00EC05BF">
      <w:pPr>
        <w:pStyle w:val="Web"/>
        <w:spacing w:before="0" w:beforeAutospacing="0" w:after="0" w:afterAutospacing="0"/>
        <w:ind w:left="720" w:hanging="720"/>
        <w:divId w:val="1321035223"/>
      </w:pPr>
      <w:r>
        <w:t>（二）本零基預算精神，落實中程歲出概算編製。</w:t>
      </w:r>
    </w:p>
    <w:p w:rsidR="00022418" w:rsidRDefault="00EC05BF">
      <w:pPr>
        <w:divId w:val="1321035223"/>
      </w:pPr>
      <w:r>
        <w:t>五、提升人力資源素質與管理效能</w:t>
      </w:r>
    </w:p>
    <w:p w:rsidR="00022418" w:rsidRDefault="00EC05BF">
      <w:pPr>
        <w:pStyle w:val="Web"/>
        <w:spacing w:before="0" w:beforeAutospacing="0" w:after="0" w:afterAutospacing="0"/>
        <w:ind w:left="720" w:hanging="720"/>
        <w:divId w:val="1321035223"/>
      </w:pPr>
      <w:r>
        <w:t>（一）配合員額精簡政策，合理管理員額。</w:t>
      </w:r>
    </w:p>
    <w:p w:rsidR="00022418" w:rsidRDefault="00EC05BF">
      <w:pPr>
        <w:pStyle w:val="Web"/>
        <w:spacing w:before="0" w:beforeAutospacing="0" w:after="0" w:afterAutospacing="0"/>
        <w:ind w:left="720" w:hanging="720"/>
        <w:divId w:val="1321035223"/>
      </w:pPr>
      <w:r>
        <w:t>（二）推動終身學習，提升人力素質與核心職能。</w:t>
      </w:r>
    </w:p>
    <w:p w:rsidR="00022418" w:rsidRDefault="00EC05BF" w:rsidP="002B0A55">
      <w:pPr>
        <w:pStyle w:val="Web"/>
        <w:spacing w:beforeLines="1" w:beforeAutospacing="0" w:after="0" w:afterAutospacing="0" w:line="400" w:lineRule="exact"/>
        <w:divId w:val="1321035223"/>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022418">
        <w:trPr>
          <w:divId w:val="1321035223"/>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關鍵績效指標</w:t>
            </w:r>
          </w:p>
        </w:tc>
      </w:tr>
      <w:tr w:rsidR="00022418">
        <w:trPr>
          <w:divId w:val="1321035223"/>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22418" w:rsidRDefault="00022418">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與中長程個案計畫關聯</w:t>
            </w:r>
          </w:p>
        </w:tc>
      </w:tr>
      <w:tr w:rsidR="00022418">
        <w:trPr>
          <w:divId w:val="132103522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精進財務策略，提升財務效能</w:t>
            </w: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多元籌措歲入財源</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稅課收入併同整體歲入相較經濟成長及歲出等因素之成長比例。【歲入籌編之（稅課收入成長率÷前一年度經濟成長率）×50%＋（歲入成長率÷歲出成長率）×50%】（註1：本公式採計之數值為籌編年度之預算案數。註2：兩因子之分子為正數而分母為負值時，該項因子以1計之。）</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50%</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無</w:t>
            </w:r>
          </w:p>
        </w:tc>
      </w:tr>
      <w:tr w:rsidR="00022418">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提升集中支付財務效能</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簽發國庫支票張數較上年度減少比例</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2.5%</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社會發展</w:t>
            </w:r>
          </w:p>
        </w:tc>
      </w:tr>
      <w:tr w:rsidR="00022418">
        <w:trPr>
          <w:divId w:val="132103522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維護租稅公平，提升稽徵效能</w:t>
            </w: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提升查核效率，有效防止逃漏</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（查獲國稅補徵稅額及罰鍰÷查核稅目國稅實徵數）×100%</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2.5％</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無</w:t>
            </w:r>
          </w:p>
        </w:tc>
      </w:tr>
      <w:tr w:rsidR="00022418">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研擬修正（訂定）賦稅法規，落實稅制改革</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增（修）訂賦稅法規數</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40案</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無</w:t>
            </w:r>
          </w:p>
        </w:tc>
      </w:tr>
      <w:tr w:rsidR="00022418">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改善國稅局辦公環境，提升稅務服務品質</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1.興建辦公廳舍計畫（50％）實際工程進度÷代辦機關所列預定工程進度2.取得辦公廳舍計畫（50％）實際撥付工程款÷依實際工程進度應分攤工程款（註1:本項關鍵績效指標之衡量基準以經行政院審議通過之中長程個案計畫為限。註2:如興建辦公廳舍計畫無預定工程進度，該項衡量標準所占權重調整加計至取得辦公廳舍計畫。）</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社會發展</w:t>
            </w:r>
          </w:p>
        </w:tc>
      </w:tr>
      <w:tr w:rsidR="00022418">
        <w:trPr>
          <w:divId w:val="132103522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精進關務管理，提升便</w:t>
            </w:r>
            <w:r>
              <w:rPr>
                <w:rFonts w:hint="eastAsia"/>
              </w:rPr>
              <w:lastRenderedPageBreak/>
              <w:t>捷效能</w:t>
            </w: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預報貨物資訊系統建置</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節省業者轉運及轉口申請書數量</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150,000份</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科技發展</w:t>
            </w:r>
          </w:p>
        </w:tc>
      </w:tr>
      <w:tr w:rsidR="00022418">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推動C2、C3無紙化通關</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C2應審免驗報單、C3應審應驗報單，無紙化通關份數</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20,000份</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無</w:t>
            </w:r>
          </w:p>
        </w:tc>
      </w:tr>
      <w:tr w:rsidR="00022418">
        <w:trPr>
          <w:divId w:val="132103522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lastRenderedPageBreak/>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健全國有財產管理，加強永續運用效能</w:t>
            </w: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提供公務或公共需用地</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撥用筆數</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7,000筆</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無</w:t>
            </w:r>
          </w:p>
        </w:tc>
      </w:tr>
      <w:tr w:rsidR="00022418">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積極處理被占用土地</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處理（收回）被占用土地筆數</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41,823筆</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社會發展</w:t>
            </w:r>
          </w:p>
        </w:tc>
      </w:tr>
      <w:tr w:rsidR="00022418">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回填屏東縣高樹鄉遭盜採砂石國有土地坑洞</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坑洞回填之土方量</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53萬立方公尺</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社會發展</w:t>
            </w:r>
          </w:p>
        </w:tc>
      </w:tr>
      <w:tr w:rsidR="00022418">
        <w:trPr>
          <w:divId w:val="1321035223"/>
        </w:trPr>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精進促參輔導機制，提升招商有利條件</w:t>
            </w: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推動促參啟案與諮詢輔導</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協助主辦機關辦理啟案及提供促參案件諮詢件數</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70件</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公共建設</w:t>
            </w:r>
          </w:p>
        </w:tc>
      </w:tr>
      <w:tr w:rsidR="00022418">
        <w:trPr>
          <w:divId w:val="132103522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強化資訊流通，提升e化效能</w:t>
            </w: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推動統一發票電子化</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年度開立電子發票張數</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41億張</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科技發展</w:t>
            </w:r>
          </w:p>
        </w:tc>
      </w:tr>
      <w:tr w:rsidR="00022418">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稅務服務主動通知</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稅務服務主動通知件數</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14萬件</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無</w:t>
            </w:r>
          </w:p>
        </w:tc>
      </w:tr>
      <w:tr w:rsidR="00022418">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提供資料開放</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提供資料開放資料集累計數</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100項</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社會發展</w:t>
            </w:r>
          </w:p>
        </w:tc>
      </w:tr>
      <w:tr w:rsidR="00022418">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關港貿單一窗口經貿資訊交換及分享</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關港貿單一窗口機關間資料交換服務項目數</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30項</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無</w:t>
            </w:r>
          </w:p>
        </w:tc>
      </w:tr>
      <w:tr w:rsidR="00022418">
        <w:trPr>
          <w:divId w:val="132103522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活化國家資產價值，提升財務運作效能</w:t>
            </w: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多元利用國有土地，提高效益</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以出租、招標地上權、改良利用等方式活化利用租金收入</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23.02億元</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無</w:t>
            </w:r>
          </w:p>
        </w:tc>
      </w:tr>
      <w:tr w:rsidR="00022418">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節省國庫利息支出</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執行財務運作計畫，提前償還未到期債務，節省國庫利息支出</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6,000萬元</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無</w:t>
            </w:r>
          </w:p>
        </w:tc>
      </w:tr>
      <w:tr w:rsidR="00022418">
        <w:trPr>
          <w:divId w:val="1321035223"/>
        </w:trPr>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提升人員素質，建構優質團隊</w:t>
            </w: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強化人才培訓及同仁組織學習能力，型塑優質組織文化</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年度內參加人才培訓及組織學習活動人員經問卷調查認為具有學習成效（含學習後工作表現）者之比率。 【本指標係將本部及所屬機關併同衡量】</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81%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無</w:t>
            </w:r>
          </w:p>
        </w:tc>
      </w:tr>
      <w:tr w:rsidR="00022418">
        <w:trPr>
          <w:divId w:val="1321035223"/>
        </w:trPr>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自由經濟示範區推動計畫(跨機關目</w:t>
            </w:r>
            <w:r>
              <w:rPr>
                <w:rFonts w:hint="eastAsia"/>
              </w:rPr>
              <w:lastRenderedPageBreak/>
              <w:t>標)</w:t>
            </w: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建置海運快遞專區</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海運快遞貨物數（重）量</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8,000公噸</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無</w:t>
            </w:r>
          </w:p>
        </w:tc>
      </w:tr>
    </w:tbl>
    <w:p w:rsidR="00022418" w:rsidRDefault="00EC05BF">
      <w:pPr>
        <w:pStyle w:val="Web"/>
        <w:spacing w:before="0" w:beforeAutospacing="0" w:after="0" w:afterAutospacing="0" w:line="320" w:lineRule="exact"/>
        <w:divId w:val="1321035223"/>
        <w:rPr>
          <w:sz w:val="18"/>
          <w:szCs w:val="18"/>
        </w:rPr>
      </w:pPr>
      <w:r>
        <w:rPr>
          <w:rFonts w:hint="eastAsia"/>
          <w:sz w:val="18"/>
          <w:szCs w:val="18"/>
        </w:rPr>
        <w:lastRenderedPageBreak/>
        <w:t>註：</w:t>
      </w:r>
    </w:p>
    <w:p w:rsidR="00022418" w:rsidRDefault="00EC05BF">
      <w:pPr>
        <w:pStyle w:val="Web"/>
        <w:spacing w:before="0" w:beforeAutospacing="0" w:after="0" w:afterAutospacing="0" w:line="320" w:lineRule="exact"/>
        <w:divId w:val="1321035223"/>
        <w:rPr>
          <w:sz w:val="18"/>
          <w:szCs w:val="18"/>
        </w:rPr>
      </w:pPr>
      <w:r>
        <w:rPr>
          <w:rFonts w:hint="eastAsia"/>
          <w:sz w:val="18"/>
          <w:szCs w:val="18"/>
        </w:rPr>
        <w:t>評估體制之數字代號意義如下：</w:t>
      </w:r>
    </w:p>
    <w:p w:rsidR="00022418" w:rsidRDefault="00EC05BF">
      <w:pPr>
        <w:pStyle w:val="Web"/>
        <w:spacing w:before="0" w:beforeAutospacing="0" w:after="0" w:afterAutospacing="0" w:line="320" w:lineRule="exact"/>
        <w:divId w:val="1321035223"/>
        <w:rPr>
          <w:sz w:val="18"/>
          <w:szCs w:val="18"/>
        </w:rPr>
      </w:pPr>
      <w:r>
        <w:rPr>
          <w:rFonts w:hint="eastAsia"/>
          <w:sz w:val="18"/>
          <w:szCs w:val="18"/>
        </w:rPr>
        <w:t xml:space="preserve">　　1.指實際評估作業係運用既有之組織架構進行。</w:t>
      </w:r>
    </w:p>
    <w:p w:rsidR="00022418" w:rsidRDefault="00EC05BF">
      <w:pPr>
        <w:pStyle w:val="Web"/>
        <w:spacing w:before="0" w:beforeAutospacing="0" w:after="0" w:afterAutospacing="0" w:line="320" w:lineRule="exact"/>
        <w:divId w:val="1321035223"/>
        <w:rPr>
          <w:sz w:val="18"/>
          <w:szCs w:val="18"/>
        </w:rPr>
      </w:pPr>
      <w:r>
        <w:rPr>
          <w:rFonts w:hint="eastAsia"/>
          <w:sz w:val="18"/>
          <w:szCs w:val="18"/>
        </w:rPr>
        <w:t xml:space="preserve">　　2.指實際評估作業係由特定之任務編組進行。</w:t>
      </w:r>
    </w:p>
    <w:p w:rsidR="00022418" w:rsidRDefault="00EC05BF">
      <w:pPr>
        <w:pStyle w:val="Web"/>
        <w:spacing w:before="0" w:beforeAutospacing="0" w:after="0" w:afterAutospacing="0" w:line="320" w:lineRule="exact"/>
        <w:divId w:val="1321035223"/>
        <w:rPr>
          <w:sz w:val="18"/>
          <w:szCs w:val="18"/>
        </w:rPr>
      </w:pPr>
      <w:r>
        <w:rPr>
          <w:rFonts w:hint="eastAsia"/>
          <w:sz w:val="18"/>
          <w:szCs w:val="18"/>
        </w:rPr>
        <w:t xml:space="preserve">　　3.指實際評估作業係透過第三者方式（如由專家學者）進行。</w:t>
      </w:r>
    </w:p>
    <w:p w:rsidR="00022418" w:rsidRDefault="00EC05BF">
      <w:pPr>
        <w:pStyle w:val="Web"/>
        <w:spacing w:before="0" w:beforeAutospacing="0" w:after="0" w:afterAutospacing="0" w:line="320" w:lineRule="exact"/>
        <w:divId w:val="1321035223"/>
        <w:rPr>
          <w:sz w:val="18"/>
          <w:szCs w:val="18"/>
        </w:rPr>
      </w:pPr>
      <w:r>
        <w:rPr>
          <w:rFonts w:hint="eastAsia"/>
          <w:sz w:val="18"/>
          <w:szCs w:val="18"/>
        </w:rPr>
        <w:t xml:space="preserve">　　4.指實際評估作業係運用既有之組織架構並邀請第三者共同參與進行。</w:t>
      </w:r>
    </w:p>
    <w:p w:rsidR="00022418" w:rsidRDefault="00EC05BF">
      <w:pPr>
        <w:pStyle w:val="Web"/>
        <w:spacing w:before="0" w:beforeAutospacing="0" w:after="0" w:afterAutospacing="0" w:line="320" w:lineRule="exact"/>
        <w:divId w:val="1321035223"/>
        <w:rPr>
          <w:sz w:val="18"/>
          <w:szCs w:val="18"/>
        </w:rPr>
      </w:pPr>
      <w:r>
        <w:rPr>
          <w:rFonts w:hint="eastAsia"/>
          <w:sz w:val="18"/>
          <w:szCs w:val="18"/>
        </w:rPr>
        <w:t xml:space="preserve">　　5.其它。</w:t>
      </w:r>
    </w:p>
    <w:p w:rsidR="00022418" w:rsidRDefault="00EC05BF" w:rsidP="002B0A55">
      <w:pPr>
        <w:pStyle w:val="Web"/>
        <w:spacing w:beforeLines="1" w:beforeAutospacing="0" w:after="0" w:afterAutospacing="0" w:line="400" w:lineRule="exact"/>
        <w:divId w:val="1321035223"/>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022418">
        <w:trPr>
          <w:divId w:val="1321035223"/>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共同性指標</w:t>
            </w:r>
          </w:p>
        </w:tc>
      </w:tr>
      <w:tr w:rsidR="00022418">
        <w:trPr>
          <w:divId w:val="1321035223"/>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22418" w:rsidRDefault="00022418">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年度目標值</w:t>
            </w:r>
          </w:p>
        </w:tc>
      </w:tr>
      <w:tr w:rsidR="00022418">
        <w:trPr>
          <w:divId w:val="1321035223"/>
        </w:trPr>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0.015％</w:t>
            </w:r>
          </w:p>
        </w:tc>
      </w:tr>
      <w:tr w:rsidR="00022418">
        <w:trPr>
          <w:divId w:val="1321035223"/>
        </w:trPr>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FF567B" w:rsidRDefault="00EC05BF" w:rsidP="00FF567B">
            <w:pPr>
              <w:wordWrap w:val="0"/>
              <w:spacing w:line="320" w:lineRule="exact"/>
              <w:jc w:val="center"/>
            </w:pPr>
            <w:r>
              <w:rPr>
                <w:rFonts w:hint="eastAsia"/>
              </w:rPr>
              <w:t>主辦1項</w:t>
            </w:r>
          </w:p>
          <w:p w:rsidR="00022418" w:rsidRDefault="00EC05BF" w:rsidP="00FF567B">
            <w:pPr>
              <w:wordWrap w:val="0"/>
              <w:spacing w:line="320" w:lineRule="exact"/>
              <w:jc w:val="center"/>
            </w:pPr>
            <w:r>
              <w:rPr>
                <w:rFonts w:hint="eastAsia"/>
              </w:rPr>
              <w:t>協辦6項</w:t>
            </w:r>
          </w:p>
        </w:tc>
      </w:tr>
      <w:tr w:rsidR="00022418">
        <w:trPr>
          <w:divId w:val="1321035223"/>
        </w:trPr>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36項</w:t>
            </w:r>
          </w:p>
        </w:tc>
      </w:tr>
      <w:tr w:rsidR="00022418">
        <w:trPr>
          <w:divId w:val="132103522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93％</w:t>
            </w:r>
          </w:p>
        </w:tc>
      </w:tr>
      <w:tr w:rsidR="00022418">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2％</w:t>
            </w:r>
          </w:p>
        </w:tc>
      </w:tr>
      <w:tr w:rsidR="00022418">
        <w:trPr>
          <w:divId w:val="132103522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-0.065％</w:t>
            </w:r>
          </w:p>
        </w:tc>
      </w:tr>
      <w:tr w:rsidR="00022418">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lastRenderedPageBreak/>
              <w:t>1</w:t>
            </w:r>
          </w:p>
        </w:tc>
      </w:tr>
    </w:tbl>
    <w:p w:rsidR="00022418" w:rsidRDefault="00EC05BF">
      <w:pPr>
        <w:pStyle w:val="Web"/>
        <w:spacing w:before="0" w:beforeAutospacing="0" w:after="0" w:afterAutospacing="0" w:line="320" w:lineRule="exact"/>
        <w:divId w:val="1321035223"/>
        <w:rPr>
          <w:sz w:val="18"/>
          <w:szCs w:val="18"/>
        </w:rPr>
      </w:pPr>
      <w:r>
        <w:rPr>
          <w:rFonts w:hint="eastAsia"/>
          <w:sz w:val="18"/>
          <w:szCs w:val="18"/>
        </w:rPr>
        <w:lastRenderedPageBreak/>
        <w:t>註：</w:t>
      </w:r>
    </w:p>
    <w:p w:rsidR="00022418" w:rsidRDefault="00EC05BF">
      <w:pPr>
        <w:pStyle w:val="Web"/>
        <w:spacing w:before="0" w:beforeAutospacing="0" w:after="0" w:afterAutospacing="0" w:line="320" w:lineRule="exact"/>
        <w:divId w:val="1321035223"/>
        <w:rPr>
          <w:sz w:val="18"/>
          <w:szCs w:val="18"/>
        </w:rPr>
      </w:pPr>
      <w:r>
        <w:rPr>
          <w:rFonts w:hint="eastAsia"/>
          <w:sz w:val="18"/>
          <w:szCs w:val="18"/>
        </w:rPr>
        <w:t>評估體制之數字代號意義如下：</w:t>
      </w:r>
    </w:p>
    <w:p w:rsidR="00022418" w:rsidRDefault="00EC05BF">
      <w:pPr>
        <w:pStyle w:val="Web"/>
        <w:spacing w:before="0" w:beforeAutospacing="0" w:after="0" w:afterAutospacing="0" w:line="320" w:lineRule="exact"/>
        <w:divId w:val="1321035223"/>
        <w:rPr>
          <w:sz w:val="18"/>
          <w:szCs w:val="18"/>
        </w:rPr>
      </w:pPr>
      <w:r>
        <w:rPr>
          <w:rFonts w:hint="eastAsia"/>
          <w:sz w:val="18"/>
          <w:szCs w:val="18"/>
        </w:rPr>
        <w:t xml:space="preserve">　　1.指實際評估作業係運用既有之組織架構進行。</w:t>
      </w:r>
    </w:p>
    <w:p w:rsidR="00022418" w:rsidRDefault="00EC05BF">
      <w:pPr>
        <w:pStyle w:val="Web"/>
        <w:spacing w:before="0" w:beforeAutospacing="0" w:after="0" w:afterAutospacing="0" w:line="320" w:lineRule="exact"/>
        <w:divId w:val="1321035223"/>
        <w:rPr>
          <w:sz w:val="18"/>
          <w:szCs w:val="18"/>
        </w:rPr>
      </w:pPr>
      <w:r>
        <w:rPr>
          <w:rFonts w:hint="eastAsia"/>
          <w:sz w:val="18"/>
          <w:szCs w:val="18"/>
        </w:rPr>
        <w:t xml:space="preserve">　　2.指實際評估作業係由特定之任務編組進行。</w:t>
      </w:r>
    </w:p>
    <w:p w:rsidR="00022418" w:rsidRDefault="00EC05BF">
      <w:pPr>
        <w:pStyle w:val="Web"/>
        <w:spacing w:before="0" w:beforeAutospacing="0" w:after="0" w:afterAutospacing="0" w:line="320" w:lineRule="exact"/>
        <w:divId w:val="1321035223"/>
        <w:rPr>
          <w:sz w:val="18"/>
          <w:szCs w:val="18"/>
        </w:rPr>
      </w:pPr>
      <w:r>
        <w:rPr>
          <w:rFonts w:hint="eastAsia"/>
          <w:sz w:val="18"/>
          <w:szCs w:val="18"/>
        </w:rPr>
        <w:t xml:space="preserve">　　3.指實際評估作業係透過第三者方式（如由專家學者）進行。</w:t>
      </w:r>
    </w:p>
    <w:p w:rsidR="00022418" w:rsidRDefault="00EC05BF">
      <w:pPr>
        <w:pStyle w:val="Web"/>
        <w:spacing w:before="0" w:beforeAutospacing="0" w:after="0" w:afterAutospacing="0" w:line="320" w:lineRule="exact"/>
        <w:divId w:val="1321035223"/>
        <w:rPr>
          <w:sz w:val="18"/>
          <w:szCs w:val="18"/>
        </w:rPr>
      </w:pPr>
      <w:r>
        <w:rPr>
          <w:rFonts w:hint="eastAsia"/>
          <w:sz w:val="18"/>
          <w:szCs w:val="18"/>
        </w:rPr>
        <w:t xml:space="preserve">　　4.指實際評估作業係運用既有之組織架構並邀請第三者共同參與進行。</w:t>
      </w:r>
    </w:p>
    <w:p w:rsidR="00022418" w:rsidRDefault="00EC05BF">
      <w:pPr>
        <w:pStyle w:val="Web"/>
        <w:spacing w:before="0" w:beforeAutospacing="0" w:after="0" w:afterAutospacing="0" w:line="320" w:lineRule="exact"/>
        <w:divId w:val="1321035223"/>
        <w:rPr>
          <w:sz w:val="18"/>
          <w:szCs w:val="18"/>
        </w:rPr>
      </w:pPr>
      <w:r>
        <w:rPr>
          <w:rFonts w:hint="eastAsia"/>
          <w:sz w:val="18"/>
          <w:szCs w:val="18"/>
        </w:rPr>
        <w:t xml:space="preserve">　　5.其它。</w:t>
      </w:r>
    </w:p>
    <w:p w:rsidR="00022418" w:rsidRDefault="00EC05BF" w:rsidP="002B0A55">
      <w:pPr>
        <w:pStyle w:val="Web"/>
        <w:spacing w:beforeLines="1" w:beforeAutospacing="0" w:after="0" w:afterAutospacing="0" w:line="400" w:lineRule="exact"/>
        <w:divId w:val="1321035223"/>
        <w:rPr>
          <w:sz w:val="28"/>
          <w:szCs w:val="28"/>
        </w:rPr>
      </w:pPr>
      <w:r>
        <w:br w:type="page"/>
      </w:r>
      <w:r>
        <w:rPr>
          <w:rFonts w:hint="eastAsia"/>
          <w:b/>
          <w:bCs/>
          <w:sz w:val="28"/>
          <w:szCs w:val="28"/>
        </w:rPr>
        <w:lastRenderedPageBreak/>
        <w:t>肆、財政部年度重要施政計畫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022418" w:rsidTr="00AD0D7C">
        <w:trPr>
          <w:divId w:val="1321035223"/>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022418" w:rsidRDefault="00EC05BF">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022418" w:rsidRDefault="00EC05BF" w:rsidP="00AD0D7C">
            <w:pPr>
              <w:spacing w:line="320" w:lineRule="exact"/>
              <w:jc w:val="center"/>
            </w:pPr>
            <w:r>
              <w:rPr>
                <w:rFonts w:hint="eastAsia"/>
              </w:rPr>
              <w:t>與KPI關聯</w:t>
            </w:r>
          </w:p>
        </w:tc>
      </w:tr>
      <w:tr w:rsidR="00022418" w:rsidTr="00AD0D7C">
        <w:trPr>
          <w:divId w:val="13210352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國庫業務</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多元籌措歲入財源支應政務推動</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一、多元籌措財源，彌平收支差短，確保政府財政穩健。</w:t>
            </w:r>
          </w:p>
          <w:p w:rsidR="00022418" w:rsidRDefault="00EC05BF">
            <w:pPr>
              <w:pStyle w:val="Web"/>
              <w:wordWrap w:val="0"/>
              <w:spacing w:before="0" w:beforeAutospacing="0" w:after="0" w:afterAutospacing="0" w:line="320" w:lineRule="exact"/>
              <w:ind w:left="480" w:hanging="480"/>
            </w:pPr>
            <w:r>
              <w:rPr>
                <w:rFonts w:hint="eastAsia"/>
              </w:rPr>
              <w:t>二、如期配合中央政府預算籌編日程，積極籌措歲入財源，以利政務推動。</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多元籌措歲入財源</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強化庫政管理</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一、實地訪查代庫機構業務，強化庫政管理效能，提供優質國庫服務品質。</w:t>
            </w:r>
          </w:p>
          <w:p w:rsidR="00022418" w:rsidRDefault="00EC05BF">
            <w:pPr>
              <w:pStyle w:val="Web"/>
              <w:wordWrap w:val="0"/>
              <w:spacing w:before="0" w:beforeAutospacing="0" w:after="0" w:afterAutospacing="0" w:line="320" w:lineRule="exact"/>
              <w:ind w:left="480" w:hanging="480"/>
            </w:pPr>
            <w:r>
              <w:rPr>
                <w:rFonts w:hint="eastAsia"/>
              </w:rPr>
              <w:t>二、協助中央政府各機關強化機關專戶管理，確保存管款項安全。</w:t>
            </w:r>
          </w:p>
          <w:p w:rsidR="00022418" w:rsidRDefault="00EC05BF">
            <w:pPr>
              <w:pStyle w:val="Web"/>
              <w:wordWrap w:val="0"/>
              <w:spacing w:before="0" w:beforeAutospacing="0" w:after="0" w:afterAutospacing="0" w:line="320" w:lineRule="exact"/>
              <w:ind w:left="480" w:hanging="480"/>
            </w:pPr>
            <w:r>
              <w:rPr>
                <w:rFonts w:hint="eastAsia"/>
              </w:rPr>
              <w:t>三、研訂公庫考核指標，辦理地方公庫業務考核與輔導，健全地方公庫管理制度。</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國庫集中支付作業</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一、建構各類支付憑證退件之e化處理作業機制。</w:t>
            </w:r>
          </w:p>
          <w:p w:rsidR="00022418" w:rsidRDefault="00EC05BF">
            <w:pPr>
              <w:pStyle w:val="Web"/>
              <w:wordWrap w:val="0"/>
              <w:spacing w:before="0" w:beforeAutospacing="0" w:after="0" w:afterAutospacing="0" w:line="320" w:lineRule="exact"/>
              <w:ind w:left="480" w:hanging="480"/>
            </w:pPr>
            <w:r>
              <w:rPr>
                <w:rFonts w:hint="eastAsia"/>
              </w:rPr>
              <w:t>二、建置中央政府各機關申辦領取國庫支票人員資料及國庫支票發出等e化處理機制。</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提升集中支付財務效能</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定期適量發行債券</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一、定期適量發行公債及國庫券：依照年度公債及國庫券發行計畫，籌集國庫所需資金，並因應債務基金財務運作需求。</w:t>
            </w:r>
          </w:p>
          <w:p w:rsidR="00022418" w:rsidRDefault="00EC05BF">
            <w:pPr>
              <w:pStyle w:val="Web"/>
              <w:wordWrap w:val="0"/>
              <w:spacing w:before="0" w:beforeAutospacing="0" w:after="0" w:afterAutospacing="0" w:line="320" w:lineRule="exact"/>
              <w:ind w:left="480" w:hanging="480"/>
            </w:pPr>
            <w:r>
              <w:rPr>
                <w:rFonts w:hint="eastAsia"/>
              </w:rPr>
              <w:t>二、運作中央政府債務基金，調整債務結構，平衡代際負擔。</w:t>
            </w:r>
          </w:p>
          <w:p w:rsidR="00022418" w:rsidRDefault="00EC05BF">
            <w:pPr>
              <w:pStyle w:val="Web"/>
              <w:wordWrap w:val="0"/>
              <w:spacing w:before="0" w:beforeAutospacing="0" w:after="0" w:afterAutospacing="0" w:line="320" w:lineRule="exact"/>
              <w:ind w:left="480" w:hanging="480"/>
            </w:pPr>
            <w:r>
              <w:rPr>
                <w:rFonts w:hint="eastAsia"/>
              </w:rPr>
              <w:t>三、控制中央政府債務占前三年度名目GDP平均數比率不超過40.6％。</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節省國庫利息支出</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落實債務監督管理</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一、按月監管各級政府債務流量及存量情形，強化公共債務監督與管理。</w:t>
            </w:r>
          </w:p>
          <w:p w:rsidR="00022418" w:rsidRDefault="00EC05BF">
            <w:pPr>
              <w:pStyle w:val="Web"/>
              <w:wordWrap w:val="0"/>
              <w:spacing w:before="0" w:beforeAutospacing="0" w:after="0" w:afterAutospacing="0" w:line="320" w:lineRule="exact"/>
              <w:ind w:left="480" w:hanging="480"/>
            </w:pPr>
            <w:r>
              <w:rPr>
                <w:rFonts w:hint="eastAsia"/>
              </w:rPr>
              <w:t>二、定期公布各級政府每月及年度公共債務資訊，以強化債務資訊揭露，提升財政透明度。</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節省國庫利息支出</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落實地方財政輔導</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 xml:space="preserve">一、妥善規劃中央統籌分配稅款分配制度。 </w:t>
            </w:r>
          </w:p>
          <w:p w:rsidR="00022418" w:rsidRDefault="00EC05BF">
            <w:pPr>
              <w:pStyle w:val="Web"/>
              <w:wordWrap w:val="0"/>
              <w:spacing w:before="0" w:beforeAutospacing="0" w:after="0" w:afterAutospacing="0" w:line="320" w:lineRule="exact"/>
              <w:ind w:left="480" w:hanging="480"/>
            </w:pPr>
            <w:r>
              <w:rPr>
                <w:rFonts w:hint="eastAsia"/>
              </w:rPr>
              <w:t xml:space="preserve">二、健全地方財政輔導機制，提升自我負責精神。 </w:t>
            </w:r>
          </w:p>
          <w:p w:rsidR="00022418" w:rsidRDefault="00EC05BF">
            <w:pPr>
              <w:pStyle w:val="Web"/>
              <w:wordWrap w:val="0"/>
              <w:spacing w:before="0" w:beforeAutospacing="0" w:after="0" w:afterAutospacing="0" w:line="320" w:lineRule="exact"/>
              <w:ind w:left="480" w:hanging="480"/>
            </w:pPr>
            <w:r>
              <w:rPr>
                <w:rFonts w:hint="eastAsia"/>
              </w:rPr>
              <w:t>三、推廣開源節流措施，建構經驗分享平台。</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強化彩券管理</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一、督導年度發行目標及盈餘達成率應達甄選公告規定之最低值（80％）。</w:t>
            </w:r>
          </w:p>
          <w:p w:rsidR="00022418" w:rsidRDefault="00EC05BF">
            <w:pPr>
              <w:pStyle w:val="Web"/>
              <w:wordWrap w:val="0"/>
              <w:spacing w:before="0" w:beforeAutospacing="0" w:after="0" w:afterAutospacing="0" w:line="320" w:lineRule="exact"/>
              <w:ind w:left="480" w:hanging="480"/>
            </w:pPr>
            <w:r>
              <w:rPr>
                <w:rFonts w:hint="eastAsia"/>
              </w:rPr>
              <w:t>二、每半年辦理公益彩券業務查核，強化彩券發行業務之監督管理。</w:t>
            </w:r>
          </w:p>
          <w:p w:rsidR="00022418" w:rsidRDefault="00EC05BF">
            <w:pPr>
              <w:pStyle w:val="Web"/>
              <w:wordWrap w:val="0"/>
              <w:spacing w:before="0" w:beforeAutospacing="0" w:after="0" w:afterAutospacing="0" w:line="320" w:lineRule="exact"/>
              <w:ind w:left="480" w:hanging="480"/>
            </w:pPr>
            <w:r>
              <w:rPr>
                <w:rFonts w:hint="eastAsia"/>
              </w:rPr>
              <w:t>三、按季召開監理委員會，及會同衛生福利部對各盈餘受配單位進行考核，以強化盈餘運用之監督。</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加強公股管理</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 xml:space="preserve">一、持續辦理公股管理事務，提升事業經營績效，增進政府效能。 </w:t>
            </w:r>
          </w:p>
          <w:p w:rsidR="00022418" w:rsidRDefault="00EC05BF">
            <w:pPr>
              <w:pStyle w:val="Web"/>
              <w:wordWrap w:val="0"/>
              <w:spacing w:before="0" w:beforeAutospacing="0" w:after="0" w:afterAutospacing="0" w:line="320" w:lineRule="exact"/>
              <w:ind w:left="480" w:hanging="480"/>
            </w:pPr>
            <w:r>
              <w:rPr>
                <w:rFonts w:hint="eastAsia"/>
              </w:rPr>
              <w:t xml:space="preserve">二、強化公股事業之公司治理，並定期召開金融與非金融業務研討會。 </w:t>
            </w:r>
          </w:p>
          <w:p w:rsidR="00022418" w:rsidRDefault="00EC05BF">
            <w:pPr>
              <w:pStyle w:val="Web"/>
              <w:wordWrap w:val="0"/>
              <w:spacing w:before="0" w:beforeAutospacing="0" w:after="0" w:afterAutospacing="0" w:line="320" w:lineRule="exact"/>
              <w:ind w:left="480" w:hanging="480"/>
            </w:pPr>
            <w:r>
              <w:rPr>
                <w:rFonts w:hint="eastAsia"/>
              </w:rPr>
              <w:t>三、完成金融與非金融事業公股董監改選（派）。</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提升各機關規費、罰賠款及</w:t>
            </w:r>
            <w:r>
              <w:rPr>
                <w:rFonts w:hint="eastAsia"/>
              </w:rPr>
              <w:lastRenderedPageBreak/>
              <w:t>其他收入財務管理</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lastRenderedPageBreak/>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一、實地訪查瞭解自行收納歲入款解繳內部控管及規費徵收執行情形，增進國庫收入管理效能及</w:t>
            </w:r>
            <w:r>
              <w:rPr>
                <w:rFonts w:hint="eastAsia"/>
              </w:rPr>
              <w:lastRenderedPageBreak/>
              <w:t>強化規費徵收合理化，本年度訪查12個機關歲入執行情形。</w:t>
            </w:r>
          </w:p>
          <w:p w:rsidR="00022418" w:rsidRDefault="00EC05BF">
            <w:pPr>
              <w:pStyle w:val="Web"/>
              <w:wordWrap w:val="0"/>
              <w:spacing w:before="0" w:beforeAutospacing="0" w:after="0" w:afterAutospacing="0" w:line="320" w:lineRule="exact"/>
              <w:ind w:left="480" w:hanging="480"/>
            </w:pPr>
            <w:r>
              <w:rPr>
                <w:rFonts w:hint="eastAsia"/>
              </w:rPr>
              <w:t>二、按季核算中央政府各機關歲入執行情形。</w:t>
            </w:r>
          </w:p>
          <w:p w:rsidR="00022418" w:rsidRDefault="00EC05BF">
            <w:pPr>
              <w:pStyle w:val="Web"/>
              <w:wordWrap w:val="0"/>
              <w:spacing w:before="0" w:beforeAutospacing="0" w:after="0" w:afterAutospacing="0" w:line="320" w:lineRule="exact"/>
              <w:ind w:left="480" w:hanging="480"/>
            </w:pPr>
            <w:r>
              <w:rPr>
                <w:rFonts w:hint="eastAsia"/>
              </w:rPr>
              <w:t>三、完成中央政府各機關新增與調整規費項目120項。</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精進菸酒管理</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一、強化菸酒管理法制規範，並持續實施進口酒類衛生查驗制度。</w:t>
            </w:r>
          </w:p>
          <w:p w:rsidR="00022418" w:rsidRDefault="00EC05BF">
            <w:pPr>
              <w:pStyle w:val="Web"/>
              <w:wordWrap w:val="0"/>
              <w:spacing w:before="0" w:beforeAutospacing="0" w:after="0" w:afterAutospacing="0" w:line="320" w:lineRule="exact"/>
              <w:ind w:left="480" w:hanging="480"/>
            </w:pPr>
            <w:r>
              <w:rPr>
                <w:rFonts w:hint="eastAsia"/>
              </w:rPr>
              <w:t>二、賡續推動優質酒類認證，輔導酒品產業良性發展。</w:t>
            </w:r>
          </w:p>
          <w:p w:rsidR="00022418" w:rsidRDefault="00EC05BF">
            <w:pPr>
              <w:pStyle w:val="Web"/>
              <w:wordWrap w:val="0"/>
              <w:spacing w:before="0" w:beforeAutospacing="0" w:after="0" w:afterAutospacing="0" w:line="320" w:lineRule="exact"/>
              <w:ind w:left="480" w:hanging="480"/>
            </w:pPr>
            <w:r>
              <w:rPr>
                <w:rFonts w:hint="eastAsia"/>
              </w:rPr>
              <w:t>三、加強查緝私劣菸酒，維護消費者安全，保障合法業者權益。</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國庫集中支付作業主機汰換及異地備援中心建置計畫</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一、汰換國庫集中支付作業主機及建置異地備援中心，以降低支付業務中斷風險。</w:t>
            </w:r>
          </w:p>
          <w:p w:rsidR="00022418" w:rsidRDefault="00EC05BF">
            <w:pPr>
              <w:pStyle w:val="Web"/>
              <w:wordWrap w:val="0"/>
              <w:spacing w:before="0" w:beforeAutospacing="0" w:after="0" w:afterAutospacing="0" w:line="320" w:lineRule="exact"/>
              <w:ind w:left="480" w:hanging="480"/>
            </w:pPr>
            <w:r>
              <w:rPr>
                <w:rFonts w:hint="eastAsia"/>
              </w:rPr>
              <w:t>二、導入最新程式工具，重新開發國庫集中支付作業相關應用系統。</w:t>
            </w:r>
          </w:p>
          <w:p w:rsidR="00022418" w:rsidRDefault="00EC05BF">
            <w:pPr>
              <w:pStyle w:val="Web"/>
              <w:wordWrap w:val="0"/>
              <w:spacing w:before="0" w:beforeAutospacing="0" w:after="0" w:afterAutospacing="0" w:line="320" w:lineRule="exact"/>
              <w:ind w:left="480" w:hanging="480"/>
            </w:pPr>
            <w:r>
              <w:rPr>
                <w:rFonts w:hint="eastAsia"/>
              </w:rPr>
              <w:t>三、104年度辦理新舊系統平行作業、輔導上線、問題排除及推廣、歷史資料轉置與教育訓練等作業。</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提升集中支付財務效能</w:t>
            </w:r>
          </w:p>
        </w:tc>
      </w:tr>
      <w:tr w:rsidR="00022418" w:rsidTr="00AD0D7C">
        <w:trPr>
          <w:divId w:val="13210352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賦稅業務</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健全稅制落實租稅公平合理</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 xml:space="preserve">一、落實稅制改革，研擬修正（訂定）賦稅法規、行政規則、發布解釋函令。 </w:t>
            </w:r>
          </w:p>
          <w:p w:rsidR="00022418" w:rsidRDefault="00EC05BF">
            <w:pPr>
              <w:pStyle w:val="Web"/>
              <w:wordWrap w:val="0"/>
              <w:spacing w:before="0" w:beforeAutospacing="0" w:after="0" w:afterAutospacing="0" w:line="320" w:lineRule="exact"/>
              <w:ind w:left="480" w:hanging="480"/>
            </w:pPr>
            <w:r>
              <w:rPr>
                <w:rFonts w:hint="eastAsia"/>
              </w:rPr>
              <w:t>二、執行風紀考核及加強法令教育宣導。</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研擬修正（訂定）賦稅法規，落實稅制改革</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執行維護租稅公平重點工作計畫</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 xml:space="preserve">一、規劃年度「維護租稅公平重點工作」計畫，選定具有指標作用及逃漏情形較為嚴重之項目，集中人力及經費專案查核，並擬訂查核計畫，俾資遵循。 </w:t>
            </w:r>
          </w:p>
          <w:p w:rsidR="00022418" w:rsidRDefault="00EC05BF">
            <w:pPr>
              <w:pStyle w:val="Web"/>
              <w:wordWrap w:val="0"/>
              <w:spacing w:before="0" w:beforeAutospacing="0" w:after="0" w:afterAutospacing="0" w:line="320" w:lineRule="exact"/>
              <w:ind w:left="480" w:hanging="480"/>
            </w:pPr>
            <w:r>
              <w:rPr>
                <w:rFonts w:hint="eastAsia"/>
              </w:rPr>
              <w:t>二、督導各稽徵機關辦理各項查核作業，維護租稅公平與社會正義，促使納稅義務人自動補報繳稅，進而養成人人誠實納稅良好習慣，建立公平優質租稅環境。</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提升查核效率，有效防止逃漏</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執行稅捐稽徵作業</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 xml:space="preserve">一、規劃年度各稅加強稽徵作業計畫，加強稅款徵收，挹注國家建設財源。 </w:t>
            </w:r>
          </w:p>
          <w:p w:rsidR="00022418" w:rsidRDefault="00EC05BF">
            <w:pPr>
              <w:pStyle w:val="Web"/>
              <w:wordWrap w:val="0"/>
              <w:spacing w:before="0" w:beforeAutospacing="0" w:after="0" w:afterAutospacing="0" w:line="320" w:lineRule="exact"/>
              <w:ind w:left="480" w:hanging="480"/>
            </w:pPr>
            <w:r>
              <w:rPr>
                <w:rFonts w:hint="eastAsia"/>
              </w:rPr>
              <w:t>二、督導各稽徵機關落實稽徵，並兼顧為民服務工作，期能順利達成全年稅收預算目標，支應政府施政所需。</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推動綜合所得稅結算申報稅額試算服務</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0D1FA9">
            <w:pPr>
              <w:pStyle w:val="Web"/>
              <w:wordWrap w:val="0"/>
              <w:spacing w:before="0" w:beforeAutospacing="0" w:after="0" w:afterAutospacing="0" w:line="320" w:lineRule="exact"/>
            </w:pPr>
            <w:r>
              <w:rPr>
                <w:rFonts w:hint="eastAsia"/>
              </w:rPr>
              <w:t>針對申報內容單純案件，賡續提供綜合所得稅結算申報稅額試算服務，協助納稅義務人完成申報作業。</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推動便利繳稅機制</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0D1FA9">
            <w:pPr>
              <w:pStyle w:val="Web"/>
              <w:wordWrap w:val="0"/>
              <w:spacing w:before="0" w:beforeAutospacing="0" w:after="0" w:afterAutospacing="0" w:line="320" w:lineRule="exact"/>
            </w:pPr>
            <w:r>
              <w:rPr>
                <w:rFonts w:hint="eastAsia"/>
              </w:rPr>
              <w:t>賡續推廣便利商店、委託轉帳、信用卡、自動櫃員機、晶片金融卡、電話語音、活期（儲蓄）存款帳戶網路轉帳等便利性繳稅機制，落實便民服務及e</w:t>
            </w:r>
            <w:r>
              <w:rPr>
                <w:rFonts w:hint="eastAsia"/>
              </w:rPr>
              <w:lastRenderedPageBreak/>
              <w:t>化作業，提升稽徵機關行政效能，節省稽徵成本。</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推動疏減訟源方案</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0D1FA9">
            <w:pPr>
              <w:pStyle w:val="Web"/>
              <w:wordWrap w:val="0"/>
              <w:spacing w:before="0" w:beforeAutospacing="0" w:after="0" w:afterAutospacing="0" w:line="320" w:lineRule="exact"/>
            </w:pPr>
            <w:r>
              <w:rPr>
                <w:rFonts w:hint="eastAsia"/>
              </w:rPr>
              <w:t>暢通徵納雙方溝通管道、提升案件查核品質，營造租稅公平合理及徵納關係和諧之稽徵環境，以有效疏減訟源。</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統一發票給獎及宣導</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一、統一發票給獎、發售及消費稽查等相關經費預算編列、控管。</w:t>
            </w:r>
          </w:p>
          <w:p w:rsidR="00022418" w:rsidRDefault="00EC05BF">
            <w:pPr>
              <w:pStyle w:val="Web"/>
              <w:wordWrap w:val="0"/>
              <w:spacing w:before="0" w:beforeAutospacing="0" w:after="0" w:afterAutospacing="0" w:line="320" w:lineRule="exact"/>
              <w:ind w:left="480" w:hanging="480"/>
            </w:pPr>
            <w:r>
              <w:rPr>
                <w:rFonts w:hint="eastAsia"/>
              </w:rPr>
              <w:t xml:space="preserve">二、中獎組數之規劃及調整。 </w:t>
            </w:r>
          </w:p>
          <w:p w:rsidR="00022418" w:rsidRDefault="00EC05BF">
            <w:pPr>
              <w:pStyle w:val="Web"/>
              <w:wordWrap w:val="0"/>
              <w:spacing w:before="0" w:beforeAutospacing="0" w:after="0" w:afterAutospacing="0" w:line="320" w:lineRule="exact"/>
              <w:ind w:left="480" w:hanging="480"/>
            </w:pPr>
            <w:r>
              <w:rPr>
                <w:rFonts w:hint="eastAsia"/>
              </w:rPr>
              <w:t xml:space="preserve">三、統一發票推行及稅制稅政宣導。 </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財政部北區國稅局中和稽徵所辦公廳舍取得計畫</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0D1FA9">
            <w:pPr>
              <w:pStyle w:val="Web"/>
              <w:wordWrap w:val="0"/>
              <w:spacing w:before="0" w:beforeAutospacing="0" w:after="0" w:afterAutospacing="0" w:line="320" w:lineRule="exact"/>
            </w:pPr>
            <w:r>
              <w:rPr>
                <w:rFonts w:hint="eastAsia"/>
              </w:rPr>
              <w:t>計畫期程自103至105年度，經費合計255,112千元，該計畫104年預定辦理工作項目：分攤工程款（配合建築工程施工及監造進度辦理）。</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改善國稅局辦公環境，提升稅務服務品質</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財政部北區國稅局羅東稽徵所辦公廳舍取得計畫(審議中)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0D1FA9">
            <w:pPr>
              <w:pStyle w:val="Web"/>
              <w:wordWrap w:val="0"/>
              <w:spacing w:before="0" w:beforeAutospacing="0" w:after="0" w:afterAutospacing="0" w:line="320" w:lineRule="exact"/>
            </w:pPr>
            <w:r>
              <w:rPr>
                <w:rFonts w:hint="eastAsia"/>
              </w:rPr>
              <w:t>計畫期程自104至106年度，經費合計262,033千元，該計畫104年預定辦理工作項目：分攤工程款（配合建築工程施工及監造進度辦理）。</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改善國稅局辦公環境，提升稅務服務品質</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rsidP="00514137">
            <w:pPr>
              <w:wordWrap w:val="0"/>
              <w:spacing w:line="320" w:lineRule="exact"/>
              <w:jc w:val="both"/>
            </w:pPr>
            <w:r>
              <w:rPr>
                <w:rFonts w:hint="eastAsia"/>
              </w:rPr>
              <w:t>財政部中區國稅局南投分局興建辦公廳舍計畫</w:t>
            </w:r>
            <w:bookmarkStart w:id="0" w:name="_GoBack"/>
            <w:r>
              <w:rPr>
                <w:rFonts w:hint="eastAsia"/>
              </w:rPr>
              <w:t>(</w:t>
            </w:r>
            <w:r w:rsidR="00514137">
              <w:rPr>
                <w:rFonts w:hint="eastAsia"/>
              </w:rPr>
              <w:t>報核</w:t>
            </w:r>
            <w:r>
              <w:rPr>
                <w:rFonts w:hint="eastAsia"/>
              </w:rPr>
              <w:t>中)</w:t>
            </w:r>
            <w:bookmarkEnd w:id="0"/>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0D1FA9">
            <w:pPr>
              <w:pStyle w:val="Web"/>
              <w:wordWrap w:val="0"/>
              <w:spacing w:before="0" w:beforeAutospacing="0" w:after="0" w:afterAutospacing="0" w:line="320" w:lineRule="exact"/>
            </w:pPr>
            <w:r>
              <w:rPr>
                <w:rFonts w:hint="eastAsia"/>
              </w:rPr>
              <w:t>計畫期程自104至107年度，經費合計215,948千元，該計畫104年預定辦理工作項目：選定營建專案管理、徵選建築師規劃設計、圖說及建築執照審查。</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改善國稅局辦公環境，提升稅務服務品質</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財政部臺北國稅局辦公廳舍整修計畫</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0D1FA9">
            <w:pPr>
              <w:pStyle w:val="Web"/>
              <w:wordWrap w:val="0"/>
              <w:spacing w:before="0" w:beforeAutospacing="0" w:after="0" w:afterAutospacing="0" w:line="320" w:lineRule="exact"/>
            </w:pPr>
            <w:r>
              <w:rPr>
                <w:rFonts w:hint="eastAsia"/>
              </w:rPr>
              <w:t>計畫期程為104年度，經費合計43,846千元，預定辦理工作項目：配合文山區行政中心大樓耐震補強工程（整修文山稽徵所辦公廳舍）、大同區行政中心大樓中央空調系統汰換工程（整修大同稽徵所辦公廳舍）、原城中區行政中心大樓（華山市場大樓）結構補強暨屋頂防漏工程（整修臺北國稅局庫房）分攤工程經費、臺北國稅局總局辦公大樓外牆防水矽膠更新工程、北投稽徵所辦公廳舍內部裝修工程、總局辦公大樓小型送風機設備汰換工程。</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關務業務</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預報貨物資訊</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一、完成進口預報貨物資訊建置。</w:t>
            </w:r>
          </w:p>
          <w:p w:rsidR="00022418" w:rsidRDefault="00EC05BF">
            <w:pPr>
              <w:pStyle w:val="Web"/>
              <w:wordWrap w:val="0"/>
              <w:spacing w:before="0" w:beforeAutospacing="0" w:after="0" w:afterAutospacing="0" w:line="320" w:lineRule="exact"/>
              <w:ind w:left="480" w:hanging="480"/>
            </w:pPr>
            <w:r>
              <w:rPr>
                <w:rFonts w:hint="eastAsia"/>
              </w:rPr>
              <w:t>二、配合國際發展趨勢及業者需要，檢討相關關務法規。</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預報貨物資訊系統建置</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推動C2、C3無紙化通關</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一、推動報關檢附文件無紙化，透過通關網路傳輸資料，加速通關以提升便捷效能。</w:t>
            </w:r>
          </w:p>
          <w:p w:rsidR="00022418" w:rsidRDefault="00EC05BF">
            <w:pPr>
              <w:pStyle w:val="Web"/>
              <w:wordWrap w:val="0"/>
              <w:spacing w:before="0" w:beforeAutospacing="0" w:after="0" w:afterAutospacing="0" w:line="320" w:lineRule="exact"/>
              <w:ind w:left="480" w:hanging="480"/>
            </w:pPr>
            <w:r>
              <w:rPr>
                <w:rFonts w:hint="eastAsia"/>
              </w:rPr>
              <w:lastRenderedPageBreak/>
              <w:t>二、賡續推廣外銷品沖退原料稅電子化（退稅e化）作業。</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lastRenderedPageBreak/>
              <w:t>推動C2、C3</w:t>
            </w:r>
            <w:r>
              <w:rPr>
                <w:rFonts w:hint="eastAsia"/>
              </w:rPr>
              <w:lastRenderedPageBreak/>
              <w:t>無紙化通關</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精進關港貿單一窗口</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一、單一窗口上線運作。</w:t>
            </w:r>
          </w:p>
          <w:p w:rsidR="00022418" w:rsidRDefault="00EC05BF">
            <w:pPr>
              <w:pStyle w:val="Web"/>
              <w:wordWrap w:val="0"/>
              <w:spacing w:before="0" w:beforeAutospacing="0" w:after="0" w:afterAutospacing="0" w:line="320" w:lineRule="exact"/>
              <w:ind w:left="480" w:hanging="480"/>
            </w:pPr>
            <w:r>
              <w:rPr>
                <w:rFonts w:hint="eastAsia"/>
              </w:rPr>
              <w:t>二、單一窗口維運監控及客服服務。</w:t>
            </w:r>
          </w:p>
          <w:p w:rsidR="00022418" w:rsidRDefault="00EC05BF">
            <w:pPr>
              <w:pStyle w:val="Web"/>
              <w:wordWrap w:val="0"/>
              <w:spacing w:before="0" w:beforeAutospacing="0" w:after="0" w:afterAutospacing="0" w:line="320" w:lineRule="exact"/>
              <w:ind w:left="480" w:hanging="480"/>
            </w:pPr>
            <w:r>
              <w:rPr>
                <w:rFonts w:hint="eastAsia"/>
              </w:rPr>
              <w:t>三、配合業務需要，擴展及強化單一窗口資訊服務環境。</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關港貿單一窗口經貿資訊交換及分享</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推動「貨物唯一追蹤號碼(UCR)」</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一、配合世界關務組織（WCO）對運用UCR之建議，訂定我國UCR之編碼原則，供業者編製填報，俾利其有效全程追蹤貨況動態，並可強化海關對貨物相關資訊之掌握，以提升邊境管制安全及貨物通關效率。</w:t>
            </w:r>
          </w:p>
          <w:p w:rsidR="00022418" w:rsidRDefault="00EC05BF">
            <w:pPr>
              <w:pStyle w:val="Web"/>
              <w:wordWrap w:val="0"/>
              <w:spacing w:before="0" w:beforeAutospacing="0" w:after="0" w:afterAutospacing="0" w:line="320" w:lineRule="exact"/>
              <w:ind w:left="480" w:hanging="480"/>
            </w:pPr>
            <w:r>
              <w:rPr>
                <w:rFonts w:hint="eastAsia"/>
              </w:rPr>
              <w:t>二、為利業者查詢，於關港貿單一窗口系統新增出口UCR查詢功能，提高廠商參與UCR之誘因。</w:t>
            </w:r>
          </w:p>
          <w:p w:rsidR="00022418" w:rsidRDefault="00EC05BF">
            <w:pPr>
              <w:pStyle w:val="Web"/>
              <w:wordWrap w:val="0"/>
              <w:spacing w:before="0" w:beforeAutospacing="0" w:after="0" w:afterAutospacing="0" w:line="320" w:lineRule="exact"/>
              <w:ind w:left="480" w:hanging="480"/>
            </w:pPr>
            <w:r>
              <w:rPr>
                <w:rFonts w:hint="eastAsia"/>
              </w:rPr>
              <w:t>三、透過文宣方式，如發布新聞稿，及利用相關座談會、研討會向業者宣導參與UCR方案之效益，以提高UCR之能見度及業者參與度。</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查驗技術現代化</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0D1FA9">
            <w:pPr>
              <w:pStyle w:val="Web"/>
              <w:wordWrap w:val="0"/>
              <w:spacing w:before="0" w:beforeAutospacing="0" w:after="0" w:afterAutospacing="0" w:line="320" w:lineRule="exact"/>
            </w:pPr>
            <w:r>
              <w:rPr>
                <w:rFonts w:hint="eastAsia"/>
              </w:rPr>
              <w:t>運用X光檢查儀查驗貨櫃，可節省業者吊櫃、拆櫃費用，加速貨物通關時間，便利商民，並強化海關執行邊境管制之能力。</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高雄關大港倡議設備移轉賡續運作計畫</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0D1FA9">
            <w:pPr>
              <w:pStyle w:val="Web"/>
              <w:wordWrap w:val="0"/>
              <w:spacing w:before="0" w:beforeAutospacing="0" w:after="0" w:afterAutospacing="0" w:line="320" w:lineRule="exact"/>
            </w:pPr>
            <w:r>
              <w:rPr>
                <w:rFonts w:hint="eastAsia"/>
              </w:rPr>
              <w:t>賡續運用大港倡議輻射偵測設備，針對高雄港進出口之貨櫃進行核物質及其他放射性物質偵測，以達嚇阻、攔截特殊核物質及放射性物質之非法運送。</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強化國際關務合作，積極培育國際人才</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一、積極參與WTO、WCO及APEC等關務相關國際性會議，蒐集最新資訊與掌握全球趨勢，有助於我國關務制度與國際接軌。</w:t>
            </w:r>
          </w:p>
          <w:p w:rsidR="00022418" w:rsidRDefault="00EC05BF">
            <w:pPr>
              <w:pStyle w:val="Web"/>
              <w:wordWrap w:val="0"/>
              <w:spacing w:before="0" w:beforeAutospacing="0" w:after="0" w:afterAutospacing="0" w:line="320" w:lineRule="exact"/>
              <w:ind w:left="480" w:hanging="480"/>
            </w:pPr>
            <w:r>
              <w:rPr>
                <w:rFonts w:hint="eastAsia"/>
              </w:rPr>
              <w:t>二、配合兩岸經濟合作架構協議（ECFA）之推動，落實海峽兩岸海關合作協議之執行，就通關、查緝、統計及關稅等方面進行合作。</w:t>
            </w:r>
          </w:p>
          <w:p w:rsidR="00022418" w:rsidRDefault="00EC05BF">
            <w:pPr>
              <w:pStyle w:val="Web"/>
              <w:wordWrap w:val="0"/>
              <w:spacing w:before="0" w:beforeAutospacing="0" w:after="0" w:afterAutospacing="0" w:line="320" w:lineRule="exact"/>
              <w:ind w:left="480" w:hanging="480"/>
            </w:pPr>
            <w:r>
              <w:rPr>
                <w:rFonts w:hint="eastAsia"/>
              </w:rPr>
              <w:t>三、舉辦國際性及兩岸會議或活動，促進與各國海關良好互動，以強化關務合作；持續辦理國際關務人才之培訓，增進海關人員處理國際事務能力。</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發展海運快遞業務，提供零時差物流服務</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一、修訂相關法規、規劃通關流程及調派人力等，以協助業者設置海運快遞專區。</w:t>
            </w:r>
          </w:p>
          <w:p w:rsidR="00022418" w:rsidRDefault="00EC05BF">
            <w:pPr>
              <w:pStyle w:val="Web"/>
              <w:wordWrap w:val="0"/>
              <w:spacing w:before="0" w:beforeAutospacing="0" w:after="0" w:afterAutospacing="0" w:line="320" w:lineRule="exact"/>
              <w:ind w:left="480" w:hanging="480"/>
            </w:pPr>
            <w:r>
              <w:rPr>
                <w:rFonts w:hint="eastAsia"/>
              </w:rPr>
              <w:t>二、配合示範區推動智慧物流、農業加值、電子商務等相關業務，提供24小時便捷通關，營造便捷、安全之快遞貨物通關環境，達到貨暢其流、提升經濟發展之願景。</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建置海運快遞專區</w:t>
            </w:r>
          </w:p>
        </w:tc>
      </w:tr>
      <w:tr w:rsidR="00022418" w:rsidTr="00AD0D7C">
        <w:trPr>
          <w:divId w:val="13210352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國有財產業務</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接管不動產</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0D1FA9">
            <w:pPr>
              <w:pStyle w:val="Web"/>
              <w:wordWrap w:val="0"/>
              <w:spacing w:before="0" w:beforeAutospacing="0" w:after="0" w:afterAutospacing="0" w:line="320" w:lineRule="exact"/>
            </w:pPr>
            <w:r>
              <w:rPr>
                <w:rFonts w:hint="eastAsia"/>
              </w:rPr>
              <w:t>接管各機關移交或依法歸屬國有不動產，104年度預計辦理1萬6,140筆（棟）。</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勘（清）查土</w:t>
            </w:r>
            <w:r>
              <w:rPr>
                <w:rFonts w:hint="eastAsia"/>
              </w:rPr>
              <w:lastRenderedPageBreak/>
              <w:t>地</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lastRenderedPageBreak/>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0D1FA9">
            <w:pPr>
              <w:pStyle w:val="Web"/>
              <w:wordWrap w:val="0"/>
              <w:spacing w:before="0" w:beforeAutospacing="0" w:after="0" w:afterAutospacing="0" w:line="320" w:lineRule="exact"/>
            </w:pPr>
            <w:r>
              <w:rPr>
                <w:rFonts w:hint="eastAsia"/>
              </w:rPr>
              <w:t>辦理民眾申租、購、新接管及政府機關申請撥用土</w:t>
            </w:r>
            <w:r>
              <w:rPr>
                <w:rFonts w:hint="eastAsia"/>
              </w:rPr>
              <w:lastRenderedPageBreak/>
              <w:t>地等之實地調查，104年度預計辦理17萬8,100筆（錄）。</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推廣網路版國有公用財產管理系統及建置國家資產異動作業平台</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一、推廣營運網路版國有公用財產管理系統及國有公用及公司組織財產線上傳輸系統。</w:t>
            </w:r>
          </w:p>
          <w:p w:rsidR="00022418" w:rsidRDefault="00EC05BF">
            <w:pPr>
              <w:pStyle w:val="Web"/>
              <w:wordWrap w:val="0"/>
              <w:spacing w:before="0" w:beforeAutospacing="0" w:after="0" w:afterAutospacing="0" w:line="320" w:lineRule="exact"/>
              <w:ind w:left="480" w:hanging="480"/>
            </w:pPr>
            <w:r>
              <w:rPr>
                <w:rFonts w:hint="eastAsia"/>
              </w:rPr>
              <w:t>二、釐整異動國家資產資料庫之國家資產資料。</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落實國家資產經營管理一元化機制</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0D1FA9">
            <w:pPr>
              <w:pStyle w:val="Web"/>
              <w:wordWrap w:val="0"/>
              <w:spacing w:before="0" w:beforeAutospacing="0" w:after="0" w:afterAutospacing="0" w:line="320" w:lineRule="exact"/>
            </w:pPr>
            <w:r>
              <w:rPr>
                <w:rFonts w:hint="eastAsia"/>
              </w:rPr>
              <w:t>辦理國有不動產撥用予各級政府機關，有效開發利用或管理。</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提供公務或公共需用地</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輔導管理機關健全國有公用財產管理業務</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一、辦理國有公用財產管理情形實地訪查。</w:t>
            </w:r>
          </w:p>
          <w:p w:rsidR="00022418" w:rsidRDefault="00EC05BF">
            <w:pPr>
              <w:pStyle w:val="Web"/>
              <w:wordWrap w:val="0"/>
              <w:spacing w:before="0" w:beforeAutospacing="0" w:after="0" w:afterAutospacing="0" w:line="320" w:lineRule="exact"/>
              <w:ind w:left="480" w:hanging="480"/>
            </w:pPr>
            <w:r>
              <w:rPr>
                <w:rFonts w:hint="eastAsia"/>
              </w:rPr>
              <w:t>二、國有公用財產管理業務教育訓練。</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被占用國有非公用不動產加強清理計畫</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0D1FA9">
            <w:pPr>
              <w:pStyle w:val="Web"/>
              <w:wordWrap w:val="0"/>
              <w:spacing w:before="0" w:beforeAutospacing="0" w:after="0" w:afterAutospacing="0" w:line="320" w:lineRule="exact"/>
            </w:pPr>
            <w:r>
              <w:rPr>
                <w:rFonts w:hint="eastAsia"/>
              </w:rPr>
              <w:t>依行政院核定「被占用國有非公用不動產加強清理計畫」，辦理清查，確認現況，確屬占用者，以訴訟、結合公權力機關強制排除等方式，優先處理大面積、高價值及涉及國土保安之占用。以遏止占用歪風、實現公平正義，收回之土地可多元運用，提高效益。預計104年度辦理4萬1,823筆（錄）。</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積極處理被占用土地</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屏東縣高樹鄉遭盜採砂石國有土地坑洞回填及保全計畫</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0D1FA9">
            <w:pPr>
              <w:pStyle w:val="Web"/>
              <w:wordWrap w:val="0"/>
              <w:spacing w:before="0" w:beforeAutospacing="0" w:after="0" w:afterAutospacing="0" w:line="320" w:lineRule="exact"/>
            </w:pPr>
            <w:r>
              <w:rPr>
                <w:rFonts w:hint="eastAsia"/>
              </w:rPr>
              <w:t>就屏東縣高樹鄉遭盜採砂石國有土地坑洞辦理分期分區回填作業，並輔以保全事宜，避免已回填完畢及尚未回填之坑洞遭傾倒廢棄物、占用。預計104年度回填53萬立方公尺土石方。</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回填屏東縣高樹鄉遭盜採砂石國有土地坑洞</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以出租、招標設定地上權、改良利用等方式活化利用之租金收入金額</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0D1FA9">
            <w:pPr>
              <w:pStyle w:val="Web"/>
              <w:wordWrap w:val="0"/>
              <w:spacing w:before="0" w:beforeAutospacing="0" w:after="0" w:afterAutospacing="0" w:line="320" w:lineRule="exact"/>
            </w:pPr>
            <w:r>
              <w:rPr>
                <w:rFonts w:hint="eastAsia"/>
              </w:rPr>
              <w:t>國有土地除保留公用外，配合都市發展，靈活運用出租、招標設定地上權、改良利用等方式活化利用，藉以引進民間技術、資金、人力以及企業經營理念，參與國有土地經營，以加速國有土地之開發、減輕政府管理負擔，及增裕國庫收入，可創造23.02億元之租金收入。</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多元利用國有土地，提高效益</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國有土地參與都市更新</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一、依都市更新條例相關規定，積極參與民間申請實施之都市更新事業案。</w:t>
            </w:r>
          </w:p>
          <w:p w:rsidR="00022418" w:rsidRDefault="00EC05BF">
            <w:pPr>
              <w:pStyle w:val="Web"/>
              <w:wordWrap w:val="0"/>
              <w:spacing w:before="0" w:beforeAutospacing="0" w:after="0" w:afterAutospacing="0" w:line="320" w:lineRule="exact"/>
              <w:ind w:left="480" w:hanging="480"/>
            </w:pPr>
            <w:r>
              <w:rPr>
                <w:rFonts w:hint="eastAsia"/>
              </w:rPr>
              <w:t>二、配合「加速推動都市更新方案」勘選或「都市更新示範計畫」等內政部核定補助都市更新示範地區，規劃期間配合暫緩處分，規劃完成依整體開發策略及都市更新實施方式，參與都市更新。</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財政資訊業務</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推動電子發票，創造智慧好生活計畫</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一、擴建電子發票整合服務平台，建置資料倉儲將大量電子發票資料分類存放，提高後續查核便利性。</w:t>
            </w:r>
          </w:p>
          <w:p w:rsidR="00022418" w:rsidRDefault="00EC05BF">
            <w:pPr>
              <w:pStyle w:val="Web"/>
              <w:wordWrap w:val="0"/>
              <w:spacing w:before="0" w:beforeAutospacing="0" w:after="0" w:afterAutospacing="0" w:line="320" w:lineRule="exact"/>
              <w:ind w:left="480" w:hanging="480"/>
            </w:pPr>
            <w:r>
              <w:rPr>
                <w:rFonts w:hint="eastAsia"/>
              </w:rPr>
              <w:t>二、在資訊安全機制下進行資料挖掘及商業智慧與</w:t>
            </w:r>
            <w:r>
              <w:rPr>
                <w:rFonts w:hint="eastAsia"/>
              </w:rPr>
              <w:lastRenderedPageBreak/>
              <w:t>分析作業，協助相關決策形成，針對海量發票資料研發雲端架構之分散式儲存方式。</w:t>
            </w:r>
          </w:p>
          <w:p w:rsidR="00022418" w:rsidRDefault="00EC05BF">
            <w:pPr>
              <w:pStyle w:val="Web"/>
              <w:wordWrap w:val="0"/>
              <w:spacing w:before="0" w:beforeAutospacing="0" w:after="0" w:afterAutospacing="0" w:line="320" w:lineRule="exact"/>
              <w:ind w:left="480" w:hanging="480"/>
            </w:pPr>
            <w:r>
              <w:rPr>
                <w:rFonts w:hint="eastAsia"/>
              </w:rPr>
              <w:t>三、規劃及推動多元化電子發票載具使用，賡續結合三大公協會、及大專院校等辦理宣導活動。</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lastRenderedPageBreak/>
              <w:t>推動統一發票電子化</w:t>
            </w: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推動電子申報繳稅整體資訊作業</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rsidP="00D374BD">
            <w:pPr>
              <w:pStyle w:val="Web"/>
              <w:wordWrap w:val="0"/>
              <w:spacing w:before="0" w:beforeAutospacing="0" w:after="0" w:afterAutospacing="0" w:line="320" w:lineRule="exact"/>
            </w:pPr>
            <w:r>
              <w:rPr>
                <w:rFonts w:hint="eastAsia"/>
              </w:rPr>
              <w:t>辦理各項網路申報繳稅作業：</w:t>
            </w:r>
          </w:p>
          <w:p w:rsidR="00022418" w:rsidRDefault="00EC05BF">
            <w:pPr>
              <w:pStyle w:val="Web"/>
              <w:wordWrap w:val="0"/>
              <w:spacing w:before="0" w:beforeAutospacing="0" w:after="0" w:afterAutospacing="0" w:line="320" w:lineRule="exact"/>
              <w:ind w:left="480" w:hanging="480"/>
            </w:pPr>
            <w:r>
              <w:rPr>
                <w:rFonts w:hint="eastAsia"/>
              </w:rPr>
              <w:t>一、各類所得憑單資料電子申報、綜合所得稅電子（結算、外僑、試算申報線上登錄回復）申報繳稅、及執行業務暨其他所得者電子申報。</w:t>
            </w:r>
          </w:p>
          <w:p w:rsidR="00022418" w:rsidRDefault="00EC05BF">
            <w:pPr>
              <w:pStyle w:val="Web"/>
              <w:wordWrap w:val="0"/>
              <w:spacing w:before="0" w:beforeAutospacing="0" w:after="0" w:afterAutospacing="0" w:line="320" w:lineRule="exact"/>
              <w:ind w:left="480" w:hanging="480"/>
            </w:pPr>
            <w:r>
              <w:rPr>
                <w:rFonts w:hint="eastAsia"/>
              </w:rPr>
              <w:t>二、營利事業所得稅電子（結算、暫繳）申報繳稅及營業稅電子申報繳稅。</w:t>
            </w:r>
          </w:p>
          <w:p w:rsidR="00022418" w:rsidRDefault="00EC05BF">
            <w:pPr>
              <w:pStyle w:val="Web"/>
              <w:wordWrap w:val="0"/>
              <w:spacing w:before="0" w:beforeAutospacing="0" w:after="0" w:afterAutospacing="0" w:line="320" w:lineRule="exact"/>
              <w:ind w:left="480" w:hanging="480"/>
            </w:pPr>
            <w:r>
              <w:rPr>
                <w:rFonts w:hint="eastAsia"/>
              </w:rPr>
              <w:t>三、遺產稅、贈與稅、證券交易稅、期貨交易稅、貨物稅及菸酒稅電子申報繳稅。</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r w:rsidR="00022418" w:rsidTr="00AD0D7C">
        <w:trPr>
          <w:divId w:val="1321035223"/>
        </w:trPr>
        <w:tc>
          <w:tcPr>
            <w:tcW w:w="0" w:type="auto"/>
            <w:vMerge/>
            <w:tcBorders>
              <w:top w:val="outset" w:sz="6" w:space="0" w:color="000000"/>
              <w:left w:val="outset" w:sz="6" w:space="0" w:color="000000"/>
              <w:bottom w:val="outset" w:sz="6" w:space="0" w:color="000000"/>
              <w:right w:val="outset" w:sz="6" w:space="0" w:color="000000"/>
            </w:tcBorders>
            <w:hideMark/>
          </w:tcPr>
          <w:p w:rsidR="00022418" w:rsidRDefault="0002241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建構財政雲端服務網計畫</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一、推動本部機房雲端化，建構財政私有雲端機房，推動國庫、國產等之資訊新興業務往雲端機房集中。</w:t>
            </w:r>
          </w:p>
          <w:p w:rsidR="00022418" w:rsidRDefault="00EC05BF">
            <w:pPr>
              <w:pStyle w:val="Web"/>
              <w:wordWrap w:val="0"/>
              <w:spacing w:before="0" w:beforeAutospacing="0" w:after="0" w:afterAutospacing="0" w:line="320" w:lineRule="exact"/>
              <w:ind w:left="480" w:hanging="480"/>
            </w:pPr>
            <w:r>
              <w:rPr>
                <w:rFonts w:hint="eastAsia"/>
              </w:rPr>
              <w:t>二、促進本部資訊加值，加強財政資料共享與應用，發展跨機關資訊媒合，建立智慧預警機制，採用開放源碼建立本部資訊能量。</w:t>
            </w:r>
          </w:p>
          <w:p w:rsidR="00022418" w:rsidRDefault="00EC05BF">
            <w:pPr>
              <w:pStyle w:val="Web"/>
              <w:wordWrap w:val="0"/>
              <w:spacing w:before="0" w:beforeAutospacing="0" w:after="0" w:afterAutospacing="0" w:line="320" w:lineRule="exact"/>
              <w:ind w:left="480" w:hanging="480"/>
            </w:pPr>
            <w:r>
              <w:rPr>
                <w:rFonts w:hint="eastAsia"/>
              </w:rPr>
              <w:t>三、運用多媒體服務站及智慧行動工具，提供資訊宅配服務，及便利民眾臨櫃申辦業務。</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提供資料開放</w:t>
            </w:r>
          </w:p>
        </w:tc>
      </w:tr>
      <w:tr w:rsidR="00022418" w:rsidTr="00AD0D7C">
        <w:trPr>
          <w:divId w:val="1321035223"/>
        </w:trPr>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促參業務</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促進民間參與公共建設業務</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 xml:space="preserve">一、促參法令相關議題檢討及推動制度建置。 </w:t>
            </w:r>
          </w:p>
          <w:p w:rsidR="00022418" w:rsidRDefault="00EC05BF">
            <w:pPr>
              <w:pStyle w:val="Web"/>
              <w:wordWrap w:val="0"/>
              <w:spacing w:before="0" w:beforeAutospacing="0" w:after="0" w:afterAutospacing="0" w:line="320" w:lineRule="exact"/>
              <w:ind w:left="480" w:hanging="480"/>
            </w:pPr>
            <w:r>
              <w:rPr>
                <w:rFonts w:hint="eastAsia"/>
              </w:rPr>
              <w:t>二、辦理促參專業輔導與商機宣導事宜。</w:t>
            </w:r>
          </w:p>
          <w:p w:rsidR="00022418" w:rsidRDefault="00EC05BF">
            <w:pPr>
              <w:pStyle w:val="Web"/>
              <w:wordWrap w:val="0"/>
              <w:spacing w:before="0" w:beforeAutospacing="0" w:after="0" w:afterAutospacing="0" w:line="320" w:lineRule="exact"/>
              <w:ind w:left="480" w:hanging="480"/>
            </w:pPr>
            <w:r>
              <w:rPr>
                <w:rFonts w:hint="eastAsia"/>
              </w:rPr>
              <w:t>三、辦理民間參與公共建設金擘獎評選與頒獎。</w:t>
            </w:r>
          </w:p>
          <w:p w:rsidR="00022418" w:rsidRDefault="00EC05BF">
            <w:pPr>
              <w:pStyle w:val="Web"/>
              <w:wordWrap w:val="0"/>
              <w:spacing w:before="0" w:beforeAutospacing="0" w:after="0" w:afterAutospacing="0" w:line="320" w:lineRule="exact"/>
              <w:ind w:left="480" w:hanging="480"/>
            </w:pPr>
            <w:r>
              <w:rPr>
                <w:rFonts w:hint="eastAsia"/>
              </w:rPr>
              <w:t>四、補助主辦機關辦理促參前置作業。</w:t>
            </w:r>
          </w:p>
          <w:p w:rsidR="00022418" w:rsidRDefault="00EC05BF">
            <w:pPr>
              <w:pStyle w:val="Web"/>
              <w:wordWrap w:val="0"/>
              <w:spacing w:before="0" w:beforeAutospacing="0" w:after="0" w:afterAutospacing="0" w:line="320" w:lineRule="exact"/>
              <w:ind w:left="480" w:hanging="480"/>
            </w:pPr>
            <w:r>
              <w:rPr>
                <w:rFonts w:hint="eastAsia"/>
              </w:rPr>
              <w:t>五、強化促參資訊系統。</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EC05BF" w:rsidP="00AD0D7C">
            <w:pPr>
              <w:wordWrap w:val="0"/>
              <w:spacing w:line="320" w:lineRule="exact"/>
              <w:jc w:val="both"/>
            </w:pPr>
            <w:r>
              <w:rPr>
                <w:rFonts w:hint="eastAsia"/>
              </w:rPr>
              <w:t>推動促參啟案與諮詢輔導</w:t>
            </w:r>
          </w:p>
        </w:tc>
      </w:tr>
      <w:tr w:rsidR="00022418" w:rsidTr="00AD0D7C">
        <w:trPr>
          <w:divId w:val="1321035223"/>
        </w:trPr>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一般行政</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both"/>
            </w:pPr>
            <w:r>
              <w:rPr>
                <w:rFonts w:hint="eastAsia"/>
              </w:rPr>
              <w:t>簽署財稅關務協定促進國際財政合作</w:t>
            </w:r>
          </w:p>
        </w:tc>
        <w:tc>
          <w:tcPr>
            <w:tcW w:w="0" w:type="auto"/>
            <w:tcBorders>
              <w:top w:val="outset" w:sz="6" w:space="0" w:color="000000"/>
              <w:left w:val="outset" w:sz="6" w:space="0" w:color="000000"/>
              <w:bottom w:val="outset" w:sz="6" w:space="0" w:color="000000"/>
              <w:right w:val="outset" w:sz="6" w:space="0" w:color="000000"/>
            </w:tcBorders>
            <w:hideMark/>
          </w:tcPr>
          <w:p w:rsidR="00022418" w:rsidRDefault="00EC05BF">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022418" w:rsidRDefault="00EC05BF">
            <w:pPr>
              <w:pStyle w:val="Web"/>
              <w:wordWrap w:val="0"/>
              <w:spacing w:before="0" w:beforeAutospacing="0" w:after="0" w:afterAutospacing="0" w:line="320" w:lineRule="exact"/>
              <w:ind w:left="480" w:hanging="480"/>
            </w:pPr>
            <w:r>
              <w:rPr>
                <w:rFonts w:hint="eastAsia"/>
              </w:rPr>
              <w:t>一、積極推動與我國經貿關係密切國家簽訂租稅協定，以避免重複課稅及防杜逃稅，促進經貿、文化及科技交流，並保障國人在國外投資或經營事業獲得合理租稅待遇。</w:t>
            </w:r>
          </w:p>
          <w:p w:rsidR="00022418" w:rsidRDefault="00EC05BF">
            <w:pPr>
              <w:pStyle w:val="Web"/>
              <w:wordWrap w:val="0"/>
              <w:spacing w:before="0" w:beforeAutospacing="0" w:after="0" w:afterAutospacing="0" w:line="320" w:lineRule="exact"/>
              <w:ind w:left="480" w:hanging="480"/>
            </w:pPr>
            <w:r>
              <w:rPr>
                <w:rFonts w:hint="eastAsia"/>
              </w:rPr>
              <w:t>二、積極推動與各國洽簽關務互助協定、暫准通關證協定等相關協定，並賡續加強雙邊合作關係。</w:t>
            </w:r>
          </w:p>
          <w:p w:rsidR="00022418" w:rsidRDefault="00EC05BF">
            <w:pPr>
              <w:pStyle w:val="Web"/>
              <w:wordWrap w:val="0"/>
              <w:spacing w:before="0" w:beforeAutospacing="0" w:after="0" w:afterAutospacing="0" w:line="320" w:lineRule="exact"/>
              <w:ind w:left="480" w:hanging="480"/>
            </w:pPr>
            <w:r>
              <w:rPr>
                <w:rFonts w:hint="eastAsia"/>
              </w:rPr>
              <w:t>三、積極推動與各國人員互訪、洽簽及執行財政合作瞭解備忘錄或協定，並派員出席相關國際會議及活動，強化財政實質合作關係與交流。</w:t>
            </w:r>
          </w:p>
        </w:tc>
        <w:tc>
          <w:tcPr>
            <w:tcW w:w="413" w:type="pct"/>
            <w:tcBorders>
              <w:top w:val="outset" w:sz="6" w:space="0" w:color="000000"/>
              <w:left w:val="outset" w:sz="6" w:space="0" w:color="000000"/>
              <w:bottom w:val="outset" w:sz="6" w:space="0" w:color="000000"/>
              <w:right w:val="outset" w:sz="6" w:space="0" w:color="000000"/>
            </w:tcBorders>
            <w:hideMark/>
          </w:tcPr>
          <w:p w:rsidR="00022418" w:rsidRDefault="00022418" w:rsidP="00AD0D7C">
            <w:pPr>
              <w:jc w:val="both"/>
            </w:pPr>
          </w:p>
        </w:tc>
      </w:tr>
    </w:tbl>
    <w:p w:rsidR="00EC05BF" w:rsidRDefault="00EC05BF">
      <w:pPr>
        <w:divId w:val="1321035223"/>
      </w:pPr>
    </w:p>
    <w:sectPr w:rsidR="00EC05BF" w:rsidSect="00567C7B">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C8A" w:rsidRDefault="00476C8A">
      <w:r>
        <w:separator/>
      </w:r>
    </w:p>
  </w:endnote>
  <w:endnote w:type="continuationSeparator" w:id="1">
    <w:p w:rsidR="00476C8A" w:rsidRDefault="00476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418" w:rsidRDefault="004C4201">
    <w:pPr>
      <w:pStyle w:val="a3"/>
      <w:framePr w:wrap="around" w:vAnchor="text" w:hAnchor="margin" w:xAlign="center" w:y="1"/>
      <w:rPr>
        <w:rStyle w:val="a5"/>
        <w:sz w:val="20"/>
        <w:szCs w:val="20"/>
      </w:rPr>
    </w:pPr>
    <w:r>
      <w:rPr>
        <w:rStyle w:val="a5"/>
        <w:rFonts w:hint="eastAsia"/>
        <w:sz w:val="20"/>
        <w:szCs w:val="20"/>
      </w:rPr>
      <w:t>5-</w:t>
    </w:r>
    <w:r w:rsidR="00567C7B">
      <w:rPr>
        <w:rStyle w:val="a5"/>
        <w:rFonts w:hint="eastAsia"/>
        <w:sz w:val="20"/>
        <w:szCs w:val="20"/>
      </w:rPr>
      <w:fldChar w:fldCharType="begin"/>
    </w:r>
    <w:r w:rsidR="00EC05BF">
      <w:rPr>
        <w:rStyle w:val="a5"/>
        <w:rFonts w:hint="eastAsia"/>
        <w:sz w:val="20"/>
        <w:szCs w:val="20"/>
      </w:rPr>
      <w:instrText xml:space="preserve">PAGE  </w:instrText>
    </w:r>
    <w:r w:rsidR="00567C7B">
      <w:rPr>
        <w:rStyle w:val="a5"/>
        <w:rFonts w:hint="eastAsia"/>
        <w:sz w:val="20"/>
        <w:szCs w:val="20"/>
      </w:rPr>
      <w:fldChar w:fldCharType="separate"/>
    </w:r>
    <w:r w:rsidR="002B0A55">
      <w:rPr>
        <w:rStyle w:val="a5"/>
        <w:noProof/>
        <w:sz w:val="20"/>
        <w:szCs w:val="20"/>
      </w:rPr>
      <w:t>2</w:t>
    </w:r>
    <w:r w:rsidR="00567C7B">
      <w:rPr>
        <w:rStyle w:val="a5"/>
        <w:rFonts w:hint="eastAsia"/>
        <w:sz w:val="20"/>
        <w:szCs w:val="20"/>
      </w:rPr>
      <w:fldChar w:fldCharType="end"/>
    </w:r>
  </w:p>
  <w:p w:rsidR="00022418" w:rsidRDefault="0002241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C8A" w:rsidRDefault="00476C8A">
      <w:r>
        <w:separator/>
      </w:r>
    </w:p>
  </w:footnote>
  <w:footnote w:type="continuationSeparator" w:id="1">
    <w:p w:rsidR="00476C8A" w:rsidRDefault="00476C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564CCD"/>
    <w:rsid w:val="00022418"/>
    <w:rsid w:val="000D1FA9"/>
    <w:rsid w:val="000F487C"/>
    <w:rsid w:val="002B0A55"/>
    <w:rsid w:val="00476C8A"/>
    <w:rsid w:val="004C4201"/>
    <w:rsid w:val="00514137"/>
    <w:rsid w:val="0053512A"/>
    <w:rsid w:val="00564CCD"/>
    <w:rsid w:val="00567C7B"/>
    <w:rsid w:val="00AD0D7C"/>
    <w:rsid w:val="00BA7608"/>
    <w:rsid w:val="00D374BD"/>
    <w:rsid w:val="00EC05BF"/>
    <w:rsid w:val="00FF567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C7B"/>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67C7B"/>
    <w:pPr>
      <w:spacing w:before="100" w:beforeAutospacing="1" w:after="100" w:afterAutospacing="1"/>
      <w:jc w:val="both"/>
    </w:pPr>
  </w:style>
  <w:style w:type="paragraph" w:styleId="a3">
    <w:name w:val="footer"/>
    <w:basedOn w:val="a"/>
    <w:link w:val="a4"/>
    <w:uiPriority w:val="99"/>
    <w:unhideWhenUsed/>
    <w:rsid w:val="00567C7B"/>
    <w:pPr>
      <w:tabs>
        <w:tab w:val="center" w:pos="0"/>
        <w:tab w:val="right" w:pos="140"/>
      </w:tabs>
      <w:jc w:val="center"/>
    </w:pPr>
  </w:style>
  <w:style w:type="character" w:customStyle="1" w:styleId="a4">
    <w:name w:val="頁尾 字元"/>
    <w:basedOn w:val="a0"/>
    <w:link w:val="a3"/>
    <w:uiPriority w:val="99"/>
    <w:rsid w:val="00567C7B"/>
    <w:rPr>
      <w:rFonts w:ascii="新細明體" w:eastAsia="新細明體" w:hAnsi="新細明體" w:cs="新細明體"/>
    </w:rPr>
  </w:style>
  <w:style w:type="paragraph" w:customStyle="1" w:styleId="tablev2">
    <w:name w:val="tablev2"/>
    <w:basedOn w:val="a"/>
    <w:rsid w:val="00567C7B"/>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567C7B"/>
    <w:pPr>
      <w:pBdr>
        <w:bottom w:val="single" w:sz="36" w:space="4" w:color="5AA7DB"/>
      </w:pBdr>
      <w:spacing w:before="100" w:beforeAutospacing="1" w:after="100" w:afterAutospacing="1"/>
      <w:jc w:val="center"/>
    </w:pPr>
    <w:rPr>
      <w:color w:val="006699"/>
    </w:rPr>
  </w:style>
  <w:style w:type="paragraph" w:customStyle="1" w:styleId="left">
    <w:name w:val="left"/>
    <w:basedOn w:val="a"/>
    <w:rsid w:val="00567C7B"/>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567C7B"/>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567C7B"/>
  </w:style>
  <w:style w:type="paragraph" w:styleId="a6">
    <w:name w:val="header"/>
    <w:basedOn w:val="a"/>
    <w:link w:val="a7"/>
    <w:uiPriority w:val="99"/>
    <w:unhideWhenUsed/>
    <w:rsid w:val="00564CCD"/>
    <w:pPr>
      <w:tabs>
        <w:tab w:val="center" w:pos="4153"/>
        <w:tab w:val="right" w:pos="8306"/>
      </w:tabs>
      <w:snapToGrid w:val="0"/>
    </w:pPr>
    <w:rPr>
      <w:sz w:val="20"/>
      <w:szCs w:val="20"/>
    </w:rPr>
  </w:style>
  <w:style w:type="character" w:customStyle="1" w:styleId="a7">
    <w:name w:val="頁首 字元"/>
    <w:basedOn w:val="a0"/>
    <w:link w:val="a6"/>
    <w:uiPriority w:val="99"/>
    <w:rsid w:val="00564CC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132103522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1455</Words>
  <Characters>8296</Characters>
  <Application>Microsoft Office Word</Application>
  <DocSecurity>0</DocSecurity>
  <Lines>69</Lines>
  <Paragraphs>19</Paragraphs>
  <ScaleCrop>false</ScaleCrop>
  <Company>RDEC</Company>
  <LinksUpToDate>false</LinksUpToDate>
  <CharactersWithSpaces>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胡雅芳</dc:creator>
  <cp:lastModifiedBy>CWC</cp:lastModifiedBy>
  <cp:revision>2</cp:revision>
  <dcterms:created xsi:type="dcterms:W3CDTF">2015-03-09T01:25:00Z</dcterms:created>
  <dcterms:modified xsi:type="dcterms:W3CDTF">2015-03-09T01:25:00Z</dcterms:modified>
</cp:coreProperties>
</file>