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13" w:rsidRPr="00BD3213" w:rsidRDefault="00BD3213" w:rsidP="00BD3213">
      <w:pPr>
        <w:rPr>
          <w:rFonts w:hint="eastAsia"/>
        </w:rPr>
      </w:pPr>
      <w:bookmarkStart w:id="0" w:name="_GoBack"/>
      <w:r w:rsidRPr="00BD3213">
        <w:rPr>
          <w:rFonts w:hint="eastAsia"/>
        </w:rPr>
        <w:t>商品出口轉型行動方案</w:t>
      </w:r>
      <w:bookmarkEnd w:id="0"/>
      <w:r w:rsidRPr="00BD3213">
        <w:rPr>
          <w:rFonts w:hint="eastAsia"/>
        </w:rPr>
        <w:t xml:space="preserve"> </w:t>
      </w:r>
    </w:p>
    <w:p w:rsidR="00BD3213" w:rsidRPr="00BD3213" w:rsidRDefault="00BD3213" w:rsidP="00BD3213">
      <w:pPr>
        <w:rPr>
          <w:rFonts w:hint="eastAsia"/>
        </w:rPr>
      </w:pPr>
      <w:r w:rsidRPr="00BD3213">
        <w:rPr>
          <w:rFonts w:hint="eastAsia"/>
        </w:rPr>
        <w:t>核定日期：</w:t>
      </w:r>
      <w:r w:rsidRPr="00BD3213">
        <w:rPr>
          <w:rFonts w:hint="eastAsia"/>
        </w:rPr>
        <w:t>103</w:t>
      </w:r>
      <w:r w:rsidRPr="00BD3213">
        <w:rPr>
          <w:rFonts w:hint="eastAsia"/>
        </w:rPr>
        <w:t>年</w:t>
      </w:r>
      <w:r w:rsidRPr="00BD3213">
        <w:rPr>
          <w:rFonts w:hint="eastAsia"/>
        </w:rPr>
        <w:t>7</w:t>
      </w:r>
      <w:r w:rsidRPr="00BD3213">
        <w:rPr>
          <w:rFonts w:hint="eastAsia"/>
        </w:rPr>
        <w:t>月</w:t>
      </w:r>
      <w:r w:rsidRPr="00BD3213">
        <w:rPr>
          <w:rFonts w:hint="eastAsia"/>
        </w:rPr>
        <w:t>21</w:t>
      </w:r>
      <w:r w:rsidRPr="00BD3213">
        <w:rPr>
          <w:rFonts w:hint="eastAsia"/>
        </w:rPr>
        <w:t>日</w:t>
      </w:r>
      <w:r w:rsidRPr="00BD3213">
        <w:rPr>
          <w:rFonts w:hint="eastAsia"/>
        </w:rPr>
        <w:t xml:space="preserve"> </w:t>
      </w:r>
    </w:p>
    <w:p w:rsidR="00BD3213" w:rsidRPr="00BD3213" w:rsidRDefault="00BD3213" w:rsidP="00BD3213">
      <w:pPr>
        <w:rPr>
          <w:rFonts w:hint="eastAsia"/>
        </w:rPr>
      </w:pPr>
      <w:r w:rsidRPr="00BD3213">
        <w:rPr>
          <w:rFonts w:hint="eastAsia"/>
        </w:rPr>
        <w:t>核定字號：院</w:t>
      </w:r>
      <w:proofErr w:type="gramStart"/>
      <w:r w:rsidRPr="00BD3213">
        <w:rPr>
          <w:rFonts w:hint="eastAsia"/>
        </w:rPr>
        <w:t>臺經字</w:t>
      </w:r>
      <w:proofErr w:type="gramEnd"/>
      <w:r w:rsidRPr="00BD3213">
        <w:rPr>
          <w:rFonts w:hint="eastAsia"/>
        </w:rPr>
        <w:t>第</w:t>
      </w:r>
      <w:r w:rsidRPr="00BD3213">
        <w:rPr>
          <w:rFonts w:hint="eastAsia"/>
        </w:rPr>
        <w:t>1030039279</w:t>
      </w:r>
      <w:r w:rsidRPr="00BD3213">
        <w:rPr>
          <w:rFonts w:hint="eastAsia"/>
        </w:rPr>
        <w:t>號</w:t>
      </w:r>
      <w:r w:rsidRPr="00BD3213">
        <w:rPr>
          <w:rFonts w:hint="eastAsia"/>
        </w:rPr>
        <w:t xml:space="preserve"> </w:t>
      </w:r>
    </w:p>
    <w:p w:rsidR="00BD3213" w:rsidRDefault="00BD3213" w:rsidP="00BD3213">
      <w:pPr>
        <w:rPr>
          <w:rFonts w:hint="eastAsia"/>
        </w:rPr>
      </w:pPr>
    </w:p>
    <w:p w:rsidR="00BD3213" w:rsidRPr="00BD3213" w:rsidRDefault="00BD3213" w:rsidP="00BD3213">
      <w:pPr>
        <w:spacing w:beforeLines="50" w:before="180"/>
        <w:rPr>
          <w:rFonts w:hint="eastAsia"/>
        </w:rPr>
      </w:pPr>
      <w:r w:rsidRPr="00BD3213">
        <w:rPr>
          <w:rFonts w:hint="eastAsia"/>
        </w:rPr>
        <w:t>計畫摘要：</w:t>
      </w:r>
      <w:r w:rsidRPr="00BD3213">
        <w:rPr>
          <w:rFonts w:hint="eastAsia"/>
        </w:rPr>
        <w:t xml:space="preserve"> </w:t>
      </w:r>
    </w:p>
    <w:p w:rsidR="00BD3213" w:rsidRDefault="00BD3213" w:rsidP="00BD3213">
      <w:pPr>
        <w:spacing w:beforeLines="50" w:before="180"/>
        <w:ind w:leftChars="-5" w:left="504" w:hangingChars="215" w:hanging="516"/>
        <w:rPr>
          <w:rFonts w:hint="eastAsia"/>
        </w:rPr>
      </w:pPr>
      <w:r w:rsidRPr="00BD3213">
        <w:rPr>
          <w:rFonts w:hint="eastAsia"/>
        </w:rPr>
        <w:t>一、規劃緣起：</w:t>
      </w:r>
    </w:p>
    <w:p w:rsidR="00BD3213" w:rsidRPr="00BD3213" w:rsidRDefault="00BD3213" w:rsidP="00BD3213">
      <w:pPr>
        <w:spacing w:beforeLines="50" w:before="180"/>
        <w:ind w:leftChars="177" w:left="425" w:firstLineChars="201" w:firstLine="482"/>
        <w:rPr>
          <w:rFonts w:hint="eastAsia"/>
        </w:rPr>
      </w:pPr>
      <w:r w:rsidRPr="00BD3213">
        <w:rPr>
          <w:rFonts w:hint="eastAsia"/>
        </w:rPr>
        <w:t>為打造出口新模式，我國出口拓展</w:t>
      </w:r>
      <w:proofErr w:type="gramStart"/>
      <w:r w:rsidRPr="00BD3213">
        <w:rPr>
          <w:rFonts w:hint="eastAsia"/>
        </w:rPr>
        <w:t>的策絡思維</w:t>
      </w:r>
      <w:proofErr w:type="gramEnd"/>
      <w:r w:rsidRPr="00BD3213">
        <w:rPr>
          <w:rFonts w:hint="eastAsia"/>
        </w:rPr>
        <w:t>及作法均必須有所轉變。必須由以往的價格競爭，轉為價值創造，由行銷產品轉為行銷價值。此種新出口模式的打造，需要跨部會資源的整合與努力。</w:t>
      </w:r>
      <w:proofErr w:type="gramStart"/>
      <w:r w:rsidRPr="00BD3213">
        <w:rPr>
          <w:rFonts w:hint="eastAsia"/>
        </w:rPr>
        <w:t>爰</w:t>
      </w:r>
      <w:proofErr w:type="gramEnd"/>
      <w:r w:rsidRPr="00BD3213">
        <w:rPr>
          <w:rFonts w:hint="eastAsia"/>
        </w:rPr>
        <w:t>本行動方案係整合各部會力量，因應當前商品出口情勢及面臨課題，期帶動出口結構與模式轉型，開創新的出口成長動能。</w:t>
      </w:r>
      <w:r w:rsidRPr="00BD3213">
        <w:rPr>
          <w:rFonts w:hint="eastAsia"/>
        </w:rPr>
        <w:t xml:space="preserve"> </w:t>
      </w:r>
    </w:p>
    <w:p w:rsidR="00BD3213" w:rsidRDefault="00BD3213" w:rsidP="00BD3213">
      <w:pPr>
        <w:spacing w:beforeLines="50" w:before="180"/>
        <w:ind w:leftChars="-5" w:left="504" w:hangingChars="215" w:hanging="516"/>
        <w:rPr>
          <w:rFonts w:hint="eastAsia"/>
        </w:rPr>
      </w:pPr>
      <w:r w:rsidRPr="00BD3213">
        <w:rPr>
          <w:rFonts w:hint="eastAsia"/>
        </w:rPr>
        <w:t>二、策略規劃與具體作法：</w:t>
      </w:r>
    </w:p>
    <w:p w:rsidR="00BD3213" w:rsidRPr="00BD3213" w:rsidRDefault="00BD3213" w:rsidP="00BD3213">
      <w:pPr>
        <w:spacing w:beforeLines="50" w:before="180"/>
        <w:ind w:leftChars="177" w:left="425" w:firstLineChars="201" w:firstLine="482"/>
        <w:rPr>
          <w:rFonts w:hint="eastAsia"/>
        </w:rPr>
      </w:pPr>
      <w:r w:rsidRPr="00BD3213">
        <w:rPr>
          <w:rFonts w:hint="eastAsia"/>
        </w:rPr>
        <w:t>由產品轉型、市場拓展與行銷通路三大構面，推動七大策略，促進出口商品、市場與拓銷策略的多元化，打造臺灣出口新模式。重點如次：</w:t>
      </w:r>
      <w:r w:rsidRPr="00BD3213">
        <w:rPr>
          <w:rFonts w:hint="eastAsia"/>
        </w:rPr>
        <w:t xml:space="preserve"> </w:t>
      </w:r>
    </w:p>
    <w:p w:rsidR="00BD3213" w:rsidRDefault="00BD3213" w:rsidP="00BD3213">
      <w:pPr>
        <w:spacing w:beforeLines="50" w:before="180"/>
        <w:ind w:leftChars="140" w:left="336"/>
        <w:rPr>
          <w:rFonts w:hint="eastAsia"/>
        </w:rPr>
      </w:pPr>
      <w:r w:rsidRPr="00BD3213">
        <w:rPr>
          <w:rFonts w:hint="eastAsia"/>
        </w:rPr>
        <w:t>(</w:t>
      </w:r>
      <w:proofErr w:type="gramStart"/>
      <w:r w:rsidRPr="00BD3213">
        <w:rPr>
          <w:rFonts w:hint="eastAsia"/>
        </w:rPr>
        <w:t>一</w:t>
      </w:r>
      <w:proofErr w:type="gramEnd"/>
      <w:r w:rsidRPr="00BD3213">
        <w:rPr>
          <w:rFonts w:hint="eastAsia"/>
        </w:rPr>
        <w:t>)</w:t>
      </w:r>
      <w:r w:rsidRPr="00BD3213">
        <w:rPr>
          <w:rFonts w:hint="eastAsia"/>
        </w:rPr>
        <w:t>出口商品多元化：</w:t>
      </w:r>
    </w:p>
    <w:p w:rsidR="00BD3213" w:rsidRDefault="00BD3213" w:rsidP="00BD3213">
      <w:pPr>
        <w:spacing w:beforeLines="50" w:before="180"/>
        <w:ind w:leftChars="140" w:left="336" w:firstLineChars="200" w:firstLine="480"/>
        <w:rPr>
          <w:rFonts w:hint="eastAsia"/>
        </w:rPr>
      </w:pPr>
      <w:r w:rsidRPr="00BD3213">
        <w:rPr>
          <w:rFonts w:hint="eastAsia"/>
        </w:rPr>
        <w:t>主動發掘並重點輔導具潛力中小企業；整合國發基金辦理之投融資與信用保證，擴大金融支援，並建置產業檢測驗證基礎設施，以全面引發中小</w:t>
      </w:r>
      <w:r w:rsidRPr="00BD3213">
        <w:rPr>
          <w:rFonts w:hint="eastAsia"/>
        </w:rPr>
        <w:t>(</w:t>
      </w:r>
      <w:proofErr w:type="gramStart"/>
      <w:r w:rsidRPr="00BD3213">
        <w:rPr>
          <w:rFonts w:hint="eastAsia"/>
        </w:rPr>
        <w:t>堅</w:t>
      </w:r>
      <w:proofErr w:type="gramEnd"/>
      <w:r w:rsidRPr="00BD3213">
        <w:rPr>
          <w:rFonts w:hint="eastAsia"/>
        </w:rPr>
        <w:t>)</w:t>
      </w:r>
      <w:r w:rsidRPr="00BD3213">
        <w:rPr>
          <w:rFonts w:hint="eastAsia"/>
        </w:rPr>
        <w:t>企業出口潛能，營造千軍萬馬氣勢，促進多樣優質特色化商品的出口。</w:t>
      </w:r>
      <w:r w:rsidRPr="00BD3213">
        <w:rPr>
          <w:rFonts w:hint="eastAsia"/>
        </w:rPr>
        <w:t xml:space="preserve"> </w:t>
      </w:r>
    </w:p>
    <w:p w:rsidR="00BD3213" w:rsidRDefault="00BD3213" w:rsidP="00BD3213">
      <w:pPr>
        <w:spacing w:beforeLines="50" w:before="180"/>
        <w:ind w:leftChars="140" w:left="336"/>
        <w:rPr>
          <w:rFonts w:hint="eastAsia"/>
        </w:rPr>
      </w:pPr>
      <w:r w:rsidRPr="00BD3213">
        <w:rPr>
          <w:rFonts w:hint="eastAsia"/>
        </w:rPr>
        <w:t>(</w:t>
      </w:r>
      <w:r w:rsidRPr="00BD3213">
        <w:rPr>
          <w:rFonts w:hint="eastAsia"/>
        </w:rPr>
        <w:t>二</w:t>
      </w:r>
      <w:r w:rsidRPr="00BD3213">
        <w:rPr>
          <w:rFonts w:hint="eastAsia"/>
        </w:rPr>
        <w:t>)</w:t>
      </w:r>
      <w:r w:rsidRPr="00BD3213">
        <w:rPr>
          <w:rFonts w:hint="eastAsia"/>
        </w:rPr>
        <w:t>出口市場多元化：</w:t>
      </w:r>
    </w:p>
    <w:p w:rsidR="00BD3213" w:rsidRPr="00BD3213" w:rsidRDefault="00BD3213" w:rsidP="00BD3213">
      <w:pPr>
        <w:spacing w:beforeLines="50" w:before="180"/>
        <w:ind w:leftChars="140" w:left="336" w:firstLineChars="200" w:firstLine="480"/>
        <w:rPr>
          <w:rFonts w:hint="eastAsia"/>
        </w:rPr>
      </w:pPr>
      <w:r w:rsidRPr="00BD3213">
        <w:rPr>
          <w:rFonts w:hint="eastAsia"/>
        </w:rPr>
        <w:t>因應世界成長格局轉變，重點拓銷市場增列工業國家，並擴大區域軸心據點之規模，以集中資源，強化軸心輻射功能；結合貿易夥伴力量，拓展當地及第三地市場；強化輸銀功能，增資</w:t>
      </w:r>
      <w:r w:rsidRPr="00BD3213">
        <w:rPr>
          <w:rFonts w:hint="eastAsia"/>
        </w:rPr>
        <w:t>200</w:t>
      </w:r>
      <w:r w:rsidRPr="00BD3213">
        <w:rPr>
          <w:rFonts w:hint="eastAsia"/>
        </w:rPr>
        <w:t>億元，並調整</w:t>
      </w:r>
      <w:proofErr w:type="gramStart"/>
      <w:r w:rsidRPr="00BD3213">
        <w:rPr>
          <w:rFonts w:hint="eastAsia"/>
        </w:rPr>
        <w:t>輸銀考成</w:t>
      </w:r>
      <w:proofErr w:type="gramEnd"/>
      <w:r w:rsidRPr="00BD3213">
        <w:rPr>
          <w:rFonts w:hint="eastAsia"/>
        </w:rPr>
        <w:t>指標，及推動銀行海外布局，加強對出口廠商的金融支援。</w:t>
      </w:r>
      <w:r w:rsidRPr="00BD3213">
        <w:rPr>
          <w:rFonts w:hint="eastAsia"/>
        </w:rPr>
        <w:t xml:space="preserve"> </w:t>
      </w:r>
    </w:p>
    <w:p w:rsidR="00BD3213" w:rsidRDefault="00BD3213" w:rsidP="00BD3213">
      <w:pPr>
        <w:spacing w:beforeLines="50" w:before="180"/>
        <w:ind w:leftChars="140" w:left="336"/>
        <w:rPr>
          <w:rFonts w:hint="eastAsia"/>
        </w:rPr>
      </w:pPr>
      <w:r w:rsidRPr="00BD3213">
        <w:rPr>
          <w:rFonts w:hint="eastAsia"/>
        </w:rPr>
        <w:t>(</w:t>
      </w:r>
      <w:r w:rsidRPr="00BD3213">
        <w:rPr>
          <w:rFonts w:hint="eastAsia"/>
        </w:rPr>
        <w:t>三</w:t>
      </w:r>
      <w:r w:rsidRPr="00BD3213">
        <w:rPr>
          <w:rFonts w:hint="eastAsia"/>
        </w:rPr>
        <w:t>)</w:t>
      </w:r>
      <w:r w:rsidRPr="00BD3213">
        <w:rPr>
          <w:rFonts w:hint="eastAsia"/>
        </w:rPr>
        <w:t>行銷策略多元化：</w:t>
      </w:r>
    </w:p>
    <w:p w:rsidR="00BD3213" w:rsidRPr="00BD3213" w:rsidRDefault="00BD3213" w:rsidP="00BD3213">
      <w:pPr>
        <w:spacing w:beforeLines="50" w:before="180"/>
        <w:ind w:leftChars="140" w:left="336" w:firstLineChars="200" w:firstLine="480"/>
        <w:rPr>
          <w:rFonts w:hint="eastAsia"/>
        </w:rPr>
      </w:pPr>
      <w:proofErr w:type="gramStart"/>
      <w:r w:rsidRPr="00BD3213">
        <w:rPr>
          <w:rFonts w:hint="eastAsia"/>
        </w:rPr>
        <w:t>完備線上輸出</w:t>
      </w:r>
      <w:proofErr w:type="gramEnd"/>
      <w:r w:rsidRPr="00BD3213">
        <w:rPr>
          <w:rFonts w:hint="eastAsia"/>
        </w:rPr>
        <w:t>營運環境，掌握新世代消費商機；形塑臺灣對外一致鮮明的國家品牌形象，全面提升臺灣國際形象；扶植整合型專業貿易商，協助中小企業融入國際採購鏈。</w:t>
      </w:r>
      <w:r w:rsidRPr="00BD3213">
        <w:rPr>
          <w:rFonts w:hint="eastAsia"/>
        </w:rPr>
        <w:t xml:space="preserve"> </w:t>
      </w:r>
    </w:p>
    <w:p w:rsidR="00BD3213" w:rsidRPr="00BD3213" w:rsidRDefault="00BD3213">
      <w:pPr>
        <w:rPr>
          <w:b/>
        </w:rPr>
      </w:pPr>
    </w:p>
    <w:sectPr w:rsidR="00BD3213" w:rsidRPr="00BD32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13"/>
    <w:rsid w:val="00BD3213"/>
    <w:rsid w:val="00F7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054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2582">
                  <w:marLeft w:val="300"/>
                  <w:marRight w:val="30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141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</dc:creator>
  <cp:lastModifiedBy>cyc</cp:lastModifiedBy>
  <cp:revision>1</cp:revision>
  <dcterms:created xsi:type="dcterms:W3CDTF">2015-06-03T03:50:00Z</dcterms:created>
  <dcterms:modified xsi:type="dcterms:W3CDTF">2015-06-03T03:52:00Z</dcterms:modified>
</cp:coreProperties>
</file>