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76" w:rsidRPr="008A2531" w:rsidRDefault="008A2531" w:rsidP="003F4A76">
      <w:pPr>
        <w:jc w:val="center"/>
        <w:rPr>
          <w:rFonts w:asciiTheme="minorEastAsia" w:eastAsiaTheme="minorEastAsia" w:hAnsiTheme="minorEastAsia"/>
          <w:b/>
          <w:bCs/>
          <w:spacing w:val="-4"/>
          <w:sz w:val="40"/>
          <w:szCs w:val="40"/>
        </w:rPr>
      </w:pPr>
      <w:r w:rsidRPr="008A253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10096" wp14:editId="16B070A8">
                <wp:simplePos x="0" y="0"/>
                <wp:positionH relativeFrom="column">
                  <wp:posOffset>4429125</wp:posOffset>
                </wp:positionH>
                <wp:positionV relativeFrom="paragraph">
                  <wp:posOffset>-504825</wp:posOffset>
                </wp:positionV>
                <wp:extent cx="819150" cy="46672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531" w:rsidRPr="008A2531" w:rsidRDefault="008A2531" w:rsidP="008A253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A253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新聞稿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8.75pt;margin-top:-39.75pt;width:64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">
                <v:textbox>
                  <w:txbxContent>
                    <w:p w:rsidR="008A2531" w:rsidRPr="008A2531" w:rsidRDefault="008A2531" w:rsidP="008A253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A2531">
                        <w:rPr>
                          <w:rFonts w:hint="eastAsia"/>
                          <w:sz w:val="32"/>
                          <w:szCs w:val="32"/>
                        </w:rPr>
                        <w:t>新聞稿</w:t>
                      </w:r>
                    </w:p>
                  </w:txbxContent>
                </v:textbox>
              </v:shape>
            </w:pict>
          </mc:Fallback>
        </mc:AlternateContent>
      </w:r>
      <w:r w:rsidR="003F4A76" w:rsidRPr="008A2531">
        <w:rPr>
          <w:rFonts w:asciiTheme="minorEastAsia" w:eastAsiaTheme="minorEastAsia" w:hAnsiTheme="minorEastAsia" w:hint="eastAsia"/>
          <w:b/>
          <w:bCs/>
          <w:spacing w:val="-4"/>
          <w:sz w:val="40"/>
          <w:szCs w:val="40"/>
        </w:rPr>
        <w:t>自由經濟示範區</w:t>
      </w:r>
      <w:r w:rsidR="00FE525B" w:rsidRPr="008A2531">
        <w:rPr>
          <w:rFonts w:asciiTheme="minorEastAsia" w:eastAsiaTheme="minorEastAsia" w:hAnsiTheme="minorEastAsia" w:hint="eastAsia"/>
          <w:b/>
          <w:bCs/>
          <w:spacing w:val="-4"/>
          <w:sz w:val="40"/>
          <w:szCs w:val="40"/>
        </w:rPr>
        <w:t>推動</w:t>
      </w:r>
      <w:r w:rsidR="003F4A76" w:rsidRPr="008A2531">
        <w:rPr>
          <w:rFonts w:asciiTheme="minorEastAsia" w:eastAsiaTheme="minorEastAsia" w:hAnsiTheme="minorEastAsia" w:hint="eastAsia"/>
          <w:b/>
          <w:bCs/>
          <w:spacing w:val="-4"/>
          <w:sz w:val="40"/>
          <w:szCs w:val="40"/>
        </w:rPr>
        <w:t>成效</w:t>
      </w:r>
      <w:r w:rsidR="003137F8" w:rsidRPr="008A2531">
        <w:rPr>
          <w:rFonts w:asciiTheme="minorEastAsia" w:eastAsiaTheme="minorEastAsia" w:hAnsiTheme="minorEastAsia" w:hint="eastAsia"/>
          <w:b/>
          <w:bCs/>
          <w:spacing w:val="-4"/>
          <w:sz w:val="40"/>
          <w:szCs w:val="40"/>
        </w:rPr>
        <w:t>顯現</w:t>
      </w:r>
    </w:p>
    <w:p w:rsidR="008A2531" w:rsidRDefault="008A2531" w:rsidP="003F4A76">
      <w:pPr>
        <w:tabs>
          <w:tab w:val="right" w:pos="9071"/>
        </w:tabs>
        <w:wordWrap w:val="0"/>
        <w:snapToGrid w:val="0"/>
        <w:spacing w:line="240" w:lineRule="atLeast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行政院國發會</w:t>
      </w:r>
    </w:p>
    <w:p w:rsidR="003F4A76" w:rsidRPr="008A2531" w:rsidRDefault="003F4A76" w:rsidP="008A2531">
      <w:pPr>
        <w:tabs>
          <w:tab w:val="right" w:pos="9071"/>
        </w:tabs>
        <w:snapToGrid w:val="0"/>
        <w:spacing w:line="240" w:lineRule="atLeast"/>
        <w:jc w:val="right"/>
        <w:rPr>
          <w:rFonts w:asciiTheme="minorEastAsia" w:eastAsiaTheme="minorEastAsia" w:hAnsiTheme="minorEastAsia"/>
          <w:b/>
          <w:color w:val="000000"/>
        </w:rPr>
      </w:pPr>
      <w:r w:rsidRPr="008A2531">
        <w:rPr>
          <w:rFonts w:asciiTheme="minorEastAsia" w:eastAsiaTheme="minorEastAsia" w:hAnsiTheme="minorEastAsia" w:hint="eastAsia"/>
        </w:rPr>
        <w:t>產業發展處</w:t>
      </w:r>
    </w:p>
    <w:p w:rsidR="003F4A76" w:rsidRPr="008A2531" w:rsidRDefault="003F4A76" w:rsidP="003F4A76">
      <w:pPr>
        <w:snapToGrid w:val="0"/>
        <w:spacing w:line="240" w:lineRule="atLeast"/>
        <w:jc w:val="right"/>
        <w:rPr>
          <w:rFonts w:asciiTheme="minorEastAsia" w:eastAsiaTheme="minorEastAsia" w:hAnsiTheme="minorEastAsia"/>
          <w:color w:val="000000"/>
        </w:rPr>
      </w:pPr>
      <w:r w:rsidRPr="008A2531">
        <w:rPr>
          <w:rFonts w:asciiTheme="minorEastAsia" w:eastAsiaTheme="minorEastAsia" w:hAnsiTheme="minorEastAsia" w:hint="eastAsia"/>
          <w:color w:val="000000"/>
        </w:rPr>
        <w:t>103年2月</w:t>
      </w:r>
      <w:r w:rsidR="00595A07">
        <w:rPr>
          <w:rFonts w:asciiTheme="minorEastAsia" w:eastAsiaTheme="minorEastAsia" w:hAnsiTheme="minorEastAsia" w:hint="eastAsia"/>
          <w:color w:val="000000"/>
        </w:rPr>
        <w:t>7</w:t>
      </w:r>
      <w:bookmarkStart w:id="0" w:name="_GoBack"/>
      <w:bookmarkEnd w:id="0"/>
      <w:r w:rsidRPr="008A2531">
        <w:rPr>
          <w:rFonts w:asciiTheme="minorEastAsia" w:eastAsiaTheme="minorEastAsia" w:hAnsiTheme="minorEastAsia" w:hint="eastAsia"/>
          <w:color w:val="000000"/>
        </w:rPr>
        <w:t>日</w:t>
      </w:r>
    </w:p>
    <w:p w:rsidR="007A2837" w:rsidRPr="008A2531" w:rsidRDefault="007A2837" w:rsidP="00452D8B">
      <w:pPr>
        <w:pStyle w:val="a3"/>
        <w:spacing w:line="480" w:lineRule="exact"/>
        <w:ind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自由經濟示範區是經濟自由化的先行先試區域，在自由化、國際化與前瞻性的核心理念下，大幅鬆綁貨物進出、聘僱外籍專業人士與外商投資等各項限制，打造更為優質的投資環</w:t>
      </w:r>
      <w:r w:rsidR="00C734F4" w:rsidRPr="008A2531">
        <w:rPr>
          <w:rFonts w:asciiTheme="minorEastAsia" w:eastAsiaTheme="minorEastAsia" w:hAnsiTheme="minorEastAsia" w:hint="eastAsia"/>
          <w:sz w:val="32"/>
          <w:szCs w:val="32"/>
        </w:rPr>
        <w:t>境，吸引更多的外資企業來</w:t>
      </w:r>
      <w:proofErr w:type="gramStart"/>
      <w:r w:rsidR="00C734F4" w:rsidRPr="008A2531">
        <w:rPr>
          <w:rFonts w:asciiTheme="minorEastAsia" w:eastAsiaTheme="minorEastAsia" w:hAnsiTheme="minorEastAsia" w:hint="eastAsia"/>
          <w:sz w:val="32"/>
          <w:szCs w:val="32"/>
        </w:rPr>
        <w:t>臺</w:t>
      </w:r>
      <w:proofErr w:type="gramEnd"/>
      <w:r w:rsidR="00C734F4" w:rsidRPr="008A2531">
        <w:rPr>
          <w:rFonts w:asciiTheme="minorEastAsia" w:eastAsiaTheme="minorEastAsia" w:hAnsiTheme="minorEastAsia" w:hint="eastAsia"/>
          <w:sz w:val="32"/>
          <w:szCs w:val="32"/>
        </w:rPr>
        <w:t>投資，同時創造更多國內就業機會，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如試行情況良好，由點而面推廣至全國適用，加速國內經濟自由化的推動，使臺灣成為「自由經濟島」。</w:t>
      </w:r>
    </w:p>
    <w:p w:rsidR="00D41AE0" w:rsidRPr="008A2531" w:rsidRDefault="00561073" w:rsidP="00D41AE0">
      <w:pPr>
        <w:pStyle w:val="a3"/>
        <w:spacing w:beforeLines="50" w:before="180" w:line="480" w:lineRule="exact"/>
        <w:jc w:val="both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一</w:t>
      </w:r>
      <w:r w:rsidR="00D41AE0" w:rsidRPr="008A2531">
        <w:rPr>
          <w:rFonts w:asciiTheme="minorEastAsia" w:eastAsiaTheme="minorEastAsia" w:hAnsiTheme="minorEastAsia" w:hint="eastAsia"/>
          <w:sz w:val="32"/>
          <w:szCs w:val="32"/>
        </w:rPr>
        <w:t>、示範創新重點之推動成效</w:t>
      </w:r>
    </w:p>
    <w:p w:rsidR="00B4190A" w:rsidRPr="008A2531" w:rsidRDefault="00B4190A" w:rsidP="00452D8B">
      <w:pPr>
        <w:pStyle w:val="a3"/>
        <w:spacing w:line="480" w:lineRule="exact"/>
        <w:ind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示範區</w:t>
      </w:r>
      <w:r w:rsidR="008E3D46" w:rsidRPr="008A2531">
        <w:rPr>
          <w:rFonts w:asciiTheme="minorEastAsia" w:eastAsiaTheme="minorEastAsia" w:hAnsiTheme="minorEastAsia" w:hint="eastAsia"/>
          <w:sz w:val="32"/>
          <w:szCs w:val="32"/>
        </w:rPr>
        <w:t>第一階段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係</w:t>
      </w:r>
      <w:r w:rsidR="008E3D46" w:rsidRPr="008A2531">
        <w:rPr>
          <w:rFonts w:asciiTheme="minorEastAsia" w:eastAsiaTheme="minorEastAsia" w:hAnsiTheme="minorEastAsia" w:hint="eastAsia"/>
          <w:sz w:val="32"/>
          <w:szCs w:val="32"/>
        </w:rPr>
        <w:t>以現行六海</w:t>
      </w:r>
      <w:proofErr w:type="gramStart"/>
      <w:r w:rsidR="008E3D46" w:rsidRPr="008A2531">
        <w:rPr>
          <w:rFonts w:asciiTheme="minorEastAsia" w:eastAsiaTheme="minorEastAsia" w:hAnsiTheme="minorEastAsia" w:hint="eastAsia"/>
          <w:sz w:val="32"/>
          <w:szCs w:val="32"/>
        </w:rPr>
        <w:t>一</w:t>
      </w:r>
      <w:proofErr w:type="gramEnd"/>
      <w:r w:rsidR="008E3D46" w:rsidRPr="008A2531">
        <w:rPr>
          <w:rFonts w:asciiTheme="minorEastAsia" w:eastAsiaTheme="minorEastAsia" w:hAnsiTheme="minorEastAsia" w:hint="eastAsia"/>
          <w:sz w:val="32"/>
          <w:szCs w:val="32"/>
        </w:rPr>
        <w:t>空自由貿易港區，以及屏東農業生物科技園區共8處先行推動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。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示範創新重點包括：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「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智慧物流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」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、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「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國際健康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」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、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「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農業加值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」</w:t>
      </w:r>
      <w:r w:rsidR="00FE525B" w:rsidRPr="008A2531">
        <w:rPr>
          <w:rFonts w:asciiTheme="minorEastAsia" w:eastAsiaTheme="minorEastAsia" w:hAnsiTheme="minorEastAsia" w:hint="eastAsia"/>
          <w:b/>
          <w:sz w:val="32"/>
          <w:szCs w:val="32"/>
        </w:rPr>
        <w:t>、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「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金融服務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」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與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「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教育創新</w:t>
      </w:r>
      <w:r w:rsidR="00452D8B" w:rsidRPr="008A2531">
        <w:rPr>
          <w:rFonts w:asciiTheme="minorEastAsia" w:eastAsiaTheme="minorEastAsia" w:hAnsiTheme="minorEastAsia"/>
          <w:b/>
          <w:sz w:val="32"/>
          <w:szCs w:val="32"/>
        </w:rPr>
        <w:t>」</w:t>
      </w:r>
      <w:r w:rsidR="008E3D46" w:rsidRPr="008A2531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="0096793B" w:rsidRPr="008A2531">
        <w:rPr>
          <w:rFonts w:asciiTheme="minorEastAsia" w:eastAsiaTheme="minorEastAsia" w:hAnsiTheme="minorEastAsia" w:hint="eastAsia"/>
          <w:sz w:val="32"/>
          <w:szCs w:val="32"/>
        </w:rPr>
        <w:t>希望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運用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我國人力、技術、資通訊(ICT)、區位與兩岸優勢，引導具有優勢利基及前瞻性的經濟活動發展。</w:t>
      </w:r>
    </w:p>
    <w:p w:rsidR="005C1242" w:rsidRPr="008A2531" w:rsidRDefault="00A7529F" w:rsidP="003F4A76">
      <w:pPr>
        <w:pStyle w:val="a3"/>
        <w:spacing w:beforeLines="50" w:before="180" w:line="480" w:lineRule="exact"/>
        <w:ind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示範區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於</w:t>
      </w:r>
      <w:r w:rsidR="00FE525B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102年8月</w:t>
      </w:r>
      <w:r w:rsidR="003F4A76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至</w:t>
      </w:r>
      <w:r w:rsidR="00256A24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103</w:t>
      </w:r>
      <w:r w:rsidR="003F4A76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年</w:t>
      </w:r>
      <w:r w:rsidR="00256A24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1月下旬</w:t>
      </w:r>
      <w:r w:rsidR="003F4A76" w:rsidRPr="008A2531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共計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有</w:t>
      </w:r>
      <w:r w:rsidR="003F4A76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1</w:t>
      </w:r>
      <w:r w:rsidR="00256A24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5</w:t>
      </w:r>
      <w:r w:rsidR="003F4A76" w:rsidRPr="008A2531">
        <w:rPr>
          <w:rFonts w:asciiTheme="minorEastAsia" w:eastAsiaTheme="minorEastAsia" w:hAnsiTheme="minorEastAsia" w:hint="eastAsia"/>
          <w:sz w:val="32"/>
          <w:szCs w:val="32"/>
        </w:rPr>
        <w:t>家企業進駐示範區，新增投資金額達新臺幣</w:t>
      </w:r>
      <w:r w:rsidR="003F4A76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11</w:t>
      </w:r>
      <w:r w:rsidR="00256A24" w:rsidRPr="008A2531">
        <w:rPr>
          <w:rFonts w:asciiTheme="minorEastAsia" w:eastAsiaTheme="minorEastAsia" w:hAnsiTheme="minorEastAsia" w:hint="eastAsia"/>
          <w:color w:val="FF0000"/>
          <w:sz w:val="32"/>
          <w:szCs w:val="32"/>
        </w:rPr>
        <w:t>.6</w:t>
      </w:r>
      <w:r w:rsidR="003F4A76" w:rsidRPr="008A2531">
        <w:rPr>
          <w:rFonts w:asciiTheme="minorEastAsia" w:eastAsiaTheme="minorEastAsia" w:hAnsiTheme="minorEastAsia" w:hint="eastAsia"/>
          <w:sz w:val="32"/>
          <w:szCs w:val="32"/>
        </w:rPr>
        <w:t>億元。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各項創新重點成效分述如下：</w:t>
      </w:r>
    </w:p>
    <w:p w:rsidR="005C1242" w:rsidRPr="008A2531" w:rsidRDefault="00FE525B" w:rsidP="00FE525B">
      <w:pPr>
        <w:pStyle w:val="a3"/>
        <w:spacing w:beforeLines="50" w:before="180" w:line="480" w:lineRule="exact"/>
        <w:ind w:leftChars="100" w:left="240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(</w:t>
      </w:r>
      <w:proofErr w:type="gramStart"/>
      <w:r w:rsidR="00751804">
        <w:rPr>
          <w:rFonts w:asciiTheme="minorEastAsia" w:eastAsiaTheme="minorEastAsia" w:hAnsiTheme="minorEastAsia" w:hint="eastAsia"/>
          <w:sz w:val="32"/>
          <w:szCs w:val="32"/>
        </w:rPr>
        <w:t>一</w:t>
      </w:r>
      <w:proofErr w:type="gramEnd"/>
      <w:r w:rsidRPr="008A2531">
        <w:rPr>
          <w:rFonts w:asciiTheme="minorEastAsia" w:eastAsiaTheme="minorEastAsia" w:hAnsiTheme="minorEastAsia" w:hint="eastAsia"/>
          <w:sz w:val="32"/>
          <w:szCs w:val="32"/>
        </w:rPr>
        <w:t>)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智慧物流</w:t>
      </w:r>
    </w:p>
    <w:p w:rsidR="0082080C" w:rsidRPr="008A2531" w:rsidRDefault="00FE525B" w:rsidP="00FE525B">
      <w:pPr>
        <w:pStyle w:val="a3"/>
        <w:spacing w:line="480" w:lineRule="exact"/>
        <w:ind w:leftChars="100" w:left="240"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交通部</w:t>
      </w:r>
      <w:r w:rsidR="00F526ED">
        <w:rPr>
          <w:rFonts w:asciiTheme="minorEastAsia" w:eastAsiaTheme="minorEastAsia" w:hAnsiTheme="minorEastAsia" w:hint="eastAsia"/>
          <w:sz w:val="32"/>
          <w:szCs w:val="32"/>
        </w:rPr>
        <w:t>從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102年8月起迄今共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核准8件</w:t>
      </w:r>
      <w:proofErr w:type="gramStart"/>
      <w:r w:rsidR="007A2837" w:rsidRPr="008A2531">
        <w:rPr>
          <w:rFonts w:asciiTheme="minorEastAsia" w:eastAsiaTheme="minorEastAsia" w:hAnsiTheme="minorEastAsia" w:hint="eastAsia"/>
          <w:sz w:val="32"/>
          <w:szCs w:val="32"/>
        </w:rPr>
        <w:t>自貿港區</w:t>
      </w:r>
      <w:proofErr w:type="gramEnd"/>
      <w:r w:rsidR="007A2837" w:rsidRPr="008A2531">
        <w:rPr>
          <w:rFonts w:asciiTheme="minorEastAsia" w:eastAsiaTheme="minorEastAsia" w:hAnsiTheme="minorEastAsia" w:hint="eastAsia"/>
          <w:sz w:val="32"/>
          <w:szCs w:val="32"/>
        </w:rPr>
        <w:t>業者委託港區外廠商深層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加工</w:t>
      </w:r>
      <w:r w:rsidR="007A2837" w:rsidRPr="008A2531">
        <w:rPr>
          <w:rFonts w:asciiTheme="minorEastAsia" w:eastAsiaTheme="minorEastAsia" w:hAnsiTheme="minorEastAsia" w:hint="eastAsia"/>
          <w:sz w:val="32"/>
          <w:szCs w:val="32"/>
        </w:rPr>
        <w:t>申請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案，相較於92年</w:t>
      </w:r>
      <w:proofErr w:type="gramStart"/>
      <w:r w:rsidRPr="008A2531">
        <w:rPr>
          <w:rFonts w:asciiTheme="minorEastAsia" w:eastAsiaTheme="minorEastAsia" w:hAnsiTheme="minorEastAsia" w:hint="eastAsia"/>
          <w:sz w:val="32"/>
          <w:szCs w:val="32"/>
        </w:rPr>
        <w:t>迄</w:t>
      </w:r>
      <w:proofErr w:type="gramEnd"/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100年只核准9件，已顯現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關務鬆綁帶來的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成效，也促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使</w:t>
      </w:r>
      <w:proofErr w:type="gramStart"/>
      <w:r w:rsidRPr="008A2531">
        <w:rPr>
          <w:rFonts w:asciiTheme="minorEastAsia" w:eastAsiaTheme="minorEastAsia" w:hAnsiTheme="minorEastAsia" w:hint="eastAsia"/>
          <w:sz w:val="32"/>
          <w:szCs w:val="32"/>
        </w:rPr>
        <w:t>自貿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港區</w:t>
      </w:r>
      <w:proofErr w:type="gramEnd"/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委託加工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的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功能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顯著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提升。</w:t>
      </w:r>
      <w:proofErr w:type="gramStart"/>
      <w:r w:rsidR="008D3546" w:rsidRPr="008A2531">
        <w:rPr>
          <w:rFonts w:asciiTheme="minorEastAsia" w:eastAsiaTheme="minorEastAsia" w:hAnsiTheme="minorEastAsia" w:hint="eastAsia"/>
          <w:sz w:val="32"/>
          <w:szCs w:val="32"/>
        </w:rPr>
        <w:t>此外，</w:t>
      </w:r>
      <w:proofErr w:type="gramEnd"/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102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年六海</w:t>
      </w:r>
      <w:proofErr w:type="gramStart"/>
      <w:r w:rsidRPr="008A2531">
        <w:rPr>
          <w:rFonts w:asciiTheme="minorEastAsia" w:eastAsiaTheme="minorEastAsia" w:hAnsiTheme="minorEastAsia" w:hint="eastAsia"/>
          <w:sz w:val="32"/>
          <w:szCs w:val="32"/>
        </w:rPr>
        <w:t>一</w:t>
      </w:r>
      <w:proofErr w:type="gramEnd"/>
      <w:r w:rsidRPr="008A2531">
        <w:rPr>
          <w:rFonts w:asciiTheme="minorEastAsia" w:eastAsiaTheme="minorEastAsia" w:hAnsiTheme="minorEastAsia" w:hint="eastAsia"/>
          <w:sz w:val="32"/>
          <w:szCs w:val="32"/>
        </w:rPr>
        <w:t>空</w:t>
      </w:r>
      <w:proofErr w:type="gramStart"/>
      <w:r w:rsidRPr="008A2531">
        <w:rPr>
          <w:rFonts w:asciiTheme="minorEastAsia" w:eastAsiaTheme="minorEastAsia" w:hAnsiTheme="minorEastAsia" w:hint="eastAsia"/>
          <w:sz w:val="32"/>
          <w:szCs w:val="32"/>
        </w:rPr>
        <w:t>自貿</w:t>
      </w:r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港區</w:t>
      </w:r>
      <w:proofErr w:type="gramEnd"/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進出口貨物量及貿易值分別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較101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年</w:t>
      </w:r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成長38%及33%，已超過示範區智慧物流成長率達30%之績效指標。</w:t>
      </w:r>
    </w:p>
    <w:p w:rsidR="005C1242" w:rsidRPr="008A2531" w:rsidRDefault="00FE525B" w:rsidP="00716B82">
      <w:pPr>
        <w:pStyle w:val="a3"/>
        <w:spacing w:beforeLines="50" w:before="180" w:line="480" w:lineRule="exact"/>
        <w:ind w:leftChars="100" w:left="240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(二)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農業加值</w:t>
      </w:r>
    </w:p>
    <w:p w:rsidR="002E3081" w:rsidRPr="008A2531" w:rsidRDefault="008D3546" w:rsidP="00716B82">
      <w:pPr>
        <w:pStyle w:val="a3"/>
        <w:spacing w:line="480" w:lineRule="exact"/>
        <w:ind w:leftChars="100" w:left="240"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lastRenderedPageBreak/>
        <w:t>自102年8月起有</w:t>
      </w:r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9家廠商獲准進駐屏東農業生物科技園區，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主要投資項目包括：生技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3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家、機能性食品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2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家、畜產加工1家、觀賞水族生物及其相關產品3家</w:t>
      </w:r>
      <w:r w:rsidR="005E2494" w:rsidRPr="008A2531">
        <w:rPr>
          <w:rFonts w:asciiTheme="minorEastAsia" w:eastAsiaTheme="minorEastAsia" w:hAnsiTheme="minorEastAsia" w:hint="eastAsia"/>
          <w:sz w:val="32"/>
          <w:szCs w:val="32"/>
        </w:rPr>
        <w:t>，商</w:t>
      </w:r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品</w:t>
      </w:r>
      <w:r w:rsidR="005E2494" w:rsidRPr="008A2531">
        <w:rPr>
          <w:rFonts w:asciiTheme="minorEastAsia" w:eastAsiaTheme="minorEastAsia" w:hAnsiTheme="minorEastAsia" w:hint="eastAsia"/>
          <w:sz w:val="32"/>
          <w:szCs w:val="32"/>
        </w:rPr>
        <w:t>不僅</w:t>
      </w:r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新穎且多元化</w:t>
      </w:r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，將有助於國內農業</w:t>
      </w:r>
      <w:r w:rsidR="0096793B" w:rsidRPr="008A2531">
        <w:rPr>
          <w:rFonts w:asciiTheme="minorEastAsia" w:eastAsiaTheme="minorEastAsia" w:hAnsiTheme="minorEastAsia" w:hint="eastAsia"/>
          <w:sz w:val="32"/>
          <w:szCs w:val="32"/>
        </w:rPr>
        <w:t>從</w:t>
      </w:r>
      <w:r w:rsidR="0096793B" w:rsidRPr="008A2531">
        <w:rPr>
          <w:rFonts w:asciiTheme="minorEastAsia" w:eastAsiaTheme="minorEastAsia" w:hAnsiTheme="minorEastAsia"/>
          <w:b/>
          <w:sz w:val="32"/>
          <w:szCs w:val="32"/>
        </w:rPr>
        <w:t>「</w:t>
      </w:r>
      <w:r w:rsidR="0096793B" w:rsidRPr="008A2531">
        <w:rPr>
          <w:rFonts w:asciiTheme="minorEastAsia" w:eastAsiaTheme="minorEastAsia" w:hAnsiTheme="minorEastAsia" w:hint="eastAsia"/>
          <w:sz w:val="32"/>
          <w:szCs w:val="32"/>
        </w:rPr>
        <w:t>農產品</w:t>
      </w:r>
      <w:r w:rsidR="0096793B" w:rsidRPr="008A2531">
        <w:rPr>
          <w:rFonts w:asciiTheme="minorEastAsia" w:eastAsiaTheme="minorEastAsia" w:hAnsiTheme="minorEastAsia"/>
          <w:b/>
          <w:sz w:val="32"/>
          <w:szCs w:val="32"/>
        </w:rPr>
        <w:t>」</w:t>
      </w:r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朝向</w:t>
      </w:r>
      <w:r w:rsidR="0096793B" w:rsidRPr="008A2531">
        <w:rPr>
          <w:rFonts w:asciiTheme="minorEastAsia" w:eastAsiaTheme="minorEastAsia" w:hAnsiTheme="minorEastAsia"/>
          <w:b/>
          <w:sz w:val="32"/>
          <w:szCs w:val="32"/>
        </w:rPr>
        <w:t>「</w:t>
      </w:r>
      <w:r w:rsidR="0096793B" w:rsidRPr="008A2531">
        <w:rPr>
          <w:rFonts w:asciiTheme="minorEastAsia" w:eastAsiaTheme="minorEastAsia" w:hAnsiTheme="minorEastAsia" w:hint="eastAsia"/>
          <w:sz w:val="32"/>
          <w:szCs w:val="32"/>
        </w:rPr>
        <w:t>農業價值鏈</w:t>
      </w:r>
      <w:r w:rsidR="0096793B" w:rsidRPr="008A2531">
        <w:rPr>
          <w:rFonts w:asciiTheme="minorEastAsia" w:eastAsiaTheme="minorEastAsia" w:hAnsiTheme="minorEastAsia"/>
          <w:b/>
          <w:sz w:val="32"/>
          <w:szCs w:val="32"/>
        </w:rPr>
        <w:t>」</w:t>
      </w:r>
      <w:r w:rsidR="007A2837" w:rsidRPr="008A2531">
        <w:rPr>
          <w:rFonts w:asciiTheme="minorEastAsia" w:eastAsiaTheme="minorEastAsia" w:hAnsiTheme="minorEastAsia" w:hint="eastAsia"/>
          <w:sz w:val="32"/>
          <w:szCs w:val="32"/>
        </w:rPr>
        <w:t>發展</w:t>
      </w:r>
      <w:r w:rsidR="00A26856" w:rsidRPr="008A2531">
        <w:rPr>
          <w:rFonts w:asciiTheme="minorEastAsia" w:eastAsiaTheme="minorEastAsia" w:hAnsiTheme="minorEastAsia" w:hint="eastAsia"/>
          <w:sz w:val="32"/>
          <w:szCs w:val="32"/>
        </w:rPr>
        <w:t>，例如：觀賞魚產業可帶動周邊衛星漁場的發展，且增加在地就業機會</w:t>
      </w:r>
      <w:r w:rsidR="00A7529F" w:rsidRPr="008A2531">
        <w:rPr>
          <w:rFonts w:asciiTheme="minorEastAsia" w:eastAsiaTheme="minorEastAsia" w:hAnsiTheme="minorEastAsia" w:hint="eastAsia"/>
          <w:sz w:val="32"/>
          <w:szCs w:val="32"/>
        </w:rPr>
        <w:t>。</w:t>
      </w:r>
    </w:p>
    <w:p w:rsidR="005C1242" w:rsidRPr="008A2531" w:rsidRDefault="00FE525B" w:rsidP="00716B82">
      <w:pPr>
        <w:pStyle w:val="a3"/>
        <w:spacing w:beforeLines="50" w:before="180" w:line="480" w:lineRule="exact"/>
        <w:ind w:leftChars="100" w:left="240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(三)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國際健康</w:t>
      </w:r>
    </w:p>
    <w:p w:rsidR="005C1242" w:rsidRPr="008A2531" w:rsidRDefault="00BF681E" w:rsidP="00716B82">
      <w:pPr>
        <w:pStyle w:val="a3"/>
        <w:spacing w:line="480" w:lineRule="exact"/>
        <w:ind w:leftChars="100" w:left="240"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政府</w:t>
      </w:r>
      <w:r w:rsidR="007A2837" w:rsidRPr="008A2531">
        <w:rPr>
          <w:rFonts w:asciiTheme="minorEastAsia" w:eastAsiaTheme="minorEastAsia" w:hAnsiTheme="minorEastAsia" w:hint="eastAsia"/>
          <w:sz w:val="32"/>
          <w:szCs w:val="32"/>
        </w:rPr>
        <w:t>已</w:t>
      </w:r>
      <w:r w:rsidR="003F4A76" w:rsidRPr="008A2531">
        <w:rPr>
          <w:rFonts w:asciiTheme="minorEastAsia" w:eastAsiaTheme="minorEastAsia" w:hAnsiTheme="minorEastAsia"/>
          <w:sz w:val="32"/>
          <w:szCs w:val="32"/>
        </w:rPr>
        <w:t>於</w:t>
      </w:r>
      <w:r w:rsidR="001357D7" w:rsidRPr="008A2531">
        <w:rPr>
          <w:rFonts w:asciiTheme="minorEastAsia" w:eastAsiaTheme="minorEastAsia" w:hAnsiTheme="minorEastAsia"/>
          <w:sz w:val="32"/>
          <w:szCs w:val="32"/>
        </w:rPr>
        <w:t>102</w:t>
      </w:r>
      <w:r w:rsidR="003F4A76" w:rsidRPr="008A2531">
        <w:rPr>
          <w:rFonts w:asciiTheme="minorEastAsia" w:eastAsiaTheme="minorEastAsia" w:hAnsiTheme="minorEastAsia"/>
          <w:sz w:val="32"/>
          <w:szCs w:val="32"/>
        </w:rPr>
        <w:t>年12月28日在</w:t>
      </w:r>
      <w:proofErr w:type="gramStart"/>
      <w:r w:rsidR="001357D7" w:rsidRPr="008A2531">
        <w:rPr>
          <w:rFonts w:asciiTheme="minorEastAsia" w:eastAsiaTheme="minorEastAsia" w:hAnsiTheme="minorEastAsia"/>
          <w:sz w:val="32"/>
          <w:szCs w:val="32"/>
        </w:rPr>
        <w:t>臺</w:t>
      </w:r>
      <w:proofErr w:type="gramEnd"/>
      <w:r w:rsidR="001357D7" w:rsidRPr="008A2531">
        <w:rPr>
          <w:rFonts w:asciiTheme="minorEastAsia" w:eastAsiaTheme="minorEastAsia" w:hAnsiTheme="minorEastAsia"/>
          <w:sz w:val="32"/>
          <w:szCs w:val="32"/>
        </w:rPr>
        <w:t>北、桃園、</w:t>
      </w:r>
      <w:proofErr w:type="gramStart"/>
      <w:r w:rsidR="001357D7" w:rsidRPr="008A2531">
        <w:rPr>
          <w:rFonts w:asciiTheme="minorEastAsia" w:eastAsiaTheme="minorEastAsia" w:hAnsiTheme="minorEastAsia"/>
          <w:sz w:val="32"/>
          <w:szCs w:val="32"/>
        </w:rPr>
        <w:t>臺</w:t>
      </w:r>
      <w:proofErr w:type="gramEnd"/>
      <w:r w:rsidR="003F4A76" w:rsidRPr="008A2531">
        <w:rPr>
          <w:rFonts w:asciiTheme="minorEastAsia" w:eastAsiaTheme="minorEastAsia" w:hAnsiTheme="minorEastAsia"/>
          <w:sz w:val="32"/>
          <w:szCs w:val="32"/>
        </w:rPr>
        <w:t>中及高雄4個國際機場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正式成立</w:t>
      </w:r>
      <w:r w:rsidR="003F4A76" w:rsidRPr="008A2531">
        <w:rPr>
          <w:rFonts w:asciiTheme="minorEastAsia" w:eastAsiaTheme="minorEastAsia" w:hAnsiTheme="minorEastAsia"/>
          <w:sz w:val="32"/>
          <w:szCs w:val="32"/>
        </w:rPr>
        <w:t>「國際醫療服務中心」</w:t>
      </w:r>
      <w:r w:rsidR="001357D7" w:rsidRPr="008A2531">
        <w:rPr>
          <w:rFonts w:asciiTheme="minorEastAsia" w:eastAsiaTheme="minorEastAsia" w:hAnsiTheme="minorEastAsia"/>
          <w:sz w:val="32"/>
          <w:szCs w:val="32"/>
        </w:rPr>
        <w:t>，截至102年底</w:t>
      </w:r>
      <w:r w:rsidR="00FE525B" w:rsidRPr="008A2531">
        <w:rPr>
          <w:rFonts w:asciiTheme="minorEastAsia" w:eastAsiaTheme="minorEastAsia" w:hAnsiTheme="minorEastAsia"/>
          <w:sz w:val="32"/>
          <w:szCs w:val="32"/>
        </w:rPr>
        <w:t>，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已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服務</w:t>
      </w:r>
      <w:r w:rsidR="001357D7" w:rsidRPr="008A2531">
        <w:rPr>
          <w:rFonts w:asciiTheme="minorEastAsia" w:eastAsiaTheme="minorEastAsia" w:hAnsiTheme="minorEastAsia"/>
          <w:sz w:val="32"/>
          <w:szCs w:val="32"/>
        </w:rPr>
        <w:t>1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,</w:t>
      </w:r>
      <w:r w:rsidR="001357D7" w:rsidRPr="008A2531">
        <w:rPr>
          <w:rFonts w:asciiTheme="minorEastAsia" w:eastAsiaTheme="minorEastAsia" w:hAnsiTheme="minorEastAsia"/>
          <w:sz w:val="32"/>
          <w:szCs w:val="32"/>
        </w:rPr>
        <w:t>127人次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旅客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。</w:t>
      </w:r>
      <w:proofErr w:type="gramStart"/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此外，</w:t>
      </w:r>
      <w:proofErr w:type="gramEnd"/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自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102年10月放寬東南亞僑民</w:t>
      </w:r>
      <w:proofErr w:type="gramStart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得以僑安專案</w:t>
      </w:r>
      <w:proofErr w:type="gramEnd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申請來</w:t>
      </w:r>
      <w:proofErr w:type="gramStart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臺</w:t>
      </w:r>
      <w:proofErr w:type="gramEnd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就醫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後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，截至102年12月</w:t>
      </w:r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底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共計71團1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,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574人次</w:t>
      </w:r>
      <w:proofErr w:type="gramStart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透過僑安專案</w:t>
      </w:r>
      <w:proofErr w:type="gramEnd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申請來</w:t>
      </w:r>
      <w:proofErr w:type="gramStart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臺</w:t>
      </w:r>
      <w:proofErr w:type="gramEnd"/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。</w:t>
      </w:r>
      <w:r w:rsidR="00FE525B" w:rsidRPr="008A2531">
        <w:rPr>
          <w:rFonts w:asciiTheme="minorEastAsia" w:eastAsiaTheme="minorEastAsia" w:hAnsiTheme="minorEastAsia" w:hint="eastAsia"/>
          <w:sz w:val="32"/>
          <w:szCs w:val="32"/>
        </w:rPr>
        <w:t>另一方面，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102年1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至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10月，計有19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.1萬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外籍人次來</w:t>
      </w:r>
      <w:proofErr w:type="gramStart"/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臺</w:t>
      </w:r>
      <w:proofErr w:type="gramEnd"/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接受醫療服務，國際醫療關聯產值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更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達新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臺</w:t>
      </w:r>
      <w:r w:rsidR="001357D7" w:rsidRPr="008A2531">
        <w:rPr>
          <w:rFonts w:asciiTheme="minorEastAsia" w:eastAsiaTheme="minorEastAsia" w:hAnsiTheme="minorEastAsia" w:hint="eastAsia"/>
          <w:sz w:val="32"/>
          <w:szCs w:val="32"/>
        </w:rPr>
        <w:t>幣113.86億元，已超越101年之93.28億元。</w:t>
      </w:r>
    </w:p>
    <w:p w:rsidR="005C1242" w:rsidRPr="008A2531" w:rsidRDefault="00D22990" w:rsidP="00716B82">
      <w:pPr>
        <w:pStyle w:val="a3"/>
        <w:spacing w:beforeLines="50" w:before="180" w:line="480" w:lineRule="exact"/>
        <w:ind w:leftChars="100" w:left="240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(四)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金融服務</w:t>
      </w:r>
    </w:p>
    <w:p w:rsidR="003E16B7" w:rsidRPr="008A2531" w:rsidRDefault="0096793B" w:rsidP="00716B82">
      <w:pPr>
        <w:pStyle w:val="a3"/>
        <w:spacing w:line="480" w:lineRule="exact"/>
        <w:ind w:leftChars="100" w:left="240"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主要透過業務分級及差異化管理方式，放寬金融機構業務範圍，發展財富與資產管理業務。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自示範區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納入</w:t>
      </w:r>
      <w:r w:rsidR="005C1242" w:rsidRPr="008A2531">
        <w:rPr>
          <w:rFonts w:asciiTheme="minorEastAsia" w:eastAsiaTheme="minorEastAsia" w:hAnsiTheme="minorEastAsia" w:hint="eastAsia"/>
          <w:sz w:val="32"/>
          <w:szCs w:val="32"/>
        </w:rPr>
        <w:t>金融服務後，</w:t>
      </w:r>
      <w:r w:rsidR="009A7748" w:rsidRPr="009A7748">
        <w:rPr>
          <w:rFonts w:asciiTheme="minorEastAsia" w:eastAsiaTheme="minorEastAsia" w:hAnsiTheme="minorEastAsia" w:hint="eastAsia"/>
          <w:sz w:val="32"/>
          <w:szCs w:val="32"/>
        </w:rPr>
        <w:t>已獲得包括美商花旗銀行及瑞士銀行等外商銀行之支持</w:t>
      </w:r>
      <w:r w:rsidR="002E3081" w:rsidRPr="008A2531">
        <w:rPr>
          <w:rFonts w:asciiTheme="minorEastAsia" w:eastAsiaTheme="minorEastAsia" w:hAnsiTheme="minorEastAsia" w:hint="eastAsia"/>
          <w:sz w:val="32"/>
          <w:szCs w:val="32"/>
        </w:rPr>
        <w:t>，並</w:t>
      </w:r>
      <w:r w:rsidR="009A7748">
        <w:rPr>
          <w:rFonts w:asciiTheme="minorEastAsia" w:eastAsiaTheme="minorEastAsia" w:hAnsiTheme="minorEastAsia" w:hint="eastAsia"/>
          <w:sz w:val="32"/>
          <w:szCs w:val="32"/>
        </w:rPr>
        <w:t>宣布</w:t>
      </w:r>
      <w:r w:rsidR="002E3081" w:rsidRPr="008A2531">
        <w:rPr>
          <w:rFonts w:asciiTheme="minorEastAsia" w:eastAsiaTheme="minorEastAsia" w:hAnsiTheme="minorEastAsia" w:hint="eastAsia"/>
          <w:sz w:val="32"/>
          <w:szCs w:val="32"/>
        </w:rPr>
        <w:t>短期內將相關業務移至臺灣辦理的意願。</w:t>
      </w:r>
    </w:p>
    <w:p w:rsidR="002F3FBE" w:rsidRPr="008A2531" w:rsidRDefault="0080692C" w:rsidP="00716B82">
      <w:pPr>
        <w:pStyle w:val="a3"/>
        <w:spacing w:line="480" w:lineRule="exact"/>
        <w:ind w:leftChars="100" w:left="240"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此外，</w:t>
      </w:r>
      <w:r w:rsidR="002E0E5E" w:rsidRPr="002E0E5E">
        <w:rPr>
          <w:rFonts w:asciiTheme="minorEastAsia" w:eastAsiaTheme="minorEastAsia" w:hAnsiTheme="minorEastAsia" w:hint="eastAsia"/>
          <w:sz w:val="32"/>
          <w:szCs w:val="32"/>
        </w:rPr>
        <w:t>銀行國際金融業務分行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(</w:t>
      </w:r>
      <w:r w:rsidR="002F3FBE" w:rsidRPr="008A2531">
        <w:rPr>
          <w:rFonts w:asciiTheme="minorEastAsia" w:eastAsiaTheme="minorEastAsia" w:hAnsiTheme="minorEastAsia" w:hint="eastAsia"/>
          <w:sz w:val="32"/>
          <w:szCs w:val="32"/>
        </w:rPr>
        <w:t>OBU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)</w:t>
      </w:r>
      <w:r w:rsidR="002F3FBE" w:rsidRPr="008A2531">
        <w:rPr>
          <w:rFonts w:asciiTheme="minorEastAsia" w:eastAsiaTheme="minorEastAsia" w:hAnsiTheme="minorEastAsia" w:hint="eastAsia"/>
          <w:sz w:val="32"/>
          <w:szCs w:val="32"/>
        </w:rPr>
        <w:t>及</w:t>
      </w:r>
      <w:r w:rsidR="002E0E5E" w:rsidRPr="002E0E5E">
        <w:rPr>
          <w:rFonts w:asciiTheme="minorEastAsia" w:eastAsiaTheme="minorEastAsia" w:hAnsiTheme="minorEastAsia" w:hint="eastAsia"/>
          <w:sz w:val="32"/>
          <w:szCs w:val="32"/>
        </w:rPr>
        <w:t>證券商國際證券業務分公司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(</w:t>
      </w:r>
      <w:r w:rsidR="002F3FBE" w:rsidRPr="008A2531">
        <w:rPr>
          <w:rFonts w:asciiTheme="minorEastAsia" w:eastAsiaTheme="minorEastAsia" w:hAnsiTheme="minorEastAsia" w:hint="eastAsia"/>
          <w:sz w:val="32"/>
          <w:szCs w:val="32"/>
        </w:rPr>
        <w:t>DBU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)</w:t>
      </w:r>
      <w:r>
        <w:rPr>
          <w:rFonts w:asciiTheme="minorEastAsia" w:eastAsiaTheme="minorEastAsia" w:hAnsiTheme="minorEastAsia" w:hint="eastAsia"/>
          <w:sz w:val="32"/>
          <w:szCs w:val="32"/>
        </w:rPr>
        <w:t>也將開發</w:t>
      </w:r>
      <w:r w:rsidR="002F3FBE" w:rsidRPr="008A2531">
        <w:rPr>
          <w:rFonts w:asciiTheme="minorEastAsia" w:eastAsiaTheme="minorEastAsia" w:hAnsiTheme="minorEastAsia" w:hint="eastAsia"/>
          <w:sz w:val="32"/>
          <w:szCs w:val="32"/>
        </w:rPr>
        <w:t>多項業務及商品，預估未來5年可引進新臺幣3,000億元資金，銀行營業收入約可增加新臺幣300億元。</w:t>
      </w:r>
    </w:p>
    <w:p w:rsidR="0036146A" w:rsidRPr="008A2531" w:rsidRDefault="00D22990" w:rsidP="0036146A">
      <w:pPr>
        <w:pStyle w:val="a3"/>
        <w:spacing w:beforeLines="50" w:before="180" w:line="480" w:lineRule="exact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二、</w:t>
      </w:r>
      <w:r w:rsidR="0036146A" w:rsidRPr="008A2531">
        <w:rPr>
          <w:rFonts w:asciiTheme="minorEastAsia" w:eastAsiaTheme="minorEastAsia" w:hAnsiTheme="minorEastAsia" w:hint="eastAsia"/>
          <w:sz w:val="32"/>
          <w:szCs w:val="32"/>
        </w:rPr>
        <w:t>行政法規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之修訂</w:t>
      </w:r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已完成2</w:t>
      </w:r>
      <w:r w:rsidR="00A26856" w:rsidRPr="008A2531">
        <w:rPr>
          <w:rFonts w:asciiTheme="minorEastAsia" w:eastAsiaTheme="minorEastAsia" w:hAnsiTheme="minorEastAsia" w:hint="eastAsia"/>
          <w:sz w:val="32"/>
          <w:szCs w:val="32"/>
        </w:rPr>
        <w:t>3</w:t>
      </w:r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項</w:t>
      </w:r>
    </w:p>
    <w:p w:rsidR="00E76DC3" w:rsidRPr="008A2531" w:rsidRDefault="0082080C" w:rsidP="00BF681E">
      <w:pPr>
        <w:pStyle w:val="a3"/>
        <w:spacing w:line="480" w:lineRule="exact"/>
        <w:ind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示範區第一階段啟動後，相關部會皆積極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落實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推動，</w:t>
      </w:r>
      <w:r w:rsidR="002F3FBE" w:rsidRPr="008A2531">
        <w:rPr>
          <w:rFonts w:asciiTheme="minorEastAsia" w:eastAsiaTheme="minorEastAsia" w:hAnsiTheme="minorEastAsia" w:hint="eastAsia"/>
          <w:sz w:val="32"/>
          <w:szCs w:val="32"/>
        </w:rPr>
        <w:t>第一階段所需修訂之28項行政法規，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截至103年1月下旬，已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lastRenderedPageBreak/>
        <w:t>完成23</w:t>
      </w:r>
      <w:r w:rsidR="008D17EA">
        <w:rPr>
          <w:rFonts w:asciiTheme="minorEastAsia" w:eastAsiaTheme="minorEastAsia" w:hAnsiTheme="minorEastAsia" w:hint="eastAsia"/>
          <w:sz w:val="32"/>
          <w:szCs w:val="32"/>
        </w:rPr>
        <w:t>項行政法規修訂；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其中</w:t>
      </w:r>
      <w:r w:rsidR="008D17EA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第一階段原需修改之13</w:t>
      </w:r>
      <w:r w:rsidR="008D17EA">
        <w:rPr>
          <w:rFonts w:asciiTheme="minorEastAsia" w:eastAsiaTheme="minorEastAsia" w:hAnsiTheme="minorEastAsia" w:hint="eastAsia"/>
          <w:sz w:val="32"/>
          <w:szCs w:val="32"/>
        </w:rPr>
        <w:t>項行政法規，</w:t>
      </w:r>
      <w:proofErr w:type="gramStart"/>
      <w:r w:rsidR="00EB64C9">
        <w:rPr>
          <w:rFonts w:asciiTheme="minorEastAsia" w:eastAsiaTheme="minorEastAsia" w:hAnsiTheme="minorEastAsia" w:hint="eastAsia"/>
          <w:sz w:val="32"/>
          <w:szCs w:val="32"/>
        </w:rPr>
        <w:t>均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已完成</w:t>
      </w:r>
      <w:proofErr w:type="gramEnd"/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修訂</w:t>
      </w:r>
      <w:r w:rsidR="00EB64C9">
        <w:rPr>
          <w:rFonts w:asciiTheme="minorEastAsia" w:eastAsiaTheme="minorEastAsia" w:hAnsiTheme="minorEastAsia" w:hint="eastAsia"/>
          <w:sz w:val="32"/>
          <w:szCs w:val="32"/>
        </w:rPr>
        <w:t>，在人員進出、土地管制及投資方面都</w:t>
      </w:r>
      <w:r w:rsidR="00BF681E" w:rsidRPr="008A2531">
        <w:rPr>
          <w:rFonts w:asciiTheme="minorEastAsia" w:eastAsiaTheme="minorEastAsia" w:hAnsiTheme="minorEastAsia" w:hint="eastAsia"/>
          <w:sz w:val="32"/>
          <w:szCs w:val="32"/>
        </w:rPr>
        <w:t>有更進一步的放寬。</w:t>
      </w:r>
      <w:proofErr w:type="gramStart"/>
      <w:r w:rsidR="00BF681E" w:rsidRPr="008A2531">
        <w:rPr>
          <w:rFonts w:asciiTheme="minorEastAsia" w:eastAsiaTheme="minorEastAsia" w:hAnsiTheme="minorEastAsia" w:hint="eastAsia"/>
          <w:sz w:val="32"/>
          <w:szCs w:val="32"/>
        </w:rPr>
        <w:t>此外，</w:t>
      </w:r>
      <w:proofErr w:type="gramEnd"/>
      <w:r w:rsidR="008F0627" w:rsidRPr="008A2531">
        <w:rPr>
          <w:rFonts w:asciiTheme="minorEastAsia" w:eastAsiaTheme="minorEastAsia" w:hAnsiTheme="minorEastAsia" w:hint="eastAsia"/>
          <w:sz w:val="32"/>
          <w:szCs w:val="32"/>
        </w:rPr>
        <w:t>金融服務與教育創新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所</w:t>
      </w:r>
      <w:r w:rsidR="008F0627" w:rsidRPr="008A2531">
        <w:rPr>
          <w:rFonts w:asciiTheme="minorEastAsia" w:eastAsiaTheme="minorEastAsia" w:hAnsiTheme="minorEastAsia" w:hint="eastAsia"/>
          <w:sz w:val="32"/>
          <w:szCs w:val="32"/>
        </w:rPr>
        <w:t>新增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的</w:t>
      </w:r>
      <w:r w:rsidR="008F0627" w:rsidRPr="008A2531">
        <w:rPr>
          <w:rFonts w:asciiTheme="minorEastAsia" w:eastAsiaTheme="minorEastAsia" w:hAnsiTheme="minorEastAsia" w:hint="eastAsia"/>
          <w:sz w:val="32"/>
          <w:szCs w:val="32"/>
        </w:rPr>
        <w:t>14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項行政法規修訂，</w:t>
      </w:r>
      <w:r w:rsidR="008F0627" w:rsidRPr="008A2531">
        <w:rPr>
          <w:rFonts w:asciiTheme="minorEastAsia" w:eastAsiaTheme="minorEastAsia" w:hAnsiTheme="minorEastAsia" w:hint="eastAsia"/>
          <w:sz w:val="32"/>
          <w:szCs w:val="32"/>
        </w:rPr>
        <w:t>已完成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10</w:t>
      </w:r>
      <w:r w:rsidR="008F0627" w:rsidRPr="008A2531">
        <w:rPr>
          <w:rFonts w:asciiTheme="minorEastAsia" w:eastAsiaTheme="minorEastAsia" w:hAnsiTheme="minorEastAsia" w:hint="eastAsia"/>
          <w:sz w:val="32"/>
          <w:szCs w:val="32"/>
        </w:rPr>
        <w:t>項</w:t>
      </w:r>
      <w:r w:rsidR="00256A24" w:rsidRPr="008A2531">
        <w:rPr>
          <w:rFonts w:asciiTheme="minorEastAsia" w:eastAsiaTheme="minorEastAsia" w:hAnsiTheme="minorEastAsia" w:hint="eastAsia"/>
          <w:sz w:val="32"/>
          <w:szCs w:val="32"/>
        </w:rPr>
        <w:t>，剩餘4項預計今年3月可完成</w:t>
      </w:r>
      <w:r w:rsidR="008F0627" w:rsidRPr="008A2531">
        <w:rPr>
          <w:rFonts w:asciiTheme="minorEastAsia" w:eastAsiaTheme="minorEastAsia" w:hAnsiTheme="minorEastAsia" w:hint="eastAsia"/>
          <w:sz w:val="32"/>
          <w:szCs w:val="32"/>
        </w:rPr>
        <w:t>。</w:t>
      </w:r>
      <w:r w:rsidR="00E76DC3">
        <w:rPr>
          <w:rFonts w:asciiTheme="minorEastAsia" w:eastAsiaTheme="minorEastAsia" w:hAnsiTheme="minorEastAsia" w:hint="eastAsia"/>
          <w:sz w:val="32"/>
          <w:szCs w:val="32"/>
        </w:rPr>
        <w:t>另</w:t>
      </w:r>
      <w:r w:rsidR="00E76DC3" w:rsidRPr="00E76DC3">
        <w:rPr>
          <w:rFonts w:asciiTheme="minorEastAsia" w:eastAsiaTheme="minorEastAsia" w:hAnsiTheme="minorEastAsia" w:hint="eastAsia"/>
          <w:sz w:val="32"/>
          <w:szCs w:val="32"/>
        </w:rPr>
        <w:t>為簡化僑外投資程序，亦將增訂1項相關行政法規，以簡化僑外投資程序。</w:t>
      </w:r>
    </w:p>
    <w:p w:rsidR="0082080C" w:rsidRPr="008A2531" w:rsidRDefault="00CB0839" w:rsidP="0036146A">
      <w:pPr>
        <w:pStyle w:val="a3"/>
        <w:spacing w:line="480" w:lineRule="exact"/>
        <w:ind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另方面</w:t>
      </w:r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「自由經濟示範區特別條例(草案) 」已送立法院審議，</w:t>
      </w:r>
      <w:r w:rsidR="00BF681E" w:rsidRPr="008A2531">
        <w:rPr>
          <w:rFonts w:asciiTheme="minorEastAsia" w:eastAsiaTheme="minorEastAsia" w:hAnsiTheme="minorEastAsia" w:hint="eastAsia"/>
          <w:sz w:val="32"/>
          <w:szCs w:val="32"/>
        </w:rPr>
        <w:t>國發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會</w:t>
      </w:r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將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持續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積極向國會與各界說明政策內涵，</w:t>
      </w:r>
      <w:proofErr w:type="gramStart"/>
      <w:r w:rsidR="000948D6" w:rsidRPr="008A2531">
        <w:rPr>
          <w:rFonts w:asciiTheme="minorEastAsia" w:eastAsiaTheme="minorEastAsia" w:hAnsiTheme="minorEastAsia" w:hint="eastAsia"/>
          <w:sz w:val="32"/>
          <w:szCs w:val="32"/>
        </w:rPr>
        <w:t>俾</w:t>
      </w:r>
      <w:proofErr w:type="gramEnd"/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使特別條例(草案)順利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完成立法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讓</w:t>
      </w:r>
      <w:r w:rsidR="0096793B" w:rsidRPr="008A2531">
        <w:rPr>
          <w:rFonts w:asciiTheme="minorEastAsia" w:eastAsiaTheme="minorEastAsia" w:hAnsiTheme="minorEastAsia" w:hint="eastAsia"/>
          <w:sz w:val="32"/>
          <w:szCs w:val="32"/>
        </w:rPr>
        <w:t>自由化幅度更大的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第二階段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示範區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及早</w:t>
      </w:r>
      <w:r w:rsidR="00D22990" w:rsidRPr="008A2531">
        <w:rPr>
          <w:rFonts w:asciiTheme="minorEastAsia" w:eastAsiaTheme="minorEastAsia" w:hAnsiTheme="minorEastAsia" w:hint="eastAsia"/>
          <w:sz w:val="32"/>
          <w:szCs w:val="32"/>
        </w:rPr>
        <w:t>啟動</w:t>
      </w:r>
      <w:r w:rsidR="0082080C" w:rsidRPr="008A2531">
        <w:rPr>
          <w:rFonts w:asciiTheme="minorEastAsia" w:eastAsiaTheme="minorEastAsia" w:hAnsiTheme="minorEastAsia" w:hint="eastAsia"/>
          <w:sz w:val="32"/>
          <w:szCs w:val="32"/>
        </w:rPr>
        <w:t>。</w:t>
      </w:r>
    </w:p>
    <w:p w:rsidR="008F0627" w:rsidRPr="008A2531" w:rsidRDefault="00D22990" w:rsidP="008F0627">
      <w:pPr>
        <w:pStyle w:val="a3"/>
        <w:spacing w:beforeLines="50" w:before="180" w:line="480" w:lineRule="exact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三、</w:t>
      </w:r>
      <w:r w:rsidR="00957D16" w:rsidRPr="008A2531">
        <w:rPr>
          <w:rFonts w:asciiTheme="minorEastAsia" w:eastAsiaTheme="minorEastAsia" w:hAnsiTheme="minorEastAsia" w:hint="eastAsia"/>
          <w:sz w:val="32"/>
          <w:szCs w:val="32"/>
        </w:rPr>
        <w:t>多方面宣導示範區政策</w:t>
      </w:r>
    </w:p>
    <w:p w:rsidR="008D2F7A" w:rsidRDefault="00957D16" w:rsidP="0055509B">
      <w:pPr>
        <w:pStyle w:val="a3"/>
        <w:spacing w:line="480" w:lineRule="exact"/>
        <w:ind w:firstLine="601"/>
        <w:jc w:val="both"/>
        <w:rPr>
          <w:rFonts w:asciiTheme="minorEastAsia" w:eastAsiaTheme="minorEastAsia" w:hAnsiTheme="minorEastAsia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為了讓各界瞭解示範區政策，</w:t>
      </w:r>
      <w:r w:rsidR="00BF681E" w:rsidRPr="008A2531">
        <w:rPr>
          <w:rFonts w:asciiTheme="minorEastAsia" w:eastAsiaTheme="minorEastAsia" w:hAnsiTheme="minorEastAsia" w:hint="eastAsia"/>
          <w:sz w:val="32"/>
          <w:szCs w:val="32"/>
        </w:rPr>
        <w:t>國發會</w:t>
      </w:r>
      <w:r w:rsidR="008D2F7A">
        <w:rPr>
          <w:rFonts w:asciiTheme="minorEastAsia" w:eastAsiaTheme="minorEastAsia" w:hAnsiTheme="minorEastAsia" w:hint="eastAsia"/>
          <w:sz w:val="32"/>
          <w:szCs w:val="32"/>
        </w:rPr>
        <w:t>特別</w:t>
      </w:r>
      <w:r w:rsidR="00BF681E" w:rsidRPr="008A2531">
        <w:rPr>
          <w:rFonts w:asciiTheme="minorEastAsia" w:eastAsiaTheme="minorEastAsia" w:hAnsiTheme="minorEastAsia" w:hint="eastAsia"/>
          <w:sz w:val="32"/>
          <w:szCs w:val="32"/>
        </w:rPr>
        <w:t>設置了示範區專屬網站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(網址為</w:t>
      </w:r>
      <w:hyperlink r:id="rId8" w:history="1">
        <w:r w:rsidR="00BF681E" w:rsidRPr="008A2531">
          <w:rPr>
            <w:rStyle w:val="ab"/>
            <w:rFonts w:asciiTheme="minorEastAsia" w:eastAsiaTheme="minorEastAsia" w:hAnsiTheme="minorEastAsia" w:hint="eastAsia"/>
            <w:sz w:val="32"/>
            <w:szCs w:val="32"/>
          </w:rPr>
          <w:t>www.fepz.org.tw</w:t>
        </w:r>
      </w:hyperlink>
      <w:r w:rsidRPr="008A2531">
        <w:rPr>
          <w:rFonts w:asciiTheme="minorEastAsia" w:eastAsiaTheme="minorEastAsia" w:hAnsiTheme="minorEastAsia" w:hint="eastAsia"/>
          <w:sz w:val="32"/>
          <w:szCs w:val="32"/>
        </w:rPr>
        <w:t>)</w:t>
      </w:r>
      <w:r w:rsidR="00BF681E" w:rsidRPr="008A2531">
        <w:rPr>
          <w:rFonts w:asciiTheme="minorEastAsia" w:eastAsiaTheme="minorEastAsia" w:hAnsiTheme="minorEastAsia" w:hint="eastAsia"/>
          <w:sz w:val="32"/>
          <w:szCs w:val="32"/>
        </w:rPr>
        <w:t>，並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於102年12月正式上線，提供示範區最新消息與豐富參考資料，歡</w:t>
      </w:r>
      <w:r w:rsidR="0098305F" w:rsidRPr="008A2531">
        <w:rPr>
          <w:rFonts w:asciiTheme="minorEastAsia" w:eastAsiaTheme="minorEastAsia" w:hAnsiTheme="minorEastAsia" w:hint="eastAsia"/>
          <w:sz w:val="32"/>
          <w:szCs w:val="32"/>
        </w:rPr>
        <w:t>迎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各界</w:t>
      </w:r>
      <w:r w:rsidR="00BF681E" w:rsidRPr="008A2531">
        <w:rPr>
          <w:rFonts w:asciiTheme="minorEastAsia" w:eastAsiaTheme="minorEastAsia" w:hAnsiTheme="minorEastAsia" w:hint="eastAsia"/>
          <w:sz w:val="32"/>
          <w:szCs w:val="32"/>
        </w:rPr>
        <w:t>上網瀏覽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。</w:t>
      </w:r>
    </w:p>
    <w:p w:rsidR="0055509B" w:rsidRPr="008A2531" w:rsidRDefault="00D824B7" w:rsidP="0055509B">
      <w:pPr>
        <w:pStyle w:val="a3"/>
        <w:spacing w:line="480" w:lineRule="exact"/>
        <w:ind w:firstLine="601"/>
        <w:jc w:val="both"/>
        <w:rPr>
          <w:rFonts w:asciiTheme="minorEastAsia" w:eastAsiaTheme="minorEastAsia" w:hAnsiTheme="minorEastAsia"/>
          <w:sz w:val="32"/>
          <w:szCs w:val="32"/>
        </w:rPr>
      </w:pPr>
      <w:proofErr w:type="gramStart"/>
      <w:r w:rsidRPr="008A2531">
        <w:rPr>
          <w:rFonts w:asciiTheme="minorEastAsia" w:eastAsiaTheme="minorEastAsia" w:hAnsiTheme="minorEastAsia" w:hint="eastAsia"/>
          <w:sz w:val="32"/>
          <w:szCs w:val="32"/>
        </w:rPr>
        <w:t>此外，</w:t>
      </w:r>
      <w:proofErr w:type="gramEnd"/>
      <w:r w:rsidR="00957D16" w:rsidRPr="008A2531">
        <w:rPr>
          <w:rFonts w:asciiTheme="minorEastAsia" w:eastAsiaTheme="minorEastAsia" w:hAnsiTheme="minorEastAsia" w:hint="eastAsia"/>
          <w:sz w:val="32"/>
          <w:szCs w:val="32"/>
        </w:rPr>
        <w:t>國發會管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中</w:t>
      </w:r>
      <w:proofErr w:type="gramStart"/>
      <w:r w:rsidR="002E0E5E">
        <w:rPr>
          <w:rFonts w:asciiTheme="minorEastAsia" w:eastAsiaTheme="minorEastAsia" w:hAnsiTheme="minorEastAsia" w:hint="eastAsia"/>
          <w:sz w:val="32"/>
          <w:szCs w:val="32"/>
        </w:rPr>
        <w:t>閔</w:t>
      </w:r>
      <w:proofErr w:type="gramEnd"/>
      <w:r w:rsidR="00957D16" w:rsidRPr="008A2531">
        <w:rPr>
          <w:rFonts w:asciiTheme="minorEastAsia" w:eastAsiaTheme="minorEastAsia" w:hAnsiTheme="minorEastAsia" w:hint="eastAsia"/>
          <w:sz w:val="32"/>
          <w:szCs w:val="32"/>
        </w:rPr>
        <w:t>主委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近日</w:t>
      </w:r>
      <w:r w:rsidR="0055509B" w:rsidRPr="008A2531">
        <w:rPr>
          <w:rFonts w:asciiTheme="minorEastAsia" w:eastAsiaTheme="minorEastAsia" w:hAnsiTheme="minorEastAsia" w:hint="eastAsia"/>
          <w:sz w:val="32"/>
          <w:szCs w:val="32"/>
        </w:rPr>
        <w:t>更頻頻接受各媒體專訪</w:t>
      </w:r>
      <w:r w:rsidR="00912839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="0055509B" w:rsidRPr="008A2531">
        <w:rPr>
          <w:rFonts w:asciiTheme="minorEastAsia" w:eastAsiaTheme="minorEastAsia" w:hAnsiTheme="minorEastAsia" w:hint="eastAsia"/>
          <w:sz w:val="32"/>
          <w:szCs w:val="32"/>
        </w:rPr>
        <w:t>及密集拜會立法委員，以加強各界及國會對示範區政策之瞭解，</w:t>
      </w:r>
      <w:proofErr w:type="gramStart"/>
      <w:r w:rsidR="0055509B" w:rsidRPr="008A2531">
        <w:rPr>
          <w:rFonts w:asciiTheme="minorEastAsia" w:eastAsiaTheme="minorEastAsia" w:hAnsiTheme="minorEastAsia" w:hint="eastAsia"/>
          <w:sz w:val="32"/>
          <w:szCs w:val="32"/>
        </w:rPr>
        <w:t>俾</w:t>
      </w:r>
      <w:proofErr w:type="gramEnd"/>
      <w:r w:rsidR="0055509B" w:rsidRPr="008A2531">
        <w:rPr>
          <w:rFonts w:asciiTheme="minorEastAsia" w:eastAsiaTheme="minorEastAsia" w:hAnsiTheme="minorEastAsia" w:hint="eastAsia"/>
          <w:sz w:val="32"/>
          <w:szCs w:val="32"/>
        </w:rPr>
        <w:t>利特別條例於下會期早日通過。</w:t>
      </w:r>
    </w:p>
    <w:p w:rsidR="0055509B" w:rsidRDefault="0055509B" w:rsidP="0055509B">
      <w:pPr>
        <w:pStyle w:val="a3"/>
        <w:spacing w:line="480" w:lineRule="exact"/>
        <w:ind w:firstLine="601"/>
        <w:jc w:val="both"/>
        <w:rPr>
          <w:rFonts w:hAnsi="標楷體"/>
          <w:sz w:val="32"/>
          <w:szCs w:val="32"/>
        </w:rPr>
      </w:pPr>
      <w:r w:rsidRPr="008A2531">
        <w:rPr>
          <w:rFonts w:asciiTheme="minorEastAsia" w:eastAsiaTheme="minorEastAsia" w:hAnsiTheme="minorEastAsia" w:hint="eastAsia"/>
          <w:sz w:val="32"/>
          <w:szCs w:val="32"/>
        </w:rPr>
        <w:t>國發會表示，為加強對社會大眾之說明，未來會針對產業界、年輕人及工會等對象，以</w:t>
      </w:r>
      <w:r w:rsidR="002E0E5E">
        <w:rPr>
          <w:rFonts w:asciiTheme="minorEastAsia" w:eastAsiaTheme="minorEastAsia" w:hAnsiTheme="minorEastAsia" w:hint="eastAsia"/>
          <w:sz w:val="32"/>
          <w:szCs w:val="32"/>
        </w:rPr>
        <w:t>短片、Q&amp;A小冊、</w:t>
      </w:r>
      <w:r w:rsidRPr="008A2531">
        <w:rPr>
          <w:rFonts w:asciiTheme="minorEastAsia" w:eastAsiaTheme="minorEastAsia" w:hAnsiTheme="minorEastAsia" w:hint="eastAsia"/>
          <w:sz w:val="32"/>
          <w:szCs w:val="32"/>
        </w:rPr>
        <w:t>說明會、座談會、懶人包等方式，用庶民語言積極溝通，以期讓國人</w:t>
      </w:r>
      <w:r w:rsidR="008A2531" w:rsidRPr="008A2531">
        <w:rPr>
          <w:rFonts w:asciiTheme="minorEastAsia" w:eastAsiaTheme="minorEastAsia" w:hAnsiTheme="minorEastAsia" w:hint="eastAsia"/>
          <w:sz w:val="32"/>
          <w:szCs w:val="32"/>
        </w:rPr>
        <w:t>瞭解當前政府最重要的政策內容。</w:t>
      </w:r>
    </w:p>
    <w:p w:rsidR="008570BA" w:rsidRPr="003F4A76" w:rsidRDefault="00B1450E" w:rsidP="0055509B">
      <w:pPr>
        <w:pStyle w:val="a3"/>
        <w:spacing w:line="480" w:lineRule="exact"/>
        <w:ind w:firstLine="601"/>
        <w:jc w:val="both"/>
        <w:rPr>
          <w:rFonts w:hAnsi="標楷體"/>
          <w:sz w:val="32"/>
          <w:szCs w:val="32"/>
        </w:rPr>
      </w:pPr>
    </w:p>
    <w:sectPr w:rsidR="008570BA" w:rsidRPr="003F4A76" w:rsidSect="008A2531">
      <w:footerReference w:type="default" r:id="rId9"/>
      <w:pgSz w:w="11906" w:h="16838"/>
      <w:pgMar w:top="1440" w:right="1800" w:bottom="1843" w:left="1800" w:header="851" w:footer="8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50E" w:rsidRDefault="00B1450E" w:rsidP="00B4190A">
      <w:r>
        <w:separator/>
      </w:r>
    </w:p>
  </w:endnote>
  <w:endnote w:type="continuationSeparator" w:id="0">
    <w:p w:rsidR="00B1450E" w:rsidRDefault="00B1450E" w:rsidP="00B4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93178"/>
      <w:docPartObj>
        <w:docPartGallery w:val="Page Numbers (Bottom of Page)"/>
        <w:docPartUnique/>
      </w:docPartObj>
    </w:sdtPr>
    <w:sdtEndPr/>
    <w:sdtContent>
      <w:p w:rsidR="008A2531" w:rsidRDefault="008A2531">
        <w:pPr>
          <w:pStyle w:val="a7"/>
        </w:pPr>
        <w:r>
          <w:rPr>
            <w:rFonts w:ascii="Calibri" w:hAnsi="Calibri" w:hint="eastAsia"/>
            <w:sz w:val="24"/>
            <w:szCs w:val="24"/>
          </w:rPr>
          <w:t>撰稿人：產業發展</w:t>
        </w:r>
        <w:r w:rsidRPr="008A2531">
          <w:rPr>
            <w:rFonts w:ascii="Calibri" w:hAnsi="Calibri" w:hint="eastAsia"/>
            <w:sz w:val="24"/>
            <w:szCs w:val="24"/>
          </w:rPr>
          <w:t>處</w:t>
        </w:r>
        <w:r w:rsidRPr="008A2531">
          <w:rPr>
            <w:rFonts w:ascii="Calibri" w:hAnsi="Calibri"/>
            <w:sz w:val="24"/>
            <w:szCs w:val="24"/>
          </w:rPr>
          <w:t xml:space="preserve"> </w:t>
        </w:r>
        <w:r w:rsidRPr="008A2531">
          <w:rPr>
            <w:rFonts w:ascii="Calibri" w:hAnsi="Calibri" w:hint="eastAsia"/>
            <w:sz w:val="24"/>
            <w:szCs w:val="24"/>
          </w:rPr>
          <w:t>吳胤賢，</w:t>
        </w:r>
        <w:r w:rsidRPr="008A2531">
          <w:rPr>
            <w:rFonts w:ascii="Calibri" w:hAnsi="Calibri"/>
            <w:sz w:val="24"/>
            <w:szCs w:val="24"/>
          </w:rPr>
          <w:t>TEL</w:t>
        </w:r>
        <w:r w:rsidRPr="008A2531">
          <w:rPr>
            <w:rFonts w:ascii="Calibri" w:hAnsi="Calibri" w:hint="eastAsia"/>
            <w:sz w:val="24"/>
            <w:szCs w:val="24"/>
          </w:rPr>
          <w:t>：</w:t>
        </w:r>
        <w:r w:rsidRPr="008A2531">
          <w:rPr>
            <w:rFonts w:ascii="Calibri" w:hAnsi="Calibri"/>
            <w:sz w:val="24"/>
            <w:szCs w:val="24"/>
          </w:rPr>
          <w:t>02-2316</w:t>
        </w:r>
        <w:r w:rsidRPr="008A2531">
          <w:rPr>
            <w:rFonts w:ascii="Calibri" w:hAnsi="Calibri" w:hint="eastAsia"/>
            <w:sz w:val="24"/>
            <w:szCs w:val="24"/>
          </w:rPr>
          <w:t>-5488</w:t>
        </w:r>
      </w:p>
    </w:sdtContent>
  </w:sdt>
  <w:p w:rsidR="00953014" w:rsidRDefault="009530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50E" w:rsidRDefault="00B1450E" w:rsidP="00B4190A">
      <w:r>
        <w:separator/>
      </w:r>
    </w:p>
  </w:footnote>
  <w:footnote w:type="continuationSeparator" w:id="0">
    <w:p w:rsidR="00B1450E" w:rsidRDefault="00B1450E" w:rsidP="00B41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008E1"/>
    <w:multiLevelType w:val="hybridMultilevel"/>
    <w:tmpl w:val="EC503648"/>
    <w:lvl w:ilvl="0" w:tplc="3656F296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DB4688F"/>
    <w:multiLevelType w:val="hybridMultilevel"/>
    <w:tmpl w:val="5B1A91B2"/>
    <w:lvl w:ilvl="0" w:tplc="25DE301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76"/>
    <w:rsid w:val="000756E5"/>
    <w:rsid w:val="000948D6"/>
    <w:rsid w:val="001357D7"/>
    <w:rsid w:val="001C436F"/>
    <w:rsid w:val="001F0ED0"/>
    <w:rsid w:val="002130E8"/>
    <w:rsid w:val="00256A24"/>
    <w:rsid w:val="0028118F"/>
    <w:rsid w:val="002E0E5E"/>
    <w:rsid w:val="002E3081"/>
    <w:rsid w:val="002F3FBE"/>
    <w:rsid w:val="00301456"/>
    <w:rsid w:val="003137F8"/>
    <w:rsid w:val="0036146A"/>
    <w:rsid w:val="003D316E"/>
    <w:rsid w:val="003E16B7"/>
    <w:rsid w:val="003F4A76"/>
    <w:rsid w:val="00452D8B"/>
    <w:rsid w:val="004E4DC5"/>
    <w:rsid w:val="00547FD7"/>
    <w:rsid w:val="0055509B"/>
    <w:rsid w:val="00561073"/>
    <w:rsid w:val="00595A07"/>
    <w:rsid w:val="005C1242"/>
    <w:rsid w:val="005D1953"/>
    <w:rsid w:val="005E2494"/>
    <w:rsid w:val="005E759D"/>
    <w:rsid w:val="00716B82"/>
    <w:rsid w:val="00751804"/>
    <w:rsid w:val="007A2837"/>
    <w:rsid w:val="0080692C"/>
    <w:rsid w:val="0082080C"/>
    <w:rsid w:val="008362FA"/>
    <w:rsid w:val="00884572"/>
    <w:rsid w:val="008A2531"/>
    <w:rsid w:val="008D17EA"/>
    <w:rsid w:val="008D2F7A"/>
    <w:rsid w:val="008D3546"/>
    <w:rsid w:val="008E3D46"/>
    <w:rsid w:val="008F0627"/>
    <w:rsid w:val="00907816"/>
    <w:rsid w:val="00912839"/>
    <w:rsid w:val="00953014"/>
    <w:rsid w:val="00957D16"/>
    <w:rsid w:val="0096793B"/>
    <w:rsid w:val="0097068F"/>
    <w:rsid w:val="0098305F"/>
    <w:rsid w:val="009A0D3A"/>
    <w:rsid w:val="009A7748"/>
    <w:rsid w:val="00A26856"/>
    <w:rsid w:val="00A7529F"/>
    <w:rsid w:val="00B1450E"/>
    <w:rsid w:val="00B4190A"/>
    <w:rsid w:val="00B421E2"/>
    <w:rsid w:val="00B82670"/>
    <w:rsid w:val="00BF25C1"/>
    <w:rsid w:val="00BF681E"/>
    <w:rsid w:val="00C24F9C"/>
    <w:rsid w:val="00C632DB"/>
    <w:rsid w:val="00C70069"/>
    <w:rsid w:val="00C734F4"/>
    <w:rsid w:val="00C83158"/>
    <w:rsid w:val="00CB0839"/>
    <w:rsid w:val="00CB6926"/>
    <w:rsid w:val="00D22990"/>
    <w:rsid w:val="00D41AE0"/>
    <w:rsid w:val="00D824B7"/>
    <w:rsid w:val="00E76DC3"/>
    <w:rsid w:val="00EB64C9"/>
    <w:rsid w:val="00F4364B"/>
    <w:rsid w:val="00F526ED"/>
    <w:rsid w:val="00FE525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4A76"/>
    <w:pPr>
      <w:snapToGrid w:val="0"/>
      <w:jc w:val="center"/>
    </w:pPr>
    <w:rPr>
      <w:rFonts w:eastAsia="標楷體"/>
      <w:szCs w:val="20"/>
    </w:rPr>
  </w:style>
  <w:style w:type="character" w:customStyle="1" w:styleId="a4">
    <w:name w:val="本文 字元"/>
    <w:basedOn w:val="a0"/>
    <w:link w:val="a3"/>
    <w:rsid w:val="003F4A76"/>
    <w:rPr>
      <w:rFonts w:ascii="Times New Roman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41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190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1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190A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13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130E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F6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4A76"/>
    <w:pPr>
      <w:snapToGrid w:val="0"/>
      <w:jc w:val="center"/>
    </w:pPr>
    <w:rPr>
      <w:rFonts w:eastAsia="標楷體"/>
      <w:szCs w:val="20"/>
    </w:rPr>
  </w:style>
  <w:style w:type="character" w:customStyle="1" w:styleId="a4">
    <w:name w:val="本文 字元"/>
    <w:basedOn w:val="a0"/>
    <w:link w:val="a3"/>
    <w:rsid w:val="003F4A76"/>
    <w:rPr>
      <w:rFonts w:ascii="Times New Roman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41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190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1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190A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13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130E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F6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pz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吳胤賢</dc:creator>
  <cp:lastModifiedBy>user</cp:lastModifiedBy>
  <cp:revision>7</cp:revision>
  <cp:lastPrinted>2014-02-06T10:36:00Z</cp:lastPrinted>
  <dcterms:created xsi:type="dcterms:W3CDTF">2014-02-06T10:29:00Z</dcterms:created>
  <dcterms:modified xsi:type="dcterms:W3CDTF">2014-02-07T09:19:00Z</dcterms:modified>
</cp:coreProperties>
</file>