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7B8" w:rsidRPr="00FC7FB6" w:rsidRDefault="00D3711E" w:rsidP="0027010D">
      <w:pPr>
        <w:adjustRightInd w:val="0"/>
        <w:snapToGrid w:val="0"/>
        <w:ind w:firstLineChars="50" w:firstLine="120"/>
        <w:rPr>
          <w:rFonts w:ascii="微軟正黑體" w:eastAsia="微軟正黑體" w:hAnsi="微軟正黑體" w:cs="Times New Roman"/>
          <w:b/>
          <w:sz w:val="27"/>
        </w:rPr>
      </w:pPr>
      <w:bookmarkStart w:id="0" w:name="_GoBack"/>
      <w:bookmarkEnd w:id="0"/>
      <w:r w:rsidRPr="00FC7FB6">
        <w:rPr>
          <w:rFonts w:ascii="微軟正黑體" w:eastAsia="微軟正黑體" w:hAnsi="微軟正黑體" w:cs="Times New Roman"/>
          <w:noProof/>
        </w:rPr>
        <w:drawing>
          <wp:inline distT="0" distB="0" distL="0" distR="0" wp14:anchorId="2910F833" wp14:editId="0B0E8FDA">
            <wp:extent cx="1132609" cy="226097"/>
            <wp:effectExtent l="0" t="0" r="0" b="254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國發會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977" cy="268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7F3" w:rsidRPr="00E339D0" w:rsidRDefault="004147F3" w:rsidP="00866410">
      <w:pPr>
        <w:adjustRightInd w:val="0"/>
        <w:snapToGrid w:val="0"/>
        <w:spacing w:beforeLines="50" w:before="180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E339D0">
        <w:rPr>
          <w:rFonts w:ascii="Times New Roman" w:eastAsia="標楷體" w:hAnsi="Times New Roman" w:cs="Times New Roman"/>
          <w:b/>
          <w:sz w:val="36"/>
          <w:szCs w:val="36"/>
        </w:rPr>
        <w:t>國家發展委員會</w:t>
      </w:r>
      <w:r w:rsidRPr="00E339D0">
        <w:rPr>
          <w:rFonts w:ascii="Times New Roman" w:eastAsia="標楷體" w:hAnsi="Times New Roman" w:cs="Times New Roman"/>
          <w:b/>
          <w:sz w:val="36"/>
          <w:szCs w:val="36"/>
        </w:rPr>
        <w:t xml:space="preserve"> </w:t>
      </w:r>
      <w:r w:rsidRPr="00E339D0">
        <w:rPr>
          <w:rFonts w:ascii="Times New Roman" w:eastAsia="標楷體" w:hAnsi="Times New Roman" w:cs="Times New Roman" w:hint="eastAsia"/>
          <w:b/>
          <w:sz w:val="36"/>
          <w:szCs w:val="36"/>
        </w:rPr>
        <w:t>新聞</w:t>
      </w:r>
      <w:r w:rsidRPr="00E339D0">
        <w:rPr>
          <w:rFonts w:ascii="Times New Roman" w:eastAsia="標楷體" w:hAnsi="Times New Roman" w:cs="Times New Roman"/>
          <w:b/>
          <w:sz w:val="36"/>
          <w:szCs w:val="36"/>
        </w:rPr>
        <w:t>稿</w:t>
      </w:r>
    </w:p>
    <w:p w:rsidR="004147F3" w:rsidRPr="00E339D0" w:rsidRDefault="00E339D0" w:rsidP="00866410">
      <w:pPr>
        <w:adjustRightInd w:val="0"/>
        <w:snapToGrid w:val="0"/>
        <w:spacing w:afterLines="50" w:after="18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E339D0">
        <w:rPr>
          <w:rFonts w:ascii="Times New Roman" w:eastAsia="標楷體" w:hAnsi="Times New Roman" w:cs="Times New Roman" w:hint="eastAsia"/>
          <w:b/>
          <w:bCs/>
          <w:kern w:val="0"/>
          <w:sz w:val="36"/>
          <w:szCs w:val="36"/>
        </w:rPr>
        <w:t>政府物價資訊看板平台今日上線</w:t>
      </w:r>
    </w:p>
    <w:p w:rsidR="004147F3" w:rsidRPr="00820127" w:rsidRDefault="004147F3" w:rsidP="00866410">
      <w:pPr>
        <w:adjustRightInd w:val="0"/>
        <w:snapToGrid w:val="0"/>
        <w:spacing w:beforeLines="50" w:before="180" w:line="312" w:lineRule="auto"/>
        <w:jc w:val="center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820127">
        <w:rPr>
          <w:rFonts w:ascii="Times New Roman" w:eastAsia="標楷體" w:hAnsi="Times New Roman" w:cs="Times New Roman"/>
          <w:color w:val="000000" w:themeColor="text1"/>
          <w:szCs w:val="24"/>
        </w:rPr>
        <w:t>[</w:t>
      </w:r>
      <w:r w:rsidR="00B50D62" w:rsidRPr="00820127">
        <w:rPr>
          <w:rFonts w:ascii="Times New Roman" w:eastAsia="標楷體" w:hAnsi="Times New Roman" w:cs="Times New Roman" w:hint="eastAsia"/>
          <w:color w:val="000000" w:themeColor="text1"/>
          <w:szCs w:val="24"/>
        </w:rPr>
        <w:t>吳明蕙</w:t>
      </w:r>
      <w:r w:rsidRPr="00820127">
        <w:rPr>
          <w:rFonts w:ascii="Times New Roman" w:eastAsia="標楷體" w:hAnsi="Times New Roman" w:cs="Times New Roman"/>
          <w:color w:val="000000" w:themeColor="text1"/>
          <w:szCs w:val="24"/>
        </w:rPr>
        <w:t>/</w:t>
      </w:r>
      <w:r w:rsidRPr="00820127">
        <w:rPr>
          <w:rFonts w:ascii="Times New Roman" w:eastAsia="標楷體" w:hAnsi="Times New Roman" w:cs="Times New Roman"/>
          <w:color w:val="000000" w:themeColor="text1"/>
          <w:szCs w:val="24"/>
        </w:rPr>
        <w:t>國家發展委員會</w:t>
      </w:r>
      <w:r w:rsidRPr="00820127">
        <w:rPr>
          <w:rFonts w:ascii="Times New Roman" w:eastAsia="標楷體" w:hAnsi="Times New Roman" w:cs="Times New Roman" w:hint="eastAsia"/>
          <w:color w:val="000000" w:themeColor="text1"/>
          <w:szCs w:val="24"/>
        </w:rPr>
        <w:t>經濟發展</w:t>
      </w:r>
      <w:r w:rsidRPr="00820127">
        <w:rPr>
          <w:rFonts w:ascii="Times New Roman" w:eastAsia="標楷體" w:hAnsi="Times New Roman" w:cs="Times New Roman"/>
          <w:color w:val="000000" w:themeColor="text1"/>
          <w:szCs w:val="24"/>
        </w:rPr>
        <w:t>處處長，電話：</w:t>
      </w:r>
      <w:r w:rsidRPr="00820127">
        <w:rPr>
          <w:rFonts w:ascii="Times New Roman" w:eastAsia="標楷體" w:hAnsi="Times New Roman" w:cs="Times New Roman"/>
          <w:color w:val="000000" w:themeColor="text1"/>
          <w:szCs w:val="24"/>
        </w:rPr>
        <w:t>02-2316-585</w:t>
      </w:r>
      <w:r w:rsidR="00B50D62" w:rsidRPr="00820127">
        <w:rPr>
          <w:rFonts w:ascii="Times New Roman" w:eastAsia="標楷體" w:hAnsi="Times New Roman" w:cs="Times New Roman" w:hint="eastAsia"/>
          <w:color w:val="000000" w:themeColor="text1"/>
          <w:szCs w:val="24"/>
        </w:rPr>
        <w:t>1</w:t>
      </w:r>
      <w:r w:rsidRPr="00820127">
        <w:rPr>
          <w:rFonts w:ascii="Times New Roman" w:eastAsia="標楷體" w:hAnsi="Times New Roman" w:cs="Times New Roman"/>
          <w:color w:val="000000" w:themeColor="text1"/>
          <w:szCs w:val="24"/>
        </w:rPr>
        <w:t>]</w:t>
      </w:r>
    </w:p>
    <w:p w:rsidR="004147F3" w:rsidRPr="00820127" w:rsidRDefault="004147F3" w:rsidP="00866410">
      <w:pPr>
        <w:adjustRightInd w:val="0"/>
        <w:snapToGrid w:val="0"/>
        <w:spacing w:beforeLines="50" w:before="180" w:line="312" w:lineRule="auto"/>
        <w:jc w:val="right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820127">
        <w:rPr>
          <w:rFonts w:ascii="Times New Roman" w:eastAsia="標楷體" w:hAnsi="Times New Roman" w:cs="Times New Roman"/>
          <w:color w:val="000000" w:themeColor="text1"/>
          <w:szCs w:val="24"/>
        </w:rPr>
        <w:t>10</w:t>
      </w:r>
      <w:r w:rsidR="0048596D" w:rsidRPr="00820127">
        <w:rPr>
          <w:rFonts w:ascii="Times New Roman" w:eastAsia="標楷體" w:hAnsi="Times New Roman" w:cs="Times New Roman" w:hint="eastAsia"/>
          <w:color w:val="000000" w:themeColor="text1"/>
          <w:szCs w:val="24"/>
        </w:rPr>
        <w:t>4</w:t>
      </w:r>
      <w:r w:rsidRPr="00820127">
        <w:rPr>
          <w:rFonts w:ascii="Times New Roman" w:eastAsia="標楷體" w:hAnsi="Times New Roman" w:cs="Times New Roman"/>
          <w:color w:val="000000" w:themeColor="text1"/>
          <w:szCs w:val="24"/>
        </w:rPr>
        <w:t>年</w:t>
      </w:r>
      <w:r w:rsidR="002804BB" w:rsidRPr="00820127">
        <w:rPr>
          <w:rFonts w:ascii="Times New Roman" w:eastAsia="標楷體" w:hAnsi="Times New Roman" w:cs="Times New Roman" w:hint="eastAsia"/>
          <w:color w:val="000000" w:themeColor="text1"/>
          <w:szCs w:val="24"/>
        </w:rPr>
        <w:t>3</w:t>
      </w:r>
      <w:r w:rsidRPr="00820127">
        <w:rPr>
          <w:rFonts w:ascii="Times New Roman" w:eastAsia="標楷體" w:hAnsi="Times New Roman" w:cs="Times New Roman"/>
          <w:color w:val="000000" w:themeColor="text1"/>
          <w:szCs w:val="24"/>
        </w:rPr>
        <w:t>月</w:t>
      </w:r>
      <w:r w:rsidR="00E339D0" w:rsidRPr="00820127">
        <w:rPr>
          <w:rFonts w:ascii="Times New Roman" w:eastAsia="標楷體" w:hAnsi="Times New Roman" w:cs="Times New Roman" w:hint="eastAsia"/>
          <w:color w:val="000000" w:themeColor="text1"/>
          <w:szCs w:val="24"/>
        </w:rPr>
        <w:t>31</w:t>
      </w:r>
      <w:r w:rsidRPr="00820127">
        <w:rPr>
          <w:rFonts w:ascii="Times New Roman" w:eastAsia="標楷體" w:hAnsi="Times New Roman" w:cs="Times New Roman"/>
          <w:color w:val="000000" w:themeColor="text1"/>
          <w:szCs w:val="24"/>
        </w:rPr>
        <w:t>日</w:t>
      </w:r>
    </w:p>
    <w:p w:rsidR="003836E2" w:rsidRPr="00820127" w:rsidRDefault="00FE2E8F" w:rsidP="00866410">
      <w:pPr>
        <w:pStyle w:val="k12"/>
        <w:adjustRightInd w:val="0"/>
        <w:spacing w:beforeLines="50" w:before="180" w:afterLines="50" w:after="180" w:line="324" w:lineRule="auto"/>
        <w:ind w:leftChars="0" w:left="0" w:firstLine="584"/>
        <w:rPr>
          <w:rFonts w:hAnsi="Times New Roman"/>
          <w:bCs/>
          <w:color w:val="000000" w:themeColor="text1"/>
          <w:spacing w:val="-4"/>
          <w:sz w:val="30"/>
          <w:szCs w:val="30"/>
        </w:rPr>
      </w:pPr>
      <w:r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為</w:t>
      </w:r>
      <w:r w:rsidR="003836E2"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提供民眾更豐富、即時的物價資訊，與友善、便利的網站服務，</w:t>
      </w:r>
      <w:r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國發會以三個月的時間規劃、建置單一入口的「物價資訊看板平台」，</w:t>
      </w:r>
      <w:r w:rsidR="003836E2"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特別整合</w:t>
      </w:r>
      <w:r w:rsidR="00030C17"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財政部、經濟部、</w:t>
      </w:r>
      <w:r w:rsidR="003836E2"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行政院消保處、行政院主計總處等相關單位</w:t>
      </w:r>
      <w:r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物價資訊</w:t>
      </w:r>
      <w:r w:rsidR="00887E52"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，</w:t>
      </w:r>
      <w:r w:rsidR="003836E2"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於</w:t>
      </w:r>
      <w:r w:rsidR="003836E2"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3</w:t>
      </w:r>
      <w:r w:rsidR="003836E2"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月</w:t>
      </w:r>
      <w:r w:rsidR="003836E2"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31</w:t>
      </w:r>
      <w:r w:rsidR="003836E2"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日正式上線。</w:t>
      </w:r>
    </w:p>
    <w:p w:rsidR="00E339D0" w:rsidRPr="00820127" w:rsidRDefault="003836E2" w:rsidP="00866410">
      <w:pPr>
        <w:pStyle w:val="k12"/>
        <w:adjustRightInd w:val="0"/>
        <w:spacing w:beforeLines="50" w:before="180" w:afterLines="50" w:after="180" w:line="324" w:lineRule="auto"/>
        <w:ind w:leftChars="0" w:left="0" w:firstLine="584"/>
        <w:rPr>
          <w:rFonts w:hAnsi="Times New Roman"/>
          <w:bCs/>
          <w:color w:val="000000" w:themeColor="text1"/>
          <w:spacing w:val="-4"/>
          <w:sz w:val="30"/>
          <w:szCs w:val="30"/>
        </w:rPr>
      </w:pPr>
      <w:r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「物價資訊看板平台」為行政院六大「網路分身」的一環，主要係結合政府</w:t>
      </w:r>
      <w:r w:rsidR="00A26720"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相關</w:t>
      </w:r>
      <w:r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部會及網路資源，提供</w:t>
      </w:r>
      <w:r w:rsidR="00AD7627"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物價相關資訊與</w:t>
      </w:r>
      <w:r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服務，</w:t>
      </w:r>
      <w:r w:rsidR="00AD7627"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並彙集</w:t>
      </w:r>
      <w:r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民眾意見</w:t>
      </w:r>
      <w:r w:rsidR="00AD7627"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，</w:t>
      </w:r>
      <w:r w:rsidR="00A26720"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以</w:t>
      </w:r>
      <w:r w:rsidR="00AD7627"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促進物價透明化及優化政府施政</w:t>
      </w:r>
      <w:r w:rsidRPr="00820127">
        <w:rPr>
          <w:rFonts w:ascii="標楷體" w:hint="eastAsia"/>
          <w:bCs/>
          <w:color w:val="000000" w:themeColor="text1"/>
          <w:spacing w:val="-4"/>
          <w:sz w:val="30"/>
          <w:szCs w:val="30"/>
        </w:rPr>
        <w:t>。</w:t>
      </w:r>
      <w:r w:rsidR="00887E52" w:rsidRPr="00820127">
        <w:rPr>
          <w:rFonts w:ascii="標楷體" w:hint="eastAsia"/>
          <w:bCs/>
          <w:color w:val="000000" w:themeColor="text1"/>
          <w:spacing w:val="-4"/>
          <w:sz w:val="30"/>
          <w:szCs w:val="30"/>
        </w:rPr>
        <w:t>網站</w:t>
      </w:r>
      <w:r w:rsidRPr="00820127">
        <w:rPr>
          <w:rFonts w:ascii="標楷體" w:hint="eastAsia"/>
          <w:bCs/>
          <w:color w:val="000000" w:themeColor="text1"/>
          <w:spacing w:val="-4"/>
          <w:sz w:val="30"/>
          <w:szCs w:val="30"/>
        </w:rPr>
        <w:t>主要</w:t>
      </w:r>
      <w:r w:rsidR="00887E52" w:rsidRPr="00820127">
        <w:rPr>
          <w:rFonts w:ascii="標楷體" w:hint="eastAsia"/>
          <w:bCs/>
          <w:color w:val="000000" w:themeColor="text1"/>
          <w:spacing w:val="-4"/>
          <w:sz w:val="30"/>
          <w:szCs w:val="30"/>
        </w:rPr>
        <w:t>特色</w:t>
      </w:r>
      <w:r w:rsidRPr="00820127">
        <w:rPr>
          <w:rFonts w:ascii="標楷體" w:hint="eastAsia"/>
          <w:bCs/>
          <w:color w:val="000000" w:themeColor="text1"/>
          <w:spacing w:val="-4"/>
          <w:sz w:val="30"/>
          <w:szCs w:val="30"/>
        </w:rPr>
        <w:t>包括</w:t>
      </w:r>
      <w:r w:rsidR="00887E52" w:rsidRPr="00820127">
        <w:rPr>
          <w:rFonts w:ascii="標楷體" w:hint="eastAsia"/>
          <w:bCs/>
          <w:color w:val="000000" w:themeColor="text1"/>
          <w:spacing w:val="-4"/>
          <w:sz w:val="30"/>
          <w:szCs w:val="30"/>
        </w:rPr>
        <w:t>：</w:t>
      </w:r>
    </w:p>
    <w:p w:rsidR="00FE2E8F" w:rsidRDefault="00FE2E8F" w:rsidP="00866410">
      <w:pPr>
        <w:pStyle w:val="k12"/>
        <w:numPr>
          <w:ilvl w:val="0"/>
          <w:numId w:val="3"/>
        </w:numPr>
        <w:adjustRightInd w:val="0"/>
        <w:spacing w:beforeLines="50" w:before="180" w:afterLines="50" w:after="180" w:line="324" w:lineRule="auto"/>
        <w:ind w:leftChars="0" w:firstLineChars="0"/>
        <w:rPr>
          <w:rFonts w:hAnsi="Times New Roman"/>
          <w:bCs/>
          <w:color w:val="000000" w:themeColor="text1"/>
          <w:sz w:val="30"/>
          <w:szCs w:val="30"/>
        </w:rPr>
      </w:pPr>
      <w:r>
        <w:rPr>
          <w:rFonts w:hAnsi="Times New Roman" w:hint="eastAsia"/>
          <w:bCs/>
          <w:color w:val="000000" w:themeColor="text1"/>
          <w:sz w:val="30"/>
          <w:szCs w:val="30"/>
        </w:rPr>
        <w:t>提供</w:t>
      </w:r>
      <w:r w:rsidR="00887E52" w:rsidRPr="00820127">
        <w:rPr>
          <w:rFonts w:hAnsi="Times New Roman" w:hint="eastAsia"/>
          <w:bCs/>
          <w:color w:val="000000" w:themeColor="text1"/>
          <w:sz w:val="30"/>
          <w:szCs w:val="30"/>
        </w:rPr>
        <w:t>多元</w:t>
      </w:r>
      <w:r w:rsidR="00C66E4B">
        <w:rPr>
          <w:rFonts w:hAnsi="Times New Roman" w:hint="eastAsia"/>
          <w:bCs/>
          <w:color w:val="000000" w:themeColor="text1"/>
          <w:sz w:val="30"/>
          <w:szCs w:val="30"/>
        </w:rPr>
        <w:t>物價</w:t>
      </w:r>
      <w:r>
        <w:rPr>
          <w:rFonts w:hAnsi="Times New Roman" w:hint="eastAsia"/>
          <w:bCs/>
          <w:color w:val="000000" w:themeColor="text1"/>
          <w:sz w:val="30"/>
          <w:szCs w:val="30"/>
        </w:rPr>
        <w:t>查詢</w:t>
      </w:r>
      <w:r w:rsidR="00887E52" w:rsidRPr="00820127">
        <w:rPr>
          <w:rFonts w:hAnsi="Times New Roman" w:hint="eastAsia"/>
          <w:bCs/>
          <w:color w:val="000000" w:themeColor="text1"/>
          <w:sz w:val="30"/>
          <w:szCs w:val="30"/>
        </w:rPr>
        <w:t>：</w:t>
      </w:r>
      <w:r w:rsidR="00BB6F86" w:rsidRPr="00820127">
        <w:rPr>
          <w:rFonts w:hAnsi="Times New Roman" w:hint="eastAsia"/>
          <w:bCs/>
          <w:color w:val="000000" w:themeColor="text1"/>
          <w:sz w:val="30"/>
          <w:szCs w:val="30"/>
        </w:rPr>
        <w:t>除涵</w:t>
      </w:r>
      <w:r w:rsidR="00A26720" w:rsidRPr="00820127">
        <w:rPr>
          <w:rFonts w:hAnsi="Times New Roman" w:hint="eastAsia"/>
          <w:bCs/>
          <w:color w:val="000000" w:themeColor="text1"/>
          <w:sz w:val="30"/>
          <w:szCs w:val="30"/>
        </w:rPr>
        <w:t>蓋現有</w:t>
      </w:r>
      <w:r w:rsidR="00E339D0" w:rsidRPr="00820127">
        <w:rPr>
          <w:rFonts w:hAnsi="Times New Roman" w:hint="eastAsia"/>
          <w:bCs/>
          <w:color w:val="000000" w:themeColor="text1"/>
          <w:sz w:val="30"/>
          <w:szCs w:val="30"/>
        </w:rPr>
        <w:t>行政院「穩定物價小組專區」之內容</w:t>
      </w:r>
      <w:r w:rsidR="00F3380A" w:rsidRPr="00820127">
        <w:rPr>
          <w:rFonts w:hAnsi="Times New Roman" w:hint="eastAsia"/>
          <w:bCs/>
          <w:color w:val="000000" w:themeColor="text1"/>
          <w:sz w:val="30"/>
          <w:szCs w:val="30"/>
        </w:rPr>
        <w:t>，並</w:t>
      </w:r>
      <w:r w:rsidR="00BB6F86" w:rsidRPr="00820127">
        <w:rPr>
          <w:rFonts w:hAnsi="Times New Roman" w:hint="eastAsia"/>
          <w:bCs/>
          <w:color w:val="000000" w:themeColor="text1"/>
          <w:sz w:val="30"/>
          <w:szCs w:val="30"/>
        </w:rPr>
        <w:t>集結民生相關</w:t>
      </w:r>
      <w:r w:rsidR="00866410">
        <w:rPr>
          <w:rFonts w:hAnsi="Times New Roman" w:hint="eastAsia"/>
          <w:bCs/>
          <w:color w:val="000000" w:themeColor="text1"/>
          <w:sz w:val="30"/>
          <w:szCs w:val="30"/>
        </w:rPr>
        <w:t>之商品</w:t>
      </w:r>
      <w:r w:rsidR="00866410" w:rsidRPr="00820127">
        <w:rPr>
          <w:rFonts w:ascii="細明體" w:eastAsia="細明體" w:hAnsi="細明體" w:hint="eastAsia"/>
          <w:bCs/>
          <w:color w:val="000000" w:themeColor="text1"/>
          <w:sz w:val="30"/>
          <w:szCs w:val="30"/>
        </w:rPr>
        <w:t>、</w:t>
      </w:r>
      <w:r w:rsidR="00BB6F86" w:rsidRPr="00820127">
        <w:rPr>
          <w:rFonts w:hAnsi="Times New Roman" w:hint="eastAsia"/>
          <w:bCs/>
          <w:color w:val="000000" w:themeColor="text1"/>
          <w:sz w:val="30"/>
          <w:szCs w:val="30"/>
        </w:rPr>
        <w:t>油</w:t>
      </w:r>
      <w:r w:rsidR="00BB6F86" w:rsidRPr="00820127">
        <w:rPr>
          <w:rFonts w:ascii="細明體" w:eastAsia="細明體" w:hAnsi="細明體" w:hint="eastAsia"/>
          <w:bCs/>
          <w:color w:val="000000" w:themeColor="text1"/>
          <w:sz w:val="30"/>
          <w:szCs w:val="30"/>
        </w:rPr>
        <w:t>、</w:t>
      </w:r>
      <w:r w:rsidR="00BB6F86" w:rsidRPr="00820127">
        <w:rPr>
          <w:rFonts w:hAnsi="Times New Roman" w:hint="eastAsia"/>
          <w:bCs/>
          <w:color w:val="000000" w:themeColor="text1"/>
          <w:sz w:val="30"/>
          <w:szCs w:val="30"/>
        </w:rPr>
        <w:t>電</w:t>
      </w:r>
      <w:r w:rsidR="00BB6F86" w:rsidRPr="00820127">
        <w:rPr>
          <w:rFonts w:ascii="細明體" w:eastAsia="細明體" w:hAnsi="細明體" w:hint="eastAsia"/>
          <w:bCs/>
          <w:color w:val="000000" w:themeColor="text1"/>
          <w:sz w:val="30"/>
          <w:szCs w:val="30"/>
        </w:rPr>
        <w:t>、</w:t>
      </w:r>
      <w:r w:rsidR="00BB6F86" w:rsidRPr="00820127">
        <w:rPr>
          <w:rFonts w:hAnsi="Times New Roman" w:hint="eastAsia"/>
          <w:bCs/>
          <w:color w:val="000000" w:themeColor="text1"/>
          <w:sz w:val="30"/>
          <w:szCs w:val="30"/>
        </w:rPr>
        <w:t>瓦斯</w:t>
      </w:r>
      <w:r w:rsidR="00BB6F86" w:rsidRPr="00820127">
        <w:rPr>
          <w:rFonts w:ascii="細明體" w:eastAsia="細明體" w:hAnsi="細明體" w:hint="eastAsia"/>
          <w:bCs/>
          <w:color w:val="000000" w:themeColor="text1"/>
          <w:sz w:val="30"/>
          <w:szCs w:val="30"/>
        </w:rPr>
        <w:t>、</w:t>
      </w:r>
      <w:r w:rsidR="00BB6F86" w:rsidRPr="00820127">
        <w:rPr>
          <w:rFonts w:hAnsi="Times New Roman" w:hint="eastAsia"/>
          <w:bCs/>
          <w:color w:val="000000" w:themeColor="text1"/>
          <w:sz w:val="30"/>
          <w:szCs w:val="30"/>
        </w:rPr>
        <w:t>水等價格</w:t>
      </w:r>
      <w:r w:rsidR="00BB6F86" w:rsidRPr="00820127">
        <w:rPr>
          <w:rFonts w:ascii="標楷體" w:hint="eastAsia"/>
          <w:bCs/>
          <w:color w:val="000000" w:themeColor="text1"/>
          <w:sz w:val="30"/>
          <w:szCs w:val="30"/>
        </w:rPr>
        <w:t>，以簡單明瞭的方式呈現，方便民眾查</w:t>
      </w:r>
      <w:r w:rsidR="005F5E65" w:rsidRPr="00820127">
        <w:rPr>
          <w:rFonts w:ascii="標楷體" w:hint="eastAsia"/>
          <w:bCs/>
          <w:color w:val="000000" w:themeColor="text1"/>
          <w:sz w:val="30"/>
          <w:szCs w:val="30"/>
        </w:rPr>
        <w:t>閱</w:t>
      </w:r>
      <w:r w:rsidR="00BB6F86" w:rsidRPr="00820127">
        <w:rPr>
          <w:rFonts w:hAnsi="Times New Roman" w:hint="eastAsia"/>
          <w:bCs/>
          <w:color w:val="000000" w:themeColor="text1"/>
          <w:sz w:val="30"/>
          <w:szCs w:val="30"/>
        </w:rPr>
        <w:t>。</w:t>
      </w:r>
      <w:r w:rsidR="00906657" w:rsidRPr="00820127">
        <w:rPr>
          <w:rFonts w:hAnsi="Times New Roman" w:hint="eastAsia"/>
          <w:bCs/>
          <w:color w:val="000000" w:themeColor="text1"/>
          <w:sz w:val="30"/>
          <w:szCs w:val="30"/>
        </w:rPr>
        <w:t>特別是</w:t>
      </w:r>
      <w:r w:rsidR="00F3380A" w:rsidRPr="00820127">
        <w:rPr>
          <w:rFonts w:hAnsi="Times New Roman" w:hint="eastAsia"/>
          <w:bCs/>
          <w:color w:val="000000" w:themeColor="text1"/>
          <w:sz w:val="30"/>
          <w:szCs w:val="30"/>
        </w:rPr>
        <w:t>民生物價方面，由原本</w:t>
      </w:r>
      <w:r w:rsidR="00F3380A" w:rsidRPr="00820127">
        <w:rPr>
          <w:rFonts w:hAnsi="Times New Roman" w:hint="eastAsia"/>
          <w:bCs/>
          <w:color w:val="000000" w:themeColor="text1"/>
          <w:sz w:val="30"/>
          <w:szCs w:val="30"/>
        </w:rPr>
        <w:t>15</w:t>
      </w:r>
      <w:r w:rsidR="00F3380A" w:rsidRPr="00820127">
        <w:rPr>
          <w:rFonts w:hAnsi="Times New Roman" w:hint="eastAsia"/>
          <w:bCs/>
          <w:color w:val="000000" w:themeColor="text1"/>
          <w:sz w:val="30"/>
          <w:szCs w:val="30"/>
        </w:rPr>
        <w:t>項民生商品，擴大</w:t>
      </w:r>
      <w:r w:rsidR="00906657" w:rsidRPr="00820127">
        <w:rPr>
          <w:rFonts w:hAnsi="Times New Roman" w:hint="eastAsia"/>
          <w:bCs/>
          <w:color w:val="000000" w:themeColor="text1"/>
          <w:sz w:val="30"/>
          <w:szCs w:val="30"/>
        </w:rPr>
        <w:t>為食</w:t>
      </w:r>
      <w:r w:rsidR="0012127F" w:rsidRPr="00820127">
        <w:rPr>
          <w:rFonts w:hAnsi="Times New Roman" w:hint="eastAsia"/>
          <w:bCs/>
          <w:color w:val="000000" w:themeColor="text1"/>
          <w:sz w:val="30"/>
          <w:szCs w:val="30"/>
        </w:rPr>
        <w:t>品</w:t>
      </w:r>
      <w:r w:rsidR="0012127F" w:rsidRPr="00820127">
        <w:rPr>
          <w:rFonts w:hAnsi="Times New Roman"/>
          <w:bCs/>
          <w:color w:val="000000" w:themeColor="text1"/>
          <w:sz w:val="30"/>
          <w:szCs w:val="30"/>
        </w:rPr>
        <w:t>、</w:t>
      </w:r>
      <w:r w:rsidR="0012127F" w:rsidRPr="00820127">
        <w:rPr>
          <w:rFonts w:hAnsi="Times New Roman" w:hint="eastAsia"/>
          <w:bCs/>
          <w:color w:val="000000" w:themeColor="text1"/>
          <w:sz w:val="30"/>
          <w:szCs w:val="30"/>
        </w:rPr>
        <w:t>日常用品等</w:t>
      </w:r>
      <w:r w:rsidR="0012127F" w:rsidRPr="00820127">
        <w:rPr>
          <w:rFonts w:hAnsi="Times New Roman" w:hint="eastAsia"/>
          <w:bCs/>
          <w:color w:val="000000" w:themeColor="text1"/>
          <w:sz w:val="30"/>
          <w:szCs w:val="30"/>
        </w:rPr>
        <w:t>8</w:t>
      </w:r>
      <w:r w:rsidR="0012127F" w:rsidRPr="00820127">
        <w:rPr>
          <w:rFonts w:hAnsi="Times New Roman" w:hint="eastAsia"/>
          <w:bCs/>
          <w:color w:val="000000" w:themeColor="text1"/>
          <w:sz w:val="30"/>
          <w:szCs w:val="30"/>
        </w:rPr>
        <w:t>大類</w:t>
      </w:r>
      <w:r w:rsidR="0012127F" w:rsidRPr="00820127">
        <w:rPr>
          <w:rFonts w:hAnsi="Times New Roman" w:hint="eastAsia"/>
          <w:bCs/>
          <w:color w:val="000000" w:themeColor="text1"/>
          <w:sz w:val="30"/>
          <w:szCs w:val="30"/>
        </w:rPr>
        <w:t>6</w:t>
      </w:r>
      <w:r w:rsidR="00F3380A" w:rsidRPr="00820127">
        <w:rPr>
          <w:rFonts w:hAnsi="Times New Roman" w:hint="eastAsia"/>
          <w:bCs/>
          <w:color w:val="000000" w:themeColor="text1"/>
          <w:sz w:val="30"/>
          <w:szCs w:val="30"/>
        </w:rPr>
        <w:t>0</w:t>
      </w:r>
      <w:r w:rsidR="0012127F" w:rsidRPr="00820127">
        <w:rPr>
          <w:rFonts w:hAnsi="Times New Roman" w:hint="eastAsia"/>
          <w:bCs/>
          <w:color w:val="000000" w:themeColor="text1"/>
          <w:sz w:val="30"/>
          <w:szCs w:val="30"/>
        </w:rPr>
        <w:t>個品</w:t>
      </w:r>
      <w:r w:rsidR="00F3380A" w:rsidRPr="00820127">
        <w:rPr>
          <w:rFonts w:hAnsi="Times New Roman" w:hint="eastAsia"/>
          <w:bCs/>
          <w:color w:val="000000" w:themeColor="text1"/>
          <w:sz w:val="30"/>
          <w:szCs w:val="30"/>
        </w:rPr>
        <w:t>項</w:t>
      </w:r>
      <w:r w:rsidRPr="00FE2E8F">
        <w:rPr>
          <w:rFonts w:hAnsi="Times New Roman" w:hint="eastAsia"/>
          <w:bCs/>
          <w:color w:val="000000" w:themeColor="text1"/>
          <w:sz w:val="30"/>
          <w:szCs w:val="30"/>
        </w:rPr>
        <w:t>。</w:t>
      </w:r>
    </w:p>
    <w:p w:rsidR="00F3380A" w:rsidRDefault="00FE2E8F" w:rsidP="00866410">
      <w:pPr>
        <w:pStyle w:val="k12"/>
        <w:numPr>
          <w:ilvl w:val="0"/>
          <w:numId w:val="3"/>
        </w:numPr>
        <w:adjustRightInd w:val="0"/>
        <w:spacing w:beforeLines="50" w:before="180" w:afterLines="50" w:after="180" w:line="324" w:lineRule="auto"/>
        <w:ind w:leftChars="0" w:firstLineChars="0"/>
        <w:rPr>
          <w:rFonts w:hAnsi="Times New Roman"/>
          <w:bCs/>
          <w:color w:val="000000" w:themeColor="text1"/>
          <w:sz w:val="30"/>
          <w:szCs w:val="30"/>
        </w:rPr>
      </w:pPr>
      <w:r>
        <w:rPr>
          <w:rFonts w:hAnsi="Times New Roman" w:hint="eastAsia"/>
          <w:bCs/>
          <w:color w:val="000000" w:themeColor="text1"/>
          <w:sz w:val="30"/>
          <w:szCs w:val="30"/>
        </w:rPr>
        <w:t>即</w:t>
      </w:r>
      <w:r w:rsidRPr="00FE2E8F">
        <w:rPr>
          <w:rFonts w:hAnsi="Times New Roman" w:hint="eastAsia"/>
          <w:bCs/>
          <w:color w:val="000000" w:themeColor="text1"/>
          <w:sz w:val="30"/>
          <w:szCs w:val="30"/>
        </w:rPr>
        <w:t>時</w:t>
      </w:r>
      <w:r>
        <w:rPr>
          <w:rFonts w:hAnsi="Times New Roman" w:hint="eastAsia"/>
          <w:bCs/>
          <w:color w:val="000000" w:themeColor="text1"/>
          <w:sz w:val="30"/>
          <w:szCs w:val="30"/>
        </w:rPr>
        <w:t>交易</w:t>
      </w:r>
      <w:r w:rsidR="00C66E4B">
        <w:rPr>
          <w:rFonts w:hAnsi="Times New Roman" w:hint="eastAsia"/>
          <w:bCs/>
          <w:color w:val="000000" w:themeColor="text1"/>
          <w:sz w:val="30"/>
          <w:szCs w:val="30"/>
        </w:rPr>
        <w:t>價格</w:t>
      </w:r>
      <w:r w:rsidRPr="00FE2E8F">
        <w:rPr>
          <w:rFonts w:hAnsi="Times New Roman" w:hint="eastAsia"/>
          <w:bCs/>
          <w:color w:val="000000" w:themeColor="text1"/>
          <w:sz w:val="30"/>
          <w:szCs w:val="30"/>
        </w:rPr>
        <w:t>資訊：</w:t>
      </w:r>
      <w:r w:rsidR="005F5E65" w:rsidRPr="00FE2E8F">
        <w:rPr>
          <w:rFonts w:hAnsi="Times New Roman" w:hint="eastAsia"/>
          <w:bCs/>
          <w:color w:val="000000" w:themeColor="text1"/>
          <w:sz w:val="30"/>
          <w:szCs w:val="30"/>
        </w:rPr>
        <w:t>直接由財政部電子發票取得</w:t>
      </w:r>
      <w:r>
        <w:rPr>
          <w:rFonts w:hAnsi="Times New Roman" w:hint="eastAsia"/>
          <w:bCs/>
          <w:color w:val="000000" w:themeColor="text1"/>
          <w:sz w:val="30"/>
          <w:szCs w:val="30"/>
        </w:rPr>
        <w:t>賣場及便利商店</w:t>
      </w:r>
      <w:r w:rsidR="008F5C52">
        <w:rPr>
          <w:rFonts w:hAnsi="Times New Roman" w:hint="eastAsia"/>
          <w:bCs/>
          <w:color w:val="000000" w:themeColor="text1"/>
          <w:sz w:val="30"/>
          <w:szCs w:val="30"/>
        </w:rPr>
        <w:t>之</w:t>
      </w:r>
      <w:r w:rsidR="005F5E65" w:rsidRPr="00FE2E8F">
        <w:rPr>
          <w:rFonts w:hAnsi="Times New Roman" w:hint="eastAsia"/>
          <w:bCs/>
          <w:color w:val="000000" w:themeColor="text1"/>
          <w:sz w:val="30"/>
          <w:szCs w:val="30"/>
        </w:rPr>
        <w:t>零售端資訊</w:t>
      </w:r>
      <w:r w:rsidR="001849CE" w:rsidRPr="00FE2E8F">
        <w:rPr>
          <w:rFonts w:hAnsi="Times New Roman" w:hint="eastAsia"/>
          <w:bCs/>
          <w:color w:val="000000" w:themeColor="text1"/>
          <w:sz w:val="30"/>
          <w:szCs w:val="30"/>
        </w:rPr>
        <w:t>，</w:t>
      </w:r>
      <w:r w:rsidR="00866410">
        <w:rPr>
          <w:rFonts w:hAnsi="Times New Roman" w:hint="eastAsia"/>
          <w:bCs/>
          <w:color w:val="000000" w:themeColor="text1"/>
          <w:sz w:val="30"/>
          <w:szCs w:val="30"/>
        </w:rPr>
        <w:t>初期</w:t>
      </w:r>
      <w:r>
        <w:rPr>
          <w:rFonts w:hAnsi="Times New Roman" w:hint="eastAsia"/>
          <w:bCs/>
          <w:color w:val="000000" w:themeColor="text1"/>
          <w:sz w:val="30"/>
          <w:szCs w:val="30"/>
        </w:rPr>
        <w:t>每</w:t>
      </w:r>
      <w:r>
        <w:rPr>
          <w:rFonts w:hAnsi="Times New Roman" w:hint="eastAsia"/>
          <w:bCs/>
          <w:color w:val="000000" w:themeColor="text1"/>
          <w:sz w:val="30"/>
          <w:szCs w:val="30"/>
        </w:rPr>
        <w:t>2</w:t>
      </w:r>
      <w:r w:rsidR="008F5C52">
        <w:rPr>
          <w:rFonts w:hAnsi="Times New Roman" w:hint="eastAsia"/>
          <w:bCs/>
          <w:color w:val="000000" w:themeColor="text1"/>
          <w:sz w:val="30"/>
          <w:szCs w:val="30"/>
        </w:rPr>
        <w:t>週</w:t>
      </w:r>
      <w:r>
        <w:rPr>
          <w:rFonts w:hAnsi="Times New Roman" w:hint="eastAsia"/>
          <w:bCs/>
          <w:color w:val="000000" w:themeColor="text1"/>
          <w:sz w:val="30"/>
          <w:szCs w:val="30"/>
        </w:rPr>
        <w:t>更新</w:t>
      </w:r>
      <w:r w:rsidR="008F5C52" w:rsidRPr="008F5C52">
        <w:rPr>
          <w:rFonts w:hAnsi="Times New Roman" w:hint="eastAsia"/>
          <w:bCs/>
          <w:color w:val="000000" w:themeColor="text1"/>
          <w:sz w:val="30"/>
          <w:szCs w:val="30"/>
        </w:rPr>
        <w:t>，</w:t>
      </w:r>
      <w:r w:rsidR="008F5C52">
        <w:rPr>
          <w:rFonts w:hAnsi="Times New Roman" w:hint="eastAsia"/>
          <w:bCs/>
          <w:color w:val="000000" w:themeColor="text1"/>
          <w:sz w:val="30"/>
          <w:szCs w:val="30"/>
        </w:rPr>
        <w:t>預計於第</w:t>
      </w:r>
      <w:r w:rsidR="008F5C52">
        <w:rPr>
          <w:rFonts w:hAnsi="Times New Roman" w:hint="eastAsia"/>
          <w:bCs/>
          <w:color w:val="000000" w:themeColor="text1"/>
          <w:sz w:val="30"/>
          <w:szCs w:val="30"/>
        </w:rPr>
        <w:t>2</w:t>
      </w:r>
      <w:r w:rsidR="008F5C52">
        <w:rPr>
          <w:rFonts w:hAnsi="Times New Roman" w:hint="eastAsia"/>
          <w:bCs/>
          <w:color w:val="000000" w:themeColor="text1"/>
          <w:sz w:val="30"/>
          <w:szCs w:val="30"/>
        </w:rPr>
        <w:t>季</w:t>
      </w:r>
      <w:r w:rsidR="00845188">
        <w:rPr>
          <w:rFonts w:hAnsi="Times New Roman" w:hint="eastAsia"/>
          <w:bCs/>
          <w:color w:val="000000" w:themeColor="text1"/>
          <w:sz w:val="30"/>
          <w:szCs w:val="30"/>
        </w:rPr>
        <w:t>末</w:t>
      </w:r>
      <w:r w:rsidR="003C2077">
        <w:rPr>
          <w:rFonts w:hAnsi="Times New Roman" w:hint="eastAsia"/>
          <w:bCs/>
          <w:color w:val="000000" w:themeColor="text1"/>
          <w:sz w:val="30"/>
          <w:szCs w:val="30"/>
        </w:rPr>
        <w:t>改</w:t>
      </w:r>
      <w:r w:rsidR="008F5C52">
        <w:rPr>
          <w:rFonts w:hAnsi="Times New Roman" w:hint="eastAsia"/>
          <w:bCs/>
          <w:color w:val="000000" w:themeColor="text1"/>
          <w:sz w:val="30"/>
          <w:szCs w:val="30"/>
        </w:rPr>
        <w:t>為每週更新</w:t>
      </w:r>
      <w:r w:rsidR="00030C17">
        <w:rPr>
          <w:rFonts w:hAnsi="Times New Roman" w:hint="eastAsia"/>
          <w:bCs/>
          <w:color w:val="000000" w:themeColor="text1"/>
          <w:sz w:val="30"/>
          <w:szCs w:val="30"/>
        </w:rPr>
        <w:t>，有助於民眾及政府相關單位及時掌握物價波動情形</w:t>
      </w:r>
      <w:r w:rsidR="005F5E65" w:rsidRPr="00FE2E8F">
        <w:rPr>
          <w:rFonts w:hAnsi="Times New Roman" w:hint="eastAsia"/>
          <w:bCs/>
          <w:color w:val="000000" w:themeColor="text1"/>
          <w:sz w:val="30"/>
          <w:szCs w:val="30"/>
        </w:rPr>
        <w:t>。</w:t>
      </w:r>
    </w:p>
    <w:p w:rsidR="003354EF" w:rsidRDefault="003354EF" w:rsidP="00866410">
      <w:pPr>
        <w:pStyle w:val="k12"/>
        <w:numPr>
          <w:ilvl w:val="0"/>
          <w:numId w:val="3"/>
        </w:numPr>
        <w:adjustRightInd w:val="0"/>
        <w:spacing w:beforeLines="50" w:before="180" w:afterLines="50" w:after="180" w:line="324" w:lineRule="auto"/>
        <w:ind w:leftChars="0" w:firstLineChars="0"/>
        <w:rPr>
          <w:rFonts w:hAnsi="Times New Roman"/>
          <w:bCs/>
          <w:color w:val="000000" w:themeColor="text1"/>
          <w:sz w:val="30"/>
          <w:szCs w:val="30"/>
        </w:rPr>
      </w:pPr>
      <w:r>
        <w:rPr>
          <w:rFonts w:hAnsi="Times New Roman" w:hint="eastAsia"/>
          <w:bCs/>
          <w:color w:val="000000" w:themeColor="text1"/>
          <w:sz w:val="30"/>
          <w:szCs w:val="30"/>
        </w:rPr>
        <w:t>公開回應</w:t>
      </w:r>
      <w:r w:rsidR="00C66E4B">
        <w:rPr>
          <w:rFonts w:hAnsi="Times New Roman" w:hint="eastAsia"/>
          <w:bCs/>
          <w:color w:val="000000" w:themeColor="text1"/>
          <w:sz w:val="30"/>
          <w:szCs w:val="30"/>
        </w:rPr>
        <w:t>民眾提議</w:t>
      </w:r>
      <w:r w:rsidRPr="00820127">
        <w:rPr>
          <w:rFonts w:hAnsi="Times New Roman" w:hint="eastAsia"/>
          <w:bCs/>
          <w:color w:val="000000" w:themeColor="text1"/>
          <w:sz w:val="30"/>
          <w:szCs w:val="30"/>
        </w:rPr>
        <w:t>：各部會</w:t>
      </w:r>
      <w:r>
        <w:rPr>
          <w:rFonts w:hAnsi="Times New Roman" w:hint="eastAsia"/>
          <w:bCs/>
          <w:color w:val="000000" w:themeColor="text1"/>
          <w:sz w:val="30"/>
          <w:szCs w:val="30"/>
        </w:rPr>
        <w:t>在</w:t>
      </w:r>
      <w:r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「物價資訊看板平台」均設有專責窗口，民眾可透過「民眾提議」專區</w:t>
      </w:r>
      <w:r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提</w:t>
      </w:r>
      <w:r w:rsidR="007D389D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供各項建議</w:t>
      </w:r>
      <w:r w:rsidR="003C2077" w:rsidRPr="003C207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。</w:t>
      </w:r>
      <w:r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網</w:t>
      </w:r>
      <w:r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lastRenderedPageBreak/>
        <w:t>站上將</w:t>
      </w:r>
      <w:r w:rsidRPr="003354EF">
        <w:rPr>
          <w:rFonts w:hAnsi="Times New Roman" w:hint="eastAsia"/>
          <w:bCs/>
          <w:color w:val="000000" w:themeColor="text1"/>
          <w:sz w:val="30"/>
          <w:szCs w:val="30"/>
        </w:rPr>
        <w:t>朝向公開透明及強化溝通之目標邁進</w:t>
      </w:r>
      <w:r w:rsidRPr="00FE2E8F">
        <w:rPr>
          <w:rFonts w:hAnsi="Times New Roman" w:hint="eastAsia"/>
          <w:bCs/>
          <w:color w:val="000000" w:themeColor="text1"/>
          <w:sz w:val="30"/>
          <w:szCs w:val="30"/>
        </w:rPr>
        <w:t>。</w:t>
      </w:r>
      <w:r>
        <w:rPr>
          <w:rFonts w:hAnsi="Times New Roman" w:hint="eastAsia"/>
          <w:bCs/>
          <w:color w:val="000000" w:themeColor="text1"/>
          <w:sz w:val="30"/>
          <w:szCs w:val="30"/>
        </w:rPr>
        <w:t>此外</w:t>
      </w:r>
      <w:r w:rsidRPr="003354EF">
        <w:rPr>
          <w:rFonts w:hAnsi="Times New Roman" w:hint="eastAsia"/>
          <w:bCs/>
          <w:color w:val="000000" w:themeColor="text1"/>
          <w:sz w:val="30"/>
          <w:szCs w:val="30"/>
        </w:rPr>
        <w:t>，</w:t>
      </w:r>
      <w:r w:rsidRPr="00820127">
        <w:rPr>
          <w:rFonts w:hAnsi="Times New Roman" w:hint="eastAsia"/>
          <w:bCs/>
          <w:color w:val="000000" w:themeColor="text1"/>
          <w:spacing w:val="-4"/>
          <w:sz w:val="30"/>
          <w:szCs w:val="30"/>
        </w:rPr>
        <w:t>國發會也會</w:t>
      </w:r>
      <w:r w:rsidRPr="00820127">
        <w:rPr>
          <w:rFonts w:hAnsi="Times New Roman" w:hint="eastAsia"/>
          <w:bCs/>
          <w:color w:val="000000" w:themeColor="text1"/>
          <w:sz w:val="30"/>
          <w:szCs w:val="30"/>
        </w:rPr>
        <w:t>集結民眾提議</w:t>
      </w:r>
      <w:r w:rsidRPr="003354EF">
        <w:rPr>
          <w:rFonts w:hAnsi="Times New Roman" w:hint="eastAsia"/>
          <w:bCs/>
          <w:color w:val="000000" w:themeColor="text1"/>
          <w:sz w:val="30"/>
          <w:szCs w:val="30"/>
        </w:rPr>
        <w:t>，導入群眾智慧</w:t>
      </w:r>
      <w:r w:rsidRPr="00820127">
        <w:rPr>
          <w:rFonts w:hAnsi="Times New Roman" w:hint="eastAsia"/>
          <w:bCs/>
          <w:color w:val="000000" w:themeColor="text1"/>
          <w:sz w:val="30"/>
          <w:szCs w:val="30"/>
        </w:rPr>
        <w:t>，作為</w:t>
      </w:r>
      <w:r w:rsidR="00866410">
        <w:rPr>
          <w:rFonts w:hAnsi="Times New Roman" w:hint="eastAsia"/>
          <w:bCs/>
          <w:color w:val="000000" w:themeColor="text1"/>
          <w:sz w:val="30"/>
          <w:szCs w:val="30"/>
        </w:rPr>
        <w:t>研擬</w:t>
      </w:r>
      <w:r w:rsidRPr="00820127">
        <w:rPr>
          <w:rFonts w:hAnsi="Times New Roman" w:hint="eastAsia"/>
          <w:bCs/>
          <w:color w:val="000000" w:themeColor="text1"/>
          <w:sz w:val="30"/>
          <w:szCs w:val="30"/>
        </w:rPr>
        <w:t>物價相關政策的參</w:t>
      </w:r>
      <w:r>
        <w:rPr>
          <w:rFonts w:hAnsi="Times New Roman" w:hint="eastAsia"/>
          <w:bCs/>
          <w:color w:val="000000" w:themeColor="text1"/>
          <w:sz w:val="30"/>
          <w:szCs w:val="30"/>
        </w:rPr>
        <w:t>考</w:t>
      </w:r>
      <w:r w:rsidRPr="00820127">
        <w:rPr>
          <w:rFonts w:hAnsi="Times New Roman" w:hint="eastAsia"/>
          <w:bCs/>
          <w:color w:val="000000" w:themeColor="text1"/>
          <w:sz w:val="30"/>
          <w:szCs w:val="30"/>
        </w:rPr>
        <w:t>。</w:t>
      </w:r>
    </w:p>
    <w:p w:rsidR="00DC0C2F" w:rsidRPr="00FE2E8F" w:rsidRDefault="00DC0C2F" w:rsidP="00866410">
      <w:pPr>
        <w:pStyle w:val="k12"/>
        <w:numPr>
          <w:ilvl w:val="0"/>
          <w:numId w:val="3"/>
        </w:numPr>
        <w:adjustRightInd w:val="0"/>
        <w:spacing w:beforeLines="50" w:before="180" w:afterLines="50" w:after="180" w:line="324" w:lineRule="auto"/>
        <w:ind w:leftChars="0" w:firstLineChars="0"/>
        <w:rPr>
          <w:rFonts w:hAnsi="Times New Roman"/>
          <w:bCs/>
          <w:color w:val="000000" w:themeColor="text1"/>
          <w:sz w:val="30"/>
          <w:szCs w:val="30"/>
        </w:rPr>
      </w:pPr>
      <w:r w:rsidRPr="00DC0C2F">
        <w:rPr>
          <w:rFonts w:hAnsi="Times New Roman" w:hint="eastAsia"/>
          <w:bCs/>
          <w:color w:val="000000" w:themeColor="text1"/>
          <w:sz w:val="30"/>
          <w:szCs w:val="30"/>
        </w:rPr>
        <w:t>持續精進網站內涵</w:t>
      </w:r>
      <w:r w:rsidR="00C66E4B" w:rsidRPr="00820127">
        <w:rPr>
          <w:rFonts w:hAnsi="Times New Roman" w:hint="eastAsia"/>
          <w:bCs/>
          <w:color w:val="000000" w:themeColor="text1"/>
          <w:sz w:val="30"/>
          <w:szCs w:val="30"/>
        </w:rPr>
        <w:t>：</w:t>
      </w:r>
      <w:r w:rsidRPr="00DC0C2F">
        <w:rPr>
          <w:rFonts w:hAnsi="Times New Roman" w:hint="eastAsia"/>
          <w:bCs/>
          <w:color w:val="000000" w:themeColor="text1"/>
          <w:sz w:val="30"/>
          <w:szCs w:val="30"/>
        </w:rPr>
        <w:t>預計於第</w:t>
      </w:r>
      <w:r w:rsidRPr="00DC0C2F">
        <w:rPr>
          <w:rFonts w:hAnsi="Times New Roman" w:hint="eastAsia"/>
          <w:bCs/>
          <w:color w:val="000000" w:themeColor="text1"/>
          <w:sz w:val="30"/>
          <w:szCs w:val="30"/>
        </w:rPr>
        <w:t>2</w:t>
      </w:r>
      <w:r w:rsidRPr="00DC0C2F">
        <w:rPr>
          <w:rFonts w:hAnsi="Times New Roman" w:hint="eastAsia"/>
          <w:bCs/>
          <w:color w:val="000000" w:themeColor="text1"/>
          <w:sz w:val="30"/>
          <w:szCs w:val="30"/>
        </w:rPr>
        <w:t>季</w:t>
      </w:r>
      <w:r w:rsidR="00845188">
        <w:rPr>
          <w:rFonts w:hAnsi="Times New Roman" w:hint="eastAsia"/>
          <w:bCs/>
          <w:color w:val="000000" w:themeColor="text1"/>
          <w:sz w:val="30"/>
          <w:szCs w:val="30"/>
        </w:rPr>
        <w:t>末</w:t>
      </w:r>
      <w:r w:rsidRPr="00DC0C2F">
        <w:rPr>
          <w:rFonts w:hAnsi="Times New Roman" w:hint="eastAsia"/>
          <w:bCs/>
          <w:color w:val="000000" w:themeColor="text1"/>
          <w:sz w:val="30"/>
          <w:szCs w:val="30"/>
        </w:rPr>
        <w:t>完成歷史資料的建置，以開放資料（</w:t>
      </w:r>
      <w:r w:rsidRPr="00DC0C2F">
        <w:rPr>
          <w:rFonts w:hAnsi="Times New Roman" w:hint="eastAsia"/>
          <w:bCs/>
          <w:color w:val="000000" w:themeColor="text1"/>
          <w:sz w:val="30"/>
          <w:szCs w:val="30"/>
        </w:rPr>
        <w:t>Open Data</w:t>
      </w:r>
      <w:r w:rsidRPr="00DC0C2F">
        <w:rPr>
          <w:rFonts w:hAnsi="Times New Roman" w:hint="eastAsia"/>
          <w:bCs/>
          <w:color w:val="000000" w:themeColor="text1"/>
          <w:sz w:val="30"/>
          <w:szCs w:val="30"/>
        </w:rPr>
        <w:t>）格式，提供民眾下載分析及加值運用；第</w:t>
      </w:r>
      <w:r w:rsidRPr="00DC0C2F">
        <w:rPr>
          <w:rFonts w:hAnsi="Times New Roman" w:hint="eastAsia"/>
          <w:bCs/>
          <w:color w:val="000000" w:themeColor="text1"/>
          <w:sz w:val="30"/>
          <w:szCs w:val="30"/>
        </w:rPr>
        <w:t>3</w:t>
      </w:r>
      <w:r w:rsidR="0023419A">
        <w:rPr>
          <w:rFonts w:ascii="細明體" w:eastAsia="細明體" w:hAnsi="細明體" w:hint="eastAsia"/>
          <w:bCs/>
          <w:color w:val="000000" w:themeColor="text1"/>
          <w:sz w:val="30"/>
          <w:szCs w:val="30"/>
        </w:rPr>
        <w:t>、</w:t>
      </w:r>
      <w:r w:rsidR="0023419A">
        <w:rPr>
          <w:rFonts w:hAnsi="Times New Roman" w:hint="eastAsia"/>
          <w:bCs/>
          <w:color w:val="000000" w:themeColor="text1"/>
          <w:sz w:val="30"/>
          <w:szCs w:val="30"/>
        </w:rPr>
        <w:t>4</w:t>
      </w:r>
      <w:r w:rsidRPr="00DC0C2F">
        <w:rPr>
          <w:rFonts w:hAnsi="Times New Roman" w:hint="eastAsia"/>
          <w:bCs/>
          <w:color w:val="000000" w:themeColor="text1"/>
          <w:sz w:val="30"/>
          <w:szCs w:val="30"/>
        </w:rPr>
        <w:t>季擴增民生商品查詢項目至</w:t>
      </w:r>
      <w:r w:rsidRPr="00DC0C2F">
        <w:rPr>
          <w:rFonts w:hAnsi="Times New Roman" w:hint="eastAsia"/>
          <w:bCs/>
          <w:color w:val="000000" w:themeColor="text1"/>
          <w:sz w:val="30"/>
          <w:szCs w:val="30"/>
        </w:rPr>
        <w:t>120</w:t>
      </w:r>
      <w:r w:rsidRPr="00DC0C2F">
        <w:rPr>
          <w:rFonts w:hAnsi="Times New Roman" w:hint="eastAsia"/>
          <w:bCs/>
          <w:color w:val="000000" w:themeColor="text1"/>
          <w:sz w:val="30"/>
          <w:szCs w:val="30"/>
        </w:rPr>
        <w:t>項。</w:t>
      </w:r>
    </w:p>
    <w:p w:rsidR="003836E2" w:rsidRPr="00820127" w:rsidRDefault="00DA266A" w:rsidP="00866410">
      <w:pPr>
        <w:adjustRightInd w:val="0"/>
        <w:snapToGrid w:val="0"/>
        <w:spacing w:beforeLines="50" w:before="180" w:afterLines="50" w:after="180" w:line="324" w:lineRule="auto"/>
        <w:ind w:leftChars="-46" w:left="-110" w:firstLineChars="192" w:firstLine="576"/>
        <w:jc w:val="both"/>
        <w:rPr>
          <w:rFonts w:ascii="Times New Roman" w:eastAsia="標楷體" w:hAnsi="Times New Roman"/>
          <w:bCs/>
          <w:color w:val="000000" w:themeColor="text1"/>
          <w:sz w:val="30"/>
          <w:szCs w:val="30"/>
        </w:rPr>
      </w:pPr>
      <w:r w:rsidRPr="00820127">
        <w:rPr>
          <w:rFonts w:ascii="Times New Roman" w:eastAsia="標楷體" w:hAnsi="Times New Roman" w:hint="eastAsia"/>
          <w:bCs/>
          <w:color w:val="000000" w:themeColor="text1"/>
          <w:sz w:val="30"/>
          <w:szCs w:val="30"/>
        </w:rPr>
        <w:t>「物價資訊看板平台」提供政府部門第一手的豐富的資訊，竭誠歡迎大家多加利用並提供寶貴意見。網址為：</w:t>
      </w:r>
      <w:r w:rsidR="00B6512A" w:rsidRPr="00B6512A">
        <w:rPr>
          <w:rFonts w:ascii="Times New Roman" w:eastAsia="標楷體" w:hAnsi="Times New Roman"/>
          <w:bCs/>
          <w:color w:val="000000" w:themeColor="text1"/>
          <w:sz w:val="30"/>
          <w:szCs w:val="30"/>
        </w:rPr>
        <w:t>http://price.nat.gov.tw</w:t>
      </w:r>
      <w:r w:rsidR="003836E2" w:rsidRPr="00820127">
        <w:rPr>
          <w:rFonts w:ascii="Times New Roman" w:eastAsia="標楷體" w:hAnsi="Times New Roman" w:hint="eastAsia"/>
          <w:bCs/>
          <w:color w:val="000000" w:themeColor="text1"/>
          <w:sz w:val="30"/>
          <w:szCs w:val="30"/>
        </w:rPr>
        <w:t>，或經由相關政府入口網（行政院、我的ｅ政府、國發會）的超連結瀏覽</w:t>
      </w:r>
      <w:r w:rsidRPr="00820127">
        <w:rPr>
          <w:rFonts w:ascii="Times New Roman" w:eastAsia="標楷體" w:hAnsi="Times New Roman" w:hint="eastAsia"/>
          <w:bCs/>
          <w:color w:val="000000" w:themeColor="text1"/>
          <w:sz w:val="30"/>
          <w:szCs w:val="30"/>
        </w:rPr>
        <w:t>。</w:t>
      </w:r>
    </w:p>
    <w:sectPr w:rsidR="003836E2" w:rsidRPr="00820127" w:rsidSect="007525EB">
      <w:footerReference w:type="default" r:id="rId10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66A" w:rsidRDefault="004B666A" w:rsidP="00AD17CF">
      <w:r>
        <w:separator/>
      </w:r>
    </w:p>
  </w:endnote>
  <w:endnote w:type="continuationSeparator" w:id="0">
    <w:p w:rsidR="004B666A" w:rsidRDefault="004B666A" w:rsidP="00AD1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0107945"/>
      <w:docPartObj>
        <w:docPartGallery w:val="Page Numbers (Bottom of Page)"/>
        <w:docPartUnique/>
      </w:docPartObj>
    </w:sdtPr>
    <w:sdtEndPr/>
    <w:sdtContent>
      <w:p w:rsidR="00BE4DEC" w:rsidRDefault="00F209E2">
        <w:pPr>
          <w:pStyle w:val="a7"/>
          <w:jc w:val="center"/>
        </w:pPr>
        <w:r>
          <w:fldChar w:fldCharType="begin"/>
        </w:r>
        <w:r w:rsidR="00BE4DEC">
          <w:instrText>PAGE   \* MERGEFORMAT</w:instrText>
        </w:r>
        <w:r>
          <w:fldChar w:fldCharType="separate"/>
        </w:r>
        <w:r w:rsidR="007339AC" w:rsidRPr="007339AC">
          <w:rPr>
            <w:noProof/>
            <w:lang w:val="zh-TW"/>
          </w:rPr>
          <w:t>2</w:t>
        </w:r>
        <w:r>
          <w:fldChar w:fldCharType="end"/>
        </w:r>
      </w:p>
    </w:sdtContent>
  </w:sdt>
  <w:p w:rsidR="00BE4DEC" w:rsidRDefault="00BE4DE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66A" w:rsidRDefault="004B666A" w:rsidP="00AD17CF">
      <w:r>
        <w:separator/>
      </w:r>
    </w:p>
  </w:footnote>
  <w:footnote w:type="continuationSeparator" w:id="0">
    <w:p w:rsidR="004B666A" w:rsidRDefault="004B666A" w:rsidP="00AD1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862B6"/>
    <w:multiLevelType w:val="hybridMultilevel"/>
    <w:tmpl w:val="4326956C"/>
    <w:lvl w:ilvl="0" w:tplc="BCFE15A6">
      <w:start w:val="1"/>
      <w:numFmt w:val="bullet"/>
      <w:lvlText w:val="－"/>
      <w:lvlJc w:val="left"/>
      <w:pPr>
        <w:ind w:left="480" w:hanging="480"/>
      </w:pPr>
      <w:rPr>
        <w:rFonts w:ascii="標楷體" w:eastAsia="標楷體" w:hAnsi="標楷體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4FF53A75"/>
    <w:multiLevelType w:val="hybridMultilevel"/>
    <w:tmpl w:val="1E305BD0"/>
    <w:lvl w:ilvl="0" w:tplc="A828A46A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E3623D3"/>
    <w:multiLevelType w:val="hybridMultilevel"/>
    <w:tmpl w:val="AAB2F2F0"/>
    <w:lvl w:ilvl="0" w:tplc="70ECAFE0">
      <w:start w:val="1"/>
      <w:numFmt w:val="taiwaneseCountingThousand"/>
      <w:lvlText w:val="%1、"/>
      <w:lvlJc w:val="left"/>
      <w:pPr>
        <w:ind w:left="6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98" w:hanging="480"/>
      </w:pPr>
    </w:lvl>
    <w:lvl w:ilvl="2" w:tplc="0409001B" w:tentative="1">
      <w:start w:val="1"/>
      <w:numFmt w:val="lowerRoman"/>
      <w:lvlText w:val="%3."/>
      <w:lvlJc w:val="right"/>
      <w:pPr>
        <w:ind w:left="1378" w:hanging="480"/>
      </w:pPr>
    </w:lvl>
    <w:lvl w:ilvl="3" w:tplc="0409000F" w:tentative="1">
      <w:start w:val="1"/>
      <w:numFmt w:val="decimal"/>
      <w:lvlText w:val="%4."/>
      <w:lvlJc w:val="left"/>
      <w:pPr>
        <w:ind w:left="18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8" w:hanging="480"/>
      </w:pPr>
    </w:lvl>
    <w:lvl w:ilvl="5" w:tplc="0409001B" w:tentative="1">
      <w:start w:val="1"/>
      <w:numFmt w:val="lowerRoman"/>
      <w:lvlText w:val="%6."/>
      <w:lvlJc w:val="right"/>
      <w:pPr>
        <w:ind w:left="2818" w:hanging="480"/>
      </w:pPr>
    </w:lvl>
    <w:lvl w:ilvl="6" w:tplc="0409000F" w:tentative="1">
      <w:start w:val="1"/>
      <w:numFmt w:val="decimal"/>
      <w:lvlText w:val="%7."/>
      <w:lvlJc w:val="left"/>
      <w:pPr>
        <w:ind w:left="32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8" w:hanging="480"/>
      </w:pPr>
    </w:lvl>
    <w:lvl w:ilvl="8" w:tplc="0409001B" w:tentative="1">
      <w:start w:val="1"/>
      <w:numFmt w:val="lowerRoman"/>
      <w:lvlText w:val="%9."/>
      <w:lvlJc w:val="right"/>
      <w:pPr>
        <w:ind w:left="4258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7B8"/>
    <w:rsid w:val="00010C9A"/>
    <w:rsid w:val="0001191F"/>
    <w:rsid w:val="00013DC6"/>
    <w:rsid w:val="000176EA"/>
    <w:rsid w:val="0002029A"/>
    <w:rsid w:val="00021237"/>
    <w:rsid w:val="000216ED"/>
    <w:rsid w:val="000233F1"/>
    <w:rsid w:val="00026EED"/>
    <w:rsid w:val="00030C17"/>
    <w:rsid w:val="00040569"/>
    <w:rsid w:val="00042CA2"/>
    <w:rsid w:val="00044103"/>
    <w:rsid w:val="00046A61"/>
    <w:rsid w:val="00050FA9"/>
    <w:rsid w:val="0005285E"/>
    <w:rsid w:val="00057C10"/>
    <w:rsid w:val="00065A18"/>
    <w:rsid w:val="00066E83"/>
    <w:rsid w:val="00067084"/>
    <w:rsid w:val="00080004"/>
    <w:rsid w:val="00084994"/>
    <w:rsid w:val="00090F68"/>
    <w:rsid w:val="00091A46"/>
    <w:rsid w:val="00091CA7"/>
    <w:rsid w:val="0009272E"/>
    <w:rsid w:val="00097610"/>
    <w:rsid w:val="00097FB4"/>
    <w:rsid w:val="000A06F0"/>
    <w:rsid w:val="000B0DF6"/>
    <w:rsid w:val="000B6783"/>
    <w:rsid w:val="000C5EAC"/>
    <w:rsid w:val="000C72E9"/>
    <w:rsid w:val="000D1717"/>
    <w:rsid w:val="000D7358"/>
    <w:rsid w:val="000E3783"/>
    <w:rsid w:val="000F12FA"/>
    <w:rsid w:val="000F3E52"/>
    <w:rsid w:val="000F4BDF"/>
    <w:rsid w:val="000F4ECE"/>
    <w:rsid w:val="000F5F2F"/>
    <w:rsid w:val="000F6356"/>
    <w:rsid w:val="00102A67"/>
    <w:rsid w:val="00103B1B"/>
    <w:rsid w:val="00106448"/>
    <w:rsid w:val="001070D1"/>
    <w:rsid w:val="001104DC"/>
    <w:rsid w:val="00114DD0"/>
    <w:rsid w:val="00114F3C"/>
    <w:rsid w:val="00117A85"/>
    <w:rsid w:val="0012127F"/>
    <w:rsid w:val="001219EB"/>
    <w:rsid w:val="0012338E"/>
    <w:rsid w:val="0012660D"/>
    <w:rsid w:val="00133736"/>
    <w:rsid w:val="00133C62"/>
    <w:rsid w:val="0013412A"/>
    <w:rsid w:val="00137D41"/>
    <w:rsid w:val="00140E39"/>
    <w:rsid w:val="00142E06"/>
    <w:rsid w:val="00143BE1"/>
    <w:rsid w:val="00144C45"/>
    <w:rsid w:val="00145BD7"/>
    <w:rsid w:val="00151C63"/>
    <w:rsid w:val="00156F25"/>
    <w:rsid w:val="00157062"/>
    <w:rsid w:val="00160A89"/>
    <w:rsid w:val="00160BA3"/>
    <w:rsid w:val="001630EF"/>
    <w:rsid w:val="0016312F"/>
    <w:rsid w:val="00173B12"/>
    <w:rsid w:val="00175050"/>
    <w:rsid w:val="00176886"/>
    <w:rsid w:val="00176DC2"/>
    <w:rsid w:val="001849CE"/>
    <w:rsid w:val="001854C9"/>
    <w:rsid w:val="00185739"/>
    <w:rsid w:val="00185AE5"/>
    <w:rsid w:val="00192B85"/>
    <w:rsid w:val="0019764D"/>
    <w:rsid w:val="001A00BF"/>
    <w:rsid w:val="001A0B0A"/>
    <w:rsid w:val="001A1B5C"/>
    <w:rsid w:val="001A3345"/>
    <w:rsid w:val="001A618A"/>
    <w:rsid w:val="001B0A35"/>
    <w:rsid w:val="001B0AF2"/>
    <w:rsid w:val="001B230D"/>
    <w:rsid w:val="001B7721"/>
    <w:rsid w:val="001C3103"/>
    <w:rsid w:val="001D4405"/>
    <w:rsid w:val="001D4E5B"/>
    <w:rsid w:val="001E1AF5"/>
    <w:rsid w:val="001E1F00"/>
    <w:rsid w:val="001E23F6"/>
    <w:rsid w:val="001E368B"/>
    <w:rsid w:val="001E3742"/>
    <w:rsid w:val="001E7E8D"/>
    <w:rsid w:val="001F408D"/>
    <w:rsid w:val="0020470E"/>
    <w:rsid w:val="0020588C"/>
    <w:rsid w:val="00207131"/>
    <w:rsid w:val="00213D80"/>
    <w:rsid w:val="002160C0"/>
    <w:rsid w:val="00216C90"/>
    <w:rsid w:val="0022332A"/>
    <w:rsid w:val="00226964"/>
    <w:rsid w:val="00227B6A"/>
    <w:rsid w:val="0023261C"/>
    <w:rsid w:val="0023419A"/>
    <w:rsid w:val="0023440C"/>
    <w:rsid w:val="0023445B"/>
    <w:rsid w:val="00242AAD"/>
    <w:rsid w:val="00246CB2"/>
    <w:rsid w:val="00250D18"/>
    <w:rsid w:val="00255C1E"/>
    <w:rsid w:val="00262B4A"/>
    <w:rsid w:val="002638D6"/>
    <w:rsid w:val="002655D3"/>
    <w:rsid w:val="00266938"/>
    <w:rsid w:val="00266DDC"/>
    <w:rsid w:val="00266EA4"/>
    <w:rsid w:val="0027010D"/>
    <w:rsid w:val="00271EAE"/>
    <w:rsid w:val="00274C09"/>
    <w:rsid w:val="002804BB"/>
    <w:rsid w:val="00283C46"/>
    <w:rsid w:val="002853D3"/>
    <w:rsid w:val="00285623"/>
    <w:rsid w:val="002903CD"/>
    <w:rsid w:val="00290B4E"/>
    <w:rsid w:val="002927AE"/>
    <w:rsid w:val="00292833"/>
    <w:rsid w:val="00294578"/>
    <w:rsid w:val="00294737"/>
    <w:rsid w:val="002A3A7B"/>
    <w:rsid w:val="002A3A7E"/>
    <w:rsid w:val="002B34B4"/>
    <w:rsid w:val="002B48C9"/>
    <w:rsid w:val="002C59CA"/>
    <w:rsid w:val="002C7600"/>
    <w:rsid w:val="002D68FB"/>
    <w:rsid w:val="002E2A6E"/>
    <w:rsid w:val="002E4262"/>
    <w:rsid w:val="002F2B7D"/>
    <w:rsid w:val="002F3464"/>
    <w:rsid w:val="002F48C4"/>
    <w:rsid w:val="002F7290"/>
    <w:rsid w:val="003002D1"/>
    <w:rsid w:val="00304EB9"/>
    <w:rsid w:val="0030554B"/>
    <w:rsid w:val="00306D09"/>
    <w:rsid w:val="00312018"/>
    <w:rsid w:val="00315329"/>
    <w:rsid w:val="00321C5C"/>
    <w:rsid w:val="00323FCE"/>
    <w:rsid w:val="00325E9F"/>
    <w:rsid w:val="00330EB6"/>
    <w:rsid w:val="00331036"/>
    <w:rsid w:val="0033288E"/>
    <w:rsid w:val="0033397F"/>
    <w:rsid w:val="00333A34"/>
    <w:rsid w:val="003354EF"/>
    <w:rsid w:val="00335C95"/>
    <w:rsid w:val="00337245"/>
    <w:rsid w:val="00337854"/>
    <w:rsid w:val="003420CA"/>
    <w:rsid w:val="00343622"/>
    <w:rsid w:val="00344D74"/>
    <w:rsid w:val="00347A3E"/>
    <w:rsid w:val="00350E14"/>
    <w:rsid w:val="00354533"/>
    <w:rsid w:val="003551F0"/>
    <w:rsid w:val="00355F86"/>
    <w:rsid w:val="0036189D"/>
    <w:rsid w:val="003700B4"/>
    <w:rsid w:val="00372BFE"/>
    <w:rsid w:val="003745EF"/>
    <w:rsid w:val="003836E2"/>
    <w:rsid w:val="00384EA2"/>
    <w:rsid w:val="00387275"/>
    <w:rsid w:val="00393096"/>
    <w:rsid w:val="00394EED"/>
    <w:rsid w:val="003A0B1A"/>
    <w:rsid w:val="003A61CF"/>
    <w:rsid w:val="003B0080"/>
    <w:rsid w:val="003B032A"/>
    <w:rsid w:val="003B38D1"/>
    <w:rsid w:val="003C12FB"/>
    <w:rsid w:val="003C2077"/>
    <w:rsid w:val="003D3286"/>
    <w:rsid w:val="003D514B"/>
    <w:rsid w:val="003D6D9D"/>
    <w:rsid w:val="003E1264"/>
    <w:rsid w:val="003E14D8"/>
    <w:rsid w:val="003E20FB"/>
    <w:rsid w:val="003E23B1"/>
    <w:rsid w:val="003E2D49"/>
    <w:rsid w:val="003F1C5B"/>
    <w:rsid w:val="003F1D6F"/>
    <w:rsid w:val="003F206F"/>
    <w:rsid w:val="003F3254"/>
    <w:rsid w:val="0040016B"/>
    <w:rsid w:val="004039D2"/>
    <w:rsid w:val="00406F69"/>
    <w:rsid w:val="00412FE8"/>
    <w:rsid w:val="004136C7"/>
    <w:rsid w:val="0041386E"/>
    <w:rsid w:val="004147F3"/>
    <w:rsid w:val="00416EE9"/>
    <w:rsid w:val="00421811"/>
    <w:rsid w:val="00421BC8"/>
    <w:rsid w:val="004231D4"/>
    <w:rsid w:val="0042482E"/>
    <w:rsid w:val="00431204"/>
    <w:rsid w:val="00431610"/>
    <w:rsid w:val="0043322E"/>
    <w:rsid w:val="00436D64"/>
    <w:rsid w:val="004406B6"/>
    <w:rsid w:val="004428A3"/>
    <w:rsid w:val="00444875"/>
    <w:rsid w:val="004511B2"/>
    <w:rsid w:val="0045336E"/>
    <w:rsid w:val="004535D2"/>
    <w:rsid w:val="004547B8"/>
    <w:rsid w:val="00454D73"/>
    <w:rsid w:val="004556AA"/>
    <w:rsid w:val="004571D5"/>
    <w:rsid w:val="0046048E"/>
    <w:rsid w:val="00464693"/>
    <w:rsid w:val="004653B9"/>
    <w:rsid w:val="00466B94"/>
    <w:rsid w:val="00467CD0"/>
    <w:rsid w:val="00473AC4"/>
    <w:rsid w:val="00482911"/>
    <w:rsid w:val="0048454E"/>
    <w:rsid w:val="0048596D"/>
    <w:rsid w:val="004926DF"/>
    <w:rsid w:val="004944FA"/>
    <w:rsid w:val="004A0A7C"/>
    <w:rsid w:val="004A18D5"/>
    <w:rsid w:val="004A6553"/>
    <w:rsid w:val="004B2272"/>
    <w:rsid w:val="004B5455"/>
    <w:rsid w:val="004B606C"/>
    <w:rsid w:val="004B666A"/>
    <w:rsid w:val="004B6901"/>
    <w:rsid w:val="004B7EEF"/>
    <w:rsid w:val="004C210E"/>
    <w:rsid w:val="004C43F3"/>
    <w:rsid w:val="004D011A"/>
    <w:rsid w:val="004D4E31"/>
    <w:rsid w:val="004E1D13"/>
    <w:rsid w:val="004E2CCE"/>
    <w:rsid w:val="004E6F26"/>
    <w:rsid w:val="004F2469"/>
    <w:rsid w:val="004F3588"/>
    <w:rsid w:val="004F666C"/>
    <w:rsid w:val="00502CE7"/>
    <w:rsid w:val="00502DE8"/>
    <w:rsid w:val="00503E4A"/>
    <w:rsid w:val="00506BE8"/>
    <w:rsid w:val="00515D8D"/>
    <w:rsid w:val="00515DC7"/>
    <w:rsid w:val="0051746A"/>
    <w:rsid w:val="00520397"/>
    <w:rsid w:val="00520EFF"/>
    <w:rsid w:val="00524A82"/>
    <w:rsid w:val="00526B47"/>
    <w:rsid w:val="00534077"/>
    <w:rsid w:val="005342E2"/>
    <w:rsid w:val="0053495A"/>
    <w:rsid w:val="00535B96"/>
    <w:rsid w:val="005409E4"/>
    <w:rsid w:val="00540DD4"/>
    <w:rsid w:val="005417BD"/>
    <w:rsid w:val="0054458D"/>
    <w:rsid w:val="005454EE"/>
    <w:rsid w:val="00546BB2"/>
    <w:rsid w:val="00551F9B"/>
    <w:rsid w:val="005561BF"/>
    <w:rsid w:val="00562C35"/>
    <w:rsid w:val="005654A0"/>
    <w:rsid w:val="00565635"/>
    <w:rsid w:val="00571CF8"/>
    <w:rsid w:val="0057214B"/>
    <w:rsid w:val="00574738"/>
    <w:rsid w:val="00575F0E"/>
    <w:rsid w:val="00576133"/>
    <w:rsid w:val="00581F12"/>
    <w:rsid w:val="0058430C"/>
    <w:rsid w:val="00585C81"/>
    <w:rsid w:val="00591FAE"/>
    <w:rsid w:val="0059310E"/>
    <w:rsid w:val="00593964"/>
    <w:rsid w:val="005939DD"/>
    <w:rsid w:val="0059643D"/>
    <w:rsid w:val="005968D5"/>
    <w:rsid w:val="005A2A18"/>
    <w:rsid w:val="005A703E"/>
    <w:rsid w:val="005A7C9C"/>
    <w:rsid w:val="005B66E8"/>
    <w:rsid w:val="005C27C9"/>
    <w:rsid w:val="005C6813"/>
    <w:rsid w:val="005C6FC6"/>
    <w:rsid w:val="005D2FAA"/>
    <w:rsid w:val="005D6328"/>
    <w:rsid w:val="005E0460"/>
    <w:rsid w:val="005E45AE"/>
    <w:rsid w:val="005E5835"/>
    <w:rsid w:val="005F5986"/>
    <w:rsid w:val="005F5E65"/>
    <w:rsid w:val="006003D8"/>
    <w:rsid w:val="00610527"/>
    <w:rsid w:val="00611933"/>
    <w:rsid w:val="00611CAD"/>
    <w:rsid w:val="006171E1"/>
    <w:rsid w:val="00617391"/>
    <w:rsid w:val="006236CD"/>
    <w:rsid w:val="0062465D"/>
    <w:rsid w:val="006353B9"/>
    <w:rsid w:val="006402D1"/>
    <w:rsid w:val="00641AEA"/>
    <w:rsid w:val="006443CB"/>
    <w:rsid w:val="00645A63"/>
    <w:rsid w:val="00647CCC"/>
    <w:rsid w:val="00651B50"/>
    <w:rsid w:val="006535B8"/>
    <w:rsid w:val="0065453B"/>
    <w:rsid w:val="00660713"/>
    <w:rsid w:val="00663E94"/>
    <w:rsid w:val="0066429C"/>
    <w:rsid w:val="00665FBD"/>
    <w:rsid w:val="0066644A"/>
    <w:rsid w:val="006671A3"/>
    <w:rsid w:val="00672FAB"/>
    <w:rsid w:val="00674F36"/>
    <w:rsid w:val="00675C46"/>
    <w:rsid w:val="0068560D"/>
    <w:rsid w:val="0069185B"/>
    <w:rsid w:val="006944BA"/>
    <w:rsid w:val="00694EAA"/>
    <w:rsid w:val="006A0259"/>
    <w:rsid w:val="006A76D6"/>
    <w:rsid w:val="006B32E3"/>
    <w:rsid w:val="006B49EB"/>
    <w:rsid w:val="006B6A3E"/>
    <w:rsid w:val="006C0064"/>
    <w:rsid w:val="006C3EAD"/>
    <w:rsid w:val="006C46EC"/>
    <w:rsid w:val="006C5301"/>
    <w:rsid w:val="006D1422"/>
    <w:rsid w:val="006D24F8"/>
    <w:rsid w:val="006D339C"/>
    <w:rsid w:val="006D3E14"/>
    <w:rsid w:val="006E28AC"/>
    <w:rsid w:val="006E4F7D"/>
    <w:rsid w:val="006E63EA"/>
    <w:rsid w:val="006E7ED8"/>
    <w:rsid w:val="006F380D"/>
    <w:rsid w:val="006F3F23"/>
    <w:rsid w:val="006F6162"/>
    <w:rsid w:val="006F63D8"/>
    <w:rsid w:val="006F75F4"/>
    <w:rsid w:val="00700F4E"/>
    <w:rsid w:val="0070796C"/>
    <w:rsid w:val="00711EA9"/>
    <w:rsid w:val="00712C9E"/>
    <w:rsid w:val="00712FC5"/>
    <w:rsid w:val="0071462F"/>
    <w:rsid w:val="00715BFB"/>
    <w:rsid w:val="00716993"/>
    <w:rsid w:val="0072049C"/>
    <w:rsid w:val="00720590"/>
    <w:rsid w:val="007216F7"/>
    <w:rsid w:val="00723307"/>
    <w:rsid w:val="00723A03"/>
    <w:rsid w:val="00726072"/>
    <w:rsid w:val="007339AC"/>
    <w:rsid w:val="00733EDE"/>
    <w:rsid w:val="00735BC5"/>
    <w:rsid w:val="007408DC"/>
    <w:rsid w:val="00740FC1"/>
    <w:rsid w:val="00743BB6"/>
    <w:rsid w:val="0074600A"/>
    <w:rsid w:val="00747605"/>
    <w:rsid w:val="007525EB"/>
    <w:rsid w:val="007533FD"/>
    <w:rsid w:val="00754926"/>
    <w:rsid w:val="007606A5"/>
    <w:rsid w:val="00760730"/>
    <w:rsid w:val="007646B1"/>
    <w:rsid w:val="00764714"/>
    <w:rsid w:val="00777EE6"/>
    <w:rsid w:val="0078027E"/>
    <w:rsid w:val="0078092A"/>
    <w:rsid w:val="00781BB8"/>
    <w:rsid w:val="00781F82"/>
    <w:rsid w:val="007823BB"/>
    <w:rsid w:val="007833B1"/>
    <w:rsid w:val="00787446"/>
    <w:rsid w:val="00794B11"/>
    <w:rsid w:val="00797BBC"/>
    <w:rsid w:val="007A0040"/>
    <w:rsid w:val="007A0515"/>
    <w:rsid w:val="007A1CC9"/>
    <w:rsid w:val="007A37BC"/>
    <w:rsid w:val="007A5EA6"/>
    <w:rsid w:val="007A6037"/>
    <w:rsid w:val="007B14F9"/>
    <w:rsid w:val="007B3162"/>
    <w:rsid w:val="007B5124"/>
    <w:rsid w:val="007B6654"/>
    <w:rsid w:val="007C3282"/>
    <w:rsid w:val="007C32EC"/>
    <w:rsid w:val="007C4A21"/>
    <w:rsid w:val="007D16DE"/>
    <w:rsid w:val="007D389D"/>
    <w:rsid w:val="007D3AA6"/>
    <w:rsid w:val="007D3BB0"/>
    <w:rsid w:val="007E619B"/>
    <w:rsid w:val="007E6D68"/>
    <w:rsid w:val="007F7680"/>
    <w:rsid w:val="007F78D8"/>
    <w:rsid w:val="008030C3"/>
    <w:rsid w:val="00804C35"/>
    <w:rsid w:val="008145FB"/>
    <w:rsid w:val="0081659E"/>
    <w:rsid w:val="00820127"/>
    <w:rsid w:val="008233FB"/>
    <w:rsid w:val="00823596"/>
    <w:rsid w:val="00823E12"/>
    <w:rsid w:val="00826863"/>
    <w:rsid w:val="00826C9D"/>
    <w:rsid w:val="00830DE8"/>
    <w:rsid w:val="008325A3"/>
    <w:rsid w:val="00837428"/>
    <w:rsid w:val="00841418"/>
    <w:rsid w:val="00841D89"/>
    <w:rsid w:val="00842D23"/>
    <w:rsid w:val="00845188"/>
    <w:rsid w:val="00846F2F"/>
    <w:rsid w:val="00861BBD"/>
    <w:rsid w:val="00863AAD"/>
    <w:rsid w:val="00864052"/>
    <w:rsid w:val="00865949"/>
    <w:rsid w:val="00866410"/>
    <w:rsid w:val="00866F1D"/>
    <w:rsid w:val="008674B0"/>
    <w:rsid w:val="0087106F"/>
    <w:rsid w:val="00871C05"/>
    <w:rsid w:val="00871C13"/>
    <w:rsid w:val="008746E9"/>
    <w:rsid w:val="0087565A"/>
    <w:rsid w:val="00880257"/>
    <w:rsid w:val="00881826"/>
    <w:rsid w:val="00887E52"/>
    <w:rsid w:val="00891522"/>
    <w:rsid w:val="008944B3"/>
    <w:rsid w:val="00894EE3"/>
    <w:rsid w:val="008963B6"/>
    <w:rsid w:val="008A3A36"/>
    <w:rsid w:val="008A40DA"/>
    <w:rsid w:val="008A60DA"/>
    <w:rsid w:val="008A6F95"/>
    <w:rsid w:val="008B0471"/>
    <w:rsid w:val="008B11FB"/>
    <w:rsid w:val="008B2F45"/>
    <w:rsid w:val="008B7768"/>
    <w:rsid w:val="008C0C42"/>
    <w:rsid w:val="008C0E72"/>
    <w:rsid w:val="008C17B2"/>
    <w:rsid w:val="008C2C62"/>
    <w:rsid w:val="008C3576"/>
    <w:rsid w:val="008C6B43"/>
    <w:rsid w:val="008D50C4"/>
    <w:rsid w:val="008E044D"/>
    <w:rsid w:val="008E04BE"/>
    <w:rsid w:val="008E7182"/>
    <w:rsid w:val="008F0311"/>
    <w:rsid w:val="008F1F54"/>
    <w:rsid w:val="008F403E"/>
    <w:rsid w:val="008F5C52"/>
    <w:rsid w:val="008F733A"/>
    <w:rsid w:val="0090177D"/>
    <w:rsid w:val="009019E3"/>
    <w:rsid w:val="0090276E"/>
    <w:rsid w:val="00904849"/>
    <w:rsid w:val="009053E3"/>
    <w:rsid w:val="00905529"/>
    <w:rsid w:val="00906657"/>
    <w:rsid w:val="00907887"/>
    <w:rsid w:val="009115DA"/>
    <w:rsid w:val="00921880"/>
    <w:rsid w:val="00931BD5"/>
    <w:rsid w:val="0093304E"/>
    <w:rsid w:val="009339B6"/>
    <w:rsid w:val="0093560E"/>
    <w:rsid w:val="00936E38"/>
    <w:rsid w:val="00937AAF"/>
    <w:rsid w:val="009422D0"/>
    <w:rsid w:val="00946BF4"/>
    <w:rsid w:val="00950B8E"/>
    <w:rsid w:val="00951EF7"/>
    <w:rsid w:val="00954A13"/>
    <w:rsid w:val="00954D10"/>
    <w:rsid w:val="00955522"/>
    <w:rsid w:val="009576C4"/>
    <w:rsid w:val="00971AD9"/>
    <w:rsid w:val="00974156"/>
    <w:rsid w:val="00974685"/>
    <w:rsid w:val="009774D1"/>
    <w:rsid w:val="0098356A"/>
    <w:rsid w:val="0098356E"/>
    <w:rsid w:val="00991AB7"/>
    <w:rsid w:val="009A2C90"/>
    <w:rsid w:val="009A5587"/>
    <w:rsid w:val="009A5FC9"/>
    <w:rsid w:val="009B39A8"/>
    <w:rsid w:val="009B418B"/>
    <w:rsid w:val="009B49A9"/>
    <w:rsid w:val="009B5760"/>
    <w:rsid w:val="009B578A"/>
    <w:rsid w:val="009C00D8"/>
    <w:rsid w:val="009C2780"/>
    <w:rsid w:val="009C3427"/>
    <w:rsid w:val="009D08EF"/>
    <w:rsid w:val="009D3A19"/>
    <w:rsid w:val="009D73D3"/>
    <w:rsid w:val="009D79A9"/>
    <w:rsid w:val="009E1FCA"/>
    <w:rsid w:val="009E3898"/>
    <w:rsid w:val="009F4A2B"/>
    <w:rsid w:val="009F62FE"/>
    <w:rsid w:val="009F6AB5"/>
    <w:rsid w:val="00A01628"/>
    <w:rsid w:val="00A02EA3"/>
    <w:rsid w:val="00A06F94"/>
    <w:rsid w:val="00A13A11"/>
    <w:rsid w:val="00A2308A"/>
    <w:rsid w:val="00A26720"/>
    <w:rsid w:val="00A320D9"/>
    <w:rsid w:val="00A32E8A"/>
    <w:rsid w:val="00A36D46"/>
    <w:rsid w:val="00A401BA"/>
    <w:rsid w:val="00A41766"/>
    <w:rsid w:val="00A42C6F"/>
    <w:rsid w:val="00A42EE1"/>
    <w:rsid w:val="00A4452C"/>
    <w:rsid w:val="00A47661"/>
    <w:rsid w:val="00A50BD7"/>
    <w:rsid w:val="00A52C10"/>
    <w:rsid w:val="00A54097"/>
    <w:rsid w:val="00A651EE"/>
    <w:rsid w:val="00A667F8"/>
    <w:rsid w:val="00A679F8"/>
    <w:rsid w:val="00A70487"/>
    <w:rsid w:val="00A75977"/>
    <w:rsid w:val="00A76D45"/>
    <w:rsid w:val="00A80010"/>
    <w:rsid w:val="00A85AC9"/>
    <w:rsid w:val="00A9043A"/>
    <w:rsid w:val="00A92AA1"/>
    <w:rsid w:val="00A964C5"/>
    <w:rsid w:val="00AA4251"/>
    <w:rsid w:val="00AA49F4"/>
    <w:rsid w:val="00AA5AB1"/>
    <w:rsid w:val="00AA5E65"/>
    <w:rsid w:val="00AA6987"/>
    <w:rsid w:val="00AB056E"/>
    <w:rsid w:val="00AB3388"/>
    <w:rsid w:val="00AB379B"/>
    <w:rsid w:val="00AB53B1"/>
    <w:rsid w:val="00AB775B"/>
    <w:rsid w:val="00AC439C"/>
    <w:rsid w:val="00AC539A"/>
    <w:rsid w:val="00AC77B7"/>
    <w:rsid w:val="00AD0129"/>
    <w:rsid w:val="00AD029F"/>
    <w:rsid w:val="00AD0422"/>
    <w:rsid w:val="00AD17CF"/>
    <w:rsid w:val="00AD19AA"/>
    <w:rsid w:val="00AD2F49"/>
    <w:rsid w:val="00AD6F43"/>
    <w:rsid w:val="00AD7627"/>
    <w:rsid w:val="00AD7B1E"/>
    <w:rsid w:val="00AD7F30"/>
    <w:rsid w:val="00AE19B4"/>
    <w:rsid w:val="00AE3CC6"/>
    <w:rsid w:val="00AE7779"/>
    <w:rsid w:val="00AF08EA"/>
    <w:rsid w:val="00AF5B98"/>
    <w:rsid w:val="00B00D4D"/>
    <w:rsid w:val="00B00E10"/>
    <w:rsid w:val="00B01FED"/>
    <w:rsid w:val="00B058F8"/>
    <w:rsid w:val="00B06024"/>
    <w:rsid w:val="00B06779"/>
    <w:rsid w:val="00B10676"/>
    <w:rsid w:val="00B119BF"/>
    <w:rsid w:val="00B13BEC"/>
    <w:rsid w:val="00B2075F"/>
    <w:rsid w:val="00B24B69"/>
    <w:rsid w:val="00B25A7F"/>
    <w:rsid w:val="00B3718F"/>
    <w:rsid w:val="00B37ED6"/>
    <w:rsid w:val="00B41CEF"/>
    <w:rsid w:val="00B45E91"/>
    <w:rsid w:val="00B50D62"/>
    <w:rsid w:val="00B54102"/>
    <w:rsid w:val="00B553B2"/>
    <w:rsid w:val="00B558CE"/>
    <w:rsid w:val="00B639E5"/>
    <w:rsid w:val="00B6512A"/>
    <w:rsid w:val="00B66A39"/>
    <w:rsid w:val="00B86DC9"/>
    <w:rsid w:val="00BA0D31"/>
    <w:rsid w:val="00BA179A"/>
    <w:rsid w:val="00BA398D"/>
    <w:rsid w:val="00BA6433"/>
    <w:rsid w:val="00BA7240"/>
    <w:rsid w:val="00BB34A4"/>
    <w:rsid w:val="00BB3609"/>
    <w:rsid w:val="00BB6F86"/>
    <w:rsid w:val="00BC22C5"/>
    <w:rsid w:val="00BC46BA"/>
    <w:rsid w:val="00BD0409"/>
    <w:rsid w:val="00BD0DB7"/>
    <w:rsid w:val="00BD2F68"/>
    <w:rsid w:val="00BD6239"/>
    <w:rsid w:val="00BE2EEF"/>
    <w:rsid w:val="00BE4495"/>
    <w:rsid w:val="00BE4DEC"/>
    <w:rsid w:val="00BF011D"/>
    <w:rsid w:val="00BF29B4"/>
    <w:rsid w:val="00BF33B4"/>
    <w:rsid w:val="00BF411D"/>
    <w:rsid w:val="00BF4893"/>
    <w:rsid w:val="00C014E2"/>
    <w:rsid w:val="00C01E99"/>
    <w:rsid w:val="00C01EE6"/>
    <w:rsid w:val="00C14DBD"/>
    <w:rsid w:val="00C16748"/>
    <w:rsid w:val="00C240DB"/>
    <w:rsid w:val="00C26F86"/>
    <w:rsid w:val="00C276AE"/>
    <w:rsid w:val="00C27AD5"/>
    <w:rsid w:val="00C312EE"/>
    <w:rsid w:val="00C31535"/>
    <w:rsid w:val="00C43633"/>
    <w:rsid w:val="00C43913"/>
    <w:rsid w:val="00C44EE8"/>
    <w:rsid w:val="00C451EB"/>
    <w:rsid w:val="00C45AF8"/>
    <w:rsid w:val="00C45F90"/>
    <w:rsid w:val="00C510DB"/>
    <w:rsid w:val="00C56CBC"/>
    <w:rsid w:val="00C574B6"/>
    <w:rsid w:val="00C60BDE"/>
    <w:rsid w:val="00C60E1B"/>
    <w:rsid w:val="00C62913"/>
    <w:rsid w:val="00C635ED"/>
    <w:rsid w:val="00C64608"/>
    <w:rsid w:val="00C64E61"/>
    <w:rsid w:val="00C66E4B"/>
    <w:rsid w:val="00C675EB"/>
    <w:rsid w:val="00C72F33"/>
    <w:rsid w:val="00C730A9"/>
    <w:rsid w:val="00C7514D"/>
    <w:rsid w:val="00C76AFB"/>
    <w:rsid w:val="00C817F8"/>
    <w:rsid w:val="00C81C64"/>
    <w:rsid w:val="00C9248C"/>
    <w:rsid w:val="00C96478"/>
    <w:rsid w:val="00C9700D"/>
    <w:rsid w:val="00C97881"/>
    <w:rsid w:val="00C97CC6"/>
    <w:rsid w:val="00C97D82"/>
    <w:rsid w:val="00CA3F9F"/>
    <w:rsid w:val="00CA4CFB"/>
    <w:rsid w:val="00CA6B5E"/>
    <w:rsid w:val="00CA6F9E"/>
    <w:rsid w:val="00CB7E0C"/>
    <w:rsid w:val="00CC0FC8"/>
    <w:rsid w:val="00CC16F2"/>
    <w:rsid w:val="00CC2258"/>
    <w:rsid w:val="00CD0C91"/>
    <w:rsid w:val="00CD2639"/>
    <w:rsid w:val="00CD3566"/>
    <w:rsid w:val="00CD36B0"/>
    <w:rsid w:val="00CD3E4D"/>
    <w:rsid w:val="00CE5BBB"/>
    <w:rsid w:val="00CE7509"/>
    <w:rsid w:val="00CF0210"/>
    <w:rsid w:val="00CF037C"/>
    <w:rsid w:val="00CF1446"/>
    <w:rsid w:val="00CF3FFF"/>
    <w:rsid w:val="00CF4635"/>
    <w:rsid w:val="00CF654D"/>
    <w:rsid w:val="00CF7D85"/>
    <w:rsid w:val="00D006B6"/>
    <w:rsid w:val="00D011AD"/>
    <w:rsid w:val="00D016B6"/>
    <w:rsid w:val="00D030A0"/>
    <w:rsid w:val="00D056CE"/>
    <w:rsid w:val="00D05C71"/>
    <w:rsid w:val="00D05D2D"/>
    <w:rsid w:val="00D06F46"/>
    <w:rsid w:val="00D17451"/>
    <w:rsid w:val="00D17CC4"/>
    <w:rsid w:val="00D2014A"/>
    <w:rsid w:val="00D338FE"/>
    <w:rsid w:val="00D35B53"/>
    <w:rsid w:val="00D3711E"/>
    <w:rsid w:val="00D41CCC"/>
    <w:rsid w:val="00D42A8B"/>
    <w:rsid w:val="00D52CF0"/>
    <w:rsid w:val="00D5370B"/>
    <w:rsid w:val="00D54550"/>
    <w:rsid w:val="00D55FB4"/>
    <w:rsid w:val="00D64033"/>
    <w:rsid w:val="00D6418A"/>
    <w:rsid w:val="00D70551"/>
    <w:rsid w:val="00D70E7E"/>
    <w:rsid w:val="00D77794"/>
    <w:rsid w:val="00D807D9"/>
    <w:rsid w:val="00D810C2"/>
    <w:rsid w:val="00D810F8"/>
    <w:rsid w:val="00D8234D"/>
    <w:rsid w:val="00D83DEC"/>
    <w:rsid w:val="00D908D2"/>
    <w:rsid w:val="00D91D9D"/>
    <w:rsid w:val="00D924EB"/>
    <w:rsid w:val="00D9318A"/>
    <w:rsid w:val="00D93E3B"/>
    <w:rsid w:val="00DA06C4"/>
    <w:rsid w:val="00DA266A"/>
    <w:rsid w:val="00DB27E6"/>
    <w:rsid w:val="00DB441B"/>
    <w:rsid w:val="00DB4568"/>
    <w:rsid w:val="00DB54DA"/>
    <w:rsid w:val="00DB5A2B"/>
    <w:rsid w:val="00DC0C2F"/>
    <w:rsid w:val="00DC153C"/>
    <w:rsid w:val="00DC38A8"/>
    <w:rsid w:val="00DC41B0"/>
    <w:rsid w:val="00DC504F"/>
    <w:rsid w:val="00DD01E3"/>
    <w:rsid w:val="00DD05AB"/>
    <w:rsid w:val="00DD0EE1"/>
    <w:rsid w:val="00DD1C90"/>
    <w:rsid w:val="00DD295A"/>
    <w:rsid w:val="00DD43E1"/>
    <w:rsid w:val="00DE12A6"/>
    <w:rsid w:val="00DE721F"/>
    <w:rsid w:val="00DF1242"/>
    <w:rsid w:val="00DF1517"/>
    <w:rsid w:val="00DF51AB"/>
    <w:rsid w:val="00E05A29"/>
    <w:rsid w:val="00E1323B"/>
    <w:rsid w:val="00E1347F"/>
    <w:rsid w:val="00E215CB"/>
    <w:rsid w:val="00E21827"/>
    <w:rsid w:val="00E25D6F"/>
    <w:rsid w:val="00E27957"/>
    <w:rsid w:val="00E27D71"/>
    <w:rsid w:val="00E31D49"/>
    <w:rsid w:val="00E339D0"/>
    <w:rsid w:val="00E354B0"/>
    <w:rsid w:val="00E36E7E"/>
    <w:rsid w:val="00E3752C"/>
    <w:rsid w:val="00E37B17"/>
    <w:rsid w:val="00E405C6"/>
    <w:rsid w:val="00E40C7F"/>
    <w:rsid w:val="00E41DD0"/>
    <w:rsid w:val="00E43A08"/>
    <w:rsid w:val="00E43B49"/>
    <w:rsid w:val="00E44DAF"/>
    <w:rsid w:val="00E50CD7"/>
    <w:rsid w:val="00E5497E"/>
    <w:rsid w:val="00E570E8"/>
    <w:rsid w:val="00E5750E"/>
    <w:rsid w:val="00E575EC"/>
    <w:rsid w:val="00E60EA5"/>
    <w:rsid w:val="00E65054"/>
    <w:rsid w:val="00E70D7F"/>
    <w:rsid w:val="00E7385A"/>
    <w:rsid w:val="00E73DFC"/>
    <w:rsid w:val="00E74459"/>
    <w:rsid w:val="00E769F3"/>
    <w:rsid w:val="00E815B9"/>
    <w:rsid w:val="00E8293C"/>
    <w:rsid w:val="00E855F9"/>
    <w:rsid w:val="00E87484"/>
    <w:rsid w:val="00E934EF"/>
    <w:rsid w:val="00E97E8A"/>
    <w:rsid w:val="00EA1AB9"/>
    <w:rsid w:val="00EA20C9"/>
    <w:rsid w:val="00EA3E40"/>
    <w:rsid w:val="00EA4D75"/>
    <w:rsid w:val="00EA55A4"/>
    <w:rsid w:val="00EB0FFC"/>
    <w:rsid w:val="00EB5022"/>
    <w:rsid w:val="00EC154E"/>
    <w:rsid w:val="00EC1BE9"/>
    <w:rsid w:val="00EC3ACA"/>
    <w:rsid w:val="00EC4251"/>
    <w:rsid w:val="00EC4CA2"/>
    <w:rsid w:val="00EC4DF6"/>
    <w:rsid w:val="00EC75D3"/>
    <w:rsid w:val="00ED006E"/>
    <w:rsid w:val="00ED2B8D"/>
    <w:rsid w:val="00ED4E8D"/>
    <w:rsid w:val="00EE6434"/>
    <w:rsid w:val="00EE7F4E"/>
    <w:rsid w:val="00EF09F8"/>
    <w:rsid w:val="00EF2D5C"/>
    <w:rsid w:val="00F01057"/>
    <w:rsid w:val="00F10018"/>
    <w:rsid w:val="00F1784A"/>
    <w:rsid w:val="00F209E2"/>
    <w:rsid w:val="00F229CE"/>
    <w:rsid w:val="00F25240"/>
    <w:rsid w:val="00F331BE"/>
    <w:rsid w:val="00F3380A"/>
    <w:rsid w:val="00F339C1"/>
    <w:rsid w:val="00F35926"/>
    <w:rsid w:val="00F37D3E"/>
    <w:rsid w:val="00F408BD"/>
    <w:rsid w:val="00F52091"/>
    <w:rsid w:val="00F55D3E"/>
    <w:rsid w:val="00F56178"/>
    <w:rsid w:val="00F56D40"/>
    <w:rsid w:val="00F57932"/>
    <w:rsid w:val="00F6067D"/>
    <w:rsid w:val="00F6442D"/>
    <w:rsid w:val="00F675A5"/>
    <w:rsid w:val="00F71FCB"/>
    <w:rsid w:val="00F7223A"/>
    <w:rsid w:val="00F7430B"/>
    <w:rsid w:val="00F74F2B"/>
    <w:rsid w:val="00F755DE"/>
    <w:rsid w:val="00F81DD8"/>
    <w:rsid w:val="00F835A3"/>
    <w:rsid w:val="00F848E6"/>
    <w:rsid w:val="00F8625F"/>
    <w:rsid w:val="00F92CF0"/>
    <w:rsid w:val="00FA4E39"/>
    <w:rsid w:val="00FA52DD"/>
    <w:rsid w:val="00FA6065"/>
    <w:rsid w:val="00FA73EE"/>
    <w:rsid w:val="00FB0BB5"/>
    <w:rsid w:val="00FB219C"/>
    <w:rsid w:val="00FB5B8C"/>
    <w:rsid w:val="00FC66F0"/>
    <w:rsid w:val="00FC686F"/>
    <w:rsid w:val="00FC6F53"/>
    <w:rsid w:val="00FC7FB6"/>
    <w:rsid w:val="00FD26F3"/>
    <w:rsid w:val="00FD7A8D"/>
    <w:rsid w:val="00FE2E8F"/>
    <w:rsid w:val="00FE4E0F"/>
    <w:rsid w:val="00FE62AD"/>
    <w:rsid w:val="00FF3C1B"/>
    <w:rsid w:val="00FF3E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7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547B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D17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D17C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D17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D17CF"/>
    <w:rPr>
      <w:sz w:val="20"/>
      <w:szCs w:val="20"/>
    </w:rPr>
  </w:style>
  <w:style w:type="paragraph" w:styleId="a9">
    <w:name w:val="Date"/>
    <w:basedOn w:val="a"/>
    <w:next w:val="a"/>
    <w:link w:val="aa"/>
    <w:uiPriority w:val="99"/>
    <w:semiHidden/>
    <w:unhideWhenUsed/>
    <w:rsid w:val="003F3254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3F3254"/>
  </w:style>
  <w:style w:type="character" w:styleId="ab">
    <w:name w:val="Placeholder Text"/>
    <w:basedOn w:val="a0"/>
    <w:uiPriority w:val="99"/>
    <w:semiHidden/>
    <w:rsid w:val="00185739"/>
    <w:rPr>
      <w:color w:val="808080"/>
    </w:rPr>
  </w:style>
  <w:style w:type="paragraph" w:styleId="Web">
    <w:name w:val="Normal (Web)"/>
    <w:basedOn w:val="a"/>
    <w:uiPriority w:val="99"/>
    <w:semiHidden/>
    <w:unhideWhenUsed/>
    <w:rsid w:val="0045336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k12">
    <w:name w:val="k12"/>
    <w:basedOn w:val="a"/>
    <w:rsid w:val="00213D80"/>
    <w:pPr>
      <w:snapToGrid w:val="0"/>
      <w:spacing w:line="540" w:lineRule="exact"/>
      <w:ind w:leftChars="100" w:left="100" w:firstLineChars="200" w:firstLine="200"/>
      <w:jc w:val="both"/>
    </w:pPr>
    <w:rPr>
      <w:rFonts w:ascii="Times New Roman" w:eastAsia="標楷體" w:hAnsi="標楷體" w:cs="Times New Roman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7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547B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D17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D17C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D17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D17CF"/>
    <w:rPr>
      <w:sz w:val="20"/>
      <w:szCs w:val="20"/>
    </w:rPr>
  </w:style>
  <w:style w:type="paragraph" w:styleId="a9">
    <w:name w:val="Date"/>
    <w:basedOn w:val="a"/>
    <w:next w:val="a"/>
    <w:link w:val="aa"/>
    <w:uiPriority w:val="99"/>
    <w:semiHidden/>
    <w:unhideWhenUsed/>
    <w:rsid w:val="003F3254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3F3254"/>
  </w:style>
  <w:style w:type="character" w:styleId="ab">
    <w:name w:val="Placeholder Text"/>
    <w:basedOn w:val="a0"/>
    <w:uiPriority w:val="99"/>
    <w:semiHidden/>
    <w:rsid w:val="00185739"/>
    <w:rPr>
      <w:color w:val="808080"/>
    </w:rPr>
  </w:style>
  <w:style w:type="paragraph" w:styleId="Web">
    <w:name w:val="Normal (Web)"/>
    <w:basedOn w:val="a"/>
    <w:uiPriority w:val="99"/>
    <w:semiHidden/>
    <w:unhideWhenUsed/>
    <w:rsid w:val="0045336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k12">
    <w:name w:val="k12"/>
    <w:basedOn w:val="a"/>
    <w:rsid w:val="00213D80"/>
    <w:pPr>
      <w:snapToGrid w:val="0"/>
      <w:spacing w:line="540" w:lineRule="exact"/>
      <w:ind w:leftChars="100" w:left="100" w:firstLineChars="200" w:firstLine="200"/>
      <w:jc w:val="both"/>
    </w:pPr>
    <w:rPr>
      <w:rFonts w:ascii="Times New Roman" w:eastAsia="標楷體" w:hAnsi="標楷體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4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FB099-DEE4-487C-B7E9-23D6DA497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48</cp:revision>
  <cp:lastPrinted>2015-03-31T09:40:00Z</cp:lastPrinted>
  <dcterms:created xsi:type="dcterms:W3CDTF">2015-03-24T03:20:00Z</dcterms:created>
  <dcterms:modified xsi:type="dcterms:W3CDTF">2015-03-31T09:40:00Z</dcterms:modified>
</cp:coreProperties>
</file>