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B8" w:rsidRPr="004547B8" w:rsidRDefault="00D3711E" w:rsidP="004547B8">
      <w:pPr>
        <w:rPr>
          <w:rFonts w:ascii="Calibri" w:eastAsia="標楷體" w:hAnsi="Calibri" w:cs="Times New Roman"/>
          <w:b/>
          <w:sz w:val="27"/>
        </w:rPr>
      </w:pPr>
      <w:bookmarkStart w:id="0" w:name="_GoBack"/>
      <w:bookmarkEnd w:id="0"/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218B31E5" wp14:editId="7405D51C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Pr="004547B8" w:rsidRDefault="004547B8" w:rsidP="004547B8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4547B8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8E4D7" wp14:editId="0B8FDE9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B8" w:rsidRPr="00896F96" w:rsidRDefault="004547B8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8E4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4547B8" w:rsidRPr="00896F96" w:rsidRDefault="004547B8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47B8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4547B8" w:rsidRPr="004547B8" w:rsidRDefault="004547B8" w:rsidP="004547B8">
      <w:pPr>
        <w:spacing w:line="520" w:lineRule="exact"/>
        <w:jc w:val="center"/>
        <w:rPr>
          <w:rFonts w:ascii="Calibri" w:eastAsia="標楷體" w:hAnsi="Calibri" w:cs="Times New Roman"/>
          <w:b/>
          <w:bCs/>
          <w:color w:val="FF0000"/>
          <w:sz w:val="36"/>
          <w:szCs w:val="36"/>
        </w:rPr>
      </w:pPr>
    </w:p>
    <w:p w:rsidR="004547B8" w:rsidRPr="004547B8" w:rsidRDefault="004547B8" w:rsidP="004547B8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4547B8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B9343" wp14:editId="392D3899">
                <wp:simplePos x="0" y="0"/>
                <wp:positionH relativeFrom="column">
                  <wp:posOffset>3377565</wp:posOffset>
                </wp:positionH>
                <wp:positionV relativeFrom="paragraph">
                  <wp:posOffset>27305</wp:posOffset>
                </wp:positionV>
                <wp:extent cx="2628900" cy="645795"/>
                <wp:effectExtent l="127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B8" w:rsidRDefault="004547B8" w:rsidP="004547B8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 w:rsidR="00141DCC">
                              <w:rPr>
                                <w:rFonts w:eastAsia="標楷體" w:hint="eastAsia"/>
                                <w:color w:val="000000"/>
                              </w:rPr>
                              <w:t>103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141DCC">
                              <w:rPr>
                                <w:rFonts w:eastAsia="標楷體" w:hint="eastAsia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141DCC">
                              <w:rPr>
                                <w:rFonts w:eastAsia="標楷體" w:hint="eastAsia"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4547B8" w:rsidRDefault="004547B8" w:rsidP="004547B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141DCC">
                              <w:rPr>
                                <w:rFonts w:eastAsia="標楷體" w:hint="eastAsia"/>
                              </w:rPr>
                              <w:t>人：毛振泰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141DCC">
                              <w:rPr>
                                <w:rFonts w:eastAsia="標楷體" w:hint="eastAsia"/>
                              </w:rPr>
                              <w:t>陳荔芬</w:t>
                            </w:r>
                          </w:p>
                          <w:p w:rsidR="004547B8" w:rsidRDefault="004547B8" w:rsidP="004547B8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141DCC">
                              <w:rPr>
                                <w:rFonts w:eastAsia="標楷體" w:hint="eastAsia"/>
                              </w:rPr>
                              <w:t>23165461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141DCC">
                              <w:rPr>
                                <w:rFonts w:eastAsia="標楷體" w:hint="eastAsia"/>
                              </w:rPr>
                              <w:t>23165337</w:t>
                            </w:r>
                          </w:p>
                          <w:p w:rsidR="004547B8" w:rsidRPr="000D71B8" w:rsidRDefault="004547B8" w:rsidP="00454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9343" id="文字方塊 1" o:spid="_x0000_s1027" type="#_x0000_t202" style="position:absolute;margin-left:265.95pt;margin-top:2.15pt;width:207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" stroked="f">
                <v:textbox>
                  <w:txbxContent>
                    <w:p w:rsidR="004547B8" w:rsidRDefault="004547B8" w:rsidP="004547B8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 w:rsidR="00141DCC">
                        <w:rPr>
                          <w:rFonts w:eastAsia="標楷體" w:hint="eastAsia"/>
                          <w:color w:val="000000"/>
                        </w:rPr>
                        <w:t>103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141DCC">
                        <w:rPr>
                          <w:rFonts w:eastAsia="標楷體" w:hint="eastAsia"/>
                          <w:color w:val="000000"/>
                        </w:rPr>
                        <w:t>9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141DCC">
                        <w:rPr>
                          <w:rFonts w:eastAsia="標楷體" w:hint="eastAsia"/>
                          <w:color w:val="000000"/>
                        </w:rPr>
                        <w:t>30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4547B8" w:rsidRDefault="004547B8" w:rsidP="004547B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 w:rsidR="00141DCC">
                        <w:rPr>
                          <w:rFonts w:eastAsia="標楷體" w:hint="eastAsia"/>
                        </w:rPr>
                        <w:t>人：毛振泰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141DCC">
                        <w:rPr>
                          <w:rFonts w:eastAsia="標楷體" w:hint="eastAsia"/>
                        </w:rPr>
                        <w:t>陳荔芬</w:t>
                      </w:r>
                    </w:p>
                    <w:p w:rsidR="004547B8" w:rsidRDefault="004547B8" w:rsidP="004547B8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141DCC">
                        <w:rPr>
                          <w:rFonts w:eastAsia="標楷體" w:hint="eastAsia"/>
                        </w:rPr>
                        <w:t>23165461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141DCC">
                        <w:rPr>
                          <w:rFonts w:eastAsia="標楷體" w:hint="eastAsia"/>
                        </w:rPr>
                        <w:t>23165337</w:t>
                      </w:r>
                    </w:p>
                    <w:p w:rsidR="004547B8" w:rsidRPr="000D71B8" w:rsidRDefault="004547B8" w:rsidP="004547B8"/>
                  </w:txbxContent>
                </v:textbox>
              </v:shape>
            </w:pict>
          </mc:Fallback>
        </mc:AlternateContent>
      </w:r>
      <w:r w:rsidRPr="004547B8">
        <w:rPr>
          <w:rFonts w:ascii="Calibri" w:eastAsia="標楷體" w:hAnsi="Calibri" w:cs="Times New Roman"/>
        </w:rPr>
        <w:tab/>
      </w:r>
    </w:p>
    <w:p w:rsidR="004547B8" w:rsidRPr="004547B8" w:rsidRDefault="004547B8" w:rsidP="004547B8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4547B8" w:rsidRPr="004547B8" w:rsidRDefault="004547B8" w:rsidP="004547B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4547B8" w:rsidRPr="004547B8" w:rsidRDefault="004547B8" w:rsidP="004547B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4547B8" w:rsidRPr="004547B8" w:rsidRDefault="004547B8" w:rsidP="004547B8">
      <w:pPr>
        <w:snapToGrid w:val="0"/>
        <w:spacing w:line="240" w:lineRule="atLeast"/>
        <w:ind w:leftChars="2250" w:left="5400"/>
        <w:rPr>
          <w:rFonts w:ascii="標楷體" w:eastAsia="標楷體" w:hAnsi="標楷體" w:cs="Times New Roman"/>
          <w:bCs/>
          <w:color w:val="0070C0"/>
          <w:kern w:val="0"/>
          <w:sz w:val="28"/>
          <w:szCs w:val="28"/>
        </w:rPr>
      </w:pPr>
    </w:p>
    <w:p w:rsidR="004547B8" w:rsidRDefault="00141DCC" w:rsidP="00D37179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</w:pPr>
      <w:r w:rsidRPr="00141DCC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國家發展委員會舉辦「國土空間規劃首長論壇」，</w:t>
      </w:r>
    </w:p>
    <w:p w:rsidR="003F2971" w:rsidRPr="003F2971" w:rsidRDefault="003F2971" w:rsidP="00D37179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建立中央與地方城鄉規劃之溝通對話管道</w:t>
      </w:r>
    </w:p>
    <w:p w:rsidR="004547B8" w:rsidRPr="004547B8" w:rsidRDefault="004547B8" w:rsidP="00D37179">
      <w:pPr>
        <w:snapToGrid w:val="0"/>
        <w:spacing w:line="240" w:lineRule="atLeast"/>
        <w:jc w:val="both"/>
        <w:rPr>
          <w:rFonts w:ascii="Calibri" w:eastAsia="標楷體" w:hAnsi="Calibri" w:cs="Times New Roman"/>
          <w:b/>
          <w:bCs/>
          <w:color w:val="FF0000"/>
          <w:kern w:val="0"/>
          <w:sz w:val="32"/>
          <w:szCs w:val="32"/>
        </w:rPr>
      </w:pPr>
    </w:p>
    <w:p w:rsidR="004547B8" w:rsidRPr="004547B8" w:rsidRDefault="00CE79C2" w:rsidP="00D37179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both"/>
        <w:textAlignment w:val="baseline"/>
        <w:rPr>
          <w:rFonts w:ascii="標楷體" w:eastAsia="標楷體" w:hAnsi="標楷體" w:cs="Times New Roman"/>
          <w:bCs/>
          <w:kern w:val="0"/>
          <w:sz w:val="32"/>
          <w:szCs w:val="32"/>
          <w:lang w:val="x-none"/>
        </w:rPr>
      </w:pP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國家發展委員會於103年9月19日假國立公共資訊圖書館</w:t>
      </w:r>
      <w:r w:rsidR="00D233C9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舉辦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「國土空間規劃首長論壇」，由國家發展委員會黃萬翔副主任委員主持，並邀</w:t>
      </w:r>
      <w:r w:rsidR="003F2971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新上任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內政部營建署曾大仁署長及各直轄市、縣</w:t>
      </w:r>
      <w:r w:rsidR="00F1088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(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市</w:t>
      </w:r>
      <w:r w:rsidR="00F1088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)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政府城鄉發展局局長共同參與，除對</w:t>
      </w:r>
      <w:r w:rsidR="00D233C9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過去、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現在</w:t>
      </w:r>
      <w:r w:rsidR="00D233C9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至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未來之國土規劃相關議題廣泛交換意見外，並對於智慧國土與</w:t>
      </w:r>
      <w:r w:rsidR="00FE4E78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國土地理資訊系統</w:t>
      </w:r>
      <w:r w:rsidR="00493AC6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(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NGIS</w:t>
      </w:r>
      <w:r w:rsidR="00493AC6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)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產業化及產業用地利用管理制度檢討改善之相關作法方向，凝聚初步共識。</w:t>
      </w:r>
    </w:p>
    <w:p w:rsidR="00CE79C2" w:rsidRPr="00CE79C2" w:rsidRDefault="00CE79C2" w:rsidP="00D37179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both"/>
        <w:textAlignment w:val="baseline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在智慧國土與NGIS產業化推動方面，未來將以臺灣ICT產業為強力後盾，透過國發會迄今持續推動NGIS十年計畫之穩固基礎加以延伸應用，整合中央各部會現有預算，於中長期公共建設規劃優先審核納入智慧國土相關措施之計畫，優先補助以「智慧國土發展」為主軸之計畫案，啟動地方政府為主軸之智慧城市規劃。</w:t>
      </w:r>
    </w:p>
    <w:p w:rsidR="00CE79C2" w:rsidRPr="00CE79C2" w:rsidRDefault="00CE79C2" w:rsidP="00D37179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both"/>
        <w:textAlignment w:val="baseline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至於產業用地利用管理制度之檢討及改善方面，該會已於103年9月11日研擬「產業用地利用管理制度檢討及改善方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lastRenderedPageBreak/>
        <w:t>案」陳報行政院，提出</w:t>
      </w:r>
      <w:r w:rsidR="003F2971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活化既有產業用地、提升審議效能、建立合理義務負擔、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回饋制度及強化土地使用管制彈性等四大建議改進方向，未來該方案經行政院核定後，相關中央部會將</w:t>
      </w:r>
      <w:r w:rsidR="00FE4E78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儘速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完成後續相關法令之修訂或研提具體改善作法，與地方政府共同推動，以落實強化產業用地之管理利用。</w:t>
      </w:r>
    </w:p>
    <w:p w:rsidR="004547B8" w:rsidRDefault="00CE79C2" w:rsidP="00D37179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both"/>
        <w:textAlignment w:val="baseline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會中各直轄市、縣（市）政府城鄉發展局首長發言踴躍，並對於智慧城市的規劃建置、現行產業用地面臨相關問題提出許多建議。</w:t>
      </w:r>
      <w:r w:rsidR="00F1088D" w:rsidRPr="00F1088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國家發展委員會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表示</w:t>
      </w:r>
      <w:r w:rsidR="00F1088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，</w:t>
      </w:r>
      <w:r w:rsidRPr="00CE79C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舉辦本次論壇主要在於希望透過溝通平台，集結各直轄市、縣(市)政府負責城鄉發展首長，大家集思廣益、經驗分享，除了針對當前各地方遭遇到相關制度或法令問題，提出建議解決方向之外，同時也對於我國未來城鄉規劃及發展趨勢提出前瞻創新想法，達到中央與地方雙向溝通交流之目的。</w:t>
      </w:r>
    </w:p>
    <w:p w:rsidR="00F1088D" w:rsidRPr="004547B8" w:rsidRDefault="00F1088D" w:rsidP="00CE79C2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both"/>
        <w:textAlignment w:val="baseline"/>
        <w:rPr>
          <w:rFonts w:ascii="標楷體" w:eastAsia="標楷體" w:hAnsi="標楷體" w:cs="Times New Roman"/>
          <w:bCs/>
          <w:kern w:val="0"/>
          <w:sz w:val="32"/>
          <w:szCs w:val="32"/>
          <w:lang w:val="x-none"/>
        </w:rPr>
      </w:pPr>
    </w:p>
    <w:sectPr w:rsidR="00F1088D" w:rsidRPr="00454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D1" w:rsidRDefault="00345CD1" w:rsidP="00AD17CF">
      <w:r>
        <w:separator/>
      </w:r>
    </w:p>
  </w:endnote>
  <w:endnote w:type="continuationSeparator" w:id="0">
    <w:p w:rsidR="00345CD1" w:rsidRDefault="00345CD1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D1" w:rsidRDefault="00345CD1" w:rsidP="00AD17CF">
      <w:r>
        <w:separator/>
      </w:r>
    </w:p>
  </w:footnote>
  <w:footnote w:type="continuationSeparator" w:id="0">
    <w:p w:rsidR="00345CD1" w:rsidRDefault="00345CD1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8"/>
    <w:rsid w:val="000176EA"/>
    <w:rsid w:val="00104C3F"/>
    <w:rsid w:val="00141DCC"/>
    <w:rsid w:val="002C3B70"/>
    <w:rsid w:val="00345CD1"/>
    <w:rsid w:val="003F2971"/>
    <w:rsid w:val="003F3254"/>
    <w:rsid w:val="004547B8"/>
    <w:rsid w:val="0046270D"/>
    <w:rsid w:val="00493AC6"/>
    <w:rsid w:val="004E4597"/>
    <w:rsid w:val="005C6813"/>
    <w:rsid w:val="00660713"/>
    <w:rsid w:val="006F09D3"/>
    <w:rsid w:val="00740FC1"/>
    <w:rsid w:val="00826C9D"/>
    <w:rsid w:val="00865949"/>
    <w:rsid w:val="00954A13"/>
    <w:rsid w:val="00980380"/>
    <w:rsid w:val="00A83581"/>
    <w:rsid w:val="00AC613C"/>
    <w:rsid w:val="00AD17CF"/>
    <w:rsid w:val="00AD31F8"/>
    <w:rsid w:val="00AF5B98"/>
    <w:rsid w:val="00B13BEC"/>
    <w:rsid w:val="00CE355A"/>
    <w:rsid w:val="00CE79C2"/>
    <w:rsid w:val="00CF037C"/>
    <w:rsid w:val="00D233C9"/>
    <w:rsid w:val="00D3711E"/>
    <w:rsid w:val="00D37179"/>
    <w:rsid w:val="00E60EA5"/>
    <w:rsid w:val="00EE7F4E"/>
    <w:rsid w:val="00F1088D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263C6-322B-46E7-9097-3999A43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BEB3-BEE5-4E0A-8CBF-DD00EB81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林志明</cp:lastModifiedBy>
  <cp:revision>2</cp:revision>
  <cp:lastPrinted>2014-04-29T01:34:00Z</cp:lastPrinted>
  <dcterms:created xsi:type="dcterms:W3CDTF">2014-10-06T08:47:00Z</dcterms:created>
  <dcterms:modified xsi:type="dcterms:W3CDTF">2014-10-06T08:47:00Z</dcterms:modified>
</cp:coreProperties>
</file>