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97BF3" w14:textId="77777777" w:rsidR="004547B8" w:rsidRPr="00A26428" w:rsidRDefault="00D3711E" w:rsidP="004547B8">
      <w:pPr>
        <w:rPr>
          <w:rFonts w:asciiTheme="minorEastAsia" w:hAnsiTheme="minorEastAsia" w:cs="Times New Roman"/>
          <w:b/>
          <w:sz w:val="32"/>
          <w:szCs w:val="32"/>
        </w:rPr>
      </w:pPr>
      <w:r w:rsidRPr="00A26428">
        <w:rPr>
          <w:rFonts w:asciiTheme="minorEastAsia" w:hAnsiTheme="minorEastAsia" w:cs="Times New Roman"/>
          <w:noProof/>
          <w:sz w:val="32"/>
          <w:szCs w:val="32"/>
        </w:rPr>
        <w:drawing>
          <wp:inline distT="0" distB="0" distL="0" distR="0" wp14:anchorId="72C88A83" wp14:editId="1276B928">
            <wp:extent cx="1132609" cy="226097"/>
            <wp:effectExtent l="0" t="0" r="0" b="254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國發會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3977" cy="268291"/>
                    </a:xfrm>
                    <a:prstGeom prst="rect">
                      <a:avLst/>
                    </a:prstGeom>
                  </pic:spPr>
                </pic:pic>
              </a:graphicData>
            </a:graphic>
          </wp:inline>
        </w:drawing>
      </w:r>
    </w:p>
    <w:p w14:paraId="3BB4DA17" w14:textId="77777777" w:rsidR="004547B8" w:rsidRPr="004E3424" w:rsidRDefault="004547B8" w:rsidP="004E3424">
      <w:pPr>
        <w:pBdr>
          <w:top w:val="none" w:sz="0" w:space="0" w:color="000000"/>
          <w:left w:val="none" w:sz="0" w:space="0" w:color="000000"/>
          <w:bottom w:val="none" w:sz="0" w:space="0" w:color="000000"/>
          <w:right w:val="none" w:sz="0" w:space="0" w:color="000000"/>
        </w:pBdr>
        <w:suppressAutoHyphens/>
        <w:snapToGrid w:val="0"/>
        <w:spacing w:line="480" w:lineRule="exact"/>
        <w:jc w:val="center"/>
        <w:textAlignment w:val="baseline"/>
        <w:rPr>
          <w:rFonts w:ascii="微軟正黑體" w:eastAsia="微軟正黑體" w:hAnsi="微軟正黑體" w:cs="Times New Roman"/>
          <w:b/>
          <w:bCs/>
          <w:color w:val="000000"/>
          <w:kern w:val="1"/>
          <w:sz w:val="32"/>
          <w:szCs w:val="32"/>
        </w:rPr>
      </w:pPr>
      <w:r w:rsidRPr="004E3424">
        <w:rPr>
          <w:rFonts w:ascii="微軟正黑體" w:eastAsia="微軟正黑體" w:hAnsi="微軟正黑體" w:cs="Times New Roman" w:hint="eastAsia"/>
          <w:b/>
          <w:bCs/>
          <w:color w:val="000000"/>
          <w:kern w:val="1"/>
          <w:sz w:val="32"/>
          <w:szCs w:val="32"/>
        </w:rPr>
        <w:t>國家發展</w:t>
      </w:r>
      <w:r w:rsidRPr="004E3424">
        <w:rPr>
          <w:rFonts w:ascii="微軟正黑體" w:eastAsia="微軟正黑體" w:hAnsi="微軟正黑體" w:cs="Times New Roman"/>
          <w:b/>
          <w:bCs/>
          <w:color w:val="000000"/>
          <w:kern w:val="1"/>
          <w:sz w:val="32"/>
          <w:szCs w:val="32"/>
        </w:rPr>
        <w:t>委員會 新聞稿</w:t>
      </w:r>
    </w:p>
    <w:p w14:paraId="241F82C4" w14:textId="77777777" w:rsidR="004547B8" w:rsidRPr="00A26428" w:rsidRDefault="004547B8" w:rsidP="004547B8">
      <w:pPr>
        <w:spacing w:line="280" w:lineRule="exact"/>
        <w:rPr>
          <w:rFonts w:asciiTheme="minorEastAsia" w:hAnsiTheme="minorEastAsia" w:cs="Times New Roman"/>
          <w:b/>
          <w:bCs/>
          <w:sz w:val="32"/>
          <w:szCs w:val="32"/>
        </w:rPr>
      </w:pPr>
    </w:p>
    <w:p w14:paraId="037819B9" w14:textId="574CAEF8" w:rsidR="00F46684" w:rsidRPr="00864DD5" w:rsidRDefault="007F09E3" w:rsidP="007F09E3">
      <w:pPr>
        <w:pBdr>
          <w:top w:val="none" w:sz="0" w:space="0" w:color="000000"/>
          <w:left w:val="none" w:sz="0" w:space="0" w:color="000000"/>
          <w:bottom w:val="none" w:sz="0" w:space="0" w:color="000000"/>
          <w:right w:val="none" w:sz="0" w:space="0" w:color="000000"/>
        </w:pBdr>
        <w:suppressAutoHyphens/>
        <w:snapToGrid w:val="0"/>
        <w:jc w:val="center"/>
        <w:textAlignment w:val="baseline"/>
        <w:rPr>
          <w:rFonts w:ascii="Times New Roman" w:eastAsia="微軟正黑體" w:hAnsi="Times New Roman" w:cs="Times New Roman"/>
          <w:b/>
          <w:bCs/>
          <w:color w:val="000000" w:themeColor="text1"/>
          <w:kern w:val="1"/>
          <w:sz w:val="36"/>
          <w:szCs w:val="36"/>
        </w:rPr>
      </w:pPr>
      <w:r w:rsidRPr="00864DD5">
        <w:rPr>
          <w:rFonts w:ascii="Times New Roman" w:eastAsia="微軟正黑體" w:hAnsi="Times New Roman" w:cs="Times New Roman" w:hint="eastAsia"/>
          <w:b/>
          <w:bCs/>
          <w:color w:val="000000" w:themeColor="text1"/>
          <w:kern w:val="1"/>
          <w:sz w:val="36"/>
          <w:szCs w:val="36"/>
        </w:rPr>
        <w:t>我國第一家</w:t>
      </w:r>
      <w:r w:rsidRPr="00864DD5">
        <w:rPr>
          <w:rFonts w:ascii="Times New Roman" w:eastAsia="微軟正黑體" w:hAnsi="Times New Roman" w:cs="Times New Roman" w:hint="eastAsia"/>
          <w:b/>
          <w:bCs/>
          <w:color w:val="000000" w:themeColor="text1"/>
          <w:kern w:val="1"/>
          <w:sz w:val="36"/>
          <w:szCs w:val="36"/>
        </w:rPr>
        <w:t>C</w:t>
      </w:r>
      <w:r w:rsidRPr="00864DD5">
        <w:rPr>
          <w:rFonts w:ascii="Times New Roman" w:eastAsia="微軟正黑體" w:hAnsi="Times New Roman" w:cs="Times New Roman"/>
          <w:b/>
          <w:bCs/>
          <w:color w:val="000000" w:themeColor="text1"/>
          <w:kern w:val="1"/>
          <w:sz w:val="36"/>
          <w:szCs w:val="36"/>
        </w:rPr>
        <w:t>BPR</w:t>
      </w:r>
      <w:r w:rsidRPr="00864DD5">
        <w:rPr>
          <w:rFonts w:ascii="Times New Roman" w:eastAsia="微軟正黑體" w:hAnsi="Times New Roman" w:cs="Times New Roman" w:hint="eastAsia"/>
          <w:b/>
          <w:bCs/>
          <w:color w:val="000000" w:themeColor="text1"/>
          <w:kern w:val="1"/>
          <w:sz w:val="36"/>
          <w:szCs w:val="36"/>
        </w:rPr>
        <w:t>驗證企業</w:t>
      </w:r>
      <w:r w:rsidR="005A014C" w:rsidRPr="00864DD5">
        <w:rPr>
          <w:rFonts w:ascii="Times New Roman" w:eastAsia="微軟正黑體" w:hAnsi="Times New Roman" w:cs="Times New Roman" w:hint="eastAsia"/>
          <w:b/>
          <w:bCs/>
          <w:color w:val="000000" w:themeColor="text1"/>
          <w:kern w:val="1"/>
          <w:sz w:val="36"/>
          <w:szCs w:val="36"/>
        </w:rPr>
        <w:t>誕生</w:t>
      </w:r>
    </w:p>
    <w:p w14:paraId="366F9AEA" w14:textId="70CD25E3" w:rsidR="004E3424" w:rsidRPr="00864DD5" w:rsidRDefault="005A014C" w:rsidP="004E3424">
      <w:pPr>
        <w:pBdr>
          <w:top w:val="none" w:sz="0" w:space="0" w:color="000000"/>
          <w:left w:val="none" w:sz="0" w:space="0" w:color="000000"/>
          <w:bottom w:val="none" w:sz="0" w:space="0" w:color="000000"/>
          <w:right w:val="none" w:sz="0" w:space="0" w:color="000000"/>
        </w:pBdr>
        <w:suppressAutoHyphens/>
        <w:snapToGrid w:val="0"/>
        <w:spacing w:line="480" w:lineRule="exact"/>
        <w:jc w:val="center"/>
        <w:textAlignment w:val="baseline"/>
        <w:rPr>
          <w:rFonts w:ascii="微軟正黑體" w:eastAsia="微軟正黑體" w:hAnsi="微軟正黑體" w:cs="Times New Roman"/>
          <w:b/>
          <w:bCs/>
          <w:color w:val="000000" w:themeColor="text1"/>
          <w:kern w:val="1"/>
          <w:sz w:val="36"/>
          <w:szCs w:val="36"/>
        </w:rPr>
      </w:pPr>
      <w:r w:rsidRPr="00864DD5">
        <w:rPr>
          <w:rFonts w:ascii="微軟正黑體" w:eastAsia="微軟正黑體" w:hAnsi="微軟正黑體" w:cs="Times New Roman" w:hint="eastAsia"/>
          <w:b/>
          <w:bCs/>
          <w:color w:val="000000" w:themeColor="text1"/>
          <w:kern w:val="1"/>
          <w:sz w:val="36"/>
          <w:szCs w:val="36"/>
        </w:rPr>
        <w:t>國發會：盼企業主動打造個資保護品牌形象</w:t>
      </w:r>
    </w:p>
    <w:p w14:paraId="49C6DEF2" w14:textId="54D09B3C" w:rsidR="001A21D5" w:rsidRPr="000C2E80" w:rsidRDefault="001A21D5" w:rsidP="00864DD5">
      <w:pPr>
        <w:pBdr>
          <w:top w:val="none" w:sz="0" w:space="0" w:color="000000"/>
          <w:left w:val="none" w:sz="0" w:space="0" w:color="000000"/>
          <w:bottom w:val="none" w:sz="0" w:space="0" w:color="000000"/>
          <w:right w:val="none" w:sz="0" w:space="0" w:color="000000"/>
        </w:pBdr>
        <w:suppressAutoHyphens/>
        <w:snapToGrid w:val="0"/>
        <w:spacing w:beforeLines="50" w:before="180"/>
        <w:ind w:right="85"/>
        <w:textAlignment w:val="baseline"/>
        <w:rPr>
          <w:rFonts w:ascii="Times New Roman" w:eastAsia="微軟正黑體" w:hAnsi="Times New Roman" w:cs="Times New Roman"/>
          <w:b/>
          <w:bCs/>
          <w:color w:val="000000"/>
          <w:kern w:val="0"/>
          <w:szCs w:val="24"/>
        </w:rPr>
      </w:pPr>
      <w:r w:rsidRPr="000C2E80">
        <w:rPr>
          <w:rFonts w:ascii="Times New Roman" w:eastAsia="微軟正黑體" w:hAnsi="Times New Roman" w:cs="Times New Roman" w:hint="eastAsia"/>
          <w:b/>
          <w:bCs/>
          <w:color w:val="000000"/>
          <w:kern w:val="0"/>
          <w:szCs w:val="24"/>
        </w:rPr>
        <w:t>發布日期：</w:t>
      </w:r>
      <w:r w:rsidR="007C2716" w:rsidRPr="000C2E80">
        <w:rPr>
          <w:rFonts w:ascii="Times New Roman" w:eastAsia="微軟正黑體" w:hAnsi="Times New Roman" w:cs="Times New Roman" w:hint="eastAsia"/>
          <w:b/>
          <w:bCs/>
          <w:color w:val="000000"/>
          <w:kern w:val="0"/>
          <w:szCs w:val="24"/>
        </w:rPr>
        <w:t>11</w:t>
      </w:r>
      <w:r w:rsidR="004D7A7F" w:rsidRPr="000C2E80">
        <w:rPr>
          <w:rFonts w:ascii="Times New Roman" w:eastAsia="微軟正黑體" w:hAnsi="Times New Roman" w:cs="Times New Roman" w:hint="eastAsia"/>
          <w:b/>
          <w:bCs/>
          <w:color w:val="000000"/>
          <w:kern w:val="0"/>
          <w:szCs w:val="24"/>
        </w:rPr>
        <w:t>3</w:t>
      </w:r>
      <w:r w:rsidRPr="000C2E80">
        <w:rPr>
          <w:rFonts w:ascii="Times New Roman" w:eastAsia="微軟正黑體" w:hAnsi="Times New Roman" w:cs="Times New Roman" w:hint="eastAsia"/>
          <w:b/>
          <w:bCs/>
          <w:color w:val="000000"/>
          <w:kern w:val="0"/>
          <w:szCs w:val="24"/>
        </w:rPr>
        <w:t>年</w:t>
      </w:r>
      <w:r w:rsidR="007F09E3">
        <w:rPr>
          <w:rFonts w:ascii="Times New Roman" w:eastAsia="微軟正黑體" w:hAnsi="Times New Roman" w:cs="Times New Roman"/>
          <w:b/>
          <w:bCs/>
          <w:color w:val="000000"/>
          <w:kern w:val="0"/>
          <w:szCs w:val="24"/>
        </w:rPr>
        <w:t>6</w:t>
      </w:r>
      <w:r w:rsidRPr="000C2E80">
        <w:rPr>
          <w:rFonts w:ascii="Times New Roman" w:eastAsia="微軟正黑體" w:hAnsi="Times New Roman" w:cs="Times New Roman" w:hint="eastAsia"/>
          <w:b/>
          <w:bCs/>
          <w:color w:val="000000"/>
          <w:kern w:val="0"/>
          <w:szCs w:val="24"/>
        </w:rPr>
        <w:t>月</w:t>
      </w:r>
      <w:r w:rsidR="009C3685">
        <w:rPr>
          <w:rFonts w:ascii="Times New Roman" w:eastAsia="微軟正黑體" w:hAnsi="Times New Roman" w:cs="Times New Roman" w:hint="eastAsia"/>
          <w:b/>
          <w:bCs/>
          <w:color w:val="000000"/>
          <w:kern w:val="0"/>
          <w:szCs w:val="24"/>
        </w:rPr>
        <w:t>7</w:t>
      </w:r>
      <w:r w:rsidR="00782CA6" w:rsidRPr="000C2E80">
        <w:rPr>
          <w:rFonts w:ascii="Times New Roman" w:eastAsia="微軟正黑體" w:hAnsi="Times New Roman" w:cs="Times New Roman" w:hint="eastAsia"/>
          <w:b/>
          <w:bCs/>
          <w:color w:val="000000"/>
          <w:kern w:val="0"/>
          <w:szCs w:val="24"/>
        </w:rPr>
        <w:t>日</w:t>
      </w:r>
    </w:p>
    <w:p w14:paraId="6D63C506" w14:textId="26B8166A" w:rsidR="00D5656A" w:rsidRPr="000C2E80" w:rsidRDefault="00D5656A" w:rsidP="00864DD5">
      <w:pPr>
        <w:pBdr>
          <w:top w:val="none" w:sz="0" w:space="0" w:color="000000"/>
          <w:left w:val="none" w:sz="0" w:space="0" w:color="000000"/>
          <w:bottom w:val="none" w:sz="0" w:space="0" w:color="000000"/>
          <w:right w:val="none" w:sz="0" w:space="0" w:color="000000"/>
        </w:pBdr>
        <w:suppressAutoHyphens/>
        <w:snapToGrid w:val="0"/>
        <w:ind w:right="84"/>
        <w:textAlignment w:val="baseline"/>
        <w:rPr>
          <w:rFonts w:ascii="Times New Roman" w:eastAsia="微軟正黑體" w:hAnsi="Times New Roman" w:cs="Times New Roman"/>
          <w:b/>
          <w:bCs/>
          <w:color w:val="000000"/>
          <w:kern w:val="0"/>
          <w:szCs w:val="24"/>
        </w:rPr>
      </w:pPr>
      <w:r w:rsidRPr="000C2E80">
        <w:rPr>
          <w:rFonts w:ascii="Times New Roman" w:eastAsia="微軟正黑體" w:hAnsi="Times New Roman" w:cs="Times New Roman" w:hint="eastAsia"/>
          <w:b/>
          <w:bCs/>
          <w:color w:val="000000"/>
          <w:kern w:val="0"/>
          <w:szCs w:val="24"/>
        </w:rPr>
        <w:t>發布單位：</w:t>
      </w:r>
      <w:r w:rsidR="00782CA6" w:rsidRPr="000C2E80">
        <w:rPr>
          <w:rFonts w:ascii="Times New Roman" w:eastAsia="微軟正黑體" w:hAnsi="Times New Roman" w:cs="Times New Roman" w:hint="eastAsia"/>
          <w:b/>
          <w:bCs/>
          <w:color w:val="000000"/>
          <w:kern w:val="0"/>
          <w:szCs w:val="24"/>
        </w:rPr>
        <w:t>法制協調處</w:t>
      </w:r>
    </w:p>
    <w:p w14:paraId="726B36B7" w14:textId="27ED0DA7" w:rsidR="00297864" w:rsidRDefault="00297864" w:rsidP="00297864">
      <w:pPr>
        <w:pStyle w:val="Web"/>
        <w:pBdr>
          <w:right w:val="none" w:sz="0" w:space="1" w:color="000000"/>
        </w:pBdr>
        <w:snapToGrid w:val="0"/>
        <w:spacing w:beforeLines="50" w:before="180" w:afterLines="50" w:after="180" w:line="460" w:lineRule="exact"/>
        <w:ind w:firstLineChars="200" w:firstLine="560"/>
        <w:jc w:val="both"/>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在國發會持續推動「跨境隱私規則（</w:t>
      </w:r>
      <w:r w:rsidRPr="00297864">
        <w:rPr>
          <w:rFonts w:ascii="微軟正黑體" w:eastAsia="微軟正黑體" w:hAnsi="微軟正黑體"/>
          <w:color w:val="000000"/>
          <w:sz w:val="28"/>
          <w:szCs w:val="28"/>
        </w:rPr>
        <w:t>Cross-Border Privacy Rules</w:t>
      </w:r>
      <w:r>
        <w:rPr>
          <w:rFonts w:ascii="微軟正黑體" w:eastAsia="微軟正黑體" w:hAnsi="微軟正黑體" w:hint="eastAsia"/>
          <w:color w:val="000000"/>
          <w:sz w:val="28"/>
          <w:szCs w:val="28"/>
        </w:rPr>
        <w:t>）」機制下，我國C</w:t>
      </w:r>
      <w:r>
        <w:rPr>
          <w:rFonts w:ascii="微軟正黑體" w:eastAsia="微軟正黑體" w:hAnsi="微軟正黑體"/>
          <w:color w:val="000000"/>
          <w:sz w:val="28"/>
          <w:szCs w:val="28"/>
        </w:rPr>
        <w:t>BPR</w:t>
      </w:r>
      <w:r>
        <w:rPr>
          <w:rFonts w:ascii="微軟正黑體" w:eastAsia="微軟正黑體" w:hAnsi="微軟正黑體" w:hint="eastAsia"/>
          <w:color w:val="000000"/>
          <w:sz w:val="28"/>
          <w:szCs w:val="28"/>
        </w:rPr>
        <w:t>授證當責機構</w:t>
      </w:r>
      <w:r w:rsidRPr="00297864">
        <w:rPr>
          <w:rFonts w:ascii="微軟正黑體" w:eastAsia="微軟正黑體" w:hAnsi="微軟正黑體" w:hint="eastAsia"/>
          <w:color w:val="000000"/>
          <w:sz w:val="28"/>
          <w:szCs w:val="28"/>
        </w:rPr>
        <w:t>（Accountability Agent, AA）</w:t>
      </w:r>
      <w:r w:rsidRPr="00816C4A">
        <w:rPr>
          <w:rFonts w:ascii="微軟正黑體" w:eastAsia="微軟正黑體" w:hAnsi="微軟正黑體" w:hint="eastAsia"/>
          <w:color w:val="000000"/>
          <w:sz w:val="28"/>
          <w:szCs w:val="28"/>
        </w:rPr>
        <w:t>財團法人資訊工業策進會（以下簡稱資策會）</w:t>
      </w:r>
      <w:r>
        <w:rPr>
          <w:rFonts w:ascii="微軟正黑體" w:eastAsia="微軟正黑體" w:hAnsi="微軟正黑體" w:hint="eastAsia"/>
          <w:color w:val="000000"/>
          <w:sz w:val="28"/>
          <w:szCs w:val="28"/>
        </w:rPr>
        <w:t>今</w:t>
      </w:r>
      <w:r w:rsidR="007936A9">
        <w:rPr>
          <w:rFonts w:ascii="微軟正黑體" w:eastAsia="微軟正黑體" w:hAnsi="微軟正黑體" w:hint="eastAsia"/>
          <w:color w:val="000000"/>
          <w:sz w:val="28"/>
          <w:szCs w:val="28"/>
        </w:rPr>
        <w:t>（7）</w:t>
      </w:r>
      <w:r>
        <w:rPr>
          <w:rFonts w:ascii="微軟正黑體" w:eastAsia="微軟正黑體" w:hAnsi="微軟正黑體" w:hint="eastAsia"/>
          <w:color w:val="000000"/>
          <w:sz w:val="28"/>
          <w:szCs w:val="28"/>
        </w:rPr>
        <w:t>日宣布臺灣集中保管結算所通過該會審查，成為我國第一家C</w:t>
      </w:r>
      <w:r>
        <w:rPr>
          <w:rFonts w:ascii="微軟正黑體" w:eastAsia="微軟正黑體" w:hAnsi="微軟正黑體"/>
          <w:color w:val="000000"/>
          <w:sz w:val="28"/>
          <w:szCs w:val="28"/>
        </w:rPr>
        <w:t>BPR</w:t>
      </w:r>
      <w:r>
        <w:rPr>
          <w:rFonts w:ascii="微軟正黑體" w:eastAsia="微軟正黑體" w:hAnsi="微軟正黑體" w:hint="eastAsia"/>
          <w:color w:val="000000"/>
          <w:sz w:val="28"/>
          <w:szCs w:val="28"/>
        </w:rPr>
        <w:t>驗證企業。</w:t>
      </w:r>
    </w:p>
    <w:p w14:paraId="1F6F35E2" w14:textId="75839471" w:rsidR="00E127C6" w:rsidRDefault="00B73079" w:rsidP="00297864">
      <w:pPr>
        <w:pStyle w:val="Web"/>
        <w:pBdr>
          <w:right w:val="none" w:sz="0" w:space="1" w:color="000000"/>
        </w:pBdr>
        <w:snapToGrid w:val="0"/>
        <w:spacing w:beforeLines="50" w:before="180" w:afterLines="50" w:after="180" w:line="460" w:lineRule="exact"/>
        <w:ind w:firstLineChars="200" w:firstLine="560"/>
        <w:jc w:val="both"/>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國發會表示，</w:t>
      </w:r>
      <w:r w:rsidR="00F00C9F" w:rsidRPr="00F00C9F">
        <w:rPr>
          <w:rFonts w:ascii="微軟正黑體" w:eastAsia="微軟正黑體" w:hAnsi="微軟正黑體" w:hint="eastAsia"/>
          <w:color w:val="000000"/>
          <w:sz w:val="28"/>
          <w:szCs w:val="28"/>
        </w:rPr>
        <w:t>近年來數位經濟成為全球經貿活動的</w:t>
      </w:r>
      <w:r w:rsidR="00DF4316">
        <w:rPr>
          <w:rFonts w:ascii="微軟正黑體" w:eastAsia="微軟正黑體" w:hAnsi="微軟正黑體" w:hint="eastAsia"/>
          <w:color w:val="000000"/>
          <w:sz w:val="28"/>
          <w:szCs w:val="28"/>
        </w:rPr>
        <w:t>核心</w:t>
      </w:r>
      <w:r w:rsidR="00E127C6">
        <w:rPr>
          <w:rFonts w:ascii="微軟正黑體" w:eastAsia="微軟正黑體" w:hAnsi="微軟正黑體" w:hint="eastAsia"/>
          <w:color w:val="000000"/>
          <w:sz w:val="28"/>
          <w:szCs w:val="28"/>
        </w:rPr>
        <w:t>，</w:t>
      </w:r>
      <w:r w:rsidR="00E127C6" w:rsidRPr="00E127C6">
        <w:rPr>
          <w:rFonts w:ascii="微軟正黑體" w:eastAsia="微軟正黑體" w:hAnsi="微軟正黑體" w:hint="eastAsia"/>
          <w:color w:val="000000"/>
          <w:sz w:val="28"/>
          <w:szCs w:val="28"/>
        </w:rPr>
        <w:t>萬物聯網</w:t>
      </w:r>
      <w:r w:rsidR="00E127C6">
        <w:rPr>
          <w:rFonts w:ascii="微軟正黑體" w:eastAsia="微軟正黑體" w:hAnsi="微軟正黑體" w:hint="eastAsia"/>
          <w:color w:val="000000"/>
          <w:sz w:val="28"/>
          <w:szCs w:val="28"/>
        </w:rPr>
        <w:t>與</w:t>
      </w:r>
      <w:r w:rsidR="00E127C6" w:rsidRPr="00E127C6">
        <w:rPr>
          <w:rFonts w:ascii="微軟正黑體" w:eastAsia="微軟正黑體" w:hAnsi="微軟正黑體" w:hint="eastAsia"/>
          <w:color w:val="000000"/>
          <w:sz w:val="28"/>
          <w:szCs w:val="28"/>
        </w:rPr>
        <w:t>數位科技的</w:t>
      </w:r>
      <w:r w:rsidR="00E127C6">
        <w:rPr>
          <w:rFonts w:ascii="微軟正黑體" w:eastAsia="微軟正黑體" w:hAnsi="微軟正黑體" w:hint="eastAsia"/>
          <w:color w:val="000000"/>
          <w:sz w:val="28"/>
          <w:szCs w:val="28"/>
        </w:rPr>
        <w:t>發展，使得資料跨境傳輸成為企業商務</w:t>
      </w:r>
      <w:r w:rsidR="00582C44">
        <w:rPr>
          <w:rFonts w:ascii="微軟正黑體" w:eastAsia="微軟正黑體" w:hAnsi="微軟正黑體" w:hint="eastAsia"/>
          <w:color w:val="000000"/>
          <w:sz w:val="28"/>
          <w:szCs w:val="28"/>
        </w:rPr>
        <w:t>運營</w:t>
      </w:r>
      <w:r w:rsidR="00E127C6">
        <w:rPr>
          <w:rFonts w:ascii="微軟正黑體" w:eastAsia="微軟正黑體" w:hAnsi="微軟正黑體" w:hint="eastAsia"/>
          <w:color w:val="000000"/>
          <w:sz w:val="28"/>
          <w:szCs w:val="28"/>
        </w:rPr>
        <w:t>的普遍現象</w:t>
      </w:r>
      <w:r w:rsidR="00D7263B">
        <w:rPr>
          <w:rFonts w:ascii="微軟正黑體" w:eastAsia="微軟正黑體" w:hAnsi="微軟正黑體" w:hint="eastAsia"/>
          <w:color w:val="000000"/>
          <w:sz w:val="28"/>
          <w:szCs w:val="28"/>
        </w:rPr>
        <w:t>。</w:t>
      </w:r>
      <w:r w:rsidR="00582C44">
        <w:rPr>
          <w:rFonts w:ascii="微軟正黑體" w:eastAsia="微軟正黑體" w:hAnsi="微軟正黑體" w:hint="eastAsia"/>
          <w:color w:val="000000"/>
          <w:sz w:val="28"/>
          <w:szCs w:val="28"/>
        </w:rPr>
        <w:t>由於</w:t>
      </w:r>
      <w:r w:rsidR="00D7263B">
        <w:rPr>
          <w:rFonts w:ascii="微軟正黑體" w:eastAsia="微軟正黑體" w:hAnsi="微軟正黑體" w:hint="eastAsia"/>
          <w:color w:val="000000"/>
          <w:sz w:val="28"/>
          <w:szCs w:val="28"/>
        </w:rPr>
        <w:t>資料跨境傳輸不可避免對個人隱私帶來風險，企業</w:t>
      </w:r>
      <w:r w:rsidR="00DF4316">
        <w:rPr>
          <w:rFonts w:ascii="微軟正黑體" w:eastAsia="微軟正黑體" w:hAnsi="微軟正黑體" w:hint="eastAsia"/>
          <w:color w:val="000000"/>
          <w:sz w:val="28"/>
          <w:szCs w:val="28"/>
        </w:rPr>
        <w:t>在追求正當商業利益時，</w:t>
      </w:r>
      <w:r w:rsidR="00D7263B">
        <w:rPr>
          <w:rFonts w:ascii="微軟正黑體" w:eastAsia="微軟正黑體" w:hAnsi="微軟正黑體" w:hint="eastAsia"/>
          <w:color w:val="000000"/>
          <w:sz w:val="28"/>
          <w:szCs w:val="28"/>
        </w:rPr>
        <w:t>如何</w:t>
      </w:r>
      <w:r w:rsidR="00DF4316">
        <w:rPr>
          <w:rFonts w:ascii="微軟正黑體" w:eastAsia="微軟正黑體" w:hAnsi="微軟正黑體" w:hint="eastAsia"/>
          <w:color w:val="000000"/>
          <w:sz w:val="28"/>
          <w:szCs w:val="28"/>
        </w:rPr>
        <w:t>為當事人提供適當的保護，不僅為現代消費者關切的議題，也逐漸成為企業選擇國際貿易合作夥伴的重要考量事項。</w:t>
      </w:r>
      <w:r w:rsidR="00582C44">
        <w:rPr>
          <w:rFonts w:ascii="微軟正黑體" w:eastAsia="微軟正黑體" w:hAnsi="微軟正黑體" w:hint="eastAsia"/>
          <w:color w:val="000000"/>
          <w:sz w:val="28"/>
          <w:szCs w:val="28"/>
        </w:rPr>
        <w:t>企業取得CBPR驗證，能有效表彰具備</w:t>
      </w:r>
      <w:r w:rsidR="008C675E">
        <w:rPr>
          <w:rFonts w:ascii="微軟正黑體" w:eastAsia="微軟正黑體" w:hAnsi="微軟正黑體" w:hint="eastAsia"/>
          <w:color w:val="000000"/>
          <w:sz w:val="28"/>
          <w:szCs w:val="28"/>
        </w:rPr>
        <w:t>國際</w:t>
      </w:r>
      <w:r w:rsidR="00582C44">
        <w:rPr>
          <w:rFonts w:ascii="微軟正黑體" w:eastAsia="微軟正黑體" w:hAnsi="微軟正黑體" w:hint="eastAsia"/>
          <w:color w:val="000000"/>
          <w:sz w:val="28"/>
          <w:szCs w:val="28"/>
        </w:rPr>
        <w:t>性的</w:t>
      </w:r>
      <w:r w:rsidR="00CD09BD">
        <w:rPr>
          <w:rFonts w:ascii="微軟正黑體" w:eastAsia="微軟正黑體" w:hAnsi="微軟正黑體" w:hint="eastAsia"/>
          <w:color w:val="000000"/>
          <w:sz w:val="28"/>
          <w:szCs w:val="28"/>
        </w:rPr>
        <w:t>個資保護水準</w:t>
      </w:r>
      <w:r w:rsidR="00582C44">
        <w:rPr>
          <w:rFonts w:ascii="微軟正黑體" w:eastAsia="微軟正黑體" w:hAnsi="微軟正黑體" w:hint="eastAsia"/>
          <w:color w:val="000000"/>
          <w:sz w:val="28"/>
          <w:szCs w:val="28"/>
        </w:rPr>
        <w:t>，增加爭取國際貿易的合作機會。</w:t>
      </w:r>
    </w:p>
    <w:p w14:paraId="5B502692" w14:textId="4631B25C" w:rsidR="007936A9" w:rsidRDefault="00B73079" w:rsidP="007936A9">
      <w:pPr>
        <w:pStyle w:val="Web"/>
        <w:pBdr>
          <w:right w:val="none" w:sz="0" w:space="1" w:color="000000"/>
        </w:pBdr>
        <w:snapToGrid w:val="0"/>
        <w:spacing w:beforeLines="50" w:before="180" w:afterLines="50" w:after="180" w:line="460" w:lineRule="exact"/>
        <w:ind w:firstLineChars="200" w:firstLine="560"/>
        <w:jc w:val="both"/>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國發會指出，</w:t>
      </w:r>
      <w:r w:rsidR="006A4FAE" w:rsidRPr="007936A9">
        <w:rPr>
          <w:rFonts w:ascii="微軟正黑體" w:eastAsia="微軟正黑體" w:hAnsi="微軟正黑體" w:hint="eastAsia"/>
          <w:color w:val="000000"/>
          <w:sz w:val="28"/>
          <w:szCs w:val="28"/>
        </w:rPr>
        <w:t>臺灣集中保管結算所</w:t>
      </w:r>
      <w:r w:rsidR="00582C44">
        <w:rPr>
          <w:rFonts w:ascii="微軟正黑體" w:eastAsia="微軟正黑體" w:hAnsi="微軟正黑體" w:hint="eastAsia"/>
          <w:color w:val="000000"/>
          <w:sz w:val="28"/>
          <w:szCs w:val="28"/>
        </w:rPr>
        <w:t>是</w:t>
      </w:r>
      <w:r w:rsidR="006A4FAE" w:rsidRPr="007936A9">
        <w:rPr>
          <w:rFonts w:ascii="微軟正黑體" w:eastAsia="微軟正黑體" w:hAnsi="微軟正黑體" w:hint="eastAsia"/>
          <w:color w:val="000000"/>
          <w:sz w:val="28"/>
          <w:szCs w:val="28"/>
        </w:rPr>
        <w:t>我國金融市場唯一的後台機構，提供權益證券、固定收益、票券、基金、期貨與跨境保管服務的多元化市場平台</w:t>
      </w:r>
      <w:r w:rsidR="008C675E">
        <w:rPr>
          <w:rFonts w:ascii="微軟正黑體" w:eastAsia="微軟正黑體" w:hAnsi="微軟正黑體" w:hint="eastAsia"/>
          <w:color w:val="000000"/>
          <w:sz w:val="28"/>
          <w:szCs w:val="28"/>
        </w:rPr>
        <w:t>，繼</w:t>
      </w:r>
      <w:r w:rsidR="006A4FAE" w:rsidRPr="007936A9">
        <w:rPr>
          <w:rFonts w:ascii="微軟正黑體" w:eastAsia="微軟正黑體" w:hAnsi="微軟正黑體" w:hint="eastAsia"/>
          <w:color w:val="000000"/>
          <w:sz w:val="28"/>
          <w:szCs w:val="28"/>
        </w:rPr>
        <w:t>2</w:t>
      </w:r>
      <w:r w:rsidR="006A4FAE" w:rsidRPr="007936A9">
        <w:rPr>
          <w:rFonts w:ascii="微軟正黑體" w:eastAsia="微軟正黑體" w:hAnsi="微軟正黑體"/>
          <w:color w:val="000000"/>
          <w:sz w:val="28"/>
          <w:szCs w:val="28"/>
        </w:rPr>
        <w:t>013</w:t>
      </w:r>
      <w:r w:rsidR="006A4FAE" w:rsidRPr="007936A9">
        <w:rPr>
          <w:rFonts w:ascii="微軟正黑體" w:eastAsia="微軟正黑體" w:hAnsi="微軟正黑體" w:hint="eastAsia"/>
          <w:color w:val="000000"/>
          <w:sz w:val="28"/>
          <w:szCs w:val="28"/>
        </w:rPr>
        <w:t>年取得臺灣個人資料保護與管理制度（T</w:t>
      </w:r>
      <w:r w:rsidR="006A4FAE" w:rsidRPr="007936A9">
        <w:rPr>
          <w:rFonts w:ascii="微軟正黑體" w:eastAsia="微軟正黑體" w:hAnsi="微軟正黑體"/>
          <w:color w:val="000000"/>
          <w:sz w:val="28"/>
          <w:szCs w:val="28"/>
        </w:rPr>
        <w:t>PIPAS</w:t>
      </w:r>
      <w:r w:rsidR="006A4FAE" w:rsidRPr="007936A9">
        <w:rPr>
          <w:rFonts w:ascii="微軟正黑體" w:eastAsia="微軟正黑體" w:hAnsi="微軟正黑體" w:hint="eastAsia"/>
          <w:color w:val="000000"/>
          <w:sz w:val="28"/>
          <w:szCs w:val="28"/>
        </w:rPr>
        <w:t>）驗證後，</w:t>
      </w:r>
      <w:r w:rsidR="007936A9">
        <w:rPr>
          <w:rFonts w:ascii="微軟正黑體" w:eastAsia="微軟正黑體" w:hAnsi="微軟正黑體" w:hint="eastAsia"/>
          <w:color w:val="000000"/>
          <w:sz w:val="28"/>
          <w:szCs w:val="28"/>
        </w:rPr>
        <w:t>在本（1</w:t>
      </w:r>
      <w:r w:rsidR="007936A9">
        <w:rPr>
          <w:rFonts w:ascii="微軟正黑體" w:eastAsia="微軟正黑體" w:hAnsi="微軟正黑體"/>
          <w:color w:val="000000"/>
          <w:sz w:val="28"/>
          <w:szCs w:val="28"/>
        </w:rPr>
        <w:t>13</w:t>
      </w:r>
      <w:r w:rsidR="007936A9">
        <w:rPr>
          <w:rFonts w:ascii="微軟正黑體" w:eastAsia="微軟正黑體" w:hAnsi="微軟正黑體" w:hint="eastAsia"/>
          <w:color w:val="000000"/>
          <w:sz w:val="28"/>
          <w:szCs w:val="28"/>
        </w:rPr>
        <w:t>）年進一步通過C</w:t>
      </w:r>
      <w:r w:rsidR="007936A9">
        <w:rPr>
          <w:rFonts w:ascii="微軟正黑體" w:eastAsia="微軟正黑體" w:hAnsi="微軟正黑體"/>
          <w:color w:val="000000"/>
          <w:sz w:val="28"/>
          <w:szCs w:val="28"/>
        </w:rPr>
        <w:t>BPR</w:t>
      </w:r>
      <w:r w:rsidR="007936A9">
        <w:rPr>
          <w:rFonts w:ascii="微軟正黑體" w:eastAsia="微軟正黑體" w:hAnsi="微軟正黑體" w:hint="eastAsia"/>
          <w:color w:val="000000"/>
          <w:sz w:val="28"/>
          <w:szCs w:val="28"/>
        </w:rPr>
        <w:t>驗證</w:t>
      </w:r>
      <w:r>
        <w:rPr>
          <w:rFonts w:ascii="微軟正黑體" w:eastAsia="微軟正黑體" w:hAnsi="微軟正黑體" w:hint="eastAsia"/>
          <w:color w:val="000000"/>
          <w:sz w:val="28"/>
          <w:szCs w:val="28"/>
        </w:rPr>
        <w:t>，主動展現其願意遵循國際個資保護標準及強化保障投資人個資的決心</w:t>
      </w:r>
      <w:r w:rsidR="007936A9">
        <w:rPr>
          <w:rFonts w:ascii="微軟正黑體" w:eastAsia="微軟正黑體" w:hAnsi="微軟正黑體" w:hint="eastAsia"/>
          <w:color w:val="000000"/>
          <w:sz w:val="28"/>
          <w:szCs w:val="28"/>
        </w:rPr>
        <w:t>。</w:t>
      </w:r>
    </w:p>
    <w:p w14:paraId="25DDD216" w14:textId="7A98E6E7" w:rsidR="003F5C13" w:rsidRDefault="001338D2" w:rsidP="00692AA8">
      <w:pPr>
        <w:pStyle w:val="Web"/>
        <w:pBdr>
          <w:right w:val="none" w:sz="0" w:space="1" w:color="000000"/>
        </w:pBdr>
        <w:snapToGrid w:val="0"/>
        <w:spacing w:beforeLines="50" w:before="180" w:afterLines="50" w:after="180" w:line="460" w:lineRule="exact"/>
        <w:ind w:firstLineChars="200" w:firstLine="560"/>
        <w:jc w:val="both"/>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國發會</w:t>
      </w:r>
      <w:r w:rsidR="00B73079">
        <w:rPr>
          <w:rFonts w:ascii="微軟正黑體" w:eastAsia="微軟正黑體" w:hAnsi="微軟正黑體" w:hint="eastAsia"/>
          <w:color w:val="000000"/>
          <w:sz w:val="28"/>
          <w:szCs w:val="28"/>
        </w:rPr>
        <w:t>表示，在數位科技</w:t>
      </w:r>
      <w:r w:rsidR="003F5C13">
        <w:rPr>
          <w:rFonts w:ascii="微軟正黑體" w:eastAsia="微軟正黑體" w:hAnsi="微軟正黑體" w:hint="eastAsia"/>
          <w:color w:val="000000"/>
          <w:sz w:val="28"/>
          <w:szCs w:val="28"/>
        </w:rPr>
        <w:t>對隱私威脅漸增</w:t>
      </w:r>
      <w:r w:rsidR="00B73079">
        <w:rPr>
          <w:rFonts w:ascii="微軟正黑體" w:eastAsia="微軟正黑體" w:hAnsi="微軟正黑體" w:hint="eastAsia"/>
          <w:color w:val="000000"/>
          <w:sz w:val="28"/>
          <w:szCs w:val="28"/>
        </w:rPr>
        <w:t>、民眾個資保護意識</w:t>
      </w:r>
      <w:r w:rsidR="003F5C13">
        <w:rPr>
          <w:rFonts w:ascii="微軟正黑體" w:eastAsia="微軟正黑體" w:hAnsi="微軟正黑體" w:hint="eastAsia"/>
          <w:color w:val="000000"/>
          <w:sz w:val="28"/>
          <w:szCs w:val="28"/>
        </w:rPr>
        <w:t>抬頭</w:t>
      </w:r>
      <w:r w:rsidR="00B73079">
        <w:rPr>
          <w:rFonts w:ascii="微軟正黑體" w:eastAsia="微軟正黑體" w:hAnsi="微軟正黑體" w:hint="eastAsia"/>
          <w:color w:val="000000"/>
          <w:sz w:val="28"/>
          <w:szCs w:val="28"/>
        </w:rPr>
        <w:t>之際，企業</w:t>
      </w:r>
      <w:r w:rsidR="003F5C13">
        <w:rPr>
          <w:rFonts w:ascii="微軟正黑體" w:eastAsia="微軟正黑體" w:hAnsi="微軟正黑體" w:hint="eastAsia"/>
          <w:color w:val="000000"/>
          <w:sz w:val="28"/>
          <w:szCs w:val="28"/>
        </w:rPr>
        <w:t>對待</w:t>
      </w:r>
      <w:r w:rsidR="00B73079">
        <w:rPr>
          <w:rFonts w:ascii="微軟正黑體" w:eastAsia="微軟正黑體" w:hAnsi="微軟正黑體" w:hint="eastAsia"/>
          <w:color w:val="000000"/>
          <w:sz w:val="28"/>
          <w:szCs w:val="28"/>
        </w:rPr>
        <w:t>個資保護</w:t>
      </w:r>
      <w:r w:rsidR="003F5C13">
        <w:rPr>
          <w:rFonts w:ascii="微軟正黑體" w:eastAsia="微軟正黑體" w:hAnsi="微軟正黑體" w:hint="eastAsia"/>
          <w:color w:val="000000"/>
          <w:sz w:val="28"/>
          <w:szCs w:val="28"/>
        </w:rPr>
        <w:t>議題</w:t>
      </w:r>
      <w:r w:rsidR="00B73079">
        <w:rPr>
          <w:rFonts w:ascii="微軟正黑體" w:eastAsia="微軟正黑體" w:hAnsi="微軟正黑體" w:hint="eastAsia"/>
          <w:color w:val="000000"/>
          <w:sz w:val="28"/>
          <w:szCs w:val="28"/>
        </w:rPr>
        <w:t>，應不再僅侷限</w:t>
      </w:r>
      <w:r w:rsidR="00582C44">
        <w:rPr>
          <w:rFonts w:ascii="微軟正黑體" w:eastAsia="微軟正黑體" w:hAnsi="微軟正黑體" w:hint="eastAsia"/>
          <w:color w:val="000000"/>
          <w:sz w:val="28"/>
          <w:szCs w:val="28"/>
        </w:rPr>
        <w:t>於</w:t>
      </w:r>
      <w:r w:rsidR="00692AA8">
        <w:rPr>
          <w:rFonts w:ascii="微軟正黑體" w:eastAsia="微軟正黑體" w:hAnsi="微軟正黑體" w:hint="eastAsia"/>
          <w:color w:val="000000"/>
          <w:sz w:val="28"/>
          <w:szCs w:val="28"/>
        </w:rPr>
        <w:t>被動</w:t>
      </w:r>
      <w:r w:rsidR="00582C44">
        <w:rPr>
          <w:rFonts w:ascii="微軟正黑體" w:eastAsia="微軟正黑體" w:hAnsi="微軟正黑體" w:hint="eastAsia"/>
          <w:color w:val="000000"/>
          <w:sz w:val="28"/>
          <w:szCs w:val="28"/>
        </w:rPr>
        <w:t>的</w:t>
      </w:r>
      <w:r w:rsidR="00B73079">
        <w:rPr>
          <w:rFonts w:ascii="微軟正黑體" w:eastAsia="微軟正黑體" w:hAnsi="微軟正黑體" w:hint="eastAsia"/>
          <w:color w:val="000000"/>
          <w:sz w:val="28"/>
          <w:szCs w:val="28"/>
        </w:rPr>
        <w:t>法規遵循，</w:t>
      </w:r>
      <w:r w:rsidR="003F5C13">
        <w:rPr>
          <w:rFonts w:ascii="微軟正黑體" w:eastAsia="微軟正黑體" w:hAnsi="微軟正黑體" w:hint="eastAsia"/>
          <w:color w:val="000000"/>
          <w:sz w:val="28"/>
          <w:szCs w:val="28"/>
        </w:rPr>
        <w:t>而應將其視為提升品牌形象價值的一環，</w:t>
      </w:r>
      <w:r w:rsidR="00692AA8">
        <w:rPr>
          <w:rFonts w:ascii="微軟正黑體" w:eastAsia="微軟正黑體" w:hAnsi="微軟正黑體" w:hint="eastAsia"/>
          <w:color w:val="000000"/>
          <w:sz w:val="28"/>
          <w:szCs w:val="28"/>
        </w:rPr>
        <w:t>積極</w:t>
      </w:r>
      <w:r w:rsidR="003F5C13">
        <w:rPr>
          <w:rFonts w:ascii="微軟正黑體" w:eastAsia="微軟正黑體" w:hAnsi="微軟正黑體" w:hint="eastAsia"/>
          <w:color w:val="000000"/>
          <w:sz w:val="28"/>
          <w:szCs w:val="28"/>
        </w:rPr>
        <w:t>投注適當資源將個資保護</w:t>
      </w:r>
      <w:r w:rsidR="00692AA8">
        <w:rPr>
          <w:rFonts w:ascii="微軟正黑體" w:eastAsia="微軟正黑體" w:hAnsi="微軟正黑體" w:hint="eastAsia"/>
          <w:color w:val="000000"/>
          <w:sz w:val="28"/>
          <w:szCs w:val="28"/>
        </w:rPr>
        <w:t>導入</w:t>
      </w:r>
      <w:r w:rsidR="003F5C13">
        <w:rPr>
          <w:rFonts w:ascii="微軟正黑體" w:eastAsia="微軟正黑體" w:hAnsi="微軟正黑體" w:hint="eastAsia"/>
          <w:color w:val="000000"/>
          <w:sz w:val="28"/>
          <w:szCs w:val="28"/>
        </w:rPr>
        <w:t>企業文化</w:t>
      </w:r>
      <w:r w:rsidR="00692AA8">
        <w:rPr>
          <w:rFonts w:ascii="微軟正黑體" w:eastAsia="微軟正黑體" w:hAnsi="微軟正黑體" w:hint="eastAsia"/>
          <w:color w:val="000000"/>
          <w:sz w:val="28"/>
          <w:szCs w:val="28"/>
        </w:rPr>
        <w:t>，以加強品牌信賴</w:t>
      </w:r>
      <w:r w:rsidR="003F5C13">
        <w:rPr>
          <w:rFonts w:ascii="微軟正黑體" w:eastAsia="微軟正黑體" w:hAnsi="微軟正黑體" w:hint="eastAsia"/>
          <w:color w:val="000000"/>
          <w:sz w:val="28"/>
          <w:szCs w:val="28"/>
        </w:rPr>
        <w:t>。未來國發會將與資策會共同合作，</w:t>
      </w:r>
      <w:r w:rsidR="003F5C13">
        <w:rPr>
          <w:rFonts w:ascii="微軟正黑體" w:eastAsia="微軟正黑體" w:hAnsi="微軟正黑體" w:hint="eastAsia"/>
          <w:color w:val="000000"/>
          <w:sz w:val="28"/>
          <w:szCs w:val="28"/>
        </w:rPr>
        <w:lastRenderedPageBreak/>
        <w:t>持續向國內企業推廣</w:t>
      </w:r>
      <w:r w:rsidR="00582C44">
        <w:rPr>
          <w:rFonts w:ascii="微軟正黑體" w:eastAsia="微軟正黑體" w:hAnsi="微軟正黑體" w:hint="eastAsia"/>
          <w:color w:val="000000"/>
          <w:sz w:val="28"/>
          <w:szCs w:val="28"/>
        </w:rPr>
        <w:t>導入</w:t>
      </w:r>
      <w:r w:rsidR="003F5C13">
        <w:rPr>
          <w:rFonts w:ascii="微軟正黑體" w:eastAsia="微軟正黑體" w:hAnsi="微軟正黑體" w:hint="eastAsia"/>
          <w:color w:val="000000"/>
          <w:sz w:val="28"/>
          <w:szCs w:val="28"/>
        </w:rPr>
        <w:t>C</w:t>
      </w:r>
      <w:r w:rsidR="003F5C13">
        <w:rPr>
          <w:rFonts w:ascii="微軟正黑體" w:eastAsia="微軟正黑體" w:hAnsi="微軟正黑體"/>
          <w:color w:val="000000"/>
          <w:sz w:val="28"/>
          <w:szCs w:val="28"/>
        </w:rPr>
        <w:t>BPR</w:t>
      </w:r>
      <w:r w:rsidR="003F5C13">
        <w:rPr>
          <w:rFonts w:ascii="微軟正黑體" w:eastAsia="微軟正黑體" w:hAnsi="微軟正黑體" w:hint="eastAsia"/>
          <w:color w:val="000000"/>
          <w:sz w:val="28"/>
          <w:szCs w:val="28"/>
        </w:rPr>
        <w:t>機制，</w:t>
      </w:r>
      <w:r w:rsidR="00692AA8">
        <w:rPr>
          <w:rFonts w:ascii="微軟正黑體" w:eastAsia="微軟正黑體" w:hAnsi="微軟正黑體" w:hint="eastAsia"/>
          <w:color w:val="000000"/>
          <w:sz w:val="28"/>
          <w:szCs w:val="28"/>
        </w:rPr>
        <w:t>協助我國企業建立符合國際標準的個資管理制度，提升數位時代的企業競爭力。</w:t>
      </w:r>
    </w:p>
    <w:p w14:paraId="4C27E93B" w14:textId="77777777" w:rsidR="00782CA6" w:rsidRPr="00FC774A" w:rsidRDefault="00782CA6" w:rsidP="0062117B">
      <w:pPr>
        <w:autoSpaceDE w:val="0"/>
        <w:autoSpaceDN w:val="0"/>
        <w:adjustRightInd w:val="0"/>
        <w:snapToGrid w:val="0"/>
        <w:spacing w:line="0" w:lineRule="atLeast"/>
        <w:jc w:val="both"/>
        <w:textAlignment w:val="baseline"/>
        <w:rPr>
          <w:rFonts w:asciiTheme="minorEastAsia" w:hAnsiTheme="minorEastAsia" w:cs="Times New Roman"/>
          <w:bCs/>
          <w:color w:val="000000" w:themeColor="text1"/>
          <w:kern w:val="0"/>
          <w:sz w:val="32"/>
          <w:szCs w:val="32"/>
          <w:lang w:val="x-none"/>
        </w:rPr>
      </w:pPr>
    </w:p>
    <w:p w14:paraId="621E7D6D" w14:textId="74DED668" w:rsidR="0062117B" w:rsidRPr="00864DD5" w:rsidRDefault="0062117B" w:rsidP="004E3424">
      <w:pPr>
        <w:pBdr>
          <w:top w:val="none" w:sz="0" w:space="0" w:color="000000"/>
          <w:left w:val="none" w:sz="0" w:space="0" w:color="000000"/>
          <w:bottom w:val="none" w:sz="0" w:space="0" w:color="000000"/>
          <w:right w:val="none" w:sz="0" w:space="1" w:color="000000"/>
        </w:pBdr>
        <w:suppressAutoHyphens/>
        <w:snapToGrid w:val="0"/>
        <w:spacing w:before="50" w:afterLines="50" w:after="180" w:line="440" w:lineRule="exact"/>
        <w:jc w:val="both"/>
        <w:textAlignment w:val="baseline"/>
        <w:rPr>
          <w:rFonts w:ascii="微軟正黑體" w:eastAsia="微軟正黑體" w:hAnsi="微軟正黑體" w:cs="Times New Roman"/>
          <w:bCs/>
          <w:color w:val="000000" w:themeColor="text1"/>
          <w:kern w:val="0"/>
          <w:sz w:val="28"/>
          <w:szCs w:val="28"/>
        </w:rPr>
      </w:pPr>
      <w:r w:rsidRPr="00864DD5">
        <w:rPr>
          <w:rFonts w:ascii="微軟正黑體" w:eastAsia="微軟正黑體" w:hAnsi="微軟正黑體" w:cs="Times New Roman" w:hint="eastAsia"/>
          <w:bCs/>
          <w:color w:val="000000" w:themeColor="text1"/>
          <w:kern w:val="0"/>
          <w:sz w:val="28"/>
          <w:szCs w:val="28"/>
        </w:rPr>
        <w:t>聯絡人：</w:t>
      </w:r>
      <w:r w:rsidR="00782CA6" w:rsidRPr="00864DD5">
        <w:rPr>
          <w:rFonts w:ascii="微軟正黑體" w:eastAsia="微軟正黑體" w:hAnsi="微軟正黑體" w:cs="Times New Roman" w:hint="eastAsia"/>
          <w:bCs/>
          <w:color w:val="000000" w:themeColor="text1"/>
          <w:kern w:val="0"/>
          <w:sz w:val="28"/>
          <w:szCs w:val="28"/>
        </w:rPr>
        <w:t>法制協調處</w:t>
      </w:r>
      <w:r w:rsidR="00AE4F8C" w:rsidRPr="00864DD5">
        <w:rPr>
          <w:rFonts w:ascii="微軟正黑體" w:eastAsia="微軟正黑體" w:hAnsi="微軟正黑體" w:cs="Times New Roman" w:hint="eastAsia"/>
          <w:bCs/>
          <w:color w:val="000000" w:themeColor="text1"/>
          <w:kern w:val="0"/>
          <w:sz w:val="28"/>
          <w:szCs w:val="28"/>
        </w:rPr>
        <w:t>吳欣玲代理處長</w:t>
      </w:r>
      <w:r w:rsidR="00782CA6" w:rsidRPr="00864DD5">
        <w:rPr>
          <w:rFonts w:ascii="微軟正黑體" w:eastAsia="微軟正黑體" w:hAnsi="微軟正黑體" w:cs="Times New Roman"/>
          <w:bCs/>
          <w:color w:val="000000" w:themeColor="text1"/>
          <w:kern w:val="0"/>
          <w:sz w:val="28"/>
          <w:szCs w:val="28"/>
        </w:rPr>
        <w:t xml:space="preserve"> </w:t>
      </w:r>
      <w:r w:rsidR="005877C0" w:rsidRPr="00864DD5">
        <w:rPr>
          <w:rFonts w:ascii="微軟正黑體" w:eastAsia="微軟正黑體" w:hAnsi="微軟正黑體" w:cs="Times New Roman"/>
          <w:bCs/>
          <w:color w:val="000000" w:themeColor="text1"/>
          <w:kern w:val="0"/>
          <w:sz w:val="28"/>
          <w:szCs w:val="28"/>
        </w:rPr>
        <w:br/>
      </w:r>
      <w:r w:rsidR="007C2716" w:rsidRPr="00864DD5">
        <w:rPr>
          <w:rFonts w:ascii="微軟正黑體" w:eastAsia="微軟正黑體" w:hAnsi="微軟正黑體" w:cs="Times New Roman" w:hint="eastAsia"/>
          <w:bCs/>
          <w:color w:val="000000" w:themeColor="text1"/>
          <w:kern w:val="0"/>
          <w:sz w:val="28"/>
          <w:szCs w:val="28"/>
        </w:rPr>
        <w:t>聯絡</w:t>
      </w:r>
      <w:r w:rsidRPr="00864DD5">
        <w:rPr>
          <w:rFonts w:ascii="微軟正黑體" w:eastAsia="微軟正黑體" w:hAnsi="微軟正黑體" w:cs="Times New Roman" w:hint="eastAsia"/>
          <w:bCs/>
          <w:color w:val="000000" w:themeColor="text1"/>
          <w:kern w:val="0"/>
          <w:sz w:val="28"/>
          <w:szCs w:val="28"/>
        </w:rPr>
        <w:t>電話：</w:t>
      </w:r>
      <w:r w:rsidR="00782CA6" w:rsidRPr="00864DD5">
        <w:rPr>
          <w:rFonts w:ascii="微軟正黑體" w:eastAsia="微軟正黑體" w:hAnsi="微軟正黑體" w:cs="Times New Roman" w:hint="eastAsia"/>
          <w:bCs/>
          <w:color w:val="000000" w:themeColor="text1"/>
          <w:kern w:val="0"/>
          <w:sz w:val="28"/>
          <w:szCs w:val="28"/>
        </w:rPr>
        <w:t>02-2316-59</w:t>
      </w:r>
      <w:r w:rsidR="00AE4F8C" w:rsidRPr="00864DD5">
        <w:rPr>
          <w:rFonts w:ascii="微軟正黑體" w:eastAsia="微軟正黑體" w:hAnsi="微軟正黑體" w:cs="Times New Roman"/>
          <w:bCs/>
          <w:color w:val="000000" w:themeColor="text1"/>
          <w:kern w:val="0"/>
          <w:sz w:val="28"/>
          <w:szCs w:val="28"/>
        </w:rPr>
        <w:t>73</w:t>
      </w:r>
    </w:p>
    <w:p w14:paraId="46BEAC4B" w14:textId="77777777" w:rsidR="005C05C8" w:rsidRPr="00FC774A" w:rsidRDefault="005C05C8" w:rsidP="005C05C8">
      <w:pPr>
        <w:autoSpaceDE w:val="0"/>
        <w:autoSpaceDN w:val="0"/>
        <w:adjustRightInd w:val="0"/>
        <w:snapToGrid w:val="0"/>
        <w:spacing w:line="0" w:lineRule="atLeast"/>
        <w:jc w:val="both"/>
        <w:textAlignment w:val="baseline"/>
        <w:rPr>
          <w:rFonts w:asciiTheme="minorEastAsia" w:hAnsiTheme="minorEastAsia" w:cs="Times New Roman"/>
          <w:b/>
          <w:bCs/>
          <w:color w:val="FF0000"/>
          <w:kern w:val="0"/>
          <w:sz w:val="28"/>
          <w:szCs w:val="28"/>
          <w:lang w:val="x-none"/>
        </w:rPr>
      </w:pPr>
    </w:p>
    <w:p w14:paraId="6D4CBB85" w14:textId="0BCB6278" w:rsidR="007C2716" w:rsidRDefault="007F3B11" w:rsidP="005C05C8">
      <w:pPr>
        <w:autoSpaceDE w:val="0"/>
        <w:autoSpaceDN w:val="0"/>
        <w:adjustRightInd w:val="0"/>
        <w:snapToGrid w:val="0"/>
        <w:spacing w:line="0" w:lineRule="atLeast"/>
        <w:jc w:val="both"/>
        <w:textAlignment w:val="baseline"/>
        <w:rPr>
          <w:rFonts w:asciiTheme="minorEastAsia" w:hAnsiTheme="minorEastAsia" w:cs="Times New Roman"/>
          <w:b/>
          <w:bCs/>
          <w:color w:val="FF0000"/>
          <w:kern w:val="0"/>
          <w:sz w:val="28"/>
          <w:szCs w:val="28"/>
          <w:lang w:val="x-none"/>
        </w:rPr>
      </w:pPr>
      <w:r>
        <w:rPr>
          <w:rFonts w:asciiTheme="minorEastAsia" w:hAnsiTheme="minorEastAsia" w:cs="Times New Roman"/>
          <w:b/>
          <w:bCs/>
          <w:noProof/>
          <w:color w:val="FF0000"/>
          <w:kern w:val="0"/>
          <w:sz w:val="28"/>
          <w:szCs w:val="28"/>
          <w:lang w:val="x-none"/>
        </w:rPr>
        <w:drawing>
          <wp:inline distT="0" distB="0" distL="0" distR="0" wp14:anchorId="73954CDA" wp14:editId="37BA93F8">
            <wp:extent cx="5274310" cy="3515995"/>
            <wp:effectExtent l="0" t="0" r="2540" b="825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3515995"/>
                    </a:xfrm>
                    <a:prstGeom prst="rect">
                      <a:avLst/>
                    </a:prstGeom>
                  </pic:spPr>
                </pic:pic>
              </a:graphicData>
            </a:graphic>
          </wp:inline>
        </w:drawing>
      </w:r>
    </w:p>
    <w:p w14:paraId="5CC51C2C" w14:textId="7990F1C5" w:rsidR="007F3B11" w:rsidRPr="007F3B11" w:rsidRDefault="007F3B11" w:rsidP="007F3B11">
      <w:pPr>
        <w:autoSpaceDE w:val="0"/>
        <w:autoSpaceDN w:val="0"/>
        <w:adjustRightInd w:val="0"/>
        <w:snapToGrid w:val="0"/>
        <w:spacing w:line="0" w:lineRule="atLeast"/>
        <w:jc w:val="both"/>
        <w:textAlignment w:val="baseline"/>
        <w:rPr>
          <w:rFonts w:ascii="微軟正黑體" w:eastAsia="微軟正黑體" w:hAnsi="微軟正黑體" w:cs="Times New Roman"/>
          <w:kern w:val="0"/>
          <w:sz w:val="28"/>
          <w:szCs w:val="28"/>
          <w:lang w:val="x-none"/>
        </w:rPr>
      </w:pPr>
      <w:r w:rsidRPr="007F3B11">
        <w:rPr>
          <w:rFonts w:ascii="微軟正黑體" w:eastAsia="微軟正黑體" w:hAnsi="微軟正黑體" w:cs="Times New Roman" w:hint="eastAsia"/>
          <w:kern w:val="0"/>
          <w:sz w:val="28"/>
          <w:szCs w:val="28"/>
          <w:lang w:val="x-none"/>
        </w:rPr>
        <w:t>照片一</w:t>
      </w:r>
    </w:p>
    <w:p w14:paraId="48980A60" w14:textId="06C054C3" w:rsidR="007F3B11" w:rsidRPr="007F3B11" w:rsidRDefault="007F3B11" w:rsidP="007F3B11">
      <w:pPr>
        <w:autoSpaceDE w:val="0"/>
        <w:autoSpaceDN w:val="0"/>
        <w:adjustRightInd w:val="0"/>
        <w:snapToGrid w:val="0"/>
        <w:spacing w:line="0" w:lineRule="atLeast"/>
        <w:jc w:val="both"/>
        <w:textAlignment w:val="baseline"/>
        <w:rPr>
          <w:rFonts w:ascii="微軟正黑體" w:eastAsia="微軟正黑體" w:hAnsi="微軟正黑體" w:cs="Times New Roman"/>
          <w:kern w:val="0"/>
          <w:sz w:val="28"/>
          <w:szCs w:val="28"/>
          <w:lang w:val="x-none"/>
        </w:rPr>
      </w:pPr>
      <w:r w:rsidRPr="007F3B11">
        <w:rPr>
          <w:rFonts w:ascii="微軟正黑體" w:eastAsia="微軟正黑體" w:hAnsi="微軟正黑體" w:cs="Times New Roman" w:hint="eastAsia"/>
          <w:kern w:val="0"/>
          <w:sz w:val="28"/>
          <w:szCs w:val="28"/>
          <w:lang w:val="x-none"/>
        </w:rPr>
        <w:t>說明：</w:t>
      </w:r>
      <w:r w:rsidR="00C43547">
        <w:rPr>
          <w:rFonts w:ascii="微軟正黑體" w:eastAsia="微軟正黑體" w:hAnsi="微軟正黑體" w:cs="Times New Roman" w:hint="eastAsia"/>
          <w:kern w:val="0"/>
          <w:sz w:val="28"/>
          <w:szCs w:val="28"/>
          <w:lang w:val="x-none"/>
        </w:rPr>
        <w:t>跨境隱私規則(CBPR)授證儀式合影</w:t>
      </w:r>
    </w:p>
    <w:p w14:paraId="10D6A4DF" w14:textId="64C3F606" w:rsidR="007F3B11" w:rsidRPr="007F3B11" w:rsidRDefault="007F3B11" w:rsidP="007F3B11">
      <w:pPr>
        <w:autoSpaceDE w:val="0"/>
        <w:autoSpaceDN w:val="0"/>
        <w:adjustRightInd w:val="0"/>
        <w:snapToGrid w:val="0"/>
        <w:spacing w:line="0" w:lineRule="atLeast"/>
        <w:jc w:val="both"/>
        <w:textAlignment w:val="baseline"/>
        <w:rPr>
          <w:rFonts w:ascii="微軟正黑體" w:eastAsia="微軟正黑體" w:hAnsi="微軟正黑體" w:cs="Times New Roman"/>
          <w:kern w:val="0"/>
          <w:sz w:val="28"/>
          <w:szCs w:val="28"/>
          <w:lang w:val="x-none"/>
        </w:rPr>
      </w:pPr>
      <w:r w:rsidRPr="007F3B11">
        <w:rPr>
          <w:rFonts w:ascii="微軟正黑體" w:eastAsia="微軟正黑體" w:hAnsi="微軟正黑體" w:cs="Times New Roman" w:hint="eastAsia"/>
          <w:kern w:val="0"/>
          <w:sz w:val="28"/>
          <w:szCs w:val="28"/>
          <w:lang w:val="x-none"/>
        </w:rPr>
        <w:t>左四：台灣集保結算所陳德鄉總經理</w:t>
      </w:r>
    </w:p>
    <w:p w14:paraId="5E232043" w14:textId="215028D8" w:rsidR="007F3B11" w:rsidRPr="007F3B11" w:rsidRDefault="00F74973" w:rsidP="007F3B11">
      <w:pPr>
        <w:autoSpaceDE w:val="0"/>
        <w:autoSpaceDN w:val="0"/>
        <w:adjustRightInd w:val="0"/>
        <w:snapToGrid w:val="0"/>
        <w:spacing w:line="0" w:lineRule="atLeast"/>
        <w:jc w:val="both"/>
        <w:textAlignment w:val="baseline"/>
        <w:rPr>
          <w:rFonts w:ascii="微軟正黑體" w:eastAsia="微軟正黑體" w:hAnsi="微軟正黑體" w:cs="Times New Roman"/>
          <w:kern w:val="0"/>
          <w:sz w:val="28"/>
          <w:szCs w:val="28"/>
          <w:lang w:val="x-none"/>
        </w:rPr>
      </w:pPr>
      <w:r>
        <w:rPr>
          <w:rFonts w:ascii="微軟正黑體" w:eastAsia="微軟正黑體" w:hAnsi="微軟正黑體" w:cs="Times New Roman" w:hint="eastAsia"/>
          <w:kern w:val="0"/>
          <w:sz w:val="28"/>
          <w:szCs w:val="28"/>
          <w:lang w:val="x-none"/>
        </w:rPr>
        <w:t>左五</w:t>
      </w:r>
      <w:r w:rsidR="007F3B11" w:rsidRPr="007F3B11">
        <w:rPr>
          <w:rFonts w:ascii="微軟正黑體" w:eastAsia="微軟正黑體" w:hAnsi="微軟正黑體" w:cs="Times New Roman" w:hint="eastAsia"/>
          <w:kern w:val="0"/>
          <w:sz w:val="28"/>
          <w:szCs w:val="28"/>
          <w:lang w:val="x-none"/>
        </w:rPr>
        <w:t>：金融監督管理委員會證券期貨局黃厚銘副局長</w:t>
      </w:r>
    </w:p>
    <w:p w14:paraId="04999BC9" w14:textId="5A913603" w:rsidR="007F3B11" w:rsidRPr="007F3B11" w:rsidRDefault="007F3B11" w:rsidP="007F3B11">
      <w:pPr>
        <w:autoSpaceDE w:val="0"/>
        <w:autoSpaceDN w:val="0"/>
        <w:adjustRightInd w:val="0"/>
        <w:snapToGrid w:val="0"/>
        <w:spacing w:line="0" w:lineRule="atLeast"/>
        <w:jc w:val="both"/>
        <w:textAlignment w:val="baseline"/>
        <w:rPr>
          <w:rFonts w:ascii="微軟正黑體" w:eastAsia="微軟正黑體" w:hAnsi="微軟正黑體" w:cs="Times New Roman"/>
          <w:kern w:val="0"/>
          <w:sz w:val="28"/>
          <w:szCs w:val="28"/>
          <w:lang w:val="x-none"/>
        </w:rPr>
      </w:pPr>
      <w:r w:rsidRPr="007F3B11">
        <w:rPr>
          <w:rFonts w:ascii="微軟正黑體" w:eastAsia="微軟正黑體" w:hAnsi="微軟正黑體" w:cs="Times New Roman" w:hint="eastAsia"/>
          <w:kern w:val="0"/>
          <w:sz w:val="28"/>
          <w:szCs w:val="28"/>
          <w:lang w:val="x-none"/>
        </w:rPr>
        <w:t>右四：國家發展委員會法制協調處吳欣玲代理處長</w:t>
      </w:r>
    </w:p>
    <w:p w14:paraId="5EFEA35B" w14:textId="3C312888" w:rsidR="007F3B11" w:rsidRPr="007F3B11" w:rsidRDefault="007F3B11" w:rsidP="007F3B11">
      <w:pPr>
        <w:autoSpaceDE w:val="0"/>
        <w:autoSpaceDN w:val="0"/>
        <w:adjustRightInd w:val="0"/>
        <w:snapToGrid w:val="0"/>
        <w:spacing w:line="0" w:lineRule="atLeast"/>
        <w:jc w:val="both"/>
        <w:textAlignment w:val="baseline"/>
        <w:rPr>
          <w:rFonts w:ascii="微軟正黑體" w:eastAsia="微軟正黑體" w:hAnsi="微軟正黑體" w:cs="Times New Roman"/>
          <w:kern w:val="0"/>
          <w:sz w:val="28"/>
          <w:szCs w:val="28"/>
          <w:lang w:val="x-none"/>
        </w:rPr>
      </w:pPr>
      <w:r w:rsidRPr="007F3B11">
        <w:rPr>
          <w:rFonts w:ascii="微軟正黑體" w:eastAsia="微軟正黑體" w:hAnsi="微軟正黑體" w:cs="Times New Roman" w:hint="eastAsia"/>
          <w:kern w:val="0"/>
          <w:sz w:val="28"/>
          <w:szCs w:val="28"/>
          <w:lang w:val="x-none"/>
        </w:rPr>
        <w:t>右三：財團法人資訊工業策進會卓政宏執行長</w:t>
      </w:r>
    </w:p>
    <w:p w14:paraId="1383EFD7" w14:textId="4794D822" w:rsidR="007F3B11" w:rsidRPr="007F3B11" w:rsidRDefault="007F3B11" w:rsidP="005C05C8">
      <w:pPr>
        <w:autoSpaceDE w:val="0"/>
        <w:autoSpaceDN w:val="0"/>
        <w:adjustRightInd w:val="0"/>
        <w:snapToGrid w:val="0"/>
        <w:spacing w:line="0" w:lineRule="atLeast"/>
        <w:jc w:val="both"/>
        <w:textAlignment w:val="baseline"/>
        <w:rPr>
          <w:rFonts w:asciiTheme="minorEastAsia" w:hAnsiTheme="minorEastAsia" w:cs="Times New Roman"/>
          <w:b/>
          <w:bCs/>
          <w:kern w:val="0"/>
          <w:sz w:val="28"/>
          <w:szCs w:val="28"/>
          <w:lang w:val="x-none"/>
        </w:rPr>
      </w:pPr>
    </w:p>
    <w:p w14:paraId="34345FB4" w14:textId="457ED1EE" w:rsidR="007F3B11" w:rsidRDefault="007F3B11" w:rsidP="005C05C8">
      <w:pPr>
        <w:autoSpaceDE w:val="0"/>
        <w:autoSpaceDN w:val="0"/>
        <w:adjustRightInd w:val="0"/>
        <w:snapToGrid w:val="0"/>
        <w:spacing w:line="0" w:lineRule="atLeast"/>
        <w:jc w:val="both"/>
        <w:textAlignment w:val="baseline"/>
        <w:rPr>
          <w:rFonts w:asciiTheme="minorEastAsia" w:hAnsiTheme="minorEastAsia" w:cs="Times New Roman"/>
          <w:b/>
          <w:bCs/>
          <w:color w:val="FF0000"/>
          <w:kern w:val="0"/>
          <w:sz w:val="28"/>
          <w:szCs w:val="28"/>
          <w:lang w:val="x-none"/>
        </w:rPr>
      </w:pPr>
      <w:r>
        <w:rPr>
          <w:rFonts w:asciiTheme="minorEastAsia" w:hAnsiTheme="minorEastAsia" w:cs="Times New Roman"/>
          <w:b/>
          <w:bCs/>
          <w:noProof/>
          <w:color w:val="FF0000"/>
          <w:kern w:val="0"/>
          <w:sz w:val="28"/>
          <w:szCs w:val="28"/>
          <w:lang w:val="x-none"/>
        </w:rPr>
        <w:lastRenderedPageBreak/>
        <w:drawing>
          <wp:inline distT="0" distB="0" distL="0" distR="0" wp14:anchorId="2D486B4F" wp14:editId="33EB7C0B">
            <wp:extent cx="5274310" cy="3515995"/>
            <wp:effectExtent l="0" t="0" r="2540" b="825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3515995"/>
                    </a:xfrm>
                    <a:prstGeom prst="rect">
                      <a:avLst/>
                    </a:prstGeom>
                  </pic:spPr>
                </pic:pic>
              </a:graphicData>
            </a:graphic>
          </wp:inline>
        </w:drawing>
      </w:r>
    </w:p>
    <w:p w14:paraId="2C82F00B" w14:textId="490A2559" w:rsidR="007F3B11" w:rsidRPr="007F3B11" w:rsidRDefault="007F3B11" w:rsidP="005C05C8">
      <w:pPr>
        <w:autoSpaceDE w:val="0"/>
        <w:autoSpaceDN w:val="0"/>
        <w:adjustRightInd w:val="0"/>
        <w:snapToGrid w:val="0"/>
        <w:spacing w:line="0" w:lineRule="atLeast"/>
        <w:jc w:val="both"/>
        <w:textAlignment w:val="baseline"/>
        <w:rPr>
          <w:rFonts w:ascii="微軟正黑體" w:eastAsia="微軟正黑體" w:hAnsi="微軟正黑體" w:cs="Times New Roman"/>
          <w:kern w:val="0"/>
          <w:sz w:val="28"/>
          <w:szCs w:val="28"/>
          <w:lang w:val="x-none"/>
        </w:rPr>
      </w:pPr>
      <w:r w:rsidRPr="007F3B11">
        <w:rPr>
          <w:rFonts w:ascii="微軟正黑體" w:eastAsia="微軟正黑體" w:hAnsi="微軟正黑體" w:cs="Times New Roman" w:hint="eastAsia"/>
          <w:kern w:val="0"/>
          <w:sz w:val="28"/>
          <w:szCs w:val="28"/>
          <w:lang w:val="x-none"/>
        </w:rPr>
        <w:t>照片二</w:t>
      </w:r>
    </w:p>
    <w:p w14:paraId="254797E2" w14:textId="277F4B38" w:rsidR="007F3B11" w:rsidRPr="007F3B11" w:rsidRDefault="007F3B11" w:rsidP="005C05C8">
      <w:pPr>
        <w:autoSpaceDE w:val="0"/>
        <w:autoSpaceDN w:val="0"/>
        <w:adjustRightInd w:val="0"/>
        <w:snapToGrid w:val="0"/>
        <w:spacing w:line="0" w:lineRule="atLeast"/>
        <w:jc w:val="both"/>
        <w:textAlignment w:val="baseline"/>
        <w:rPr>
          <w:rFonts w:ascii="微軟正黑體" w:eastAsia="微軟正黑體" w:hAnsi="微軟正黑體" w:cs="Times New Roman"/>
          <w:kern w:val="0"/>
          <w:sz w:val="28"/>
          <w:szCs w:val="28"/>
          <w:lang w:val="x-none"/>
        </w:rPr>
      </w:pPr>
      <w:r w:rsidRPr="007F3B11">
        <w:rPr>
          <w:rFonts w:ascii="微軟正黑體" w:eastAsia="微軟正黑體" w:hAnsi="微軟正黑體" w:cs="Times New Roman" w:hint="eastAsia"/>
          <w:kern w:val="0"/>
          <w:sz w:val="28"/>
          <w:szCs w:val="28"/>
          <w:lang w:val="x-none"/>
        </w:rPr>
        <w:t>說明：資策會卓政宏執行長(左)頒授CBPR證照予集保陳德鄉總經理(右)</w:t>
      </w:r>
    </w:p>
    <w:p w14:paraId="43552168" w14:textId="33EF7131" w:rsidR="007F3B11" w:rsidRDefault="007F3B11" w:rsidP="005C05C8">
      <w:pPr>
        <w:autoSpaceDE w:val="0"/>
        <w:autoSpaceDN w:val="0"/>
        <w:adjustRightInd w:val="0"/>
        <w:snapToGrid w:val="0"/>
        <w:spacing w:line="0" w:lineRule="atLeast"/>
        <w:jc w:val="both"/>
        <w:textAlignment w:val="baseline"/>
        <w:rPr>
          <w:rFonts w:asciiTheme="minorEastAsia" w:hAnsiTheme="minorEastAsia" w:cs="Times New Roman"/>
          <w:b/>
          <w:bCs/>
          <w:color w:val="FF0000"/>
          <w:kern w:val="0"/>
          <w:sz w:val="28"/>
          <w:szCs w:val="28"/>
          <w:lang w:val="x-none"/>
        </w:rPr>
      </w:pPr>
    </w:p>
    <w:p w14:paraId="03D6398C" w14:textId="5CFC3381" w:rsidR="007F3B11" w:rsidRDefault="007F3B11" w:rsidP="005C05C8">
      <w:pPr>
        <w:autoSpaceDE w:val="0"/>
        <w:autoSpaceDN w:val="0"/>
        <w:adjustRightInd w:val="0"/>
        <w:snapToGrid w:val="0"/>
        <w:spacing w:line="0" w:lineRule="atLeast"/>
        <w:jc w:val="both"/>
        <w:textAlignment w:val="baseline"/>
        <w:rPr>
          <w:rFonts w:asciiTheme="minorEastAsia" w:hAnsiTheme="minorEastAsia" w:cs="Times New Roman"/>
          <w:b/>
          <w:bCs/>
          <w:color w:val="FF0000"/>
          <w:kern w:val="0"/>
          <w:sz w:val="28"/>
          <w:szCs w:val="28"/>
          <w:lang w:val="x-none"/>
        </w:rPr>
      </w:pPr>
      <w:r>
        <w:rPr>
          <w:rFonts w:asciiTheme="minorEastAsia" w:hAnsiTheme="minorEastAsia" w:cs="Times New Roman"/>
          <w:b/>
          <w:bCs/>
          <w:noProof/>
          <w:color w:val="FF0000"/>
          <w:kern w:val="0"/>
          <w:sz w:val="28"/>
          <w:szCs w:val="28"/>
          <w:lang w:val="x-none"/>
        </w:rPr>
        <w:drawing>
          <wp:inline distT="0" distB="0" distL="0" distR="0" wp14:anchorId="5250BB65" wp14:editId="3596E291">
            <wp:extent cx="5274310" cy="3515995"/>
            <wp:effectExtent l="0" t="0" r="2540" b="825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3515995"/>
                    </a:xfrm>
                    <a:prstGeom prst="rect">
                      <a:avLst/>
                    </a:prstGeom>
                  </pic:spPr>
                </pic:pic>
              </a:graphicData>
            </a:graphic>
          </wp:inline>
        </w:drawing>
      </w:r>
    </w:p>
    <w:p w14:paraId="3938397F" w14:textId="5272AD0B" w:rsidR="007F3B11" w:rsidRPr="007F3B11" w:rsidRDefault="007F3B11" w:rsidP="005C05C8">
      <w:pPr>
        <w:autoSpaceDE w:val="0"/>
        <w:autoSpaceDN w:val="0"/>
        <w:adjustRightInd w:val="0"/>
        <w:snapToGrid w:val="0"/>
        <w:spacing w:line="0" w:lineRule="atLeast"/>
        <w:jc w:val="both"/>
        <w:textAlignment w:val="baseline"/>
        <w:rPr>
          <w:rFonts w:ascii="微軟正黑體" w:eastAsia="微軟正黑體" w:hAnsi="微軟正黑體" w:cs="Times New Roman"/>
          <w:kern w:val="0"/>
          <w:sz w:val="28"/>
          <w:szCs w:val="28"/>
          <w:lang w:val="x-none"/>
        </w:rPr>
      </w:pPr>
      <w:r w:rsidRPr="007F3B11">
        <w:rPr>
          <w:rFonts w:ascii="微軟正黑體" w:eastAsia="微軟正黑體" w:hAnsi="微軟正黑體" w:cs="Times New Roman" w:hint="eastAsia"/>
          <w:kern w:val="0"/>
          <w:sz w:val="28"/>
          <w:szCs w:val="28"/>
          <w:lang w:val="x-none"/>
        </w:rPr>
        <w:t>照片三</w:t>
      </w:r>
    </w:p>
    <w:p w14:paraId="146561E8" w14:textId="289B0490" w:rsidR="007F3B11" w:rsidRPr="007F3B11" w:rsidRDefault="007F3B11" w:rsidP="005C05C8">
      <w:pPr>
        <w:autoSpaceDE w:val="0"/>
        <w:autoSpaceDN w:val="0"/>
        <w:adjustRightInd w:val="0"/>
        <w:snapToGrid w:val="0"/>
        <w:spacing w:line="0" w:lineRule="atLeast"/>
        <w:jc w:val="both"/>
        <w:textAlignment w:val="baseline"/>
        <w:rPr>
          <w:rFonts w:ascii="微軟正黑體" w:eastAsia="微軟正黑體" w:hAnsi="微軟正黑體" w:cs="Times New Roman"/>
          <w:kern w:val="0"/>
          <w:sz w:val="28"/>
          <w:szCs w:val="28"/>
          <w:lang w:val="x-none"/>
        </w:rPr>
      </w:pPr>
      <w:r w:rsidRPr="007F3B11">
        <w:rPr>
          <w:rFonts w:ascii="微軟正黑體" w:eastAsia="微軟正黑體" w:hAnsi="微軟正黑體" w:cs="Times New Roman" w:hint="eastAsia"/>
          <w:kern w:val="0"/>
          <w:sz w:val="28"/>
          <w:szCs w:val="28"/>
          <w:lang w:val="x-none"/>
        </w:rPr>
        <w:t>說明：國發會法制處吳欣玲代理處長致詞</w:t>
      </w:r>
    </w:p>
    <w:sectPr w:rsidR="007F3B11" w:rsidRPr="007F3B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6176C" w14:textId="77777777" w:rsidR="00490903" w:rsidRDefault="00490903" w:rsidP="00AD17CF">
      <w:r>
        <w:separator/>
      </w:r>
    </w:p>
  </w:endnote>
  <w:endnote w:type="continuationSeparator" w:id="0">
    <w:p w14:paraId="72463DCC" w14:textId="77777777" w:rsidR="00490903" w:rsidRDefault="00490903" w:rsidP="00AD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E41DE" w14:textId="77777777" w:rsidR="00490903" w:rsidRDefault="00490903" w:rsidP="00AD17CF">
      <w:r>
        <w:separator/>
      </w:r>
    </w:p>
  </w:footnote>
  <w:footnote w:type="continuationSeparator" w:id="0">
    <w:p w14:paraId="23778388" w14:textId="77777777" w:rsidR="00490903" w:rsidRDefault="00490903" w:rsidP="00AD1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CC4"/>
    <w:multiLevelType w:val="hybridMultilevel"/>
    <w:tmpl w:val="2E92FA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4122C0"/>
    <w:multiLevelType w:val="hybridMultilevel"/>
    <w:tmpl w:val="2E92FA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E82C39"/>
    <w:multiLevelType w:val="hybridMultilevel"/>
    <w:tmpl w:val="4F6A149C"/>
    <w:lvl w:ilvl="0" w:tplc="BD18FB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59D34AB"/>
    <w:multiLevelType w:val="hybridMultilevel"/>
    <w:tmpl w:val="770CA9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5DE5E76"/>
    <w:multiLevelType w:val="hybridMultilevel"/>
    <w:tmpl w:val="2B42D0B0"/>
    <w:lvl w:ilvl="0" w:tplc="143EFFE2">
      <w:start w:val="1"/>
      <w:numFmt w:val="bullet"/>
      <w:lvlText w:val=""/>
      <w:lvlJc w:val="left"/>
      <w:pPr>
        <w:ind w:left="720" w:hanging="480"/>
      </w:pPr>
      <w:rPr>
        <w:rFonts w:ascii="Symbol" w:hAnsi="Symbol" w:hint="default"/>
        <w:color w:val="auto"/>
        <w:lang w:eastAsia="zh-TW"/>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7B8"/>
    <w:rsid w:val="000073D3"/>
    <w:rsid w:val="000175AF"/>
    <w:rsid w:val="000176EA"/>
    <w:rsid w:val="000228FF"/>
    <w:rsid w:val="00027634"/>
    <w:rsid w:val="000276CD"/>
    <w:rsid w:val="0003289C"/>
    <w:rsid w:val="000332A7"/>
    <w:rsid w:val="000335D1"/>
    <w:rsid w:val="00035B12"/>
    <w:rsid w:val="000C2CDB"/>
    <w:rsid w:val="000C2E80"/>
    <w:rsid w:val="000C68BB"/>
    <w:rsid w:val="000F5078"/>
    <w:rsid w:val="00100844"/>
    <w:rsid w:val="001338D2"/>
    <w:rsid w:val="00133E23"/>
    <w:rsid w:val="00166D2F"/>
    <w:rsid w:val="001714DC"/>
    <w:rsid w:val="00192F68"/>
    <w:rsid w:val="001A03D2"/>
    <w:rsid w:val="001A21D5"/>
    <w:rsid w:val="001A2B80"/>
    <w:rsid w:val="001A3F05"/>
    <w:rsid w:val="001A5E65"/>
    <w:rsid w:val="001B06EC"/>
    <w:rsid w:val="001C107F"/>
    <w:rsid w:val="001D7C04"/>
    <w:rsid w:val="00214283"/>
    <w:rsid w:val="00216A28"/>
    <w:rsid w:val="00223FF2"/>
    <w:rsid w:val="00235636"/>
    <w:rsid w:val="00244DCB"/>
    <w:rsid w:val="002614C8"/>
    <w:rsid w:val="00290FAF"/>
    <w:rsid w:val="00297864"/>
    <w:rsid w:val="002B5265"/>
    <w:rsid w:val="002D167A"/>
    <w:rsid w:val="002D3FDF"/>
    <w:rsid w:val="002D5C5D"/>
    <w:rsid w:val="002E1C86"/>
    <w:rsid w:val="002F5573"/>
    <w:rsid w:val="002F61D8"/>
    <w:rsid w:val="0031276B"/>
    <w:rsid w:val="003221ED"/>
    <w:rsid w:val="00353829"/>
    <w:rsid w:val="003539D9"/>
    <w:rsid w:val="0039741B"/>
    <w:rsid w:val="003A0653"/>
    <w:rsid w:val="003B5C24"/>
    <w:rsid w:val="003D32C5"/>
    <w:rsid w:val="003D5A47"/>
    <w:rsid w:val="003D78E2"/>
    <w:rsid w:val="003D7B2C"/>
    <w:rsid w:val="003E5137"/>
    <w:rsid w:val="003F3254"/>
    <w:rsid w:val="003F4C66"/>
    <w:rsid w:val="003F5C13"/>
    <w:rsid w:val="003F664E"/>
    <w:rsid w:val="0040529D"/>
    <w:rsid w:val="00407102"/>
    <w:rsid w:val="0042147D"/>
    <w:rsid w:val="00424523"/>
    <w:rsid w:val="004270C9"/>
    <w:rsid w:val="004309DE"/>
    <w:rsid w:val="0044381F"/>
    <w:rsid w:val="00445AC5"/>
    <w:rsid w:val="004516B1"/>
    <w:rsid w:val="004547B8"/>
    <w:rsid w:val="004548C6"/>
    <w:rsid w:val="00465028"/>
    <w:rsid w:val="00476958"/>
    <w:rsid w:val="00490903"/>
    <w:rsid w:val="004A5D56"/>
    <w:rsid w:val="004A7873"/>
    <w:rsid w:val="004B34FC"/>
    <w:rsid w:val="004C6E5B"/>
    <w:rsid w:val="004D7A7F"/>
    <w:rsid w:val="004E3118"/>
    <w:rsid w:val="004E3424"/>
    <w:rsid w:val="00503F72"/>
    <w:rsid w:val="00524984"/>
    <w:rsid w:val="0053150E"/>
    <w:rsid w:val="0053268A"/>
    <w:rsid w:val="0054265F"/>
    <w:rsid w:val="005427CD"/>
    <w:rsid w:val="00547180"/>
    <w:rsid w:val="00554296"/>
    <w:rsid w:val="0057428C"/>
    <w:rsid w:val="00582C44"/>
    <w:rsid w:val="00584F66"/>
    <w:rsid w:val="005877C0"/>
    <w:rsid w:val="005A014C"/>
    <w:rsid w:val="005C05C8"/>
    <w:rsid w:val="005C6813"/>
    <w:rsid w:val="005D6B9D"/>
    <w:rsid w:val="005E5E15"/>
    <w:rsid w:val="00603161"/>
    <w:rsid w:val="00612663"/>
    <w:rsid w:val="0062117B"/>
    <w:rsid w:val="00624639"/>
    <w:rsid w:val="00633E0A"/>
    <w:rsid w:val="006407C7"/>
    <w:rsid w:val="0065035E"/>
    <w:rsid w:val="00660713"/>
    <w:rsid w:val="00683B17"/>
    <w:rsid w:val="00692AA8"/>
    <w:rsid w:val="006A4FAE"/>
    <w:rsid w:val="006B29BC"/>
    <w:rsid w:val="00722BD3"/>
    <w:rsid w:val="007346D6"/>
    <w:rsid w:val="00740FC1"/>
    <w:rsid w:val="00773E4E"/>
    <w:rsid w:val="007816E9"/>
    <w:rsid w:val="00782CA6"/>
    <w:rsid w:val="007936A9"/>
    <w:rsid w:val="007A4EA4"/>
    <w:rsid w:val="007C2716"/>
    <w:rsid w:val="007C510E"/>
    <w:rsid w:val="007E0810"/>
    <w:rsid w:val="007E112E"/>
    <w:rsid w:val="007E5188"/>
    <w:rsid w:val="007F09E3"/>
    <w:rsid w:val="007F3B11"/>
    <w:rsid w:val="007F5986"/>
    <w:rsid w:val="00816C4A"/>
    <w:rsid w:val="00826C9D"/>
    <w:rsid w:val="0085007A"/>
    <w:rsid w:val="00864A1F"/>
    <w:rsid w:val="00864DD5"/>
    <w:rsid w:val="00865949"/>
    <w:rsid w:val="008803A0"/>
    <w:rsid w:val="0089443D"/>
    <w:rsid w:val="008C675E"/>
    <w:rsid w:val="008F2BAF"/>
    <w:rsid w:val="008F365C"/>
    <w:rsid w:val="008F3A67"/>
    <w:rsid w:val="00912210"/>
    <w:rsid w:val="009307E7"/>
    <w:rsid w:val="00936461"/>
    <w:rsid w:val="00944FAB"/>
    <w:rsid w:val="00954A13"/>
    <w:rsid w:val="00974A51"/>
    <w:rsid w:val="0098309E"/>
    <w:rsid w:val="009A1609"/>
    <w:rsid w:val="009B1D71"/>
    <w:rsid w:val="009B2918"/>
    <w:rsid w:val="009B49D3"/>
    <w:rsid w:val="009C21A3"/>
    <w:rsid w:val="009C3685"/>
    <w:rsid w:val="009D32FD"/>
    <w:rsid w:val="009D456E"/>
    <w:rsid w:val="00A01683"/>
    <w:rsid w:val="00A1402D"/>
    <w:rsid w:val="00A26428"/>
    <w:rsid w:val="00A302C2"/>
    <w:rsid w:val="00A41C42"/>
    <w:rsid w:val="00A763DA"/>
    <w:rsid w:val="00A83C08"/>
    <w:rsid w:val="00A8578F"/>
    <w:rsid w:val="00A975B6"/>
    <w:rsid w:val="00AA0961"/>
    <w:rsid w:val="00AC68EE"/>
    <w:rsid w:val="00AD17CF"/>
    <w:rsid w:val="00AD57EE"/>
    <w:rsid w:val="00AE4F8C"/>
    <w:rsid w:val="00AE5DA8"/>
    <w:rsid w:val="00AF5B98"/>
    <w:rsid w:val="00AF6BE6"/>
    <w:rsid w:val="00B05B0B"/>
    <w:rsid w:val="00B13BEC"/>
    <w:rsid w:val="00B152E1"/>
    <w:rsid w:val="00B22A64"/>
    <w:rsid w:val="00B23E48"/>
    <w:rsid w:val="00B23FCA"/>
    <w:rsid w:val="00B45F33"/>
    <w:rsid w:val="00B5179E"/>
    <w:rsid w:val="00B73079"/>
    <w:rsid w:val="00B87F13"/>
    <w:rsid w:val="00BB0785"/>
    <w:rsid w:val="00BC3A7E"/>
    <w:rsid w:val="00BC3E7A"/>
    <w:rsid w:val="00BC7142"/>
    <w:rsid w:val="00BD0E45"/>
    <w:rsid w:val="00BD78F4"/>
    <w:rsid w:val="00BE7A27"/>
    <w:rsid w:val="00BF1021"/>
    <w:rsid w:val="00C122F0"/>
    <w:rsid w:val="00C3552D"/>
    <w:rsid w:val="00C41986"/>
    <w:rsid w:val="00C43547"/>
    <w:rsid w:val="00C5658C"/>
    <w:rsid w:val="00C6787C"/>
    <w:rsid w:val="00C835F5"/>
    <w:rsid w:val="00CA7772"/>
    <w:rsid w:val="00CC73C7"/>
    <w:rsid w:val="00CD09BD"/>
    <w:rsid w:val="00CD1FEA"/>
    <w:rsid w:val="00CE419E"/>
    <w:rsid w:val="00CF037C"/>
    <w:rsid w:val="00CF3FCC"/>
    <w:rsid w:val="00CF7FA8"/>
    <w:rsid w:val="00D021A0"/>
    <w:rsid w:val="00D07B4C"/>
    <w:rsid w:val="00D17AFD"/>
    <w:rsid w:val="00D23D11"/>
    <w:rsid w:val="00D25F67"/>
    <w:rsid w:val="00D34B8E"/>
    <w:rsid w:val="00D3711E"/>
    <w:rsid w:val="00D5656A"/>
    <w:rsid w:val="00D7263B"/>
    <w:rsid w:val="00D91D21"/>
    <w:rsid w:val="00DA5138"/>
    <w:rsid w:val="00DC1269"/>
    <w:rsid w:val="00DD0DA9"/>
    <w:rsid w:val="00DF4316"/>
    <w:rsid w:val="00E127C6"/>
    <w:rsid w:val="00E46C47"/>
    <w:rsid w:val="00E56FBA"/>
    <w:rsid w:val="00E60EA5"/>
    <w:rsid w:val="00E71356"/>
    <w:rsid w:val="00E756A7"/>
    <w:rsid w:val="00E7756D"/>
    <w:rsid w:val="00E90F3B"/>
    <w:rsid w:val="00EB37FC"/>
    <w:rsid w:val="00EB68CC"/>
    <w:rsid w:val="00EC50C5"/>
    <w:rsid w:val="00ED673E"/>
    <w:rsid w:val="00EE7F4E"/>
    <w:rsid w:val="00EF33A7"/>
    <w:rsid w:val="00F00C9F"/>
    <w:rsid w:val="00F043C8"/>
    <w:rsid w:val="00F263D1"/>
    <w:rsid w:val="00F37DC4"/>
    <w:rsid w:val="00F40061"/>
    <w:rsid w:val="00F46684"/>
    <w:rsid w:val="00F50B46"/>
    <w:rsid w:val="00F74973"/>
    <w:rsid w:val="00F93A4F"/>
    <w:rsid w:val="00F93EB5"/>
    <w:rsid w:val="00FA35B1"/>
    <w:rsid w:val="00FB2251"/>
    <w:rsid w:val="00FC774A"/>
    <w:rsid w:val="00FD1E2B"/>
    <w:rsid w:val="00FE2A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E3008"/>
  <w15:docId w15:val="{99B72548-9014-4596-8DDB-9059CC13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47B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547B8"/>
    <w:rPr>
      <w:rFonts w:asciiTheme="majorHAnsi" w:eastAsiaTheme="majorEastAsia" w:hAnsiTheme="majorHAnsi" w:cstheme="majorBidi"/>
      <w:sz w:val="18"/>
      <w:szCs w:val="18"/>
    </w:rPr>
  </w:style>
  <w:style w:type="paragraph" w:styleId="a5">
    <w:name w:val="header"/>
    <w:basedOn w:val="a"/>
    <w:link w:val="a6"/>
    <w:uiPriority w:val="99"/>
    <w:unhideWhenUsed/>
    <w:rsid w:val="00AD17CF"/>
    <w:pPr>
      <w:tabs>
        <w:tab w:val="center" w:pos="4153"/>
        <w:tab w:val="right" w:pos="8306"/>
      </w:tabs>
      <w:snapToGrid w:val="0"/>
    </w:pPr>
    <w:rPr>
      <w:sz w:val="20"/>
      <w:szCs w:val="20"/>
    </w:rPr>
  </w:style>
  <w:style w:type="character" w:customStyle="1" w:styleId="a6">
    <w:name w:val="頁首 字元"/>
    <w:basedOn w:val="a0"/>
    <w:link w:val="a5"/>
    <w:uiPriority w:val="99"/>
    <w:rsid w:val="00AD17CF"/>
    <w:rPr>
      <w:sz w:val="20"/>
      <w:szCs w:val="20"/>
    </w:rPr>
  </w:style>
  <w:style w:type="paragraph" w:styleId="a7">
    <w:name w:val="footer"/>
    <w:basedOn w:val="a"/>
    <w:link w:val="a8"/>
    <w:uiPriority w:val="99"/>
    <w:unhideWhenUsed/>
    <w:rsid w:val="00AD17CF"/>
    <w:pPr>
      <w:tabs>
        <w:tab w:val="center" w:pos="4153"/>
        <w:tab w:val="right" w:pos="8306"/>
      </w:tabs>
      <w:snapToGrid w:val="0"/>
    </w:pPr>
    <w:rPr>
      <w:sz w:val="20"/>
      <w:szCs w:val="20"/>
    </w:rPr>
  </w:style>
  <w:style w:type="character" w:customStyle="1" w:styleId="a8">
    <w:name w:val="頁尾 字元"/>
    <w:basedOn w:val="a0"/>
    <w:link w:val="a7"/>
    <w:uiPriority w:val="99"/>
    <w:rsid w:val="00AD17CF"/>
    <w:rPr>
      <w:sz w:val="20"/>
      <w:szCs w:val="20"/>
    </w:rPr>
  </w:style>
  <w:style w:type="paragraph" w:styleId="a9">
    <w:name w:val="Date"/>
    <w:basedOn w:val="a"/>
    <w:next w:val="a"/>
    <w:link w:val="aa"/>
    <w:uiPriority w:val="99"/>
    <w:semiHidden/>
    <w:unhideWhenUsed/>
    <w:rsid w:val="003F3254"/>
    <w:pPr>
      <w:jc w:val="right"/>
    </w:pPr>
  </w:style>
  <w:style w:type="character" w:customStyle="1" w:styleId="aa">
    <w:name w:val="日期 字元"/>
    <w:basedOn w:val="a0"/>
    <w:link w:val="a9"/>
    <w:uiPriority w:val="99"/>
    <w:semiHidden/>
    <w:rsid w:val="003F3254"/>
  </w:style>
  <w:style w:type="paragraph" w:styleId="ab">
    <w:name w:val="List Paragraph"/>
    <w:basedOn w:val="a"/>
    <w:uiPriority w:val="34"/>
    <w:qFormat/>
    <w:rsid w:val="00353829"/>
    <w:pPr>
      <w:ind w:leftChars="200" w:left="480"/>
    </w:pPr>
  </w:style>
  <w:style w:type="character" w:styleId="ac">
    <w:name w:val="Hyperlink"/>
    <w:basedOn w:val="a0"/>
    <w:uiPriority w:val="99"/>
    <w:unhideWhenUsed/>
    <w:rsid w:val="00B05B0B"/>
    <w:rPr>
      <w:color w:val="0000FF"/>
      <w:u w:val="single"/>
    </w:rPr>
  </w:style>
  <w:style w:type="paragraph" w:customStyle="1" w:styleId="k02">
    <w:name w:val="k02"/>
    <w:basedOn w:val="a"/>
    <w:rsid w:val="00B05B0B"/>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character" w:styleId="ad">
    <w:name w:val="Unresolved Mention"/>
    <w:basedOn w:val="a0"/>
    <w:uiPriority w:val="99"/>
    <w:semiHidden/>
    <w:unhideWhenUsed/>
    <w:rsid w:val="004E3118"/>
    <w:rPr>
      <w:color w:val="605E5C"/>
      <w:shd w:val="clear" w:color="auto" w:fill="E1DFDD"/>
    </w:rPr>
  </w:style>
  <w:style w:type="paragraph" w:styleId="Web">
    <w:name w:val="Normal (Web)"/>
    <w:basedOn w:val="a"/>
    <w:uiPriority w:val="99"/>
    <w:rsid w:val="004E3424"/>
    <w:pPr>
      <w:widowControl/>
      <w:pBdr>
        <w:top w:val="none" w:sz="0" w:space="0" w:color="000000"/>
        <w:left w:val="none" w:sz="0" w:space="0" w:color="000000"/>
        <w:bottom w:val="none" w:sz="0" w:space="0" w:color="000000"/>
        <w:right w:val="none" w:sz="0" w:space="0" w:color="000000"/>
      </w:pBdr>
      <w:suppressAutoHyphens/>
      <w:spacing w:before="280" w:after="142" w:line="288" w:lineRule="auto"/>
      <w:textAlignment w:val="baseline"/>
    </w:pPr>
    <w:rPr>
      <w:rFonts w:ascii="新細明體" w:eastAsia="新細明體" w:hAnsi="新細明體" w:cs="新細明體"/>
      <w:kern w:val="0"/>
      <w:szCs w:val="24"/>
    </w:rPr>
  </w:style>
  <w:style w:type="character" w:styleId="ae">
    <w:name w:val="FollowedHyperlink"/>
    <w:basedOn w:val="a0"/>
    <w:uiPriority w:val="99"/>
    <w:semiHidden/>
    <w:unhideWhenUsed/>
    <w:rsid w:val="00E775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85498">
      <w:bodyDiv w:val="1"/>
      <w:marLeft w:val="0"/>
      <w:marRight w:val="0"/>
      <w:marTop w:val="0"/>
      <w:marBottom w:val="0"/>
      <w:divBdr>
        <w:top w:val="none" w:sz="0" w:space="0" w:color="auto"/>
        <w:left w:val="none" w:sz="0" w:space="0" w:color="auto"/>
        <w:bottom w:val="none" w:sz="0" w:space="0" w:color="auto"/>
        <w:right w:val="none" w:sz="0" w:space="0" w:color="auto"/>
      </w:divBdr>
      <w:divsChild>
        <w:div w:id="2089617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456</Words>
  <Characters>502</Characters>
  <Application>Microsoft Office Word</Application>
  <DocSecurity>0</DocSecurity>
  <Lines>27</Lines>
  <Paragraphs>20</Paragraphs>
  <ScaleCrop>false</ScaleCrop>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NDC</cp:lastModifiedBy>
  <cp:revision>4</cp:revision>
  <cp:lastPrinted>2024-06-07T10:38:00Z</cp:lastPrinted>
  <dcterms:created xsi:type="dcterms:W3CDTF">2024-06-07T10:37:00Z</dcterms:created>
  <dcterms:modified xsi:type="dcterms:W3CDTF">2024-06-07T10:40:00Z</dcterms:modified>
</cp:coreProperties>
</file>