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980A" w14:textId="2AE5AB12" w:rsidR="00025D4A" w:rsidRPr="00B138E0" w:rsidRDefault="00D855EF" w:rsidP="00025D4A">
      <w:pPr>
        <w:spacing w:line="520" w:lineRule="exact"/>
        <w:rPr>
          <w:rFonts w:ascii="微軟正黑體" w:eastAsia="微軟正黑體" w:hAnsi="微軟正黑體" w:cs="新細明體"/>
          <w:b/>
          <w:bCs/>
          <w:color w:val="000000" w:themeColor="text1"/>
          <w:sz w:val="32"/>
          <w:szCs w:val="32"/>
        </w:rPr>
      </w:pPr>
      <w:r w:rsidRPr="00B138E0">
        <w:rPr>
          <w:rFonts w:ascii="微軟正黑體" w:eastAsia="微軟正黑體" w:hAnsi="微軟正黑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D89D132" wp14:editId="1FADC1FE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22095" cy="301625"/>
            <wp:effectExtent l="0" t="0" r="1905" b="3175"/>
            <wp:wrapTight wrapText="bothSides">
              <wp:wrapPolygon edited="0">
                <wp:start x="721" y="0"/>
                <wp:lineTo x="0" y="9095"/>
                <wp:lineTo x="0" y="15461"/>
                <wp:lineTo x="541" y="20918"/>
                <wp:lineTo x="721" y="20918"/>
                <wp:lineTo x="3605" y="20918"/>
                <wp:lineTo x="21447" y="20008"/>
                <wp:lineTo x="21447" y="1819"/>
                <wp:lineTo x="18743" y="0"/>
                <wp:lineTo x="3965" y="0"/>
                <wp:lineTo x="721" y="0"/>
              </wp:wrapPolygon>
            </wp:wrapTight>
            <wp:docPr id="5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0BAC5" w14:textId="492EFE7C" w:rsidR="00A30DF6" w:rsidRPr="00B138E0" w:rsidRDefault="00A30DF6" w:rsidP="00D855EF">
      <w:pPr>
        <w:spacing w:afterLines="50" w:after="180" w:line="520" w:lineRule="exact"/>
        <w:jc w:val="center"/>
        <w:rPr>
          <w:rFonts w:ascii="微軟正黑體" w:eastAsia="微軟正黑體" w:hAnsi="微軟正黑體" w:cs="新細明體"/>
          <w:b/>
          <w:bCs/>
          <w:color w:val="000000" w:themeColor="text1"/>
          <w:sz w:val="32"/>
          <w:szCs w:val="32"/>
        </w:rPr>
      </w:pPr>
      <w:r w:rsidRPr="00B138E0">
        <w:rPr>
          <w:rFonts w:ascii="微軟正黑體" w:eastAsia="微軟正黑體" w:hAnsi="微軟正黑體" w:cs="新細明體" w:hint="eastAsia"/>
          <w:b/>
          <w:bCs/>
          <w:color w:val="000000" w:themeColor="text1"/>
          <w:sz w:val="32"/>
          <w:szCs w:val="32"/>
        </w:rPr>
        <w:t>國家發展委員會　新聞稿</w:t>
      </w:r>
    </w:p>
    <w:p w14:paraId="1253646A" w14:textId="77777777" w:rsidR="006D472C" w:rsidRDefault="006D472C" w:rsidP="006D472C">
      <w:pPr>
        <w:pStyle w:val="k02"/>
        <w:tabs>
          <w:tab w:val="clear" w:pos="960"/>
          <w:tab w:val="left" w:pos="680"/>
        </w:tabs>
        <w:spacing w:beforeLines="50" w:before="180" w:line="480" w:lineRule="exact"/>
        <w:ind w:firstLine="0"/>
        <w:jc w:val="center"/>
        <w:rPr>
          <w:rFonts w:ascii="微軟正黑體" w:eastAsia="微軟正黑體" w:hAnsi="微軟正黑體" w:cs="新細明體"/>
          <w:b/>
          <w:bCs/>
          <w:color w:val="000000" w:themeColor="text1"/>
          <w:kern w:val="2"/>
          <w:sz w:val="36"/>
          <w:szCs w:val="36"/>
        </w:rPr>
      </w:pPr>
      <w:r w:rsidRPr="006D472C">
        <w:rPr>
          <w:rFonts w:ascii="微軟正黑體" w:eastAsia="微軟正黑體" w:hAnsi="微軟正黑體" w:cs="新細明體" w:hint="eastAsia"/>
          <w:b/>
          <w:bCs/>
          <w:color w:val="000000" w:themeColor="text1"/>
          <w:kern w:val="2"/>
          <w:sz w:val="36"/>
          <w:szCs w:val="36"/>
        </w:rPr>
        <w:t>回應投資公司勞資爭議  國發基金 ：已發函促請公司應確依勞動法規妥善安置員工</w:t>
      </w:r>
    </w:p>
    <w:p w14:paraId="3F22973B" w14:textId="717CFC46" w:rsidR="00A30DF6" w:rsidRPr="00B138E0" w:rsidRDefault="00A30DF6" w:rsidP="00B04479">
      <w:pPr>
        <w:pStyle w:val="k02"/>
        <w:tabs>
          <w:tab w:val="clear" w:pos="960"/>
          <w:tab w:val="left" w:pos="680"/>
        </w:tabs>
        <w:spacing w:beforeLines="50" w:before="180" w:line="480" w:lineRule="exact"/>
        <w:ind w:firstLine="0"/>
        <w:rPr>
          <w:rFonts w:ascii="微軟正黑體" w:eastAsia="微軟正黑體" w:hAnsi="微軟正黑體"/>
          <w:color w:val="000000" w:themeColor="text1"/>
          <w:szCs w:val="28"/>
        </w:rPr>
      </w:pPr>
      <w:r w:rsidRPr="00B138E0">
        <w:rPr>
          <w:rFonts w:ascii="微軟正黑體" w:eastAsia="微軟正黑體" w:hAnsi="微軟正黑體"/>
          <w:color w:val="000000" w:themeColor="text1"/>
          <w:szCs w:val="28"/>
        </w:rPr>
        <w:t>發布日期：</w:t>
      </w:r>
      <w:r w:rsidR="00FF4B5E">
        <w:rPr>
          <w:rFonts w:ascii="微軟正黑體" w:eastAsia="微軟正黑體" w:hAnsi="微軟正黑體"/>
          <w:color w:val="000000" w:themeColor="text1"/>
          <w:szCs w:val="28"/>
        </w:rPr>
        <w:t>113</w:t>
      </w:r>
      <w:r w:rsidRPr="00B138E0">
        <w:rPr>
          <w:rFonts w:ascii="微軟正黑體" w:eastAsia="微軟正黑體" w:hAnsi="微軟正黑體" w:hint="eastAsia"/>
          <w:color w:val="000000" w:themeColor="text1"/>
          <w:szCs w:val="28"/>
        </w:rPr>
        <w:t>年</w:t>
      </w:r>
      <w:r w:rsidR="00C20EB8">
        <w:rPr>
          <w:rFonts w:ascii="微軟正黑體" w:eastAsia="微軟正黑體" w:hAnsi="微軟正黑體" w:hint="eastAsia"/>
          <w:color w:val="000000" w:themeColor="text1"/>
          <w:szCs w:val="28"/>
        </w:rPr>
        <w:t>3</w:t>
      </w:r>
      <w:r w:rsidRPr="00B138E0">
        <w:rPr>
          <w:rFonts w:ascii="微軟正黑體" w:eastAsia="微軟正黑體" w:hAnsi="微軟正黑體"/>
          <w:color w:val="000000" w:themeColor="text1"/>
          <w:szCs w:val="28"/>
        </w:rPr>
        <w:t>月</w:t>
      </w:r>
      <w:r w:rsidR="00C20EB8">
        <w:rPr>
          <w:rFonts w:ascii="微軟正黑體" w:eastAsia="微軟正黑體" w:hAnsi="微軟正黑體" w:hint="eastAsia"/>
          <w:color w:val="000000" w:themeColor="text1"/>
          <w:szCs w:val="28"/>
        </w:rPr>
        <w:t>2</w:t>
      </w:r>
      <w:r w:rsidR="006D472C">
        <w:rPr>
          <w:rFonts w:ascii="微軟正黑體" w:eastAsia="微軟正黑體" w:hAnsi="微軟正黑體"/>
          <w:color w:val="000000" w:themeColor="text1"/>
          <w:szCs w:val="28"/>
        </w:rPr>
        <w:t>2</w:t>
      </w:r>
      <w:r w:rsidRPr="00B138E0">
        <w:rPr>
          <w:rFonts w:ascii="微軟正黑體" w:eastAsia="微軟正黑體" w:hAnsi="微軟正黑體"/>
          <w:color w:val="000000" w:themeColor="text1"/>
          <w:szCs w:val="28"/>
        </w:rPr>
        <w:t>日</w:t>
      </w:r>
    </w:p>
    <w:p w14:paraId="7F55CEF9" w14:textId="002940A0" w:rsidR="00DE6E25" w:rsidRPr="00B138E0" w:rsidRDefault="00A30DF6" w:rsidP="00CD3FF0">
      <w:pPr>
        <w:pStyle w:val="k02"/>
        <w:tabs>
          <w:tab w:val="clear" w:pos="960"/>
          <w:tab w:val="left" w:pos="680"/>
        </w:tabs>
        <w:spacing w:line="480" w:lineRule="exact"/>
        <w:ind w:firstLine="0"/>
        <w:rPr>
          <w:rFonts w:ascii="微軟正黑體" w:eastAsia="微軟正黑體" w:hAnsi="微軟正黑體"/>
          <w:color w:val="000000" w:themeColor="text1"/>
          <w:szCs w:val="28"/>
        </w:rPr>
      </w:pPr>
      <w:r w:rsidRPr="00B138E0">
        <w:rPr>
          <w:rFonts w:ascii="微軟正黑體" w:eastAsia="微軟正黑體" w:hAnsi="微軟正黑體" w:hint="eastAsia"/>
          <w:color w:val="000000" w:themeColor="text1"/>
          <w:szCs w:val="28"/>
        </w:rPr>
        <w:t>發布單位：</w:t>
      </w:r>
      <w:r w:rsidR="006D472C">
        <w:rPr>
          <w:rFonts w:ascii="微軟正黑體" w:eastAsia="微軟正黑體" w:hAnsi="微軟正黑體" w:hint="eastAsia"/>
          <w:color w:val="000000" w:themeColor="text1"/>
          <w:szCs w:val="28"/>
        </w:rPr>
        <w:t>國發基金</w:t>
      </w:r>
    </w:p>
    <w:p w14:paraId="18270AC1" w14:textId="5D49BCB6" w:rsidR="00E06805" w:rsidRDefault="00E06805" w:rsidP="00976519">
      <w:pPr>
        <w:pStyle w:val="k02"/>
        <w:tabs>
          <w:tab w:val="clear" w:pos="960"/>
          <w:tab w:val="left" w:pos="680"/>
        </w:tabs>
        <w:spacing w:line="480" w:lineRule="exact"/>
        <w:ind w:firstLine="0"/>
        <w:rPr>
          <w:rFonts w:ascii="微軟正黑體" w:eastAsia="微軟正黑體" w:hAnsi="微軟正黑體"/>
          <w:color w:val="000000" w:themeColor="text1"/>
        </w:rPr>
      </w:pPr>
    </w:p>
    <w:p w14:paraId="38243705" w14:textId="01990259" w:rsidR="006D472C" w:rsidRPr="006D472C" w:rsidRDefault="006D472C" w:rsidP="006D472C">
      <w:pPr>
        <w:pStyle w:val="k02"/>
        <w:tabs>
          <w:tab w:val="left" w:pos="680"/>
        </w:tabs>
        <w:spacing w:line="480" w:lineRule="exact"/>
        <w:rPr>
          <w:rFonts w:ascii="微軟正黑體" w:eastAsia="微軟正黑體" w:hAnsi="微軟正黑體" w:hint="eastAsia"/>
          <w:color w:val="000000" w:themeColor="text1"/>
          <w:sz w:val="32"/>
          <w:szCs w:val="32"/>
        </w:rPr>
      </w:pPr>
      <w:r w:rsidRPr="006D472C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針對媒體報導國發基金轉投資事業「鼎堅航太股份有限公司」相關報導，國發基金今（22）日說明如下：</w:t>
      </w:r>
    </w:p>
    <w:p w14:paraId="605F8DFC" w14:textId="77777777" w:rsidR="006D472C" w:rsidRPr="006D472C" w:rsidRDefault="006D472C" w:rsidP="006D472C">
      <w:pPr>
        <w:pStyle w:val="k02"/>
        <w:tabs>
          <w:tab w:val="left" w:pos="680"/>
        </w:tabs>
        <w:spacing w:line="48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4CD6EE36" w14:textId="77777777" w:rsidR="006D472C" w:rsidRPr="006D472C" w:rsidRDefault="006D472C" w:rsidP="006D472C">
      <w:pPr>
        <w:pStyle w:val="k02"/>
        <w:tabs>
          <w:tab w:val="left" w:pos="680"/>
        </w:tabs>
        <w:spacing w:line="480" w:lineRule="exact"/>
        <w:ind w:firstLine="0"/>
        <w:rPr>
          <w:rFonts w:ascii="微軟正黑體" w:eastAsia="微軟正黑體" w:hAnsi="微軟正黑體" w:hint="eastAsia"/>
          <w:color w:val="000000" w:themeColor="text1"/>
          <w:sz w:val="32"/>
          <w:szCs w:val="32"/>
        </w:rPr>
      </w:pPr>
      <w:r w:rsidRPr="006D472C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1.國發基金為協助國內新創事業發展，提供新創事業初期營運資金，積極參與投資新創事業以扶植我國新創產業發展。</w:t>
      </w:r>
    </w:p>
    <w:p w14:paraId="6C7D7C82" w14:textId="77777777" w:rsidR="006D472C" w:rsidRPr="006D472C" w:rsidRDefault="006D472C" w:rsidP="006D472C">
      <w:pPr>
        <w:pStyle w:val="k02"/>
        <w:tabs>
          <w:tab w:val="left" w:pos="680"/>
        </w:tabs>
        <w:spacing w:line="480" w:lineRule="exact"/>
        <w:ind w:firstLine="0"/>
        <w:rPr>
          <w:rFonts w:ascii="微軟正黑體" w:eastAsia="微軟正黑體" w:hAnsi="微軟正黑體" w:hint="eastAsia"/>
          <w:color w:val="000000" w:themeColor="text1"/>
          <w:sz w:val="32"/>
          <w:szCs w:val="32"/>
        </w:rPr>
      </w:pPr>
    </w:p>
    <w:p w14:paraId="251E80D6" w14:textId="77777777" w:rsidR="006D472C" w:rsidRPr="006D472C" w:rsidRDefault="006D472C" w:rsidP="006D472C">
      <w:pPr>
        <w:pStyle w:val="k02"/>
        <w:tabs>
          <w:tab w:val="left" w:pos="680"/>
        </w:tabs>
        <w:spacing w:line="480" w:lineRule="exact"/>
        <w:ind w:firstLine="0"/>
        <w:rPr>
          <w:rFonts w:ascii="微軟正黑體" w:eastAsia="微軟正黑體" w:hAnsi="微軟正黑體" w:hint="eastAsia"/>
          <w:color w:val="000000" w:themeColor="text1"/>
          <w:sz w:val="32"/>
          <w:szCs w:val="32"/>
        </w:rPr>
      </w:pPr>
      <w:r w:rsidRPr="006D472C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2.鼎堅航太股份有限公司成立於106年5月15日，目前實收資本額2,503萬元，主要從事測量建模、公共工程及系統整合業務。</w:t>
      </w:r>
    </w:p>
    <w:p w14:paraId="1E416417" w14:textId="77777777" w:rsidR="006D472C" w:rsidRPr="006D472C" w:rsidRDefault="006D472C" w:rsidP="006D472C">
      <w:pPr>
        <w:pStyle w:val="k02"/>
        <w:tabs>
          <w:tab w:val="left" w:pos="680"/>
        </w:tabs>
        <w:spacing w:line="48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4DA991BC" w14:textId="77777777" w:rsidR="006D472C" w:rsidRPr="006D472C" w:rsidRDefault="006D472C" w:rsidP="006D472C">
      <w:pPr>
        <w:pStyle w:val="k02"/>
        <w:tabs>
          <w:tab w:val="left" w:pos="680"/>
        </w:tabs>
        <w:spacing w:line="480" w:lineRule="exact"/>
        <w:ind w:firstLine="0"/>
        <w:rPr>
          <w:rFonts w:ascii="微軟正黑體" w:eastAsia="微軟正黑體" w:hAnsi="微軟正黑體" w:hint="eastAsia"/>
          <w:color w:val="000000" w:themeColor="text1"/>
          <w:sz w:val="32"/>
          <w:szCs w:val="32"/>
        </w:rPr>
      </w:pPr>
      <w:r w:rsidRPr="006D472C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國發基金係111年9月以綠色通道小額投資方式，與天使投資機構，以1：1搭配投資比例投資該公司新臺幣300萬元，持股比率5%，未持有董監事席次及參與公司業務經營。</w:t>
      </w:r>
    </w:p>
    <w:p w14:paraId="7D48A8CB" w14:textId="77777777" w:rsidR="006D472C" w:rsidRPr="006D472C" w:rsidRDefault="006D472C" w:rsidP="006D472C">
      <w:pPr>
        <w:pStyle w:val="k02"/>
        <w:tabs>
          <w:tab w:val="left" w:pos="680"/>
        </w:tabs>
        <w:spacing w:line="48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6780693B" w14:textId="77777777" w:rsidR="006D472C" w:rsidRPr="006D472C" w:rsidRDefault="006D472C" w:rsidP="006D472C">
      <w:pPr>
        <w:pStyle w:val="k02"/>
        <w:tabs>
          <w:tab w:val="left" w:pos="680"/>
        </w:tabs>
        <w:spacing w:line="480" w:lineRule="exact"/>
        <w:ind w:firstLine="0"/>
        <w:rPr>
          <w:rFonts w:ascii="微軟正黑體" w:eastAsia="微軟正黑體" w:hAnsi="微軟正黑體" w:hint="eastAsia"/>
          <w:color w:val="000000" w:themeColor="text1"/>
          <w:sz w:val="32"/>
          <w:szCs w:val="32"/>
        </w:rPr>
      </w:pPr>
      <w:r w:rsidRPr="006D472C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3.經洽鼎堅航太股份有限公司後，該公司因董總等經營階層異動影響公司營運及後續業務發展，公司於113年3月13日向股東報告公司營運狀況及欲清算解散之規劃。</w:t>
      </w:r>
    </w:p>
    <w:p w14:paraId="4451F571" w14:textId="77777777" w:rsidR="006D472C" w:rsidRPr="006D472C" w:rsidRDefault="006D472C" w:rsidP="006D472C">
      <w:pPr>
        <w:pStyle w:val="k02"/>
        <w:tabs>
          <w:tab w:val="left" w:pos="680"/>
        </w:tabs>
        <w:spacing w:line="48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53ED8A5A" w14:textId="2AC00D76" w:rsidR="006D472C" w:rsidRPr="006D472C" w:rsidRDefault="006D472C" w:rsidP="006D472C">
      <w:pPr>
        <w:pStyle w:val="k02"/>
        <w:tabs>
          <w:tab w:val="left" w:pos="680"/>
        </w:tabs>
        <w:spacing w:line="480" w:lineRule="exact"/>
        <w:ind w:firstLine="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6D472C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4.國發基金已發函，促使公司應確依勞動基準法相關規定妥善安置員工，保障員工權益。國發基金投資各新創事業，向來要求公司恪遵法令規定，重視公司治理，妥善照顧員工，以促進勞資和諧，共創雙贏。</w:t>
      </w:r>
    </w:p>
    <w:p w14:paraId="301ACEF2" w14:textId="77777777" w:rsidR="006D472C" w:rsidRPr="006D472C" w:rsidRDefault="006D472C" w:rsidP="006D472C">
      <w:pPr>
        <w:pStyle w:val="k02"/>
        <w:tabs>
          <w:tab w:val="left" w:pos="680"/>
        </w:tabs>
        <w:spacing w:line="480" w:lineRule="exact"/>
        <w:ind w:firstLine="0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5F6D97C3" w14:textId="3AE64CBD" w:rsidR="006D472C" w:rsidRPr="006D472C" w:rsidRDefault="006D472C" w:rsidP="006D472C">
      <w:pPr>
        <w:pStyle w:val="k02"/>
        <w:tabs>
          <w:tab w:val="left" w:pos="680"/>
        </w:tabs>
        <w:spacing w:line="480" w:lineRule="exact"/>
        <w:ind w:firstLine="0"/>
        <w:rPr>
          <w:rFonts w:ascii="微軟正黑體" w:eastAsia="微軟正黑體" w:hAnsi="微軟正黑體" w:hint="eastAsia"/>
          <w:color w:val="000000" w:themeColor="text1"/>
          <w:sz w:val="32"/>
          <w:szCs w:val="32"/>
        </w:rPr>
      </w:pPr>
      <w:r w:rsidRPr="006D472C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聯絡人：國發基金蘇來守執行秘書</w:t>
      </w:r>
    </w:p>
    <w:p w14:paraId="0799421B" w14:textId="0A640A28" w:rsidR="006D472C" w:rsidRPr="006D472C" w:rsidRDefault="006D472C" w:rsidP="006D472C">
      <w:pPr>
        <w:pStyle w:val="k02"/>
        <w:tabs>
          <w:tab w:val="clear" w:pos="960"/>
          <w:tab w:val="left" w:pos="680"/>
        </w:tabs>
        <w:spacing w:line="480" w:lineRule="exact"/>
        <w:ind w:firstLine="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6D472C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辦公室電話：02-2316-8203</w:t>
      </w:r>
    </w:p>
    <w:sectPr w:rsidR="006D472C" w:rsidRPr="006D472C" w:rsidSect="003D3073">
      <w:footerReference w:type="default" r:id="rId9"/>
      <w:pgSz w:w="11906" w:h="16838"/>
      <w:pgMar w:top="1134" w:right="1701" w:bottom="851" w:left="1701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748F" w14:textId="77777777" w:rsidR="003D3073" w:rsidRDefault="003D3073" w:rsidP="00D82EDD">
      <w:r>
        <w:separator/>
      </w:r>
    </w:p>
  </w:endnote>
  <w:endnote w:type="continuationSeparator" w:id="0">
    <w:p w14:paraId="6C9A43F3" w14:textId="77777777" w:rsidR="003D3073" w:rsidRDefault="003D3073" w:rsidP="00D8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741048"/>
      <w:docPartObj>
        <w:docPartGallery w:val="Page Numbers (Bottom of Page)"/>
        <w:docPartUnique/>
      </w:docPartObj>
    </w:sdtPr>
    <w:sdtContent>
      <w:p w14:paraId="36C053FA" w14:textId="5B75C17D" w:rsidR="002A0432" w:rsidRDefault="002A04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70F" w:rsidRPr="00DB770F">
          <w:rPr>
            <w:noProof/>
            <w:lang w:val="zh-TW"/>
          </w:rPr>
          <w:t>2</w:t>
        </w:r>
        <w:r>
          <w:fldChar w:fldCharType="end"/>
        </w:r>
      </w:p>
    </w:sdtContent>
  </w:sdt>
  <w:p w14:paraId="62CA860D" w14:textId="77777777" w:rsidR="002A0432" w:rsidRDefault="002A04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1179" w14:textId="77777777" w:rsidR="003D3073" w:rsidRDefault="003D3073" w:rsidP="00D82EDD">
      <w:r>
        <w:separator/>
      </w:r>
    </w:p>
  </w:footnote>
  <w:footnote w:type="continuationSeparator" w:id="0">
    <w:p w14:paraId="28ABE382" w14:textId="77777777" w:rsidR="003D3073" w:rsidRDefault="003D3073" w:rsidP="00D8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F5ACE"/>
    <w:multiLevelType w:val="hybridMultilevel"/>
    <w:tmpl w:val="FD100DCA"/>
    <w:lvl w:ilvl="0" w:tplc="8500BFC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562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25"/>
    <w:rsid w:val="00025D4A"/>
    <w:rsid w:val="00035567"/>
    <w:rsid w:val="00036072"/>
    <w:rsid w:val="00053758"/>
    <w:rsid w:val="000E5344"/>
    <w:rsid w:val="000F4710"/>
    <w:rsid w:val="00113251"/>
    <w:rsid w:val="00114450"/>
    <w:rsid w:val="00120F95"/>
    <w:rsid w:val="0012169F"/>
    <w:rsid w:val="0012259B"/>
    <w:rsid w:val="0013210F"/>
    <w:rsid w:val="00144E0B"/>
    <w:rsid w:val="001528E1"/>
    <w:rsid w:val="00171DB7"/>
    <w:rsid w:val="00181DFC"/>
    <w:rsid w:val="00196E99"/>
    <w:rsid w:val="001C05F2"/>
    <w:rsid w:val="001C49BF"/>
    <w:rsid w:val="001E3629"/>
    <w:rsid w:val="00201E6C"/>
    <w:rsid w:val="002028B2"/>
    <w:rsid w:val="00204C93"/>
    <w:rsid w:val="00231963"/>
    <w:rsid w:val="002719BD"/>
    <w:rsid w:val="00293B43"/>
    <w:rsid w:val="002A0432"/>
    <w:rsid w:val="002B1CE6"/>
    <w:rsid w:val="002D2FFE"/>
    <w:rsid w:val="002E409F"/>
    <w:rsid w:val="0030229B"/>
    <w:rsid w:val="00310F34"/>
    <w:rsid w:val="00313174"/>
    <w:rsid w:val="00323E3E"/>
    <w:rsid w:val="003332F0"/>
    <w:rsid w:val="00336C06"/>
    <w:rsid w:val="00356FC9"/>
    <w:rsid w:val="00360F52"/>
    <w:rsid w:val="00390186"/>
    <w:rsid w:val="00392F66"/>
    <w:rsid w:val="003D3073"/>
    <w:rsid w:val="003E1258"/>
    <w:rsid w:val="003F1D01"/>
    <w:rsid w:val="003F58E7"/>
    <w:rsid w:val="003F6E48"/>
    <w:rsid w:val="0040065E"/>
    <w:rsid w:val="00403052"/>
    <w:rsid w:val="004118BE"/>
    <w:rsid w:val="004163E9"/>
    <w:rsid w:val="00432803"/>
    <w:rsid w:val="00435A9C"/>
    <w:rsid w:val="00453F7B"/>
    <w:rsid w:val="004A599A"/>
    <w:rsid w:val="004B29C6"/>
    <w:rsid w:val="004D5A1F"/>
    <w:rsid w:val="004E14FE"/>
    <w:rsid w:val="004F19BB"/>
    <w:rsid w:val="005003E8"/>
    <w:rsid w:val="00503CC8"/>
    <w:rsid w:val="005163E5"/>
    <w:rsid w:val="005454CE"/>
    <w:rsid w:val="00547216"/>
    <w:rsid w:val="0057062C"/>
    <w:rsid w:val="00572991"/>
    <w:rsid w:val="0057546F"/>
    <w:rsid w:val="005B5992"/>
    <w:rsid w:val="005E2BAC"/>
    <w:rsid w:val="005F1804"/>
    <w:rsid w:val="005F6041"/>
    <w:rsid w:val="00604496"/>
    <w:rsid w:val="00604D0B"/>
    <w:rsid w:val="00612338"/>
    <w:rsid w:val="0062102C"/>
    <w:rsid w:val="00641AA6"/>
    <w:rsid w:val="006477C4"/>
    <w:rsid w:val="0066746B"/>
    <w:rsid w:val="006A1553"/>
    <w:rsid w:val="006A19BD"/>
    <w:rsid w:val="006A3614"/>
    <w:rsid w:val="006B6BF4"/>
    <w:rsid w:val="006C35B6"/>
    <w:rsid w:val="006D472C"/>
    <w:rsid w:val="006E3B9F"/>
    <w:rsid w:val="006E5D85"/>
    <w:rsid w:val="0070147E"/>
    <w:rsid w:val="0071707E"/>
    <w:rsid w:val="00722E21"/>
    <w:rsid w:val="0074671C"/>
    <w:rsid w:val="0074762C"/>
    <w:rsid w:val="007508BE"/>
    <w:rsid w:val="00756679"/>
    <w:rsid w:val="007816E5"/>
    <w:rsid w:val="00782DBE"/>
    <w:rsid w:val="00782FEA"/>
    <w:rsid w:val="00786C53"/>
    <w:rsid w:val="00792E6C"/>
    <w:rsid w:val="00797E7E"/>
    <w:rsid w:val="007A68A1"/>
    <w:rsid w:val="007B218D"/>
    <w:rsid w:val="007B3EFA"/>
    <w:rsid w:val="007B6075"/>
    <w:rsid w:val="007D35E2"/>
    <w:rsid w:val="007D5E36"/>
    <w:rsid w:val="00800BB3"/>
    <w:rsid w:val="00800C97"/>
    <w:rsid w:val="00835E42"/>
    <w:rsid w:val="00864078"/>
    <w:rsid w:val="00873B3C"/>
    <w:rsid w:val="00875D2D"/>
    <w:rsid w:val="008C19D4"/>
    <w:rsid w:val="008C367E"/>
    <w:rsid w:val="008C53F8"/>
    <w:rsid w:val="008E4430"/>
    <w:rsid w:val="008F5F7A"/>
    <w:rsid w:val="00900106"/>
    <w:rsid w:val="00905043"/>
    <w:rsid w:val="00920E88"/>
    <w:rsid w:val="00925032"/>
    <w:rsid w:val="0094224F"/>
    <w:rsid w:val="0097043D"/>
    <w:rsid w:val="0097516C"/>
    <w:rsid w:val="00976519"/>
    <w:rsid w:val="009767A6"/>
    <w:rsid w:val="00990245"/>
    <w:rsid w:val="00991511"/>
    <w:rsid w:val="009C31AB"/>
    <w:rsid w:val="009E30CF"/>
    <w:rsid w:val="009E3234"/>
    <w:rsid w:val="009E5A88"/>
    <w:rsid w:val="009E6E7D"/>
    <w:rsid w:val="00A30CAF"/>
    <w:rsid w:val="00A30DF6"/>
    <w:rsid w:val="00A3222F"/>
    <w:rsid w:val="00A353CD"/>
    <w:rsid w:val="00A43DA5"/>
    <w:rsid w:val="00A454AB"/>
    <w:rsid w:val="00A630ED"/>
    <w:rsid w:val="00A6734C"/>
    <w:rsid w:val="00A71B2E"/>
    <w:rsid w:val="00A8424E"/>
    <w:rsid w:val="00A95210"/>
    <w:rsid w:val="00AB1612"/>
    <w:rsid w:val="00AB1D3D"/>
    <w:rsid w:val="00AB270B"/>
    <w:rsid w:val="00AB7F72"/>
    <w:rsid w:val="00AE222A"/>
    <w:rsid w:val="00AE4F7A"/>
    <w:rsid w:val="00B04479"/>
    <w:rsid w:val="00B138E0"/>
    <w:rsid w:val="00B26FB1"/>
    <w:rsid w:val="00B316FB"/>
    <w:rsid w:val="00B32337"/>
    <w:rsid w:val="00B53C3F"/>
    <w:rsid w:val="00B53FBE"/>
    <w:rsid w:val="00B764E0"/>
    <w:rsid w:val="00BA6743"/>
    <w:rsid w:val="00BC25D4"/>
    <w:rsid w:val="00BD2756"/>
    <w:rsid w:val="00BD7A49"/>
    <w:rsid w:val="00BE2E45"/>
    <w:rsid w:val="00BE3EB9"/>
    <w:rsid w:val="00BE48C0"/>
    <w:rsid w:val="00BE5343"/>
    <w:rsid w:val="00C20EB8"/>
    <w:rsid w:val="00C51D9C"/>
    <w:rsid w:val="00C56537"/>
    <w:rsid w:val="00C6025F"/>
    <w:rsid w:val="00C660EC"/>
    <w:rsid w:val="00C67CA2"/>
    <w:rsid w:val="00C73B35"/>
    <w:rsid w:val="00C77373"/>
    <w:rsid w:val="00C814F0"/>
    <w:rsid w:val="00CA0A60"/>
    <w:rsid w:val="00CA28B9"/>
    <w:rsid w:val="00CB0D4C"/>
    <w:rsid w:val="00CB1DE6"/>
    <w:rsid w:val="00CB3173"/>
    <w:rsid w:val="00CC7968"/>
    <w:rsid w:val="00CD3FF0"/>
    <w:rsid w:val="00CE12D9"/>
    <w:rsid w:val="00D06F8A"/>
    <w:rsid w:val="00D11141"/>
    <w:rsid w:val="00D143E7"/>
    <w:rsid w:val="00D15990"/>
    <w:rsid w:val="00D3584F"/>
    <w:rsid w:val="00D448DC"/>
    <w:rsid w:val="00D45994"/>
    <w:rsid w:val="00D521CE"/>
    <w:rsid w:val="00D778D6"/>
    <w:rsid w:val="00D82EDD"/>
    <w:rsid w:val="00D855EF"/>
    <w:rsid w:val="00D86A78"/>
    <w:rsid w:val="00DA3E5F"/>
    <w:rsid w:val="00DB255C"/>
    <w:rsid w:val="00DB4B18"/>
    <w:rsid w:val="00DB770F"/>
    <w:rsid w:val="00DC461B"/>
    <w:rsid w:val="00DC64E9"/>
    <w:rsid w:val="00DD54D0"/>
    <w:rsid w:val="00DE6E25"/>
    <w:rsid w:val="00E06805"/>
    <w:rsid w:val="00E10057"/>
    <w:rsid w:val="00E3532E"/>
    <w:rsid w:val="00E55405"/>
    <w:rsid w:val="00E55A95"/>
    <w:rsid w:val="00E564FB"/>
    <w:rsid w:val="00E6660D"/>
    <w:rsid w:val="00E66D11"/>
    <w:rsid w:val="00E9035B"/>
    <w:rsid w:val="00EA540A"/>
    <w:rsid w:val="00EC5445"/>
    <w:rsid w:val="00ED12EC"/>
    <w:rsid w:val="00ED7941"/>
    <w:rsid w:val="00EE1162"/>
    <w:rsid w:val="00EF33FA"/>
    <w:rsid w:val="00F302F7"/>
    <w:rsid w:val="00F814A6"/>
    <w:rsid w:val="00FA0CD8"/>
    <w:rsid w:val="00FC7E4B"/>
    <w:rsid w:val="00FC7F5E"/>
    <w:rsid w:val="00FE6DF8"/>
    <w:rsid w:val="00FF1418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EC8BC"/>
  <w15:docId w15:val="{F54298D1-0D45-4E21-A75F-3E89AD38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02">
    <w:name w:val="k02"/>
    <w:basedOn w:val="a"/>
    <w:rsid w:val="00A30DF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59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2E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2E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2C38-B9E5-40DD-B6ED-9C843C34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456</Characters>
  <Application>Microsoft Office Word</Application>
  <DocSecurity>0</DocSecurity>
  <Lines>3</Lines>
  <Paragraphs>1</Paragraphs>
  <ScaleCrop>false</ScaleCrop>
  <Company>weiboxuan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weiboxuan</dc:creator>
  <cp:lastModifiedBy>Microsoft Office User</cp:lastModifiedBy>
  <cp:revision>5</cp:revision>
  <cp:lastPrinted>2024-03-20T10:38:00Z</cp:lastPrinted>
  <dcterms:created xsi:type="dcterms:W3CDTF">2024-03-20T11:07:00Z</dcterms:created>
  <dcterms:modified xsi:type="dcterms:W3CDTF">2024-03-22T08:13:00Z</dcterms:modified>
</cp:coreProperties>
</file>