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F236F" w14:textId="77777777" w:rsidR="00B91886" w:rsidRPr="00D96AF8" w:rsidRDefault="007B0818" w:rsidP="005467BD">
      <w:pPr>
        <w:jc w:val="both"/>
        <w:rPr>
          <w:rFonts w:asciiTheme="majorEastAsia" w:eastAsiaTheme="majorEastAsia" w:hAnsiTheme="majorEastAsia" w:cs="Times New Roman"/>
        </w:rPr>
      </w:pPr>
      <w:r w:rsidRPr="00D96AF8">
        <w:rPr>
          <w:rFonts w:asciiTheme="majorEastAsia" w:eastAsiaTheme="majorEastAsia" w:hAnsiTheme="majorEastAsia" w:cs="Times New Roman"/>
          <w:noProof/>
        </w:rPr>
        <w:drawing>
          <wp:inline distT="0" distB="0" distL="0" distR="0" wp14:anchorId="18E54AC4" wp14:editId="2F72052A">
            <wp:extent cx="1134110" cy="226695"/>
            <wp:effectExtent l="0" t="0" r="889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B15E9" w14:textId="0308119E" w:rsidR="0001079F" w:rsidRPr="00D96AF8" w:rsidRDefault="007B0818" w:rsidP="00764EBE">
      <w:pPr>
        <w:spacing w:line="520" w:lineRule="exact"/>
        <w:jc w:val="center"/>
        <w:rPr>
          <w:rFonts w:asciiTheme="majorEastAsia" w:eastAsiaTheme="majorEastAsia" w:hAnsiTheme="majorEastAsia" w:cs="Times New Roman"/>
          <w:b/>
          <w:bCs/>
          <w:sz w:val="36"/>
          <w:szCs w:val="36"/>
        </w:rPr>
      </w:pPr>
      <w:r w:rsidRPr="00D96AF8">
        <w:rPr>
          <w:rFonts w:ascii="微軟正黑體" w:eastAsia="微軟正黑體" w:hAnsi="微軟正黑體" w:cs="Times New Roman"/>
          <w:b/>
          <w:bCs/>
          <w:sz w:val="32"/>
          <w:szCs w:val="32"/>
        </w:rPr>
        <w:t>國家發展委員會 新聞稿</w:t>
      </w:r>
    </w:p>
    <w:p w14:paraId="7E543C0B" w14:textId="3DD625FB" w:rsidR="007B0818" w:rsidRPr="00D96AF8" w:rsidRDefault="00486179" w:rsidP="00764EBE">
      <w:pPr>
        <w:snapToGrid w:val="0"/>
        <w:spacing w:afterLines="100" w:after="360"/>
        <w:jc w:val="center"/>
        <w:rPr>
          <w:rFonts w:asciiTheme="majorEastAsia" w:eastAsiaTheme="majorEastAsia" w:hAnsiTheme="majorEastAsia" w:cs="Times New Roman"/>
        </w:rPr>
      </w:pPr>
      <w:r w:rsidRPr="00D96AF8">
        <w:rPr>
          <w:rFonts w:ascii="微軟正黑體" w:eastAsia="微軟正黑體" w:hAnsi="微軟正黑體" w:cs="Times New Roman" w:hint="eastAsia"/>
          <w:b/>
          <w:bCs/>
          <w:kern w:val="0"/>
          <w:sz w:val="36"/>
          <w:szCs w:val="36"/>
        </w:rPr>
        <w:t>國發會第</w:t>
      </w:r>
      <w:r w:rsidR="00122705" w:rsidRPr="00D96AF8">
        <w:rPr>
          <w:rFonts w:ascii="微軟正黑體" w:eastAsia="微軟正黑體" w:hAnsi="微軟正黑體" w:cs="Times New Roman" w:hint="eastAsia"/>
          <w:b/>
          <w:bCs/>
          <w:kern w:val="0"/>
          <w:sz w:val="36"/>
          <w:szCs w:val="36"/>
        </w:rPr>
        <w:t>1</w:t>
      </w:r>
      <w:r w:rsidR="006F4D79">
        <w:rPr>
          <w:rFonts w:ascii="微軟正黑體" w:eastAsia="微軟正黑體" w:hAnsi="微軟正黑體" w:cs="Times New Roman"/>
          <w:b/>
          <w:bCs/>
          <w:kern w:val="0"/>
          <w:sz w:val="36"/>
          <w:szCs w:val="36"/>
        </w:rPr>
        <w:t>13</w:t>
      </w:r>
      <w:r w:rsidRPr="00D96AF8">
        <w:rPr>
          <w:rFonts w:ascii="微軟正黑體" w:eastAsia="微軟正黑體" w:hAnsi="微軟正黑體" w:cs="Times New Roman" w:hint="eastAsia"/>
          <w:b/>
          <w:bCs/>
          <w:kern w:val="0"/>
          <w:sz w:val="36"/>
          <w:szCs w:val="36"/>
        </w:rPr>
        <w:t>次委員會議新聞稿</w:t>
      </w:r>
    </w:p>
    <w:p w14:paraId="00907F3E" w14:textId="1049B61E" w:rsidR="00565326" w:rsidRPr="00D96AF8" w:rsidRDefault="00565326" w:rsidP="005467BD">
      <w:pPr>
        <w:spacing w:line="460" w:lineRule="exact"/>
        <w:ind w:right="1280"/>
        <w:jc w:val="both"/>
        <w:rPr>
          <w:rFonts w:ascii="微軟正黑體" w:eastAsia="微軟正黑體" w:hAnsi="微軟正黑體" w:cs="Times New Roman"/>
          <w:bCs/>
          <w:sz w:val="28"/>
          <w:szCs w:val="28"/>
        </w:rPr>
      </w:pPr>
      <w:r w:rsidRPr="00D96AF8">
        <w:rPr>
          <w:rFonts w:ascii="微軟正黑體" w:eastAsia="微軟正黑體" w:hAnsi="微軟正黑體" w:cs="Times New Roman"/>
          <w:bCs/>
          <w:sz w:val="28"/>
          <w:szCs w:val="28"/>
        </w:rPr>
        <w:t>發布日期：1</w:t>
      </w:r>
      <w:r w:rsidR="00285C1F" w:rsidRPr="00D96AF8">
        <w:rPr>
          <w:rFonts w:ascii="微軟正黑體" w:eastAsia="微軟正黑體" w:hAnsi="微軟正黑體" w:cs="Times New Roman" w:hint="eastAsia"/>
          <w:bCs/>
          <w:sz w:val="28"/>
          <w:szCs w:val="28"/>
        </w:rPr>
        <w:t>1</w:t>
      </w:r>
      <w:r w:rsidR="00F50743">
        <w:rPr>
          <w:rFonts w:ascii="微軟正黑體" w:eastAsia="微軟正黑體" w:hAnsi="微軟正黑體" w:cs="Times New Roman"/>
          <w:bCs/>
          <w:sz w:val="28"/>
          <w:szCs w:val="28"/>
        </w:rPr>
        <w:t>2</w:t>
      </w:r>
      <w:r w:rsidRPr="00D96AF8">
        <w:rPr>
          <w:rFonts w:ascii="微軟正黑體" w:eastAsia="微軟正黑體" w:hAnsi="微軟正黑體" w:cs="Times New Roman"/>
          <w:bCs/>
          <w:sz w:val="28"/>
          <w:szCs w:val="28"/>
        </w:rPr>
        <w:t>年</w:t>
      </w:r>
      <w:r w:rsidR="006F4D79">
        <w:rPr>
          <w:rFonts w:ascii="微軟正黑體" w:eastAsia="微軟正黑體" w:hAnsi="微軟正黑體" w:cs="Times New Roman" w:hint="eastAsia"/>
          <w:bCs/>
          <w:sz w:val="28"/>
          <w:szCs w:val="28"/>
        </w:rPr>
        <w:t>9</w:t>
      </w:r>
      <w:r w:rsidRPr="00D96AF8">
        <w:rPr>
          <w:rFonts w:ascii="微軟正黑體" w:eastAsia="微軟正黑體" w:hAnsi="微軟正黑體" w:cs="Times New Roman"/>
          <w:bCs/>
          <w:sz w:val="28"/>
          <w:szCs w:val="28"/>
        </w:rPr>
        <w:t>月</w:t>
      </w:r>
      <w:r w:rsidR="00F50743">
        <w:rPr>
          <w:rFonts w:ascii="微軟正黑體" w:eastAsia="微軟正黑體" w:hAnsi="微軟正黑體" w:cs="Times New Roman" w:hint="eastAsia"/>
          <w:bCs/>
          <w:sz w:val="28"/>
          <w:szCs w:val="28"/>
        </w:rPr>
        <w:t>2</w:t>
      </w:r>
      <w:r w:rsidR="006F4D79">
        <w:rPr>
          <w:rFonts w:ascii="微軟正黑體" w:eastAsia="微軟正黑體" w:hAnsi="微軟正黑體" w:cs="Times New Roman"/>
          <w:bCs/>
          <w:sz w:val="28"/>
          <w:szCs w:val="28"/>
        </w:rPr>
        <w:t>5</w:t>
      </w:r>
      <w:r w:rsidR="000E4535" w:rsidRPr="00D96AF8">
        <w:rPr>
          <w:rFonts w:ascii="微軟正黑體" w:eastAsia="微軟正黑體" w:hAnsi="微軟正黑體" w:cs="Times New Roman" w:hint="eastAsia"/>
          <w:bCs/>
          <w:sz w:val="28"/>
          <w:szCs w:val="28"/>
        </w:rPr>
        <w:t>日</w:t>
      </w:r>
    </w:p>
    <w:p w14:paraId="426E20B3" w14:textId="77777777" w:rsidR="00F848CD" w:rsidRPr="00D96AF8" w:rsidRDefault="00C130C0" w:rsidP="005467BD">
      <w:pPr>
        <w:spacing w:line="460" w:lineRule="exact"/>
        <w:ind w:right="1280"/>
        <w:jc w:val="both"/>
        <w:rPr>
          <w:rFonts w:ascii="微軟正黑體" w:eastAsia="微軟正黑體" w:hAnsi="微軟正黑體" w:cs="Times New Roman"/>
          <w:b/>
          <w:bCs/>
          <w:kern w:val="0"/>
          <w:sz w:val="36"/>
          <w:szCs w:val="36"/>
        </w:rPr>
      </w:pPr>
      <w:r w:rsidRPr="00D96AF8">
        <w:rPr>
          <w:rFonts w:ascii="微軟正黑體" w:eastAsia="微軟正黑體" w:hAnsi="微軟正黑體" w:cs="Times New Roman" w:hint="eastAsia"/>
          <w:bCs/>
          <w:sz w:val="28"/>
          <w:szCs w:val="28"/>
        </w:rPr>
        <w:t>發布單位：</w:t>
      </w:r>
      <w:r w:rsidR="009C0B96" w:rsidRPr="00D96AF8">
        <w:rPr>
          <w:rFonts w:ascii="微軟正黑體" w:eastAsia="微軟正黑體" w:hAnsi="微軟正黑體" w:cs="Times New Roman" w:hint="eastAsia"/>
          <w:bCs/>
          <w:sz w:val="28"/>
          <w:szCs w:val="28"/>
        </w:rPr>
        <w:t>國會及新聞聯絡中心</w:t>
      </w:r>
    </w:p>
    <w:p w14:paraId="328FD9C7" w14:textId="4A2CFE4C" w:rsidR="0019517C" w:rsidRPr="00D96AF8" w:rsidRDefault="00755297" w:rsidP="005467BD">
      <w:pPr>
        <w:pStyle w:val="k02"/>
        <w:tabs>
          <w:tab w:val="left" w:pos="0"/>
        </w:tabs>
        <w:spacing w:beforeLines="50" w:before="180" w:afterLines="50" w:after="180" w:line="56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 w:rsidRPr="00D96AF8">
        <w:rPr>
          <w:rFonts w:ascii="微軟正黑體" w:eastAsia="微軟正黑體" w:hAnsi="微軟正黑體" w:hint="eastAsia"/>
          <w:sz w:val="32"/>
          <w:szCs w:val="32"/>
        </w:rPr>
        <w:t>國發會今(</w:t>
      </w:r>
      <w:r w:rsidR="00EE2E84">
        <w:rPr>
          <w:rFonts w:ascii="微軟正黑體" w:eastAsia="微軟正黑體" w:hAnsi="微軟正黑體"/>
          <w:sz w:val="32"/>
          <w:szCs w:val="32"/>
        </w:rPr>
        <w:t>25</w:t>
      </w:r>
      <w:r w:rsidRPr="00D96AF8">
        <w:rPr>
          <w:rFonts w:ascii="微軟正黑體" w:eastAsia="微軟正黑體" w:hAnsi="微軟正黑體"/>
          <w:sz w:val="32"/>
          <w:szCs w:val="32"/>
        </w:rPr>
        <w:t>)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日召開</w:t>
      </w:r>
      <w:r w:rsidR="001D7DE8" w:rsidRPr="00D96AF8">
        <w:rPr>
          <w:rFonts w:ascii="微軟正黑體" w:eastAsia="微軟正黑體" w:hAnsi="微軟正黑體" w:hint="eastAsia"/>
          <w:sz w:val="32"/>
          <w:szCs w:val="32"/>
        </w:rPr>
        <w:t>第</w:t>
      </w:r>
      <w:r w:rsidR="00DF43BD" w:rsidRPr="00D96AF8">
        <w:rPr>
          <w:rFonts w:ascii="微軟正黑體" w:eastAsia="微軟正黑體" w:hAnsi="微軟正黑體" w:hint="eastAsia"/>
          <w:sz w:val="32"/>
          <w:szCs w:val="32"/>
        </w:rPr>
        <w:t>1</w:t>
      </w:r>
      <w:r w:rsidR="00EE2E84">
        <w:rPr>
          <w:rFonts w:ascii="微軟正黑體" w:eastAsia="微軟正黑體" w:hAnsi="微軟正黑體"/>
          <w:sz w:val="32"/>
          <w:szCs w:val="32"/>
        </w:rPr>
        <w:t>13</w:t>
      </w:r>
      <w:r w:rsidR="001D7DE8" w:rsidRPr="00D96AF8">
        <w:rPr>
          <w:rFonts w:ascii="微軟正黑體" w:eastAsia="微軟正黑體" w:hAnsi="微軟正黑體" w:hint="eastAsia"/>
          <w:sz w:val="32"/>
          <w:szCs w:val="32"/>
        </w:rPr>
        <w:t>次委員會議，</w:t>
      </w:r>
      <w:r w:rsidR="00040381">
        <w:rPr>
          <w:rFonts w:ascii="微軟正黑體" w:eastAsia="微軟正黑體" w:hAnsi="微軟正黑體" w:hint="eastAsia"/>
          <w:sz w:val="32"/>
          <w:szCs w:val="32"/>
        </w:rPr>
        <w:t>會中</w:t>
      </w:r>
      <w:r w:rsidR="00E3390E">
        <w:rPr>
          <w:rFonts w:ascii="微軟正黑體" w:eastAsia="微軟正黑體" w:hAnsi="微軟正黑體" w:hint="eastAsia"/>
          <w:sz w:val="32"/>
          <w:szCs w:val="32"/>
        </w:rPr>
        <w:t>由國發會</w:t>
      </w:r>
      <w:r w:rsidR="00B4201C">
        <w:rPr>
          <w:rFonts w:ascii="微軟正黑體" w:eastAsia="微軟正黑體" w:hAnsi="微軟正黑體" w:hint="eastAsia"/>
          <w:sz w:val="32"/>
          <w:szCs w:val="32"/>
        </w:rPr>
        <w:t>報告</w:t>
      </w:r>
      <w:r w:rsidR="00E3390E">
        <w:rPr>
          <w:rFonts w:ascii="微軟正黑體" w:eastAsia="微軟正黑體" w:hAnsi="微軟正黑體" w:hint="eastAsia"/>
          <w:sz w:val="32"/>
          <w:szCs w:val="32"/>
        </w:rPr>
        <w:t>今(</w:t>
      </w:r>
      <w:r w:rsidR="001D7DE8" w:rsidRPr="00D96AF8">
        <w:rPr>
          <w:rFonts w:ascii="微軟正黑體" w:eastAsia="微軟正黑體" w:hAnsi="微軟正黑體" w:hint="eastAsia"/>
          <w:sz w:val="32"/>
          <w:szCs w:val="32"/>
        </w:rPr>
        <w:t>11</w:t>
      </w:r>
      <w:r w:rsidR="008B581E">
        <w:rPr>
          <w:rFonts w:ascii="微軟正黑體" w:eastAsia="微軟正黑體" w:hAnsi="微軟正黑體"/>
          <w:sz w:val="32"/>
          <w:szCs w:val="32"/>
        </w:rPr>
        <w:t>2</w:t>
      </w:r>
      <w:r w:rsidR="00E3390E">
        <w:rPr>
          <w:rFonts w:ascii="微軟正黑體" w:eastAsia="微軟正黑體" w:hAnsi="微軟正黑體"/>
          <w:sz w:val="32"/>
          <w:szCs w:val="32"/>
        </w:rPr>
        <w:t>)</w:t>
      </w:r>
      <w:r w:rsidR="001D7DE8" w:rsidRPr="00D96AF8">
        <w:rPr>
          <w:rFonts w:ascii="微軟正黑體" w:eastAsia="微軟正黑體" w:hAnsi="微軟正黑體" w:hint="eastAsia"/>
          <w:sz w:val="32"/>
          <w:szCs w:val="32"/>
        </w:rPr>
        <w:t>年</w:t>
      </w:r>
      <w:r w:rsidR="00E04103">
        <w:rPr>
          <w:rFonts w:ascii="微軟正黑體" w:eastAsia="微軟正黑體" w:hAnsi="微軟正黑體" w:hint="eastAsia"/>
          <w:sz w:val="32"/>
          <w:szCs w:val="32"/>
        </w:rPr>
        <w:t>「</w:t>
      </w:r>
      <w:r w:rsidR="001D7DE8" w:rsidRPr="00D96AF8">
        <w:rPr>
          <w:rFonts w:ascii="微軟正黑體" w:eastAsia="微軟正黑體" w:hAnsi="微軟正黑體" w:hint="eastAsia"/>
          <w:sz w:val="32"/>
          <w:szCs w:val="32"/>
        </w:rPr>
        <w:t>整體公共建設計畫</w:t>
      </w:r>
      <w:r w:rsidR="00E04103">
        <w:rPr>
          <w:rFonts w:ascii="微軟正黑體" w:eastAsia="微軟正黑體" w:hAnsi="微軟正黑體" w:hint="eastAsia"/>
          <w:sz w:val="32"/>
          <w:szCs w:val="32"/>
        </w:rPr>
        <w:t>」</w:t>
      </w:r>
      <w:r w:rsidR="00E3390E">
        <w:rPr>
          <w:rFonts w:ascii="微軟正黑體" w:eastAsia="微軟正黑體" w:hAnsi="微軟正黑體" w:hint="eastAsia"/>
          <w:sz w:val="32"/>
          <w:szCs w:val="32"/>
        </w:rPr>
        <w:t>截至</w:t>
      </w:r>
      <w:r w:rsidR="00EE2E84">
        <w:rPr>
          <w:rFonts w:ascii="微軟正黑體" w:eastAsia="微軟正黑體" w:hAnsi="微軟正黑體" w:hint="eastAsia"/>
          <w:sz w:val="32"/>
          <w:szCs w:val="32"/>
        </w:rPr>
        <w:t>8</w:t>
      </w:r>
      <w:r w:rsidR="00E3390E">
        <w:rPr>
          <w:rFonts w:ascii="微軟正黑體" w:eastAsia="微軟正黑體" w:hAnsi="微軟正黑體" w:hint="eastAsia"/>
          <w:sz w:val="32"/>
          <w:szCs w:val="32"/>
        </w:rPr>
        <w:t>月底之</w:t>
      </w:r>
      <w:r w:rsidR="008B581E" w:rsidRPr="008B581E">
        <w:rPr>
          <w:rFonts w:ascii="微軟正黑體" w:eastAsia="微軟正黑體" w:hAnsi="微軟正黑體" w:hint="eastAsia"/>
          <w:sz w:val="32"/>
          <w:szCs w:val="32"/>
        </w:rPr>
        <w:t>執行</w:t>
      </w:r>
      <w:r w:rsidR="0048174A">
        <w:rPr>
          <w:rFonts w:ascii="微軟正黑體" w:eastAsia="微軟正黑體" w:hAnsi="微軟正黑體" w:hint="eastAsia"/>
          <w:sz w:val="32"/>
          <w:szCs w:val="32"/>
        </w:rPr>
        <w:t>進度</w:t>
      </w:r>
      <w:r w:rsidR="00EE2E84">
        <w:rPr>
          <w:rFonts w:ascii="微軟正黑體" w:eastAsia="微軟正黑體" w:hAnsi="微軟正黑體" w:hint="eastAsia"/>
          <w:sz w:val="32"/>
          <w:szCs w:val="32"/>
        </w:rPr>
        <w:t>，</w:t>
      </w:r>
      <w:r w:rsidR="0048174A">
        <w:rPr>
          <w:rFonts w:ascii="微軟正黑體" w:eastAsia="微軟正黑體" w:hAnsi="微軟正黑體" w:hint="eastAsia"/>
          <w:sz w:val="32"/>
          <w:szCs w:val="32"/>
        </w:rPr>
        <w:t>續由交</w:t>
      </w:r>
      <w:r w:rsidR="00EE2E84">
        <w:rPr>
          <w:rFonts w:ascii="微軟正黑體" w:eastAsia="微軟正黑體" w:hAnsi="微軟正黑體" w:hint="eastAsia"/>
          <w:sz w:val="32"/>
          <w:szCs w:val="32"/>
        </w:rPr>
        <w:t>通部報告「</w:t>
      </w:r>
      <w:r w:rsidR="00EE2E84" w:rsidRPr="00EE2E84">
        <w:rPr>
          <w:rFonts w:ascii="微軟正黑體" w:eastAsia="微軟正黑體" w:hAnsi="微軟正黑體" w:hint="eastAsia"/>
          <w:sz w:val="32"/>
          <w:szCs w:val="32"/>
        </w:rPr>
        <w:t>桃園國際機場第三航站區建設計畫</w:t>
      </w:r>
      <w:r w:rsidR="00EE2E84">
        <w:rPr>
          <w:rFonts w:ascii="微軟正黑體" w:eastAsia="微軟正黑體" w:hAnsi="微軟正黑體" w:hint="eastAsia"/>
          <w:sz w:val="32"/>
          <w:szCs w:val="32"/>
        </w:rPr>
        <w:t>」</w:t>
      </w:r>
      <w:r w:rsidR="00EE2E84" w:rsidRPr="00EE2E84">
        <w:rPr>
          <w:rFonts w:ascii="微軟正黑體" w:eastAsia="微軟正黑體" w:hAnsi="微軟正黑體" w:hint="eastAsia"/>
          <w:sz w:val="32"/>
          <w:szCs w:val="32"/>
        </w:rPr>
        <w:t>執行情形</w:t>
      </w:r>
      <w:r w:rsidR="0048174A">
        <w:rPr>
          <w:rFonts w:ascii="微軟正黑體" w:eastAsia="微軟正黑體" w:hAnsi="微軟正黑體" w:hint="eastAsia"/>
          <w:sz w:val="32"/>
          <w:szCs w:val="32"/>
        </w:rPr>
        <w:t>；</w:t>
      </w:r>
      <w:proofErr w:type="gramStart"/>
      <w:r w:rsidR="00E04103">
        <w:rPr>
          <w:rFonts w:ascii="微軟正黑體" w:eastAsia="微軟正黑體" w:hAnsi="微軟正黑體" w:hint="eastAsia"/>
          <w:sz w:val="32"/>
          <w:szCs w:val="32"/>
        </w:rPr>
        <w:t>此外</w:t>
      </w:r>
      <w:r w:rsidR="0048174A">
        <w:rPr>
          <w:rFonts w:ascii="微軟正黑體" w:eastAsia="微軟正黑體" w:hAnsi="微軟正黑體" w:hint="eastAsia"/>
          <w:sz w:val="32"/>
          <w:szCs w:val="32"/>
        </w:rPr>
        <w:t>，</w:t>
      </w:r>
      <w:proofErr w:type="gramEnd"/>
      <w:r w:rsidR="0048174A">
        <w:rPr>
          <w:rFonts w:ascii="微軟正黑體" w:eastAsia="微軟正黑體" w:hAnsi="微軟正黑體" w:hint="eastAsia"/>
          <w:sz w:val="32"/>
          <w:szCs w:val="32"/>
        </w:rPr>
        <w:t>本次會議也</w:t>
      </w:r>
      <w:r w:rsidR="00E3390E">
        <w:rPr>
          <w:rFonts w:ascii="微軟正黑體" w:eastAsia="微軟正黑體" w:hAnsi="微軟正黑體" w:hint="eastAsia"/>
          <w:sz w:val="32"/>
          <w:szCs w:val="32"/>
        </w:rPr>
        <w:t>就</w:t>
      </w:r>
      <w:r w:rsidR="008B581E" w:rsidRPr="008B581E">
        <w:rPr>
          <w:rFonts w:ascii="微軟正黑體" w:eastAsia="微軟正黑體" w:hAnsi="微軟正黑體" w:hint="eastAsia"/>
          <w:sz w:val="32"/>
          <w:szCs w:val="32"/>
        </w:rPr>
        <w:t>行政院交議</w:t>
      </w:r>
      <w:r w:rsidR="008B581E">
        <w:rPr>
          <w:rFonts w:ascii="微軟正黑體" w:eastAsia="微軟正黑體" w:hAnsi="微軟正黑體" w:hint="eastAsia"/>
          <w:sz w:val="32"/>
          <w:szCs w:val="32"/>
        </w:rPr>
        <w:t>、</w:t>
      </w:r>
      <w:r w:rsidR="00EE2E84">
        <w:rPr>
          <w:rFonts w:ascii="微軟正黑體" w:eastAsia="微軟正黑體" w:hAnsi="微軟正黑體" w:hint="eastAsia"/>
          <w:sz w:val="32"/>
          <w:szCs w:val="32"/>
        </w:rPr>
        <w:t>交通部</w:t>
      </w:r>
      <w:r w:rsidR="008B581E" w:rsidRPr="008B581E">
        <w:rPr>
          <w:rFonts w:ascii="微軟正黑體" w:eastAsia="微軟正黑體" w:hAnsi="微軟正黑體" w:hint="eastAsia"/>
          <w:sz w:val="32"/>
          <w:szCs w:val="32"/>
        </w:rPr>
        <w:t>陳報</w:t>
      </w:r>
      <w:r w:rsidR="008B581E">
        <w:rPr>
          <w:rFonts w:ascii="微軟正黑體" w:eastAsia="微軟正黑體" w:hAnsi="微軟正黑體" w:hint="eastAsia"/>
          <w:sz w:val="32"/>
          <w:szCs w:val="32"/>
        </w:rPr>
        <w:t>之</w:t>
      </w:r>
      <w:r w:rsidR="00EE2E84" w:rsidRPr="00EE2E84">
        <w:rPr>
          <w:rFonts w:ascii="微軟正黑體" w:eastAsia="微軟正黑體" w:hAnsi="微軟正黑體" w:hint="eastAsia"/>
          <w:sz w:val="32"/>
          <w:szCs w:val="32"/>
        </w:rPr>
        <w:t>「國道3號增設</w:t>
      </w:r>
      <w:r w:rsidR="000714D1">
        <w:rPr>
          <w:rFonts w:ascii="微軟正黑體" w:eastAsia="微軟正黑體" w:hAnsi="微軟正黑體" w:hint="eastAsia"/>
          <w:sz w:val="32"/>
          <w:szCs w:val="32"/>
        </w:rPr>
        <w:t>桃園</w:t>
      </w:r>
      <w:r w:rsidR="00EE2E84" w:rsidRPr="00EE2E84">
        <w:rPr>
          <w:rFonts w:ascii="微軟正黑體" w:eastAsia="微軟正黑體" w:hAnsi="微軟正黑體" w:hint="eastAsia"/>
          <w:sz w:val="32"/>
          <w:szCs w:val="32"/>
        </w:rPr>
        <w:t>八德交流道工程」</w:t>
      </w:r>
      <w:r w:rsidR="00EE2E84">
        <w:rPr>
          <w:rFonts w:ascii="微軟正黑體" w:eastAsia="微軟正黑體" w:hAnsi="微軟正黑體" w:hint="eastAsia"/>
          <w:sz w:val="32"/>
          <w:szCs w:val="32"/>
        </w:rPr>
        <w:t>及</w:t>
      </w:r>
      <w:r w:rsidR="00EE2E84" w:rsidRPr="00EE2E84">
        <w:rPr>
          <w:rFonts w:ascii="微軟正黑體" w:eastAsia="微軟正黑體" w:hAnsi="微軟正黑體" w:hint="eastAsia"/>
          <w:sz w:val="32"/>
          <w:szCs w:val="32"/>
        </w:rPr>
        <w:t>「</w:t>
      </w:r>
      <w:proofErr w:type="gramStart"/>
      <w:r w:rsidR="00EE2E84" w:rsidRPr="00EE2E84">
        <w:rPr>
          <w:rFonts w:ascii="微軟正黑體" w:eastAsia="微軟正黑體" w:hAnsi="微軟正黑體" w:hint="eastAsia"/>
          <w:sz w:val="32"/>
          <w:szCs w:val="32"/>
        </w:rPr>
        <w:t>臺</w:t>
      </w:r>
      <w:proofErr w:type="gramEnd"/>
      <w:r w:rsidR="00EE2E84" w:rsidRPr="00EE2E84">
        <w:rPr>
          <w:rFonts w:ascii="微軟正黑體" w:eastAsia="微軟正黑體" w:hAnsi="微軟正黑體" w:hint="eastAsia"/>
          <w:sz w:val="32"/>
          <w:szCs w:val="32"/>
        </w:rPr>
        <w:t>中國際機場2040年整體規劃」</w:t>
      </w:r>
      <w:r w:rsidR="0048174A">
        <w:rPr>
          <w:rFonts w:ascii="微軟正黑體" w:eastAsia="微軟正黑體" w:hAnsi="微軟正黑體" w:hint="eastAsia"/>
          <w:sz w:val="32"/>
          <w:szCs w:val="32"/>
        </w:rPr>
        <w:t>等</w:t>
      </w:r>
      <w:r w:rsidR="00EE2E84">
        <w:rPr>
          <w:rFonts w:ascii="微軟正黑體" w:eastAsia="微軟正黑體" w:hAnsi="微軟正黑體" w:hint="eastAsia"/>
          <w:sz w:val="32"/>
          <w:szCs w:val="32"/>
        </w:rPr>
        <w:t>2</w:t>
      </w:r>
      <w:r w:rsidR="00B4201C">
        <w:rPr>
          <w:rFonts w:ascii="微軟正黑體" w:eastAsia="微軟正黑體" w:hAnsi="微軟正黑體" w:hint="eastAsia"/>
          <w:sz w:val="32"/>
          <w:szCs w:val="32"/>
        </w:rPr>
        <w:t>案</w:t>
      </w:r>
      <w:r w:rsidR="00040381">
        <w:rPr>
          <w:rFonts w:ascii="微軟正黑體" w:eastAsia="微軟正黑體" w:hAnsi="微軟正黑體" w:hint="eastAsia"/>
          <w:sz w:val="32"/>
          <w:szCs w:val="32"/>
        </w:rPr>
        <w:t>進行討論</w:t>
      </w:r>
      <w:r w:rsidR="008B581E">
        <w:rPr>
          <w:rFonts w:ascii="微軟正黑體" w:eastAsia="微軟正黑體" w:hAnsi="微軟正黑體" w:hint="eastAsia"/>
          <w:sz w:val="32"/>
          <w:szCs w:val="32"/>
        </w:rPr>
        <w:t>。</w:t>
      </w:r>
    </w:p>
    <w:p w14:paraId="028F6568" w14:textId="6930F262" w:rsidR="00FA1E9D" w:rsidRPr="00D96AF8" w:rsidRDefault="00FA1E9D" w:rsidP="005467BD">
      <w:pPr>
        <w:pStyle w:val="k02"/>
        <w:tabs>
          <w:tab w:val="left" w:pos="0"/>
        </w:tabs>
        <w:spacing w:beforeLines="100" w:before="360" w:line="520" w:lineRule="exact"/>
        <w:ind w:left="640" w:hangingChars="200" w:hanging="640"/>
        <w:rPr>
          <w:rFonts w:ascii="微軟正黑體" w:eastAsia="微軟正黑體" w:hAnsi="微軟正黑體"/>
          <w:sz w:val="32"/>
          <w:szCs w:val="32"/>
        </w:rPr>
      </w:pPr>
      <w:r w:rsidRPr="00D96AF8">
        <w:rPr>
          <w:rFonts w:ascii="微軟正黑體" w:eastAsia="微軟正黑體" w:hAnsi="微軟正黑體" w:hint="eastAsia"/>
          <w:b/>
          <w:sz w:val="32"/>
          <w:szCs w:val="32"/>
        </w:rPr>
        <w:t>一、</w:t>
      </w:r>
      <w:r w:rsidR="00CA5262" w:rsidRPr="00CA5262">
        <w:rPr>
          <w:rFonts w:ascii="微軟正黑體" w:eastAsia="微軟正黑體" w:hAnsi="微軟正黑體" w:hint="eastAsia"/>
          <w:b/>
          <w:sz w:val="32"/>
          <w:szCs w:val="32"/>
        </w:rPr>
        <w:t>整合協調計畫推動，加強政府公共投資</w:t>
      </w:r>
    </w:p>
    <w:p w14:paraId="5E0BAAF6" w14:textId="4B707453" w:rsidR="00CA5262" w:rsidRPr="00CA5262" w:rsidRDefault="00CA5262" w:rsidP="00CA5262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 w:cs="Times New Roman"/>
          <w:kern w:val="0"/>
          <w:sz w:val="32"/>
          <w:szCs w:val="32"/>
        </w:rPr>
      </w:pPr>
      <w:r w:rsidRPr="00CA5262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國發會於第113次委員會議，就整體公共建設計畫截至8月底執行情形提出報告。112年整體公共建設計畫截至8月底經費執行3,700億元，經費達成率為55.8%，續創近16年同期新高。龔明鑫主委表示，今年即將進入最後一季，屬於公共建設執行高峰期，請各部會朝年底經費達成率96%目標戮力以赴，並避免過度集中於年底前執行，以積極提升經費支用效率，及早發揮振興景氣之效果。</w:t>
      </w:r>
    </w:p>
    <w:p w14:paraId="00AA9469" w14:textId="77777777" w:rsidR="00CA5262" w:rsidRPr="00CA5262" w:rsidRDefault="00CA5262" w:rsidP="00CA5262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 w:cs="Times New Roman"/>
          <w:kern w:val="0"/>
          <w:sz w:val="32"/>
          <w:szCs w:val="32"/>
        </w:rPr>
      </w:pPr>
      <w:proofErr w:type="gramStart"/>
      <w:r w:rsidRPr="00CA5262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龔</w:t>
      </w:r>
      <w:proofErr w:type="gramEnd"/>
      <w:r w:rsidRPr="00CA5262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主委指出，部分公共建設計畫須由多個部會所屬機關共同執行，特別提醒應建立協調合作機制，做好統籌整合推動工作，始能達成預期目標。如加速推動地方創生、水環境建設等相關計畫，請計畫主管部會納入公共建設推動會報列</w:t>
      </w:r>
      <w:r w:rsidRPr="00CA5262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lastRenderedPageBreak/>
        <w:t>管，並督促所屬機關善用既有協處推動平</w:t>
      </w:r>
      <w:proofErr w:type="gramStart"/>
      <w:r w:rsidRPr="00CA5262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臺</w:t>
      </w:r>
      <w:proofErr w:type="gramEnd"/>
      <w:r w:rsidRPr="00CA5262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，共同合作加速執行。</w:t>
      </w:r>
    </w:p>
    <w:p w14:paraId="4818DCDE" w14:textId="6A77F099" w:rsidR="00BF18B1" w:rsidRPr="00D96AF8" w:rsidRDefault="00CA5262" w:rsidP="00CA5262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 w:cs="Times New Roman"/>
          <w:kern w:val="0"/>
          <w:sz w:val="32"/>
          <w:szCs w:val="32"/>
        </w:rPr>
      </w:pPr>
      <w:proofErr w:type="gramStart"/>
      <w:r w:rsidRPr="00CA5262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龔</w:t>
      </w:r>
      <w:proofErr w:type="gramEnd"/>
      <w:r w:rsidRPr="00CA5262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主委強調，行政院已通過明</w:t>
      </w:r>
      <w:r>
        <w:rPr>
          <w:rFonts w:ascii="微軟正黑體" w:eastAsia="微軟正黑體" w:hAnsi="微軟正黑體" w:cs="Times New Roman"/>
          <w:kern w:val="0"/>
          <w:sz w:val="32"/>
          <w:szCs w:val="32"/>
        </w:rPr>
        <w:t>(</w:t>
      </w:r>
      <w:r w:rsidRPr="00CA5262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113</w:t>
      </w:r>
      <w:r>
        <w:rPr>
          <w:rFonts w:ascii="微軟正黑體" w:eastAsia="微軟正黑體" w:hAnsi="微軟正黑體" w:cs="Times New Roman"/>
          <w:kern w:val="0"/>
          <w:sz w:val="32"/>
          <w:szCs w:val="32"/>
        </w:rPr>
        <w:t>)</w:t>
      </w:r>
      <w:r w:rsidRPr="00CA5262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年度施政計畫，訂定204項施政目標及1,109項重要計畫，亦已通過明年度中央政府總預算案，明年度公共建設預算編列(含前瞻4期特別預算及營業與非營業特種基金)合計共5,886億元，較今年度增加0.3%。請各部會儘速規劃推動，啟動明年度計畫前置作業，並就可能遭遇問題及早</w:t>
      </w:r>
      <w:proofErr w:type="gramStart"/>
      <w:r w:rsidRPr="00CA5262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研</w:t>
      </w:r>
      <w:proofErr w:type="gramEnd"/>
      <w:r w:rsidRPr="00CA5262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議因應對策，與地方政府攜手合作，確實執行公共建設預算</w:t>
      </w:r>
      <w:r w:rsidR="008B581E" w:rsidRPr="008B581E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。</w:t>
      </w:r>
    </w:p>
    <w:p w14:paraId="7CDE114D" w14:textId="77777777" w:rsidR="006A2816" w:rsidRPr="00D96AF8" w:rsidRDefault="001E2981" w:rsidP="005467BD">
      <w:pPr>
        <w:spacing w:line="480" w:lineRule="exact"/>
        <w:ind w:right="84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本案</w:t>
      </w:r>
      <w:r w:rsidR="006A2816"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聯絡人：管制考核處</w:t>
      </w:r>
      <w:r w:rsidR="005117B0"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李奇</w:t>
      </w:r>
      <w:r w:rsidR="007E7228"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處長</w:t>
      </w:r>
    </w:p>
    <w:p w14:paraId="6E4AC350" w14:textId="77777777" w:rsidR="006A2816" w:rsidRPr="00D96AF8" w:rsidRDefault="007E7228" w:rsidP="005467BD">
      <w:pPr>
        <w:spacing w:line="480" w:lineRule="exact"/>
        <w:ind w:right="84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辦公室</w:t>
      </w:r>
      <w:r w:rsidR="006A2816"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電話：02-2316-5300#660</w:t>
      </w:r>
      <w:r w:rsidR="005117B0"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0</w:t>
      </w:r>
    </w:p>
    <w:p w14:paraId="536839CD" w14:textId="20B48165" w:rsidR="007E04CC" w:rsidRDefault="007E04CC" w:rsidP="000E4CE3">
      <w:pPr>
        <w:pStyle w:val="k02"/>
        <w:tabs>
          <w:tab w:val="left" w:pos="0"/>
        </w:tabs>
        <w:spacing w:beforeLines="100" w:before="360" w:line="520" w:lineRule="exact"/>
        <w:ind w:left="640" w:hangingChars="200" w:hanging="640"/>
        <w:rPr>
          <w:rFonts w:ascii="微軟正黑體" w:eastAsia="微軟正黑體" w:hAnsi="微軟正黑體"/>
          <w:b/>
          <w:sz w:val="32"/>
          <w:szCs w:val="32"/>
        </w:rPr>
      </w:pPr>
      <w:bookmarkStart w:id="0" w:name="_Hlk114496834"/>
      <w:r>
        <w:rPr>
          <w:rFonts w:ascii="微軟正黑體" w:eastAsia="微軟正黑體" w:hAnsi="微軟正黑體" w:hint="eastAsia"/>
          <w:b/>
          <w:sz w:val="32"/>
          <w:szCs w:val="32"/>
        </w:rPr>
        <w:t>二、</w:t>
      </w:r>
      <w:proofErr w:type="gramStart"/>
      <w:r w:rsidRPr="007E04CC">
        <w:rPr>
          <w:rFonts w:ascii="微軟正黑體" w:eastAsia="微軟正黑體" w:hAnsi="微軟正黑體" w:hint="eastAsia"/>
          <w:b/>
          <w:sz w:val="32"/>
          <w:szCs w:val="32"/>
        </w:rPr>
        <w:t>桃機第三</w:t>
      </w:r>
      <w:proofErr w:type="gramEnd"/>
      <w:r w:rsidRPr="007E04CC">
        <w:rPr>
          <w:rFonts w:ascii="微軟正黑體" w:eastAsia="微軟正黑體" w:hAnsi="微軟正黑體" w:hint="eastAsia"/>
          <w:b/>
          <w:sz w:val="32"/>
          <w:szCs w:val="32"/>
        </w:rPr>
        <w:t>航</w:t>
      </w:r>
      <w:proofErr w:type="gramStart"/>
      <w:r w:rsidRPr="007E04CC">
        <w:rPr>
          <w:rFonts w:ascii="微軟正黑體" w:eastAsia="微軟正黑體" w:hAnsi="微軟正黑體" w:hint="eastAsia"/>
          <w:b/>
          <w:sz w:val="32"/>
          <w:szCs w:val="32"/>
        </w:rPr>
        <w:t>廈巨柱組</w:t>
      </w:r>
      <w:proofErr w:type="gramEnd"/>
      <w:r w:rsidRPr="007E04CC">
        <w:rPr>
          <w:rFonts w:ascii="微軟正黑體" w:eastAsia="微軟正黑體" w:hAnsi="微軟正黑體" w:hint="eastAsia"/>
          <w:b/>
          <w:sz w:val="32"/>
          <w:szCs w:val="32"/>
        </w:rPr>
        <w:t>立 邁向下一個重要里程碑</w:t>
      </w:r>
    </w:p>
    <w:p w14:paraId="5CC47C23" w14:textId="363A3A2C" w:rsidR="007E04CC" w:rsidRPr="007E04CC" w:rsidRDefault="007E04CC" w:rsidP="007E04CC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 w:cs="Times New Roman"/>
          <w:kern w:val="0"/>
          <w:sz w:val="32"/>
          <w:szCs w:val="32"/>
        </w:rPr>
      </w:pPr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交通部</w:t>
      </w:r>
      <w:r w:rsidR="00620E2F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今日</w:t>
      </w:r>
      <w:r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於會中</w:t>
      </w:r>
      <w:r w:rsidR="00620E2F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報告</w:t>
      </w:r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「桃園國際機場第三航站區建設計畫執行情形」</w:t>
      </w:r>
      <w:r w:rsidR="00620E2F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，</w:t>
      </w:r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機場公司表示第三航廈主體東西長414公尺、南北寬242公尺，相當於3座橫放的</w:t>
      </w:r>
      <w:proofErr w:type="gramStart"/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臺</w:t>
      </w:r>
      <w:proofErr w:type="gramEnd"/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北101大樓；地下3層、地上4層，總樓地板面積58萬平方公尺，是國內繼「十大建設」後規模最大的單一量體公共工程，最大特色為大跨徑波浪狀屋頂與室內、</w:t>
      </w:r>
      <w:proofErr w:type="gramStart"/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外雲頂</w:t>
      </w:r>
      <w:proofErr w:type="gramEnd"/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天花系統；</w:t>
      </w:r>
      <w:proofErr w:type="gramStart"/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此外，</w:t>
      </w:r>
      <w:proofErr w:type="gramEnd"/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第三航廈主體為減少結構實體量體及增加穩定性，由16支高19公尺、每支重200公噸</w:t>
      </w:r>
      <w:proofErr w:type="gramStart"/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的巨柱及</w:t>
      </w:r>
      <w:proofErr w:type="gramEnd"/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其上桁架支撐。本計畫</w:t>
      </w:r>
      <w:r w:rsidRPr="007E04CC">
        <w:rPr>
          <w:rFonts w:ascii="微軟正黑體" w:eastAsia="微軟正黑體" w:hAnsi="微軟正黑體" w:cs="Times New Roman"/>
          <w:kern w:val="0"/>
          <w:sz w:val="32"/>
          <w:szCs w:val="32"/>
        </w:rPr>
        <w:t>已於112年6月15日開始展開首支</w:t>
      </w:r>
      <w:proofErr w:type="gramStart"/>
      <w:r w:rsidRPr="007E04CC">
        <w:rPr>
          <w:rFonts w:ascii="微軟正黑體" w:eastAsia="微軟正黑體" w:hAnsi="微軟正黑體" w:cs="Times New Roman"/>
          <w:kern w:val="0"/>
          <w:sz w:val="32"/>
          <w:szCs w:val="32"/>
        </w:rPr>
        <w:t>巨柱吊</w:t>
      </w:r>
      <w:proofErr w:type="gramEnd"/>
      <w:r w:rsidRPr="007E04CC">
        <w:rPr>
          <w:rFonts w:ascii="微軟正黑體" w:eastAsia="微軟正黑體" w:hAnsi="微軟正黑體" w:cs="Times New Roman"/>
          <w:kern w:val="0"/>
          <w:sz w:val="32"/>
          <w:szCs w:val="32"/>
        </w:rPr>
        <w:t>裝作業</w:t>
      </w:r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，</w:t>
      </w:r>
      <w:proofErr w:type="gramStart"/>
      <w:r w:rsidR="009D6997" w:rsidRPr="009D6997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刻正吊裝第3支巨柱中</w:t>
      </w:r>
      <w:proofErr w:type="gramEnd"/>
      <w:r w:rsidR="009D6997" w:rsidRPr="009D6997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，</w:t>
      </w:r>
      <w:r w:rsidRPr="007E04CC">
        <w:rPr>
          <w:rFonts w:ascii="微軟正黑體" w:eastAsia="微軟正黑體" w:hAnsi="微軟正黑體" w:cs="Times New Roman"/>
          <w:kern w:val="0"/>
          <w:sz w:val="32"/>
          <w:szCs w:val="32"/>
        </w:rPr>
        <w:t>象徵第三航廈建設邁入嶄新里程碑</w:t>
      </w:r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；目前亦</w:t>
      </w:r>
      <w:r w:rsidRPr="007E04CC">
        <w:rPr>
          <w:rFonts w:ascii="微軟正黑體" w:eastAsia="微軟正黑體" w:hAnsi="微軟正黑體" w:cs="Times New Roman"/>
          <w:kern w:val="0"/>
          <w:sz w:val="32"/>
          <w:szCs w:val="32"/>
        </w:rPr>
        <w:t>已陸續提供6個E類、2個C類之過夜機坪周轉使用</w:t>
      </w:r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，</w:t>
      </w:r>
      <w:r w:rsidRPr="007E04CC">
        <w:rPr>
          <w:rFonts w:ascii="微軟正黑體" w:eastAsia="微軟正黑體" w:hAnsi="微軟正黑體" w:cs="Times New Roman"/>
          <w:kern w:val="0"/>
          <w:sz w:val="32"/>
          <w:szCs w:val="32"/>
        </w:rPr>
        <w:t>航</w:t>
      </w:r>
      <w:r w:rsidRPr="007E04CC">
        <w:rPr>
          <w:rFonts w:ascii="微軟正黑體" w:eastAsia="微軟正黑體" w:hAnsi="微軟正黑體" w:cs="Times New Roman"/>
          <w:kern w:val="0"/>
          <w:sz w:val="32"/>
          <w:szCs w:val="32"/>
        </w:rPr>
        <w:lastRenderedPageBreak/>
        <w:t>廈地下二樓至三</w:t>
      </w:r>
      <w:proofErr w:type="gramStart"/>
      <w:r w:rsidRPr="007E04CC">
        <w:rPr>
          <w:rFonts w:ascii="微軟正黑體" w:eastAsia="微軟正黑體" w:hAnsi="微軟正黑體" w:cs="Times New Roman"/>
          <w:kern w:val="0"/>
          <w:sz w:val="32"/>
          <w:szCs w:val="32"/>
        </w:rPr>
        <w:t>樓鋼構</w:t>
      </w:r>
      <w:proofErr w:type="gramEnd"/>
      <w:r w:rsidRPr="007E04CC">
        <w:rPr>
          <w:rFonts w:ascii="微軟正黑體" w:eastAsia="微軟正黑體" w:hAnsi="微軟正黑體" w:cs="Times New Roman"/>
          <w:kern w:val="0"/>
          <w:sz w:val="32"/>
          <w:szCs w:val="32"/>
        </w:rPr>
        <w:t>已全數完成</w:t>
      </w:r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，</w:t>
      </w:r>
      <w:r w:rsidRPr="007E04CC">
        <w:rPr>
          <w:rFonts w:ascii="微軟正黑體" w:eastAsia="微軟正黑體" w:hAnsi="微軟正黑體" w:cs="Times New Roman"/>
          <w:kern w:val="0"/>
          <w:sz w:val="32"/>
          <w:szCs w:val="32"/>
        </w:rPr>
        <w:t>第一階段目標的北</w:t>
      </w:r>
      <w:proofErr w:type="gramStart"/>
      <w:r w:rsidRPr="007E04CC">
        <w:rPr>
          <w:rFonts w:ascii="微軟正黑體" w:eastAsia="微軟正黑體" w:hAnsi="微軟正黑體" w:cs="Times New Roman"/>
          <w:kern w:val="0"/>
          <w:sz w:val="32"/>
          <w:szCs w:val="32"/>
        </w:rPr>
        <w:t>登機廊廳已</w:t>
      </w:r>
      <w:proofErr w:type="gramEnd"/>
      <w:r w:rsidRPr="007E04CC">
        <w:rPr>
          <w:rFonts w:ascii="微軟正黑體" w:eastAsia="微軟正黑體" w:hAnsi="微軟正黑體" w:cs="Times New Roman"/>
          <w:kern w:val="0"/>
          <w:sz w:val="32"/>
          <w:szCs w:val="32"/>
        </w:rPr>
        <w:t>可見建築雛型</w:t>
      </w:r>
      <w:r w:rsidR="009D6997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，</w:t>
      </w:r>
      <w:r w:rsidR="009D6997" w:rsidRPr="009D6997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力拼2024年底完工</w:t>
      </w:r>
      <w:r w:rsidRPr="007E04CC">
        <w:rPr>
          <w:rFonts w:ascii="微軟正黑體" w:eastAsia="微軟正黑體" w:hAnsi="微軟正黑體" w:cs="Times New Roman"/>
          <w:kern w:val="0"/>
          <w:sz w:val="32"/>
          <w:szCs w:val="32"/>
        </w:rPr>
        <w:t>。</w:t>
      </w:r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預計</w:t>
      </w:r>
      <w:r w:rsidR="009D6997" w:rsidRPr="009D6997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第三航廈整體工程</w:t>
      </w:r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 xml:space="preserve">2026年完工後，桃園機場朝提供8,200萬人次年旅客服務量的目標大步前進。 </w:t>
      </w:r>
    </w:p>
    <w:p w14:paraId="78DB2F1E" w14:textId="77777777" w:rsidR="007E04CC" w:rsidRDefault="007E04CC" w:rsidP="007E04CC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proofErr w:type="gramStart"/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龔</w:t>
      </w:r>
      <w:proofErr w:type="gramEnd"/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主委肯定交通部及機場公司的長期努力，並克服全球</w:t>
      </w:r>
      <w:proofErr w:type="gramStart"/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缺工缺料</w:t>
      </w:r>
      <w:proofErr w:type="gramEnd"/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挑戰讓工程進度順利推動。</w:t>
      </w:r>
      <w:proofErr w:type="gramStart"/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龔</w:t>
      </w:r>
      <w:proofErr w:type="gramEnd"/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主委並強調，展望未來航空旅運成長趨勢，</w:t>
      </w:r>
      <w:r w:rsidRPr="007E04CC">
        <w:rPr>
          <w:rFonts w:ascii="微軟正黑體" w:eastAsia="微軟正黑體" w:hAnsi="微軟正黑體" w:cs="Times New Roman"/>
          <w:kern w:val="0"/>
          <w:sz w:val="32"/>
          <w:szCs w:val="32"/>
        </w:rPr>
        <w:t>第三航廈完工以後，</w:t>
      </w:r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相信</w:t>
      </w:r>
      <w:r w:rsidRPr="007E04CC">
        <w:rPr>
          <w:rFonts w:ascii="微軟正黑體" w:eastAsia="微軟正黑體" w:hAnsi="微軟正黑體" w:cs="Times New Roman"/>
          <w:kern w:val="0"/>
          <w:sz w:val="32"/>
          <w:szCs w:val="32"/>
        </w:rPr>
        <w:t>機場量能和設備更加提升</w:t>
      </w:r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可成為「東亞國際樞紐」。同時，請交通部協助機場公司整合營運啟用前跨部門應辦事項包括海關、證照查驗、檢疫、安全檢查(</w:t>
      </w:r>
      <w:r w:rsidRPr="007E04CC">
        <w:rPr>
          <w:rFonts w:ascii="微軟正黑體" w:eastAsia="微軟正黑體" w:hAnsi="微軟正黑體" w:cs="Times New Roman"/>
          <w:kern w:val="0"/>
          <w:sz w:val="32"/>
          <w:szCs w:val="32"/>
        </w:rPr>
        <w:t>CIQS)</w:t>
      </w:r>
      <w:r w:rsidRPr="007E04CC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等；亦請交通部配合航空城建設，加強協調本計畫及周邊相關重要工程進度，期能促進機場周邊區域經濟發展發揮最大效益。</w:t>
      </w:r>
    </w:p>
    <w:p w14:paraId="5E7743A9" w14:textId="77777777" w:rsidR="007E04CC" w:rsidRPr="00D96AF8" w:rsidRDefault="007E04CC" w:rsidP="007E04CC">
      <w:pPr>
        <w:spacing w:line="480" w:lineRule="exact"/>
        <w:ind w:right="84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本案聯絡人：管制考核處李奇處長</w:t>
      </w:r>
    </w:p>
    <w:p w14:paraId="206B87C2" w14:textId="77777777" w:rsidR="007E04CC" w:rsidRPr="00D96AF8" w:rsidRDefault="007E04CC" w:rsidP="007E04CC">
      <w:pPr>
        <w:spacing w:line="480" w:lineRule="exact"/>
        <w:ind w:right="84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辦公室電話：02-2316-5300#6600</w:t>
      </w:r>
    </w:p>
    <w:p w14:paraId="2A1F3BBD" w14:textId="745A9DE4" w:rsidR="001108EC" w:rsidRPr="00D96AF8" w:rsidRDefault="00305579" w:rsidP="000E4CE3">
      <w:pPr>
        <w:pStyle w:val="k02"/>
        <w:tabs>
          <w:tab w:val="left" w:pos="0"/>
        </w:tabs>
        <w:spacing w:beforeLines="100" w:before="360" w:line="520" w:lineRule="exact"/>
        <w:ind w:left="640" w:hangingChars="200" w:hanging="640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>三</w:t>
      </w:r>
      <w:r w:rsidR="001108EC" w:rsidRPr="00D96AF8">
        <w:rPr>
          <w:rFonts w:ascii="微軟正黑體" w:eastAsia="微軟正黑體" w:hAnsi="微軟正黑體" w:hint="eastAsia"/>
          <w:b/>
          <w:sz w:val="32"/>
          <w:szCs w:val="32"/>
        </w:rPr>
        <w:t>、</w:t>
      </w:r>
      <w:r w:rsidR="00195B7D" w:rsidRPr="00195B7D">
        <w:rPr>
          <w:rFonts w:ascii="微軟正黑體" w:eastAsia="微軟正黑體" w:hAnsi="微軟正黑體" w:hint="eastAsia"/>
          <w:b/>
          <w:bCs/>
          <w:sz w:val="36"/>
          <w:szCs w:val="36"/>
        </w:rPr>
        <w:t>紓解國2大湳交流道及國3大溪交流道交通量，提供八德地區便捷之國道服務</w:t>
      </w:r>
    </w:p>
    <w:p w14:paraId="73E5A6A7" w14:textId="44B78153" w:rsidR="00195B7D" w:rsidRPr="00195B7D" w:rsidRDefault="00195B7D" w:rsidP="00195B7D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195B7D">
        <w:rPr>
          <w:rFonts w:ascii="微軟正黑體" w:eastAsia="微軟正黑體" w:hAnsi="微軟正黑體" w:hint="eastAsia"/>
          <w:sz w:val="32"/>
          <w:szCs w:val="32"/>
        </w:rPr>
        <w:t>國發會</w:t>
      </w:r>
      <w:r>
        <w:rPr>
          <w:rFonts w:ascii="微軟正黑體" w:eastAsia="微軟正黑體" w:hAnsi="微軟正黑體" w:hint="eastAsia"/>
          <w:sz w:val="32"/>
          <w:szCs w:val="32"/>
        </w:rPr>
        <w:t>今</w:t>
      </w:r>
      <w:r w:rsidRPr="00195B7D">
        <w:rPr>
          <w:rFonts w:ascii="微軟正黑體" w:eastAsia="微軟正黑體" w:hAnsi="微軟正黑體" w:hint="eastAsia"/>
          <w:sz w:val="32"/>
          <w:szCs w:val="32"/>
        </w:rPr>
        <w:t>日召開委員會議審議通過行政院交議</w:t>
      </w:r>
      <w:r>
        <w:rPr>
          <w:rFonts w:ascii="微軟正黑體" w:eastAsia="微軟正黑體" w:hAnsi="微軟正黑體" w:hint="eastAsia"/>
          <w:sz w:val="32"/>
          <w:szCs w:val="32"/>
        </w:rPr>
        <w:t>、</w:t>
      </w:r>
      <w:r w:rsidRPr="00195B7D">
        <w:rPr>
          <w:rFonts w:ascii="微軟正黑體" w:eastAsia="微軟正黑體" w:hAnsi="微軟正黑體" w:hint="eastAsia"/>
          <w:sz w:val="32"/>
          <w:szCs w:val="32"/>
        </w:rPr>
        <w:t>交通部陳報</w:t>
      </w:r>
      <w:r>
        <w:rPr>
          <w:rFonts w:ascii="微軟正黑體" w:eastAsia="微軟正黑體" w:hAnsi="微軟正黑體" w:hint="eastAsia"/>
          <w:sz w:val="32"/>
          <w:szCs w:val="32"/>
        </w:rPr>
        <w:t>之</w:t>
      </w:r>
      <w:r w:rsidRPr="00195B7D">
        <w:rPr>
          <w:rFonts w:ascii="微軟正黑體" w:eastAsia="微軟正黑體" w:hAnsi="微軟正黑體" w:hint="eastAsia"/>
          <w:sz w:val="32"/>
          <w:szCs w:val="32"/>
        </w:rPr>
        <w:t>「國道3號增設桃園八德交流道工程」</w:t>
      </w:r>
      <w:r>
        <w:rPr>
          <w:rFonts w:ascii="微軟正黑體" w:eastAsia="微軟正黑體" w:hAnsi="微軟正黑體" w:hint="eastAsia"/>
          <w:sz w:val="32"/>
          <w:szCs w:val="32"/>
        </w:rPr>
        <w:t>建設計畫</w:t>
      </w:r>
      <w:r w:rsidRPr="00195B7D">
        <w:rPr>
          <w:rFonts w:ascii="微軟正黑體" w:eastAsia="微軟正黑體" w:hAnsi="微軟正黑體" w:hint="eastAsia"/>
          <w:sz w:val="32"/>
          <w:szCs w:val="32"/>
        </w:rPr>
        <w:t>，全案將陳報行政院核定，以改善國道2號大湳交流道至國道３號大溪交流道間之國道交通壅塞之現況。</w:t>
      </w:r>
    </w:p>
    <w:p w14:paraId="4C375120" w14:textId="77777777" w:rsidR="00195B7D" w:rsidRPr="00195B7D" w:rsidRDefault="00195B7D" w:rsidP="00195B7D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195B7D">
        <w:rPr>
          <w:rFonts w:ascii="微軟正黑體" w:eastAsia="微軟正黑體" w:hAnsi="微軟正黑體" w:hint="eastAsia"/>
          <w:sz w:val="32"/>
          <w:szCs w:val="32"/>
        </w:rPr>
        <w:t>國發會指出，八德地區快速發展及人口迅速成長，中長途聯外交通運輸目前僅能依賴國道2號大湳交流道及國道3號大溪交流道，大量的車流導致交流道經常性壅塞，進而影</w:t>
      </w:r>
      <w:r w:rsidRPr="00195B7D">
        <w:rPr>
          <w:rFonts w:ascii="微軟正黑體" w:eastAsia="微軟正黑體" w:hAnsi="微軟正黑體" w:hint="eastAsia"/>
          <w:sz w:val="32"/>
          <w:szCs w:val="32"/>
        </w:rPr>
        <w:lastRenderedPageBreak/>
        <w:t>響國道主線交通旅運的順暢，交通部因此規劃於國道３號鶯歌系統交流道與大溪</w:t>
      </w:r>
      <w:proofErr w:type="gramStart"/>
      <w:r w:rsidRPr="00195B7D">
        <w:rPr>
          <w:rFonts w:ascii="微軟正黑體" w:eastAsia="微軟正黑體" w:hAnsi="微軟正黑體" w:hint="eastAsia"/>
          <w:sz w:val="32"/>
          <w:szCs w:val="32"/>
        </w:rPr>
        <w:t>交流道間增設</w:t>
      </w:r>
      <w:proofErr w:type="gramEnd"/>
      <w:r w:rsidRPr="00195B7D">
        <w:rPr>
          <w:rFonts w:ascii="微軟正黑體" w:eastAsia="微軟正黑體" w:hAnsi="微軟正黑體" w:hint="eastAsia"/>
          <w:sz w:val="32"/>
          <w:szCs w:val="32"/>
        </w:rPr>
        <w:t>八德交流道，並拓寬本交流道至鶯歌系統交流道間之國道主線南北向各１車道，以減少上下匝道車輛之車輛交織狀況，提升整體服務水準。本建設計畫總經費79.65億元，其中由國道公路建設管理基金負擔68.46億元，桃園市政府負擔用地及拆遷費11.19億元，預計於119年6月完工。</w:t>
      </w:r>
    </w:p>
    <w:p w14:paraId="2EB570D0" w14:textId="0130073B" w:rsidR="00CE4E29" w:rsidRPr="00D96AF8" w:rsidRDefault="00195B7D" w:rsidP="00195B7D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195B7D">
        <w:rPr>
          <w:rFonts w:ascii="微軟正黑體" w:eastAsia="微軟正黑體" w:hAnsi="微軟正黑體" w:hint="eastAsia"/>
          <w:sz w:val="32"/>
          <w:szCs w:val="32"/>
        </w:rPr>
        <w:t>國發會進一步說明，除了增設交流道及主線拓寬外，還必須搭配桃園市政府辦理的新</w:t>
      </w:r>
      <w:proofErr w:type="gramStart"/>
      <w:r w:rsidRPr="00195B7D">
        <w:rPr>
          <w:rFonts w:ascii="微軟正黑體" w:eastAsia="微軟正黑體" w:hAnsi="微軟正黑體" w:hint="eastAsia"/>
          <w:sz w:val="32"/>
          <w:szCs w:val="32"/>
        </w:rPr>
        <w:t>闢</w:t>
      </w:r>
      <w:proofErr w:type="gramEnd"/>
      <w:r w:rsidRPr="00195B7D">
        <w:rPr>
          <w:rFonts w:ascii="微軟正黑體" w:eastAsia="微軟正黑體" w:hAnsi="微軟正黑體" w:hint="eastAsia"/>
          <w:sz w:val="32"/>
          <w:szCs w:val="32"/>
        </w:rPr>
        <w:t>連絡道，雙管齊下才可有效引導分流八德地區在大湳、大溪等2處交流道產生的中長途旅運需求，並</w:t>
      </w:r>
      <w:proofErr w:type="gramStart"/>
      <w:r w:rsidRPr="00195B7D">
        <w:rPr>
          <w:rFonts w:ascii="微軟正黑體" w:eastAsia="微軟正黑體" w:hAnsi="微軟正黑體" w:hint="eastAsia"/>
          <w:sz w:val="32"/>
          <w:szCs w:val="32"/>
        </w:rPr>
        <w:t>紓</w:t>
      </w:r>
      <w:proofErr w:type="gramEnd"/>
      <w:r w:rsidRPr="00195B7D">
        <w:rPr>
          <w:rFonts w:ascii="微軟正黑體" w:eastAsia="微軟正黑體" w:hAnsi="微軟正黑體" w:hint="eastAsia"/>
          <w:sz w:val="32"/>
          <w:szCs w:val="32"/>
        </w:rPr>
        <w:t>緩鶯歌系統交流道壅塞回堵之狀況。同時，透過交流道及連絡道之建設，將縮短八德區居民往返國道之旅行時間，並提升區內各地交通之串連，更加健全區域交通路網，為八德地區帶來地方發展契機。</w:t>
      </w:r>
    </w:p>
    <w:bookmarkEnd w:id="0"/>
    <w:p w14:paraId="000CAE9A" w14:textId="77777777" w:rsidR="00283064" w:rsidRPr="00D96AF8" w:rsidRDefault="00117505" w:rsidP="005467BD">
      <w:pPr>
        <w:spacing w:line="480" w:lineRule="exact"/>
        <w:ind w:right="84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本案聯絡人：國土區域離島發展處彭紹博處長</w:t>
      </w:r>
    </w:p>
    <w:p w14:paraId="2360E3A3" w14:textId="7F2A1446" w:rsidR="00117505" w:rsidRDefault="00117505" w:rsidP="00195B7D">
      <w:pPr>
        <w:spacing w:afterLines="50" w:after="180" w:line="480" w:lineRule="exact"/>
        <w:ind w:right="85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聯絡電話：02-2316-5300#5317</w:t>
      </w:r>
    </w:p>
    <w:p w14:paraId="73FA86B6" w14:textId="7A116AB2" w:rsidR="00195B7D" w:rsidRDefault="00195B7D" w:rsidP="00195B7D">
      <w:pPr>
        <w:snapToGrid w:val="0"/>
        <w:ind w:right="85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>
        <w:rPr>
          <w:rFonts w:ascii="微軟正黑體" w:eastAsia="微軟正黑體" w:hAnsi="微軟正黑體"/>
          <w:noProof/>
          <w:sz w:val="32"/>
          <w:szCs w:val="32"/>
        </w:rPr>
        <w:drawing>
          <wp:inline distT="0" distB="0" distL="0" distR="0" wp14:anchorId="66A39410" wp14:editId="43656BCA">
            <wp:extent cx="5274310" cy="2229745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71A31" w14:textId="7BCB9F3F" w:rsidR="00195B7D" w:rsidRDefault="00195B7D" w:rsidP="00195B7D">
      <w:pPr>
        <w:snapToGrid w:val="0"/>
        <w:ind w:right="85"/>
        <w:jc w:val="both"/>
        <w:rPr>
          <w:rFonts w:ascii="微軟正黑體" w:eastAsia="微軟正黑體" w:hAnsi="微軟正黑體" w:cs="Times New Roman"/>
          <w:bCs/>
          <w:i/>
          <w:iCs/>
          <w:kern w:val="0"/>
          <w:sz w:val="28"/>
          <w:szCs w:val="28"/>
        </w:rPr>
      </w:pPr>
      <w:r w:rsidRPr="005A3E1F">
        <w:rPr>
          <w:rFonts w:ascii="微軟正黑體" w:eastAsia="微軟正黑體" w:hAnsi="微軟正黑體" w:cs="Times New Roman" w:hint="eastAsia"/>
          <w:bCs/>
          <w:i/>
          <w:iCs/>
          <w:kern w:val="0"/>
          <w:sz w:val="28"/>
          <w:szCs w:val="28"/>
        </w:rPr>
        <w:t>「國道3號增設桃園八德交流道工程」建設計畫增設交流道示意圖</w:t>
      </w:r>
    </w:p>
    <w:p w14:paraId="4DA92FF8" w14:textId="79E02FD9" w:rsidR="005A3E1F" w:rsidRDefault="00F47694" w:rsidP="00FA0CFF">
      <w:pPr>
        <w:widowControl/>
        <w:rPr>
          <w:rFonts w:ascii="微軟正黑體" w:eastAsia="微軟正黑體" w:hAnsi="微軟正黑體" w:cs="Times New Roman"/>
          <w:b/>
          <w:kern w:val="0"/>
          <w:sz w:val="32"/>
          <w:szCs w:val="32"/>
        </w:rPr>
      </w:pPr>
      <w:r>
        <w:rPr>
          <w:rFonts w:ascii="微軟正黑體" w:eastAsia="微軟正黑體" w:hAnsi="微軟正黑體" w:cs="Times New Roman"/>
          <w:b/>
          <w:kern w:val="0"/>
          <w:sz w:val="32"/>
          <w:szCs w:val="32"/>
        </w:rPr>
        <w:br w:type="page"/>
      </w:r>
      <w:r w:rsidR="005A3E1F">
        <w:rPr>
          <w:rFonts w:ascii="微軟正黑體" w:eastAsia="微軟正黑體" w:hAnsi="微軟正黑體" w:cs="Times New Roman" w:hint="eastAsia"/>
          <w:b/>
          <w:kern w:val="0"/>
          <w:sz w:val="32"/>
          <w:szCs w:val="32"/>
        </w:rPr>
        <w:lastRenderedPageBreak/>
        <w:t>四、</w:t>
      </w:r>
      <w:proofErr w:type="gramStart"/>
      <w:r w:rsidRPr="00F47694">
        <w:rPr>
          <w:rFonts w:ascii="微軟正黑體" w:eastAsia="微軟正黑體" w:hAnsi="微軟正黑體" w:cs="Times New Roman" w:hint="eastAsia"/>
          <w:b/>
          <w:kern w:val="0"/>
          <w:sz w:val="32"/>
          <w:szCs w:val="32"/>
        </w:rPr>
        <w:t>擘</w:t>
      </w:r>
      <w:proofErr w:type="gramEnd"/>
      <w:r w:rsidRPr="00F47694">
        <w:rPr>
          <w:rFonts w:ascii="微軟正黑體" w:eastAsia="微軟正黑體" w:hAnsi="微軟正黑體" w:cs="Times New Roman" w:hint="eastAsia"/>
          <w:b/>
          <w:kern w:val="0"/>
          <w:sz w:val="32"/>
          <w:szCs w:val="32"/>
        </w:rPr>
        <w:t>劃</w:t>
      </w:r>
      <w:proofErr w:type="gramStart"/>
      <w:r w:rsidRPr="00F47694">
        <w:rPr>
          <w:rFonts w:ascii="微軟正黑體" w:eastAsia="微軟正黑體" w:hAnsi="微軟正黑體" w:cs="Times New Roman" w:hint="eastAsia"/>
          <w:b/>
          <w:kern w:val="0"/>
          <w:sz w:val="32"/>
          <w:szCs w:val="32"/>
        </w:rPr>
        <w:t>臺</w:t>
      </w:r>
      <w:proofErr w:type="gramEnd"/>
      <w:r w:rsidRPr="00F47694">
        <w:rPr>
          <w:rFonts w:ascii="微軟正黑體" w:eastAsia="微軟正黑體" w:hAnsi="微軟正黑體" w:cs="Times New Roman" w:hint="eastAsia"/>
          <w:b/>
          <w:kern w:val="0"/>
          <w:sz w:val="32"/>
          <w:szCs w:val="32"/>
        </w:rPr>
        <w:t>中國際機場未來整體發展建設，提升服務量能</w:t>
      </w:r>
    </w:p>
    <w:p w14:paraId="692B00EE" w14:textId="590C8AFB" w:rsidR="00F47694" w:rsidRPr="00F47694" w:rsidRDefault="00F47694" w:rsidP="00F47694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F47694">
        <w:rPr>
          <w:rFonts w:ascii="微軟正黑體" w:eastAsia="微軟正黑體" w:hAnsi="微軟正黑體" w:hint="eastAsia"/>
          <w:sz w:val="32"/>
          <w:szCs w:val="32"/>
        </w:rPr>
        <w:t>國發會9月25日召開委員會議審議通過行政院交議</w:t>
      </w:r>
      <w:r>
        <w:rPr>
          <w:rFonts w:ascii="微軟正黑體" w:eastAsia="微軟正黑體" w:hAnsi="微軟正黑體" w:hint="eastAsia"/>
          <w:sz w:val="32"/>
          <w:szCs w:val="32"/>
        </w:rPr>
        <w:t>、</w:t>
      </w:r>
      <w:r w:rsidRPr="00F47694">
        <w:rPr>
          <w:rFonts w:ascii="微軟正黑體" w:eastAsia="微軟正黑體" w:hAnsi="微軟正黑體" w:hint="eastAsia"/>
          <w:sz w:val="32"/>
          <w:szCs w:val="32"/>
        </w:rPr>
        <w:t>交通部陳報「</w:t>
      </w:r>
      <w:proofErr w:type="gramStart"/>
      <w:r w:rsidRPr="00F47694">
        <w:rPr>
          <w:rFonts w:ascii="微軟正黑體" w:eastAsia="微軟正黑體" w:hAnsi="微軟正黑體" w:hint="eastAsia"/>
          <w:sz w:val="32"/>
          <w:szCs w:val="32"/>
        </w:rPr>
        <w:t>臺</w:t>
      </w:r>
      <w:proofErr w:type="gramEnd"/>
      <w:r w:rsidRPr="00F47694">
        <w:rPr>
          <w:rFonts w:ascii="微軟正黑體" w:eastAsia="微軟正黑體" w:hAnsi="微軟正黑體" w:hint="eastAsia"/>
          <w:sz w:val="32"/>
          <w:szCs w:val="32"/>
        </w:rPr>
        <w:t>中國際機場2040年整體規劃」成果報告，全案將陳報行政院核定。本整體規劃成果報告將使</w:t>
      </w:r>
      <w:proofErr w:type="gramStart"/>
      <w:r w:rsidRPr="00F47694">
        <w:rPr>
          <w:rFonts w:ascii="微軟正黑體" w:eastAsia="微軟正黑體" w:hAnsi="微軟正黑體" w:hint="eastAsia"/>
          <w:sz w:val="32"/>
          <w:szCs w:val="32"/>
        </w:rPr>
        <w:t>臺</w:t>
      </w:r>
      <w:proofErr w:type="gramEnd"/>
      <w:r w:rsidRPr="00F47694">
        <w:rPr>
          <w:rFonts w:ascii="微軟正黑體" w:eastAsia="微軟正黑體" w:hAnsi="微軟正黑體" w:hint="eastAsia"/>
          <w:sz w:val="32"/>
          <w:szCs w:val="32"/>
        </w:rPr>
        <w:t>中國際機場的長期發展建設有所依循，並帶動機場與周邊地區的產業發展，維持國土區域均衡。</w:t>
      </w:r>
    </w:p>
    <w:p w14:paraId="31CFA438" w14:textId="77777777" w:rsidR="00F47694" w:rsidRPr="00F47694" w:rsidRDefault="00F47694" w:rsidP="00F47694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F47694">
        <w:rPr>
          <w:rFonts w:ascii="微軟正黑體" w:eastAsia="微軟正黑體" w:hAnsi="微軟正黑體" w:hint="eastAsia"/>
          <w:sz w:val="32"/>
          <w:szCs w:val="32"/>
        </w:rPr>
        <w:t>國發會指出，本次交通部提報的「</w:t>
      </w:r>
      <w:proofErr w:type="gramStart"/>
      <w:r w:rsidRPr="00F47694">
        <w:rPr>
          <w:rFonts w:ascii="微軟正黑體" w:eastAsia="微軟正黑體" w:hAnsi="微軟正黑體" w:hint="eastAsia"/>
          <w:sz w:val="32"/>
          <w:szCs w:val="32"/>
        </w:rPr>
        <w:t>臺</w:t>
      </w:r>
      <w:proofErr w:type="gramEnd"/>
      <w:r w:rsidRPr="00F47694">
        <w:rPr>
          <w:rFonts w:ascii="微軟正黑體" w:eastAsia="微軟正黑體" w:hAnsi="微軟正黑體" w:hint="eastAsia"/>
          <w:sz w:val="32"/>
          <w:szCs w:val="32"/>
        </w:rPr>
        <w:t>中國際機場2040年整體規劃」，是依據2021年5月行政院核定的「臺灣地區民用機場2040年(目標年)整體規劃」上位系統規劃有關</w:t>
      </w:r>
      <w:proofErr w:type="gramStart"/>
      <w:r w:rsidRPr="00F47694">
        <w:rPr>
          <w:rFonts w:ascii="微軟正黑體" w:eastAsia="微軟正黑體" w:hAnsi="微軟正黑體" w:hint="eastAsia"/>
          <w:sz w:val="32"/>
          <w:szCs w:val="32"/>
        </w:rPr>
        <w:t>臺</w:t>
      </w:r>
      <w:proofErr w:type="gramEnd"/>
      <w:r w:rsidRPr="00F47694">
        <w:rPr>
          <w:rFonts w:ascii="微軟正黑體" w:eastAsia="微軟正黑體" w:hAnsi="微軟正黑體" w:hint="eastAsia"/>
          <w:sz w:val="32"/>
          <w:szCs w:val="32"/>
        </w:rPr>
        <w:t>中國際機場的「中部地區國際門戶機場」、「中部地區國內樞紐機場」、「低成本航空發展基地」、「中部地區航空關聯產業發展核心區域」功能定位，並衡酌國內外環境的變化，滾動檢討其功能及資源配置，預計以112.42億元提升</w:t>
      </w:r>
      <w:proofErr w:type="gramStart"/>
      <w:r w:rsidRPr="00F47694">
        <w:rPr>
          <w:rFonts w:ascii="微軟正黑體" w:eastAsia="微軟正黑體" w:hAnsi="微軟正黑體" w:hint="eastAsia"/>
          <w:sz w:val="32"/>
          <w:szCs w:val="32"/>
        </w:rPr>
        <w:t>臺</w:t>
      </w:r>
      <w:proofErr w:type="gramEnd"/>
      <w:r w:rsidRPr="00F47694">
        <w:rPr>
          <w:rFonts w:ascii="微軟正黑體" w:eastAsia="微軟正黑體" w:hAnsi="微軟正黑體" w:hint="eastAsia"/>
          <w:sz w:val="32"/>
          <w:szCs w:val="32"/>
        </w:rPr>
        <w:t>中國際機場設施的量能。</w:t>
      </w:r>
    </w:p>
    <w:p w14:paraId="05DBD88E" w14:textId="7003BE5D" w:rsidR="00F47694" w:rsidRPr="00F47694" w:rsidRDefault="00F47694" w:rsidP="00F47694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F47694">
        <w:rPr>
          <w:rFonts w:ascii="微軟正黑體" w:eastAsia="微軟正黑體" w:hAnsi="微軟正黑體" w:hint="eastAsia"/>
          <w:sz w:val="32"/>
          <w:szCs w:val="32"/>
        </w:rPr>
        <w:t>國發會表示，</w:t>
      </w:r>
      <w:r w:rsidR="00414DB1">
        <w:rPr>
          <w:rFonts w:ascii="微軟正黑體" w:eastAsia="微軟正黑體" w:hAnsi="微軟正黑體" w:hint="eastAsia"/>
          <w:sz w:val="32"/>
          <w:szCs w:val="32"/>
        </w:rPr>
        <w:t>C</w:t>
      </w:r>
      <w:r w:rsidR="00414DB1">
        <w:rPr>
          <w:rFonts w:ascii="微軟正黑體" w:eastAsia="微軟正黑體" w:hAnsi="微軟正黑體"/>
          <w:sz w:val="32"/>
          <w:szCs w:val="32"/>
        </w:rPr>
        <w:t>ovid-19</w:t>
      </w:r>
      <w:r w:rsidRPr="00F47694">
        <w:rPr>
          <w:rFonts w:ascii="微軟正黑體" w:eastAsia="微軟正黑體" w:hAnsi="微軟正黑體" w:hint="eastAsia"/>
          <w:sz w:val="32"/>
          <w:szCs w:val="32"/>
        </w:rPr>
        <w:t>疫情前臺中國際機場旅客量逐年成長，2019年的旅客量達282萬人次，已逼近當時航廈的年容量290萬人次，交通部於是進行既有第一航廈及第二航廈的改善工程，改善工程已於今年7月完成，改善後既有航廈的年容量提升至369萬人次。由於</w:t>
      </w:r>
      <w:proofErr w:type="gramStart"/>
      <w:r w:rsidRPr="00F47694">
        <w:rPr>
          <w:rFonts w:ascii="微軟正黑體" w:eastAsia="微軟正黑體" w:hAnsi="微軟正黑體" w:hint="eastAsia"/>
          <w:sz w:val="32"/>
          <w:szCs w:val="32"/>
        </w:rPr>
        <w:t>疫</w:t>
      </w:r>
      <w:proofErr w:type="gramEnd"/>
      <w:r w:rsidRPr="00F47694">
        <w:rPr>
          <w:rFonts w:ascii="微軟正黑體" w:eastAsia="微軟正黑體" w:hAnsi="微軟正黑體" w:hint="eastAsia"/>
          <w:sz w:val="32"/>
          <w:szCs w:val="32"/>
        </w:rPr>
        <w:t>後加速復原，中部地區工商活動熱絡、機場周邊航太產業及科技產業發展迅速、亞太地區航空市場蓬勃發展、中美貿易戰加速供應鏈重組，推估</w:t>
      </w:r>
      <w:proofErr w:type="gramStart"/>
      <w:r w:rsidRPr="00F47694">
        <w:rPr>
          <w:rFonts w:ascii="微軟正黑體" w:eastAsia="微軟正黑體" w:hAnsi="微軟正黑體" w:hint="eastAsia"/>
          <w:sz w:val="32"/>
          <w:szCs w:val="32"/>
        </w:rPr>
        <w:t>臺</w:t>
      </w:r>
      <w:proofErr w:type="gramEnd"/>
      <w:r w:rsidRPr="00F47694">
        <w:rPr>
          <w:rFonts w:ascii="微軟正黑體" w:eastAsia="微軟正黑體" w:hAnsi="微軟正黑體" w:hint="eastAsia"/>
          <w:sz w:val="32"/>
          <w:szCs w:val="32"/>
        </w:rPr>
        <w:t>中國際機場2040年的旅客量將達500萬人次，短期除需新建及整建滑行道外，中長期需在2035年以前增</w:t>
      </w:r>
      <w:r w:rsidRPr="00F47694">
        <w:rPr>
          <w:rFonts w:ascii="微軟正黑體" w:eastAsia="微軟正黑體" w:hAnsi="微軟正黑體" w:hint="eastAsia"/>
          <w:sz w:val="32"/>
          <w:szCs w:val="32"/>
        </w:rPr>
        <w:lastRenderedPageBreak/>
        <w:t>設4架位停機坪，而既有</w:t>
      </w:r>
      <w:proofErr w:type="gramStart"/>
      <w:r w:rsidRPr="00F47694">
        <w:rPr>
          <w:rFonts w:ascii="微軟正黑體" w:eastAsia="微軟正黑體" w:hAnsi="微軟正黑體" w:hint="eastAsia"/>
          <w:sz w:val="32"/>
          <w:szCs w:val="32"/>
        </w:rPr>
        <w:t>航廈將在</w:t>
      </w:r>
      <w:proofErr w:type="gramEnd"/>
      <w:r w:rsidRPr="00F47694">
        <w:rPr>
          <w:rFonts w:ascii="微軟正黑體" w:eastAsia="微軟正黑體" w:hAnsi="微軟正黑體" w:hint="eastAsia"/>
          <w:sz w:val="32"/>
          <w:szCs w:val="32"/>
        </w:rPr>
        <w:t>2032年飽和，必須興建第三航廈</w:t>
      </w:r>
      <w:proofErr w:type="gramStart"/>
      <w:r w:rsidRPr="00F47694">
        <w:rPr>
          <w:rFonts w:ascii="微軟正黑體" w:eastAsia="微軟正黑體" w:hAnsi="微軟正黑體" w:hint="eastAsia"/>
          <w:sz w:val="32"/>
          <w:szCs w:val="32"/>
        </w:rPr>
        <w:t>擴增航廈</w:t>
      </w:r>
      <w:proofErr w:type="gramEnd"/>
      <w:r w:rsidRPr="00F47694">
        <w:rPr>
          <w:rFonts w:ascii="微軟正黑體" w:eastAsia="微軟正黑體" w:hAnsi="微軟正黑體" w:hint="eastAsia"/>
          <w:sz w:val="32"/>
          <w:szCs w:val="32"/>
        </w:rPr>
        <w:t>容量，以滿足目標年需求，由於第三航廈的興建，將增設停車場並同步改善車輛路邊停等問題。</w:t>
      </w:r>
    </w:p>
    <w:p w14:paraId="625E32A3" w14:textId="70D0E8CC" w:rsidR="00F47694" w:rsidRDefault="00F47694" w:rsidP="00F47694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F47694">
        <w:rPr>
          <w:rFonts w:ascii="微軟正黑體" w:eastAsia="微軟正黑體" w:hAnsi="微軟正黑體" w:hint="eastAsia"/>
          <w:sz w:val="32"/>
          <w:szCs w:val="32"/>
        </w:rPr>
        <w:t>在</w:t>
      </w:r>
      <w:proofErr w:type="gramStart"/>
      <w:r w:rsidRPr="00F47694">
        <w:rPr>
          <w:rFonts w:ascii="微軟正黑體" w:eastAsia="微軟正黑體" w:hAnsi="微軟正黑體" w:hint="eastAsia"/>
          <w:sz w:val="32"/>
          <w:szCs w:val="32"/>
        </w:rPr>
        <w:t>臺</w:t>
      </w:r>
      <w:proofErr w:type="gramEnd"/>
      <w:r w:rsidRPr="00F47694">
        <w:rPr>
          <w:rFonts w:ascii="微軟正黑體" w:eastAsia="微軟正黑體" w:hAnsi="微軟正黑體" w:hint="eastAsia"/>
          <w:sz w:val="32"/>
          <w:szCs w:val="32"/>
        </w:rPr>
        <w:t>中國際機場聯外交通改善部分，交通部將與</w:t>
      </w:r>
      <w:proofErr w:type="gramStart"/>
      <w:r w:rsidRPr="00F47694">
        <w:rPr>
          <w:rFonts w:ascii="微軟正黑體" w:eastAsia="微軟正黑體" w:hAnsi="微軟正黑體" w:hint="eastAsia"/>
          <w:sz w:val="32"/>
          <w:szCs w:val="32"/>
        </w:rPr>
        <w:t>臺</w:t>
      </w:r>
      <w:proofErr w:type="gramEnd"/>
      <w:r w:rsidRPr="00F47694">
        <w:rPr>
          <w:rFonts w:ascii="微軟正黑體" w:eastAsia="微軟正黑體" w:hAnsi="微軟正黑體" w:hint="eastAsia"/>
          <w:sz w:val="32"/>
          <w:szCs w:val="32"/>
        </w:rPr>
        <w:t>中市政府合作持續改善機場周邊道路及與國道的銜接，長期則配合機場捷運，使中部8縣市民眾能享受優質交通建設所帶來的便利性，帶動地區的繁榮與發展。</w:t>
      </w:r>
    </w:p>
    <w:p w14:paraId="5543AAB6" w14:textId="77777777" w:rsidR="00F47694" w:rsidRPr="00D96AF8" w:rsidRDefault="00F47694" w:rsidP="00F47694">
      <w:pPr>
        <w:spacing w:line="480" w:lineRule="exact"/>
        <w:ind w:right="84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本案聯絡人：國土區域離島發展處彭紹博處長</w:t>
      </w:r>
    </w:p>
    <w:p w14:paraId="197FC20A" w14:textId="29DBE75C" w:rsidR="00F47694" w:rsidRPr="00F47694" w:rsidRDefault="00F47694" w:rsidP="00F47694">
      <w:pPr>
        <w:spacing w:afterLines="50" w:after="180" w:line="480" w:lineRule="exact"/>
        <w:ind w:right="85"/>
        <w:jc w:val="both"/>
        <w:rPr>
          <w:rFonts w:ascii="微軟正黑體" w:eastAsia="微軟正黑體" w:hAnsi="微軟正黑體"/>
          <w:sz w:val="32"/>
          <w:szCs w:val="32"/>
        </w:rPr>
      </w:pPr>
      <w:r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聯絡電話：02-2316-5300#5317</w:t>
      </w:r>
    </w:p>
    <w:sectPr w:rsidR="00F47694" w:rsidRPr="00F47694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9FC46" w14:textId="77777777" w:rsidR="006B42A7" w:rsidRDefault="006B42A7" w:rsidP="007B0818">
      <w:r>
        <w:separator/>
      </w:r>
    </w:p>
  </w:endnote>
  <w:endnote w:type="continuationSeparator" w:id="0">
    <w:p w14:paraId="395E0CA8" w14:textId="77777777" w:rsidR="006B42A7" w:rsidRDefault="006B42A7" w:rsidP="007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0410144"/>
      <w:docPartObj>
        <w:docPartGallery w:val="Page Numbers (Bottom of Page)"/>
        <w:docPartUnique/>
      </w:docPartObj>
    </w:sdtPr>
    <w:sdtEndPr/>
    <w:sdtContent>
      <w:p w14:paraId="1D8B8D78" w14:textId="77777777" w:rsidR="000E4535" w:rsidRDefault="000E453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60B7" w:rsidRPr="006060B7">
          <w:rPr>
            <w:noProof/>
            <w:lang w:val="zh-TW"/>
          </w:rPr>
          <w:t>5</w:t>
        </w:r>
        <w:r>
          <w:fldChar w:fldCharType="end"/>
        </w:r>
      </w:p>
    </w:sdtContent>
  </w:sdt>
  <w:p w14:paraId="0DBEFA5B" w14:textId="77777777" w:rsidR="000E4535" w:rsidRDefault="000E453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500ED" w14:textId="77777777" w:rsidR="006B42A7" w:rsidRDefault="006B42A7" w:rsidP="007B0818">
      <w:r>
        <w:separator/>
      </w:r>
    </w:p>
  </w:footnote>
  <w:footnote w:type="continuationSeparator" w:id="0">
    <w:p w14:paraId="025EF672" w14:textId="77777777" w:rsidR="006B42A7" w:rsidRDefault="006B42A7" w:rsidP="007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10DB"/>
    <w:multiLevelType w:val="hybridMultilevel"/>
    <w:tmpl w:val="AF2CD570"/>
    <w:lvl w:ilvl="0" w:tplc="DE1EA9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30E8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5820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46ED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562C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1444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1A54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4A0D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2C73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4B7E"/>
    <w:multiLevelType w:val="hybridMultilevel"/>
    <w:tmpl w:val="BBA43970"/>
    <w:lvl w:ilvl="0" w:tplc="F73AF5F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56437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BA94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A20B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F0376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0A746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AE967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12FA2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50D58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44AF8"/>
    <w:multiLevelType w:val="hybridMultilevel"/>
    <w:tmpl w:val="9BCECEFA"/>
    <w:lvl w:ilvl="0" w:tplc="09822D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AE32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8CD4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B431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14E8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84D5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4E54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14D5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3A3B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32309"/>
    <w:multiLevelType w:val="hybridMultilevel"/>
    <w:tmpl w:val="3C609ADA"/>
    <w:lvl w:ilvl="0" w:tplc="8ECCD3B4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abstractNum w:abstractNumId="4" w15:restartNumberingAfterBreak="0">
    <w:nsid w:val="17E15545"/>
    <w:multiLevelType w:val="hybridMultilevel"/>
    <w:tmpl w:val="187EE592"/>
    <w:lvl w:ilvl="0" w:tplc="B6DA7E8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66A1F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DAA32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E0A69C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8800F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C6629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A0329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A8359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F0606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D0F33"/>
    <w:multiLevelType w:val="hybridMultilevel"/>
    <w:tmpl w:val="7B9A2096"/>
    <w:lvl w:ilvl="0" w:tplc="7BD89A1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22BE44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74A1E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5407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E4935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764D9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F64D7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10ED7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EC7A2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5597B"/>
    <w:multiLevelType w:val="hybridMultilevel"/>
    <w:tmpl w:val="14D48364"/>
    <w:lvl w:ilvl="0" w:tplc="04090015">
      <w:start w:val="1"/>
      <w:numFmt w:val="taiwaneseCountingThousand"/>
      <w:lvlText w:val="%1、"/>
      <w:lvlJc w:val="left"/>
      <w:pPr>
        <w:ind w:left="11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abstractNum w:abstractNumId="7" w15:restartNumberingAfterBreak="0">
    <w:nsid w:val="3C932571"/>
    <w:multiLevelType w:val="hybridMultilevel"/>
    <w:tmpl w:val="29922BCC"/>
    <w:lvl w:ilvl="0" w:tplc="A07A11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76BE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7C7C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C45A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08A6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DE5E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D670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127E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DEBD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953AF"/>
    <w:multiLevelType w:val="hybridMultilevel"/>
    <w:tmpl w:val="70864644"/>
    <w:lvl w:ilvl="0" w:tplc="FE2EF9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2269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6881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0E47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92DA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A0E8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600C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1E6B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F236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FE7C52"/>
    <w:multiLevelType w:val="hybridMultilevel"/>
    <w:tmpl w:val="5728EFCE"/>
    <w:lvl w:ilvl="0" w:tplc="75B065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6092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451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F4C3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C8EC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DED5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7ECC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E42F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25D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E25F6C"/>
    <w:multiLevelType w:val="hybridMultilevel"/>
    <w:tmpl w:val="8E46AE2A"/>
    <w:lvl w:ilvl="0" w:tplc="D4B6D0E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DDC0E9A"/>
    <w:multiLevelType w:val="hybridMultilevel"/>
    <w:tmpl w:val="DA2A2AF6"/>
    <w:lvl w:ilvl="0" w:tplc="694AC1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1CDC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1EB2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0ADF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0A24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E6E0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3AAD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9A48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180E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754434"/>
    <w:multiLevelType w:val="hybridMultilevel"/>
    <w:tmpl w:val="4B046D92"/>
    <w:lvl w:ilvl="0" w:tplc="EF30A89C">
      <w:start w:val="1"/>
      <w:numFmt w:val="taiwaneseCountingThousand"/>
      <w:lvlText w:val="%1、"/>
      <w:lvlJc w:val="left"/>
      <w:pPr>
        <w:tabs>
          <w:tab w:val="num" w:pos="862"/>
        </w:tabs>
        <w:ind w:left="862" w:hanging="720"/>
      </w:pPr>
    </w:lvl>
    <w:lvl w:ilvl="1" w:tplc="C882C708">
      <w:start w:val="1"/>
      <w:numFmt w:val="taiwaneseCountingThousand"/>
      <w:lvlText w:val="（%2）"/>
      <w:lvlJc w:val="left"/>
      <w:pPr>
        <w:tabs>
          <w:tab w:val="num" w:pos="1560"/>
        </w:tabs>
        <w:ind w:left="1560" w:hanging="1080"/>
      </w:pPr>
    </w:lvl>
    <w:lvl w:ilvl="2" w:tplc="A530CE6E">
      <w:start w:val="1"/>
      <w:numFmt w:val="decimal"/>
      <w:lvlText w:val="%3、"/>
      <w:lvlJc w:val="left"/>
      <w:pPr>
        <w:tabs>
          <w:tab w:val="num" w:pos="1680"/>
        </w:tabs>
        <w:ind w:left="1680" w:hanging="720"/>
      </w:pPr>
      <w:rPr>
        <w:rFonts w:ascii="Times New Roman" w:hAnsi="Times New Roman"/>
        <w:sz w:val="32"/>
      </w:rPr>
    </w:lvl>
    <w:lvl w:ilvl="3" w:tplc="C7F8FA62">
      <w:start w:val="1"/>
      <w:numFmt w:val="decimal"/>
      <w:lvlText w:val="（%4）"/>
      <w:lvlJc w:val="left"/>
      <w:pPr>
        <w:tabs>
          <w:tab w:val="num" w:pos="2520"/>
        </w:tabs>
        <w:ind w:left="2520" w:hanging="108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E733F1"/>
    <w:multiLevelType w:val="hybridMultilevel"/>
    <w:tmpl w:val="A1A486FE"/>
    <w:lvl w:ilvl="0" w:tplc="65D04F7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FE7D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DCCD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D283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E2EB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8C01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2E0B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DA2C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B2B8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13"/>
  </w:num>
  <w:num w:numId="5">
    <w:abstractNumId w:val="7"/>
  </w:num>
  <w:num w:numId="6">
    <w:abstractNumId w:val="8"/>
  </w:num>
  <w:num w:numId="7">
    <w:abstractNumId w:val="11"/>
  </w:num>
  <w:num w:numId="8">
    <w:abstractNumId w:val="12"/>
  </w:num>
  <w:num w:numId="9">
    <w:abstractNumId w:val="4"/>
  </w:num>
  <w:num w:numId="10">
    <w:abstractNumId w:val="1"/>
  </w:num>
  <w:num w:numId="11">
    <w:abstractNumId w:val="0"/>
  </w:num>
  <w:num w:numId="12">
    <w:abstractNumId w:val="3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886"/>
    <w:rsid w:val="000003D5"/>
    <w:rsid w:val="00000F93"/>
    <w:rsid w:val="000025C4"/>
    <w:rsid w:val="0000295C"/>
    <w:rsid w:val="00002D57"/>
    <w:rsid w:val="00002D8D"/>
    <w:rsid w:val="00003E92"/>
    <w:rsid w:val="000053B0"/>
    <w:rsid w:val="00006EEB"/>
    <w:rsid w:val="0001079F"/>
    <w:rsid w:val="00010CD6"/>
    <w:rsid w:val="00011A00"/>
    <w:rsid w:val="00012D9C"/>
    <w:rsid w:val="00013138"/>
    <w:rsid w:val="0001413C"/>
    <w:rsid w:val="00014CC8"/>
    <w:rsid w:val="000151EC"/>
    <w:rsid w:val="0001587D"/>
    <w:rsid w:val="00020A3A"/>
    <w:rsid w:val="00021D7E"/>
    <w:rsid w:val="00024162"/>
    <w:rsid w:val="00025BB5"/>
    <w:rsid w:val="00026091"/>
    <w:rsid w:val="00030E3D"/>
    <w:rsid w:val="000311DC"/>
    <w:rsid w:val="00032910"/>
    <w:rsid w:val="00033421"/>
    <w:rsid w:val="00034007"/>
    <w:rsid w:val="0003675A"/>
    <w:rsid w:val="000369F1"/>
    <w:rsid w:val="00040381"/>
    <w:rsid w:val="00040B47"/>
    <w:rsid w:val="0004361B"/>
    <w:rsid w:val="0004403F"/>
    <w:rsid w:val="0004473D"/>
    <w:rsid w:val="00046A83"/>
    <w:rsid w:val="000474C8"/>
    <w:rsid w:val="000475EE"/>
    <w:rsid w:val="00047E8D"/>
    <w:rsid w:val="0005247A"/>
    <w:rsid w:val="00061A3C"/>
    <w:rsid w:val="00063F52"/>
    <w:rsid w:val="000660C2"/>
    <w:rsid w:val="00067E16"/>
    <w:rsid w:val="000701ED"/>
    <w:rsid w:val="000714D1"/>
    <w:rsid w:val="00075709"/>
    <w:rsid w:val="00076224"/>
    <w:rsid w:val="00076DC7"/>
    <w:rsid w:val="000804C2"/>
    <w:rsid w:val="0008244D"/>
    <w:rsid w:val="0008681E"/>
    <w:rsid w:val="00090192"/>
    <w:rsid w:val="00092302"/>
    <w:rsid w:val="000950EE"/>
    <w:rsid w:val="0009707F"/>
    <w:rsid w:val="000A1213"/>
    <w:rsid w:val="000A23C3"/>
    <w:rsid w:val="000A2EA7"/>
    <w:rsid w:val="000A40D6"/>
    <w:rsid w:val="000A74BC"/>
    <w:rsid w:val="000B0595"/>
    <w:rsid w:val="000B0DE2"/>
    <w:rsid w:val="000B1ED6"/>
    <w:rsid w:val="000B2B87"/>
    <w:rsid w:val="000B4ACC"/>
    <w:rsid w:val="000B586E"/>
    <w:rsid w:val="000B6167"/>
    <w:rsid w:val="000C1AFC"/>
    <w:rsid w:val="000C74D5"/>
    <w:rsid w:val="000D1A32"/>
    <w:rsid w:val="000D22D5"/>
    <w:rsid w:val="000D2659"/>
    <w:rsid w:val="000D5766"/>
    <w:rsid w:val="000D5872"/>
    <w:rsid w:val="000D745B"/>
    <w:rsid w:val="000E0250"/>
    <w:rsid w:val="000E244E"/>
    <w:rsid w:val="000E2DFF"/>
    <w:rsid w:val="000E2E64"/>
    <w:rsid w:val="000E32AD"/>
    <w:rsid w:val="000E3B09"/>
    <w:rsid w:val="000E4535"/>
    <w:rsid w:val="000E4A3B"/>
    <w:rsid w:val="000E4CE3"/>
    <w:rsid w:val="000E53EC"/>
    <w:rsid w:val="000E77B3"/>
    <w:rsid w:val="000F3518"/>
    <w:rsid w:val="000F43B8"/>
    <w:rsid w:val="000F58E6"/>
    <w:rsid w:val="00100189"/>
    <w:rsid w:val="00101B4D"/>
    <w:rsid w:val="00102789"/>
    <w:rsid w:val="001108EC"/>
    <w:rsid w:val="00113679"/>
    <w:rsid w:val="00117505"/>
    <w:rsid w:val="0011799E"/>
    <w:rsid w:val="00122135"/>
    <w:rsid w:val="00122705"/>
    <w:rsid w:val="00123615"/>
    <w:rsid w:val="00124F9C"/>
    <w:rsid w:val="00125394"/>
    <w:rsid w:val="00127745"/>
    <w:rsid w:val="001328F4"/>
    <w:rsid w:val="001333D6"/>
    <w:rsid w:val="00133998"/>
    <w:rsid w:val="001406DA"/>
    <w:rsid w:val="00142B8E"/>
    <w:rsid w:val="00150279"/>
    <w:rsid w:val="00160A6E"/>
    <w:rsid w:val="001624FD"/>
    <w:rsid w:val="00164E6E"/>
    <w:rsid w:val="00165284"/>
    <w:rsid w:val="00165F8D"/>
    <w:rsid w:val="001663F0"/>
    <w:rsid w:val="001669C5"/>
    <w:rsid w:val="00166CD6"/>
    <w:rsid w:val="001675CB"/>
    <w:rsid w:val="00171982"/>
    <w:rsid w:val="0017524C"/>
    <w:rsid w:val="00175AD7"/>
    <w:rsid w:val="001777A7"/>
    <w:rsid w:val="00182557"/>
    <w:rsid w:val="00184727"/>
    <w:rsid w:val="00185DDC"/>
    <w:rsid w:val="001873A2"/>
    <w:rsid w:val="001912B7"/>
    <w:rsid w:val="0019224E"/>
    <w:rsid w:val="001939EC"/>
    <w:rsid w:val="0019517C"/>
    <w:rsid w:val="00195B7D"/>
    <w:rsid w:val="001A159C"/>
    <w:rsid w:val="001A345C"/>
    <w:rsid w:val="001A35A5"/>
    <w:rsid w:val="001A4022"/>
    <w:rsid w:val="001A4B37"/>
    <w:rsid w:val="001A5CA3"/>
    <w:rsid w:val="001A7B3B"/>
    <w:rsid w:val="001B13BE"/>
    <w:rsid w:val="001B6C48"/>
    <w:rsid w:val="001B7D13"/>
    <w:rsid w:val="001C02E4"/>
    <w:rsid w:val="001C0822"/>
    <w:rsid w:val="001C6D6E"/>
    <w:rsid w:val="001D1A9D"/>
    <w:rsid w:val="001D2D0E"/>
    <w:rsid w:val="001D32E1"/>
    <w:rsid w:val="001D3E88"/>
    <w:rsid w:val="001D6D66"/>
    <w:rsid w:val="001D7DE8"/>
    <w:rsid w:val="001E04B0"/>
    <w:rsid w:val="001E2981"/>
    <w:rsid w:val="001E58D5"/>
    <w:rsid w:val="001F1B60"/>
    <w:rsid w:val="001F47AB"/>
    <w:rsid w:val="00201877"/>
    <w:rsid w:val="0021036C"/>
    <w:rsid w:val="00210708"/>
    <w:rsid w:val="00211AA4"/>
    <w:rsid w:val="00213CE1"/>
    <w:rsid w:val="00216CCA"/>
    <w:rsid w:val="00222EB3"/>
    <w:rsid w:val="00224035"/>
    <w:rsid w:val="00224739"/>
    <w:rsid w:val="00226ABF"/>
    <w:rsid w:val="002276C1"/>
    <w:rsid w:val="002307DF"/>
    <w:rsid w:val="00231F5D"/>
    <w:rsid w:val="00233308"/>
    <w:rsid w:val="00233D1E"/>
    <w:rsid w:val="0023551D"/>
    <w:rsid w:val="00243276"/>
    <w:rsid w:val="0024436E"/>
    <w:rsid w:val="00246D54"/>
    <w:rsid w:val="00246E4B"/>
    <w:rsid w:val="00251E39"/>
    <w:rsid w:val="00255570"/>
    <w:rsid w:val="00255E2F"/>
    <w:rsid w:val="00260F6E"/>
    <w:rsid w:val="0026129C"/>
    <w:rsid w:val="00261BB1"/>
    <w:rsid w:val="0026414D"/>
    <w:rsid w:val="002657D0"/>
    <w:rsid w:val="00265CDD"/>
    <w:rsid w:val="002712DF"/>
    <w:rsid w:val="002718EE"/>
    <w:rsid w:val="00271B2B"/>
    <w:rsid w:val="00272C9C"/>
    <w:rsid w:val="002731F0"/>
    <w:rsid w:val="00273612"/>
    <w:rsid w:val="00275ADA"/>
    <w:rsid w:val="00276CDB"/>
    <w:rsid w:val="00277C6C"/>
    <w:rsid w:val="00280DEC"/>
    <w:rsid w:val="00283064"/>
    <w:rsid w:val="0028460B"/>
    <w:rsid w:val="00285C1F"/>
    <w:rsid w:val="002871B8"/>
    <w:rsid w:val="0028758D"/>
    <w:rsid w:val="00287873"/>
    <w:rsid w:val="002904EA"/>
    <w:rsid w:val="0029100C"/>
    <w:rsid w:val="0029140A"/>
    <w:rsid w:val="00294842"/>
    <w:rsid w:val="002A1B75"/>
    <w:rsid w:val="002A2208"/>
    <w:rsid w:val="002A2589"/>
    <w:rsid w:val="002A4459"/>
    <w:rsid w:val="002B1FED"/>
    <w:rsid w:val="002B4261"/>
    <w:rsid w:val="002B4D53"/>
    <w:rsid w:val="002C161A"/>
    <w:rsid w:val="002C4110"/>
    <w:rsid w:val="002C6125"/>
    <w:rsid w:val="002C6901"/>
    <w:rsid w:val="002C758E"/>
    <w:rsid w:val="002C7DE9"/>
    <w:rsid w:val="002D1A4C"/>
    <w:rsid w:val="002D4D2B"/>
    <w:rsid w:val="002D67A0"/>
    <w:rsid w:val="002D7B54"/>
    <w:rsid w:val="002D7BD7"/>
    <w:rsid w:val="002E1AE9"/>
    <w:rsid w:val="002E491C"/>
    <w:rsid w:val="002F21F8"/>
    <w:rsid w:val="002F25C0"/>
    <w:rsid w:val="002F3261"/>
    <w:rsid w:val="002F74E4"/>
    <w:rsid w:val="0030038E"/>
    <w:rsid w:val="003013BD"/>
    <w:rsid w:val="00301F85"/>
    <w:rsid w:val="0030434A"/>
    <w:rsid w:val="00304ABD"/>
    <w:rsid w:val="00305579"/>
    <w:rsid w:val="00306A39"/>
    <w:rsid w:val="00307F1F"/>
    <w:rsid w:val="0031003D"/>
    <w:rsid w:val="0031032F"/>
    <w:rsid w:val="00311347"/>
    <w:rsid w:val="00311D10"/>
    <w:rsid w:val="00312E14"/>
    <w:rsid w:val="00316EC4"/>
    <w:rsid w:val="00322C01"/>
    <w:rsid w:val="00325E4A"/>
    <w:rsid w:val="0032685B"/>
    <w:rsid w:val="003370E2"/>
    <w:rsid w:val="00337555"/>
    <w:rsid w:val="00340760"/>
    <w:rsid w:val="00341AA9"/>
    <w:rsid w:val="0034766B"/>
    <w:rsid w:val="00351778"/>
    <w:rsid w:val="00353DD0"/>
    <w:rsid w:val="003560FA"/>
    <w:rsid w:val="00356C80"/>
    <w:rsid w:val="00357AEB"/>
    <w:rsid w:val="00360DB7"/>
    <w:rsid w:val="00362886"/>
    <w:rsid w:val="00362B07"/>
    <w:rsid w:val="00370AC0"/>
    <w:rsid w:val="00370EC6"/>
    <w:rsid w:val="00372007"/>
    <w:rsid w:val="0037319A"/>
    <w:rsid w:val="00374A93"/>
    <w:rsid w:val="003766D3"/>
    <w:rsid w:val="00376716"/>
    <w:rsid w:val="00376998"/>
    <w:rsid w:val="00381091"/>
    <w:rsid w:val="003859AA"/>
    <w:rsid w:val="003866B8"/>
    <w:rsid w:val="00392365"/>
    <w:rsid w:val="0039603A"/>
    <w:rsid w:val="003972E9"/>
    <w:rsid w:val="003A4CAA"/>
    <w:rsid w:val="003A6530"/>
    <w:rsid w:val="003A7B04"/>
    <w:rsid w:val="003A7C43"/>
    <w:rsid w:val="003B0284"/>
    <w:rsid w:val="003B5E88"/>
    <w:rsid w:val="003C2ECC"/>
    <w:rsid w:val="003C4ED4"/>
    <w:rsid w:val="003C5DE8"/>
    <w:rsid w:val="003D2510"/>
    <w:rsid w:val="003D2956"/>
    <w:rsid w:val="003D427C"/>
    <w:rsid w:val="003D4A19"/>
    <w:rsid w:val="003D4F0C"/>
    <w:rsid w:val="003D57E7"/>
    <w:rsid w:val="003D6778"/>
    <w:rsid w:val="003D6F1C"/>
    <w:rsid w:val="003E164D"/>
    <w:rsid w:val="003E1A43"/>
    <w:rsid w:val="003F14DD"/>
    <w:rsid w:val="003F15DA"/>
    <w:rsid w:val="003F2476"/>
    <w:rsid w:val="003F4DF0"/>
    <w:rsid w:val="003F7013"/>
    <w:rsid w:val="003F7553"/>
    <w:rsid w:val="00400DE8"/>
    <w:rsid w:val="004011E4"/>
    <w:rsid w:val="00401C96"/>
    <w:rsid w:val="0040507D"/>
    <w:rsid w:val="00410CD4"/>
    <w:rsid w:val="004136F8"/>
    <w:rsid w:val="004139BC"/>
    <w:rsid w:val="004143CB"/>
    <w:rsid w:val="00414DB1"/>
    <w:rsid w:val="0041607F"/>
    <w:rsid w:val="004211FE"/>
    <w:rsid w:val="00427886"/>
    <w:rsid w:val="00430370"/>
    <w:rsid w:val="00430706"/>
    <w:rsid w:val="00430816"/>
    <w:rsid w:val="00431919"/>
    <w:rsid w:val="0043286F"/>
    <w:rsid w:val="004360D9"/>
    <w:rsid w:val="0043641C"/>
    <w:rsid w:val="004373AE"/>
    <w:rsid w:val="0044012C"/>
    <w:rsid w:val="00443240"/>
    <w:rsid w:val="00443825"/>
    <w:rsid w:val="00445BBF"/>
    <w:rsid w:val="00450785"/>
    <w:rsid w:val="00453E9C"/>
    <w:rsid w:val="0045561A"/>
    <w:rsid w:val="004563BE"/>
    <w:rsid w:val="00457FC3"/>
    <w:rsid w:val="00464DC2"/>
    <w:rsid w:val="004711AF"/>
    <w:rsid w:val="00471D3D"/>
    <w:rsid w:val="00474F21"/>
    <w:rsid w:val="00476E84"/>
    <w:rsid w:val="0047704F"/>
    <w:rsid w:val="0047753B"/>
    <w:rsid w:val="004776B1"/>
    <w:rsid w:val="00480384"/>
    <w:rsid w:val="0048174A"/>
    <w:rsid w:val="00481842"/>
    <w:rsid w:val="00481C14"/>
    <w:rsid w:val="00482519"/>
    <w:rsid w:val="00483FA6"/>
    <w:rsid w:val="004844FD"/>
    <w:rsid w:val="00486179"/>
    <w:rsid w:val="004905F7"/>
    <w:rsid w:val="004944F0"/>
    <w:rsid w:val="004946A4"/>
    <w:rsid w:val="00494D80"/>
    <w:rsid w:val="004955B8"/>
    <w:rsid w:val="00495641"/>
    <w:rsid w:val="004956DF"/>
    <w:rsid w:val="0049676E"/>
    <w:rsid w:val="004A1C02"/>
    <w:rsid w:val="004A2517"/>
    <w:rsid w:val="004A36D2"/>
    <w:rsid w:val="004A3D0A"/>
    <w:rsid w:val="004A486C"/>
    <w:rsid w:val="004A4AD7"/>
    <w:rsid w:val="004A4AE4"/>
    <w:rsid w:val="004A64C5"/>
    <w:rsid w:val="004A6651"/>
    <w:rsid w:val="004A7C7F"/>
    <w:rsid w:val="004B4351"/>
    <w:rsid w:val="004B55AD"/>
    <w:rsid w:val="004B569E"/>
    <w:rsid w:val="004C0AA6"/>
    <w:rsid w:val="004C0B7B"/>
    <w:rsid w:val="004C1508"/>
    <w:rsid w:val="004C4393"/>
    <w:rsid w:val="004C66D6"/>
    <w:rsid w:val="004D302D"/>
    <w:rsid w:val="004D3A19"/>
    <w:rsid w:val="004D4090"/>
    <w:rsid w:val="004D6011"/>
    <w:rsid w:val="004D6A8E"/>
    <w:rsid w:val="004E05C5"/>
    <w:rsid w:val="004E0D42"/>
    <w:rsid w:val="004E3824"/>
    <w:rsid w:val="004E64F7"/>
    <w:rsid w:val="004F18C1"/>
    <w:rsid w:val="004F2198"/>
    <w:rsid w:val="004F3577"/>
    <w:rsid w:val="004F4A62"/>
    <w:rsid w:val="004F525D"/>
    <w:rsid w:val="004F604A"/>
    <w:rsid w:val="00500F0F"/>
    <w:rsid w:val="00501A1F"/>
    <w:rsid w:val="00501AF2"/>
    <w:rsid w:val="00504881"/>
    <w:rsid w:val="005066EE"/>
    <w:rsid w:val="00507C9C"/>
    <w:rsid w:val="005117B0"/>
    <w:rsid w:val="005120E5"/>
    <w:rsid w:val="005125EF"/>
    <w:rsid w:val="00513545"/>
    <w:rsid w:val="00513945"/>
    <w:rsid w:val="00514F2B"/>
    <w:rsid w:val="00515B33"/>
    <w:rsid w:val="005168DC"/>
    <w:rsid w:val="00520D00"/>
    <w:rsid w:val="00522EDE"/>
    <w:rsid w:val="005234F6"/>
    <w:rsid w:val="00523825"/>
    <w:rsid w:val="00523A90"/>
    <w:rsid w:val="005240AF"/>
    <w:rsid w:val="00525321"/>
    <w:rsid w:val="00532C8A"/>
    <w:rsid w:val="005340DB"/>
    <w:rsid w:val="005347E2"/>
    <w:rsid w:val="00535C5C"/>
    <w:rsid w:val="005362CF"/>
    <w:rsid w:val="00537C0E"/>
    <w:rsid w:val="0054076C"/>
    <w:rsid w:val="0054330A"/>
    <w:rsid w:val="005467BD"/>
    <w:rsid w:val="005475E8"/>
    <w:rsid w:val="00551F13"/>
    <w:rsid w:val="00552B38"/>
    <w:rsid w:val="00554CA2"/>
    <w:rsid w:val="00555094"/>
    <w:rsid w:val="00556748"/>
    <w:rsid w:val="00557C90"/>
    <w:rsid w:val="00560F49"/>
    <w:rsid w:val="00561CF0"/>
    <w:rsid w:val="00562E45"/>
    <w:rsid w:val="00565326"/>
    <w:rsid w:val="005662E5"/>
    <w:rsid w:val="00567AF9"/>
    <w:rsid w:val="00573533"/>
    <w:rsid w:val="00574BD7"/>
    <w:rsid w:val="00576DCB"/>
    <w:rsid w:val="005809A6"/>
    <w:rsid w:val="00580C02"/>
    <w:rsid w:val="00581437"/>
    <w:rsid w:val="0058222C"/>
    <w:rsid w:val="005827B0"/>
    <w:rsid w:val="0058440E"/>
    <w:rsid w:val="0058592F"/>
    <w:rsid w:val="005869B5"/>
    <w:rsid w:val="0058730B"/>
    <w:rsid w:val="005876D1"/>
    <w:rsid w:val="005923C9"/>
    <w:rsid w:val="00593565"/>
    <w:rsid w:val="00594081"/>
    <w:rsid w:val="005962AB"/>
    <w:rsid w:val="005A2DDC"/>
    <w:rsid w:val="005A3E1F"/>
    <w:rsid w:val="005A7100"/>
    <w:rsid w:val="005B1F0D"/>
    <w:rsid w:val="005B5EEF"/>
    <w:rsid w:val="005B6F2C"/>
    <w:rsid w:val="005B7902"/>
    <w:rsid w:val="005C0401"/>
    <w:rsid w:val="005C0D89"/>
    <w:rsid w:val="005C1040"/>
    <w:rsid w:val="005C3050"/>
    <w:rsid w:val="005C3BC4"/>
    <w:rsid w:val="005C43E6"/>
    <w:rsid w:val="005C7688"/>
    <w:rsid w:val="005D1B63"/>
    <w:rsid w:val="005D2B9A"/>
    <w:rsid w:val="005D2BD6"/>
    <w:rsid w:val="005D4270"/>
    <w:rsid w:val="005D5F2F"/>
    <w:rsid w:val="005D65F3"/>
    <w:rsid w:val="005D703D"/>
    <w:rsid w:val="005E02E5"/>
    <w:rsid w:val="005E1BC5"/>
    <w:rsid w:val="005E1C9B"/>
    <w:rsid w:val="005F0DFA"/>
    <w:rsid w:val="005F69B9"/>
    <w:rsid w:val="005F7E46"/>
    <w:rsid w:val="00601311"/>
    <w:rsid w:val="00604912"/>
    <w:rsid w:val="006060B7"/>
    <w:rsid w:val="00607D51"/>
    <w:rsid w:val="00612496"/>
    <w:rsid w:val="00613551"/>
    <w:rsid w:val="0061362F"/>
    <w:rsid w:val="006149C4"/>
    <w:rsid w:val="00620E2F"/>
    <w:rsid w:val="00622BDE"/>
    <w:rsid w:val="00623763"/>
    <w:rsid w:val="0062552E"/>
    <w:rsid w:val="0062784B"/>
    <w:rsid w:val="006325CA"/>
    <w:rsid w:val="006350AD"/>
    <w:rsid w:val="00635C22"/>
    <w:rsid w:val="006361B8"/>
    <w:rsid w:val="006367DC"/>
    <w:rsid w:val="0063688B"/>
    <w:rsid w:val="00641307"/>
    <w:rsid w:val="00642C54"/>
    <w:rsid w:val="00643F82"/>
    <w:rsid w:val="00650209"/>
    <w:rsid w:val="00651CB7"/>
    <w:rsid w:val="00652314"/>
    <w:rsid w:val="006541AE"/>
    <w:rsid w:val="00654458"/>
    <w:rsid w:val="00656772"/>
    <w:rsid w:val="00657CE5"/>
    <w:rsid w:val="00662110"/>
    <w:rsid w:val="00662915"/>
    <w:rsid w:val="00663AD5"/>
    <w:rsid w:val="00663B9C"/>
    <w:rsid w:val="006712E2"/>
    <w:rsid w:val="006714A9"/>
    <w:rsid w:val="00672E2E"/>
    <w:rsid w:val="006771DC"/>
    <w:rsid w:val="00683605"/>
    <w:rsid w:val="00683F40"/>
    <w:rsid w:val="0068430A"/>
    <w:rsid w:val="00692CAB"/>
    <w:rsid w:val="00694A72"/>
    <w:rsid w:val="00696037"/>
    <w:rsid w:val="006971EF"/>
    <w:rsid w:val="006A01E0"/>
    <w:rsid w:val="006A2816"/>
    <w:rsid w:val="006A37D8"/>
    <w:rsid w:val="006A38C5"/>
    <w:rsid w:val="006A40A5"/>
    <w:rsid w:val="006A454C"/>
    <w:rsid w:val="006A7FF7"/>
    <w:rsid w:val="006B42A7"/>
    <w:rsid w:val="006B4C0A"/>
    <w:rsid w:val="006C056A"/>
    <w:rsid w:val="006C2B34"/>
    <w:rsid w:val="006D3971"/>
    <w:rsid w:val="006D459F"/>
    <w:rsid w:val="006D6E8B"/>
    <w:rsid w:val="006E06C1"/>
    <w:rsid w:val="006E344D"/>
    <w:rsid w:val="006E6590"/>
    <w:rsid w:val="006F2D29"/>
    <w:rsid w:val="006F4D79"/>
    <w:rsid w:val="006F6314"/>
    <w:rsid w:val="006F6EA2"/>
    <w:rsid w:val="00700097"/>
    <w:rsid w:val="00700BA4"/>
    <w:rsid w:val="00702E78"/>
    <w:rsid w:val="00703105"/>
    <w:rsid w:val="00704D60"/>
    <w:rsid w:val="0070637C"/>
    <w:rsid w:val="0071133C"/>
    <w:rsid w:val="007114BF"/>
    <w:rsid w:val="0071232F"/>
    <w:rsid w:val="00714334"/>
    <w:rsid w:val="00715386"/>
    <w:rsid w:val="00720093"/>
    <w:rsid w:val="007224CA"/>
    <w:rsid w:val="0072305D"/>
    <w:rsid w:val="00725502"/>
    <w:rsid w:val="00727DEA"/>
    <w:rsid w:val="00730A65"/>
    <w:rsid w:val="00733FA3"/>
    <w:rsid w:val="0073496A"/>
    <w:rsid w:val="00736015"/>
    <w:rsid w:val="00742E8A"/>
    <w:rsid w:val="00743FBF"/>
    <w:rsid w:val="00744317"/>
    <w:rsid w:val="007444A2"/>
    <w:rsid w:val="007448B3"/>
    <w:rsid w:val="00746CC5"/>
    <w:rsid w:val="00750E3A"/>
    <w:rsid w:val="00753EB5"/>
    <w:rsid w:val="00755297"/>
    <w:rsid w:val="007565B9"/>
    <w:rsid w:val="0075702F"/>
    <w:rsid w:val="007573E8"/>
    <w:rsid w:val="00757800"/>
    <w:rsid w:val="00760556"/>
    <w:rsid w:val="00760EAB"/>
    <w:rsid w:val="007645C0"/>
    <w:rsid w:val="00764EBE"/>
    <w:rsid w:val="00766597"/>
    <w:rsid w:val="00772039"/>
    <w:rsid w:val="00780841"/>
    <w:rsid w:val="0078095C"/>
    <w:rsid w:val="00783214"/>
    <w:rsid w:val="00786D10"/>
    <w:rsid w:val="007916A2"/>
    <w:rsid w:val="007941E0"/>
    <w:rsid w:val="00796A36"/>
    <w:rsid w:val="007A28A8"/>
    <w:rsid w:val="007A598C"/>
    <w:rsid w:val="007A7758"/>
    <w:rsid w:val="007B0025"/>
    <w:rsid w:val="007B0818"/>
    <w:rsid w:val="007B5A57"/>
    <w:rsid w:val="007B5DE6"/>
    <w:rsid w:val="007C628A"/>
    <w:rsid w:val="007D061B"/>
    <w:rsid w:val="007D1C83"/>
    <w:rsid w:val="007D3EFB"/>
    <w:rsid w:val="007D539A"/>
    <w:rsid w:val="007E04CC"/>
    <w:rsid w:val="007E239B"/>
    <w:rsid w:val="007E49DB"/>
    <w:rsid w:val="007E4A0D"/>
    <w:rsid w:val="007E6909"/>
    <w:rsid w:val="007E6E49"/>
    <w:rsid w:val="007E7228"/>
    <w:rsid w:val="007E7D15"/>
    <w:rsid w:val="007F1D7D"/>
    <w:rsid w:val="007F1F64"/>
    <w:rsid w:val="007F243C"/>
    <w:rsid w:val="007F28FB"/>
    <w:rsid w:val="007F4D81"/>
    <w:rsid w:val="007F53EF"/>
    <w:rsid w:val="007F5A53"/>
    <w:rsid w:val="007F5B9B"/>
    <w:rsid w:val="007F63F7"/>
    <w:rsid w:val="00801452"/>
    <w:rsid w:val="0080555B"/>
    <w:rsid w:val="00805648"/>
    <w:rsid w:val="0080575C"/>
    <w:rsid w:val="008108AE"/>
    <w:rsid w:val="008178B0"/>
    <w:rsid w:val="008209D6"/>
    <w:rsid w:val="00820C70"/>
    <w:rsid w:val="008231AF"/>
    <w:rsid w:val="00823DE2"/>
    <w:rsid w:val="00825140"/>
    <w:rsid w:val="00831766"/>
    <w:rsid w:val="00832FA4"/>
    <w:rsid w:val="00834072"/>
    <w:rsid w:val="00842621"/>
    <w:rsid w:val="00844207"/>
    <w:rsid w:val="008448CC"/>
    <w:rsid w:val="00846CFE"/>
    <w:rsid w:val="00851627"/>
    <w:rsid w:val="0085204F"/>
    <w:rsid w:val="0085257D"/>
    <w:rsid w:val="008571AD"/>
    <w:rsid w:val="00857CFA"/>
    <w:rsid w:val="00857DFE"/>
    <w:rsid w:val="0086036D"/>
    <w:rsid w:val="008635E3"/>
    <w:rsid w:val="008642B9"/>
    <w:rsid w:val="00870166"/>
    <w:rsid w:val="00871192"/>
    <w:rsid w:val="00872F63"/>
    <w:rsid w:val="0087410F"/>
    <w:rsid w:val="00874F04"/>
    <w:rsid w:val="008756E8"/>
    <w:rsid w:val="008811EA"/>
    <w:rsid w:val="00882912"/>
    <w:rsid w:val="00885789"/>
    <w:rsid w:val="0088644D"/>
    <w:rsid w:val="00887995"/>
    <w:rsid w:val="008903A2"/>
    <w:rsid w:val="00894FCB"/>
    <w:rsid w:val="0089700D"/>
    <w:rsid w:val="0089771E"/>
    <w:rsid w:val="008A09C9"/>
    <w:rsid w:val="008A34A5"/>
    <w:rsid w:val="008A765B"/>
    <w:rsid w:val="008A7861"/>
    <w:rsid w:val="008A7DC3"/>
    <w:rsid w:val="008B1234"/>
    <w:rsid w:val="008B574C"/>
    <w:rsid w:val="008B581E"/>
    <w:rsid w:val="008B594B"/>
    <w:rsid w:val="008B7374"/>
    <w:rsid w:val="008B7989"/>
    <w:rsid w:val="008C0BC3"/>
    <w:rsid w:val="008C100D"/>
    <w:rsid w:val="008C2846"/>
    <w:rsid w:val="008C2D5A"/>
    <w:rsid w:val="008C3B8B"/>
    <w:rsid w:val="008C527D"/>
    <w:rsid w:val="008C6541"/>
    <w:rsid w:val="008D56ED"/>
    <w:rsid w:val="008D58E6"/>
    <w:rsid w:val="008E45C1"/>
    <w:rsid w:val="008E52E1"/>
    <w:rsid w:val="008E6B24"/>
    <w:rsid w:val="008E725C"/>
    <w:rsid w:val="008E7914"/>
    <w:rsid w:val="008F2923"/>
    <w:rsid w:val="008F3CE5"/>
    <w:rsid w:val="008F581D"/>
    <w:rsid w:val="008F63FD"/>
    <w:rsid w:val="008F772B"/>
    <w:rsid w:val="009003D3"/>
    <w:rsid w:val="009009CD"/>
    <w:rsid w:val="00900D84"/>
    <w:rsid w:val="00901838"/>
    <w:rsid w:val="00906770"/>
    <w:rsid w:val="00906B03"/>
    <w:rsid w:val="00910308"/>
    <w:rsid w:val="009106C4"/>
    <w:rsid w:val="00915C49"/>
    <w:rsid w:val="009200AE"/>
    <w:rsid w:val="009235B3"/>
    <w:rsid w:val="0093034C"/>
    <w:rsid w:val="009310BF"/>
    <w:rsid w:val="0093232C"/>
    <w:rsid w:val="009331F4"/>
    <w:rsid w:val="00940465"/>
    <w:rsid w:val="00941DE4"/>
    <w:rsid w:val="00942F3B"/>
    <w:rsid w:val="00943EA7"/>
    <w:rsid w:val="0094462A"/>
    <w:rsid w:val="00944CC1"/>
    <w:rsid w:val="009458A6"/>
    <w:rsid w:val="00946CFE"/>
    <w:rsid w:val="00952AE1"/>
    <w:rsid w:val="00954487"/>
    <w:rsid w:val="00955E23"/>
    <w:rsid w:val="009564C7"/>
    <w:rsid w:val="00957F5D"/>
    <w:rsid w:val="00961885"/>
    <w:rsid w:val="009620C2"/>
    <w:rsid w:val="00962472"/>
    <w:rsid w:val="00962F8D"/>
    <w:rsid w:val="00963C86"/>
    <w:rsid w:val="009641E8"/>
    <w:rsid w:val="0096794B"/>
    <w:rsid w:val="00970CF3"/>
    <w:rsid w:val="009715DF"/>
    <w:rsid w:val="00973132"/>
    <w:rsid w:val="00973F30"/>
    <w:rsid w:val="0097441C"/>
    <w:rsid w:val="00975377"/>
    <w:rsid w:val="009773A8"/>
    <w:rsid w:val="00980F8F"/>
    <w:rsid w:val="00981268"/>
    <w:rsid w:val="009820F1"/>
    <w:rsid w:val="00984848"/>
    <w:rsid w:val="00992378"/>
    <w:rsid w:val="00993E6A"/>
    <w:rsid w:val="00993FEE"/>
    <w:rsid w:val="009940FA"/>
    <w:rsid w:val="00997B65"/>
    <w:rsid w:val="009A375A"/>
    <w:rsid w:val="009A3AA8"/>
    <w:rsid w:val="009A3AC7"/>
    <w:rsid w:val="009A50DC"/>
    <w:rsid w:val="009A5317"/>
    <w:rsid w:val="009A5FB2"/>
    <w:rsid w:val="009A649E"/>
    <w:rsid w:val="009B587B"/>
    <w:rsid w:val="009B6DF9"/>
    <w:rsid w:val="009C0B96"/>
    <w:rsid w:val="009C1F05"/>
    <w:rsid w:val="009C28EB"/>
    <w:rsid w:val="009C4207"/>
    <w:rsid w:val="009D00D7"/>
    <w:rsid w:val="009D0461"/>
    <w:rsid w:val="009D11FF"/>
    <w:rsid w:val="009D57C9"/>
    <w:rsid w:val="009D6316"/>
    <w:rsid w:val="009D6997"/>
    <w:rsid w:val="009E12A1"/>
    <w:rsid w:val="009E2115"/>
    <w:rsid w:val="009E253A"/>
    <w:rsid w:val="009E312A"/>
    <w:rsid w:val="009F778D"/>
    <w:rsid w:val="009F7DEA"/>
    <w:rsid w:val="00A026A8"/>
    <w:rsid w:val="00A0585B"/>
    <w:rsid w:val="00A07112"/>
    <w:rsid w:val="00A10DF9"/>
    <w:rsid w:val="00A13765"/>
    <w:rsid w:val="00A1589E"/>
    <w:rsid w:val="00A16878"/>
    <w:rsid w:val="00A20833"/>
    <w:rsid w:val="00A21242"/>
    <w:rsid w:val="00A21532"/>
    <w:rsid w:val="00A215D9"/>
    <w:rsid w:val="00A21931"/>
    <w:rsid w:val="00A23740"/>
    <w:rsid w:val="00A253A0"/>
    <w:rsid w:val="00A31CAE"/>
    <w:rsid w:val="00A34F4F"/>
    <w:rsid w:val="00A35846"/>
    <w:rsid w:val="00A41F33"/>
    <w:rsid w:val="00A42072"/>
    <w:rsid w:val="00A42419"/>
    <w:rsid w:val="00A43136"/>
    <w:rsid w:val="00A439C4"/>
    <w:rsid w:val="00A4729A"/>
    <w:rsid w:val="00A5129E"/>
    <w:rsid w:val="00A524BA"/>
    <w:rsid w:val="00A5555A"/>
    <w:rsid w:val="00A55951"/>
    <w:rsid w:val="00A575E7"/>
    <w:rsid w:val="00A57EA3"/>
    <w:rsid w:val="00A612C3"/>
    <w:rsid w:val="00A62854"/>
    <w:rsid w:val="00A644BB"/>
    <w:rsid w:val="00A66186"/>
    <w:rsid w:val="00A679B5"/>
    <w:rsid w:val="00A67D80"/>
    <w:rsid w:val="00A759A5"/>
    <w:rsid w:val="00A76AC8"/>
    <w:rsid w:val="00A81ED0"/>
    <w:rsid w:val="00A81F58"/>
    <w:rsid w:val="00A822D6"/>
    <w:rsid w:val="00A85074"/>
    <w:rsid w:val="00A851BB"/>
    <w:rsid w:val="00A851CD"/>
    <w:rsid w:val="00A86529"/>
    <w:rsid w:val="00A869A5"/>
    <w:rsid w:val="00A87A73"/>
    <w:rsid w:val="00A97F8D"/>
    <w:rsid w:val="00AA11C2"/>
    <w:rsid w:val="00AA1C05"/>
    <w:rsid w:val="00AA3802"/>
    <w:rsid w:val="00AA4B11"/>
    <w:rsid w:val="00AB1F78"/>
    <w:rsid w:val="00AB3F08"/>
    <w:rsid w:val="00AB7D26"/>
    <w:rsid w:val="00AC16F6"/>
    <w:rsid w:val="00AC59CB"/>
    <w:rsid w:val="00AD7EBB"/>
    <w:rsid w:val="00AE386A"/>
    <w:rsid w:val="00AE4B1C"/>
    <w:rsid w:val="00AE5FB7"/>
    <w:rsid w:val="00AF0514"/>
    <w:rsid w:val="00AF0BE3"/>
    <w:rsid w:val="00AF11A8"/>
    <w:rsid w:val="00AF2DCF"/>
    <w:rsid w:val="00AF3417"/>
    <w:rsid w:val="00B00483"/>
    <w:rsid w:val="00B00786"/>
    <w:rsid w:val="00B0184D"/>
    <w:rsid w:val="00B02034"/>
    <w:rsid w:val="00B02CB6"/>
    <w:rsid w:val="00B05D64"/>
    <w:rsid w:val="00B06954"/>
    <w:rsid w:val="00B12137"/>
    <w:rsid w:val="00B12D1B"/>
    <w:rsid w:val="00B16298"/>
    <w:rsid w:val="00B2059F"/>
    <w:rsid w:val="00B205B8"/>
    <w:rsid w:val="00B20885"/>
    <w:rsid w:val="00B20DB5"/>
    <w:rsid w:val="00B2157D"/>
    <w:rsid w:val="00B219AF"/>
    <w:rsid w:val="00B23B2D"/>
    <w:rsid w:val="00B24386"/>
    <w:rsid w:val="00B2481B"/>
    <w:rsid w:val="00B25DDD"/>
    <w:rsid w:val="00B26792"/>
    <w:rsid w:val="00B26C6B"/>
    <w:rsid w:val="00B27052"/>
    <w:rsid w:val="00B30632"/>
    <w:rsid w:val="00B32454"/>
    <w:rsid w:val="00B325CB"/>
    <w:rsid w:val="00B342AA"/>
    <w:rsid w:val="00B34BF8"/>
    <w:rsid w:val="00B36BF2"/>
    <w:rsid w:val="00B37530"/>
    <w:rsid w:val="00B407CA"/>
    <w:rsid w:val="00B40826"/>
    <w:rsid w:val="00B4201C"/>
    <w:rsid w:val="00B436DB"/>
    <w:rsid w:val="00B44A1E"/>
    <w:rsid w:val="00B458FA"/>
    <w:rsid w:val="00B50B56"/>
    <w:rsid w:val="00B55199"/>
    <w:rsid w:val="00B623B3"/>
    <w:rsid w:val="00B63F7A"/>
    <w:rsid w:val="00B64C8F"/>
    <w:rsid w:val="00B650F2"/>
    <w:rsid w:val="00B660CE"/>
    <w:rsid w:val="00B7090F"/>
    <w:rsid w:val="00B70BA1"/>
    <w:rsid w:val="00B7254D"/>
    <w:rsid w:val="00B7287A"/>
    <w:rsid w:val="00B77760"/>
    <w:rsid w:val="00B77BE5"/>
    <w:rsid w:val="00B77CD9"/>
    <w:rsid w:val="00B81A18"/>
    <w:rsid w:val="00B8336E"/>
    <w:rsid w:val="00B901B8"/>
    <w:rsid w:val="00B906BC"/>
    <w:rsid w:val="00B91886"/>
    <w:rsid w:val="00B91DF7"/>
    <w:rsid w:val="00BA28E3"/>
    <w:rsid w:val="00BA379E"/>
    <w:rsid w:val="00BB0ADB"/>
    <w:rsid w:val="00BB0E6D"/>
    <w:rsid w:val="00BB1DCD"/>
    <w:rsid w:val="00BB235A"/>
    <w:rsid w:val="00BB7355"/>
    <w:rsid w:val="00BC1181"/>
    <w:rsid w:val="00BC1264"/>
    <w:rsid w:val="00BC373B"/>
    <w:rsid w:val="00BC3E29"/>
    <w:rsid w:val="00BC3FC3"/>
    <w:rsid w:val="00BC452F"/>
    <w:rsid w:val="00BC7973"/>
    <w:rsid w:val="00BC7EBC"/>
    <w:rsid w:val="00BD164A"/>
    <w:rsid w:val="00BD6A7E"/>
    <w:rsid w:val="00BE2AB5"/>
    <w:rsid w:val="00BE4B3C"/>
    <w:rsid w:val="00BE5C80"/>
    <w:rsid w:val="00BE7D6B"/>
    <w:rsid w:val="00BF1782"/>
    <w:rsid w:val="00BF182F"/>
    <w:rsid w:val="00BF18B1"/>
    <w:rsid w:val="00BF4D09"/>
    <w:rsid w:val="00C01C12"/>
    <w:rsid w:val="00C02054"/>
    <w:rsid w:val="00C03DBB"/>
    <w:rsid w:val="00C05462"/>
    <w:rsid w:val="00C05518"/>
    <w:rsid w:val="00C059E4"/>
    <w:rsid w:val="00C1001A"/>
    <w:rsid w:val="00C11712"/>
    <w:rsid w:val="00C130C0"/>
    <w:rsid w:val="00C13F0E"/>
    <w:rsid w:val="00C148BE"/>
    <w:rsid w:val="00C203FD"/>
    <w:rsid w:val="00C2107F"/>
    <w:rsid w:val="00C23CD2"/>
    <w:rsid w:val="00C25365"/>
    <w:rsid w:val="00C31054"/>
    <w:rsid w:val="00C31F1E"/>
    <w:rsid w:val="00C36D08"/>
    <w:rsid w:val="00C40A44"/>
    <w:rsid w:val="00C40BA7"/>
    <w:rsid w:val="00C4136E"/>
    <w:rsid w:val="00C45DA2"/>
    <w:rsid w:val="00C468A7"/>
    <w:rsid w:val="00C46E8B"/>
    <w:rsid w:val="00C51C67"/>
    <w:rsid w:val="00C527E8"/>
    <w:rsid w:val="00C535D8"/>
    <w:rsid w:val="00C54338"/>
    <w:rsid w:val="00C54DF6"/>
    <w:rsid w:val="00C5748D"/>
    <w:rsid w:val="00C57AD4"/>
    <w:rsid w:val="00C63CC8"/>
    <w:rsid w:val="00C64103"/>
    <w:rsid w:val="00C64B95"/>
    <w:rsid w:val="00C6710F"/>
    <w:rsid w:val="00C7056E"/>
    <w:rsid w:val="00C71C35"/>
    <w:rsid w:val="00C72E21"/>
    <w:rsid w:val="00C80D13"/>
    <w:rsid w:val="00C81FD5"/>
    <w:rsid w:val="00C85742"/>
    <w:rsid w:val="00C86249"/>
    <w:rsid w:val="00C867FB"/>
    <w:rsid w:val="00C92272"/>
    <w:rsid w:val="00C936BC"/>
    <w:rsid w:val="00C937D0"/>
    <w:rsid w:val="00C93C3F"/>
    <w:rsid w:val="00C95D04"/>
    <w:rsid w:val="00CA010E"/>
    <w:rsid w:val="00CA17CD"/>
    <w:rsid w:val="00CA5262"/>
    <w:rsid w:val="00CA6A98"/>
    <w:rsid w:val="00CA79A2"/>
    <w:rsid w:val="00CB0B12"/>
    <w:rsid w:val="00CC3D9B"/>
    <w:rsid w:val="00CC4F09"/>
    <w:rsid w:val="00CC620D"/>
    <w:rsid w:val="00CC658F"/>
    <w:rsid w:val="00CD0557"/>
    <w:rsid w:val="00CD39BE"/>
    <w:rsid w:val="00CD75A8"/>
    <w:rsid w:val="00CD7EFF"/>
    <w:rsid w:val="00CE2508"/>
    <w:rsid w:val="00CE4A82"/>
    <w:rsid w:val="00CE4E29"/>
    <w:rsid w:val="00CE54CD"/>
    <w:rsid w:val="00CE68B5"/>
    <w:rsid w:val="00CE771B"/>
    <w:rsid w:val="00CF0114"/>
    <w:rsid w:val="00CF0CF4"/>
    <w:rsid w:val="00CF160C"/>
    <w:rsid w:val="00CF28C7"/>
    <w:rsid w:val="00CF619B"/>
    <w:rsid w:val="00D021A2"/>
    <w:rsid w:val="00D058FA"/>
    <w:rsid w:val="00D0798A"/>
    <w:rsid w:val="00D10492"/>
    <w:rsid w:val="00D1228F"/>
    <w:rsid w:val="00D12ADA"/>
    <w:rsid w:val="00D13DC9"/>
    <w:rsid w:val="00D1423D"/>
    <w:rsid w:val="00D17F36"/>
    <w:rsid w:val="00D20BC7"/>
    <w:rsid w:val="00D22C5A"/>
    <w:rsid w:val="00D22F67"/>
    <w:rsid w:val="00D2551D"/>
    <w:rsid w:val="00D264D7"/>
    <w:rsid w:val="00D26F22"/>
    <w:rsid w:val="00D31169"/>
    <w:rsid w:val="00D3299C"/>
    <w:rsid w:val="00D340A9"/>
    <w:rsid w:val="00D36FE6"/>
    <w:rsid w:val="00D4004E"/>
    <w:rsid w:val="00D43FA7"/>
    <w:rsid w:val="00D44CC8"/>
    <w:rsid w:val="00D45F1C"/>
    <w:rsid w:val="00D47822"/>
    <w:rsid w:val="00D50118"/>
    <w:rsid w:val="00D50A93"/>
    <w:rsid w:val="00D5128E"/>
    <w:rsid w:val="00D521C8"/>
    <w:rsid w:val="00D521F3"/>
    <w:rsid w:val="00D56498"/>
    <w:rsid w:val="00D61291"/>
    <w:rsid w:val="00D64E00"/>
    <w:rsid w:val="00D65D14"/>
    <w:rsid w:val="00D66207"/>
    <w:rsid w:val="00D662B7"/>
    <w:rsid w:val="00D74E76"/>
    <w:rsid w:val="00D769F5"/>
    <w:rsid w:val="00D81CD3"/>
    <w:rsid w:val="00D84DE8"/>
    <w:rsid w:val="00D92C23"/>
    <w:rsid w:val="00D93716"/>
    <w:rsid w:val="00D95842"/>
    <w:rsid w:val="00D96AF8"/>
    <w:rsid w:val="00DA1B3E"/>
    <w:rsid w:val="00DA210E"/>
    <w:rsid w:val="00DA2F49"/>
    <w:rsid w:val="00DA59FA"/>
    <w:rsid w:val="00DB1741"/>
    <w:rsid w:val="00DC3754"/>
    <w:rsid w:val="00DC37C8"/>
    <w:rsid w:val="00DC3F40"/>
    <w:rsid w:val="00DC45DA"/>
    <w:rsid w:val="00DC4A71"/>
    <w:rsid w:val="00DD0A0A"/>
    <w:rsid w:val="00DD318B"/>
    <w:rsid w:val="00DD4F4B"/>
    <w:rsid w:val="00DE05D8"/>
    <w:rsid w:val="00DE0BC4"/>
    <w:rsid w:val="00DE224F"/>
    <w:rsid w:val="00DE4DBF"/>
    <w:rsid w:val="00DE53A3"/>
    <w:rsid w:val="00DE651C"/>
    <w:rsid w:val="00DF1DCB"/>
    <w:rsid w:val="00DF43BD"/>
    <w:rsid w:val="00DF6A2B"/>
    <w:rsid w:val="00DF7436"/>
    <w:rsid w:val="00E01115"/>
    <w:rsid w:val="00E0135C"/>
    <w:rsid w:val="00E04103"/>
    <w:rsid w:val="00E04638"/>
    <w:rsid w:val="00E05616"/>
    <w:rsid w:val="00E05AF3"/>
    <w:rsid w:val="00E07DF8"/>
    <w:rsid w:val="00E1169E"/>
    <w:rsid w:val="00E1580D"/>
    <w:rsid w:val="00E162CD"/>
    <w:rsid w:val="00E17406"/>
    <w:rsid w:val="00E2235B"/>
    <w:rsid w:val="00E22BAD"/>
    <w:rsid w:val="00E22F00"/>
    <w:rsid w:val="00E265C7"/>
    <w:rsid w:val="00E30083"/>
    <w:rsid w:val="00E315AA"/>
    <w:rsid w:val="00E32721"/>
    <w:rsid w:val="00E3390E"/>
    <w:rsid w:val="00E342D6"/>
    <w:rsid w:val="00E34F27"/>
    <w:rsid w:val="00E35D36"/>
    <w:rsid w:val="00E36F93"/>
    <w:rsid w:val="00E4054B"/>
    <w:rsid w:val="00E41366"/>
    <w:rsid w:val="00E427E5"/>
    <w:rsid w:val="00E42EE3"/>
    <w:rsid w:val="00E44512"/>
    <w:rsid w:val="00E45973"/>
    <w:rsid w:val="00E45F48"/>
    <w:rsid w:val="00E4622A"/>
    <w:rsid w:val="00E5130C"/>
    <w:rsid w:val="00E51561"/>
    <w:rsid w:val="00E52954"/>
    <w:rsid w:val="00E56AC5"/>
    <w:rsid w:val="00E576D0"/>
    <w:rsid w:val="00E62D6C"/>
    <w:rsid w:val="00E64E79"/>
    <w:rsid w:val="00E65372"/>
    <w:rsid w:val="00E657BD"/>
    <w:rsid w:val="00E721FD"/>
    <w:rsid w:val="00E73014"/>
    <w:rsid w:val="00E74E12"/>
    <w:rsid w:val="00E772DB"/>
    <w:rsid w:val="00E81445"/>
    <w:rsid w:val="00E82766"/>
    <w:rsid w:val="00E84FB7"/>
    <w:rsid w:val="00E85CD3"/>
    <w:rsid w:val="00E90565"/>
    <w:rsid w:val="00E9228F"/>
    <w:rsid w:val="00EA383B"/>
    <w:rsid w:val="00EA611B"/>
    <w:rsid w:val="00EB17EE"/>
    <w:rsid w:val="00EB2073"/>
    <w:rsid w:val="00EB288E"/>
    <w:rsid w:val="00EB3423"/>
    <w:rsid w:val="00EB4F04"/>
    <w:rsid w:val="00EB5B40"/>
    <w:rsid w:val="00EB6130"/>
    <w:rsid w:val="00EB76F9"/>
    <w:rsid w:val="00EC1BBF"/>
    <w:rsid w:val="00EC4793"/>
    <w:rsid w:val="00EC5916"/>
    <w:rsid w:val="00EC62C8"/>
    <w:rsid w:val="00EC63C1"/>
    <w:rsid w:val="00EC6B70"/>
    <w:rsid w:val="00ED0348"/>
    <w:rsid w:val="00ED296A"/>
    <w:rsid w:val="00ED2D16"/>
    <w:rsid w:val="00ED2E7C"/>
    <w:rsid w:val="00ED4B5E"/>
    <w:rsid w:val="00ED4CFD"/>
    <w:rsid w:val="00ED6122"/>
    <w:rsid w:val="00ED6E4E"/>
    <w:rsid w:val="00ED7E77"/>
    <w:rsid w:val="00EE0F2F"/>
    <w:rsid w:val="00EE1044"/>
    <w:rsid w:val="00EE2E84"/>
    <w:rsid w:val="00EE5026"/>
    <w:rsid w:val="00EF0A0F"/>
    <w:rsid w:val="00EF0F8A"/>
    <w:rsid w:val="00EF5760"/>
    <w:rsid w:val="00EF64F2"/>
    <w:rsid w:val="00F02000"/>
    <w:rsid w:val="00F0380D"/>
    <w:rsid w:val="00F03972"/>
    <w:rsid w:val="00F04225"/>
    <w:rsid w:val="00F052C0"/>
    <w:rsid w:val="00F10301"/>
    <w:rsid w:val="00F10357"/>
    <w:rsid w:val="00F107B8"/>
    <w:rsid w:val="00F108E7"/>
    <w:rsid w:val="00F13F2D"/>
    <w:rsid w:val="00F20639"/>
    <w:rsid w:val="00F23DC9"/>
    <w:rsid w:val="00F26A49"/>
    <w:rsid w:val="00F301C5"/>
    <w:rsid w:val="00F308E8"/>
    <w:rsid w:val="00F310A2"/>
    <w:rsid w:val="00F31DAF"/>
    <w:rsid w:val="00F33263"/>
    <w:rsid w:val="00F41B32"/>
    <w:rsid w:val="00F429FE"/>
    <w:rsid w:val="00F47694"/>
    <w:rsid w:val="00F503BB"/>
    <w:rsid w:val="00F50743"/>
    <w:rsid w:val="00F514FB"/>
    <w:rsid w:val="00F5570B"/>
    <w:rsid w:val="00F6185E"/>
    <w:rsid w:val="00F61A69"/>
    <w:rsid w:val="00F627AA"/>
    <w:rsid w:val="00F63F1A"/>
    <w:rsid w:val="00F64304"/>
    <w:rsid w:val="00F65252"/>
    <w:rsid w:val="00F74655"/>
    <w:rsid w:val="00F7582E"/>
    <w:rsid w:val="00F81510"/>
    <w:rsid w:val="00F8263A"/>
    <w:rsid w:val="00F83BD6"/>
    <w:rsid w:val="00F83BFD"/>
    <w:rsid w:val="00F846AB"/>
    <w:rsid w:val="00F848CD"/>
    <w:rsid w:val="00F84C5D"/>
    <w:rsid w:val="00F8764E"/>
    <w:rsid w:val="00F90098"/>
    <w:rsid w:val="00F91E46"/>
    <w:rsid w:val="00F92488"/>
    <w:rsid w:val="00F92F0C"/>
    <w:rsid w:val="00F95040"/>
    <w:rsid w:val="00F9744C"/>
    <w:rsid w:val="00F97595"/>
    <w:rsid w:val="00F97ADD"/>
    <w:rsid w:val="00FA0CFF"/>
    <w:rsid w:val="00FA1E9D"/>
    <w:rsid w:val="00FA4360"/>
    <w:rsid w:val="00FA5348"/>
    <w:rsid w:val="00FA5687"/>
    <w:rsid w:val="00FB0833"/>
    <w:rsid w:val="00FB39E6"/>
    <w:rsid w:val="00FB45D6"/>
    <w:rsid w:val="00FB661D"/>
    <w:rsid w:val="00FC09F0"/>
    <w:rsid w:val="00FC237E"/>
    <w:rsid w:val="00FC2ADF"/>
    <w:rsid w:val="00FC2B04"/>
    <w:rsid w:val="00FC3C98"/>
    <w:rsid w:val="00FC5827"/>
    <w:rsid w:val="00FC5E0C"/>
    <w:rsid w:val="00FC6442"/>
    <w:rsid w:val="00FC7BC5"/>
    <w:rsid w:val="00FC7DD6"/>
    <w:rsid w:val="00FD0AED"/>
    <w:rsid w:val="00FD1A12"/>
    <w:rsid w:val="00FD3444"/>
    <w:rsid w:val="00FD672B"/>
    <w:rsid w:val="00FD6793"/>
    <w:rsid w:val="00FE201F"/>
    <w:rsid w:val="00FE4BFB"/>
    <w:rsid w:val="00FE5F3A"/>
    <w:rsid w:val="00FE6DA1"/>
    <w:rsid w:val="00FF081F"/>
    <w:rsid w:val="00FF0C80"/>
    <w:rsid w:val="00FF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2B05B"/>
  <w15:docId w15:val="{B7F216E6-538E-4330-A9D8-BBF207E6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0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081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0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081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B08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B081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Body Text Indent"/>
    <w:basedOn w:val="a"/>
    <w:link w:val="aa"/>
    <w:semiHidden/>
    <w:unhideWhenUsed/>
    <w:rsid w:val="008642B9"/>
    <w:pPr>
      <w:spacing w:line="360" w:lineRule="auto"/>
      <w:ind w:left="979" w:hangingChars="306" w:hanging="979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a">
    <w:name w:val="本文縮排 字元"/>
    <w:basedOn w:val="a0"/>
    <w:link w:val="a9"/>
    <w:semiHidden/>
    <w:rsid w:val="008642B9"/>
    <w:rPr>
      <w:rFonts w:ascii="Times New Roman" w:eastAsia="標楷體" w:hAnsi="Times New Roman" w:cs="Times New Roman"/>
      <w:sz w:val="32"/>
      <w:szCs w:val="20"/>
    </w:rPr>
  </w:style>
  <w:style w:type="paragraph" w:styleId="ab">
    <w:name w:val="List Paragraph"/>
    <w:aliases w:val="圖表,標準,List Paragraph,表名,第三階"/>
    <w:basedOn w:val="a"/>
    <w:link w:val="ac"/>
    <w:uiPriority w:val="34"/>
    <w:qFormat/>
    <w:rsid w:val="00FD1A12"/>
    <w:pPr>
      <w:ind w:leftChars="200" w:left="480"/>
    </w:pPr>
  </w:style>
  <w:style w:type="paragraph" w:styleId="ad">
    <w:name w:val="Body Text"/>
    <w:basedOn w:val="a"/>
    <w:link w:val="ae"/>
    <w:uiPriority w:val="99"/>
    <w:rsid w:val="00B00483"/>
    <w:pPr>
      <w:autoSpaceDE w:val="0"/>
      <w:autoSpaceDN w:val="0"/>
      <w:adjustRightInd w:val="0"/>
      <w:spacing w:line="360" w:lineRule="auto"/>
      <w:textAlignment w:val="baseline"/>
    </w:pPr>
    <w:rPr>
      <w:rFonts w:ascii="Times New Roman" w:eastAsia="新細明體" w:hAnsi="Times New Roman" w:cs="Times New Roman"/>
      <w:sz w:val="36"/>
      <w:szCs w:val="20"/>
      <w:lang w:val="x-none" w:eastAsia="x-none"/>
    </w:rPr>
  </w:style>
  <w:style w:type="character" w:customStyle="1" w:styleId="ae">
    <w:name w:val="本文 字元"/>
    <w:basedOn w:val="a0"/>
    <w:link w:val="ad"/>
    <w:uiPriority w:val="99"/>
    <w:rsid w:val="00B00483"/>
    <w:rPr>
      <w:rFonts w:ascii="Times New Roman" w:eastAsia="新細明體" w:hAnsi="Times New Roman" w:cs="Times New Roman"/>
      <w:sz w:val="36"/>
      <w:szCs w:val="20"/>
      <w:lang w:val="x-none" w:eastAsia="x-none"/>
    </w:rPr>
  </w:style>
  <w:style w:type="paragraph" w:styleId="Web">
    <w:name w:val="Normal (Web)"/>
    <w:basedOn w:val="a"/>
    <w:uiPriority w:val="99"/>
    <w:unhideWhenUsed/>
    <w:rsid w:val="00A10DF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k02">
    <w:name w:val="k02"/>
    <w:basedOn w:val="a"/>
    <w:link w:val="k020"/>
    <w:rsid w:val="0001079F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character" w:customStyle="1" w:styleId="ac">
    <w:name w:val="清單段落 字元"/>
    <w:aliases w:val="圖表 字元,標準 字元,List Paragraph 字元,表名 字元,第三階 字元"/>
    <w:basedOn w:val="a0"/>
    <w:link w:val="ab"/>
    <w:uiPriority w:val="34"/>
    <w:rsid w:val="00117505"/>
  </w:style>
  <w:style w:type="character" w:customStyle="1" w:styleId="k020">
    <w:name w:val="k02 字元"/>
    <w:link w:val="k02"/>
    <w:locked/>
    <w:rsid w:val="007E04CC"/>
    <w:rPr>
      <w:rFonts w:ascii="Times New Roman" w:eastAsia="標楷體" w:hAnsi="Times New Roman" w:cs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0620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162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0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207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5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39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7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338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22990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110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785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77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555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9416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36697-700F-4C16-8202-2E969C3E4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NDC</cp:lastModifiedBy>
  <cp:revision>3</cp:revision>
  <cp:lastPrinted>2022-09-19T08:41:00Z</cp:lastPrinted>
  <dcterms:created xsi:type="dcterms:W3CDTF">2023-09-25T07:41:00Z</dcterms:created>
  <dcterms:modified xsi:type="dcterms:W3CDTF">2023-09-25T07:42:00Z</dcterms:modified>
</cp:coreProperties>
</file>