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B8" w:rsidRPr="00866F1D" w:rsidRDefault="00D3711E" w:rsidP="004547B8">
      <w:pPr>
        <w:rPr>
          <w:rFonts w:asciiTheme="minorEastAsia" w:hAnsiTheme="minorEastAsia" w:cs="Times New Roman"/>
          <w:b/>
          <w:sz w:val="27"/>
        </w:rPr>
      </w:pPr>
      <w:r w:rsidRPr="00866F1D">
        <w:rPr>
          <w:rFonts w:asciiTheme="minorEastAsia" w:hAnsiTheme="minorEastAsia" w:cs="Times New Roman"/>
          <w:noProof/>
        </w:rPr>
        <w:drawing>
          <wp:inline distT="0" distB="0" distL="0" distR="0" wp14:anchorId="3E873495" wp14:editId="63F90587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7F3" w:rsidRPr="00866F1D" w:rsidRDefault="004147F3" w:rsidP="004147F3">
      <w:pPr>
        <w:spacing w:line="48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866F1D">
        <w:rPr>
          <w:rFonts w:asciiTheme="minorEastAsia" w:hAnsiTheme="minorEastAsia" w:cs="Times New Roman"/>
          <w:b/>
          <w:sz w:val="32"/>
          <w:szCs w:val="32"/>
        </w:rPr>
        <w:t xml:space="preserve">國家發展委員會 </w:t>
      </w:r>
      <w:r w:rsidRPr="00866F1D">
        <w:rPr>
          <w:rFonts w:asciiTheme="minorEastAsia" w:hAnsiTheme="minorEastAsia" w:cs="Times New Roman" w:hint="eastAsia"/>
          <w:b/>
          <w:sz w:val="32"/>
          <w:szCs w:val="32"/>
        </w:rPr>
        <w:t>新聞</w:t>
      </w:r>
      <w:r w:rsidRPr="00866F1D">
        <w:rPr>
          <w:rFonts w:asciiTheme="minorEastAsia" w:hAnsiTheme="minorEastAsia" w:cs="Times New Roman"/>
          <w:b/>
          <w:sz w:val="32"/>
          <w:szCs w:val="32"/>
        </w:rPr>
        <w:t>稿</w:t>
      </w:r>
    </w:p>
    <w:p w:rsidR="004147F3" w:rsidRPr="00866F1D" w:rsidRDefault="0001191F" w:rsidP="004147F3">
      <w:pPr>
        <w:spacing w:line="48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866F1D">
        <w:rPr>
          <w:rFonts w:asciiTheme="minorEastAsia" w:hAnsiTheme="minorEastAsia" w:cs="Times New Roman" w:hint="eastAsia"/>
          <w:b/>
          <w:bCs/>
          <w:kern w:val="0"/>
          <w:sz w:val="36"/>
          <w:szCs w:val="36"/>
        </w:rPr>
        <w:t>8</w:t>
      </w:r>
      <w:r w:rsidR="004147F3" w:rsidRPr="00866F1D">
        <w:rPr>
          <w:rFonts w:asciiTheme="minorEastAsia" w:hAnsiTheme="minorEastAsia" w:cs="Times New Roman" w:hint="eastAsia"/>
          <w:b/>
          <w:bCs/>
          <w:kern w:val="0"/>
          <w:sz w:val="36"/>
          <w:szCs w:val="36"/>
        </w:rPr>
        <w:t>月物價情勢說明</w:t>
      </w:r>
    </w:p>
    <w:p w:rsidR="004147F3" w:rsidRPr="00866F1D" w:rsidRDefault="004147F3" w:rsidP="004147F3">
      <w:pPr>
        <w:spacing w:line="480" w:lineRule="exact"/>
        <w:jc w:val="center"/>
        <w:rPr>
          <w:rFonts w:asciiTheme="minorEastAsia" w:hAnsiTheme="minorEastAsia" w:cs="Times New Roman"/>
          <w:szCs w:val="24"/>
        </w:rPr>
      </w:pPr>
      <w:r w:rsidRPr="00866F1D">
        <w:rPr>
          <w:rFonts w:asciiTheme="minorEastAsia" w:hAnsiTheme="minorEastAsia" w:cs="Times New Roman"/>
          <w:szCs w:val="24"/>
        </w:rPr>
        <w:t>[詹方冠/國家發展委員會</w:t>
      </w:r>
      <w:r w:rsidRPr="00866F1D">
        <w:rPr>
          <w:rFonts w:asciiTheme="minorEastAsia" w:hAnsiTheme="minorEastAsia" w:cs="Times New Roman" w:hint="eastAsia"/>
          <w:szCs w:val="24"/>
        </w:rPr>
        <w:t>經濟發展</w:t>
      </w:r>
      <w:r w:rsidRPr="00866F1D">
        <w:rPr>
          <w:rFonts w:asciiTheme="minorEastAsia" w:hAnsiTheme="minorEastAsia" w:cs="Times New Roman"/>
          <w:szCs w:val="24"/>
        </w:rPr>
        <w:t>處</w:t>
      </w:r>
      <w:r w:rsidRPr="00866F1D">
        <w:rPr>
          <w:rFonts w:asciiTheme="minorEastAsia" w:hAnsiTheme="minorEastAsia" w:cs="Times New Roman" w:hint="eastAsia"/>
          <w:szCs w:val="24"/>
        </w:rPr>
        <w:t>代</w:t>
      </w:r>
      <w:r w:rsidRPr="00866F1D">
        <w:rPr>
          <w:rFonts w:asciiTheme="minorEastAsia" w:hAnsiTheme="minorEastAsia" w:cs="Times New Roman"/>
          <w:szCs w:val="24"/>
        </w:rPr>
        <w:t>處長，電話：02-2316-5850]</w:t>
      </w:r>
    </w:p>
    <w:p w:rsidR="004147F3" w:rsidRPr="00866F1D" w:rsidRDefault="004147F3" w:rsidP="004147F3">
      <w:pPr>
        <w:spacing w:line="480" w:lineRule="exact"/>
        <w:jc w:val="right"/>
        <w:rPr>
          <w:rFonts w:asciiTheme="minorEastAsia" w:hAnsiTheme="minorEastAsia" w:cs="Times New Roman"/>
          <w:szCs w:val="24"/>
        </w:rPr>
      </w:pPr>
      <w:r w:rsidRPr="00866F1D">
        <w:rPr>
          <w:rFonts w:asciiTheme="minorEastAsia" w:hAnsiTheme="minorEastAsia" w:cs="Times New Roman"/>
          <w:szCs w:val="24"/>
        </w:rPr>
        <w:t>103年</w:t>
      </w:r>
      <w:r w:rsidR="0001191F" w:rsidRPr="00866F1D">
        <w:rPr>
          <w:rFonts w:asciiTheme="minorEastAsia" w:hAnsiTheme="minorEastAsia" w:cs="Times New Roman" w:hint="eastAsia"/>
          <w:szCs w:val="24"/>
        </w:rPr>
        <w:t>9</w:t>
      </w:r>
      <w:r w:rsidRPr="00866F1D">
        <w:rPr>
          <w:rFonts w:asciiTheme="minorEastAsia" w:hAnsiTheme="minorEastAsia" w:cs="Times New Roman"/>
          <w:szCs w:val="24"/>
        </w:rPr>
        <w:t>月</w:t>
      </w:r>
      <w:r w:rsidRPr="00866F1D">
        <w:rPr>
          <w:rFonts w:asciiTheme="minorEastAsia" w:hAnsiTheme="minorEastAsia" w:cs="Times New Roman" w:hint="eastAsia"/>
          <w:szCs w:val="24"/>
        </w:rPr>
        <w:t>5</w:t>
      </w:r>
      <w:r w:rsidRPr="00866F1D">
        <w:rPr>
          <w:rFonts w:asciiTheme="minorEastAsia" w:hAnsiTheme="minorEastAsia" w:cs="Times New Roman"/>
          <w:szCs w:val="24"/>
        </w:rPr>
        <w:t>日</w:t>
      </w:r>
    </w:p>
    <w:p w:rsidR="00AB379B" w:rsidRPr="00B2075F" w:rsidRDefault="0001191F" w:rsidP="00ED2B8D">
      <w:pPr>
        <w:adjustRightInd w:val="0"/>
        <w:snapToGrid w:val="0"/>
        <w:spacing w:beforeLines="25" w:before="90" w:afterLines="25" w:after="90" w:line="420" w:lineRule="exact"/>
        <w:ind w:leftChars="-46" w:left="-110" w:firstLineChars="192" w:firstLine="576"/>
        <w:jc w:val="both"/>
        <w:rPr>
          <w:rFonts w:asciiTheme="minorEastAsia" w:hAnsiTheme="minorEastAsia" w:cs="Times New Roman"/>
          <w:bCs/>
          <w:kern w:val="0"/>
          <w:sz w:val="30"/>
          <w:szCs w:val="30"/>
        </w:rPr>
      </w:pPr>
      <w:r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8</w:t>
      </w:r>
      <w:r w:rsidR="003F206F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月</w:t>
      </w:r>
      <w:r w:rsidR="00AB379B" w:rsidRPr="00B2075F">
        <w:rPr>
          <w:rFonts w:asciiTheme="minorEastAsia" w:hAnsiTheme="minorEastAsia" w:cs="Times New Roman"/>
          <w:bCs/>
          <w:kern w:val="0"/>
          <w:sz w:val="30"/>
          <w:szCs w:val="30"/>
        </w:rPr>
        <w:t>消費者物價指數（CPI）</w:t>
      </w:r>
      <w:r w:rsidR="009774D1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較</w:t>
      </w:r>
      <w:r w:rsidR="00387275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去</w:t>
      </w:r>
      <w:r w:rsidR="009774D1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年同月</w:t>
      </w:r>
      <w:r w:rsidR="003F206F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上漲</w:t>
      </w:r>
      <w:r w:rsidR="005E5835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2.07</w:t>
      </w:r>
      <w:r w:rsidR="003F206F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%</w:t>
      </w:r>
      <w:r w:rsidR="00C01EE6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，其中，以食物類價格漲幅較大；</w:t>
      </w:r>
      <w:r w:rsidR="00DC504F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若與</w:t>
      </w:r>
      <w:r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7</w:t>
      </w:r>
      <w:proofErr w:type="gramStart"/>
      <w:r w:rsidR="009774D1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月</w:t>
      </w:r>
      <w:r w:rsidR="00DC504F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相較</w:t>
      </w:r>
      <w:r w:rsidR="009C2780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漲</w:t>
      </w:r>
      <w:proofErr w:type="gramEnd"/>
      <w:r w:rsidR="005E5835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0.43</w:t>
      </w:r>
      <w:r w:rsidR="003B38D1" w:rsidRPr="00B2075F">
        <w:rPr>
          <w:rFonts w:asciiTheme="minorEastAsia" w:hAnsiTheme="minorEastAsia" w:cs="Times New Roman"/>
          <w:bCs/>
          <w:kern w:val="0"/>
          <w:sz w:val="30"/>
          <w:szCs w:val="30"/>
        </w:rPr>
        <w:t>%</w:t>
      </w:r>
      <w:r w:rsidR="00694EAA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。</w:t>
      </w:r>
      <w:r w:rsidR="00C01EE6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行政院「穩定物價小組」於8月</w:t>
      </w:r>
      <w:r w:rsidR="0048454E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27</w:t>
      </w:r>
      <w:r w:rsidR="00C01EE6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日召開會議</w:t>
      </w:r>
      <w:r w:rsidR="00760730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，</w:t>
      </w:r>
      <w:r w:rsidR="00AF08EA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責成農委會、行政院消保處等相關部會，密切掌握中秋節期間</w:t>
      </w:r>
      <w:r w:rsidR="006535B8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農畜產品及相關</w:t>
      </w:r>
      <w:r w:rsidR="00AF08EA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應節商品的市場供需價量情形，</w:t>
      </w:r>
      <w:r w:rsidR="00D6418A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加強</w:t>
      </w:r>
      <w:r w:rsidR="00AF08EA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執行各</w:t>
      </w:r>
      <w:r w:rsidR="004571D5">
        <w:rPr>
          <w:rFonts w:asciiTheme="minorEastAsia" w:hAnsiTheme="minorEastAsia" w:cs="Times New Roman" w:hint="eastAsia"/>
          <w:bCs/>
          <w:kern w:val="0"/>
          <w:sz w:val="30"/>
          <w:szCs w:val="30"/>
        </w:rPr>
        <w:t>類</w:t>
      </w:r>
      <w:r w:rsidR="00AF08EA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調配措施，必要時進行查處作為，以充裕供應、穩定物價。</w:t>
      </w:r>
    </w:p>
    <w:p w:rsidR="004547B8" w:rsidRPr="00B2075F" w:rsidRDefault="00665FBD" w:rsidP="00ED2B8D">
      <w:pPr>
        <w:adjustRightInd w:val="0"/>
        <w:snapToGrid w:val="0"/>
        <w:spacing w:beforeLines="50" w:before="180" w:afterLines="50" w:after="180" w:line="420" w:lineRule="exact"/>
        <w:ind w:leftChars="-99" w:left="-238" w:firstLine="193"/>
        <w:jc w:val="both"/>
        <w:rPr>
          <w:rFonts w:asciiTheme="minorEastAsia" w:hAnsiTheme="minorEastAsia" w:cs="Times New Roman"/>
          <w:b/>
          <w:bCs/>
          <w:sz w:val="30"/>
          <w:szCs w:val="30"/>
        </w:rPr>
      </w:pPr>
      <w:r w:rsidRPr="00B2075F">
        <w:rPr>
          <w:rFonts w:asciiTheme="minorEastAsia" w:hAnsiTheme="minorEastAsia" w:cs="Times New Roman" w:hint="eastAsia"/>
          <w:b/>
          <w:bCs/>
          <w:sz w:val="30"/>
          <w:szCs w:val="30"/>
        </w:rPr>
        <w:t>一</w:t>
      </w:r>
      <w:r w:rsidR="00D35B53" w:rsidRPr="00B2075F">
        <w:rPr>
          <w:rFonts w:asciiTheme="minorEastAsia" w:hAnsiTheme="minorEastAsia" w:cs="Times New Roman" w:hint="eastAsia"/>
          <w:b/>
          <w:bCs/>
          <w:sz w:val="30"/>
          <w:szCs w:val="30"/>
        </w:rPr>
        <w:t>、食物類</w:t>
      </w:r>
      <w:r w:rsidR="00C44EE8" w:rsidRPr="00B2075F">
        <w:rPr>
          <w:rFonts w:asciiTheme="minorEastAsia" w:hAnsiTheme="minorEastAsia" w:cs="Times New Roman" w:hint="eastAsia"/>
          <w:b/>
          <w:bCs/>
          <w:sz w:val="30"/>
          <w:szCs w:val="30"/>
        </w:rPr>
        <w:t>價格</w:t>
      </w:r>
      <w:r w:rsidR="00D35B53" w:rsidRPr="00B2075F">
        <w:rPr>
          <w:rFonts w:asciiTheme="minorEastAsia" w:hAnsiTheme="minorEastAsia" w:cs="Times New Roman" w:hint="eastAsia"/>
          <w:b/>
          <w:bCs/>
          <w:sz w:val="30"/>
          <w:szCs w:val="30"/>
        </w:rPr>
        <w:t>漲幅</w:t>
      </w:r>
      <w:r w:rsidR="00B00E10" w:rsidRPr="00B2075F">
        <w:rPr>
          <w:rFonts w:asciiTheme="minorEastAsia" w:hAnsiTheme="minorEastAsia" w:cs="Times New Roman" w:hint="eastAsia"/>
          <w:b/>
          <w:bCs/>
          <w:sz w:val="30"/>
          <w:szCs w:val="30"/>
        </w:rPr>
        <w:t>較</w:t>
      </w:r>
      <w:r w:rsidR="00D35B53" w:rsidRPr="00B2075F">
        <w:rPr>
          <w:rFonts w:asciiTheme="minorEastAsia" w:hAnsiTheme="minorEastAsia" w:cs="Times New Roman" w:hint="eastAsia"/>
          <w:b/>
          <w:bCs/>
          <w:sz w:val="30"/>
          <w:szCs w:val="30"/>
        </w:rPr>
        <w:t>大</w:t>
      </w:r>
      <w:r w:rsidR="006535B8" w:rsidRPr="00B2075F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，</w:t>
      </w:r>
      <w:r w:rsidR="006535B8" w:rsidRPr="00B2075F">
        <w:rPr>
          <w:rFonts w:asciiTheme="minorEastAsia" w:hAnsiTheme="minorEastAsia" w:cs="Times New Roman" w:hint="eastAsia"/>
          <w:b/>
          <w:bCs/>
          <w:sz w:val="30"/>
          <w:szCs w:val="30"/>
        </w:rPr>
        <w:t>惟</w:t>
      </w:r>
      <w:r w:rsidR="00ED2B8D">
        <w:rPr>
          <w:rFonts w:asciiTheme="minorEastAsia" w:hAnsiTheme="minorEastAsia" w:cs="Times New Roman" w:hint="eastAsia"/>
          <w:b/>
          <w:bCs/>
          <w:sz w:val="30"/>
          <w:szCs w:val="30"/>
        </w:rPr>
        <w:t>肉類</w:t>
      </w:r>
      <w:r w:rsidR="006535B8" w:rsidRPr="00B2075F">
        <w:rPr>
          <w:rFonts w:asciiTheme="minorEastAsia" w:hAnsiTheme="minorEastAsia" w:cs="Times New Roman" w:hint="eastAsia"/>
          <w:b/>
          <w:bCs/>
          <w:sz w:val="30"/>
          <w:szCs w:val="30"/>
        </w:rPr>
        <w:t>指數已漸趨穩定</w:t>
      </w:r>
    </w:p>
    <w:p w:rsidR="00FC66F0" w:rsidRPr="00B2075F" w:rsidRDefault="0066644A" w:rsidP="00ED2B8D">
      <w:pPr>
        <w:adjustRightInd w:val="0"/>
        <w:snapToGrid w:val="0"/>
        <w:spacing w:beforeLines="25" w:before="90" w:afterLines="25" w:after="90" w:line="420" w:lineRule="exact"/>
        <w:ind w:firstLineChars="192" w:firstLine="576"/>
        <w:jc w:val="both"/>
        <w:rPr>
          <w:rFonts w:asciiTheme="minorEastAsia" w:hAnsiTheme="minorEastAsia" w:cs="Times New Roman"/>
          <w:bCs/>
          <w:sz w:val="30"/>
          <w:szCs w:val="30"/>
        </w:rPr>
      </w:pPr>
      <w:r w:rsidRPr="00B2075F">
        <w:rPr>
          <w:rFonts w:asciiTheme="minorEastAsia" w:hAnsiTheme="minorEastAsia" w:cs="Times New Roman" w:hint="eastAsia"/>
          <w:bCs/>
          <w:sz w:val="30"/>
          <w:szCs w:val="30"/>
        </w:rPr>
        <w:t>因天氣炎熱</w:t>
      </w:r>
      <w:r w:rsidR="00AF08EA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使</w:t>
      </w:r>
      <w:proofErr w:type="gramStart"/>
      <w:r w:rsidRPr="00B2075F">
        <w:rPr>
          <w:rFonts w:asciiTheme="minorEastAsia" w:hAnsiTheme="minorEastAsia" w:cs="Times New Roman" w:hint="eastAsia"/>
          <w:bCs/>
          <w:sz w:val="30"/>
          <w:szCs w:val="30"/>
        </w:rPr>
        <w:t>產蛋率下降</w:t>
      </w:r>
      <w:proofErr w:type="gramEnd"/>
      <w:r w:rsidRPr="00B2075F">
        <w:rPr>
          <w:rFonts w:asciiTheme="minorEastAsia" w:hAnsiTheme="minorEastAsia" w:cs="Times New Roman" w:hint="eastAsia"/>
          <w:bCs/>
          <w:sz w:val="30"/>
          <w:szCs w:val="30"/>
        </w:rPr>
        <w:t>，及豬隻流行性下痢</w:t>
      </w:r>
      <w:proofErr w:type="gramStart"/>
      <w:r w:rsidRPr="00B2075F">
        <w:rPr>
          <w:rFonts w:asciiTheme="minorEastAsia" w:hAnsiTheme="minorEastAsia" w:cs="Times New Roman" w:hint="eastAsia"/>
          <w:bCs/>
          <w:sz w:val="30"/>
          <w:szCs w:val="30"/>
        </w:rPr>
        <w:t>疫</w:t>
      </w:r>
      <w:proofErr w:type="gramEnd"/>
      <w:r w:rsidRPr="00B2075F">
        <w:rPr>
          <w:rFonts w:asciiTheme="minorEastAsia" w:hAnsiTheme="minorEastAsia" w:cs="Times New Roman" w:hint="eastAsia"/>
          <w:bCs/>
          <w:sz w:val="30"/>
          <w:szCs w:val="30"/>
        </w:rPr>
        <w:t>情</w:t>
      </w:r>
      <w:r w:rsidR="00B41CEF" w:rsidRPr="00B2075F">
        <w:rPr>
          <w:rFonts w:asciiTheme="minorEastAsia" w:hAnsiTheme="minorEastAsia" w:cs="Times New Roman" w:hint="eastAsia"/>
          <w:bCs/>
          <w:sz w:val="30"/>
          <w:szCs w:val="30"/>
        </w:rPr>
        <w:t>影響</w:t>
      </w:r>
      <w:r w:rsidR="005E5835" w:rsidRPr="00B2075F">
        <w:rPr>
          <w:rFonts w:asciiTheme="minorEastAsia" w:hAnsiTheme="minorEastAsia" w:cs="Times New Roman" w:hint="eastAsia"/>
          <w:bCs/>
          <w:sz w:val="30"/>
          <w:szCs w:val="30"/>
        </w:rPr>
        <w:t>，加以8月中旬</w:t>
      </w:r>
      <w:proofErr w:type="gramStart"/>
      <w:r w:rsidR="005E5835" w:rsidRPr="00B2075F">
        <w:rPr>
          <w:rFonts w:asciiTheme="minorEastAsia" w:hAnsiTheme="minorEastAsia" w:cs="Times New Roman" w:hint="eastAsia"/>
          <w:bCs/>
          <w:sz w:val="30"/>
          <w:szCs w:val="30"/>
        </w:rPr>
        <w:t>暴雨連襲</w:t>
      </w:r>
      <w:r w:rsidR="00B41CEF" w:rsidRPr="00B2075F">
        <w:rPr>
          <w:rFonts w:asciiTheme="minorEastAsia" w:hAnsiTheme="minorEastAsia" w:cs="Times New Roman" w:hint="eastAsia"/>
          <w:bCs/>
          <w:sz w:val="30"/>
          <w:szCs w:val="30"/>
        </w:rPr>
        <w:t>等</w:t>
      </w:r>
      <w:proofErr w:type="gramEnd"/>
      <w:r w:rsidR="00B41CEF" w:rsidRPr="00B2075F">
        <w:rPr>
          <w:rFonts w:asciiTheme="minorEastAsia" w:hAnsiTheme="minorEastAsia" w:cs="Times New Roman" w:hint="eastAsia"/>
          <w:bCs/>
          <w:sz w:val="30"/>
          <w:szCs w:val="30"/>
        </w:rPr>
        <w:t>因素</w:t>
      </w:r>
      <w:r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，8月蛋類</w:t>
      </w:r>
      <w:r w:rsidR="005E5835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、</w:t>
      </w:r>
      <w:r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肉類</w:t>
      </w:r>
      <w:r w:rsidR="005E5835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及蔬菜</w:t>
      </w:r>
      <w:r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價</w:t>
      </w:r>
      <w:r w:rsidRPr="00B2075F">
        <w:rPr>
          <w:rFonts w:asciiTheme="minorEastAsia" w:hAnsiTheme="minorEastAsia" w:cs="Times New Roman" w:hint="eastAsia"/>
          <w:bCs/>
          <w:sz w:val="30"/>
          <w:szCs w:val="30"/>
        </w:rPr>
        <w:t>格</w:t>
      </w:r>
      <w:r w:rsidR="0078027E" w:rsidRPr="00B2075F">
        <w:rPr>
          <w:rFonts w:asciiTheme="minorEastAsia" w:hAnsiTheme="minorEastAsia" w:cs="Times New Roman" w:hint="eastAsia"/>
          <w:bCs/>
          <w:sz w:val="30"/>
          <w:szCs w:val="30"/>
        </w:rPr>
        <w:t>較去年同月漲</w:t>
      </w:r>
      <w:r w:rsidRPr="00B2075F">
        <w:rPr>
          <w:rFonts w:asciiTheme="minorEastAsia" w:hAnsiTheme="minorEastAsia" w:cs="Times New Roman" w:hint="eastAsia"/>
          <w:bCs/>
          <w:sz w:val="30"/>
          <w:szCs w:val="30"/>
        </w:rPr>
        <w:t>幅</w:t>
      </w:r>
      <w:r w:rsidR="0078027E" w:rsidRPr="00B2075F">
        <w:rPr>
          <w:rFonts w:asciiTheme="minorEastAsia" w:hAnsiTheme="minorEastAsia" w:cs="Times New Roman" w:hint="eastAsia"/>
          <w:bCs/>
          <w:sz w:val="30"/>
          <w:szCs w:val="30"/>
        </w:rPr>
        <w:t>較</w:t>
      </w:r>
      <w:r w:rsidRPr="00B2075F">
        <w:rPr>
          <w:rFonts w:asciiTheme="minorEastAsia" w:hAnsiTheme="minorEastAsia" w:cs="Times New Roman" w:hint="eastAsia"/>
          <w:bCs/>
          <w:sz w:val="30"/>
          <w:szCs w:val="30"/>
        </w:rPr>
        <w:t>高，</w:t>
      </w:r>
      <w:r w:rsidR="00937AAF" w:rsidRPr="00B2075F">
        <w:rPr>
          <w:rFonts w:asciiTheme="minorEastAsia" w:hAnsiTheme="minorEastAsia" w:cs="Times New Roman" w:hint="eastAsia"/>
          <w:bCs/>
          <w:sz w:val="30"/>
          <w:szCs w:val="30"/>
        </w:rPr>
        <w:t>致使食物類價格上漲</w:t>
      </w:r>
      <w:r w:rsidR="005E5835" w:rsidRPr="00B2075F">
        <w:rPr>
          <w:rFonts w:asciiTheme="minorEastAsia" w:hAnsiTheme="minorEastAsia" w:cs="Times New Roman" w:hint="eastAsia"/>
          <w:bCs/>
          <w:sz w:val="30"/>
          <w:szCs w:val="30"/>
        </w:rPr>
        <w:t>5.60</w:t>
      </w:r>
      <w:r w:rsidR="00937AAF" w:rsidRPr="00B2075F">
        <w:rPr>
          <w:rFonts w:asciiTheme="minorEastAsia" w:hAnsiTheme="minorEastAsia" w:cs="Times New Roman" w:hint="eastAsia"/>
          <w:bCs/>
          <w:sz w:val="30"/>
          <w:szCs w:val="30"/>
        </w:rPr>
        <w:t>%，並</w:t>
      </w:r>
      <w:r w:rsidRPr="00B2075F">
        <w:rPr>
          <w:rFonts w:asciiTheme="minorEastAsia" w:hAnsiTheme="minorEastAsia" w:cs="Times New Roman" w:hint="eastAsia"/>
          <w:bCs/>
          <w:sz w:val="30"/>
          <w:szCs w:val="30"/>
        </w:rPr>
        <w:t>帶</w:t>
      </w:r>
      <w:r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動</w:t>
      </w:r>
      <w:proofErr w:type="gramStart"/>
      <w:r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外食費及</w:t>
      </w:r>
      <w:proofErr w:type="gramEnd"/>
      <w:r w:rsidRPr="00B2075F">
        <w:rPr>
          <w:rFonts w:asciiTheme="minorEastAsia" w:hAnsiTheme="minorEastAsia" w:cs="Times New Roman"/>
          <w:bCs/>
          <w:kern w:val="0"/>
          <w:sz w:val="30"/>
          <w:szCs w:val="30"/>
        </w:rPr>
        <w:t>17</w:t>
      </w:r>
      <w:r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項重要民生物資價格分別上漲</w:t>
      </w:r>
      <w:r w:rsidR="005E5835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4.54</w:t>
      </w:r>
      <w:r w:rsidRPr="00B2075F">
        <w:rPr>
          <w:rFonts w:asciiTheme="minorEastAsia" w:hAnsiTheme="minorEastAsia" w:cs="Times New Roman"/>
          <w:bCs/>
          <w:kern w:val="0"/>
          <w:sz w:val="30"/>
          <w:szCs w:val="30"/>
        </w:rPr>
        <w:t>%</w:t>
      </w:r>
      <w:r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及</w:t>
      </w:r>
      <w:r w:rsidR="005E5835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5.90</w:t>
      </w:r>
      <w:r w:rsidRPr="00B2075F">
        <w:rPr>
          <w:rFonts w:asciiTheme="minorEastAsia" w:hAnsiTheme="minorEastAsia" w:cs="Times New Roman"/>
          <w:bCs/>
          <w:kern w:val="0"/>
          <w:sz w:val="30"/>
          <w:szCs w:val="30"/>
        </w:rPr>
        <w:t>%</w:t>
      </w:r>
      <w:r w:rsidR="00937AAF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。</w:t>
      </w:r>
      <w:r w:rsidR="00084994" w:rsidRPr="00B2075F">
        <w:rPr>
          <w:rFonts w:asciiTheme="minorEastAsia" w:hAnsiTheme="minorEastAsia" w:cs="Times New Roman" w:hint="eastAsia"/>
          <w:bCs/>
          <w:sz w:val="30"/>
          <w:szCs w:val="30"/>
        </w:rPr>
        <w:t>但與7</w:t>
      </w:r>
      <w:r w:rsidR="00084994" w:rsidRPr="00B2075F">
        <w:rPr>
          <w:rFonts w:asciiTheme="minorEastAsia" w:hAnsiTheme="minorEastAsia" w:cs="Times New Roman"/>
          <w:bCs/>
          <w:sz w:val="30"/>
          <w:szCs w:val="30"/>
        </w:rPr>
        <w:t>月</w:t>
      </w:r>
      <w:r w:rsidR="00084994" w:rsidRPr="00B2075F">
        <w:rPr>
          <w:rFonts w:asciiTheme="minorEastAsia" w:hAnsiTheme="minorEastAsia" w:cs="Times New Roman" w:hint="eastAsia"/>
          <w:bCs/>
          <w:sz w:val="30"/>
          <w:szCs w:val="30"/>
        </w:rPr>
        <w:t>相較，</w:t>
      </w:r>
      <w:r w:rsidR="00ED2B8D">
        <w:rPr>
          <w:rFonts w:asciiTheme="minorEastAsia" w:hAnsiTheme="minorEastAsia" w:cs="Times New Roman" w:hint="eastAsia"/>
          <w:bCs/>
          <w:sz w:val="30"/>
          <w:szCs w:val="30"/>
        </w:rPr>
        <w:t>肉類僅漲</w:t>
      </w:r>
      <w:r w:rsidR="00084994" w:rsidRPr="00B2075F">
        <w:rPr>
          <w:rFonts w:asciiTheme="minorEastAsia" w:hAnsiTheme="minorEastAsia" w:cs="Times New Roman" w:hint="eastAsia"/>
          <w:bCs/>
          <w:sz w:val="30"/>
          <w:szCs w:val="30"/>
        </w:rPr>
        <w:t>0</w:t>
      </w:r>
      <w:r w:rsidR="00084994" w:rsidRPr="00B2075F">
        <w:rPr>
          <w:rFonts w:asciiTheme="minorEastAsia" w:hAnsiTheme="minorEastAsia" w:cs="Times New Roman"/>
          <w:bCs/>
          <w:sz w:val="30"/>
          <w:szCs w:val="30"/>
        </w:rPr>
        <w:t>.</w:t>
      </w:r>
      <w:r w:rsidR="0078027E" w:rsidRPr="00B2075F">
        <w:rPr>
          <w:rFonts w:asciiTheme="minorEastAsia" w:hAnsiTheme="minorEastAsia" w:cs="Times New Roman" w:hint="eastAsia"/>
          <w:bCs/>
          <w:sz w:val="30"/>
          <w:szCs w:val="30"/>
        </w:rPr>
        <w:t>06</w:t>
      </w:r>
      <w:r w:rsidR="00084994" w:rsidRPr="00B2075F">
        <w:rPr>
          <w:rFonts w:asciiTheme="minorEastAsia" w:hAnsiTheme="minorEastAsia" w:cs="Times New Roman" w:hint="eastAsia"/>
          <w:bCs/>
          <w:sz w:val="30"/>
          <w:szCs w:val="30"/>
        </w:rPr>
        <w:t>%</w:t>
      </w:r>
      <w:r w:rsidR="00084994" w:rsidRPr="00B2075F">
        <w:rPr>
          <w:rFonts w:asciiTheme="minorEastAsia" w:hAnsiTheme="minorEastAsia" w:cs="Times New Roman"/>
          <w:bCs/>
          <w:sz w:val="30"/>
          <w:szCs w:val="30"/>
        </w:rPr>
        <w:t>，顯示消費端已反映土雞產地</w:t>
      </w:r>
      <w:r w:rsidR="00ED2B8D">
        <w:rPr>
          <w:rFonts w:asciiTheme="minorEastAsia" w:hAnsiTheme="minorEastAsia" w:cs="Times New Roman" w:hint="eastAsia"/>
          <w:bCs/>
          <w:sz w:val="30"/>
          <w:szCs w:val="30"/>
        </w:rPr>
        <w:t>及豬肉</w:t>
      </w:r>
      <w:r w:rsidR="00DF51AB">
        <w:rPr>
          <w:rFonts w:asciiTheme="minorEastAsia" w:hAnsiTheme="minorEastAsia" w:cs="Times New Roman" w:hint="eastAsia"/>
          <w:bCs/>
          <w:sz w:val="30"/>
          <w:szCs w:val="30"/>
        </w:rPr>
        <w:t>拍賣</w:t>
      </w:r>
      <w:r w:rsidR="00ED2B8D">
        <w:rPr>
          <w:rFonts w:asciiTheme="minorEastAsia" w:hAnsiTheme="minorEastAsia" w:cs="Times New Roman" w:hint="eastAsia"/>
          <w:bCs/>
          <w:sz w:val="30"/>
          <w:szCs w:val="30"/>
        </w:rPr>
        <w:t>價格</w:t>
      </w:r>
      <w:r w:rsidR="00084994" w:rsidRPr="00B2075F">
        <w:rPr>
          <w:rFonts w:asciiTheme="minorEastAsia" w:hAnsiTheme="minorEastAsia" w:cs="Times New Roman"/>
          <w:bCs/>
          <w:sz w:val="30"/>
          <w:szCs w:val="30"/>
        </w:rPr>
        <w:t>回穩情況</w:t>
      </w:r>
      <w:r w:rsidR="009C2780" w:rsidRPr="00B2075F">
        <w:rPr>
          <w:rFonts w:asciiTheme="minorEastAsia" w:hAnsiTheme="minorEastAsia" w:cs="Times New Roman" w:hint="eastAsia"/>
          <w:bCs/>
          <w:sz w:val="30"/>
          <w:szCs w:val="30"/>
        </w:rPr>
        <w:t>。</w:t>
      </w:r>
    </w:p>
    <w:p w:rsidR="006C5301" w:rsidRPr="00B2075F" w:rsidRDefault="00FE4E0F" w:rsidP="00ED2B8D">
      <w:pPr>
        <w:widowControl/>
        <w:adjustRightInd w:val="0"/>
        <w:snapToGrid w:val="0"/>
        <w:spacing w:beforeLines="50" w:before="180" w:afterLines="50" w:after="180" w:line="420" w:lineRule="exact"/>
        <w:rPr>
          <w:rFonts w:asciiTheme="minorEastAsia" w:hAnsiTheme="minorEastAsia" w:cs="Times New Roman"/>
          <w:b/>
          <w:bCs/>
          <w:sz w:val="30"/>
          <w:szCs w:val="30"/>
        </w:rPr>
      </w:pPr>
      <w:r w:rsidRPr="00B2075F">
        <w:rPr>
          <w:rFonts w:asciiTheme="minorEastAsia" w:hAnsiTheme="minorEastAsia" w:cs="Times New Roman" w:hint="eastAsia"/>
          <w:b/>
          <w:bCs/>
          <w:sz w:val="30"/>
          <w:szCs w:val="30"/>
        </w:rPr>
        <w:t>二、</w:t>
      </w:r>
      <w:r w:rsidR="007A37BC" w:rsidRPr="00B2075F">
        <w:rPr>
          <w:rFonts w:asciiTheme="minorEastAsia" w:hAnsiTheme="minorEastAsia" w:cs="Times New Roman" w:hint="eastAsia"/>
          <w:b/>
          <w:bCs/>
          <w:sz w:val="30"/>
          <w:szCs w:val="30"/>
        </w:rPr>
        <w:t>政府</w:t>
      </w:r>
      <w:r w:rsidR="007A37BC" w:rsidRPr="00B2075F">
        <w:rPr>
          <w:rFonts w:asciiTheme="minorEastAsia" w:hAnsiTheme="minorEastAsia" w:cs="Times New Roman"/>
          <w:b/>
          <w:bCs/>
          <w:sz w:val="30"/>
          <w:szCs w:val="30"/>
        </w:rPr>
        <w:t>積極執行</w:t>
      </w:r>
      <w:r w:rsidR="00EA55A4" w:rsidRPr="00B2075F">
        <w:rPr>
          <w:rFonts w:asciiTheme="minorEastAsia" w:hAnsiTheme="minorEastAsia" w:cs="Times New Roman" w:hint="eastAsia"/>
          <w:b/>
          <w:bCs/>
          <w:sz w:val="30"/>
          <w:szCs w:val="30"/>
        </w:rPr>
        <w:t>供銷</w:t>
      </w:r>
      <w:r w:rsidR="007A37BC" w:rsidRPr="00B2075F">
        <w:rPr>
          <w:rFonts w:asciiTheme="minorEastAsia" w:hAnsiTheme="minorEastAsia" w:cs="Times New Roman"/>
          <w:b/>
          <w:bCs/>
          <w:sz w:val="30"/>
          <w:szCs w:val="30"/>
        </w:rPr>
        <w:t>調節措施</w:t>
      </w:r>
      <w:r w:rsidR="00711EA9" w:rsidRPr="00B2075F">
        <w:rPr>
          <w:rFonts w:asciiTheme="minorEastAsia" w:hAnsiTheme="minorEastAsia" w:cs="Times New Roman" w:hint="eastAsia"/>
          <w:b/>
          <w:bCs/>
          <w:sz w:val="30"/>
          <w:szCs w:val="30"/>
        </w:rPr>
        <w:t>，滿足國內消費需求</w:t>
      </w:r>
    </w:p>
    <w:p w:rsidR="004926DF" w:rsidRPr="00B2075F" w:rsidRDefault="004926DF" w:rsidP="00ED2B8D">
      <w:pPr>
        <w:adjustRightInd w:val="0"/>
        <w:snapToGrid w:val="0"/>
        <w:spacing w:beforeLines="25" w:before="90" w:afterLines="25" w:after="90" w:line="420" w:lineRule="exact"/>
        <w:ind w:firstLineChars="192" w:firstLine="576"/>
        <w:jc w:val="both"/>
        <w:rPr>
          <w:rFonts w:asciiTheme="minorEastAsia" w:hAnsiTheme="minorEastAsia" w:cs="Times New Roman"/>
          <w:bCs/>
          <w:sz w:val="30"/>
          <w:szCs w:val="30"/>
        </w:rPr>
      </w:pPr>
      <w:r w:rsidRPr="00B2075F">
        <w:rPr>
          <w:rFonts w:asciiTheme="minorEastAsia" w:hAnsiTheme="minorEastAsia" w:cs="Times New Roman" w:hint="eastAsia"/>
          <w:bCs/>
          <w:sz w:val="30"/>
          <w:szCs w:val="30"/>
        </w:rPr>
        <w:t>為因應近期農畜產品價格波動，行政院「穩定物價小組」持續密集召開跨部會會議</w:t>
      </w:r>
      <w:r w:rsidR="00E855F9" w:rsidRPr="00B2075F">
        <w:rPr>
          <w:rFonts w:asciiTheme="minorEastAsia" w:hAnsiTheme="minorEastAsia" w:cs="Times New Roman" w:hint="eastAsia"/>
          <w:bCs/>
          <w:sz w:val="30"/>
          <w:szCs w:val="30"/>
        </w:rPr>
        <w:t>，採取多項因應措施。</w:t>
      </w:r>
      <w:r w:rsidR="00E855F9" w:rsidRPr="00B2075F">
        <w:rPr>
          <w:rFonts w:asciiTheme="minorEastAsia" w:hAnsiTheme="minorEastAsia" w:cs="Times New Roman"/>
          <w:bCs/>
          <w:sz w:val="30"/>
          <w:szCs w:val="30"/>
        </w:rPr>
        <w:t>為充裕供應</w:t>
      </w:r>
      <w:r w:rsidR="00266938" w:rsidRPr="00B2075F">
        <w:rPr>
          <w:rFonts w:asciiTheme="minorEastAsia" w:hAnsiTheme="minorEastAsia" w:cs="Times New Roman" w:hint="eastAsia"/>
          <w:bCs/>
          <w:sz w:val="30"/>
          <w:szCs w:val="30"/>
        </w:rPr>
        <w:t>中秋節</w:t>
      </w:r>
      <w:r w:rsidR="00E855F9" w:rsidRPr="00B2075F">
        <w:rPr>
          <w:rFonts w:asciiTheme="minorEastAsia" w:hAnsiTheme="minorEastAsia" w:cs="Times New Roman" w:hint="eastAsia"/>
          <w:bCs/>
          <w:sz w:val="30"/>
          <w:szCs w:val="30"/>
        </w:rPr>
        <w:t>民眾</w:t>
      </w:r>
      <w:r w:rsidR="00B2075F" w:rsidRPr="00B2075F">
        <w:rPr>
          <w:rFonts w:asciiTheme="minorEastAsia" w:hAnsiTheme="minorEastAsia" w:cs="Times New Roman" w:hint="eastAsia"/>
          <w:bCs/>
          <w:sz w:val="30"/>
          <w:szCs w:val="30"/>
        </w:rPr>
        <w:t>應節商品</w:t>
      </w:r>
      <w:r w:rsidR="00E855F9" w:rsidRPr="00B2075F">
        <w:rPr>
          <w:rFonts w:asciiTheme="minorEastAsia" w:hAnsiTheme="minorEastAsia" w:cs="Times New Roman" w:hint="eastAsia"/>
          <w:bCs/>
          <w:sz w:val="30"/>
          <w:szCs w:val="30"/>
        </w:rPr>
        <w:t>消費</w:t>
      </w:r>
      <w:r w:rsidR="00E855F9" w:rsidRPr="00B2075F">
        <w:rPr>
          <w:rFonts w:asciiTheme="minorEastAsia" w:hAnsiTheme="minorEastAsia" w:cs="Times New Roman"/>
          <w:bCs/>
          <w:sz w:val="30"/>
          <w:szCs w:val="30"/>
        </w:rPr>
        <w:t>需求，</w:t>
      </w:r>
      <w:r w:rsidR="00266938" w:rsidRPr="00B2075F">
        <w:rPr>
          <w:rFonts w:asciiTheme="minorEastAsia" w:hAnsiTheme="minorEastAsia" w:cs="Times New Roman" w:hint="eastAsia"/>
          <w:bCs/>
          <w:sz w:val="30"/>
          <w:szCs w:val="30"/>
        </w:rPr>
        <w:t>農委會</w:t>
      </w:r>
      <w:r w:rsidR="00B2075F" w:rsidRPr="00B2075F">
        <w:rPr>
          <w:rFonts w:asciiTheme="minorEastAsia" w:hAnsiTheme="minorEastAsia" w:cs="Times New Roman" w:hint="eastAsia"/>
          <w:bCs/>
          <w:sz w:val="30"/>
          <w:szCs w:val="30"/>
        </w:rPr>
        <w:t>、行政院消保處及公平會等相關部會已</w:t>
      </w:r>
      <w:r w:rsidR="00B2075F" w:rsidRPr="00B2075F">
        <w:rPr>
          <w:rFonts w:asciiTheme="minorEastAsia" w:hAnsiTheme="minorEastAsia" w:cs="Times New Roman"/>
          <w:bCs/>
          <w:sz w:val="30"/>
          <w:szCs w:val="30"/>
        </w:rPr>
        <w:t>積極規劃因應措施，</w:t>
      </w:r>
      <w:r w:rsidR="00B2075F" w:rsidRPr="00B2075F">
        <w:rPr>
          <w:rFonts w:asciiTheme="minorEastAsia" w:hAnsiTheme="minorEastAsia" w:cs="Times New Roman" w:hint="eastAsia"/>
          <w:bCs/>
          <w:sz w:val="30"/>
          <w:szCs w:val="30"/>
        </w:rPr>
        <w:t>將</w:t>
      </w:r>
      <w:r w:rsidR="00B2075F" w:rsidRPr="00B2075F">
        <w:rPr>
          <w:rFonts w:asciiTheme="minorEastAsia" w:hAnsiTheme="minorEastAsia" w:cs="Times New Roman"/>
          <w:bCs/>
          <w:sz w:val="30"/>
          <w:szCs w:val="30"/>
        </w:rPr>
        <w:t>視市況適時調度釋出</w:t>
      </w:r>
      <w:r w:rsidR="00B2075F">
        <w:rPr>
          <w:rFonts w:asciiTheme="minorEastAsia" w:hAnsiTheme="minorEastAsia" w:cs="Times New Roman" w:hint="eastAsia"/>
          <w:bCs/>
          <w:sz w:val="30"/>
          <w:szCs w:val="30"/>
        </w:rPr>
        <w:t>農產品</w:t>
      </w:r>
      <w:r w:rsidR="00B2075F" w:rsidRPr="00B2075F">
        <w:rPr>
          <w:rFonts w:asciiTheme="minorEastAsia" w:hAnsiTheme="minorEastAsia" w:cs="Times New Roman" w:hint="eastAsia"/>
          <w:bCs/>
          <w:sz w:val="30"/>
          <w:szCs w:val="30"/>
        </w:rPr>
        <w:t>，並</w:t>
      </w:r>
      <w:r w:rsidR="00B2075F" w:rsidRPr="00B2075F">
        <w:rPr>
          <w:rFonts w:asciiTheme="minorEastAsia" w:hAnsiTheme="minorEastAsia" w:cs="Times New Roman"/>
          <w:bCs/>
          <w:sz w:val="30"/>
          <w:szCs w:val="30"/>
        </w:rPr>
        <w:t>持續監控</w:t>
      </w:r>
      <w:r w:rsidR="000D7358">
        <w:rPr>
          <w:rFonts w:asciiTheme="minorEastAsia" w:hAnsiTheme="minorEastAsia" w:cs="Times New Roman" w:hint="eastAsia"/>
          <w:bCs/>
          <w:sz w:val="30"/>
          <w:szCs w:val="30"/>
        </w:rPr>
        <w:t>重要</w:t>
      </w:r>
      <w:r w:rsidR="00BD0409">
        <w:rPr>
          <w:rFonts w:asciiTheme="minorEastAsia" w:hAnsiTheme="minorEastAsia" w:cs="Times New Roman" w:hint="eastAsia"/>
          <w:bCs/>
          <w:sz w:val="30"/>
          <w:szCs w:val="30"/>
        </w:rPr>
        <w:t>物資</w:t>
      </w:r>
      <w:r w:rsidR="00B2075F" w:rsidRPr="00B2075F">
        <w:rPr>
          <w:rFonts w:asciiTheme="minorEastAsia" w:hAnsiTheme="minorEastAsia" w:cs="Times New Roman"/>
          <w:bCs/>
          <w:sz w:val="30"/>
          <w:szCs w:val="30"/>
        </w:rPr>
        <w:t>市場行情變動，以</w:t>
      </w:r>
      <w:r w:rsidR="00B2075F" w:rsidRPr="00B2075F">
        <w:rPr>
          <w:rFonts w:asciiTheme="minorEastAsia" w:hAnsiTheme="minorEastAsia" w:cs="Times New Roman" w:hint="eastAsia"/>
          <w:bCs/>
          <w:sz w:val="30"/>
          <w:szCs w:val="30"/>
        </w:rPr>
        <w:t>充裕</w:t>
      </w:r>
      <w:r w:rsidR="00B2075F" w:rsidRPr="00B2075F">
        <w:rPr>
          <w:rFonts w:asciiTheme="minorEastAsia" w:hAnsiTheme="minorEastAsia" w:cs="Times New Roman"/>
          <w:bCs/>
          <w:sz w:val="30"/>
          <w:szCs w:val="30"/>
        </w:rPr>
        <w:t>市場需求及穩定</w:t>
      </w:r>
      <w:r w:rsidR="00B2075F" w:rsidRPr="00B2075F">
        <w:rPr>
          <w:rFonts w:asciiTheme="minorEastAsia" w:hAnsiTheme="minorEastAsia" w:cs="Times New Roman" w:hint="eastAsia"/>
          <w:bCs/>
          <w:sz w:val="30"/>
          <w:szCs w:val="30"/>
        </w:rPr>
        <w:t>物價。</w:t>
      </w:r>
    </w:p>
    <w:p w:rsidR="004926DF" w:rsidRPr="00B2075F" w:rsidRDefault="006C5301" w:rsidP="00ED2B8D">
      <w:pPr>
        <w:pStyle w:val="k12"/>
        <w:spacing w:afterLines="50" w:after="180" w:line="420" w:lineRule="exact"/>
        <w:ind w:leftChars="-75" w:left="1077" w:hangingChars="419" w:hanging="1257"/>
        <w:rPr>
          <w:rFonts w:asciiTheme="minorEastAsia" w:eastAsiaTheme="minorEastAsia" w:hAnsiTheme="minorEastAsia"/>
          <w:bCs/>
          <w:sz w:val="30"/>
          <w:szCs w:val="30"/>
        </w:rPr>
      </w:pPr>
      <w:r w:rsidRPr="00B2075F">
        <w:rPr>
          <w:rFonts w:asciiTheme="minorEastAsia" w:eastAsiaTheme="minorEastAsia" w:hAnsiTheme="minorEastAsia" w:hint="eastAsia"/>
          <w:bCs/>
          <w:sz w:val="30"/>
          <w:szCs w:val="30"/>
        </w:rPr>
        <w:t>（一）</w:t>
      </w:r>
      <w:r w:rsidR="00CD2639" w:rsidRPr="00B2075F">
        <w:rPr>
          <w:rFonts w:asciiTheme="minorEastAsia" w:eastAsiaTheme="minorEastAsia" w:hAnsiTheme="minorEastAsia" w:hint="eastAsia"/>
          <w:bCs/>
          <w:sz w:val="30"/>
          <w:szCs w:val="30"/>
        </w:rPr>
        <w:t>加強農產品產銷調配，</w:t>
      </w:r>
      <w:r w:rsidR="00F01057" w:rsidRPr="00B2075F">
        <w:rPr>
          <w:rFonts w:asciiTheme="minorEastAsia" w:eastAsiaTheme="minorEastAsia" w:hAnsiTheme="minorEastAsia" w:hint="eastAsia"/>
          <w:bCs/>
          <w:sz w:val="30"/>
          <w:szCs w:val="30"/>
        </w:rPr>
        <w:t>因應民生消費所需</w:t>
      </w:r>
    </w:p>
    <w:p w:rsidR="004926DF" w:rsidRPr="00B2075F" w:rsidRDefault="006C5301" w:rsidP="00ED2B8D">
      <w:pPr>
        <w:adjustRightInd w:val="0"/>
        <w:snapToGrid w:val="0"/>
        <w:spacing w:beforeLines="25" w:before="90" w:afterLines="25" w:after="90" w:line="420" w:lineRule="exact"/>
        <w:ind w:leftChars="50" w:left="450" w:hangingChars="110" w:hanging="330"/>
        <w:jc w:val="both"/>
        <w:rPr>
          <w:rFonts w:asciiTheme="minorEastAsia" w:hAnsiTheme="minorEastAsia" w:cs="Times New Roman"/>
          <w:bCs/>
          <w:kern w:val="0"/>
          <w:sz w:val="30"/>
          <w:szCs w:val="30"/>
        </w:rPr>
      </w:pPr>
      <w:r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－</w:t>
      </w:r>
      <w:r w:rsidR="001630EF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在</w:t>
      </w:r>
      <w:r w:rsidR="004926DF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畜產品</w:t>
      </w:r>
      <w:r w:rsidR="001630EF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方面，</w:t>
      </w:r>
      <w:r w:rsidR="004926DF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農委會已協調大宗供銷</w:t>
      </w:r>
      <w:proofErr w:type="gramStart"/>
      <w:r w:rsidR="004926DF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系統於節前5日</w:t>
      </w:r>
      <w:proofErr w:type="gramEnd"/>
      <w:r w:rsidR="004926DF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將毛豬供應量由平日2.2萬頭增至2.6萬頭；白肉雞每日供應量提高至56萬隻（+10%），並依各地區畜禽批發市場需求</w:t>
      </w:r>
      <w:proofErr w:type="gramStart"/>
      <w:r w:rsidR="004926DF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去化量</w:t>
      </w:r>
      <w:proofErr w:type="gramEnd"/>
      <w:r w:rsidR="004926DF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，彈性調度分配</w:t>
      </w:r>
      <w:r w:rsidR="006E63EA">
        <w:rPr>
          <w:rFonts w:asciiTheme="minorEastAsia" w:hAnsiTheme="minorEastAsia" w:cs="Times New Roman" w:hint="eastAsia"/>
          <w:bCs/>
          <w:kern w:val="0"/>
          <w:sz w:val="30"/>
          <w:szCs w:val="30"/>
        </w:rPr>
        <w:t>至全省各地</w:t>
      </w:r>
      <w:r w:rsidR="004926DF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市場。</w:t>
      </w:r>
    </w:p>
    <w:p w:rsidR="006C5301" w:rsidRPr="00B2075F" w:rsidRDefault="001630EF" w:rsidP="00046A61">
      <w:pPr>
        <w:adjustRightInd w:val="0"/>
        <w:snapToGrid w:val="0"/>
        <w:spacing w:beforeLines="25" w:before="90" w:afterLines="25" w:after="90" w:line="440" w:lineRule="exact"/>
        <w:ind w:leftChars="50" w:left="450" w:hangingChars="110" w:hanging="330"/>
        <w:jc w:val="both"/>
        <w:rPr>
          <w:rFonts w:asciiTheme="minorEastAsia" w:hAnsiTheme="minorEastAsia" w:cs="Times New Roman"/>
          <w:bCs/>
          <w:sz w:val="30"/>
          <w:szCs w:val="30"/>
        </w:rPr>
      </w:pPr>
      <w:r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lastRenderedPageBreak/>
        <w:t>－</w:t>
      </w:r>
      <w:r w:rsidR="004926DF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在</w:t>
      </w:r>
      <w:r w:rsidR="00080004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蔬</w:t>
      </w:r>
      <w:r w:rsidR="006E4F7D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果</w:t>
      </w:r>
      <w:r w:rsidR="004926DF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方面</w:t>
      </w:r>
      <w:r w:rsidR="00026EED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，</w:t>
      </w:r>
      <w:r w:rsidR="004926DF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農委會已擬妥調配措施，</w:t>
      </w:r>
      <w:r w:rsidR="00080004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節前一</w:t>
      </w:r>
      <w:proofErr w:type="gramStart"/>
      <w:r w:rsidR="00080004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週</w:t>
      </w:r>
      <w:proofErr w:type="gramEnd"/>
      <w:r w:rsidR="006E63EA" w:rsidRPr="006E63EA">
        <w:rPr>
          <w:rFonts w:asciiTheme="minorEastAsia" w:hAnsiTheme="minorEastAsia" w:cs="Times New Roman" w:hint="eastAsia"/>
          <w:bCs/>
          <w:kern w:val="0"/>
          <w:sz w:val="30"/>
          <w:szCs w:val="30"/>
        </w:rPr>
        <w:t>蔬菜</w:t>
      </w:r>
      <w:r w:rsidR="00080004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供應量將由平日1,340公噸增至1,480公噸</w:t>
      </w:r>
      <w:r w:rsidR="006E4F7D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，節前一</w:t>
      </w:r>
      <w:proofErr w:type="gramStart"/>
      <w:r w:rsidR="006E4F7D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週</w:t>
      </w:r>
      <w:proofErr w:type="gramEnd"/>
      <w:r w:rsidR="006E63EA" w:rsidRPr="006E63EA">
        <w:rPr>
          <w:rFonts w:asciiTheme="minorEastAsia" w:hAnsiTheme="minorEastAsia" w:cs="Times New Roman" w:hint="eastAsia"/>
          <w:bCs/>
          <w:kern w:val="0"/>
          <w:sz w:val="30"/>
          <w:szCs w:val="30"/>
        </w:rPr>
        <w:t>水果</w:t>
      </w:r>
      <w:r w:rsidR="006E4F7D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供應量由平日706公噸加強調配增至750公噸</w:t>
      </w:r>
      <w:r w:rsidR="00026EED" w:rsidRPr="00B2075F">
        <w:rPr>
          <w:rFonts w:asciiTheme="minorEastAsia" w:hAnsiTheme="minorEastAsia" w:hint="eastAsia"/>
          <w:sz w:val="30"/>
          <w:szCs w:val="30"/>
        </w:rPr>
        <w:t>。</w:t>
      </w:r>
    </w:p>
    <w:p w:rsidR="004428A3" w:rsidRPr="00B2075F" w:rsidRDefault="006E4F7D" w:rsidP="00046A61">
      <w:pPr>
        <w:pStyle w:val="k12"/>
        <w:spacing w:afterLines="50" w:after="180" w:line="440" w:lineRule="exact"/>
        <w:ind w:leftChars="-20" w:left="852" w:hangingChars="300" w:hanging="900"/>
        <w:rPr>
          <w:rFonts w:asciiTheme="minorEastAsia" w:eastAsiaTheme="minorEastAsia" w:hAnsiTheme="minorEastAsia"/>
          <w:bCs/>
          <w:sz w:val="30"/>
          <w:szCs w:val="30"/>
        </w:rPr>
      </w:pPr>
      <w:r w:rsidRPr="00B2075F">
        <w:rPr>
          <w:rFonts w:asciiTheme="minorEastAsia" w:eastAsiaTheme="minorEastAsia" w:hAnsiTheme="minorEastAsia" w:hint="eastAsia"/>
          <w:bCs/>
          <w:sz w:val="30"/>
          <w:szCs w:val="30"/>
        </w:rPr>
        <w:t>（二</w:t>
      </w:r>
      <w:r w:rsidR="004147F3" w:rsidRPr="00B2075F">
        <w:rPr>
          <w:rFonts w:asciiTheme="minorEastAsia" w:eastAsiaTheme="minorEastAsia" w:hAnsiTheme="minorEastAsia" w:hint="eastAsia"/>
          <w:bCs/>
          <w:sz w:val="30"/>
          <w:szCs w:val="30"/>
        </w:rPr>
        <w:t>）</w:t>
      </w:r>
      <w:r w:rsidR="004428A3" w:rsidRPr="00B2075F">
        <w:rPr>
          <w:rFonts w:asciiTheme="minorEastAsia" w:eastAsiaTheme="minorEastAsia" w:hAnsiTheme="minorEastAsia" w:hint="eastAsia"/>
          <w:bCs/>
          <w:sz w:val="30"/>
          <w:szCs w:val="30"/>
        </w:rPr>
        <w:t>密切注意相關商品市場價格，保障大眾權益</w:t>
      </w:r>
    </w:p>
    <w:p w:rsidR="004428A3" w:rsidRPr="00B2075F" w:rsidRDefault="004428A3" w:rsidP="00046A61">
      <w:pPr>
        <w:adjustRightInd w:val="0"/>
        <w:snapToGrid w:val="0"/>
        <w:spacing w:beforeLines="25" w:before="90" w:afterLines="25" w:after="90" w:line="440" w:lineRule="exact"/>
        <w:ind w:leftChars="50" w:left="450" w:hangingChars="110" w:hanging="330"/>
        <w:jc w:val="both"/>
        <w:rPr>
          <w:rFonts w:asciiTheme="minorEastAsia" w:hAnsiTheme="minorEastAsia" w:cs="Times New Roman"/>
          <w:bCs/>
          <w:kern w:val="0"/>
          <w:sz w:val="30"/>
          <w:szCs w:val="30"/>
        </w:rPr>
      </w:pPr>
      <w:r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－</w:t>
      </w:r>
      <w:r w:rsidR="00781BB8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據行政院消保處</w:t>
      </w:r>
      <w:r w:rsidR="00255C1E" w:rsidRPr="00255C1E">
        <w:rPr>
          <w:rFonts w:asciiTheme="minorEastAsia" w:hAnsiTheme="minorEastAsia" w:cs="Times New Roman"/>
          <w:bCs/>
          <w:kern w:val="0"/>
          <w:sz w:val="30"/>
          <w:szCs w:val="30"/>
        </w:rPr>
        <w:t>8</w:t>
      </w:r>
      <w:r w:rsidR="00255C1E" w:rsidRPr="00255C1E">
        <w:rPr>
          <w:rFonts w:asciiTheme="minorEastAsia" w:hAnsiTheme="minorEastAsia" w:cs="Times New Roman" w:hint="eastAsia"/>
          <w:bCs/>
          <w:kern w:val="0"/>
          <w:sz w:val="30"/>
          <w:szCs w:val="30"/>
        </w:rPr>
        <w:t>月間就</w:t>
      </w:r>
      <w:r w:rsidR="00781BB8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全國22個縣市知名月餅店家、量販店、超市及便利商店的月餅訪價結果，與去（102）年同期相較</w:t>
      </w:r>
      <w:r w:rsidR="00726072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，七成的月餅未調漲售價，並有部分品項調降售價；此外，</w:t>
      </w:r>
      <w:r w:rsidR="00665FBD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公平會</w:t>
      </w:r>
      <w:r w:rsidR="006C46EC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也</w:t>
      </w:r>
      <w:r w:rsidR="00665FBD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發函</w:t>
      </w:r>
      <w:r w:rsidR="008934E9">
        <w:rPr>
          <w:rFonts w:asciiTheme="minorEastAsia" w:hAnsiTheme="minorEastAsia" w:cs="Times New Roman" w:hint="eastAsia"/>
          <w:bCs/>
          <w:kern w:val="0"/>
          <w:sz w:val="30"/>
          <w:szCs w:val="30"/>
        </w:rPr>
        <w:t>提醒</w:t>
      </w:r>
      <w:bookmarkStart w:id="0" w:name="_GoBack"/>
      <w:bookmarkEnd w:id="0"/>
      <w:r w:rsidR="00665FBD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糕餅、家畜肉類等相關公會，應注意</w:t>
      </w:r>
      <w:r w:rsidR="0041386E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「</w:t>
      </w:r>
      <w:r w:rsidR="00665FBD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公平交易法</w:t>
      </w:r>
      <w:r w:rsidR="0041386E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」</w:t>
      </w:r>
      <w:r w:rsidR="00665FBD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相關規定，不得從事共同調整商品價格等聯合行為。</w:t>
      </w:r>
    </w:p>
    <w:p w:rsidR="00416EE9" w:rsidRPr="00B2075F" w:rsidRDefault="004428A3" w:rsidP="00046A61">
      <w:pPr>
        <w:adjustRightInd w:val="0"/>
        <w:snapToGrid w:val="0"/>
        <w:spacing w:beforeLines="25" w:before="90" w:afterLines="25" w:after="90" w:line="440" w:lineRule="exact"/>
        <w:ind w:leftChars="50" w:left="450" w:hangingChars="110" w:hanging="330"/>
        <w:jc w:val="both"/>
        <w:rPr>
          <w:rFonts w:asciiTheme="minorEastAsia" w:hAnsiTheme="minorEastAsia" w:cs="Times New Roman"/>
          <w:bCs/>
          <w:kern w:val="0"/>
          <w:sz w:val="30"/>
          <w:szCs w:val="30"/>
        </w:rPr>
      </w:pPr>
      <w:r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－政府將持續監控農畜產品及應節物資的市場供需價量情形</w:t>
      </w:r>
      <w:r w:rsidR="004147F3" w:rsidRPr="00B2075F">
        <w:rPr>
          <w:rFonts w:asciiTheme="minorEastAsia" w:hAnsiTheme="minorEastAsia" w:cs="Times New Roman"/>
          <w:bCs/>
          <w:kern w:val="0"/>
          <w:sz w:val="30"/>
          <w:szCs w:val="30"/>
        </w:rPr>
        <w:t>，</w:t>
      </w:r>
      <w:r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並適時執行各項調配措施</w:t>
      </w:r>
      <w:r w:rsidR="00ED4E8D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；</w:t>
      </w:r>
      <w:r w:rsidR="00781BB8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倘價格不合理波動，公平會</w:t>
      </w:r>
      <w:r w:rsidR="00ED4E8D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及</w:t>
      </w:r>
      <w:r w:rsidR="00781BB8" w:rsidRPr="00B2075F">
        <w:rPr>
          <w:rFonts w:asciiTheme="minorEastAsia" w:hAnsiTheme="minorEastAsia" w:cs="Times New Roman" w:hint="eastAsia"/>
          <w:bCs/>
          <w:kern w:val="0"/>
          <w:sz w:val="30"/>
          <w:szCs w:val="30"/>
        </w:rPr>
        <w:t>行政院消保處等相關單位將進行密切瞭解，以維持市場秩序及消費者權益。</w:t>
      </w:r>
    </w:p>
    <w:sectPr w:rsidR="00416EE9" w:rsidRPr="00B2075F" w:rsidSect="00BE4DEC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7F" w:rsidRDefault="004D5B7F" w:rsidP="00AD17CF">
      <w:r>
        <w:separator/>
      </w:r>
    </w:p>
  </w:endnote>
  <w:endnote w:type="continuationSeparator" w:id="0">
    <w:p w:rsidR="004D5B7F" w:rsidRDefault="004D5B7F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107945"/>
      <w:docPartObj>
        <w:docPartGallery w:val="Page Numbers (Bottom of Page)"/>
        <w:docPartUnique/>
      </w:docPartObj>
    </w:sdtPr>
    <w:sdtEndPr/>
    <w:sdtContent>
      <w:p w:rsidR="00BE4DEC" w:rsidRDefault="00F209E2">
        <w:pPr>
          <w:pStyle w:val="a7"/>
          <w:jc w:val="center"/>
        </w:pPr>
        <w:r>
          <w:fldChar w:fldCharType="begin"/>
        </w:r>
        <w:r w:rsidR="00BE4DEC">
          <w:instrText>PAGE   \* MERGEFORMAT</w:instrText>
        </w:r>
        <w:r>
          <w:fldChar w:fldCharType="separate"/>
        </w:r>
        <w:r w:rsidR="008934E9" w:rsidRPr="008934E9">
          <w:rPr>
            <w:noProof/>
            <w:lang w:val="zh-TW"/>
          </w:rPr>
          <w:t>2</w:t>
        </w:r>
        <w:r>
          <w:fldChar w:fldCharType="end"/>
        </w:r>
      </w:p>
    </w:sdtContent>
  </w:sdt>
  <w:p w:rsidR="00BE4DEC" w:rsidRDefault="00BE4D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7F" w:rsidRDefault="004D5B7F" w:rsidP="00AD17CF">
      <w:r>
        <w:separator/>
      </w:r>
    </w:p>
  </w:footnote>
  <w:footnote w:type="continuationSeparator" w:id="0">
    <w:p w:rsidR="004D5B7F" w:rsidRDefault="004D5B7F" w:rsidP="00AD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10C9A"/>
    <w:rsid w:val="0001191F"/>
    <w:rsid w:val="000176EA"/>
    <w:rsid w:val="00021237"/>
    <w:rsid w:val="000216ED"/>
    <w:rsid w:val="000233F1"/>
    <w:rsid w:val="00026EED"/>
    <w:rsid w:val="00046A61"/>
    <w:rsid w:val="00050FA9"/>
    <w:rsid w:val="0005285E"/>
    <w:rsid w:val="00066E83"/>
    <w:rsid w:val="00067084"/>
    <w:rsid w:val="00080004"/>
    <w:rsid w:val="00084994"/>
    <w:rsid w:val="00091A46"/>
    <w:rsid w:val="00091CA7"/>
    <w:rsid w:val="0009272E"/>
    <w:rsid w:val="000B6783"/>
    <w:rsid w:val="000D7358"/>
    <w:rsid w:val="000F12FA"/>
    <w:rsid w:val="000F4ECE"/>
    <w:rsid w:val="000F5F2F"/>
    <w:rsid w:val="00102A67"/>
    <w:rsid w:val="001104DC"/>
    <w:rsid w:val="00117A85"/>
    <w:rsid w:val="0012338E"/>
    <w:rsid w:val="00133736"/>
    <w:rsid w:val="00133C62"/>
    <w:rsid w:val="0013412A"/>
    <w:rsid w:val="00137D41"/>
    <w:rsid w:val="00142E06"/>
    <w:rsid w:val="00144C45"/>
    <w:rsid w:val="00151C63"/>
    <w:rsid w:val="001630EF"/>
    <w:rsid w:val="0016312F"/>
    <w:rsid w:val="00173B12"/>
    <w:rsid w:val="00175050"/>
    <w:rsid w:val="00176886"/>
    <w:rsid w:val="00185739"/>
    <w:rsid w:val="00185AE5"/>
    <w:rsid w:val="00192B85"/>
    <w:rsid w:val="001A00BF"/>
    <w:rsid w:val="001A1B5C"/>
    <w:rsid w:val="001A3345"/>
    <w:rsid w:val="001D4405"/>
    <w:rsid w:val="001E1F00"/>
    <w:rsid w:val="001E368B"/>
    <w:rsid w:val="001E3742"/>
    <w:rsid w:val="0020588C"/>
    <w:rsid w:val="00213D80"/>
    <w:rsid w:val="00216C90"/>
    <w:rsid w:val="0023440C"/>
    <w:rsid w:val="0023445B"/>
    <w:rsid w:val="00242AAD"/>
    <w:rsid w:val="00246CB2"/>
    <w:rsid w:val="00255C1E"/>
    <w:rsid w:val="00262B4A"/>
    <w:rsid w:val="00266938"/>
    <w:rsid w:val="00266EA4"/>
    <w:rsid w:val="00271EAE"/>
    <w:rsid w:val="00274C09"/>
    <w:rsid w:val="002853D3"/>
    <w:rsid w:val="00292833"/>
    <w:rsid w:val="00294737"/>
    <w:rsid w:val="002A3A7B"/>
    <w:rsid w:val="002A3A7E"/>
    <w:rsid w:val="002C59CA"/>
    <w:rsid w:val="002C7600"/>
    <w:rsid w:val="002D68FB"/>
    <w:rsid w:val="002F3464"/>
    <w:rsid w:val="002F48C4"/>
    <w:rsid w:val="0030554B"/>
    <w:rsid w:val="00315329"/>
    <w:rsid w:val="00321C5C"/>
    <w:rsid w:val="00330EB6"/>
    <w:rsid w:val="00331036"/>
    <w:rsid w:val="00337854"/>
    <w:rsid w:val="00343622"/>
    <w:rsid w:val="00347A3E"/>
    <w:rsid w:val="00350E14"/>
    <w:rsid w:val="00355F86"/>
    <w:rsid w:val="0036189D"/>
    <w:rsid w:val="003700B4"/>
    <w:rsid w:val="00387275"/>
    <w:rsid w:val="00394EED"/>
    <w:rsid w:val="003B38D1"/>
    <w:rsid w:val="003D3286"/>
    <w:rsid w:val="003D6D9D"/>
    <w:rsid w:val="003E1264"/>
    <w:rsid w:val="003E20FB"/>
    <w:rsid w:val="003E23B1"/>
    <w:rsid w:val="003F206F"/>
    <w:rsid w:val="003F3254"/>
    <w:rsid w:val="004039D2"/>
    <w:rsid w:val="0041386E"/>
    <w:rsid w:val="004147F3"/>
    <w:rsid w:val="00416EE9"/>
    <w:rsid w:val="004231D4"/>
    <w:rsid w:val="00431610"/>
    <w:rsid w:val="004428A3"/>
    <w:rsid w:val="004511B2"/>
    <w:rsid w:val="0045336E"/>
    <w:rsid w:val="004547B8"/>
    <w:rsid w:val="004571D5"/>
    <w:rsid w:val="00464693"/>
    <w:rsid w:val="004653B9"/>
    <w:rsid w:val="00466B94"/>
    <w:rsid w:val="0048454E"/>
    <w:rsid w:val="004926DF"/>
    <w:rsid w:val="004B2272"/>
    <w:rsid w:val="004B6901"/>
    <w:rsid w:val="004B7EEF"/>
    <w:rsid w:val="004C210E"/>
    <w:rsid w:val="004C43F3"/>
    <w:rsid w:val="004D5B7F"/>
    <w:rsid w:val="004E6F26"/>
    <w:rsid w:val="004F2469"/>
    <w:rsid w:val="004F666C"/>
    <w:rsid w:val="00515DC7"/>
    <w:rsid w:val="00526B47"/>
    <w:rsid w:val="0053495A"/>
    <w:rsid w:val="00535B96"/>
    <w:rsid w:val="005409E4"/>
    <w:rsid w:val="0054458D"/>
    <w:rsid w:val="00546BB2"/>
    <w:rsid w:val="00551F9B"/>
    <w:rsid w:val="005561BF"/>
    <w:rsid w:val="005654A0"/>
    <w:rsid w:val="00565635"/>
    <w:rsid w:val="00571CF8"/>
    <w:rsid w:val="00574738"/>
    <w:rsid w:val="00575F0E"/>
    <w:rsid w:val="00576133"/>
    <w:rsid w:val="0059310E"/>
    <w:rsid w:val="00593964"/>
    <w:rsid w:val="0059643D"/>
    <w:rsid w:val="005C6813"/>
    <w:rsid w:val="005C6FC6"/>
    <w:rsid w:val="005E0460"/>
    <w:rsid w:val="005E5835"/>
    <w:rsid w:val="005F5986"/>
    <w:rsid w:val="00610527"/>
    <w:rsid w:val="00611933"/>
    <w:rsid w:val="006171E1"/>
    <w:rsid w:val="00617391"/>
    <w:rsid w:val="00641AEA"/>
    <w:rsid w:val="006443CB"/>
    <w:rsid w:val="00647CCC"/>
    <w:rsid w:val="00651B50"/>
    <w:rsid w:val="006535B8"/>
    <w:rsid w:val="00660713"/>
    <w:rsid w:val="00665FBD"/>
    <w:rsid w:val="0066644A"/>
    <w:rsid w:val="006671A3"/>
    <w:rsid w:val="0069185B"/>
    <w:rsid w:val="00694EAA"/>
    <w:rsid w:val="006A76D6"/>
    <w:rsid w:val="006B32E3"/>
    <w:rsid w:val="006C3EAD"/>
    <w:rsid w:val="006C46EC"/>
    <w:rsid w:val="006C5301"/>
    <w:rsid w:val="006D339C"/>
    <w:rsid w:val="006E4F7D"/>
    <w:rsid w:val="006E63EA"/>
    <w:rsid w:val="006F6162"/>
    <w:rsid w:val="00711EA9"/>
    <w:rsid w:val="00715BFB"/>
    <w:rsid w:val="00716993"/>
    <w:rsid w:val="007216F7"/>
    <w:rsid w:val="00726072"/>
    <w:rsid w:val="00735BC5"/>
    <w:rsid w:val="00740FC1"/>
    <w:rsid w:val="0074600A"/>
    <w:rsid w:val="007533FD"/>
    <w:rsid w:val="00754926"/>
    <w:rsid w:val="00760730"/>
    <w:rsid w:val="00764714"/>
    <w:rsid w:val="0078027E"/>
    <w:rsid w:val="0078092A"/>
    <w:rsid w:val="00781BB8"/>
    <w:rsid w:val="007823BB"/>
    <w:rsid w:val="00794B11"/>
    <w:rsid w:val="00797BBC"/>
    <w:rsid w:val="007A0040"/>
    <w:rsid w:val="007A37BC"/>
    <w:rsid w:val="007A5EA6"/>
    <w:rsid w:val="007A6037"/>
    <w:rsid w:val="007B14F9"/>
    <w:rsid w:val="007B3162"/>
    <w:rsid w:val="007B5124"/>
    <w:rsid w:val="007C3282"/>
    <w:rsid w:val="007C4A21"/>
    <w:rsid w:val="007D16DE"/>
    <w:rsid w:val="007D3BB0"/>
    <w:rsid w:val="007E6D68"/>
    <w:rsid w:val="007F78D8"/>
    <w:rsid w:val="008030C3"/>
    <w:rsid w:val="00804C35"/>
    <w:rsid w:val="00823596"/>
    <w:rsid w:val="00826863"/>
    <w:rsid w:val="00826C9D"/>
    <w:rsid w:val="00830DE8"/>
    <w:rsid w:val="008325A3"/>
    <w:rsid w:val="00837428"/>
    <w:rsid w:val="00841418"/>
    <w:rsid w:val="00841D89"/>
    <w:rsid w:val="00863AAD"/>
    <w:rsid w:val="00865949"/>
    <w:rsid w:val="00866F1D"/>
    <w:rsid w:val="008674B0"/>
    <w:rsid w:val="0087106F"/>
    <w:rsid w:val="00871C05"/>
    <w:rsid w:val="0087565A"/>
    <w:rsid w:val="00891522"/>
    <w:rsid w:val="008934E9"/>
    <w:rsid w:val="008944B3"/>
    <w:rsid w:val="008963B6"/>
    <w:rsid w:val="008A3A36"/>
    <w:rsid w:val="008A40DA"/>
    <w:rsid w:val="008A6F95"/>
    <w:rsid w:val="008B2F45"/>
    <w:rsid w:val="008C0C42"/>
    <w:rsid w:val="008C0E72"/>
    <w:rsid w:val="008C17B2"/>
    <w:rsid w:val="008C3576"/>
    <w:rsid w:val="008E044D"/>
    <w:rsid w:val="009019E3"/>
    <w:rsid w:val="00907887"/>
    <w:rsid w:val="00931BD5"/>
    <w:rsid w:val="0093304E"/>
    <w:rsid w:val="0093560E"/>
    <w:rsid w:val="00937AAF"/>
    <w:rsid w:val="00946BF4"/>
    <w:rsid w:val="00954A13"/>
    <w:rsid w:val="00971AD9"/>
    <w:rsid w:val="009774D1"/>
    <w:rsid w:val="0098356E"/>
    <w:rsid w:val="00991AB7"/>
    <w:rsid w:val="009A5FC9"/>
    <w:rsid w:val="009B39A8"/>
    <w:rsid w:val="009B49A9"/>
    <w:rsid w:val="009B5760"/>
    <w:rsid w:val="009B578A"/>
    <w:rsid w:val="009C2780"/>
    <w:rsid w:val="009C3427"/>
    <w:rsid w:val="009D08EF"/>
    <w:rsid w:val="009D73D3"/>
    <w:rsid w:val="009E1FCA"/>
    <w:rsid w:val="009F4A2B"/>
    <w:rsid w:val="009F6AB5"/>
    <w:rsid w:val="00A01628"/>
    <w:rsid w:val="00A13A11"/>
    <w:rsid w:val="00A32E8A"/>
    <w:rsid w:val="00A54097"/>
    <w:rsid w:val="00A651EE"/>
    <w:rsid w:val="00A679F8"/>
    <w:rsid w:val="00A75977"/>
    <w:rsid w:val="00A85AC9"/>
    <w:rsid w:val="00A92AA1"/>
    <w:rsid w:val="00A964C5"/>
    <w:rsid w:val="00AA6987"/>
    <w:rsid w:val="00AB3388"/>
    <w:rsid w:val="00AB379B"/>
    <w:rsid w:val="00AB53B1"/>
    <w:rsid w:val="00AC439C"/>
    <w:rsid w:val="00AC539A"/>
    <w:rsid w:val="00AD17CF"/>
    <w:rsid w:val="00AE7779"/>
    <w:rsid w:val="00AF08EA"/>
    <w:rsid w:val="00AF5B98"/>
    <w:rsid w:val="00B00D4D"/>
    <w:rsid w:val="00B00E10"/>
    <w:rsid w:val="00B01FED"/>
    <w:rsid w:val="00B058F8"/>
    <w:rsid w:val="00B119BF"/>
    <w:rsid w:val="00B13BEC"/>
    <w:rsid w:val="00B2075F"/>
    <w:rsid w:val="00B25A7F"/>
    <w:rsid w:val="00B3718F"/>
    <w:rsid w:val="00B37ED6"/>
    <w:rsid w:val="00B41CEF"/>
    <w:rsid w:val="00B45E91"/>
    <w:rsid w:val="00B558CE"/>
    <w:rsid w:val="00B639E5"/>
    <w:rsid w:val="00BA0D31"/>
    <w:rsid w:val="00BA179A"/>
    <w:rsid w:val="00BA398D"/>
    <w:rsid w:val="00BA6433"/>
    <w:rsid w:val="00BB34A4"/>
    <w:rsid w:val="00BC46BA"/>
    <w:rsid w:val="00BD0409"/>
    <w:rsid w:val="00BD0DB7"/>
    <w:rsid w:val="00BD2F68"/>
    <w:rsid w:val="00BE4495"/>
    <w:rsid w:val="00BE4DEC"/>
    <w:rsid w:val="00BF4893"/>
    <w:rsid w:val="00C014E2"/>
    <w:rsid w:val="00C01EE6"/>
    <w:rsid w:val="00C14DBD"/>
    <w:rsid w:val="00C16748"/>
    <w:rsid w:val="00C27AD5"/>
    <w:rsid w:val="00C31535"/>
    <w:rsid w:val="00C43633"/>
    <w:rsid w:val="00C43913"/>
    <w:rsid w:val="00C44EE8"/>
    <w:rsid w:val="00C451EB"/>
    <w:rsid w:val="00C45AF8"/>
    <w:rsid w:val="00C574B6"/>
    <w:rsid w:val="00C60BDE"/>
    <w:rsid w:val="00C60E1B"/>
    <w:rsid w:val="00C64608"/>
    <w:rsid w:val="00C64E61"/>
    <w:rsid w:val="00C730A9"/>
    <w:rsid w:val="00C7514D"/>
    <w:rsid w:val="00C76AFB"/>
    <w:rsid w:val="00C817F8"/>
    <w:rsid w:val="00C96478"/>
    <w:rsid w:val="00C97CC6"/>
    <w:rsid w:val="00CA6B5E"/>
    <w:rsid w:val="00CA6F9E"/>
    <w:rsid w:val="00CB7E0C"/>
    <w:rsid w:val="00CD0C91"/>
    <w:rsid w:val="00CD2639"/>
    <w:rsid w:val="00CD3E4D"/>
    <w:rsid w:val="00CF037C"/>
    <w:rsid w:val="00CF1446"/>
    <w:rsid w:val="00CF654D"/>
    <w:rsid w:val="00D006B6"/>
    <w:rsid w:val="00D056CE"/>
    <w:rsid w:val="00D05C71"/>
    <w:rsid w:val="00D17CC4"/>
    <w:rsid w:val="00D338FE"/>
    <w:rsid w:val="00D35B53"/>
    <w:rsid w:val="00D3711E"/>
    <w:rsid w:val="00D42A8B"/>
    <w:rsid w:val="00D6418A"/>
    <w:rsid w:val="00D70E7E"/>
    <w:rsid w:val="00D807D9"/>
    <w:rsid w:val="00D810F8"/>
    <w:rsid w:val="00D8234D"/>
    <w:rsid w:val="00D908D2"/>
    <w:rsid w:val="00D924EB"/>
    <w:rsid w:val="00DB441B"/>
    <w:rsid w:val="00DB4568"/>
    <w:rsid w:val="00DB54DA"/>
    <w:rsid w:val="00DC504F"/>
    <w:rsid w:val="00DD01E3"/>
    <w:rsid w:val="00DF1517"/>
    <w:rsid w:val="00DF51AB"/>
    <w:rsid w:val="00E05A29"/>
    <w:rsid w:val="00E1347F"/>
    <w:rsid w:val="00E215CB"/>
    <w:rsid w:val="00E27D71"/>
    <w:rsid w:val="00E37B17"/>
    <w:rsid w:val="00E41DD0"/>
    <w:rsid w:val="00E50CD7"/>
    <w:rsid w:val="00E5497E"/>
    <w:rsid w:val="00E60EA5"/>
    <w:rsid w:val="00E65054"/>
    <w:rsid w:val="00E70D7F"/>
    <w:rsid w:val="00E7385A"/>
    <w:rsid w:val="00E73DFC"/>
    <w:rsid w:val="00E855F9"/>
    <w:rsid w:val="00E934EF"/>
    <w:rsid w:val="00EA1AB9"/>
    <w:rsid w:val="00EA3E40"/>
    <w:rsid w:val="00EA55A4"/>
    <w:rsid w:val="00EB0FFC"/>
    <w:rsid w:val="00ED2B8D"/>
    <w:rsid w:val="00ED4E8D"/>
    <w:rsid w:val="00EE6434"/>
    <w:rsid w:val="00EE7F4E"/>
    <w:rsid w:val="00F01057"/>
    <w:rsid w:val="00F1784A"/>
    <w:rsid w:val="00F209E2"/>
    <w:rsid w:val="00F229CE"/>
    <w:rsid w:val="00F331BE"/>
    <w:rsid w:val="00F37D3E"/>
    <w:rsid w:val="00F408BD"/>
    <w:rsid w:val="00F57932"/>
    <w:rsid w:val="00F675A5"/>
    <w:rsid w:val="00F71FCB"/>
    <w:rsid w:val="00F7223A"/>
    <w:rsid w:val="00F848E6"/>
    <w:rsid w:val="00F92CF0"/>
    <w:rsid w:val="00FA4E39"/>
    <w:rsid w:val="00FB0BB5"/>
    <w:rsid w:val="00FB5B8C"/>
    <w:rsid w:val="00FC66F0"/>
    <w:rsid w:val="00FC686F"/>
    <w:rsid w:val="00FD26F3"/>
    <w:rsid w:val="00FE4E0F"/>
    <w:rsid w:val="00FE62AD"/>
    <w:rsid w:val="00FF3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Placeholder Text"/>
    <w:basedOn w:val="a0"/>
    <w:uiPriority w:val="99"/>
    <w:semiHidden/>
    <w:rsid w:val="0018573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4533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12">
    <w:name w:val="k12"/>
    <w:basedOn w:val="a"/>
    <w:rsid w:val="00213D80"/>
    <w:pPr>
      <w:snapToGrid w:val="0"/>
      <w:spacing w:line="540" w:lineRule="exact"/>
      <w:ind w:leftChars="100" w:left="100" w:firstLineChars="200" w:firstLine="200"/>
      <w:jc w:val="both"/>
    </w:pPr>
    <w:rPr>
      <w:rFonts w:ascii="Times New Roman" w:eastAsia="標楷體" w:hAnsi="標楷體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Placeholder Text"/>
    <w:basedOn w:val="a0"/>
    <w:uiPriority w:val="99"/>
    <w:semiHidden/>
    <w:rsid w:val="0018573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4533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12">
    <w:name w:val="k12"/>
    <w:basedOn w:val="a"/>
    <w:rsid w:val="00213D80"/>
    <w:pPr>
      <w:snapToGrid w:val="0"/>
      <w:spacing w:line="540" w:lineRule="exact"/>
      <w:ind w:leftChars="100" w:left="100" w:firstLineChars="200" w:firstLine="200"/>
      <w:jc w:val="both"/>
    </w:pPr>
    <w:rPr>
      <w:rFonts w:ascii="Times New Roman" w:eastAsia="標楷體" w:hAnsi="標楷體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205E-9146-4D7D-8146-33369546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2014-09-05T00:54:00Z</cp:lastPrinted>
  <dcterms:created xsi:type="dcterms:W3CDTF">2014-09-04T08:39:00Z</dcterms:created>
  <dcterms:modified xsi:type="dcterms:W3CDTF">2014-09-05T01:32:00Z</dcterms:modified>
</cp:coreProperties>
</file>