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AD" w:rsidRPr="004547B8" w:rsidRDefault="001572AD" w:rsidP="004547B8">
      <w:pPr>
        <w:rPr>
          <w:rFonts w:ascii="Calibri" w:eastAsia="標楷體" w:hAnsi="Calibri" w:cs="Times New Roman"/>
          <w:b/>
          <w:sz w:val="27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24BAB8ED" wp14:editId="2A5524B4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Default="004547B8" w:rsidP="00740FC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D17C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AD17C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740FC1" w:rsidRPr="00AD17CF" w:rsidRDefault="00740FC1" w:rsidP="00740FC1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發布日期：</w:t>
      </w:r>
      <w:r w:rsidR="00EE7F4E" w:rsidRPr="00AD17CF">
        <w:rPr>
          <w:rFonts w:ascii="標楷體" w:eastAsia="標楷體" w:hAnsi="標楷體" w:hint="eastAsia"/>
          <w:szCs w:val="24"/>
        </w:rPr>
        <w:t>10</w:t>
      </w:r>
      <w:r w:rsidR="001572AD">
        <w:rPr>
          <w:rFonts w:ascii="標楷體" w:eastAsia="標楷體" w:hAnsi="標楷體" w:hint="eastAsia"/>
          <w:szCs w:val="24"/>
        </w:rPr>
        <w:t>4</w:t>
      </w:r>
      <w:r w:rsidRPr="00AD17CF">
        <w:rPr>
          <w:rFonts w:ascii="標楷體" w:eastAsia="標楷體" w:hAnsi="標楷體" w:hint="eastAsia"/>
          <w:szCs w:val="24"/>
        </w:rPr>
        <w:t>年</w:t>
      </w:r>
      <w:r w:rsidR="001572AD">
        <w:rPr>
          <w:rFonts w:ascii="標楷體" w:eastAsia="標楷體" w:hAnsi="標楷體" w:hint="eastAsia"/>
          <w:szCs w:val="24"/>
        </w:rPr>
        <w:t>4</w:t>
      </w:r>
      <w:r w:rsidRPr="00AD17CF">
        <w:rPr>
          <w:rFonts w:ascii="標楷體" w:eastAsia="標楷體" w:hAnsi="標楷體" w:hint="eastAsia"/>
          <w:szCs w:val="24"/>
        </w:rPr>
        <w:t>月</w:t>
      </w:r>
      <w:r w:rsidR="00EE7F4E" w:rsidRPr="00AD17CF">
        <w:rPr>
          <w:rFonts w:ascii="標楷體" w:eastAsia="標楷體" w:hAnsi="標楷體" w:hint="eastAsia"/>
          <w:szCs w:val="24"/>
        </w:rPr>
        <w:t>2</w:t>
      </w:r>
      <w:r w:rsidR="001572AD">
        <w:rPr>
          <w:rFonts w:ascii="標楷體" w:eastAsia="標楷體" w:hAnsi="標楷體" w:hint="eastAsia"/>
          <w:szCs w:val="24"/>
        </w:rPr>
        <w:t>0</w:t>
      </w:r>
      <w:r w:rsidRPr="00AD17CF">
        <w:rPr>
          <w:rFonts w:ascii="標楷體" w:eastAsia="標楷體" w:hAnsi="標楷體" w:hint="eastAsia"/>
          <w:szCs w:val="24"/>
        </w:rPr>
        <w:t>日</w:t>
      </w: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聯</w:t>
      </w:r>
      <w:r w:rsidRPr="00AD17CF">
        <w:rPr>
          <w:rFonts w:ascii="標楷體" w:eastAsia="標楷體" w:hAnsi="標楷體"/>
          <w:szCs w:val="24"/>
        </w:rPr>
        <w:t xml:space="preserve"> </w:t>
      </w:r>
      <w:r w:rsidRPr="00AD17CF">
        <w:rPr>
          <w:rFonts w:ascii="標楷體" w:eastAsia="標楷體" w:hAnsi="標楷體" w:hint="eastAsia"/>
          <w:szCs w:val="24"/>
        </w:rPr>
        <w:t>絡</w:t>
      </w:r>
      <w:r w:rsidRPr="00AD17CF">
        <w:rPr>
          <w:rFonts w:ascii="標楷體" w:eastAsia="標楷體" w:hAnsi="標楷體"/>
          <w:szCs w:val="24"/>
        </w:rPr>
        <w:t xml:space="preserve"> </w:t>
      </w:r>
      <w:r w:rsidRPr="00AD17CF">
        <w:rPr>
          <w:rFonts w:ascii="標楷體" w:eastAsia="標楷體" w:hAnsi="標楷體" w:hint="eastAsia"/>
          <w:szCs w:val="24"/>
        </w:rPr>
        <w:t>人：</w:t>
      </w:r>
      <w:proofErr w:type="gramStart"/>
      <w:r w:rsidR="001572AD">
        <w:rPr>
          <w:rFonts w:ascii="標楷體" w:eastAsia="標楷體" w:hAnsi="標楷體" w:hint="eastAsia"/>
          <w:szCs w:val="24"/>
        </w:rPr>
        <w:t>郭翡</w:t>
      </w:r>
      <w:proofErr w:type="gramEnd"/>
      <w:r w:rsidR="001572AD">
        <w:rPr>
          <w:rFonts w:ascii="標楷體" w:eastAsia="標楷體" w:hAnsi="標楷體" w:hint="eastAsia"/>
          <w:szCs w:val="24"/>
        </w:rPr>
        <w:t>玉</w:t>
      </w:r>
      <w:r w:rsidRPr="00AD17CF">
        <w:rPr>
          <w:rFonts w:ascii="標楷體" w:eastAsia="標楷體" w:hAnsi="標楷體" w:hint="eastAsia"/>
          <w:szCs w:val="24"/>
        </w:rPr>
        <w:t>、</w:t>
      </w:r>
      <w:r w:rsidR="001572AD">
        <w:rPr>
          <w:rFonts w:ascii="標楷體" w:eastAsia="標楷體" w:hAnsi="標楷體" w:hint="eastAsia"/>
          <w:szCs w:val="24"/>
        </w:rPr>
        <w:t>謝慧娟</w:t>
      </w:r>
    </w:p>
    <w:p w:rsidR="004547B8" w:rsidRPr="00AD17CF" w:rsidRDefault="004547B8" w:rsidP="00D3711E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AD17CF">
        <w:rPr>
          <w:rFonts w:ascii="標楷體" w:eastAsia="標楷體" w:hAnsi="標楷體" w:hint="eastAsia"/>
          <w:szCs w:val="24"/>
        </w:rPr>
        <w:t>聯絡電話：</w:t>
      </w:r>
      <w:r w:rsidR="00EE7F4E" w:rsidRPr="00AD17CF">
        <w:rPr>
          <w:rFonts w:ascii="標楷體" w:eastAsia="標楷體" w:hAnsi="標楷體" w:hint="eastAsia"/>
          <w:szCs w:val="24"/>
        </w:rPr>
        <w:t>2316-5</w:t>
      </w:r>
      <w:r w:rsidR="001572AD">
        <w:rPr>
          <w:rFonts w:ascii="標楷體" w:eastAsia="標楷體" w:hAnsi="標楷體" w:hint="eastAsia"/>
          <w:szCs w:val="24"/>
        </w:rPr>
        <w:t>3</w:t>
      </w:r>
      <w:r w:rsidR="00EE7F4E" w:rsidRPr="00AD17CF">
        <w:rPr>
          <w:rFonts w:ascii="標楷體" w:eastAsia="標楷體" w:hAnsi="標楷體" w:hint="eastAsia"/>
          <w:szCs w:val="24"/>
        </w:rPr>
        <w:t>51</w:t>
      </w:r>
      <w:r w:rsidRPr="00AD17CF">
        <w:rPr>
          <w:rFonts w:ascii="標楷體" w:eastAsia="標楷體" w:hAnsi="標楷體" w:hint="eastAsia"/>
          <w:szCs w:val="24"/>
        </w:rPr>
        <w:t>、</w:t>
      </w:r>
      <w:r w:rsidR="00EE7F4E" w:rsidRPr="00AD17CF">
        <w:rPr>
          <w:rFonts w:ascii="標楷體" w:eastAsia="標楷體" w:hAnsi="標楷體" w:hint="eastAsia"/>
          <w:szCs w:val="24"/>
        </w:rPr>
        <w:t>2316-5</w:t>
      </w:r>
      <w:r w:rsidR="001572AD">
        <w:rPr>
          <w:rFonts w:ascii="標楷體" w:eastAsia="標楷體" w:hAnsi="標楷體" w:hint="eastAsia"/>
          <w:szCs w:val="24"/>
        </w:rPr>
        <w:t>350</w:t>
      </w:r>
    </w:p>
    <w:p w:rsidR="003F3254" w:rsidRDefault="001572AD" w:rsidP="00A62350">
      <w:pPr>
        <w:snapToGrid w:val="0"/>
        <w:spacing w:before="100" w:beforeAutospacing="1" w:line="240" w:lineRule="atLeast"/>
        <w:rPr>
          <w:rFonts w:ascii="標楷體" w:eastAsia="標楷體" w:hAnsi="標楷體" w:cs="Times New Roman"/>
          <w:b/>
          <w:sz w:val="36"/>
          <w:szCs w:val="36"/>
        </w:rPr>
      </w:pPr>
      <w:r w:rsidRPr="001572AD">
        <w:rPr>
          <w:rFonts w:ascii="標楷體" w:eastAsia="標楷體" w:hAnsi="標楷體" w:cs="Times New Roman" w:hint="eastAsia"/>
          <w:b/>
          <w:sz w:val="36"/>
          <w:szCs w:val="36"/>
        </w:rPr>
        <w:t>國家發展委員會</w:t>
      </w:r>
      <w:r w:rsidR="00A62350" w:rsidRPr="00A62350">
        <w:rPr>
          <w:rFonts w:ascii="標楷體" w:eastAsia="標楷體" w:hAnsi="標楷體" w:cs="Times New Roman" w:hint="eastAsia"/>
          <w:b/>
          <w:sz w:val="36"/>
          <w:szCs w:val="36"/>
        </w:rPr>
        <w:t>今(20)日</w:t>
      </w:r>
      <w:r w:rsidRPr="001572AD">
        <w:rPr>
          <w:rFonts w:ascii="標楷體" w:eastAsia="標楷體" w:hAnsi="標楷體" w:cs="Times New Roman" w:hint="eastAsia"/>
          <w:b/>
          <w:sz w:val="36"/>
          <w:szCs w:val="36"/>
        </w:rPr>
        <w:t>第13次委員會議討論通過交通部陳報「</w:t>
      </w:r>
      <w:proofErr w:type="gramStart"/>
      <w:r w:rsidRPr="001572AD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1572AD">
        <w:rPr>
          <w:rFonts w:ascii="標楷體" w:eastAsia="標楷體" w:hAnsi="標楷體" w:cs="Times New Roman" w:hint="eastAsia"/>
          <w:b/>
          <w:sz w:val="36"/>
          <w:szCs w:val="36"/>
        </w:rPr>
        <w:t>北都會區大眾捷運系統三</w:t>
      </w:r>
      <w:proofErr w:type="gramStart"/>
      <w:r w:rsidRPr="001572AD">
        <w:rPr>
          <w:rFonts w:ascii="標楷體" w:eastAsia="標楷體" w:hAnsi="標楷體" w:cs="Times New Roman" w:hint="eastAsia"/>
          <w:b/>
          <w:sz w:val="36"/>
          <w:szCs w:val="36"/>
        </w:rPr>
        <w:t>鶯線暨</w:t>
      </w:r>
      <w:proofErr w:type="gramEnd"/>
      <w:r w:rsidRPr="001572AD">
        <w:rPr>
          <w:rFonts w:ascii="標楷體" w:eastAsia="標楷體" w:hAnsi="標楷體" w:cs="Times New Roman" w:hint="eastAsia"/>
          <w:b/>
          <w:sz w:val="36"/>
          <w:szCs w:val="36"/>
        </w:rPr>
        <w:t>周邊土地開發綜合規劃案」</w:t>
      </w:r>
    </w:p>
    <w:p w:rsidR="004547B8" w:rsidRPr="003F3254" w:rsidRDefault="001572AD" w:rsidP="00893BDC">
      <w:pPr>
        <w:snapToGrid w:val="0"/>
        <w:spacing w:before="100" w:beforeAutospacing="1" w:line="240" w:lineRule="atLeast"/>
        <w:ind w:firstLineChars="192" w:firstLine="614"/>
        <w:rPr>
          <w:rFonts w:ascii="標楷體" w:eastAsia="標楷體" w:hAnsi="標楷體" w:cs="Times New Roman"/>
          <w:sz w:val="32"/>
          <w:szCs w:val="32"/>
        </w:rPr>
      </w:pPr>
      <w:r w:rsidRPr="001572AD">
        <w:rPr>
          <w:rFonts w:ascii="標楷體" w:eastAsia="標楷體" w:hAnsi="標楷體" w:cs="Times New Roman" w:hint="eastAsia"/>
          <w:sz w:val="32"/>
          <w:szCs w:val="32"/>
        </w:rPr>
        <w:t>國家發展委員會第13次委員會討論通過交通部陳報「</w:t>
      </w:r>
      <w:proofErr w:type="gramStart"/>
      <w:r w:rsidRPr="001572AD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1572AD">
        <w:rPr>
          <w:rFonts w:ascii="標楷體" w:eastAsia="標楷體" w:hAnsi="標楷體" w:cs="Times New Roman" w:hint="eastAsia"/>
          <w:sz w:val="32"/>
          <w:szCs w:val="32"/>
        </w:rPr>
        <w:t>北都會區大眾捷運系統三</w:t>
      </w:r>
      <w:proofErr w:type="gramStart"/>
      <w:r w:rsidRPr="001572AD">
        <w:rPr>
          <w:rFonts w:ascii="標楷體" w:eastAsia="標楷體" w:hAnsi="標楷體" w:cs="Times New Roman" w:hint="eastAsia"/>
          <w:sz w:val="32"/>
          <w:szCs w:val="32"/>
        </w:rPr>
        <w:t>鶯線暨</w:t>
      </w:r>
      <w:proofErr w:type="gramEnd"/>
      <w:r w:rsidRPr="001572AD">
        <w:rPr>
          <w:rFonts w:ascii="標楷體" w:eastAsia="標楷體" w:hAnsi="標楷體" w:cs="Times New Roman" w:hint="eastAsia"/>
          <w:sz w:val="32"/>
          <w:szCs w:val="32"/>
        </w:rPr>
        <w:t>周邊土地開發綜合規劃案」。此計畫將延伸既有大台北捷運路線，擴大台北都會區大眾捷運系統服務範圍。</w:t>
      </w:r>
    </w:p>
    <w:p w:rsidR="004547B8" w:rsidRDefault="001572AD" w:rsidP="00893BDC">
      <w:pPr>
        <w:snapToGrid w:val="0"/>
        <w:spacing w:beforeLines="50" w:before="180" w:line="240" w:lineRule="atLeast"/>
        <w:ind w:firstLineChars="192" w:firstLine="614"/>
        <w:rPr>
          <w:rFonts w:ascii="標楷體" w:eastAsia="標楷體" w:hAnsi="標楷體" w:cs="Times New Roman"/>
          <w:sz w:val="32"/>
          <w:szCs w:val="32"/>
        </w:rPr>
      </w:pPr>
      <w:r w:rsidRPr="001572AD">
        <w:rPr>
          <w:rFonts w:ascii="標楷體" w:eastAsia="標楷體" w:hAnsi="標楷體" w:cs="Times New Roman" w:hint="eastAsia"/>
          <w:sz w:val="32"/>
          <w:szCs w:val="32"/>
        </w:rPr>
        <w:t>捷運三</w:t>
      </w:r>
      <w:proofErr w:type="gramStart"/>
      <w:r w:rsidRPr="001572AD">
        <w:rPr>
          <w:rFonts w:ascii="標楷體" w:eastAsia="標楷體" w:hAnsi="標楷體" w:cs="Times New Roman" w:hint="eastAsia"/>
          <w:sz w:val="32"/>
          <w:szCs w:val="32"/>
        </w:rPr>
        <w:t>鶯線起點</w:t>
      </w:r>
      <w:proofErr w:type="gramEnd"/>
      <w:r w:rsidRPr="001572AD">
        <w:rPr>
          <w:rFonts w:ascii="標楷體" w:eastAsia="標楷體" w:hAnsi="標楷體" w:cs="Times New Roman" w:hint="eastAsia"/>
          <w:sz w:val="32"/>
          <w:szCs w:val="32"/>
        </w:rPr>
        <w:t>自頂埔站銜接既有捷運土城線，經土城中央路、三峽介壽路、台北大學、鶯歌、鶯桃路等，迄於福德一街(鳳鳴國中、近桃園市界)。長約14.29公里，全線</w:t>
      </w:r>
      <w:proofErr w:type="gramStart"/>
      <w:r w:rsidRPr="001572AD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Pr="001572AD">
        <w:rPr>
          <w:rFonts w:ascii="標楷體" w:eastAsia="標楷體" w:hAnsi="標楷體" w:cs="Times New Roman" w:hint="eastAsia"/>
          <w:sz w:val="32"/>
          <w:szCs w:val="32"/>
        </w:rPr>
        <w:t>中運量系統、高架方式辦理</w:t>
      </w:r>
      <w:r w:rsidR="00893BDC">
        <w:rPr>
          <w:rFonts w:ascii="標楷體" w:eastAsia="標楷體" w:hAnsi="標楷體" w:cs="Times New Roman" w:hint="eastAsia"/>
          <w:sz w:val="32"/>
          <w:szCs w:val="32"/>
        </w:rPr>
        <w:t>，透過計畫的推動，將</w:t>
      </w:r>
      <w:proofErr w:type="gramStart"/>
      <w:r w:rsidR="00893BDC">
        <w:rPr>
          <w:rFonts w:ascii="標楷體" w:eastAsia="標楷體" w:hAnsi="標楷體" w:cs="Times New Roman" w:hint="eastAsia"/>
          <w:sz w:val="32"/>
          <w:szCs w:val="32"/>
        </w:rPr>
        <w:t>併</w:t>
      </w:r>
      <w:proofErr w:type="gramEnd"/>
      <w:r w:rsidR="00893BDC">
        <w:rPr>
          <w:rFonts w:ascii="標楷體" w:eastAsia="標楷體" w:hAnsi="標楷體" w:cs="Times New Roman" w:hint="eastAsia"/>
          <w:sz w:val="32"/>
          <w:szCs w:val="32"/>
        </w:rPr>
        <w:t>同車站沿線各站所擬周邊土地開發方案，如</w:t>
      </w:r>
      <w:proofErr w:type="gramStart"/>
      <w:r w:rsidR="00893BDC">
        <w:rPr>
          <w:rFonts w:ascii="標楷體" w:eastAsia="標楷體" w:hAnsi="標楷體" w:cs="Times New Roman" w:hint="eastAsia"/>
          <w:sz w:val="32"/>
          <w:szCs w:val="32"/>
        </w:rPr>
        <w:t>三峽麥仔園地</w:t>
      </w:r>
      <w:proofErr w:type="gramEnd"/>
      <w:r w:rsidR="00893BDC">
        <w:rPr>
          <w:rFonts w:ascii="標楷體" w:eastAsia="標楷體" w:hAnsi="標楷體" w:cs="Times New Roman" w:hint="eastAsia"/>
          <w:sz w:val="32"/>
          <w:szCs w:val="32"/>
        </w:rPr>
        <w:t>區、三鶯陶瓷藝術主體園區等重要開發計畫，透過整體規劃開發方式，來促進地區整體開發</w:t>
      </w:r>
      <w:r w:rsidR="00DC2810" w:rsidRPr="00DC2810">
        <w:rPr>
          <w:rFonts w:ascii="標楷體" w:eastAsia="標楷體" w:hAnsi="標楷體" w:cs="Times New Roman" w:hint="eastAsia"/>
          <w:sz w:val="32"/>
          <w:szCs w:val="32"/>
        </w:rPr>
        <w:t>。預定計畫核定後9年完工，新北市政府預估106年動工，112年底為完工目標。</w:t>
      </w:r>
    </w:p>
    <w:p w:rsidR="001572AD" w:rsidRDefault="00397428" w:rsidP="00893BDC">
      <w:pPr>
        <w:snapToGrid w:val="0"/>
        <w:spacing w:beforeLines="50" w:before="180" w:line="240" w:lineRule="atLeast"/>
        <w:ind w:firstLineChars="192" w:firstLine="614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本計畫為新北市政府捷運系統重要規劃「三環三線」的</w:t>
      </w:r>
      <w:r w:rsidR="001572AD" w:rsidRPr="001572AD">
        <w:rPr>
          <w:rFonts w:ascii="標楷體" w:eastAsia="標楷體" w:hAnsi="標楷體" w:cs="Times New Roman" w:hint="eastAsia"/>
          <w:sz w:val="32"/>
          <w:szCs w:val="32"/>
        </w:rPr>
        <w:t>第三環，銜接捷運土城線擴大台北都會區捷運路網服務範圍，可大幅提升三鶯地區聯外交通便利性，並可鼓勵民眾搭乘大眾運輸；未</w:t>
      </w:r>
      <w:r>
        <w:rPr>
          <w:rFonts w:ascii="標楷體" w:eastAsia="標楷體" w:hAnsi="標楷體" w:cs="Times New Roman" w:hint="eastAsia"/>
          <w:sz w:val="32"/>
          <w:szCs w:val="32"/>
        </w:rPr>
        <w:t>來可延伸至桃園市八德區，銜接桃園捷運綠線，逐步完成捷運環狀路網的</w:t>
      </w:r>
      <w:r w:rsidR="001572AD" w:rsidRPr="001572AD">
        <w:rPr>
          <w:rFonts w:ascii="標楷體" w:eastAsia="標楷體" w:hAnsi="標楷體" w:cs="Times New Roman" w:hint="eastAsia"/>
          <w:sz w:val="32"/>
          <w:szCs w:val="32"/>
        </w:rPr>
        <w:t>服務目標</w:t>
      </w:r>
      <w:r w:rsidR="0053716F">
        <w:rPr>
          <w:rFonts w:ascii="標楷體" w:eastAsia="標楷體" w:hAnsi="標楷體" w:cs="Times New Roman" w:hint="eastAsia"/>
          <w:sz w:val="32"/>
          <w:szCs w:val="32"/>
        </w:rPr>
        <w:t>。此外，本計畫亦扮演提升三鶯地區觀光旅遊服務、加速既成市區更新，以及</w:t>
      </w:r>
      <w:r w:rsidR="001572AD" w:rsidRPr="001572AD">
        <w:rPr>
          <w:rFonts w:ascii="標楷體" w:eastAsia="標楷體" w:hAnsi="標楷體" w:cs="Times New Roman" w:hint="eastAsia"/>
          <w:sz w:val="32"/>
          <w:szCs w:val="32"/>
        </w:rPr>
        <w:t>重整土地使用分區與活化周邊土地開發的觸媒。</w:t>
      </w:r>
    </w:p>
    <w:p w:rsidR="00AF5B98" w:rsidRDefault="001572AD" w:rsidP="0073267A">
      <w:pPr>
        <w:snapToGrid w:val="0"/>
        <w:spacing w:beforeLines="50" w:before="180" w:line="240" w:lineRule="atLeast"/>
        <w:ind w:firstLineChars="192" w:firstLine="614"/>
        <w:rPr>
          <w:rFonts w:ascii="標楷體" w:eastAsia="標楷體" w:hAnsi="標楷體" w:cs="Times New Roman" w:hint="eastAsia"/>
          <w:sz w:val="32"/>
          <w:szCs w:val="32"/>
        </w:rPr>
      </w:pPr>
      <w:r w:rsidRPr="001572AD">
        <w:rPr>
          <w:rFonts w:ascii="標楷體" w:eastAsia="標楷體" w:hAnsi="標楷體" w:cs="Times New Roman" w:hint="eastAsia"/>
          <w:sz w:val="32"/>
          <w:szCs w:val="32"/>
        </w:rPr>
        <w:t>國發</w:t>
      </w:r>
      <w:r w:rsidR="0053716F">
        <w:rPr>
          <w:rFonts w:ascii="標楷體" w:eastAsia="標楷體" w:hAnsi="標楷體" w:cs="Times New Roman" w:hint="eastAsia"/>
          <w:sz w:val="32"/>
          <w:szCs w:val="32"/>
        </w:rPr>
        <w:t>會</w:t>
      </w:r>
      <w:r w:rsidR="0073267A">
        <w:rPr>
          <w:rFonts w:ascii="標楷體" w:eastAsia="標楷體" w:hAnsi="標楷體" w:cs="Times New Roman" w:hint="eastAsia"/>
          <w:sz w:val="32"/>
          <w:szCs w:val="32"/>
        </w:rPr>
        <w:t>委員會</w:t>
      </w:r>
      <w:r w:rsidR="00397428">
        <w:rPr>
          <w:rFonts w:ascii="標楷體" w:eastAsia="標楷體" w:hAnsi="標楷體" w:cs="Times New Roman" w:hint="eastAsia"/>
          <w:sz w:val="32"/>
          <w:szCs w:val="32"/>
        </w:rPr>
        <w:t>期待藉由大眾運輸系統建設所提供的便捷交通，不僅帶動地方繁榮與發展，更達成節能</w:t>
      </w:r>
      <w:proofErr w:type="gramStart"/>
      <w:r w:rsidR="00397428">
        <w:rPr>
          <w:rFonts w:ascii="標楷體" w:eastAsia="標楷體" w:hAnsi="標楷體" w:cs="Times New Roman" w:hint="eastAsia"/>
          <w:sz w:val="32"/>
          <w:szCs w:val="32"/>
        </w:rPr>
        <w:t>減碳、</w:t>
      </w:r>
      <w:proofErr w:type="gramEnd"/>
      <w:r w:rsidR="00397428">
        <w:rPr>
          <w:rFonts w:ascii="標楷體" w:eastAsia="標楷體" w:hAnsi="標楷體" w:cs="Times New Roman" w:hint="eastAsia"/>
          <w:sz w:val="32"/>
          <w:szCs w:val="32"/>
        </w:rPr>
        <w:t>綠色運輸的</w:t>
      </w:r>
      <w:r w:rsidR="0073267A">
        <w:rPr>
          <w:rFonts w:ascii="標楷體" w:eastAsia="標楷體" w:hAnsi="標楷體" w:cs="Times New Roman" w:hint="eastAsia"/>
          <w:sz w:val="32"/>
          <w:szCs w:val="32"/>
        </w:rPr>
        <w:t>整體目標；但也同時要求新北市政府須妥善與沿線地主</w:t>
      </w:r>
      <w:r w:rsidR="0073267A">
        <w:rPr>
          <w:rFonts w:ascii="標楷體" w:eastAsia="標楷體" w:hAnsi="標楷體" w:cs="Times New Roman" w:hint="eastAsia"/>
          <w:sz w:val="32"/>
          <w:szCs w:val="32"/>
        </w:rPr>
        <w:lastRenderedPageBreak/>
        <w:t>溝通，並核實進行工程經費規劃。</w:t>
      </w:r>
    </w:p>
    <w:p w:rsidR="00DC2810" w:rsidRPr="0073267A" w:rsidRDefault="00262149" w:rsidP="0073267A">
      <w:pPr>
        <w:snapToGrid w:val="0"/>
        <w:spacing w:beforeLines="50" w:before="180" w:line="240" w:lineRule="atLeast"/>
        <w:ind w:firstLineChars="192" w:firstLine="614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>
        <w:rPr>
          <w:rFonts w:ascii="標楷體" w:eastAsia="標楷體" w:hAnsi="標楷體" w:cs="Times New Roman"/>
          <w:noProof/>
          <w:sz w:val="32"/>
          <w:szCs w:val="32"/>
        </w:rPr>
        <w:drawing>
          <wp:inline distT="0" distB="0" distL="0" distR="0" wp14:anchorId="4EEC7780">
            <wp:extent cx="5273675" cy="2609215"/>
            <wp:effectExtent l="0" t="0" r="317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C2810" w:rsidRPr="00732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CC" w:rsidRDefault="00873ECC" w:rsidP="00AD17CF">
      <w:r>
        <w:separator/>
      </w:r>
    </w:p>
  </w:endnote>
  <w:endnote w:type="continuationSeparator" w:id="0">
    <w:p w:rsidR="00873ECC" w:rsidRDefault="00873ECC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CC" w:rsidRDefault="00873ECC" w:rsidP="00AD17CF">
      <w:r>
        <w:separator/>
      </w:r>
    </w:p>
  </w:footnote>
  <w:footnote w:type="continuationSeparator" w:id="0">
    <w:p w:rsidR="00873ECC" w:rsidRDefault="00873ECC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127F43"/>
    <w:rsid w:val="001572AD"/>
    <w:rsid w:val="00163AB8"/>
    <w:rsid w:val="00252EC1"/>
    <w:rsid w:val="00262149"/>
    <w:rsid w:val="00397428"/>
    <w:rsid w:val="003A4A81"/>
    <w:rsid w:val="003F3254"/>
    <w:rsid w:val="004547B8"/>
    <w:rsid w:val="004B4C01"/>
    <w:rsid w:val="0053716F"/>
    <w:rsid w:val="005A4C64"/>
    <w:rsid w:val="005C6813"/>
    <w:rsid w:val="00660713"/>
    <w:rsid w:val="0073267A"/>
    <w:rsid w:val="00740FC1"/>
    <w:rsid w:val="00826C9D"/>
    <w:rsid w:val="00865949"/>
    <w:rsid w:val="00873ECC"/>
    <w:rsid w:val="00893BDC"/>
    <w:rsid w:val="00954A13"/>
    <w:rsid w:val="009A2EDA"/>
    <w:rsid w:val="009D4FD7"/>
    <w:rsid w:val="00A62350"/>
    <w:rsid w:val="00AC2564"/>
    <w:rsid w:val="00AD17CF"/>
    <w:rsid w:val="00AF5B98"/>
    <w:rsid w:val="00B13BEC"/>
    <w:rsid w:val="00BE0A21"/>
    <w:rsid w:val="00CF037C"/>
    <w:rsid w:val="00D3711E"/>
    <w:rsid w:val="00DC2810"/>
    <w:rsid w:val="00DE1AAB"/>
    <w:rsid w:val="00E41C6B"/>
    <w:rsid w:val="00E60EA5"/>
    <w:rsid w:val="00EE7F4E"/>
    <w:rsid w:val="00FC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2015-04-20T06:38:00Z</cp:lastPrinted>
  <dcterms:created xsi:type="dcterms:W3CDTF">2015-04-20T06:44:00Z</dcterms:created>
  <dcterms:modified xsi:type="dcterms:W3CDTF">2015-04-20T06:45:00Z</dcterms:modified>
</cp:coreProperties>
</file>