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A81" w:rsidRPr="00BC1410" w:rsidRDefault="00A60A81" w:rsidP="00A60A81">
      <w:pPr>
        <w:pStyle w:val="10"/>
        <w:spacing w:before="0" w:afterLines="10" w:after="36"/>
        <w:ind w:left="350" w:rightChars="-82" w:right="-197" w:hangingChars="92" w:hanging="350"/>
        <w:jc w:val="both"/>
        <w:rPr>
          <w:rFonts w:ascii="標楷體" w:eastAsia="標楷體" w:hAnsi="標楷體"/>
          <w:color w:val="0000FF"/>
          <w:sz w:val="38"/>
          <w:szCs w:val="38"/>
        </w:rPr>
      </w:pPr>
      <w:bookmarkStart w:id="0" w:name="_Toc413400788"/>
      <w:r w:rsidRPr="00736ACD">
        <w:rPr>
          <w:rFonts w:ascii="標楷體" w:eastAsia="標楷體" w:hAnsi="標楷體"/>
          <w:color w:val="0000FF"/>
          <w:sz w:val="38"/>
          <w:szCs w:val="38"/>
        </w:rPr>
        <w:sym w:font="Wingdings 2" w:char="F098"/>
      </w:r>
      <w:r w:rsidRPr="00BC1410">
        <w:rPr>
          <w:rFonts w:ascii="標楷體" w:eastAsia="標楷體" w:hAnsi="標楷體" w:hint="eastAsia"/>
          <w:color w:val="0000FF"/>
          <w:sz w:val="38"/>
          <w:szCs w:val="38"/>
        </w:rPr>
        <w:t>弱勢e關懷全國社會福利資源整合系統建置之經驗分享</w:t>
      </w:r>
      <w:bookmarkEnd w:id="0"/>
    </w:p>
    <w:p w:rsidR="00A60A81" w:rsidRPr="00BC1410" w:rsidRDefault="00A60A81" w:rsidP="00A60A81">
      <w:pPr>
        <w:spacing w:beforeLines="30" w:before="108"/>
        <w:ind w:rightChars="-82" w:right="-197"/>
        <w:jc w:val="center"/>
        <w:rPr>
          <w:rFonts w:ascii="新細明體" w:hAnsi="新細明體"/>
          <w:b/>
          <w:bCs/>
          <w:sz w:val="26"/>
          <w:szCs w:val="26"/>
        </w:rPr>
      </w:pPr>
      <w:r>
        <w:rPr>
          <w:rFonts w:ascii="新細明體" w:hAnsi="新細明體" w:hint="eastAsia"/>
          <w:b/>
          <w:bCs/>
          <w:sz w:val="26"/>
          <w:szCs w:val="26"/>
        </w:rPr>
        <w:t xml:space="preserve">                        </w:t>
      </w:r>
      <w:r w:rsidRPr="00BC1410">
        <w:rPr>
          <w:rFonts w:ascii="新細明體" w:hAnsi="新細明體" w:hint="eastAsia"/>
          <w:b/>
          <w:bCs/>
          <w:sz w:val="26"/>
          <w:szCs w:val="26"/>
        </w:rPr>
        <w:t>衛生福利部社會救助及社工司副研究員 陳文昇</w:t>
      </w:r>
    </w:p>
    <w:p w:rsidR="00A60A81" w:rsidRPr="006E63BE" w:rsidRDefault="00A60A81" w:rsidP="00A60A81">
      <w:pPr>
        <w:tabs>
          <w:tab w:val="num" w:pos="480"/>
        </w:tabs>
        <w:spacing w:beforeLines="20" w:before="72" w:afterLines="20" w:after="72"/>
        <w:ind w:left="539" w:rightChars="-82" w:right="-197" w:hanging="539"/>
        <w:rPr>
          <w:rFonts w:ascii="新細明體" w:hAnsi="新細明體"/>
          <w:b/>
        </w:rPr>
      </w:pPr>
      <w:r w:rsidRPr="006E63BE">
        <w:rPr>
          <w:rFonts w:ascii="新細明體" w:hAnsi="新細明體" w:hint="eastAsia"/>
          <w:b/>
        </w:rPr>
        <w:t>壹、前言</w:t>
      </w:r>
    </w:p>
    <w:p w:rsidR="00A60A81" w:rsidRPr="006E63BE" w:rsidRDefault="00A60A81" w:rsidP="00412E09">
      <w:pPr>
        <w:pStyle w:val="ac"/>
        <w:autoSpaceDE w:val="0"/>
        <w:autoSpaceDN w:val="0"/>
        <w:adjustRightInd w:val="0"/>
        <w:spacing w:beforeLines="20" w:before="72" w:afterLines="20" w:after="72"/>
        <w:ind w:rightChars="-82" w:right="-197" w:firstLineChars="177" w:firstLine="425"/>
        <w:rPr>
          <w:rFonts w:ascii="Times New Roman" w:hAnsi="Times New Roman"/>
        </w:rPr>
      </w:pPr>
      <w:r w:rsidRPr="006E63BE">
        <w:rPr>
          <w:rFonts w:ascii="Times New Roman" w:hAnsi="Times New Roman" w:hint="eastAsia"/>
        </w:rPr>
        <w:t>社會救助法於民國</w:t>
      </w:r>
      <w:r w:rsidRPr="006E63BE">
        <w:rPr>
          <w:rFonts w:ascii="Times New Roman" w:hAnsi="Times New Roman" w:hint="eastAsia"/>
        </w:rPr>
        <w:t>69</w:t>
      </w:r>
      <w:r w:rsidRPr="006E63BE">
        <w:rPr>
          <w:rFonts w:ascii="Times New Roman" w:hAnsi="Times New Roman" w:hint="eastAsia"/>
        </w:rPr>
        <w:t>年</w:t>
      </w:r>
      <w:r w:rsidRPr="006E63BE">
        <w:rPr>
          <w:rFonts w:ascii="Times New Roman" w:hAnsi="Times New Roman" w:hint="eastAsia"/>
        </w:rPr>
        <w:t>6</w:t>
      </w:r>
      <w:r w:rsidRPr="006E63BE">
        <w:rPr>
          <w:rFonts w:ascii="Times New Roman" w:hAnsi="Times New Roman" w:hint="eastAsia"/>
        </w:rPr>
        <w:t>月</w:t>
      </w:r>
      <w:r w:rsidRPr="006E63BE">
        <w:rPr>
          <w:rFonts w:ascii="Times New Roman" w:hAnsi="Times New Roman" w:hint="eastAsia"/>
        </w:rPr>
        <w:t>14</w:t>
      </w:r>
      <w:r w:rsidRPr="006E63BE">
        <w:rPr>
          <w:rFonts w:ascii="Times New Roman" w:hAnsi="Times New Roman" w:hint="eastAsia"/>
        </w:rPr>
        <w:t>日由總統令公布，其施行細則</w:t>
      </w:r>
      <w:r w:rsidRPr="006E63BE">
        <w:rPr>
          <w:rFonts w:ascii="Times New Roman" w:hAnsi="Times New Roman" w:hint="eastAsia"/>
        </w:rPr>
        <w:t>70</w:t>
      </w:r>
      <w:r w:rsidRPr="006E63BE">
        <w:rPr>
          <w:rFonts w:ascii="Times New Roman" w:hAnsi="Times New Roman" w:hint="eastAsia"/>
        </w:rPr>
        <w:t>年</w:t>
      </w:r>
      <w:r w:rsidRPr="006E63BE">
        <w:rPr>
          <w:rFonts w:ascii="Times New Roman" w:hAnsi="Times New Roman" w:hint="eastAsia"/>
        </w:rPr>
        <w:t>1</w:t>
      </w:r>
      <w:r w:rsidRPr="006E63BE">
        <w:rPr>
          <w:rFonts w:ascii="Times New Roman" w:hAnsi="Times New Roman" w:hint="eastAsia"/>
        </w:rPr>
        <w:t>月</w:t>
      </w:r>
      <w:r w:rsidRPr="006E63BE">
        <w:rPr>
          <w:rFonts w:ascii="Times New Roman" w:hAnsi="Times New Roman" w:hint="eastAsia"/>
        </w:rPr>
        <w:t>28</w:t>
      </w:r>
      <w:r w:rsidRPr="006E63BE">
        <w:rPr>
          <w:rFonts w:ascii="Times New Roman" w:hAnsi="Times New Roman" w:hint="eastAsia"/>
        </w:rPr>
        <w:t>日由內政部另公布之，低收入戶至此已明確定義其審核標準及法源依據，又依據地方政府實務執行之經驗，民眾申請低收入戶時多需要檢附家戶之戶籍謄本</w:t>
      </w:r>
      <w:r w:rsidRPr="006E63BE">
        <w:rPr>
          <w:rFonts w:ascii="Times New Roman" w:hAnsi="Times New Roman" w:hint="eastAsia"/>
        </w:rPr>
        <w:t>(</w:t>
      </w:r>
      <w:r w:rsidRPr="006E63BE">
        <w:rPr>
          <w:rFonts w:ascii="Times New Roman" w:hAnsi="Times New Roman" w:hint="eastAsia"/>
        </w:rPr>
        <w:t>或戶口名簿</w:t>
      </w:r>
      <w:r w:rsidRPr="006E63BE">
        <w:rPr>
          <w:rFonts w:ascii="Times New Roman" w:hAnsi="Times New Roman" w:hint="eastAsia"/>
        </w:rPr>
        <w:t>)</w:t>
      </w:r>
      <w:r w:rsidRPr="006E63BE">
        <w:rPr>
          <w:rFonts w:ascii="Times New Roman" w:hAnsi="Times New Roman" w:hint="eastAsia"/>
        </w:rPr>
        <w:t>、財稅清單</w:t>
      </w:r>
      <w:r w:rsidRPr="006E63BE">
        <w:rPr>
          <w:rFonts w:ascii="Times New Roman" w:hAnsi="Times New Roman" w:hint="eastAsia"/>
        </w:rPr>
        <w:t>(</w:t>
      </w:r>
      <w:r w:rsidRPr="006E63BE">
        <w:rPr>
          <w:rFonts w:ascii="Times New Roman" w:hAnsi="Times New Roman" w:hint="eastAsia"/>
        </w:rPr>
        <w:t>包含被報扶養人口之納稅義務人資料</w:t>
      </w:r>
      <w:r w:rsidRPr="006E63BE">
        <w:rPr>
          <w:rFonts w:ascii="Times New Roman" w:hAnsi="Times New Roman" w:hint="eastAsia"/>
        </w:rPr>
        <w:t>)</w:t>
      </w:r>
      <w:r w:rsidRPr="006E63BE">
        <w:rPr>
          <w:rFonts w:ascii="Times New Roman" w:hAnsi="Times New Roman" w:hint="eastAsia"/>
        </w:rPr>
        <w:t>及勞工保險被保險人資料等，其民眾檢附資料甚多，故長久以來民眾希望可以減少檢附文件，避免勞碌奔波至多個機關申請證明文件，而弱勢</w:t>
      </w:r>
      <w:r w:rsidRPr="006E63BE">
        <w:rPr>
          <w:rFonts w:ascii="Times New Roman" w:hAnsi="Times New Roman" w:hint="eastAsia"/>
        </w:rPr>
        <w:t>e</w:t>
      </w:r>
      <w:r w:rsidRPr="006E63BE">
        <w:rPr>
          <w:rFonts w:ascii="Times New Roman" w:hAnsi="Times New Roman" w:hint="eastAsia"/>
        </w:rPr>
        <w:t>關懷系統全國社會福利資源整合系統也因應這樣的需求而產生。</w:t>
      </w:r>
    </w:p>
    <w:p w:rsidR="00A60A81" w:rsidRPr="006E63BE" w:rsidRDefault="00A60A81" w:rsidP="00A60A81">
      <w:pPr>
        <w:pStyle w:val="ac"/>
        <w:autoSpaceDE w:val="0"/>
        <w:autoSpaceDN w:val="0"/>
        <w:adjustRightInd w:val="0"/>
        <w:spacing w:beforeLines="20" w:before="72" w:afterLines="20" w:after="72"/>
        <w:ind w:rightChars="-82" w:right="-197" w:firstLineChars="177" w:firstLine="425"/>
        <w:rPr>
          <w:rFonts w:ascii="Times New Roman" w:hAnsi="Times New Roman"/>
        </w:rPr>
      </w:pPr>
      <w:r w:rsidRPr="006E63BE">
        <w:rPr>
          <w:rFonts w:ascii="Times New Roman" w:hAnsi="Times New Roman" w:hint="eastAsia"/>
        </w:rPr>
        <w:t>截至</w:t>
      </w:r>
      <w:r w:rsidRPr="006E63BE">
        <w:rPr>
          <w:rFonts w:ascii="Times New Roman" w:hAnsi="Times New Roman" w:hint="eastAsia"/>
        </w:rPr>
        <w:t>103</w:t>
      </w:r>
      <w:r w:rsidRPr="006E63BE">
        <w:rPr>
          <w:rFonts w:ascii="Times New Roman" w:hAnsi="Times New Roman" w:hint="eastAsia"/>
        </w:rPr>
        <w:t>年</w:t>
      </w:r>
      <w:r w:rsidRPr="006E63BE">
        <w:rPr>
          <w:rFonts w:ascii="Times New Roman" w:hAnsi="Times New Roman" w:hint="eastAsia"/>
        </w:rPr>
        <w:t>12</w:t>
      </w:r>
      <w:r w:rsidRPr="006E63BE">
        <w:rPr>
          <w:rFonts w:ascii="Times New Roman" w:hAnsi="Times New Roman" w:hint="eastAsia"/>
        </w:rPr>
        <w:t>月</w:t>
      </w:r>
      <w:r w:rsidRPr="006E63BE">
        <w:rPr>
          <w:rFonts w:ascii="Times New Roman" w:hAnsi="Times New Roman" w:hint="eastAsia"/>
        </w:rPr>
        <w:t>10</w:t>
      </w:r>
      <w:r w:rsidRPr="006E63BE">
        <w:rPr>
          <w:rFonts w:ascii="Times New Roman" w:hAnsi="Times New Roman" w:hint="eastAsia"/>
        </w:rPr>
        <w:t>日止，本系統使用單位遍及全國及相關社會福利業務承辦人員，</w:t>
      </w:r>
      <w:r w:rsidRPr="006E63BE">
        <w:rPr>
          <w:rFonts w:ascii="Times New Roman" w:hAnsi="Times New Roman" w:hint="eastAsia"/>
        </w:rPr>
        <w:t>102</w:t>
      </w:r>
      <w:r w:rsidRPr="006E63BE">
        <w:rPr>
          <w:rFonts w:ascii="Times New Roman" w:hAnsi="Times New Roman" w:hint="eastAsia"/>
        </w:rPr>
        <w:t>年度績效統計圖表顯示本系統共減少民眾檢附戶籍謄本數</w:t>
      </w:r>
      <w:r w:rsidRPr="006E63BE">
        <w:rPr>
          <w:rFonts w:ascii="Times New Roman" w:hAnsi="Times New Roman" w:hint="eastAsia"/>
        </w:rPr>
        <w:t>151</w:t>
      </w:r>
      <w:r w:rsidRPr="006E63BE">
        <w:rPr>
          <w:rFonts w:ascii="Times New Roman" w:hAnsi="Times New Roman" w:hint="eastAsia"/>
        </w:rPr>
        <w:t>萬</w:t>
      </w:r>
      <w:r w:rsidRPr="006E63BE">
        <w:rPr>
          <w:rFonts w:ascii="Times New Roman" w:hAnsi="Times New Roman" w:hint="eastAsia"/>
        </w:rPr>
        <w:t>5,871</w:t>
      </w:r>
      <w:r w:rsidRPr="006E63BE">
        <w:rPr>
          <w:rFonts w:ascii="Times New Roman" w:hAnsi="Times New Roman" w:hint="eastAsia"/>
        </w:rPr>
        <w:t>份、減免民眾檢附財稅清單</w:t>
      </w:r>
      <w:r w:rsidRPr="006E63BE">
        <w:rPr>
          <w:rFonts w:ascii="Times New Roman" w:hAnsi="Times New Roman" w:hint="eastAsia"/>
        </w:rPr>
        <w:t>207</w:t>
      </w:r>
      <w:r w:rsidRPr="006E63BE">
        <w:rPr>
          <w:rFonts w:ascii="Times New Roman" w:hAnsi="Times New Roman" w:hint="eastAsia"/>
        </w:rPr>
        <w:t>萬</w:t>
      </w:r>
      <w:r w:rsidRPr="006E63BE">
        <w:rPr>
          <w:rFonts w:ascii="Times New Roman" w:hAnsi="Times New Roman" w:hint="eastAsia"/>
        </w:rPr>
        <w:t>8,493</w:t>
      </w:r>
      <w:r w:rsidRPr="006E63BE">
        <w:rPr>
          <w:rFonts w:ascii="Times New Roman" w:hAnsi="Times New Roman" w:hint="eastAsia"/>
        </w:rPr>
        <w:t>份、節省民眾檢附紙張</w:t>
      </w:r>
      <w:r w:rsidRPr="006E63BE">
        <w:rPr>
          <w:rFonts w:ascii="Times New Roman" w:hAnsi="Times New Roman" w:hint="eastAsia"/>
        </w:rPr>
        <w:t>109</w:t>
      </w:r>
      <w:r w:rsidRPr="006E63BE">
        <w:rPr>
          <w:rFonts w:ascii="Times New Roman" w:hAnsi="Times New Roman" w:hint="eastAsia"/>
        </w:rPr>
        <w:t>萬</w:t>
      </w:r>
      <w:r w:rsidRPr="006E63BE">
        <w:rPr>
          <w:rFonts w:ascii="Times New Roman" w:hAnsi="Times New Roman" w:hint="eastAsia"/>
        </w:rPr>
        <w:t>1,470</w:t>
      </w:r>
      <w:r w:rsidRPr="006E63BE">
        <w:rPr>
          <w:rFonts w:ascii="Times New Roman" w:hAnsi="Times New Roman" w:hint="eastAsia"/>
        </w:rPr>
        <w:t>張、節省民眾每次申辦時間</w:t>
      </w:r>
      <w:r w:rsidRPr="006E63BE">
        <w:rPr>
          <w:rFonts w:ascii="Times New Roman" w:hAnsi="Times New Roman" w:hint="eastAsia"/>
        </w:rPr>
        <w:t>1</w:t>
      </w:r>
      <w:r w:rsidRPr="006E63BE">
        <w:rPr>
          <w:rFonts w:ascii="Times New Roman" w:hAnsi="Times New Roman" w:hint="eastAsia"/>
        </w:rPr>
        <w:t>小時</w:t>
      </w:r>
      <w:r w:rsidRPr="006E63BE">
        <w:rPr>
          <w:rFonts w:ascii="Times New Roman" w:hAnsi="Times New Roman" w:hint="eastAsia"/>
        </w:rPr>
        <w:t>(</w:t>
      </w:r>
      <w:r w:rsidRPr="006E63BE">
        <w:rPr>
          <w:rFonts w:ascii="Times New Roman" w:hAnsi="Times New Roman" w:hint="eastAsia"/>
        </w:rPr>
        <w:t>如圖</w:t>
      </w:r>
      <w:r w:rsidRPr="006E63BE">
        <w:rPr>
          <w:rFonts w:ascii="Times New Roman" w:hAnsi="Times New Roman" w:hint="eastAsia"/>
        </w:rPr>
        <w:t>1)</w:t>
      </w:r>
      <w:r w:rsidRPr="006E63BE">
        <w:rPr>
          <w:rFonts w:ascii="Times New Roman" w:hAnsi="Times New Roman" w:hint="eastAsia"/>
        </w:rPr>
        <w:t>。本文將就系統建置過程、特色與效益及未來展望等議題分述於後與大家分享。</w:t>
      </w:r>
    </w:p>
    <w:p w:rsidR="00A60A81" w:rsidRDefault="00A60A81" w:rsidP="00412E09">
      <w:pPr>
        <w:ind w:leftChars="177" w:left="425"/>
      </w:pPr>
      <w:r w:rsidRPr="000E4639">
        <w:rPr>
          <w:noProof/>
        </w:rPr>
        <w:drawing>
          <wp:inline distT="0" distB="0" distL="0" distR="0" wp14:anchorId="48E399D5" wp14:editId="5E915C8A">
            <wp:extent cx="4864221" cy="2992848"/>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0849" cy="2996926"/>
                    </a:xfrm>
                    <a:prstGeom prst="rect">
                      <a:avLst/>
                    </a:prstGeom>
                    <a:noFill/>
                    <a:ln>
                      <a:noFill/>
                    </a:ln>
                    <a:effectLst/>
                    <a:extLst/>
                  </pic:spPr>
                </pic:pic>
              </a:graphicData>
            </a:graphic>
          </wp:inline>
        </w:drawing>
      </w:r>
    </w:p>
    <w:p w:rsidR="00A60A81" w:rsidRPr="006E63BE" w:rsidRDefault="00A60A81" w:rsidP="00412E09">
      <w:pPr>
        <w:adjustRightInd w:val="0"/>
        <w:ind w:left="482" w:rightChars="-80" w:right="-192" w:hanging="482"/>
        <w:jc w:val="center"/>
        <w:textAlignment w:val="baseline"/>
        <w:rPr>
          <w:rFonts w:asciiTheme="minorEastAsia" w:hAnsiTheme="minorEastAsia"/>
          <w:kern w:val="0"/>
          <w:szCs w:val="20"/>
        </w:rPr>
      </w:pPr>
      <w:r w:rsidRPr="006E63BE">
        <w:rPr>
          <w:rFonts w:asciiTheme="minorEastAsia" w:hAnsiTheme="minorEastAsia" w:hint="eastAsia"/>
          <w:kern w:val="0"/>
          <w:szCs w:val="20"/>
        </w:rPr>
        <w:t>圖1 社會福利效益</w:t>
      </w:r>
    </w:p>
    <w:p w:rsidR="00A60A81" w:rsidRPr="006E63BE" w:rsidRDefault="00A60A81" w:rsidP="00A60A81">
      <w:pPr>
        <w:tabs>
          <w:tab w:val="num" w:pos="480"/>
        </w:tabs>
        <w:spacing w:beforeLines="20" w:before="72" w:afterLines="20" w:after="72"/>
        <w:ind w:left="539" w:rightChars="-82" w:right="-197" w:hanging="539"/>
        <w:rPr>
          <w:rFonts w:ascii="新細明體" w:hAnsi="新細明體"/>
          <w:b/>
        </w:rPr>
      </w:pPr>
      <w:r w:rsidRPr="006E63BE">
        <w:rPr>
          <w:rFonts w:ascii="新細明體" w:hAnsi="新細明體" w:hint="eastAsia"/>
          <w:b/>
        </w:rPr>
        <w:t>貳、系統建置過程</w:t>
      </w:r>
    </w:p>
    <w:p w:rsidR="00A60A81" w:rsidRPr="006E63BE" w:rsidRDefault="00A60A81" w:rsidP="00A60A81">
      <w:pPr>
        <w:pStyle w:val="ac"/>
        <w:autoSpaceDE w:val="0"/>
        <w:autoSpaceDN w:val="0"/>
        <w:adjustRightInd w:val="0"/>
        <w:spacing w:beforeLines="20" w:before="72" w:afterLines="20" w:after="72"/>
        <w:ind w:rightChars="-82" w:right="-197" w:firstLineChars="177" w:firstLine="425"/>
        <w:rPr>
          <w:rFonts w:ascii="Times New Roman" w:hAnsi="Times New Roman"/>
        </w:rPr>
      </w:pPr>
      <w:r w:rsidRPr="006E63BE">
        <w:rPr>
          <w:rFonts w:ascii="Times New Roman" w:hAnsi="Times New Roman" w:hint="eastAsia"/>
        </w:rPr>
        <w:t>由於本系統目標是朝申請社會救助及福利所需文件從民眾檢附轉變為由行政機關內進行查調，故勢必全面調查各機關所持有之資料之可用性，並進行詳實之分析，瞭解問題並找出對策，故以下就需求分析與解決、系統硬體架構、跨機關資料介接、持續維運等四方面與大家分享。</w:t>
      </w:r>
    </w:p>
    <w:p w:rsidR="00A60A81" w:rsidRDefault="00A60A81" w:rsidP="00A60A81">
      <w:pPr>
        <w:tabs>
          <w:tab w:val="left" w:pos="426"/>
        </w:tabs>
        <w:spacing w:line="240" w:lineRule="atLeast"/>
      </w:pPr>
      <w:r>
        <w:rPr>
          <w:rFonts w:hint="eastAsia"/>
        </w:rPr>
        <w:lastRenderedPageBreak/>
        <w:t xml:space="preserve">  </w:t>
      </w:r>
      <w:r>
        <w:tab/>
      </w:r>
      <w:r>
        <w:rPr>
          <w:rFonts w:hint="eastAsia"/>
        </w:rPr>
        <w:t>一、需求分析與解決</w:t>
      </w:r>
    </w:p>
    <w:p w:rsidR="00A60A81" w:rsidRDefault="00A60A81" w:rsidP="00A60A81">
      <w:pPr>
        <w:spacing w:beforeLines="20" w:before="72" w:afterLines="20" w:after="72"/>
        <w:ind w:leftChars="177" w:left="425" w:rightChars="-82" w:right="-197" w:firstLineChars="196" w:firstLine="470"/>
        <w:jc w:val="both"/>
      </w:pPr>
      <w:r>
        <w:rPr>
          <w:rFonts w:hint="eastAsia"/>
        </w:rPr>
        <w:t>在弱勢</w:t>
      </w:r>
      <w:r>
        <w:rPr>
          <w:rFonts w:hint="eastAsia"/>
        </w:rPr>
        <w:t>e</w:t>
      </w:r>
      <w:r>
        <w:rPr>
          <w:rFonts w:hint="eastAsia"/>
        </w:rPr>
        <w:t>關懷全國社會福利資源整合系統未上線之前，民眾申請社會福利需要自行檢附相關資料，然後再至公所繳交資料，公所人員會將民眾資料鍵入自行建置系統或</w:t>
      </w:r>
      <w:r>
        <w:rPr>
          <w:rFonts w:hint="eastAsia"/>
        </w:rPr>
        <w:t>excel</w:t>
      </w:r>
      <w:r>
        <w:rPr>
          <w:rFonts w:hint="eastAsia"/>
        </w:rPr>
        <w:t>表件，之後進行審核流程，其舊有流程研析，如圖</w:t>
      </w:r>
      <w:r>
        <w:rPr>
          <w:rFonts w:hint="eastAsia"/>
        </w:rPr>
        <w:t>2</w:t>
      </w:r>
      <w:r w:rsidR="00412E09">
        <w:rPr>
          <w:rFonts w:hint="eastAsia"/>
        </w:rPr>
        <w:t xml:space="preserve">     </w:t>
      </w:r>
      <w:r>
        <w:rPr>
          <w:rFonts w:hint="eastAsia"/>
        </w:rPr>
        <w:t>所示。</w:t>
      </w:r>
    </w:p>
    <w:p w:rsidR="00A60A81" w:rsidRDefault="00A60A81" w:rsidP="00A60A81">
      <w:pPr>
        <w:spacing w:line="240" w:lineRule="atLeast"/>
        <w:ind w:leftChars="295" w:left="708"/>
      </w:pPr>
      <w:r>
        <w:rPr>
          <w:noProof/>
        </w:rPr>
        <w:drawing>
          <wp:inline distT="0" distB="0" distL="0" distR="0" wp14:anchorId="09980403" wp14:editId="27DE8D74">
            <wp:extent cx="4572000" cy="2494324"/>
            <wp:effectExtent l="0" t="0" r="0" b="127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7588" cy="2502828"/>
                    </a:xfrm>
                    <a:prstGeom prst="rect">
                      <a:avLst/>
                    </a:prstGeom>
                    <a:noFill/>
                    <a:ln>
                      <a:noFill/>
                    </a:ln>
                  </pic:spPr>
                </pic:pic>
              </a:graphicData>
            </a:graphic>
          </wp:inline>
        </w:drawing>
      </w:r>
    </w:p>
    <w:p w:rsidR="00A60A81" w:rsidRPr="006E63BE" w:rsidRDefault="00A60A81" w:rsidP="00A60A81">
      <w:pPr>
        <w:adjustRightInd w:val="0"/>
        <w:spacing w:afterLines="20" w:after="72"/>
        <w:ind w:left="482" w:rightChars="-80" w:right="-192" w:hanging="482"/>
        <w:jc w:val="center"/>
        <w:textAlignment w:val="baseline"/>
        <w:rPr>
          <w:rFonts w:asciiTheme="minorEastAsia" w:hAnsiTheme="minorEastAsia"/>
          <w:kern w:val="0"/>
          <w:szCs w:val="20"/>
        </w:rPr>
      </w:pPr>
      <w:r w:rsidRPr="006E63BE">
        <w:rPr>
          <w:rFonts w:asciiTheme="minorEastAsia" w:hAnsiTheme="minorEastAsia" w:hint="eastAsia"/>
          <w:kern w:val="0"/>
          <w:szCs w:val="20"/>
        </w:rPr>
        <w:t>圖2  舊有流程研析</w:t>
      </w:r>
    </w:p>
    <w:p w:rsidR="00A60A81" w:rsidRDefault="00A60A81" w:rsidP="00A60A81">
      <w:pPr>
        <w:spacing w:beforeLines="20" w:before="72" w:afterLines="20" w:after="72"/>
        <w:ind w:leftChars="177" w:left="425" w:rightChars="-82" w:right="-197" w:firstLineChars="196" w:firstLine="470"/>
        <w:jc w:val="both"/>
      </w:pPr>
      <w:r>
        <w:rPr>
          <w:rFonts w:hint="eastAsia"/>
        </w:rPr>
        <w:t>但是上述的舊流程有一點最令人為之詬病之處，就是所有文件皆需民眾自行檢附。民眾申請社會福利，大多是因為現在生活陷入困境，但是民眾要申請社會福利時，卻必須先自掏腰包去各機關申請資料並繳交申請資料規費及耗費交通費，實為不合理，故舊有流程改造有其必要性。</w:t>
      </w:r>
    </w:p>
    <w:p w:rsidR="00A60A81" w:rsidRDefault="00A60A81" w:rsidP="00A60A81">
      <w:pPr>
        <w:spacing w:beforeLines="20" w:before="72" w:afterLines="20" w:after="72"/>
        <w:ind w:leftChars="177" w:left="425" w:rightChars="-82" w:right="-197" w:firstLineChars="207" w:firstLine="497"/>
        <w:jc w:val="both"/>
      </w:pPr>
      <w:r>
        <w:rPr>
          <w:rFonts w:hint="eastAsia"/>
        </w:rPr>
        <w:t>為了解決上述問題，本司積極與內政部、財政部、勞工保險局洽談跨機關資料查驗</w:t>
      </w:r>
      <w:r>
        <w:rPr>
          <w:rFonts w:hint="eastAsia"/>
        </w:rPr>
        <w:t>(</w:t>
      </w:r>
      <w:r>
        <w:rPr>
          <w:rFonts w:hint="eastAsia"/>
        </w:rPr>
        <w:t>跨機關資料介接在之後章節會說明</w:t>
      </w:r>
      <w:r>
        <w:rPr>
          <w:rFonts w:hint="eastAsia"/>
        </w:rPr>
        <w:t>)</w:t>
      </w:r>
      <w:r>
        <w:rPr>
          <w:rFonts w:hint="eastAsia"/>
        </w:rPr>
        <w:t>，而後本司確實達成目標，其改善後流程如圖</w:t>
      </w:r>
      <w:r>
        <w:rPr>
          <w:rFonts w:hint="eastAsia"/>
        </w:rPr>
        <w:t>3</w:t>
      </w:r>
      <w:r>
        <w:rPr>
          <w:rFonts w:hint="eastAsia"/>
        </w:rPr>
        <w:t>所示：</w:t>
      </w:r>
    </w:p>
    <w:p w:rsidR="00A60A81" w:rsidRDefault="00A60A81" w:rsidP="00A60A81">
      <w:pPr>
        <w:spacing w:line="240" w:lineRule="atLeast"/>
        <w:ind w:leftChars="354" w:left="850" w:firstLine="1"/>
      </w:pPr>
      <w:r>
        <w:rPr>
          <w:rFonts w:hint="eastAsia"/>
          <w:noProof/>
        </w:rPr>
        <w:drawing>
          <wp:inline distT="0" distB="0" distL="0" distR="0" wp14:anchorId="1FE574FB" wp14:editId="40C592DB">
            <wp:extent cx="4553594" cy="259080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9965" cy="2611494"/>
                    </a:xfrm>
                    <a:prstGeom prst="rect">
                      <a:avLst/>
                    </a:prstGeom>
                    <a:noFill/>
                    <a:ln>
                      <a:noFill/>
                    </a:ln>
                  </pic:spPr>
                </pic:pic>
              </a:graphicData>
            </a:graphic>
          </wp:inline>
        </w:drawing>
      </w:r>
    </w:p>
    <w:p w:rsidR="00A60A81" w:rsidRPr="006E63BE" w:rsidRDefault="00A60A81" w:rsidP="00A60A81">
      <w:pPr>
        <w:adjustRightInd w:val="0"/>
        <w:spacing w:afterLines="20" w:after="72"/>
        <w:ind w:left="482" w:rightChars="-80" w:right="-192" w:hanging="482"/>
        <w:jc w:val="center"/>
        <w:textAlignment w:val="baseline"/>
        <w:rPr>
          <w:rFonts w:asciiTheme="minorEastAsia" w:hAnsiTheme="minorEastAsia"/>
          <w:kern w:val="0"/>
          <w:szCs w:val="20"/>
        </w:rPr>
      </w:pPr>
      <w:r w:rsidRPr="006E63BE">
        <w:rPr>
          <w:rFonts w:asciiTheme="minorEastAsia" w:hAnsiTheme="minorEastAsia" w:hint="eastAsia"/>
          <w:kern w:val="0"/>
          <w:szCs w:val="20"/>
        </w:rPr>
        <w:t>圖3  改善後流程</w:t>
      </w:r>
    </w:p>
    <w:p w:rsidR="00A60A81" w:rsidRDefault="00A60A81" w:rsidP="00A60A81">
      <w:pPr>
        <w:tabs>
          <w:tab w:val="left" w:pos="426"/>
        </w:tabs>
        <w:spacing w:line="240" w:lineRule="atLeast"/>
      </w:pPr>
      <w:r>
        <w:lastRenderedPageBreak/>
        <w:tab/>
      </w:r>
      <w:r>
        <w:rPr>
          <w:rFonts w:hint="eastAsia"/>
        </w:rPr>
        <w:t>二、系統硬體規劃</w:t>
      </w:r>
    </w:p>
    <w:p w:rsidR="00A60A81" w:rsidRPr="006E63BE" w:rsidRDefault="00A60A81" w:rsidP="00A60A81">
      <w:pPr>
        <w:spacing w:beforeLines="20" w:before="72" w:afterLines="20" w:after="72"/>
        <w:ind w:leftChars="177" w:left="425" w:rightChars="-82" w:right="-197" w:firstLineChars="196" w:firstLine="470"/>
        <w:jc w:val="both"/>
      </w:pPr>
      <w:r>
        <w:rPr>
          <w:rFonts w:hint="eastAsia"/>
        </w:rPr>
        <w:t>本司在進行系統硬體規劃時，考量弱勢</w:t>
      </w:r>
      <w:r>
        <w:rPr>
          <w:rFonts w:hint="eastAsia"/>
        </w:rPr>
        <w:t>e</w:t>
      </w:r>
      <w:r>
        <w:rPr>
          <w:rFonts w:hint="eastAsia"/>
        </w:rPr>
        <w:t>關懷全國社會福利資源整合系統未來係全國性系統，且使用者眾多，故本司進行規劃時是以虛擬化主機及可橫向擴充性為主，可兼顧</w:t>
      </w:r>
      <w:r w:rsidRPr="006E63BE">
        <w:t>備援</w:t>
      </w:r>
      <w:r w:rsidRPr="006E63BE">
        <w:rPr>
          <w:rFonts w:hint="eastAsia"/>
        </w:rPr>
        <w:t>及硬體設備利用最大化，另外本司亦規劃負載平衡機制，避免流量過大導致單一主機負荷過重的問題。</w:t>
      </w:r>
    </w:p>
    <w:p w:rsidR="00A60A81" w:rsidRPr="006E63BE" w:rsidRDefault="00A60A81" w:rsidP="00A60A81">
      <w:pPr>
        <w:spacing w:beforeLines="20" w:before="72" w:afterLines="20" w:after="72"/>
        <w:ind w:leftChars="177" w:left="425" w:rightChars="-82" w:right="-197" w:firstLineChars="196" w:firstLine="470"/>
        <w:jc w:val="both"/>
      </w:pPr>
      <w:r w:rsidRPr="006E63BE">
        <w:rPr>
          <w:rFonts w:hint="eastAsia"/>
        </w:rPr>
        <w:t>本司以</w:t>
      </w:r>
      <w:r w:rsidRPr="006E63BE">
        <w:rPr>
          <w:rFonts w:hint="eastAsia"/>
        </w:rPr>
        <w:t xml:space="preserve">IBM X3850 </w:t>
      </w:r>
      <w:r w:rsidRPr="006E63BE">
        <w:rPr>
          <w:rFonts w:hint="eastAsia"/>
        </w:rPr>
        <w:t>作為應用伺服器主機，並搭配</w:t>
      </w:r>
      <w:r w:rsidRPr="006E63BE">
        <w:rPr>
          <w:rFonts w:hint="eastAsia"/>
        </w:rPr>
        <w:t>EMC VNX5100 SAS</w:t>
      </w:r>
      <w:r w:rsidRPr="006E63BE">
        <w:rPr>
          <w:rFonts w:hint="eastAsia"/>
        </w:rPr>
        <w:t>硬碟，再佐以</w:t>
      </w:r>
      <w:r w:rsidRPr="006E63BE">
        <w:rPr>
          <w:rFonts w:hint="eastAsia"/>
        </w:rPr>
        <w:t xml:space="preserve"> Vmware</w:t>
      </w:r>
      <w:r w:rsidRPr="006E63BE">
        <w:rPr>
          <w:rFonts w:hint="eastAsia"/>
        </w:rPr>
        <w:t>進行虛擬化，可有效應付來自大量使用者之使用量。另外資料庫主機部分，因考量本司系統需處理十分大量外機關資料篩檢以及交換，故本司以</w:t>
      </w:r>
      <w:r w:rsidRPr="006E63BE">
        <w:rPr>
          <w:rFonts w:hint="eastAsia"/>
        </w:rPr>
        <w:t>IBM X3850</w:t>
      </w:r>
      <w:r w:rsidRPr="006E63BE">
        <w:rPr>
          <w:rFonts w:hint="eastAsia"/>
        </w:rPr>
        <w:t>兩台主機作叢集，故兩台資料庫主機可以同時提供服務，若其中一台主機因故無法提供服務時，另一台會接替服務，服務不中斷，系統可用性極高，詳細設備規劃，如圖</w:t>
      </w:r>
      <w:r w:rsidRPr="006E63BE">
        <w:rPr>
          <w:rFonts w:hint="eastAsia"/>
        </w:rPr>
        <w:t>4</w:t>
      </w:r>
      <w:r w:rsidRPr="006E63BE">
        <w:rPr>
          <w:rFonts w:hint="eastAsia"/>
        </w:rPr>
        <w:t>所示。</w:t>
      </w:r>
    </w:p>
    <w:p w:rsidR="00A60A81" w:rsidRDefault="00A60A81" w:rsidP="00A60A81">
      <w:pPr>
        <w:spacing w:line="240" w:lineRule="atLeast"/>
      </w:pPr>
      <w:r>
        <w:rPr>
          <w:noProof/>
        </w:rPr>
        <w:drawing>
          <wp:inline distT="0" distB="0" distL="0" distR="0" wp14:anchorId="769FB4F2" wp14:editId="67ED9C80">
            <wp:extent cx="5272405" cy="2766060"/>
            <wp:effectExtent l="0" t="0" r="444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2405" cy="2766060"/>
                    </a:xfrm>
                    <a:prstGeom prst="rect">
                      <a:avLst/>
                    </a:prstGeom>
                    <a:noFill/>
                    <a:ln>
                      <a:noFill/>
                    </a:ln>
                  </pic:spPr>
                </pic:pic>
              </a:graphicData>
            </a:graphic>
          </wp:inline>
        </w:drawing>
      </w:r>
    </w:p>
    <w:p w:rsidR="00A60A81" w:rsidRPr="006E63BE" w:rsidRDefault="00A60A81" w:rsidP="00A60A81">
      <w:pPr>
        <w:adjustRightInd w:val="0"/>
        <w:spacing w:afterLines="20" w:after="72"/>
        <w:ind w:left="482" w:rightChars="-80" w:right="-192" w:hanging="482"/>
        <w:jc w:val="center"/>
        <w:textAlignment w:val="baseline"/>
        <w:rPr>
          <w:rFonts w:asciiTheme="minorEastAsia" w:hAnsiTheme="minorEastAsia"/>
          <w:kern w:val="0"/>
          <w:szCs w:val="20"/>
        </w:rPr>
      </w:pPr>
      <w:r w:rsidRPr="006E63BE">
        <w:rPr>
          <w:rFonts w:asciiTheme="minorEastAsia" w:hAnsiTheme="minorEastAsia" w:hint="eastAsia"/>
          <w:kern w:val="0"/>
          <w:szCs w:val="20"/>
        </w:rPr>
        <w:t>圖4 設備架構及規劃圖</w:t>
      </w:r>
    </w:p>
    <w:p w:rsidR="00A60A81" w:rsidRPr="006E63BE" w:rsidRDefault="00A60A81" w:rsidP="00A60A81">
      <w:pPr>
        <w:tabs>
          <w:tab w:val="left" w:pos="426"/>
        </w:tabs>
        <w:spacing w:line="240" w:lineRule="atLeast"/>
      </w:pPr>
      <w:r>
        <w:tab/>
      </w:r>
      <w:r>
        <w:rPr>
          <w:rFonts w:hint="eastAsia"/>
        </w:rPr>
        <w:t>三、跨機關資料介接</w:t>
      </w:r>
    </w:p>
    <w:p w:rsidR="00A60A81" w:rsidRDefault="00A60A81" w:rsidP="00A60A81">
      <w:pPr>
        <w:spacing w:beforeLines="20" w:before="72" w:afterLines="20" w:after="72"/>
        <w:ind w:leftChars="177" w:left="425" w:rightChars="-82" w:right="-197" w:firstLineChars="196" w:firstLine="470"/>
        <w:jc w:val="both"/>
      </w:pPr>
      <w:r>
        <w:rPr>
          <w:rFonts w:hint="eastAsia"/>
        </w:rPr>
        <w:t>依據社會福利法規，民眾申請社會福利時通常皆需要檢附家戶之戶籍謄本</w:t>
      </w:r>
      <w:r>
        <w:rPr>
          <w:rFonts w:hint="eastAsia"/>
        </w:rPr>
        <w:t>(</w:t>
      </w:r>
      <w:r>
        <w:rPr>
          <w:rFonts w:hint="eastAsia"/>
        </w:rPr>
        <w:t>或戶口名簿</w:t>
      </w:r>
      <w:r>
        <w:rPr>
          <w:rFonts w:hint="eastAsia"/>
        </w:rPr>
        <w:t>)</w:t>
      </w:r>
      <w:r>
        <w:rPr>
          <w:rFonts w:hint="eastAsia"/>
        </w:rPr>
        <w:t>、財稅清單</w:t>
      </w:r>
      <w:r>
        <w:rPr>
          <w:rFonts w:hint="eastAsia"/>
        </w:rPr>
        <w:t>(</w:t>
      </w:r>
      <w:r>
        <w:rPr>
          <w:rFonts w:hint="eastAsia"/>
        </w:rPr>
        <w:t>包含被報扶養人口之納稅義務人資料</w:t>
      </w:r>
      <w:r>
        <w:rPr>
          <w:rFonts w:hint="eastAsia"/>
        </w:rPr>
        <w:t>)</w:t>
      </w:r>
      <w:r>
        <w:rPr>
          <w:rFonts w:hint="eastAsia"/>
        </w:rPr>
        <w:t>及勞工保險被保險人資料等，為了減少民眾所檢附的資料，本司依據各個機關不同的資料屬性及技術規劃進行設計，以下就三項本司常用的資訊交換技術進行說明：</w:t>
      </w:r>
    </w:p>
    <w:p w:rsidR="00A60A81" w:rsidRDefault="00A60A81" w:rsidP="00412E09">
      <w:pPr>
        <w:spacing w:line="240" w:lineRule="atLeast"/>
        <w:ind w:leftChars="295" w:left="1133" w:rightChars="-82" w:right="-197" w:hangingChars="177" w:hanging="425"/>
        <w:jc w:val="both"/>
      </w:pPr>
      <w:r>
        <w:rPr>
          <w:rFonts w:hint="eastAsia"/>
        </w:rPr>
        <w:t>(</w:t>
      </w:r>
      <w:r>
        <w:rPr>
          <w:rFonts w:hint="eastAsia"/>
        </w:rPr>
        <w:t>一</w:t>
      </w:r>
      <w:r>
        <w:rPr>
          <w:rFonts w:hint="eastAsia"/>
        </w:rPr>
        <w:t>)</w:t>
      </w:r>
      <w:r w:rsidR="00412E09">
        <w:rPr>
          <w:rFonts w:hint="eastAsia"/>
        </w:rPr>
        <w:t xml:space="preserve"> </w:t>
      </w:r>
      <w:r>
        <w:rPr>
          <w:rFonts w:hint="eastAsia"/>
        </w:rPr>
        <w:t>SFTP(</w:t>
      </w:r>
      <w:r w:rsidRPr="006F4D7E">
        <w:t>Secret File Transfer Protocol</w:t>
      </w:r>
      <w:r>
        <w:rPr>
          <w:rFonts w:hint="eastAsia"/>
        </w:rPr>
        <w:t>)</w:t>
      </w:r>
      <w:r>
        <w:rPr>
          <w:rFonts w:ascii="新細明體" w:hAnsi="新細明體" w:hint="eastAsia"/>
        </w:rPr>
        <w:t>：</w:t>
      </w:r>
      <w:r>
        <w:rPr>
          <w:rFonts w:hint="eastAsia"/>
        </w:rPr>
        <w:t>該技術在本司實務資料交換技術操作上屬於較易操作的方法，本司只要透過與他機關資訊單位鎖定</w:t>
      </w:r>
      <w:r>
        <w:rPr>
          <w:rFonts w:hint="eastAsia"/>
        </w:rPr>
        <w:t>IP</w:t>
      </w:r>
      <w:r>
        <w:rPr>
          <w:rFonts w:hint="eastAsia"/>
        </w:rPr>
        <w:t>位址、密碼設定及解密條件，即可與他機關進行資料交換，本司與勞工保險局即是用該技術進行資料交換。</w:t>
      </w:r>
    </w:p>
    <w:p w:rsidR="00A60A81" w:rsidRPr="006E63BE" w:rsidRDefault="00A60A81" w:rsidP="00412E09">
      <w:pPr>
        <w:spacing w:line="240" w:lineRule="atLeast"/>
        <w:ind w:leftChars="295" w:left="1133" w:rightChars="-82" w:right="-197" w:hangingChars="177" w:hanging="425"/>
        <w:jc w:val="both"/>
      </w:pPr>
      <w:r>
        <w:rPr>
          <w:rFonts w:hint="eastAsia"/>
        </w:rPr>
        <w:t>(</w:t>
      </w:r>
      <w:r>
        <w:rPr>
          <w:rFonts w:hint="eastAsia"/>
        </w:rPr>
        <w:t>二</w:t>
      </w:r>
      <w:r>
        <w:rPr>
          <w:rFonts w:hint="eastAsia"/>
        </w:rPr>
        <w:t>)</w:t>
      </w:r>
      <w:r w:rsidR="00412E09">
        <w:rPr>
          <w:rFonts w:hint="eastAsia"/>
        </w:rPr>
        <w:t xml:space="preserve"> </w:t>
      </w:r>
      <w:r>
        <w:rPr>
          <w:rFonts w:hint="eastAsia"/>
        </w:rPr>
        <w:t>web service(</w:t>
      </w:r>
      <w:r w:rsidRPr="00262A54">
        <w:t>透過標準</w:t>
      </w:r>
      <w:r w:rsidRPr="00262A54">
        <w:t>Web</w:t>
      </w:r>
      <w:r w:rsidRPr="00262A54">
        <w:t>協議提供服務，不同平台的應用服務可以互</w:t>
      </w:r>
      <w:r w:rsidRPr="00262A54">
        <w:rPr>
          <w:rFonts w:hint="eastAsia"/>
        </w:rPr>
        <w:t>相</w:t>
      </w:r>
      <w:r w:rsidRPr="00262A54">
        <w:t>操作</w:t>
      </w:r>
      <w:r>
        <w:rPr>
          <w:rFonts w:hint="eastAsia"/>
        </w:rPr>
        <w:t>)</w:t>
      </w:r>
      <w:r w:rsidRPr="006E63BE">
        <w:rPr>
          <w:rFonts w:hint="eastAsia"/>
        </w:rPr>
        <w:t>：</w:t>
      </w:r>
      <w:r>
        <w:rPr>
          <w:rFonts w:hint="eastAsia"/>
        </w:rPr>
        <w:t>該技術本司係應用於與財政部財政資料中心進行財稅資料交換，透過國家發展委員會</w:t>
      </w:r>
      <w:r w:rsidRPr="006E63BE">
        <w:t>電子化政府服務平臺</w:t>
      </w:r>
      <w:r w:rsidRPr="006E63BE">
        <w:rPr>
          <w:rFonts w:hint="eastAsia"/>
        </w:rPr>
        <w:t>資訊中介服務進行介接，</w:t>
      </w:r>
      <w:r w:rsidRPr="006E63BE">
        <w:rPr>
          <w:rFonts w:hint="eastAsia"/>
        </w:rPr>
        <w:lastRenderedPageBreak/>
        <w:t>如圖</w:t>
      </w:r>
      <w:r w:rsidRPr="006E63BE">
        <w:rPr>
          <w:rFonts w:hint="eastAsia"/>
        </w:rPr>
        <w:t>5</w:t>
      </w:r>
      <w:r w:rsidRPr="006E63BE">
        <w:rPr>
          <w:rFonts w:hint="eastAsia"/>
        </w:rPr>
        <w:t>所示。</w:t>
      </w:r>
    </w:p>
    <w:p w:rsidR="00A60A81" w:rsidRDefault="00A60A81" w:rsidP="00A60A81">
      <w:pPr>
        <w:spacing w:line="240" w:lineRule="atLeast"/>
        <w:ind w:leftChars="177" w:left="425"/>
      </w:pPr>
      <w:r w:rsidRPr="00262A54">
        <w:rPr>
          <w:noProof/>
        </w:rPr>
        <w:drawing>
          <wp:inline distT="0" distB="0" distL="0" distR="0" wp14:anchorId="2199CC9E" wp14:editId="244B9561">
            <wp:extent cx="5110743" cy="1801495"/>
            <wp:effectExtent l="0" t="0" r="0" b="8255"/>
            <wp:docPr id="26" name="圖片 4"/>
            <wp:cNvGraphicFramePr/>
            <a:graphic xmlns:a="http://schemas.openxmlformats.org/drawingml/2006/main">
              <a:graphicData uri="http://schemas.openxmlformats.org/drawingml/2006/picture">
                <pic:pic xmlns:pic="http://schemas.openxmlformats.org/drawingml/2006/picture">
                  <pic:nvPicPr>
                    <pic:cNvPr id="5" name="圖片 4"/>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0098" cy="1804793"/>
                    </a:xfrm>
                    <a:prstGeom prst="rect">
                      <a:avLst/>
                    </a:prstGeom>
                    <a:noFill/>
                    <a:ln>
                      <a:noFill/>
                    </a:ln>
                  </pic:spPr>
                </pic:pic>
              </a:graphicData>
            </a:graphic>
          </wp:inline>
        </w:drawing>
      </w:r>
    </w:p>
    <w:p w:rsidR="00A60A81" w:rsidRPr="00865218" w:rsidRDefault="00A60A81" w:rsidP="00A60A81">
      <w:pPr>
        <w:adjustRightInd w:val="0"/>
        <w:spacing w:afterLines="20" w:after="72"/>
        <w:ind w:left="482" w:rightChars="-80" w:right="-192" w:hanging="482"/>
        <w:jc w:val="center"/>
        <w:textAlignment w:val="baseline"/>
        <w:rPr>
          <w:rFonts w:asciiTheme="minorEastAsia" w:hAnsiTheme="minorEastAsia"/>
          <w:kern w:val="0"/>
          <w:szCs w:val="20"/>
        </w:rPr>
      </w:pPr>
      <w:r w:rsidRPr="00865218">
        <w:rPr>
          <w:rFonts w:asciiTheme="minorEastAsia" w:hAnsiTheme="minorEastAsia" w:hint="eastAsia"/>
          <w:kern w:val="0"/>
          <w:szCs w:val="20"/>
        </w:rPr>
        <w:t>圖5 與財政部資料介接</w:t>
      </w:r>
    </w:p>
    <w:p w:rsidR="00A60A81" w:rsidRDefault="00A60A81" w:rsidP="00A60A81">
      <w:pPr>
        <w:spacing w:beforeLines="20" w:before="72" w:afterLines="20" w:after="72"/>
        <w:ind w:leftChars="295" w:left="708" w:rightChars="-82" w:right="-197" w:firstLineChars="196" w:firstLine="470"/>
        <w:jc w:val="both"/>
      </w:pPr>
      <w:r>
        <w:rPr>
          <w:rFonts w:hint="eastAsia"/>
        </w:rPr>
        <w:t>依據圖</w:t>
      </w:r>
      <w:r>
        <w:rPr>
          <w:rFonts w:hint="eastAsia"/>
        </w:rPr>
        <w:t>5</w:t>
      </w:r>
      <w:r>
        <w:rPr>
          <w:rFonts w:hint="eastAsia"/>
        </w:rPr>
        <w:t>之流程，係由本司發動訊息查調</w:t>
      </w:r>
      <w:r>
        <w:rPr>
          <w:rFonts w:hint="eastAsia"/>
        </w:rPr>
        <w:t>(xml)</w:t>
      </w:r>
      <w:r>
        <w:rPr>
          <w:rFonts w:hint="eastAsia"/>
        </w:rPr>
        <w:t>文件，國發會中介平台接收訊息後會將訊息轉送財政部進行查調作業，財政部查調完成後亦將訊息回送給國發會中介平台，再由中介平台送回本司，本司收到訊息後即匯入資料庫。目前財政部平台已經可以每日查調，屬於機關當中最為配合之單位。</w:t>
      </w:r>
    </w:p>
    <w:p w:rsidR="00A60A81" w:rsidRDefault="00A60A81" w:rsidP="00412E09">
      <w:pPr>
        <w:spacing w:line="240" w:lineRule="atLeast"/>
        <w:ind w:leftChars="295" w:left="1246" w:rightChars="-82" w:right="-197" w:hangingChars="224" w:hanging="538"/>
        <w:jc w:val="both"/>
      </w:pPr>
      <w:r>
        <w:rPr>
          <w:rFonts w:hint="eastAsia"/>
        </w:rPr>
        <w:t>(</w:t>
      </w:r>
      <w:r>
        <w:rPr>
          <w:rFonts w:hint="eastAsia"/>
        </w:rPr>
        <w:t>三</w:t>
      </w:r>
      <w:r>
        <w:rPr>
          <w:rFonts w:hint="eastAsia"/>
        </w:rPr>
        <w:t>)</w:t>
      </w:r>
      <w:r w:rsidR="00412E09">
        <w:rPr>
          <w:rFonts w:hint="eastAsia"/>
        </w:rPr>
        <w:t xml:space="preserve"> </w:t>
      </w:r>
      <w:r>
        <w:rPr>
          <w:rFonts w:hint="eastAsia"/>
        </w:rPr>
        <w:t>透過電子郵件進行資料交換：目前本部為確認民眾是否於國內居住超過</w:t>
      </w:r>
      <w:r>
        <w:rPr>
          <w:rFonts w:hint="eastAsia"/>
        </w:rPr>
        <w:t>183</w:t>
      </w:r>
      <w:r>
        <w:rPr>
          <w:rFonts w:hint="eastAsia"/>
        </w:rPr>
        <w:t>天，該資料目前係透過電子郵件加密交換方式處理，屬於較傳統之方式。</w:t>
      </w:r>
    </w:p>
    <w:p w:rsidR="00A60A81" w:rsidRDefault="00A60A81" w:rsidP="00A60A81">
      <w:pPr>
        <w:tabs>
          <w:tab w:val="left" w:pos="426"/>
        </w:tabs>
        <w:spacing w:line="240" w:lineRule="atLeast"/>
      </w:pPr>
      <w:r>
        <w:tab/>
      </w:r>
      <w:r>
        <w:rPr>
          <w:rFonts w:hint="eastAsia"/>
        </w:rPr>
        <w:t>四、持續維運</w:t>
      </w:r>
    </w:p>
    <w:p w:rsidR="00A60A81" w:rsidRDefault="00A60A81" w:rsidP="00412E09">
      <w:pPr>
        <w:spacing w:beforeLines="20" w:before="72" w:afterLines="20" w:after="72"/>
        <w:ind w:leftChars="177" w:left="425" w:rightChars="-82" w:right="-197" w:firstLineChars="196" w:firstLine="470"/>
        <w:jc w:val="both"/>
      </w:pPr>
      <w:r>
        <w:rPr>
          <w:rFonts w:hint="eastAsia"/>
        </w:rPr>
        <w:t>本司經過前項的軟硬體規劃後，目前</w:t>
      </w:r>
      <w:r w:rsidRPr="00D42EDD">
        <w:rPr>
          <w:rFonts w:hint="eastAsia"/>
        </w:rPr>
        <w:t>本部弱勢</w:t>
      </w:r>
      <w:r w:rsidRPr="00D42EDD">
        <w:rPr>
          <w:rFonts w:hint="eastAsia"/>
        </w:rPr>
        <w:t>e</w:t>
      </w:r>
      <w:r w:rsidRPr="00D42EDD">
        <w:rPr>
          <w:rFonts w:hint="eastAsia"/>
        </w:rPr>
        <w:t>關懷「全國社會福利資源整合系統」計有低收入戶生活扶助</w:t>
      </w:r>
      <w:r w:rsidRPr="00D42EDD">
        <w:rPr>
          <w:rFonts w:hint="eastAsia"/>
        </w:rPr>
        <w:t>(</w:t>
      </w:r>
      <w:r w:rsidRPr="00D42EDD">
        <w:rPr>
          <w:rFonts w:hint="eastAsia"/>
        </w:rPr>
        <w:t>含中低收入戶</w:t>
      </w:r>
      <w:r w:rsidRPr="00D42EDD">
        <w:rPr>
          <w:rFonts w:hint="eastAsia"/>
        </w:rPr>
        <w:t>)</w:t>
      </w:r>
      <w:r w:rsidRPr="00D42EDD">
        <w:rPr>
          <w:rFonts w:hint="eastAsia"/>
        </w:rPr>
        <w:t>、生育費用補助、產婦及嬰兒營養補助、喪葬費用補助、房屋租金補助、房屋修繕補助、傷病醫療及住院看護補助、馬上關懷急難救助、中低老人生活津貼、中低老人特別照顧津貼、身心障礙者資料管理</w:t>
      </w:r>
      <w:r w:rsidRPr="00D42EDD">
        <w:rPr>
          <w:rFonts w:hint="eastAsia"/>
        </w:rPr>
        <w:t>(</w:t>
      </w:r>
      <w:r w:rsidRPr="00D42EDD">
        <w:rPr>
          <w:rFonts w:hint="eastAsia"/>
        </w:rPr>
        <w:t>身心障礙鑑定表</w:t>
      </w:r>
      <w:r w:rsidRPr="00D42EDD">
        <w:rPr>
          <w:rFonts w:hint="eastAsia"/>
        </w:rPr>
        <w:t>)</w:t>
      </w:r>
      <w:r w:rsidRPr="00D42EDD">
        <w:rPr>
          <w:rFonts w:hint="eastAsia"/>
        </w:rPr>
        <w:t>、身心障礙者生活補助、身心障礙者托育養護、身心障礙者輔助器具補助、身心障礙者停車證發放等</w:t>
      </w:r>
      <w:r w:rsidRPr="00D42EDD">
        <w:rPr>
          <w:rFonts w:hint="eastAsia"/>
        </w:rPr>
        <w:t>15</w:t>
      </w:r>
      <w:r>
        <w:rPr>
          <w:rFonts w:hint="eastAsia"/>
        </w:rPr>
        <w:t>項子系統，如圖</w:t>
      </w:r>
      <w:r>
        <w:rPr>
          <w:rFonts w:hint="eastAsia"/>
        </w:rPr>
        <w:t>6</w:t>
      </w:r>
      <w:r>
        <w:rPr>
          <w:rFonts w:hint="eastAsia"/>
        </w:rPr>
        <w:t>所示。</w:t>
      </w:r>
    </w:p>
    <w:p w:rsidR="00A60A81" w:rsidRDefault="00A60A81" w:rsidP="00A60A81">
      <w:pPr>
        <w:spacing w:line="240" w:lineRule="atLeast"/>
        <w:ind w:leftChars="177" w:left="425"/>
      </w:pPr>
      <w:r>
        <w:rPr>
          <w:rFonts w:hint="eastAsia"/>
          <w:noProof/>
        </w:rPr>
        <w:drawing>
          <wp:inline distT="0" distB="0" distL="0" distR="0" wp14:anchorId="02AE64C3" wp14:editId="775C3AFE">
            <wp:extent cx="5266690" cy="2332355"/>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690" cy="2332355"/>
                    </a:xfrm>
                    <a:prstGeom prst="rect">
                      <a:avLst/>
                    </a:prstGeom>
                    <a:noFill/>
                    <a:ln>
                      <a:noFill/>
                    </a:ln>
                  </pic:spPr>
                </pic:pic>
              </a:graphicData>
            </a:graphic>
          </wp:inline>
        </w:drawing>
      </w:r>
    </w:p>
    <w:p w:rsidR="00A60A81" w:rsidRPr="00865218" w:rsidRDefault="00A60A81" w:rsidP="00A60A81">
      <w:pPr>
        <w:adjustRightInd w:val="0"/>
        <w:spacing w:afterLines="20" w:after="72"/>
        <w:ind w:left="482" w:rightChars="-80" w:right="-192" w:hanging="482"/>
        <w:jc w:val="center"/>
        <w:textAlignment w:val="baseline"/>
        <w:rPr>
          <w:rFonts w:asciiTheme="minorEastAsia" w:hAnsiTheme="minorEastAsia"/>
          <w:kern w:val="0"/>
          <w:szCs w:val="20"/>
        </w:rPr>
      </w:pPr>
      <w:r w:rsidRPr="00865218">
        <w:rPr>
          <w:rFonts w:asciiTheme="minorEastAsia" w:hAnsiTheme="minorEastAsia" w:hint="eastAsia"/>
          <w:kern w:val="0"/>
          <w:szCs w:val="20"/>
        </w:rPr>
        <w:t>圖6  系統清單</w:t>
      </w:r>
    </w:p>
    <w:p w:rsidR="00A60A81" w:rsidRDefault="00A60A81" w:rsidP="00412E09">
      <w:pPr>
        <w:spacing w:beforeLines="20" w:before="72" w:afterLines="20" w:after="72"/>
        <w:ind w:leftChars="177" w:left="425" w:rightChars="-82" w:right="-197" w:firstLineChars="196" w:firstLine="470"/>
        <w:jc w:val="both"/>
      </w:pPr>
      <w:r>
        <w:lastRenderedPageBreak/>
        <w:t>因為</w:t>
      </w:r>
      <w:r>
        <w:rPr>
          <w:rFonts w:hint="eastAsia"/>
        </w:rPr>
        <w:t>本系統</w:t>
      </w:r>
      <w:r>
        <w:t>軟硬體規劃十分完善且</w:t>
      </w:r>
      <w:r>
        <w:rPr>
          <w:rFonts w:hint="eastAsia"/>
        </w:rPr>
        <w:t>硬體虛擬化</w:t>
      </w:r>
      <w:r w:rsidRPr="00865218">
        <w:rPr>
          <w:rFonts w:hint="eastAsia"/>
        </w:rPr>
        <w:t>，</w:t>
      </w:r>
      <w:r>
        <w:t>故日後可繼續擴充應用程式，不受到硬體設備缺少之限制，例如未來可能規劃遊民資料庫等，將可直接撰寫程式，毋須額外再購買設備，</w:t>
      </w:r>
      <w:r>
        <w:rPr>
          <w:rFonts w:hint="eastAsia"/>
        </w:rPr>
        <w:t>故本系統擴充性高，可以配合未來社會福利多元的資料庫需求。</w:t>
      </w:r>
    </w:p>
    <w:p w:rsidR="00A60A81" w:rsidRPr="007D2800" w:rsidRDefault="00A60A81" w:rsidP="00A60A81">
      <w:pPr>
        <w:tabs>
          <w:tab w:val="num" w:pos="480"/>
        </w:tabs>
        <w:spacing w:beforeLines="20" w:before="72" w:afterLines="20" w:after="72"/>
        <w:ind w:left="539" w:rightChars="-82" w:right="-197" w:hanging="539"/>
        <w:rPr>
          <w:rFonts w:ascii="新細明體" w:hAnsi="新細明體"/>
          <w:b/>
        </w:rPr>
      </w:pPr>
      <w:r w:rsidRPr="007D2800">
        <w:rPr>
          <w:rFonts w:ascii="新細明體" w:hAnsi="新細明體" w:hint="eastAsia"/>
          <w:b/>
        </w:rPr>
        <w:t>參、未來規劃及展望</w:t>
      </w:r>
    </w:p>
    <w:p w:rsidR="00A60A81" w:rsidRPr="007D2800" w:rsidRDefault="00A60A81" w:rsidP="00412E09">
      <w:pPr>
        <w:pStyle w:val="ac"/>
        <w:autoSpaceDE w:val="0"/>
        <w:autoSpaceDN w:val="0"/>
        <w:adjustRightInd w:val="0"/>
        <w:spacing w:beforeLines="20" w:before="72" w:afterLines="20" w:after="72"/>
        <w:ind w:rightChars="-82" w:right="-197" w:firstLineChars="177" w:firstLine="425"/>
        <w:rPr>
          <w:rFonts w:ascii="Times New Roman" w:hAnsi="Times New Roman"/>
        </w:rPr>
      </w:pPr>
      <w:r w:rsidRPr="007D2800">
        <w:rPr>
          <w:rFonts w:ascii="Times New Roman" w:hAnsi="Times New Roman" w:hint="eastAsia"/>
        </w:rPr>
        <w:t>目前本司配合本部資訊處推動在地行動服務實施計畫，該計畫最主要目標，是從民眾至公所送件，改為由村里幹事或社工到民眾家裡收件，或請民眾到據點比較多的村里辦公室送件，所需相關外機關資料由系統後台自行調閱，這樣的服務措施將有效服務身心障礙者以及行動不便的老人，提升政府施政觀感。故本司目前正在規劃行動化網頁，期待能由傳統的桌上型電腦輸入申請案件，變為用行動化載具輸入申請案件，多元且機動化的協助需要社會福利的民眾，讓社會需要協助的族群獲得妥適照顧。</w:t>
      </w:r>
    </w:p>
    <w:p w:rsidR="00A60A81" w:rsidRDefault="00A60A81" w:rsidP="00870957">
      <w:pPr>
        <w:pStyle w:val="ac"/>
        <w:autoSpaceDE w:val="0"/>
        <w:autoSpaceDN w:val="0"/>
        <w:adjustRightInd w:val="0"/>
        <w:spacing w:beforeLines="20" w:before="72" w:afterLines="20" w:after="72"/>
        <w:ind w:rightChars="-82" w:right="-197" w:firstLineChars="177" w:firstLine="425"/>
      </w:pPr>
      <w:r w:rsidRPr="007D2800">
        <w:rPr>
          <w:rFonts w:ascii="Times New Roman" w:hAnsi="Times New Roman" w:hint="eastAsia"/>
        </w:rPr>
        <w:t>本司希望系統不是冷冰冰的建檔輸入，而是帶著溫暖的、具有人性化的與社政人員互動，我們也希望藉由本系統的持續維運，減少民眾申辦時的不便利，帶給社會弱勢族群更適切的照顧。</w:t>
      </w:r>
      <w:bookmarkStart w:id="1" w:name="_GoBack"/>
      <w:bookmarkEnd w:id="1"/>
    </w:p>
    <w:sectPr w:rsidR="00A60A81" w:rsidSect="00667A6E">
      <w:footerReference w:type="default" r:id="rId14"/>
      <w:pgSz w:w="11906" w:h="16838"/>
      <w:pgMar w:top="1440" w:right="1800"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39C" w:rsidRDefault="0073339C" w:rsidP="003D427C">
      <w:r>
        <w:separator/>
      </w:r>
    </w:p>
  </w:endnote>
  <w:endnote w:type="continuationSeparator" w:id="0">
    <w:p w:rsidR="0073339C" w:rsidRDefault="0073339C" w:rsidP="003D4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Gulim">
    <w:altName w:val="Arial Unicode MS"/>
    <w:charset w:val="81"/>
    <w:family w:val="roman"/>
    <w:pitch w:val="variable"/>
    <w:sig w:usb0="00000000" w:usb1="7F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中黑體">
    <w:altName w:val="Arial Unicode MS"/>
    <w:charset w:val="88"/>
    <w:family w:val="modern"/>
    <w:pitch w:val="fixed"/>
    <w:sig w:usb0="00000000" w:usb1="28091800" w:usb2="00000016" w:usb3="00000000" w:csb0="00100000" w:csb1="00000000"/>
  </w:font>
  <w:font w:name="DFHei-W5-WIN-BF">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8EC" w:rsidRDefault="002303F7">
    <w:pPr>
      <w:pStyle w:val="a8"/>
      <w:jc w:val="center"/>
      <w:rPr>
        <w:caps/>
        <w:color w:val="4F81BD" w:themeColor="accent1"/>
      </w:rPr>
    </w:pPr>
    <w:r w:rsidRPr="002421F7">
      <w:rPr>
        <w:rFonts w:hint="eastAsia"/>
        <w:caps/>
        <w:noProof/>
        <w:color w:val="000000" w:themeColor="text1"/>
      </w:rPr>
      <mc:AlternateContent>
        <mc:Choice Requires="wps">
          <w:drawing>
            <wp:anchor distT="0" distB="0" distL="114300" distR="114300" simplePos="0" relativeHeight="251661312" behindDoc="0" locked="0" layoutInCell="1" allowOverlap="1" wp14:anchorId="2C4C8D50" wp14:editId="0FD5F169">
              <wp:simplePos x="0" y="0"/>
              <wp:positionH relativeFrom="column">
                <wp:posOffset>3800475</wp:posOffset>
              </wp:positionH>
              <wp:positionV relativeFrom="paragraph">
                <wp:posOffset>12700</wp:posOffset>
              </wp:positionV>
              <wp:extent cx="1762125" cy="238125"/>
              <wp:effectExtent l="0" t="0" r="28575" b="28575"/>
              <wp:wrapNone/>
              <wp:docPr id="463" name="矩形 463"/>
              <wp:cNvGraphicFramePr/>
              <a:graphic xmlns:a="http://schemas.openxmlformats.org/drawingml/2006/main">
                <a:graphicData uri="http://schemas.microsoft.com/office/word/2010/wordprocessingShape">
                  <wps:wsp>
                    <wps:cNvSpPr/>
                    <wps:spPr>
                      <a:xfrm>
                        <a:off x="0" y="0"/>
                        <a:ext cx="1762125" cy="2381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303F7" w:rsidRPr="00046091" w:rsidRDefault="002303F7" w:rsidP="002303F7">
                          <w:pPr>
                            <w:ind w:firstLineChars="100" w:firstLine="180"/>
                            <w:rPr>
                              <w:sz w:val="18"/>
                              <w:szCs w:val="18"/>
                            </w:rPr>
                          </w:pPr>
                          <w:r>
                            <w:rPr>
                              <w:rFonts w:hint="eastAsia"/>
                              <w:sz w:val="18"/>
                              <w:szCs w:val="18"/>
                            </w:rPr>
                            <w:t>中</w:t>
                          </w:r>
                          <w:r>
                            <w:rPr>
                              <w:sz w:val="18"/>
                              <w:szCs w:val="18"/>
                            </w:rPr>
                            <w:t>華民國</w:t>
                          </w:r>
                          <w:r>
                            <w:rPr>
                              <w:sz w:val="18"/>
                              <w:szCs w:val="18"/>
                            </w:rPr>
                            <w:t>104</w:t>
                          </w:r>
                          <w:r>
                            <w:rPr>
                              <w:sz w:val="18"/>
                              <w:szCs w:val="18"/>
                            </w:rPr>
                            <w:t>年</w:t>
                          </w:r>
                          <w:r>
                            <w:rPr>
                              <w:sz w:val="18"/>
                              <w:szCs w:val="18"/>
                            </w:rPr>
                            <w:t>3</w:t>
                          </w:r>
                          <w:r>
                            <w:rPr>
                              <w:sz w:val="18"/>
                              <w:szCs w:val="18"/>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4C8D50" id="矩形 463" o:spid="_x0000_s1030" style="position:absolute;left:0;text-align:left;margin-left:299.25pt;margin-top:1pt;width:138.7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0knkQIAAJEFAAAOAAAAZHJzL2Uyb0RvYy54bWysVM1uEzEQviPxDpbvdLPbNC1RN1XUqgip&#10;aita1LPjtRMLr8fYTnbDyyBx4yF4HMRrMPZutj/kVHGxZzz/n2fm9KytNdkI5xWYkuYHI0qE4VAp&#10;syzp5/vLdyeU+MBMxTQYUdKt8PRs9vbNaWOnooAV6Eo4gk6Mnza2pKsQ7DTLPF+JmvkDsMKgUIKr&#10;WUDWLbPKsQa91zorRqNJ1oCrrAMuvMfXi05IZ8m/lIKHGym9CESXFHML6XTpXMQzm52y6dIxu1K8&#10;T4O9IouaKYNBB1cXLDCyduofV7XiDjzIcMChzkBKxUWqAavJRy+quVsxK1ItCI63A0z+/7nl15tb&#10;R1RV0vHkkBLDavykP99//v71g8QXxKexfopqd/bW9ZxHMhbbSlfHG8sgbcJ0O2Aq2kA4PubHkyIv&#10;jijhKCsOTyKNbrJHa+t8+CCgJpEoqcM/S1CyzZUPnepOJQbzoFV1qbROTOwTca4d2TD84cUy750/&#10;09LmVYaYY7TMIgBdyYkKWy2iP20+CYnQYZFFSjg17WMyjHNhwqRPKGlHM4mpD4b5PkMddlX0utFM&#10;pGYeDEf7DJ9HHCxSVDBhMK6VAbfPQfVliNzp76rvao7lh3bR9m2wgGqLzeOgmypv+aXCL7xiPtwy&#10;h2OEA4erIdzgITU0JYWeomQF7tu+96iP3Y1SShocy5L6r2vmBCX6o8G+f5+Px3GOEzM+Oi6QcU8l&#10;i6cSs67PAfsixyVkeSKjftA7UjqoH3CDzGNUFDHDMXZJeXA75jx06wJ3EBfzeVLD2bUsXJk7y6Pz&#10;CHBs0fv2gTnb93HACbiG3Qiz6Yt27nSjpYH5OoBUqdcjxB2uPfQ492la+h0VF8tTPmk9btLZXwAA&#10;AP//AwBQSwMEFAAGAAgAAAAhAHkdMp7dAAAACAEAAA8AAABkcnMvZG93bnJldi54bWxMj8FOwzAQ&#10;RO9I/IO1SFxQ67QoJUmzqRASVxCFCzc3duOIeB3Zbhr4epYTve1oRrNv6t3sBjGZEHtPCKtlBsJQ&#10;63VPHcLH+/OiABGTIq0GTwbh20TYNddXtaq0P9ObmfapE1xCsVIINqWxkjK21jgVl340xN7RB6cS&#10;y9BJHdSZy90g11m2kU71xB+sGs2TNe3X/uQQyp/2NRV+zG3qP8vOrV6OYbpDvL2ZH7cgkpnTfxj+&#10;8BkdGmY6+BPpKAaEvCxyjiKseRL7xcOGjwPCfZmDbGp5OaD5BQAA//8DAFBLAQItABQABgAIAAAA&#10;IQC2gziS/gAAAOEBAAATAAAAAAAAAAAAAAAAAAAAAABbQ29udGVudF9UeXBlc10ueG1sUEsBAi0A&#10;FAAGAAgAAAAhADj9If/WAAAAlAEAAAsAAAAAAAAAAAAAAAAALwEAAF9yZWxzLy5yZWxzUEsBAi0A&#10;FAAGAAgAAAAhAJZHSSeRAgAAkQUAAA4AAAAAAAAAAAAAAAAALgIAAGRycy9lMm9Eb2MueG1sUEsB&#10;Ai0AFAAGAAgAAAAhAHkdMp7dAAAACAEAAA8AAAAAAAAAAAAAAAAA6wQAAGRycy9kb3ducmV2Lnht&#10;bFBLBQYAAAAABAAEAPMAAAD1BQAAAAA=&#10;" fillcolor="white [3212]" strokecolor="white [3212]" strokeweight="2pt">
              <v:textbox>
                <w:txbxContent>
                  <w:p w:rsidR="002303F7" w:rsidRPr="00046091" w:rsidRDefault="002303F7" w:rsidP="002303F7">
                    <w:pPr>
                      <w:ind w:firstLineChars="100" w:firstLine="180"/>
                      <w:rPr>
                        <w:sz w:val="18"/>
                        <w:szCs w:val="18"/>
                      </w:rPr>
                    </w:pPr>
                    <w:r>
                      <w:rPr>
                        <w:rFonts w:hint="eastAsia"/>
                        <w:sz w:val="18"/>
                        <w:szCs w:val="18"/>
                      </w:rPr>
                      <w:t>中</w:t>
                    </w:r>
                    <w:r>
                      <w:rPr>
                        <w:sz w:val="18"/>
                        <w:szCs w:val="18"/>
                      </w:rPr>
                      <w:t>華民國</w:t>
                    </w:r>
                    <w:r>
                      <w:rPr>
                        <w:sz w:val="18"/>
                        <w:szCs w:val="18"/>
                      </w:rPr>
                      <w:t>104</w:t>
                    </w:r>
                    <w:r>
                      <w:rPr>
                        <w:sz w:val="18"/>
                        <w:szCs w:val="18"/>
                      </w:rPr>
                      <w:t>年</w:t>
                    </w:r>
                    <w:r>
                      <w:rPr>
                        <w:sz w:val="18"/>
                        <w:szCs w:val="18"/>
                      </w:rPr>
                      <w:t>3</w:t>
                    </w:r>
                    <w:r>
                      <w:rPr>
                        <w:sz w:val="18"/>
                        <w:szCs w:val="18"/>
                      </w:rPr>
                      <w:t>月</w:t>
                    </w:r>
                  </w:p>
                </w:txbxContent>
              </v:textbox>
            </v:rect>
          </w:pict>
        </mc:Fallback>
      </mc:AlternateContent>
    </w:r>
    <w:r w:rsidRPr="002421F7">
      <w:rPr>
        <w:rFonts w:hint="eastAsia"/>
        <w:caps/>
        <w:noProof/>
        <w:color w:val="000000" w:themeColor="text1"/>
      </w:rPr>
      <mc:AlternateContent>
        <mc:Choice Requires="wps">
          <w:drawing>
            <wp:anchor distT="0" distB="0" distL="114300" distR="114300" simplePos="0" relativeHeight="251659264" behindDoc="0" locked="0" layoutInCell="1" allowOverlap="1" wp14:anchorId="1880348D" wp14:editId="096CC19E">
              <wp:simplePos x="0" y="0"/>
              <wp:positionH relativeFrom="column">
                <wp:posOffset>0</wp:posOffset>
              </wp:positionH>
              <wp:positionV relativeFrom="paragraph">
                <wp:posOffset>-635</wp:posOffset>
              </wp:positionV>
              <wp:extent cx="1762125" cy="238125"/>
              <wp:effectExtent l="0" t="0" r="28575" b="28575"/>
              <wp:wrapNone/>
              <wp:docPr id="462" name="矩形 462"/>
              <wp:cNvGraphicFramePr/>
              <a:graphic xmlns:a="http://schemas.openxmlformats.org/drawingml/2006/main">
                <a:graphicData uri="http://schemas.microsoft.com/office/word/2010/wordprocessingShape">
                  <wps:wsp>
                    <wps:cNvSpPr/>
                    <wps:spPr>
                      <a:xfrm>
                        <a:off x="0" y="0"/>
                        <a:ext cx="1762125" cy="2381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303F7" w:rsidRPr="00426514" w:rsidRDefault="002303F7" w:rsidP="002303F7">
                          <w:pPr>
                            <w:jc w:val="center"/>
                            <w:rPr>
                              <w:sz w:val="18"/>
                              <w:szCs w:val="18"/>
                            </w:rPr>
                          </w:pPr>
                          <w:r w:rsidRPr="00426514">
                            <w:rPr>
                              <w:rFonts w:hint="eastAsia"/>
                              <w:sz w:val="18"/>
                              <w:szCs w:val="18"/>
                            </w:rPr>
                            <w:t>政</w:t>
                          </w:r>
                          <w:r w:rsidRPr="00426514">
                            <w:rPr>
                              <w:sz w:val="18"/>
                              <w:szCs w:val="18"/>
                            </w:rPr>
                            <w:t>府機關資訊通報</w:t>
                          </w:r>
                          <w:r w:rsidRPr="00426514">
                            <w:rPr>
                              <w:rFonts w:hint="eastAsia"/>
                              <w:sz w:val="18"/>
                              <w:szCs w:val="18"/>
                            </w:rPr>
                            <w:t>第</w:t>
                          </w:r>
                          <w:r w:rsidRPr="00426514">
                            <w:rPr>
                              <w:sz w:val="18"/>
                              <w:szCs w:val="18"/>
                            </w:rPr>
                            <w:t>32</w:t>
                          </w:r>
                          <w:r>
                            <w:rPr>
                              <w:sz w:val="18"/>
                              <w:szCs w:val="18"/>
                            </w:rPr>
                            <w:t>9</w:t>
                          </w:r>
                          <w:r w:rsidRPr="00426514">
                            <w:rPr>
                              <w:sz w:val="18"/>
                              <w:szCs w:val="18"/>
                            </w:rPr>
                            <w:t>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80348D" id="矩形 462" o:spid="_x0000_s1031" style="position:absolute;left:0;text-align:left;margin-left:0;margin-top:-.05pt;width:138.7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0zkgIAAJgFAAAOAAAAZHJzL2Uyb0RvYy54bWysVM1uEzEQviPxDpbvdLNLmpaomypqVYRU&#10;lYoW9ex47cTC6zG2k93wMkjceAgeB/EajL2bTVtyqrjYM55vfj0zZ+dtrclGOK/AlDQ/GlEiDIdK&#10;mWVJP99fvTmlxAdmKqbBiJJuhafns9evzho7FQWsQFfCETRi/LSxJV2FYKdZ5vlK1MwfgRUGhRJc&#10;zQKybplVjjVovdZZMRpNsgZcZR1w4T2+XnZCOkv2pRQ8fJTSi0B0STG2kE6XzkU8s9kZmy4dsyvF&#10;+zDYC6KomTLodDB1yQIja6f+MVUr7sCDDEcc6gykVFykHDCbfPQsm7sVsyLlgsXxdiiT/39m+c3m&#10;1hFVlXQ8KSgxrMZP+vP95+9fP0h8wfo01k8RdmdvXc95JGOyrXR1vDEN0qaaboeaijYQjo/5yaTI&#10;i2NKOMqKt6eRRjPZXts6H94LqEkkSurwz1Ip2ebahw66g0RnHrSqrpTWiYl9Ii60IxuGP7xY5r3x&#10;JyhtXqSIMUbNLBagSzlRYatFtKfNJyGxdJhkkQJOTbsPhnEuTJj0ASV0VJMY+qCYH1LUYZdFj41q&#10;IjXzoDg6pPjU46CRvIIJg3KtDLhDBqovg+cOv8u+yzmmH9pFm/olIePLAqot9pCDbri85VcKf/Ka&#10;+XDLHE4Tzh1uiPARD6mhKSn0FCUrcN8OvUc8NjlKKWlwOkvqv66ZE5ToDwbb/10+HsdxTsz4+KRA&#10;xj2WLB5LzLq+AGyPHHeR5YmM+KB3pHRQP+AimUevKGKGo++S8uB2zEXotgauIi7m8wTDEbYsXJs7&#10;y6PxWOfYqfftA3O2b+eAg3ADu0lm02dd3WGjpoH5OoBUqeX3de1/AMc/DU2/quJ+ecwn1H6hzv4C&#10;AAD//wMAUEsDBBQABgAIAAAAIQBz3KWU3AAAAAUBAAAPAAAAZHJzL2Rvd25yZXYueG1sTI/BTsMw&#10;EETvSPyDtUhcUOukUNKm2VQIiSuIwqU3N97GEbEd2ds08PWYEz2OZjTzptpOthcjhdh5h5DPMxDk&#10;Gq871yJ8frzMViAiK6dV7x0hfFOEbX19ValS+7N7p3HHrUglLpYKwTAPpZSxMWRVnPuBXPKOPljF&#10;SYZW6qDOqdz2cpFlj9KqzqUFowZ6NtR87U4WYf3TvPHKD0vD3X7d2vz1GMY7xNub6WkDgmni/zD8&#10;4Sd0qBPTwZ+cjqJHSEcYYZaDSOaiKJYgDgj3xQPIupKX9PUvAAAA//8DAFBLAQItABQABgAIAAAA&#10;IQC2gziS/gAAAOEBAAATAAAAAAAAAAAAAAAAAAAAAABbQ29udGVudF9UeXBlc10ueG1sUEsBAi0A&#10;FAAGAAgAAAAhADj9If/WAAAAlAEAAAsAAAAAAAAAAAAAAAAALwEAAF9yZWxzLy5yZWxzUEsBAi0A&#10;FAAGAAgAAAAhAC2OrTOSAgAAmAUAAA4AAAAAAAAAAAAAAAAALgIAAGRycy9lMm9Eb2MueG1sUEsB&#10;Ai0AFAAGAAgAAAAhAHPcpZTcAAAABQEAAA8AAAAAAAAAAAAAAAAA7AQAAGRycy9kb3ducmV2Lnht&#10;bFBLBQYAAAAABAAEAPMAAAD1BQAAAAA=&#10;" fillcolor="white [3212]" strokecolor="white [3212]" strokeweight="2pt">
              <v:textbox>
                <w:txbxContent>
                  <w:p w:rsidR="002303F7" w:rsidRPr="00426514" w:rsidRDefault="002303F7" w:rsidP="002303F7">
                    <w:pPr>
                      <w:jc w:val="center"/>
                      <w:rPr>
                        <w:sz w:val="18"/>
                        <w:szCs w:val="18"/>
                      </w:rPr>
                    </w:pPr>
                    <w:r w:rsidRPr="00426514">
                      <w:rPr>
                        <w:rFonts w:hint="eastAsia"/>
                        <w:sz w:val="18"/>
                        <w:szCs w:val="18"/>
                      </w:rPr>
                      <w:t>政</w:t>
                    </w:r>
                    <w:r w:rsidRPr="00426514">
                      <w:rPr>
                        <w:sz w:val="18"/>
                        <w:szCs w:val="18"/>
                      </w:rPr>
                      <w:t>府機關資訊通報</w:t>
                    </w:r>
                    <w:r w:rsidRPr="00426514">
                      <w:rPr>
                        <w:rFonts w:hint="eastAsia"/>
                        <w:sz w:val="18"/>
                        <w:szCs w:val="18"/>
                      </w:rPr>
                      <w:t>第</w:t>
                    </w:r>
                    <w:r w:rsidRPr="00426514">
                      <w:rPr>
                        <w:sz w:val="18"/>
                        <w:szCs w:val="18"/>
                      </w:rPr>
                      <w:t>32</w:t>
                    </w:r>
                    <w:r>
                      <w:rPr>
                        <w:sz w:val="18"/>
                        <w:szCs w:val="18"/>
                      </w:rPr>
                      <w:t>9</w:t>
                    </w:r>
                    <w:r w:rsidRPr="00426514">
                      <w:rPr>
                        <w:sz w:val="18"/>
                        <w:szCs w:val="18"/>
                      </w:rPr>
                      <w:t>期</w:t>
                    </w:r>
                  </w:p>
                </w:txbxContent>
              </v:textbox>
            </v:rect>
          </w:pict>
        </mc:Fallback>
      </mc:AlternateContent>
    </w:r>
    <w:r>
      <w:rPr>
        <w:rFonts w:hint="eastAsia"/>
        <w:caps/>
        <w:color w:val="4F81BD" w:themeColor="accent1"/>
      </w:rPr>
      <w:t>頁</w:t>
    </w:r>
    <w:r w:rsidR="00FA28EC">
      <w:rPr>
        <w:caps/>
        <w:color w:val="4F81BD" w:themeColor="accent1"/>
      </w:rPr>
      <w:fldChar w:fldCharType="begin"/>
    </w:r>
    <w:r w:rsidR="00FA28EC">
      <w:rPr>
        <w:caps/>
        <w:color w:val="4F81BD" w:themeColor="accent1"/>
      </w:rPr>
      <w:instrText>PAGE   \* MERGEFORMAT</w:instrText>
    </w:r>
    <w:r w:rsidR="00FA28EC">
      <w:rPr>
        <w:caps/>
        <w:color w:val="4F81BD" w:themeColor="accent1"/>
      </w:rPr>
      <w:fldChar w:fldCharType="separate"/>
    </w:r>
    <w:r w:rsidR="00870957" w:rsidRPr="00870957">
      <w:rPr>
        <w:caps/>
        <w:noProof/>
        <w:color w:val="4F81BD" w:themeColor="accent1"/>
        <w:lang w:val="zh-TW"/>
      </w:rPr>
      <w:t>5</w:t>
    </w:r>
    <w:r w:rsidR="00FA28EC">
      <w:rPr>
        <w:caps/>
        <w:color w:val="4F81BD" w:themeColor="accent1"/>
      </w:rPr>
      <w:fldChar w:fldCharType="end"/>
    </w:r>
  </w:p>
  <w:p w:rsidR="00FA28EC" w:rsidRDefault="00FA28EC">
    <w:pPr>
      <w:pStyle w:val="a8"/>
      <w:tabs>
        <w:tab w:val="clear" w:pos="8306"/>
        <w:tab w:val="right" w:pos="9000"/>
      </w:tabs>
      <w:jc w:val="both"/>
      <w:rPr>
        <w:rFonts w:eastAsia="標楷體"/>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39C" w:rsidRDefault="0073339C" w:rsidP="003D427C">
      <w:r>
        <w:separator/>
      </w:r>
    </w:p>
  </w:footnote>
  <w:footnote w:type="continuationSeparator" w:id="0">
    <w:p w:rsidR="0073339C" w:rsidRDefault="0073339C" w:rsidP="003D42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1E89"/>
    <w:multiLevelType w:val="hybridMultilevel"/>
    <w:tmpl w:val="D3E46180"/>
    <w:lvl w:ilvl="0" w:tplc="47BA2756">
      <w:start w:val="1"/>
      <w:numFmt w:val="taiwaneseCountingThousand"/>
      <w:lvlText w:val="(%1)"/>
      <w:lvlJc w:val="left"/>
      <w:pPr>
        <w:ind w:left="1258" w:hanging="480"/>
      </w:pPr>
      <w:rPr>
        <w:rFonts w:cs="Times New Roman" w:hint="eastAsia"/>
      </w:rPr>
    </w:lvl>
    <w:lvl w:ilvl="1" w:tplc="04090019" w:tentative="1">
      <w:start w:val="1"/>
      <w:numFmt w:val="ideographTraditional"/>
      <w:lvlText w:val="%2、"/>
      <w:lvlJc w:val="left"/>
      <w:pPr>
        <w:ind w:left="1738" w:hanging="480"/>
      </w:pPr>
      <w:rPr>
        <w:rFonts w:cs="Times New Roman"/>
      </w:rPr>
    </w:lvl>
    <w:lvl w:ilvl="2" w:tplc="0409001B" w:tentative="1">
      <w:start w:val="1"/>
      <w:numFmt w:val="lowerRoman"/>
      <w:lvlText w:val="%3."/>
      <w:lvlJc w:val="right"/>
      <w:pPr>
        <w:ind w:left="2218" w:hanging="480"/>
      </w:pPr>
      <w:rPr>
        <w:rFonts w:cs="Times New Roman"/>
      </w:rPr>
    </w:lvl>
    <w:lvl w:ilvl="3" w:tplc="0409000F" w:tentative="1">
      <w:start w:val="1"/>
      <w:numFmt w:val="decimal"/>
      <w:lvlText w:val="%4."/>
      <w:lvlJc w:val="left"/>
      <w:pPr>
        <w:ind w:left="2698" w:hanging="480"/>
      </w:pPr>
      <w:rPr>
        <w:rFonts w:cs="Times New Roman"/>
      </w:rPr>
    </w:lvl>
    <w:lvl w:ilvl="4" w:tplc="47BA2756">
      <w:start w:val="1"/>
      <w:numFmt w:val="taiwaneseCountingThousand"/>
      <w:lvlText w:val="(%5)"/>
      <w:lvlJc w:val="left"/>
      <w:pPr>
        <w:ind w:left="3178" w:hanging="480"/>
      </w:pPr>
      <w:rPr>
        <w:rFonts w:cs="Times New Roman" w:hint="eastAsia"/>
      </w:rPr>
    </w:lvl>
    <w:lvl w:ilvl="5" w:tplc="0409001B" w:tentative="1">
      <w:start w:val="1"/>
      <w:numFmt w:val="lowerRoman"/>
      <w:lvlText w:val="%6."/>
      <w:lvlJc w:val="right"/>
      <w:pPr>
        <w:ind w:left="3658" w:hanging="480"/>
      </w:pPr>
      <w:rPr>
        <w:rFonts w:cs="Times New Roman"/>
      </w:rPr>
    </w:lvl>
    <w:lvl w:ilvl="6" w:tplc="0409000F" w:tentative="1">
      <w:start w:val="1"/>
      <w:numFmt w:val="decimal"/>
      <w:lvlText w:val="%7."/>
      <w:lvlJc w:val="left"/>
      <w:pPr>
        <w:ind w:left="4138" w:hanging="480"/>
      </w:pPr>
      <w:rPr>
        <w:rFonts w:cs="Times New Roman"/>
      </w:rPr>
    </w:lvl>
    <w:lvl w:ilvl="7" w:tplc="04090019" w:tentative="1">
      <w:start w:val="1"/>
      <w:numFmt w:val="ideographTraditional"/>
      <w:lvlText w:val="%8、"/>
      <w:lvlJc w:val="left"/>
      <w:pPr>
        <w:ind w:left="4618" w:hanging="480"/>
      </w:pPr>
      <w:rPr>
        <w:rFonts w:cs="Times New Roman"/>
      </w:rPr>
    </w:lvl>
    <w:lvl w:ilvl="8" w:tplc="0409001B" w:tentative="1">
      <w:start w:val="1"/>
      <w:numFmt w:val="lowerRoman"/>
      <w:lvlText w:val="%9."/>
      <w:lvlJc w:val="right"/>
      <w:pPr>
        <w:ind w:left="5098" w:hanging="480"/>
      </w:pPr>
      <w:rPr>
        <w:rFonts w:cs="Times New Roman"/>
      </w:rPr>
    </w:lvl>
  </w:abstractNum>
  <w:abstractNum w:abstractNumId="1">
    <w:nsid w:val="02EA78BB"/>
    <w:multiLevelType w:val="hybridMultilevel"/>
    <w:tmpl w:val="86A85A58"/>
    <w:lvl w:ilvl="0" w:tplc="98546D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BD04C0A"/>
    <w:multiLevelType w:val="hybridMultilevel"/>
    <w:tmpl w:val="C7907DE6"/>
    <w:lvl w:ilvl="0" w:tplc="DECE182C">
      <w:start w:val="1"/>
      <w:numFmt w:val="ideographLegalTraditional"/>
      <w:suff w:val="space"/>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D192985"/>
    <w:multiLevelType w:val="multilevel"/>
    <w:tmpl w:val="33C8FF1E"/>
    <w:lvl w:ilvl="0">
      <w:start w:val="1"/>
      <w:numFmt w:val="taiwaneseCountingThousand"/>
      <w:pStyle w:val="2"/>
      <w:lvlText w:val="(%1)"/>
      <w:lvlJc w:val="left"/>
      <w:pPr>
        <w:tabs>
          <w:tab w:val="num" w:pos="1134"/>
        </w:tabs>
        <w:ind w:left="1134" w:hanging="635"/>
      </w:pPr>
      <w:rPr>
        <w:rFonts w:hint="default"/>
        <w:b w:val="0"/>
        <w:kern w:val="2"/>
        <w:sz w:val="28"/>
        <w:szCs w:val="28"/>
      </w:rPr>
    </w:lvl>
    <w:lvl w:ilvl="1">
      <w:start w:val="1"/>
      <w:numFmt w:val="taiwaneseCountingThousand"/>
      <w:lvlText w:val="(%2)"/>
      <w:lvlJc w:val="left"/>
      <w:pPr>
        <w:tabs>
          <w:tab w:val="num" w:pos="1134"/>
        </w:tabs>
        <w:ind w:left="1134" w:hanging="635"/>
      </w:pPr>
      <w:rPr>
        <w:rFonts w:ascii="Times New Roman" w:hAnsi="Times New Roman" w:cs="Times New Roman" w:hint="eastAsia"/>
        <w:i w:val="0"/>
        <w:iCs w:val="0"/>
        <w:caps w:val="0"/>
        <w:smallCaps w:val="0"/>
        <w:strike w:val="0"/>
        <w:dstrike w:val="0"/>
        <w:vanish w:val="0"/>
        <w:color w:val="000000"/>
        <w:spacing w:val="0"/>
        <w:position w:val="0"/>
        <w:u w:val="none"/>
        <w:vertAlign w:val="baseline"/>
        <w:em w:val="none"/>
      </w:rPr>
    </w:lvl>
    <w:lvl w:ilvl="2">
      <w:start w:val="1"/>
      <w:numFmt w:val="decimal"/>
      <w:lvlText w:val="%3."/>
      <w:lvlJc w:val="right"/>
      <w:pPr>
        <w:tabs>
          <w:tab w:val="num" w:pos="1588"/>
        </w:tabs>
        <w:ind w:left="1588" w:hanging="227"/>
      </w:pPr>
      <w:rPr>
        <w:rFonts w:hint="eastAsia"/>
      </w:rPr>
    </w:lvl>
    <w:lvl w:ilvl="3">
      <w:start w:val="1"/>
      <w:numFmt w:val="decimal"/>
      <w:lvlText w:val="%4."/>
      <w:lvlJc w:val="left"/>
      <w:pPr>
        <w:tabs>
          <w:tab w:val="num" w:pos="2147"/>
        </w:tabs>
        <w:ind w:left="2147" w:hanging="480"/>
      </w:pPr>
      <w:rPr>
        <w:rFonts w:hint="eastAsia"/>
      </w:rPr>
    </w:lvl>
    <w:lvl w:ilvl="4">
      <w:start w:val="1"/>
      <w:numFmt w:val="ideographTraditional"/>
      <w:lvlText w:val="%5、"/>
      <w:lvlJc w:val="left"/>
      <w:pPr>
        <w:tabs>
          <w:tab w:val="num" w:pos="2627"/>
        </w:tabs>
        <w:ind w:left="2627" w:hanging="480"/>
      </w:pPr>
      <w:rPr>
        <w:rFonts w:hint="eastAsia"/>
      </w:rPr>
    </w:lvl>
    <w:lvl w:ilvl="5">
      <w:start w:val="1"/>
      <w:numFmt w:val="lowerRoman"/>
      <w:lvlText w:val="%6."/>
      <w:lvlJc w:val="right"/>
      <w:pPr>
        <w:tabs>
          <w:tab w:val="num" w:pos="3107"/>
        </w:tabs>
        <w:ind w:left="3107" w:hanging="480"/>
      </w:pPr>
      <w:rPr>
        <w:rFonts w:hint="eastAsia"/>
      </w:rPr>
    </w:lvl>
    <w:lvl w:ilvl="6">
      <w:start w:val="1"/>
      <w:numFmt w:val="decimal"/>
      <w:lvlText w:val="%7."/>
      <w:lvlJc w:val="left"/>
      <w:pPr>
        <w:tabs>
          <w:tab w:val="num" w:pos="3587"/>
        </w:tabs>
        <w:ind w:left="3587" w:hanging="480"/>
      </w:pPr>
      <w:rPr>
        <w:rFonts w:hint="eastAsia"/>
      </w:rPr>
    </w:lvl>
    <w:lvl w:ilvl="7">
      <w:start w:val="1"/>
      <w:numFmt w:val="ideographTraditional"/>
      <w:lvlText w:val="%8、"/>
      <w:lvlJc w:val="left"/>
      <w:pPr>
        <w:tabs>
          <w:tab w:val="num" w:pos="4067"/>
        </w:tabs>
        <w:ind w:left="4067" w:hanging="480"/>
      </w:pPr>
      <w:rPr>
        <w:rFonts w:hint="eastAsia"/>
      </w:rPr>
    </w:lvl>
    <w:lvl w:ilvl="8">
      <w:start w:val="1"/>
      <w:numFmt w:val="lowerRoman"/>
      <w:lvlText w:val="%9."/>
      <w:lvlJc w:val="right"/>
      <w:pPr>
        <w:tabs>
          <w:tab w:val="num" w:pos="4547"/>
        </w:tabs>
        <w:ind w:left="4547" w:hanging="480"/>
      </w:pPr>
      <w:rPr>
        <w:rFonts w:hint="eastAsia"/>
      </w:rPr>
    </w:lvl>
  </w:abstractNum>
  <w:abstractNum w:abstractNumId="4">
    <w:nsid w:val="13EB60C6"/>
    <w:multiLevelType w:val="hybridMultilevel"/>
    <w:tmpl w:val="F8381FF0"/>
    <w:lvl w:ilvl="0" w:tplc="91CA845A">
      <w:start w:val="1"/>
      <w:numFmt w:val="taiwaneseCountingThousand"/>
      <w:suff w:val="space"/>
      <w:lvlText w:val="%1、"/>
      <w:lvlJc w:val="left"/>
      <w:pPr>
        <w:ind w:left="480" w:hanging="480"/>
      </w:pPr>
      <w:rPr>
        <w:rFonts w:cs="Times New Roman" w:hint="default"/>
      </w:rPr>
    </w:lvl>
    <w:lvl w:ilvl="1" w:tplc="04090001">
      <w:start w:val="1"/>
      <w:numFmt w:val="bullet"/>
      <w:lvlText w:val=""/>
      <w:lvlJc w:val="left"/>
      <w:pPr>
        <w:tabs>
          <w:tab w:val="num" w:pos="960"/>
        </w:tabs>
        <w:ind w:left="960" w:hanging="480"/>
      </w:pPr>
      <w:rPr>
        <w:rFonts w:ascii="Wingdings" w:hAnsi="Wingdings" w:hint="default"/>
      </w:rPr>
    </w:lvl>
    <w:lvl w:ilvl="2" w:tplc="E3FE30DE">
      <w:start w:val="1"/>
      <w:numFmt w:val="decimal"/>
      <w:lvlText w:val="%3."/>
      <w:lvlJc w:val="left"/>
      <w:pPr>
        <w:tabs>
          <w:tab w:val="num" w:pos="1335"/>
        </w:tabs>
        <w:ind w:left="1335" w:hanging="375"/>
      </w:pPr>
      <w:rPr>
        <w:rFonts w:cs="Times New Roman" w:hint="eastAsia"/>
        <w:b/>
      </w:rPr>
    </w:lvl>
    <w:lvl w:ilvl="3" w:tplc="0409000F">
      <w:start w:val="1"/>
      <w:numFmt w:val="decimal"/>
      <w:lvlText w:val="%4."/>
      <w:lvlJc w:val="left"/>
      <w:pPr>
        <w:tabs>
          <w:tab w:val="num" w:pos="1920"/>
        </w:tabs>
        <w:ind w:left="1920" w:hanging="480"/>
      </w:pPr>
      <w:rPr>
        <w:rFonts w:cs="Times New Roman" w:hint="default"/>
      </w:rPr>
    </w:lvl>
    <w:lvl w:ilvl="4" w:tplc="29E80FDC">
      <w:start w:val="1"/>
      <w:numFmt w:val="taiwaneseCountingThousand"/>
      <w:lvlText w:val="(%5)"/>
      <w:lvlJc w:val="left"/>
      <w:pPr>
        <w:ind w:left="2280" w:hanging="360"/>
      </w:pPr>
      <w:rPr>
        <w:rFonts w:cs="Times New Roman" w:hint="default"/>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17D86EAC"/>
    <w:multiLevelType w:val="hybridMultilevel"/>
    <w:tmpl w:val="E3920C64"/>
    <w:lvl w:ilvl="0" w:tplc="C9484588">
      <w:start w:val="1"/>
      <w:numFmt w:val="ideographLegalTradition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84534FA"/>
    <w:multiLevelType w:val="hybridMultilevel"/>
    <w:tmpl w:val="E702B538"/>
    <w:lvl w:ilvl="0" w:tplc="6FCA0576">
      <w:start w:val="1"/>
      <w:numFmt w:val="ideographLegalTraditional"/>
      <w:suff w:val="space"/>
      <w:lvlText w:val="%1、"/>
      <w:lvlJc w:val="left"/>
      <w:pPr>
        <w:ind w:left="600" w:hanging="480"/>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7">
    <w:nsid w:val="21986B1D"/>
    <w:multiLevelType w:val="hybridMultilevel"/>
    <w:tmpl w:val="72302DDA"/>
    <w:lvl w:ilvl="0" w:tplc="04090015">
      <w:start w:val="1"/>
      <w:numFmt w:val="taiwaneseCountingThousand"/>
      <w:lvlText w:val="%1、"/>
      <w:lvlJc w:val="left"/>
      <w:pPr>
        <w:ind w:left="540" w:hanging="480"/>
      </w:pPr>
    </w:lvl>
    <w:lvl w:ilvl="1" w:tplc="9098A500">
      <w:start w:val="1"/>
      <w:numFmt w:val="taiwaneseCountingThousand"/>
      <w:suff w:val="space"/>
      <w:lvlText w:val="%2、"/>
      <w:lvlJc w:val="left"/>
      <w:pPr>
        <w:ind w:left="1473" w:hanging="480"/>
      </w:pPr>
      <w:rPr>
        <w:rFonts w:hint="eastAsia"/>
        <w:lang w:val="en-US"/>
      </w:r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8">
    <w:nsid w:val="27CD1074"/>
    <w:multiLevelType w:val="hybridMultilevel"/>
    <w:tmpl w:val="4016DE9E"/>
    <w:lvl w:ilvl="0" w:tplc="96B6706C">
      <w:start w:val="1"/>
      <w:numFmt w:val="taiwaneseCountingThousand"/>
      <w:lvlText w:val="(%1)"/>
      <w:lvlJc w:val="left"/>
      <w:pPr>
        <w:ind w:left="720" w:hanging="720"/>
      </w:pPr>
      <w:rPr>
        <w:rFonts w:eastAsia="新細明體" w:hint="eastAsia"/>
      </w:rPr>
    </w:lvl>
    <w:lvl w:ilvl="1" w:tplc="E680688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8352299"/>
    <w:multiLevelType w:val="hybridMultilevel"/>
    <w:tmpl w:val="14DA4224"/>
    <w:lvl w:ilvl="0" w:tplc="9F307EBA">
      <w:start w:val="1"/>
      <w:numFmt w:val="ideographLegalTraditional"/>
      <w:pStyle w:val="0"/>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B7C7D94"/>
    <w:multiLevelType w:val="hybridMultilevel"/>
    <w:tmpl w:val="68283FBA"/>
    <w:lvl w:ilvl="0" w:tplc="6C28D87A">
      <w:start w:val="1"/>
      <w:numFmt w:val="decimal"/>
      <w:suff w:val="space"/>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320E0B70"/>
    <w:multiLevelType w:val="hybridMultilevel"/>
    <w:tmpl w:val="64885280"/>
    <w:lvl w:ilvl="0" w:tplc="F9B0874E">
      <w:start w:val="1"/>
      <w:numFmt w:val="decimal"/>
      <w:lvlText w:val="%1."/>
      <w:lvlJc w:val="left"/>
      <w:pPr>
        <w:ind w:left="1545" w:hanging="360"/>
      </w:pPr>
      <w:rPr>
        <w:rFonts w:hint="default"/>
      </w:rPr>
    </w:lvl>
    <w:lvl w:ilvl="1" w:tplc="04090019" w:tentative="1">
      <w:start w:val="1"/>
      <w:numFmt w:val="ideographTraditional"/>
      <w:lvlText w:val="%2、"/>
      <w:lvlJc w:val="left"/>
      <w:pPr>
        <w:ind w:left="2145" w:hanging="480"/>
      </w:pPr>
    </w:lvl>
    <w:lvl w:ilvl="2" w:tplc="0409001B" w:tentative="1">
      <w:start w:val="1"/>
      <w:numFmt w:val="lowerRoman"/>
      <w:lvlText w:val="%3."/>
      <w:lvlJc w:val="right"/>
      <w:pPr>
        <w:ind w:left="2625" w:hanging="480"/>
      </w:pPr>
    </w:lvl>
    <w:lvl w:ilvl="3" w:tplc="0409000F" w:tentative="1">
      <w:start w:val="1"/>
      <w:numFmt w:val="decimal"/>
      <w:lvlText w:val="%4."/>
      <w:lvlJc w:val="left"/>
      <w:pPr>
        <w:ind w:left="3105" w:hanging="480"/>
      </w:pPr>
    </w:lvl>
    <w:lvl w:ilvl="4" w:tplc="04090019" w:tentative="1">
      <w:start w:val="1"/>
      <w:numFmt w:val="ideographTraditional"/>
      <w:lvlText w:val="%5、"/>
      <w:lvlJc w:val="left"/>
      <w:pPr>
        <w:ind w:left="3585" w:hanging="480"/>
      </w:pPr>
    </w:lvl>
    <w:lvl w:ilvl="5" w:tplc="0409001B" w:tentative="1">
      <w:start w:val="1"/>
      <w:numFmt w:val="lowerRoman"/>
      <w:lvlText w:val="%6."/>
      <w:lvlJc w:val="right"/>
      <w:pPr>
        <w:ind w:left="4065" w:hanging="480"/>
      </w:pPr>
    </w:lvl>
    <w:lvl w:ilvl="6" w:tplc="0409000F" w:tentative="1">
      <w:start w:val="1"/>
      <w:numFmt w:val="decimal"/>
      <w:lvlText w:val="%7."/>
      <w:lvlJc w:val="left"/>
      <w:pPr>
        <w:ind w:left="4545" w:hanging="480"/>
      </w:pPr>
    </w:lvl>
    <w:lvl w:ilvl="7" w:tplc="04090019" w:tentative="1">
      <w:start w:val="1"/>
      <w:numFmt w:val="ideographTraditional"/>
      <w:lvlText w:val="%8、"/>
      <w:lvlJc w:val="left"/>
      <w:pPr>
        <w:ind w:left="5025" w:hanging="480"/>
      </w:pPr>
    </w:lvl>
    <w:lvl w:ilvl="8" w:tplc="0409001B" w:tentative="1">
      <w:start w:val="1"/>
      <w:numFmt w:val="lowerRoman"/>
      <w:lvlText w:val="%9."/>
      <w:lvlJc w:val="right"/>
      <w:pPr>
        <w:ind w:left="5505" w:hanging="480"/>
      </w:pPr>
    </w:lvl>
  </w:abstractNum>
  <w:abstractNum w:abstractNumId="12">
    <w:nsid w:val="38525568"/>
    <w:multiLevelType w:val="hybridMultilevel"/>
    <w:tmpl w:val="6A3CD9CC"/>
    <w:lvl w:ilvl="0" w:tplc="BF8A8AC0">
      <w:start w:val="1"/>
      <w:numFmt w:val="taiwaneseCountingThousand"/>
      <w:suff w:val="space"/>
      <w:lvlText w:val="%1、"/>
      <w:lvlJc w:val="left"/>
      <w:pPr>
        <w:ind w:left="9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BEC049B"/>
    <w:multiLevelType w:val="hybridMultilevel"/>
    <w:tmpl w:val="8982D30A"/>
    <w:lvl w:ilvl="0" w:tplc="BF5CD7A4">
      <w:start w:val="1"/>
      <w:numFmt w:val="taiwaneseCountingThousand"/>
      <w:pStyle w:val="1"/>
      <w:lvlText w:val="%1、"/>
      <w:lvlJc w:val="left"/>
      <w:pPr>
        <w:tabs>
          <w:tab w:val="num" w:pos="456"/>
        </w:tabs>
        <w:ind w:left="456" w:hanging="456"/>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D0247C9C">
      <w:start w:val="1"/>
      <w:numFmt w:val="taiwaneseCountingThousand"/>
      <w:pStyle w:val="1"/>
      <w:lvlText w:val="%2、"/>
      <w:lvlJc w:val="left"/>
      <w:pPr>
        <w:tabs>
          <w:tab w:val="num" w:pos="480"/>
        </w:tabs>
        <w:ind w:left="480" w:firstLine="0"/>
      </w:pPr>
      <w:rPr>
        <w:rFonts w:hint="eastAsia"/>
        <w:lang w:val="en-US"/>
      </w:rPr>
    </w:lvl>
    <w:lvl w:ilvl="2" w:tplc="0409001B">
      <w:start w:val="1"/>
      <w:numFmt w:val="lowerRoman"/>
      <w:lvlText w:val="%3."/>
      <w:lvlJc w:val="right"/>
      <w:pPr>
        <w:tabs>
          <w:tab w:val="num" w:pos="1440"/>
        </w:tabs>
        <w:ind w:left="1440" w:hanging="480"/>
      </w:pPr>
    </w:lvl>
    <w:lvl w:ilvl="3" w:tplc="664017E8">
      <w:start w:val="1"/>
      <w:numFmt w:val="taiwaneseCountingThousand"/>
      <w:lvlText w:val="(%4)"/>
      <w:lvlJc w:val="left"/>
      <w:pPr>
        <w:tabs>
          <w:tab w:val="num" w:pos="2355"/>
        </w:tabs>
        <w:ind w:left="2355" w:hanging="915"/>
      </w:pPr>
      <w:rPr>
        <w:rFonts w:hint="default"/>
      </w:rPr>
    </w:lvl>
    <w:lvl w:ilvl="4" w:tplc="04090019">
      <w:start w:val="1"/>
      <w:numFmt w:val="ideographTraditional"/>
      <w:lvlText w:val="%5、"/>
      <w:lvlJc w:val="left"/>
      <w:pPr>
        <w:tabs>
          <w:tab w:val="num" w:pos="2400"/>
        </w:tabs>
        <w:ind w:left="2400" w:hanging="480"/>
      </w:pPr>
    </w:lvl>
    <w:lvl w:ilvl="5" w:tplc="A31A9140">
      <w:start w:val="1"/>
      <w:numFmt w:val="decimal"/>
      <w:lvlText w:val="(%6)"/>
      <w:lvlJc w:val="left"/>
      <w:pPr>
        <w:tabs>
          <w:tab w:val="num" w:pos="3120"/>
        </w:tabs>
        <w:ind w:left="3120" w:hanging="720"/>
      </w:pPr>
      <w:rPr>
        <w:rFonts w:hint="default"/>
      </w:r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3C6077B0"/>
    <w:multiLevelType w:val="hybridMultilevel"/>
    <w:tmpl w:val="F4A88050"/>
    <w:lvl w:ilvl="0" w:tplc="1E843370">
      <w:start w:val="1"/>
      <w:numFmt w:val="taiwaneseCountingThousand"/>
      <w:suff w:val="space"/>
      <w:lvlText w:val="(%1)"/>
      <w:lvlJc w:val="left"/>
      <w:pPr>
        <w:ind w:left="840" w:hanging="600"/>
      </w:pPr>
      <w:rPr>
        <w:rFonts w:hint="default"/>
        <w:b w:val="0"/>
      </w:rPr>
    </w:lvl>
    <w:lvl w:ilvl="1" w:tplc="04090019" w:tentative="1">
      <w:start w:val="1"/>
      <w:numFmt w:val="ideographTraditional"/>
      <w:lvlText w:val="%2、"/>
      <w:lvlJc w:val="left"/>
      <w:pPr>
        <w:ind w:left="1663" w:hanging="480"/>
      </w:pPr>
    </w:lvl>
    <w:lvl w:ilvl="2" w:tplc="0409001B" w:tentative="1">
      <w:start w:val="1"/>
      <w:numFmt w:val="lowerRoman"/>
      <w:lvlText w:val="%3."/>
      <w:lvlJc w:val="right"/>
      <w:pPr>
        <w:ind w:left="2143" w:hanging="480"/>
      </w:pPr>
    </w:lvl>
    <w:lvl w:ilvl="3" w:tplc="0409000F" w:tentative="1">
      <w:start w:val="1"/>
      <w:numFmt w:val="decimal"/>
      <w:lvlText w:val="%4."/>
      <w:lvlJc w:val="left"/>
      <w:pPr>
        <w:ind w:left="2623" w:hanging="480"/>
      </w:pPr>
    </w:lvl>
    <w:lvl w:ilvl="4" w:tplc="04090019" w:tentative="1">
      <w:start w:val="1"/>
      <w:numFmt w:val="ideographTraditional"/>
      <w:lvlText w:val="%5、"/>
      <w:lvlJc w:val="left"/>
      <w:pPr>
        <w:ind w:left="3103" w:hanging="480"/>
      </w:pPr>
    </w:lvl>
    <w:lvl w:ilvl="5" w:tplc="0409001B" w:tentative="1">
      <w:start w:val="1"/>
      <w:numFmt w:val="lowerRoman"/>
      <w:lvlText w:val="%6."/>
      <w:lvlJc w:val="right"/>
      <w:pPr>
        <w:ind w:left="3583" w:hanging="480"/>
      </w:pPr>
    </w:lvl>
    <w:lvl w:ilvl="6" w:tplc="0409000F" w:tentative="1">
      <w:start w:val="1"/>
      <w:numFmt w:val="decimal"/>
      <w:lvlText w:val="%7."/>
      <w:lvlJc w:val="left"/>
      <w:pPr>
        <w:ind w:left="4063" w:hanging="480"/>
      </w:pPr>
    </w:lvl>
    <w:lvl w:ilvl="7" w:tplc="04090019" w:tentative="1">
      <w:start w:val="1"/>
      <w:numFmt w:val="ideographTraditional"/>
      <w:lvlText w:val="%8、"/>
      <w:lvlJc w:val="left"/>
      <w:pPr>
        <w:ind w:left="4543" w:hanging="480"/>
      </w:pPr>
    </w:lvl>
    <w:lvl w:ilvl="8" w:tplc="0409001B" w:tentative="1">
      <w:start w:val="1"/>
      <w:numFmt w:val="lowerRoman"/>
      <w:lvlText w:val="%9."/>
      <w:lvlJc w:val="right"/>
      <w:pPr>
        <w:ind w:left="5023" w:hanging="480"/>
      </w:pPr>
    </w:lvl>
  </w:abstractNum>
  <w:abstractNum w:abstractNumId="15">
    <w:nsid w:val="3DE53B2B"/>
    <w:multiLevelType w:val="hybridMultilevel"/>
    <w:tmpl w:val="3324450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437809F7"/>
    <w:multiLevelType w:val="hybridMultilevel"/>
    <w:tmpl w:val="7C1A4FAA"/>
    <w:lvl w:ilvl="0" w:tplc="8692334C">
      <w:start w:val="1"/>
      <w:numFmt w:val="decimal"/>
      <w:suff w:val="space"/>
      <w:lvlText w:val="(%1)"/>
      <w:lvlJc w:val="left"/>
      <w:pPr>
        <w:ind w:left="600" w:hanging="480"/>
      </w:pPr>
      <w:rPr>
        <w:rFonts w:ascii="Times New Roman" w:eastAsia="標楷體" w:hAnsi="Times New Roman" w:cs="Times New Roman" w:hint="default"/>
        <w:color w:val="000000" w:themeColor="text1"/>
      </w:rPr>
    </w:lvl>
    <w:lvl w:ilvl="1" w:tplc="04090019" w:tentative="1">
      <w:start w:val="1"/>
      <w:numFmt w:val="ideographTraditional"/>
      <w:lvlText w:val="%2、"/>
      <w:lvlJc w:val="left"/>
      <w:pPr>
        <w:ind w:left="2492" w:hanging="480"/>
      </w:pPr>
    </w:lvl>
    <w:lvl w:ilvl="2" w:tplc="0409001B" w:tentative="1">
      <w:start w:val="1"/>
      <w:numFmt w:val="lowerRoman"/>
      <w:lvlText w:val="%3."/>
      <w:lvlJc w:val="right"/>
      <w:pPr>
        <w:ind w:left="2972" w:hanging="480"/>
      </w:pPr>
    </w:lvl>
    <w:lvl w:ilvl="3" w:tplc="0409000F" w:tentative="1">
      <w:start w:val="1"/>
      <w:numFmt w:val="decimal"/>
      <w:lvlText w:val="%4."/>
      <w:lvlJc w:val="left"/>
      <w:pPr>
        <w:ind w:left="3452" w:hanging="480"/>
      </w:pPr>
    </w:lvl>
    <w:lvl w:ilvl="4" w:tplc="04090019" w:tentative="1">
      <w:start w:val="1"/>
      <w:numFmt w:val="ideographTraditional"/>
      <w:lvlText w:val="%5、"/>
      <w:lvlJc w:val="left"/>
      <w:pPr>
        <w:ind w:left="3932" w:hanging="480"/>
      </w:pPr>
    </w:lvl>
    <w:lvl w:ilvl="5" w:tplc="0409001B" w:tentative="1">
      <w:start w:val="1"/>
      <w:numFmt w:val="lowerRoman"/>
      <w:lvlText w:val="%6."/>
      <w:lvlJc w:val="right"/>
      <w:pPr>
        <w:ind w:left="4412" w:hanging="480"/>
      </w:pPr>
    </w:lvl>
    <w:lvl w:ilvl="6" w:tplc="0409000F" w:tentative="1">
      <w:start w:val="1"/>
      <w:numFmt w:val="decimal"/>
      <w:lvlText w:val="%7."/>
      <w:lvlJc w:val="left"/>
      <w:pPr>
        <w:ind w:left="4892" w:hanging="480"/>
      </w:pPr>
    </w:lvl>
    <w:lvl w:ilvl="7" w:tplc="04090019" w:tentative="1">
      <w:start w:val="1"/>
      <w:numFmt w:val="ideographTraditional"/>
      <w:lvlText w:val="%8、"/>
      <w:lvlJc w:val="left"/>
      <w:pPr>
        <w:ind w:left="5372" w:hanging="480"/>
      </w:pPr>
    </w:lvl>
    <w:lvl w:ilvl="8" w:tplc="0409001B" w:tentative="1">
      <w:start w:val="1"/>
      <w:numFmt w:val="lowerRoman"/>
      <w:lvlText w:val="%9."/>
      <w:lvlJc w:val="right"/>
      <w:pPr>
        <w:ind w:left="5852" w:hanging="480"/>
      </w:pPr>
    </w:lvl>
  </w:abstractNum>
  <w:abstractNum w:abstractNumId="17">
    <w:nsid w:val="45797F20"/>
    <w:multiLevelType w:val="hybridMultilevel"/>
    <w:tmpl w:val="86A85A58"/>
    <w:lvl w:ilvl="0" w:tplc="98546D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2C46F43"/>
    <w:multiLevelType w:val="hybridMultilevel"/>
    <w:tmpl w:val="B43293E4"/>
    <w:lvl w:ilvl="0" w:tplc="CBE80B24">
      <w:start w:val="1"/>
      <w:numFmt w:val="decimal"/>
      <w:suff w:val="space"/>
      <w:lvlText w:val="(%1)"/>
      <w:lvlJc w:val="left"/>
      <w:pPr>
        <w:ind w:left="600" w:hanging="480"/>
      </w:pPr>
      <w:rPr>
        <w:rFonts w:hint="eastAsia"/>
      </w:rPr>
    </w:lvl>
    <w:lvl w:ilvl="1" w:tplc="04090019" w:tentative="1">
      <w:start w:val="1"/>
      <w:numFmt w:val="ideographTraditional"/>
      <w:lvlText w:val="%2、"/>
      <w:lvlJc w:val="left"/>
      <w:pPr>
        <w:ind w:left="2492" w:hanging="480"/>
      </w:pPr>
    </w:lvl>
    <w:lvl w:ilvl="2" w:tplc="0409001B" w:tentative="1">
      <w:start w:val="1"/>
      <w:numFmt w:val="lowerRoman"/>
      <w:lvlText w:val="%3."/>
      <w:lvlJc w:val="right"/>
      <w:pPr>
        <w:ind w:left="2972" w:hanging="480"/>
      </w:pPr>
    </w:lvl>
    <w:lvl w:ilvl="3" w:tplc="0409000F" w:tentative="1">
      <w:start w:val="1"/>
      <w:numFmt w:val="decimal"/>
      <w:lvlText w:val="%4."/>
      <w:lvlJc w:val="left"/>
      <w:pPr>
        <w:ind w:left="3452" w:hanging="480"/>
      </w:pPr>
    </w:lvl>
    <w:lvl w:ilvl="4" w:tplc="04090019" w:tentative="1">
      <w:start w:val="1"/>
      <w:numFmt w:val="ideographTraditional"/>
      <w:lvlText w:val="%5、"/>
      <w:lvlJc w:val="left"/>
      <w:pPr>
        <w:ind w:left="3932" w:hanging="480"/>
      </w:pPr>
    </w:lvl>
    <w:lvl w:ilvl="5" w:tplc="0409001B" w:tentative="1">
      <w:start w:val="1"/>
      <w:numFmt w:val="lowerRoman"/>
      <w:lvlText w:val="%6."/>
      <w:lvlJc w:val="right"/>
      <w:pPr>
        <w:ind w:left="4412" w:hanging="480"/>
      </w:pPr>
    </w:lvl>
    <w:lvl w:ilvl="6" w:tplc="0409000F" w:tentative="1">
      <w:start w:val="1"/>
      <w:numFmt w:val="decimal"/>
      <w:lvlText w:val="%7."/>
      <w:lvlJc w:val="left"/>
      <w:pPr>
        <w:ind w:left="4892" w:hanging="480"/>
      </w:pPr>
    </w:lvl>
    <w:lvl w:ilvl="7" w:tplc="04090019" w:tentative="1">
      <w:start w:val="1"/>
      <w:numFmt w:val="ideographTraditional"/>
      <w:lvlText w:val="%8、"/>
      <w:lvlJc w:val="left"/>
      <w:pPr>
        <w:ind w:left="5372" w:hanging="480"/>
      </w:pPr>
    </w:lvl>
    <w:lvl w:ilvl="8" w:tplc="0409001B" w:tentative="1">
      <w:start w:val="1"/>
      <w:numFmt w:val="lowerRoman"/>
      <w:lvlText w:val="%9."/>
      <w:lvlJc w:val="right"/>
      <w:pPr>
        <w:ind w:left="5852" w:hanging="480"/>
      </w:pPr>
    </w:lvl>
  </w:abstractNum>
  <w:abstractNum w:abstractNumId="19">
    <w:nsid w:val="575D5746"/>
    <w:multiLevelType w:val="hybridMultilevel"/>
    <w:tmpl w:val="3D00ABC8"/>
    <w:lvl w:ilvl="0" w:tplc="A8CE9374">
      <w:start w:val="1"/>
      <w:numFmt w:val="taiwaneseCountingThousand"/>
      <w:lvlText w:val="(%1)"/>
      <w:lvlJc w:val="left"/>
      <w:pPr>
        <w:ind w:left="1185" w:hanging="465"/>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0">
    <w:nsid w:val="5B146160"/>
    <w:multiLevelType w:val="multilevel"/>
    <w:tmpl w:val="F858F72C"/>
    <w:lvl w:ilvl="0">
      <w:start w:val="1"/>
      <w:numFmt w:val="bullet"/>
      <w:pStyle w:val="a"/>
      <w:lvlText w:val=""/>
      <w:lvlJc w:val="left"/>
      <w:pPr>
        <w:tabs>
          <w:tab w:val="num" w:pos="996"/>
        </w:tabs>
        <w:ind w:left="996" w:hanging="996"/>
      </w:pPr>
      <w:rPr>
        <w:rFonts w:ascii="Wingdings" w:hAnsi="Wingdings" w:hint="default"/>
      </w:r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1">
    <w:nsid w:val="612D3774"/>
    <w:multiLevelType w:val="hybridMultilevel"/>
    <w:tmpl w:val="1ACED85C"/>
    <w:lvl w:ilvl="0" w:tplc="D3E0D50C">
      <w:start w:val="1"/>
      <w:numFmt w:val="ideographLegalTraditional"/>
      <w:lvlText w:val="%1、"/>
      <w:lvlJc w:val="left"/>
      <w:pPr>
        <w:tabs>
          <w:tab w:val="num" w:pos="720"/>
        </w:tabs>
        <w:ind w:left="720" w:hanging="480"/>
      </w:pPr>
      <w:rPr>
        <w:rFonts w:hint="default"/>
        <w:b/>
        <w:color w:val="auto"/>
        <w:lang w:val="en-US"/>
      </w:rPr>
    </w:lvl>
    <w:lvl w:ilvl="1" w:tplc="0409000F">
      <w:start w:val="1"/>
      <w:numFmt w:val="decimal"/>
      <w:lvlText w:val="%2."/>
      <w:lvlJc w:val="left"/>
      <w:pPr>
        <w:tabs>
          <w:tab w:val="num" w:pos="960"/>
        </w:tabs>
        <w:ind w:left="960" w:hanging="480"/>
      </w:pPr>
      <w:rPr>
        <w:rFonts w:hint="default"/>
        <w:b/>
        <w:lang w:val="en-US"/>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613F7EA5"/>
    <w:multiLevelType w:val="hybridMultilevel"/>
    <w:tmpl w:val="B58A1AE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68F253C6"/>
    <w:multiLevelType w:val="hybridMultilevel"/>
    <w:tmpl w:val="FCC49F82"/>
    <w:lvl w:ilvl="0" w:tplc="40FEE5A8">
      <w:start w:val="1"/>
      <w:numFmt w:val="decimal"/>
      <w:suff w:val="space"/>
      <w:lvlText w:val="(%1)"/>
      <w:lvlJc w:val="left"/>
      <w:pPr>
        <w:ind w:left="600" w:hanging="480"/>
      </w:pPr>
      <w:rPr>
        <w:rFonts w:hint="eastAsia"/>
      </w:rPr>
    </w:lvl>
    <w:lvl w:ilvl="1" w:tplc="04090019" w:tentative="1">
      <w:start w:val="1"/>
      <w:numFmt w:val="ideographTraditional"/>
      <w:lvlText w:val="%2、"/>
      <w:lvlJc w:val="left"/>
      <w:pPr>
        <w:ind w:left="2492" w:hanging="480"/>
      </w:pPr>
    </w:lvl>
    <w:lvl w:ilvl="2" w:tplc="0409001B" w:tentative="1">
      <w:start w:val="1"/>
      <w:numFmt w:val="lowerRoman"/>
      <w:lvlText w:val="%3."/>
      <w:lvlJc w:val="right"/>
      <w:pPr>
        <w:ind w:left="2972" w:hanging="480"/>
      </w:pPr>
    </w:lvl>
    <w:lvl w:ilvl="3" w:tplc="0409000F" w:tentative="1">
      <w:start w:val="1"/>
      <w:numFmt w:val="decimal"/>
      <w:lvlText w:val="%4."/>
      <w:lvlJc w:val="left"/>
      <w:pPr>
        <w:ind w:left="3452" w:hanging="480"/>
      </w:pPr>
    </w:lvl>
    <w:lvl w:ilvl="4" w:tplc="04090019" w:tentative="1">
      <w:start w:val="1"/>
      <w:numFmt w:val="ideographTraditional"/>
      <w:lvlText w:val="%5、"/>
      <w:lvlJc w:val="left"/>
      <w:pPr>
        <w:ind w:left="3932" w:hanging="480"/>
      </w:pPr>
    </w:lvl>
    <w:lvl w:ilvl="5" w:tplc="0409001B" w:tentative="1">
      <w:start w:val="1"/>
      <w:numFmt w:val="lowerRoman"/>
      <w:lvlText w:val="%6."/>
      <w:lvlJc w:val="right"/>
      <w:pPr>
        <w:ind w:left="4412" w:hanging="480"/>
      </w:pPr>
    </w:lvl>
    <w:lvl w:ilvl="6" w:tplc="0409000F" w:tentative="1">
      <w:start w:val="1"/>
      <w:numFmt w:val="decimal"/>
      <w:lvlText w:val="%7."/>
      <w:lvlJc w:val="left"/>
      <w:pPr>
        <w:ind w:left="4892" w:hanging="480"/>
      </w:pPr>
    </w:lvl>
    <w:lvl w:ilvl="7" w:tplc="04090019" w:tentative="1">
      <w:start w:val="1"/>
      <w:numFmt w:val="ideographTraditional"/>
      <w:lvlText w:val="%8、"/>
      <w:lvlJc w:val="left"/>
      <w:pPr>
        <w:ind w:left="5372" w:hanging="480"/>
      </w:pPr>
    </w:lvl>
    <w:lvl w:ilvl="8" w:tplc="0409001B" w:tentative="1">
      <w:start w:val="1"/>
      <w:numFmt w:val="lowerRoman"/>
      <w:lvlText w:val="%9."/>
      <w:lvlJc w:val="right"/>
      <w:pPr>
        <w:ind w:left="5852" w:hanging="480"/>
      </w:pPr>
    </w:lvl>
  </w:abstractNum>
  <w:abstractNum w:abstractNumId="24">
    <w:nsid w:val="6C030BC5"/>
    <w:multiLevelType w:val="hybridMultilevel"/>
    <w:tmpl w:val="86A85A58"/>
    <w:lvl w:ilvl="0" w:tplc="98546D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70420B4"/>
    <w:multiLevelType w:val="hybridMultilevel"/>
    <w:tmpl w:val="2DD480B0"/>
    <w:lvl w:ilvl="0" w:tplc="C6A8D64E">
      <w:start w:val="1"/>
      <w:numFmt w:val="decimal"/>
      <w:suff w:val="space"/>
      <w:lvlText w:val="(%1)"/>
      <w:lvlJc w:val="left"/>
      <w:pPr>
        <w:ind w:left="600" w:hanging="480"/>
      </w:pPr>
      <w:rPr>
        <w:rFonts w:ascii="Times New Roman" w:eastAsia="標楷體" w:hAnsi="Times New Roman" w:cs="Times New Roman" w:hint="default"/>
        <w:color w:val="000000" w:themeColor="text1"/>
      </w:rPr>
    </w:lvl>
    <w:lvl w:ilvl="1" w:tplc="04090019" w:tentative="1">
      <w:start w:val="1"/>
      <w:numFmt w:val="ideographTraditional"/>
      <w:lvlText w:val="%2、"/>
      <w:lvlJc w:val="left"/>
      <w:pPr>
        <w:ind w:left="2492" w:hanging="480"/>
      </w:pPr>
    </w:lvl>
    <w:lvl w:ilvl="2" w:tplc="0409001B" w:tentative="1">
      <w:start w:val="1"/>
      <w:numFmt w:val="lowerRoman"/>
      <w:lvlText w:val="%3."/>
      <w:lvlJc w:val="right"/>
      <w:pPr>
        <w:ind w:left="2972" w:hanging="480"/>
      </w:pPr>
    </w:lvl>
    <w:lvl w:ilvl="3" w:tplc="0409000F" w:tentative="1">
      <w:start w:val="1"/>
      <w:numFmt w:val="decimal"/>
      <w:lvlText w:val="%4."/>
      <w:lvlJc w:val="left"/>
      <w:pPr>
        <w:ind w:left="3452" w:hanging="480"/>
      </w:pPr>
    </w:lvl>
    <w:lvl w:ilvl="4" w:tplc="04090019" w:tentative="1">
      <w:start w:val="1"/>
      <w:numFmt w:val="ideographTraditional"/>
      <w:lvlText w:val="%5、"/>
      <w:lvlJc w:val="left"/>
      <w:pPr>
        <w:ind w:left="3932" w:hanging="480"/>
      </w:pPr>
    </w:lvl>
    <w:lvl w:ilvl="5" w:tplc="0409001B" w:tentative="1">
      <w:start w:val="1"/>
      <w:numFmt w:val="lowerRoman"/>
      <w:lvlText w:val="%6."/>
      <w:lvlJc w:val="right"/>
      <w:pPr>
        <w:ind w:left="4412" w:hanging="480"/>
      </w:pPr>
    </w:lvl>
    <w:lvl w:ilvl="6" w:tplc="0409000F" w:tentative="1">
      <w:start w:val="1"/>
      <w:numFmt w:val="decimal"/>
      <w:lvlText w:val="%7."/>
      <w:lvlJc w:val="left"/>
      <w:pPr>
        <w:ind w:left="4892" w:hanging="480"/>
      </w:pPr>
    </w:lvl>
    <w:lvl w:ilvl="7" w:tplc="04090019" w:tentative="1">
      <w:start w:val="1"/>
      <w:numFmt w:val="ideographTraditional"/>
      <w:lvlText w:val="%8、"/>
      <w:lvlJc w:val="left"/>
      <w:pPr>
        <w:ind w:left="5372" w:hanging="480"/>
      </w:pPr>
    </w:lvl>
    <w:lvl w:ilvl="8" w:tplc="0409001B" w:tentative="1">
      <w:start w:val="1"/>
      <w:numFmt w:val="lowerRoman"/>
      <w:lvlText w:val="%9."/>
      <w:lvlJc w:val="right"/>
      <w:pPr>
        <w:ind w:left="5852" w:hanging="480"/>
      </w:pPr>
    </w:lvl>
  </w:abstractNum>
  <w:abstractNum w:abstractNumId="26">
    <w:nsid w:val="7C965B81"/>
    <w:multiLevelType w:val="hybridMultilevel"/>
    <w:tmpl w:val="30CEB58E"/>
    <w:lvl w:ilvl="0" w:tplc="5FE8D6CE">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7D783719"/>
    <w:multiLevelType w:val="hybridMultilevel"/>
    <w:tmpl w:val="F4A88050"/>
    <w:lvl w:ilvl="0" w:tplc="1E843370">
      <w:start w:val="1"/>
      <w:numFmt w:val="taiwaneseCountingThousand"/>
      <w:suff w:val="space"/>
      <w:lvlText w:val="(%1)"/>
      <w:lvlJc w:val="left"/>
      <w:pPr>
        <w:ind w:left="840" w:hanging="600"/>
      </w:pPr>
      <w:rPr>
        <w:rFonts w:hint="default"/>
        <w:b w:val="0"/>
      </w:rPr>
    </w:lvl>
    <w:lvl w:ilvl="1" w:tplc="04090019" w:tentative="1">
      <w:start w:val="1"/>
      <w:numFmt w:val="ideographTraditional"/>
      <w:lvlText w:val="%2、"/>
      <w:lvlJc w:val="left"/>
      <w:pPr>
        <w:ind w:left="1663" w:hanging="480"/>
      </w:pPr>
    </w:lvl>
    <w:lvl w:ilvl="2" w:tplc="0409001B" w:tentative="1">
      <w:start w:val="1"/>
      <w:numFmt w:val="lowerRoman"/>
      <w:lvlText w:val="%3."/>
      <w:lvlJc w:val="right"/>
      <w:pPr>
        <w:ind w:left="2143" w:hanging="480"/>
      </w:pPr>
    </w:lvl>
    <w:lvl w:ilvl="3" w:tplc="0409000F" w:tentative="1">
      <w:start w:val="1"/>
      <w:numFmt w:val="decimal"/>
      <w:lvlText w:val="%4."/>
      <w:lvlJc w:val="left"/>
      <w:pPr>
        <w:ind w:left="2623" w:hanging="480"/>
      </w:pPr>
    </w:lvl>
    <w:lvl w:ilvl="4" w:tplc="04090019" w:tentative="1">
      <w:start w:val="1"/>
      <w:numFmt w:val="ideographTraditional"/>
      <w:lvlText w:val="%5、"/>
      <w:lvlJc w:val="left"/>
      <w:pPr>
        <w:ind w:left="3103" w:hanging="480"/>
      </w:pPr>
    </w:lvl>
    <w:lvl w:ilvl="5" w:tplc="0409001B" w:tentative="1">
      <w:start w:val="1"/>
      <w:numFmt w:val="lowerRoman"/>
      <w:lvlText w:val="%6."/>
      <w:lvlJc w:val="right"/>
      <w:pPr>
        <w:ind w:left="3583" w:hanging="480"/>
      </w:pPr>
    </w:lvl>
    <w:lvl w:ilvl="6" w:tplc="0409000F" w:tentative="1">
      <w:start w:val="1"/>
      <w:numFmt w:val="decimal"/>
      <w:lvlText w:val="%7."/>
      <w:lvlJc w:val="left"/>
      <w:pPr>
        <w:ind w:left="4063" w:hanging="480"/>
      </w:pPr>
    </w:lvl>
    <w:lvl w:ilvl="7" w:tplc="04090019" w:tentative="1">
      <w:start w:val="1"/>
      <w:numFmt w:val="ideographTraditional"/>
      <w:lvlText w:val="%8、"/>
      <w:lvlJc w:val="left"/>
      <w:pPr>
        <w:ind w:left="4543" w:hanging="480"/>
      </w:pPr>
    </w:lvl>
    <w:lvl w:ilvl="8" w:tplc="0409001B" w:tentative="1">
      <w:start w:val="1"/>
      <w:numFmt w:val="lowerRoman"/>
      <w:lvlText w:val="%9."/>
      <w:lvlJc w:val="right"/>
      <w:pPr>
        <w:ind w:left="5023" w:hanging="480"/>
      </w:pPr>
    </w:lvl>
  </w:abstractNum>
  <w:abstractNum w:abstractNumId="28">
    <w:nsid w:val="7FAD6EEA"/>
    <w:multiLevelType w:val="hybridMultilevel"/>
    <w:tmpl w:val="64885280"/>
    <w:lvl w:ilvl="0" w:tplc="F9B0874E">
      <w:start w:val="1"/>
      <w:numFmt w:val="decimal"/>
      <w:lvlText w:val="%1."/>
      <w:lvlJc w:val="left"/>
      <w:pPr>
        <w:ind w:left="1545" w:hanging="360"/>
      </w:pPr>
      <w:rPr>
        <w:rFonts w:hint="default"/>
      </w:rPr>
    </w:lvl>
    <w:lvl w:ilvl="1" w:tplc="04090019" w:tentative="1">
      <w:start w:val="1"/>
      <w:numFmt w:val="ideographTraditional"/>
      <w:lvlText w:val="%2、"/>
      <w:lvlJc w:val="left"/>
      <w:pPr>
        <w:ind w:left="2145" w:hanging="480"/>
      </w:pPr>
    </w:lvl>
    <w:lvl w:ilvl="2" w:tplc="0409001B" w:tentative="1">
      <w:start w:val="1"/>
      <w:numFmt w:val="lowerRoman"/>
      <w:lvlText w:val="%3."/>
      <w:lvlJc w:val="right"/>
      <w:pPr>
        <w:ind w:left="2625" w:hanging="480"/>
      </w:pPr>
    </w:lvl>
    <w:lvl w:ilvl="3" w:tplc="0409000F" w:tentative="1">
      <w:start w:val="1"/>
      <w:numFmt w:val="decimal"/>
      <w:lvlText w:val="%4."/>
      <w:lvlJc w:val="left"/>
      <w:pPr>
        <w:ind w:left="3105" w:hanging="480"/>
      </w:pPr>
    </w:lvl>
    <w:lvl w:ilvl="4" w:tplc="04090019" w:tentative="1">
      <w:start w:val="1"/>
      <w:numFmt w:val="ideographTraditional"/>
      <w:lvlText w:val="%5、"/>
      <w:lvlJc w:val="left"/>
      <w:pPr>
        <w:ind w:left="3585" w:hanging="480"/>
      </w:pPr>
    </w:lvl>
    <w:lvl w:ilvl="5" w:tplc="0409001B" w:tentative="1">
      <w:start w:val="1"/>
      <w:numFmt w:val="lowerRoman"/>
      <w:lvlText w:val="%6."/>
      <w:lvlJc w:val="right"/>
      <w:pPr>
        <w:ind w:left="4065" w:hanging="480"/>
      </w:pPr>
    </w:lvl>
    <w:lvl w:ilvl="6" w:tplc="0409000F" w:tentative="1">
      <w:start w:val="1"/>
      <w:numFmt w:val="decimal"/>
      <w:lvlText w:val="%7."/>
      <w:lvlJc w:val="left"/>
      <w:pPr>
        <w:ind w:left="4545" w:hanging="480"/>
      </w:pPr>
    </w:lvl>
    <w:lvl w:ilvl="7" w:tplc="04090019" w:tentative="1">
      <w:start w:val="1"/>
      <w:numFmt w:val="ideographTraditional"/>
      <w:lvlText w:val="%8、"/>
      <w:lvlJc w:val="left"/>
      <w:pPr>
        <w:ind w:left="5025" w:hanging="480"/>
      </w:pPr>
    </w:lvl>
    <w:lvl w:ilvl="8" w:tplc="0409001B" w:tentative="1">
      <w:start w:val="1"/>
      <w:numFmt w:val="lowerRoman"/>
      <w:lvlText w:val="%9."/>
      <w:lvlJc w:val="right"/>
      <w:pPr>
        <w:ind w:left="5505" w:hanging="480"/>
      </w:pPr>
    </w:lvl>
  </w:abstractNum>
  <w:num w:numId="1">
    <w:abstractNumId w:val="9"/>
  </w:num>
  <w:num w:numId="2">
    <w:abstractNumId w:val="13"/>
  </w:num>
  <w:num w:numId="3">
    <w:abstractNumId w:val="20"/>
  </w:num>
  <w:num w:numId="4">
    <w:abstractNumId w:val="3"/>
  </w:num>
  <w:num w:numId="5">
    <w:abstractNumId w:val="21"/>
  </w:num>
  <w:num w:numId="6">
    <w:abstractNumId w:val="23"/>
  </w:num>
  <w:num w:numId="7">
    <w:abstractNumId w:val="25"/>
  </w:num>
  <w:num w:numId="8">
    <w:abstractNumId w:val="10"/>
  </w:num>
  <w:num w:numId="9">
    <w:abstractNumId w:val="6"/>
  </w:num>
  <w:num w:numId="10">
    <w:abstractNumId w:val="18"/>
  </w:num>
  <w:num w:numId="11">
    <w:abstractNumId w:val="16"/>
  </w:num>
  <w:num w:numId="12">
    <w:abstractNumId w:val="5"/>
  </w:num>
  <w:num w:numId="13">
    <w:abstractNumId w:val="2"/>
  </w:num>
  <w:num w:numId="14">
    <w:abstractNumId w:val="12"/>
  </w:num>
  <w:num w:numId="15">
    <w:abstractNumId w:val="19"/>
  </w:num>
  <w:num w:numId="16">
    <w:abstractNumId w:val="11"/>
  </w:num>
  <w:num w:numId="17">
    <w:abstractNumId w:val="14"/>
  </w:num>
  <w:num w:numId="18">
    <w:abstractNumId w:val="8"/>
  </w:num>
  <w:num w:numId="19">
    <w:abstractNumId w:val="28"/>
  </w:num>
  <w:num w:numId="20">
    <w:abstractNumId w:val="27"/>
  </w:num>
  <w:num w:numId="21">
    <w:abstractNumId w:val="4"/>
  </w:num>
  <w:num w:numId="22">
    <w:abstractNumId w:val="0"/>
  </w:num>
  <w:num w:numId="23">
    <w:abstractNumId w:val="17"/>
  </w:num>
  <w:num w:numId="24">
    <w:abstractNumId w:val="24"/>
  </w:num>
  <w:num w:numId="25">
    <w:abstractNumId w:val="26"/>
  </w:num>
  <w:num w:numId="26">
    <w:abstractNumId w:val="1"/>
  </w:num>
  <w:num w:numId="27">
    <w:abstractNumId w:val="22"/>
  </w:num>
  <w:num w:numId="28">
    <w:abstractNumId w:val="7"/>
  </w:num>
  <w:num w:numId="29">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510"/>
    <w:rsid w:val="0000179E"/>
    <w:rsid w:val="00001F9F"/>
    <w:rsid w:val="00003A80"/>
    <w:rsid w:val="00012B16"/>
    <w:rsid w:val="000153E7"/>
    <w:rsid w:val="00015490"/>
    <w:rsid w:val="00015C95"/>
    <w:rsid w:val="00017FCE"/>
    <w:rsid w:val="000204C2"/>
    <w:rsid w:val="00020F2F"/>
    <w:rsid w:val="00021C18"/>
    <w:rsid w:val="00022403"/>
    <w:rsid w:val="00023133"/>
    <w:rsid w:val="00023259"/>
    <w:rsid w:val="0002340E"/>
    <w:rsid w:val="00024906"/>
    <w:rsid w:val="00030B68"/>
    <w:rsid w:val="000332C6"/>
    <w:rsid w:val="00034439"/>
    <w:rsid w:val="00034EDA"/>
    <w:rsid w:val="0003538E"/>
    <w:rsid w:val="00035E2E"/>
    <w:rsid w:val="00037B12"/>
    <w:rsid w:val="000400F3"/>
    <w:rsid w:val="00043526"/>
    <w:rsid w:val="00046690"/>
    <w:rsid w:val="0004690F"/>
    <w:rsid w:val="000501EE"/>
    <w:rsid w:val="000539DA"/>
    <w:rsid w:val="00054253"/>
    <w:rsid w:val="000545D9"/>
    <w:rsid w:val="000552E7"/>
    <w:rsid w:val="00055659"/>
    <w:rsid w:val="000600F9"/>
    <w:rsid w:val="000640EB"/>
    <w:rsid w:val="000653C6"/>
    <w:rsid w:val="000658F3"/>
    <w:rsid w:val="000678CE"/>
    <w:rsid w:val="00074604"/>
    <w:rsid w:val="00080233"/>
    <w:rsid w:val="000814E1"/>
    <w:rsid w:val="0008213A"/>
    <w:rsid w:val="00085B08"/>
    <w:rsid w:val="000868E0"/>
    <w:rsid w:val="00091993"/>
    <w:rsid w:val="00091BD6"/>
    <w:rsid w:val="00091C0C"/>
    <w:rsid w:val="00091CF5"/>
    <w:rsid w:val="000920B7"/>
    <w:rsid w:val="000933AC"/>
    <w:rsid w:val="00095048"/>
    <w:rsid w:val="000954BF"/>
    <w:rsid w:val="00096E1E"/>
    <w:rsid w:val="000A0BD7"/>
    <w:rsid w:val="000A5B64"/>
    <w:rsid w:val="000A6EEE"/>
    <w:rsid w:val="000A76C4"/>
    <w:rsid w:val="000B2270"/>
    <w:rsid w:val="000B4254"/>
    <w:rsid w:val="000B64AD"/>
    <w:rsid w:val="000C0254"/>
    <w:rsid w:val="000C14B2"/>
    <w:rsid w:val="000D031A"/>
    <w:rsid w:val="000D1BCE"/>
    <w:rsid w:val="000D2DB9"/>
    <w:rsid w:val="000D2E14"/>
    <w:rsid w:val="000D3D75"/>
    <w:rsid w:val="000D67EB"/>
    <w:rsid w:val="000D791A"/>
    <w:rsid w:val="000E062A"/>
    <w:rsid w:val="000E3C69"/>
    <w:rsid w:val="000E5100"/>
    <w:rsid w:val="000F06EC"/>
    <w:rsid w:val="000F186B"/>
    <w:rsid w:val="000F1FB0"/>
    <w:rsid w:val="000F4B4F"/>
    <w:rsid w:val="00101574"/>
    <w:rsid w:val="00103476"/>
    <w:rsid w:val="0010396A"/>
    <w:rsid w:val="00106918"/>
    <w:rsid w:val="001116D3"/>
    <w:rsid w:val="00113BAA"/>
    <w:rsid w:val="00122D7D"/>
    <w:rsid w:val="00122F9B"/>
    <w:rsid w:val="0012492C"/>
    <w:rsid w:val="00125021"/>
    <w:rsid w:val="00125424"/>
    <w:rsid w:val="001345F6"/>
    <w:rsid w:val="00135B69"/>
    <w:rsid w:val="001405D9"/>
    <w:rsid w:val="001418E9"/>
    <w:rsid w:val="00141D6E"/>
    <w:rsid w:val="00141DE8"/>
    <w:rsid w:val="00142380"/>
    <w:rsid w:val="001436DC"/>
    <w:rsid w:val="00147BC2"/>
    <w:rsid w:val="001501CB"/>
    <w:rsid w:val="00151809"/>
    <w:rsid w:val="00154768"/>
    <w:rsid w:val="00155708"/>
    <w:rsid w:val="001563FB"/>
    <w:rsid w:val="001570A5"/>
    <w:rsid w:val="001615A5"/>
    <w:rsid w:val="00161C5A"/>
    <w:rsid w:val="0016371D"/>
    <w:rsid w:val="001639C7"/>
    <w:rsid w:val="00166761"/>
    <w:rsid w:val="001700B2"/>
    <w:rsid w:val="00175777"/>
    <w:rsid w:val="00177301"/>
    <w:rsid w:val="0018053A"/>
    <w:rsid w:val="00180F02"/>
    <w:rsid w:val="001811B3"/>
    <w:rsid w:val="001815FE"/>
    <w:rsid w:val="00182092"/>
    <w:rsid w:val="0018243D"/>
    <w:rsid w:val="00183674"/>
    <w:rsid w:val="001854B3"/>
    <w:rsid w:val="00190EC9"/>
    <w:rsid w:val="00192A64"/>
    <w:rsid w:val="001950F3"/>
    <w:rsid w:val="0019557D"/>
    <w:rsid w:val="00197E59"/>
    <w:rsid w:val="001A6469"/>
    <w:rsid w:val="001A6553"/>
    <w:rsid w:val="001A66B2"/>
    <w:rsid w:val="001A7564"/>
    <w:rsid w:val="001A7BE3"/>
    <w:rsid w:val="001B07C0"/>
    <w:rsid w:val="001B2BEB"/>
    <w:rsid w:val="001B3D63"/>
    <w:rsid w:val="001B568B"/>
    <w:rsid w:val="001C1894"/>
    <w:rsid w:val="001C196E"/>
    <w:rsid w:val="001C1A86"/>
    <w:rsid w:val="001C25F0"/>
    <w:rsid w:val="001C3026"/>
    <w:rsid w:val="001C5309"/>
    <w:rsid w:val="001D1AEE"/>
    <w:rsid w:val="001D6AC5"/>
    <w:rsid w:val="001E2844"/>
    <w:rsid w:val="001E40FB"/>
    <w:rsid w:val="001E5E65"/>
    <w:rsid w:val="001E7EAB"/>
    <w:rsid w:val="001F08CE"/>
    <w:rsid w:val="001F099F"/>
    <w:rsid w:val="001F10D3"/>
    <w:rsid w:val="001F122A"/>
    <w:rsid w:val="001F12C4"/>
    <w:rsid w:val="001F22FD"/>
    <w:rsid w:val="001F4C21"/>
    <w:rsid w:val="001F6A1E"/>
    <w:rsid w:val="002046D0"/>
    <w:rsid w:val="00207250"/>
    <w:rsid w:val="0020736C"/>
    <w:rsid w:val="0021040A"/>
    <w:rsid w:val="002105EA"/>
    <w:rsid w:val="00210E31"/>
    <w:rsid w:val="00211786"/>
    <w:rsid w:val="002128DC"/>
    <w:rsid w:val="00212ABD"/>
    <w:rsid w:val="0021350A"/>
    <w:rsid w:val="002158B5"/>
    <w:rsid w:val="00215ABD"/>
    <w:rsid w:val="002163E5"/>
    <w:rsid w:val="00216568"/>
    <w:rsid w:val="0021658A"/>
    <w:rsid w:val="0022329D"/>
    <w:rsid w:val="00223604"/>
    <w:rsid w:val="00224381"/>
    <w:rsid w:val="0022606F"/>
    <w:rsid w:val="0022712C"/>
    <w:rsid w:val="00227939"/>
    <w:rsid w:val="00227DED"/>
    <w:rsid w:val="002303F7"/>
    <w:rsid w:val="002346AA"/>
    <w:rsid w:val="00235764"/>
    <w:rsid w:val="00236EEB"/>
    <w:rsid w:val="002374B3"/>
    <w:rsid w:val="00241DCC"/>
    <w:rsid w:val="002420DE"/>
    <w:rsid w:val="002421F7"/>
    <w:rsid w:val="002426B9"/>
    <w:rsid w:val="00245C6C"/>
    <w:rsid w:val="00246776"/>
    <w:rsid w:val="0025576A"/>
    <w:rsid w:val="00256450"/>
    <w:rsid w:val="00257898"/>
    <w:rsid w:val="00257F4F"/>
    <w:rsid w:val="00260F79"/>
    <w:rsid w:val="002615A3"/>
    <w:rsid w:val="00262A77"/>
    <w:rsid w:val="002712F8"/>
    <w:rsid w:val="00273A28"/>
    <w:rsid w:val="00273AD5"/>
    <w:rsid w:val="00277F2C"/>
    <w:rsid w:val="0028171A"/>
    <w:rsid w:val="0028175C"/>
    <w:rsid w:val="0028353C"/>
    <w:rsid w:val="002846AD"/>
    <w:rsid w:val="00286A8F"/>
    <w:rsid w:val="00287B33"/>
    <w:rsid w:val="00287F11"/>
    <w:rsid w:val="00291882"/>
    <w:rsid w:val="0029478F"/>
    <w:rsid w:val="002953BA"/>
    <w:rsid w:val="00295E13"/>
    <w:rsid w:val="002970CF"/>
    <w:rsid w:val="002A03D1"/>
    <w:rsid w:val="002A0BCF"/>
    <w:rsid w:val="002A32CA"/>
    <w:rsid w:val="002A3487"/>
    <w:rsid w:val="002A4C54"/>
    <w:rsid w:val="002A79EB"/>
    <w:rsid w:val="002B1B5E"/>
    <w:rsid w:val="002B2B9A"/>
    <w:rsid w:val="002B37FE"/>
    <w:rsid w:val="002C1155"/>
    <w:rsid w:val="002C3375"/>
    <w:rsid w:val="002C4240"/>
    <w:rsid w:val="002C788C"/>
    <w:rsid w:val="002D1C55"/>
    <w:rsid w:val="002D2D60"/>
    <w:rsid w:val="002D5468"/>
    <w:rsid w:val="002D5D9D"/>
    <w:rsid w:val="002E1F30"/>
    <w:rsid w:val="002E3CE6"/>
    <w:rsid w:val="002E47AC"/>
    <w:rsid w:val="002F00DA"/>
    <w:rsid w:val="002F013E"/>
    <w:rsid w:val="002F1E30"/>
    <w:rsid w:val="002F4188"/>
    <w:rsid w:val="002F60AF"/>
    <w:rsid w:val="00300614"/>
    <w:rsid w:val="0030203F"/>
    <w:rsid w:val="0030530C"/>
    <w:rsid w:val="00306126"/>
    <w:rsid w:val="003075CD"/>
    <w:rsid w:val="003133CE"/>
    <w:rsid w:val="00313FE5"/>
    <w:rsid w:val="00314590"/>
    <w:rsid w:val="00315B39"/>
    <w:rsid w:val="00323446"/>
    <w:rsid w:val="00323688"/>
    <w:rsid w:val="003243EA"/>
    <w:rsid w:val="00325D20"/>
    <w:rsid w:val="00326947"/>
    <w:rsid w:val="00331F5F"/>
    <w:rsid w:val="00332093"/>
    <w:rsid w:val="00335CE5"/>
    <w:rsid w:val="003360CC"/>
    <w:rsid w:val="00341303"/>
    <w:rsid w:val="00343B36"/>
    <w:rsid w:val="00343DC8"/>
    <w:rsid w:val="0034438B"/>
    <w:rsid w:val="00346A80"/>
    <w:rsid w:val="00346CDA"/>
    <w:rsid w:val="00347CAA"/>
    <w:rsid w:val="00350D34"/>
    <w:rsid w:val="00350F49"/>
    <w:rsid w:val="00350F5B"/>
    <w:rsid w:val="00351684"/>
    <w:rsid w:val="00351EBF"/>
    <w:rsid w:val="0035361A"/>
    <w:rsid w:val="00356BA9"/>
    <w:rsid w:val="00357A7F"/>
    <w:rsid w:val="00357C08"/>
    <w:rsid w:val="00360AB3"/>
    <w:rsid w:val="00365B4A"/>
    <w:rsid w:val="00367938"/>
    <w:rsid w:val="00370045"/>
    <w:rsid w:val="00371132"/>
    <w:rsid w:val="003711D4"/>
    <w:rsid w:val="00372B5D"/>
    <w:rsid w:val="00373922"/>
    <w:rsid w:val="0037796D"/>
    <w:rsid w:val="0038003F"/>
    <w:rsid w:val="003810CD"/>
    <w:rsid w:val="003846D9"/>
    <w:rsid w:val="0038679D"/>
    <w:rsid w:val="00390C25"/>
    <w:rsid w:val="00393B68"/>
    <w:rsid w:val="00394A32"/>
    <w:rsid w:val="003954E5"/>
    <w:rsid w:val="00396FE8"/>
    <w:rsid w:val="003976B6"/>
    <w:rsid w:val="00397FC5"/>
    <w:rsid w:val="003A6E83"/>
    <w:rsid w:val="003A7E9F"/>
    <w:rsid w:val="003B281C"/>
    <w:rsid w:val="003B423C"/>
    <w:rsid w:val="003B7766"/>
    <w:rsid w:val="003C03DF"/>
    <w:rsid w:val="003C331E"/>
    <w:rsid w:val="003C3D51"/>
    <w:rsid w:val="003C51FD"/>
    <w:rsid w:val="003D075D"/>
    <w:rsid w:val="003D2BFA"/>
    <w:rsid w:val="003D41A9"/>
    <w:rsid w:val="003D427C"/>
    <w:rsid w:val="003D498E"/>
    <w:rsid w:val="003E0837"/>
    <w:rsid w:val="003E0D43"/>
    <w:rsid w:val="003E3491"/>
    <w:rsid w:val="003F243C"/>
    <w:rsid w:val="003F2A1E"/>
    <w:rsid w:val="003F2D96"/>
    <w:rsid w:val="003F3693"/>
    <w:rsid w:val="003F560C"/>
    <w:rsid w:val="003F5EC9"/>
    <w:rsid w:val="004009C3"/>
    <w:rsid w:val="00403409"/>
    <w:rsid w:val="00404FC8"/>
    <w:rsid w:val="004077B8"/>
    <w:rsid w:val="00407A9B"/>
    <w:rsid w:val="00411DCF"/>
    <w:rsid w:val="00412E09"/>
    <w:rsid w:val="004148D8"/>
    <w:rsid w:val="00416A7B"/>
    <w:rsid w:val="00420F7B"/>
    <w:rsid w:val="00421177"/>
    <w:rsid w:val="00424A44"/>
    <w:rsid w:val="00425FEC"/>
    <w:rsid w:val="00427194"/>
    <w:rsid w:val="00427A7A"/>
    <w:rsid w:val="00430734"/>
    <w:rsid w:val="004312AE"/>
    <w:rsid w:val="00431637"/>
    <w:rsid w:val="00433C94"/>
    <w:rsid w:val="00434436"/>
    <w:rsid w:val="00435780"/>
    <w:rsid w:val="004408C2"/>
    <w:rsid w:val="00441EF7"/>
    <w:rsid w:val="00443818"/>
    <w:rsid w:val="004441CC"/>
    <w:rsid w:val="00445C68"/>
    <w:rsid w:val="004475FF"/>
    <w:rsid w:val="0045565F"/>
    <w:rsid w:val="00455AFE"/>
    <w:rsid w:val="004566DC"/>
    <w:rsid w:val="00460604"/>
    <w:rsid w:val="00463D4D"/>
    <w:rsid w:val="004661D6"/>
    <w:rsid w:val="004664C9"/>
    <w:rsid w:val="004704D1"/>
    <w:rsid w:val="00471FFF"/>
    <w:rsid w:val="004747F3"/>
    <w:rsid w:val="0047490E"/>
    <w:rsid w:val="00475A82"/>
    <w:rsid w:val="00477213"/>
    <w:rsid w:val="00477D80"/>
    <w:rsid w:val="00481ACD"/>
    <w:rsid w:val="00481B25"/>
    <w:rsid w:val="00483A73"/>
    <w:rsid w:val="00483EFE"/>
    <w:rsid w:val="00483F29"/>
    <w:rsid w:val="004856B1"/>
    <w:rsid w:val="00485BB5"/>
    <w:rsid w:val="004864A4"/>
    <w:rsid w:val="004868F8"/>
    <w:rsid w:val="00493539"/>
    <w:rsid w:val="004961FA"/>
    <w:rsid w:val="004A0C08"/>
    <w:rsid w:val="004A3C20"/>
    <w:rsid w:val="004A6868"/>
    <w:rsid w:val="004B0072"/>
    <w:rsid w:val="004B32A7"/>
    <w:rsid w:val="004B5390"/>
    <w:rsid w:val="004B5433"/>
    <w:rsid w:val="004B5750"/>
    <w:rsid w:val="004C24E7"/>
    <w:rsid w:val="004C44A1"/>
    <w:rsid w:val="004C788C"/>
    <w:rsid w:val="004D0614"/>
    <w:rsid w:val="004D0DD0"/>
    <w:rsid w:val="004D160F"/>
    <w:rsid w:val="004D3ED8"/>
    <w:rsid w:val="004D56DE"/>
    <w:rsid w:val="004D74A4"/>
    <w:rsid w:val="004E0677"/>
    <w:rsid w:val="004E21A0"/>
    <w:rsid w:val="004E2950"/>
    <w:rsid w:val="004E2B7B"/>
    <w:rsid w:val="004E3118"/>
    <w:rsid w:val="004E4251"/>
    <w:rsid w:val="004E48BE"/>
    <w:rsid w:val="004E4D4E"/>
    <w:rsid w:val="004F0663"/>
    <w:rsid w:val="004F279A"/>
    <w:rsid w:val="004F3D9B"/>
    <w:rsid w:val="004F6DAE"/>
    <w:rsid w:val="0050078F"/>
    <w:rsid w:val="005025AE"/>
    <w:rsid w:val="0050292D"/>
    <w:rsid w:val="005033C2"/>
    <w:rsid w:val="0050362A"/>
    <w:rsid w:val="00505944"/>
    <w:rsid w:val="00506274"/>
    <w:rsid w:val="00513144"/>
    <w:rsid w:val="00514504"/>
    <w:rsid w:val="005220A9"/>
    <w:rsid w:val="00524419"/>
    <w:rsid w:val="00524DF5"/>
    <w:rsid w:val="00526085"/>
    <w:rsid w:val="0052674A"/>
    <w:rsid w:val="005268F9"/>
    <w:rsid w:val="00526CC7"/>
    <w:rsid w:val="00527B57"/>
    <w:rsid w:val="00531530"/>
    <w:rsid w:val="00534459"/>
    <w:rsid w:val="00535669"/>
    <w:rsid w:val="00537133"/>
    <w:rsid w:val="005411D0"/>
    <w:rsid w:val="00542032"/>
    <w:rsid w:val="0054330A"/>
    <w:rsid w:val="005441C3"/>
    <w:rsid w:val="00544C33"/>
    <w:rsid w:val="00550626"/>
    <w:rsid w:val="005521D7"/>
    <w:rsid w:val="00552337"/>
    <w:rsid w:val="00554F90"/>
    <w:rsid w:val="00557079"/>
    <w:rsid w:val="00562329"/>
    <w:rsid w:val="00562AC2"/>
    <w:rsid w:val="00564260"/>
    <w:rsid w:val="00570938"/>
    <w:rsid w:val="00571993"/>
    <w:rsid w:val="00572427"/>
    <w:rsid w:val="00581B62"/>
    <w:rsid w:val="00583F63"/>
    <w:rsid w:val="005852E0"/>
    <w:rsid w:val="00585F1E"/>
    <w:rsid w:val="005875A3"/>
    <w:rsid w:val="005918AF"/>
    <w:rsid w:val="00591A03"/>
    <w:rsid w:val="00593A9B"/>
    <w:rsid w:val="005946D5"/>
    <w:rsid w:val="005958A6"/>
    <w:rsid w:val="005972C2"/>
    <w:rsid w:val="00597F24"/>
    <w:rsid w:val="005A0E4A"/>
    <w:rsid w:val="005A3A64"/>
    <w:rsid w:val="005A3BCE"/>
    <w:rsid w:val="005A3E97"/>
    <w:rsid w:val="005A594B"/>
    <w:rsid w:val="005A6723"/>
    <w:rsid w:val="005A6B68"/>
    <w:rsid w:val="005B37C7"/>
    <w:rsid w:val="005B48A5"/>
    <w:rsid w:val="005B6CF9"/>
    <w:rsid w:val="005C0DA8"/>
    <w:rsid w:val="005C4211"/>
    <w:rsid w:val="005D26B1"/>
    <w:rsid w:val="005D6E34"/>
    <w:rsid w:val="005D7026"/>
    <w:rsid w:val="005E03DF"/>
    <w:rsid w:val="005E55E6"/>
    <w:rsid w:val="005E7459"/>
    <w:rsid w:val="005E774E"/>
    <w:rsid w:val="005F09B4"/>
    <w:rsid w:val="005F0B91"/>
    <w:rsid w:val="005F4BD1"/>
    <w:rsid w:val="005F7087"/>
    <w:rsid w:val="005F7139"/>
    <w:rsid w:val="005F7C77"/>
    <w:rsid w:val="005F7E4A"/>
    <w:rsid w:val="00600AE1"/>
    <w:rsid w:val="006017C3"/>
    <w:rsid w:val="00601FF0"/>
    <w:rsid w:val="006109EA"/>
    <w:rsid w:val="00610C52"/>
    <w:rsid w:val="00615289"/>
    <w:rsid w:val="00615EF1"/>
    <w:rsid w:val="006207D6"/>
    <w:rsid w:val="00623E47"/>
    <w:rsid w:val="00624FE4"/>
    <w:rsid w:val="00627B3B"/>
    <w:rsid w:val="00630CF9"/>
    <w:rsid w:val="006326CA"/>
    <w:rsid w:val="00634D04"/>
    <w:rsid w:val="00636A09"/>
    <w:rsid w:val="00637478"/>
    <w:rsid w:val="006376CD"/>
    <w:rsid w:val="00637995"/>
    <w:rsid w:val="006418F7"/>
    <w:rsid w:val="006446BF"/>
    <w:rsid w:val="00646F0C"/>
    <w:rsid w:val="006514F7"/>
    <w:rsid w:val="00653195"/>
    <w:rsid w:val="006548D0"/>
    <w:rsid w:val="0065575C"/>
    <w:rsid w:val="0065697C"/>
    <w:rsid w:val="00657241"/>
    <w:rsid w:val="00661EC9"/>
    <w:rsid w:val="006626B0"/>
    <w:rsid w:val="006647FE"/>
    <w:rsid w:val="00667A6E"/>
    <w:rsid w:val="006704C3"/>
    <w:rsid w:val="00670620"/>
    <w:rsid w:val="0067191C"/>
    <w:rsid w:val="0067562A"/>
    <w:rsid w:val="0067745B"/>
    <w:rsid w:val="00677964"/>
    <w:rsid w:val="0068091B"/>
    <w:rsid w:val="006826F5"/>
    <w:rsid w:val="006862F9"/>
    <w:rsid w:val="00686562"/>
    <w:rsid w:val="006906F3"/>
    <w:rsid w:val="0069256B"/>
    <w:rsid w:val="006927EE"/>
    <w:rsid w:val="00692D59"/>
    <w:rsid w:val="0069425A"/>
    <w:rsid w:val="006948E5"/>
    <w:rsid w:val="00694E78"/>
    <w:rsid w:val="00695FCB"/>
    <w:rsid w:val="006965D7"/>
    <w:rsid w:val="00696744"/>
    <w:rsid w:val="006A3630"/>
    <w:rsid w:val="006A6E56"/>
    <w:rsid w:val="006B0DB2"/>
    <w:rsid w:val="006B1855"/>
    <w:rsid w:val="006B4B6E"/>
    <w:rsid w:val="006B6A7C"/>
    <w:rsid w:val="006B7056"/>
    <w:rsid w:val="006B7AFE"/>
    <w:rsid w:val="006C0B4B"/>
    <w:rsid w:val="006C0DC6"/>
    <w:rsid w:val="006C120A"/>
    <w:rsid w:val="006C277B"/>
    <w:rsid w:val="006C7933"/>
    <w:rsid w:val="006D27BD"/>
    <w:rsid w:val="006D47AA"/>
    <w:rsid w:val="006D526C"/>
    <w:rsid w:val="006D6F70"/>
    <w:rsid w:val="006E1EDB"/>
    <w:rsid w:val="006E2E71"/>
    <w:rsid w:val="006E35DA"/>
    <w:rsid w:val="006E417B"/>
    <w:rsid w:val="006E5736"/>
    <w:rsid w:val="006F3949"/>
    <w:rsid w:val="006F49F7"/>
    <w:rsid w:val="006F6984"/>
    <w:rsid w:val="006F7AED"/>
    <w:rsid w:val="007047E0"/>
    <w:rsid w:val="007048A7"/>
    <w:rsid w:val="00705967"/>
    <w:rsid w:val="007079D3"/>
    <w:rsid w:val="00710726"/>
    <w:rsid w:val="0071236C"/>
    <w:rsid w:val="00712B9D"/>
    <w:rsid w:val="00712D1B"/>
    <w:rsid w:val="007143DA"/>
    <w:rsid w:val="00714E96"/>
    <w:rsid w:val="00715035"/>
    <w:rsid w:val="00715C68"/>
    <w:rsid w:val="007216C4"/>
    <w:rsid w:val="00722D76"/>
    <w:rsid w:val="00722DEA"/>
    <w:rsid w:val="00727546"/>
    <w:rsid w:val="00727C02"/>
    <w:rsid w:val="00727E38"/>
    <w:rsid w:val="007303F3"/>
    <w:rsid w:val="007321E8"/>
    <w:rsid w:val="0073339C"/>
    <w:rsid w:val="0073410C"/>
    <w:rsid w:val="0073584F"/>
    <w:rsid w:val="00735D39"/>
    <w:rsid w:val="00741459"/>
    <w:rsid w:val="00743108"/>
    <w:rsid w:val="00747DD6"/>
    <w:rsid w:val="00750512"/>
    <w:rsid w:val="0075099C"/>
    <w:rsid w:val="00754604"/>
    <w:rsid w:val="00756453"/>
    <w:rsid w:val="00761FD4"/>
    <w:rsid w:val="00764FB3"/>
    <w:rsid w:val="00772257"/>
    <w:rsid w:val="00773576"/>
    <w:rsid w:val="0077589F"/>
    <w:rsid w:val="00776D28"/>
    <w:rsid w:val="0078232E"/>
    <w:rsid w:val="00783842"/>
    <w:rsid w:val="00783CF5"/>
    <w:rsid w:val="00787BC4"/>
    <w:rsid w:val="00787E9B"/>
    <w:rsid w:val="0079185D"/>
    <w:rsid w:val="00793A36"/>
    <w:rsid w:val="0079416E"/>
    <w:rsid w:val="00794B66"/>
    <w:rsid w:val="007A302C"/>
    <w:rsid w:val="007A4303"/>
    <w:rsid w:val="007A678E"/>
    <w:rsid w:val="007B0285"/>
    <w:rsid w:val="007B0B85"/>
    <w:rsid w:val="007B53F8"/>
    <w:rsid w:val="007B6298"/>
    <w:rsid w:val="007B7A64"/>
    <w:rsid w:val="007C1765"/>
    <w:rsid w:val="007C226A"/>
    <w:rsid w:val="007C2E14"/>
    <w:rsid w:val="007C394A"/>
    <w:rsid w:val="007C3CB9"/>
    <w:rsid w:val="007C565A"/>
    <w:rsid w:val="007C63C4"/>
    <w:rsid w:val="007C693C"/>
    <w:rsid w:val="007C7F67"/>
    <w:rsid w:val="007D1AD3"/>
    <w:rsid w:val="007D20B0"/>
    <w:rsid w:val="007D43AF"/>
    <w:rsid w:val="007D49C5"/>
    <w:rsid w:val="007D4D59"/>
    <w:rsid w:val="007D51B1"/>
    <w:rsid w:val="007D54B6"/>
    <w:rsid w:val="007D6C1C"/>
    <w:rsid w:val="007E07E1"/>
    <w:rsid w:val="007E18D7"/>
    <w:rsid w:val="007E3D54"/>
    <w:rsid w:val="007E5FF3"/>
    <w:rsid w:val="007E711B"/>
    <w:rsid w:val="00804020"/>
    <w:rsid w:val="0080545B"/>
    <w:rsid w:val="00807D59"/>
    <w:rsid w:val="008101FE"/>
    <w:rsid w:val="00811AB2"/>
    <w:rsid w:val="00811F34"/>
    <w:rsid w:val="00813269"/>
    <w:rsid w:val="00816F97"/>
    <w:rsid w:val="008170BD"/>
    <w:rsid w:val="0082448B"/>
    <w:rsid w:val="008247D9"/>
    <w:rsid w:val="00827EE2"/>
    <w:rsid w:val="008302FF"/>
    <w:rsid w:val="008306E0"/>
    <w:rsid w:val="00832313"/>
    <w:rsid w:val="00834E82"/>
    <w:rsid w:val="008370ED"/>
    <w:rsid w:val="00840F79"/>
    <w:rsid w:val="00846939"/>
    <w:rsid w:val="00847E87"/>
    <w:rsid w:val="008517B3"/>
    <w:rsid w:val="00855B8E"/>
    <w:rsid w:val="0086027F"/>
    <w:rsid w:val="008616A8"/>
    <w:rsid w:val="00863521"/>
    <w:rsid w:val="00866EAF"/>
    <w:rsid w:val="00870957"/>
    <w:rsid w:val="00871D54"/>
    <w:rsid w:val="008732C9"/>
    <w:rsid w:val="00875D88"/>
    <w:rsid w:val="0087690C"/>
    <w:rsid w:val="00876B59"/>
    <w:rsid w:val="008812EC"/>
    <w:rsid w:val="0088187A"/>
    <w:rsid w:val="008822BD"/>
    <w:rsid w:val="008843BB"/>
    <w:rsid w:val="00886F98"/>
    <w:rsid w:val="00891B8B"/>
    <w:rsid w:val="00895380"/>
    <w:rsid w:val="00895EDD"/>
    <w:rsid w:val="00896E02"/>
    <w:rsid w:val="00897C1F"/>
    <w:rsid w:val="00897E5F"/>
    <w:rsid w:val="008A11BC"/>
    <w:rsid w:val="008A16A5"/>
    <w:rsid w:val="008A1710"/>
    <w:rsid w:val="008A1CC9"/>
    <w:rsid w:val="008A20F9"/>
    <w:rsid w:val="008A32D9"/>
    <w:rsid w:val="008A5635"/>
    <w:rsid w:val="008B0647"/>
    <w:rsid w:val="008B60C5"/>
    <w:rsid w:val="008C0A05"/>
    <w:rsid w:val="008C2149"/>
    <w:rsid w:val="008C27DC"/>
    <w:rsid w:val="008C5E7F"/>
    <w:rsid w:val="008C7040"/>
    <w:rsid w:val="008C776E"/>
    <w:rsid w:val="008D06C2"/>
    <w:rsid w:val="008D083E"/>
    <w:rsid w:val="008E2327"/>
    <w:rsid w:val="008E27E9"/>
    <w:rsid w:val="008E3DFB"/>
    <w:rsid w:val="008E4DBC"/>
    <w:rsid w:val="008F015A"/>
    <w:rsid w:val="008F0602"/>
    <w:rsid w:val="008F1205"/>
    <w:rsid w:val="008F2839"/>
    <w:rsid w:val="008F58C8"/>
    <w:rsid w:val="008F74BD"/>
    <w:rsid w:val="008F75E8"/>
    <w:rsid w:val="00902FB1"/>
    <w:rsid w:val="00903D99"/>
    <w:rsid w:val="00905DC2"/>
    <w:rsid w:val="00910CF6"/>
    <w:rsid w:val="00911FBA"/>
    <w:rsid w:val="00912D40"/>
    <w:rsid w:val="009135D6"/>
    <w:rsid w:val="00913E08"/>
    <w:rsid w:val="00913E5D"/>
    <w:rsid w:val="00922056"/>
    <w:rsid w:val="00925D01"/>
    <w:rsid w:val="009263D9"/>
    <w:rsid w:val="00926E58"/>
    <w:rsid w:val="00927ABD"/>
    <w:rsid w:val="009313D1"/>
    <w:rsid w:val="0093590A"/>
    <w:rsid w:val="00937B78"/>
    <w:rsid w:val="00941C15"/>
    <w:rsid w:val="00942882"/>
    <w:rsid w:val="0094314B"/>
    <w:rsid w:val="00945B0D"/>
    <w:rsid w:val="0094778E"/>
    <w:rsid w:val="00947DC6"/>
    <w:rsid w:val="0095186D"/>
    <w:rsid w:val="009529B2"/>
    <w:rsid w:val="00952EA3"/>
    <w:rsid w:val="00953A55"/>
    <w:rsid w:val="00955DC1"/>
    <w:rsid w:val="00960DDA"/>
    <w:rsid w:val="0096199A"/>
    <w:rsid w:val="0097164E"/>
    <w:rsid w:val="0097167B"/>
    <w:rsid w:val="0097327F"/>
    <w:rsid w:val="00974DEF"/>
    <w:rsid w:val="00975223"/>
    <w:rsid w:val="00975A95"/>
    <w:rsid w:val="00981040"/>
    <w:rsid w:val="00981272"/>
    <w:rsid w:val="00983C63"/>
    <w:rsid w:val="0098430A"/>
    <w:rsid w:val="00986B92"/>
    <w:rsid w:val="00987E84"/>
    <w:rsid w:val="00990BB9"/>
    <w:rsid w:val="00993C51"/>
    <w:rsid w:val="00994476"/>
    <w:rsid w:val="00995AB3"/>
    <w:rsid w:val="009A004A"/>
    <w:rsid w:val="009A0EB3"/>
    <w:rsid w:val="009A361A"/>
    <w:rsid w:val="009A665E"/>
    <w:rsid w:val="009B0194"/>
    <w:rsid w:val="009B2392"/>
    <w:rsid w:val="009B4922"/>
    <w:rsid w:val="009C4994"/>
    <w:rsid w:val="009C57BA"/>
    <w:rsid w:val="009C5F33"/>
    <w:rsid w:val="009D0534"/>
    <w:rsid w:val="009D0BDF"/>
    <w:rsid w:val="009D2C83"/>
    <w:rsid w:val="009D32D7"/>
    <w:rsid w:val="009D72BF"/>
    <w:rsid w:val="009D780E"/>
    <w:rsid w:val="009E3450"/>
    <w:rsid w:val="009E3702"/>
    <w:rsid w:val="009E3D3C"/>
    <w:rsid w:val="009E40AD"/>
    <w:rsid w:val="009E5C27"/>
    <w:rsid w:val="009E7B98"/>
    <w:rsid w:val="009F00CF"/>
    <w:rsid w:val="009F1898"/>
    <w:rsid w:val="009F7DED"/>
    <w:rsid w:val="00A067EA"/>
    <w:rsid w:val="00A10D14"/>
    <w:rsid w:val="00A1299D"/>
    <w:rsid w:val="00A14BDA"/>
    <w:rsid w:val="00A175D3"/>
    <w:rsid w:val="00A2557C"/>
    <w:rsid w:val="00A25E5D"/>
    <w:rsid w:val="00A34553"/>
    <w:rsid w:val="00A379DC"/>
    <w:rsid w:val="00A40228"/>
    <w:rsid w:val="00A4044D"/>
    <w:rsid w:val="00A42877"/>
    <w:rsid w:val="00A429AD"/>
    <w:rsid w:val="00A44020"/>
    <w:rsid w:val="00A47C10"/>
    <w:rsid w:val="00A5010F"/>
    <w:rsid w:val="00A56B03"/>
    <w:rsid w:val="00A60A81"/>
    <w:rsid w:val="00A61DC8"/>
    <w:rsid w:val="00A70919"/>
    <w:rsid w:val="00A74767"/>
    <w:rsid w:val="00A81883"/>
    <w:rsid w:val="00A8328E"/>
    <w:rsid w:val="00A916F6"/>
    <w:rsid w:val="00A943C0"/>
    <w:rsid w:val="00A95BCB"/>
    <w:rsid w:val="00A95D20"/>
    <w:rsid w:val="00A97180"/>
    <w:rsid w:val="00AA1D1C"/>
    <w:rsid w:val="00AA248D"/>
    <w:rsid w:val="00AA2E73"/>
    <w:rsid w:val="00AA2F7B"/>
    <w:rsid w:val="00AA5B44"/>
    <w:rsid w:val="00AB2A7D"/>
    <w:rsid w:val="00AB4DEE"/>
    <w:rsid w:val="00AB5BCA"/>
    <w:rsid w:val="00AB68B1"/>
    <w:rsid w:val="00AC0FDF"/>
    <w:rsid w:val="00AC11F8"/>
    <w:rsid w:val="00AC16EE"/>
    <w:rsid w:val="00AC2E4D"/>
    <w:rsid w:val="00AC5961"/>
    <w:rsid w:val="00AC7DE1"/>
    <w:rsid w:val="00AD13BE"/>
    <w:rsid w:val="00AD6FFD"/>
    <w:rsid w:val="00AD755E"/>
    <w:rsid w:val="00AE25D0"/>
    <w:rsid w:val="00AE386C"/>
    <w:rsid w:val="00AE41E0"/>
    <w:rsid w:val="00AE48A3"/>
    <w:rsid w:val="00AE60D3"/>
    <w:rsid w:val="00AE729D"/>
    <w:rsid w:val="00AF18E9"/>
    <w:rsid w:val="00AF194E"/>
    <w:rsid w:val="00AF28C0"/>
    <w:rsid w:val="00AF5249"/>
    <w:rsid w:val="00AF62DF"/>
    <w:rsid w:val="00AF7470"/>
    <w:rsid w:val="00AF78BB"/>
    <w:rsid w:val="00AF7F9B"/>
    <w:rsid w:val="00B01B6F"/>
    <w:rsid w:val="00B0212F"/>
    <w:rsid w:val="00B023D6"/>
    <w:rsid w:val="00B06BBB"/>
    <w:rsid w:val="00B0722B"/>
    <w:rsid w:val="00B13D10"/>
    <w:rsid w:val="00B201DE"/>
    <w:rsid w:val="00B20640"/>
    <w:rsid w:val="00B21828"/>
    <w:rsid w:val="00B22B83"/>
    <w:rsid w:val="00B2436E"/>
    <w:rsid w:val="00B25688"/>
    <w:rsid w:val="00B263B0"/>
    <w:rsid w:val="00B26D06"/>
    <w:rsid w:val="00B27C93"/>
    <w:rsid w:val="00B302C2"/>
    <w:rsid w:val="00B338FA"/>
    <w:rsid w:val="00B33F00"/>
    <w:rsid w:val="00B34B8D"/>
    <w:rsid w:val="00B35125"/>
    <w:rsid w:val="00B35FBA"/>
    <w:rsid w:val="00B40668"/>
    <w:rsid w:val="00B40A2C"/>
    <w:rsid w:val="00B40A57"/>
    <w:rsid w:val="00B4149E"/>
    <w:rsid w:val="00B418F0"/>
    <w:rsid w:val="00B43FB5"/>
    <w:rsid w:val="00B4688A"/>
    <w:rsid w:val="00B50E88"/>
    <w:rsid w:val="00B51A9B"/>
    <w:rsid w:val="00B51ACD"/>
    <w:rsid w:val="00B54A90"/>
    <w:rsid w:val="00B60795"/>
    <w:rsid w:val="00B664C7"/>
    <w:rsid w:val="00B66571"/>
    <w:rsid w:val="00B66F7A"/>
    <w:rsid w:val="00B673D9"/>
    <w:rsid w:val="00B67EF4"/>
    <w:rsid w:val="00B733AE"/>
    <w:rsid w:val="00B762BB"/>
    <w:rsid w:val="00B76DB5"/>
    <w:rsid w:val="00B77D92"/>
    <w:rsid w:val="00B842C0"/>
    <w:rsid w:val="00B85828"/>
    <w:rsid w:val="00B86EFA"/>
    <w:rsid w:val="00B91814"/>
    <w:rsid w:val="00B93156"/>
    <w:rsid w:val="00B93FCF"/>
    <w:rsid w:val="00B94101"/>
    <w:rsid w:val="00B95A57"/>
    <w:rsid w:val="00B975A0"/>
    <w:rsid w:val="00BA0B9C"/>
    <w:rsid w:val="00BA11FB"/>
    <w:rsid w:val="00BA1F5C"/>
    <w:rsid w:val="00BA29AF"/>
    <w:rsid w:val="00BA4568"/>
    <w:rsid w:val="00BA6E25"/>
    <w:rsid w:val="00BA786E"/>
    <w:rsid w:val="00BB084F"/>
    <w:rsid w:val="00BB1B3D"/>
    <w:rsid w:val="00BB2365"/>
    <w:rsid w:val="00BB6110"/>
    <w:rsid w:val="00BC3039"/>
    <w:rsid w:val="00BC6D4F"/>
    <w:rsid w:val="00BC7536"/>
    <w:rsid w:val="00BC7E31"/>
    <w:rsid w:val="00BD1FBB"/>
    <w:rsid w:val="00BD30B8"/>
    <w:rsid w:val="00BD6CFF"/>
    <w:rsid w:val="00BD717B"/>
    <w:rsid w:val="00BE0080"/>
    <w:rsid w:val="00BE026E"/>
    <w:rsid w:val="00BE06C0"/>
    <w:rsid w:val="00BE2311"/>
    <w:rsid w:val="00BE40A2"/>
    <w:rsid w:val="00BE57FF"/>
    <w:rsid w:val="00BE64CD"/>
    <w:rsid w:val="00BF0CFF"/>
    <w:rsid w:val="00BF1937"/>
    <w:rsid w:val="00BF5AFA"/>
    <w:rsid w:val="00BF609E"/>
    <w:rsid w:val="00C01A99"/>
    <w:rsid w:val="00C02558"/>
    <w:rsid w:val="00C04BD0"/>
    <w:rsid w:val="00C05438"/>
    <w:rsid w:val="00C06373"/>
    <w:rsid w:val="00C1038C"/>
    <w:rsid w:val="00C103A7"/>
    <w:rsid w:val="00C11676"/>
    <w:rsid w:val="00C12804"/>
    <w:rsid w:val="00C21B41"/>
    <w:rsid w:val="00C23AFB"/>
    <w:rsid w:val="00C27398"/>
    <w:rsid w:val="00C30822"/>
    <w:rsid w:val="00C316F0"/>
    <w:rsid w:val="00C330A6"/>
    <w:rsid w:val="00C3441A"/>
    <w:rsid w:val="00C375C0"/>
    <w:rsid w:val="00C4004C"/>
    <w:rsid w:val="00C40877"/>
    <w:rsid w:val="00C41432"/>
    <w:rsid w:val="00C463F2"/>
    <w:rsid w:val="00C47C43"/>
    <w:rsid w:val="00C47F3B"/>
    <w:rsid w:val="00C506AF"/>
    <w:rsid w:val="00C51A71"/>
    <w:rsid w:val="00C5589D"/>
    <w:rsid w:val="00C5712C"/>
    <w:rsid w:val="00C623D2"/>
    <w:rsid w:val="00C626EB"/>
    <w:rsid w:val="00C62A48"/>
    <w:rsid w:val="00C637BD"/>
    <w:rsid w:val="00C64E7E"/>
    <w:rsid w:val="00C64F9D"/>
    <w:rsid w:val="00C6552F"/>
    <w:rsid w:val="00C66BE4"/>
    <w:rsid w:val="00C7057F"/>
    <w:rsid w:val="00C70975"/>
    <w:rsid w:val="00C713A4"/>
    <w:rsid w:val="00C717CA"/>
    <w:rsid w:val="00C720B9"/>
    <w:rsid w:val="00C773BB"/>
    <w:rsid w:val="00C81AEB"/>
    <w:rsid w:val="00C8352F"/>
    <w:rsid w:val="00C84B49"/>
    <w:rsid w:val="00C875BB"/>
    <w:rsid w:val="00C93E6D"/>
    <w:rsid w:val="00C96C42"/>
    <w:rsid w:val="00CA4804"/>
    <w:rsid w:val="00CA5A83"/>
    <w:rsid w:val="00CB0211"/>
    <w:rsid w:val="00CB2E51"/>
    <w:rsid w:val="00CB3F5B"/>
    <w:rsid w:val="00CB4D94"/>
    <w:rsid w:val="00CB5C53"/>
    <w:rsid w:val="00CB76DB"/>
    <w:rsid w:val="00CC1AF4"/>
    <w:rsid w:val="00CC2FBC"/>
    <w:rsid w:val="00CC3F89"/>
    <w:rsid w:val="00CC5A33"/>
    <w:rsid w:val="00CC6508"/>
    <w:rsid w:val="00CD0E38"/>
    <w:rsid w:val="00CE2733"/>
    <w:rsid w:val="00CE2AC1"/>
    <w:rsid w:val="00CE76FE"/>
    <w:rsid w:val="00CF0927"/>
    <w:rsid w:val="00CF7B97"/>
    <w:rsid w:val="00D01B28"/>
    <w:rsid w:val="00D02B60"/>
    <w:rsid w:val="00D0301A"/>
    <w:rsid w:val="00D04C0C"/>
    <w:rsid w:val="00D05859"/>
    <w:rsid w:val="00D079D4"/>
    <w:rsid w:val="00D07A3C"/>
    <w:rsid w:val="00D12706"/>
    <w:rsid w:val="00D146D3"/>
    <w:rsid w:val="00D1533B"/>
    <w:rsid w:val="00D17AFA"/>
    <w:rsid w:val="00D17C1D"/>
    <w:rsid w:val="00D17DFC"/>
    <w:rsid w:val="00D20AE8"/>
    <w:rsid w:val="00D22165"/>
    <w:rsid w:val="00D239E8"/>
    <w:rsid w:val="00D25438"/>
    <w:rsid w:val="00D2580F"/>
    <w:rsid w:val="00D30A50"/>
    <w:rsid w:val="00D30FA4"/>
    <w:rsid w:val="00D30FED"/>
    <w:rsid w:val="00D32AC0"/>
    <w:rsid w:val="00D34CF0"/>
    <w:rsid w:val="00D4074A"/>
    <w:rsid w:val="00D412C4"/>
    <w:rsid w:val="00D4231F"/>
    <w:rsid w:val="00D43750"/>
    <w:rsid w:val="00D47308"/>
    <w:rsid w:val="00D50434"/>
    <w:rsid w:val="00D50737"/>
    <w:rsid w:val="00D51BCD"/>
    <w:rsid w:val="00D613C0"/>
    <w:rsid w:val="00D617BE"/>
    <w:rsid w:val="00D627E1"/>
    <w:rsid w:val="00D639EA"/>
    <w:rsid w:val="00D63AF1"/>
    <w:rsid w:val="00D64204"/>
    <w:rsid w:val="00D647C8"/>
    <w:rsid w:val="00D659D8"/>
    <w:rsid w:val="00D659E5"/>
    <w:rsid w:val="00D70D49"/>
    <w:rsid w:val="00D7160F"/>
    <w:rsid w:val="00D718D7"/>
    <w:rsid w:val="00D72F96"/>
    <w:rsid w:val="00D749FB"/>
    <w:rsid w:val="00D7526B"/>
    <w:rsid w:val="00D772D0"/>
    <w:rsid w:val="00D77EF8"/>
    <w:rsid w:val="00D80F5F"/>
    <w:rsid w:val="00D819F8"/>
    <w:rsid w:val="00D8386D"/>
    <w:rsid w:val="00D83C85"/>
    <w:rsid w:val="00D85F94"/>
    <w:rsid w:val="00D90AE7"/>
    <w:rsid w:val="00D9565C"/>
    <w:rsid w:val="00D956A5"/>
    <w:rsid w:val="00DA06D6"/>
    <w:rsid w:val="00DA06EF"/>
    <w:rsid w:val="00DA31AB"/>
    <w:rsid w:val="00DA44B6"/>
    <w:rsid w:val="00DA4F93"/>
    <w:rsid w:val="00DA5C68"/>
    <w:rsid w:val="00DA7B58"/>
    <w:rsid w:val="00DB1131"/>
    <w:rsid w:val="00DB246C"/>
    <w:rsid w:val="00DB429C"/>
    <w:rsid w:val="00DB4943"/>
    <w:rsid w:val="00DB4A71"/>
    <w:rsid w:val="00DB5727"/>
    <w:rsid w:val="00DB611F"/>
    <w:rsid w:val="00DB627C"/>
    <w:rsid w:val="00DB6FCA"/>
    <w:rsid w:val="00DC2058"/>
    <w:rsid w:val="00DC230A"/>
    <w:rsid w:val="00DC3873"/>
    <w:rsid w:val="00DC4273"/>
    <w:rsid w:val="00DC5CD9"/>
    <w:rsid w:val="00DD40DA"/>
    <w:rsid w:val="00DD6988"/>
    <w:rsid w:val="00DD751E"/>
    <w:rsid w:val="00DD7EB6"/>
    <w:rsid w:val="00DE0CE7"/>
    <w:rsid w:val="00DE7FFC"/>
    <w:rsid w:val="00DF1C37"/>
    <w:rsid w:val="00DF5C5F"/>
    <w:rsid w:val="00DF671C"/>
    <w:rsid w:val="00DF744C"/>
    <w:rsid w:val="00E046EA"/>
    <w:rsid w:val="00E056D6"/>
    <w:rsid w:val="00E0657D"/>
    <w:rsid w:val="00E102BC"/>
    <w:rsid w:val="00E11AA0"/>
    <w:rsid w:val="00E1374C"/>
    <w:rsid w:val="00E13E5F"/>
    <w:rsid w:val="00E13FE0"/>
    <w:rsid w:val="00E14320"/>
    <w:rsid w:val="00E1591C"/>
    <w:rsid w:val="00E1594B"/>
    <w:rsid w:val="00E15F7D"/>
    <w:rsid w:val="00E16897"/>
    <w:rsid w:val="00E16AA3"/>
    <w:rsid w:val="00E174C3"/>
    <w:rsid w:val="00E21339"/>
    <w:rsid w:val="00E22844"/>
    <w:rsid w:val="00E2410C"/>
    <w:rsid w:val="00E26476"/>
    <w:rsid w:val="00E26C0C"/>
    <w:rsid w:val="00E27510"/>
    <w:rsid w:val="00E275C7"/>
    <w:rsid w:val="00E306C0"/>
    <w:rsid w:val="00E34DA8"/>
    <w:rsid w:val="00E37055"/>
    <w:rsid w:val="00E41DCC"/>
    <w:rsid w:val="00E4307C"/>
    <w:rsid w:val="00E46777"/>
    <w:rsid w:val="00E47906"/>
    <w:rsid w:val="00E47EA9"/>
    <w:rsid w:val="00E523C3"/>
    <w:rsid w:val="00E53A75"/>
    <w:rsid w:val="00E54413"/>
    <w:rsid w:val="00E57F56"/>
    <w:rsid w:val="00E618CB"/>
    <w:rsid w:val="00E62943"/>
    <w:rsid w:val="00E64279"/>
    <w:rsid w:val="00E64396"/>
    <w:rsid w:val="00E65D6B"/>
    <w:rsid w:val="00E67495"/>
    <w:rsid w:val="00E676BB"/>
    <w:rsid w:val="00E713AC"/>
    <w:rsid w:val="00E717BC"/>
    <w:rsid w:val="00E71F98"/>
    <w:rsid w:val="00E7514E"/>
    <w:rsid w:val="00E83D09"/>
    <w:rsid w:val="00E859FB"/>
    <w:rsid w:val="00EA09AA"/>
    <w:rsid w:val="00EA0B89"/>
    <w:rsid w:val="00EA2658"/>
    <w:rsid w:val="00EA4DE2"/>
    <w:rsid w:val="00EA6381"/>
    <w:rsid w:val="00EB02A6"/>
    <w:rsid w:val="00EB043C"/>
    <w:rsid w:val="00EB34AC"/>
    <w:rsid w:val="00EB638C"/>
    <w:rsid w:val="00EB6ED0"/>
    <w:rsid w:val="00EB7B66"/>
    <w:rsid w:val="00EC027F"/>
    <w:rsid w:val="00EC0BD7"/>
    <w:rsid w:val="00EC1FC3"/>
    <w:rsid w:val="00EC2243"/>
    <w:rsid w:val="00EC6C27"/>
    <w:rsid w:val="00ED278E"/>
    <w:rsid w:val="00ED3B72"/>
    <w:rsid w:val="00ED4049"/>
    <w:rsid w:val="00ED58B7"/>
    <w:rsid w:val="00EE079F"/>
    <w:rsid w:val="00EE0A91"/>
    <w:rsid w:val="00EE4ADB"/>
    <w:rsid w:val="00EF0509"/>
    <w:rsid w:val="00EF1DB7"/>
    <w:rsid w:val="00EF24EA"/>
    <w:rsid w:val="00EF4422"/>
    <w:rsid w:val="00EF566A"/>
    <w:rsid w:val="00F02FD7"/>
    <w:rsid w:val="00F03589"/>
    <w:rsid w:val="00F05397"/>
    <w:rsid w:val="00F05898"/>
    <w:rsid w:val="00F07A86"/>
    <w:rsid w:val="00F1157D"/>
    <w:rsid w:val="00F12EAB"/>
    <w:rsid w:val="00F20847"/>
    <w:rsid w:val="00F21814"/>
    <w:rsid w:val="00F2191E"/>
    <w:rsid w:val="00F2457A"/>
    <w:rsid w:val="00F24C4C"/>
    <w:rsid w:val="00F25773"/>
    <w:rsid w:val="00F318A1"/>
    <w:rsid w:val="00F32080"/>
    <w:rsid w:val="00F322C1"/>
    <w:rsid w:val="00F33A31"/>
    <w:rsid w:val="00F33B71"/>
    <w:rsid w:val="00F33FBA"/>
    <w:rsid w:val="00F355FD"/>
    <w:rsid w:val="00F3751E"/>
    <w:rsid w:val="00F41653"/>
    <w:rsid w:val="00F41BF8"/>
    <w:rsid w:val="00F42867"/>
    <w:rsid w:val="00F44661"/>
    <w:rsid w:val="00F467EE"/>
    <w:rsid w:val="00F50E89"/>
    <w:rsid w:val="00F51E6C"/>
    <w:rsid w:val="00F5274D"/>
    <w:rsid w:val="00F53C65"/>
    <w:rsid w:val="00F5418A"/>
    <w:rsid w:val="00F56EA9"/>
    <w:rsid w:val="00F57659"/>
    <w:rsid w:val="00F62BAE"/>
    <w:rsid w:val="00F62DCB"/>
    <w:rsid w:val="00F6520C"/>
    <w:rsid w:val="00F658FD"/>
    <w:rsid w:val="00F67A3A"/>
    <w:rsid w:val="00F73454"/>
    <w:rsid w:val="00F75794"/>
    <w:rsid w:val="00F759B1"/>
    <w:rsid w:val="00F76FE8"/>
    <w:rsid w:val="00F80296"/>
    <w:rsid w:val="00F80B43"/>
    <w:rsid w:val="00F81929"/>
    <w:rsid w:val="00F83A38"/>
    <w:rsid w:val="00F85391"/>
    <w:rsid w:val="00F86931"/>
    <w:rsid w:val="00F94A9A"/>
    <w:rsid w:val="00F94C21"/>
    <w:rsid w:val="00F9599B"/>
    <w:rsid w:val="00FA003B"/>
    <w:rsid w:val="00FA1528"/>
    <w:rsid w:val="00FA1B26"/>
    <w:rsid w:val="00FA1D40"/>
    <w:rsid w:val="00FA28EC"/>
    <w:rsid w:val="00FA2987"/>
    <w:rsid w:val="00FA5939"/>
    <w:rsid w:val="00FB32B2"/>
    <w:rsid w:val="00FB33E1"/>
    <w:rsid w:val="00FB4466"/>
    <w:rsid w:val="00FB4C3B"/>
    <w:rsid w:val="00FB6184"/>
    <w:rsid w:val="00FB7A38"/>
    <w:rsid w:val="00FB7BE9"/>
    <w:rsid w:val="00FC1A26"/>
    <w:rsid w:val="00FC23DC"/>
    <w:rsid w:val="00FC4917"/>
    <w:rsid w:val="00FD143F"/>
    <w:rsid w:val="00FD15F7"/>
    <w:rsid w:val="00FD1D27"/>
    <w:rsid w:val="00FD62ED"/>
    <w:rsid w:val="00FE03C6"/>
    <w:rsid w:val="00FE10A5"/>
    <w:rsid w:val="00FE16F2"/>
    <w:rsid w:val="00FE7FBB"/>
    <w:rsid w:val="00FF31D1"/>
    <w:rsid w:val="00FF33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2B8F41C-251E-4A14-A3AD-F6B70D06C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128DC"/>
    <w:pPr>
      <w:widowControl w:val="0"/>
    </w:pPr>
    <w:rPr>
      <w:kern w:val="2"/>
      <w:sz w:val="24"/>
      <w:szCs w:val="24"/>
    </w:rPr>
  </w:style>
  <w:style w:type="paragraph" w:styleId="10">
    <w:name w:val="heading 1"/>
    <w:aliases w:val="點點標題,論文標題,title,大綱,標題100,ISO標題 1,--章名,level 1,Level 1 Head,heading 1,Heading apps,Heading 11,h1,Level 1 Topic Heading,h11,h12,h111,h13,h112,h121,h1111,h14,h113,DO NOT USE_h1,章名,ISO段1,節,½×¤å¼ÐÃD,¼ÐÃD 1 ¦r¤¸,¤jºõ,¼ÐÃD100,ISO¼ÐÃD 1,--³,--_,..."/>
    <w:basedOn w:val="a0"/>
    <w:next w:val="a0"/>
    <w:link w:val="11"/>
    <w:qFormat/>
    <w:rsid w:val="001A6553"/>
    <w:pPr>
      <w:keepNext/>
      <w:adjustRightInd w:val="0"/>
      <w:snapToGrid w:val="0"/>
      <w:spacing w:before="180" w:after="180" w:line="440" w:lineRule="atLeast"/>
      <w:outlineLvl w:val="0"/>
    </w:pPr>
    <w:rPr>
      <w:rFonts w:ascii="Arial" w:hAnsi="Arial"/>
      <w:b/>
      <w:bCs/>
      <w:kern w:val="52"/>
      <w:sz w:val="52"/>
      <w:szCs w:val="52"/>
    </w:rPr>
  </w:style>
  <w:style w:type="paragraph" w:styleId="20">
    <w:name w:val="heading 2"/>
    <w:aliases w:val="節標題 2,ISO標題 2,ISO段2,x,章標題,prob no,H2,H21,H22,H23,H24,H25,標題 2--1.1,--1.1,標題 2-(一),--1...,標題 2節1.1 字元,標題 2節1.1,標題二節 字元,1.1,標題 2-(一)1,ISO標題 21,ISO段21,標題 2-(一)2,ISO標題 22,ISO段22,標題 2-(一)3,ISO標題 23,ISO段23,標題 2-(一)4,ISO標題 24,ISO段24,標題 2-(一)5,ISO標題 25"/>
    <w:basedOn w:val="a0"/>
    <w:next w:val="a0"/>
    <w:link w:val="21"/>
    <w:uiPriority w:val="9"/>
    <w:qFormat/>
    <w:rsid w:val="001A6553"/>
    <w:pPr>
      <w:keepNext/>
      <w:spacing w:line="720" w:lineRule="auto"/>
      <w:outlineLvl w:val="1"/>
    </w:pPr>
    <w:rPr>
      <w:rFonts w:ascii="Cambria" w:hAnsi="Cambria"/>
      <w:b/>
      <w:bCs/>
      <w:sz w:val="48"/>
      <w:szCs w:val="48"/>
    </w:rPr>
  </w:style>
  <w:style w:type="paragraph" w:styleId="3">
    <w:name w:val="heading 3"/>
    <w:basedOn w:val="a0"/>
    <w:next w:val="a0"/>
    <w:link w:val="30"/>
    <w:uiPriority w:val="9"/>
    <w:unhideWhenUsed/>
    <w:qFormat/>
    <w:rsid w:val="00A379DC"/>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0"/>
    <w:next w:val="a0"/>
    <w:link w:val="40"/>
    <w:semiHidden/>
    <w:unhideWhenUsed/>
    <w:qFormat/>
    <w:rsid w:val="00A60A81"/>
    <w:pPr>
      <w:keepNext/>
      <w:spacing w:line="720" w:lineRule="auto"/>
      <w:outlineLvl w:val="3"/>
    </w:pPr>
    <w:rPr>
      <w:rFonts w:asciiTheme="majorHAnsi" w:eastAsiaTheme="majorEastAsia" w:hAnsiTheme="majorHAnsi" w:cstheme="majorBidi"/>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E27510"/>
    <w:pPr>
      <w:widowControl w:val="0"/>
      <w:autoSpaceDE w:val="0"/>
      <w:autoSpaceDN w:val="0"/>
      <w:adjustRightInd w:val="0"/>
    </w:pPr>
    <w:rPr>
      <w:rFonts w:ascii="新細明體" w:cs="新細明體"/>
      <w:color w:val="000000"/>
      <w:sz w:val="24"/>
      <w:szCs w:val="24"/>
    </w:rPr>
  </w:style>
  <w:style w:type="paragraph" w:styleId="22">
    <w:name w:val="Body Text Indent 2"/>
    <w:basedOn w:val="a0"/>
    <w:autoRedefine/>
    <w:rsid w:val="00BA6E25"/>
    <w:pPr>
      <w:adjustRightInd w:val="0"/>
      <w:snapToGrid w:val="0"/>
      <w:spacing w:before="360" w:line="360" w:lineRule="auto"/>
      <w:ind w:left="482" w:firstLineChars="214" w:firstLine="599"/>
      <w:textAlignment w:val="baseline"/>
      <w:outlineLvl w:val="0"/>
    </w:pPr>
    <w:rPr>
      <w:rFonts w:eastAsia="標楷體"/>
      <w:kern w:val="0"/>
      <w:sz w:val="28"/>
      <w:szCs w:val="20"/>
    </w:rPr>
  </w:style>
  <w:style w:type="character" w:customStyle="1" w:styleId="htmltxt1">
    <w:name w:val="html_txt1"/>
    <w:rsid w:val="00995AB3"/>
    <w:rPr>
      <w:color w:val="000000"/>
    </w:rPr>
  </w:style>
  <w:style w:type="paragraph" w:styleId="Web">
    <w:name w:val="Normal (Web)"/>
    <w:basedOn w:val="a0"/>
    <w:uiPriority w:val="99"/>
    <w:unhideWhenUsed/>
    <w:rsid w:val="00DC230A"/>
    <w:pPr>
      <w:widowControl/>
      <w:spacing w:before="100" w:beforeAutospacing="1" w:after="100" w:afterAutospacing="1"/>
    </w:pPr>
    <w:rPr>
      <w:rFonts w:ascii="新細明體" w:hAnsi="新細明體" w:cs="新細明體"/>
      <w:kern w:val="0"/>
    </w:rPr>
  </w:style>
  <w:style w:type="paragraph" w:styleId="a4">
    <w:name w:val="caption"/>
    <w:basedOn w:val="a0"/>
    <w:next w:val="a0"/>
    <w:link w:val="a5"/>
    <w:uiPriority w:val="35"/>
    <w:qFormat/>
    <w:rsid w:val="00FE16F2"/>
    <w:pPr>
      <w:widowControl/>
      <w:spacing w:before="60" w:after="360"/>
      <w:jc w:val="center"/>
    </w:pPr>
    <w:rPr>
      <w:rFonts w:ascii="Arial" w:eastAsia="標楷體" w:hAnsi="Arial"/>
      <w:i/>
      <w:kern w:val="0"/>
      <w:sz w:val="16"/>
      <w:szCs w:val="20"/>
      <w:lang w:eastAsia="en-US"/>
    </w:rPr>
  </w:style>
  <w:style w:type="paragraph" w:styleId="a6">
    <w:name w:val="header"/>
    <w:basedOn w:val="a0"/>
    <w:link w:val="a7"/>
    <w:uiPriority w:val="99"/>
    <w:rsid w:val="003D427C"/>
    <w:pPr>
      <w:tabs>
        <w:tab w:val="center" w:pos="4153"/>
        <w:tab w:val="right" w:pos="8306"/>
      </w:tabs>
      <w:snapToGrid w:val="0"/>
    </w:pPr>
    <w:rPr>
      <w:sz w:val="20"/>
      <w:szCs w:val="20"/>
    </w:rPr>
  </w:style>
  <w:style w:type="character" w:customStyle="1" w:styleId="a7">
    <w:name w:val="頁首 字元"/>
    <w:link w:val="a6"/>
    <w:uiPriority w:val="99"/>
    <w:rsid w:val="003D427C"/>
    <w:rPr>
      <w:kern w:val="2"/>
    </w:rPr>
  </w:style>
  <w:style w:type="paragraph" w:styleId="a8">
    <w:name w:val="footer"/>
    <w:basedOn w:val="a0"/>
    <w:link w:val="a9"/>
    <w:uiPriority w:val="99"/>
    <w:rsid w:val="003D427C"/>
    <w:pPr>
      <w:tabs>
        <w:tab w:val="center" w:pos="4153"/>
        <w:tab w:val="right" w:pos="8306"/>
      </w:tabs>
      <w:snapToGrid w:val="0"/>
    </w:pPr>
    <w:rPr>
      <w:sz w:val="20"/>
      <w:szCs w:val="20"/>
    </w:rPr>
  </w:style>
  <w:style w:type="character" w:customStyle="1" w:styleId="a9">
    <w:name w:val="頁尾 字元"/>
    <w:link w:val="a8"/>
    <w:uiPriority w:val="99"/>
    <w:rsid w:val="003D427C"/>
    <w:rPr>
      <w:kern w:val="2"/>
    </w:rPr>
  </w:style>
  <w:style w:type="paragraph" w:customStyle="1" w:styleId="12">
    <w:name w:val="字元 字元1 字元"/>
    <w:basedOn w:val="a0"/>
    <w:rsid w:val="00D22165"/>
    <w:pPr>
      <w:widowControl/>
      <w:spacing w:after="160" w:line="240" w:lineRule="exact"/>
    </w:pPr>
    <w:rPr>
      <w:rFonts w:ascii="Tahoma" w:hAnsi="Tahoma"/>
      <w:kern w:val="0"/>
      <w:sz w:val="20"/>
      <w:szCs w:val="20"/>
      <w:lang w:eastAsia="en-US"/>
    </w:rPr>
  </w:style>
  <w:style w:type="paragraph" w:styleId="aa">
    <w:name w:val="List Paragraph"/>
    <w:basedOn w:val="a0"/>
    <w:link w:val="ab"/>
    <w:uiPriority w:val="34"/>
    <w:qFormat/>
    <w:rsid w:val="00D239E8"/>
    <w:pPr>
      <w:ind w:leftChars="200" w:left="480"/>
    </w:pPr>
  </w:style>
  <w:style w:type="paragraph" w:customStyle="1" w:styleId="a20">
    <w:name w:val="a標題2"/>
    <w:basedOn w:val="a0"/>
    <w:next w:val="a0"/>
    <w:link w:val="a21"/>
    <w:autoRedefine/>
    <w:rsid w:val="00712D1B"/>
    <w:pPr>
      <w:spacing w:beforeLines="20" w:afterLines="20"/>
      <w:ind w:leftChars="118" w:left="283" w:rightChars="-82" w:right="-197"/>
    </w:pPr>
    <w:rPr>
      <w:rFonts w:ascii="新細明體" w:hAnsi="新細明體"/>
      <w:color w:val="000000"/>
      <w:shd w:val="clear" w:color="auto" w:fill="FFFFFF"/>
    </w:rPr>
  </w:style>
  <w:style w:type="character" w:customStyle="1" w:styleId="a21">
    <w:name w:val="a標題2 字元"/>
    <w:link w:val="a20"/>
    <w:rsid w:val="00712D1B"/>
    <w:rPr>
      <w:rFonts w:ascii="新細明體" w:hAnsi="新細明體"/>
      <w:color w:val="000000"/>
      <w:kern w:val="2"/>
      <w:sz w:val="24"/>
      <w:szCs w:val="24"/>
    </w:rPr>
  </w:style>
  <w:style w:type="character" w:customStyle="1" w:styleId="11">
    <w:name w:val="標題 1 字元"/>
    <w:aliases w:val="點點標題 字元,論文標題 字元,title 字元,大綱 字元,標題100 字元,ISO標題 1 字元,--章名 字元,level 1 字元,Level 1 Head 字元,heading 1 字元,Heading apps 字元,Heading 11 字元,h1 字元,Level 1 Topic Heading 字元,h11 字元,h12 字元,h111 字元,h13 字元,h112 字元,h121 字元,h1111 字元,h14 字元,h113 字元,DO NOT USE_h1 字元"/>
    <w:link w:val="10"/>
    <w:rsid w:val="001A6553"/>
    <w:rPr>
      <w:rFonts w:ascii="Arial" w:hAnsi="Arial"/>
      <w:b/>
      <w:bCs/>
      <w:kern w:val="52"/>
      <w:sz w:val="52"/>
      <w:szCs w:val="52"/>
    </w:rPr>
  </w:style>
  <w:style w:type="character" w:customStyle="1" w:styleId="21">
    <w:name w:val="標題 2 字元"/>
    <w:aliases w:val="節標題 2 字元,ISO標題 2 字元,ISO段2 字元,x 字元,章標題 字元,prob no 字元,H2 字元,H21 字元,H22 字元,H23 字元,H24 字元,H25 字元,標題 2--1.1 字元,--1.1 字元,標題 2-(一) 字元,--1... 字元,標題 2節1.1 字元 字元,標題 2節1.1 字元1,標題二節 字元 字元,1.1 字元,標題 2-(一)1 字元,ISO標題 21 字元,ISO段21 字元,標題 2-(一)2 字元,ISO標題 22 字元"/>
    <w:link w:val="20"/>
    <w:uiPriority w:val="9"/>
    <w:rsid w:val="001A6553"/>
    <w:rPr>
      <w:rFonts w:ascii="Cambria" w:hAnsi="Cambria" w:cs="New Gulim"/>
      <w:b/>
      <w:bCs/>
      <w:kern w:val="2"/>
      <w:sz w:val="48"/>
      <w:szCs w:val="48"/>
    </w:rPr>
  </w:style>
  <w:style w:type="character" w:customStyle="1" w:styleId="ab">
    <w:name w:val="清單段落 字元"/>
    <w:link w:val="aa"/>
    <w:uiPriority w:val="34"/>
    <w:rsid w:val="001A6553"/>
    <w:rPr>
      <w:kern w:val="2"/>
      <w:sz w:val="24"/>
      <w:szCs w:val="24"/>
    </w:rPr>
  </w:style>
  <w:style w:type="paragraph" w:customStyle="1" w:styleId="ac">
    <w:name w:val="內文 + 新細明體"/>
    <w:basedOn w:val="a0"/>
    <w:rsid w:val="00210E31"/>
    <w:pPr>
      <w:jc w:val="both"/>
    </w:pPr>
    <w:rPr>
      <w:rFonts w:ascii="Calibri" w:hAnsi="Calibri"/>
      <w:bCs/>
      <w:szCs w:val="22"/>
    </w:rPr>
  </w:style>
  <w:style w:type="character" w:customStyle="1" w:styleId="textexposedshow">
    <w:name w:val="text_exposed_show"/>
    <w:rsid w:val="00210E31"/>
  </w:style>
  <w:style w:type="paragraph" w:styleId="ad">
    <w:name w:val="Title"/>
    <w:basedOn w:val="a0"/>
    <w:next w:val="a0"/>
    <w:link w:val="ae"/>
    <w:autoRedefine/>
    <w:uiPriority w:val="99"/>
    <w:qFormat/>
    <w:rsid w:val="00256450"/>
    <w:pPr>
      <w:snapToGrid w:val="0"/>
      <w:spacing w:beforeLines="20" w:afterLines="20"/>
      <w:ind w:leftChars="-20" w:left="284" w:rightChars="-82" w:right="-197" w:hangingChars="83" w:hanging="332"/>
      <w:outlineLvl w:val="0"/>
    </w:pPr>
    <w:rPr>
      <w:rFonts w:ascii="標楷體" w:eastAsia="標楷體" w:hAnsi="標楷體"/>
      <w:b/>
      <w:bCs/>
      <w:sz w:val="40"/>
      <w:szCs w:val="40"/>
    </w:rPr>
  </w:style>
  <w:style w:type="character" w:customStyle="1" w:styleId="ae">
    <w:name w:val="標題 字元"/>
    <w:link w:val="ad"/>
    <w:uiPriority w:val="99"/>
    <w:rsid w:val="00256450"/>
    <w:rPr>
      <w:rFonts w:ascii="標楷體" w:eastAsia="標楷體" w:hAnsi="標楷體"/>
      <w:b/>
      <w:bCs/>
      <w:kern w:val="2"/>
      <w:sz w:val="40"/>
      <w:szCs w:val="40"/>
    </w:rPr>
  </w:style>
  <w:style w:type="character" w:customStyle="1" w:styleId="a5">
    <w:name w:val="標號 字元"/>
    <w:link w:val="a4"/>
    <w:uiPriority w:val="35"/>
    <w:rsid w:val="00BE64CD"/>
    <w:rPr>
      <w:rFonts w:ascii="Arial" w:eastAsia="標楷體" w:hAnsi="Arial"/>
      <w:i/>
      <w:sz w:val="16"/>
      <w:lang w:eastAsia="en-US"/>
    </w:rPr>
  </w:style>
  <w:style w:type="paragraph" w:styleId="af">
    <w:name w:val="No Spacing"/>
    <w:uiPriority w:val="1"/>
    <w:qFormat/>
    <w:rsid w:val="00BE64CD"/>
    <w:pPr>
      <w:widowControl w:val="0"/>
    </w:pPr>
    <w:rPr>
      <w:rFonts w:ascii="Calibri" w:hAnsi="Calibri"/>
      <w:kern w:val="2"/>
      <w:sz w:val="24"/>
      <w:szCs w:val="22"/>
    </w:rPr>
  </w:style>
  <w:style w:type="paragraph" w:customStyle="1" w:styleId="0">
    <w:name w:val="樣式0"/>
    <w:basedOn w:val="aa"/>
    <w:qFormat/>
    <w:rsid w:val="003E0D43"/>
    <w:pPr>
      <w:numPr>
        <w:numId w:val="1"/>
      </w:numPr>
      <w:spacing w:beforeLines="50" w:afterLines="50" w:line="360" w:lineRule="exact"/>
      <w:ind w:leftChars="0" w:left="0" w:firstLine="0"/>
    </w:pPr>
    <w:rPr>
      <w:rFonts w:ascii="新細明體" w:hAnsi="新細明體"/>
      <w:sz w:val="28"/>
      <w:szCs w:val="28"/>
    </w:rPr>
  </w:style>
  <w:style w:type="paragraph" w:customStyle="1" w:styleId="23">
    <w:name w:val="樣式2"/>
    <w:basedOn w:val="aa"/>
    <w:link w:val="24"/>
    <w:qFormat/>
    <w:rsid w:val="003E0D43"/>
    <w:pPr>
      <w:spacing w:beforeLines="50" w:afterLines="50" w:line="360" w:lineRule="exact"/>
      <w:ind w:leftChars="0" w:left="0"/>
    </w:pPr>
    <w:rPr>
      <w:rFonts w:ascii="新細明體" w:hAnsi="新細明體"/>
      <w:sz w:val="28"/>
      <w:szCs w:val="28"/>
    </w:rPr>
  </w:style>
  <w:style w:type="character" w:customStyle="1" w:styleId="24">
    <w:name w:val="樣式2 字元"/>
    <w:link w:val="23"/>
    <w:rsid w:val="003E0D43"/>
    <w:rPr>
      <w:rFonts w:ascii="新細明體" w:hAnsi="新細明體"/>
      <w:kern w:val="2"/>
      <w:sz w:val="28"/>
      <w:szCs w:val="28"/>
    </w:rPr>
  </w:style>
  <w:style w:type="paragraph" w:styleId="af0">
    <w:name w:val="Body Text Indent"/>
    <w:basedOn w:val="a0"/>
    <w:link w:val="af1"/>
    <w:rsid w:val="00A175D3"/>
    <w:pPr>
      <w:spacing w:after="120"/>
      <w:ind w:leftChars="200" w:left="480"/>
    </w:pPr>
  </w:style>
  <w:style w:type="character" w:customStyle="1" w:styleId="af1">
    <w:name w:val="本文縮排 字元"/>
    <w:link w:val="af0"/>
    <w:rsid w:val="00A175D3"/>
    <w:rPr>
      <w:kern w:val="2"/>
      <w:sz w:val="24"/>
      <w:szCs w:val="24"/>
    </w:rPr>
  </w:style>
  <w:style w:type="character" w:styleId="af2">
    <w:name w:val="Strong"/>
    <w:uiPriority w:val="22"/>
    <w:qFormat/>
    <w:rsid w:val="00A175D3"/>
    <w:rPr>
      <w:b/>
      <w:bCs/>
    </w:rPr>
  </w:style>
  <w:style w:type="character" w:styleId="af3">
    <w:name w:val="Hyperlink"/>
    <w:uiPriority w:val="99"/>
    <w:unhideWhenUsed/>
    <w:rsid w:val="00A175D3"/>
    <w:rPr>
      <w:color w:val="0000FF"/>
      <w:u w:val="single"/>
    </w:rPr>
  </w:style>
  <w:style w:type="table" w:styleId="af4">
    <w:name w:val="Table Grid"/>
    <w:basedOn w:val="a2"/>
    <w:uiPriority w:val="39"/>
    <w:rsid w:val="00407A9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Plain Text"/>
    <w:basedOn w:val="a0"/>
    <w:link w:val="af6"/>
    <w:uiPriority w:val="99"/>
    <w:rsid w:val="00E62943"/>
    <w:rPr>
      <w:rFonts w:ascii="細明體" w:eastAsia="細明體" w:hAnsi="Courier New"/>
    </w:rPr>
  </w:style>
  <w:style w:type="character" w:customStyle="1" w:styleId="af6">
    <w:name w:val="純文字 字元"/>
    <w:link w:val="af5"/>
    <w:uiPriority w:val="99"/>
    <w:rsid w:val="00E62943"/>
    <w:rPr>
      <w:rFonts w:ascii="細明體" w:eastAsia="細明體" w:hAnsi="Courier New"/>
      <w:kern w:val="2"/>
      <w:sz w:val="24"/>
      <w:szCs w:val="24"/>
    </w:rPr>
  </w:style>
  <w:style w:type="character" w:styleId="af7">
    <w:name w:val="FollowedHyperlink"/>
    <w:rsid w:val="008C776E"/>
    <w:rPr>
      <w:color w:val="954F72"/>
      <w:u w:val="single"/>
    </w:rPr>
  </w:style>
  <w:style w:type="paragraph" w:customStyle="1" w:styleId="default0">
    <w:name w:val="default"/>
    <w:basedOn w:val="a0"/>
    <w:rsid w:val="00C12804"/>
    <w:pPr>
      <w:widowControl/>
      <w:autoSpaceDE w:val="0"/>
      <w:autoSpaceDN w:val="0"/>
    </w:pPr>
    <w:rPr>
      <w:rFonts w:ascii="新細明體" w:hAnsi="新細明體" w:cs="SimSun"/>
      <w:color w:val="000000"/>
      <w:kern w:val="0"/>
      <w:lang w:eastAsia="zh-CN"/>
    </w:rPr>
  </w:style>
  <w:style w:type="paragraph" w:styleId="af8">
    <w:name w:val="Date"/>
    <w:basedOn w:val="a0"/>
    <w:next w:val="a0"/>
    <w:link w:val="af9"/>
    <w:rsid w:val="005F7C77"/>
    <w:pPr>
      <w:jc w:val="right"/>
    </w:pPr>
  </w:style>
  <w:style w:type="character" w:customStyle="1" w:styleId="af9">
    <w:name w:val="日期 字元"/>
    <w:link w:val="af8"/>
    <w:rsid w:val="005F7C77"/>
    <w:rPr>
      <w:kern w:val="2"/>
      <w:sz w:val="24"/>
      <w:szCs w:val="24"/>
    </w:rPr>
  </w:style>
  <w:style w:type="paragraph" w:styleId="25">
    <w:name w:val="toc 2"/>
    <w:basedOn w:val="a0"/>
    <w:next w:val="a0"/>
    <w:autoRedefine/>
    <w:uiPriority w:val="39"/>
    <w:rsid w:val="00291882"/>
    <w:pPr>
      <w:tabs>
        <w:tab w:val="right" w:leader="dot" w:pos="8296"/>
      </w:tabs>
      <w:spacing w:beforeLines="40" w:before="144" w:afterLines="40" w:after="144"/>
      <w:jc w:val="center"/>
    </w:pPr>
    <w:rPr>
      <w:rFonts w:asciiTheme="minorEastAsia" w:eastAsiaTheme="minorEastAsia" w:hAnsiTheme="minorEastAsia"/>
      <w:b/>
      <w:iCs/>
      <w:noProof/>
      <w:kern w:val="0"/>
      <w:lang w:val="x-none"/>
    </w:rPr>
  </w:style>
  <w:style w:type="paragraph" w:styleId="13">
    <w:name w:val="toc 1"/>
    <w:basedOn w:val="a0"/>
    <w:next w:val="a0"/>
    <w:autoRedefine/>
    <w:uiPriority w:val="39"/>
    <w:rsid w:val="00291882"/>
    <w:pPr>
      <w:tabs>
        <w:tab w:val="right" w:leader="dot" w:pos="8296"/>
      </w:tabs>
      <w:spacing w:beforeLines="30" w:before="108" w:afterLines="30" w:after="108"/>
    </w:pPr>
    <w:rPr>
      <w:rFonts w:asciiTheme="minorEastAsia" w:eastAsiaTheme="minorEastAsia" w:hAnsiTheme="minorEastAsia"/>
      <w:b/>
      <w:noProof/>
      <w:color w:val="000000" w:themeColor="text1"/>
    </w:rPr>
  </w:style>
  <w:style w:type="paragraph" w:customStyle="1" w:styleId="14">
    <w:name w:val="14"/>
    <w:basedOn w:val="a0"/>
    <w:link w:val="140"/>
    <w:qFormat/>
    <w:rsid w:val="00D30A50"/>
    <w:pPr>
      <w:adjustRightInd w:val="0"/>
      <w:snapToGrid w:val="0"/>
    </w:pPr>
    <w:rPr>
      <w:rFonts w:ascii="Calibri" w:eastAsia="標楷體" w:hAnsi="Calibri"/>
      <w:kern w:val="0"/>
      <w:sz w:val="28"/>
      <w:szCs w:val="22"/>
    </w:rPr>
  </w:style>
  <w:style w:type="character" w:customStyle="1" w:styleId="140">
    <w:name w:val="14 字元"/>
    <w:link w:val="14"/>
    <w:rsid w:val="00D30A50"/>
    <w:rPr>
      <w:rFonts w:ascii="Calibri" w:eastAsia="標楷體" w:hAnsi="Calibri"/>
      <w:sz w:val="28"/>
      <w:szCs w:val="22"/>
    </w:rPr>
  </w:style>
  <w:style w:type="paragraph" w:customStyle="1" w:styleId="1">
    <w:name w:val="項目1"/>
    <w:basedOn w:val="a0"/>
    <w:rsid w:val="00286A8F"/>
    <w:pPr>
      <w:numPr>
        <w:ilvl w:val="1"/>
        <w:numId w:val="2"/>
      </w:numPr>
      <w:tabs>
        <w:tab w:val="left" w:pos="638"/>
      </w:tabs>
      <w:snapToGrid w:val="0"/>
      <w:spacing w:beforeLines="50" w:afterLines="25" w:line="300" w:lineRule="auto"/>
      <w:jc w:val="both"/>
    </w:pPr>
    <w:rPr>
      <w:rFonts w:eastAsia="標楷體"/>
      <w:sz w:val="28"/>
    </w:rPr>
  </w:style>
  <w:style w:type="paragraph" w:customStyle="1" w:styleId="p0">
    <w:name w:val="p0"/>
    <w:basedOn w:val="a0"/>
    <w:rsid w:val="00286A8F"/>
    <w:pPr>
      <w:widowControl/>
    </w:pPr>
    <w:rPr>
      <w:kern w:val="0"/>
    </w:rPr>
  </w:style>
  <w:style w:type="paragraph" w:customStyle="1" w:styleId="erp2">
    <w:name w:val="erp2"/>
    <w:basedOn w:val="a0"/>
    <w:rsid w:val="007B7A64"/>
    <w:pPr>
      <w:adjustRightInd w:val="0"/>
      <w:spacing w:line="360" w:lineRule="auto"/>
      <w:jc w:val="both"/>
      <w:outlineLvl w:val="1"/>
    </w:pPr>
    <w:rPr>
      <w:rFonts w:ascii="標楷體" w:eastAsia="標楷體"/>
      <w:kern w:val="0"/>
      <w:sz w:val="28"/>
      <w:szCs w:val="20"/>
    </w:rPr>
  </w:style>
  <w:style w:type="character" w:styleId="afa">
    <w:name w:val="Intense Reference"/>
    <w:uiPriority w:val="99"/>
    <w:qFormat/>
    <w:rsid w:val="00AA2E73"/>
    <w:rPr>
      <w:b/>
      <w:bCs/>
      <w:smallCaps/>
      <w:color w:val="auto"/>
      <w:spacing w:val="5"/>
      <w:u w:val="single"/>
    </w:rPr>
  </w:style>
  <w:style w:type="paragraph" w:customStyle="1" w:styleId="a">
    <w:name w:val="永珍"/>
    <w:basedOn w:val="20"/>
    <w:rsid w:val="002A3487"/>
    <w:pPr>
      <w:numPr>
        <w:numId w:val="3"/>
      </w:numPr>
      <w:snapToGrid w:val="0"/>
      <w:spacing w:line="400" w:lineRule="atLeast"/>
      <w:jc w:val="both"/>
    </w:pPr>
    <w:rPr>
      <w:rFonts w:ascii="華康中黑體" w:eastAsia="華康中黑體" w:hAnsi="新細明體" w:cs="DFHei-W5-WIN-BF"/>
      <w:b w:val="0"/>
      <w:kern w:val="0"/>
      <w:sz w:val="32"/>
      <w:szCs w:val="32"/>
    </w:rPr>
  </w:style>
  <w:style w:type="paragraph" w:styleId="afb">
    <w:name w:val="footnote text"/>
    <w:basedOn w:val="a0"/>
    <w:link w:val="afc"/>
    <w:uiPriority w:val="99"/>
    <w:rsid w:val="00983C63"/>
    <w:pPr>
      <w:snapToGrid w:val="0"/>
    </w:pPr>
    <w:rPr>
      <w:sz w:val="20"/>
      <w:szCs w:val="20"/>
    </w:rPr>
  </w:style>
  <w:style w:type="character" w:customStyle="1" w:styleId="afc">
    <w:name w:val="註腳文字 字元"/>
    <w:link w:val="afb"/>
    <w:uiPriority w:val="99"/>
    <w:rsid w:val="00983C63"/>
    <w:rPr>
      <w:kern w:val="2"/>
    </w:rPr>
  </w:style>
  <w:style w:type="character" w:styleId="afd">
    <w:name w:val="footnote reference"/>
    <w:uiPriority w:val="99"/>
    <w:rsid w:val="00983C63"/>
    <w:rPr>
      <w:vertAlign w:val="superscript"/>
    </w:rPr>
  </w:style>
  <w:style w:type="paragraph" w:styleId="afe">
    <w:name w:val="Balloon Text"/>
    <w:basedOn w:val="a0"/>
    <w:link w:val="aff"/>
    <w:rsid w:val="00AB68B1"/>
    <w:rPr>
      <w:rFonts w:ascii="Calibri Light" w:hAnsi="Calibri Light"/>
      <w:sz w:val="18"/>
      <w:szCs w:val="18"/>
    </w:rPr>
  </w:style>
  <w:style w:type="character" w:customStyle="1" w:styleId="aff">
    <w:name w:val="註解方塊文字 字元"/>
    <w:link w:val="afe"/>
    <w:rsid w:val="00AB68B1"/>
    <w:rPr>
      <w:rFonts w:ascii="Calibri Light" w:eastAsia="新細明體" w:hAnsi="Calibri Light" w:cs="Times New Roman"/>
      <w:kern w:val="2"/>
      <w:sz w:val="18"/>
      <w:szCs w:val="18"/>
    </w:rPr>
  </w:style>
  <w:style w:type="paragraph" w:customStyle="1" w:styleId="aff0">
    <w:name w:val="一"/>
    <w:basedOn w:val="a0"/>
    <w:rsid w:val="005A3BCE"/>
    <w:rPr>
      <w:rFonts w:eastAsia="標楷體"/>
      <w:sz w:val="36"/>
      <w:szCs w:val="20"/>
    </w:rPr>
  </w:style>
  <w:style w:type="paragraph" w:customStyle="1" w:styleId="26">
    <w:name w:val="樣式 2.內文一 + (符號) 標楷體"/>
    <w:basedOn w:val="a0"/>
    <w:link w:val="27"/>
    <w:rsid w:val="005A3BCE"/>
    <w:pPr>
      <w:adjustRightInd w:val="0"/>
      <w:ind w:left="425"/>
      <w:textAlignment w:val="baseline"/>
    </w:pPr>
    <w:rPr>
      <w:rFonts w:eastAsia="標楷體"/>
      <w:kern w:val="0"/>
      <w:szCs w:val="20"/>
    </w:rPr>
  </w:style>
  <w:style w:type="character" w:customStyle="1" w:styleId="27">
    <w:name w:val="樣式 2.內文一 + (符號) 標楷體 字元"/>
    <w:link w:val="26"/>
    <w:rsid w:val="005A3BCE"/>
    <w:rPr>
      <w:rFonts w:eastAsia="標楷體"/>
      <w:sz w:val="24"/>
    </w:rPr>
  </w:style>
  <w:style w:type="paragraph" w:customStyle="1" w:styleId="28">
    <w:name w:val="內文2"/>
    <w:basedOn w:val="a0"/>
    <w:rsid w:val="007143DA"/>
    <w:pPr>
      <w:widowControl/>
    </w:pPr>
    <w:rPr>
      <w:kern w:val="0"/>
    </w:rPr>
  </w:style>
  <w:style w:type="paragraph" w:customStyle="1" w:styleId="aff1">
    <w:name w:val="表格文字"/>
    <w:basedOn w:val="a0"/>
    <w:rsid w:val="007143DA"/>
    <w:pPr>
      <w:snapToGrid w:val="0"/>
      <w:jc w:val="center"/>
    </w:pPr>
    <w:rPr>
      <w:rFonts w:eastAsia="標楷體"/>
      <w:szCs w:val="20"/>
    </w:rPr>
  </w:style>
  <w:style w:type="paragraph" w:customStyle="1" w:styleId="15">
    <w:name w:val="1."/>
    <w:basedOn w:val="a0"/>
    <w:rsid w:val="00BE026E"/>
    <w:pPr>
      <w:tabs>
        <w:tab w:val="num" w:pos="1260"/>
      </w:tabs>
      <w:adjustRightInd w:val="0"/>
      <w:snapToGrid w:val="0"/>
      <w:spacing w:line="420" w:lineRule="atLeast"/>
      <w:ind w:left="1260"/>
    </w:pPr>
    <w:rPr>
      <w:rFonts w:ascii="Arial" w:eastAsia="標楷體" w:hAnsi="Arial"/>
      <w:szCs w:val="20"/>
    </w:rPr>
  </w:style>
  <w:style w:type="paragraph" w:customStyle="1" w:styleId="2">
    <w:name w:val="項目2"/>
    <w:basedOn w:val="a0"/>
    <w:rsid w:val="00987E84"/>
    <w:pPr>
      <w:numPr>
        <w:numId w:val="4"/>
      </w:numPr>
      <w:spacing w:before="120" w:afterLines="25" w:line="300" w:lineRule="auto"/>
      <w:jc w:val="both"/>
    </w:pPr>
    <w:rPr>
      <w:rFonts w:eastAsia="標楷體"/>
      <w:sz w:val="28"/>
    </w:rPr>
  </w:style>
  <w:style w:type="paragraph" w:styleId="HTML">
    <w:name w:val="HTML Preformatted"/>
    <w:basedOn w:val="a0"/>
    <w:link w:val="HTML0"/>
    <w:uiPriority w:val="99"/>
    <w:unhideWhenUsed/>
    <w:rsid w:val="002117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1"/>
    <w:link w:val="HTML"/>
    <w:uiPriority w:val="99"/>
    <w:rsid w:val="00211786"/>
    <w:rPr>
      <w:rFonts w:ascii="細明體" w:eastAsia="細明體" w:hAnsi="細明體" w:cs="細明體"/>
      <w:sz w:val="24"/>
      <w:szCs w:val="24"/>
    </w:rPr>
  </w:style>
  <w:style w:type="character" w:customStyle="1" w:styleId="b041">
    <w:name w:val="b041"/>
    <w:basedOn w:val="a1"/>
    <w:rsid w:val="00E21339"/>
    <w:rPr>
      <w:rFonts w:ascii="Arial" w:hAnsi="Arial" w:cs="Arial" w:hint="default"/>
      <w:color w:val="2D2D2D"/>
      <w:spacing w:val="15"/>
      <w:sz w:val="23"/>
      <w:szCs w:val="23"/>
    </w:rPr>
  </w:style>
  <w:style w:type="character" w:customStyle="1" w:styleId="keyword1">
    <w:name w:val="keyword1"/>
    <w:basedOn w:val="a1"/>
    <w:rsid w:val="00754604"/>
    <w:rPr>
      <w:color w:val="FF0000"/>
    </w:rPr>
  </w:style>
  <w:style w:type="paragraph" w:customStyle="1" w:styleId="b04">
    <w:name w:val="b04"/>
    <w:basedOn w:val="a0"/>
    <w:rsid w:val="00527B57"/>
    <w:pPr>
      <w:widowControl/>
      <w:spacing w:before="100" w:beforeAutospacing="1" w:after="100" w:afterAutospacing="1" w:line="214" w:lineRule="atLeast"/>
    </w:pPr>
    <w:rPr>
      <w:rFonts w:ascii="Arial" w:hAnsi="Arial" w:cs="Arial"/>
      <w:color w:val="2D2D2D"/>
      <w:spacing w:val="9"/>
      <w:kern w:val="0"/>
      <w:sz w:val="13"/>
      <w:szCs w:val="13"/>
    </w:rPr>
  </w:style>
  <w:style w:type="character" w:customStyle="1" w:styleId="st1">
    <w:name w:val="st1"/>
    <w:basedOn w:val="a1"/>
    <w:rsid w:val="00FA2987"/>
  </w:style>
  <w:style w:type="paragraph" w:customStyle="1" w:styleId="-d">
    <w:name w:val="內文-d"/>
    <w:basedOn w:val="a0"/>
    <w:rsid w:val="00AB5BCA"/>
    <w:pPr>
      <w:autoSpaceDE w:val="0"/>
      <w:autoSpaceDN w:val="0"/>
      <w:adjustRightInd w:val="0"/>
      <w:spacing w:line="360" w:lineRule="auto"/>
      <w:textAlignment w:val="baseline"/>
    </w:pPr>
    <w:rPr>
      <w:rFonts w:ascii="新細明體"/>
      <w:kern w:val="0"/>
      <w:sz w:val="28"/>
      <w:szCs w:val="20"/>
    </w:rPr>
  </w:style>
  <w:style w:type="character" w:styleId="aff2">
    <w:name w:val="annotation reference"/>
    <w:basedOn w:val="a1"/>
    <w:rsid w:val="009F00CF"/>
    <w:rPr>
      <w:sz w:val="18"/>
      <w:szCs w:val="18"/>
    </w:rPr>
  </w:style>
  <w:style w:type="paragraph" w:styleId="aff3">
    <w:name w:val="annotation text"/>
    <w:basedOn w:val="a0"/>
    <w:link w:val="aff4"/>
    <w:rsid w:val="009F00CF"/>
  </w:style>
  <w:style w:type="character" w:customStyle="1" w:styleId="aff4">
    <w:name w:val="註解文字 字元"/>
    <w:basedOn w:val="a1"/>
    <w:link w:val="aff3"/>
    <w:rsid w:val="009F00CF"/>
    <w:rPr>
      <w:kern w:val="2"/>
      <w:sz w:val="24"/>
      <w:szCs w:val="24"/>
    </w:rPr>
  </w:style>
  <w:style w:type="paragraph" w:styleId="aff5">
    <w:name w:val="annotation subject"/>
    <w:basedOn w:val="aff3"/>
    <w:next w:val="aff3"/>
    <w:link w:val="aff6"/>
    <w:rsid w:val="009F00CF"/>
    <w:rPr>
      <w:b/>
      <w:bCs/>
    </w:rPr>
  </w:style>
  <w:style w:type="character" w:customStyle="1" w:styleId="aff6">
    <w:name w:val="註解主旨 字元"/>
    <w:basedOn w:val="aff4"/>
    <w:link w:val="aff5"/>
    <w:rsid w:val="009F00CF"/>
    <w:rPr>
      <w:b/>
      <w:bCs/>
      <w:kern w:val="2"/>
      <w:sz w:val="24"/>
      <w:szCs w:val="24"/>
    </w:rPr>
  </w:style>
  <w:style w:type="character" w:customStyle="1" w:styleId="30">
    <w:name w:val="標題 3 字元"/>
    <w:basedOn w:val="a1"/>
    <w:link w:val="3"/>
    <w:uiPriority w:val="9"/>
    <w:rsid w:val="00A379DC"/>
    <w:rPr>
      <w:rFonts w:asciiTheme="majorHAnsi" w:eastAsiaTheme="majorEastAsia" w:hAnsiTheme="majorHAnsi" w:cstheme="majorBidi"/>
      <w:b/>
      <w:bCs/>
      <w:kern w:val="2"/>
      <w:sz w:val="36"/>
      <w:szCs w:val="36"/>
    </w:rPr>
  </w:style>
  <w:style w:type="character" w:styleId="aff7">
    <w:name w:val="Emphasis"/>
    <w:basedOn w:val="a1"/>
    <w:uiPriority w:val="20"/>
    <w:qFormat/>
    <w:rsid w:val="00E46777"/>
    <w:rPr>
      <w:b w:val="0"/>
      <w:bCs w:val="0"/>
      <w:i w:val="0"/>
      <w:iCs w:val="0"/>
      <w:color w:val="CC0033"/>
    </w:rPr>
  </w:style>
  <w:style w:type="character" w:customStyle="1" w:styleId="st">
    <w:name w:val="st"/>
    <w:basedOn w:val="a1"/>
    <w:rsid w:val="00E46777"/>
  </w:style>
  <w:style w:type="paragraph" w:customStyle="1" w:styleId="aff8">
    <w:name w:val="圖"/>
    <w:basedOn w:val="a0"/>
    <w:qFormat/>
    <w:rsid w:val="000D791A"/>
    <w:pPr>
      <w:widowControl/>
      <w:adjustRightInd w:val="0"/>
      <w:snapToGrid w:val="0"/>
      <w:spacing w:beforeLines="50" w:line="360" w:lineRule="auto"/>
      <w:jc w:val="center"/>
    </w:pPr>
    <w:rPr>
      <w:rFonts w:eastAsia="標楷體" w:cs="新細明體"/>
      <w:kern w:val="0"/>
      <w:sz w:val="26"/>
      <w:szCs w:val="22"/>
    </w:rPr>
  </w:style>
  <w:style w:type="paragraph" w:customStyle="1" w:styleId="aff9">
    <w:name w:val="a圖次"/>
    <w:basedOn w:val="a0"/>
    <w:next w:val="a0"/>
    <w:autoRedefine/>
    <w:rsid w:val="008732C9"/>
    <w:pPr>
      <w:tabs>
        <w:tab w:val="left" w:pos="1560"/>
        <w:tab w:val="left" w:pos="1596"/>
      </w:tabs>
      <w:snapToGrid w:val="0"/>
      <w:ind w:leftChars="472" w:left="1133" w:rightChars="-80" w:right="-192"/>
    </w:pPr>
    <w:rPr>
      <w:rFonts w:asciiTheme="minorEastAsia" w:eastAsiaTheme="minorEastAsia" w:hAnsiTheme="minorEastAsia"/>
      <w:sz w:val="22"/>
      <w:szCs w:val="22"/>
    </w:rPr>
  </w:style>
  <w:style w:type="paragraph" w:customStyle="1" w:styleId="affa">
    <w:name w:val="摘要內文"/>
    <w:basedOn w:val="a0"/>
    <w:rsid w:val="001E5E65"/>
    <w:pPr>
      <w:snapToGrid w:val="0"/>
      <w:spacing w:beforeLines="25" w:afterLines="25"/>
      <w:ind w:left="482" w:right="482" w:firstLineChars="200" w:firstLine="400"/>
      <w:jc w:val="both"/>
    </w:pPr>
    <w:rPr>
      <w:rFonts w:eastAsia="標楷體"/>
      <w:sz w:val="20"/>
      <w:szCs w:val="20"/>
    </w:rPr>
  </w:style>
  <w:style w:type="character" w:customStyle="1" w:styleId="130">
    <w:name w:val="內文 + 13 點 字元"/>
    <w:aliases w:val="黑色 字元,第一行:  1.01 cm 字元,行距:  1.5 倍行高 字元"/>
    <w:rsid w:val="001E5E65"/>
    <w:rPr>
      <w:rFonts w:eastAsia="標楷體"/>
      <w:color w:val="000000"/>
      <w:kern w:val="2"/>
      <w:sz w:val="26"/>
      <w:szCs w:val="24"/>
      <w:lang w:val="en-US" w:eastAsia="zh-TW" w:bidi="ar-SA"/>
    </w:rPr>
  </w:style>
  <w:style w:type="paragraph" w:customStyle="1" w:styleId="110">
    <w:name w:val="1.1文"/>
    <w:basedOn w:val="a0"/>
    <w:link w:val="111"/>
    <w:rsid w:val="001E5E65"/>
    <w:pPr>
      <w:adjustRightInd w:val="0"/>
      <w:snapToGrid w:val="0"/>
      <w:spacing w:line="300" w:lineRule="auto"/>
      <w:ind w:firstLine="567"/>
      <w:jc w:val="both"/>
    </w:pPr>
    <w:rPr>
      <w:rFonts w:eastAsia="標楷體"/>
      <w:sz w:val="28"/>
      <w:szCs w:val="20"/>
      <w:lang w:val="x-none" w:eastAsia="x-none"/>
    </w:rPr>
  </w:style>
  <w:style w:type="character" w:customStyle="1" w:styleId="111">
    <w:name w:val="1.1文 字元"/>
    <w:link w:val="110"/>
    <w:rsid w:val="001E5E65"/>
    <w:rPr>
      <w:rFonts w:eastAsia="標楷體"/>
      <w:kern w:val="2"/>
      <w:sz w:val="28"/>
      <w:lang w:val="x-none" w:eastAsia="x-none"/>
    </w:rPr>
  </w:style>
  <w:style w:type="paragraph" w:customStyle="1" w:styleId="affb">
    <w:name w:val="內文下"/>
    <w:basedOn w:val="a0"/>
    <w:rsid w:val="001E5E65"/>
    <w:pPr>
      <w:snapToGrid w:val="0"/>
      <w:spacing w:before="120" w:after="120"/>
      <w:jc w:val="both"/>
    </w:pPr>
    <w:rPr>
      <w:rFonts w:eastAsia="標楷體"/>
      <w:sz w:val="28"/>
      <w:szCs w:val="20"/>
    </w:rPr>
  </w:style>
  <w:style w:type="paragraph" w:styleId="affc">
    <w:name w:val="TOC Heading"/>
    <w:basedOn w:val="10"/>
    <w:next w:val="a0"/>
    <w:uiPriority w:val="39"/>
    <w:unhideWhenUsed/>
    <w:qFormat/>
    <w:rsid w:val="00E37055"/>
    <w:pPr>
      <w:keepLines/>
      <w:widowControl/>
      <w:adjustRightInd/>
      <w:snapToGrid/>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31">
    <w:name w:val="toc 3"/>
    <w:basedOn w:val="a0"/>
    <w:next w:val="a0"/>
    <w:autoRedefine/>
    <w:uiPriority w:val="39"/>
    <w:unhideWhenUsed/>
    <w:rsid w:val="00E37055"/>
    <w:pPr>
      <w:ind w:leftChars="400" w:left="960"/>
    </w:pPr>
  </w:style>
  <w:style w:type="table" w:styleId="affd">
    <w:name w:val="Table Professional"/>
    <w:basedOn w:val="a2"/>
    <w:rsid w:val="00483EFE"/>
    <w:pPr>
      <w:widowControl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ffe">
    <w:name w:val="標題二內文"/>
    <w:basedOn w:val="a0"/>
    <w:rsid w:val="00262A77"/>
    <w:pPr>
      <w:snapToGrid w:val="0"/>
      <w:spacing w:beforeLines="25" w:before="90" w:afterLines="25" w:after="90"/>
      <w:ind w:leftChars="236" w:left="661" w:firstLineChars="200" w:firstLine="560"/>
    </w:pPr>
    <w:rPr>
      <w:rFonts w:eastAsia="標楷體"/>
      <w:color w:val="0000FF"/>
      <w:sz w:val="28"/>
    </w:rPr>
  </w:style>
  <w:style w:type="paragraph" w:customStyle="1" w:styleId="afff">
    <w:name w:val="標題三內文"/>
    <w:basedOn w:val="affe"/>
    <w:rsid w:val="00262A77"/>
    <w:pPr>
      <w:ind w:leftChars="405" w:left="1134"/>
    </w:pPr>
    <w:rPr>
      <w:color w:val="008000"/>
    </w:rPr>
  </w:style>
  <w:style w:type="character" w:customStyle="1" w:styleId="40">
    <w:name w:val="標題 4 字元"/>
    <w:basedOn w:val="a1"/>
    <w:link w:val="4"/>
    <w:semiHidden/>
    <w:rsid w:val="00A60A81"/>
    <w:rPr>
      <w:rFonts w:asciiTheme="majorHAnsi" w:eastAsiaTheme="majorEastAsia" w:hAnsiTheme="majorHAnsi" w:cstheme="majorBidi"/>
      <w:kern w:val="2"/>
      <w:sz w:val="36"/>
      <w:szCs w:val="36"/>
    </w:rPr>
  </w:style>
  <w:style w:type="character" w:styleId="afff0">
    <w:name w:val="page number"/>
    <w:uiPriority w:val="99"/>
    <w:rsid w:val="00A60A81"/>
    <w:rPr>
      <w:rFonts w:cs="Times New Roman"/>
    </w:rPr>
  </w:style>
  <w:style w:type="paragraph" w:customStyle="1" w:styleId="afff1">
    <w:name w:val="表格內文靠左(數/文混合)"/>
    <w:basedOn w:val="a0"/>
    <w:uiPriority w:val="92"/>
    <w:qFormat/>
    <w:rsid w:val="00A60A81"/>
    <w:pPr>
      <w:widowControl/>
      <w:adjustRightInd w:val="0"/>
      <w:snapToGrid w:val="0"/>
      <w:spacing w:beforeLines="20" w:afterLines="20" w:line="400" w:lineRule="exact"/>
    </w:pPr>
    <w:rPr>
      <w:rFonts w:eastAsia="標楷體"/>
      <w:noProof/>
      <w:kern w:val="0"/>
      <w:sz w:val="28"/>
      <w:szCs w:val="20"/>
    </w:rPr>
  </w:style>
  <w:style w:type="paragraph" w:customStyle="1" w:styleId="afff2">
    <w:name w:val="表標題置中"/>
    <w:basedOn w:val="afff3"/>
    <w:rsid w:val="00A60A81"/>
    <w:pPr>
      <w:widowControl/>
      <w:adjustRightInd w:val="0"/>
      <w:snapToGrid w:val="0"/>
      <w:spacing w:beforeLines="20" w:afterLines="20" w:line="400" w:lineRule="exact"/>
      <w:jc w:val="center"/>
    </w:pPr>
    <w:rPr>
      <w:rFonts w:eastAsia="標楷體"/>
      <w:noProof/>
      <w:kern w:val="0"/>
      <w:sz w:val="28"/>
      <w:szCs w:val="20"/>
    </w:rPr>
  </w:style>
  <w:style w:type="paragraph" w:styleId="afff3">
    <w:name w:val="Body Text"/>
    <w:basedOn w:val="a0"/>
    <w:link w:val="afff4"/>
    <w:semiHidden/>
    <w:unhideWhenUsed/>
    <w:rsid w:val="00A60A81"/>
    <w:pPr>
      <w:spacing w:after="120"/>
    </w:pPr>
  </w:style>
  <w:style w:type="character" w:customStyle="1" w:styleId="afff4">
    <w:name w:val="本文 字元"/>
    <w:basedOn w:val="a1"/>
    <w:link w:val="afff3"/>
    <w:semiHidden/>
    <w:rsid w:val="00A60A81"/>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55332">
      <w:bodyDiv w:val="1"/>
      <w:marLeft w:val="0"/>
      <w:marRight w:val="0"/>
      <w:marTop w:val="0"/>
      <w:marBottom w:val="0"/>
      <w:divBdr>
        <w:top w:val="none" w:sz="0" w:space="0" w:color="auto"/>
        <w:left w:val="none" w:sz="0" w:space="0" w:color="auto"/>
        <w:bottom w:val="none" w:sz="0" w:space="0" w:color="auto"/>
        <w:right w:val="none" w:sz="0" w:space="0" w:color="auto"/>
      </w:divBdr>
      <w:divsChild>
        <w:div w:id="401175093">
          <w:marLeft w:val="0"/>
          <w:marRight w:val="0"/>
          <w:marTop w:val="0"/>
          <w:marBottom w:val="0"/>
          <w:divBdr>
            <w:top w:val="none" w:sz="0" w:space="0" w:color="auto"/>
            <w:left w:val="none" w:sz="0" w:space="0" w:color="auto"/>
            <w:bottom w:val="none" w:sz="0" w:space="0" w:color="auto"/>
            <w:right w:val="none" w:sz="0" w:space="0" w:color="auto"/>
          </w:divBdr>
        </w:div>
      </w:divsChild>
    </w:div>
    <w:div w:id="293220363">
      <w:bodyDiv w:val="1"/>
      <w:marLeft w:val="0"/>
      <w:marRight w:val="0"/>
      <w:marTop w:val="0"/>
      <w:marBottom w:val="0"/>
      <w:divBdr>
        <w:top w:val="none" w:sz="0" w:space="0" w:color="auto"/>
        <w:left w:val="none" w:sz="0" w:space="0" w:color="auto"/>
        <w:bottom w:val="none" w:sz="0" w:space="0" w:color="auto"/>
        <w:right w:val="none" w:sz="0" w:space="0" w:color="auto"/>
      </w:divBdr>
      <w:divsChild>
        <w:div w:id="2146920519">
          <w:marLeft w:val="0"/>
          <w:marRight w:val="0"/>
          <w:marTop w:val="0"/>
          <w:marBottom w:val="0"/>
          <w:divBdr>
            <w:top w:val="none" w:sz="0" w:space="0" w:color="auto"/>
            <w:left w:val="none" w:sz="0" w:space="0" w:color="auto"/>
            <w:bottom w:val="none" w:sz="0" w:space="0" w:color="auto"/>
            <w:right w:val="none" w:sz="0" w:space="0" w:color="auto"/>
          </w:divBdr>
          <w:divsChild>
            <w:div w:id="57478257">
              <w:marLeft w:val="0"/>
              <w:marRight w:val="0"/>
              <w:marTop w:val="0"/>
              <w:marBottom w:val="0"/>
              <w:divBdr>
                <w:top w:val="none" w:sz="0" w:space="0" w:color="auto"/>
                <w:left w:val="none" w:sz="0" w:space="0" w:color="auto"/>
                <w:bottom w:val="none" w:sz="0" w:space="0" w:color="auto"/>
                <w:right w:val="none" w:sz="0" w:space="0" w:color="auto"/>
              </w:divBdr>
            </w:div>
            <w:div w:id="619533211">
              <w:marLeft w:val="0"/>
              <w:marRight w:val="0"/>
              <w:marTop w:val="0"/>
              <w:marBottom w:val="0"/>
              <w:divBdr>
                <w:top w:val="none" w:sz="0" w:space="0" w:color="auto"/>
                <w:left w:val="none" w:sz="0" w:space="0" w:color="auto"/>
                <w:bottom w:val="none" w:sz="0" w:space="0" w:color="auto"/>
                <w:right w:val="none" w:sz="0" w:space="0" w:color="auto"/>
              </w:divBdr>
            </w:div>
            <w:div w:id="1276476864">
              <w:marLeft w:val="0"/>
              <w:marRight w:val="0"/>
              <w:marTop w:val="0"/>
              <w:marBottom w:val="0"/>
              <w:divBdr>
                <w:top w:val="none" w:sz="0" w:space="0" w:color="auto"/>
                <w:left w:val="none" w:sz="0" w:space="0" w:color="auto"/>
                <w:bottom w:val="none" w:sz="0" w:space="0" w:color="auto"/>
                <w:right w:val="none" w:sz="0" w:space="0" w:color="auto"/>
              </w:divBdr>
            </w:div>
            <w:div w:id="186863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90240">
      <w:bodyDiv w:val="1"/>
      <w:marLeft w:val="0"/>
      <w:marRight w:val="0"/>
      <w:marTop w:val="0"/>
      <w:marBottom w:val="0"/>
      <w:divBdr>
        <w:top w:val="none" w:sz="0" w:space="0" w:color="auto"/>
        <w:left w:val="none" w:sz="0" w:space="0" w:color="auto"/>
        <w:bottom w:val="none" w:sz="0" w:space="0" w:color="auto"/>
        <w:right w:val="none" w:sz="0" w:space="0" w:color="auto"/>
      </w:divBdr>
      <w:divsChild>
        <w:div w:id="992444258">
          <w:marLeft w:val="0"/>
          <w:marRight w:val="0"/>
          <w:marTop w:val="0"/>
          <w:marBottom w:val="0"/>
          <w:divBdr>
            <w:top w:val="none" w:sz="0" w:space="0" w:color="auto"/>
            <w:left w:val="none" w:sz="0" w:space="0" w:color="auto"/>
            <w:bottom w:val="none" w:sz="0" w:space="0" w:color="auto"/>
            <w:right w:val="none" w:sz="0" w:space="0" w:color="auto"/>
          </w:divBdr>
          <w:divsChild>
            <w:div w:id="742921056">
              <w:marLeft w:val="0"/>
              <w:marRight w:val="0"/>
              <w:marTop w:val="0"/>
              <w:marBottom w:val="0"/>
              <w:divBdr>
                <w:top w:val="none" w:sz="0" w:space="0" w:color="auto"/>
                <w:left w:val="none" w:sz="0" w:space="0" w:color="auto"/>
                <w:bottom w:val="none" w:sz="0" w:space="0" w:color="auto"/>
                <w:right w:val="none" w:sz="0" w:space="0" w:color="auto"/>
              </w:divBdr>
            </w:div>
            <w:div w:id="931429953">
              <w:marLeft w:val="0"/>
              <w:marRight w:val="0"/>
              <w:marTop w:val="0"/>
              <w:marBottom w:val="0"/>
              <w:divBdr>
                <w:top w:val="none" w:sz="0" w:space="0" w:color="auto"/>
                <w:left w:val="none" w:sz="0" w:space="0" w:color="auto"/>
                <w:bottom w:val="none" w:sz="0" w:space="0" w:color="auto"/>
                <w:right w:val="none" w:sz="0" w:space="0" w:color="auto"/>
              </w:divBdr>
            </w:div>
            <w:div w:id="1336878384">
              <w:marLeft w:val="0"/>
              <w:marRight w:val="0"/>
              <w:marTop w:val="0"/>
              <w:marBottom w:val="0"/>
              <w:divBdr>
                <w:top w:val="none" w:sz="0" w:space="0" w:color="auto"/>
                <w:left w:val="none" w:sz="0" w:space="0" w:color="auto"/>
                <w:bottom w:val="none" w:sz="0" w:space="0" w:color="auto"/>
                <w:right w:val="none" w:sz="0" w:space="0" w:color="auto"/>
              </w:divBdr>
            </w:div>
            <w:div w:id="1537237104">
              <w:marLeft w:val="0"/>
              <w:marRight w:val="0"/>
              <w:marTop w:val="0"/>
              <w:marBottom w:val="0"/>
              <w:divBdr>
                <w:top w:val="none" w:sz="0" w:space="0" w:color="auto"/>
                <w:left w:val="none" w:sz="0" w:space="0" w:color="auto"/>
                <w:bottom w:val="none" w:sz="0" w:space="0" w:color="auto"/>
                <w:right w:val="none" w:sz="0" w:space="0" w:color="auto"/>
              </w:divBdr>
            </w:div>
            <w:div w:id="15557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92448">
      <w:bodyDiv w:val="1"/>
      <w:marLeft w:val="0"/>
      <w:marRight w:val="0"/>
      <w:marTop w:val="0"/>
      <w:marBottom w:val="0"/>
      <w:divBdr>
        <w:top w:val="none" w:sz="0" w:space="0" w:color="auto"/>
        <w:left w:val="none" w:sz="0" w:space="0" w:color="auto"/>
        <w:bottom w:val="none" w:sz="0" w:space="0" w:color="auto"/>
        <w:right w:val="none" w:sz="0" w:space="0" w:color="auto"/>
      </w:divBdr>
    </w:div>
    <w:div w:id="660735408">
      <w:bodyDiv w:val="1"/>
      <w:marLeft w:val="0"/>
      <w:marRight w:val="0"/>
      <w:marTop w:val="0"/>
      <w:marBottom w:val="0"/>
      <w:divBdr>
        <w:top w:val="none" w:sz="0" w:space="0" w:color="auto"/>
        <w:left w:val="none" w:sz="0" w:space="0" w:color="auto"/>
        <w:bottom w:val="none" w:sz="0" w:space="0" w:color="auto"/>
        <w:right w:val="none" w:sz="0" w:space="0" w:color="auto"/>
      </w:divBdr>
    </w:div>
    <w:div w:id="688260130">
      <w:bodyDiv w:val="1"/>
      <w:marLeft w:val="0"/>
      <w:marRight w:val="0"/>
      <w:marTop w:val="0"/>
      <w:marBottom w:val="0"/>
      <w:divBdr>
        <w:top w:val="none" w:sz="0" w:space="0" w:color="auto"/>
        <w:left w:val="none" w:sz="0" w:space="0" w:color="auto"/>
        <w:bottom w:val="none" w:sz="0" w:space="0" w:color="auto"/>
        <w:right w:val="none" w:sz="0" w:space="0" w:color="auto"/>
      </w:divBdr>
      <w:divsChild>
        <w:div w:id="390151110">
          <w:marLeft w:val="0"/>
          <w:marRight w:val="0"/>
          <w:marTop w:val="0"/>
          <w:marBottom w:val="0"/>
          <w:divBdr>
            <w:top w:val="none" w:sz="0" w:space="0" w:color="auto"/>
            <w:left w:val="none" w:sz="0" w:space="0" w:color="auto"/>
            <w:bottom w:val="none" w:sz="0" w:space="0" w:color="auto"/>
            <w:right w:val="none" w:sz="0" w:space="0" w:color="auto"/>
          </w:divBdr>
        </w:div>
      </w:divsChild>
    </w:div>
    <w:div w:id="768699294">
      <w:bodyDiv w:val="1"/>
      <w:marLeft w:val="0"/>
      <w:marRight w:val="0"/>
      <w:marTop w:val="0"/>
      <w:marBottom w:val="0"/>
      <w:divBdr>
        <w:top w:val="none" w:sz="0" w:space="0" w:color="auto"/>
        <w:left w:val="none" w:sz="0" w:space="0" w:color="auto"/>
        <w:bottom w:val="none" w:sz="0" w:space="0" w:color="auto"/>
        <w:right w:val="none" w:sz="0" w:space="0" w:color="auto"/>
      </w:divBdr>
    </w:div>
    <w:div w:id="777869094">
      <w:bodyDiv w:val="1"/>
      <w:marLeft w:val="0"/>
      <w:marRight w:val="0"/>
      <w:marTop w:val="0"/>
      <w:marBottom w:val="0"/>
      <w:divBdr>
        <w:top w:val="none" w:sz="0" w:space="0" w:color="auto"/>
        <w:left w:val="none" w:sz="0" w:space="0" w:color="auto"/>
        <w:bottom w:val="none" w:sz="0" w:space="0" w:color="auto"/>
        <w:right w:val="none" w:sz="0" w:space="0" w:color="auto"/>
      </w:divBdr>
    </w:div>
    <w:div w:id="783618922">
      <w:bodyDiv w:val="1"/>
      <w:marLeft w:val="0"/>
      <w:marRight w:val="0"/>
      <w:marTop w:val="0"/>
      <w:marBottom w:val="0"/>
      <w:divBdr>
        <w:top w:val="none" w:sz="0" w:space="0" w:color="auto"/>
        <w:left w:val="none" w:sz="0" w:space="0" w:color="auto"/>
        <w:bottom w:val="none" w:sz="0" w:space="0" w:color="auto"/>
        <w:right w:val="none" w:sz="0" w:space="0" w:color="auto"/>
      </w:divBdr>
    </w:div>
    <w:div w:id="883717750">
      <w:bodyDiv w:val="1"/>
      <w:marLeft w:val="0"/>
      <w:marRight w:val="0"/>
      <w:marTop w:val="0"/>
      <w:marBottom w:val="0"/>
      <w:divBdr>
        <w:top w:val="none" w:sz="0" w:space="0" w:color="auto"/>
        <w:left w:val="none" w:sz="0" w:space="0" w:color="auto"/>
        <w:bottom w:val="none" w:sz="0" w:space="0" w:color="auto"/>
        <w:right w:val="none" w:sz="0" w:space="0" w:color="auto"/>
      </w:divBdr>
      <w:divsChild>
        <w:div w:id="394744122">
          <w:marLeft w:val="0"/>
          <w:marRight w:val="0"/>
          <w:marTop w:val="0"/>
          <w:marBottom w:val="0"/>
          <w:divBdr>
            <w:top w:val="none" w:sz="0" w:space="0" w:color="auto"/>
            <w:left w:val="none" w:sz="0" w:space="0" w:color="auto"/>
            <w:bottom w:val="none" w:sz="0" w:space="0" w:color="auto"/>
            <w:right w:val="none" w:sz="0" w:space="0" w:color="auto"/>
          </w:divBdr>
          <w:divsChild>
            <w:div w:id="839780082">
              <w:marLeft w:val="0"/>
              <w:marRight w:val="0"/>
              <w:marTop w:val="0"/>
              <w:marBottom w:val="0"/>
              <w:divBdr>
                <w:top w:val="none" w:sz="0" w:space="0" w:color="auto"/>
                <w:left w:val="none" w:sz="0" w:space="0" w:color="auto"/>
                <w:bottom w:val="none" w:sz="0" w:space="0" w:color="auto"/>
                <w:right w:val="none" w:sz="0" w:space="0" w:color="auto"/>
              </w:divBdr>
            </w:div>
            <w:div w:id="1168443127">
              <w:marLeft w:val="0"/>
              <w:marRight w:val="0"/>
              <w:marTop w:val="0"/>
              <w:marBottom w:val="0"/>
              <w:divBdr>
                <w:top w:val="none" w:sz="0" w:space="0" w:color="auto"/>
                <w:left w:val="none" w:sz="0" w:space="0" w:color="auto"/>
                <w:bottom w:val="none" w:sz="0" w:space="0" w:color="auto"/>
                <w:right w:val="none" w:sz="0" w:space="0" w:color="auto"/>
              </w:divBdr>
            </w:div>
            <w:div w:id="20669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11454">
      <w:bodyDiv w:val="1"/>
      <w:marLeft w:val="0"/>
      <w:marRight w:val="0"/>
      <w:marTop w:val="0"/>
      <w:marBottom w:val="0"/>
      <w:divBdr>
        <w:top w:val="none" w:sz="0" w:space="0" w:color="auto"/>
        <w:left w:val="none" w:sz="0" w:space="0" w:color="auto"/>
        <w:bottom w:val="none" w:sz="0" w:space="0" w:color="auto"/>
        <w:right w:val="none" w:sz="0" w:space="0" w:color="auto"/>
      </w:divBdr>
    </w:div>
    <w:div w:id="974139305">
      <w:bodyDiv w:val="1"/>
      <w:marLeft w:val="0"/>
      <w:marRight w:val="0"/>
      <w:marTop w:val="0"/>
      <w:marBottom w:val="0"/>
      <w:divBdr>
        <w:top w:val="none" w:sz="0" w:space="0" w:color="auto"/>
        <w:left w:val="none" w:sz="0" w:space="0" w:color="auto"/>
        <w:bottom w:val="none" w:sz="0" w:space="0" w:color="auto"/>
        <w:right w:val="none" w:sz="0" w:space="0" w:color="auto"/>
      </w:divBdr>
      <w:divsChild>
        <w:div w:id="1194077185">
          <w:marLeft w:val="0"/>
          <w:marRight w:val="0"/>
          <w:marTop w:val="0"/>
          <w:marBottom w:val="0"/>
          <w:divBdr>
            <w:top w:val="none" w:sz="0" w:space="0" w:color="auto"/>
            <w:left w:val="none" w:sz="0" w:space="0" w:color="auto"/>
            <w:bottom w:val="none" w:sz="0" w:space="0" w:color="auto"/>
            <w:right w:val="none" w:sz="0" w:space="0" w:color="auto"/>
          </w:divBdr>
          <w:divsChild>
            <w:div w:id="1330059898">
              <w:marLeft w:val="0"/>
              <w:marRight w:val="0"/>
              <w:marTop w:val="0"/>
              <w:marBottom w:val="0"/>
              <w:divBdr>
                <w:top w:val="none" w:sz="0" w:space="0" w:color="auto"/>
                <w:left w:val="none" w:sz="0" w:space="0" w:color="auto"/>
                <w:bottom w:val="none" w:sz="0" w:space="0" w:color="auto"/>
                <w:right w:val="none" w:sz="0" w:space="0" w:color="auto"/>
              </w:divBdr>
              <w:divsChild>
                <w:div w:id="411657175">
                  <w:marLeft w:val="0"/>
                  <w:marRight w:val="0"/>
                  <w:marTop w:val="0"/>
                  <w:marBottom w:val="0"/>
                  <w:divBdr>
                    <w:top w:val="none" w:sz="0" w:space="0" w:color="auto"/>
                    <w:left w:val="none" w:sz="0" w:space="0" w:color="auto"/>
                    <w:bottom w:val="none" w:sz="0" w:space="0" w:color="auto"/>
                    <w:right w:val="none" w:sz="0" w:space="0" w:color="auto"/>
                  </w:divBdr>
                  <w:divsChild>
                    <w:div w:id="541792475">
                      <w:marLeft w:val="375"/>
                      <w:marRight w:val="37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007247947">
      <w:bodyDiv w:val="1"/>
      <w:marLeft w:val="0"/>
      <w:marRight w:val="0"/>
      <w:marTop w:val="0"/>
      <w:marBottom w:val="0"/>
      <w:divBdr>
        <w:top w:val="none" w:sz="0" w:space="0" w:color="auto"/>
        <w:left w:val="none" w:sz="0" w:space="0" w:color="auto"/>
        <w:bottom w:val="none" w:sz="0" w:space="0" w:color="auto"/>
        <w:right w:val="none" w:sz="0" w:space="0" w:color="auto"/>
      </w:divBdr>
      <w:divsChild>
        <w:div w:id="454909503">
          <w:marLeft w:val="0"/>
          <w:marRight w:val="0"/>
          <w:marTop w:val="0"/>
          <w:marBottom w:val="0"/>
          <w:divBdr>
            <w:top w:val="none" w:sz="0" w:space="0" w:color="auto"/>
            <w:left w:val="none" w:sz="0" w:space="0" w:color="auto"/>
            <w:bottom w:val="none" w:sz="0" w:space="0" w:color="auto"/>
            <w:right w:val="none" w:sz="0" w:space="0" w:color="auto"/>
          </w:divBdr>
          <w:divsChild>
            <w:div w:id="955405900">
              <w:marLeft w:val="0"/>
              <w:marRight w:val="0"/>
              <w:marTop w:val="0"/>
              <w:marBottom w:val="0"/>
              <w:divBdr>
                <w:top w:val="none" w:sz="0" w:space="0" w:color="auto"/>
                <w:left w:val="none" w:sz="0" w:space="0" w:color="auto"/>
                <w:bottom w:val="none" w:sz="0" w:space="0" w:color="auto"/>
                <w:right w:val="none" w:sz="0" w:space="0" w:color="auto"/>
              </w:divBdr>
            </w:div>
            <w:div w:id="979966625">
              <w:marLeft w:val="0"/>
              <w:marRight w:val="0"/>
              <w:marTop w:val="0"/>
              <w:marBottom w:val="0"/>
              <w:divBdr>
                <w:top w:val="none" w:sz="0" w:space="0" w:color="auto"/>
                <w:left w:val="none" w:sz="0" w:space="0" w:color="auto"/>
                <w:bottom w:val="none" w:sz="0" w:space="0" w:color="auto"/>
                <w:right w:val="none" w:sz="0" w:space="0" w:color="auto"/>
              </w:divBdr>
            </w:div>
            <w:div w:id="132855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369104">
      <w:bodyDiv w:val="1"/>
      <w:marLeft w:val="0"/>
      <w:marRight w:val="0"/>
      <w:marTop w:val="0"/>
      <w:marBottom w:val="0"/>
      <w:divBdr>
        <w:top w:val="none" w:sz="0" w:space="0" w:color="auto"/>
        <w:left w:val="none" w:sz="0" w:space="0" w:color="auto"/>
        <w:bottom w:val="none" w:sz="0" w:space="0" w:color="auto"/>
        <w:right w:val="none" w:sz="0" w:space="0" w:color="auto"/>
      </w:divBdr>
      <w:divsChild>
        <w:div w:id="782310260">
          <w:marLeft w:val="0"/>
          <w:marRight w:val="0"/>
          <w:marTop w:val="0"/>
          <w:marBottom w:val="0"/>
          <w:divBdr>
            <w:top w:val="none" w:sz="0" w:space="0" w:color="auto"/>
            <w:left w:val="none" w:sz="0" w:space="0" w:color="auto"/>
            <w:bottom w:val="none" w:sz="0" w:space="0" w:color="auto"/>
            <w:right w:val="none" w:sz="0" w:space="0" w:color="auto"/>
          </w:divBdr>
        </w:div>
      </w:divsChild>
    </w:div>
    <w:div w:id="1275361047">
      <w:bodyDiv w:val="1"/>
      <w:marLeft w:val="0"/>
      <w:marRight w:val="0"/>
      <w:marTop w:val="0"/>
      <w:marBottom w:val="0"/>
      <w:divBdr>
        <w:top w:val="none" w:sz="0" w:space="0" w:color="auto"/>
        <w:left w:val="none" w:sz="0" w:space="0" w:color="auto"/>
        <w:bottom w:val="none" w:sz="0" w:space="0" w:color="auto"/>
        <w:right w:val="none" w:sz="0" w:space="0" w:color="auto"/>
      </w:divBdr>
      <w:divsChild>
        <w:div w:id="1168668145">
          <w:marLeft w:val="0"/>
          <w:marRight w:val="0"/>
          <w:marTop w:val="0"/>
          <w:marBottom w:val="0"/>
          <w:divBdr>
            <w:top w:val="none" w:sz="0" w:space="0" w:color="auto"/>
            <w:left w:val="none" w:sz="0" w:space="0" w:color="auto"/>
            <w:bottom w:val="none" w:sz="0" w:space="0" w:color="auto"/>
            <w:right w:val="none" w:sz="0" w:space="0" w:color="auto"/>
          </w:divBdr>
          <w:divsChild>
            <w:div w:id="171292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49121">
      <w:bodyDiv w:val="1"/>
      <w:marLeft w:val="0"/>
      <w:marRight w:val="0"/>
      <w:marTop w:val="0"/>
      <w:marBottom w:val="0"/>
      <w:divBdr>
        <w:top w:val="none" w:sz="0" w:space="0" w:color="auto"/>
        <w:left w:val="none" w:sz="0" w:space="0" w:color="auto"/>
        <w:bottom w:val="none" w:sz="0" w:space="0" w:color="auto"/>
        <w:right w:val="none" w:sz="0" w:space="0" w:color="auto"/>
      </w:divBdr>
      <w:divsChild>
        <w:div w:id="1517840867">
          <w:marLeft w:val="0"/>
          <w:marRight w:val="0"/>
          <w:marTop w:val="0"/>
          <w:marBottom w:val="0"/>
          <w:divBdr>
            <w:top w:val="none" w:sz="0" w:space="0" w:color="auto"/>
            <w:left w:val="none" w:sz="0" w:space="0" w:color="auto"/>
            <w:bottom w:val="none" w:sz="0" w:space="0" w:color="auto"/>
            <w:right w:val="none" w:sz="0" w:space="0" w:color="auto"/>
          </w:divBdr>
          <w:divsChild>
            <w:div w:id="955256518">
              <w:marLeft w:val="0"/>
              <w:marRight w:val="0"/>
              <w:marTop w:val="0"/>
              <w:marBottom w:val="0"/>
              <w:divBdr>
                <w:top w:val="none" w:sz="0" w:space="0" w:color="auto"/>
                <w:left w:val="none" w:sz="0" w:space="0" w:color="auto"/>
                <w:bottom w:val="none" w:sz="0" w:space="0" w:color="auto"/>
                <w:right w:val="none" w:sz="0" w:space="0" w:color="auto"/>
              </w:divBdr>
            </w:div>
            <w:div w:id="1687638216">
              <w:marLeft w:val="0"/>
              <w:marRight w:val="0"/>
              <w:marTop w:val="0"/>
              <w:marBottom w:val="0"/>
              <w:divBdr>
                <w:top w:val="none" w:sz="0" w:space="0" w:color="auto"/>
                <w:left w:val="none" w:sz="0" w:space="0" w:color="auto"/>
                <w:bottom w:val="none" w:sz="0" w:space="0" w:color="auto"/>
                <w:right w:val="none" w:sz="0" w:space="0" w:color="auto"/>
              </w:divBdr>
            </w:div>
            <w:div w:id="17359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25098">
      <w:bodyDiv w:val="1"/>
      <w:marLeft w:val="0"/>
      <w:marRight w:val="0"/>
      <w:marTop w:val="0"/>
      <w:marBottom w:val="0"/>
      <w:divBdr>
        <w:top w:val="none" w:sz="0" w:space="0" w:color="auto"/>
        <w:left w:val="none" w:sz="0" w:space="0" w:color="auto"/>
        <w:bottom w:val="none" w:sz="0" w:space="0" w:color="auto"/>
        <w:right w:val="none" w:sz="0" w:space="0" w:color="auto"/>
      </w:divBdr>
    </w:div>
    <w:div w:id="1556814007">
      <w:bodyDiv w:val="1"/>
      <w:marLeft w:val="0"/>
      <w:marRight w:val="0"/>
      <w:marTop w:val="0"/>
      <w:marBottom w:val="0"/>
      <w:divBdr>
        <w:top w:val="none" w:sz="0" w:space="0" w:color="auto"/>
        <w:left w:val="none" w:sz="0" w:space="0" w:color="auto"/>
        <w:bottom w:val="none" w:sz="0" w:space="0" w:color="auto"/>
        <w:right w:val="none" w:sz="0" w:space="0" w:color="auto"/>
      </w:divBdr>
    </w:div>
    <w:div w:id="1565145723">
      <w:bodyDiv w:val="1"/>
      <w:marLeft w:val="0"/>
      <w:marRight w:val="0"/>
      <w:marTop w:val="0"/>
      <w:marBottom w:val="0"/>
      <w:divBdr>
        <w:top w:val="none" w:sz="0" w:space="0" w:color="auto"/>
        <w:left w:val="none" w:sz="0" w:space="0" w:color="auto"/>
        <w:bottom w:val="none" w:sz="0" w:space="0" w:color="auto"/>
        <w:right w:val="none" w:sz="0" w:space="0" w:color="auto"/>
      </w:divBdr>
      <w:divsChild>
        <w:div w:id="656300624">
          <w:marLeft w:val="0"/>
          <w:marRight w:val="0"/>
          <w:marTop w:val="0"/>
          <w:marBottom w:val="0"/>
          <w:divBdr>
            <w:top w:val="none" w:sz="0" w:space="0" w:color="auto"/>
            <w:left w:val="none" w:sz="0" w:space="0" w:color="auto"/>
            <w:bottom w:val="none" w:sz="0" w:space="0" w:color="auto"/>
            <w:right w:val="none" w:sz="0" w:space="0" w:color="auto"/>
          </w:divBdr>
          <w:divsChild>
            <w:div w:id="74981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08084">
      <w:bodyDiv w:val="1"/>
      <w:marLeft w:val="0"/>
      <w:marRight w:val="0"/>
      <w:marTop w:val="0"/>
      <w:marBottom w:val="0"/>
      <w:divBdr>
        <w:top w:val="none" w:sz="0" w:space="0" w:color="auto"/>
        <w:left w:val="none" w:sz="0" w:space="0" w:color="auto"/>
        <w:bottom w:val="none" w:sz="0" w:space="0" w:color="auto"/>
        <w:right w:val="none" w:sz="0" w:space="0" w:color="auto"/>
      </w:divBdr>
      <w:divsChild>
        <w:div w:id="1783064626">
          <w:marLeft w:val="0"/>
          <w:marRight w:val="0"/>
          <w:marTop w:val="0"/>
          <w:marBottom w:val="0"/>
          <w:divBdr>
            <w:top w:val="none" w:sz="0" w:space="0" w:color="auto"/>
            <w:left w:val="none" w:sz="0" w:space="0" w:color="auto"/>
            <w:bottom w:val="none" w:sz="0" w:space="0" w:color="auto"/>
            <w:right w:val="none" w:sz="0" w:space="0" w:color="auto"/>
          </w:divBdr>
          <w:divsChild>
            <w:div w:id="191951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73238">
      <w:bodyDiv w:val="1"/>
      <w:marLeft w:val="0"/>
      <w:marRight w:val="0"/>
      <w:marTop w:val="0"/>
      <w:marBottom w:val="0"/>
      <w:divBdr>
        <w:top w:val="none" w:sz="0" w:space="0" w:color="auto"/>
        <w:left w:val="none" w:sz="0" w:space="0" w:color="auto"/>
        <w:bottom w:val="none" w:sz="0" w:space="0" w:color="auto"/>
        <w:right w:val="none" w:sz="0" w:space="0" w:color="auto"/>
      </w:divBdr>
      <w:divsChild>
        <w:div w:id="897016705">
          <w:marLeft w:val="0"/>
          <w:marRight w:val="0"/>
          <w:marTop w:val="0"/>
          <w:marBottom w:val="0"/>
          <w:divBdr>
            <w:top w:val="none" w:sz="0" w:space="0" w:color="auto"/>
            <w:left w:val="none" w:sz="0" w:space="0" w:color="auto"/>
            <w:bottom w:val="none" w:sz="0" w:space="0" w:color="auto"/>
            <w:right w:val="none" w:sz="0" w:space="0" w:color="auto"/>
          </w:divBdr>
          <w:divsChild>
            <w:div w:id="78261899">
              <w:marLeft w:val="0"/>
              <w:marRight w:val="0"/>
              <w:marTop w:val="0"/>
              <w:marBottom w:val="0"/>
              <w:divBdr>
                <w:top w:val="none" w:sz="0" w:space="0" w:color="auto"/>
                <w:left w:val="none" w:sz="0" w:space="0" w:color="auto"/>
                <w:bottom w:val="none" w:sz="0" w:space="0" w:color="auto"/>
                <w:right w:val="none" w:sz="0" w:space="0" w:color="auto"/>
              </w:divBdr>
            </w:div>
            <w:div w:id="473640784">
              <w:marLeft w:val="0"/>
              <w:marRight w:val="0"/>
              <w:marTop w:val="0"/>
              <w:marBottom w:val="0"/>
              <w:divBdr>
                <w:top w:val="none" w:sz="0" w:space="0" w:color="auto"/>
                <w:left w:val="none" w:sz="0" w:space="0" w:color="auto"/>
                <w:bottom w:val="none" w:sz="0" w:space="0" w:color="auto"/>
                <w:right w:val="none" w:sz="0" w:space="0" w:color="auto"/>
              </w:divBdr>
            </w:div>
            <w:div w:id="584538141">
              <w:marLeft w:val="0"/>
              <w:marRight w:val="0"/>
              <w:marTop w:val="0"/>
              <w:marBottom w:val="0"/>
              <w:divBdr>
                <w:top w:val="none" w:sz="0" w:space="0" w:color="auto"/>
                <w:left w:val="none" w:sz="0" w:space="0" w:color="auto"/>
                <w:bottom w:val="none" w:sz="0" w:space="0" w:color="auto"/>
                <w:right w:val="none" w:sz="0" w:space="0" w:color="auto"/>
              </w:divBdr>
            </w:div>
            <w:div w:id="175342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6225">
      <w:bodyDiv w:val="1"/>
      <w:marLeft w:val="0"/>
      <w:marRight w:val="0"/>
      <w:marTop w:val="0"/>
      <w:marBottom w:val="0"/>
      <w:divBdr>
        <w:top w:val="none" w:sz="0" w:space="0" w:color="auto"/>
        <w:left w:val="none" w:sz="0" w:space="0" w:color="auto"/>
        <w:bottom w:val="none" w:sz="0" w:space="0" w:color="auto"/>
        <w:right w:val="none" w:sz="0" w:space="0" w:color="auto"/>
      </w:divBdr>
      <w:divsChild>
        <w:div w:id="460461450">
          <w:marLeft w:val="0"/>
          <w:marRight w:val="0"/>
          <w:marTop w:val="0"/>
          <w:marBottom w:val="0"/>
          <w:divBdr>
            <w:top w:val="none" w:sz="0" w:space="0" w:color="auto"/>
            <w:left w:val="none" w:sz="0" w:space="0" w:color="auto"/>
            <w:bottom w:val="none" w:sz="0" w:space="0" w:color="auto"/>
            <w:right w:val="none" w:sz="0" w:space="0" w:color="auto"/>
          </w:divBdr>
          <w:divsChild>
            <w:div w:id="46490950">
              <w:marLeft w:val="0"/>
              <w:marRight w:val="0"/>
              <w:marTop w:val="0"/>
              <w:marBottom w:val="0"/>
              <w:divBdr>
                <w:top w:val="none" w:sz="0" w:space="0" w:color="auto"/>
                <w:left w:val="none" w:sz="0" w:space="0" w:color="auto"/>
                <w:bottom w:val="none" w:sz="0" w:space="0" w:color="auto"/>
                <w:right w:val="none" w:sz="0" w:space="0" w:color="auto"/>
              </w:divBdr>
            </w:div>
            <w:div w:id="496729981">
              <w:marLeft w:val="0"/>
              <w:marRight w:val="0"/>
              <w:marTop w:val="0"/>
              <w:marBottom w:val="0"/>
              <w:divBdr>
                <w:top w:val="none" w:sz="0" w:space="0" w:color="auto"/>
                <w:left w:val="none" w:sz="0" w:space="0" w:color="auto"/>
                <w:bottom w:val="none" w:sz="0" w:space="0" w:color="auto"/>
                <w:right w:val="none" w:sz="0" w:space="0" w:color="auto"/>
              </w:divBdr>
            </w:div>
            <w:div w:id="572743784">
              <w:marLeft w:val="0"/>
              <w:marRight w:val="0"/>
              <w:marTop w:val="0"/>
              <w:marBottom w:val="0"/>
              <w:divBdr>
                <w:top w:val="none" w:sz="0" w:space="0" w:color="auto"/>
                <w:left w:val="none" w:sz="0" w:space="0" w:color="auto"/>
                <w:bottom w:val="none" w:sz="0" w:space="0" w:color="auto"/>
                <w:right w:val="none" w:sz="0" w:space="0" w:color="auto"/>
              </w:divBdr>
            </w:div>
            <w:div w:id="120803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02274">
      <w:bodyDiv w:val="1"/>
      <w:marLeft w:val="0"/>
      <w:marRight w:val="0"/>
      <w:marTop w:val="0"/>
      <w:marBottom w:val="0"/>
      <w:divBdr>
        <w:top w:val="none" w:sz="0" w:space="0" w:color="auto"/>
        <w:left w:val="none" w:sz="0" w:space="0" w:color="auto"/>
        <w:bottom w:val="none" w:sz="0" w:space="0" w:color="auto"/>
        <w:right w:val="none" w:sz="0" w:space="0" w:color="auto"/>
      </w:divBdr>
      <w:divsChild>
        <w:div w:id="1290362089">
          <w:marLeft w:val="0"/>
          <w:marRight w:val="0"/>
          <w:marTop w:val="0"/>
          <w:marBottom w:val="0"/>
          <w:divBdr>
            <w:top w:val="none" w:sz="0" w:space="0" w:color="auto"/>
            <w:left w:val="none" w:sz="0" w:space="0" w:color="auto"/>
            <w:bottom w:val="none" w:sz="0" w:space="0" w:color="auto"/>
            <w:right w:val="none" w:sz="0" w:space="0" w:color="auto"/>
          </w:divBdr>
          <w:divsChild>
            <w:div w:id="1020158514">
              <w:marLeft w:val="0"/>
              <w:marRight w:val="0"/>
              <w:marTop w:val="0"/>
              <w:marBottom w:val="0"/>
              <w:divBdr>
                <w:top w:val="none" w:sz="0" w:space="0" w:color="auto"/>
                <w:left w:val="none" w:sz="0" w:space="0" w:color="auto"/>
                <w:bottom w:val="none" w:sz="0" w:space="0" w:color="auto"/>
                <w:right w:val="none" w:sz="0" w:space="0" w:color="auto"/>
              </w:divBdr>
              <w:divsChild>
                <w:div w:id="1847935803">
                  <w:marLeft w:val="0"/>
                  <w:marRight w:val="0"/>
                  <w:marTop w:val="0"/>
                  <w:marBottom w:val="0"/>
                  <w:divBdr>
                    <w:top w:val="none" w:sz="0" w:space="0" w:color="auto"/>
                    <w:left w:val="none" w:sz="0" w:space="0" w:color="auto"/>
                    <w:bottom w:val="none" w:sz="0" w:space="0" w:color="auto"/>
                    <w:right w:val="none" w:sz="0" w:space="0" w:color="auto"/>
                  </w:divBdr>
                  <w:divsChild>
                    <w:div w:id="1084762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32662097">
      <w:bodyDiv w:val="1"/>
      <w:marLeft w:val="0"/>
      <w:marRight w:val="0"/>
      <w:marTop w:val="0"/>
      <w:marBottom w:val="0"/>
      <w:divBdr>
        <w:top w:val="none" w:sz="0" w:space="0" w:color="auto"/>
        <w:left w:val="none" w:sz="0" w:space="0" w:color="auto"/>
        <w:bottom w:val="none" w:sz="0" w:space="0" w:color="auto"/>
        <w:right w:val="none" w:sz="0" w:space="0" w:color="auto"/>
      </w:divBdr>
      <w:divsChild>
        <w:div w:id="1503005571">
          <w:marLeft w:val="0"/>
          <w:marRight w:val="0"/>
          <w:marTop w:val="0"/>
          <w:marBottom w:val="0"/>
          <w:divBdr>
            <w:top w:val="none" w:sz="0" w:space="0" w:color="auto"/>
            <w:left w:val="none" w:sz="0" w:space="0" w:color="auto"/>
            <w:bottom w:val="none" w:sz="0" w:space="0" w:color="auto"/>
            <w:right w:val="none" w:sz="0" w:space="0" w:color="auto"/>
          </w:divBdr>
          <w:divsChild>
            <w:div w:id="2134984408">
              <w:marLeft w:val="300"/>
              <w:marRight w:val="375"/>
              <w:marTop w:val="0"/>
              <w:marBottom w:val="300"/>
              <w:divBdr>
                <w:top w:val="none" w:sz="0" w:space="0" w:color="auto"/>
                <w:left w:val="none" w:sz="0" w:space="0" w:color="auto"/>
                <w:bottom w:val="none" w:sz="0" w:space="0" w:color="auto"/>
                <w:right w:val="none" w:sz="0" w:space="0" w:color="auto"/>
              </w:divBdr>
            </w:div>
          </w:divsChild>
        </w:div>
      </w:divsChild>
    </w:div>
    <w:div w:id="1986622861">
      <w:bodyDiv w:val="1"/>
      <w:marLeft w:val="0"/>
      <w:marRight w:val="0"/>
      <w:marTop w:val="0"/>
      <w:marBottom w:val="0"/>
      <w:divBdr>
        <w:top w:val="none" w:sz="0" w:space="0" w:color="auto"/>
        <w:left w:val="none" w:sz="0" w:space="0" w:color="auto"/>
        <w:bottom w:val="none" w:sz="0" w:space="0" w:color="auto"/>
        <w:right w:val="none" w:sz="0" w:space="0" w:color="auto"/>
      </w:divBdr>
    </w:div>
    <w:div w:id="2004241116">
      <w:bodyDiv w:val="1"/>
      <w:marLeft w:val="0"/>
      <w:marRight w:val="0"/>
      <w:marTop w:val="0"/>
      <w:marBottom w:val="0"/>
      <w:divBdr>
        <w:top w:val="none" w:sz="0" w:space="0" w:color="auto"/>
        <w:left w:val="none" w:sz="0" w:space="0" w:color="auto"/>
        <w:bottom w:val="none" w:sz="0" w:space="0" w:color="auto"/>
        <w:right w:val="none" w:sz="0" w:space="0" w:color="auto"/>
      </w:divBdr>
      <w:divsChild>
        <w:div w:id="1650015776">
          <w:marLeft w:val="0"/>
          <w:marRight w:val="0"/>
          <w:marTop w:val="0"/>
          <w:marBottom w:val="0"/>
          <w:divBdr>
            <w:top w:val="none" w:sz="0" w:space="0" w:color="auto"/>
            <w:left w:val="none" w:sz="0" w:space="0" w:color="auto"/>
            <w:bottom w:val="none" w:sz="0" w:space="0" w:color="auto"/>
            <w:right w:val="none" w:sz="0" w:space="0" w:color="auto"/>
          </w:divBdr>
        </w:div>
      </w:divsChild>
    </w:div>
    <w:div w:id="2025593101">
      <w:bodyDiv w:val="1"/>
      <w:marLeft w:val="0"/>
      <w:marRight w:val="0"/>
      <w:marTop w:val="0"/>
      <w:marBottom w:val="0"/>
      <w:divBdr>
        <w:top w:val="none" w:sz="0" w:space="0" w:color="auto"/>
        <w:left w:val="none" w:sz="0" w:space="0" w:color="auto"/>
        <w:bottom w:val="none" w:sz="0" w:space="0" w:color="auto"/>
        <w:right w:val="none" w:sz="0" w:space="0" w:color="auto"/>
      </w:divBdr>
    </w:div>
    <w:div w:id="2049992818">
      <w:bodyDiv w:val="1"/>
      <w:marLeft w:val="0"/>
      <w:marRight w:val="0"/>
      <w:marTop w:val="0"/>
      <w:marBottom w:val="0"/>
      <w:divBdr>
        <w:top w:val="none" w:sz="0" w:space="0" w:color="auto"/>
        <w:left w:val="none" w:sz="0" w:space="0" w:color="auto"/>
        <w:bottom w:val="none" w:sz="0" w:space="0" w:color="auto"/>
        <w:right w:val="none" w:sz="0" w:space="0" w:color="auto"/>
      </w:divBdr>
    </w:div>
    <w:div w:id="2076272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A5950-E7D8-4C7D-BE31-0C7D47EC8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385</Words>
  <Characters>2198</Characters>
  <Application>Microsoft Office Word</Application>
  <DocSecurity>0</DocSecurity>
  <Lines>18</Lines>
  <Paragraphs>5</Paragraphs>
  <ScaleCrop>false</ScaleCrop>
  <Company>HOMGER</Company>
  <LinksUpToDate>false</LinksUpToDate>
  <CharactersWithSpaces>2578</CharactersWithSpaces>
  <SharedDoc>false</SharedDoc>
  <HLinks>
    <vt:vector size="312" baseType="variant">
      <vt:variant>
        <vt:i4>2031635</vt:i4>
      </vt:variant>
      <vt:variant>
        <vt:i4>267</vt:i4>
      </vt:variant>
      <vt:variant>
        <vt:i4>0</vt:i4>
      </vt:variant>
      <vt:variant>
        <vt:i4>5</vt:i4>
      </vt:variant>
      <vt:variant>
        <vt:lpwstr>mailto:olivia_liu@mail.tca.org.tw</vt:lpwstr>
      </vt:variant>
      <vt:variant>
        <vt:lpwstr/>
      </vt:variant>
      <vt:variant>
        <vt:i4>1048668</vt:i4>
      </vt:variant>
      <vt:variant>
        <vt:i4>264</vt:i4>
      </vt:variant>
      <vt:variant>
        <vt:i4>0</vt:i4>
      </vt:variant>
      <vt:variant>
        <vt:i4>5</vt:i4>
      </vt:variant>
      <vt:variant>
        <vt:lpwstr>http://seminars.tca.org.tw/D15d01948.aspx</vt:lpwstr>
      </vt:variant>
      <vt:variant>
        <vt:lpwstr/>
      </vt:variant>
      <vt:variant>
        <vt:i4>7077932</vt:i4>
      </vt:variant>
      <vt:variant>
        <vt:i4>261</vt:i4>
      </vt:variant>
      <vt:variant>
        <vt:i4>0</vt:i4>
      </vt:variant>
      <vt:variant>
        <vt:i4>5</vt:i4>
      </vt:variant>
      <vt:variant>
        <vt:lpwstr>http://www.ndc.gov.tw/</vt:lpwstr>
      </vt:variant>
      <vt:variant>
        <vt:lpwstr/>
      </vt:variant>
      <vt:variant>
        <vt:i4>7077936</vt:i4>
      </vt:variant>
      <vt:variant>
        <vt:i4>258</vt:i4>
      </vt:variant>
      <vt:variant>
        <vt:i4>0</vt:i4>
      </vt:variant>
      <vt:variant>
        <vt:i4>5</vt:i4>
      </vt:variant>
      <vt:variant>
        <vt:lpwstr>http://www.ndc.gov.tw/event/22.htm</vt:lpwstr>
      </vt:variant>
      <vt:variant>
        <vt:lpwstr/>
      </vt:variant>
      <vt:variant>
        <vt:i4>1572870</vt:i4>
      </vt:variant>
      <vt:variant>
        <vt:i4>255</vt:i4>
      </vt:variant>
      <vt:variant>
        <vt:i4>0</vt:i4>
      </vt:variant>
      <vt:variant>
        <vt:i4>5</vt:i4>
      </vt:variant>
      <vt:variant>
        <vt:lpwstr>http://goo.gl/fw37w3</vt:lpwstr>
      </vt:variant>
      <vt:variant>
        <vt:lpwstr/>
      </vt:variant>
      <vt:variant>
        <vt:i4>1835009</vt:i4>
      </vt:variant>
      <vt:variant>
        <vt:i4>252</vt:i4>
      </vt:variant>
      <vt:variant>
        <vt:i4>0</vt:i4>
      </vt:variant>
      <vt:variant>
        <vt:i4>5</vt:i4>
      </vt:variant>
      <vt:variant>
        <vt:lpwstr>http://www.webguide.nat.gov.tw/wSite/ct?xItem=43526&amp;ctNode=14428&amp;mp=1%0c</vt:lpwstr>
      </vt:variant>
      <vt:variant>
        <vt:lpwstr/>
      </vt:variant>
      <vt:variant>
        <vt:i4>5243003</vt:i4>
      </vt:variant>
      <vt:variant>
        <vt:i4>249</vt:i4>
      </vt:variant>
      <vt:variant>
        <vt:i4>0</vt:i4>
      </vt:variant>
      <vt:variant>
        <vt:i4>5</vt:i4>
      </vt:variant>
      <vt:variant>
        <vt:lpwstr>mailto:jacky@mail.cisanet.org.tw</vt:lpwstr>
      </vt:variant>
      <vt:variant>
        <vt:lpwstr/>
      </vt:variant>
      <vt:variant>
        <vt:i4>5898240</vt:i4>
      </vt:variant>
      <vt:variant>
        <vt:i4>246</vt:i4>
      </vt:variant>
      <vt:variant>
        <vt:i4>0</vt:i4>
      </vt:variant>
      <vt:variant>
        <vt:i4>5</vt:i4>
      </vt:variant>
      <vt:variant>
        <vt:lpwstr>http://www.webguide.nat.gov.tw/wSite/ct?xItem=43526&amp;ctNode=14428&amp;mp=1</vt:lpwstr>
      </vt:variant>
      <vt:variant>
        <vt:lpwstr/>
      </vt:variant>
      <vt:variant>
        <vt:i4>5243003</vt:i4>
      </vt:variant>
      <vt:variant>
        <vt:i4>243</vt:i4>
      </vt:variant>
      <vt:variant>
        <vt:i4>0</vt:i4>
      </vt:variant>
      <vt:variant>
        <vt:i4>5</vt:i4>
      </vt:variant>
      <vt:variant>
        <vt:lpwstr>mailto:jacky@mail.cisanet.org.tw</vt:lpwstr>
      </vt:variant>
      <vt:variant>
        <vt:lpwstr/>
      </vt:variant>
      <vt:variant>
        <vt:i4>7864353</vt:i4>
      </vt:variant>
      <vt:variant>
        <vt:i4>240</vt:i4>
      </vt:variant>
      <vt:variant>
        <vt:i4>0</vt:i4>
      </vt:variant>
      <vt:variant>
        <vt:i4>5</vt:i4>
      </vt:variant>
      <vt:variant>
        <vt:lpwstr>http://www.webguide.nat.gov.tw/</vt:lpwstr>
      </vt:variant>
      <vt:variant>
        <vt:lpwstr/>
      </vt:variant>
      <vt:variant>
        <vt:i4>5898329</vt:i4>
      </vt:variant>
      <vt:variant>
        <vt:i4>237</vt:i4>
      </vt:variant>
      <vt:variant>
        <vt:i4>0</vt:i4>
      </vt:variant>
      <vt:variant>
        <vt:i4>5</vt:i4>
      </vt:variant>
      <vt:variant>
        <vt:lpwstr>http://www.webguide.nat.gov.tw/wSite/sp?xdUrl=/wSite/ActivitySign/ActivityDetail.jsp&amp;echelonID=43538&amp;ctNode=14536</vt:lpwstr>
      </vt:variant>
      <vt:variant>
        <vt:lpwstr/>
      </vt:variant>
      <vt:variant>
        <vt:i4>5570649</vt:i4>
      </vt:variant>
      <vt:variant>
        <vt:i4>234</vt:i4>
      </vt:variant>
      <vt:variant>
        <vt:i4>0</vt:i4>
      </vt:variant>
      <vt:variant>
        <vt:i4>5</vt:i4>
      </vt:variant>
      <vt:variant>
        <vt:lpwstr>http://www.webguide.nat.gov.tw/wSite/sp?xdUrl=/wSite/ActivitySign/ActivityDetail.jsp&amp;echelonID=43537&amp;ctNode=14536</vt:lpwstr>
      </vt:variant>
      <vt:variant>
        <vt:lpwstr/>
      </vt:variant>
      <vt:variant>
        <vt:i4>5505113</vt:i4>
      </vt:variant>
      <vt:variant>
        <vt:i4>231</vt:i4>
      </vt:variant>
      <vt:variant>
        <vt:i4>0</vt:i4>
      </vt:variant>
      <vt:variant>
        <vt:i4>5</vt:i4>
      </vt:variant>
      <vt:variant>
        <vt:lpwstr>http://www.webguide.nat.gov.tw/wSite/sp?xdUrl=/wSite/ActivitySign/ActivityDetail.jsp&amp;echelonID=43536&amp;ctNode=14536</vt:lpwstr>
      </vt:variant>
      <vt:variant>
        <vt:lpwstr/>
      </vt:variant>
      <vt:variant>
        <vt:i4>5636185</vt:i4>
      </vt:variant>
      <vt:variant>
        <vt:i4>228</vt:i4>
      </vt:variant>
      <vt:variant>
        <vt:i4>0</vt:i4>
      </vt:variant>
      <vt:variant>
        <vt:i4>5</vt:i4>
      </vt:variant>
      <vt:variant>
        <vt:lpwstr>http://www.webguide.nat.gov.tw/wSite/sp?xdUrl=/wSite/ActivitySign/ActivityDetail.jsp&amp;echelonID=43534&amp;ctNode=14536</vt:lpwstr>
      </vt:variant>
      <vt:variant>
        <vt:lpwstr/>
      </vt:variant>
      <vt:variant>
        <vt:i4>1507420</vt:i4>
      </vt:variant>
      <vt:variant>
        <vt:i4>198</vt:i4>
      </vt:variant>
      <vt:variant>
        <vt:i4>0</vt:i4>
      </vt:variant>
      <vt:variant>
        <vt:i4>5</vt:i4>
      </vt:variant>
      <vt:variant>
        <vt:lpwstr>http://zh.wikipedia.org/wiki/%E9%81%94%E6%82%9F%E6%97%8F</vt:lpwstr>
      </vt:variant>
      <vt:variant>
        <vt:lpwstr/>
      </vt:variant>
      <vt:variant>
        <vt:i4>4522076</vt:i4>
      </vt:variant>
      <vt:variant>
        <vt:i4>195</vt:i4>
      </vt:variant>
      <vt:variant>
        <vt:i4>0</vt:i4>
      </vt:variant>
      <vt:variant>
        <vt:i4>5</vt:i4>
      </vt:variant>
      <vt:variant>
        <vt:lpwstr>http://zh.wikipedia.org/wiki/%E6%8E%92%E7%81%A3%E6%97%8F</vt:lpwstr>
      </vt:variant>
      <vt:variant>
        <vt:lpwstr/>
      </vt:variant>
      <vt:variant>
        <vt:i4>4849748</vt:i4>
      </vt:variant>
      <vt:variant>
        <vt:i4>192</vt:i4>
      </vt:variant>
      <vt:variant>
        <vt:i4>0</vt:i4>
      </vt:variant>
      <vt:variant>
        <vt:i4>5</vt:i4>
      </vt:variant>
      <vt:variant>
        <vt:lpwstr>http://zh.wikipedia.org/wiki/%E5%B8%83%E8%BE%B2%E6%97%8F</vt:lpwstr>
      </vt:variant>
      <vt:variant>
        <vt:lpwstr/>
      </vt:variant>
      <vt:variant>
        <vt:i4>4325381</vt:i4>
      </vt:variant>
      <vt:variant>
        <vt:i4>189</vt:i4>
      </vt:variant>
      <vt:variant>
        <vt:i4>0</vt:i4>
      </vt:variant>
      <vt:variant>
        <vt:i4>5</vt:i4>
      </vt:variant>
      <vt:variant>
        <vt:lpwstr>http://zh.wikipedia.org/wiki/%E9%AD%AF%E5%87%B1%E6%97%8F</vt:lpwstr>
      </vt:variant>
      <vt:variant>
        <vt:lpwstr/>
      </vt:variant>
      <vt:variant>
        <vt:i4>4718683</vt:i4>
      </vt:variant>
      <vt:variant>
        <vt:i4>186</vt:i4>
      </vt:variant>
      <vt:variant>
        <vt:i4>0</vt:i4>
      </vt:variant>
      <vt:variant>
        <vt:i4>5</vt:i4>
      </vt:variant>
      <vt:variant>
        <vt:lpwstr>http://zh.wikipedia.org/wiki/%E5%8D%91%E5%8D%97%E6%97%8F</vt:lpwstr>
      </vt:variant>
      <vt:variant>
        <vt:lpwstr/>
      </vt:variant>
      <vt:variant>
        <vt:i4>1179734</vt:i4>
      </vt:variant>
      <vt:variant>
        <vt:i4>183</vt:i4>
      </vt:variant>
      <vt:variant>
        <vt:i4>0</vt:i4>
      </vt:variant>
      <vt:variant>
        <vt:i4>5</vt:i4>
      </vt:variant>
      <vt:variant>
        <vt:lpwstr>http://zh.wikipedia.org/wiki/%E9%98%BF%E7%BE%8E%E6%97%8F</vt:lpwstr>
      </vt:variant>
      <vt:variant>
        <vt:lpwstr/>
      </vt:variant>
      <vt:variant>
        <vt:i4>2228326</vt:i4>
      </vt:variant>
      <vt:variant>
        <vt:i4>180</vt:i4>
      </vt:variant>
      <vt:variant>
        <vt:i4>0</vt:i4>
      </vt:variant>
      <vt:variant>
        <vt:i4>5</vt:i4>
      </vt:variant>
      <vt:variant>
        <vt:lpwstr>http://vi.most.gov.tw/</vt:lpwstr>
      </vt:variant>
      <vt:variant>
        <vt:lpwstr/>
      </vt:variant>
      <vt:variant>
        <vt:i4>2228350</vt:i4>
      </vt:variant>
      <vt:variant>
        <vt:i4>177</vt:i4>
      </vt:variant>
      <vt:variant>
        <vt:i4>0</vt:i4>
      </vt:variant>
      <vt:variant>
        <vt:i4>5</vt:i4>
      </vt:variant>
      <vt:variant>
        <vt:lpwstr>https://arspb.most.gov.tw/NSCWeb/slogin.jsp</vt:lpwstr>
      </vt:variant>
      <vt:variant>
        <vt:lpwstr/>
      </vt:variant>
      <vt:variant>
        <vt:i4>2293868</vt:i4>
      </vt:variant>
      <vt:variant>
        <vt:i4>174</vt:i4>
      </vt:variant>
      <vt:variant>
        <vt:i4>0</vt:i4>
      </vt:variant>
      <vt:variant>
        <vt:i4>5</vt:i4>
      </vt:variant>
      <vt:variant>
        <vt:lpwstr>http://data.gov.tw/</vt:lpwstr>
      </vt:variant>
      <vt:variant>
        <vt:lpwstr/>
      </vt:variant>
      <vt:variant>
        <vt:i4>4325467</vt:i4>
      </vt:variant>
      <vt:variant>
        <vt:i4>171</vt:i4>
      </vt:variant>
      <vt:variant>
        <vt:i4>0</vt:i4>
      </vt:variant>
      <vt:variant>
        <vt:i4>5</vt:i4>
      </vt:variant>
      <vt:variant>
        <vt:lpwstr>http://epark.most.gov.tw/</vt:lpwstr>
      </vt:variant>
      <vt:variant>
        <vt:lpwstr/>
      </vt:variant>
      <vt:variant>
        <vt:i4>1048626</vt:i4>
      </vt:variant>
      <vt:variant>
        <vt:i4>164</vt:i4>
      </vt:variant>
      <vt:variant>
        <vt:i4>0</vt:i4>
      </vt:variant>
      <vt:variant>
        <vt:i4>5</vt:i4>
      </vt:variant>
      <vt:variant>
        <vt:lpwstr/>
      </vt:variant>
      <vt:variant>
        <vt:lpwstr>_Toc400457346</vt:lpwstr>
      </vt:variant>
      <vt:variant>
        <vt:i4>1048626</vt:i4>
      </vt:variant>
      <vt:variant>
        <vt:i4>158</vt:i4>
      </vt:variant>
      <vt:variant>
        <vt:i4>0</vt:i4>
      </vt:variant>
      <vt:variant>
        <vt:i4>5</vt:i4>
      </vt:variant>
      <vt:variant>
        <vt:lpwstr/>
      </vt:variant>
      <vt:variant>
        <vt:lpwstr>_Toc400457345</vt:lpwstr>
      </vt:variant>
      <vt:variant>
        <vt:i4>1048626</vt:i4>
      </vt:variant>
      <vt:variant>
        <vt:i4>152</vt:i4>
      </vt:variant>
      <vt:variant>
        <vt:i4>0</vt:i4>
      </vt:variant>
      <vt:variant>
        <vt:i4>5</vt:i4>
      </vt:variant>
      <vt:variant>
        <vt:lpwstr/>
      </vt:variant>
      <vt:variant>
        <vt:lpwstr>_Toc400457344</vt:lpwstr>
      </vt:variant>
      <vt:variant>
        <vt:i4>1048626</vt:i4>
      </vt:variant>
      <vt:variant>
        <vt:i4>146</vt:i4>
      </vt:variant>
      <vt:variant>
        <vt:i4>0</vt:i4>
      </vt:variant>
      <vt:variant>
        <vt:i4>5</vt:i4>
      </vt:variant>
      <vt:variant>
        <vt:lpwstr/>
      </vt:variant>
      <vt:variant>
        <vt:lpwstr>_Toc400457343</vt:lpwstr>
      </vt:variant>
      <vt:variant>
        <vt:i4>1048626</vt:i4>
      </vt:variant>
      <vt:variant>
        <vt:i4>140</vt:i4>
      </vt:variant>
      <vt:variant>
        <vt:i4>0</vt:i4>
      </vt:variant>
      <vt:variant>
        <vt:i4>5</vt:i4>
      </vt:variant>
      <vt:variant>
        <vt:lpwstr/>
      </vt:variant>
      <vt:variant>
        <vt:lpwstr>_Toc400457342</vt:lpwstr>
      </vt:variant>
      <vt:variant>
        <vt:i4>1048626</vt:i4>
      </vt:variant>
      <vt:variant>
        <vt:i4>134</vt:i4>
      </vt:variant>
      <vt:variant>
        <vt:i4>0</vt:i4>
      </vt:variant>
      <vt:variant>
        <vt:i4>5</vt:i4>
      </vt:variant>
      <vt:variant>
        <vt:lpwstr/>
      </vt:variant>
      <vt:variant>
        <vt:lpwstr>_Toc400457341</vt:lpwstr>
      </vt:variant>
      <vt:variant>
        <vt:i4>1048626</vt:i4>
      </vt:variant>
      <vt:variant>
        <vt:i4>128</vt:i4>
      </vt:variant>
      <vt:variant>
        <vt:i4>0</vt:i4>
      </vt:variant>
      <vt:variant>
        <vt:i4>5</vt:i4>
      </vt:variant>
      <vt:variant>
        <vt:lpwstr/>
      </vt:variant>
      <vt:variant>
        <vt:lpwstr>_Toc400457340</vt:lpwstr>
      </vt:variant>
      <vt:variant>
        <vt:i4>1507378</vt:i4>
      </vt:variant>
      <vt:variant>
        <vt:i4>122</vt:i4>
      </vt:variant>
      <vt:variant>
        <vt:i4>0</vt:i4>
      </vt:variant>
      <vt:variant>
        <vt:i4>5</vt:i4>
      </vt:variant>
      <vt:variant>
        <vt:lpwstr/>
      </vt:variant>
      <vt:variant>
        <vt:lpwstr>_Toc400457339</vt:lpwstr>
      </vt:variant>
      <vt:variant>
        <vt:i4>1507378</vt:i4>
      </vt:variant>
      <vt:variant>
        <vt:i4>116</vt:i4>
      </vt:variant>
      <vt:variant>
        <vt:i4>0</vt:i4>
      </vt:variant>
      <vt:variant>
        <vt:i4>5</vt:i4>
      </vt:variant>
      <vt:variant>
        <vt:lpwstr/>
      </vt:variant>
      <vt:variant>
        <vt:lpwstr>_Toc400457338</vt:lpwstr>
      </vt:variant>
      <vt:variant>
        <vt:i4>1507378</vt:i4>
      </vt:variant>
      <vt:variant>
        <vt:i4>110</vt:i4>
      </vt:variant>
      <vt:variant>
        <vt:i4>0</vt:i4>
      </vt:variant>
      <vt:variant>
        <vt:i4>5</vt:i4>
      </vt:variant>
      <vt:variant>
        <vt:lpwstr/>
      </vt:variant>
      <vt:variant>
        <vt:lpwstr>_Toc400457337</vt:lpwstr>
      </vt:variant>
      <vt:variant>
        <vt:i4>1507378</vt:i4>
      </vt:variant>
      <vt:variant>
        <vt:i4>104</vt:i4>
      </vt:variant>
      <vt:variant>
        <vt:i4>0</vt:i4>
      </vt:variant>
      <vt:variant>
        <vt:i4>5</vt:i4>
      </vt:variant>
      <vt:variant>
        <vt:lpwstr/>
      </vt:variant>
      <vt:variant>
        <vt:lpwstr>_Toc400457336</vt:lpwstr>
      </vt:variant>
      <vt:variant>
        <vt:i4>1507378</vt:i4>
      </vt:variant>
      <vt:variant>
        <vt:i4>98</vt:i4>
      </vt:variant>
      <vt:variant>
        <vt:i4>0</vt:i4>
      </vt:variant>
      <vt:variant>
        <vt:i4>5</vt:i4>
      </vt:variant>
      <vt:variant>
        <vt:lpwstr/>
      </vt:variant>
      <vt:variant>
        <vt:lpwstr>_Toc400457335</vt:lpwstr>
      </vt:variant>
      <vt:variant>
        <vt:i4>1507378</vt:i4>
      </vt:variant>
      <vt:variant>
        <vt:i4>92</vt:i4>
      </vt:variant>
      <vt:variant>
        <vt:i4>0</vt:i4>
      </vt:variant>
      <vt:variant>
        <vt:i4>5</vt:i4>
      </vt:variant>
      <vt:variant>
        <vt:lpwstr/>
      </vt:variant>
      <vt:variant>
        <vt:lpwstr>_Toc400457334</vt:lpwstr>
      </vt:variant>
      <vt:variant>
        <vt:i4>1507378</vt:i4>
      </vt:variant>
      <vt:variant>
        <vt:i4>86</vt:i4>
      </vt:variant>
      <vt:variant>
        <vt:i4>0</vt:i4>
      </vt:variant>
      <vt:variant>
        <vt:i4>5</vt:i4>
      </vt:variant>
      <vt:variant>
        <vt:lpwstr/>
      </vt:variant>
      <vt:variant>
        <vt:lpwstr>_Toc400457333</vt:lpwstr>
      </vt:variant>
      <vt:variant>
        <vt:i4>1507378</vt:i4>
      </vt:variant>
      <vt:variant>
        <vt:i4>80</vt:i4>
      </vt:variant>
      <vt:variant>
        <vt:i4>0</vt:i4>
      </vt:variant>
      <vt:variant>
        <vt:i4>5</vt:i4>
      </vt:variant>
      <vt:variant>
        <vt:lpwstr/>
      </vt:variant>
      <vt:variant>
        <vt:lpwstr>_Toc400457332</vt:lpwstr>
      </vt:variant>
      <vt:variant>
        <vt:i4>1507378</vt:i4>
      </vt:variant>
      <vt:variant>
        <vt:i4>74</vt:i4>
      </vt:variant>
      <vt:variant>
        <vt:i4>0</vt:i4>
      </vt:variant>
      <vt:variant>
        <vt:i4>5</vt:i4>
      </vt:variant>
      <vt:variant>
        <vt:lpwstr/>
      </vt:variant>
      <vt:variant>
        <vt:lpwstr>_Toc400457331</vt:lpwstr>
      </vt:variant>
      <vt:variant>
        <vt:i4>1507378</vt:i4>
      </vt:variant>
      <vt:variant>
        <vt:i4>68</vt:i4>
      </vt:variant>
      <vt:variant>
        <vt:i4>0</vt:i4>
      </vt:variant>
      <vt:variant>
        <vt:i4>5</vt:i4>
      </vt:variant>
      <vt:variant>
        <vt:lpwstr/>
      </vt:variant>
      <vt:variant>
        <vt:lpwstr>_Toc400457330</vt:lpwstr>
      </vt:variant>
      <vt:variant>
        <vt:i4>1441842</vt:i4>
      </vt:variant>
      <vt:variant>
        <vt:i4>62</vt:i4>
      </vt:variant>
      <vt:variant>
        <vt:i4>0</vt:i4>
      </vt:variant>
      <vt:variant>
        <vt:i4>5</vt:i4>
      </vt:variant>
      <vt:variant>
        <vt:lpwstr/>
      </vt:variant>
      <vt:variant>
        <vt:lpwstr>_Toc400457329</vt:lpwstr>
      </vt:variant>
      <vt:variant>
        <vt:i4>1441842</vt:i4>
      </vt:variant>
      <vt:variant>
        <vt:i4>56</vt:i4>
      </vt:variant>
      <vt:variant>
        <vt:i4>0</vt:i4>
      </vt:variant>
      <vt:variant>
        <vt:i4>5</vt:i4>
      </vt:variant>
      <vt:variant>
        <vt:lpwstr/>
      </vt:variant>
      <vt:variant>
        <vt:lpwstr>_Toc400457328</vt:lpwstr>
      </vt:variant>
      <vt:variant>
        <vt:i4>1441842</vt:i4>
      </vt:variant>
      <vt:variant>
        <vt:i4>50</vt:i4>
      </vt:variant>
      <vt:variant>
        <vt:i4>0</vt:i4>
      </vt:variant>
      <vt:variant>
        <vt:i4>5</vt:i4>
      </vt:variant>
      <vt:variant>
        <vt:lpwstr/>
      </vt:variant>
      <vt:variant>
        <vt:lpwstr>_Toc400457327</vt:lpwstr>
      </vt:variant>
      <vt:variant>
        <vt:i4>1441842</vt:i4>
      </vt:variant>
      <vt:variant>
        <vt:i4>44</vt:i4>
      </vt:variant>
      <vt:variant>
        <vt:i4>0</vt:i4>
      </vt:variant>
      <vt:variant>
        <vt:i4>5</vt:i4>
      </vt:variant>
      <vt:variant>
        <vt:lpwstr/>
      </vt:variant>
      <vt:variant>
        <vt:lpwstr>_Toc400457326</vt:lpwstr>
      </vt:variant>
      <vt:variant>
        <vt:i4>1441842</vt:i4>
      </vt:variant>
      <vt:variant>
        <vt:i4>38</vt:i4>
      </vt:variant>
      <vt:variant>
        <vt:i4>0</vt:i4>
      </vt:variant>
      <vt:variant>
        <vt:i4>5</vt:i4>
      </vt:variant>
      <vt:variant>
        <vt:lpwstr/>
      </vt:variant>
      <vt:variant>
        <vt:lpwstr>_Toc400457325</vt:lpwstr>
      </vt:variant>
      <vt:variant>
        <vt:i4>1441842</vt:i4>
      </vt:variant>
      <vt:variant>
        <vt:i4>32</vt:i4>
      </vt:variant>
      <vt:variant>
        <vt:i4>0</vt:i4>
      </vt:variant>
      <vt:variant>
        <vt:i4>5</vt:i4>
      </vt:variant>
      <vt:variant>
        <vt:lpwstr/>
      </vt:variant>
      <vt:variant>
        <vt:lpwstr>_Toc400457324</vt:lpwstr>
      </vt:variant>
      <vt:variant>
        <vt:i4>1441842</vt:i4>
      </vt:variant>
      <vt:variant>
        <vt:i4>26</vt:i4>
      </vt:variant>
      <vt:variant>
        <vt:i4>0</vt:i4>
      </vt:variant>
      <vt:variant>
        <vt:i4>5</vt:i4>
      </vt:variant>
      <vt:variant>
        <vt:lpwstr/>
      </vt:variant>
      <vt:variant>
        <vt:lpwstr>_Toc400457323</vt:lpwstr>
      </vt:variant>
      <vt:variant>
        <vt:i4>1441842</vt:i4>
      </vt:variant>
      <vt:variant>
        <vt:i4>20</vt:i4>
      </vt:variant>
      <vt:variant>
        <vt:i4>0</vt:i4>
      </vt:variant>
      <vt:variant>
        <vt:i4>5</vt:i4>
      </vt:variant>
      <vt:variant>
        <vt:lpwstr/>
      </vt:variant>
      <vt:variant>
        <vt:lpwstr>_Toc400457322</vt:lpwstr>
      </vt:variant>
      <vt:variant>
        <vt:i4>1441842</vt:i4>
      </vt:variant>
      <vt:variant>
        <vt:i4>14</vt:i4>
      </vt:variant>
      <vt:variant>
        <vt:i4>0</vt:i4>
      </vt:variant>
      <vt:variant>
        <vt:i4>5</vt:i4>
      </vt:variant>
      <vt:variant>
        <vt:lpwstr/>
      </vt:variant>
      <vt:variant>
        <vt:lpwstr>_Toc400457321</vt:lpwstr>
      </vt:variant>
      <vt:variant>
        <vt:i4>1441842</vt:i4>
      </vt:variant>
      <vt:variant>
        <vt:i4>8</vt:i4>
      </vt:variant>
      <vt:variant>
        <vt:i4>0</vt:i4>
      </vt:variant>
      <vt:variant>
        <vt:i4>5</vt:i4>
      </vt:variant>
      <vt:variant>
        <vt:lpwstr/>
      </vt:variant>
      <vt:variant>
        <vt:lpwstr>_Toc400457320</vt:lpwstr>
      </vt:variant>
      <vt:variant>
        <vt:i4>1376306</vt:i4>
      </vt:variant>
      <vt:variant>
        <vt:i4>2</vt:i4>
      </vt:variant>
      <vt:variant>
        <vt:i4>0</vt:i4>
      </vt:variant>
      <vt:variant>
        <vt:i4>5</vt:i4>
      </vt:variant>
      <vt:variant>
        <vt:lpwstr/>
      </vt:variant>
      <vt:variant>
        <vt:lpwstr>_Toc400457319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勞動部資訊業務發展概要</dc:title>
  <dc:creator>葉加榮</dc:creator>
  <cp:lastModifiedBy>黃永珍</cp:lastModifiedBy>
  <cp:revision>2</cp:revision>
  <cp:lastPrinted>2015-03-06T02:28:00Z</cp:lastPrinted>
  <dcterms:created xsi:type="dcterms:W3CDTF">2015-03-06T02:52:00Z</dcterms:created>
  <dcterms:modified xsi:type="dcterms:W3CDTF">2015-03-06T02:52:00Z</dcterms:modified>
</cp:coreProperties>
</file>