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596" w:rsidRDefault="00434596" w:rsidP="00434596">
      <w:pPr>
        <w:pStyle w:val="2"/>
        <w:widowControl/>
        <w:shd w:val="clear" w:color="auto" w:fill="FFFFFF"/>
        <w:snapToGrid w:val="0"/>
        <w:spacing w:line="240" w:lineRule="auto"/>
        <w:ind w:rightChars="-75" w:right="-180"/>
        <w:jc w:val="both"/>
        <w:rPr>
          <w:rFonts w:ascii="Cambria" w:hAnsi="Cambria"/>
          <w:iCs/>
          <w:color w:val="800080"/>
          <w:kern w:val="0"/>
          <w:sz w:val="36"/>
          <w:szCs w:val="36"/>
          <w:bdr w:val="single" w:sz="4" w:space="0" w:color="auto"/>
          <w:lang w:val="x-none"/>
        </w:rPr>
      </w:pPr>
      <w:bookmarkStart w:id="0" w:name="_Toc381801581"/>
      <w:bookmarkStart w:id="1" w:name="_Toc383436042"/>
      <w:bookmarkStart w:id="2" w:name="_Toc337106303"/>
      <w:bookmarkStart w:id="3" w:name="_Toc337110844"/>
      <w:bookmarkStart w:id="4" w:name="_Toc339615445"/>
      <w:bookmarkStart w:id="5" w:name="_Toc337106297"/>
      <w:bookmarkStart w:id="6" w:name="_Toc337110837"/>
      <w:r w:rsidRPr="00254985">
        <w:rPr>
          <w:rFonts w:ascii="Cambria" w:hAnsi="Cambria" w:hint="eastAsia"/>
          <w:iCs/>
          <w:color w:val="800080"/>
          <w:kern w:val="0"/>
          <w:sz w:val="36"/>
          <w:szCs w:val="36"/>
          <w:bdr w:val="single" w:sz="4" w:space="0" w:color="auto"/>
          <w:lang w:val="x-none"/>
        </w:rPr>
        <w:t>專題報導</w:t>
      </w:r>
      <w:bookmarkEnd w:id="0"/>
      <w:bookmarkEnd w:id="1"/>
    </w:p>
    <w:p w:rsidR="00434596" w:rsidRPr="008523E7" w:rsidRDefault="00434596" w:rsidP="00434596">
      <w:pPr>
        <w:pStyle w:val="1"/>
        <w:snapToGrid w:val="0"/>
        <w:spacing w:before="0" w:afterLines="10" w:after="36"/>
        <w:ind w:left="1" w:rightChars="-75" w:right="-180"/>
        <w:jc w:val="both"/>
        <w:rPr>
          <w:rFonts w:ascii="標楷體" w:eastAsia="標楷體" w:hAnsi="標楷體"/>
          <w:color w:val="0000FF"/>
          <w:sz w:val="38"/>
          <w:szCs w:val="38"/>
          <w:lang w:eastAsia="zh-TW"/>
        </w:rPr>
      </w:pPr>
      <w:bookmarkStart w:id="7" w:name="_Toc383436044"/>
      <w:r w:rsidRPr="004749D3">
        <w:rPr>
          <w:rFonts w:ascii="標楷體" w:eastAsia="標楷體" w:hAnsi="標楷體" w:hint="eastAsia"/>
          <w:color w:val="0000FF"/>
          <w:sz w:val="38"/>
          <w:szCs w:val="38"/>
          <w:lang w:eastAsia="zh-TW"/>
        </w:rPr>
        <w:t>●</w:t>
      </w:r>
      <w:r w:rsidRPr="008523E7">
        <w:rPr>
          <w:rFonts w:ascii="標楷體" w:eastAsia="標楷體" w:hAnsi="標楷體" w:hint="eastAsia"/>
          <w:color w:val="0000FF"/>
          <w:sz w:val="38"/>
          <w:szCs w:val="38"/>
          <w:lang w:eastAsia="zh-TW"/>
        </w:rPr>
        <w:t>APP開發經驗分享-以全民健保行動APP為例</w:t>
      </w:r>
      <w:bookmarkEnd w:id="7"/>
    </w:p>
    <w:p w:rsidR="00434596" w:rsidRDefault="00434596" w:rsidP="00434596">
      <w:pPr>
        <w:spacing w:beforeLines="50" w:before="180" w:afterLines="20" w:after="72"/>
        <w:ind w:rightChars="-75" w:right="-180"/>
        <w:jc w:val="both"/>
        <w:rPr>
          <w:rFonts w:ascii="新細明體" w:hAnsi="新細明體"/>
          <w:b/>
        </w:rPr>
      </w:pPr>
      <w:r>
        <w:rPr>
          <w:rFonts w:ascii="標楷體" w:hAnsi="標楷體"/>
          <w:noProof/>
          <w:color w:val="0000FF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EE7DB8" wp14:editId="1059B5FE">
                <wp:simplePos x="0" y="0"/>
                <wp:positionH relativeFrom="column">
                  <wp:posOffset>2063115</wp:posOffset>
                </wp:positionH>
                <wp:positionV relativeFrom="paragraph">
                  <wp:posOffset>80645</wp:posOffset>
                </wp:positionV>
                <wp:extent cx="3423285" cy="314325"/>
                <wp:effectExtent l="0" t="0" r="24765" b="28575"/>
                <wp:wrapNone/>
                <wp:docPr id="82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2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AD4" w:rsidRPr="008523E7" w:rsidRDefault="003B3AD4" w:rsidP="00434596">
                            <w:pPr>
                              <w:ind w:rightChars="-75" w:right="-180"/>
                              <w:rPr>
                                <w:b/>
                                <w:szCs w:val="24"/>
                              </w:rPr>
                            </w:pPr>
                            <w:r w:rsidRPr="008523E7">
                              <w:rPr>
                                <w:rFonts w:ascii="新細明體" w:hAnsi="新細明體" w:hint="eastAsia"/>
                                <w:b/>
                                <w:szCs w:val="24"/>
                              </w:rPr>
                              <w:t>衛生福利部中央健康保險署資訊組分析師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8523E7">
                              <w:rPr>
                                <w:rFonts w:ascii="新細明體" w:hAnsi="新細明體" w:hint="eastAsia"/>
                                <w:b/>
                                <w:szCs w:val="24"/>
                              </w:rPr>
                              <w:t>陳啟舜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3D872" id="矩形 36" o:spid="_x0000_s1071" style="position:absolute;left:0;text-align:left;margin-left:162.45pt;margin-top:6.35pt;width:269.5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" strokecolor="white">
                <v:textbox>
                  <w:txbxContent>
                    <w:p w:rsidR="003B3AD4" w:rsidRPr="008523E7" w:rsidRDefault="003B3AD4" w:rsidP="00434596">
                      <w:pPr>
                        <w:ind w:rightChars="-75" w:right="-180"/>
                        <w:rPr>
                          <w:b/>
                          <w:szCs w:val="24"/>
                        </w:rPr>
                      </w:pPr>
                      <w:r w:rsidRPr="008523E7">
                        <w:rPr>
                          <w:rFonts w:ascii="新細明體" w:hAnsi="新細明體" w:hint="eastAsia"/>
                          <w:b/>
                          <w:szCs w:val="24"/>
                        </w:rPr>
                        <w:t>衛生福利部中央健康</w:t>
                      </w:r>
                      <w:proofErr w:type="gramStart"/>
                      <w:r w:rsidRPr="008523E7">
                        <w:rPr>
                          <w:rFonts w:ascii="新細明體" w:hAnsi="新細明體" w:hint="eastAsia"/>
                          <w:b/>
                          <w:szCs w:val="24"/>
                        </w:rPr>
                        <w:t>保險署</w:t>
                      </w:r>
                      <w:proofErr w:type="gramEnd"/>
                      <w:r w:rsidRPr="008523E7">
                        <w:rPr>
                          <w:rFonts w:ascii="新細明體" w:hAnsi="新細明體" w:hint="eastAsia"/>
                          <w:b/>
                          <w:szCs w:val="24"/>
                        </w:rPr>
                        <w:t>資訊組分析師</w:t>
                      </w:r>
                      <w:r>
                        <w:rPr>
                          <w:rFonts w:ascii="新細明體" w:hAnsi="新細明體" w:hint="eastAsia"/>
                          <w:b/>
                          <w:szCs w:val="24"/>
                        </w:rPr>
                        <w:t xml:space="preserve"> </w:t>
                      </w:r>
                      <w:r w:rsidRPr="008523E7">
                        <w:rPr>
                          <w:rFonts w:ascii="新細明體" w:hAnsi="新細明體" w:hint="eastAsia"/>
                          <w:b/>
                          <w:szCs w:val="24"/>
                        </w:rPr>
                        <w:t>陳啟舜</w:t>
                      </w:r>
                    </w:p>
                  </w:txbxContent>
                </v:textbox>
              </v:rect>
            </w:pict>
          </mc:Fallback>
        </mc:AlternateContent>
      </w:r>
    </w:p>
    <w:p w:rsidR="00434596" w:rsidRPr="008523E7" w:rsidRDefault="00434596" w:rsidP="000764DC">
      <w:pPr>
        <w:numPr>
          <w:ilvl w:val="0"/>
          <w:numId w:val="33"/>
        </w:numPr>
        <w:spacing w:beforeLines="20" w:before="72" w:afterLines="20" w:after="72"/>
        <w:ind w:left="721" w:rightChars="-75" w:right="-180" w:hangingChars="300" w:hanging="721"/>
        <w:jc w:val="both"/>
        <w:rPr>
          <w:rFonts w:ascii="新細明體" w:hAnsi="新細明體"/>
          <w:b/>
        </w:rPr>
      </w:pPr>
      <w:r w:rsidRPr="008523E7">
        <w:rPr>
          <w:rFonts w:ascii="新細明體" w:hAnsi="新細明體" w:hint="eastAsia"/>
          <w:b/>
        </w:rPr>
        <w:t>前言</w:t>
      </w:r>
    </w:p>
    <w:p w:rsidR="00434596" w:rsidRPr="00C3212E" w:rsidRDefault="00434596" w:rsidP="00434596">
      <w:pPr>
        <w:pStyle w:val="ad"/>
        <w:spacing w:beforeLines="20" w:before="72" w:afterLines="20" w:after="72"/>
        <w:ind w:leftChars="0" w:left="0" w:rightChars="-75" w:right="-180" w:firstLineChars="236" w:firstLine="566"/>
        <w:jc w:val="both"/>
        <w:rPr>
          <w:rFonts w:ascii="新細明體" w:eastAsiaTheme="minorEastAsia" w:hAnsi="新細明體"/>
        </w:rPr>
      </w:pPr>
      <w:r w:rsidRPr="00C3212E">
        <w:rPr>
          <w:rFonts w:ascii="新細明體" w:eastAsiaTheme="minorEastAsia" w:hAnsi="新細明體" w:hint="eastAsia"/>
        </w:rPr>
        <w:t>近年來因無線寬頻通訊技術的成熟，在行動裝置（mobile device，例如智慧型手機、平板電腦）上的應用程式（mobile application，簡稱APP）也因而蓬勃發展，</w:t>
      </w:r>
      <w:r w:rsidR="00F36FD0">
        <w:rPr>
          <w:rFonts w:ascii="新細明體" w:eastAsiaTheme="minorEastAsia" w:hAnsi="新細明體" w:hint="eastAsia"/>
        </w:rPr>
        <w:t>衛生福利部中央健康保險署(以下簡稱本署)</w:t>
      </w:r>
      <w:r w:rsidRPr="00C3212E">
        <w:rPr>
          <w:rFonts w:ascii="新細明體" w:eastAsiaTheme="minorEastAsia" w:hAnsi="新細明體" w:hint="eastAsia"/>
        </w:rPr>
        <w:t>為提供民眾多元的健保資訊服務管道，於民國100年底建置全民健保APP，迄今累積已有6萬餘次的下載量，本文將以本署APP開發經驗為例，就規劃、開發測試、發</w:t>
      </w:r>
      <w:r w:rsidR="00A6287A">
        <w:rPr>
          <w:rFonts w:ascii="新細明體" w:eastAsiaTheme="minorEastAsia" w:hAnsi="新細明體" w:hint="eastAsia"/>
        </w:rPr>
        <w:t>布</w:t>
      </w:r>
      <w:r w:rsidRPr="00C3212E">
        <w:rPr>
          <w:rFonts w:ascii="新細明體" w:eastAsiaTheme="minorEastAsia" w:hAnsi="新細明體" w:hint="eastAsia"/>
        </w:rPr>
        <w:t>等三階段所應考量的議題與各位分享。</w:t>
      </w:r>
    </w:p>
    <w:p w:rsidR="00434596" w:rsidRPr="00C3212E" w:rsidRDefault="00434596" w:rsidP="00434596">
      <w:pPr>
        <w:numPr>
          <w:ilvl w:val="0"/>
          <w:numId w:val="33"/>
        </w:numPr>
        <w:spacing w:beforeLines="20" w:before="72" w:afterLines="20" w:after="72"/>
        <w:ind w:rightChars="-75" w:right="-180"/>
        <w:jc w:val="both"/>
        <w:rPr>
          <w:rFonts w:ascii="新細明體" w:hAnsi="新細明體"/>
          <w:b/>
        </w:rPr>
      </w:pPr>
      <w:r w:rsidRPr="00C3212E">
        <w:rPr>
          <w:rFonts w:ascii="新細明體" w:hAnsi="新細明體" w:hint="eastAsia"/>
          <w:b/>
        </w:rPr>
        <w:t>規劃階段</w:t>
      </w:r>
    </w:p>
    <w:p w:rsidR="00434596" w:rsidRPr="00C3212E" w:rsidRDefault="00434596" w:rsidP="00434596">
      <w:pPr>
        <w:pStyle w:val="ad"/>
        <w:spacing w:beforeLines="20" w:before="72" w:afterLines="20" w:after="72"/>
        <w:ind w:leftChars="0" w:left="0" w:rightChars="-75" w:right="-180" w:firstLineChars="236" w:firstLine="566"/>
        <w:jc w:val="both"/>
        <w:rPr>
          <w:rFonts w:ascii="新細明體" w:eastAsiaTheme="minorEastAsia" w:hAnsi="新細明體"/>
        </w:rPr>
      </w:pPr>
      <w:r w:rsidRPr="00C3212E">
        <w:rPr>
          <w:rFonts w:ascii="新細明體" w:eastAsiaTheme="minorEastAsia" w:hAnsi="新細明體" w:hint="eastAsia"/>
        </w:rPr>
        <w:t>就技術面的觀點來看，在規劃APP時首先需要決定所要使用的作業平台及開發方法。</w:t>
      </w:r>
    </w:p>
    <w:p w:rsidR="00434596" w:rsidRPr="00006A67" w:rsidRDefault="00434596" w:rsidP="00434596">
      <w:pPr>
        <w:pStyle w:val="ad"/>
        <w:numPr>
          <w:ilvl w:val="0"/>
          <w:numId w:val="34"/>
        </w:numPr>
        <w:spacing w:beforeLines="20" w:before="72" w:afterLines="20" w:after="72"/>
        <w:ind w:leftChars="0" w:left="766" w:rightChars="-75" w:right="-180" w:hanging="482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選擇APP的作業平台</w:t>
      </w:r>
    </w:p>
    <w:p w:rsidR="00434596" w:rsidRPr="00006A67" w:rsidRDefault="00434596" w:rsidP="00434596">
      <w:pPr>
        <w:pStyle w:val="ad"/>
        <w:spacing w:beforeLines="20" w:before="72" w:afterLines="20" w:after="72"/>
        <w:ind w:leftChars="0" w:left="284" w:rightChars="-75" w:right="-180" w:firstLineChars="200" w:firstLine="480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目前行動裝置所使用的作業平台包括Android、iOS、Windows Phone、Blackberry OS等，但各機關在規劃APP時可能需要考量預算及時程的問題，在決定要開發那幾種平台的APP及先後順序時，建議可由分析機關網站的日誌（Web Log）著手，因為網站日誌會記錄所有使用者的作業系統，以本署網站為例，經分析100年1至6月的網站日誌後</w:t>
      </w:r>
      <w:r w:rsidR="000764DC">
        <w:rPr>
          <w:rFonts w:asciiTheme="minorEastAsia" w:eastAsiaTheme="minorEastAsia" w:hAnsiTheme="minorEastAsia" w:hint="eastAsia"/>
        </w:rPr>
        <w:t>(</w:t>
      </w:r>
      <w:r w:rsidRPr="00006A67">
        <w:rPr>
          <w:rFonts w:asciiTheme="minorEastAsia" w:eastAsiaTheme="minorEastAsia" w:hAnsiTheme="minorEastAsia" w:hint="eastAsia"/>
        </w:rPr>
        <w:t>如表</w:t>
      </w:r>
      <w:r w:rsidR="009F1083">
        <w:rPr>
          <w:rFonts w:asciiTheme="minorEastAsia" w:eastAsiaTheme="minorEastAsia" w:hAnsiTheme="minorEastAsia" w:hint="eastAsia"/>
        </w:rPr>
        <w:t>1</w:t>
      </w:r>
      <w:r w:rsidR="000764DC">
        <w:rPr>
          <w:rFonts w:asciiTheme="minorEastAsia" w:eastAsiaTheme="minorEastAsia" w:hAnsiTheme="minorEastAsia" w:hint="eastAsia"/>
        </w:rPr>
        <w:t>)</w:t>
      </w:r>
      <w:r w:rsidRPr="00006A67">
        <w:rPr>
          <w:rFonts w:asciiTheme="minorEastAsia" w:eastAsiaTheme="minorEastAsia" w:hAnsiTheme="minorEastAsia" w:hint="eastAsia"/>
        </w:rPr>
        <w:t>，發現用戶端的作業系統仍以MS Windows最多，接著分別為Android及iOS，可見使用行動裝置上網已有一定的比例，經此分析結果，本署APP規劃以Android及iOS為優先開發的作業平台。</w:t>
      </w:r>
    </w:p>
    <w:p w:rsidR="00434596" w:rsidRPr="00006A67" w:rsidRDefault="00434596" w:rsidP="00434596">
      <w:pPr>
        <w:pStyle w:val="ad"/>
        <w:ind w:leftChars="0" w:left="0" w:rightChars="-75" w:right="-180" w:firstLineChars="235" w:firstLine="564"/>
        <w:jc w:val="center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表</w:t>
      </w:r>
      <w:r w:rsidR="009F1083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 xml:space="preserve">　</w:t>
      </w:r>
      <w:r w:rsidR="00F36FD0">
        <w:rPr>
          <w:rFonts w:ascii="新細明體" w:eastAsiaTheme="minorEastAsia" w:hAnsi="新細明體" w:hint="eastAsia"/>
        </w:rPr>
        <w:t>衛生福利部中央健康保險署</w:t>
      </w:r>
      <w:r w:rsidRPr="00006A67">
        <w:rPr>
          <w:rFonts w:asciiTheme="minorEastAsia" w:eastAsiaTheme="minorEastAsia" w:hAnsiTheme="minorEastAsia" w:hint="eastAsia"/>
        </w:rPr>
        <w:t>網站用戶端之作業系統分析表</w:t>
      </w:r>
    </w:p>
    <w:tbl>
      <w:tblPr>
        <w:tblStyle w:val="af"/>
        <w:tblW w:w="0" w:type="auto"/>
        <w:tblInd w:w="1271" w:type="dxa"/>
        <w:tblLook w:val="04A0" w:firstRow="1" w:lastRow="0" w:firstColumn="1" w:lastColumn="0" w:noHBand="0" w:noVBand="1"/>
      </w:tblPr>
      <w:tblGrid>
        <w:gridCol w:w="4366"/>
        <w:gridCol w:w="2155"/>
      </w:tblGrid>
      <w:tr w:rsidR="00434596" w:rsidRPr="00006A67" w:rsidTr="00F36FD0">
        <w:trPr>
          <w:trHeight w:val="614"/>
        </w:trPr>
        <w:tc>
          <w:tcPr>
            <w:tcW w:w="4366" w:type="dxa"/>
            <w:shd w:val="clear" w:color="auto" w:fill="BFBFBF" w:themeFill="background1" w:themeFillShade="BF"/>
            <w:vAlign w:val="center"/>
          </w:tcPr>
          <w:p w:rsidR="00434596" w:rsidRPr="00C3212E" w:rsidRDefault="00434596" w:rsidP="000D6DB8">
            <w:pPr>
              <w:pStyle w:val="ad"/>
              <w:ind w:leftChars="0" w:left="0" w:rightChars="-75" w:right="-180"/>
              <w:jc w:val="center"/>
              <w:rPr>
                <w:rFonts w:asciiTheme="minorEastAsia" w:eastAsiaTheme="minorEastAsia" w:hAnsiTheme="minorEastAsia"/>
                <w:b/>
              </w:rPr>
            </w:pPr>
            <w:r w:rsidRPr="00C3212E">
              <w:rPr>
                <w:rFonts w:asciiTheme="minorEastAsia" w:eastAsiaTheme="minorEastAsia" w:hAnsiTheme="minorEastAsia" w:hint="eastAsia"/>
                <w:b/>
              </w:rPr>
              <w:t>用戶端之作業系統</w:t>
            </w:r>
          </w:p>
        </w:tc>
        <w:tc>
          <w:tcPr>
            <w:tcW w:w="2155" w:type="dxa"/>
            <w:shd w:val="clear" w:color="auto" w:fill="BFBFBF" w:themeFill="background1" w:themeFillShade="BF"/>
            <w:vAlign w:val="center"/>
          </w:tcPr>
          <w:p w:rsidR="00434596" w:rsidRPr="00C3212E" w:rsidRDefault="00434596" w:rsidP="000D6DB8">
            <w:pPr>
              <w:pStyle w:val="ad"/>
              <w:ind w:leftChars="0" w:left="0" w:rightChars="-75" w:right="-180"/>
              <w:jc w:val="center"/>
              <w:rPr>
                <w:rFonts w:asciiTheme="minorEastAsia" w:eastAsiaTheme="minorEastAsia" w:hAnsiTheme="minorEastAsia"/>
                <w:b/>
              </w:rPr>
            </w:pPr>
            <w:r w:rsidRPr="00C3212E">
              <w:rPr>
                <w:rFonts w:asciiTheme="minorEastAsia" w:eastAsiaTheme="minorEastAsia" w:hAnsiTheme="minorEastAsia" w:hint="eastAsia"/>
                <w:b/>
              </w:rPr>
              <w:t>比率</w:t>
            </w:r>
          </w:p>
        </w:tc>
      </w:tr>
      <w:tr w:rsidR="00434596" w:rsidRPr="00006A67" w:rsidTr="00F36FD0">
        <w:trPr>
          <w:trHeight w:val="521"/>
        </w:trPr>
        <w:tc>
          <w:tcPr>
            <w:tcW w:w="436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MS Windows (PC)</w:t>
            </w:r>
          </w:p>
        </w:tc>
        <w:tc>
          <w:tcPr>
            <w:tcW w:w="215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jc w:val="center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92.1%</w:t>
            </w:r>
          </w:p>
        </w:tc>
      </w:tr>
      <w:tr w:rsidR="00434596" w:rsidRPr="00006A67" w:rsidTr="00F36FD0">
        <w:trPr>
          <w:trHeight w:val="557"/>
        </w:trPr>
        <w:tc>
          <w:tcPr>
            <w:tcW w:w="436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Android (mobile device)</w:t>
            </w:r>
          </w:p>
        </w:tc>
        <w:tc>
          <w:tcPr>
            <w:tcW w:w="215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jc w:val="center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4.5%</w:t>
            </w:r>
          </w:p>
        </w:tc>
      </w:tr>
      <w:tr w:rsidR="00434596" w:rsidRPr="00006A67" w:rsidTr="00F36FD0">
        <w:trPr>
          <w:trHeight w:val="565"/>
        </w:trPr>
        <w:tc>
          <w:tcPr>
            <w:tcW w:w="436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iOS (mobile device)</w:t>
            </w:r>
          </w:p>
        </w:tc>
        <w:tc>
          <w:tcPr>
            <w:tcW w:w="215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jc w:val="center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1.9%</w:t>
            </w:r>
          </w:p>
        </w:tc>
      </w:tr>
      <w:tr w:rsidR="00434596" w:rsidRPr="00006A67" w:rsidTr="00F36FD0">
        <w:trPr>
          <w:trHeight w:val="559"/>
        </w:trPr>
        <w:tc>
          <w:tcPr>
            <w:tcW w:w="436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Mac OS</w:t>
            </w:r>
          </w:p>
        </w:tc>
        <w:tc>
          <w:tcPr>
            <w:tcW w:w="215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jc w:val="center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0.9%</w:t>
            </w:r>
          </w:p>
        </w:tc>
      </w:tr>
      <w:tr w:rsidR="00434596" w:rsidRPr="00006A67" w:rsidTr="00F36FD0">
        <w:trPr>
          <w:trHeight w:val="553"/>
        </w:trPr>
        <w:tc>
          <w:tcPr>
            <w:tcW w:w="436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其他</w:t>
            </w:r>
          </w:p>
        </w:tc>
        <w:tc>
          <w:tcPr>
            <w:tcW w:w="215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jc w:val="center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0.6%</w:t>
            </w:r>
          </w:p>
        </w:tc>
      </w:tr>
    </w:tbl>
    <w:p w:rsidR="00434596" w:rsidRPr="00006A67" w:rsidRDefault="00434596" w:rsidP="00434596">
      <w:pPr>
        <w:pStyle w:val="ad"/>
        <w:numPr>
          <w:ilvl w:val="0"/>
          <w:numId w:val="34"/>
        </w:numPr>
        <w:spacing w:beforeLines="40" w:before="144" w:afterLines="20" w:after="72"/>
        <w:ind w:leftChars="0" w:left="766" w:rightChars="-75" w:right="-180" w:hanging="482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選擇APP的開發方法</w:t>
      </w:r>
    </w:p>
    <w:p w:rsidR="00434596" w:rsidRPr="00006A67" w:rsidRDefault="00434596" w:rsidP="00434596">
      <w:pPr>
        <w:pStyle w:val="ad"/>
        <w:spacing w:beforeLines="20" w:before="72" w:afterLines="20" w:after="72"/>
        <w:ind w:leftChars="0" w:left="284" w:rightChars="-75" w:right="-180" w:firstLineChars="200" w:firstLine="480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APP依其開發的方法可分為原生型（Native App）、網頁型（Web App）、混合型（Hybrid App）等三種類型</w:t>
      </w:r>
      <w:r w:rsidR="000764DC">
        <w:rPr>
          <w:rFonts w:asciiTheme="minorEastAsia" w:eastAsiaTheme="minorEastAsia" w:hAnsiTheme="minorEastAsia" w:hint="eastAsia"/>
        </w:rPr>
        <w:t>(如</w:t>
      </w:r>
      <w:r w:rsidRPr="00006A67">
        <w:rPr>
          <w:rFonts w:asciiTheme="minorEastAsia" w:eastAsiaTheme="minorEastAsia" w:hAnsiTheme="minorEastAsia" w:hint="eastAsia"/>
        </w:rPr>
        <w:t>表</w:t>
      </w:r>
      <w:r w:rsidR="009F1083">
        <w:rPr>
          <w:rFonts w:asciiTheme="minorEastAsia" w:eastAsiaTheme="minorEastAsia" w:hAnsiTheme="minorEastAsia" w:hint="eastAsia"/>
        </w:rPr>
        <w:t>2</w:t>
      </w:r>
      <w:r w:rsidR="000764DC">
        <w:rPr>
          <w:rFonts w:asciiTheme="minorEastAsia" w:eastAsiaTheme="minorEastAsia" w:hAnsiTheme="minorEastAsia" w:hint="eastAsia"/>
        </w:rPr>
        <w:t>)</w:t>
      </w:r>
      <w:r w:rsidRPr="00006A67">
        <w:rPr>
          <w:rFonts w:asciiTheme="minorEastAsia" w:eastAsiaTheme="minorEastAsia" w:hAnsiTheme="minorEastAsia" w:hint="eastAsia"/>
        </w:rPr>
        <w:t>，說明如下：</w:t>
      </w:r>
    </w:p>
    <w:p w:rsidR="00434596" w:rsidRPr="00852BD5" w:rsidRDefault="00434596" w:rsidP="00234E39">
      <w:pPr>
        <w:pStyle w:val="ad"/>
        <w:numPr>
          <w:ilvl w:val="0"/>
          <w:numId w:val="35"/>
        </w:numPr>
        <w:spacing w:beforeLines="20" w:before="72" w:afterLines="20" w:after="72"/>
        <w:ind w:leftChars="0" w:left="992" w:rightChars="-75" w:right="-180" w:hanging="425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原生型（Native App）</w:t>
      </w:r>
    </w:p>
    <w:p w:rsidR="00434596" w:rsidRPr="00006A67" w:rsidRDefault="00434596" w:rsidP="00434596">
      <w:pPr>
        <w:pStyle w:val="ad"/>
        <w:spacing w:beforeLines="20" w:before="72" w:afterLines="20" w:after="72"/>
        <w:ind w:leftChars="0" w:left="567" w:rightChars="-75" w:right="-180" w:firstLineChars="177" w:firstLine="425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lastRenderedPageBreak/>
        <w:t>就如同在PC上安裝並執行應用程式一樣（例如Word、Excel等），Native App是專為特定作業平台所開發的應用程式，所以有很好的執行效能及操作介面，能透過API使用手機上的裝置（如相機、GPS、方向感應器），可離線作業不連網路時也能執行。但其開發成本較高，需為所屬的作業平台個別開發，且程式版本更新時皆需透過所屬的商店（Store）審核及部署。</w:t>
      </w:r>
    </w:p>
    <w:p w:rsidR="00434596" w:rsidRPr="00852BD5" w:rsidRDefault="00434596" w:rsidP="00434596">
      <w:pPr>
        <w:pStyle w:val="ad"/>
        <w:numPr>
          <w:ilvl w:val="0"/>
          <w:numId w:val="35"/>
        </w:numPr>
        <w:spacing w:beforeLines="20" w:before="72" w:afterLines="20" w:after="72"/>
        <w:ind w:leftChars="0" w:left="992" w:rightChars="-75" w:right="-180" w:hanging="425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網頁型（Web App）</w:t>
      </w:r>
    </w:p>
    <w:p w:rsidR="00434596" w:rsidRPr="00006A67" w:rsidRDefault="00434596" w:rsidP="00434596">
      <w:pPr>
        <w:pStyle w:val="ad"/>
        <w:spacing w:beforeLines="20" w:before="72" w:afterLines="20" w:after="72"/>
        <w:ind w:leftChars="0" w:left="567" w:rightChars="-75" w:right="-180" w:firstLineChars="177" w:firstLine="425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相對於Native APP，Web App就像在PC上用瀏覽器使用網站上所提供的功能一樣，因為各種移動裝置的作業系統皆已有內建瀏覽器（例如Android的Chrome、iOS的Safari等），所以網頁型的APP就是建置一套行動版的網站，行動裝置只要透過瀏覽器就可以得到相關服務，因為程式不是安裝在行動裝置上，所以只需維護一組網頁程式碼（Web Code）即可適用各種作業平台，開發成本較低，程式異動時也可即時更新，但因為是透過瀏覽器連接網站，故當沒有連上網路時就無法提供服務，且其執行效能不如Native App，另外在使用手機上的裝置也較受限制。</w:t>
      </w:r>
    </w:p>
    <w:p w:rsidR="00434596" w:rsidRPr="00852BD5" w:rsidRDefault="00434596" w:rsidP="00434596">
      <w:pPr>
        <w:pStyle w:val="ad"/>
        <w:numPr>
          <w:ilvl w:val="0"/>
          <w:numId w:val="35"/>
        </w:numPr>
        <w:spacing w:beforeLines="20" w:before="72" w:afterLines="20" w:after="72"/>
        <w:ind w:leftChars="0" w:left="992" w:rightChars="-75" w:right="-180" w:hanging="425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混合型（Hybrid App）</w:t>
      </w:r>
    </w:p>
    <w:p w:rsidR="00434596" w:rsidRPr="00006A67" w:rsidRDefault="00434596" w:rsidP="00434596">
      <w:pPr>
        <w:pStyle w:val="ad"/>
        <w:spacing w:beforeLines="20" w:before="72" w:afterLines="20" w:after="72"/>
        <w:ind w:leftChars="0" w:left="567" w:rightChars="-75" w:right="-180" w:firstLineChars="177" w:firstLine="425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混合型是指結合原生型及網頁型特性的APP，其開發是採用原生型的方式為特定的作業平台設計，故擁有較佳的執行效能，也能使用手機上的裝置，另因為可將部份功能採連結網站的方式執行，故有關連結網站的功能只需維護同一組網頁程式碼，可降低開發成本並提高程式版本更新的即時性。</w:t>
      </w:r>
    </w:p>
    <w:p w:rsidR="00434596" w:rsidRPr="00006A67" w:rsidRDefault="00434596" w:rsidP="00434596">
      <w:pPr>
        <w:pStyle w:val="ad"/>
        <w:spacing w:beforeLines="40" w:before="144"/>
        <w:ind w:leftChars="0" w:left="567" w:rightChars="-75" w:right="-180" w:firstLineChars="118" w:firstLine="283"/>
        <w:jc w:val="center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表</w:t>
      </w:r>
      <w:r w:rsidR="009F1083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/>
        </w:rPr>
        <w:t xml:space="preserve"> </w:t>
      </w:r>
      <w:r w:rsidRPr="00006A67">
        <w:rPr>
          <w:rFonts w:asciiTheme="minorEastAsia" w:eastAsiaTheme="minorEastAsia" w:hAnsiTheme="minorEastAsia" w:hint="eastAsia"/>
        </w:rPr>
        <w:t>APP開發方法比較表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1853"/>
        <w:gridCol w:w="1853"/>
        <w:gridCol w:w="1854"/>
      </w:tblGrid>
      <w:tr w:rsidR="00434596" w:rsidRPr="00006A67" w:rsidTr="00852BD5">
        <w:trPr>
          <w:jc w:val="center"/>
        </w:trPr>
        <w:tc>
          <w:tcPr>
            <w:tcW w:w="2694" w:type="dxa"/>
            <w:shd w:val="clear" w:color="auto" w:fill="BFBFBF" w:themeFill="background1" w:themeFillShade="BF"/>
          </w:tcPr>
          <w:p w:rsidR="00434596" w:rsidRPr="00B853E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b/>
                <w:szCs w:val="24"/>
              </w:rPr>
            </w:pPr>
            <w:r w:rsidRPr="00B853E7">
              <w:rPr>
                <w:rFonts w:asciiTheme="minorEastAsia" w:eastAsiaTheme="minorEastAsia" w:hAnsiTheme="minorEastAsia" w:hint="eastAsia"/>
                <w:b/>
                <w:szCs w:val="24"/>
              </w:rPr>
              <w:t>特   性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:rsidR="00434596" w:rsidRPr="00B853E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b/>
                <w:szCs w:val="24"/>
              </w:rPr>
            </w:pPr>
            <w:r w:rsidRPr="00B853E7">
              <w:rPr>
                <w:rFonts w:asciiTheme="minorEastAsia" w:eastAsiaTheme="minorEastAsia" w:hAnsiTheme="minorEastAsia" w:hint="eastAsia"/>
                <w:b/>
                <w:szCs w:val="24"/>
              </w:rPr>
              <w:t>原生型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:rsidR="00434596" w:rsidRPr="00B853E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b/>
                <w:szCs w:val="24"/>
              </w:rPr>
            </w:pPr>
            <w:r w:rsidRPr="00B853E7">
              <w:rPr>
                <w:rFonts w:asciiTheme="minorEastAsia" w:eastAsiaTheme="minorEastAsia" w:hAnsiTheme="minorEastAsia" w:hint="eastAsia"/>
                <w:b/>
                <w:szCs w:val="24"/>
              </w:rPr>
              <w:t>網頁型</w:t>
            </w:r>
          </w:p>
        </w:tc>
        <w:tc>
          <w:tcPr>
            <w:tcW w:w="1854" w:type="dxa"/>
            <w:shd w:val="clear" w:color="auto" w:fill="BFBFBF" w:themeFill="background1" w:themeFillShade="BF"/>
          </w:tcPr>
          <w:p w:rsidR="00434596" w:rsidRPr="00B853E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b/>
                <w:szCs w:val="24"/>
              </w:rPr>
            </w:pPr>
            <w:r w:rsidRPr="00B853E7">
              <w:rPr>
                <w:rFonts w:asciiTheme="minorEastAsia" w:eastAsiaTheme="minorEastAsia" w:hAnsiTheme="minorEastAsia" w:hint="eastAsia"/>
                <w:b/>
                <w:szCs w:val="24"/>
              </w:rPr>
              <w:t>混合型</w:t>
            </w:r>
          </w:p>
        </w:tc>
      </w:tr>
      <w:tr w:rsidR="00434596" w:rsidRPr="00006A67" w:rsidTr="000D6DB8">
        <w:trPr>
          <w:trHeight w:val="20"/>
          <w:jc w:val="center"/>
        </w:trPr>
        <w:tc>
          <w:tcPr>
            <w:tcW w:w="2694" w:type="dxa"/>
          </w:tcPr>
          <w:p w:rsidR="00434596" w:rsidRPr="00006A67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整體的運作效能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高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低</w:t>
            </w:r>
          </w:p>
        </w:tc>
        <w:tc>
          <w:tcPr>
            <w:tcW w:w="1854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中</w:t>
            </w:r>
          </w:p>
        </w:tc>
      </w:tr>
      <w:tr w:rsidR="00434596" w:rsidRPr="00006A67" w:rsidTr="000D6DB8">
        <w:trPr>
          <w:trHeight w:val="20"/>
          <w:jc w:val="center"/>
        </w:trPr>
        <w:tc>
          <w:tcPr>
            <w:tcW w:w="2694" w:type="dxa"/>
          </w:tcPr>
          <w:p w:rsidR="00434596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使用手機上的裝置的</w:t>
            </w:r>
          </w:p>
          <w:p w:rsidR="00434596" w:rsidRPr="00006A67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能力（如GPS、相機）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高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低</w:t>
            </w:r>
          </w:p>
        </w:tc>
        <w:tc>
          <w:tcPr>
            <w:tcW w:w="1854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高</w:t>
            </w:r>
          </w:p>
        </w:tc>
      </w:tr>
      <w:tr w:rsidR="00434596" w:rsidRPr="00006A67" w:rsidTr="000D6DB8">
        <w:trPr>
          <w:trHeight w:val="20"/>
          <w:jc w:val="center"/>
        </w:trPr>
        <w:tc>
          <w:tcPr>
            <w:tcW w:w="2694" w:type="dxa"/>
          </w:tcPr>
          <w:p w:rsidR="00434596" w:rsidRPr="00006A67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豐富的圖形顯示功能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高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低</w:t>
            </w:r>
          </w:p>
        </w:tc>
        <w:tc>
          <w:tcPr>
            <w:tcW w:w="1854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中</w:t>
            </w:r>
          </w:p>
        </w:tc>
      </w:tr>
      <w:tr w:rsidR="00434596" w:rsidRPr="00006A67" w:rsidTr="000D6DB8">
        <w:trPr>
          <w:trHeight w:val="20"/>
          <w:jc w:val="center"/>
        </w:trPr>
        <w:tc>
          <w:tcPr>
            <w:tcW w:w="2694" w:type="dxa"/>
          </w:tcPr>
          <w:p w:rsidR="00434596" w:rsidRPr="00006A67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支援離線作業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是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否</w:t>
            </w:r>
          </w:p>
        </w:tc>
        <w:tc>
          <w:tcPr>
            <w:tcW w:w="1854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是</w:t>
            </w:r>
          </w:p>
        </w:tc>
      </w:tr>
      <w:tr w:rsidR="00434596" w:rsidRPr="00006A67" w:rsidTr="000D6DB8">
        <w:trPr>
          <w:trHeight w:val="20"/>
          <w:jc w:val="center"/>
        </w:trPr>
        <w:tc>
          <w:tcPr>
            <w:tcW w:w="2694" w:type="dxa"/>
          </w:tcPr>
          <w:p w:rsidR="00434596" w:rsidRPr="00006A67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操作的便利性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高</w:t>
            </w:r>
          </w:p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(安裝於手機上)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中</w:t>
            </w:r>
          </w:p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(需透過瀏覽器)</w:t>
            </w:r>
          </w:p>
        </w:tc>
        <w:tc>
          <w:tcPr>
            <w:tcW w:w="1854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高</w:t>
            </w:r>
          </w:p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(安裝於手機上)</w:t>
            </w:r>
          </w:p>
        </w:tc>
      </w:tr>
      <w:tr w:rsidR="00434596" w:rsidRPr="00006A67" w:rsidTr="000D6DB8">
        <w:trPr>
          <w:trHeight w:val="20"/>
          <w:jc w:val="center"/>
        </w:trPr>
        <w:tc>
          <w:tcPr>
            <w:tcW w:w="2694" w:type="dxa"/>
          </w:tcPr>
          <w:p w:rsidR="00434596" w:rsidRPr="00006A67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開發成本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高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低</w:t>
            </w:r>
          </w:p>
        </w:tc>
        <w:tc>
          <w:tcPr>
            <w:tcW w:w="1854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中</w:t>
            </w:r>
          </w:p>
        </w:tc>
      </w:tr>
      <w:tr w:rsidR="00434596" w:rsidRPr="00006A67" w:rsidTr="000D6DB8">
        <w:trPr>
          <w:trHeight w:val="20"/>
          <w:jc w:val="center"/>
        </w:trPr>
        <w:tc>
          <w:tcPr>
            <w:tcW w:w="2694" w:type="dxa"/>
          </w:tcPr>
          <w:p w:rsidR="00434596" w:rsidRPr="00006A67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內容限制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有</w:t>
            </w:r>
          </w:p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(需經商店審核)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無</w:t>
            </w:r>
          </w:p>
        </w:tc>
        <w:tc>
          <w:tcPr>
            <w:tcW w:w="1854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有</w:t>
            </w:r>
          </w:p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(需經商店審核)</w:t>
            </w:r>
          </w:p>
        </w:tc>
      </w:tr>
      <w:tr w:rsidR="00434596" w:rsidRPr="00006A67" w:rsidTr="000D6DB8">
        <w:trPr>
          <w:trHeight w:val="20"/>
          <w:jc w:val="center"/>
        </w:trPr>
        <w:tc>
          <w:tcPr>
            <w:tcW w:w="2694" w:type="dxa"/>
          </w:tcPr>
          <w:p w:rsidR="00434596" w:rsidRPr="00006A67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版本更新的彈性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低</w:t>
            </w:r>
          </w:p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(需待審核時間)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高</w:t>
            </w:r>
          </w:p>
        </w:tc>
        <w:tc>
          <w:tcPr>
            <w:tcW w:w="1854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低</w:t>
            </w:r>
          </w:p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(需待審核時間)</w:t>
            </w:r>
          </w:p>
        </w:tc>
      </w:tr>
      <w:tr w:rsidR="00434596" w:rsidRPr="00006A67" w:rsidTr="000D6DB8">
        <w:trPr>
          <w:trHeight w:val="20"/>
          <w:jc w:val="center"/>
        </w:trPr>
        <w:tc>
          <w:tcPr>
            <w:tcW w:w="2694" w:type="dxa"/>
          </w:tcPr>
          <w:p w:rsidR="00434596" w:rsidRPr="00006A67" w:rsidRDefault="00434596" w:rsidP="000D6DB8">
            <w:pPr>
              <w:ind w:rightChars="-75" w:right="-180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作業平台適用範圍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低</w:t>
            </w:r>
          </w:p>
        </w:tc>
        <w:tc>
          <w:tcPr>
            <w:tcW w:w="1853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高</w:t>
            </w:r>
          </w:p>
        </w:tc>
        <w:tc>
          <w:tcPr>
            <w:tcW w:w="1854" w:type="dxa"/>
          </w:tcPr>
          <w:p w:rsidR="00434596" w:rsidRPr="00006A67" w:rsidRDefault="00434596" w:rsidP="000D6DB8">
            <w:pPr>
              <w:ind w:rightChars="-75" w:right="-18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006A67">
              <w:rPr>
                <w:rFonts w:asciiTheme="minorEastAsia" w:eastAsiaTheme="minorEastAsia" w:hAnsiTheme="minorEastAsia" w:hint="eastAsia"/>
                <w:szCs w:val="24"/>
              </w:rPr>
              <w:t>中</w:t>
            </w:r>
          </w:p>
        </w:tc>
      </w:tr>
    </w:tbl>
    <w:p w:rsidR="00434596" w:rsidRPr="00006A67" w:rsidRDefault="00434596" w:rsidP="00434596">
      <w:pPr>
        <w:pStyle w:val="ad"/>
        <w:spacing w:beforeLines="50" w:before="180" w:afterLines="20" w:after="72"/>
        <w:ind w:leftChars="0" w:left="142" w:rightChars="-75" w:right="-180" w:firstLineChars="236" w:firstLine="566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此三種APP的開發方法各有其優缺點</w:t>
      </w:r>
      <w:r w:rsidR="000764DC">
        <w:rPr>
          <w:rFonts w:asciiTheme="minorEastAsia" w:eastAsiaTheme="minorEastAsia" w:hAnsiTheme="minorEastAsia" w:hint="eastAsia"/>
        </w:rPr>
        <w:t>(如</w:t>
      </w:r>
      <w:r w:rsidRPr="00006A67">
        <w:rPr>
          <w:rFonts w:asciiTheme="minorEastAsia" w:eastAsiaTheme="minorEastAsia" w:hAnsiTheme="minorEastAsia" w:hint="eastAsia"/>
        </w:rPr>
        <w:t>表</w:t>
      </w:r>
      <w:r w:rsidR="009F1083">
        <w:rPr>
          <w:rFonts w:asciiTheme="minorEastAsia" w:eastAsiaTheme="minorEastAsia" w:hAnsiTheme="minorEastAsia" w:hint="eastAsia"/>
        </w:rPr>
        <w:t>2</w:t>
      </w:r>
      <w:r w:rsidR="000764DC">
        <w:rPr>
          <w:rFonts w:asciiTheme="minorEastAsia" w:eastAsiaTheme="minorEastAsia" w:hAnsiTheme="minorEastAsia" w:hint="eastAsia"/>
        </w:rPr>
        <w:t>)</w:t>
      </w:r>
      <w:r w:rsidRPr="00006A67">
        <w:rPr>
          <w:rFonts w:asciiTheme="minorEastAsia" w:eastAsiaTheme="minorEastAsia" w:hAnsiTheme="minorEastAsia" w:hint="eastAsia"/>
        </w:rPr>
        <w:t>，在選擇開發方法時可考量APP需提供的服務功能、開發成本及時程、後續維護的便利性等，本署APP所提供的服</w:t>
      </w:r>
      <w:r w:rsidRPr="00006A67">
        <w:rPr>
          <w:rFonts w:asciiTheme="minorEastAsia" w:eastAsiaTheme="minorEastAsia" w:hAnsiTheme="minorEastAsia" w:hint="eastAsia"/>
        </w:rPr>
        <w:lastRenderedPageBreak/>
        <w:t>務功能中「二代健保補充保費試算」需能支援離線作業，「健保便利搜」需要利用手機上的GPS定位尋找最近的醫療院所，至於其他訊息功能則需與網站公</w:t>
      </w:r>
      <w:r w:rsidR="00A6287A">
        <w:rPr>
          <w:rFonts w:asciiTheme="minorEastAsia" w:eastAsiaTheme="minorEastAsia" w:hAnsiTheme="minorEastAsia" w:hint="eastAsia"/>
        </w:rPr>
        <w:t>布</w:t>
      </w:r>
      <w:r w:rsidRPr="00006A67">
        <w:rPr>
          <w:rFonts w:asciiTheme="minorEastAsia" w:eastAsiaTheme="minorEastAsia" w:hAnsiTheme="minorEastAsia" w:hint="eastAsia"/>
        </w:rPr>
        <w:t>的資訊同步，綜合上述的評估後，本署APP採用混合型（Hybrid App）的開發方法。</w:t>
      </w:r>
      <w:r w:rsidR="000764DC">
        <w:rPr>
          <w:rFonts w:asciiTheme="minorEastAsia" w:eastAsiaTheme="minorEastAsia" w:hAnsiTheme="minorEastAsia"/>
        </w:rPr>
        <w:br/>
      </w:r>
      <w:r w:rsidR="000764DC">
        <w:rPr>
          <w:rFonts w:asciiTheme="minorEastAsia" w:eastAsiaTheme="minorEastAsia" w:hAnsiTheme="minorEastAsia" w:hint="eastAsia"/>
        </w:rPr>
        <w:t>(如</w:t>
      </w:r>
      <w:r w:rsidRPr="00006A67">
        <w:rPr>
          <w:rFonts w:asciiTheme="minorEastAsia" w:eastAsiaTheme="minorEastAsia" w:hAnsiTheme="minorEastAsia" w:hint="eastAsia"/>
        </w:rPr>
        <w:t>圖</w:t>
      </w:r>
      <w:r w:rsidR="009F1083">
        <w:rPr>
          <w:rFonts w:asciiTheme="minorEastAsia" w:eastAsiaTheme="minorEastAsia" w:hAnsiTheme="minorEastAsia" w:hint="eastAsia"/>
        </w:rPr>
        <w:t>1</w:t>
      </w:r>
      <w:r w:rsidR="000764DC">
        <w:rPr>
          <w:rFonts w:asciiTheme="minorEastAsia" w:eastAsiaTheme="minorEastAsia" w:hAnsiTheme="minorEastAsia" w:hint="eastAsia"/>
        </w:rPr>
        <w:t>)</w:t>
      </w:r>
    </w:p>
    <w:p w:rsidR="00434596" w:rsidRPr="00006A67" w:rsidRDefault="00434596" w:rsidP="00434596">
      <w:pPr>
        <w:pStyle w:val="ad"/>
        <w:spacing w:beforeLines="30" w:before="108" w:afterLines="20" w:after="72"/>
        <w:ind w:leftChars="0" w:left="284" w:rightChars="-75" w:right="-180"/>
        <w:jc w:val="center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/>
        </w:rPr>
        <w:object w:dxaOrig="13541" w:dyaOrig="8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69.25pt" o:ole="">
            <v:imagedata r:id="rId8" o:title=""/>
          </v:shape>
          <o:OLEObject Type="Embed" ProgID="Visio.Drawing.11" ShapeID="_x0000_i1025" DrawAspect="Content" ObjectID="_1457764488" r:id="rId9"/>
        </w:object>
      </w:r>
      <w:r w:rsidRPr="00006A67">
        <w:rPr>
          <w:rFonts w:asciiTheme="minorEastAsia" w:eastAsiaTheme="minorEastAsia" w:hAnsiTheme="minorEastAsia" w:hint="eastAsia"/>
        </w:rPr>
        <w:t>圖</w:t>
      </w:r>
      <w:r w:rsidR="009F1083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 xml:space="preserve">  </w:t>
      </w:r>
      <w:r w:rsidRPr="00006A67">
        <w:rPr>
          <w:rFonts w:asciiTheme="minorEastAsia" w:eastAsiaTheme="minorEastAsia" w:hAnsiTheme="minorEastAsia" w:hint="eastAsia"/>
        </w:rPr>
        <w:t>APP開發方法架構圖（採用Hybrid App）</w:t>
      </w:r>
    </w:p>
    <w:p w:rsidR="00434596" w:rsidRPr="00875EE8" w:rsidRDefault="00434596" w:rsidP="00434596">
      <w:pPr>
        <w:numPr>
          <w:ilvl w:val="0"/>
          <w:numId w:val="33"/>
        </w:numPr>
        <w:spacing w:beforeLines="40" w:before="144" w:afterLines="20" w:after="72"/>
        <w:ind w:left="721" w:rightChars="-75" w:right="-180" w:hangingChars="300" w:hanging="721"/>
        <w:jc w:val="both"/>
        <w:rPr>
          <w:rFonts w:ascii="新細明體" w:hAnsi="新細明體"/>
          <w:b/>
        </w:rPr>
      </w:pPr>
      <w:r w:rsidRPr="00875EE8">
        <w:rPr>
          <w:rFonts w:ascii="新細明體" w:hAnsi="新細明體" w:hint="eastAsia"/>
          <w:b/>
        </w:rPr>
        <w:t>開發及測試階段</w:t>
      </w:r>
    </w:p>
    <w:p w:rsidR="00434596" w:rsidRPr="00006A67" w:rsidRDefault="00434596" w:rsidP="00434596">
      <w:pPr>
        <w:pStyle w:val="ad"/>
        <w:ind w:leftChars="0" w:left="0" w:rightChars="-75" w:right="-180" w:firstLineChars="236" w:firstLine="566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在決定APP的作業平台及開發方法後就進入開發及測試階段，以本署APP為例，已規劃於Android及iOS作業平台採用Hybrid App方法開發，本段將簡介APP於開發階段在軟硬體、帳號及測試時應注意之事項</w:t>
      </w:r>
      <w:r w:rsidR="000764DC">
        <w:rPr>
          <w:rFonts w:asciiTheme="minorEastAsia" w:eastAsiaTheme="minorEastAsia" w:hAnsiTheme="minorEastAsia" w:hint="eastAsia"/>
        </w:rPr>
        <w:t>(如</w:t>
      </w:r>
      <w:r w:rsidRPr="00006A67">
        <w:rPr>
          <w:rFonts w:asciiTheme="minorEastAsia" w:eastAsiaTheme="minorEastAsia" w:hAnsiTheme="minorEastAsia" w:hint="eastAsia"/>
        </w:rPr>
        <w:t>表</w:t>
      </w:r>
      <w:r w:rsidR="009F1083">
        <w:rPr>
          <w:rFonts w:asciiTheme="minorEastAsia" w:eastAsiaTheme="minorEastAsia" w:hAnsiTheme="minorEastAsia" w:hint="eastAsia"/>
        </w:rPr>
        <w:t>3</w:t>
      </w:r>
      <w:r w:rsidR="000764DC">
        <w:rPr>
          <w:rFonts w:asciiTheme="minorEastAsia" w:eastAsiaTheme="minorEastAsia" w:hAnsiTheme="minorEastAsia" w:hint="eastAsia"/>
        </w:rPr>
        <w:t>)</w:t>
      </w:r>
      <w:r w:rsidRPr="00006A67">
        <w:rPr>
          <w:rFonts w:asciiTheme="minorEastAsia" w:eastAsiaTheme="minorEastAsia" w:hAnsiTheme="minorEastAsia" w:hint="eastAsia"/>
        </w:rPr>
        <w:t>。</w:t>
      </w:r>
    </w:p>
    <w:p w:rsidR="00434596" w:rsidRPr="00852BD5" w:rsidRDefault="00434596" w:rsidP="00234E39">
      <w:pPr>
        <w:pStyle w:val="ad"/>
        <w:numPr>
          <w:ilvl w:val="0"/>
          <w:numId w:val="36"/>
        </w:numPr>
        <w:spacing w:beforeLines="20" w:before="72" w:afterLines="20" w:after="72"/>
        <w:ind w:leftChars="0" w:left="766" w:rightChars="-75" w:right="-180" w:hanging="482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軟體</w:t>
      </w:r>
    </w:p>
    <w:p w:rsidR="00434596" w:rsidRPr="00006A67" w:rsidRDefault="00434596" w:rsidP="00234E39">
      <w:pPr>
        <w:pStyle w:val="ad"/>
        <w:spacing w:beforeLines="20" w:before="72" w:afterLines="20" w:after="72"/>
        <w:ind w:leftChars="0" w:left="284" w:rightChars="-75" w:right="-180" w:firstLineChars="200" w:firstLine="480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Android平台APP係以Java程式語言（可使用Eclipse）搭配Android SDK進行開發。iOS平台則使用iOS專屬的Xcode工具以Objective-C語言開發。</w:t>
      </w:r>
    </w:p>
    <w:p w:rsidR="00434596" w:rsidRPr="00852BD5" w:rsidRDefault="00434596" w:rsidP="00234E39">
      <w:pPr>
        <w:pStyle w:val="ad"/>
        <w:numPr>
          <w:ilvl w:val="0"/>
          <w:numId w:val="36"/>
        </w:numPr>
        <w:spacing w:beforeLines="20" w:before="72" w:afterLines="20" w:after="72"/>
        <w:ind w:leftChars="0" w:left="766" w:rightChars="-75" w:right="-180" w:hanging="482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硬體</w:t>
      </w:r>
    </w:p>
    <w:p w:rsidR="00434596" w:rsidRPr="00006A67" w:rsidRDefault="00434596" w:rsidP="00234E39">
      <w:pPr>
        <w:pStyle w:val="ad"/>
        <w:spacing w:beforeLines="20" w:before="72" w:afterLines="20" w:after="72"/>
        <w:ind w:leftChars="0" w:left="284" w:rightChars="-75" w:right="-180" w:firstLineChars="200" w:firstLine="480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開發Android平台的APP在硬體上沒有特殊限制，使用一般PC即可，將APP編譯好的檔案直接透過USB傳輸至Android手機安裝測試。而iOS的APP則需要在Mac電腦上進行開發，因iOS為封閉式系統，所以要測試的iPhone手機需先在Apple Developer註冊序號後（最多可註冊100個iDevice），才可將編譯完成的APP安裝至已註冊的iPhone手機上進行測試。</w:t>
      </w:r>
    </w:p>
    <w:p w:rsidR="00434596" w:rsidRPr="00852BD5" w:rsidRDefault="00434596" w:rsidP="00234E39">
      <w:pPr>
        <w:pStyle w:val="ad"/>
        <w:numPr>
          <w:ilvl w:val="0"/>
          <w:numId w:val="36"/>
        </w:numPr>
        <w:spacing w:beforeLines="20" w:before="72" w:afterLines="20" w:after="72"/>
        <w:ind w:leftChars="0" w:left="766" w:rightChars="-75" w:right="-180" w:hanging="482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帳號及費用</w:t>
      </w:r>
    </w:p>
    <w:p w:rsidR="00434596" w:rsidRDefault="00434596" w:rsidP="00234E39">
      <w:pPr>
        <w:pStyle w:val="ad"/>
        <w:spacing w:beforeLines="20" w:before="72" w:afterLines="20" w:after="72"/>
        <w:ind w:leftChars="0" w:left="284" w:rightChars="-75" w:right="-180" w:firstLineChars="200" w:firstLine="480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基本上在內部開發階段是可以先申請免費帳號（iOS）或甚至不用申請帳號（Android），但因為APP開發完成後需要上架至商店供使用者下載，所以建議在</w:t>
      </w:r>
      <w:r w:rsidRPr="00006A67">
        <w:rPr>
          <w:rFonts w:asciiTheme="minorEastAsia" w:eastAsiaTheme="minorEastAsia" w:hAnsiTheme="minorEastAsia" w:hint="eastAsia"/>
        </w:rPr>
        <w:lastRenderedPageBreak/>
        <w:t>開發階段就直接申請符合需求的帳號，Google Play Developer於註冊時需繳交25美元，後續無其他費用，至於Apple Developer有多種Program可供選擇，本署是申請iOS Developer Program，需每年繳交99美元。</w:t>
      </w:r>
    </w:p>
    <w:p w:rsidR="00434596" w:rsidRPr="00006A67" w:rsidRDefault="00434596" w:rsidP="000764DC">
      <w:pPr>
        <w:pStyle w:val="ad"/>
        <w:spacing w:beforeLines="40" w:before="144"/>
        <w:ind w:leftChars="0" w:left="0" w:rightChars="-75" w:right="-180" w:firstLineChars="236" w:firstLine="566"/>
        <w:jc w:val="center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表</w:t>
      </w:r>
      <w:r w:rsidR="009F1083">
        <w:rPr>
          <w:rFonts w:asciiTheme="minorEastAsia" w:eastAsiaTheme="minorEastAsia" w:hAnsiTheme="minorEastAsia" w:hint="eastAsia"/>
        </w:rPr>
        <w:t>3</w:t>
      </w:r>
      <w:r w:rsidR="004F79DF">
        <w:rPr>
          <w:rFonts w:asciiTheme="minorEastAsia" w:eastAsiaTheme="minorEastAsia" w:hAnsiTheme="minorEastAsia" w:hint="eastAsia"/>
        </w:rPr>
        <w:t xml:space="preserve">  </w:t>
      </w:r>
      <w:r w:rsidRPr="00006A67">
        <w:rPr>
          <w:rFonts w:asciiTheme="minorEastAsia" w:eastAsiaTheme="minorEastAsia" w:hAnsiTheme="minorEastAsia" w:hint="eastAsia"/>
        </w:rPr>
        <w:t>Android及iOS於開發測試階段比較表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3205"/>
        <w:gridCol w:w="3206"/>
      </w:tblGrid>
      <w:tr w:rsidR="00434596" w:rsidRPr="00006A67" w:rsidTr="0045516E">
        <w:tc>
          <w:tcPr>
            <w:tcW w:w="1843" w:type="dxa"/>
            <w:shd w:val="clear" w:color="auto" w:fill="FFFFFF" w:themeFill="background1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作業平台</w:t>
            </w:r>
          </w:p>
        </w:tc>
        <w:tc>
          <w:tcPr>
            <w:tcW w:w="320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Android</w:t>
            </w:r>
          </w:p>
        </w:tc>
        <w:tc>
          <w:tcPr>
            <w:tcW w:w="320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iOS</w:t>
            </w:r>
          </w:p>
        </w:tc>
      </w:tr>
      <w:tr w:rsidR="00434596" w:rsidRPr="00006A67" w:rsidTr="0045516E">
        <w:tc>
          <w:tcPr>
            <w:tcW w:w="1843" w:type="dxa"/>
            <w:shd w:val="clear" w:color="auto" w:fill="FFFFFF" w:themeFill="background1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開發語言</w:t>
            </w:r>
          </w:p>
        </w:tc>
        <w:tc>
          <w:tcPr>
            <w:tcW w:w="320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Java</w:t>
            </w:r>
          </w:p>
        </w:tc>
        <w:tc>
          <w:tcPr>
            <w:tcW w:w="320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Objective-C</w:t>
            </w:r>
          </w:p>
        </w:tc>
      </w:tr>
      <w:tr w:rsidR="00434596" w:rsidRPr="00006A67" w:rsidTr="0045516E">
        <w:tc>
          <w:tcPr>
            <w:tcW w:w="1843" w:type="dxa"/>
            <w:shd w:val="clear" w:color="auto" w:fill="FFFFFF" w:themeFill="background1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開發工具</w:t>
            </w:r>
          </w:p>
        </w:tc>
        <w:tc>
          <w:tcPr>
            <w:tcW w:w="320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Android SDK</w:t>
            </w:r>
          </w:p>
        </w:tc>
        <w:tc>
          <w:tcPr>
            <w:tcW w:w="320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Xcode</w:t>
            </w:r>
          </w:p>
        </w:tc>
      </w:tr>
      <w:tr w:rsidR="00434596" w:rsidRPr="00006A67" w:rsidTr="0045516E">
        <w:tc>
          <w:tcPr>
            <w:tcW w:w="1843" w:type="dxa"/>
            <w:shd w:val="clear" w:color="auto" w:fill="FFFFFF" w:themeFill="background1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開發硬體環境</w:t>
            </w:r>
          </w:p>
        </w:tc>
        <w:tc>
          <w:tcPr>
            <w:tcW w:w="320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PC + Android手機</w:t>
            </w:r>
          </w:p>
        </w:tc>
        <w:tc>
          <w:tcPr>
            <w:tcW w:w="320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Mac電腦 + iPhone手機</w:t>
            </w:r>
          </w:p>
        </w:tc>
      </w:tr>
      <w:tr w:rsidR="00434596" w:rsidRPr="00006A67" w:rsidTr="0045516E">
        <w:tc>
          <w:tcPr>
            <w:tcW w:w="1843" w:type="dxa"/>
            <w:shd w:val="clear" w:color="auto" w:fill="FFFFFF" w:themeFill="background1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開發測試環境</w:t>
            </w:r>
          </w:p>
        </w:tc>
        <w:tc>
          <w:tcPr>
            <w:tcW w:w="320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編譯過的APP可直接載入Android手機進行測試</w:t>
            </w:r>
          </w:p>
        </w:tc>
        <w:tc>
          <w:tcPr>
            <w:tcW w:w="320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測試的iPhone手機需先在Apple Developer註冊後才可</w:t>
            </w:r>
            <w:r w:rsidR="00234E39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006A67">
              <w:rPr>
                <w:rFonts w:asciiTheme="minorEastAsia" w:eastAsiaTheme="minorEastAsia" w:hAnsiTheme="minorEastAsia" w:hint="eastAsia"/>
              </w:rPr>
              <w:t>安裝APP進行測試</w:t>
            </w:r>
          </w:p>
        </w:tc>
      </w:tr>
      <w:tr w:rsidR="00434596" w:rsidRPr="00006A67" w:rsidTr="0045516E">
        <w:tc>
          <w:tcPr>
            <w:tcW w:w="1843" w:type="dxa"/>
            <w:shd w:val="clear" w:color="auto" w:fill="FFFFFF" w:themeFill="background1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開發者帳號</w:t>
            </w:r>
          </w:p>
        </w:tc>
        <w:tc>
          <w:tcPr>
            <w:tcW w:w="320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Google Play Developer</w:t>
            </w:r>
          </w:p>
        </w:tc>
        <w:tc>
          <w:tcPr>
            <w:tcW w:w="320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Apple Developer</w:t>
            </w:r>
          </w:p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( iOS Developer Program )</w:t>
            </w:r>
          </w:p>
        </w:tc>
      </w:tr>
      <w:tr w:rsidR="00434596" w:rsidRPr="00006A67" w:rsidTr="0045516E">
        <w:tc>
          <w:tcPr>
            <w:tcW w:w="1843" w:type="dxa"/>
            <w:shd w:val="clear" w:color="auto" w:fill="FFFFFF" w:themeFill="background1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申請帳號費用</w:t>
            </w:r>
          </w:p>
        </w:tc>
        <w:tc>
          <w:tcPr>
            <w:tcW w:w="320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25美元（只需繳交一次）</w:t>
            </w:r>
          </w:p>
        </w:tc>
        <w:tc>
          <w:tcPr>
            <w:tcW w:w="320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99美元（需每年繳交）</w:t>
            </w:r>
          </w:p>
        </w:tc>
      </w:tr>
      <w:tr w:rsidR="00434596" w:rsidRPr="00006A67" w:rsidTr="0045516E">
        <w:tc>
          <w:tcPr>
            <w:tcW w:w="1843" w:type="dxa"/>
            <w:shd w:val="clear" w:color="auto" w:fill="FFFFFF" w:themeFill="background1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上架商店</w:t>
            </w:r>
          </w:p>
        </w:tc>
        <w:tc>
          <w:tcPr>
            <w:tcW w:w="3205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Google Play</w:t>
            </w:r>
          </w:p>
        </w:tc>
        <w:tc>
          <w:tcPr>
            <w:tcW w:w="3206" w:type="dxa"/>
          </w:tcPr>
          <w:p w:rsidR="00434596" w:rsidRPr="00006A67" w:rsidRDefault="00434596" w:rsidP="000D6DB8">
            <w:pPr>
              <w:pStyle w:val="ad"/>
              <w:ind w:leftChars="0" w:left="0" w:rightChars="-75" w:right="-180"/>
              <w:rPr>
                <w:rFonts w:asciiTheme="minorEastAsia" w:eastAsiaTheme="minorEastAsia" w:hAnsiTheme="minorEastAsia"/>
              </w:rPr>
            </w:pPr>
            <w:r w:rsidRPr="00006A67">
              <w:rPr>
                <w:rFonts w:asciiTheme="minorEastAsia" w:eastAsiaTheme="minorEastAsia" w:hAnsiTheme="minorEastAsia" w:hint="eastAsia"/>
              </w:rPr>
              <w:t>App Store</w:t>
            </w:r>
          </w:p>
        </w:tc>
      </w:tr>
    </w:tbl>
    <w:p w:rsidR="00434596" w:rsidRPr="00006A67" w:rsidRDefault="00434596" w:rsidP="00234E39">
      <w:pPr>
        <w:spacing w:beforeLines="50" w:before="180"/>
        <w:ind w:rightChars="-75" w:right="-180" w:firstLineChars="198" w:firstLine="475"/>
        <w:jc w:val="both"/>
        <w:rPr>
          <w:rFonts w:asciiTheme="minorEastAsia" w:hAnsiTheme="minorEastAsia"/>
          <w:szCs w:val="24"/>
        </w:rPr>
      </w:pPr>
      <w:r w:rsidRPr="00006A67">
        <w:rPr>
          <w:rFonts w:asciiTheme="minorEastAsia" w:hAnsiTheme="minorEastAsia" w:hint="eastAsia"/>
          <w:szCs w:val="24"/>
        </w:rPr>
        <w:t>在開發測試階段需注意有關Google Play Developer及Apple Developer Program的帳號務必以機關名義申請（勿以個人名義申請），雖然APP可能採自行或委外開發，但APP的所有權係歸機關所有，而開發者帳號擁有後續APP發</w:t>
      </w:r>
      <w:r w:rsidR="00A6287A">
        <w:rPr>
          <w:rFonts w:asciiTheme="minorEastAsia" w:hAnsiTheme="minorEastAsia" w:hint="eastAsia"/>
          <w:szCs w:val="24"/>
        </w:rPr>
        <w:t>布</w:t>
      </w:r>
      <w:r w:rsidRPr="00006A67">
        <w:rPr>
          <w:rFonts w:asciiTheme="minorEastAsia" w:hAnsiTheme="minorEastAsia" w:hint="eastAsia"/>
          <w:szCs w:val="24"/>
        </w:rPr>
        <w:t>及版更的權限，其中iOS的帳號還有憑證（Certificates），故應妥善管理，另外機關在申請Apple Developer Program時，因為是用機關名義申請，所以Apple公司於帳號審核時會要求使用有機關名稱的信箋（Official Organization Letterhead）填寫申請函（Applicant Letter）並傳真至Apple公司才可完成帳號申請流程。</w:t>
      </w:r>
    </w:p>
    <w:p w:rsidR="00434596" w:rsidRPr="00C45AD2" w:rsidRDefault="00434596" w:rsidP="00434596">
      <w:pPr>
        <w:numPr>
          <w:ilvl w:val="0"/>
          <w:numId w:val="33"/>
        </w:numPr>
        <w:spacing w:beforeLines="30" w:before="108" w:afterLines="20" w:after="72"/>
        <w:ind w:left="721" w:rightChars="-75" w:right="-180" w:hangingChars="300" w:hanging="721"/>
        <w:jc w:val="both"/>
        <w:rPr>
          <w:rFonts w:ascii="新細明體" w:hAnsi="新細明體"/>
          <w:b/>
        </w:rPr>
      </w:pPr>
      <w:r w:rsidRPr="00C45AD2">
        <w:rPr>
          <w:rFonts w:ascii="新細明體" w:hAnsi="新細明體" w:hint="eastAsia"/>
          <w:b/>
        </w:rPr>
        <w:t>發</w:t>
      </w:r>
      <w:r w:rsidR="00A6287A">
        <w:rPr>
          <w:rFonts w:ascii="新細明體" w:hAnsi="新細明體" w:hint="eastAsia"/>
          <w:b/>
        </w:rPr>
        <w:t>布</w:t>
      </w:r>
      <w:r w:rsidRPr="00C45AD2">
        <w:rPr>
          <w:rFonts w:ascii="新細明體" w:hAnsi="新細明體" w:hint="eastAsia"/>
          <w:b/>
        </w:rPr>
        <w:t>階段</w:t>
      </w:r>
    </w:p>
    <w:p w:rsidR="00434596" w:rsidRPr="00006A67" w:rsidRDefault="00434596" w:rsidP="00234E39">
      <w:pPr>
        <w:pStyle w:val="ad"/>
        <w:ind w:leftChars="0" w:left="0" w:rightChars="-75" w:right="-180" w:firstLineChars="192" w:firstLine="461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在APP完成開發及測試後，就要進入發</w:t>
      </w:r>
      <w:r w:rsidR="00A6287A">
        <w:rPr>
          <w:rFonts w:asciiTheme="minorEastAsia" w:eastAsiaTheme="minorEastAsia" w:hAnsiTheme="minorEastAsia" w:hint="eastAsia"/>
        </w:rPr>
        <w:t>布</w:t>
      </w:r>
      <w:r w:rsidRPr="00006A67">
        <w:rPr>
          <w:rFonts w:asciiTheme="minorEastAsia" w:eastAsiaTheme="minorEastAsia" w:hAnsiTheme="minorEastAsia" w:hint="eastAsia"/>
        </w:rPr>
        <w:t>階段，也就是將APP申請上架至所屬平台的商店供用戶下載，因為政府機關的APP都是免費提供下載，故不用考量售價及金流的問題，有關APP發</w:t>
      </w:r>
      <w:r w:rsidR="00A6287A">
        <w:rPr>
          <w:rFonts w:asciiTheme="minorEastAsia" w:eastAsiaTheme="minorEastAsia" w:hAnsiTheme="minorEastAsia" w:hint="eastAsia"/>
        </w:rPr>
        <w:t>布</w:t>
      </w:r>
      <w:r w:rsidRPr="00006A67">
        <w:rPr>
          <w:rFonts w:asciiTheme="minorEastAsia" w:eastAsiaTheme="minorEastAsia" w:hAnsiTheme="minorEastAsia" w:hint="eastAsia"/>
        </w:rPr>
        <w:t>流程說明如下：</w:t>
      </w:r>
    </w:p>
    <w:p w:rsidR="00434596" w:rsidRPr="00852BD5" w:rsidRDefault="00434596" w:rsidP="00234E39">
      <w:pPr>
        <w:pStyle w:val="ad"/>
        <w:numPr>
          <w:ilvl w:val="0"/>
          <w:numId w:val="37"/>
        </w:numPr>
        <w:spacing w:beforeLines="20" w:before="72" w:afterLines="20" w:after="72"/>
        <w:ind w:leftChars="0" w:left="284" w:rightChars="-75" w:right="-180" w:firstLineChars="59" w:firstLine="142"/>
        <w:jc w:val="both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在商店建立新的APP</w:t>
      </w:r>
    </w:p>
    <w:p w:rsidR="00434596" w:rsidRPr="00006A67" w:rsidRDefault="00434596" w:rsidP="00234E39">
      <w:pPr>
        <w:pStyle w:val="ad"/>
        <w:spacing w:beforeLines="20" w:before="72" w:afterLines="20" w:after="72"/>
        <w:ind w:leftChars="0" w:left="426" w:rightChars="-75" w:right="-180" w:firstLineChars="177" w:firstLine="425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以機關申請的帳號登入Google Play Developer Console（Android版本）及iTunes Connect（iOS版本）網站，在Google Play及App Store這兩個商店上建立待上傳的APP名稱、說明、分類等資訊，基本上兩家商店要輸入的資料內容都差不多，要注意是APP的簡介、畫面截圖等資訊應該淺顯易懂，能吸引民眾下載使用。</w:t>
      </w:r>
    </w:p>
    <w:p w:rsidR="00434596" w:rsidRPr="00852BD5" w:rsidRDefault="00434596" w:rsidP="00234E39">
      <w:pPr>
        <w:pStyle w:val="ad"/>
        <w:numPr>
          <w:ilvl w:val="0"/>
          <w:numId w:val="37"/>
        </w:numPr>
        <w:spacing w:beforeLines="20" w:before="72" w:afterLines="20" w:after="72"/>
        <w:ind w:leftChars="0" w:left="284" w:rightChars="-75" w:right="-180" w:firstLineChars="59" w:firstLine="142"/>
        <w:jc w:val="both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將APP程式上傳至商店</w:t>
      </w:r>
    </w:p>
    <w:p w:rsidR="00434596" w:rsidRDefault="00434596" w:rsidP="00234E39">
      <w:pPr>
        <w:pStyle w:val="ad"/>
        <w:spacing w:beforeLines="20" w:before="72" w:afterLines="20" w:after="72"/>
        <w:ind w:leftChars="0" w:left="426" w:rightChars="-75" w:right="-180" w:firstLineChars="177" w:firstLine="425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在商店建立APP相關資料後，就可以將已測試過的APP上傳，Android版的APP需先在PC端將正式版本的程式簽章後再上傳至Google Play，而iOS版則需在已安裝帳號憑證的Mac電腦上透過Xcode將正式版本的程式上傳至App Store。</w:t>
      </w:r>
    </w:p>
    <w:p w:rsidR="009F1083" w:rsidRPr="00006A67" w:rsidRDefault="009F1083" w:rsidP="00234E39">
      <w:pPr>
        <w:pStyle w:val="ad"/>
        <w:spacing w:beforeLines="20" w:before="72" w:afterLines="20" w:after="72"/>
        <w:ind w:leftChars="0" w:left="426" w:rightChars="-75" w:right="-180" w:firstLineChars="177" w:firstLine="425"/>
        <w:jc w:val="both"/>
        <w:rPr>
          <w:rFonts w:asciiTheme="minorEastAsia" w:eastAsiaTheme="minorEastAsia" w:hAnsiTheme="minorEastAsia"/>
        </w:rPr>
      </w:pPr>
    </w:p>
    <w:p w:rsidR="00434596" w:rsidRPr="00852BD5" w:rsidRDefault="00434596" w:rsidP="00852BD5">
      <w:pPr>
        <w:pStyle w:val="ad"/>
        <w:numPr>
          <w:ilvl w:val="0"/>
          <w:numId w:val="37"/>
        </w:numPr>
        <w:spacing w:beforeLines="20" w:before="72" w:afterLines="20" w:after="72"/>
        <w:ind w:leftChars="0" w:left="284" w:rightChars="-75" w:right="-180" w:firstLineChars="59" w:firstLine="142"/>
        <w:jc w:val="both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lastRenderedPageBreak/>
        <w:t>審核及發</w:t>
      </w:r>
      <w:r w:rsidR="00A6287A">
        <w:rPr>
          <w:rFonts w:asciiTheme="minorEastAsia" w:eastAsiaTheme="minorEastAsia" w:hAnsiTheme="minorEastAsia" w:hint="eastAsia"/>
          <w:b/>
        </w:rPr>
        <w:t>布</w:t>
      </w:r>
    </w:p>
    <w:p w:rsidR="00434596" w:rsidRPr="00006A67" w:rsidRDefault="00434596" w:rsidP="00852BD5">
      <w:pPr>
        <w:pStyle w:val="ad"/>
        <w:spacing w:beforeLines="20" w:before="72" w:afterLines="20" w:after="72"/>
        <w:ind w:leftChars="0" w:left="426" w:rightChars="-75" w:right="-180" w:firstLineChars="177" w:firstLine="425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將APP上傳至商店後就會進入軟體審查階段，審查過程中如有問題會以E-mail通知，需依其建議修正後再上傳，依本署送審的經驗，Google Play的審核時間在幾小時內就會完成，而App Store首次審核的時間會比較久，約一週左右，後續版本更新約需2</w:t>
      </w:r>
      <w:r w:rsidRPr="00006A67">
        <w:rPr>
          <w:rFonts w:asciiTheme="minorEastAsia" w:eastAsiaTheme="minorEastAsia" w:hAnsiTheme="minorEastAsia"/>
        </w:rPr>
        <w:t>–</w:t>
      </w:r>
      <w:r w:rsidRPr="00006A67">
        <w:rPr>
          <w:rFonts w:asciiTheme="minorEastAsia" w:eastAsiaTheme="minorEastAsia" w:hAnsiTheme="minorEastAsia" w:hint="eastAsia"/>
        </w:rPr>
        <w:t>3日，當完成審核後，就可以在商店上搜尋並下載APP。</w:t>
      </w:r>
    </w:p>
    <w:p w:rsidR="00434596" w:rsidRPr="00006A67" w:rsidRDefault="00434596" w:rsidP="009F1083">
      <w:pPr>
        <w:pStyle w:val="ad"/>
        <w:ind w:leftChars="0" w:left="0" w:rightChars="-75" w:right="-180" w:firstLineChars="192" w:firstLine="461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完成APP發</w:t>
      </w:r>
      <w:r w:rsidR="00A6287A">
        <w:rPr>
          <w:rFonts w:asciiTheme="minorEastAsia" w:eastAsiaTheme="minorEastAsia" w:hAnsiTheme="minorEastAsia" w:hint="eastAsia"/>
        </w:rPr>
        <w:t>布</w:t>
      </w:r>
      <w:r w:rsidRPr="00006A67">
        <w:rPr>
          <w:rFonts w:asciiTheme="minorEastAsia" w:eastAsiaTheme="minorEastAsia" w:hAnsiTheme="minorEastAsia" w:hint="eastAsia"/>
        </w:rPr>
        <w:t>後，可以登入Google Play Developer Console及iTunes Connect網站查看APP的下載次數統計及使用者所給的評等意見，在後續APP程式更新上除了功能上的增修外，也應考量作業平台版本的升級對APP相容性的影響，以免民眾因升級作業系統後出現APP為無法執行的問題。</w:t>
      </w:r>
    </w:p>
    <w:p w:rsidR="00434596" w:rsidRPr="00AE5035" w:rsidRDefault="00434596" w:rsidP="00434596">
      <w:pPr>
        <w:numPr>
          <w:ilvl w:val="0"/>
          <w:numId w:val="33"/>
        </w:numPr>
        <w:spacing w:beforeLines="30" w:before="108" w:afterLines="20" w:after="72"/>
        <w:ind w:left="721" w:rightChars="-75" w:right="-180" w:hangingChars="300" w:hanging="721"/>
        <w:jc w:val="both"/>
        <w:rPr>
          <w:rFonts w:ascii="新細明體" w:hAnsi="新細明體"/>
          <w:b/>
        </w:rPr>
      </w:pPr>
      <w:r w:rsidRPr="00AE5035">
        <w:rPr>
          <w:rFonts w:ascii="新細明體" w:hAnsi="新細明體" w:hint="eastAsia"/>
          <w:b/>
        </w:rPr>
        <w:t>結論</w:t>
      </w:r>
    </w:p>
    <w:p w:rsidR="00434596" w:rsidRPr="00006A67" w:rsidRDefault="00434596" w:rsidP="00434596">
      <w:pPr>
        <w:pStyle w:val="ad"/>
        <w:spacing w:beforeLines="20" w:before="72" w:afterLines="20" w:after="72"/>
        <w:ind w:leftChars="0" w:left="0" w:rightChars="-75" w:right="-180" w:firstLineChars="236" w:firstLine="566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APP的軟體生命週期大致如前述可分為規劃、開發及測試、發</w:t>
      </w:r>
      <w:r w:rsidR="00A6287A">
        <w:rPr>
          <w:rFonts w:asciiTheme="minorEastAsia" w:eastAsiaTheme="minorEastAsia" w:hAnsiTheme="minorEastAsia" w:hint="eastAsia"/>
        </w:rPr>
        <w:t>布</w:t>
      </w:r>
      <w:r w:rsidRPr="00006A67">
        <w:rPr>
          <w:rFonts w:asciiTheme="minorEastAsia" w:eastAsiaTheme="minorEastAsia" w:hAnsiTheme="minorEastAsia" w:hint="eastAsia"/>
        </w:rPr>
        <w:t>等三個階段，另外在開發過程中的資安管控及APP發</w:t>
      </w:r>
      <w:r w:rsidR="00A6287A">
        <w:rPr>
          <w:rFonts w:asciiTheme="minorEastAsia" w:eastAsiaTheme="minorEastAsia" w:hAnsiTheme="minorEastAsia" w:hint="eastAsia"/>
        </w:rPr>
        <w:t>布</w:t>
      </w:r>
      <w:r w:rsidRPr="00006A67">
        <w:rPr>
          <w:rFonts w:asciiTheme="minorEastAsia" w:eastAsiaTheme="minorEastAsia" w:hAnsiTheme="minorEastAsia" w:hint="eastAsia"/>
        </w:rPr>
        <w:t>後維護管理，也是需要注意的重點，分述如下：</w:t>
      </w:r>
    </w:p>
    <w:p w:rsidR="00434596" w:rsidRPr="00852BD5" w:rsidRDefault="00434596" w:rsidP="00434596">
      <w:pPr>
        <w:pStyle w:val="ad"/>
        <w:numPr>
          <w:ilvl w:val="0"/>
          <w:numId w:val="38"/>
        </w:numPr>
        <w:spacing w:beforeLines="20" w:before="72" w:afterLines="20" w:after="72"/>
        <w:ind w:leftChars="0" w:left="766" w:rightChars="-75" w:right="-180" w:hanging="482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資安管控</w:t>
      </w:r>
    </w:p>
    <w:p w:rsidR="00434596" w:rsidRPr="00006A67" w:rsidRDefault="00434596" w:rsidP="00434596">
      <w:pPr>
        <w:pStyle w:val="ad"/>
        <w:spacing w:beforeLines="20" w:before="72" w:afterLines="20" w:after="72"/>
        <w:ind w:leftChars="0" w:left="284" w:rightChars="-75" w:right="-180" w:firstLineChars="200" w:firstLine="480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因為APP的開發時程較短且多採委外開發，所以經常會忽略了資安上的管控，依本署的經驗，建議可參考ISO 27001:2005 A.12「資訊系統取得、開發及維護</w:t>
      </w:r>
      <w:r w:rsidRPr="00006A67">
        <w:rPr>
          <w:rFonts w:asciiTheme="minorEastAsia" w:eastAsiaTheme="minorEastAsia" w:hAnsiTheme="minorEastAsia"/>
        </w:rPr>
        <w:t>」</w:t>
      </w:r>
      <w:r w:rsidRPr="00006A67">
        <w:rPr>
          <w:rFonts w:asciiTheme="minorEastAsia" w:eastAsiaTheme="minorEastAsia" w:hAnsiTheme="minorEastAsia" w:hint="eastAsia"/>
        </w:rPr>
        <w:t xml:space="preserve"> 所列之控制措施，逐項檢視APP在系統開發流程上是否有適當用的資安控制項，例如是「開發者帳號密碼的控管」、「原始碼的存取控制」、「程式版本的變更管理」等。此外雖然APP上架會經過商店審核，仍建議於上架前先經過原始碼的安全檢測（Source Code Analysis），特別是APP如有透過網路連線查詢後台資料庫的功能，有可能成為後台網站或資料庫被攻擊的注入點。</w:t>
      </w:r>
    </w:p>
    <w:p w:rsidR="00434596" w:rsidRPr="00852BD5" w:rsidRDefault="00434596" w:rsidP="00434596">
      <w:pPr>
        <w:pStyle w:val="ad"/>
        <w:numPr>
          <w:ilvl w:val="0"/>
          <w:numId w:val="38"/>
        </w:numPr>
        <w:spacing w:beforeLines="20" w:before="72" w:afterLines="20" w:after="72"/>
        <w:ind w:leftChars="0" w:left="766" w:rightChars="-75" w:right="-180" w:hanging="482"/>
        <w:rPr>
          <w:rFonts w:asciiTheme="minorEastAsia" w:eastAsiaTheme="minorEastAsia" w:hAnsiTheme="minorEastAsia"/>
          <w:b/>
        </w:rPr>
      </w:pPr>
      <w:r w:rsidRPr="00852BD5">
        <w:rPr>
          <w:rFonts w:asciiTheme="minorEastAsia" w:eastAsiaTheme="minorEastAsia" w:hAnsiTheme="minorEastAsia" w:hint="eastAsia"/>
          <w:b/>
        </w:rPr>
        <w:t>維護管理</w:t>
      </w:r>
    </w:p>
    <w:p w:rsidR="00434596" w:rsidRPr="00006A67" w:rsidRDefault="00434596" w:rsidP="00852BD5">
      <w:pPr>
        <w:pStyle w:val="ad"/>
        <w:spacing w:beforeLines="20" w:before="72" w:afterLines="20" w:after="72"/>
        <w:ind w:leftChars="0" w:left="284" w:rightChars="-75" w:right="-180" w:firstLineChars="200" w:firstLine="480"/>
        <w:jc w:val="both"/>
        <w:rPr>
          <w:rFonts w:asciiTheme="minorEastAsia" w:eastAsiaTheme="minorEastAsia" w:hAnsiTheme="minorEastAsia"/>
        </w:rPr>
      </w:pPr>
      <w:r w:rsidRPr="00006A67">
        <w:rPr>
          <w:rFonts w:asciiTheme="minorEastAsia" w:eastAsiaTheme="minorEastAsia" w:hAnsiTheme="minorEastAsia" w:hint="eastAsia"/>
        </w:rPr>
        <w:t>在APP完成上架發</w:t>
      </w:r>
      <w:r w:rsidR="00A6287A">
        <w:rPr>
          <w:rFonts w:asciiTheme="minorEastAsia" w:eastAsiaTheme="minorEastAsia" w:hAnsiTheme="minorEastAsia" w:hint="eastAsia"/>
        </w:rPr>
        <w:t>布</w:t>
      </w:r>
      <w:r w:rsidRPr="00006A67">
        <w:rPr>
          <w:rFonts w:asciiTheme="minorEastAsia" w:eastAsiaTheme="minorEastAsia" w:hAnsiTheme="minorEastAsia" w:hint="eastAsia"/>
        </w:rPr>
        <w:t>後，如因功能更新需變更APP版本，仍需依發</w:t>
      </w:r>
      <w:r w:rsidR="00A6287A">
        <w:rPr>
          <w:rFonts w:asciiTheme="minorEastAsia" w:eastAsiaTheme="minorEastAsia" w:hAnsiTheme="minorEastAsia" w:hint="eastAsia"/>
        </w:rPr>
        <w:t>布</w:t>
      </w:r>
      <w:r w:rsidRPr="00006A67">
        <w:rPr>
          <w:rFonts w:asciiTheme="minorEastAsia" w:eastAsiaTheme="minorEastAsia" w:hAnsiTheme="minorEastAsia" w:hint="eastAsia"/>
        </w:rPr>
        <w:t>階段的流程，向商店提交出新版的APP送審，此點與其他資訊系統的版本更新較為不同，因為更新上線的時間點需視商店的審核時間，所以如果APP中的某些功能是屬於比較可能會修正且有時效性的，建議可將此功能改為網頁模式，如要修正時只要更新網站上的程式即可，可節省APP送審時間。</w:t>
      </w:r>
    </w:p>
    <w:p w:rsidR="00942840" w:rsidRPr="00425D5D" w:rsidRDefault="00434596" w:rsidP="00EF18A2">
      <w:pPr>
        <w:pStyle w:val="ad"/>
        <w:spacing w:beforeLines="20" w:before="72" w:afterLines="20" w:after="72"/>
        <w:ind w:leftChars="0" w:left="284" w:rightChars="-75" w:right="-180" w:firstLineChars="200" w:firstLine="480"/>
        <w:jc w:val="both"/>
        <w:rPr>
          <w:rFonts w:ascii="新細明體"/>
          <w:color w:val="000000"/>
          <w:kern w:val="0"/>
          <w:sz w:val="6"/>
          <w:szCs w:val="6"/>
        </w:rPr>
      </w:pPr>
      <w:r w:rsidRPr="00006A67">
        <w:rPr>
          <w:rFonts w:asciiTheme="minorEastAsia" w:eastAsiaTheme="minorEastAsia" w:hAnsiTheme="minorEastAsia" w:hint="eastAsia"/>
        </w:rPr>
        <w:t>因APP屬於較新的軟體開發領域，在整體的架構規劃及開發流程上較缺乏實務性的參考資料，本文係歸納本署執行健保APP專案的經驗，希望藉由實務的技術經驗分享能對各政府機關對於爾後規劃APP專案能有所助益。</w:t>
      </w:r>
      <w:bookmarkStart w:id="8" w:name="_GoBack"/>
      <w:bookmarkEnd w:id="8"/>
      <w:r w:rsidR="00942840">
        <w:rPr>
          <w:rFonts w:cs="新細明體" w:hint="eastAsia"/>
          <w:color w:val="000000"/>
        </w:rPr>
        <w:t xml:space="preserve">                   </w:t>
      </w:r>
      <w:bookmarkEnd w:id="2"/>
      <w:bookmarkEnd w:id="3"/>
      <w:bookmarkEnd w:id="4"/>
      <w:bookmarkEnd w:id="5"/>
      <w:bookmarkEnd w:id="6"/>
    </w:p>
    <w:p w:rsidR="00587552" w:rsidRPr="00942840" w:rsidRDefault="00587552" w:rsidP="00587552">
      <w:pPr>
        <w:pStyle w:val="Default"/>
        <w:ind w:rightChars="-82" w:right="-197"/>
        <w:jc w:val="both"/>
        <w:rPr>
          <w:rFonts w:asciiTheme="minorEastAsia" w:eastAsiaTheme="minorEastAsia" w:hAnsiTheme="minorEastAsia" w:cs="Times New Roman"/>
        </w:rPr>
      </w:pPr>
    </w:p>
    <w:sectPr w:rsidR="00587552" w:rsidRPr="00942840" w:rsidSect="00737019">
      <w:footerReference w:type="default" r:id="rId10"/>
      <w:pgSz w:w="11906" w:h="16838"/>
      <w:pgMar w:top="1440" w:right="1558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41" w:rsidRDefault="00032041">
      <w:r>
        <w:separator/>
      </w:r>
    </w:p>
  </w:endnote>
  <w:endnote w:type="continuationSeparator" w:id="0">
    <w:p w:rsidR="00032041" w:rsidRDefault="0003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GuYin Std W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AD4" w:rsidRDefault="00747463" w:rsidP="00747463">
    <w:pPr>
      <w:pStyle w:val="a7"/>
      <w:tabs>
        <w:tab w:val="clear" w:pos="4153"/>
        <w:tab w:val="center" w:pos="7513"/>
      </w:tabs>
    </w:pPr>
    <w:r w:rsidRPr="00544DE1">
      <w:rPr>
        <w:rFonts w:hint="eastAsia"/>
      </w:rPr>
      <w:t>政府機關資訊通報第</w:t>
    </w:r>
    <w:r w:rsidRPr="00544DE1">
      <w:rPr>
        <w:rFonts w:hint="eastAsia"/>
      </w:rPr>
      <w:t>31</w:t>
    </w:r>
    <w:r>
      <w:t>8</w:t>
    </w:r>
    <w:r w:rsidRPr="00544DE1">
      <w:rPr>
        <w:rFonts w:hint="eastAsia"/>
      </w:rPr>
      <w:t>期</w:t>
    </w:r>
    <w:r w:rsidRPr="00544DE1">
      <w:rPr>
        <w:rFonts w:hint="eastAsia"/>
      </w:rPr>
      <w:tab/>
    </w:r>
    <w:r w:rsidRPr="00544DE1">
      <w:rPr>
        <w:rFonts w:hint="eastAsia"/>
      </w:rPr>
      <w:t>中華民國</w:t>
    </w:r>
    <w:r w:rsidRPr="00544DE1">
      <w:rPr>
        <w:rFonts w:hint="eastAsia"/>
      </w:rPr>
      <w:t>10</w:t>
    </w:r>
    <w:r>
      <w:t>3</w:t>
    </w:r>
    <w:r w:rsidRPr="00544DE1">
      <w:rPr>
        <w:rFonts w:hint="eastAsia"/>
      </w:rPr>
      <w:t>年</w:t>
    </w:r>
    <w:r>
      <w:t>4</w:t>
    </w:r>
    <w:r w:rsidRPr="00544DE1">
      <w:rPr>
        <w:rFonts w:hint="eastAsia"/>
      </w:rPr>
      <w:t>月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41" w:rsidRDefault="00032041">
      <w:r>
        <w:separator/>
      </w:r>
    </w:p>
  </w:footnote>
  <w:footnote w:type="continuationSeparator" w:id="0">
    <w:p w:rsidR="00032041" w:rsidRDefault="00032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E8EC23C6"/>
    <w:lvl w:ilvl="0">
      <w:numFmt w:val="bullet"/>
      <w:lvlText w:val="*"/>
      <w:lvlJc w:val="left"/>
    </w:lvl>
  </w:abstractNum>
  <w:abstractNum w:abstractNumId="1">
    <w:nsid w:val="09A51F4D"/>
    <w:multiLevelType w:val="hybridMultilevel"/>
    <w:tmpl w:val="A6A6C3A8"/>
    <w:lvl w:ilvl="0" w:tplc="8E025D30">
      <w:start w:val="1"/>
      <w:numFmt w:val="taiwaneseCountingThousand"/>
      <w:lvlText w:val="%1、"/>
      <w:lvlJc w:val="left"/>
      <w:pPr>
        <w:ind w:left="1048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">
    <w:nsid w:val="0A9E75A8"/>
    <w:multiLevelType w:val="hybridMultilevel"/>
    <w:tmpl w:val="08F4FBAE"/>
    <w:lvl w:ilvl="0" w:tplc="C4F44F78">
      <w:start w:val="1"/>
      <w:numFmt w:val="taiwaneseCountingThousand"/>
      <w:suff w:val="space"/>
      <w:lvlText w:val="%1、"/>
      <w:lvlJc w:val="left"/>
      <w:pPr>
        <w:ind w:left="58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0AF75C47"/>
    <w:multiLevelType w:val="hybridMultilevel"/>
    <w:tmpl w:val="406E1C98"/>
    <w:lvl w:ilvl="0" w:tplc="04090003">
      <w:start w:val="1"/>
      <w:numFmt w:val="bullet"/>
      <w:lvlText w:val="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4">
    <w:nsid w:val="0B6A10F6"/>
    <w:multiLevelType w:val="hybridMultilevel"/>
    <w:tmpl w:val="2584807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BE50E27"/>
    <w:multiLevelType w:val="multilevel"/>
    <w:tmpl w:val="C09E1474"/>
    <w:lvl w:ilvl="0">
      <w:start w:val="1"/>
      <w:numFmt w:val="ideographLegalTraditional"/>
      <w:lvlText w:val="%1、"/>
      <w:lvlJc w:val="left"/>
      <w:pPr>
        <w:tabs>
          <w:tab w:val="num" w:pos="1844"/>
        </w:tabs>
        <w:ind w:left="2269" w:hanging="425"/>
      </w:pPr>
      <w:rPr>
        <w:rFonts w:hint="eastAsia"/>
        <w:lang w:val="en-US"/>
      </w:rPr>
    </w:lvl>
    <w:lvl w:ilvl="1">
      <w:start w:val="1"/>
      <w:numFmt w:val="taiwaneseCountingThousand"/>
      <w:lvlText w:val="%2、"/>
      <w:lvlJc w:val="left"/>
      <w:pPr>
        <w:tabs>
          <w:tab w:val="num" w:pos="2989"/>
        </w:tabs>
        <w:ind w:left="2989" w:hanging="720"/>
      </w:pPr>
      <w:rPr>
        <w:rFonts w:hint="default"/>
        <w:sz w:val="40"/>
        <w:szCs w:val="40"/>
        <w:lang w:val="en-US"/>
      </w:rPr>
    </w:lvl>
    <w:lvl w:ilvl="2">
      <w:start w:val="1"/>
      <w:numFmt w:val="taiwaneseCountingThousand"/>
      <w:lvlText w:val="(%3)"/>
      <w:lvlJc w:val="left"/>
      <w:pPr>
        <w:tabs>
          <w:tab w:val="num" w:pos="1844"/>
        </w:tabs>
        <w:ind w:left="3404" w:hanging="567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3828" w:hanging="708"/>
      </w:pPr>
      <w:rPr>
        <w:rFonts w:hint="eastAsia"/>
      </w:rPr>
    </w:lvl>
    <w:lvl w:ilvl="4">
      <w:start w:val="1"/>
      <w:numFmt w:val="decimal"/>
      <w:lvlText w:val="(%5)"/>
      <w:lvlJc w:val="left"/>
      <w:pPr>
        <w:tabs>
          <w:tab w:val="num" w:pos="4025"/>
        </w:tabs>
        <w:ind w:left="4025" w:hanging="480"/>
      </w:pPr>
      <w:rPr>
        <w:rFonts w:hint="eastAsia"/>
        <w:lang w:val="en-US"/>
      </w:rPr>
    </w:lvl>
    <w:lvl w:ilvl="5">
      <w:start w:val="1"/>
      <w:numFmt w:val="decimal"/>
      <w:lvlText w:val="%6)."/>
      <w:lvlJc w:val="left"/>
      <w:pPr>
        <w:tabs>
          <w:tab w:val="num" w:pos="1844"/>
        </w:tabs>
        <w:ind w:left="5104" w:hanging="1134"/>
      </w:pPr>
      <w:rPr>
        <w:rFonts w:hint="eastAsia"/>
      </w:rPr>
    </w:lvl>
    <w:lvl w:ilvl="6">
      <w:start w:val="1"/>
      <w:numFmt w:val="ideographDigital"/>
      <w:lvlText w:val="(%7)"/>
      <w:lvlJc w:val="left"/>
      <w:pPr>
        <w:tabs>
          <w:tab w:val="num" w:pos="4875"/>
        </w:tabs>
        <w:ind w:left="4875" w:hanging="480"/>
      </w:pPr>
      <w:rPr>
        <w:rFonts w:hint="eastAsia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1844"/>
        </w:tabs>
        <w:ind w:left="6238" w:hanging="1418"/>
      </w:pPr>
      <w:rPr>
        <w:rFonts w:hint="eastAsia"/>
      </w:rPr>
    </w:lvl>
    <w:lvl w:ilvl="8">
      <w:start w:val="1"/>
      <w:numFmt w:val="bullet"/>
      <w:lvlText w:val=""/>
      <w:lvlJc w:val="left"/>
      <w:pPr>
        <w:tabs>
          <w:tab w:val="num" w:pos="1844"/>
        </w:tabs>
        <w:ind w:left="6946" w:hanging="1700"/>
      </w:pPr>
      <w:rPr>
        <w:rFonts w:ascii="Symbol" w:hAnsi="Symbol" w:hint="default"/>
        <w:color w:val="auto"/>
      </w:rPr>
    </w:lvl>
  </w:abstractNum>
  <w:abstractNum w:abstractNumId="6">
    <w:nsid w:val="0DAB1A7A"/>
    <w:multiLevelType w:val="hybridMultilevel"/>
    <w:tmpl w:val="2CAAF6A0"/>
    <w:lvl w:ilvl="0" w:tplc="4AC82E1C">
      <w:start w:val="1"/>
      <w:numFmt w:val="decimal"/>
      <w:suff w:val="space"/>
      <w:lvlText w:val="%1."/>
      <w:lvlJc w:val="left"/>
      <w:pPr>
        <w:ind w:left="13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6" w:hanging="480"/>
      </w:pPr>
    </w:lvl>
    <w:lvl w:ilvl="2" w:tplc="0409001B" w:tentative="1">
      <w:start w:val="1"/>
      <w:numFmt w:val="lowerRoman"/>
      <w:lvlText w:val="%3."/>
      <w:lvlJc w:val="right"/>
      <w:pPr>
        <w:ind w:left="1096" w:hanging="480"/>
      </w:pPr>
    </w:lvl>
    <w:lvl w:ilvl="3" w:tplc="0409000F" w:tentative="1">
      <w:start w:val="1"/>
      <w:numFmt w:val="decimal"/>
      <w:lvlText w:val="%4."/>
      <w:lvlJc w:val="left"/>
      <w:pPr>
        <w:ind w:left="15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56" w:hanging="480"/>
      </w:pPr>
    </w:lvl>
    <w:lvl w:ilvl="5" w:tplc="0409001B" w:tentative="1">
      <w:start w:val="1"/>
      <w:numFmt w:val="lowerRoman"/>
      <w:lvlText w:val="%6."/>
      <w:lvlJc w:val="right"/>
      <w:pPr>
        <w:ind w:left="2536" w:hanging="480"/>
      </w:pPr>
    </w:lvl>
    <w:lvl w:ilvl="6" w:tplc="0409000F" w:tentative="1">
      <w:start w:val="1"/>
      <w:numFmt w:val="decimal"/>
      <w:lvlText w:val="%7."/>
      <w:lvlJc w:val="left"/>
      <w:pPr>
        <w:ind w:left="30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96" w:hanging="480"/>
      </w:pPr>
    </w:lvl>
    <w:lvl w:ilvl="8" w:tplc="0409001B" w:tentative="1">
      <w:start w:val="1"/>
      <w:numFmt w:val="lowerRoman"/>
      <w:lvlText w:val="%9."/>
      <w:lvlJc w:val="right"/>
      <w:pPr>
        <w:ind w:left="3976" w:hanging="480"/>
      </w:pPr>
    </w:lvl>
  </w:abstractNum>
  <w:abstractNum w:abstractNumId="7">
    <w:nsid w:val="0E1F615D"/>
    <w:multiLevelType w:val="multilevel"/>
    <w:tmpl w:val="1F984FF8"/>
    <w:lvl w:ilvl="0">
      <w:start w:val="1"/>
      <w:numFmt w:val="ideographLegalTraditional"/>
      <w:lvlText w:val="%1、"/>
      <w:lvlJc w:val="left"/>
      <w:pPr>
        <w:tabs>
          <w:tab w:val="num" w:pos="1844"/>
        </w:tabs>
        <w:ind w:left="2269" w:hanging="425"/>
      </w:pPr>
      <w:rPr>
        <w:rFonts w:hint="eastAsia"/>
        <w:lang w:val="en-US"/>
      </w:rPr>
    </w:lvl>
    <w:lvl w:ilvl="1">
      <w:start w:val="1"/>
      <w:numFmt w:val="taiwaneseCountingThousand"/>
      <w:lvlText w:val="%2、"/>
      <w:lvlJc w:val="left"/>
      <w:pPr>
        <w:tabs>
          <w:tab w:val="num" w:pos="2989"/>
        </w:tabs>
        <w:ind w:left="2989" w:hanging="720"/>
      </w:pPr>
      <w:rPr>
        <w:rFonts w:hint="default"/>
        <w:sz w:val="40"/>
        <w:szCs w:val="40"/>
        <w:lang w:val="en-US"/>
      </w:rPr>
    </w:lvl>
    <w:lvl w:ilvl="2">
      <w:start w:val="1"/>
      <w:numFmt w:val="taiwaneseCountingThousand"/>
      <w:lvlText w:val="(%3)"/>
      <w:lvlJc w:val="left"/>
      <w:pPr>
        <w:tabs>
          <w:tab w:val="num" w:pos="1844"/>
        </w:tabs>
        <w:ind w:left="3404" w:hanging="567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844"/>
        </w:tabs>
        <w:ind w:left="3828" w:hanging="708"/>
      </w:pPr>
      <w:rPr>
        <w:rFonts w:hint="eastAsia"/>
      </w:rPr>
    </w:lvl>
    <w:lvl w:ilvl="4">
      <w:start w:val="1"/>
      <w:numFmt w:val="decimal"/>
      <w:lvlText w:val="(%5)"/>
      <w:lvlJc w:val="left"/>
      <w:pPr>
        <w:tabs>
          <w:tab w:val="num" w:pos="4025"/>
        </w:tabs>
        <w:ind w:left="4025" w:hanging="480"/>
      </w:pPr>
      <w:rPr>
        <w:rFonts w:hint="eastAsia"/>
        <w:lang w:val="en-US"/>
      </w:rPr>
    </w:lvl>
    <w:lvl w:ilvl="5">
      <w:start w:val="1"/>
      <w:numFmt w:val="decimal"/>
      <w:lvlText w:val="%6)."/>
      <w:lvlJc w:val="left"/>
      <w:pPr>
        <w:tabs>
          <w:tab w:val="num" w:pos="1844"/>
        </w:tabs>
        <w:ind w:left="5104" w:hanging="1134"/>
      </w:pPr>
      <w:rPr>
        <w:rFonts w:hint="eastAsia"/>
      </w:rPr>
    </w:lvl>
    <w:lvl w:ilvl="6">
      <w:start w:val="1"/>
      <w:numFmt w:val="ideographDigital"/>
      <w:lvlText w:val="(%7)"/>
      <w:lvlJc w:val="left"/>
      <w:pPr>
        <w:tabs>
          <w:tab w:val="num" w:pos="4875"/>
        </w:tabs>
        <w:ind w:left="4875" w:hanging="480"/>
      </w:pPr>
      <w:rPr>
        <w:rFonts w:hint="eastAsia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1844"/>
        </w:tabs>
        <w:ind w:left="6238" w:hanging="1418"/>
      </w:pPr>
      <w:rPr>
        <w:rFonts w:hint="eastAsia"/>
      </w:rPr>
    </w:lvl>
    <w:lvl w:ilvl="8">
      <w:start w:val="1"/>
      <w:numFmt w:val="bullet"/>
      <w:lvlText w:val=""/>
      <w:lvlJc w:val="left"/>
      <w:pPr>
        <w:tabs>
          <w:tab w:val="num" w:pos="1844"/>
        </w:tabs>
        <w:ind w:left="6946" w:hanging="1700"/>
      </w:pPr>
      <w:rPr>
        <w:rFonts w:ascii="Symbol" w:hAnsi="Symbol" w:hint="default"/>
        <w:color w:val="auto"/>
      </w:rPr>
    </w:lvl>
  </w:abstractNum>
  <w:abstractNum w:abstractNumId="8">
    <w:nsid w:val="0F9D2858"/>
    <w:multiLevelType w:val="hybridMultilevel"/>
    <w:tmpl w:val="03681574"/>
    <w:lvl w:ilvl="0" w:tplc="CC7641A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0CA3CE3"/>
    <w:multiLevelType w:val="multilevel"/>
    <w:tmpl w:val="1BCE2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2402C7"/>
    <w:multiLevelType w:val="hybridMultilevel"/>
    <w:tmpl w:val="6D0ABBE2"/>
    <w:lvl w:ilvl="0" w:tplc="F09058F6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35971F0"/>
    <w:multiLevelType w:val="hybridMultilevel"/>
    <w:tmpl w:val="C2DADBAE"/>
    <w:lvl w:ilvl="0" w:tplc="3E90A2D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6BC56AA"/>
    <w:multiLevelType w:val="multilevel"/>
    <w:tmpl w:val="C72A4014"/>
    <w:lvl w:ilvl="0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suff w:val="space"/>
      <w:lvlText w:val="%2、"/>
      <w:lvlJc w:val="left"/>
      <w:pPr>
        <w:ind w:left="1588" w:hanging="1108"/>
      </w:pPr>
      <w:rPr>
        <w:rFonts w:hint="eastAsia"/>
      </w:rPr>
    </w:lvl>
    <w:lvl w:ilvl="2">
      <w:start w:val="1"/>
      <w:numFmt w:val="taiwaneseCountingThousand"/>
      <w:suff w:val="space"/>
      <w:lvlText w:val="(%3)"/>
      <w:lvlJc w:val="right"/>
      <w:pPr>
        <w:ind w:left="1871" w:hanging="113"/>
      </w:pPr>
      <w:rPr>
        <w:rFonts w:hint="eastAsia"/>
      </w:rPr>
    </w:lvl>
    <w:lvl w:ilvl="3">
      <w:start w:val="1"/>
      <w:numFmt w:val="decimal"/>
      <w:lvlText w:val="%4、"/>
      <w:lvlJc w:val="left"/>
      <w:pPr>
        <w:ind w:left="2211" w:hanging="771"/>
      </w:pPr>
      <w:rPr>
        <w:rFonts w:hint="eastAsia"/>
      </w:rPr>
    </w:lvl>
    <w:lvl w:ilvl="4">
      <w:start w:val="1"/>
      <w:numFmt w:val="decimal"/>
      <w:lvlText w:val="(%5)"/>
      <w:lvlJc w:val="left"/>
      <w:pPr>
        <w:ind w:left="2778" w:hanging="858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3">
    <w:nsid w:val="1D696D6F"/>
    <w:multiLevelType w:val="hybridMultilevel"/>
    <w:tmpl w:val="F7C2614A"/>
    <w:lvl w:ilvl="0" w:tplc="BBBA7266">
      <w:start w:val="1"/>
      <w:numFmt w:val="taiwaneseCountingThousand"/>
      <w:lvlText w:val="%1、"/>
      <w:lvlJc w:val="left"/>
      <w:pPr>
        <w:ind w:left="764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4">
    <w:nsid w:val="1F2D2C2C"/>
    <w:multiLevelType w:val="hybridMultilevel"/>
    <w:tmpl w:val="EA66DAC6"/>
    <w:lvl w:ilvl="0" w:tplc="84227814">
      <w:start w:val="1"/>
      <w:numFmt w:val="ideographLegalTraditional"/>
      <w:suff w:val="space"/>
      <w:lvlText w:val="%1、"/>
      <w:lvlJc w:val="left"/>
      <w:pPr>
        <w:ind w:left="720" w:hanging="720"/>
      </w:pPr>
      <w:rPr>
        <w:rFonts w:asciiTheme="minorEastAsia" w:eastAsiaTheme="minorEastAsia" w:hAnsiTheme="minorEastAsia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F5B0FE3"/>
    <w:multiLevelType w:val="hybridMultilevel"/>
    <w:tmpl w:val="9970C760"/>
    <w:lvl w:ilvl="0" w:tplc="9B0EDB6E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225666F8"/>
    <w:multiLevelType w:val="hybridMultilevel"/>
    <w:tmpl w:val="2564F510"/>
    <w:lvl w:ilvl="0" w:tplc="A5E829F4">
      <w:start w:val="1"/>
      <w:numFmt w:val="decimal"/>
      <w:suff w:val="space"/>
      <w:lvlText w:val="%1."/>
      <w:lvlJc w:val="left"/>
      <w:pPr>
        <w:ind w:left="156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F2F4F80"/>
    <w:multiLevelType w:val="hybridMultilevel"/>
    <w:tmpl w:val="08F4FBAE"/>
    <w:lvl w:ilvl="0" w:tplc="C4F44F78">
      <w:start w:val="1"/>
      <w:numFmt w:val="taiwaneseCountingThousand"/>
      <w:suff w:val="space"/>
      <w:lvlText w:val="%1、"/>
      <w:lvlJc w:val="left"/>
      <w:pPr>
        <w:ind w:left="58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18">
    <w:nsid w:val="2F951A59"/>
    <w:multiLevelType w:val="hybridMultilevel"/>
    <w:tmpl w:val="A184F70C"/>
    <w:lvl w:ilvl="0" w:tplc="C442A10A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15F5430"/>
    <w:multiLevelType w:val="multilevel"/>
    <w:tmpl w:val="F5BA7154"/>
    <w:lvl w:ilvl="0">
      <w:start w:val="1"/>
      <w:numFmt w:val="ideographLegalTraditional"/>
      <w:lvlText w:val="%1、"/>
      <w:lvlJc w:val="left"/>
      <w:pPr>
        <w:tabs>
          <w:tab w:val="num" w:pos="1844"/>
        </w:tabs>
        <w:ind w:left="2269" w:hanging="425"/>
      </w:pPr>
      <w:rPr>
        <w:rFonts w:hint="eastAsia"/>
        <w:lang w:val="en-US"/>
      </w:rPr>
    </w:lvl>
    <w:lvl w:ilvl="1">
      <w:start w:val="1"/>
      <w:numFmt w:val="taiwaneseCountingThousand"/>
      <w:lvlText w:val="%2、"/>
      <w:lvlJc w:val="left"/>
      <w:pPr>
        <w:tabs>
          <w:tab w:val="num" w:pos="2989"/>
        </w:tabs>
        <w:ind w:left="2989" w:hanging="720"/>
      </w:pPr>
      <w:rPr>
        <w:rFonts w:hint="default"/>
        <w:sz w:val="40"/>
        <w:szCs w:val="40"/>
        <w:lang w:val="en-US"/>
      </w:rPr>
    </w:lvl>
    <w:lvl w:ilvl="2">
      <w:start w:val="1"/>
      <w:numFmt w:val="taiwaneseCountingThousand"/>
      <w:lvlText w:val="(%3)"/>
      <w:lvlJc w:val="left"/>
      <w:pPr>
        <w:tabs>
          <w:tab w:val="num" w:pos="1844"/>
        </w:tabs>
        <w:ind w:left="3404" w:hanging="567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3828" w:hanging="708"/>
      </w:pPr>
      <w:rPr>
        <w:rFonts w:hint="eastAsia"/>
      </w:rPr>
    </w:lvl>
    <w:lvl w:ilvl="4">
      <w:start w:val="1"/>
      <w:numFmt w:val="decimal"/>
      <w:lvlText w:val="(%5)"/>
      <w:lvlJc w:val="left"/>
      <w:pPr>
        <w:tabs>
          <w:tab w:val="num" w:pos="4025"/>
        </w:tabs>
        <w:ind w:left="4025" w:hanging="480"/>
      </w:pPr>
      <w:rPr>
        <w:rFonts w:hint="eastAsia"/>
        <w:lang w:val="en-US"/>
      </w:rPr>
    </w:lvl>
    <w:lvl w:ilvl="5">
      <w:start w:val="1"/>
      <w:numFmt w:val="decimal"/>
      <w:lvlText w:val="%6)."/>
      <w:lvlJc w:val="left"/>
      <w:pPr>
        <w:tabs>
          <w:tab w:val="num" w:pos="1844"/>
        </w:tabs>
        <w:ind w:left="5104" w:hanging="1134"/>
      </w:pPr>
      <w:rPr>
        <w:rFonts w:hint="eastAsia"/>
      </w:rPr>
    </w:lvl>
    <w:lvl w:ilvl="6">
      <w:start w:val="1"/>
      <w:numFmt w:val="ideographDigital"/>
      <w:lvlText w:val="(%7)"/>
      <w:lvlJc w:val="left"/>
      <w:pPr>
        <w:tabs>
          <w:tab w:val="num" w:pos="4875"/>
        </w:tabs>
        <w:ind w:left="4875" w:hanging="480"/>
      </w:pPr>
      <w:rPr>
        <w:rFonts w:hint="eastAsia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1844"/>
        </w:tabs>
        <w:ind w:left="6238" w:hanging="1418"/>
      </w:pPr>
      <w:rPr>
        <w:rFonts w:hint="eastAsia"/>
      </w:rPr>
    </w:lvl>
    <w:lvl w:ilvl="8">
      <w:start w:val="1"/>
      <w:numFmt w:val="bullet"/>
      <w:lvlText w:val=""/>
      <w:lvlJc w:val="left"/>
      <w:pPr>
        <w:tabs>
          <w:tab w:val="num" w:pos="1844"/>
        </w:tabs>
        <w:ind w:left="6946" w:hanging="1700"/>
      </w:pPr>
      <w:rPr>
        <w:rFonts w:ascii="Symbol" w:hAnsi="Symbol" w:hint="default"/>
        <w:color w:val="auto"/>
      </w:rPr>
    </w:lvl>
  </w:abstractNum>
  <w:abstractNum w:abstractNumId="20">
    <w:nsid w:val="319F6B0D"/>
    <w:multiLevelType w:val="hybridMultilevel"/>
    <w:tmpl w:val="1A0C8DBC"/>
    <w:lvl w:ilvl="0" w:tplc="5ACCB79A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81A03D0"/>
    <w:multiLevelType w:val="hybridMultilevel"/>
    <w:tmpl w:val="601A5788"/>
    <w:lvl w:ilvl="0" w:tplc="95AC54BE">
      <w:start w:val="1"/>
      <w:numFmt w:val="decimal"/>
      <w:suff w:val="space"/>
      <w:lvlText w:val="%1."/>
      <w:lvlJc w:val="left"/>
      <w:pPr>
        <w:ind w:left="118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8FF3DA8"/>
    <w:multiLevelType w:val="hybridMultilevel"/>
    <w:tmpl w:val="5D0ABF4C"/>
    <w:lvl w:ilvl="0" w:tplc="0409000B">
      <w:start w:val="1"/>
      <w:numFmt w:val="bullet"/>
      <w:lvlText w:val=""/>
      <w:lvlJc w:val="left"/>
      <w:pPr>
        <w:ind w:left="21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22" w:hanging="480"/>
      </w:pPr>
      <w:rPr>
        <w:rFonts w:ascii="Wingdings" w:hAnsi="Wingdings" w:hint="default"/>
      </w:rPr>
    </w:lvl>
  </w:abstractNum>
  <w:abstractNum w:abstractNumId="23">
    <w:nsid w:val="44967FE9"/>
    <w:multiLevelType w:val="hybridMultilevel"/>
    <w:tmpl w:val="45BCA0B6"/>
    <w:lvl w:ilvl="0" w:tplc="718A4B12">
      <w:start w:val="1"/>
      <w:numFmt w:val="taiwaneseCountingThousand"/>
      <w:suff w:val="space"/>
      <w:lvlText w:val="(%1)"/>
      <w:lvlJc w:val="left"/>
      <w:pPr>
        <w:ind w:left="1098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4">
    <w:nsid w:val="472770EE"/>
    <w:multiLevelType w:val="hybridMultilevel"/>
    <w:tmpl w:val="7ED642E8"/>
    <w:lvl w:ilvl="0" w:tplc="52145364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7670C62"/>
    <w:multiLevelType w:val="hybridMultilevel"/>
    <w:tmpl w:val="5D8E998C"/>
    <w:lvl w:ilvl="0" w:tplc="49468776">
      <w:start w:val="1"/>
      <w:numFmt w:val="taiwaneseCountingThousand"/>
      <w:lvlText w:val="%1、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6">
    <w:nsid w:val="47C81788"/>
    <w:multiLevelType w:val="hybridMultilevel"/>
    <w:tmpl w:val="9692C940"/>
    <w:lvl w:ilvl="0" w:tplc="34E24612">
      <w:start w:val="1"/>
      <w:numFmt w:val="bullet"/>
      <w:suff w:val="space"/>
      <w:lvlText w:val=""/>
      <w:lvlJc w:val="left"/>
      <w:pPr>
        <w:ind w:left="1046" w:hanging="48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27">
    <w:nsid w:val="489114C5"/>
    <w:multiLevelType w:val="hybridMultilevel"/>
    <w:tmpl w:val="08F4FBAE"/>
    <w:lvl w:ilvl="0" w:tplc="C4F44F78">
      <w:start w:val="1"/>
      <w:numFmt w:val="taiwaneseCountingThousand"/>
      <w:suff w:val="space"/>
      <w:lvlText w:val="%1、"/>
      <w:lvlJc w:val="left"/>
      <w:pPr>
        <w:ind w:left="58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28">
    <w:nsid w:val="48ED7DE5"/>
    <w:multiLevelType w:val="multilevel"/>
    <w:tmpl w:val="C72A4014"/>
    <w:lvl w:ilvl="0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suff w:val="space"/>
      <w:lvlText w:val="%2、"/>
      <w:lvlJc w:val="left"/>
      <w:pPr>
        <w:ind w:left="1588" w:hanging="1108"/>
      </w:pPr>
      <w:rPr>
        <w:rFonts w:hint="eastAsia"/>
      </w:rPr>
    </w:lvl>
    <w:lvl w:ilvl="2">
      <w:start w:val="1"/>
      <w:numFmt w:val="taiwaneseCountingThousand"/>
      <w:suff w:val="space"/>
      <w:lvlText w:val="(%3)"/>
      <w:lvlJc w:val="right"/>
      <w:pPr>
        <w:ind w:left="1871" w:hanging="113"/>
      </w:pPr>
      <w:rPr>
        <w:rFonts w:hint="eastAsia"/>
      </w:rPr>
    </w:lvl>
    <w:lvl w:ilvl="3">
      <w:start w:val="1"/>
      <w:numFmt w:val="decimal"/>
      <w:lvlText w:val="%4、"/>
      <w:lvlJc w:val="left"/>
      <w:pPr>
        <w:ind w:left="2211" w:hanging="771"/>
      </w:pPr>
      <w:rPr>
        <w:rFonts w:hint="eastAsia"/>
      </w:rPr>
    </w:lvl>
    <w:lvl w:ilvl="4">
      <w:start w:val="1"/>
      <w:numFmt w:val="decimal"/>
      <w:lvlText w:val="(%5)"/>
      <w:lvlJc w:val="left"/>
      <w:pPr>
        <w:ind w:left="2778" w:hanging="858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9">
    <w:nsid w:val="49EA6D3F"/>
    <w:multiLevelType w:val="hybridMultilevel"/>
    <w:tmpl w:val="4EE2C9B2"/>
    <w:lvl w:ilvl="0" w:tplc="33D26C96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D476612"/>
    <w:multiLevelType w:val="hybridMultilevel"/>
    <w:tmpl w:val="052E1500"/>
    <w:lvl w:ilvl="0" w:tplc="30160A6A">
      <w:start w:val="1"/>
      <w:numFmt w:val="decimal"/>
      <w:lvlText w:val="%1."/>
      <w:lvlJc w:val="left"/>
      <w:pPr>
        <w:ind w:left="9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31">
    <w:nsid w:val="528E55C9"/>
    <w:multiLevelType w:val="hybridMultilevel"/>
    <w:tmpl w:val="64520E90"/>
    <w:lvl w:ilvl="0" w:tplc="49468776">
      <w:start w:val="1"/>
      <w:numFmt w:val="taiwaneseCountingThousand"/>
      <w:lvlText w:val="%1、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2">
    <w:nsid w:val="545C218A"/>
    <w:multiLevelType w:val="hybridMultilevel"/>
    <w:tmpl w:val="F45E64DE"/>
    <w:lvl w:ilvl="0" w:tplc="A9F22A94">
      <w:start w:val="1"/>
      <w:numFmt w:val="decimal"/>
      <w:suff w:val="space"/>
      <w:lvlText w:val="%1."/>
      <w:lvlJc w:val="left"/>
      <w:pPr>
        <w:ind w:left="13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6" w:hanging="480"/>
      </w:pPr>
    </w:lvl>
    <w:lvl w:ilvl="2" w:tplc="0409001B" w:tentative="1">
      <w:start w:val="1"/>
      <w:numFmt w:val="lowerRoman"/>
      <w:lvlText w:val="%3."/>
      <w:lvlJc w:val="right"/>
      <w:pPr>
        <w:ind w:left="1096" w:hanging="480"/>
      </w:pPr>
    </w:lvl>
    <w:lvl w:ilvl="3" w:tplc="0409000F" w:tentative="1">
      <w:start w:val="1"/>
      <w:numFmt w:val="decimal"/>
      <w:lvlText w:val="%4."/>
      <w:lvlJc w:val="left"/>
      <w:pPr>
        <w:ind w:left="15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56" w:hanging="480"/>
      </w:pPr>
    </w:lvl>
    <w:lvl w:ilvl="5" w:tplc="0409001B" w:tentative="1">
      <w:start w:val="1"/>
      <w:numFmt w:val="lowerRoman"/>
      <w:lvlText w:val="%6."/>
      <w:lvlJc w:val="right"/>
      <w:pPr>
        <w:ind w:left="2536" w:hanging="480"/>
      </w:pPr>
    </w:lvl>
    <w:lvl w:ilvl="6" w:tplc="0409000F" w:tentative="1">
      <w:start w:val="1"/>
      <w:numFmt w:val="decimal"/>
      <w:lvlText w:val="%7."/>
      <w:lvlJc w:val="left"/>
      <w:pPr>
        <w:ind w:left="30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96" w:hanging="480"/>
      </w:pPr>
    </w:lvl>
    <w:lvl w:ilvl="8" w:tplc="0409001B" w:tentative="1">
      <w:start w:val="1"/>
      <w:numFmt w:val="lowerRoman"/>
      <w:lvlText w:val="%9."/>
      <w:lvlJc w:val="right"/>
      <w:pPr>
        <w:ind w:left="3976" w:hanging="480"/>
      </w:pPr>
    </w:lvl>
  </w:abstractNum>
  <w:abstractNum w:abstractNumId="33">
    <w:nsid w:val="55531678"/>
    <w:multiLevelType w:val="hybridMultilevel"/>
    <w:tmpl w:val="66CAD320"/>
    <w:lvl w:ilvl="0" w:tplc="8C08B93A">
      <w:start w:val="1"/>
      <w:numFmt w:val="decimal"/>
      <w:lvlText w:val="(%1)"/>
      <w:lvlJc w:val="left"/>
      <w:pPr>
        <w:ind w:left="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34">
    <w:nsid w:val="573D103C"/>
    <w:multiLevelType w:val="hybridMultilevel"/>
    <w:tmpl w:val="6D0ABBE2"/>
    <w:lvl w:ilvl="0" w:tplc="F09058F6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7BF1550"/>
    <w:multiLevelType w:val="hybridMultilevel"/>
    <w:tmpl w:val="4AA619A4"/>
    <w:lvl w:ilvl="0" w:tplc="9582325C">
      <w:start w:val="1"/>
      <w:numFmt w:val="taiwaneseCountingThousand"/>
      <w:suff w:val="space"/>
      <w:lvlText w:val="%1、"/>
      <w:lvlJc w:val="left"/>
      <w:pPr>
        <w:ind w:left="69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79" w:hanging="480"/>
      </w:pPr>
    </w:lvl>
    <w:lvl w:ilvl="2" w:tplc="0409001B" w:tentative="1">
      <w:start w:val="1"/>
      <w:numFmt w:val="lowerRoman"/>
      <w:lvlText w:val="%3."/>
      <w:lvlJc w:val="right"/>
      <w:pPr>
        <w:ind w:left="1659" w:hanging="480"/>
      </w:pPr>
    </w:lvl>
    <w:lvl w:ilvl="3" w:tplc="0409000F" w:tentative="1">
      <w:start w:val="1"/>
      <w:numFmt w:val="decimal"/>
      <w:lvlText w:val="%4."/>
      <w:lvlJc w:val="left"/>
      <w:pPr>
        <w:ind w:left="21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9" w:hanging="480"/>
      </w:pPr>
    </w:lvl>
    <w:lvl w:ilvl="5" w:tplc="0409001B" w:tentative="1">
      <w:start w:val="1"/>
      <w:numFmt w:val="lowerRoman"/>
      <w:lvlText w:val="%6."/>
      <w:lvlJc w:val="right"/>
      <w:pPr>
        <w:ind w:left="3099" w:hanging="480"/>
      </w:pPr>
    </w:lvl>
    <w:lvl w:ilvl="6" w:tplc="0409000F" w:tentative="1">
      <w:start w:val="1"/>
      <w:numFmt w:val="decimal"/>
      <w:lvlText w:val="%7."/>
      <w:lvlJc w:val="left"/>
      <w:pPr>
        <w:ind w:left="35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9" w:hanging="480"/>
      </w:pPr>
    </w:lvl>
    <w:lvl w:ilvl="8" w:tplc="0409001B" w:tentative="1">
      <w:start w:val="1"/>
      <w:numFmt w:val="lowerRoman"/>
      <w:lvlText w:val="%9."/>
      <w:lvlJc w:val="right"/>
      <w:pPr>
        <w:ind w:left="4539" w:hanging="480"/>
      </w:pPr>
    </w:lvl>
  </w:abstractNum>
  <w:abstractNum w:abstractNumId="36">
    <w:nsid w:val="5B951ACC"/>
    <w:multiLevelType w:val="multilevel"/>
    <w:tmpl w:val="C72A4014"/>
    <w:lvl w:ilvl="0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suff w:val="space"/>
      <w:lvlText w:val="%2、"/>
      <w:lvlJc w:val="left"/>
      <w:pPr>
        <w:ind w:left="1588" w:hanging="1108"/>
      </w:pPr>
      <w:rPr>
        <w:rFonts w:hint="eastAsia"/>
      </w:rPr>
    </w:lvl>
    <w:lvl w:ilvl="2">
      <w:start w:val="1"/>
      <w:numFmt w:val="taiwaneseCountingThousand"/>
      <w:suff w:val="space"/>
      <w:lvlText w:val="(%3)"/>
      <w:lvlJc w:val="right"/>
      <w:pPr>
        <w:ind w:left="1871" w:hanging="113"/>
      </w:pPr>
      <w:rPr>
        <w:rFonts w:hint="eastAsia"/>
      </w:rPr>
    </w:lvl>
    <w:lvl w:ilvl="3">
      <w:start w:val="1"/>
      <w:numFmt w:val="decimal"/>
      <w:lvlText w:val="%4、"/>
      <w:lvlJc w:val="left"/>
      <w:pPr>
        <w:ind w:left="2211" w:hanging="771"/>
      </w:pPr>
      <w:rPr>
        <w:rFonts w:hint="eastAsia"/>
      </w:rPr>
    </w:lvl>
    <w:lvl w:ilvl="4">
      <w:start w:val="1"/>
      <w:numFmt w:val="decimal"/>
      <w:lvlText w:val="(%5)"/>
      <w:lvlJc w:val="left"/>
      <w:pPr>
        <w:ind w:left="2778" w:hanging="858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7">
    <w:nsid w:val="5CA32B89"/>
    <w:multiLevelType w:val="hybridMultilevel"/>
    <w:tmpl w:val="F40872AA"/>
    <w:lvl w:ilvl="0" w:tplc="58FAF4D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5DAB3565"/>
    <w:multiLevelType w:val="multilevel"/>
    <w:tmpl w:val="29C25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2EA6492"/>
    <w:multiLevelType w:val="hybridMultilevel"/>
    <w:tmpl w:val="282EB926"/>
    <w:lvl w:ilvl="0" w:tplc="D81AE914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>
    <w:nsid w:val="65FB168A"/>
    <w:multiLevelType w:val="hybridMultilevel"/>
    <w:tmpl w:val="6A3E69BE"/>
    <w:lvl w:ilvl="0" w:tplc="BD0886D0">
      <w:start w:val="1"/>
      <w:numFmt w:val="taiwaneseCountingThousand"/>
      <w:lvlText w:val="(%1)"/>
      <w:lvlJc w:val="left"/>
      <w:pPr>
        <w:ind w:left="124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1">
    <w:nsid w:val="660215CA"/>
    <w:multiLevelType w:val="multilevel"/>
    <w:tmpl w:val="5768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8B53745"/>
    <w:multiLevelType w:val="hybridMultilevel"/>
    <w:tmpl w:val="44CCABF8"/>
    <w:lvl w:ilvl="0" w:tplc="49361AD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6B1E1EB1"/>
    <w:multiLevelType w:val="hybridMultilevel"/>
    <w:tmpl w:val="CF56BADC"/>
    <w:lvl w:ilvl="0" w:tplc="0409000F">
      <w:start w:val="1"/>
      <w:numFmt w:val="decimal"/>
      <w:lvlText w:val="%1."/>
      <w:lvlJc w:val="left"/>
      <w:pPr>
        <w:ind w:left="1083" w:hanging="480"/>
      </w:pPr>
    </w:lvl>
    <w:lvl w:ilvl="1" w:tplc="A5E829F4">
      <w:start w:val="1"/>
      <w:numFmt w:val="decimal"/>
      <w:suff w:val="space"/>
      <w:lvlText w:val="%2."/>
      <w:lvlJc w:val="left"/>
      <w:pPr>
        <w:ind w:left="1563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043" w:hanging="480"/>
      </w:pPr>
    </w:lvl>
    <w:lvl w:ilvl="3" w:tplc="0409000F" w:tentative="1">
      <w:start w:val="1"/>
      <w:numFmt w:val="decimal"/>
      <w:lvlText w:val="%4."/>
      <w:lvlJc w:val="left"/>
      <w:pPr>
        <w:ind w:left="25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3" w:hanging="480"/>
      </w:pPr>
    </w:lvl>
    <w:lvl w:ilvl="5" w:tplc="0409001B" w:tentative="1">
      <w:start w:val="1"/>
      <w:numFmt w:val="lowerRoman"/>
      <w:lvlText w:val="%6."/>
      <w:lvlJc w:val="right"/>
      <w:pPr>
        <w:ind w:left="3483" w:hanging="480"/>
      </w:pPr>
    </w:lvl>
    <w:lvl w:ilvl="6" w:tplc="0409000F" w:tentative="1">
      <w:start w:val="1"/>
      <w:numFmt w:val="decimal"/>
      <w:lvlText w:val="%7."/>
      <w:lvlJc w:val="left"/>
      <w:pPr>
        <w:ind w:left="39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3" w:hanging="480"/>
      </w:pPr>
    </w:lvl>
    <w:lvl w:ilvl="8" w:tplc="0409001B" w:tentative="1">
      <w:start w:val="1"/>
      <w:numFmt w:val="lowerRoman"/>
      <w:lvlText w:val="%9."/>
      <w:lvlJc w:val="right"/>
      <w:pPr>
        <w:ind w:left="4923" w:hanging="480"/>
      </w:pPr>
    </w:lvl>
  </w:abstractNum>
  <w:abstractNum w:abstractNumId="44">
    <w:nsid w:val="6B2077AC"/>
    <w:multiLevelType w:val="hybridMultilevel"/>
    <w:tmpl w:val="734C8D46"/>
    <w:lvl w:ilvl="0" w:tplc="56C091C6">
      <w:start w:val="1"/>
      <w:numFmt w:val="taiwaneseCountingThousand"/>
      <w:lvlText w:val="%1、"/>
      <w:lvlJc w:val="left"/>
      <w:pPr>
        <w:ind w:left="984" w:hanging="504"/>
      </w:pPr>
      <w:rPr>
        <w:rFonts w:ascii="新細明體" w:eastAsia="新細明體" w:hAnsi="新細明體"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5">
    <w:nsid w:val="7506466A"/>
    <w:multiLevelType w:val="hybridMultilevel"/>
    <w:tmpl w:val="8864F35E"/>
    <w:lvl w:ilvl="0" w:tplc="CC1849A4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E735884"/>
    <w:multiLevelType w:val="hybridMultilevel"/>
    <w:tmpl w:val="F7C2614A"/>
    <w:lvl w:ilvl="0" w:tplc="BBBA7266">
      <w:start w:val="1"/>
      <w:numFmt w:val="taiwaneseCountingThousand"/>
      <w:lvlText w:val="%1、"/>
      <w:lvlJc w:val="left"/>
      <w:pPr>
        <w:ind w:left="764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8"/>
  </w:num>
  <w:num w:numId="2">
    <w:abstractNumId w:val="0"/>
    <w:lvlOverride w:ilvl="0">
      <w:lvl w:ilvl="0">
        <w:numFmt w:val="bullet"/>
        <w:lvlText w:val=""/>
        <w:legacy w:legacy="1" w:legacySpace="0" w:legacyIndent="0"/>
        <w:lvlJc w:val="left"/>
        <w:rPr>
          <w:rFonts w:ascii="Wingdings" w:hAnsi="Wingdings" w:hint="default"/>
          <w:sz w:val="40"/>
        </w:rPr>
      </w:lvl>
    </w:lvlOverride>
  </w:num>
  <w:num w:numId="3">
    <w:abstractNumId w:val="44"/>
  </w:num>
  <w:num w:numId="4">
    <w:abstractNumId w:val="37"/>
  </w:num>
  <w:num w:numId="5">
    <w:abstractNumId w:val="45"/>
  </w:num>
  <w:num w:numId="6">
    <w:abstractNumId w:val="42"/>
  </w:num>
  <w:num w:numId="7">
    <w:abstractNumId w:val="24"/>
  </w:num>
  <w:num w:numId="8">
    <w:abstractNumId w:val="35"/>
  </w:num>
  <w:num w:numId="9">
    <w:abstractNumId w:val="34"/>
  </w:num>
  <w:num w:numId="10">
    <w:abstractNumId w:val="10"/>
  </w:num>
  <w:num w:numId="11">
    <w:abstractNumId w:val="40"/>
  </w:num>
  <w:num w:numId="12">
    <w:abstractNumId w:val="4"/>
  </w:num>
  <w:num w:numId="13">
    <w:abstractNumId w:val="11"/>
  </w:num>
  <w:num w:numId="14">
    <w:abstractNumId w:val="29"/>
  </w:num>
  <w:num w:numId="15">
    <w:abstractNumId w:val="20"/>
  </w:num>
  <w:num w:numId="16">
    <w:abstractNumId w:val="12"/>
  </w:num>
  <w:num w:numId="17">
    <w:abstractNumId w:val="15"/>
  </w:num>
  <w:num w:numId="18">
    <w:abstractNumId w:val="18"/>
  </w:num>
  <w:num w:numId="19">
    <w:abstractNumId w:val="39"/>
  </w:num>
  <w:num w:numId="20">
    <w:abstractNumId w:val="17"/>
  </w:num>
  <w:num w:numId="21">
    <w:abstractNumId w:val="2"/>
  </w:num>
  <w:num w:numId="22">
    <w:abstractNumId w:val="27"/>
  </w:num>
  <w:num w:numId="23">
    <w:abstractNumId w:val="36"/>
  </w:num>
  <w:num w:numId="24">
    <w:abstractNumId w:val="3"/>
  </w:num>
  <w:num w:numId="25">
    <w:abstractNumId w:val="22"/>
  </w:num>
  <w:num w:numId="26">
    <w:abstractNumId w:val="28"/>
  </w:num>
  <w:num w:numId="27">
    <w:abstractNumId w:val="26"/>
  </w:num>
  <w:num w:numId="28">
    <w:abstractNumId w:val="9"/>
  </w:num>
  <w:num w:numId="29">
    <w:abstractNumId w:val="41"/>
  </w:num>
  <w:num w:numId="30">
    <w:abstractNumId w:val="38"/>
  </w:num>
  <w:num w:numId="31">
    <w:abstractNumId w:val="43"/>
  </w:num>
  <w:num w:numId="32">
    <w:abstractNumId w:val="16"/>
  </w:num>
  <w:num w:numId="33">
    <w:abstractNumId w:val="14"/>
  </w:num>
  <w:num w:numId="34">
    <w:abstractNumId w:val="31"/>
  </w:num>
  <w:num w:numId="35">
    <w:abstractNumId w:val="30"/>
  </w:num>
  <w:num w:numId="36">
    <w:abstractNumId w:val="1"/>
  </w:num>
  <w:num w:numId="37">
    <w:abstractNumId w:val="13"/>
  </w:num>
  <w:num w:numId="38">
    <w:abstractNumId w:val="46"/>
  </w:num>
  <w:num w:numId="39">
    <w:abstractNumId w:val="7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32"/>
  </w:num>
  <w:num w:numId="43">
    <w:abstractNumId w:val="33"/>
  </w:num>
  <w:num w:numId="44">
    <w:abstractNumId w:val="6"/>
  </w:num>
  <w:num w:numId="45">
    <w:abstractNumId w:val="19"/>
  </w:num>
  <w:num w:numId="46">
    <w:abstractNumId w:val="5"/>
  </w:num>
  <w:num w:numId="47">
    <w:abstractNumId w:val="21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B7"/>
    <w:rsid w:val="00006CC2"/>
    <w:rsid w:val="00017B79"/>
    <w:rsid w:val="00025E3C"/>
    <w:rsid w:val="00030FBF"/>
    <w:rsid w:val="00031D8E"/>
    <w:rsid w:val="00032041"/>
    <w:rsid w:val="0005766C"/>
    <w:rsid w:val="000764DC"/>
    <w:rsid w:val="0008383A"/>
    <w:rsid w:val="00090A3A"/>
    <w:rsid w:val="00094E1D"/>
    <w:rsid w:val="0009535C"/>
    <w:rsid w:val="000A32B1"/>
    <w:rsid w:val="000D6DB8"/>
    <w:rsid w:val="000E4E40"/>
    <w:rsid w:val="001146E5"/>
    <w:rsid w:val="001235E3"/>
    <w:rsid w:val="00125177"/>
    <w:rsid w:val="00126EFF"/>
    <w:rsid w:val="00144078"/>
    <w:rsid w:val="00145AD6"/>
    <w:rsid w:val="001F2AA8"/>
    <w:rsid w:val="00234E39"/>
    <w:rsid w:val="00273A5B"/>
    <w:rsid w:val="002934C9"/>
    <w:rsid w:val="0029441E"/>
    <w:rsid w:val="00297815"/>
    <w:rsid w:val="002A5FC5"/>
    <w:rsid w:val="002E0F5D"/>
    <w:rsid w:val="00301BC6"/>
    <w:rsid w:val="003279F4"/>
    <w:rsid w:val="00334AE3"/>
    <w:rsid w:val="003566AC"/>
    <w:rsid w:val="00367A23"/>
    <w:rsid w:val="003708DA"/>
    <w:rsid w:val="00371C74"/>
    <w:rsid w:val="00380C83"/>
    <w:rsid w:val="00383906"/>
    <w:rsid w:val="00383CB3"/>
    <w:rsid w:val="003920B2"/>
    <w:rsid w:val="00393DD2"/>
    <w:rsid w:val="003A041D"/>
    <w:rsid w:val="003B3AD4"/>
    <w:rsid w:val="003D52E1"/>
    <w:rsid w:val="003F146B"/>
    <w:rsid w:val="0040368E"/>
    <w:rsid w:val="0042762B"/>
    <w:rsid w:val="00434596"/>
    <w:rsid w:val="00436CFB"/>
    <w:rsid w:val="004443D9"/>
    <w:rsid w:val="004537F7"/>
    <w:rsid w:val="0045516E"/>
    <w:rsid w:val="00456040"/>
    <w:rsid w:val="00477B1B"/>
    <w:rsid w:val="00484222"/>
    <w:rsid w:val="00493911"/>
    <w:rsid w:val="00495B40"/>
    <w:rsid w:val="004A0DB0"/>
    <w:rsid w:val="004D082C"/>
    <w:rsid w:val="004D3D62"/>
    <w:rsid w:val="004E5F15"/>
    <w:rsid w:val="004F059F"/>
    <w:rsid w:val="004F0BC7"/>
    <w:rsid w:val="004F79DF"/>
    <w:rsid w:val="004F7AE6"/>
    <w:rsid w:val="00536879"/>
    <w:rsid w:val="005432E3"/>
    <w:rsid w:val="0056061D"/>
    <w:rsid w:val="005608C7"/>
    <w:rsid w:val="00573475"/>
    <w:rsid w:val="005743AE"/>
    <w:rsid w:val="00587552"/>
    <w:rsid w:val="005878F7"/>
    <w:rsid w:val="005A7E13"/>
    <w:rsid w:val="005D359B"/>
    <w:rsid w:val="005F0BC8"/>
    <w:rsid w:val="005F30E5"/>
    <w:rsid w:val="00604E62"/>
    <w:rsid w:val="00622158"/>
    <w:rsid w:val="006436EB"/>
    <w:rsid w:val="00654591"/>
    <w:rsid w:val="00654A53"/>
    <w:rsid w:val="00660258"/>
    <w:rsid w:val="0067206C"/>
    <w:rsid w:val="00675591"/>
    <w:rsid w:val="00685523"/>
    <w:rsid w:val="006D0171"/>
    <w:rsid w:val="006E3634"/>
    <w:rsid w:val="006F489E"/>
    <w:rsid w:val="00710B18"/>
    <w:rsid w:val="00725FB3"/>
    <w:rsid w:val="00737019"/>
    <w:rsid w:val="00737A49"/>
    <w:rsid w:val="00747463"/>
    <w:rsid w:val="007816E6"/>
    <w:rsid w:val="007817B0"/>
    <w:rsid w:val="007933AA"/>
    <w:rsid w:val="007A0410"/>
    <w:rsid w:val="007B4AF2"/>
    <w:rsid w:val="007D18AC"/>
    <w:rsid w:val="008013F3"/>
    <w:rsid w:val="00810041"/>
    <w:rsid w:val="00852BD5"/>
    <w:rsid w:val="00857A46"/>
    <w:rsid w:val="00860EA5"/>
    <w:rsid w:val="00866115"/>
    <w:rsid w:val="00870735"/>
    <w:rsid w:val="00876071"/>
    <w:rsid w:val="008942B7"/>
    <w:rsid w:val="008A6453"/>
    <w:rsid w:val="00942840"/>
    <w:rsid w:val="009428BC"/>
    <w:rsid w:val="00956156"/>
    <w:rsid w:val="009601E5"/>
    <w:rsid w:val="009653A0"/>
    <w:rsid w:val="00977A4D"/>
    <w:rsid w:val="00993003"/>
    <w:rsid w:val="009A6F34"/>
    <w:rsid w:val="009B3B32"/>
    <w:rsid w:val="009C0524"/>
    <w:rsid w:val="009D4342"/>
    <w:rsid w:val="009F1083"/>
    <w:rsid w:val="00A06FE7"/>
    <w:rsid w:val="00A41034"/>
    <w:rsid w:val="00A540F9"/>
    <w:rsid w:val="00A565A8"/>
    <w:rsid w:val="00A574FE"/>
    <w:rsid w:val="00A6287A"/>
    <w:rsid w:val="00A971E4"/>
    <w:rsid w:val="00AB3C3C"/>
    <w:rsid w:val="00AB6A5C"/>
    <w:rsid w:val="00AB76A0"/>
    <w:rsid w:val="00AB7749"/>
    <w:rsid w:val="00AC4781"/>
    <w:rsid w:val="00AD77CF"/>
    <w:rsid w:val="00AE17DC"/>
    <w:rsid w:val="00B14053"/>
    <w:rsid w:val="00B26A78"/>
    <w:rsid w:val="00B404D2"/>
    <w:rsid w:val="00B52D4C"/>
    <w:rsid w:val="00B6715F"/>
    <w:rsid w:val="00B70F17"/>
    <w:rsid w:val="00B75E4F"/>
    <w:rsid w:val="00B761C4"/>
    <w:rsid w:val="00B77E01"/>
    <w:rsid w:val="00B85472"/>
    <w:rsid w:val="00C020C6"/>
    <w:rsid w:val="00C0477F"/>
    <w:rsid w:val="00C42CDF"/>
    <w:rsid w:val="00C55DDC"/>
    <w:rsid w:val="00C720D2"/>
    <w:rsid w:val="00C74EC4"/>
    <w:rsid w:val="00C87A30"/>
    <w:rsid w:val="00CC467E"/>
    <w:rsid w:val="00CF5893"/>
    <w:rsid w:val="00D052DE"/>
    <w:rsid w:val="00D203F1"/>
    <w:rsid w:val="00D206B4"/>
    <w:rsid w:val="00D21C9B"/>
    <w:rsid w:val="00D25E9B"/>
    <w:rsid w:val="00D345A7"/>
    <w:rsid w:val="00D45101"/>
    <w:rsid w:val="00D80A9D"/>
    <w:rsid w:val="00DB4E1F"/>
    <w:rsid w:val="00DC69BA"/>
    <w:rsid w:val="00DC6B24"/>
    <w:rsid w:val="00DD0D77"/>
    <w:rsid w:val="00E10F13"/>
    <w:rsid w:val="00E15ED3"/>
    <w:rsid w:val="00E2733E"/>
    <w:rsid w:val="00E42B5E"/>
    <w:rsid w:val="00E53CD1"/>
    <w:rsid w:val="00E7101D"/>
    <w:rsid w:val="00E7662E"/>
    <w:rsid w:val="00E83A99"/>
    <w:rsid w:val="00E8721D"/>
    <w:rsid w:val="00E90805"/>
    <w:rsid w:val="00E94332"/>
    <w:rsid w:val="00EA58D8"/>
    <w:rsid w:val="00EB0F69"/>
    <w:rsid w:val="00EC66C6"/>
    <w:rsid w:val="00EE5754"/>
    <w:rsid w:val="00EF18A2"/>
    <w:rsid w:val="00F0348F"/>
    <w:rsid w:val="00F07284"/>
    <w:rsid w:val="00F27F9B"/>
    <w:rsid w:val="00F34F44"/>
    <w:rsid w:val="00F36FD0"/>
    <w:rsid w:val="00F56C80"/>
    <w:rsid w:val="00F644DE"/>
    <w:rsid w:val="00F6548C"/>
    <w:rsid w:val="00F664D6"/>
    <w:rsid w:val="00F73796"/>
    <w:rsid w:val="00F83B22"/>
    <w:rsid w:val="00F84C0C"/>
    <w:rsid w:val="00F90DBC"/>
    <w:rsid w:val="00FC1C6C"/>
    <w:rsid w:val="00FC43B7"/>
    <w:rsid w:val="00FF0A3F"/>
    <w:rsid w:val="00FF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DC7320-296B-4F8C-81A9-439E9E83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aliases w:val="點點標題,論文標題,title,大綱,標題100,ISO標題 1,--章名,level 1,Level 1 Head,heading 1,Heading apps,Heading 11,h1,Level 1 Topic Heading,h11,h12,h111,h13,h112,h121,h1111,h14,h113,DO NOT USE_h1,章名,ISO段1,節,½×¤å¼ÐÃD,¼ÐÃD 1 ¦r¤¸,¤jºõ,¼ÐÃD100,ISO¼ÐÃD 1,--³,--_,..."/>
    <w:basedOn w:val="a"/>
    <w:next w:val="a"/>
    <w:link w:val="10"/>
    <w:qFormat/>
    <w:rsid w:val="008942B7"/>
    <w:pPr>
      <w:keepNext/>
      <w:widowControl/>
      <w:spacing w:before="240" w:after="60"/>
      <w:outlineLvl w:val="0"/>
    </w:pPr>
    <w:rPr>
      <w:rFonts w:ascii="Cambria" w:eastAsia="新細明體" w:hAnsi="Cambria" w:cs="Times New Roman"/>
      <w:b/>
      <w:bCs/>
      <w:kern w:val="32"/>
      <w:sz w:val="32"/>
      <w:szCs w:val="32"/>
      <w:lang w:val="x-none" w:eastAsia="en-US" w:bidi="en-US"/>
    </w:rPr>
  </w:style>
  <w:style w:type="paragraph" w:styleId="2">
    <w:name w:val="heading 2"/>
    <w:aliases w:val="節標題 2,ISO標題 2,ISO段2,x,章標題,prob no,H2,H21,H22,H23,H24,H25,標題 2--1.1,--1.1,標題 2-(一),--1...,標題 2節1.1 字元,標題 2節1.1,標題二節 字元,1.1,標題 2-(一)1,ISO標題 21,ISO段21,標題 2-(一)2,ISO標題 22,ISO段22,標題 2-(一)3,ISO標題 23,ISO段23,標題 2-(一)4,ISO標題 24,ISO段24,標題 2-(一)5,ISO標題 25"/>
    <w:basedOn w:val="a"/>
    <w:next w:val="a"/>
    <w:link w:val="20"/>
    <w:uiPriority w:val="9"/>
    <w:unhideWhenUsed/>
    <w:qFormat/>
    <w:rsid w:val="008942B7"/>
    <w:pPr>
      <w:keepNext/>
      <w:spacing w:line="720" w:lineRule="auto"/>
      <w:outlineLvl w:val="1"/>
    </w:pPr>
    <w:rPr>
      <w:rFonts w:ascii="Calibri Light" w:eastAsia="新細明體" w:hAnsi="Calibri Light" w:cs="Times New Roman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點點標題 字元,論文標題 字元,title 字元,大綱 字元,標題100 字元,ISO標題 1 字元,--章名 字元,level 1 字元,Level 1 Head 字元,heading 1 字元,Heading apps 字元,Heading 11 字元,h1 字元,Level 1 Topic Heading 字元,h11 字元,h12 字元,h111 字元,h13 字元,h112 字元,h121 字元,h1111 字元,h14 字元,h113 字元,DO NOT USE_h1 字元"/>
    <w:basedOn w:val="a0"/>
    <w:link w:val="1"/>
    <w:rsid w:val="008942B7"/>
    <w:rPr>
      <w:rFonts w:ascii="Cambria" w:eastAsia="新細明體" w:hAnsi="Cambria" w:cs="Times New Roman"/>
      <w:b/>
      <w:bCs/>
      <w:kern w:val="32"/>
      <w:sz w:val="32"/>
      <w:szCs w:val="32"/>
      <w:lang w:val="x-none" w:eastAsia="en-US" w:bidi="en-US"/>
    </w:rPr>
  </w:style>
  <w:style w:type="character" w:customStyle="1" w:styleId="20">
    <w:name w:val="標題 2 字元"/>
    <w:aliases w:val="節標題 2 字元,ISO標題 2 字元,ISO段2 字元,x 字元,章標題 字元,prob no 字元,H2 字元,H21 字元,H22 字元,H23 字元,H24 字元,H25 字元,標題 2--1.1 字元,--1.1 字元,標題 2-(一) 字元,--1... 字元,標題 2節1.1 字元 字元,標題 2節1.1 字元1,標題二節 字元 字元,1.1 字元,標題 2-(一)1 字元,ISO標題 21 字元,ISO段21 字元,標題 2-(一)2 字元,ISO標題 22 字元"/>
    <w:basedOn w:val="a0"/>
    <w:link w:val="2"/>
    <w:uiPriority w:val="9"/>
    <w:rsid w:val="008942B7"/>
    <w:rPr>
      <w:rFonts w:ascii="Calibri Light" w:eastAsia="新細明體" w:hAnsi="Calibri Light" w:cs="Times New Roman"/>
      <w:b/>
      <w:bCs/>
      <w:sz w:val="48"/>
      <w:szCs w:val="48"/>
    </w:rPr>
  </w:style>
  <w:style w:type="paragraph" w:customStyle="1" w:styleId="Default">
    <w:name w:val="Default"/>
    <w:rsid w:val="008942B7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styleId="a3">
    <w:name w:val="Balloon Text"/>
    <w:basedOn w:val="a"/>
    <w:link w:val="a4"/>
    <w:semiHidden/>
    <w:rsid w:val="008942B7"/>
    <w:rPr>
      <w:rFonts w:ascii="Arial" w:eastAsia="新細明體" w:hAnsi="Arial" w:cs="Times New Roman"/>
      <w:sz w:val="18"/>
      <w:szCs w:val="18"/>
    </w:rPr>
  </w:style>
  <w:style w:type="character" w:customStyle="1" w:styleId="a4">
    <w:name w:val="註解方塊文字 字元"/>
    <w:basedOn w:val="a0"/>
    <w:link w:val="a3"/>
    <w:semiHidden/>
    <w:rsid w:val="008942B7"/>
    <w:rPr>
      <w:rFonts w:ascii="Arial" w:eastAsia="新細明體" w:hAnsi="Arial" w:cs="Times New Roman"/>
      <w:sz w:val="18"/>
      <w:szCs w:val="18"/>
    </w:rPr>
  </w:style>
  <w:style w:type="paragraph" w:customStyle="1" w:styleId="CM8">
    <w:name w:val="CM8"/>
    <w:basedOn w:val="Default"/>
    <w:next w:val="Default"/>
    <w:link w:val="CM80"/>
    <w:rsid w:val="008942B7"/>
    <w:pPr>
      <w:spacing w:after="200" w:line="420" w:lineRule="atLeast"/>
    </w:pPr>
    <w:rPr>
      <w:rFonts w:ascii="DFGuYin Std W5" w:eastAsia="DFGuYin Std W5" w:hAnsi="Calibri" w:cs="Times New Roman"/>
      <w:color w:val="auto"/>
    </w:rPr>
  </w:style>
  <w:style w:type="character" w:customStyle="1" w:styleId="CM80">
    <w:name w:val="CM8 字元"/>
    <w:link w:val="CM8"/>
    <w:rsid w:val="008942B7"/>
    <w:rPr>
      <w:rFonts w:ascii="DFGuYin Std W5" w:eastAsia="DFGuYin Std W5" w:hAnsi="Calibri" w:cs="Times New Roman"/>
      <w:kern w:val="0"/>
      <w:szCs w:val="24"/>
    </w:rPr>
  </w:style>
  <w:style w:type="paragraph" w:styleId="a5">
    <w:name w:val="header"/>
    <w:basedOn w:val="a"/>
    <w:link w:val="a6"/>
    <w:uiPriority w:val="99"/>
    <w:rsid w:val="008942B7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942B7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8942B7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942B7"/>
    <w:rPr>
      <w:rFonts w:ascii="Times New Roman" w:eastAsia="新細明體" w:hAnsi="Times New Roman" w:cs="Times New Roman"/>
      <w:sz w:val="20"/>
      <w:szCs w:val="20"/>
    </w:rPr>
  </w:style>
  <w:style w:type="paragraph" w:customStyle="1" w:styleId="a9">
    <w:name w:val="內文 + 新細明體"/>
    <w:basedOn w:val="a"/>
    <w:rsid w:val="008942B7"/>
    <w:pPr>
      <w:jc w:val="both"/>
    </w:pPr>
    <w:rPr>
      <w:rFonts w:ascii="Calibri" w:eastAsia="新細明體" w:hAnsi="Calibri" w:cs="Times New Roman"/>
      <w:bCs/>
    </w:rPr>
  </w:style>
  <w:style w:type="character" w:styleId="aa">
    <w:name w:val="Hyperlink"/>
    <w:uiPriority w:val="99"/>
    <w:unhideWhenUsed/>
    <w:rsid w:val="008942B7"/>
    <w:rPr>
      <w:color w:val="0000FF"/>
      <w:u w:val="single"/>
    </w:rPr>
  </w:style>
  <w:style w:type="paragraph" w:customStyle="1" w:styleId="msolistparagraph0">
    <w:name w:val="msolistparagraph"/>
    <w:basedOn w:val="a"/>
    <w:rsid w:val="008942B7"/>
    <w:pPr>
      <w:widowControl/>
      <w:ind w:leftChars="200" w:left="200"/>
    </w:pPr>
    <w:rPr>
      <w:rFonts w:ascii="Calibri" w:eastAsia="新細明體" w:hAnsi="Calibri" w:cs="新細明體"/>
      <w:kern w:val="0"/>
      <w:szCs w:val="24"/>
    </w:rPr>
  </w:style>
  <w:style w:type="character" w:styleId="ab">
    <w:name w:val="Strong"/>
    <w:uiPriority w:val="22"/>
    <w:qFormat/>
    <w:rsid w:val="008942B7"/>
    <w:rPr>
      <w:b/>
      <w:bCs/>
    </w:rPr>
  </w:style>
  <w:style w:type="paragraph" w:styleId="Web">
    <w:name w:val="Normal (Web)"/>
    <w:basedOn w:val="a"/>
    <w:uiPriority w:val="99"/>
    <w:rsid w:val="008942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red">
    <w:name w:val="red"/>
    <w:rsid w:val="008942B7"/>
  </w:style>
  <w:style w:type="character" w:styleId="ac">
    <w:name w:val="FollowedHyperlink"/>
    <w:rsid w:val="008942B7"/>
    <w:rPr>
      <w:color w:val="954F72"/>
      <w:u w:val="single"/>
    </w:rPr>
  </w:style>
  <w:style w:type="paragraph" w:styleId="21">
    <w:name w:val="toc 2"/>
    <w:basedOn w:val="a"/>
    <w:next w:val="a"/>
    <w:autoRedefine/>
    <w:uiPriority w:val="39"/>
    <w:rsid w:val="00B6715F"/>
    <w:pPr>
      <w:tabs>
        <w:tab w:val="right" w:leader="dot" w:pos="8494"/>
      </w:tabs>
      <w:snapToGrid w:val="0"/>
      <w:spacing w:beforeLines="10" w:before="36" w:afterLines="10" w:after="36"/>
      <w:jc w:val="center"/>
    </w:pPr>
    <w:rPr>
      <w:rFonts w:asciiTheme="minorEastAsia" w:hAnsiTheme="minorEastAsia" w:cs="Times New Roman"/>
      <w:bCs/>
      <w:noProof/>
      <w:kern w:val="52"/>
      <w:szCs w:val="24"/>
      <w:lang w:bidi="en-US"/>
    </w:rPr>
  </w:style>
  <w:style w:type="paragraph" w:styleId="11">
    <w:name w:val="toc 1"/>
    <w:basedOn w:val="a"/>
    <w:next w:val="a"/>
    <w:autoRedefine/>
    <w:uiPriority w:val="39"/>
    <w:rsid w:val="001235E3"/>
    <w:pPr>
      <w:tabs>
        <w:tab w:val="right" w:leader="dot" w:pos="8494"/>
      </w:tabs>
      <w:spacing w:beforeLines="10" w:before="36" w:afterLines="10" w:after="36"/>
      <w:ind w:left="209" w:hangingChars="87" w:hanging="209"/>
    </w:pPr>
    <w:rPr>
      <w:rFonts w:asciiTheme="minorEastAsia" w:hAnsiTheme="minorEastAsia" w:cs="Times New Roman"/>
      <w:bCs/>
      <w:noProof/>
      <w:kern w:val="52"/>
      <w:szCs w:val="24"/>
      <w:lang w:val="x-none" w:bidi="en-US"/>
    </w:rPr>
  </w:style>
  <w:style w:type="paragraph" w:customStyle="1" w:styleId="14">
    <w:name w:val="14"/>
    <w:basedOn w:val="a"/>
    <w:link w:val="140"/>
    <w:qFormat/>
    <w:rsid w:val="008942B7"/>
    <w:pPr>
      <w:adjustRightInd w:val="0"/>
      <w:snapToGrid w:val="0"/>
    </w:pPr>
    <w:rPr>
      <w:rFonts w:ascii="Calibri" w:eastAsia="標楷體" w:hAnsi="Calibri" w:cs="Times New Roman"/>
      <w:kern w:val="0"/>
      <w:sz w:val="28"/>
      <w:lang w:val="x-none" w:eastAsia="x-none"/>
    </w:rPr>
  </w:style>
  <w:style w:type="character" w:customStyle="1" w:styleId="140">
    <w:name w:val="14 字元"/>
    <w:link w:val="14"/>
    <w:rsid w:val="008942B7"/>
    <w:rPr>
      <w:rFonts w:ascii="Calibri" w:eastAsia="標楷體" w:hAnsi="Calibri" w:cs="Times New Roman"/>
      <w:kern w:val="0"/>
      <w:sz w:val="28"/>
      <w:lang w:val="x-none" w:eastAsia="x-none"/>
    </w:rPr>
  </w:style>
  <w:style w:type="paragraph" w:styleId="ad">
    <w:name w:val="List Paragraph"/>
    <w:basedOn w:val="a"/>
    <w:uiPriority w:val="34"/>
    <w:qFormat/>
    <w:rsid w:val="008942B7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e">
    <w:name w:val="Emphasis"/>
    <w:uiPriority w:val="20"/>
    <w:qFormat/>
    <w:rsid w:val="008942B7"/>
    <w:rPr>
      <w:b w:val="0"/>
      <w:bCs w:val="0"/>
      <w:i w:val="0"/>
      <w:iCs w:val="0"/>
      <w:color w:val="CC0033"/>
    </w:rPr>
  </w:style>
  <w:style w:type="table" w:styleId="af">
    <w:name w:val="Table Grid"/>
    <w:basedOn w:val="a1"/>
    <w:uiPriority w:val="39"/>
    <w:rsid w:val="00434596"/>
    <w:rPr>
      <w:rFonts w:ascii="Arial Unicode MS" w:eastAsia="標楷體" w:hAnsi="Arial Unicode M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章節 3：(一)"/>
    <w:basedOn w:val="a"/>
    <w:next w:val="30"/>
    <w:qFormat/>
    <w:rsid w:val="00434596"/>
    <w:pPr>
      <w:tabs>
        <w:tab w:val="num" w:pos="0"/>
        <w:tab w:val="left" w:pos="1418"/>
      </w:tabs>
      <w:spacing w:line="420" w:lineRule="exact"/>
      <w:ind w:left="1560" w:hanging="567"/>
    </w:pPr>
    <w:rPr>
      <w:rFonts w:ascii="標楷體" w:eastAsia="標楷體" w:hAnsi="Calibri" w:cs="Times New Roman"/>
      <w:sz w:val="28"/>
    </w:rPr>
  </w:style>
  <w:style w:type="paragraph" w:customStyle="1" w:styleId="30">
    <w:name w:val="內縮 3：(一) 多行"/>
    <w:basedOn w:val="a"/>
    <w:qFormat/>
    <w:rsid w:val="00434596"/>
    <w:pPr>
      <w:tabs>
        <w:tab w:val="num" w:pos="0"/>
      </w:tabs>
      <w:spacing w:line="420" w:lineRule="exact"/>
      <w:ind w:left="4394" w:hanging="1418"/>
    </w:pPr>
    <w:rPr>
      <w:rFonts w:ascii="標楷體" w:eastAsia="標楷體" w:hAnsi="Calibri" w:cs="Times New Roman"/>
      <w:sz w:val="28"/>
    </w:rPr>
  </w:style>
  <w:style w:type="paragraph" w:customStyle="1" w:styleId="41">
    <w:name w:val="章節 4：1."/>
    <w:basedOn w:val="a"/>
    <w:next w:val="a"/>
    <w:rsid w:val="00434596"/>
    <w:pPr>
      <w:tabs>
        <w:tab w:val="num" w:pos="0"/>
        <w:tab w:val="left" w:pos="1418"/>
      </w:tabs>
      <w:spacing w:line="420" w:lineRule="exact"/>
      <w:ind w:left="1984" w:hanging="708"/>
    </w:pPr>
    <w:rPr>
      <w:rFonts w:ascii="標楷體" w:eastAsia="標楷體" w:hAnsi="Calibri" w:cs="Times New Roman"/>
      <w:sz w:val="28"/>
    </w:rPr>
  </w:style>
  <w:style w:type="paragraph" w:customStyle="1" w:styleId="51">
    <w:name w:val="章節 5：(1)."/>
    <w:basedOn w:val="a"/>
    <w:next w:val="a"/>
    <w:rsid w:val="00434596"/>
    <w:pPr>
      <w:tabs>
        <w:tab w:val="left" w:pos="1985"/>
      </w:tabs>
      <w:spacing w:line="420" w:lineRule="exact"/>
    </w:pPr>
    <w:rPr>
      <w:rFonts w:ascii="標楷體" w:eastAsia="標楷體" w:hAnsi="Calibri" w:cs="Times New Roman"/>
      <w:sz w:val="28"/>
    </w:rPr>
  </w:style>
  <w:style w:type="paragraph" w:customStyle="1" w:styleId="af0">
    <w:name w:val="圖表：置中 ( 單行間距 )"/>
    <w:basedOn w:val="a"/>
    <w:qFormat/>
    <w:rsid w:val="00434596"/>
    <w:pPr>
      <w:jc w:val="center"/>
    </w:pPr>
    <w:rPr>
      <w:rFonts w:ascii="標楷體" w:eastAsia="標楷體" w:hAnsi="Calibri" w:cs="Times New Roman"/>
      <w:sz w:val="28"/>
    </w:rPr>
  </w:style>
  <w:style w:type="paragraph" w:customStyle="1" w:styleId="410">
    <w:name w:val="內縮 4：1.多行"/>
    <w:basedOn w:val="a"/>
    <w:qFormat/>
    <w:rsid w:val="00434596"/>
    <w:pPr>
      <w:spacing w:line="420" w:lineRule="exact"/>
      <w:ind w:leftChars="455" w:left="1274" w:firstLineChars="203" w:firstLine="568"/>
    </w:pPr>
    <w:rPr>
      <w:rFonts w:ascii="標楷體" w:eastAsia="標楷體" w:hAnsi="Calibri" w:cs="Times New Roman"/>
      <w:sz w:val="28"/>
    </w:rPr>
  </w:style>
  <w:style w:type="paragraph" w:customStyle="1" w:styleId="af1">
    <w:name w:val="投稿內文"/>
    <w:basedOn w:val="a"/>
    <w:autoRedefine/>
    <w:rsid w:val="00434596"/>
    <w:pPr>
      <w:spacing w:beforeLines="20" w:before="72" w:afterLines="20" w:after="72"/>
      <w:ind w:leftChars="118" w:left="283" w:rightChars="-82" w:right="-197" w:firstLineChars="236" w:firstLine="566"/>
      <w:jc w:val="both"/>
    </w:pPr>
    <w:rPr>
      <w:rFonts w:asciiTheme="majorEastAsia" w:hAnsiTheme="majorEastAsia" w:cs="新細明體"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6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38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3963">
                                      <w:marLeft w:val="0"/>
                                      <w:marRight w:val="0"/>
                                      <w:marTop w:val="48"/>
                                      <w:marBottom w:val="48"/>
                                      <w:divBdr>
                                        <w:top w:val="single" w:sz="6" w:space="2" w:color="FF6600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592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2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87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48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FEAA3-A875-4C2A-85C1-BC1E15F9A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682</Words>
  <Characters>3894</Characters>
  <Application>Microsoft Office Word</Application>
  <DocSecurity>0</DocSecurity>
  <Lines>32</Lines>
  <Paragraphs>9</Paragraphs>
  <ScaleCrop>false</ScaleCrop>
  <Company>RDEC</Company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黃永珍</dc:creator>
  <cp:keywords/>
  <dc:description/>
  <cp:lastModifiedBy>黃永珍</cp:lastModifiedBy>
  <cp:revision>2</cp:revision>
  <cp:lastPrinted>2014-03-25T08:47:00Z</cp:lastPrinted>
  <dcterms:created xsi:type="dcterms:W3CDTF">2014-03-31T01:48:00Z</dcterms:created>
  <dcterms:modified xsi:type="dcterms:W3CDTF">2014-03-31T01:48:00Z</dcterms:modified>
</cp:coreProperties>
</file>