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268" w:rsidRPr="001C1582" w:rsidRDefault="00C20268" w:rsidP="00C20268">
      <w:pPr>
        <w:pStyle w:val="21"/>
        <w:widowControl/>
        <w:shd w:val="clear" w:color="auto" w:fill="FFFFFF"/>
        <w:snapToGrid w:val="0"/>
        <w:spacing w:line="240" w:lineRule="auto"/>
        <w:ind w:rightChars="-82" w:right="-197"/>
        <w:jc w:val="both"/>
        <w:rPr>
          <w:rFonts w:ascii="Cambria" w:hAnsi="Cambria"/>
          <w:iCs/>
          <w:color w:val="800080"/>
          <w:kern w:val="0"/>
          <w:sz w:val="36"/>
          <w:szCs w:val="36"/>
          <w:bdr w:val="single" w:sz="4" w:space="0" w:color="auto"/>
          <w:lang w:val="x-none"/>
        </w:rPr>
      </w:pPr>
      <w:bookmarkStart w:id="0" w:name="_Toc389223234"/>
      <w:r w:rsidRPr="001C1582">
        <w:rPr>
          <w:rFonts w:ascii="Cambria" w:hAnsi="Cambria" w:hint="eastAsia"/>
          <w:iCs/>
          <w:color w:val="800080"/>
          <w:kern w:val="0"/>
          <w:sz w:val="36"/>
          <w:szCs w:val="36"/>
          <w:bdr w:val="single" w:sz="4" w:space="0" w:color="auto"/>
          <w:lang w:val="x-none"/>
        </w:rPr>
        <w:t>行動資訊服務專欄</w:t>
      </w:r>
      <w:bookmarkEnd w:id="0"/>
      <w:r w:rsidRPr="001C1582">
        <w:rPr>
          <w:rFonts w:ascii="Cambria" w:hAnsi="Cambria"/>
          <w:iCs/>
          <w:color w:val="800080"/>
          <w:kern w:val="0"/>
          <w:sz w:val="36"/>
          <w:szCs w:val="36"/>
          <w:bdr w:val="single" w:sz="4" w:space="0" w:color="auto"/>
          <w:lang w:val="x-none"/>
        </w:rPr>
        <w:t xml:space="preserve"> </w:t>
      </w:r>
    </w:p>
    <w:bookmarkStart w:id="1" w:name="_Toc389223235"/>
    <w:p w:rsidR="00C20268" w:rsidRPr="001C1582" w:rsidRDefault="00C20268" w:rsidP="00C20268">
      <w:pPr>
        <w:pStyle w:val="1"/>
        <w:snapToGrid w:val="0"/>
        <w:spacing w:before="0" w:afterLines="10" w:after="36"/>
        <w:ind w:left="359" w:rightChars="-82" w:right="-197" w:hangingChars="112" w:hanging="359"/>
        <w:jc w:val="both"/>
        <w:rPr>
          <w:rFonts w:ascii="標楷體" w:eastAsia="標楷體" w:hAnsi="標楷體"/>
          <w:color w:val="0000FF"/>
          <w:sz w:val="38"/>
          <w:szCs w:val="38"/>
          <w:lang w:eastAsia="zh-TW"/>
        </w:rPr>
      </w:pPr>
      <w:r>
        <w:rPr>
          <w:noProof/>
          <w:lang w:val="en-US" w:eastAsia="zh-TW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1A8924" wp14:editId="700BF35B">
                <wp:simplePos x="0" y="0"/>
                <wp:positionH relativeFrom="column">
                  <wp:posOffset>2076450</wp:posOffset>
                </wp:positionH>
                <wp:positionV relativeFrom="paragraph">
                  <wp:posOffset>490220</wp:posOffset>
                </wp:positionV>
                <wp:extent cx="3495675" cy="304800"/>
                <wp:effectExtent l="0" t="0" r="28575" b="19050"/>
                <wp:wrapNone/>
                <wp:docPr id="17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56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F2B" w:rsidRDefault="00CE3F2B" w:rsidP="00C20268">
                            <w:pPr>
                              <w:rPr>
                                <w:rFonts w:ascii="新細明體" w:hAnsi="新細明體"/>
                                <w:color w:val="0000FF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新細明體" w:hAnsi="新細明體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新細明體" w:hAnsi="新細明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國</w:t>
                            </w:r>
                            <w:r>
                              <w:rPr>
                                <w:rFonts w:ascii="新細明體" w:hAnsi="新細明體"/>
                                <w:b/>
                                <w:bCs/>
                                <w:sz w:val="26"/>
                                <w:szCs w:val="26"/>
                              </w:rPr>
                              <w:t>家發展委員會資訊管理處</w:t>
                            </w:r>
                            <w:r w:rsidRPr="008055E9">
                              <w:rPr>
                                <w:rFonts w:ascii="新細明體" w:hAnsi="新細明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分析師</w:t>
                            </w:r>
                            <w:r>
                              <w:rPr>
                                <w:rFonts w:ascii="新細明體" w:hAnsi="新細明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055E9">
                              <w:rPr>
                                <w:rFonts w:ascii="新細明體" w:hAnsi="新細明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劉健平</w:t>
                            </w:r>
                          </w:p>
                          <w:p w:rsidR="00CE3F2B" w:rsidRPr="00F27AB3" w:rsidRDefault="00CE3F2B" w:rsidP="00C20268">
                            <w:pPr>
                              <w:spacing w:line="520" w:lineRule="exact"/>
                              <w:ind w:firstLineChars="200" w:firstLine="521"/>
                              <w:jc w:val="right"/>
                              <w:rPr>
                                <w:rFonts w:ascii="新細明體" w:hAnsi="新細明體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新細明體" w:hAnsi="新細明體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A8924" id="矩形 6" o:spid="_x0000_s1026" style="position:absolute;left:0;text-align:left;margin-left:163.5pt;margin-top:38.6pt;width:275.25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" strokecolor="white">
                <v:textbox>
                  <w:txbxContent>
                    <w:p w:rsidR="00CE3F2B" w:rsidRDefault="00CE3F2B" w:rsidP="00C20268">
                      <w:pPr>
                        <w:rPr>
                          <w:rFonts w:ascii="新細明體" w:hAnsi="新細明體"/>
                          <w:color w:val="0000FF"/>
                        </w:rPr>
                      </w:pPr>
                      <w:r>
                        <w:rPr>
                          <w:rFonts w:ascii="新細明體" w:hAnsi="新細明體" w:hint="eastAsia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新細明體" w:hAnsi="新細明體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新細明體" w:hAnsi="新細明體" w:hint="eastAsia"/>
                          <w:b/>
                          <w:bCs/>
                          <w:sz w:val="26"/>
                          <w:szCs w:val="26"/>
                        </w:rPr>
                        <w:t>國</w:t>
                      </w:r>
                      <w:r>
                        <w:rPr>
                          <w:rFonts w:ascii="新細明體" w:hAnsi="新細明體"/>
                          <w:b/>
                          <w:bCs/>
                          <w:sz w:val="26"/>
                          <w:szCs w:val="26"/>
                        </w:rPr>
                        <w:t>家發展委員會資訊管理處</w:t>
                      </w:r>
                      <w:r w:rsidRPr="008055E9">
                        <w:rPr>
                          <w:rFonts w:ascii="新細明體" w:hAnsi="新細明體" w:hint="eastAsia"/>
                          <w:b/>
                          <w:bCs/>
                          <w:sz w:val="26"/>
                          <w:szCs w:val="26"/>
                        </w:rPr>
                        <w:t>分析師</w:t>
                      </w:r>
                      <w:r>
                        <w:rPr>
                          <w:rFonts w:ascii="新細明體" w:hAnsi="新細明體" w:hint="eastAsia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Pr="008055E9">
                        <w:rPr>
                          <w:rFonts w:ascii="新細明體" w:hAnsi="新細明體" w:hint="eastAsia"/>
                          <w:b/>
                          <w:bCs/>
                          <w:sz w:val="26"/>
                          <w:szCs w:val="26"/>
                        </w:rPr>
                        <w:t>劉健平</w:t>
                      </w:r>
                    </w:p>
                    <w:p w:rsidR="00CE3F2B" w:rsidRPr="00F27AB3" w:rsidRDefault="00CE3F2B" w:rsidP="00C20268">
                      <w:pPr>
                        <w:spacing w:line="520" w:lineRule="exact"/>
                        <w:ind w:firstLineChars="200" w:firstLine="521"/>
                        <w:jc w:val="right"/>
                        <w:rPr>
                          <w:rFonts w:ascii="新細明體" w:hAnsi="新細明體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新細明體" w:hAnsi="新細明體"/>
                          <w:b/>
                          <w:bCs/>
                          <w:sz w:val="26"/>
                          <w:szCs w:val="26"/>
                        </w:rPr>
                        <w:t xml:space="preserve">                 </w:t>
                      </w:r>
                    </w:p>
                  </w:txbxContent>
                </v:textbox>
              </v:rect>
            </w:pict>
          </mc:Fallback>
        </mc:AlternateContent>
      </w:r>
      <w:r w:rsidRPr="004749D3">
        <w:rPr>
          <w:rFonts w:ascii="標楷體" w:eastAsia="標楷體" w:hAnsi="標楷體" w:hint="eastAsia"/>
          <w:color w:val="0000FF"/>
          <w:sz w:val="38"/>
          <w:szCs w:val="38"/>
          <w:lang w:eastAsia="zh-TW"/>
        </w:rPr>
        <w:t>●</w:t>
      </w:r>
      <w:r w:rsidRPr="001C1582">
        <w:rPr>
          <w:rFonts w:ascii="標楷體" w:eastAsia="標楷體" w:hAnsi="標楷體" w:hint="eastAsia"/>
          <w:color w:val="0000FF"/>
          <w:sz w:val="38"/>
          <w:szCs w:val="38"/>
          <w:lang w:eastAsia="zh-TW"/>
        </w:rPr>
        <w:t>行動資訊服務案例</w:t>
      </w:r>
      <w:r w:rsidRPr="001C1582">
        <w:rPr>
          <w:rFonts w:ascii="標楷體" w:eastAsia="標楷體" w:hAnsi="標楷體"/>
          <w:color w:val="0000FF"/>
          <w:sz w:val="38"/>
          <w:szCs w:val="38"/>
          <w:lang w:eastAsia="zh-TW"/>
        </w:rPr>
        <w:t>2</w:t>
      </w:r>
      <w:r w:rsidRPr="001C1582">
        <w:rPr>
          <w:rFonts w:ascii="標楷體" w:eastAsia="標楷體" w:hAnsi="標楷體" w:hint="eastAsia"/>
          <w:color w:val="0000FF"/>
          <w:sz w:val="38"/>
          <w:szCs w:val="38"/>
          <w:lang w:eastAsia="zh-TW"/>
        </w:rPr>
        <w:t>︰環境查報</w:t>
      </w:r>
      <w:r w:rsidRPr="001C1582">
        <w:rPr>
          <w:rFonts w:ascii="標楷體" w:eastAsia="標楷體" w:hAnsi="標楷體"/>
          <w:color w:val="0000FF"/>
          <w:sz w:val="38"/>
          <w:szCs w:val="38"/>
          <w:lang w:eastAsia="zh-TW"/>
        </w:rPr>
        <w:t>e</w:t>
      </w:r>
      <w:r w:rsidRPr="001C1582">
        <w:rPr>
          <w:rFonts w:ascii="標楷體" w:eastAsia="標楷體" w:hAnsi="標楷體" w:hint="eastAsia"/>
          <w:color w:val="0000FF"/>
          <w:sz w:val="38"/>
          <w:szCs w:val="38"/>
          <w:lang w:eastAsia="zh-TW"/>
        </w:rPr>
        <w:t>化行動服務－路燈及路平</w:t>
      </w:r>
      <w:bookmarkEnd w:id="1"/>
    </w:p>
    <w:p w:rsidR="00C20268" w:rsidRPr="003A59D6" w:rsidRDefault="00C20268" w:rsidP="00C20268">
      <w:pPr>
        <w:pStyle w:val="Default"/>
        <w:snapToGrid w:val="0"/>
        <w:ind w:left="141" w:rightChars="-82" w:right="-197" w:hangingChars="88" w:hanging="141"/>
        <w:rPr>
          <w:rFonts w:ascii="標楷體" w:eastAsia="標楷體" w:cs="標楷體"/>
          <w:b/>
          <w:sz w:val="16"/>
          <w:szCs w:val="16"/>
        </w:rPr>
      </w:pPr>
    </w:p>
    <w:p w:rsidR="00C20268" w:rsidRPr="001C1582" w:rsidRDefault="00C20268" w:rsidP="009413F9">
      <w:pPr>
        <w:pStyle w:val="ad"/>
        <w:numPr>
          <w:ilvl w:val="0"/>
          <w:numId w:val="18"/>
        </w:numPr>
        <w:spacing w:beforeLines="20" w:before="72" w:afterLines="20" w:after="72"/>
        <w:ind w:leftChars="0" w:left="482" w:rightChars="-82" w:right="-197" w:hanging="482"/>
        <w:rPr>
          <w:rFonts w:ascii="新細明體" w:hAnsi="新細明體"/>
          <w:b/>
        </w:rPr>
      </w:pPr>
      <w:r w:rsidRPr="001C1582">
        <w:rPr>
          <w:rFonts w:ascii="新細明體" w:hAnsi="新細明體" w:hint="eastAsia"/>
          <w:b/>
        </w:rPr>
        <w:t>前言</w:t>
      </w:r>
    </w:p>
    <w:p w:rsidR="00C20268" w:rsidRPr="001C1582" w:rsidRDefault="00C20268" w:rsidP="00C20268">
      <w:pPr>
        <w:pStyle w:val="a9"/>
        <w:autoSpaceDE w:val="0"/>
        <w:autoSpaceDN w:val="0"/>
        <w:adjustRightInd w:val="0"/>
        <w:spacing w:beforeLines="20" w:before="72" w:afterLines="20" w:after="72"/>
        <w:ind w:rightChars="-82" w:right="-197" w:firstLineChars="177" w:firstLine="425"/>
        <w:rPr>
          <w:rFonts w:ascii="新細明體" w:hAnsi="新細明體" w:cs="Calibri"/>
        </w:rPr>
      </w:pPr>
      <w:r w:rsidRPr="001C1582">
        <w:rPr>
          <w:rFonts w:ascii="新細明體" w:hAnsi="新細明體" w:cs="Calibri" w:hint="eastAsia"/>
        </w:rPr>
        <w:t>當您走進一個公司企業，看到公司外花木扶疏，內部窗明几淨，陳設井然有序，員工彬彬有禮時，自然覺得這是一家管理井井有條公司，會因好印象而對這家公司產生信賴感。</w:t>
      </w:r>
    </w:p>
    <w:p w:rsidR="00C20268" w:rsidRPr="001C1582" w:rsidRDefault="00C20268" w:rsidP="00C20268">
      <w:pPr>
        <w:pStyle w:val="a9"/>
        <w:autoSpaceDE w:val="0"/>
        <w:autoSpaceDN w:val="0"/>
        <w:adjustRightInd w:val="0"/>
        <w:spacing w:beforeLines="20" w:before="72" w:afterLines="20" w:after="72"/>
        <w:ind w:rightChars="-82" w:right="-197" w:firstLineChars="177" w:firstLine="425"/>
        <w:rPr>
          <w:rFonts w:ascii="新細明體" w:hAnsi="新細明體" w:cs="Calibri"/>
        </w:rPr>
      </w:pPr>
      <w:r w:rsidRPr="001C1582">
        <w:rPr>
          <w:rFonts w:ascii="新細明體" w:hAnsi="新細明體" w:cs="Calibri" w:hint="eastAsia"/>
        </w:rPr>
        <w:t>當您進入一個市鎮，看到交通順暢，公園綠地及公共設施環境整潔，自然會覺得這是一個適合停留及居住的城市，也會覺得這城市有一個不錯市政經營團隊。</w:t>
      </w:r>
    </w:p>
    <w:p w:rsidR="00C20268" w:rsidRPr="001C1582" w:rsidRDefault="00C20268" w:rsidP="00C20268">
      <w:pPr>
        <w:pStyle w:val="a9"/>
        <w:autoSpaceDE w:val="0"/>
        <w:autoSpaceDN w:val="0"/>
        <w:adjustRightInd w:val="0"/>
        <w:spacing w:beforeLines="20" w:before="72" w:afterLines="20" w:after="72"/>
        <w:ind w:rightChars="-82" w:right="-197" w:firstLineChars="177" w:firstLine="425"/>
        <w:rPr>
          <w:rFonts w:ascii="新細明體" w:hAnsi="新細明體" w:cs="Calibri"/>
        </w:rPr>
      </w:pPr>
      <w:r w:rsidRPr="001C1582">
        <w:rPr>
          <w:rFonts w:ascii="新細明體" w:hAnsi="新細明體" w:cs="Calibri" w:hint="eastAsia"/>
        </w:rPr>
        <w:t>對基層公所而言，維持好的市容環境，主要工作可分路燈、路平及環境維護工作，一般係由鄉鎮市區公所之工務課、公用課（養護工程課）及清潔隊負責，各公所為服務民眾，大部分公所網站都有提供線上環境通報服務，縣市政府也有相對電話熱線或民意信箱等通報機制，但通報後修復時效的掌握及回應才是服務民眾的重點。</w:t>
      </w:r>
    </w:p>
    <w:p w:rsidR="00C20268" w:rsidRPr="001C1582" w:rsidRDefault="00C20268" w:rsidP="00C20268">
      <w:pPr>
        <w:pStyle w:val="a9"/>
        <w:autoSpaceDE w:val="0"/>
        <w:autoSpaceDN w:val="0"/>
        <w:adjustRightInd w:val="0"/>
        <w:spacing w:beforeLines="20" w:before="72" w:afterLines="20" w:after="72"/>
        <w:ind w:rightChars="-82" w:right="-197" w:firstLineChars="177" w:firstLine="425"/>
        <w:rPr>
          <w:rFonts w:ascii="新細明體" w:hAnsi="新細明體" w:cs="Calibri"/>
        </w:rPr>
      </w:pPr>
      <w:r w:rsidRPr="001C1582">
        <w:rPr>
          <w:rFonts w:ascii="新細明體" w:hAnsi="新細明體" w:cs="Calibri" w:hint="eastAsia"/>
        </w:rPr>
        <w:t>本次行動資訊服務案例將分享</w:t>
      </w:r>
      <w:r w:rsidRPr="001C1582">
        <w:rPr>
          <w:rFonts w:ascii="新細明體" w:hAnsi="新細明體" w:cs="Calibri"/>
        </w:rPr>
        <w:t>2</w:t>
      </w:r>
      <w:r w:rsidRPr="001C1582">
        <w:rPr>
          <w:rFonts w:ascii="新細明體" w:hAnsi="新細明體" w:cs="Calibri" w:hint="eastAsia"/>
        </w:rPr>
        <w:t>個案例，透過</w:t>
      </w:r>
      <w:r w:rsidRPr="001C1582">
        <w:rPr>
          <w:rFonts w:ascii="新細明體" w:hAnsi="新細明體" w:cs="Calibri"/>
        </w:rPr>
        <w:t>ICT</w:t>
      </w:r>
      <w:r w:rsidRPr="001C1582">
        <w:rPr>
          <w:rFonts w:ascii="新細明體" w:hAnsi="新細明體" w:cs="Calibri" w:hint="eastAsia"/>
        </w:rPr>
        <w:t>應用及輔助，利用行動資訊網路環境，簡化過去繁複的申請服務流程，縮短辦理時效，提供民眾多元便利服務，更貼近民眾的需求，藉由平板電腦及無線網路的協助，將以往紙本往返的流程，透過案件管理系統，將通報案件紀錄、處理、時效掌控及回應做有系統的管控，讓行政作業流程更加有效率。</w:t>
      </w:r>
    </w:p>
    <w:p w:rsidR="00C20268" w:rsidRPr="001C1582" w:rsidRDefault="00C20268" w:rsidP="009413F9">
      <w:pPr>
        <w:pStyle w:val="ad"/>
        <w:numPr>
          <w:ilvl w:val="0"/>
          <w:numId w:val="18"/>
        </w:numPr>
        <w:spacing w:beforeLines="20" w:before="72" w:afterLines="20" w:after="72"/>
        <w:ind w:leftChars="0" w:left="482" w:rightChars="-82" w:right="-197" w:hanging="482"/>
        <w:rPr>
          <w:rFonts w:ascii="新細明體" w:hAnsi="新細明體"/>
          <w:b/>
        </w:rPr>
      </w:pPr>
      <w:r w:rsidRPr="001C1582">
        <w:rPr>
          <w:rFonts w:ascii="新細明體" w:hAnsi="新細明體"/>
          <w:b/>
        </w:rPr>
        <w:t xml:space="preserve"> </w:t>
      </w:r>
      <w:r w:rsidRPr="001C1582">
        <w:rPr>
          <w:rFonts w:ascii="新細明體" w:hAnsi="新細明體" w:hint="eastAsia"/>
          <w:b/>
        </w:rPr>
        <w:t>路</w:t>
      </w:r>
      <w:r w:rsidRPr="001C1582">
        <w:rPr>
          <w:rFonts w:ascii="新細明體" w:hAnsi="新細明體"/>
          <w:b/>
        </w:rPr>
        <w:t>燈及路平查報</w:t>
      </w:r>
      <w:r w:rsidRPr="001C1582">
        <w:rPr>
          <w:rFonts w:ascii="新細明體" w:hAnsi="新細明體" w:hint="eastAsia"/>
          <w:b/>
        </w:rPr>
        <w:t>處理程序</w:t>
      </w:r>
    </w:p>
    <w:p w:rsidR="00C20268" w:rsidRPr="0015648E" w:rsidRDefault="00C20268" w:rsidP="00252926">
      <w:pPr>
        <w:pStyle w:val="ad"/>
        <w:spacing w:beforeLines="20" w:before="72" w:afterLines="20" w:after="72"/>
        <w:ind w:leftChars="59" w:left="142" w:rightChars="-82" w:right="-197"/>
        <w:jc w:val="both"/>
        <w:rPr>
          <w:rFonts w:ascii="新細明體" w:hAnsi="新細明體" w:cs="Calibri"/>
          <w:bCs/>
          <w:szCs w:val="22"/>
        </w:rPr>
      </w:pPr>
      <w:r w:rsidRPr="0015648E">
        <w:rPr>
          <w:rFonts w:ascii="新細明體" w:hAnsi="新細明體" w:cs="Calibri" w:hint="eastAsia"/>
          <w:bCs/>
          <w:szCs w:val="22"/>
        </w:rPr>
        <w:t>一般基層公所路燈及路平查報處理程序如下：</w:t>
      </w:r>
    </w:p>
    <w:p w:rsidR="00C20268" w:rsidRPr="00D9293E" w:rsidRDefault="00C20268" w:rsidP="009413F9">
      <w:pPr>
        <w:pStyle w:val="a9"/>
        <w:numPr>
          <w:ilvl w:val="0"/>
          <w:numId w:val="19"/>
        </w:numPr>
        <w:autoSpaceDE w:val="0"/>
        <w:autoSpaceDN w:val="0"/>
        <w:adjustRightInd w:val="0"/>
        <w:spacing w:beforeLines="20" w:before="72" w:afterLines="20" w:after="72"/>
        <w:ind w:rightChars="-82" w:right="-197"/>
        <w:rPr>
          <w:rFonts w:ascii="新細明體" w:hAnsi="新細明體" w:cs="Calibri"/>
        </w:rPr>
      </w:pPr>
      <w:r w:rsidRPr="00D9293E">
        <w:rPr>
          <w:rFonts w:ascii="新細明體" w:hAnsi="新細明體" w:cs="Calibri" w:hint="eastAsia"/>
        </w:rPr>
        <w:t>受理案件通報：路燈及路平查報處理，由受理通報開始，通報來源可能是民眾透過電話、手機、有線</w:t>
      </w:r>
      <w:r w:rsidRPr="00D9293E">
        <w:rPr>
          <w:rFonts w:ascii="新細明體" w:hAnsi="新細明體" w:cs="Calibri"/>
        </w:rPr>
        <w:t>/</w:t>
      </w:r>
      <w:r w:rsidRPr="00D9293E">
        <w:rPr>
          <w:rFonts w:ascii="新細明體" w:hAnsi="新細明體" w:cs="Calibri" w:hint="eastAsia"/>
        </w:rPr>
        <w:t>無網路，或是民眾口頭向村里長（村里幹事）反映，也可能是基層公務員巡查發現。但不論來源如何，都必需形成通報紀錄才進行處理及追蹤。</w:t>
      </w:r>
    </w:p>
    <w:p w:rsidR="00C20268" w:rsidRPr="00D9293E" w:rsidRDefault="00C20268" w:rsidP="009413F9">
      <w:pPr>
        <w:pStyle w:val="a9"/>
        <w:numPr>
          <w:ilvl w:val="0"/>
          <w:numId w:val="19"/>
        </w:numPr>
        <w:autoSpaceDE w:val="0"/>
        <w:autoSpaceDN w:val="0"/>
        <w:adjustRightInd w:val="0"/>
        <w:spacing w:beforeLines="20" w:before="72" w:afterLines="20" w:after="72"/>
        <w:ind w:rightChars="-82" w:right="-197"/>
        <w:rPr>
          <w:rFonts w:ascii="新細明體" w:hAnsi="新細明體" w:cs="Calibri"/>
        </w:rPr>
      </w:pPr>
      <w:r w:rsidRPr="00D9293E">
        <w:rPr>
          <w:rFonts w:ascii="新細明體" w:hAnsi="新細明體" w:cs="Calibri" w:hint="eastAsia"/>
        </w:rPr>
        <w:t>轉介處理權責單位：以人工方式確認通報內容及轉介處理權責單位。</w:t>
      </w:r>
    </w:p>
    <w:p w:rsidR="00C20268" w:rsidRPr="00D9293E" w:rsidRDefault="00C20268" w:rsidP="009413F9">
      <w:pPr>
        <w:pStyle w:val="a9"/>
        <w:numPr>
          <w:ilvl w:val="0"/>
          <w:numId w:val="19"/>
        </w:numPr>
        <w:autoSpaceDE w:val="0"/>
        <w:autoSpaceDN w:val="0"/>
        <w:adjustRightInd w:val="0"/>
        <w:spacing w:beforeLines="20" w:before="72" w:afterLines="20" w:after="72"/>
        <w:ind w:rightChars="-82" w:right="-197"/>
        <w:rPr>
          <w:rFonts w:ascii="新細明體" w:hAnsi="新細明體" w:cs="Calibri"/>
        </w:rPr>
      </w:pPr>
      <w:r w:rsidRPr="00D9293E">
        <w:rPr>
          <w:rFonts w:ascii="新細明體" w:hAnsi="新細明體" w:cs="Calibri" w:hint="eastAsia"/>
        </w:rPr>
        <w:t>案件處理</w:t>
      </w:r>
    </w:p>
    <w:p w:rsidR="00C20268" w:rsidRPr="00D9293E" w:rsidRDefault="00C20268" w:rsidP="009413F9">
      <w:pPr>
        <w:pStyle w:val="ad"/>
        <w:numPr>
          <w:ilvl w:val="1"/>
          <w:numId w:val="20"/>
        </w:numPr>
        <w:spacing w:beforeLines="20" w:before="72" w:afterLines="20" w:after="72"/>
        <w:ind w:leftChars="0" w:left="1418" w:rightChars="-82" w:right="-197" w:hanging="567"/>
        <w:jc w:val="both"/>
        <w:rPr>
          <w:rFonts w:ascii="新細明體" w:hAnsi="新細明體" w:cs="Calibri"/>
          <w:bCs/>
          <w:szCs w:val="22"/>
        </w:rPr>
      </w:pPr>
      <w:r w:rsidRPr="00D9293E">
        <w:rPr>
          <w:rFonts w:ascii="新細明體" w:hAnsi="新細明體" w:cs="Calibri" w:hint="eastAsia"/>
          <w:bCs/>
          <w:szCs w:val="22"/>
        </w:rPr>
        <w:t>權責單位現場勘查：因通報案件常有說明未能詳細明確，因此承辦人需至現場再次確認位置（定位）、損壞情況等細節。</w:t>
      </w:r>
    </w:p>
    <w:p w:rsidR="00C20268" w:rsidRPr="00D9293E" w:rsidRDefault="00C20268" w:rsidP="009413F9">
      <w:pPr>
        <w:pStyle w:val="ad"/>
        <w:numPr>
          <w:ilvl w:val="1"/>
          <w:numId w:val="20"/>
        </w:numPr>
        <w:spacing w:beforeLines="20" w:before="72" w:afterLines="20" w:after="72"/>
        <w:ind w:leftChars="0" w:left="1418" w:rightChars="-82" w:right="-197" w:hanging="567"/>
        <w:jc w:val="both"/>
        <w:rPr>
          <w:rFonts w:ascii="新細明體" w:hAnsi="新細明體" w:cs="Calibri"/>
          <w:bCs/>
          <w:szCs w:val="22"/>
        </w:rPr>
      </w:pPr>
      <w:r w:rsidRPr="00D9293E">
        <w:rPr>
          <w:rFonts w:ascii="新細明體" w:hAnsi="新細明體" w:cs="Calibri" w:hint="eastAsia"/>
          <w:bCs/>
          <w:szCs w:val="22"/>
        </w:rPr>
        <w:t>單位簽辦：如前述現場勘查後，需再回機關內簽辦叫修處理。</w:t>
      </w:r>
    </w:p>
    <w:p w:rsidR="00C20268" w:rsidRPr="00D9293E" w:rsidRDefault="00C20268" w:rsidP="009413F9">
      <w:pPr>
        <w:pStyle w:val="ad"/>
        <w:numPr>
          <w:ilvl w:val="1"/>
          <w:numId w:val="20"/>
        </w:numPr>
        <w:spacing w:beforeLines="20" w:before="72" w:afterLines="20" w:after="72"/>
        <w:ind w:leftChars="0" w:left="1418" w:rightChars="-82" w:right="-197" w:hanging="567"/>
        <w:jc w:val="both"/>
        <w:rPr>
          <w:rFonts w:ascii="新細明體" w:hAnsi="新細明體" w:cs="Calibri"/>
          <w:bCs/>
          <w:szCs w:val="22"/>
        </w:rPr>
      </w:pPr>
      <w:r w:rsidRPr="00D9293E">
        <w:rPr>
          <w:rFonts w:ascii="新細明體" w:hAnsi="新細明體" w:cs="Calibri" w:hint="eastAsia"/>
          <w:bCs/>
          <w:szCs w:val="22"/>
        </w:rPr>
        <w:t>叫修處理：如只是小工程，機關即可直接自行僱工修復，但如果是較大或複雜工程，有時可能需先通報縣市政府申請經費，或依政府採購程序辦理委外。</w:t>
      </w:r>
      <w:r w:rsidRPr="00D9293E">
        <w:rPr>
          <w:rFonts w:ascii="新細明體" w:hAnsi="新細明體" w:cs="Calibri"/>
          <w:bCs/>
          <w:szCs w:val="22"/>
        </w:rPr>
        <w:t xml:space="preserve"> </w:t>
      </w:r>
    </w:p>
    <w:p w:rsidR="00C20268" w:rsidRPr="00D9293E" w:rsidRDefault="00C20268" w:rsidP="009413F9">
      <w:pPr>
        <w:pStyle w:val="ad"/>
        <w:numPr>
          <w:ilvl w:val="1"/>
          <w:numId w:val="20"/>
        </w:numPr>
        <w:spacing w:beforeLines="20" w:before="72" w:afterLines="20" w:after="72"/>
        <w:ind w:leftChars="0" w:left="1418" w:rightChars="-82" w:right="-197" w:hanging="567"/>
        <w:jc w:val="both"/>
        <w:rPr>
          <w:rFonts w:ascii="新細明體" w:hAnsi="新細明體" w:cs="Calibri"/>
          <w:bCs/>
          <w:szCs w:val="22"/>
        </w:rPr>
      </w:pPr>
      <w:r w:rsidRPr="00D9293E">
        <w:rPr>
          <w:rFonts w:ascii="新細明體" w:hAnsi="新細明體" w:cs="Calibri" w:hint="eastAsia"/>
          <w:bCs/>
          <w:szCs w:val="22"/>
        </w:rPr>
        <w:lastRenderedPageBreak/>
        <w:t>處理後結案：辦理驗收及經費核銷等。</w:t>
      </w:r>
      <w:r w:rsidRPr="00D9293E">
        <w:rPr>
          <w:rFonts w:ascii="新細明體" w:hAnsi="新細明體" w:cs="Calibri"/>
          <w:bCs/>
          <w:szCs w:val="22"/>
        </w:rPr>
        <w:t xml:space="preserve"> </w:t>
      </w:r>
    </w:p>
    <w:p w:rsidR="00C20268" w:rsidRPr="00D9293E" w:rsidRDefault="00C20268" w:rsidP="009413F9">
      <w:pPr>
        <w:pStyle w:val="a9"/>
        <w:numPr>
          <w:ilvl w:val="0"/>
          <w:numId w:val="19"/>
        </w:numPr>
        <w:autoSpaceDE w:val="0"/>
        <w:autoSpaceDN w:val="0"/>
        <w:adjustRightInd w:val="0"/>
        <w:spacing w:beforeLines="20" w:before="72" w:afterLines="20" w:after="72"/>
        <w:ind w:rightChars="-82" w:right="-197"/>
        <w:rPr>
          <w:rFonts w:ascii="新細明體" w:hAnsi="新細明體" w:cs="Calibri"/>
        </w:rPr>
      </w:pPr>
      <w:r w:rsidRPr="00D9293E">
        <w:rPr>
          <w:rFonts w:ascii="新細明體" w:hAnsi="新細明體" w:cs="Calibri" w:hint="eastAsia"/>
        </w:rPr>
        <w:t>回報處理：分為被動回應或主動通報。</w:t>
      </w:r>
    </w:p>
    <w:p w:rsidR="00C20268" w:rsidRDefault="00C20268" w:rsidP="00C20268">
      <w:pPr>
        <w:pStyle w:val="ad"/>
        <w:snapToGrid w:val="0"/>
        <w:ind w:leftChars="0" w:left="1134" w:rightChars="-82" w:right="-197"/>
        <w:rPr>
          <w:rFonts w:ascii="標楷體" w:eastAsia="標楷體" w:hAnsi="標楷體" w:cs="Tahoma"/>
          <w:color w:val="333333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1583DCA0" wp14:editId="7EB3B59F">
            <wp:extent cx="4751070" cy="1878405"/>
            <wp:effectExtent l="0" t="0" r="0" b="0"/>
            <wp:docPr id="29" name="圖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19" b="4898"/>
                    <a:stretch/>
                  </pic:blipFill>
                  <pic:spPr bwMode="auto">
                    <a:xfrm>
                      <a:off x="0" y="0"/>
                      <a:ext cx="4781137" cy="1890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20268" w:rsidRPr="00DA0029" w:rsidRDefault="00C20268" w:rsidP="00C20268">
      <w:pPr>
        <w:snapToGrid w:val="0"/>
        <w:spacing w:beforeLines="50" w:before="180"/>
        <w:ind w:rightChars="-82" w:right="-197" w:firstLineChars="236" w:firstLine="566"/>
        <w:jc w:val="center"/>
        <w:rPr>
          <w:rFonts w:asciiTheme="minorEastAsia" w:hAnsiTheme="minorEastAsia" w:cs="Tahoma"/>
          <w:color w:val="333333"/>
          <w:szCs w:val="24"/>
          <w:shd w:val="clear" w:color="auto" w:fill="FFFFFF"/>
        </w:rPr>
      </w:pPr>
      <w:r w:rsidRPr="00DA0029">
        <w:rPr>
          <w:rFonts w:asciiTheme="minorEastAsia" w:hAnsiTheme="minorEastAsia" w:cs="Tahoma" w:hint="eastAsia"/>
          <w:color w:val="333333"/>
          <w:szCs w:val="24"/>
          <w:shd w:val="clear" w:color="auto" w:fill="FFFFFF"/>
        </w:rPr>
        <w:t>圖</w:t>
      </w:r>
      <w:r w:rsidRPr="00DA0029">
        <w:rPr>
          <w:rFonts w:asciiTheme="minorEastAsia" w:hAnsiTheme="minorEastAsia" w:cs="Tahoma"/>
          <w:color w:val="333333"/>
          <w:szCs w:val="24"/>
          <w:shd w:val="clear" w:color="auto" w:fill="FFFFFF"/>
        </w:rPr>
        <w:t xml:space="preserve">1  </w:t>
      </w:r>
      <w:r w:rsidRPr="00DA0029">
        <w:rPr>
          <w:rFonts w:asciiTheme="minorEastAsia" w:hAnsiTheme="minorEastAsia" w:cs="Tahoma" w:hint="eastAsia"/>
          <w:color w:val="333333"/>
          <w:szCs w:val="24"/>
          <w:shd w:val="clear" w:color="auto" w:fill="FFFFFF"/>
        </w:rPr>
        <w:t>基層公所路燈及路平查報處理程序</w:t>
      </w:r>
    </w:p>
    <w:p w:rsidR="00C20268" w:rsidRPr="00D9293E" w:rsidRDefault="00C20268" w:rsidP="00252926">
      <w:pPr>
        <w:pStyle w:val="a9"/>
        <w:autoSpaceDE w:val="0"/>
        <w:autoSpaceDN w:val="0"/>
        <w:adjustRightInd w:val="0"/>
        <w:spacing w:beforeLines="30" w:before="108" w:afterLines="20" w:after="72"/>
        <w:ind w:rightChars="-82" w:right="-197" w:firstLineChars="177" w:firstLine="425"/>
        <w:rPr>
          <w:rFonts w:ascii="新細明體" w:hAnsi="新細明體" w:cs="Calibri"/>
        </w:rPr>
      </w:pPr>
      <w:r w:rsidRPr="00D9293E">
        <w:rPr>
          <w:rFonts w:ascii="新細明體" w:hAnsi="新細明體" w:cs="Calibri" w:hint="eastAsia"/>
        </w:rPr>
        <w:t>應用行動通訊技術，可加速前述服務流程行政作業程序；機關可自行修復部份，透過</w:t>
      </w:r>
      <w:r w:rsidRPr="00D9293E">
        <w:rPr>
          <w:rFonts w:ascii="新細明體" w:hAnsi="新細明體" w:cs="Calibri"/>
        </w:rPr>
        <w:t>ICT</w:t>
      </w:r>
      <w:r w:rsidRPr="00D9293E">
        <w:rPr>
          <w:rFonts w:ascii="新細明體" w:hAnsi="新細明體" w:cs="Calibri" w:hint="eastAsia"/>
        </w:rPr>
        <w:t>輔助，在案件處理各階段可縮短服務流程。</w:t>
      </w:r>
    </w:p>
    <w:p w:rsidR="00C20268" w:rsidRPr="00D9293E" w:rsidRDefault="00C20268" w:rsidP="009413F9">
      <w:pPr>
        <w:pStyle w:val="a9"/>
        <w:numPr>
          <w:ilvl w:val="0"/>
          <w:numId w:val="21"/>
        </w:numPr>
        <w:autoSpaceDE w:val="0"/>
        <w:autoSpaceDN w:val="0"/>
        <w:adjustRightInd w:val="0"/>
        <w:spacing w:beforeLines="20" w:before="72" w:afterLines="20" w:after="72"/>
        <w:ind w:left="1120" w:rightChars="-82" w:right="-197" w:hanging="553"/>
        <w:rPr>
          <w:rFonts w:ascii="新細明體" w:hAnsi="新細明體" w:cs="Calibri"/>
        </w:rPr>
      </w:pPr>
      <w:r w:rsidRPr="00D9293E">
        <w:rPr>
          <w:rFonts w:ascii="新細明體" w:hAnsi="新細明體" w:cs="Calibri" w:hint="eastAsia"/>
        </w:rPr>
        <w:t>在受理案件通報：目前手機一般都有照相功能，智慧型手機更有定位及上網功能，因此民眾如果能善用行動通信工具，可提供更為明確之通報資訊，可加速權責單位現場勘查作業。</w:t>
      </w:r>
    </w:p>
    <w:p w:rsidR="00C20268" w:rsidRPr="00D9293E" w:rsidRDefault="00C20268" w:rsidP="009413F9">
      <w:pPr>
        <w:pStyle w:val="a9"/>
        <w:numPr>
          <w:ilvl w:val="0"/>
          <w:numId w:val="21"/>
        </w:numPr>
        <w:autoSpaceDE w:val="0"/>
        <w:autoSpaceDN w:val="0"/>
        <w:adjustRightInd w:val="0"/>
        <w:spacing w:beforeLines="20" w:before="72" w:afterLines="20" w:after="72"/>
        <w:ind w:left="1120" w:rightChars="-82" w:right="-197" w:hanging="553"/>
        <w:rPr>
          <w:rFonts w:ascii="新細明體" w:hAnsi="新細明體" w:cs="Calibri"/>
        </w:rPr>
      </w:pPr>
      <w:r w:rsidRPr="00D9293E">
        <w:rPr>
          <w:rFonts w:ascii="新細明體" w:hAnsi="新細明體" w:cs="Calibri" w:hint="eastAsia"/>
        </w:rPr>
        <w:t>權責單位現場勘查：因民眾提供之通報訊息較為詳細，機關承辦人員可於勘查時一併處理叫修，維修人員亦可於處理後，透過行動上網回報處理情形。</w:t>
      </w:r>
    </w:p>
    <w:p w:rsidR="00C20268" w:rsidRPr="00D9293E" w:rsidRDefault="00C20268" w:rsidP="009413F9">
      <w:pPr>
        <w:pStyle w:val="a9"/>
        <w:numPr>
          <w:ilvl w:val="0"/>
          <w:numId w:val="21"/>
        </w:numPr>
        <w:autoSpaceDE w:val="0"/>
        <w:autoSpaceDN w:val="0"/>
        <w:adjustRightInd w:val="0"/>
        <w:spacing w:beforeLines="20" w:before="72" w:afterLines="20" w:after="72"/>
        <w:ind w:left="1120" w:rightChars="-82" w:right="-197" w:hanging="553"/>
        <w:rPr>
          <w:rFonts w:ascii="新細明體" w:hAnsi="新細明體" w:cs="Calibri"/>
        </w:rPr>
      </w:pPr>
      <w:r w:rsidRPr="00D9293E">
        <w:rPr>
          <w:rFonts w:ascii="新細明體" w:hAnsi="新細明體" w:cs="Calibri" w:hint="eastAsia"/>
        </w:rPr>
        <w:t>派工確認：以往需於現場確認後回機關才辦理派工或結案，應用行動上網，承辦人員勘查後可立即上網辦理派工或結案，因此即使承辦人外出，依然可在外透過系統即時進行派工或結案。</w:t>
      </w:r>
    </w:p>
    <w:p w:rsidR="00C20268" w:rsidRPr="00D9293E" w:rsidRDefault="00C20268" w:rsidP="009413F9">
      <w:pPr>
        <w:pStyle w:val="a9"/>
        <w:numPr>
          <w:ilvl w:val="0"/>
          <w:numId w:val="21"/>
        </w:numPr>
        <w:autoSpaceDE w:val="0"/>
        <w:autoSpaceDN w:val="0"/>
        <w:adjustRightInd w:val="0"/>
        <w:spacing w:beforeLines="20" w:before="72" w:afterLines="20" w:after="72"/>
        <w:ind w:left="1120" w:rightChars="-82" w:right="-197" w:hanging="553"/>
        <w:rPr>
          <w:rFonts w:ascii="新細明體" w:hAnsi="新細明體" w:cs="Calibri"/>
        </w:rPr>
      </w:pPr>
      <w:r w:rsidRPr="00D9293E">
        <w:rPr>
          <w:rFonts w:ascii="新細明體" w:hAnsi="新細明體" w:cs="Calibri" w:hint="eastAsia"/>
        </w:rPr>
        <w:t>回報處理：民眾可利用線上環境通報系統查詢目前辦理進度。</w:t>
      </w:r>
    </w:p>
    <w:p w:rsidR="00C20268" w:rsidRPr="00DA0029" w:rsidRDefault="00C20268" w:rsidP="00C20268">
      <w:pPr>
        <w:spacing w:beforeLines="20" w:before="72" w:afterLines="20" w:after="72"/>
        <w:ind w:leftChars="354" w:left="850" w:rightChars="-82" w:right="-197"/>
        <w:rPr>
          <w:rFonts w:asciiTheme="minorEastAsia" w:hAnsiTheme="minorEastAsia" w:cs="Tahoma"/>
          <w:color w:val="333333"/>
          <w:szCs w:val="24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4F4B8A40" wp14:editId="20038BE6">
            <wp:extent cx="4690890" cy="2914650"/>
            <wp:effectExtent l="0" t="0" r="0" b="0"/>
            <wp:docPr id="30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0685" cy="2933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268" w:rsidRDefault="00C20268" w:rsidP="00C20268">
      <w:pPr>
        <w:snapToGrid w:val="0"/>
        <w:ind w:rightChars="-82" w:right="-197"/>
        <w:jc w:val="center"/>
        <w:rPr>
          <w:rFonts w:asciiTheme="minorEastAsia" w:hAnsiTheme="minorEastAsia" w:cs="Tahoma"/>
          <w:color w:val="333333"/>
          <w:szCs w:val="24"/>
          <w:shd w:val="clear" w:color="auto" w:fill="FFFFFF"/>
        </w:rPr>
      </w:pPr>
      <w:r w:rsidRPr="00DA0029">
        <w:rPr>
          <w:rFonts w:asciiTheme="minorEastAsia" w:hAnsiTheme="minorEastAsia" w:cs="Tahoma" w:hint="eastAsia"/>
          <w:color w:val="333333"/>
          <w:szCs w:val="24"/>
          <w:shd w:val="clear" w:color="auto" w:fill="FFFFFF"/>
        </w:rPr>
        <w:t>圖</w:t>
      </w:r>
      <w:r w:rsidRPr="00DA0029">
        <w:rPr>
          <w:rFonts w:asciiTheme="minorEastAsia" w:hAnsiTheme="minorEastAsia" w:cs="Tahoma"/>
          <w:color w:val="333333"/>
          <w:szCs w:val="24"/>
          <w:shd w:val="clear" w:color="auto" w:fill="FFFFFF"/>
        </w:rPr>
        <w:t xml:space="preserve">2 </w:t>
      </w:r>
      <w:r w:rsidRPr="00DA0029">
        <w:rPr>
          <w:rFonts w:asciiTheme="minorEastAsia" w:hAnsiTheme="minorEastAsia" w:cs="Tahoma" w:hint="eastAsia"/>
          <w:color w:val="333333"/>
          <w:szCs w:val="24"/>
          <w:shd w:val="clear" w:color="auto" w:fill="FFFFFF"/>
        </w:rPr>
        <w:t>公所路燈及路平查報處理程序前後比較</w:t>
      </w:r>
    </w:p>
    <w:p w:rsidR="00C20268" w:rsidRPr="00DA0029" w:rsidRDefault="00C20268" w:rsidP="009413F9">
      <w:pPr>
        <w:pStyle w:val="ad"/>
        <w:numPr>
          <w:ilvl w:val="0"/>
          <w:numId w:val="18"/>
        </w:numPr>
        <w:spacing w:beforeLines="20" w:before="72" w:afterLines="20" w:after="72"/>
        <w:ind w:leftChars="0" w:left="482" w:rightChars="-82" w:right="-197" w:hanging="482"/>
        <w:rPr>
          <w:rFonts w:ascii="新細明體" w:hAnsi="新細明體"/>
          <w:b/>
        </w:rPr>
      </w:pPr>
      <w:r w:rsidRPr="00DA0029">
        <w:rPr>
          <w:rFonts w:ascii="新細明體" w:hAnsi="新細明體" w:hint="eastAsia"/>
          <w:b/>
        </w:rPr>
        <w:t>案例處理做法</w:t>
      </w:r>
    </w:p>
    <w:p w:rsidR="00C20268" w:rsidRPr="00B74C5A" w:rsidRDefault="00C20268" w:rsidP="00D01099">
      <w:pPr>
        <w:spacing w:beforeLines="20" w:before="72" w:afterLines="20" w:after="72"/>
        <w:ind w:leftChars="118" w:left="283" w:rightChars="-82" w:right="-197"/>
        <w:rPr>
          <w:rFonts w:ascii="新細明體" w:eastAsia="新細明體" w:hAnsi="新細明體" w:cs="Calibri"/>
          <w:bCs/>
        </w:rPr>
      </w:pPr>
      <w:r w:rsidRPr="00B74C5A">
        <w:rPr>
          <w:rFonts w:ascii="新細明體" w:eastAsia="新細明體" w:hAnsi="新細明體" w:cs="Calibri" w:hint="eastAsia"/>
          <w:bCs/>
        </w:rPr>
        <w:t>一、新北市政府路平專案</w:t>
      </w:r>
    </w:p>
    <w:p w:rsidR="00C20268" w:rsidRPr="00B74C5A" w:rsidRDefault="00C20268" w:rsidP="00D01099">
      <w:pPr>
        <w:pStyle w:val="a9"/>
        <w:autoSpaceDE w:val="0"/>
        <w:autoSpaceDN w:val="0"/>
        <w:adjustRightInd w:val="0"/>
        <w:spacing w:beforeLines="20" w:before="72" w:afterLines="20" w:after="72"/>
        <w:ind w:leftChars="118" w:left="283" w:rightChars="-82" w:right="-197" w:firstLineChars="177" w:firstLine="425"/>
        <w:rPr>
          <w:rFonts w:ascii="新細明體" w:hAnsi="新細明體" w:cs="Calibri"/>
        </w:rPr>
      </w:pPr>
      <w:r w:rsidRPr="00B74C5A">
        <w:rPr>
          <w:rFonts w:ascii="新細明體" w:hAnsi="新細明體" w:cs="Calibri" w:hint="eastAsia"/>
        </w:rPr>
        <w:t>新北市道路之養護權責單位眾多，一旦路面受損，為釐清權責單位，即耗時費力，造成路面即時修補作業遭致嚴重延誤。市府工務局為解決長久存在之問題，還給用路人『行的安全』，自</w:t>
      </w:r>
      <w:r w:rsidRPr="00B74C5A">
        <w:rPr>
          <w:rFonts w:ascii="新細明體" w:hAnsi="新細明體" w:cs="Calibri"/>
        </w:rPr>
        <w:t>87</w:t>
      </w:r>
      <w:r w:rsidRPr="00B74C5A">
        <w:rPr>
          <w:rFonts w:ascii="新細明體" w:hAnsi="新細明體" w:cs="Calibri" w:hint="eastAsia"/>
        </w:rPr>
        <w:t>年</w:t>
      </w:r>
      <w:r w:rsidRPr="00B74C5A">
        <w:rPr>
          <w:rFonts w:ascii="新細明體" w:hAnsi="新細明體" w:cs="Calibri"/>
        </w:rPr>
        <w:t>8</w:t>
      </w:r>
      <w:r w:rsidRPr="00B74C5A">
        <w:rPr>
          <w:rFonts w:ascii="新細明體" w:hAnsi="新細明體" w:cs="Calibri" w:hint="eastAsia"/>
        </w:rPr>
        <w:t>月起即針對新北市道路實施『路平專案』。</w:t>
      </w:r>
      <w:r w:rsidRPr="00B74C5A">
        <w:rPr>
          <w:rFonts w:ascii="新細明體" w:hAnsi="新細明體" w:cs="Calibri"/>
        </w:rPr>
        <w:t>96</w:t>
      </w:r>
      <w:r w:rsidRPr="00B74C5A">
        <w:rPr>
          <w:rFonts w:ascii="新細明體" w:hAnsi="新細明體" w:cs="Calibri" w:hint="eastAsia"/>
        </w:rPr>
        <w:t>年</w:t>
      </w:r>
      <w:r w:rsidRPr="00B74C5A">
        <w:rPr>
          <w:rFonts w:ascii="新細明體" w:hAnsi="新細明體" w:cs="Calibri"/>
        </w:rPr>
        <w:t>5</w:t>
      </w:r>
      <w:r w:rsidRPr="00B74C5A">
        <w:rPr>
          <w:rFonts w:ascii="新細明體" w:hAnsi="新細明體" w:cs="Calibri" w:hint="eastAsia"/>
        </w:rPr>
        <w:t>月起，更將原路平專案整併相關通報管道，並加強相關功能轉型為「報馬仔」計畫，鼓勵用路人化身為報馬仔，透過報馬仔熱心聯繫及傳聲筒的特色，當發現路面坑洞、交通設施不當（例如：標誌、標線、號誌）或其他影響汽機車駕駛人安全等狀況時，</w:t>
      </w:r>
      <w:r w:rsidRPr="00B74C5A" w:rsidDel="00334B01">
        <w:rPr>
          <w:rFonts w:ascii="新細明體" w:hAnsi="新細明體" w:cs="Calibri"/>
        </w:rPr>
        <w:t xml:space="preserve"> </w:t>
      </w:r>
      <w:r w:rsidRPr="00B74C5A">
        <w:rPr>
          <w:rFonts w:ascii="新細明體" w:hAnsi="新細明體" w:cs="Calibri" w:hint="eastAsia"/>
        </w:rPr>
        <w:t>即可主動撥打電話通報</w:t>
      </w:r>
      <w:r w:rsidRPr="00B74C5A">
        <w:rPr>
          <w:rFonts w:ascii="新細明體" w:hAnsi="新細明體" w:cs="Calibri"/>
        </w:rPr>
        <w:t>0800-060-160</w:t>
      </w:r>
      <w:r w:rsidRPr="00B74C5A">
        <w:rPr>
          <w:rFonts w:ascii="新細明體" w:hAnsi="新細明體" w:cs="Calibri" w:hint="eastAsia"/>
        </w:rPr>
        <w:t>，或網路通報平台「新北市路平報馬仔系統」（</w:t>
      </w:r>
      <w:hyperlink r:id="rId10" w:history="1">
        <w:r w:rsidRPr="00B74C5A">
          <w:rPr>
            <w:rFonts w:ascii="新細明體" w:hAnsi="新細明體" w:cs="Calibri"/>
          </w:rPr>
          <w:t>http://rdm.ntpc.gov.tw/Road/</w:t>
        </w:r>
      </w:hyperlink>
      <w:r w:rsidRPr="00B74C5A">
        <w:rPr>
          <w:rFonts w:ascii="新細明體" w:hAnsi="新細明體" w:cs="Calibri" w:hint="eastAsia"/>
        </w:rPr>
        <w:t>）。</w:t>
      </w:r>
    </w:p>
    <w:p w:rsidR="00C20268" w:rsidRPr="00B74C5A" w:rsidRDefault="00C20268" w:rsidP="00B74C5A">
      <w:pPr>
        <w:pStyle w:val="a9"/>
        <w:autoSpaceDE w:val="0"/>
        <w:autoSpaceDN w:val="0"/>
        <w:adjustRightInd w:val="0"/>
        <w:spacing w:beforeLines="20" w:before="72" w:afterLines="20" w:after="72"/>
        <w:ind w:leftChars="118" w:left="283" w:rightChars="-82" w:right="-197" w:firstLineChars="177" w:firstLine="425"/>
        <w:rPr>
          <w:rFonts w:ascii="新細明體" w:hAnsi="新細明體" w:cs="Calibri"/>
        </w:rPr>
      </w:pPr>
      <w:r w:rsidRPr="00B74C5A">
        <w:rPr>
          <w:rFonts w:ascii="新細明體" w:hAnsi="新細明體" w:cs="Calibri" w:hint="eastAsia"/>
        </w:rPr>
        <w:t>新店區公所試辦行動資訊服務，民眾可透過新北市政府建置的路平報馬仔系統、</w:t>
      </w:r>
      <w:r w:rsidRPr="00B74C5A">
        <w:rPr>
          <w:rFonts w:ascii="新細明體" w:hAnsi="新細明體" w:cs="Calibri"/>
        </w:rPr>
        <w:t>1999</w:t>
      </w:r>
      <w:r w:rsidRPr="00B74C5A">
        <w:rPr>
          <w:rFonts w:ascii="新細明體" w:hAnsi="新細明體" w:cs="Calibri" w:hint="eastAsia"/>
        </w:rPr>
        <w:t>市民熱線、電話或</w:t>
      </w:r>
      <w:r w:rsidRPr="00B74C5A">
        <w:rPr>
          <w:rFonts w:ascii="新細明體" w:hAnsi="新細明體" w:cs="Calibri"/>
        </w:rPr>
        <w:t>E-mail</w:t>
      </w:r>
      <w:r w:rsidRPr="00B74C5A">
        <w:rPr>
          <w:rFonts w:ascii="新細明體" w:hAnsi="新細明體" w:cs="Calibri" w:hint="eastAsia"/>
        </w:rPr>
        <w:t>等方式進行路面報修。</w:t>
      </w:r>
    </w:p>
    <w:p w:rsidR="00C20268" w:rsidRPr="00B74C5A" w:rsidRDefault="00C20268" w:rsidP="00B74C5A">
      <w:pPr>
        <w:pStyle w:val="a9"/>
        <w:autoSpaceDE w:val="0"/>
        <w:autoSpaceDN w:val="0"/>
        <w:adjustRightInd w:val="0"/>
        <w:spacing w:beforeLines="20" w:before="72" w:afterLines="20" w:after="72"/>
        <w:ind w:leftChars="118" w:left="283" w:rightChars="-82" w:right="-197" w:firstLineChars="177" w:firstLine="425"/>
        <w:rPr>
          <w:rFonts w:ascii="新細明體" w:hAnsi="新細明體" w:cs="Calibri"/>
        </w:rPr>
      </w:pPr>
      <w:r w:rsidRPr="00B74C5A">
        <w:rPr>
          <w:rFonts w:ascii="新細明體" w:hAnsi="新細明體" w:cs="Calibri" w:hint="eastAsia"/>
        </w:rPr>
        <w:t>新店區公所人員接獲通報後，可直接攜帶平板電腦到場勘查，直接連結系統回報現況，並通知養護單位進行維修處理，</w:t>
      </w:r>
      <w:r w:rsidRPr="00B74C5A">
        <w:rPr>
          <w:rFonts w:ascii="新細明體" w:hAnsi="新細明體" w:cs="Calibri"/>
        </w:rPr>
        <w:t>4</w:t>
      </w:r>
      <w:r w:rsidRPr="00B74C5A">
        <w:rPr>
          <w:rFonts w:ascii="新細明體" w:hAnsi="新細明體" w:cs="Calibri" w:hint="eastAsia"/>
        </w:rPr>
        <w:t>小時內即可進行臨時性的緊急修補，</w:t>
      </w:r>
      <w:r w:rsidRPr="00B74C5A">
        <w:rPr>
          <w:rFonts w:ascii="新細明體" w:hAnsi="新細明體" w:cs="Calibri"/>
        </w:rPr>
        <w:t>7</w:t>
      </w:r>
      <w:r w:rsidRPr="00B74C5A">
        <w:rPr>
          <w:rFonts w:ascii="新細明體" w:hAnsi="新細明體" w:cs="Calibri" w:hint="eastAsia"/>
        </w:rPr>
        <w:t>到</w:t>
      </w:r>
      <w:r w:rsidRPr="00B74C5A">
        <w:rPr>
          <w:rFonts w:ascii="新細明體" w:hAnsi="新細明體" w:cs="Calibri"/>
        </w:rPr>
        <w:t>14</w:t>
      </w:r>
      <w:r w:rsidRPr="00B74C5A">
        <w:rPr>
          <w:rFonts w:ascii="新細明體" w:hAnsi="新細明體" w:cs="Calibri" w:hint="eastAsia"/>
        </w:rPr>
        <w:t>天內便能完成完整補修。</w:t>
      </w:r>
    </w:p>
    <w:p w:rsidR="00C20268" w:rsidRPr="00B74C5A" w:rsidRDefault="00C20268" w:rsidP="00B74C5A">
      <w:pPr>
        <w:pStyle w:val="a9"/>
        <w:autoSpaceDE w:val="0"/>
        <w:autoSpaceDN w:val="0"/>
        <w:adjustRightInd w:val="0"/>
        <w:spacing w:beforeLines="20" w:before="72" w:afterLines="20" w:after="72"/>
        <w:ind w:leftChars="118" w:left="283" w:rightChars="-82" w:right="-197" w:firstLineChars="177" w:firstLine="425"/>
        <w:rPr>
          <w:rFonts w:ascii="新細明體" w:hAnsi="新細明體" w:cs="Calibri"/>
        </w:rPr>
      </w:pPr>
      <w:r w:rsidRPr="00B74C5A">
        <w:rPr>
          <w:rFonts w:ascii="新細明體" w:hAnsi="新細明體" w:cs="Calibri" w:hint="eastAsia"/>
        </w:rPr>
        <w:t>試辦路平查報行動資訊服務後，讓承辦同仁可於最短時間內通</w:t>
      </w:r>
      <w:r w:rsidRPr="00B74C5A">
        <w:rPr>
          <w:rFonts w:ascii="新細明體" w:hAnsi="新細明體" w:cs="Calibri"/>
        </w:rPr>
        <w:t>知</w:t>
      </w:r>
      <w:r w:rsidRPr="00B74C5A">
        <w:rPr>
          <w:rFonts w:ascii="新細明體" w:hAnsi="新細明體" w:cs="Calibri" w:hint="eastAsia"/>
        </w:rPr>
        <w:t>維修單位快速修護，讓民眾可擁有更安全的道路環境</w:t>
      </w:r>
    </w:p>
    <w:p w:rsidR="00C20268" w:rsidRPr="000E34A3" w:rsidRDefault="00C20268" w:rsidP="00C20268">
      <w:pPr>
        <w:snapToGrid w:val="0"/>
        <w:spacing w:beforeLines="50" w:before="180"/>
        <w:ind w:leftChars="354" w:left="850" w:rightChars="-82" w:right="-197" w:firstLineChars="236" w:firstLine="566"/>
        <w:rPr>
          <w:rFonts w:ascii="標楷體" w:eastAsia="標楷體" w:hAnsi="標楷體" w:cs="Tahoma"/>
          <w:color w:val="333333"/>
          <w:sz w:val="28"/>
          <w:szCs w:val="28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431AB771" wp14:editId="72FC4F6D">
            <wp:extent cx="3886200" cy="2571750"/>
            <wp:effectExtent l="0" t="0" r="0" b="0"/>
            <wp:docPr id="31" name="圖片 8" descr="https://fbcdn-sphotos-d-a.akamaihd.net/hphotos-ak-frc3/t31.0-8/193039_575603752465542_234383327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8" descr="https://fbcdn-sphotos-d-a.akamaihd.net/hphotos-ak-frc3/t31.0-8/193039_575603752465542_234383327_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268" w:rsidRPr="00DA0029" w:rsidRDefault="00C20268" w:rsidP="00C20268">
      <w:pPr>
        <w:snapToGrid w:val="0"/>
        <w:ind w:rightChars="-82" w:right="-197"/>
        <w:jc w:val="center"/>
        <w:rPr>
          <w:rFonts w:asciiTheme="minorEastAsia" w:hAnsiTheme="minorEastAsia" w:cs="Tahoma"/>
          <w:color w:val="333333"/>
          <w:szCs w:val="24"/>
          <w:shd w:val="clear" w:color="auto" w:fill="FFFFFF"/>
        </w:rPr>
      </w:pPr>
      <w:r w:rsidRPr="00DA0029">
        <w:rPr>
          <w:rFonts w:asciiTheme="minorEastAsia" w:hAnsiTheme="minorEastAsia" w:cs="Tahoma" w:hint="eastAsia"/>
          <w:color w:val="333333"/>
          <w:szCs w:val="24"/>
          <w:shd w:val="clear" w:color="auto" w:fill="FFFFFF"/>
        </w:rPr>
        <w:t>圖</w:t>
      </w:r>
      <w:r w:rsidRPr="00DA0029">
        <w:rPr>
          <w:rFonts w:asciiTheme="minorEastAsia" w:hAnsiTheme="minorEastAsia" w:cs="Tahoma"/>
          <w:color w:val="333333"/>
          <w:szCs w:val="24"/>
          <w:shd w:val="clear" w:color="auto" w:fill="FFFFFF"/>
        </w:rPr>
        <w:t xml:space="preserve">3 </w:t>
      </w:r>
      <w:r w:rsidRPr="00DA0029">
        <w:rPr>
          <w:rFonts w:asciiTheme="minorEastAsia" w:hAnsiTheme="minorEastAsia" w:cs="Tahoma" w:hint="eastAsia"/>
          <w:color w:val="333333"/>
          <w:szCs w:val="24"/>
          <w:shd w:val="clear" w:color="auto" w:fill="FFFFFF"/>
        </w:rPr>
        <w:t>基層公所人員攜帶平板電腦實地勘查</w:t>
      </w:r>
    </w:p>
    <w:p w:rsidR="00C20268" w:rsidRPr="00B74C5A" w:rsidRDefault="00C20268" w:rsidP="00B74C5A">
      <w:pPr>
        <w:snapToGrid w:val="0"/>
        <w:spacing w:beforeLines="50" w:before="180"/>
        <w:ind w:leftChars="118" w:left="283" w:rightChars="-82" w:right="-197"/>
        <w:rPr>
          <w:rFonts w:ascii="新細明體" w:eastAsia="新細明體" w:hAnsi="新細明體" w:cs="Calibri"/>
          <w:bCs/>
        </w:rPr>
      </w:pPr>
      <w:r w:rsidRPr="00B74C5A">
        <w:rPr>
          <w:rFonts w:ascii="新細明體" w:eastAsia="新細明體" w:hAnsi="新細明體" w:cs="Calibri" w:hint="eastAsia"/>
          <w:bCs/>
        </w:rPr>
        <w:t>二、新店區公所路燈查報</w:t>
      </w:r>
    </w:p>
    <w:p w:rsidR="00C20268" w:rsidRPr="00B74C5A" w:rsidRDefault="00C20268" w:rsidP="00B74C5A">
      <w:pPr>
        <w:pStyle w:val="a9"/>
        <w:autoSpaceDE w:val="0"/>
        <w:autoSpaceDN w:val="0"/>
        <w:adjustRightInd w:val="0"/>
        <w:spacing w:beforeLines="20" w:before="72" w:afterLines="20" w:after="72"/>
        <w:ind w:leftChars="118" w:left="283" w:rightChars="-82" w:right="-197" w:firstLineChars="177" w:firstLine="425"/>
        <w:rPr>
          <w:rFonts w:ascii="新細明體" w:hAnsi="新細明體" w:cs="Calibri"/>
        </w:rPr>
      </w:pPr>
      <w:r w:rsidRPr="00B74C5A">
        <w:rPr>
          <w:rFonts w:ascii="新細明體" w:hAnsi="新細明體" w:cs="Calibri" w:hint="eastAsia"/>
        </w:rPr>
        <w:t>在行動資訊服務試辦前，接獲民眾通報時，往往因通報訊息不夠明確，需耗費不少時間找尋待修路燈，再以手抄待修路燈相關標示資訊，回公所內通知廠商前往修復。</w:t>
      </w:r>
    </w:p>
    <w:p w:rsidR="00C20268" w:rsidRPr="00B74C5A" w:rsidRDefault="00C20268" w:rsidP="00B74C5A">
      <w:pPr>
        <w:pStyle w:val="a9"/>
        <w:autoSpaceDE w:val="0"/>
        <w:autoSpaceDN w:val="0"/>
        <w:adjustRightInd w:val="0"/>
        <w:spacing w:beforeLines="20" w:before="72" w:afterLines="20" w:after="72"/>
        <w:ind w:leftChars="118" w:left="283" w:rightChars="-82" w:right="-197" w:firstLineChars="177" w:firstLine="425"/>
        <w:rPr>
          <w:rFonts w:ascii="新細明體" w:hAnsi="新細明體" w:cs="Calibri"/>
        </w:rPr>
      </w:pPr>
      <w:r w:rsidRPr="00B74C5A">
        <w:rPr>
          <w:rFonts w:ascii="新細明體" w:hAnsi="新細明體" w:cs="Calibri" w:hint="eastAsia"/>
        </w:rPr>
        <w:t>試辦行動資訊服務後，公所同仁攜帶平板電腦在外巡查，可直接透過行動載具連上系統進行路燈報修，不僅不需再回公所二次作業，路程中若是發現其他有問題路燈也可以一併的報修。</w:t>
      </w:r>
    </w:p>
    <w:p w:rsidR="00C20268" w:rsidRPr="00B74C5A" w:rsidRDefault="00C20268" w:rsidP="00B74C5A">
      <w:pPr>
        <w:pStyle w:val="a9"/>
        <w:autoSpaceDE w:val="0"/>
        <w:autoSpaceDN w:val="0"/>
        <w:adjustRightInd w:val="0"/>
        <w:spacing w:beforeLines="20" w:before="72" w:afterLines="20" w:after="72"/>
        <w:ind w:leftChars="118" w:left="283" w:rightChars="-82" w:right="-197" w:firstLineChars="177" w:firstLine="425"/>
        <w:rPr>
          <w:rFonts w:ascii="新細明體" w:hAnsi="新細明體" w:cs="Calibri"/>
        </w:rPr>
      </w:pPr>
      <w:r w:rsidRPr="00B74C5A">
        <w:rPr>
          <w:rFonts w:ascii="新細明體" w:hAnsi="新細明體" w:cs="Calibri" w:hint="eastAsia"/>
        </w:rPr>
        <w:t>新店區公所路燈系統並於</w:t>
      </w:r>
      <w:r w:rsidRPr="00B74C5A">
        <w:rPr>
          <w:rFonts w:ascii="新細明體" w:hAnsi="新細明體" w:cs="Calibri"/>
        </w:rPr>
        <w:t>102</w:t>
      </w:r>
      <w:r w:rsidRPr="00B74C5A">
        <w:rPr>
          <w:rFonts w:ascii="新細明體" w:hAnsi="新細明體" w:cs="Calibri" w:hint="eastAsia"/>
        </w:rPr>
        <w:t>年</w:t>
      </w:r>
      <w:r w:rsidRPr="00B74C5A">
        <w:rPr>
          <w:rFonts w:ascii="新細明體" w:hAnsi="新細明體" w:cs="Calibri"/>
        </w:rPr>
        <w:t>6</w:t>
      </w:r>
      <w:r w:rsidRPr="00B74C5A">
        <w:rPr>
          <w:rFonts w:ascii="新細明體" w:hAnsi="新細明體" w:cs="Calibri" w:hint="eastAsia"/>
        </w:rPr>
        <w:t>月新增定位功能，當民眾以路燈編碼報修時，系統能夠直接判讀路燈的確切位置，有效的節省了許多查找待修路燈的時間。總體而言，行動資訊服務不僅節省了許多的作業時間，還能加快整個報修流程，有效的提升政府服務效能。</w:t>
      </w:r>
    </w:p>
    <w:p w:rsidR="00C20268" w:rsidRPr="000F0810" w:rsidRDefault="00C20268" w:rsidP="009413F9">
      <w:pPr>
        <w:pStyle w:val="ad"/>
        <w:numPr>
          <w:ilvl w:val="0"/>
          <w:numId w:val="18"/>
        </w:numPr>
        <w:spacing w:beforeLines="20" w:before="72" w:afterLines="20" w:after="72"/>
        <w:ind w:leftChars="0" w:left="482" w:rightChars="-82" w:right="-197" w:hanging="482"/>
        <w:rPr>
          <w:rFonts w:ascii="新細明體" w:hAnsi="新細明體"/>
          <w:b/>
        </w:rPr>
      </w:pPr>
      <w:r w:rsidRPr="000F0810">
        <w:rPr>
          <w:rFonts w:ascii="新細明體" w:hAnsi="新細明體" w:hint="eastAsia"/>
          <w:b/>
        </w:rPr>
        <w:t>結論</w:t>
      </w:r>
      <w:r w:rsidRPr="000F0810">
        <w:rPr>
          <w:rFonts w:ascii="新細明體" w:hAnsi="新細明體"/>
          <w:b/>
        </w:rPr>
        <w:t xml:space="preserve"> </w:t>
      </w:r>
    </w:p>
    <w:p w:rsidR="00C20268" w:rsidRPr="00B74C5A" w:rsidRDefault="00C20268" w:rsidP="00B74C5A">
      <w:pPr>
        <w:pStyle w:val="a9"/>
        <w:autoSpaceDE w:val="0"/>
        <w:autoSpaceDN w:val="0"/>
        <w:adjustRightInd w:val="0"/>
        <w:spacing w:beforeLines="20" w:before="72" w:afterLines="20" w:after="72"/>
        <w:ind w:rightChars="-82" w:right="-197" w:firstLineChars="210" w:firstLine="504"/>
        <w:rPr>
          <w:rFonts w:ascii="新細明體" w:hAnsi="新細明體" w:cs="Calibri"/>
        </w:rPr>
      </w:pPr>
      <w:r w:rsidRPr="00B74C5A">
        <w:rPr>
          <w:rFonts w:ascii="新細明體" w:hAnsi="新細明體" w:cs="Calibri" w:hint="eastAsia"/>
        </w:rPr>
        <w:t>維持良好的市容環境，讓民眾能住的安心舒適，是政府一直努力的目標，除前述路燈及路平報修，尚有其他多項環境保護及其他市容通報，例如：</w:t>
      </w:r>
    </w:p>
    <w:p w:rsidR="00C20268" w:rsidRPr="00B74C5A" w:rsidRDefault="00C20268" w:rsidP="00252926">
      <w:pPr>
        <w:pStyle w:val="ad"/>
        <w:numPr>
          <w:ilvl w:val="0"/>
          <w:numId w:val="22"/>
        </w:numPr>
        <w:snapToGrid w:val="0"/>
        <w:spacing w:beforeLines="50" w:before="180"/>
        <w:ind w:leftChars="0" w:left="851" w:rightChars="-82" w:right="-197"/>
        <w:jc w:val="both"/>
        <w:rPr>
          <w:rFonts w:ascii="新細明體" w:hAnsi="新細明體" w:cs="Calibri"/>
          <w:bCs/>
        </w:rPr>
      </w:pPr>
      <w:r w:rsidRPr="00B74C5A">
        <w:rPr>
          <w:rFonts w:ascii="新細明體" w:hAnsi="新細明體" w:cs="Calibri" w:hint="eastAsia"/>
          <w:bCs/>
        </w:rPr>
        <w:t>市容部份：空地空屋、路面整潔、路面坑洞、設施建物、</w:t>
      </w:r>
      <w:r w:rsidRPr="00B74C5A">
        <w:rPr>
          <w:rFonts w:ascii="新細明體" w:hAnsi="新細明體" w:cs="Calibri"/>
          <w:bCs/>
        </w:rPr>
        <w:t xml:space="preserve"> </w:t>
      </w:r>
      <w:r w:rsidRPr="00B74C5A">
        <w:rPr>
          <w:rFonts w:ascii="新細明體" w:hAnsi="新細明體" w:cs="Calibri" w:hint="eastAsia"/>
          <w:bCs/>
        </w:rPr>
        <w:t>人行走道、汽機車亂停、攤販、流浪動物。</w:t>
      </w:r>
    </w:p>
    <w:p w:rsidR="00C20268" w:rsidRPr="00B74C5A" w:rsidRDefault="00C20268" w:rsidP="00252926">
      <w:pPr>
        <w:pStyle w:val="ad"/>
        <w:numPr>
          <w:ilvl w:val="0"/>
          <w:numId w:val="22"/>
        </w:numPr>
        <w:snapToGrid w:val="0"/>
        <w:spacing w:beforeLines="50" w:before="180"/>
        <w:ind w:leftChars="0" w:left="851" w:rightChars="-82" w:right="-197"/>
        <w:jc w:val="both"/>
        <w:rPr>
          <w:rFonts w:ascii="新細明體" w:hAnsi="新細明體" w:cs="Calibri"/>
          <w:bCs/>
        </w:rPr>
      </w:pPr>
      <w:r w:rsidRPr="00B74C5A">
        <w:rPr>
          <w:rFonts w:ascii="新細明體" w:hAnsi="新細明體" w:cs="Calibri" w:hint="eastAsia"/>
          <w:bCs/>
        </w:rPr>
        <w:t>髒亂點：資源回收箱、廢棄車輛、資源回收商、空地空屋、巨大垃圾、看板、懸掛布條、移動式地面廣告、噴漆、小廣告、煙蒂、垃圾、狗便、檳榔渣、垃圾包、冷氣機滴水、營建廢棄物、垃圾箱、空瓶罐容器、海岸、孳生源。</w:t>
      </w:r>
    </w:p>
    <w:p w:rsidR="00C20268" w:rsidRPr="00B74C5A" w:rsidRDefault="00C20268" w:rsidP="00252926">
      <w:pPr>
        <w:pStyle w:val="ad"/>
        <w:numPr>
          <w:ilvl w:val="0"/>
          <w:numId w:val="22"/>
        </w:numPr>
        <w:snapToGrid w:val="0"/>
        <w:spacing w:beforeLines="50" w:before="180"/>
        <w:ind w:leftChars="0" w:left="851" w:rightChars="-82" w:right="-197"/>
        <w:jc w:val="both"/>
        <w:rPr>
          <w:rFonts w:ascii="新細明體" w:hAnsi="新細明體" w:cs="Calibri"/>
          <w:bCs/>
        </w:rPr>
      </w:pPr>
      <w:r w:rsidRPr="00B74C5A">
        <w:rPr>
          <w:rFonts w:ascii="新細明體" w:hAnsi="新細明體" w:cs="Calibri" w:hint="eastAsia"/>
          <w:bCs/>
        </w:rPr>
        <w:t>用電設施：冷氣外洩、冷氣太冷、霓虹燈持續閃亮、街道照明、路燈沒關、離峰多個電</w:t>
      </w:r>
      <w:r w:rsidRPr="00B74C5A">
        <w:rPr>
          <w:rFonts w:ascii="新細明體" w:hAnsi="新細明體" w:cs="Calibri"/>
          <w:bCs/>
        </w:rPr>
        <w:t>(</w:t>
      </w:r>
      <w:r w:rsidRPr="00B74C5A">
        <w:rPr>
          <w:rFonts w:ascii="新細明體" w:hAnsi="新細明體" w:cs="Calibri" w:hint="eastAsia"/>
          <w:bCs/>
        </w:rPr>
        <w:t>扶</w:t>
      </w:r>
      <w:r w:rsidRPr="00B74C5A">
        <w:rPr>
          <w:rFonts w:ascii="新細明體" w:hAnsi="新細明體" w:cs="Calibri"/>
          <w:bCs/>
        </w:rPr>
        <w:t>)</w:t>
      </w:r>
      <w:r w:rsidRPr="00B74C5A">
        <w:rPr>
          <w:rFonts w:ascii="新細明體" w:hAnsi="新細明體" w:cs="Calibri" w:hint="eastAsia"/>
          <w:bCs/>
        </w:rPr>
        <w:t>梯運轉、公廁未裝感應照明。</w:t>
      </w:r>
    </w:p>
    <w:p w:rsidR="00C20268" w:rsidRPr="00B74C5A" w:rsidRDefault="00C20268" w:rsidP="009413F9">
      <w:pPr>
        <w:pStyle w:val="ad"/>
        <w:numPr>
          <w:ilvl w:val="0"/>
          <w:numId w:val="22"/>
        </w:numPr>
        <w:snapToGrid w:val="0"/>
        <w:spacing w:beforeLines="50" w:before="180"/>
        <w:ind w:leftChars="0" w:left="851" w:rightChars="-82" w:right="-197"/>
        <w:rPr>
          <w:rFonts w:ascii="新細明體" w:hAnsi="新細明體" w:cs="Calibri"/>
          <w:bCs/>
        </w:rPr>
      </w:pPr>
      <w:r w:rsidRPr="00B74C5A">
        <w:rPr>
          <w:rFonts w:ascii="新細明體" w:hAnsi="新細明體" w:cs="Calibri" w:hint="eastAsia"/>
          <w:bCs/>
        </w:rPr>
        <w:t>用水設施：澆水器持續澆水、消防栓漏水、洗手檯漏水</w:t>
      </w:r>
    </w:p>
    <w:p w:rsidR="00C20268" w:rsidRPr="00B74C5A" w:rsidRDefault="00C20268" w:rsidP="00252926">
      <w:pPr>
        <w:pStyle w:val="ad"/>
        <w:numPr>
          <w:ilvl w:val="0"/>
          <w:numId w:val="22"/>
        </w:numPr>
        <w:snapToGrid w:val="0"/>
        <w:spacing w:beforeLines="50" w:before="180"/>
        <w:ind w:leftChars="0" w:left="851" w:rightChars="-82" w:right="-197"/>
        <w:jc w:val="both"/>
        <w:rPr>
          <w:rFonts w:ascii="新細明體" w:hAnsi="新細明體" w:cs="Calibri"/>
          <w:bCs/>
        </w:rPr>
      </w:pPr>
      <w:r w:rsidRPr="00B74C5A">
        <w:rPr>
          <w:rFonts w:ascii="新細明體" w:hAnsi="新細明體" w:cs="Calibri" w:hint="eastAsia"/>
          <w:bCs/>
        </w:rPr>
        <w:t>河川巡守：暗管、不明管線、畜牧業廢水排放、工廠廢水排放、事業廢棄物</w:t>
      </w:r>
      <w:r w:rsidRPr="00B74C5A">
        <w:rPr>
          <w:rFonts w:ascii="新細明體" w:hAnsi="新細明體" w:cs="Calibri" w:hint="eastAsia"/>
          <w:bCs/>
        </w:rPr>
        <w:lastRenderedPageBreak/>
        <w:t>棄置、槽車、漁網、機車、輪胎、廢液偷倒、河岸面垃圾、油污、魚群死亡、臭味、河水異常顏色、布袋蓮、動物屍體、枯木。</w:t>
      </w:r>
    </w:p>
    <w:p w:rsidR="00C20268" w:rsidRPr="00B74C5A" w:rsidRDefault="00C20268" w:rsidP="00252926">
      <w:pPr>
        <w:pStyle w:val="ad"/>
        <w:numPr>
          <w:ilvl w:val="0"/>
          <w:numId w:val="22"/>
        </w:numPr>
        <w:snapToGrid w:val="0"/>
        <w:spacing w:beforeLines="50" w:before="180"/>
        <w:ind w:leftChars="0" w:left="851" w:rightChars="-82" w:right="-197"/>
        <w:jc w:val="both"/>
        <w:rPr>
          <w:rFonts w:ascii="新細明體" w:hAnsi="新細明體" w:cs="Calibri"/>
          <w:bCs/>
        </w:rPr>
      </w:pPr>
      <w:r w:rsidRPr="00B74C5A">
        <w:rPr>
          <w:rFonts w:ascii="新細明體" w:hAnsi="新細明體" w:cs="Calibri" w:hint="eastAsia"/>
          <w:bCs/>
        </w:rPr>
        <w:t>其它：登革熱、小黑蚊、紅火蟻或家鼠防治、漂流木、淨灘、公廁、水溝污染。</w:t>
      </w:r>
    </w:p>
    <w:p w:rsidR="003830F7" w:rsidRPr="00DF39AA" w:rsidRDefault="00C20268" w:rsidP="00121521">
      <w:pPr>
        <w:pStyle w:val="a9"/>
        <w:autoSpaceDE w:val="0"/>
        <w:autoSpaceDN w:val="0"/>
        <w:adjustRightInd w:val="0"/>
        <w:spacing w:beforeLines="20" w:before="72" w:afterLines="20" w:after="72"/>
        <w:ind w:rightChars="-82" w:right="-197" w:firstLineChars="210" w:firstLine="504"/>
      </w:pPr>
      <w:r w:rsidRPr="00B74C5A">
        <w:rPr>
          <w:rFonts w:ascii="新細明體" w:hAnsi="新細明體" w:cs="Calibri" w:hint="eastAsia"/>
        </w:rPr>
        <w:t>上述工作項目繁複又</w:t>
      </w:r>
      <w:r w:rsidRPr="00B74C5A">
        <w:rPr>
          <w:rFonts w:ascii="新細明體" w:hAnsi="新細明體" w:cs="Calibri"/>
        </w:rPr>
        <w:t>涉及多個業務主管</w:t>
      </w:r>
      <w:r w:rsidRPr="00B74C5A">
        <w:rPr>
          <w:rFonts w:ascii="新細明體" w:hAnsi="新細明體" w:cs="Calibri" w:hint="eastAsia"/>
        </w:rPr>
        <w:t>（包括衛生、環保、建管、工務、農務等），需由中央至地方共同縱向協力及橫向整合</w:t>
      </w:r>
      <w:r w:rsidRPr="00B74C5A">
        <w:rPr>
          <w:rFonts w:ascii="新細明體" w:hAnsi="新細明體" w:cs="Calibri"/>
        </w:rPr>
        <w:t>，方能有效</w:t>
      </w:r>
      <w:r w:rsidRPr="00B74C5A">
        <w:rPr>
          <w:rFonts w:ascii="新細明體" w:hAnsi="新細明體" w:cs="Calibri" w:hint="eastAsia"/>
        </w:rPr>
        <w:t>合作完成。大部份政府機關也都有提供電話熱線或民意信箱等通報機制，通報後之處理，是政府機關執行效率的</w:t>
      </w:r>
      <w:r w:rsidRPr="00B74C5A">
        <w:rPr>
          <w:rFonts w:ascii="新細明體" w:hAnsi="新細明體" w:cs="Calibri"/>
        </w:rPr>
        <w:t>展現</w:t>
      </w:r>
      <w:r w:rsidRPr="00B74C5A">
        <w:rPr>
          <w:rFonts w:ascii="新細明體" w:hAnsi="新細明體" w:cs="Calibri" w:hint="eastAsia"/>
        </w:rPr>
        <w:t>，也一直是政府部門努力的方向，未來應可持續應用</w:t>
      </w:r>
      <w:r w:rsidRPr="00B74C5A">
        <w:rPr>
          <w:rFonts w:ascii="新細明體" w:hAnsi="新細明體" w:cs="Calibri"/>
        </w:rPr>
        <w:t>ICT</w:t>
      </w:r>
      <w:r w:rsidRPr="00B74C5A">
        <w:rPr>
          <w:rFonts w:ascii="新細明體" w:hAnsi="新細明體" w:cs="Calibri" w:hint="eastAsia"/>
        </w:rPr>
        <w:t>工具的協助，簡化及加速各項業務的流程及時間，提供民眾一個更安全及美化的生活環境。</w:t>
      </w:r>
      <w:bookmarkStart w:id="2" w:name="_GoBack"/>
      <w:bookmarkEnd w:id="2"/>
    </w:p>
    <w:sectPr w:rsidR="003830F7" w:rsidRPr="00DF39AA" w:rsidSect="0088483E">
      <w:footerReference w:type="default" r:id="rId12"/>
      <w:pgSz w:w="11906" w:h="16838"/>
      <w:pgMar w:top="1440" w:right="1700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B29" w:rsidRDefault="008A7B29">
      <w:r>
        <w:separator/>
      </w:r>
    </w:p>
  </w:endnote>
  <w:endnote w:type="continuationSeparator" w:id="0">
    <w:p w:rsidR="008A7B29" w:rsidRDefault="008A7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GuYin Std W5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B72" w:rsidRDefault="00225B72" w:rsidP="00225B72">
    <w:pPr>
      <w:pStyle w:val="a7"/>
      <w:tabs>
        <w:tab w:val="clear" w:pos="4153"/>
        <w:tab w:val="center" w:pos="7513"/>
      </w:tabs>
    </w:pPr>
    <w:r w:rsidRPr="00544DE1">
      <w:rPr>
        <w:rFonts w:hint="eastAsia"/>
      </w:rPr>
      <w:t>政府機關資訊通報第</w:t>
    </w:r>
    <w:r w:rsidRPr="00544DE1">
      <w:rPr>
        <w:rFonts w:hint="eastAsia"/>
      </w:rPr>
      <w:t>3</w:t>
    </w:r>
    <w:r>
      <w:t>20</w:t>
    </w:r>
    <w:r w:rsidRPr="00544DE1">
      <w:rPr>
        <w:rFonts w:hint="eastAsia"/>
      </w:rPr>
      <w:t>期</w:t>
    </w:r>
    <w:r w:rsidRPr="00544DE1">
      <w:rPr>
        <w:rFonts w:hint="eastAsia"/>
      </w:rPr>
      <w:tab/>
    </w:r>
    <w:r w:rsidRPr="00544DE1">
      <w:rPr>
        <w:rFonts w:hint="eastAsia"/>
      </w:rPr>
      <w:t>中華民國</w:t>
    </w:r>
    <w:r w:rsidRPr="00544DE1">
      <w:rPr>
        <w:rFonts w:hint="eastAsia"/>
      </w:rPr>
      <w:t>10</w:t>
    </w:r>
    <w:r>
      <w:t>3</w:t>
    </w:r>
    <w:r w:rsidRPr="00544DE1">
      <w:rPr>
        <w:rFonts w:hint="eastAsia"/>
      </w:rPr>
      <w:t>年</w:t>
    </w:r>
    <w:r>
      <w:t>6</w:t>
    </w:r>
    <w:r w:rsidRPr="00544DE1">
      <w:rPr>
        <w:rFonts w:hint="eastAsia"/>
      </w:rPr>
      <w:t>月</w:t>
    </w:r>
  </w:p>
  <w:p w:rsidR="00225B72" w:rsidRPr="00966706" w:rsidRDefault="00225B72" w:rsidP="00225B72">
    <w:pPr>
      <w:pStyle w:val="a7"/>
    </w:pPr>
  </w:p>
  <w:p w:rsidR="00CE3F2B" w:rsidRPr="00225B72" w:rsidRDefault="00CE3F2B">
    <w:pPr>
      <w:pStyle w:val="a7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B29" w:rsidRDefault="008A7B29">
      <w:r>
        <w:separator/>
      </w:r>
    </w:p>
  </w:footnote>
  <w:footnote w:type="continuationSeparator" w:id="0">
    <w:p w:rsidR="008A7B29" w:rsidRDefault="008A7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D7F8B"/>
    <w:multiLevelType w:val="hybridMultilevel"/>
    <w:tmpl w:val="89226368"/>
    <w:lvl w:ilvl="0" w:tplc="1D86239A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87247E"/>
    <w:multiLevelType w:val="hybridMultilevel"/>
    <w:tmpl w:val="FFF26F28"/>
    <w:lvl w:ilvl="0" w:tplc="EB943A40">
      <w:start w:val="1"/>
      <w:numFmt w:val="taiwaneseCountingThousand"/>
      <w:suff w:val="space"/>
      <w:lvlText w:val="%1、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>
    <w:nsid w:val="04612EB6"/>
    <w:multiLevelType w:val="hybridMultilevel"/>
    <w:tmpl w:val="B1D26872"/>
    <w:lvl w:ilvl="0" w:tplc="3FA40B9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4ED28F5"/>
    <w:multiLevelType w:val="hybridMultilevel"/>
    <w:tmpl w:val="FBA22B28"/>
    <w:lvl w:ilvl="0" w:tplc="6BCA940C">
      <w:start w:val="1"/>
      <w:numFmt w:val="taiwaneseCountingThousand"/>
      <w:lvlText w:val="(%1)"/>
      <w:lvlJc w:val="left"/>
      <w:pPr>
        <w:ind w:left="853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3" w:hanging="480"/>
      </w:pPr>
    </w:lvl>
    <w:lvl w:ilvl="2" w:tplc="0409001B" w:tentative="1">
      <w:start w:val="1"/>
      <w:numFmt w:val="lowerRoman"/>
      <w:lvlText w:val="%3."/>
      <w:lvlJc w:val="right"/>
      <w:pPr>
        <w:ind w:left="1903" w:hanging="480"/>
      </w:pPr>
    </w:lvl>
    <w:lvl w:ilvl="3" w:tplc="0409000F" w:tentative="1">
      <w:start w:val="1"/>
      <w:numFmt w:val="decimal"/>
      <w:lvlText w:val="%4."/>
      <w:lvlJc w:val="left"/>
      <w:pPr>
        <w:ind w:left="23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3" w:hanging="480"/>
      </w:pPr>
    </w:lvl>
    <w:lvl w:ilvl="5" w:tplc="0409001B" w:tentative="1">
      <w:start w:val="1"/>
      <w:numFmt w:val="lowerRoman"/>
      <w:lvlText w:val="%6."/>
      <w:lvlJc w:val="right"/>
      <w:pPr>
        <w:ind w:left="3343" w:hanging="480"/>
      </w:pPr>
    </w:lvl>
    <w:lvl w:ilvl="6" w:tplc="0409000F" w:tentative="1">
      <w:start w:val="1"/>
      <w:numFmt w:val="decimal"/>
      <w:lvlText w:val="%7."/>
      <w:lvlJc w:val="left"/>
      <w:pPr>
        <w:ind w:left="38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3" w:hanging="480"/>
      </w:pPr>
    </w:lvl>
    <w:lvl w:ilvl="8" w:tplc="0409001B" w:tentative="1">
      <w:start w:val="1"/>
      <w:numFmt w:val="lowerRoman"/>
      <w:lvlText w:val="%9."/>
      <w:lvlJc w:val="right"/>
      <w:pPr>
        <w:ind w:left="4783" w:hanging="480"/>
      </w:pPr>
    </w:lvl>
  </w:abstractNum>
  <w:abstractNum w:abstractNumId="4">
    <w:nsid w:val="04FA0A70"/>
    <w:multiLevelType w:val="hybridMultilevel"/>
    <w:tmpl w:val="3EA0E7FC"/>
    <w:lvl w:ilvl="0" w:tplc="EB943A40">
      <w:start w:val="1"/>
      <w:numFmt w:val="taiwaneseCountingThousand"/>
      <w:lvlText w:val="%1、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5">
    <w:nsid w:val="08AE347E"/>
    <w:multiLevelType w:val="hybridMultilevel"/>
    <w:tmpl w:val="E9502454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">
    <w:nsid w:val="08E57C04"/>
    <w:multiLevelType w:val="hybridMultilevel"/>
    <w:tmpl w:val="2A26520E"/>
    <w:lvl w:ilvl="0" w:tplc="0B3A3436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0D192985"/>
    <w:multiLevelType w:val="multilevel"/>
    <w:tmpl w:val="33C8FF1E"/>
    <w:lvl w:ilvl="0">
      <w:start w:val="1"/>
      <w:numFmt w:val="taiwaneseCountingThousand"/>
      <w:pStyle w:val="2"/>
      <w:lvlText w:val="(%1)"/>
      <w:lvlJc w:val="left"/>
      <w:pPr>
        <w:tabs>
          <w:tab w:val="num" w:pos="1134"/>
        </w:tabs>
        <w:ind w:left="1134" w:hanging="635"/>
      </w:pPr>
      <w:rPr>
        <w:rFonts w:hint="default"/>
        <w:b w:val="0"/>
        <w:kern w:val="2"/>
        <w:sz w:val="28"/>
        <w:szCs w:val="28"/>
      </w:rPr>
    </w:lvl>
    <w:lvl w:ilvl="1">
      <w:start w:val="1"/>
      <w:numFmt w:val="taiwaneseCountingThousand"/>
      <w:lvlText w:val="(%2)"/>
      <w:lvlJc w:val="left"/>
      <w:pPr>
        <w:tabs>
          <w:tab w:val="num" w:pos="1134"/>
        </w:tabs>
        <w:ind w:left="1134" w:hanging="635"/>
      </w:pPr>
      <w:rPr>
        <w:rFonts w:ascii="Times New Roman" w:hAnsi="Times New Roman" w:cs="Times New Roman" w:hint="eastAsia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em w:val="none"/>
      </w:rPr>
    </w:lvl>
    <w:lvl w:ilvl="2">
      <w:start w:val="1"/>
      <w:numFmt w:val="decimal"/>
      <w:lvlText w:val="%3."/>
      <w:lvlJc w:val="right"/>
      <w:pPr>
        <w:tabs>
          <w:tab w:val="num" w:pos="1588"/>
        </w:tabs>
        <w:ind w:left="1588" w:hanging="227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147"/>
        </w:tabs>
        <w:ind w:left="2147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627"/>
        </w:tabs>
        <w:ind w:left="2627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107"/>
        </w:tabs>
        <w:ind w:left="3107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587"/>
        </w:tabs>
        <w:ind w:left="3587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4067"/>
        </w:tabs>
        <w:ind w:left="4067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547"/>
        </w:tabs>
        <w:ind w:left="4547" w:hanging="480"/>
      </w:pPr>
      <w:rPr>
        <w:rFonts w:hint="eastAsia"/>
      </w:rPr>
    </w:lvl>
  </w:abstractNum>
  <w:abstractNum w:abstractNumId="8">
    <w:nsid w:val="0F9D2858"/>
    <w:multiLevelType w:val="hybridMultilevel"/>
    <w:tmpl w:val="03681574"/>
    <w:lvl w:ilvl="0" w:tplc="CC7641A4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BA1225F"/>
    <w:multiLevelType w:val="hybridMultilevel"/>
    <w:tmpl w:val="9DBCC302"/>
    <w:lvl w:ilvl="0" w:tplc="FDFE8E04">
      <w:start w:val="1"/>
      <w:numFmt w:val="taiwaneseCountingThousand"/>
      <w:suff w:val="space"/>
      <w:lvlText w:val="(%1)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0">
    <w:nsid w:val="244E00D7"/>
    <w:multiLevelType w:val="hybridMultilevel"/>
    <w:tmpl w:val="B3FC718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28352299"/>
    <w:multiLevelType w:val="hybridMultilevel"/>
    <w:tmpl w:val="14DA4224"/>
    <w:lvl w:ilvl="0" w:tplc="9F307EBA">
      <w:start w:val="1"/>
      <w:numFmt w:val="ideographLegalTraditional"/>
      <w:pStyle w:val="0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9EF7FFA"/>
    <w:multiLevelType w:val="hybridMultilevel"/>
    <w:tmpl w:val="B8AACDBC"/>
    <w:lvl w:ilvl="0" w:tplc="6BCA940C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3">
    <w:nsid w:val="2C4918FF"/>
    <w:multiLevelType w:val="hybridMultilevel"/>
    <w:tmpl w:val="233C2B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32E24B6C"/>
    <w:multiLevelType w:val="hybridMultilevel"/>
    <w:tmpl w:val="0A5E0742"/>
    <w:lvl w:ilvl="0" w:tplc="6EFE6C9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5">
    <w:nsid w:val="3B82228E"/>
    <w:multiLevelType w:val="hybridMultilevel"/>
    <w:tmpl w:val="DCD0D0CE"/>
    <w:lvl w:ilvl="0" w:tplc="E7A2AF4E">
      <w:start w:val="1"/>
      <w:numFmt w:val="taiwaneseCountingThousand"/>
      <w:suff w:val="space"/>
      <w:lvlText w:val="%1、"/>
      <w:lvlJc w:val="left"/>
      <w:pPr>
        <w:ind w:left="622" w:hanging="480"/>
      </w:pPr>
      <w:rPr>
        <w:rFonts w:hint="eastAsia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16">
    <w:nsid w:val="45A333D2"/>
    <w:multiLevelType w:val="hybridMultilevel"/>
    <w:tmpl w:val="1E04DF38"/>
    <w:lvl w:ilvl="0" w:tplc="45E0F56E">
      <w:start w:val="1"/>
      <w:numFmt w:val="decimal"/>
      <w:suff w:val="space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17">
    <w:nsid w:val="540C0B3B"/>
    <w:multiLevelType w:val="hybridMultilevel"/>
    <w:tmpl w:val="064CD9C0"/>
    <w:lvl w:ilvl="0" w:tplc="45DA0E72">
      <w:start w:val="1"/>
      <w:numFmt w:val="taiwaneseCountingThousand"/>
      <w:lvlText w:val="%1、"/>
      <w:lvlJc w:val="left"/>
      <w:pPr>
        <w:ind w:left="1332" w:hanging="480"/>
      </w:pPr>
      <w:rPr>
        <w:rFonts w:cs="Times New Roman" w:hint="default"/>
      </w:rPr>
    </w:lvl>
    <w:lvl w:ilvl="1" w:tplc="6BCA940C">
      <w:start w:val="1"/>
      <w:numFmt w:val="taiwaneseCountingThousand"/>
      <w:lvlText w:val="(%2)"/>
      <w:lvlJc w:val="left"/>
      <w:pPr>
        <w:ind w:left="1812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  <w:rPr>
        <w:rFonts w:cs="Times New Roman"/>
      </w:rPr>
    </w:lvl>
  </w:abstractNum>
  <w:abstractNum w:abstractNumId="18">
    <w:nsid w:val="59880F81"/>
    <w:multiLevelType w:val="hybridMultilevel"/>
    <w:tmpl w:val="0A5E0742"/>
    <w:lvl w:ilvl="0" w:tplc="6EFE6C9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9">
    <w:nsid w:val="61FC524C"/>
    <w:multiLevelType w:val="hybridMultilevel"/>
    <w:tmpl w:val="4FB083B8"/>
    <w:lvl w:ilvl="0" w:tplc="CC0206DC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85255EB"/>
    <w:multiLevelType w:val="hybridMultilevel"/>
    <w:tmpl w:val="CFF46608"/>
    <w:lvl w:ilvl="0" w:tplc="11D47A28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>
    <w:nsid w:val="6C02642F"/>
    <w:multiLevelType w:val="hybridMultilevel"/>
    <w:tmpl w:val="AB4E6F8E"/>
    <w:lvl w:ilvl="0" w:tplc="FE62799A">
      <w:start w:val="1"/>
      <w:numFmt w:val="taiwaneseCountingThousand"/>
      <w:pStyle w:val="20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D8B45AD"/>
    <w:multiLevelType w:val="hybridMultilevel"/>
    <w:tmpl w:val="DDBE6CD2"/>
    <w:lvl w:ilvl="0" w:tplc="1BCE2398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42D4258"/>
    <w:multiLevelType w:val="hybridMultilevel"/>
    <w:tmpl w:val="2D2EC43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3CAAC578">
      <w:start w:val="1"/>
      <w:numFmt w:val="decimal"/>
      <w:suff w:val="space"/>
      <w:lvlText w:val="%2."/>
      <w:lvlJc w:val="left"/>
      <w:pPr>
        <w:ind w:left="840" w:hanging="360"/>
      </w:pPr>
      <w:rPr>
        <w:rFonts w:asciiTheme="minorEastAsia" w:hAnsiTheme="minorEastAsia" w:hint="default"/>
        <w:color w:val="333333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7624125"/>
    <w:multiLevelType w:val="hybridMultilevel"/>
    <w:tmpl w:val="0C8A4F58"/>
    <w:lvl w:ilvl="0" w:tplc="2DE409A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5">
    <w:nsid w:val="7CA22B6C"/>
    <w:multiLevelType w:val="hybridMultilevel"/>
    <w:tmpl w:val="0A5E0742"/>
    <w:lvl w:ilvl="0" w:tplc="6EFE6C9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7"/>
  </w:num>
  <w:num w:numId="2">
    <w:abstractNumId w:val="13"/>
  </w:num>
  <w:num w:numId="3">
    <w:abstractNumId w:val="15"/>
  </w:num>
  <w:num w:numId="4">
    <w:abstractNumId w:val="24"/>
  </w:num>
  <w:num w:numId="5">
    <w:abstractNumId w:val="20"/>
  </w:num>
  <w:num w:numId="6">
    <w:abstractNumId w:val="23"/>
  </w:num>
  <w:num w:numId="7">
    <w:abstractNumId w:val="21"/>
  </w:num>
  <w:num w:numId="8">
    <w:abstractNumId w:val="16"/>
  </w:num>
  <w:num w:numId="9">
    <w:abstractNumId w:val="3"/>
  </w:num>
  <w:num w:numId="10">
    <w:abstractNumId w:val="14"/>
  </w:num>
  <w:num w:numId="11">
    <w:abstractNumId w:val="22"/>
  </w:num>
  <w:num w:numId="12">
    <w:abstractNumId w:val="18"/>
  </w:num>
  <w:num w:numId="13">
    <w:abstractNumId w:val="25"/>
  </w:num>
  <w:num w:numId="14">
    <w:abstractNumId w:val="9"/>
  </w:num>
  <w:num w:numId="15">
    <w:abstractNumId w:val="0"/>
  </w:num>
  <w:num w:numId="16">
    <w:abstractNumId w:val="2"/>
  </w:num>
  <w:num w:numId="17">
    <w:abstractNumId w:val="19"/>
  </w:num>
  <w:num w:numId="18">
    <w:abstractNumId w:val="6"/>
  </w:num>
  <w:num w:numId="19">
    <w:abstractNumId w:val="5"/>
  </w:num>
  <w:num w:numId="20">
    <w:abstractNumId w:val="17"/>
  </w:num>
  <w:num w:numId="21">
    <w:abstractNumId w:val="1"/>
  </w:num>
  <w:num w:numId="22">
    <w:abstractNumId w:val="4"/>
  </w:num>
  <w:num w:numId="23">
    <w:abstractNumId w:val="12"/>
  </w:num>
  <w:num w:numId="24">
    <w:abstractNumId w:val="10"/>
  </w:num>
  <w:num w:numId="25">
    <w:abstractNumId w:val="8"/>
  </w:num>
  <w:num w:numId="26">
    <w:abstractNumId w:val="11"/>
  </w:num>
  <w:num w:numId="27">
    <w:abstractNumId w:val="21"/>
    <w:lvlOverride w:ilvl="0">
      <w:startOverride w:val="1"/>
    </w:lvlOverride>
  </w:num>
  <w:num w:numId="28">
    <w:abstractNumId w:val="21"/>
    <w:lvlOverride w:ilvl="0">
      <w:startOverride w:val="1"/>
    </w:lvlOverride>
  </w:num>
  <w:num w:numId="29">
    <w:abstractNumId w:val="21"/>
    <w:lvlOverride w:ilvl="0">
      <w:startOverride w:val="1"/>
    </w:lvlOverride>
  </w:num>
  <w:num w:numId="30">
    <w:abstractNumId w:val="21"/>
  </w:num>
  <w:num w:numId="31">
    <w:abstractNumId w:val="21"/>
  </w:num>
  <w:num w:numId="32">
    <w:abstractNumId w:val="21"/>
  </w:num>
  <w:num w:numId="33">
    <w:abstractNumId w:val="21"/>
    <w:lvlOverride w:ilvl="0">
      <w:startOverride w:val="1"/>
    </w:lvlOverride>
  </w:num>
  <w:num w:numId="34">
    <w:abstractNumId w:val="21"/>
  </w:num>
  <w:num w:numId="35">
    <w:abstractNumId w:val="21"/>
  </w:num>
  <w:num w:numId="36">
    <w:abstractNumId w:val="21"/>
  </w:num>
  <w:num w:numId="37">
    <w:abstractNumId w:val="21"/>
  </w:num>
  <w:num w:numId="38">
    <w:abstractNumId w:val="21"/>
  </w:num>
  <w:num w:numId="39">
    <w:abstractNumId w:val="21"/>
    <w:lvlOverride w:ilvl="0">
      <w:startOverride w:val="1"/>
    </w:lvlOverride>
  </w:num>
  <w:num w:numId="40">
    <w:abstractNumId w:val="21"/>
  </w:num>
  <w:num w:numId="41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2B7"/>
    <w:rsid w:val="00001BDD"/>
    <w:rsid w:val="000072E4"/>
    <w:rsid w:val="00025E3C"/>
    <w:rsid w:val="00030FBF"/>
    <w:rsid w:val="00043A18"/>
    <w:rsid w:val="00044B9E"/>
    <w:rsid w:val="0005766C"/>
    <w:rsid w:val="00080D4F"/>
    <w:rsid w:val="00094E1D"/>
    <w:rsid w:val="000A171F"/>
    <w:rsid w:val="000A5C4D"/>
    <w:rsid w:val="000D1C42"/>
    <w:rsid w:val="000D5B21"/>
    <w:rsid w:val="000F090F"/>
    <w:rsid w:val="00104248"/>
    <w:rsid w:val="00110AF5"/>
    <w:rsid w:val="00121521"/>
    <w:rsid w:val="00122ECB"/>
    <w:rsid w:val="001235E3"/>
    <w:rsid w:val="00123B23"/>
    <w:rsid w:val="00125177"/>
    <w:rsid w:val="001332B3"/>
    <w:rsid w:val="001353CD"/>
    <w:rsid w:val="00135F4C"/>
    <w:rsid w:val="00151086"/>
    <w:rsid w:val="0015638E"/>
    <w:rsid w:val="00166F83"/>
    <w:rsid w:val="00170847"/>
    <w:rsid w:val="001860A6"/>
    <w:rsid w:val="00190EC5"/>
    <w:rsid w:val="001926D5"/>
    <w:rsid w:val="001929BA"/>
    <w:rsid w:val="001A6743"/>
    <w:rsid w:val="001B3D74"/>
    <w:rsid w:val="001C74F7"/>
    <w:rsid w:val="001F79AE"/>
    <w:rsid w:val="0020691F"/>
    <w:rsid w:val="00225B72"/>
    <w:rsid w:val="002472F1"/>
    <w:rsid w:val="00252926"/>
    <w:rsid w:val="0026326A"/>
    <w:rsid w:val="002934C9"/>
    <w:rsid w:val="00297815"/>
    <w:rsid w:val="002A5FC5"/>
    <w:rsid w:val="002C5A17"/>
    <w:rsid w:val="00301BC6"/>
    <w:rsid w:val="00313406"/>
    <w:rsid w:val="00313F8F"/>
    <w:rsid w:val="00331159"/>
    <w:rsid w:val="00334889"/>
    <w:rsid w:val="00335C07"/>
    <w:rsid w:val="003567EB"/>
    <w:rsid w:val="00367A23"/>
    <w:rsid w:val="003708DA"/>
    <w:rsid w:val="0037453A"/>
    <w:rsid w:val="00380C83"/>
    <w:rsid w:val="003830F7"/>
    <w:rsid w:val="00383CB3"/>
    <w:rsid w:val="00390A09"/>
    <w:rsid w:val="00394B07"/>
    <w:rsid w:val="003959B3"/>
    <w:rsid w:val="003B1678"/>
    <w:rsid w:val="003D52E1"/>
    <w:rsid w:val="0043756A"/>
    <w:rsid w:val="00446401"/>
    <w:rsid w:val="004537F7"/>
    <w:rsid w:val="00453F40"/>
    <w:rsid w:val="00462582"/>
    <w:rsid w:val="004721ED"/>
    <w:rsid w:val="00485C77"/>
    <w:rsid w:val="00487F79"/>
    <w:rsid w:val="00495B40"/>
    <w:rsid w:val="004A035D"/>
    <w:rsid w:val="004C15E2"/>
    <w:rsid w:val="004C7A79"/>
    <w:rsid w:val="004E02B6"/>
    <w:rsid w:val="004E1C37"/>
    <w:rsid w:val="004E62D9"/>
    <w:rsid w:val="004F0BC7"/>
    <w:rsid w:val="0050390D"/>
    <w:rsid w:val="00507C11"/>
    <w:rsid w:val="00533BCC"/>
    <w:rsid w:val="00536879"/>
    <w:rsid w:val="005410DD"/>
    <w:rsid w:val="00543113"/>
    <w:rsid w:val="005503E3"/>
    <w:rsid w:val="0056558E"/>
    <w:rsid w:val="00571E9A"/>
    <w:rsid w:val="00573475"/>
    <w:rsid w:val="00573852"/>
    <w:rsid w:val="005743AE"/>
    <w:rsid w:val="00574C8B"/>
    <w:rsid w:val="00596103"/>
    <w:rsid w:val="005A0057"/>
    <w:rsid w:val="005A2F3D"/>
    <w:rsid w:val="005A7E13"/>
    <w:rsid w:val="005C56A8"/>
    <w:rsid w:val="005D2083"/>
    <w:rsid w:val="005D4A04"/>
    <w:rsid w:val="005D5CBB"/>
    <w:rsid w:val="005E6061"/>
    <w:rsid w:val="005F05CB"/>
    <w:rsid w:val="00604E62"/>
    <w:rsid w:val="00616CFA"/>
    <w:rsid w:val="00622158"/>
    <w:rsid w:val="00627B73"/>
    <w:rsid w:val="00636850"/>
    <w:rsid w:val="00645C5C"/>
    <w:rsid w:val="006812EA"/>
    <w:rsid w:val="006923E5"/>
    <w:rsid w:val="00694137"/>
    <w:rsid w:val="006971E8"/>
    <w:rsid w:val="006B2596"/>
    <w:rsid w:val="006C5DC2"/>
    <w:rsid w:val="006C673B"/>
    <w:rsid w:val="006D3D8C"/>
    <w:rsid w:val="006F0D77"/>
    <w:rsid w:val="006F489E"/>
    <w:rsid w:val="007035F0"/>
    <w:rsid w:val="00716320"/>
    <w:rsid w:val="007169E7"/>
    <w:rsid w:val="00744CB2"/>
    <w:rsid w:val="00745DEF"/>
    <w:rsid w:val="007816E6"/>
    <w:rsid w:val="007817B0"/>
    <w:rsid w:val="00784532"/>
    <w:rsid w:val="007A0410"/>
    <w:rsid w:val="007A5F7B"/>
    <w:rsid w:val="007A795E"/>
    <w:rsid w:val="007C08BE"/>
    <w:rsid w:val="007C4962"/>
    <w:rsid w:val="007C4E41"/>
    <w:rsid w:val="007D4CD0"/>
    <w:rsid w:val="008017B3"/>
    <w:rsid w:val="00810041"/>
    <w:rsid w:val="00831D7D"/>
    <w:rsid w:val="00832C5F"/>
    <w:rsid w:val="00860EA5"/>
    <w:rsid w:val="008632E9"/>
    <w:rsid w:val="008673FF"/>
    <w:rsid w:val="00870735"/>
    <w:rsid w:val="0087301B"/>
    <w:rsid w:val="00877249"/>
    <w:rsid w:val="00882B72"/>
    <w:rsid w:val="00882EE5"/>
    <w:rsid w:val="0088483E"/>
    <w:rsid w:val="00884C90"/>
    <w:rsid w:val="008942B7"/>
    <w:rsid w:val="008A6453"/>
    <w:rsid w:val="008A6DD4"/>
    <w:rsid w:val="008A7B29"/>
    <w:rsid w:val="008B69D5"/>
    <w:rsid w:val="008C06CE"/>
    <w:rsid w:val="008C2238"/>
    <w:rsid w:val="0090246B"/>
    <w:rsid w:val="009108DC"/>
    <w:rsid w:val="00914452"/>
    <w:rsid w:val="00936838"/>
    <w:rsid w:val="00937DF5"/>
    <w:rsid w:val="009413F9"/>
    <w:rsid w:val="009428BC"/>
    <w:rsid w:val="0094381A"/>
    <w:rsid w:val="00966706"/>
    <w:rsid w:val="00966C21"/>
    <w:rsid w:val="00973CFB"/>
    <w:rsid w:val="00977A4D"/>
    <w:rsid w:val="00980CBD"/>
    <w:rsid w:val="009A2CAE"/>
    <w:rsid w:val="009C7804"/>
    <w:rsid w:val="009E489B"/>
    <w:rsid w:val="00A257A8"/>
    <w:rsid w:val="00A32431"/>
    <w:rsid w:val="00A375BD"/>
    <w:rsid w:val="00A50FAA"/>
    <w:rsid w:val="00A5259E"/>
    <w:rsid w:val="00A66329"/>
    <w:rsid w:val="00A707F9"/>
    <w:rsid w:val="00A71776"/>
    <w:rsid w:val="00A75D12"/>
    <w:rsid w:val="00A777F8"/>
    <w:rsid w:val="00AA2477"/>
    <w:rsid w:val="00AB656D"/>
    <w:rsid w:val="00AB7749"/>
    <w:rsid w:val="00AD4D4C"/>
    <w:rsid w:val="00AD77CF"/>
    <w:rsid w:val="00AD7D81"/>
    <w:rsid w:val="00AE17DC"/>
    <w:rsid w:val="00AE36AC"/>
    <w:rsid w:val="00AE3B36"/>
    <w:rsid w:val="00AF48B0"/>
    <w:rsid w:val="00AF5690"/>
    <w:rsid w:val="00B14053"/>
    <w:rsid w:val="00B404D2"/>
    <w:rsid w:val="00B47896"/>
    <w:rsid w:val="00B52D4C"/>
    <w:rsid w:val="00B5574F"/>
    <w:rsid w:val="00B61088"/>
    <w:rsid w:val="00B6715F"/>
    <w:rsid w:val="00B74C5A"/>
    <w:rsid w:val="00B761C4"/>
    <w:rsid w:val="00B8036E"/>
    <w:rsid w:val="00B85472"/>
    <w:rsid w:val="00B87A37"/>
    <w:rsid w:val="00B87B66"/>
    <w:rsid w:val="00BA0E07"/>
    <w:rsid w:val="00BB0C42"/>
    <w:rsid w:val="00BB2316"/>
    <w:rsid w:val="00BC4D4A"/>
    <w:rsid w:val="00BD3105"/>
    <w:rsid w:val="00BF4ECF"/>
    <w:rsid w:val="00C0449D"/>
    <w:rsid w:val="00C17EE2"/>
    <w:rsid w:val="00C20268"/>
    <w:rsid w:val="00C20B0E"/>
    <w:rsid w:val="00C342B8"/>
    <w:rsid w:val="00C47122"/>
    <w:rsid w:val="00C720D2"/>
    <w:rsid w:val="00C74EC4"/>
    <w:rsid w:val="00C8575E"/>
    <w:rsid w:val="00CB42AA"/>
    <w:rsid w:val="00CE3F2B"/>
    <w:rsid w:val="00CE432D"/>
    <w:rsid w:val="00CE6368"/>
    <w:rsid w:val="00CF13A9"/>
    <w:rsid w:val="00CF16AF"/>
    <w:rsid w:val="00CF1D71"/>
    <w:rsid w:val="00D01099"/>
    <w:rsid w:val="00D02579"/>
    <w:rsid w:val="00D206B4"/>
    <w:rsid w:val="00D21C9B"/>
    <w:rsid w:val="00D249B5"/>
    <w:rsid w:val="00D25E9B"/>
    <w:rsid w:val="00D3509A"/>
    <w:rsid w:val="00D35A2F"/>
    <w:rsid w:val="00D56BE3"/>
    <w:rsid w:val="00D662E9"/>
    <w:rsid w:val="00D67DA1"/>
    <w:rsid w:val="00D81120"/>
    <w:rsid w:val="00D9293E"/>
    <w:rsid w:val="00D95DC5"/>
    <w:rsid w:val="00DB4E1F"/>
    <w:rsid w:val="00DF39AA"/>
    <w:rsid w:val="00DF433E"/>
    <w:rsid w:val="00E257B5"/>
    <w:rsid w:val="00E31810"/>
    <w:rsid w:val="00E42B5E"/>
    <w:rsid w:val="00E45718"/>
    <w:rsid w:val="00E4616D"/>
    <w:rsid w:val="00E46C4C"/>
    <w:rsid w:val="00E53CD1"/>
    <w:rsid w:val="00E7053F"/>
    <w:rsid w:val="00E7101D"/>
    <w:rsid w:val="00E7383F"/>
    <w:rsid w:val="00E74559"/>
    <w:rsid w:val="00E774E2"/>
    <w:rsid w:val="00E838E9"/>
    <w:rsid w:val="00E83A99"/>
    <w:rsid w:val="00E83DE7"/>
    <w:rsid w:val="00E934E6"/>
    <w:rsid w:val="00E972D0"/>
    <w:rsid w:val="00EA20BC"/>
    <w:rsid w:val="00EB36A1"/>
    <w:rsid w:val="00EB380F"/>
    <w:rsid w:val="00EF2C92"/>
    <w:rsid w:val="00EF4E06"/>
    <w:rsid w:val="00F21643"/>
    <w:rsid w:val="00F26540"/>
    <w:rsid w:val="00F314E0"/>
    <w:rsid w:val="00F34F44"/>
    <w:rsid w:val="00F37AF1"/>
    <w:rsid w:val="00F6548C"/>
    <w:rsid w:val="00F67FD6"/>
    <w:rsid w:val="00F73796"/>
    <w:rsid w:val="00F84C0C"/>
    <w:rsid w:val="00F86DB6"/>
    <w:rsid w:val="00F90873"/>
    <w:rsid w:val="00F90DBC"/>
    <w:rsid w:val="00F92F60"/>
    <w:rsid w:val="00F961C9"/>
    <w:rsid w:val="00F967A0"/>
    <w:rsid w:val="00FC1C6C"/>
    <w:rsid w:val="00FE4453"/>
    <w:rsid w:val="00FF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DC7320-296B-4F8C-81A9-439E9E83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aliases w:val="點點標題,論文標題,title,大綱,標題100,ISO標題 1,--章名,level 1,Level 1 Head,heading 1,Heading apps,Heading 11,h1,Level 1 Topic Heading,h11,h12,h111,h13,h112,h121,h1111,h14,h113,DO NOT USE_h1,章名,ISO段1,節,½×¤å¼ÐÃD,¼ÐÃD 1 ¦r¤¸,¤jºõ,¼ÐÃD100,ISO¼ÐÃD 1,--³,--_,..."/>
    <w:basedOn w:val="a"/>
    <w:next w:val="a"/>
    <w:link w:val="10"/>
    <w:qFormat/>
    <w:rsid w:val="008942B7"/>
    <w:pPr>
      <w:keepNext/>
      <w:widowControl/>
      <w:spacing w:before="240" w:after="60"/>
      <w:outlineLvl w:val="0"/>
    </w:pPr>
    <w:rPr>
      <w:rFonts w:ascii="Cambria" w:eastAsia="新細明體" w:hAnsi="Cambria" w:cs="Times New Roman"/>
      <w:b/>
      <w:bCs/>
      <w:kern w:val="32"/>
      <w:sz w:val="32"/>
      <w:szCs w:val="32"/>
      <w:lang w:val="x-none" w:eastAsia="en-US" w:bidi="en-US"/>
    </w:rPr>
  </w:style>
  <w:style w:type="paragraph" w:styleId="21">
    <w:name w:val="heading 2"/>
    <w:aliases w:val="節標題 2,ISO標題 2,ISO段2,x,章標題,prob no,H2,H21,H22,H23,H24,H25,標題 2--1.1,--1.1,標題 2-(一),--1...,標題 2節1.1 字元,標題 2節1.1,標題二節 字元,1.1,標題 2-(一)1,ISO標題 21,ISO段21,標題 2-(一)2,ISO標題 22,ISO段22,標題 2-(一)3,ISO標題 23,ISO段23,標題 2-(一)4,ISO標題 24,ISO段24,標題 2-(一)5,ISO標題 25"/>
    <w:basedOn w:val="a"/>
    <w:next w:val="a"/>
    <w:link w:val="22"/>
    <w:uiPriority w:val="9"/>
    <w:unhideWhenUsed/>
    <w:qFormat/>
    <w:rsid w:val="008942B7"/>
    <w:pPr>
      <w:keepNext/>
      <w:spacing w:line="720" w:lineRule="auto"/>
      <w:outlineLvl w:val="1"/>
    </w:pPr>
    <w:rPr>
      <w:rFonts w:ascii="Calibri Light" w:eastAsia="新細明體" w:hAnsi="Calibri Light" w:cs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點點標題 字元,論文標題 字元,title 字元,大綱 字元,標題100 字元,ISO標題 1 字元,--章名 字元,level 1 字元,Level 1 Head 字元,heading 1 字元,Heading apps 字元,Heading 11 字元,h1 字元,Level 1 Topic Heading 字元,h11 字元,h12 字元,h111 字元,h13 字元,h112 字元,h121 字元,h1111 字元,h14 字元,h113 字元,DO NOT USE_h1 字元"/>
    <w:basedOn w:val="a0"/>
    <w:link w:val="1"/>
    <w:rsid w:val="008942B7"/>
    <w:rPr>
      <w:rFonts w:ascii="Cambria" w:eastAsia="新細明體" w:hAnsi="Cambria" w:cs="Times New Roman"/>
      <w:b/>
      <w:bCs/>
      <w:kern w:val="32"/>
      <w:sz w:val="32"/>
      <w:szCs w:val="32"/>
      <w:lang w:val="x-none" w:eastAsia="en-US" w:bidi="en-US"/>
    </w:rPr>
  </w:style>
  <w:style w:type="character" w:customStyle="1" w:styleId="22">
    <w:name w:val="標題 2 字元"/>
    <w:aliases w:val="節標題 2 字元,ISO標題 2 字元,ISO段2 字元,x 字元,章標題 字元,prob no 字元,H2 字元,H21 字元,H22 字元,H23 字元,H24 字元,H25 字元,標題 2--1.1 字元,--1.1 字元,標題 2-(一) 字元,--1... 字元,標題 2節1.1 字元 字元,標題 2節1.1 字元1,標題二節 字元 字元,1.1 字元,標題 2-(一)1 字元,ISO標題 21 字元,ISO段21 字元,標題 2-(一)2 字元,ISO標題 22 字元"/>
    <w:basedOn w:val="a0"/>
    <w:link w:val="21"/>
    <w:uiPriority w:val="9"/>
    <w:rsid w:val="008942B7"/>
    <w:rPr>
      <w:rFonts w:ascii="Calibri Light" w:eastAsia="新細明體" w:hAnsi="Calibri Light" w:cs="Times New Roman"/>
      <w:b/>
      <w:bCs/>
      <w:sz w:val="48"/>
      <w:szCs w:val="48"/>
    </w:rPr>
  </w:style>
  <w:style w:type="paragraph" w:customStyle="1" w:styleId="Default">
    <w:name w:val="Default"/>
    <w:uiPriority w:val="99"/>
    <w:rsid w:val="008942B7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styleId="a3">
    <w:name w:val="Balloon Text"/>
    <w:basedOn w:val="a"/>
    <w:link w:val="a4"/>
    <w:semiHidden/>
    <w:rsid w:val="008942B7"/>
    <w:rPr>
      <w:rFonts w:ascii="Arial" w:eastAsia="新細明體" w:hAnsi="Arial" w:cs="Times New Roman"/>
      <w:sz w:val="18"/>
      <w:szCs w:val="18"/>
    </w:rPr>
  </w:style>
  <w:style w:type="character" w:customStyle="1" w:styleId="a4">
    <w:name w:val="註解方塊文字 字元"/>
    <w:basedOn w:val="a0"/>
    <w:link w:val="a3"/>
    <w:semiHidden/>
    <w:rsid w:val="008942B7"/>
    <w:rPr>
      <w:rFonts w:ascii="Arial" w:eastAsia="新細明體" w:hAnsi="Arial" w:cs="Times New Roman"/>
      <w:sz w:val="18"/>
      <w:szCs w:val="18"/>
    </w:rPr>
  </w:style>
  <w:style w:type="paragraph" w:customStyle="1" w:styleId="CM8">
    <w:name w:val="CM8"/>
    <w:basedOn w:val="Default"/>
    <w:next w:val="Default"/>
    <w:link w:val="CM80"/>
    <w:rsid w:val="008942B7"/>
    <w:pPr>
      <w:spacing w:after="200" w:line="420" w:lineRule="atLeast"/>
    </w:pPr>
    <w:rPr>
      <w:rFonts w:ascii="DFGuYin Std W5" w:eastAsia="DFGuYin Std W5" w:hAnsi="Calibri" w:cs="Times New Roman"/>
      <w:color w:val="auto"/>
    </w:rPr>
  </w:style>
  <w:style w:type="character" w:customStyle="1" w:styleId="CM80">
    <w:name w:val="CM8 字元"/>
    <w:link w:val="CM8"/>
    <w:rsid w:val="008942B7"/>
    <w:rPr>
      <w:rFonts w:ascii="DFGuYin Std W5" w:eastAsia="DFGuYin Std W5" w:hAnsi="Calibri" w:cs="Times New Roman"/>
      <w:kern w:val="0"/>
      <w:szCs w:val="24"/>
    </w:rPr>
  </w:style>
  <w:style w:type="paragraph" w:styleId="a5">
    <w:name w:val="header"/>
    <w:basedOn w:val="a"/>
    <w:link w:val="a6"/>
    <w:uiPriority w:val="99"/>
    <w:rsid w:val="008942B7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942B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8942B7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942B7"/>
    <w:rPr>
      <w:rFonts w:ascii="Times New Roman" w:eastAsia="新細明體" w:hAnsi="Times New Roman" w:cs="Times New Roman"/>
      <w:sz w:val="20"/>
      <w:szCs w:val="20"/>
    </w:rPr>
  </w:style>
  <w:style w:type="paragraph" w:customStyle="1" w:styleId="a9">
    <w:name w:val="內文 + 新細明體"/>
    <w:basedOn w:val="a"/>
    <w:rsid w:val="008942B7"/>
    <w:pPr>
      <w:jc w:val="both"/>
    </w:pPr>
    <w:rPr>
      <w:rFonts w:ascii="Calibri" w:eastAsia="新細明體" w:hAnsi="Calibri" w:cs="Times New Roman"/>
      <w:bCs/>
    </w:rPr>
  </w:style>
  <w:style w:type="character" w:styleId="aa">
    <w:name w:val="Hyperlink"/>
    <w:uiPriority w:val="99"/>
    <w:unhideWhenUsed/>
    <w:rsid w:val="008942B7"/>
    <w:rPr>
      <w:color w:val="0000FF"/>
      <w:u w:val="single"/>
    </w:rPr>
  </w:style>
  <w:style w:type="paragraph" w:customStyle="1" w:styleId="msolistparagraph0">
    <w:name w:val="msolistparagraph"/>
    <w:basedOn w:val="a"/>
    <w:rsid w:val="008942B7"/>
    <w:pPr>
      <w:widowControl/>
      <w:ind w:leftChars="200" w:left="200"/>
    </w:pPr>
    <w:rPr>
      <w:rFonts w:ascii="Calibri" w:eastAsia="新細明體" w:hAnsi="Calibri" w:cs="新細明體"/>
      <w:kern w:val="0"/>
      <w:szCs w:val="24"/>
    </w:rPr>
  </w:style>
  <w:style w:type="character" w:styleId="ab">
    <w:name w:val="Strong"/>
    <w:uiPriority w:val="22"/>
    <w:qFormat/>
    <w:rsid w:val="008942B7"/>
    <w:rPr>
      <w:b/>
      <w:bCs/>
    </w:rPr>
  </w:style>
  <w:style w:type="paragraph" w:styleId="Web">
    <w:name w:val="Normal (Web)"/>
    <w:basedOn w:val="a"/>
    <w:rsid w:val="008942B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red">
    <w:name w:val="red"/>
    <w:rsid w:val="008942B7"/>
  </w:style>
  <w:style w:type="character" w:styleId="ac">
    <w:name w:val="FollowedHyperlink"/>
    <w:rsid w:val="008942B7"/>
    <w:rPr>
      <w:color w:val="954F72"/>
      <w:u w:val="single"/>
    </w:rPr>
  </w:style>
  <w:style w:type="paragraph" w:styleId="23">
    <w:name w:val="toc 2"/>
    <w:basedOn w:val="a"/>
    <w:next w:val="a"/>
    <w:autoRedefine/>
    <w:uiPriority w:val="39"/>
    <w:rsid w:val="00B6715F"/>
    <w:pPr>
      <w:tabs>
        <w:tab w:val="right" w:leader="dot" w:pos="8494"/>
      </w:tabs>
      <w:snapToGrid w:val="0"/>
      <w:spacing w:beforeLines="10" w:before="36" w:afterLines="10" w:after="36"/>
      <w:jc w:val="center"/>
    </w:pPr>
    <w:rPr>
      <w:rFonts w:asciiTheme="minorEastAsia" w:hAnsiTheme="minorEastAsia" w:cs="Times New Roman"/>
      <w:bCs/>
      <w:noProof/>
      <w:kern w:val="52"/>
      <w:szCs w:val="24"/>
      <w:lang w:bidi="en-US"/>
    </w:rPr>
  </w:style>
  <w:style w:type="paragraph" w:styleId="11">
    <w:name w:val="toc 1"/>
    <w:basedOn w:val="a"/>
    <w:next w:val="a"/>
    <w:autoRedefine/>
    <w:uiPriority w:val="39"/>
    <w:rsid w:val="001235E3"/>
    <w:pPr>
      <w:tabs>
        <w:tab w:val="right" w:leader="dot" w:pos="8494"/>
      </w:tabs>
      <w:spacing w:beforeLines="10" w:before="36" w:afterLines="10" w:after="36"/>
      <w:ind w:left="209" w:hangingChars="87" w:hanging="209"/>
    </w:pPr>
    <w:rPr>
      <w:rFonts w:asciiTheme="minorEastAsia" w:hAnsiTheme="minorEastAsia" w:cs="Times New Roman"/>
      <w:bCs/>
      <w:noProof/>
      <w:kern w:val="52"/>
      <w:szCs w:val="24"/>
      <w:lang w:val="x-none" w:bidi="en-US"/>
    </w:rPr>
  </w:style>
  <w:style w:type="paragraph" w:customStyle="1" w:styleId="14">
    <w:name w:val="14"/>
    <w:basedOn w:val="a"/>
    <w:link w:val="140"/>
    <w:qFormat/>
    <w:rsid w:val="008942B7"/>
    <w:pPr>
      <w:adjustRightInd w:val="0"/>
      <w:snapToGrid w:val="0"/>
    </w:pPr>
    <w:rPr>
      <w:rFonts w:ascii="Calibri" w:eastAsia="標楷體" w:hAnsi="Calibri" w:cs="Times New Roman"/>
      <w:kern w:val="0"/>
      <w:sz w:val="28"/>
      <w:lang w:val="x-none" w:eastAsia="x-none"/>
    </w:rPr>
  </w:style>
  <w:style w:type="character" w:customStyle="1" w:styleId="140">
    <w:name w:val="14 字元"/>
    <w:link w:val="14"/>
    <w:rsid w:val="008942B7"/>
    <w:rPr>
      <w:rFonts w:ascii="Calibri" w:eastAsia="標楷體" w:hAnsi="Calibri" w:cs="Times New Roman"/>
      <w:kern w:val="0"/>
      <w:sz w:val="28"/>
      <w:lang w:val="x-none" w:eastAsia="x-none"/>
    </w:rPr>
  </w:style>
  <w:style w:type="paragraph" w:styleId="ad">
    <w:name w:val="List Paragraph"/>
    <w:basedOn w:val="a"/>
    <w:uiPriority w:val="34"/>
    <w:qFormat/>
    <w:rsid w:val="008942B7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e">
    <w:name w:val="Emphasis"/>
    <w:uiPriority w:val="20"/>
    <w:qFormat/>
    <w:rsid w:val="008942B7"/>
    <w:rPr>
      <w:b w:val="0"/>
      <w:bCs w:val="0"/>
      <w:i w:val="0"/>
      <w:iCs w:val="0"/>
      <w:color w:val="CC0033"/>
    </w:rPr>
  </w:style>
  <w:style w:type="paragraph" w:customStyle="1" w:styleId="af">
    <w:name w:val="公文(後續段落)"/>
    <w:basedOn w:val="a"/>
    <w:rsid w:val="008C2238"/>
    <w:pPr>
      <w:spacing w:line="500" w:lineRule="exact"/>
      <w:ind w:left="317"/>
    </w:pPr>
    <w:rPr>
      <w:rFonts w:ascii="Times New Roman" w:eastAsia="標楷體" w:hAnsi="Times New Roman" w:cs="Times New Roman"/>
      <w:sz w:val="32"/>
      <w:szCs w:val="24"/>
    </w:rPr>
  </w:style>
  <w:style w:type="paragraph" w:customStyle="1" w:styleId="12">
    <w:name w:val="內文1"/>
    <w:basedOn w:val="a"/>
    <w:rsid w:val="008C2238"/>
    <w:pPr>
      <w:spacing w:afterLines="25" w:after="25" w:line="300" w:lineRule="auto"/>
      <w:ind w:leftChars="200" w:left="560"/>
      <w:jc w:val="both"/>
    </w:pPr>
    <w:rPr>
      <w:rFonts w:ascii="Times New Roman" w:eastAsia="標楷體" w:hAnsi="Times New Roman" w:cs="Times New Roman"/>
      <w:sz w:val="28"/>
      <w:szCs w:val="24"/>
    </w:rPr>
  </w:style>
  <w:style w:type="paragraph" w:customStyle="1" w:styleId="2">
    <w:name w:val="項目2"/>
    <w:basedOn w:val="a"/>
    <w:rsid w:val="008C2238"/>
    <w:pPr>
      <w:numPr>
        <w:numId w:val="1"/>
      </w:numPr>
      <w:spacing w:before="120" w:afterLines="25" w:after="120" w:line="300" w:lineRule="auto"/>
      <w:jc w:val="both"/>
    </w:pPr>
    <w:rPr>
      <w:rFonts w:ascii="Times New Roman" w:eastAsia="標楷體" w:hAnsi="Times New Roman" w:cs="Times New Roman"/>
      <w:sz w:val="28"/>
      <w:szCs w:val="24"/>
    </w:rPr>
  </w:style>
  <w:style w:type="paragraph" w:customStyle="1" w:styleId="24">
    <w:name w:val="內文2"/>
    <w:basedOn w:val="a"/>
    <w:rsid w:val="00110AF5"/>
    <w:pPr>
      <w:widowControl/>
    </w:pPr>
    <w:rPr>
      <w:rFonts w:ascii="Times New Roman" w:eastAsia="新細明體" w:hAnsi="Times New Roman" w:cs="Times New Roman"/>
      <w:kern w:val="0"/>
      <w:szCs w:val="24"/>
    </w:rPr>
  </w:style>
  <w:style w:type="table" w:styleId="af0">
    <w:name w:val="Table Grid"/>
    <w:basedOn w:val="a1"/>
    <w:uiPriority w:val="59"/>
    <w:rsid w:val="00D025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樣式1"/>
    <w:basedOn w:val="a"/>
    <w:link w:val="15"/>
    <w:qFormat/>
    <w:rsid w:val="00FF4E27"/>
    <w:pPr>
      <w:spacing w:beforeLines="50" w:before="180" w:afterLines="50" w:after="180" w:line="360" w:lineRule="exact"/>
      <w:ind w:leftChars="236" w:left="566" w:rightChars="19" w:right="46" w:firstLineChars="202" w:firstLine="566"/>
      <w:jc w:val="both"/>
    </w:pPr>
    <w:rPr>
      <w:rFonts w:asciiTheme="minorEastAsia" w:hAnsiTheme="minorEastAsia" w:cs="Times New Roman"/>
      <w:sz w:val="28"/>
      <w:szCs w:val="28"/>
    </w:rPr>
  </w:style>
  <w:style w:type="character" w:customStyle="1" w:styleId="15">
    <w:name w:val="樣式1 字元"/>
    <w:basedOn w:val="a0"/>
    <w:link w:val="13"/>
    <w:rsid w:val="00FF4E27"/>
    <w:rPr>
      <w:rFonts w:asciiTheme="minorEastAsia" w:hAnsiTheme="minorEastAsia" w:cs="Times New Roman"/>
      <w:sz w:val="28"/>
      <w:szCs w:val="28"/>
    </w:rPr>
  </w:style>
  <w:style w:type="paragraph" w:styleId="af1">
    <w:name w:val="Title"/>
    <w:basedOn w:val="a"/>
    <w:next w:val="a"/>
    <w:link w:val="af2"/>
    <w:autoRedefine/>
    <w:uiPriority w:val="99"/>
    <w:qFormat/>
    <w:rsid w:val="00FF4E27"/>
    <w:pPr>
      <w:snapToGrid w:val="0"/>
      <w:spacing w:beforeLines="20" w:before="72" w:afterLines="20" w:after="72"/>
      <w:ind w:leftChars="-20" w:left="284" w:rightChars="-82" w:right="-197" w:hangingChars="83" w:hanging="332"/>
      <w:outlineLvl w:val="0"/>
    </w:pPr>
    <w:rPr>
      <w:rFonts w:ascii="標楷體" w:eastAsia="標楷體" w:hAnsi="標楷體" w:cs="Times New Roman"/>
      <w:b/>
      <w:bCs/>
      <w:sz w:val="40"/>
      <w:szCs w:val="40"/>
    </w:rPr>
  </w:style>
  <w:style w:type="character" w:customStyle="1" w:styleId="af2">
    <w:name w:val="標題 字元"/>
    <w:basedOn w:val="a0"/>
    <w:link w:val="af1"/>
    <w:uiPriority w:val="99"/>
    <w:rsid w:val="00FF4E27"/>
    <w:rPr>
      <w:rFonts w:ascii="標楷體" w:eastAsia="標楷體" w:hAnsi="標楷體" w:cs="Times New Roman"/>
      <w:b/>
      <w:bCs/>
      <w:sz w:val="40"/>
      <w:szCs w:val="40"/>
    </w:rPr>
  </w:style>
  <w:style w:type="paragraph" w:styleId="af3">
    <w:name w:val="Body Text"/>
    <w:basedOn w:val="a"/>
    <w:link w:val="af4"/>
    <w:autoRedefine/>
    <w:uiPriority w:val="99"/>
    <w:rsid w:val="00FF4E27"/>
    <w:pPr>
      <w:snapToGrid w:val="0"/>
      <w:spacing w:beforeLines="50" w:afterLines="50" w:line="360" w:lineRule="auto"/>
      <w:ind w:firstLineChars="200" w:firstLine="480"/>
      <w:jc w:val="both"/>
    </w:pPr>
    <w:rPr>
      <w:rFonts w:ascii="Times New Roman" w:eastAsia="微軟正黑體" w:hAnsi="Times New Roman" w:cs="Times New Roman"/>
    </w:rPr>
  </w:style>
  <w:style w:type="character" w:customStyle="1" w:styleId="af4">
    <w:name w:val="本文 字元"/>
    <w:basedOn w:val="a0"/>
    <w:link w:val="af3"/>
    <w:uiPriority w:val="99"/>
    <w:rsid w:val="00FF4E27"/>
    <w:rPr>
      <w:rFonts w:ascii="Times New Roman" w:eastAsia="微軟正黑體" w:hAnsi="Times New Roman" w:cs="Times New Roman"/>
    </w:rPr>
  </w:style>
  <w:style w:type="paragraph" w:styleId="af5">
    <w:name w:val="caption"/>
    <w:basedOn w:val="a"/>
    <w:next w:val="a"/>
    <w:uiPriority w:val="99"/>
    <w:qFormat/>
    <w:rsid w:val="00FF4E27"/>
    <w:rPr>
      <w:rFonts w:ascii="Calibri" w:eastAsia="新細明體" w:hAnsi="Calibri" w:cs="Times New Roman"/>
      <w:sz w:val="20"/>
      <w:szCs w:val="20"/>
    </w:rPr>
  </w:style>
  <w:style w:type="paragraph" w:customStyle="1" w:styleId="af6">
    <w:name w:val="一"/>
    <w:basedOn w:val="af3"/>
    <w:link w:val="af7"/>
    <w:autoRedefine/>
    <w:uiPriority w:val="99"/>
    <w:rsid w:val="00FF4E27"/>
    <w:pPr>
      <w:ind w:left="480" w:hangingChars="200" w:hanging="480"/>
    </w:pPr>
  </w:style>
  <w:style w:type="character" w:customStyle="1" w:styleId="af7">
    <w:name w:val="一 字元"/>
    <w:basedOn w:val="af4"/>
    <w:link w:val="af6"/>
    <w:uiPriority w:val="99"/>
    <w:locked/>
    <w:rsid w:val="00FF4E27"/>
    <w:rPr>
      <w:rFonts w:ascii="Times New Roman" w:eastAsia="微軟正黑體" w:hAnsi="Times New Roman" w:cs="Times New Roman"/>
    </w:rPr>
  </w:style>
  <w:style w:type="paragraph" w:customStyle="1" w:styleId="3">
    <w:name w:val="內文3"/>
    <w:basedOn w:val="a"/>
    <w:rsid w:val="001A6743"/>
    <w:pPr>
      <w:widowControl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20">
    <w:name w:val="樣式2"/>
    <w:basedOn w:val="ad"/>
    <w:link w:val="25"/>
    <w:qFormat/>
    <w:rsid w:val="001A6743"/>
    <w:pPr>
      <w:numPr>
        <w:numId w:val="7"/>
      </w:numPr>
      <w:spacing w:beforeLines="50" w:before="180" w:afterLines="50" w:after="180" w:line="360" w:lineRule="exact"/>
      <w:ind w:leftChars="0" w:left="0"/>
    </w:pPr>
    <w:rPr>
      <w:rFonts w:asciiTheme="minorEastAsia" w:eastAsiaTheme="minorEastAsia" w:hAnsiTheme="minorEastAsia"/>
      <w:sz w:val="28"/>
      <w:szCs w:val="28"/>
    </w:rPr>
  </w:style>
  <w:style w:type="paragraph" w:customStyle="1" w:styleId="CC1">
    <w:name w:val="CC1"/>
    <w:basedOn w:val="a"/>
    <w:rsid w:val="00884C90"/>
    <w:pPr>
      <w:widowControl/>
      <w:adjustRightInd w:val="0"/>
      <w:snapToGrid w:val="0"/>
      <w:spacing w:line="480" w:lineRule="exact"/>
      <w:ind w:leftChars="100" w:left="240"/>
      <w:outlineLvl w:val="3"/>
    </w:pPr>
    <w:rPr>
      <w:rFonts w:ascii="標楷體" w:eastAsia="標楷體" w:hAnsi="標楷體" w:cs="Times New Roman"/>
      <w:bCs/>
      <w:color w:val="000000"/>
      <w:sz w:val="28"/>
      <w:szCs w:val="36"/>
    </w:rPr>
  </w:style>
  <w:style w:type="paragraph" w:customStyle="1" w:styleId="0">
    <w:name w:val="樣式0"/>
    <w:basedOn w:val="ad"/>
    <w:qFormat/>
    <w:rsid w:val="00A707F9"/>
    <w:pPr>
      <w:numPr>
        <w:numId w:val="26"/>
      </w:numPr>
      <w:spacing w:beforeLines="50" w:before="180" w:afterLines="50" w:after="180" w:line="360" w:lineRule="exact"/>
      <w:ind w:leftChars="0" w:left="0"/>
    </w:pPr>
    <w:rPr>
      <w:rFonts w:asciiTheme="minorEastAsia" w:eastAsiaTheme="minorEastAsia" w:hAnsiTheme="minorEastAsia"/>
      <w:sz w:val="28"/>
      <w:szCs w:val="28"/>
    </w:rPr>
  </w:style>
  <w:style w:type="paragraph" w:customStyle="1" w:styleId="30">
    <w:name w:val="樣式3"/>
    <w:basedOn w:val="a"/>
    <w:link w:val="31"/>
    <w:qFormat/>
    <w:rsid w:val="00A707F9"/>
    <w:pPr>
      <w:spacing w:beforeLines="50" w:before="180" w:afterLines="50" w:after="180" w:line="360" w:lineRule="exact"/>
      <w:ind w:leftChars="118" w:left="283"/>
    </w:pPr>
    <w:rPr>
      <w:rFonts w:asciiTheme="minorEastAsia" w:hAnsiTheme="minorEastAsia" w:cs="Times New Roman"/>
      <w:sz w:val="28"/>
      <w:szCs w:val="28"/>
    </w:rPr>
  </w:style>
  <w:style w:type="character" w:customStyle="1" w:styleId="25">
    <w:name w:val="樣式2 字元"/>
    <w:basedOn w:val="a0"/>
    <w:link w:val="20"/>
    <w:rsid w:val="00A707F9"/>
    <w:rPr>
      <w:rFonts w:asciiTheme="minorEastAsia" w:hAnsiTheme="minorEastAsia" w:cs="Times New Roman"/>
      <w:sz w:val="28"/>
      <w:szCs w:val="28"/>
    </w:rPr>
  </w:style>
  <w:style w:type="character" w:customStyle="1" w:styleId="31">
    <w:name w:val="樣式3 字元"/>
    <w:basedOn w:val="a0"/>
    <w:link w:val="30"/>
    <w:rsid w:val="00A707F9"/>
    <w:rPr>
      <w:rFonts w:asciiTheme="minorEastAsia" w:hAnsiTheme="minorEastAsia" w:cs="Times New Roman"/>
      <w:sz w:val="28"/>
      <w:szCs w:val="28"/>
    </w:rPr>
  </w:style>
  <w:style w:type="paragraph" w:styleId="af8">
    <w:name w:val="Plain Text"/>
    <w:basedOn w:val="a"/>
    <w:link w:val="af9"/>
    <w:uiPriority w:val="99"/>
    <w:semiHidden/>
    <w:unhideWhenUsed/>
    <w:rsid w:val="00CE3F2B"/>
    <w:rPr>
      <w:rFonts w:ascii="Calibri" w:eastAsia="新細明體" w:hAnsi="Courier New" w:cs="Courier New"/>
      <w:szCs w:val="24"/>
    </w:rPr>
  </w:style>
  <w:style w:type="character" w:customStyle="1" w:styleId="af9">
    <w:name w:val="純文字 字元"/>
    <w:basedOn w:val="a0"/>
    <w:link w:val="af8"/>
    <w:uiPriority w:val="99"/>
    <w:semiHidden/>
    <w:rsid w:val="00CE3F2B"/>
    <w:rPr>
      <w:rFonts w:ascii="Calibri" w:eastAsia="新細明體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6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856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8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52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93963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single" w:sz="6" w:space="2" w:color="FF6600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592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226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872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487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://rdm.ntpc.gov.tw/Road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2C913-4EEE-42CF-9A04-97EE9885F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401</Words>
  <Characters>2289</Characters>
  <Application>Microsoft Office Word</Application>
  <DocSecurity>0</DocSecurity>
  <Lines>19</Lines>
  <Paragraphs>5</Paragraphs>
  <ScaleCrop>false</ScaleCrop>
  <Company>RDEC</Company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黃永珍</dc:creator>
  <cp:keywords/>
  <dc:description/>
  <cp:lastModifiedBy>黃永珍</cp:lastModifiedBy>
  <cp:revision>2</cp:revision>
  <cp:lastPrinted>2014-06-03T01:33:00Z</cp:lastPrinted>
  <dcterms:created xsi:type="dcterms:W3CDTF">2014-06-09T02:47:00Z</dcterms:created>
  <dcterms:modified xsi:type="dcterms:W3CDTF">2014-06-09T02:47:00Z</dcterms:modified>
</cp:coreProperties>
</file>