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1DB7" w:rsidRPr="00C96C42" w:rsidRDefault="00EF1DB7" w:rsidP="00C96C42">
      <w:pPr>
        <w:pStyle w:val="20"/>
        <w:widowControl/>
        <w:shd w:val="clear" w:color="auto" w:fill="FFFFFF"/>
        <w:snapToGrid w:val="0"/>
        <w:spacing w:line="240" w:lineRule="auto"/>
        <w:ind w:rightChars="-41" w:right="-98"/>
        <w:rPr>
          <w:iCs/>
          <w:color w:val="800080"/>
          <w:kern w:val="0"/>
          <w:sz w:val="36"/>
          <w:szCs w:val="36"/>
          <w:bdr w:val="single" w:sz="4" w:space="0" w:color="auto"/>
          <w:lang w:val="x-none"/>
        </w:rPr>
      </w:pPr>
      <w:bookmarkStart w:id="0" w:name="_Toc394997622"/>
      <w:bookmarkStart w:id="1" w:name="_Toc397501380"/>
      <w:bookmarkStart w:id="2" w:name="_Toc408404591"/>
      <w:bookmarkStart w:id="3" w:name="_Toc355162301"/>
      <w:bookmarkStart w:id="4" w:name="_Toc360184305"/>
      <w:bookmarkStart w:id="5" w:name="_Toc370997814"/>
      <w:bookmarkStart w:id="6" w:name="_Toc394997458"/>
      <w:bookmarkStart w:id="7" w:name="_Toc394997627"/>
      <w:bookmarkStart w:id="8" w:name="_Toc407701921"/>
      <w:bookmarkStart w:id="9" w:name="_Toc407701986"/>
      <w:bookmarkStart w:id="10" w:name="_Toc407702195"/>
      <w:bookmarkStart w:id="11" w:name="_Toc360184312"/>
      <w:bookmarkStart w:id="12" w:name="_Toc347751186"/>
      <w:bookmarkStart w:id="13" w:name="_Toc363461145"/>
      <w:bookmarkStart w:id="14" w:name="_Toc365964614"/>
      <w:bookmarkStart w:id="15" w:name="_Toc365970634"/>
      <w:bookmarkStart w:id="16" w:name="_Toc363461139"/>
      <w:bookmarkStart w:id="17" w:name="_Toc368490325"/>
      <w:bookmarkStart w:id="18" w:name="_Toc408404589"/>
      <w:bookmarkStart w:id="19" w:name="_Toc410822729"/>
      <w:bookmarkStart w:id="20" w:name="_Toc410132193"/>
      <w:bookmarkStart w:id="21" w:name="_Toc410132230"/>
      <w:bookmarkStart w:id="22" w:name="_Toc410132313"/>
      <w:bookmarkStart w:id="23" w:name="_Toc410132333"/>
      <w:bookmarkStart w:id="24" w:name="_Toc410132539"/>
      <w:bookmarkStart w:id="25" w:name="_Toc410821859"/>
      <w:bookmarkStart w:id="26" w:name="_Toc411344501"/>
      <w:r w:rsidRPr="00C96C42">
        <w:rPr>
          <w:rFonts w:hint="eastAsia"/>
          <w:iCs/>
          <w:color w:val="800080"/>
          <w:kern w:val="0"/>
          <w:sz w:val="36"/>
          <w:szCs w:val="36"/>
          <w:bdr w:val="single" w:sz="4" w:space="0" w:color="auto"/>
          <w:lang w:val="x-none"/>
        </w:rPr>
        <w:t>資訊長專欄</w:t>
      </w:r>
      <w:bookmarkEnd w:id="18"/>
      <w:bookmarkEnd w:id="19"/>
      <w:bookmarkEnd w:id="26"/>
    </w:p>
    <w:p w:rsidR="00BA786E" w:rsidRPr="0019043A" w:rsidRDefault="00BA786E" w:rsidP="00EF1DB7">
      <w:pPr>
        <w:keepNext/>
        <w:widowControl/>
        <w:ind w:rightChars="-82" w:right="-197"/>
        <w:jc w:val="center"/>
        <w:outlineLvl w:val="0"/>
        <w:rPr>
          <w:rFonts w:ascii="標楷體" w:eastAsia="標楷體" w:hAnsi="標楷體"/>
          <w:b/>
          <w:bCs/>
          <w:color w:val="0000FF"/>
          <w:kern w:val="52"/>
          <w:sz w:val="42"/>
          <w:szCs w:val="42"/>
        </w:rPr>
      </w:pPr>
      <w:bookmarkStart w:id="27" w:name="_Toc410823560"/>
      <w:bookmarkStart w:id="28" w:name="_Toc411344502"/>
      <w:r w:rsidRPr="0019043A">
        <w:rPr>
          <w:rFonts w:ascii="標楷體" w:eastAsia="標楷體" w:hAnsi="標楷體" w:hint="eastAsia"/>
          <w:b/>
          <w:bCs/>
          <w:color w:val="0000FF"/>
          <w:kern w:val="52"/>
          <w:sz w:val="42"/>
          <w:szCs w:val="42"/>
        </w:rPr>
        <w:t>僑務委員會資訊業務發展概要</w:t>
      </w:r>
      <w:bookmarkEnd w:id="20"/>
      <w:bookmarkEnd w:id="21"/>
      <w:bookmarkEnd w:id="22"/>
      <w:bookmarkEnd w:id="23"/>
      <w:bookmarkEnd w:id="24"/>
      <w:bookmarkEnd w:id="25"/>
      <w:bookmarkEnd w:id="27"/>
      <w:bookmarkEnd w:id="28"/>
    </w:p>
    <w:p w:rsidR="00BA786E" w:rsidRPr="0019043A" w:rsidRDefault="00BA786E" w:rsidP="00EF1DB7">
      <w:pPr>
        <w:widowControl/>
        <w:tabs>
          <w:tab w:val="left" w:pos="2520"/>
        </w:tabs>
        <w:snapToGrid w:val="0"/>
        <w:ind w:rightChars="-82" w:right="-197"/>
        <w:jc w:val="right"/>
        <w:rPr>
          <w:rFonts w:ascii="標楷體" w:eastAsia="標楷體" w:hAnsi="新細明體" w:cs="Calibri"/>
          <w:b/>
          <w:kern w:val="0"/>
          <w:sz w:val="32"/>
          <w:szCs w:val="32"/>
          <w:lang w:bidi="en-US"/>
        </w:rPr>
      </w:pPr>
      <w:r>
        <w:rPr>
          <w:rFonts w:ascii="標楷體" w:eastAsia="標楷體" w:hAnsi="新細明體" w:cs="Calibri" w:hint="eastAsia"/>
          <w:b/>
          <w:kern w:val="0"/>
          <w:sz w:val="32"/>
          <w:szCs w:val="32"/>
          <w:lang w:bidi="en-US"/>
        </w:rPr>
        <w:t>政務副委員長兼資訊長</w:t>
      </w:r>
      <w:r w:rsidRPr="0019043A">
        <w:rPr>
          <w:rFonts w:ascii="標楷體" w:eastAsia="標楷體" w:hAnsi="新細明體" w:cs="Calibri" w:hint="eastAsia"/>
          <w:b/>
          <w:kern w:val="0"/>
          <w:sz w:val="32"/>
          <w:szCs w:val="32"/>
          <w:lang w:bidi="en-US"/>
        </w:rPr>
        <w:t>信世昌</w:t>
      </w:r>
    </w:p>
    <w:p w:rsidR="00BA786E" w:rsidRPr="00C212F6" w:rsidRDefault="00BA786E" w:rsidP="00EF1DB7">
      <w:pPr>
        <w:pStyle w:val="aa"/>
        <w:numPr>
          <w:ilvl w:val="0"/>
          <w:numId w:val="6"/>
        </w:numPr>
        <w:autoSpaceDE w:val="0"/>
        <w:autoSpaceDN w:val="0"/>
        <w:adjustRightInd w:val="0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C212F6">
        <w:rPr>
          <w:rFonts w:ascii="新細明體" w:hAnsi="新細明體" w:hint="eastAsia"/>
          <w:b/>
          <w:kern w:val="0"/>
        </w:rPr>
        <w:t>前言</w:t>
      </w:r>
    </w:p>
    <w:p w:rsidR="00BA786E" w:rsidRPr="00C212F6" w:rsidRDefault="00BA786E" w:rsidP="00BA786E">
      <w:pPr>
        <w:spacing w:beforeLines="20" w:before="72" w:afterLines="20" w:after="72"/>
        <w:ind w:rightChars="-82" w:right="-197" w:firstLineChars="215" w:firstLine="516"/>
        <w:jc w:val="both"/>
        <w:rPr>
          <w:rFonts w:ascii="Calibri" w:hAnsi="Calibri"/>
          <w:bCs/>
          <w:szCs w:val="22"/>
        </w:rPr>
      </w:pPr>
      <w:r w:rsidRPr="00C212F6">
        <w:rPr>
          <w:rFonts w:ascii="Calibri" w:hAnsi="Calibri" w:hint="eastAsia"/>
          <w:bCs/>
          <w:szCs w:val="22"/>
        </w:rPr>
        <w:t>政府重視華僑事務，民國</w:t>
      </w:r>
      <w:r w:rsidRPr="00C212F6">
        <w:rPr>
          <w:rFonts w:ascii="Calibri" w:hAnsi="Calibri"/>
          <w:bCs/>
          <w:szCs w:val="22"/>
        </w:rPr>
        <w:t>15</w:t>
      </w:r>
      <w:r w:rsidRPr="00C212F6">
        <w:rPr>
          <w:rFonts w:ascii="Calibri" w:hAnsi="Calibri" w:hint="eastAsia"/>
          <w:bCs/>
          <w:szCs w:val="22"/>
        </w:rPr>
        <w:t>年即設立「僑務委員會」，直隸國民政府，</w:t>
      </w:r>
      <w:r w:rsidRPr="00C212F6">
        <w:rPr>
          <w:rFonts w:ascii="Calibri" w:hAnsi="Calibri"/>
          <w:bCs/>
          <w:szCs w:val="22"/>
        </w:rPr>
        <w:t>20</w:t>
      </w:r>
      <w:r w:rsidRPr="00C212F6">
        <w:rPr>
          <w:rFonts w:ascii="Calibri" w:hAnsi="Calibri" w:hint="eastAsia"/>
          <w:bCs/>
          <w:szCs w:val="22"/>
        </w:rPr>
        <w:t>年制定公布「僑務委員會組織法」，改隸於行政院，</w:t>
      </w:r>
      <w:r w:rsidRPr="00C212F6">
        <w:rPr>
          <w:rFonts w:ascii="Calibri" w:hAnsi="Calibri"/>
          <w:bCs/>
          <w:szCs w:val="22"/>
        </w:rPr>
        <w:t>21</w:t>
      </w:r>
      <w:r w:rsidRPr="00C212F6">
        <w:rPr>
          <w:rFonts w:ascii="Calibri" w:hAnsi="Calibri" w:hint="eastAsia"/>
          <w:bCs/>
          <w:szCs w:val="22"/>
        </w:rPr>
        <w:t>年僑務委員會正式成立。</w:t>
      </w:r>
      <w:r w:rsidRPr="00C212F6">
        <w:rPr>
          <w:rFonts w:ascii="Calibri" w:hAnsi="Calibri"/>
          <w:bCs/>
          <w:szCs w:val="22"/>
        </w:rPr>
        <w:t>35</w:t>
      </w:r>
      <w:r w:rsidRPr="00C212F6">
        <w:rPr>
          <w:rFonts w:ascii="Calibri" w:hAnsi="Calibri" w:hint="eastAsia"/>
          <w:bCs/>
          <w:szCs w:val="22"/>
        </w:rPr>
        <w:t>年</w:t>
      </w:r>
      <w:r w:rsidRPr="00C212F6">
        <w:rPr>
          <w:rFonts w:ascii="Calibri" w:hAnsi="Calibri"/>
          <w:bCs/>
          <w:szCs w:val="22"/>
        </w:rPr>
        <w:t>12</w:t>
      </w:r>
      <w:r w:rsidRPr="00C212F6">
        <w:rPr>
          <w:rFonts w:ascii="Calibri" w:hAnsi="Calibri" w:hint="eastAsia"/>
          <w:bCs/>
          <w:szCs w:val="22"/>
        </w:rPr>
        <w:t>月，國民大會制定頒布之中華民國憲法，將僑務列入基本國策，明訂應扶助並保護僑居國外之國民經濟事業發展。同時為應僑務工作需要，政府除於</w:t>
      </w:r>
      <w:r w:rsidRPr="00C212F6">
        <w:rPr>
          <w:rFonts w:ascii="Calibri" w:hAnsi="Calibri"/>
          <w:bCs/>
          <w:szCs w:val="22"/>
        </w:rPr>
        <w:t>95</w:t>
      </w:r>
      <w:r w:rsidRPr="00C212F6">
        <w:rPr>
          <w:rFonts w:ascii="Calibri" w:hAnsi="Calibri" w:hint="eastAsia"/>
          <w:bCs/>
          <w:szCs w:val="22"/>
        </w:rPr>
        <w:t>年</w:t>
      </w:r>
      <w:r w:rsidRPr="00C212F6">
        <w:rPr>
          <w:rFonts w:ascii="Calibri" w:hAnsi="Calibri"/>
          <w:bCs/>
          <w:szCs w:val="22"/>
        </w:rPr>
        <w:t>12</w:t>
      </w:r>
      <w:r w:rsidRPr="00C212F6">
        <w:rPr>
          <w:rFonts w:ascii="Calibri" w:hAnsi="Calibri" w:hint="eastAsia"/>
          <w:bCs/>
          <w:szCs w:val="22"/>
        </w:rPr>
        <w:t>月修正僑務委員會組織法，擴大編制員額外，另為配合行政院組織改造需要，於</w:t>
      </w:r>
      <w:r w:rsidRPr="00C212F6">
        <w:rPr>
          <w:rFonts w:ascii="Calibri" w:hAnsi="Calibri"/>
          <w:bCs/>
          <w:szCs w:val="22"/>
        </w:rPr>
        <w:t>100</w:t>
      </w:r>
      <w:r w:rsidRPr="00C212F6">
        <w:rPr>
          <w:rFonts w:ascii="Calibri" w:hAnsi="Calibri" w:hint="eastAsia"/>
          <w:bCs/>
          <w:szCs w:val="22"/>
        </w:rPr>
        <w:t>年</w:t>
      </w:r>
      <w:r w:rsidRPr="00C212F6">
        <w:rPr>
          <w:rFonts w:ascii="Calibri" w:hAnsi="Calibri"/>
          <w:bCs/>
          <w:szCs w:val="22"/>
        </w:rPr>
        <w:t>11</w:t>
      </w:r>
      <w:r w:rsidRPr="00C212F6">
        <w:rPr>
          <w:rFonts w:ascii="Calibri" w:hAnsi="Calibri" w:hint="eastAsia"/>
          <w:bCs/>
          <w:szCs w:val="22"/>
        </w:rPr>
        <w:t>月修正組織法，調整內部編制，並自翌年</w:t>
      </w:r>
      <w:r w:rsidRPr="00C212F6">
        <w:rPr>
          <w:rFonts w:ascii="Calibri" w:hAnsi="Calibri"/>
          <w:bCs/>
          <w:szCs w:val="22"/>
        </w:rPr>
        <w:t>9</w:t>
      </w:r>
      <w:r w:rsidRPr="00C212F6">
        <w:rPr>
          <w:rFonts w:ascii="Calibri" w:hAnsi="Calibri" w:hint="eastAsia"/>
          <w:bCs/>
          <w:szCs w:val="22"/>
        </w:rPr>
        <w:t>月施行。</w:t>
      </w:r>
    </w:p>
    <w:p w:rsidR="00BA786E" w:rsidRPr="00C212F6" w:rsidRDefault="00BA786E" w:rsidP="00BA786E">
      <w:pPr>
        <w:spacing w:beforeLines="20" w:before="72" w:afterLines="20" w:after="72"/>
        <w:ind w:rightChars="-82" w:right="-197" w:firstLineChars="215" w:firstLine="516"/>
        <w:jc w:val="both"/>
        <w:rPr>
          <w:rFonts w:ascii="Calibri" w:hAnsi="Calibri"/>
          <w:bCs/>
          <w:szCs w:val="22"/>
        </w:rPr>
      </w:pPr>
      <w:r w:rsidRPr="00C212F6">
        <w:rPr>
          <w:rFonts w:ascii="Calibri" w:hAnsi="Calibri" w:hint="eastAsia"/>
          <w:bCs/>
          <w:szCs w:val="22"/>
        </w:rPr>
        <w:t>鑒於僑務工作係以海外僑民為主要服務對象，本會爰於</w:t>
      </w:r>
      <w:r w:rsidRPr="00C212F6">
        <w:rPr>
          <w:rFonts w:ascii="Calibri" w:hAnsi="Calibri"/>
          <w:bCs/>
          <w:szCs w:val="22"/>
        </w:rPr>
        <w:t>74</w:t>
      </w:r>
      <w:r w:rsidRPr="00C212F6">
        <w:rPr>
          <w:rFonts w:ascii="Calibri" w:hAnsi="Calibri" w:hint="eastAsia"/>
          <w:bCs/>
          <w:szCs w:val="22"/>
        </w:rPr>
        <w:t>年</w:t>
      </w:r>
      <w:r w:rsidRPr="00C212F6">
        <w:rPr>
          <w:rFonts w:ascii="Calibri" w:hAnsi="Calibri"/>
          <w:bCs/>
          <w:szCs w:val="22"/>
        </w:rPr>
        <w:t>3</w:t>
      </w:r>
      <w:r w:rsidRPr="00C212F6">
        <w:rPr>
          <w:rFonts w:ascii="Calibri" w:hAnsi="Calibri" w:hint="eastAsia"/>
          <w:bCs/>
          <w:szCs w:val="22"/>
        </w:rPr>
        <w:t>月，於美國舊金山成立第一個「華僑文教服務中心」，並逐步增設海外服務據點，迄今分別於美國、加拿大、巴西、菲律賓、泰國、澳大利亞等地設立</w:t>
      </w:r>
      <w:r w:rsidRPr="00C212F6">
        <w:rPr>
          <w:rFonts w:ascii="Calibri" w:hAnsi="Calibri"/>
          <w:bCs/>
          <w:szCs w:val="22"/>
        </w:rPr>
        <w:t>17</w:t>
      </w:r>
      <w:r w:rsidRPr="00C212F6">
        <w:rPr>
          <w:rFonts w:ascii="Calibri" w:hAnsi="Calibri" w:hint="eastAsia"/>
          <w:bCs/>
          <w:szCs w:val="22"/>
        </w:rPr>
        <w:t>處僑教中心，並刻正規劃在法國巴黎購置新服務據點，以擴大服務僑眾。</w:t>
      </w:r>
    </w:p>
    <w:p w:rsidR="00BA786E" w:rsidRPr="00C212F6" w:rsidRDefault="00BA786E" w:rsidP="00BA786E">
      <w:pPr>
        <w:spacing w:beforeLines="20" w:before="72" w:afterLines="20" w:after="72"/>
        <w:ind w:rightChars="-82" w:right="-197" w:firstLineChars="215" w:firstLine="516"/>
        <w:jc w:val="both"/>
        <w:rPr>
          <w:rFonts w:ascii="Calibri" w:hAnsi="Calibri"/>
          <w:bCs/>
          <w:szCs w:val="22"/>
        </w:rPr>
      </w:pPr>
      <w:r w:rsidRPr="00C212F6">
        <w:rPr>
          <w:rFonts w:ascii="Calibri" w:hAnsi="Calibri" w:hint="eastAsia"/>
          <w:bCs/>
          <w:szCs w:val="22"/>
        </w:rPr>
        <w:t>由於「全球化」發展及中國大陸新移民顯著增加等趨勢，有效運用資訊與網路科技，提供各項網站服務，將有助於我國與海外僑團緊密合作，並有利僑務推動。另為促進與新生代華裔青年緊密聯繫，強化僑青對我國之向心力及認同感，本會亦已導入新媒體之社群網站互動機制，期使老、青二代僑民均能隨時與我國政府保持良好密切關係，以上均為本會資訊業務之工作重點。</w:t>
      </w:r>
    </w:p>
    <w:p w:rsidR="00BA786E" w:rsidRPr="00C212F6" w:rsidRDefault="00BA786E" w:rsidP="00A47C10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Lines="20" w:after="72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C212F6">
        <w:rPr>
          <w:rFonts w:ascii="新細明體" w:hAnsi="新細明體" w:hint="eastAsia"/>
          <w:b/>
          <w:kern w:val="0"/>
        </w:rPr>
        <w:t>僑委會組織架構說明</w:t>
      </w:r>
    </w:p>
    <w:p w:rsidR="00BA786E" w:rsidRPr="00D06D77" w:rsidRDefault="00BA786E" w:rsidP="00A47C10">
      <w:pPr>
        <w:pStyle w:val="aa"/>
        <w:numPr>
          <w:ilvl w:val="0"/>
          <w:numId w:val="8"/>
        </w:numPr>
        <w:ind w:leftChars="0" w:left="993" w:hanging="654"/>
        <w:rPr>
          <w:rFonts w:ascii="新細明體"/>
        </w:rPr>
      </w:pPr>
      <w:r w:rsidRPr="00D06D77">
        <w:rPr>
          <w:rFonts w:ascii="新細明體" w:hAnsi="新細明體" w:hint="eastAsia"/>
        </w:rPr>
        <w:t>僑委會組織架構</w:t>
      </w:r>
    </w:p>
    <w:p w:rsidR="00BA786E" w:rsidRPr="00D06D77" w:rsidRDefault="00BA786E" w:rsidP="00BA786E">
      <w:pPr>
        <w:spacing w:beforeLines="20" w:before="72" w:afterLines="20" w:after="72"/>
        <w:ind w:leftChars="140" w:left="336" w:rightChars="-82" w:right="-197"/>
        <w:jc w:val="both"/>
        <w:rPr>
          <w:rFonts w:ascii="新細明體"/>
        </w:rPr>
      </w:pPr>
      <w:r w:rsidRPr="00D06D77">
        <w:rPr>
          <w:rFonts w:ascii="新細明體" w:hAnsi="新細明體"/>
        </w:rPr>
        <w:t xml:space="preserve">    </w:t>
      </w:r>
      <w:r w:rsidRPr="00D06D77">
        <w:rPr>
          <w:rFonts w:ascii="新細明體" w:hAnsi="新細明體" w:hint="eastAsia"/>
        </w:rPr>
        <w:t>本會置委員長</w:t>
      </w:r>
      <w:r w:rsidR="003C03DF">
        <w:rPr>
          <w:rFonts w:ascii="新細明體" w:hAnsi="新細明體" w:hint="eastAsia"/>
        </w:rPr>
        <w:t>1</w:t>
      </w:r>
      <w:r w:rsidRPr="00D06D77">
        <w:rPr>
          <w:rFonts w:ascii="新細明體" w:hAnsi="新細明體" w:hint="eastAsia"/>
        </w:rPr>
        <w:t>人，副委員長</w:t>
      </w:r>
      <w:r w:rsidR="003C03DF">
        <w:rPr>
          <w:rFonts w:ascii="新細明體" w:hAnsi="新細明體" w:hint="eastAsia"/>
        </w:rPr>
        <w:t>2</w:t>
      </w:r>
      <w:r w:rsidRPr="00D06D77">
        <w:rPr>
          <w:rFonts w:ascii="新細明體" w:hAnsi="新細明體" w:hint="eastAsia"/>
        </w:rPr>
        <w:t>人，僑務委員</w:t>
      </w:r>
      <w:r w:rsidR="003C03DF">
        <w:rPr>
          <w:rFonts w:ascii="新細明體" w:hAnsi="新細明體" w:hint="eastAsia"/>
        </w:rPr>
        <w:t>1</w:t>
      </w:r>
      <w:r w:rsidR="003C03DF">
        <w:rPr>
          <w:rFonts w:ascii="新細明體" w:hAnsi="新細明體"/>
        </w:rPr>
        <w:t>80</w:t>
      </w:r>
      <w:r w:rsidRPr="00D06D77">
        <w:rPr>
          <w:rFonts w:ascii="新細明體" w:hAnsi="新細明體" w:hint="eastAsia"/>
        </w:rPr>
        <w:t>人，會內設綜合規劃處、僑民處、僑教處、僑商處、僑生處、秘書室、人事室、政風室、主計室、資訊室以及華僑通訊社、法規會等單位</w:t>
      </w:r>
      <w:r>
        <w:rPr>
          <w:rFonts w:ascii="新細明體" w:hAnsi="新細明體" w:hint="eastAsia"/>
        </w:rPr>
        <w:t>，如圖1所示</w:t>
      </w:r>
      <w:r w:rsidRPr="00D06D77">
        <w:rPr>
          <w:rFonts w:ascii="新細明體" w:hAnsi="新細明體" w:hint="eastAsia"/>
        </w:rPr>
        <w:t>。</w:t>
      </w:r>
    </w:p>
    <w:p w:rsidR="00BA786E" w:rsidRPr="00917E50" w:rsidRDefault="00EF1DB7" w:rsidP="00BA786E">
      <w:pPr>
        <w:snapToGrid w:val="0"/>
        <w:ind w:left="1134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object w:dxaOrig="16765" w:dyaOrig="1140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93.25pt;height:189.75pt" o:ole="">
            <v:imagedata r:id="rId8" o:title=""/>
          </v:shape>
          <o:OLEObject Type="Embed" ProgID="Visio.Drawing.11" ShapeID="_x0000_i1025" DrawAspect="Content" ObjectID="_1485262214" r:id="rId9"/>
        </w:object>
      </w:r>
    </w:p>
    <w:p w:rsidR="00BA786E" w:rsidRPr="00D06D77" w:rsidRDefault="00BA786E" w:rsidP="00BA786E">
      <w:pPr>
        <w:snapToGrid w:val="0"/>
        <w:jc w:val="center"/>
        <w:rPr>
          <w:rFonts w:ascii="新細明體"/>
        </w:rPr>
      </w:pPr>
      <w:r w:rsidRPr="00D06D77">
        <w:rPr>
          <w:rFonts w:ascii="新細明體" w:hAnsi="新細明體" w:hint="eastAsia"/>
        </w:rPr>
        <w:t>圖</w:t>
      </w:r>
      <w:r w:rsidRPr="00D06D77">
        <w:rPr>
          <w:rFonts w:ascii="新細明體" w:hAnsi="新細明體"/>
        </w:rPr>
        <w:t>1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 w:hint="eastAsia"/>
        </w:rPr>
        <w:t>僑務委員會組織架構</w:t>
      </w:r>
    </w:p>
    <w:p w:rsidR="00BA786E" w:rsidRPr="00C212F6" w:rsidRDefault="00BA786E" w:rsidP="00A47C10">
      <w:pPr>
        <w:pStyle w:val="aa"/>
        <w:numPr>
          <w:ilvl w:val="0"/>
          <w:numId w:val="8"/>
        </w:numPr>
        <w:ind w:leftChars="0" w:left="993" w:hanging="654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lastRenderedPageBreak/>
        <w:t>僑委會資訊室組織架構</w:t>
      </w:r>
    </w:p>
    <w:p w:rsidR="00BA786E" w:rsidRDefault="00BA786E" w:rsidP="00BA786E">
      <w:pPr>
        <w:spacing w:beforeLines="20" w:before="72" w:afterLines="20" w:after="72"/>
        <w:ind w:leftChars="140" w:left="336" w:rightChars="-82" w:right="-197" w:firstLineChars="198" w:firstLine="475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考量僑務工作分布全球</w:t>
      </w:r>
      <w:r>
        <w:rPr>
          <w:rFonts w:ascii="新細明體" w:hAnsi="新細明體" w:hint="eastAsia"/>
        </w:rPr>
        <w:t>之</w:t>
      </w:r>
      <w:r w:rsidRPr="00D06D77">
        <w:rPr>
          <w:rFonts w:ascii="新細明體" w:hAnsi="新細明體" w:hint="eastAsia"/>
        </w:rPr>
        <w:t>特性及未來運用資訊網路強化僑務社群連結</w:t>
      </w:r>
      <w:r>
        <w:rPr>
          <w:rFonts w:ascii="新細明體" w:hAnsi="新細明體" w:hint="eastAsia"/>
        </w:rPr>
        <w:t>之必要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且能於</w:t>
      </w:r>
      <w:r w:rsidRPr="00D06D77">
        <w:rPr>
          <w:rFonts w:ascii="新細明體" w:hAnsi="新細明體" w:hint="eastAsia"/>
        </w:rPr>
        <w:t>本會</w:t>
      </w:r>
      <w:r>
        <w:rPr>
          <w:rFonts w:ascii="新細明體" w:hAnsi="新細明體" w:hint="eastAsia"/>
        </w:rPr>
        <w:t>內部提供</w:t>
      </w:r>
      <w:r w:rsidRPr="00D06D77">
        <w:rPr>
          <w:rFonts w:ascii="新細明體" w:hAnsi="新細明體" w:hint="eastAsia"/>
        </w:rPr>
        <w:t>同仁一個穩定、安全</w:t>
      </w:r>
      <w:r>
        <w:rPr>
          <w:rFonts w:ascii="新細明體" w:hAnsi="新細明體" w:hint="eastAsia"/>
        </w:rPr>
        <w:t>及高效率之</w:t>
      </w:r>
      <w:r w:rsidRPr="00D06D77">
        <w:rPr>
          <w:rFonts w:ascii="新細明體" w:hAnsi="新細明體" w:hint="eastAsia"/>
        </w:rPr>
        <w:t>資訊</w:t>
      </w:r>
      <w:r>
        <w:rPr>
          <w:rFonts w:ascii="新細明體" w:hAnsi="新細明體" w:hint="eastAsia"/>
        </w:rPr>
        <w:t>作業</w:t>
      </w:r>
      <w:r w:rsidRPr="00D06D77">
        <w:rPr>
          <w:rFonts w:ascii="新細明體" w:hAnsi="新細明體" w:hint="eastAsia"/>
        </w:rPr>
        <w:t>環境，</w:t>
      </w:r>
      <w:r>
        <w:rPr>
          <w:rFonts w:ascii="新細明體" w:hAnsi="新細明體" w:hint="eastAsia"/>
        </w:rPr>
        <w:t>本</w:t>
      </w:r>
      <w:r w:rsidRPr="00D06D77">
        <w:rPr>
          <w:rFonts w:ascii="新細明體" w:hAnsi="新細明體" w:hint="eastAsia"/>
        </w:rPr>
        <w:t>會</w:t>
      </w:r>
      <w:r>
        <w:rPr>
          <w:rFonts w:ascii="新細明體" w:hAnsi="新細明體" w:hint="eastAsia"/>
        </w:rPr>
        <w:t>於</w:t>
      </w:r>
      <w:r w:rsidRPr="00D06D77">
        <w:rPr>
          <w:rFonts w:ascii="新細明體" w:hAnsi="新細明體" w:hint="eastAsia"/>
        </w:rPr>
        <w:t>新組織法</w:t>
      </w:r>
      <w:r>
        <w:rPr>
          <w:rFonts w:ascii="新細明體" w:hAnsi="新細明體" w:hint="eastAsia"/>
        </w:rPr>
        <w:t>修訂時，</w:t>
      </w:r>
      <w:r w:rsidRPr="00D06D77">
        <w:rPr>
          <w:rFonts w:ascii="新細明體" w:hAnsi="新細明體" w:hint="eastAsia"/>
        </w:rPr>
        <w:t>特將原</w:t>
      </w:r>
      <w:r>
        <w:rPr>
          <w:rFonts w:ascii="新細明體" w:hAnsi="新細明體" w:hint="eastAsia"/>
        </w:rPr>
        <w:t>隸屬總務單位之</w:t>
      </w:r>
      <w:r w:rsidRPr="00D06D77">
        <w:rPr>
          <w:rFonts w:ascii="新細明體" w:hAnsi="新細明體" w:hint="eastAsia"/>
        </w:rPr>
        <w:t>「資訊科」</w:t>
      </w:r>
      <w:r>
        <w:rPr>
          <w:rFonts w:ascii="新細明體" w:hAnsi="新細明體" w:hint="eastAsia"/>
        </w:rPr>
        <w:t>單獨</w:t>
      </w:r>
      <w:r w:rsidRPr="00D06D77">
        <w:rPr>
          <w:rFonts w:ascii="新細明體" w:hAnsi="新細明體" w:hint="eastAsia"/>
        </w:rPr>
        <w:t>改制為「資訊室」，以</w:t>
      </w:r>
      <w:r>
        <w:rPr>
          <w:rFonts w:ascii="新細明體" w:hAnsi="新細明體" w:hint="eastAsia"/>
        </w:rPr>
        <w:t>提升資訊單位層級，</w:t>
      </w:r>
      <w:r w:rsidRPr="00D06D77">
        <w:rPr>
          <w:rFonts w:ascii="新細明體" w:hAnsi="新細明體" w:hint="eastAsia"/>
        </w:rPr>
        <w:t>有效整合全會資訊業務</w:t>
      </w:r>
      <w:r>
        <w:rPr>
          <w:rFonts w:ascii="新細明體" w:hAnsi="新細明體" w:hint="eastAsia"/>
        </w:rPr>
        <w:t>規劃</w:t>
      </w:r>
      <w:r w:rsidRPr="00D06D77">
        <w:rPr>
          <w:rFonts w:ascii="新細明體" w:hAnsi="新細明體" w:hint="eastAsia"/>
        </w:rPr>
        <w:t>，推升本會僑務工作</w:t>
      </w:r>
      <w:r>
        <w:rPr>
          <w:rFonts w:ascii="新細明體" w:hAnsi="新細明體" w:hint="eastAsia"/>
        </w:rPr>
        <w:t>e</w:t>
      </w:r>
      <w:r w:rsidRPr="00D06D77">
        <w:rPr>
          <w:rFonts w:ascii="新細明體" w:hAnsi="新細明體" w:hint="eastAsia"/>
        </w:rPr>
        <w:t>化服務效能</w:t>
      </w:r>
      <w:r>
        <w:rPr>
          <w:rFonts w:ascii="新細明體" w:hAnsi="新細明體" w:hint="eastAsia"/>
        </w:rPr>
        <w:t>，創造更大價值</w:t>
      </w:r>
      <w:r w:rsidRPr="00D06D77">
        <w:rPr>
          <w:rFonts w:ascii="新細明體" w:hAnsi="新細明體" w:hint="eastAsia"/>
        </w:rPr>
        <w:t>。</w:t>
      </w:r>
      <w:r>
        <w:rPr>
          <w:rFonts w:ascii="新細明體" w:hAnsi="新細明體" w:hint="eastAsia"/>
        </w:rPr>
        <w:t>資訊室組織架構如圖2所示。</w:t>
      </w:r>
    </w:p>
    <w:p w:rsidR="00BA786E" w:rsidRDefault="00BA786E" w:rsidP="00BA786E">
      <w:pPr>
        <w:ind w:left="426"/>
        <w:jc w:val="center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object w:dxaOrig="11120" w:dyaOrig="6461">
          <v:shape id="_x0000_i1026" type="#_x0000_t75" style="width:397.5pt;height:237pt" o:ole="">
            <v:imagedata r:id="rId10" o:title=""/>
          </v:shape>
          <o:OLEObject Type="Embed" ProgID="Visio.Drawing.11" ShapeID="_x0000_i1026" DrawAspect="Content" ObjectID="_1485262215" r:id="rId11"/>
        </w:objec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2 </w:t>
      </w:r>
      <w:r w:rsidRPr="00D06D77">
        <w:rPr>
          <w:rFonts w:ascii="新細明體" w:hAnsi="新細明體" w:hint="eastAsia"/>
        </w:rPr>
        <w:t>僑務委員會</w:t>
      </w:r>
      <w:r>
        <w:rPr>
          <w:rFonts w:ascii="新細明體" w:hAnsi="新細明體" w:hint="eastAsia"/>
        </w:rPr>
        <w:t>資訊室</w:t>
      </w:r>
      <w:r w:rsidRPr="00D06D77">
        <w:rPr>
          <w:rFonts w:ascii="新細明體" w:hAnsi="新細明體" w:hint="eastAsia"/>
        </w:rPr>
        <w:t>組織架構</w:t>
      </w:r>
      <w:r>
        <w:rPr>
          <w:rFonts w:ascii="新細明體" w:hAnsi="新細明體" w:hint="eastAsia"/>
        </w:rPr>
        <w:t>及職掌</w:t>
      </w:r>
    </w:p>
    <w:p w:rsidR="00BA786E" w:rsidRPr="005C1966" w:rsidRDefault="00BA786E" w:rsidP="00A47C10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Lines="20" w:after="72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5C1966">
        <w:rPr>
          <w:rFonts w:ascii="新細明體" w:hAnsi="新細明體" w:hint="eastAsia"/>
          <w:b/>
          <w:kern w:val="0"/>
        </w:rPr>
        <w:t>資訊業務沿革</w:t>
      </w:r>
    </w:p>
    <w:p w:rsidR="00BA786E" w:rsidRPr="00695988" w:rsidRDefault="00BA786E" w:rsidP="00BA786E">
      <w:pPr>
        <w:spacing w:beforeLines="20" w:before="72" w:afterLines="20" w:after="72"/>
        <w:ind w:rightChars="-82" w:right="-197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 </w:t>
      </w:r>
      <w:r w:rsidRPr="00695988">
        <w:rPr>
          <w:rFonts w:ascii="新細明體" w:hAnsi="新細明體" w:hint="eastAsia"/>
        </w:rPr>
        <w:t>為因應資訊科技更迭與各項僑務作業之多元運作模式，本會</w:t>
      </w:r>
      <w:r>
        <w:rPr>
          <w:rFonts w:ascii="新細明體" w:hAnsi="新細明體" w:hint="eastAsia"/>
        </w:rPr>
        <w:t>自72年即成立「資訊檔案科」，處理各項電子資料相關業務，期間至今之業務變革如下：</w:t>
      </w:r>
    </w:p>
    <w:p w:rsidR="00BA786E" w:rsidRPr="00184FFB" w:rsidRDefault="00BA786E" w:rsidP="00A47C10">
      <w:pPr>
        <w:pStyle w:val="aa"/>
        <w:numPr>
          <w:ilvl w:val="1"/>
          <w:numId w:val="7"/>
        </w:numPr>
        <w:spacing w:beforeLines="20" w:before="72" w:afterLines="20" w:after="72"/>
        <w:ind w:leftChars="0" w:left="1134" w:hanging="709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封閉集中式主機應用系統服務</w:t>
      </w:r>
    </w:p>
    <w:p w:rsidR="00BA786E" w:rsidRPr="00D06D77" w:rsidRDefault="00BA786E" w:rsidP="00BA786E">
      <w:pPr>
        <w:spacing w:beforeLines="20" w:before="72" w:afterLines="20" w:after="72"/>
        <w:ind w:left="425" w:rightChars="-82" w:right="-197" w:firstLineChars="252" w:firstLine="605"/>
        <w:jc w:val="both"/>
        <w:rPr>
          <w:rFonts w:ascii="新細明體"/>
        </w:rPr>
      </w:pPr>
      <w:r w:rsidRPr="00D06D77">
        <w:rPr>
          <w:rFonts w:ascii="新細明體" w:hAnsi="新細明體" w:hint="eastAsia"/>
        </w:rPr>
        <w:t>本會於</w:t>
      </w:r>
      <w:r w:rsidRPr="00D06D77">
        <w:rPr>
          <w:rFonts w:ascii="新細明體" w:hAnsi="新細明體"/>
        </w:rPr>
        <w:t>8</w:t>
      </w:r>
      <w:r>
        <w:rPr>
          <w:rFonts w:ascii="新細明體" w:hAnsi="新細明體" w:hint="eastAsia"/>
        </w:rPr>
        <w:t>2</w:t>
      </w:r>
      <w:r w:rsidRPr="00D06D77">
        <w:rPr>
          <w:rFonts w:ascii="新細明體" w:hAnsi="新細明體" w:hint="eastAsia"/>
        </w:rPr>
        <w:t>年規劃建置電腦機房，購置</w:t>
      </w:r>
      <w:r w:rsidRPr="00D06D77">
        <w:rPr>
          <w:rFonts w:ascii="新細明體" w:hAnsi="新細明體"/>
        </w:rPr>
        <w:t xml:space="preserve">IBM System/36 </w:t>
      </w:r>
      <w:r w:rsidRPr="00D06D77">
        <w:rPr>
          <w:rFonts w:ascii="新細明體" w:hAnsi="新細明體" w:hint="eastAsia"/>
        </w:rPr>
        <w:t>主機，採用該型主機之應用系統開發環境，以</w:t>
      </w:r>
      <w:r w:rsidRPr="00D06D77">
        <w:rPr>
          <w:rFonts w:ascii="新細明體" w:hAnsi="新細明體"/>
        </w:rPr>
        <w:t>RPG</w:t>
      </w:r>
      <w:r>
        <w:rPr>
          <w:rFonts w:ascii="新細明體" w:hAnsi="新細明體" w:hint="eastAsia"/>
        </w:rPr>
        <w:t>(Report Program Generator)</w:t>
      </w:r>
      <w:r w:rsidRPr="00D06D77">
        <w:rPr>
          <w:rFonts w:ascii="新細明體" w:hAnsi="新細明體"/>
        </w:rPr>
        <w:t xml:space="preserve"> </w:t>
      </w:r>
      <w:r>
        <w:rPr>
          <w:rFonts w:ascii="新細明體" w:hAnsi="新細明體" w:hint="eastAsia"/>
        </w:rPr>
        <w:t>程式語言</w:t>
      </w:r>
      <w:r w:rsidRPr="00D06D77">
        <w:rPr>
          <w:rFonts w:ascii="新細明體" w:hAnsi="新細明體" w:hint="eastAsia"/>
        </w:rPr>
        <w:t>搭配</w:t>
      </w:r>
      <w:r w:rsidRPr="00D06D77">
        <w:rPr>
          <w:rFonts w:ascii="新細明體" w:hAnsi="新細明體"/>
        </w:rPr>
        <w:t>VSAM</w:t>
      </w:r>
      <w:r>
        <w:rPr>
          <w:rFonts w:ascii="新細明體" w:hAnsi="新細明體" w:hint="eastAsia"/>
        </w:rPr>
        <w:t>(Virtual Storage Access Method)之DASD(Direct Access Storage Device)</w:t>
      </w:r>
      <w:r w:rsidRPr="00D06D77">
        <w:rPr>
          <w:rFonts w:ascii="新細明體" w:hAnsi="新細明體" w:hint="eastAsia"/>
        </w:rPr>
        <w:t>檔案</w:t>
      </w:r>
      <w:r>
        <w:rPr>
          <w:rFonts w:ascii="新細明體" w:hAnsi="新細明體" w:hint="eastAsia"/>
        </w:rPr>
        <w:t>，</w:t>
      </w:r>
      <w:r w:rsidRPr="00D06D77">
        <w:rPr>
          <w:rFonts w:ascii="新細明體" w:hAnsi="新細明體" w:hint="eastAsia"/>
        </w:rPr>
        <w:t>建置華僑身分及兵役證明系統、榮譽職資訊系統、人事差勤系統</w:t>
      </w:r>
      <w:r>
        <w:rPr>
          <w:rFonts w:ascii="新細明體" w:hAnsi="新細明體" w:hint="eastAsia"/>
        </w:rPr>
        <w:t>及</w:t>
      </w:r>
      <w:r w:rsidRPr="00D06D77">
        <w:rPr>
          <w:rFonts w:ascii="新細明體" w:hAnsi="新細明體" w:hint="eastAsia"/>
        </w:rPr>
        <w:t>人事薪資</w:t>
      </w:r>
      <w:r>
        <w:rPr>
          <w:rFonts w:ascii="新細明體" w:hAnsi="新細明體" w:hint="eastAsia"/>
        </w:rPr>
        <w:t>等</w:t>
      </w:r>
      <w:r w:rsidRPr="00D06D77">
        <w:rPr>
          <w:rFonts w:ascii="新細明體" w:hAnsi="新細明體" w:hint="eastAsia"/>
        </w:rPr>
        <w:t>系統。</w:t>
      </w:r>
    </w:p>
    <w:p w:rsidR="00BA786E" w:rsidRPr="00184FFB" w:rsidRDefault="00BA786E" w:rsidP="00A47C10">
      <w:pPr>
        <w:pStyle w:val="aa"/>
        <w:numPr>
          <w:ilvl w:val="1"/>
          <w:numId w:val="7"/>
        </w:numPr>
        <w:spacing w:beforeLines="20" w:before="72" w:afterLines="20" w:after="72"/>
        <w:ind w:leftChars="0" w:left="1134" w:hanging="709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視窗</w:t>
      </w:r>
      <w:r>
        <w:rPr>
          <w:rFonts w:ascii="新細明體" w:hAnsi="新細明體" w:hint="eastAsia"/>
        </w:rPr>
        <w:t>(Windows)程式</w:t>
      </w:r>
      <w:r w:rsidRPr="00D06D77">
        <w:rPr>
          <w:rFonts w:ascii="新細明體" w:hAnsi="新細明體" w:hint="eastAsia"/>
        </w:rPr>
        <w:t>應用、網際網路服務及資訊安全</w:t>
      </w:r>
    </w:p>
    <w:p w:rsidR="00BA786E" w:rsidRPr="00184FFB" w:rsidRDefault="00BA786E" w:rsidP="00BA786E">
      <w:pPr>
        <w:spacing w:beforeLines="20" w:before="72" w:afterLines="20" w:after="72"/>
        <w:ind w:left="425" w:rightChars="-82" w:right="-197" w:firstLineChars="252" w:firstLine="605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時至民國</w:t>
      </w:r>
      <w:r w:rsidRPr="00D06D77">
        <w:rPr>
          <w:rFonts w:ascii="新細明體" w:hAnsi="新細明體"/>
        </w:rPr>
        <w:t>90</w:t>
      </w:r>
      <w:r w:rsidRPr="00D06D77">
        <w:rPr>
          <w:rFonts w:ascii="新細明體" w:hAnsi="新細明體" w:hint="eastAsia"/>
        </w:rPr>
        <w:t>年代</w:t>
      </w:r>
      <w:r>
        <w:rPr>
          <w:rFonts w:ascii="新細明體" w:hAnsi="新細明體" w:hint="eastAsia"/>
        </w:rPr>
        <w:t>，</w:t>
      </w:r>
      <w:r w:rsidRPr="00D06D77">
        <w:rPr>
          <w:rFonts w:ascii="新細明體" w:hAnsi="新細明體" w:hint="eastAsia"/>
        </w:rPr>
        <w:t>因應視窗程式以及網際網路服務之</w:t>
      </w:r>
      <w:r>
        <w:rPr>
          <w:rFonts w:ascii="新細明體" w:hAnsi="新細明體" w:hint="eastAsia"/>
        </w:rPr>
        <w:t>蓬勃發展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本會</w:t>
      </w:r>
      <w:r w:rsidRPr="00D06D77">
        <w:rPr>
          <w:rFonts w:ascii="新細明體" w:hAnsi="新細明體" w:hint="eastAsia"/>
        </w:rPr>
        <w:t>規</w:t>
      </w:r>
      <w:r>
        <w:rPr>
          <w:rFonts w:ascii="新細明體" w:hAnsi="新細明體" w:hint="eastAsia"/>
        </w:rPr>
        <w:t>劃</w:t>
      </w:r>
      <w:r w:rsidRPr="00D06D77">
        <w:rPr>
          <w:rFonts w:ascii="新細明體" w:hAnsi="新細明體" w:hint="eastAsia"/>
        </w:rPr>
        <w:t>導入微軟</w:t>
      </w:r>
      <w:r w:rsidRPr="00D06D77">
        <w:rPr>
          <w:rFonts w:ascii="新細明體" w:hAnsi="新細明體"/>
        </w:rPr>
        <w:t>Windows Server</w:t>
      </w:r>
      <w:r w:rsidRPr="00D06D77">
        <w:rPr>
          <w:rFonts w:ascii="新細明體" w:hAnsi="新細明體" w:hint="eastAsia"/>
        </w:rPr>
        <w:t>搭配</w:t>
      </w:r>
      <w:r>
        <w:rPr>
          <w:rFonts w:ascii="新細明體" w:hAnsi="新細明體" w:hint="eastAsia"/>
        </w:rPr>
        <w:t>X86</w:t>
      </w:r>
      <w:r w:rsidRPr="00D06D77">
        <w:rPr>
          <w:rFonts w:ascii="新細明體" w:hAnsi="新細明體" w:hint="eastAsia"/>
        </w:rPr>
        <w:t>伺服主機作為應用程式執行平台，另</w:t>
      </w:r>
      <w:r>
        <w:rPr>
          <w:rFonts w:ascii="新細明體" w:hAnsi="新細明體" w:hint="eastAsia"/>
        </w:rPr>
        <w:t>建</w:t>
      </w:r>
      <w:r w:rsidRPr="00D06D77">
        <w:rPr>
          <w:rFonts w:ascii="新細明體" w:hAnsi="新細明體" w:hint="eastAsia"/>
        </w:rPr>
        <w:t>置</w:t>
      </w:r>
      <w:r w:rsidRPr="00D06D77">
        <w:rPr>
          <w:rFonts w:ascii="新細明體" w:hAnsi="新細明體"/>
        </w:rPr>
        <w:t>Oracle</w:t>
      </w:r>
      <w:r w:rsidRPr="00D06D77">
        <w:rPr>
          <w:rFonts w:ascii="新細明體" w:hAnsi="新細明體" w:hint="eastAsia"/>
        </w:rPr>
        <w:t>資料庫系統做為本會主要電子資料儲存管理</w:t>
      </w:r>
      <w:r>
        <w:rPr>
          <w:rFonts w:ascii="新細明體" w:hAnsi="新細明體" w:hint="eastAsia"/>
        </w:rPr>
        <w:t>(DBMS)</w:t>
      </w:r>
      <w:r w:rsidRPr="00D06D77">
        <w:rPr>
          <w:rFonts w:ascii="新細明體" w:hAnsi="新細明體" w:hint="eastAsia"/>
        </w:rPr>
        <w:t>平台</w:t>
      </w:r>
      <w:r>
        <w:rPr>
          <w:rFonts w:ascii="新細明體" w:hAnsi="新細明體" w:hint="eastAsia"/>
        </w:rPr>
        <w:t>，開啟系統對外之網路服務；</w:t>
      </w:r>
      <w:r w:rsidRPr="00D06D77">
        <w:rPr>
          <w:rFonts w:ascii="新細明體" w:hAnsi="新細明體" w:hint="eastAsia"/>
        </w:rPr>
        <w:t>同時</w:t>
      </w:r>
      <w:r>
        <w:rPr>
          <w:rFonts w:ascii="新細明體" w:hAnsi="新細明體" w:hint="eastAsia"/>
        </w:rPr>
        <w:t>為因應</w:t>
      </w:r>
      <w:r w:rsidRPr="00D06D77">
        <w:rPr>
          <w:rFonts w:ascii="新細明體" w:hAnsi="新細明體" w:hint="eastAsia"/>
        </w:rPr>
        <w:t>網際網路</w:t>
      </w:r>
      <w:r>
        <w:rPr>
          <w:rFonts w:ascii="新細明體" w:hAnsi="新細明體" w:hint="eastAsia"/>
        </w:rPr>
        <w:t>所伴隨之駭客攻擊風險，除</w:t>
      </w:r>
      <w:r w:rsidRPr="00D06D77">
        <w:rPr>
          <w:rFonts w:ascii="新細明體" w:hAnsi="新細明體" w:hint="eastAsia"/>
        </w:rPr>
        <w:t>設置防毒</w:t>
      </w:r>
      <w:r>
        <w:rPr>
          <w:rFonts w:ascii="新細明體" w:hAnsi="新細明體" w:hint="eastAsia"/>
        </w:rPr>
        <w:t>系統、</w:t>
      </w:r>
      <w:r w:rsidRPr="00D06D77">
        <w:rPr>
          <w:rFonts w:ascii="新細明體" w:hAnsi="新細明體" w:hint="eastAsia"/>
        </w:rPr>
        <w:t>網路防火牆及網路入侵防禦系統</w:t>
      </w:r>
      <w:r>
        <w:rPr>
          <w:rFonts w:ascii="新細明體" w:hAnsi="新細明體" w:hint="eastAsia"/>
        </w:rPr>
        <w:t>等資安設施外，並委外辦理SOC(Security Operation Center)預警、偵測、防禦之資安監控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另於96年導入ISO 27001 ISMS</w:t>
      </w:r>
      <w:r>
        <w:rPr>
          <w:rFonts w:ascii="新細明體" w:hAnsi="新細明體" w:hint="eastAsia"/>
        </w:rPr>
        <w:lastRenderedPageBreak/>
        <w:t>資訊安全管理系統</w:t>
      </w:r>
      <w:r w:rsidRPr="00D06D77">
        <w:rPr>
          <w:rFonts w:ascii="新細明體" w:hAnsi="新細明體" w:hint="eastAsia"/>
        </w:rPr>
        <w:t>。</w:t>
      </w:r>
    </w:p>
    <w:p w:rsidR="00BA786E" w:rsidRPr="00184FFB" w:rsidRDefault="00BA786E" w:rsidP="00A47C10">
      <w:pPr>
        <w:pStyle w:val="aa"/>
        <w:numPr>
          <w:ilvl w:val="1"/>
          <w:numId w:val="7"/>
        </w:numPr>
        <w:spacing w:beforeLines="20" w:before="72" w:afterLines="20" w:after="72"/>
        <w:ind w:leftChars="0" w:left="1134" w:hanging="709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虛擬主機及雲端服務</w:t>
      </w:r>
    </w:p>
    <w:p w:rsidR="00BA786E" w:rsidRPr="00623BBA" w:rsidRDefault="00BA786E" w:rsidP="00BA786E">
      <w:pPr>
        <w:spacing w:beforeLines="20" w:before="72" w:afterLines="20" w:after="72"/>
        <w:ind w:left="425" w:rightChars="-82" w:right="-197" w:firstLineChars="196" w:firstLine="470"/>
        <w:jc w:val="both"/>
        <w:rPr>
          <w:rFonts w:ascii="新細明體" w:hAnsi="新細明體"/>
        </w:rPr>
      </w:pPr>
      <w:r w:rsidRPr="00623BBA">
        <w:rPr>
          <w:rFonts w:ascii="新細明體" w:hAnsi="新細明體" w:hint="eastAsia"/>
        </w:rPr>
        <w:t>近年由於資訊硬體設備效能大幅提升，</w:t>
      </w:r>
      <w:r>
        <w:rPr>
          <w:rFonts w:ascii="新細明體" w:hAnsi="新細明體" w:hint="eastAsia"/>
        </w:rPr>
        <w:t>多數</w:t>
      </w:r>
      <w:r w:rsidRPr="00623BBA">
        <w:rPr>
          <w:rFonts w:ascii="新細明體" w:hAnsi="新細明體" w:hint="eastAsia"/>
        </w:rPr>
        <w:t>資訊服務</w:t>
      </w:r>
      <w:r>
        <w:rPr>
          <w:rFonts w:ascii="新細明體" w:hAnsi="新細明體" w:hint="eastAsia"/>
        </w:rPr>
        <w:t>所</w:t>
      </w:r>
      <w:r w:rsidRPr="00623BBA">
        <w:rPr>
          <w:rFonts w:ascii="新細明體" w:hAnsi="新細明體" w:hint="eastAsia"/>
        </w:rPr>
        <w:t>配置之伺服器</w:t>
      </w:r>
      <w:r>
        <w:rPr>
          <w:rFonts w:ascii="新細明體" w:hAnsi="新細明體" w:hint="eastAsia"/>
        </w:rPr>
        <w:t>係採低度負載</w:t>
      </w:r>
      <w:r w:rsidRPr="00623BBA">
        <w:rPr>
          <w:rFonts w:ascii="新細明體" w:hAnsi="新細明體" w:hint="eastAsia"/>
        </w:rPr>
        <w:t>方式執行，且為維持高可用性</w:t>
      </w:r>
      <w:r w:rsidRPr="00623BBA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HA</w:t>
      </w:r>
      <w:r w:rsidRPr="00623BBA">
        <w:rPr>
          <w:rFonts w:ascii="新細明體" w:hAnsi="新細明體"/>
        </w:rPr>
        <w:t>)</w:t>
      </w:r>
      <w:r w:rsidRPr="00623BBA">
        <w:rPr>
          <w:rFonts w:ascii="新細明體" w:hAnsi="新細明體" w:hint="eastAsia"/>
        </w:rPr>
        <w:t>備援架構</w:t>
      </w:r>
      <w:r w:rsidRPr="00623BBA">
        <w:rPr>
          <w:rFonts w:ascii="新細明體" w:hAnsi="新細明體"/>
        </w:rPr>
        <w:t>(</w:t>
      </w:r>
      <w:r w:rsidRPr="00623BBA">
        <w:rPr>
          <w:rFonts w:ascii="新細明體" w:hAnsi="新細明體" w:hint="eastAsia"/>
        </w:rPr>
        <w:t>須增置一套相同設備</w:t>
      </w:r>
      <w:r w:rsidRPr="00623BBA">
        <w:rPr>
          <w:rFonts w:ascii="新細明體" w:hAnsi="新細明體"/>
        </w:rPr>
        <w:t>)</w:t>
      </w:r>
      <w:r w:rsidRPr="00623BBA">
        <w:rPr>
          <w:rFonts w:ascii="新細明體" w:hAnsi="新細明體" w:hint="eastAsia"/>
        </w:rPr>
        <w:t>及建置測試環境，無形中造成過度投資與資源浪費。本會為改善前述情形，</w:t>
      </w:r>
      <w:r>
        <w:rPr>
          <w:rFonts w:ascii="新細明體" w:hAnsi="新細明體" w:hint="eastAsia"/>
        </w:rPr>
        <w:t>已</w:t>
      </w:r>
      <w:r w:rsidRPr="00623BBA">
        <w:rPr>
          <w:rFonts w:ascii="新細明體" w:hAnsi="新細明體" w:hint="eastAsia"/>
        </w:rPr>
        <w:t>規劃採用少數之高階伺服器建置虛擬機器</w:t>
      </w:r>
      <w:r w:rsidRPr="00623BBA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VM</w:t>
      </w:r>
      <w:r w:rsidRPr="00623BBA">
        <w:rPr>
          <w:rFonts w:ascii="新細明體" w:hAnsi="新細明體"/>
        </w:rPr>
        <w:t>)</w:t>
      </w:r>
      <w:r w:rsidRPr="00623BBA">
        <w:rPr>
          <w:rFonts w:ascii="新細明體" w:hAnsi="新細明體" w:hint="eastAsia"/>
        </w:rPr>
        <w:t>系統，以大幅減少伺服器配置及維護費用</w:t>
      </w:r>
      <w:r>
        <w:rPr>
          <w:rFonts w:ascii="新細明體" w:hAnsi="新細明體" w:hint="eastAsia"/>
        </w:rPr>
        <w:t>，且多數主題網站之伺服器已移至政府共構機房，本會外網電子郵件服務亦納入主計總處之政府電子郵件服務範圍內</w:t>
      </w:r>
      <w:r w:rsidRPr="00623BBA">
        <w:rPr>
          <w:rFonts w:ascii="新細明體" w:hAnsi="新細明體" w:hint="eastAsia"/>
        </w:rPr>
        <w:t>。未來將配合行政院暨所屬委員會</w:t>
      </w:r>
      <w:r>
        <w:rPr>
          <w:rFonts w:ascii="新細明體" w:hAnsi="新細明體" w:hint="eastAsia"/>
        </w:rPr>
        <w:t>雲端資料中心</w:t>
      </w:r>
      <w:r w:rsidRPr="00623BBA">
        <w:rPr>
          <w:rFonts w:ascii="新細明體" w:hAnsi="新細明體" w:hint="eastAsia"/>
        </w:rPr>
        <w:t>計畫，達成整併</w:t>
      </w:r>
      <w:r>
        <w:rPr>
          <w:rFonts w:ascii="新細明體" w:hAnsi="新細明體" w:hint="eastAsia"/>
        </w:rPr>
        <w:t>硬體架構、簡化維護及將有限人力投入業務研發創新、需求規劃及專案管理，滿足本會e化需求。</w:t>
      </w:r>
    </w:p>
    <w:p w:rsidR="00BA786E" w:rsidRPr="00184FFB" w:rsidRDefault="00BA786E" w:rsidP="00A47C10">
      <w:pPr>
        <w:pStyle w:val="aa"/>
        <w:numPr>
          <w:ilvl w:val="0"/>
          <w:numId w:val="6"/>
        </w:numPr>
        <w:autoSpaceDE w:val="0"/>
        <w:autoSpaceDN w:val="0"/>
        <w:adjustRightInd w:val="0"/>
        <w:spacing w:afterLines="20" w:after="72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184FFB">
        <w:rPr>
          <w:rFonts w:ascii="新細明體" w:hAnsi="新細明體" w:hint="eastAsia"/>
          <w:b/>
          <w:kern w:val="0"/>
        </w:rPr>
        <w:t>近年資訊業務重點成果</w:t>
      </w:r>
    </w:p>
    <w:p w:rsidR="00BA786E" w:rsidRPr="00184FFB" w:rsidRDefault="00BA786E" w:rsidP="00A47C10">
      <w:pPr>
        <w:pStyle w:val="aa"/>
        <w:numPr>
          <w:ilvl w:val="0"/>
          <w:numId w:val="9"/>
        </w:numPr>
        <w:spacing w:beforeLines="20" w:before="72" w:afterLines="20" w:after="72"/>
        <w:ind w:leftChars="0" w:left="851" w:hanging="48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積極辦理</w:t>
      </w:r>
      <w:r w:rsidRPr="00D06D77">
        <w:rPr>
          <w:rFonts w:ascii="新細明體" w:hAnsi="新細明體" w:hint="eastAsia"/>
        </w:rPr>
        <w:t>系統整合</w:t>
      </w:r>
      <w:r>
        <w:rPr>
          <w:rFonts w:ascii="新細明體" w:hAnsi="新細明體" w:hint="eastAsia"/>
        </w:rPr>
        <w:t>及引進，有效利用資源</w:t>
      </w:r>
    </w:p>
    <w:p w:rsidR="00BA786E" w:rsidRPr="00D06D77" w:rsidRDefault="00BA786E" w:rsidP="00BA786E">
      <w:pPr>
        <w:spacing w:beforeLines="20" w:before="72" w:afterLines="20" w:after="72"/>
        <w:ind w:left="709"/>
        <w:jc w:val="both"/>
        <w:rPr>
          <w:rFonts w:ascii="新細明體"/>
        </w:rPr>
      </w:pPr>
      <w:r w:rsidRPr="00D06D77">
        <w:rPr>
          <w:rFonts w:ascii="新細明體" w:hAnsi="新細明體"/>
        </w:rPr>
        <w:t>(</w:t>
      </w:r>
      <w:r w:rsidRPr="00D06D77">
        <w:rPr>
          <w:rFonts w:ascii="新細明體" w:hAnsi="新細明體" w:hint="eastAsia"/>
        </w:rPr>
        <w:t>一</w:t>
      </w:r>
      <w:r w:rsidRPr="00D06D77">
        <w:rPr>
          <w:rFonts w:ascii="新細明體" w:hAnsi="新細明體"/>
        </w:rPr>
        <w:t xml:space="preserve">) </w:t>
      </w:r>
      <w:r w:rsidRPr="00D06D77">
        <w:rPr>
          <w:rFonts w:ascii="新細明體" w:hAnsi="新細明體" w:hint="eastAsia"/>
        </w:rPr>
        <w:t>僑務資訊系統</w:t>
      </w:r>
    </w:p>
    <w:p w:rsidR="00BA786E" w:rsidRPr="00D06D77" w:rsidRDefault="00BA786E" w:rsidP="00BA786E">
      <w:pPr>
        <w:spacing w:beforeLines="20" w:before="72" w:afterLines="20" w:after="72"/>
        <w:ind w:left="709" w:rightChars="-82" w:right="-197"/>
        <w:jc w:val="both"/>
        <w:rPr>
          <w:rFonts w:ascii="新細明體"/>
        </w:rPr>
      </w:pPr>
      <w:r w:rsidRPr="00D06D77">
        <w:rPr>
          <w:rFonts w:ascii="新細明體" w:hAnsi="新細明體"/>
        </w:rPr>
        <w:t xml:space="preserve">    </w:t>
      </w:r>
      <w:r>
        <w:rPr>
          <w:rFonts w:ascii="新細明體" w:hAnsi="新細明體" w:hint="eastAsia"/>
        </w:rPr>
        <w:t>為</w:t>
      </w:r>
      <w:r w:rsidRPr="00D06D77">
        <w:rPr>
          <w:rFonts w:ascii="新細明體" w:hAnsi="新細明體" w:hint="eastAsia"/>
        </w:rPr>
        <w:t>因應各項僑務作業多元運作模式，</w:t>
      </w:r>
      <w:r>
        <w:rPr>
          <w:rFonts w:ascii="新細明體" w:hAnsi="新細明體" w:hint="eastAsia"/>
        </w:rPr>
        <w:t>發揮系統綜效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本會已將原各業務單位自行開發之</w:t>
      </w:r>
      <w:r w:rsidRPr="00D06D77">
        <w:rPr>
          <w:rFonts w:ascii="新細明體" w:hAnsi="新細明體" w:hint="eastAsia"/>
        </w:rPr>
        <w:t>「僑團情資料庫」、「僑教資料庫」、「僑商資料庫」、「華僑人事</w:t>
      </w:r>
      <w:r w:rsidRPr="00D06D77">
        <w:rPr>
          <w:rFonts w:ascii="新細明體" w:hAnsi="新細明體"/>
        </w:rPr>
        <w:t>(</w:t>
      </w:r>
      <w:r w:rsidRPr="00D06D77">
        <w:rPr>
          <w:rFonts w:ascii="新細明體" w:hAnsi="新細明體" w:hint="eastAsia"/>
        </w:rPr>
        <w:t>榮譽職</w:t>
      </w:r>
      <w:r w:rsidRPr="00D06D77">
        <w:rPr>
          <w:rFonts w:ascii="新細明體" w:hAnsi="新細明體"/>
        </w:rPr>
        <w:t>)</w:t>
      </w:r>
      <w:r w:rsidRPr="00D06D77">
        <w:rPr>
          <w:rFonts w:ascii="新細明體" w:hAnsi="新細明體" w:hint="eastAsia"/>
        </w:rPr>
        <w:t>系統」及「獎補助系統」等</w:t>
      </w:r>
      <w:r>
        <w:rPr>
          <w:rFonts w:ascii="新細明體" w:hAnsi="新細明體" w:hint="eastAsia"/>
        </w:rPr>
        <w:t>資訊系統</w:t>
      </w:r>
      <w:r w:rsidRPr="00D06D77">
        <w:rPr>
          <w:rFonts w:ascii="新細明體" w:hAnsi="新細明體" w:hint="eastAsia"/>
        </w:rPr>
        <w:t>整合為新一代僑務資訊系統</w:t>
      </w:r>
      <w:r>
        <w:rPr>
          <w:rFonts w:ascii="新細明體" w:hAnsi="新細明體" w:hint="eastAsia"/>
        </w:rPr>
        <w:t>(如圖3所示)</w:t>
      </w:r>
      <w:r w:rsidRPr="00D06D77">
        <w:rPr>
          <w:rFonts w:ascii="新細明體" w:hAnsi="新細明體" w:hint="eastAsia"/>
        </w:rPr>
        <w:t>，以全方位「服務型」、「顧客導向」</w:t>
      </w:r>
      <w:r>
        <w:rPr>
          <w:rFonts w:ascii="新細明體" w:hAnsi="新細明體" w:hint="eastAsia"/>
        </w:rPr>
        <w:t>之系統功能</w:t>
      </w:r>
      <w:r w:rsidRPr="00D06D77">
        <w:rPr>
          <w:rFonts w:ascii="新細明體" w:hAnsi="新細明體" w:hint="eastAsia"/>
        </w:rPr>
        <w:t>，持續為僑胞提供</w:t>
      </w:r>
      <w:r>
        <w:rPr>
          <w:rFonts w:ascii="新細明體" w:hAnsi="新細明體" w:hint="eastAsia"/>
        </w:rPr>
        <w:t>品質與效能兼顧之資訊</w:t>
      </w:r>
      <w:r w:rsidRPr="00D06D77">
        <w:rPr>
          <w:rFonts w:ascii="新細明體" w:hAnsi="新細明體" w:hint="eastAsia"/>
        </w:rPr>
        <w:t>服務。</w:t>
      </w:r>
    </w:p>
    <w:p w:rsidR="00BA786E" w:rsidRPr="00D06D77" w:rsidRDefault="00BA786E" w:rsidP="00BA786E">
      <w:pPr>
        <w:ind w:left="1134"/>
        <w:jc w:val="center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4C955350" wp14:editId="17A9F9C9">
            <wp:extent cx="3404943" cy="2963917"/>
            <wp:effectExtent l="19050" t="0" r="5007" b="0"/>
            <wp:docPr id="8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870" cy="2963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ind w:left="1134"/>
        <w:jc w:val="center"/>
        <w:rPr>
          <w:rFonts w:ascii="新細明體"/>
        </w:rPr>
      </w:pP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3 </w:t>
      </w:r>
      <w:r w:rsidRPr="00D06D77">
        <w:rPr>
          <w:rFonts w:ascii="新細明體" w:hAnsi="新細明體" w:hint="eastAsia"/>
        </w:rPr>
        <w:t>僑務資訊系統架構</w:t>
      </w:r>
    </w:p>
    <w:p w:rsidR="00BA786E" w:rsidRPr="00184FFB" w:rsidRDefault="00BA786E" w:rsidP="00BA786E">
      <w:pPr>
        <w:spacing w:beforeLines="20" w:before="72" w:afterLines="20" w:after="72"/>
        <w:ind w:left="709"/>
        <w:jc w:val="both"/>
        <w:rPr>
          <w:rFonts w:ascii="新細明體" w:hAnsi="新細明體"/>
        </w:rPr>
      </w:pPr>
      <w:r w:rsidRPr="00D06D77">
        <w:rPr>
          <w:rFonts w:ascii="新細明體" w:hAnsi="新細明體"/>
        </w:rPr>
        <w:t>(</w:t>
      </w:r>
      <w:r w:rsidRPr="00D06D77">
        <w:rPr>
          <w:rFonts w:ascii="新細明體" w:hAnsi="新細明體" w:hint="eastAsia"/>
        </w:rPr>
        <w:t>二</w:t>
      </w:r>
      <w:r w:rsidRPr="00D06D77">
        <w:rPr>
          <w:rFonts w:ascii="新細明體" w:hAnsi="新細明體"/>
        </w:rPr>
        <w:t>)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 w:hint="eastAsia"/>
        </w:rPr>
        <w:t>臨櫃服務資訊系統</w:t>
      </w:r>
    </w:p>
    <w:p w:rsidR="00BA786E" w:rsidRPr="00D06D77" w:rsidRDefault="00BA786E" w:rsidP="00BA786E">
      <w:pPr>
        <w:spacing w:beforeLines="20" w:before="72" w:afterLines="20" w:after="72"/>
        <w:ind w:left="709" w:rightChars="-82" w:right="-197"/>
        <w:jc w:val="both"/>
        <w:rPr>
          <w:rFonts w:ascii="新細明體"/>
        </w:rPr>
      </w:pPr>
      <w:r w:rsidRPr="00D06D77">
        <w:rPr>
          <w:rFonts w:ascii="新細明體" w:hAnsi="新細明體"/>
        </w:rPr>
        <w:t xml:space="preserve">   </w:t>
      </w:r>
      <w:r>
        <w:rPr>
          <w:rFonts w:ascii="新細明體" w:hAnsi="新細明體" w:hint="eastAsia"/>
        </w:rPr>
        <w:t xml:space="preserve"> 本</w:t>
      </w:r>
      <w:r w:rsidRPr="00D06D77">
        <w:rPr>
          <w:rFonts w:ascii="新細明體" w:hAnsi="新細明體" w:hint="eastAsia"/>
        </w:rPr>
        <w:t>系統係</w:t>
      </w:r>
      <w:r>
        <w:rPr>
          <w:rFonts w:ascii="新細明體" w:hAnsi="新細明體" w:hint="eastAsia"/>
        </w:rPr>
        <w:t>配合</w:t>
      </w:r>
      <w:r w:rsidRPr="00D06D77">
        <w:rPr>
          <w:rFonts w:ascii="新細明體" w:hAnsi="新細明體" w:hint="eastAsia"/>
        </w:rPr>
        <w:t>政府電子化目標，並強化本會為民服務能量，</w:t>
      </w:r>
      <w:r>
        <w:rPr>
          <w:rFonts w:ascii="新細明體" w:hAnsi="新細明體" w:hint="eastAsia"/>
        </w:rPr>
        <w:t>故</w:t>
      </w:r>
      <w:r w:rsidRPr="00D06D77">
        <w:rPr>
          <w:rFonts w:ascii="新細明體" w:hAnsi="新細明體" w:hint="eastAsia"/>
        </w:rPr>
        <w:t>整合</w:t>
      </w:r>
      <w:r>
        <w:rPr>
          <w:rFonts w:ascii="新細明體" w:hAnsi="新細明體" w:hint="eastAsia"/>
        </w:rPr>
        <w:t>早期開發之</w:t>
      </w:r>
      <w:r w:rsidRPr="00D06D77">
        <w:rPr>
          <w:rFonts w:ascii="新細明體" w:hAnsi="新細明體" w:hint="eastAsia"/>
        </w:rPr>
        <w:t>「華僑身分印鑑」、「華僑兵役證明」及「僑生學籍」等</w:t>
      </w:r>
      <w:r>
        <w:rPr>
          <w:rFonts w:ascii="新細明體" w:hAnsi="新細明體" w:hint="eastAsia"/>
        </w:rPr>
        <w:t>個別系統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重新</w:t>
      </w:r>
      <w:r w:rsidRPr="00D06D77">
        <w:rPr>
          <w:rFonts w:ascii="新細明體" w:hAnsi="新細明體" w:hint="eastAsia"/>
        </w:rPr>
        <w:t>建置</w:t>
      </w:r>
      <w:r>
        <w:rPr>
          <w:rFonts w:ascii="新細明體" w:hAnsi="新細明體" w:hint="eastAsia"/>
        </w:rPr>
        <w:t>完成(如圖4所示)，主要包含兩大功能：</w:t>
      </w:r>
      <w:r w:rsidRPr="00D06D77">
        <w:rPr>
          <w:rFonts w:ascii="新細明體" w:hAnsi="新細明體"/>
        </w:rPr>
        <w:t xml:space="preserve"> </w:t>
      </w:r>
    </w:p>
    <w:p w:rsidR="00BA786E" w:rsidRPr="00D06D77" w:rsidRDefault="00BA786E" w:rsidP="00BA786E">
      <w:pPr>
        <w:spacing w:beforeLines="20" w:before="72" w:afterLines="20" w:after="72"/>
        <w:ind w:leftChars="473" w:left="1416" w:rightChars="-82" w:right="-197" w:hangingChars="117" w:hanging="281"/>
        <w:jc w:val="both"/>
        <w:rPr>
          <w:rFonts w:ascii="新細明體"/>
        </w:rPr>
      </w:pPr>
      <w:r w:rsidRPr="00D06D77">
        <w:rPr>
          <w:rFonts w:ascii="新細明體" w:hAnsi="新細明體"/>
        </w:rPr>
        <w:lastRenderedPageBreak/>
        <w:t>1.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 w:hint="eastAsia"/>
        </w:rPr>
        <w:t>僑生學籍管理：包含僑生基本資料、學籍、獎助、出入境及訓練等資料之維護、列印及統計等功能。</w:t>
      </w:r>
      <w:r w:rsidRPr="00D06D77">
        <w:rPr>
          <w:rFonts w:ascii="新細明體" w:hAnsi="新細明體"/>
        </w:rPr>
        <w:t xml:space="preserve"> </w:t>
      </w:r>
    </w:p>
    <w:p w:rsidR="00BA786E" w:rsidRPr="00184FFB" w:rsidRDefault="00BA786E" w:rsidP="00BA786E">
      <w:pPr>
        <w:spacing w:beforeLines="20" w:before="72" w:afterLines="20" w:after="72"/>
        <w:ind w:leftChars="473" w:left="1416" w:rightChars="-82" w:right="-197" w:hangingChars="117" w:hanging="281"/>
        <w:jc w:val="both"/>
        <w:rPr>
          <w:rFonts w:ascii="新細明體" w:hAnsi="新細明體"/>
        </w:rPr>
      </w:pPr>
      <w:r w:rsidRPr="00D06D77">
        <w:rPr>
          <w:rFonts w:ascii="新細明體" w:hAnsi="新細明體"/>
        </w:rPr>
        <w:t>2.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 w:hint="eastAsia"/>
        </w:rPr>
        <w:t>僑民資訊管理：包含華僑基本資料維護、華僑身分證明及兵役證明之申請及統計等功能。</w:t>
      </w:r>
      <w:r w:rsidRPr="00D06D77">
        <w:rPr>
          <w:rFonts w:ascii="新細明體" w:hAnsi="新細明體"/>
        </w:rPr>
        <w:t xml:space="preserve"> </w:t>
      </w:r>
    </w:p>
    <w:p w:rsidR="00BA786E" w:rsidRPr="00D06D77" w:rsidRDefault="00BA786E" w:rsidP="00BA786E">
      <w:pPr>
        <w:ind w:left="1134"/>
        <w:jc w:val="center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6EE03FB3" wp14:editId="2BF8B243">
            <wp:extent cx="2792393" cy="2676525"/>
            <wp:effectExtent l="0" t="0" r="8255" b="0"/>
            <wp:docPr id="26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7245" cy="268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ind w:left="1134"/>
        <w:rPr>
          <w:rFonts w:ascii="新細明體"/>
        </w:rPr>
      </w:pPr>
      <w:r w:rsidRPr="00D06D77">
        <w:rPr>
          <w:rFonts w:ascii="新細明體" w:hAnsi="新細明體"/>
        </w:rPr>
        <w:t xml:space="preserve">                </w:t>
      </w:r>
      <w:r>
        <w:rPr>
          <w:rFonts w:ascii="新細明體" w:hAnsi="新細明體" w:hint="eastAsia"/>
        </w:rPr>
        <w:t xml:space="preserve">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4 </w:t>
      </w:r>
      <w:r w:rsidRPr="00D06D77">
        <w:rPr>
          <w:rFonts w:ascii="新細明體" w:hAnsi="新細明體" w:hint="eastAsia"/>
        </w:rPr>
        <w:t>臨櫃服務資訊系統架構</w:t>
      </w:r>
    </w:p>
    <w:p w:rsidR="00BA786E" w:rsidRDefault="00BA786E" w:rsidP="00BA786E">
      <w:pPr>
        <w:spacing w:beforeLines="20" w:before="72" w:afterLines="20" w:after="72"/>
        <w:ind w:left="709"/>
        <w:jc w:val="both"/>
        <w:rPr>
          <w:rFonts w:ascii="新細明體" w:hAnsi="新細明體"/>
        </w:rPr>
      </w:pPr>
      <w:r w:rsidRPr="00D06D77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三</w:t>
      </w:r>
      <w:r w:rsidRPr="00D06D77">
        <w:rPr>
          <w:rFonts w:ascii="新細明體" w:hAnsi="新細明體"/>
        </w:rPr>
        <w:t>)</w:t>
      </w:r>
      <w:r w:rsidRPr="00C15A9F">
        <w:rPr>
          <w:rFonts w:ascii="新細明體" w:hAnsi="新細明體" w:hint="eastAsia"/>
        </w:rPr>
        <w:t xml:space="preserve"> </w:t>
      </w:r>
      <w:r>
        <w:rPr>
          <w:rFonts w:ascii="新細明體" w:hAnsi="新細明體" w:hint="eastAsia"/>
        </w:rPr>
        <w:t>行政</w:t>
      </w:r>
      <w:r w:rsidRPr="00D06D77">
        <w:rPr>
          <w:rFonts w:ascii="新細明體" w:hAnsi="新細明體" w:hint="eastAsia"/>
        </w:rPr>
        <w:t>支援</w:t>
      </w:r>
      <w:r>
        <w:rPr>
          <w:rFonts w:ascii="新細明體" w:hAnsi="新細明體" w:hint="eastAsia"/>
        </w:rPr>
        <w:t>資訊</w:t>
      </w:r>
      <w:r w:rsidRPr="00D06D77">
        <w:rPr>
          <w:rFonts w:ascii="新細明體" w:hAnsi="新細明體" w:hint="eastAsia"/>
        </w:rPr>
        <w:t>系統</w:t>
      </w:r>
      <w:r w:rsidRPr="00D06D77">
        <w:rPr>
          <w:rFonts w:ascii="新細明體" w:hAnsi="新細明體"/>
        </w:rPr>
        <w:t xml:space="preserve">    </w:t>
      </w:r>
    </w:p>
    <w:p w:rsidR="00BA786E" w:rsidRDefault="00BA786E" w:rsidP="00BA786E">
      <w:pPr>
        <w:ind w:leftChars="295" w:left="708" w:rightChars="-82" w:right="-197" w:firstLineChars="200" w:firstLine="480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本會</w:t>
      </w:r>
      <w:r>
        <w:rPr>
          <w:rFonts w:ascii="新細明體" w:hAnsi="新細明體" w:hint="eastAsia"/>
        </w:rPr>
        <w:t>行政</w:t>
      </w:r>
      <w:r w:rsidRPr="00D06D77">
        <w:rPr>
          <w:rFonts w:ascii="新細明體" w:hAnsi="新細明體" w:hint="eastAsia"/>
        </w:rPr>
        <w:t>支援</w:t>
      </w:r>
      <w:r>
        <w:rPr>
          <w:rFonts w:ascii="新細明體" w:hAnsi="新細明體" w:hint="eastAsia"/>
        </w:rPr>
        <w:t>資訊</w:t>
      </w:r>
      <w:r w:rsidRPr="00D06D77">
        <w:rPr>
          <w:rFonts w:ascii="新細明體" w:hAnsi="新細明體" w:hint="eastAsia"/>
        </w:rPr>
        <w:t>系統計分二類，一為客製化系統，另為套裝或</w:t>
      </w:r>
      <w:r>
        <w:rPr>
          <w:rFonts w:ascii="新細明體" w:hAnsi="新細明體" w:hint="eastAsia"/>
        </w:rPr>
        <w:t>自</w:t>
      </w:r>
      <w:r w:rsidRPr="00D06D77">
        <w:rPr>
          <w:rFonts w:ascii="新細明體" w:hAnsi="新細明體" w:hint="eastAsia"/>
        </w:rPr>
        <w:t>他機關</w:t>
      </w:r>
      <w:r>
        <w:rPr>
          <w:rFonts w:ascii="新細明體" w:hAnsi="新細明體" w:hint="eastAsia"/>
        </w:rPr>
        <w:t>引進</w:t>
      </w:r>
      <w:r w:rsidRPr="00D06D77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各系統</w:t>
      </w:r>
      <w:r w:rsidRPr="00D06D77">
        <w:rPr>
          <w:rFonts w:ascii="新細明體" w:hAnsi="新細明體" w:hint="eastAsia"/>
        </w:rPr>
        <w:t>詳</w:t>
      </w:r>
      <w:r>
        <w:rPr>
          <w:rFonts w:ascii="新細明體" w:hAnsi="新細明體" w:hint="eastAsia"/>
        </w:rPr>
        <w:t>如</w:t>
      </w:r>
      <w:r w:rsidRPr="00D06D77">
        <w:rPr>
          <w:rFonts w:ascii="新細明體" w:hAnsi="新細明體" w:hint="eastAsia"/>
        </w:rPr>
        <w:t>表</w:t>
      </w:r>
      <w:r>
        <w:rPr>
          <w:rFonts w:ascii="新細明體" w:hAnsi="新細明體" w:hint="eastAsia"/>
        </w:rPr>
        <w:t>1。</w:t>
      </w:r>
    </w:p>
    <w:p w:rsidR="00BA786E" w:rsidRPr="00D06D77" w:rsidRDefault="00BA786E" w:rsidP="00BA786E">
      <w:pPr>
        <w:spacing w:beforeLines="50" w:before="180"/>
        <w:ind w:leftChars="472" w:left="1133" w:firstLineChars="200" w:firstLine="480"/>
        <w:rPr>
          <w:rFonts w:ascii="新細明體"/>
        </w:rPr>
      </w:pPr>
      <w:r>
        <w:rPr>
          <w:rFonts w:ascii="新細明體" w:hAnsi="新細明體" w:hint="eastAsia"/>
        </w:rPr>
        <w:t xml:space="preserve">        </w:t>
      </w:r>
      <w:r w:rsidRPr="00D06D77">
        <w:rPr>
          <w:rFonts w:ascii="新細明體" w:hAnsi="新細明體" w:hint="eastAsia"/>
        </w:rPr>
        <w:t>表</w:t>
      </w:r>
      <w:r w:rsidRPr="00D06D77">
        <w:rPr>
          <w:rFonts w:ascii="新細明體" w:hAnsi="新細明體"/>
        </w:rPr>
        <w:t>1</w:t>
      </w:r>
      <w:r>
        <w:rPr>
          <w:rFonts w:ascii="新細明體" w:hAnsi="新細明體" w:hint="eastAsia"/>
        </w:rPr>
        <w:t xml:space="preserve"> 業務</w:t>
      </w:r>
      <w:r w:rsidRPr="00D06D77">
        <w:rPr>
          <w:rFonts w:ascii="新細明體" w:hAnsi="新細明體" w:hint="eastAsia"/>
        </w:rPr>
        <w:t>支援</w:t>
      </w:r>
      <w:r>
        <w:rPr>
          <w:rFonts w:ascii="新細明體" w:hAnsi="新細明體" w:hint="eastAsia"/>
        </w:rPr>
        <w:t>應用</w:t>
      </w:r>
      <w:r w:rsidRPr="00D06D77">
        <w:rPr>
          <w:rFonts w:ascii="新細明體" w:hAnsi="新細明體" w:hint="eastAsia"/>
        </w:rPr>
        <w:t>系統明細表</w:t>
      </w:r>
    </w:p>
    <w:p w:rsidR="00BA786E" w:rsidRPr="00D06D77" w:rsidRDefault="00BA786E" w:rsidP="00BA786E">
      <w:pPr>
        <w:ind w:left="1134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7EDB6E1B" wp14:editId="431C03BC">
            <wp:extent cx="4067108" cy="2906110"/>
            <wp:effectExtent l="19050" t="0" r="0" b="0"/>
            <wp:docPr id="28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2908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5D4039" w:rsidRDefault="00BA786E" w:rsidP="00A47C10">
      <w:pPr>
        <w:pStyle w:val="aa"/>
        <w:numPr>
          <w:ilvl w:val="0"/>
          <w:numId w:val="9"/>
        </w:numPr>
        <w:spacing w:beforeLines="20" w:before="72" w:afterLines="20" w:after="72"/>
        <w:ind w:leftChars="0" w:left="851" w:hanging="48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建置多項</w:t>
      </w:r>
      <w:r w:rsidRPr="00D06D77">
        <w:rPr>
          <w:rFonts w:ascii="新細明體" w:hAnsi="新細明體" w:hint="eastAsia"/>
        </w:rPr>
        <w:t>網際網路服務</w:t>
      </w:r>
      <w:r>
        <w:rPr>
          <w:rFonts w:ascii="新細明體" w:hAnsi="新細明體" w:hint="eastAsia"/>
        </w:rPr>
        <w:t>，滿足僑胞需用</w:t>
      </w:r>
    </w:p>
    <w:p w:rsidR="00BA786E" w:rsidRPr="005D4039" w:rsidRDefault="00BA786E" w:rsidP="00A47C10">
      <w:pPr>
        <w:pStyle w:val="aa"/>
        <w:numPr>
          <w:ilvl w:val="0"/>
          <w:numId w:val="10"/>
        </w:numPr>
        <w:spacing w:beforeLines="20" w:before="72" w:afterLines="20" w:after="72"/>
        <w:ind w:leftChars="0"/>
        <w:jc w:val="both"/>
        <w:rPr>
          <w:rFonts w:ascii="新細明體" w:hAnsi="新細明體"/>
        </w:rPr>
      </w:pPr>
      <w:r w:rsidRPr="005D4039">
        <w:rPr>
          <w:rFonts w:ascii="新細明體" w:hAnsi="新細明體" w:hint="eastAsia"/>
        </w:rPr>
        <w:t>僑務委員會全球資訊網 (</w:t>
      </w:r>
      <w:hyperlink r:id="rId15" w:history="1">
        <w:r w:rsidRPr="005D4039">
          <w:rPr>
            <w:rStyle w:val="af3"/>
            <w:rFonts w:ascii="新細明體" w:hAnsi="新細明體"/>
          </w:rPr>
          <w:t>http://</w:t>
        </w:r>
        <w:r w:rsidRPr="005D4039">
          <w:rPr>
            <w:rStyle w:val="af3"/>
            <w:rFonts w:ascii="新細明體" w:hAnsi="新細明體" w:hint="eastAsia"/>
          </w:rPr>
          <w:t>www.ocac.gov.tw</w:t>
        </w:r>
      </w:hyperlink>
      <w:r w:rsidRPr="005D4039">
        <w:rPr>
          <w:rFonts w:ascii="新細明體" w:hAnsi="新細明體" w:hint="eastAsia"/>
        </w:rPr>
        <w:t>)</w:t>
      </w:r>
    </w:p>
    <w:p w:rsidR="00BA786E" w:rsidRDefault="00BA786E" w:rsidP="00BA786E">
      <w:pPr>
        <w:spacing w:beforeLines="20" w:before="72" w:afterLines="20" w:after="72"/>
        <w:ind w:left="851" w:rightChars="-82" w:right="-197"/>
        <w:jc w:val="both"/>
      </w:pPr>
      <w:r w:rsidRPr="00E76279">
        <w:rPr>
          <w:rFonts w:asciiTheme="minorEastAsia" w:eastAsiaTheme="minorEastAsia" w:hAnsiTheme="minorEastAsia" w:hint="eastAsia"/>
        </w:rPr>
        <w:lastRenderedPageBreak/>
        <w:t xml:space="preserve">    </w:t>
      </w:r>
      <w:r>
        <w:rPr>
          <w:rFonts w:asciiTheme="minorEastAsia" w:eastAsiaTheme="minorEastAsia" w:hAnsiTheme="minorEastAsia" w:hint="eastAsia"/>
        </w:rPr>
        <w:t>本會官網</w:t>
      </w:r>
      <w:r>
        <w:rPr>
          <w:rFonts w:hint="eastAsia"/>
        </w:rPr>
        <w:t>(</w:t>
      </w:r>
      <w:r>
        <w:rPr>
          <w:rFonts w:hint="eastAsia"/>
        </w:rPr>
        <w:t>如圖</w:t>
      </w:r>
      <w:r>
        <w:rPr>
          <w:rFonts w:hint="eastAsia"/>
        </w:rPr>
        <w:t>5</w:t>
      </w:r>
      <w:r>
        <w:rPr>
          <w:rFonts w:hint="eastAsia"/>
        </w:rPr>
        <w:t>所示</w:t>
      </w:r>
      <w:r>
        <w:rPr>
          <w:rFonts w:hint="eastAsia"/>
        </w:rPr>
        <w:t>)</w:t>
      </w:r>
      <w:r>
        <w:rPr>
          <w:rFonts w:asciiTheme="minorEastAsia" w:eastAsiaTheme="minorEastAsia" w:hAnsiTheme="minorEastAsia" w:hint="eastAsia"/>
        </w:rPr>
        <w:t>已於102年重製</w:t>
      </w:r>
      <w:r w:rsidRPr="00E24967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翌年上線</w:t>
      </w:r>
      <w:r w:rsidRPr="00E24967">
        <w:rPr>
          <w:rFonts w:asciiTheme="minorEastAsia" w:eastAsiaTheme="minorEastAsia" w:hAnsiTheme="minorEastAsia" w:hint="eastAsia"/>
        </w:rPr>
        <w:t>；</w:t>
      </w:r>
      <w:r>
        <w:rPr>
          <w:rFonts w:asciiTheme="minorEastAsia" w:eastAsiaTheme="minorEastAsia" w:hAnsiTheme="minorEastAsia" w:hint="eastAsia"/>
        </w:rPr>
        <w:t>期間</w:t>
      </w:r>
      <w:r w:rsidRPr="00E24967">
        <w:rPr>
          <w:rFonts w:asciiTheme="minorEastAsia" w:eastAsiaTheme="minorEastAsia" w:hAnsiTheme="minorEastAsia" w:hint="eastAsia"/>
        </w:rPr>
        <w:t>參考政府相關網站及網頁最新規範重新設計網站版面，並新增行動版網站，提供民眾跨平臺及載具之網站服務及簡潔友善之瀏覽介面。</w:t>
      </w:r>
      <w:r>
        <w:rPr>
          <w:rFonts w:asciiTheme="minorEastAsia" w:eastAsiaTheme="minorEastAsia" w:hAnsiTheme="minorEastAsia" w:hint="eastAsia"/>
        </w:rPr>
        <w:t>另為</w:t>
      </w:r>
      <w:r w:rsidRPr="00E24967">
        <w:rPr>
          <w:rFonts w:asciiTheme="minorEastAsia" w:eastAsiaTheme="minorEastAsia" w:hAnsiTheme="minorEastAsia" w:hint="eastAsia"/>
        </w:rPr>
        <w:t>整合本會各相關網站資源，提高資料流通性，以利民眾使用</w:t>
      </w:r>
      <w:r w:rsidRPr="007D23AE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本會除於本官網設立所屬各主題網站之明顯連結入口</w:t>
      </w:r>
      <w:r w:rsidRPr="007D23AE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另再</w:t>
      </w:r>
      <w:r w:rsidRPr="00E24967">
        <w:rPr>
          <w:rFonts w:asciiTheme="minorEastAsia" w:eastAsiaTheme="minorEastAsia" w:hAnsiTheme="minorEastAsia" w:hint="eastAsia"/>
        </w:rPr>
        <w:t>利用專業文字探勘技術，建置跨網站及資料庫之橫向資料搜尋功能，提供一站式資料搜尋</w:t>
      </w:r>
      <w:r w:rsidRPr="007D23AE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範圍</w:t>
      </w:r>
      <w:r w:rsidRPr="00E24967">
        <w:rPr>
          <w:rFonts w:asciiTheme="minorEastAsia" w:eastAsiaTheme="minorEastAsia" w:hAnsiTheme="minorEastAsia" w:hint="eastAsia"/>
        </w:rPr>
        <w:t>遍及本會所有</w:t>
      </w:r>
      <w:r>
        <w:rPr>
          <w:rFonts w:asciiTheme="minorEastAsia" w:eastAsiaTheme="minorEastAsia" w:hAnsiTheme="minorEastAsia" w:hint="eastAsia"/>
        </w:rPr>
        <w:t>其他主題</w:t>
      </w:r>
      <w:r w:rsidRPr="00E24967">
        <w:rPr>
          <w:rFonts w:asciiTheme="minorEastAsia" w:eastAsiaTheme="minorEastAsia" w:hAnsiTheme="minorEastAsia" w:hint="eastAsia"/>
        </w:rPr>
        <w:t>網站內容</w:t>
      </w:r>
      <w:r w:rsidRPr="007D23AE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並分類編排顯示</w:t>
      </w:r>
      <w:r w:rsidRPr="007D23AE">
        <w:rPr>
          <w:rFonts w:asciiTheme="minorEastAsia" w:eastAsiaTheme="minorEastAsia" w:hAnsiTheme="minorEastAsia" w:hint="eastAsia"/>
        </w:rPr>
        <w:t>，</w:t>
      </w:r>
      <w:r>
        <w:rPr>
          <w:rFonts w:asciiTheme="minorEastAsia" w:eastAsiaTheme="minorEastAsia" w:hAnsiTheme="minorEastAsia" w:hint="eastAsia"/>
        </w:rPr>
        <w:t>以利閱讀</w:t>
      </w:r>
      <w:r w:rsidRPr="00E24967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在</w:t>
      </w:r>
      <w:r w:rsidRPr="00CF79D3">
        <w:rPr>
          <w:rFonts w:asciiTheme="minorEastAsia" w:eastAsiaTheme="minorEastAsia" w:hAnsiTheme="minorEastAsia" w:hint="eastAsia"/>
        </w:rPr>
        <w:t>網站安全維護、資料統計稽核及個資防護等機制，</w:t>
      </w:r>
      <w:r>
        <w:rPr>
          <w:rFonts w:asciiTheme="minorEastAsia" w:eastAsiaTheme="minorEastAsia" w:hAnsiTheme="minorEastAsia" w:hint="eastAsia"/>
        </w:rPr>
        <w:t>本會亦列為設計重點</w:t>
      </w:r>
      <w:r w:rsidRPr="00CF79D3">
        <w:rPr>
          <w:rFonts w:asciiTheme="minorEastAsia" w:eastAsiaTheme="minorEastAsia" w:hAnsiTheme="minorEastAsia" w:hint="eastAsia"/>
        </w:rPr>
        <w:t>，確保網站營運品質及</w:t>
      </w:r>
      <w:r>
        <w:rPr>
          <w:rFonts w:asciiTheme="minorEastAsia" w:eastAsiaTheme="minorEastAsia" w:hAnsiTheme="minorEastAsia" w:hint="eastAsia"/>
        </w:rPr>
        <w:t>資安風險管控</w:t>
      </w:r>
      <w:r w:rsidRPr="00CF79D3">
        <w:rPr>
          <w:rFonts w:asciiTheme="minorEastAsia" w:eastAsiaTheme="minorEastAsia" w:hAnsiTheme="minorEastAsia" w:hint="eastAsia"/>
        </w:rPr>
        <w:t>。</w:t>
      </w:r>
      <w:r>
        <w:rPr>
          <w:rFonts w:asciiTheme="minorEastAsia" w:eastAsiaTheme="minorEastAsia" w:hAnsiTheme="minorEastAsia" w:hint="eastAsia"/>
        </w:rPr>
        <w:t>本會官網經</w:t>
      </w:r>
      <w:r>
        <w:rPr>
          <w:rFonts w:hint="eastAsia"/>
        </w:rPr>
        <w:t>國發會</w:t>
      </w:r>
      <w:r>
        <w:rPr>
          <w:rFonts w:hint="eastAsia"/>
        </w:rPr>
        <w:t>103</w:t>
      </w:r>
      <w:r>
        <w:rPr>
          <w:rFonts w:hint="eastAsia"/>
        </w:rPr>
        <w:t>年網站檢核評比，獲列各機關觀摩參考網站之一，目前每月到訪瀏覽人次計約</w:t>
      </w:r>
      <w:r>
        <w:rPr>
          <w:rFonts w:hint="eastAsia"/>
        </w:rPr>
        <w:t>5</w:t>
      </w:r>
      <w:r>
        <w:rPr>
          <w:rFonts w:hint="eastAsia"/>
        </w:rPr>
        <w:t>萬餘人。</w:t>
      </w:r>
    </w:p>
    <w:p w:rsidR="00BA786E" w:rsidRDefault="00BA786E" w:rsidP="005C0DA8">
      <w:pPr>
        <w:pStyle w:val="aa"/>
        <w:ind w:leftChars="827" w:left="1985"/>
        <w:rPr>
          <w:rFonts w:ascii="新細明體"/>
        </w:rPr>
      </w:pPr>
      <w:r w:rsidRPr="00E76279">
        <w:rPr>
          <w:rFonts w:ascii="新細明體"/>
          <w:noProof/>
        </w:rPr>
        <w:drawing>
          <wp:inline distT="0" distB="0" distL="0" distR="0" wp14:anchorId="24C81BF0" wp14:editId="2BE49B75">
            <wp:extent cx="2847975" cy="3580128"/>
            <wp:effectExtent l="0" t="0" r="0" b="1905"/>
            <wp:docPr id="29" name="圖片 13" descr="C:\Documents and Settings\Administrator\桌面\歡迎蒞臨僑委會全球資訊網_v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Administrator\桌面\歡迎蒞臨僑委會全球資訊網_v1_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83" cy="3592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新細明體" w:hint="eastAsia"/>
        </w:rPr>
        <w:t xml:space="preserve">   </w:t>
      </w:r>
    </w:p>
    <w:p w:rsidR="00BA786E" w:rsidRDefault="00BA786E" w:rsidP="00BA786E">
      <w:pPr>
        <w:ind w:left="622"/>
        <w:rPr>
          <w:rFonts w:ascii="新細明體"/>
        </w:rPr>
      </w:pPr>
      <w:r>
        <w:rPr>
          <w:rFonts w:ascii="新細明體" w:hint="eastAsia"/>
        </w:rPr>
        <w:t xml:space="preserve">               </w:t>
      </w:r>
      <w:r w:rsidR="005C0DA8">
        <w:rPr>
          <w:rFonts w:ascii="新細明體"/>
        </w:rPr>
        <w:t xml:space="preserve">   </w:t>
      </w:r>
      <w:r>
        <w:rPr>
          <w:rFonts w:ascii="新細明體" w:hint="eastAsia"/>
        </w:rPr>
        <w:t xml:space="preserve">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>5 僑務委員會全球資訊網</w:t>
      </w:r>
    </w:p>
    <w:p w:rsidR="00BA786E" w:rsidRPr="00B35924" w:rsidRDefault="00BA786E" w:rsidP="005C0DA8">
      <w:pPr>
        <w:pStyle w:val="aa"/>
        <w:numPr>
          <w:ilvl w:val="0"/>
          <w:numId w:val="10"/>
        </w:numPr>
        <w:spacing w:beforeLines="20" w:before="72" w:afterLines="20" w:after="72"/>
        <w:ind w:leftChars="0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全球華文網</w:t>
      </w:r>
      <w:r>
        <w:rPr>
          <w:rFonts w:ascii="新細明體" w:hAnsi="新細明體" w:hint="eastAsia"/>
        </w:rPr>
        <w:t xml:space="preserve"> (</w:t>
      </w:r>
      <w:hyperlink r:id="rId17" w:history="1">
        <w:r w:rsidR="005C0DA8" w:rsidRPr="005C0DA8">
          <w:rPr>
            <w:rStyle w:val="af3"/>
            <w:rFonts w:ascii="新細明體" w:hAnsi="新細明體"/>
          </w:rPr>
          <w:t>http://www.huayuworld.org/</w:t>
        </w:r>
      </w:hyperlink>
      <w:r>
        <w:rPr>
          <w:rFonts w:ascii="新細明體" w:hAnsi="新細明體" w:hint="eastAsia"/>
        </w:rPr>
        <w:t>)</w:t>
      </w:r>
      <w:r w:rsidRPr="00D06D77">
        <w:rPr>
          <w:rFonts w:ascii="新細明體" w:hAnsi="新細明體"/>
        </w:rPr>
        <w:t xml:space="preserve">      </w:t>
      </w:r>
    </w:p>
    <w:p w:rsidR="00BA786E" w:rsidRPr="00D06D77" w:rsidRDefault="00BA786E" w:rsidP="00BA786E">
      <w:pPr>
        <w:ind w:left="851" w:rightChars="-82" w:right="-197"/>
        <w:jc w:val="both"/>
        <w:rPr>
          <w:rFonts w:ascii="新細明體"/>
        </w:rPr>
      </w:pPr>
      <w:r w:rsidRPr="00D06D77">
        <w:rPr>
          <w:rFonts w:ascii="新細明體" w:hAnsi="新細明體"/>
        </w:rPr>
        <w:t xml:space="preserve">   </w:t>
      </w:r>
      <w:r w:rsidRPr="003407A1">
        <w:rPr>
          <w:rFonts w:ascii="新細明體" w:hAnsi="新細明體" w:hint="eastAsia"/>
        </w:rPr>
        <w:t>「全球華文網」</w:t>
      </w:r>
      <w:r>
        <w:rPr>
          <w:rFonts w:ascii="新細明體" w:hAnsi="新細明體" w:hint="eastAsia"/>
        </w:rPr>
        <w:t>(如圖6所示)</w:t>
      </w:r>
      <w:r w:rsidRPr="003407A1">
        <w:rPr>
          <w:rFonts w:ascii="新細明體" w:hAnsi="新細明體" w:hint="eastAsia"/>
        </w:rPr>
        <w:t>自</w:t>
      </w:r>
      <w:r>
        <w:rPr>
          <w:rFonts w:ascii="新細明體" w:hAnsi="新細明體" w:hint="eastAsia"/>
        </w:rPr>
        <w:t>97</w:t>
      </w:r>
      <w:r w:rsidRPr="003407A1">
        <w:rPr>
          <w:rFonts w:ascii="新細明體" w:hAnsi="新細明體" w:hint="eastAsia"/>
        </w:rPr>
        <w:t>年起以Web2.0概念建構整合式數位學習環境，包括教師部落格、華文論壇、網路學校、電子書坊及教學資源等專區，嗣陸續於</w:t>
      </w:r>
      <w:r>
        <w:rPr>
          <w:rFonts w:ascii="新細明體" w:hAnsi="新細明體" w:hint="eastAsia"/>
        </w:rPr>
        <w:t>99</w:t>
      </w:r>
      <w:r w:rsidRPr="003407A1">
        <w:rPr>
          <w:rFonts w:ascii="新細明體" w:hAnsi="新細明體" w:hint="eastAsia"/>
        </w:rPr>
        <w:t>年建置「遠距同步教學平臺」及成立</w:t>
      </w:r>
      <w:r>
        <w:rPr>
          <w:rFonts w:ascii="新細明體" w:hAnsi="新細明體" w:hint="eastAsia"/>
        </w:rPr>
        <w:t>臉書</w:t>
      </w:r>
      <w:r w:rsidRPr="003407A1">
        <w:rPr>
          <w:rFonts w:ascii="新細明體" w:hAnsi="新細明體" w:hint="eastAsia"/>
        </w:rPr>
        <w:t>粉絲團、</w:t>
      </w:r>
      <w:r>
        <w:rPr>
          <w:rFonts w:ascii="新細明體" w:hAnsi="新細明體" w:hint="eastAsia"/>
        </w:rPr>
        <w:t>100</w:t>
      </w:r>
      <w:r w:rsidRPr="003407A1">
        <w:rPr>
          <w:rFonts w:ascii="新細明體" w:hAnsi="新細明體" w:hint="eastAsia"/>
        </w:rPr>
        <w:t>年啟動「全球線上課程專區」、</w:t>
      </w:r>
      <w:r>
        <w:rPr>
          <w:rFonts w:ascii="新細明體" w:hAnsi="新細明體" w:hint="eastAsia"/>
        </w:rPr>
        <w:t>101</w:t>
      </w:r>
      <w:r w:rsidRPr="003407A1">
        <w:rPr>
          <w:rFonts w:ascii="新細明體" w:hAnsi="新細明體" w:hint="eastAsia"/>
        </w:rPr>
        <w:t>年開發行動版網站</w:t>
      </w:r>
      <w:r>
        <w:rPr>
          <w:rFonts w:ascii="新細明體" w:hAnsi="新細明體" w:hint="eastAsia"/>
        </w:rPr>
        <w:t>、102年起發展</w:t>
      </w:r>
      <w:r w:rsidRPr="00405F65">
        <w:rPr>
          <w:rFonts w:hint="eastAsia"/>
        </w:rPr>
        <w:t>「雲端學校」</w:t>
      </w:r>
      <w:r>
        <w:rPr>
          <w:rFonts w:hint="eastAsia"/>
        </w:rPr>
        <w:t>、</w:t>
      </w:r>
      <w:r w:rsidRPr="00405F65">
        <w:rPr>
          <w:rFonts w:hint="eastAsia"/>
        </w:rPr>
        <w:t>「電子書城」</w:t>
      </w:r>
      <w:r>
        <w:rPr>
          <w:rFonts w:hint="eastAsia"/>
        </w:rPr>
        <w:t>及</w:t>
      </w:r>
      <w:r w:rsidRPr="00405F65">
        <w:rPr>
          <w:rFonts w:hint="eastAsia"/>
        </w:rPr>
        <w:t>「資源共享平臺」</w:t>
      </w:r>
      <w:r>
        <w:rPr>
          <w:rFonts w:hint="eastAsia"/>
        </w:rPr>
        <w:t>等雲端應用服務，</w:t>
      </w:r>
      <w:r>
        <w:rPr>
          <w:rFonts w:ascii="新細明體" w:hAnsi="新細明體" w:hint="eastAsia"/>
        </w:rPr>
        <w:t>並</w:t>
      </w:r>
      <w:r>
        <w:rPr>
          <w:rFonts w:hint="eastAsia"/>
        </w:rPr>
        <w:t>於</w:t>
      </w:r>
      <w:r w:rsidRPr="00673F56">
        <w:rPr>
          <w:rFonts w:ascii="新細明體" w:hAnsi="新細明體" w:hint="eastAsia"/>
        </w:rPr>
        <w:t>103</w:t>
      </w:r>
      <w:r w:rsidRPr="00405F65">
        <w:rPr>
          <w:rFonts w:hint="eastAsia"/>
        </w:rPr>
        <w:t>年</w:t>
      </w:r>
      <w:r>
        <w:rPr>
          <w:rFonts w:hint="eastAsia"/>
        </w:rPr>
        <w:t>完成</w:t>
      </w:r>
      <w:r w:rsidRPr="00405F65">
        <w:rPr>
          <w:rFonts w:hint="eastAsia"/>
        </w:rPr>
        <w:t>主站系統程式</w:t>
      </w:r>
      <w:r>
        <w:rPr>
          <w:rFonts w:hint="eastAsia"/>
        </w:rPr>
        <w:t>及</w:t>
      </w:r>
      <w:r w:rsidRPr="00405F65">
        <w:rPr>
          <w:rFonts w:hint="eastAsia"/>
        </w:rPr>
        <w:t>個人化首頁</w:t>
      </w:r>
      <w:r>
        <w:rPr>
          <w:rFonts w:hint="eastAsia"/>
        </w:rPr>
        <w:t>改版優化，</w:t>
      </w:r>
      <w:r w:rsidRPr="003407A1">
        <w:rPr>
          <w:rFonts w:ascii="新細明體" w:hAnsi="新細明體" w:hint="eastAsia"/>
        </w:rPr>
        <w:t>持續結合創新概念與數位科技，型塑臺灣成為華語文教學之領導品牌。截至</w:t>
      </w:r>
      <w:r>
        <w:rPr>
          <w:rFonts w:ascii="新細明體" w:hAnsi="新細明體" w:hint="eastAsia"/>
        </w:rPr>
        <w:t>103</w:t>
      </w:r>
      <w:r w:rsidRPr="003407A1">
        <w:rPr>
          <w:rFonts w:ascii="新細明體" w:hAnsi="新細明體" w:hint="eastAsia"/>
        </w:rPr>
        <w:t>年底，</w:t>
      </w:r>
      <w:r>
        <w:rPr>
          <w:rFonts w:ascii="新細明體" w:hAnsi="新細明體" w:hint="eastAsia"/>
        </w:rPr>
        <w:t>本</w:t>
      </w:r>
      <w:r w:rsidRPr="003407A1">
        <w:rPr>
          <w:rFonts w:ascii="新細明體" w:hAnsi="新細明體" w:hint="eastAsia"/>
        </w:rPr>
        <w:t>網站首頁檢視次數累計已超過1,</w:t>
      </w:r>
      <w:r>
        <w:rPr>
          <w:rFonts w:ascii="新細明體" w:hAnsi="新細明體" w:hint="eastAsia"/>
        </w:rPr>
        <w:t>553</w:t>
      </w:r>
      <w:r w:rsidRPr="003407A1">
        <w:rPr>
          <w:rFonts w:ascii="新細明體" w:hAnsi="新細明體" w:hint="eastAsia"/>
        </w:rPr>
        <w:t>萬人次、會員數達</w:t>
      </w:r>
      <w:r>
        <w:rPr>
          <w:rFonts w:ascii="新細明體" w:hAnsi="新細明體" w:hint="eastAsia"/>
        </w:rPr>
        <w:t>37</w:t>
      </w:r>
      <w:r w:rsidRPr="003407A1">
        <w:rPr>
          <w:rFonts w:ascii="新細明體" w:hAnsi="新細明體" w:hint="eastAsia"/>
        </w:rPr>
        <w:t>,</w:t>
      </w:r>
      <w:r>
        <w:rPr>
          <w:rFonts w:ascii="新細明體" w:hAnsi="新細明體" w:hint="eastAsia"/>
        </w:rPr>
        <w:t>500</w:t>
      </w:r>
      <w:r w:rsidRPr="003407A1">
        <w:rPr>
          <w:rFonts w:ascii="新細明體" w:hAnsi="新細明體" w:hint="eastAsia"/>
        </w:rPr>
        <w:t>人，</w:t>
      </w:r>
      <w:r>
        <w:rPr>
          <w:rFonts w:ascii="新細明體" w:hAnsi="新細明體" w:hint="eastAsia"/>
        </w:rPr>
        <w:t>臉書</w:t>
      </w:r>
      <w:r w:rsidRPr="003407A1">
        <w:rPr>
          <w:rFonts w:ascii="新細明體" w:hAnsi="新細明體" w:hint="eastAsia"/>
        </w:rPr>
        <w:t>粉絲團人數達</w:t>
      </w:r>
      <w:r>
        <w:rPr>
          <w:rFonts w:ascii="新細明體" w:hAnsi="新細明體" w:hint="eastAsia"/>
        </w:rPr>
        <w:t>15</w:t>
      </w:r>
      <w:r w:rsidRPr="003407A1">
        <w:rPr>
          <w:rFonts w:ascii="新細明體" w:hAnsi="新細明體" w:hint="eastAsia"/>
        </w:rPr>
        <w:t>,00</w:t>
      </w:r>
      <w:r>
        <w:rPr>
          <w:rFonts w:ascii="新細明體" w:hAnsi="新細明體" w:hint="eastAsia"/>
        </w:rPr>
        <w:t>0餘</w:t>
      </w:r>
      <w:r w:rsidRPr="003407A1">
        <w:rPr>
          <w:rFonts w:ascii="新細明體" w:hAnsi="新細明體" w:hint="eastAsia"/>
        </w:rPr>
        <w:t>人，足見</w:t>
      </w:r>
      <w:r>
        <w:rPr>
          <w:rFonts w:ascii="新細明體" w:hAnsi="新細明體" w:hint="eastAsia"/>
        </w:rPr>
        <w:t>本</w:t>
      </w:r>
      <w:r w:rsidRPr="003407A1">
        <w:rPr>
          <w:rFonts w:ascii="新細明體" w:hAnsi="新細明體" w:hint="eastAsia"/>
        </w:rPr>
        <w:t>網站已成功吸引全球華語教師及學生共同參與、分享及討論，並成為推廣「臺灣優質華語文」之最佳通路。</w:t>
      </w:r>
    </w:p>
    <w:p w:rsidR="00BA786E" w:rsidRPr="00D06D77" w:rsidRDefault="00BA786E" w:rsidP="00BA786E">
      <w:pPr>
        <w:ind w:left="1701"/>
        <w:jc w:val="both"/>
        <w:rPr>
          <w:rFonts w:ascii="新細明體"/>
        </w:rPr>
      </w:pPr>
      <w:r>
        <w:rPr>
          <w:rFonts w:ascii="新細明體" w:hAnsi="新細明體" w:hint="eastAsia"/>
        </w:rPr>
        <w:lastRenderedPageBreak/>
        <w:t xml:space="preserve">    </w:t>
      </w:r>
      <w:r w:rsidRPr="00934B93">
        <w:rPr>
          <w:rFonts w:ascii="新細明體" w:hAnsi="新細明體"/>
          <w:noProof/>
        </w:rPr>
        <w:drawing>
          <wp:inline distT="0" distB="0" distL="0" distR="0" wp14:anchorId="7C2CA61A" wp14:editId="57ED220A">
            <wp:extent cx="2809875" cy="3039200"/>
            <wp:effectExtent l="0" t="0" r="0" b="8890"/>
            <wp:docPr id="30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/>
                    <pic:cNvPicPr>
                      <a:picLocks noChangeAspect="1" noChangeArrowheads="1"/>
                    </pic:cNvPicPr>
                  </pic:nvPicPr>
                  <pic:blipFill rotWithShape="1">
                    <a:blip r:embed="rId18"/>
                    <a:srcRect l="3857" r="5235"/>
                    <a:stretch/>
                  </pic:blipFill>
                  <pic:spPr bwMode="auto">
                    <a:xfrm>
                      <a:off x="0" y="0"/>
                      <a:ext cx="2817518" cy="304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ind w:left="1134"/>
        <w:rPr>
          <w:rFonts w:ascii="新細明體"/>
        </w:rPr>
      </w:pPr>
      <w:r w:rsidRPr="00D06D77">
        <w:rPr>
          <w:rFonts w:ascii="新細明體" w:hAnsi="新細明體"/>
        </w:rPr>
        <w:t xml:space="preserve">                  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6 </w:t>
      </w:r>
      <w:r w:rsidRPr="00D06D77">
        <w:rPr>
          <w:rFonts w:ascii="新細明體" w:hAnsi="新細明體" w:hint="eastAsia"/>
        </w:rPr>
        <w:t>全球華文網</w:t>
      </w:r>
    </w:p>
    <w:p w:rsidR="00BA786E" w:rsidRPr="00987F3D" w:rsidRDefault="00BA786E" w:rsidP="00A47C10">
      <w:pPr>
        <w:pStyle w:val="aa"/>
        <w:numPr>
          <w:ilvl w:val="0"/>
          <w:numId w:val="10"/>
        </w:numPr>
        <w:spacing w:beforeLines="20" w:before="72" w:afterLines="20" w:after="72"/>
        <w:ind w:leftChars="0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 w:hint="eastAsia"/>
        </w:rPr>
        <w:t>全球僑商服務網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/>
        </w:rPr>
        <w:t>(</w:t>
      </w:r>
      <w:hyperlink r:id="rId19" w:history="1">
        <w:r w:rsidRPr="00987F3D">
          <w:rPr>
            <w:rStyle w:val="af3"/>
            <w:rFonts w:ascii="新細明體" w:hAnsi="新細明體"/>
          </w:rPr>
          <w:t>http://www.ocbn.org.tw</w:t>
        </w:r>
      </w:hyperlink>
      <w:r w:rsidRPr="00D06D77">
        <w:rPr>
          <w:rFonts w:ascii="新細明體" w:hAnsi="新細明體"/>
        </w:rPr>
        <w:t xml:space="preserve">) </w:t>
      </w:r>
    </w:p>
    <w:p w:rsidR="00BA786E" w:rsidRDefault="00BA786E" w:rsidP="00BA786E">
      <w:pPr>
        <w:spacing w:beforeLines="20" w:before="72" w:afterLines="20" w:after="72"/>
        <w:ind w:left="851" w:rightChars="-82" w:right="-197"/>
        <w:jc w:val="both"/>
        <w:rPr>
          <w:rFonts w:asciiTheme="minorEastAsia" w:eastAsiaTheme="minorEastAsia" w:hAnsiTheme="minorEastAsia" w:cs="標楷體"/>
          <w:snapToGrid w:val="0"/>
          <w:color w:val="1F497D"/>
          <w:kern w:val="0"/>
        </w:rPr>
      </w:pPr>
      <w:r w:rsidRPr="00D06D77">
        <w:rPr>
          <w:rFonts w:ascii="新細明體" w:hAnsi="新細明體"/>
        </w:rPr>
        <w:t xml:space="preserve">    </w:t>
      </w:r>
      <w:r>
        <w:rPr>
          <w:rFonts w:ascii="新細明體" w:hAnsi="新細明體" w:hint="eastAsia"/>
        </w:rPr>
        <w:t>為</w:t>
      </w:r>
      <w:r w:rsidRPr="007F6C14">
        <w:rPr>
          <w:rFonts w:ascii="新細明體" w:hAnsi="新細明體" w:hint="eastAsia"/>
        </w:rPr>
        <w:t>因應全球化競爭及配合網路時代及海外僑商需要，本會於100年2月設置</w:t>
      </w:r>
      <w:r>
        <w:rPr>
          <w:rFonts w:ascii="新細明體" w:hAnsi="新細明體" w:hint="eastAsia"/>
        </w:rPr>
        <w:t>「</w:t>
      </w:r>
      <w:r w:rsidRPr="007F6C14">
        <w:rPr>
          <w:rFonts w:ascii="新細明體" w:hAnsi="新細明體" w:hint="eastAsia"/>
        </w:rPr>
        <w:t>全球僑商服務網</w:t>
      </w:r>
      <w:r>
        <w:rPr>
          <w:rFonts w:ascii="新細明體" w:hAnsi="新細明體" w:hint="eastAsia"/>
        </w:rPr>
        <w:t>」</w:t>
      </w:r>
      <w:r w:rsidRPr="007F6C14">
        <w:rPr>
          <w:rFonts w:ascii="新細明體" w:hAnsi="新細明體" w:hint="eastAsia"/>
        </w:rPr>
        <w:t>，提供海內外最新經貿訊息、僑臺商會動態及商管、烘焙等僑商創業影音學程，以及商會團體聯絡資訊及動態；另為協助海外僑商團體互動聯繫，滿足跨國際職涯規劃及人才需求，並建置「僑臺商求才求職」、「商機交流平臺」、「僑商團體資訊」、「僑商網路學院」、「僑商培訓邀訪」、「產業亮點」及「政策與服務」等專區。</w:t>
      </w:r>
      <w:r>
        <w:rPr>
          <w:rFonts w:ascii="新細明體" w:hAnsi="新細明體" w:hint="eastAsia"/>
        </w:rPr>
        <w:t>又</w:t>
      </w:r>
      <w:r w:rsidRPr="007F6C14">
        <w:rPr>
          <w:rFonts w:asciiTheme="minorEastAsia" w:eastAsiaTheme="minorEastAsia" w:hAnsiTheme="minorEastAsia" w:hint="eastAsia"/>
        </w:rPr>
        <w:t>為優化網站服務，</w:t>
      </w:r>
      <w:r w:rsidRPr="007F6C14">
        <w:rPr>
          <w:rFonts w:asciiTheme="minorEastAsia" w:eastAsiaTheme="minorEastAsia" w:hAnsiTheme="minorEastAsia" w:cs="標楷體" w:hint="eastAsia"/>
        </w:rPr>
        <w:t>102</w:t>
      </w:r>
      <w:r w:rsidRPr="007F6C14">
        <w:rPr>
          <w:rFonts w:asciiTheme="minorEastAsia" w:eastAsiaTheme="minorEastAsia" w:hAnsiTheme="minorEastAsia" w:hint="eastAsia"/>
        </w:rPr>
        <w:t>年起</w:t>
      </w:r>
      <w:r>
        <w:rPr>
          <w:rFonts w:asciiTheme="minorEastAsia" w:eastAsiaTheme="minorEastAsia" w:hAnsiTheme="minorEastAsia" w:hint="eastAsia"/>
        </w:rPr>
        <w:t>將</w:t>
      </w:r>
      <w:r w:rsidRPr="007F6C14">
        <w:rPr>
          <w:rFonts w:asciiTheme="minorEastAsia" w:eastAsiaTheme="minorEastAsia" w:hAnsiTheme="minorEastAsia" w:hint="eastAsia"/>
        </w:rPr>
        <w:t>中文</w:t>
      </w:r>
      <w:r>
        <w:rPr>
          <w:rFonts w:asciiTheme="minorEastAsia" w:eastAsiaTheme="minorEastAsia" w:hAnsiTheme="minorEastAsia" w:hint="eastAsia"/>
        </w:rPr>
        <w:t>版</w:t>
      </w:r>
      <w:r w:rsidRPr="007F6C14">
        <w:rPr>
          <w:rFonts w:asciiTheme="minorEastAsia" w:eastAsiaTheme="minorEastAsia" w:hAnsiTheme="minorEastAsia" w:hint="eastAsia"/>
        </w:rPr>
        <w:t>網站全新改版，提供英文版、行動版及「僑商網ocbn」</w:t>
      </w:r>
      <w:r>
        <w:rPr>
          <w:rFonts w:asciiTheme="minorEastAsia" w:eastAsiaTheme="minorEastAsia" w:hAnsiTheme="minorEastAsia" w:hint="eastAsia"/>
        </w:rPr>
        <w:t>臉書</w:t>
      </w:r>
      <w:r w:rsidRPr="007F6C14">
        <w:rPr>
          <w:rFonts w:asciiTheme="minorEastAsia" w:eastAsiaTheme="minorEastAsia" w:hAnsiTheme="minorEastAsia" w:hint="eastAsia"/>
        </w:rPr>
        <w:t>粉絲團</w:t>
      </w:r>
      <w:r>
        <w:rPr>
          <w:rFonts w:asciiTheme="minorEastAsia" w:eastAsiaTheme="minorEastAsia" w:hAnsiTheme="minorEastAsia" w:hint="eastAsia"/>
        </w:rPr>
        <w:t>等</w:t>
      </w:r>
      <w:r w:rsidRPr="007F6C14">
        <w:rPr>
          <w:rFonts w:asciiTheme="minorEastAsia" w:eastAsiaTheme="minorEastAsia" w:hAnsiTheme="minorEastAsia" w:hint="eastAsia"/>
        </w:rPr>
        <w:t>多元入口，並陸續配合國內經貿政策於「產業亮點」專區設有「僑營臺灣美食專區」、「臺灣醫療服務國際化」、「新興市場專區」及「自行車旅遊專區」等主題專頁；並於</w:t>
      </w:r>
      <w:r w:rsidRPr="007F6C14">
        <w:rPr>
          <w:rFonts w:asciiTheme="minorEastAsia" w:eastAsiaTheme="minorEastAsia" w:hAnsiTheme="minorEastAsia" w:cs="標楷體" w:hint="eastAsia"/>
          <w:snapToGrid w:val="0"/>
          <w:kern w:val="0"/>
        </w:rPr>
        <w:t>「僑商團體資訊」專區內提供「商會網站申請」平臺。</w:t>
      </w:r>
      <w:r>
        <w:rPr>
          <w:rFonts w:asciiTheme="minorEastAsia" w:eastAsiaTheme="minorEastAsia" w:hAnsiTheme="minorEastAsia" w:cs="標楷體" w:hint="eastAsia"/>
          <w:snapToGrid w:val="0"/>
          <w:color w:val="1F497D"/>
          <w:kern w:val="0"/>
        </w:rPr>
        <w:t xml:space="preserve"> </w:t>
      </w:r>
    </w:p>
    <w:p w:rsidR="00BA786E" w:rsidRPr="00D06D77" w:rsidRDefault="00BA786E" w:rsidP="00BA786E">
      <w:pPr>
        <w:snapToGrid w:val="0"/>
        <w:spacing w:beforeLines="20" w:before="72" w:afterLines="20" w:after="72"/>
        <w:ind w:left="1276" w:rightChars="-82" w:right="-197"/>
        <w:jc w:val="both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3F3FB75E" wp14:editId="0A6A73E8">
            <wp:extent cx="4266355" cy="2209800"/>
            <wp:effectExtent l="0" t="0" r="1270" b="0"/>
            <wp:docPr id="37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2344" cy="22129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snapToGrid w:val="0"/>
        <w:ind w:left="622"/>
        <w:rPr>
          <w:rFonts w:ascii="新細明體"/>
        </w:rPr>
      </w:pPr>
      <w:r w:rsidRPr="00D06D77">
        <w:rPr>
          <w:rFonts w:ascii="新細明體" w:hAnsi="新細明體"/>
        </w:rPr>
        <w:t xml:space="preserve">             </w:t>
      </w:r>
      <w:r>
        <w:rPr>
          <w:rFonts w:ascii="新細明體" w:hAnsi="新細明體" w:hint="eastAsia"/>
        </w:rPr>
        <w:t xml:space="preserve">        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7 </w:t>
      </w:r>
      <w:r w:rsidRPr="00D06D77">
        <w:rPr>
          <w:rFonts w:ascii="新細明體" w:hAnsi="新細明體" w:hint="eastAsia"/>
        </w:rPr>
        <w:t>全球僑商服務網</w:t>
      </w:r>
    </w:p>
    <w:p w:rsidR="00BA786E" w:rsidRPr="00987F3D" w:rsidRDefault="00BA786E" w:rsidP="00A47C10">
      <w:pPr>
        <w:pStyle w:val="aa"/>
        <w:numPr>
          <w:ilvl w:val="0"/>
          <w:numId w:val="10"/>
        </w:numPr>
        <w:spacing w:beforeLines="20" w:before="72" w:afterLines="20" w:after="72"/>
        <w:ind w:leftChars="0" w:left="1304" w:hanging="482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lastRenderedPageBreak/>
        <w:t>宏觀網路電視</w:t>
      </w:r>
      <w:r>
        <w:rPr>
          <w:rFonts w:ascii="新細明體" w:hAnsi="新細明體" w:hint="eastAsia"/>
        </w:rPr>
        <w:t xml:space="preserve"> </w:t>
      </w:r>
      <w:r w:rsidRPr="00D06D77">
        <w:rPr>
          <w:rFonts w:ascii="新細明體" w:hAnsi="新細明體"/>
        </w:rPr>
        <w:t>(</w:t>
      </w:r>
      <w:r w:rsidRPr="00987F3D">
        <w:rPr>
          <w:rFonts w:ascii="新細明體" w:hAnsi="新細明體"/>
        </w:rPr>
        <w:t>ocacmactv.net</w:t>
      </w:r>
      <w:r w:rsidRPr="00D06D77">
        <w:rPr>
          <w:rFonts w:ascii="新細明體" w:hAnsi="新細明體"/>
        </w:rPr>
        <w:t>)</w:t>
      </w:r>
    </w:p>
    <w:p w:rsidR="00BA786E" w:rsidRPr="00987F3D" w:rsidRDefault="00BA786E" w:rsidP="00BA786E">
      <w:pPr>
        <w:spacing w:beforeLines="20" w:before="72" w:afterLines="20" w:after="72"/>
        <w:ind w:left="851" w:rightChars="-82" w:right="-197"/>
        <w:jc w:val="both"/>
        <w:rPr>
          <w:rFonts w:ascii="新細明體" w:hAnsi="新細明體"/>
        </w:rPr>
      </w:pPr>
      <w:r w:rsidRPr="00D06D77">
        <w:rPr>
          <w:rFonts w:ascii="新細明體" w:hAnsi="新細明體"/>
        </w:rPr>
        <w:t xml:space="preserve">    </w:t>
      </w:r>
      <w:r w:rsidRPr="00D06D77">
        <w:rPr>
          <w:rFonts w:ascii="新細明體" w:hAnsi="新細明體" w:hint="eastAsia"/>
        </w:rPr>
        <w:t>「宏觀電視」服務對象以台灣僑胞與全球華人為主，目前</w:t>
      </w:r>
      <w:r>
        <w:rPr>
          <w:rFonts w:ascii="新細明體" w:hAnsi="新細明體" w:hint="eastAsia"/>
        </w:rPr>
        <w:t>共</w:t>
      </w:r>
      <w:r w:rsidRPr="00D06D77">
        <w:rPr>
          <w:rFonts w:ascii="新細明體" w:hAnsi="新細明體" w:hint="eastAsia"/>
        </w:rPr>
        <w:t>租用</w:t>
      </w:r>
      <w:r w:rsidRPr="00D06D77">
        <w:rPr>
          <w:rFonts w:ascii="新細明體" w:hAnsi="新細明體"/>
        </w:rPr>
        <w:t>6</w:t>
      </w:r>
      <w:r w:rsidRPr="00D06D77">
        <w:rPr>
          <w:rFonts w:ascii="新細明體" w:hAnsi="新細明體" w:hint="eastAsia"/>
        </w:rPr>
        <w:t>顆衛星，除西伯利亞、格陵蘭島和非洲中部等地區外，收視戶只要裝設</w:t>
      </w:r>
      <w:r w:rsidRPr="00D06D77">
        <w:rPr>
          <w:rFonts w:ascii="新細明體" w:hAnsi="新細明體"/>
        </w:rPr>
        <w:t>90</w:t>
      </w:r>
      <w:r w:rsidRPr="00D06D77">
        <w:rPr>
          <w:rFonts w:ascii="新細明體" w:hAnsi="新細明體" w:hint="eastAsia"/>
        </w:rPr>
        <w:t>公分大的碟型天線即可收看節目，</w:t>
      </w:r>
      <w:r>
        <w:rPr>
          <w:rFonts w:ascii="新細明體" w:hAnsi="新細明體" w:hint="eastAsia"/>
        </w:rPr>
        <w:t>內容</w:t>
      </w:r>
      <w:r w:rsidRPr="00D06D77">
        <w:rPr>
          <w:rFonts w:ascii="新細明體" w:hAnsi="新細明體" w:hint="eastAsia"/>
        </w:rPr>
        <w:t>報導台灣政經社會現況及多元文化面向，每日首播節目</w:t>
      </w:r>
      <w:r>
        <w:rPr>
          <w:rFonts w:ascii="新細明體" w:hAnsi="新細明體" w:hint="eastAsia"/>
        </w:rPr>
        <w:t>6</w:t>
      </w:r>
      <w:r w:rsidRPr="00D06D77">
        <w:rPr>
          <w:rFonts w:ascii="新細明體" w:hAnsi="新細明體" w:hint="eastAsia"/>
        </w:rPr>
        <w:t>小時，重播</w:t>
      </w:r>
      <w:r>
        <w:rPr>
          <w:rFonts w:ascii="新細明體" w:hAnsi="新細明體" w:hint="eastAsia"/>
        </w:rPr>
        <w:t>4</w:t>
      </w:r>
      <w:r w:rsidRPr="00D06D77">
        <w:rPr>
          <w:rFonts w:ascii="新細明體" w:hAnsi="新細明體" w:hint="eastAsia"/>
        </w:rPr>
        <w:t>次，全天候</w:t>
      </w:r>
      <w:r w:rsidRPr="00D06D77">
        <w:rPr>
          <w:rFonts w:ascii="新細明體" w:hAnsi="新細明體"/>
        </w:rPr>
        <w:t>24</w:t>
      </w:r>
      <w:r w:rsidRPr="00D06D77">
        <w:rPr>
          <w:rFonts w:ascii="新細明體" w:hAnsi="新細明體" w:hint="eastAsia"/>
        </w:rPr>
        <w:t>小時不鎖碼、不收費方式播送，其中有</w:t>
      </w:r>
      <w:r>
        <w:rPr>
          <w:rFonts w:ascii="新細明體" w:hAnsi="新細明體" w:hint="eastAsia"/>
        </w:rPr>
        <w:t>華</w:t>
      </w:r>
      <w:r w:rsidRPr="00D06D77">
        <w:rPr>
          <w:rFonts w:ascii="新細明體" w:hAnsi="新細明體" w:hint="eastAsia"/>
        </w:rPr>
        <w:t>語、</w:t>
      </w:r>
      <w:r>
        <w:rPr>
          <w:rFonts w:ascii="新細明體" w:hAnsi="新細明體" w:hint="eastAsia"/>
        </w:rPr>
        <w:t>閩南</w:t>
      </w:r>
      <w:r w:rsidRPr="00D06D77">
        <w:rPr>
          <w:rFonts w:ascii="新細明體" w:hAnsi="新細明體" w:hint="eastAsia"/>
        </w:rPr>
        <w:t>語、客語、粵語及英語新聞，每節各</w:t>
      </w:r>
      <w:r w:rsidRPr="00D06D77">
        <w:rPr>
          <w:rFonts w:ascii="新細明體" w:hAnsi="新細明體"/>
        </w:rPr>
        <w:t>30</w:t>
      </w:r>
      <w:r w:rsidRPr="00D06D77">
        <w:rPr>
          <w:rFonts w:ascii="新細明體" w:hAnsi="新細明體" w:hint="eastAsia"/>
        </w:rPr>
        <w:t>分鐘。</w:t>
      </w:r>
      <w:r>
        <w:rPr>
          <w:rFonts w:ascii="新細明體" w:hAnsi="新細明體" w:hint="eastAsia"/>
        </w:rPr>
        <w:t>衛星涵蓋圖如圖8所示。</w:t>
      </w:r>
    </w:p>
    <w:p w:rsidR="00BA786E" w:rsidRPr="00D06D77" w:rsidRDefault="00BA786E" w:rsidP="00BA786E">
      <w:pPr>
        <w:ind w:left="1134"/>
        <w:jc w:val="center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30ED4E32" wp14:editId="1ADD8F83">
            <wp:extent cx="3495310" cy="2114661"/>
            <wp:effectExtent l="0" t="0" r="0" b="0"/>
            <wp:docPr id="32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1362" cy="21183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pStyle w:val="Default"/>
        <w:ind w:leftChars="472" w:left="1133"/>
        <w:rPr>
          <w:rFonts w:hAnsi="新細明體"/>
        </w:rPr>
      </w:pPr>
      <w:r w:rsidRPr="00D06D77">
        <w:rPr>
          <w:rFonts w:hAnsi="新細明體"/>
        </w:rPr>
        <w:t xml:space="preserve">     </w:t>
      </w:r>
      <w:r>
        <w:rPr>
          <w:rFonts w:hAnsi="新細明體" w:hint="eastAsia"/>
        </w:rPr>
        <w:t xml:space="preserve">           </w:t>
      </w:r>
      <w:r w:rsidRPr="00D06D77">
        <w:rPr>
          <w:rFonts w:hAnsi="新細明體" w:hint="eastAsia"/>
        </w:rPr>
        <w:t>圖</w:t>
      </w:r>
      <w:r>
        <w:rPr>
          <w:rFonts w:hAnsi="新細明體" w:hint="eastAsia"/>
        </w:rPr>
        <w:t xml:space="preserve">8  </w:t>
      </w:r>
      <w:r w:rsidRPr="00D06D77">
        <w:rPr>
          <w:rFonts w:hAnsi="新細明體" w:hint="eastAsia"/>
        </w:rPr>
        <w:t>宏觀電視全球衛星涵蓋圖</w:t>
      </w:r>
    </w:p>
    <w:p w:rsidR="00BA786E" w:rsidRPr="00D06D77" w:rsidRDefault="00BA786E" w:rsidP="00277F2C">
      <w:pPr>
        <w:ind w:left="851" w:rightChars="-82" w:right="-197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Pr="00D06D77">
        <w:rPr>
          <w:rFonts w:ascii="新細明體" w:hAnsi="新細明體" w:hint="eastAsia"/>
        </w:rPr>
        <w:t>由於「宏觀電視」屬衛星電視，必須以衛星碟型天線或有線、無線電視收看，為服務無法以此觀看的僑胞，</w:t>
      </w:r>
      <w:r w:rsidRPr="00D06D77">
        <w:rPr>
          <w:rFonts w:ascii="新細明體" w:hAnsi="新細明體"/>
        </w:rPr>
        <w:t>2002</w:t>
      </w:r>
      <w:r w:rsidRPr="00D06D77">
        <w:rPr>
          <w:rFonts w:ascii="新細明體" w:hAnsi="新細明體" w:hint="eastAsia"/>
        </w:rPr>
        <w:t>年</w:t>
      </w:r>
      <w:r w:rsidRPr="00D06D77">
        <w:rPr>
          <w:rFonts w:ascii="新細明體" w:hAnsi="新細明體"/>
        </w:rPr>
        <w:t>11</w:t>
      </w:r>
      <w:r w:rsidRPr="00D06D77">
        <w:rPr>
          <w:rFonts w:ascii="新細明體" w:hAnsi="新細明體" w:hint="eastAsia"/>
        </w:rPr>
        <w:t>月建構網路電視</w:t>
      </w:r>
      <w:r>
        <w:rPr>
          <w:rFonts w:ascii="新細明體" w:hAnsi="新細明體" w:hint="eastAsia"/>
        </w:rPr>
        <w:t>(如圖9所示)</w:t>
      </w:r>
      <w:r w:rsidRPr="00D06D77">
        <w:rPr>
          <w:rFonts w:ascii="新細明體" w:hAnsi="新細明體" w:hint="eastAsia"/>
        </w:rPr>
        <w:t>，利用</w:t>
      </w:r>
      <w:r>
        <w:rPr>
          <w:rFonts w:ascii="新細明體" w:hAnsi="新細明體" w:hint="eastAsia"/>
        </w:rPr>
        <w:t>網際</w:t>
      </w:r>
      <w:r w:rsidRPr="00D06D77">
        <w:rPr>
          <w:rFonts w:ascii="新細明體" w:hAnsi="新細明體" w:hint="eastAsia"/>
        </w:rPr>
        <w:t>網路提供網路直播（</w:t>
      </w:r>
      <w:r w:rsidRPr="00D06D77">
        <w:rPr>
          <w:rFonts w:ascii="新細明體" w:hAnsi="新細明體"/>
        </w:rPr>
        <w:t>Live</w:t>
      </w:r>
      <w:r w:rsidRPr="00D06D77">
        <w:rPr>
          <w:rFonts w:ascii="新細明體" w:hAnsi="新細明體" w:hint="eastAsia"/>
        </w:rPr>
        <w:t>）、隨選視訊（</w:t>
      </w:r>
      <w:r w:rsidRPr="00D06D77">
        <w:rPr>
          <w:rFonts w:ascii="新細明體" w:hAnsi="新細明體"/>
        </w:rPr>
        <w:t>video on demand</w:t>
      </w:r>
      <w:r w:rsidRPr="00D06D77">
        <w:rPr>
          <w:rFonts w:ascii="新細明體" w:hAnsi="新細明體" w:hint="eastAsia"/>
        </w:rPr>
        <w:t>，</w:t>
      </w:r>
      <w:r w:rsidRPr="00D06D77">
        <w:rPr>
          <w:rFonts w:ascii="新細明體" w:hAnsi="新細明體"/>
        </w:rPr>
        <w:t>VOD</w:t>
      </w:r>
      <w:r w:rsidRPr="00D06D77">
        <w:rPr>
          <w:rFonts w:ascii="新細明體" w:hAnsi="新細明體" w:hint="eastAsia"/>
        </w:rPr>
        <w:t>）與下載觀看三種收視服務，網站規劃有「邀您看台灣」、</w:t>
      </w:r>
      <w:r w:rsidRPr="00463481">
        <w:rPr>
          <w:rFonts w:ascii="新細明體" w:hAnsi="新細明體" w:hint="eastAsia"/>
        </w:rPr>
        <w:t>「宏觀天下」、「一週節目」、「專題特輯」、「新聞頻道」、「新聞雜誌」、「學習頻道」、「驚讚寶島」、「隨選廣播」、「隨選廣播」及「活動專區」等十大項</w:t>
      </w:r>
      <w:r>
        <w:rPr>
          <w:rFonts w:ascii="新細明體" w:hAnsi="新細明體" w:hint="eastAsia"/>
        </w:rPr>
        <w:t>；</w:t>
      </w:r>
      <w:r w:rsidRPr="00433FB9">
        <w:rPr>
          <w:rFonts w:ascii="新細明體" w:hAnsi="新細明體" w:hint="eastAsia"/>
        </w:rPr>
        <w:t>經統計</w:t>
      </w:r>
      <w:r>
        <w:rPr>
          <w:rFonts w:ascii="新細明體" w:hAnsi="新細明體" w:hint="eastAsia"/>
        </w:rPr>
        <w:t>103年</w:t>
      </w:r>
      <w:r w:rsidRPr="00433FB9">
        <w:rPr>
          <w:rFonts w:ascii="新細明體" w:hAnsi="新細明體" w:hint="eastAsia"/>
        </w:rPr>
        <w:t>共有來自153個國家地區的觀眾收視「宏觀網路電視」，觀眾分布已囊括世界上絕大多數國家地區，平均每月影片瀏覽次數達230萬</w:t>
      </w:r>
      <w:r>
        <w:rPr>
          <w:rFonts w:ascii="新細明體" w:hAnsi="新細明體" w:hint="eastAsia"/>
        </w:rPr>
        <w:t>次</w:t>
      </w:r>
      <w:r w:rsidRPr="00D06D77">
        <w:rPr>
          <w:rFonts w:ascii="新細明體" w:hAnsi="新細明體" w:hint="eastAsia"/>
        </w:rPr>
        <w:t>。</w:t>
      </w:r>
      <w:r w:rsidRPr="00D06D77">
        <w:rPr>
          <w:rFonts w:ascii="新細明體" w:hAnsi="新細明體"/>
        </w:rPr>
        <w:t xml:space="preserve"> </w:t>
      </w:r>
    </w:p>
    <w:p w:rsidR="00BA786E" w:rsidRPr="00D06D77" w:rsidRDefault="00BA786E" w:rsidP="00BA786E">
      <w:pPr>
        <w:pStyle w:val="Default"/>
        <w:ind w:leftChars="472" w:left="1133"/>
        <w:jc w:val="center"/>
      </w:pPr>
      <w:r>
        <w:rPr>
          <w:noProof/>
        </w:rPr>
        <w:drawing>
          <wp:inline distT="0" distB="0" distL="0" distR="0" wp14:anchorId="40D742AC" wp14:editId="1D258F29">
            <wp:extent cx="3959840" cy="2371725"/>
            <wp:effectExtent l="0" t="0" r="3175" b="0"/>
            <wp:docPr id="33" name="圖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878" cy="2386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Default="00BA786E" w:rsidP="00BA786E">
      <w:pPr>
        <w:ind w:left="622"/>
        <w:rPr>
          <w:rFonts w:ascii="新細明體" w:hAnsi="新細明體"/>
        </w:rPr>
      </w:pPr>
      <w:r w:rsidRPr="00D06D77">
        <w:rPr>
          <w:rFonts w:ascii="新細明體" w:hAnsi="新細明體"/>
        </w:rPr>
        <w:t xml:space="preserve">     </w:t>
      </w:r>
      <w:r>
        <w:rPr>
          <w:rFonts w:ascii="新細明體" w:hAnsi="新細明體" w:hint="eastAsia"/>
        </w:rPr>
        <w:t xml:space="preserve">             </w:t>
      </w:r>
      <w:r w:rsidR="00277F2C">
        <w:rPr>
          <w:rFonts w:ascii="新細明體" w:hAnsi="新細明體"/>
        </w:rPr>
        <w:t xml:space="preserve">      </w:t>
      </w:r>
      <w:r>
        <w:rPr>
          <w:rFonts w:ascii="新細明體" w:hAnsi="新細明體" w:hint="eastAsia"/>
        </w:rPr>
        <w:t xml:space="preserve">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9 </w:t>
      </w:r>
      <w:r w:rsidRPr="00D06D77">
        <w:rPr>
          <w:rFonts w:ascii="新細明體" w:hAnsi="新細明體" w:hint="eastAsia"/>
        </w:rPr>
        <w:t>宏觀</w:t>
      </w:r>
      <w:r>
        <w:rPr>
          <w:rFonts w:ascii="新細明體" w:hAnsi="新細明體" w:hint="eastAsia"/>
        </w:rPr>
        <w:t>網路</w:t>
      </w:r>
      <w:r w:rsidRPr="00D06D77">
        <w:rPr>
          <w:rFonts w:ascii="新細明體" w:hAnsi="新細明體" w:hint="eastAsia"/>
        </w:rPr>
        <w:t>電視</w:t>
      </w:r>
    </w:p>
    <w:p w:rsidR="00BA786E" w:rsidRPr="00D06D77" w:rsidRDefault="00BA786E" w:rsidP="00BA786E">
      <w:pPr>
        <w:ind w:left="622"/>
        <w:rPr>
          <w:rFonts w:ascii="新細明體"/>
        </w:rPr>
      </w:pPr>
    </w:p>
    <w:p w:rsidR="00BA786E" w:rsidRPr="00D06D77" w:rsidRDefault="00BA786E" w:rsidP="00A47C10">
      <w:pPr>
        <w:pStyle w:val="aa"/>
        <w:numPr>
          <w:ilvl w:val="0"/>
          <w:numId w:val="10"/>
        </w:numPr>
        <w:spacing w:beforeLines="20" w:before="72" w:afterLines="20" w:after="72"/>
        <w:ind w:leftChars="0" w:left="1304" w:hanging="48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宏觀</w:t>
      </w:r>
      <w:r w:rsidRPr="00D06D77">
        <w:rPr>
          <w:rFonts w:ascii="新細明體" w:hAnsi="新細明體" w:hint="eastAsia"/>
        </w:rPr>
        <w:t>僑</w:t>
      </w:r>
      <w:r>
        <w:rPr>
          <w:rFonts w:ascii="新細明體" w:hAnsi="新細明體" w:hint="eastAsia"/>
        </w:rPr>
        <w:t>務</w:t>
      </w:r>
      <w:r w:rsidRPr="00D06D77">
        <w:rPr>
          <w:rFonts w:ascii="新細明體" w:hAnsi="新細明體" w:hint="eastAsia"/>
        </w:rPr>
        <w:t>新聞網</w:t>
      </w:r>
    </w:p>
    <w:p w:rsidR="00BA786E" w:rsidRPr="00987F3D" w:rsidRDefault="00BA786E" w:rsidP="00277F2C">
      <w:pPr>
        <w:ind w:left="851" w:rightChars="-82" w:right="-197"/>
        <w:jc w:val="both"/>
        <w:rPr>
          <w:rFonts w:ascii="新細明體" w:hAnsi="新細明體"/>
        </w:rPr>
      </w:pPr>
      <w:r w:rsidRPr="00D06D77">
        <w:rPr>
          <w:rFonts w:ascii="新細明體" w:hAnsi="新細明體"/>
        </w:rPr>
        <w:t xml:space="preserve">    </w:t>
      </w:r>
      <w:r>
        <w:rPr>
          <w:rFonts w:ascii="新細明體" w:hAnsi="新細明體" w:hint="eastAsia"/>
        </w:rPr>
        <w:t>為</w:t>
      </w:r>
      <w:r w:rsidRPr="00D06D77">
        <w:rPr>
          <w:rFonts w:ascii="新細明體" w:hAnsi="新細明體" w:hint="eastAsia"/>
        </w:rPr>
        <w:t>報導國內外重大僑社新聞，</w:t>
      </w:r>
      <w:r>
        <w:rPr>
          <w:rFonts w:ascii="新細明體" w:hAnsi="新細明體" w:hint="eastAsia"/>
        </w:rPr>
        <w:t>本會於95年4月完成建置「僑社新聞網」，</w:t>
      </w:r>
      <w:r w:rsidRPr="00D06D77">
        <w:rPr>
          <w:rFonts w:ascii="新細明體" w:hAnsi="新細明體" w:hint="eastAsia"/>
        </w:rPr>
        <w:t>由專人隨時上傳</w:t>
      </w:r>
      <w:r>
        <w:rPr>
          <w:rFonts w:ascii="新細明體" w:hAnsi="新細明體" w:hint="eastAsia"/>
        </w:rPr>
        <w:t>新聞稿</w:t>
      </w:r>
      <w:r w:rsidRPr="00D06D77">
        <w:rPr>
          <w:rFonts w:ascii="新細明體" w:hAnsi="新細明體" w:hint="eastAsia"/>
        </w:rPr>
        <w:t>，並定期發送電子報，提供海外華文媒體參採刊登</w:t>
      </w:r>
      <w:r>
        <w:rPr>
          <w:rFonts w:ascii="新細明體" w:hAnsi="新細明體" w:hint="eastAsia"/>
        </w:rPr>
        <w:t>；99年</w:t>
      </w:r>
      <w:r w:rsidRPr="00D06D77">
        <w:rPr>
          <w:rFonts w:ascii="新細明體" w:hAnsi="新細明體"/>
        </w:rPr>
        <w:t>1</w:t>
      </w:r>
      <w:r w:rsidRPr="00D06D77">
        <w:rPr>
          <w:rFonts w:ascii="新細明體" w:hAnsi="新細明體" w:hint="eastAsia"/>
        </w:rPr>
        <w:t>月</w:t>
      </w:r>
      <w:r>
        <w:rPr>
          <w:rFonts w:ascii="新細明體" w:hAnsi="新細明體" w:hint="eastAsia"/>
        </w:rPr>
        <w:t>改版</w:t>
      </w:r>
      <w:r w:rsidRPr="00D06D77">
        <w:rPr>
          <w:rFonts w:ascii="新細明體" w:hAnsi="新細明體" w:hint="eastAsia"/>
        </w:rPr>
        <w:t>新增「宏觀</w:t>
      </w:r>
      <w:r>
        <w:rPr>
          <w:rFonts w:ascii="新細明體" w:hAnsi="新細明體" w:hint="eastAsia"/>
        </w:rPr>
        <w:t>僑務</w:t>
      </w:r>
      <w:r w:rsidRPr="00D06D77">
        <w:rPr>
          <w:rFonts w:ascii="新細明體" w:hAnsi="新細明體" w:hint="eastAsia"/>
        </w:rPr>
        <w:t>新聞網」</w:t>
      </w:r>
      <w:r>
        <w:rPr>
          <w:rFonts w:ascii="新細明體" w:hAnsi="新細明體" w:hint="eastAsia"/>
        </w:rPr>
        <w:t>(如圖10所示)</w:t>
      </w:r>
      <w:r w:rsidRPr="00D06D77">
        <w:rPr>
          <w:rFonts w:ascii="新細明體" w:hAnsi="新細明體" w:hint="eastAsia"/>
        </w:rPr>
        <w:t>，內容有</w:t>
      </w:r>
      <w:r>
        <w:rPr>
          <w:rFonts w:ascii="新細明體" w:hAnsi="新細明體" w:hint="eastAsia"/>
        </w:rPr>
        <w:t>國內要聞</w:t>
      </w:r>
      <w:r w:rsidRPr="00D06D77">
        <w:rPr>
          <w:rFonts w:ascii="新細明體" w:hAnsi="新細明體" w:hint="eastAsia"/>
        </w:rPr>
        <w:t>、宏觀</w:t>
      </w:r>
      <w:r>
        <w:rPr>
          <w:rFonts w:ascii="新細明體" w:hAnsi="新細明體" w:hint="eastAsia"/>
        </w:rPr>
        <w:t>廣播</w:t>
      </w:r>
      <w:r w:rsidRPr="00D06D77">
        <w:rPr>
          <w:rFonts w:ascii="新細明體" w:hAnsi="新細明體" w:hint="eastAsia"/>
        </w:rPr>
        <w:t>、僑社新聞、閱讀周報等</w:t>
      </w:r>
      <w:r>
        <w:rPr>
          <w:rFonts w:ascii="新細明體" w:hAnsi="新細明體" w:hint="eastAsia"/>
        </w:rPr>
        <w:t>四</w:t>
      </w:r>
      <w:r w:rsidRPr="00D06D77">
        <w:rPr>
          <w:rFonts w:ascii="新細明體" w:hAnsi="新細明體" w:hint="eastAsia"/>
        </w:rPr>
        <w:t>項，有效提升海外文宣時效。</w:t>
      </w:r>
      <w:r>
        <w:rPr>
          <w:rFonts w:ascii="新細明體" w:hAnsi="新細明體" w:hint="eastAsia"/>
        </w:rPr>
        <w:t>100</w:t>
      </w:r>
      <w:r w:rsidRPr="00D06D77">
        <w:rPr>
          <w:rFonts w:ascii="新細明體" w:hAnsi="新細明體" w:hint="eastAsia"/>
        </w:rPr>
        <w:t>年</w:t>
      </w:r>
      <w:r w:rsidRPr="00D06D77">
        <w:rPr>
          <w:rFonts w:ascii="新細明體" w:hAnsi="新細明體"/>
        </w:rPr>
        <w:t>4</w:t>
      </w:r>
      <w:r w:rsidRPr="00D06D77">
        <w:rPr>
          <w:rFonts w:ascii="新細明體" w:hAnsi="新細明體" w:hint="eastAsia"/>
        </w:rPr>
        <w:t>月全新改版並增</w:t>
      </w:r>
      <w:r>
        <w:rPr>
          <w:rFonts w:ascii="新細明體" w:hAnsi="新細明體" w:hint="eastAsia"/>
        </w:rPr>
        <w:t>加</w:t>
      </w:r>
      <w:r w:rsidRPr="00D06D77">
        <w:rPr>
          <w:rFonts w:ascii="新細明體" w:hAnsi="新細明體" w:hint="eastAsia"/>
        </w:rPr>
        <w:t>「手機版」，提供智慧型手機使用者隨時掌握全球僑社新聞。</w:t>
      </w:r>
    </w:p>
    <w:p w:rsidR="00BA786E" w:rsidRDefault="00BA786E" w:rsidP="00BA786E">
      <w:pPr>
        <w:ind w:left="1134"/>
        <w:jc w:val="center"/>
        <w:rPr>
          <w:rFonts w:ascii="新細明體"/>
        </w:rPr>
      </w:pPr>
      <w:r>
        <w:rPr>
          <w:rFonts w:ascii="新細明體"/>
          <w:noProof/>
        </w:rPr>
        <w:drawing>
          <wp:inline distT="0" distB="0" distL="0" distR="0" wp14:anchorId="44F1E718" wp14:editId="0F3B5D56">
            <wp:extent cx="3844285" cy="2559269"/>
            <wp:effectExtent l="19050" t="0" r="3815" b="0"/>
            <wp:docPr id="34" name="圖片 14" descr="宏觀僑務新聞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宏觀僑務新聞網.jp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48830" cy="256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6E" w:rsidRPr="00D06D77" w:rsidRDefault="00BA786E" w:rsidP="00BA786E">
      <w:pPr>
        <w:ind w:left="1134"/>
        <w:rPr>
          <w:rFonts w:ascii="新細明體"/>
        </w:rPr>
      </w:pPr>
      <w:r>
        <w:rPr>
          <w:rFonts w:ascii="新細明體" w:hint="eastAsia"/>
        </w:rPr>
        <w:t xml:space="preserve">                 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 xml:space="preserve">10 </w:t>
      </w:r>
      <w:r w:rsidRPr="00D06D77">
        <w:rPr>
          <w:rFonts w:ascii="新細明體" w:hAnsi="新細明體" w:hint="eastAsia"/>
        </w:rPr>
        <w:t>僑社新聞網</w:t>
      </w:r>
      <w:r>
        <w:rPr>
          <w:rFonts w:ascii="新細明體" w:hint="eastAsia"/>
        </w:rPr>
        <w:t xml:space="preserve">   </w:t>
      </w:r>
    </w:p>
    <w:p w:rsidR="00BA786E" w:rsidRPr="00463481" w:rsidRDefault="00BA786E" w:rsidP="00A47C10">
      <w:pPr>
        <w:pStyle w:val="aa"/>
        <w:numPr>
          <w:ilvl w:val="0"/>
          <w:numId w:val="10"/>
        </w:numPr>
        <w:spacing w:beforeLines="20" w:before="72" w:afterLines="20" w:after="72"/>
        <w:ind w:leftChars="0" w:left="1304" w:hanging="48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本會官方粉絲專頁</w:t>
      </w:r>
    </w:p>
    <w:p w:rsidR="00BA786E" w:rsidRPr="00463481" w:rsidRDefault="00BA786E" w:rsidP="00277F2C">
      <w:pPr>
        <w:ind w:left="851" w:rightChars="-82" w:right="-197"/>
        <w:jc w:val="both"/>
        <w:rPr>
          <w:rFonts w:ascii="新細明體" w:hAnsi="新細明體"/>
        </w:rPr>
      </w:pPr>
      <w:r w:rsidRPr="00463481">
        <w:rPr>
          <w:rFonts w:ascii="新細明體" w:hAnsi="新細明體" w:hint="eastAsia"/>
        </w:rPr>
        <w:tab/>
        <w:t xml:space="preserve">   為因應網路社群已成為新一代媒體的主流趨勢，本會於103年9月9日成立「僑務委員會OCAC-i僑」官方粉絲專頁</w:t>
      </w:r>
      <w:r>
        <w:rPr>
          <w:rFonts w:ascii="新細明體" w:hAnsi="新細明體" w:hint="eastAsia"/>
        </w:rPr>
        <w:t>(如圖11所示)</w:t>
      </w:r>
      <w:r w:rsidRPr="00463481">
        <w:rPr>
          <w:rFonts w:ascii="新細明體" w:hAnsi="新細明體" w:hint="eastAsia"/>
        </w:rPr>
        <w:t>，運用新社群媒體具有一觸即通、即刻全球</w:t>
      </w:r>
      <w:r>
        <w:rPr>
          <w:rFonts w:ascii="新細明體" w:hAnsi="新細明體" w:hint="eastAsia"/>
        </w:rPr>
        <w:t>之</w:t>
      </w:r>
      <w:r w:rsidRPr="00463481">
        <w:rPr>
          <w:rFonts w:ascii="新細明體" w:hAnsi="新細明體" w:hint="eastAsia"/>
        </w:rPr>
        <w:t>優勢，在本會經營小組及駐外同仁共同編寫下，刻正逐步擴展規模，將以既有</w:t>
      </w:r>
      <w:r>
        <w:rPr>
          <w:rFonts w:ascii="新細明體" w:hAnsi="新細明體" w:hint="eastAsia"/>
        </w:rPr>
        <w:t>之</w:t>
      </w:r>
      <w:r w:rsidRPr="00463481">
        <w:rPr>
          <w:rFonts w:ascii="新細明體" w:hAnsi="新細明體" w:hint="eastAsia"/>
        </w:rPr>
        <w:t>僑務實體網絡結合虛擬網路社群，建立無遠弗屆</w:t>
      </w:r>
      <w:r>
        <w:rPr>
          <w:rFonts w:ascii="新細明體" w:hAnsi="新細明體" w:hint="eastAsia"/>
        </w:rPr>
        <w:t>之</w:t>
      </w:r>
      <w:r w:rsidRPr="00463481">
        <w:rPr>
          <w:rFonts w:ascii="新細明體" w:hAnsi="新細明體" w:hint="eastAsia"/>
        </w:rPr>
        <w:t>僑務互動及服務系統，快速並廣泛觸及到海外每一位僑胞，讓</w:t>
      </w:r>
      <w:r>
        <w:rPr>
          <w:rFonts w:ascii="新細明體" w:hAnsi="新細明體" w:hint="eastAsia"/>
        </w:rPr>
        <w:t>本會</w:t>
      </w:r>
      <w:r w:rsidRPr="00463481">
        <w:rPr>
          <w:rFonts w:ascii="新細明體" w:hAnsi="新細明體" w:hint="eastAsia"/>
        </w:rPr>
        <w:t>服務更有與時俱進的時代意義。</w:t>
      </w:r>
    </w:p>
    <w:p w:rsidR="00BA786E" w:rsidRPr="00463481" w:rsidRDefault="00BA786E" w:rsidP="00BA786E">
      <w:pPr>
        <w:spacing w:beforeLines="20" w:before="72" w:afterLines="20" w:after="72"/>
        <w:ind w:left="851" w:rightChars="-82" w:right="-197" w:firstLineChars="236" w:firstLine="566"/>
        <w:jc w:val="both"/>
        <w:rPr>
          <w:rFonts w:ascii="新細明體" w:hAnsi="新細明體"/>
        </w:rPr>
      </w:pPr>
      <w:r w:rsidRPr="00463481">
        <w:rPr>
          <w:rFonts w:ascii="新細明體" w:hAnsi="新細明體" w:hint="eastAsia"/>
        </w:rPr>
        <w:t>i僑粉絲專頁在發展及耕耘的過程中，如何充實內容強化粉絲對專頁的黏著度及擴大粉絲量</w:t>
      </w:r>
      <w:r>
        <w:rPr>
          <w:rFonts w:ascii="新細明體" w:hAnsi="新細明體" w:hint="eastAsia"/>
        </w:rPr>
        <w:t>、</w:t>
      </w:r>
      <w:r w:rsidRPr="00463481">
        <w:rPr>
          <w:rFonts w:ascii="新細明體" w:hAnsi="新細明體" w:hint="eastAsia"/>
        </w:rPr>
        <w:t>提升本會僑務服務的品質及效能，是目前本會的重點工作，本會已要求全體同仁用心投入並熱情經營，將僑胞服務的感動和僑社豐富多元的面貌完整呈現，讓粉絲專頁營造成推動僑務不可替代的舞台、凝聚僑心不可或缺的媒介。</w:t>
      </w:r>
    </w:p>
    <w:p w:rsidR="00BA786E" w:rsidRPr="007678E7" w:rsidRDefault="00BA786E" w:rsidP="00BA786E">
      <w:pPr>
        <w:pStyle w:val="af5"/>
        <w:ind w:leftChars="500" w:left="1200" w:firstLineChars="200" w:firstLine="480"/>
        <w:jc w:val="both"/>
        <w:rPr>
          <w:rFonts w:ascii="新細明體" w:eastAsia="新細明體" w:hAnsi="新細明體"/>
          <w:color w:val="548DD4" w:themeColor="text2" w:themeTint="99"/>
        </w:rPr>
      </w:pPr>
    </w:p>
    <w:p w:rsidR="00BA786E" w:rsidRPr="00770EC7" w:rsidRDefault="00BA786E" w:rsidP="00BA786E">
      <w:pPr>
        <w:ind w:leftChars="259" w:left="622" w:firstLineChars="250" w:firstLine="600"/>
        <w:rPr>
          <w:rFonts w:ascii="新細明體"/>
        </w:rPr>
      </w:pPr>
      <w:r>
        <w:rPr>
          <w:rFonts w:ascii="新細明體"/>
          <w:noProof/>
        </w:rPr>
        <w:lastRenderedPageBreak/>
        <w:drawing>
          <wp:inline distT="0" distB="0" distL="0" distR="0" wp14:anchorId="73786902" wp14:editId="6D61577A">
            <wp:extent cx="4452295" cy="2811518"/>
            <wp:effectExtent l="19050" t="0" r="5405" b="0"/>
            <wp:docPr id="3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5160" cy="2813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D06D77" w:rsidRDefault="00BA786E" w:rsidP="00277F2C">
      <w:pPr>
        <w:spacing w:afterLines="20" w:after="72"/>
        <w:ind w:left="624"/>
        <w:rPr>
          <w:rFonts w:ascii="新細明體"/>
        </w:rPr>
      </w:pPr>
      <w:r w:rsidRPr="00D06D77">
        <w:rPr>
          <w:rFonts w:ascii="新細明體" w:hAnsi="新細明體"/>
        </w:rPr>
        <w:t xml:space="preserve">     </w:t>
      </w:r>
      <w:r>
        <w:rPr>
          <w:rFonts w:ascii="新細明體" w:hAnsi="新細明體" w:hint="eastAsia"/>
        </w:rPr>
        <w:t xml:space="preserve">               </w:t>
      </w:r>
      <w:r w:rsidRPr="00D06D77">
        <w:rPr>
          <w:rFonts w:ascii="新細明體" w:hAnsi="新細明體" w:hint="eastAsia"/>
        </w:rPr>
        <w:t>圖</w:t>
      </w:r>
      <w:r>
        <w:rPr>
          <w:rFonts w:ascii="新細明體" w:hAnsi="新細明體" w:hint="eastAsia"/>
        </w:rPr>
        <w:t>11 本會官方粉絲專頁</w:t>
      </w:r>
    </w:p>
    <w:p w:rsidR="00BA786E" w:rsidRPr="00B22A5C" w:rsidRDefault="00BA786E" w:rsidP="0012492C">
      <w:pPr>
        <w:pStyle w:val="aa"/>
        <w:numPr>
          <w:ilvl w:val="0"/>
          <w:numId w:val="9"/>
        </w:numPr>
        <w:spacing w:beforeLines="30" w:before="108" w:afterLines="20" w:after="72"/>
        <w:ind w:leftChars="0" w:left="851" w:hanging="482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導入多項資安管理制度，確保本會</w:t>
      </w:r>
      <w:r w:rsidRPr="00D06D77">
        <w:rPr>
          <w:rFonts w:ascii="新細明體" w:hAnsi="新細明體" w:hint="eastAsia"/>
        </w:rPr>
        <w:t>資訊安全</w:t>
      </w:r>
    </w:p>
    <w:p w:rsidR="00BA786E" w:rsidRPr="005A5A14" w:rsidRDefault="00BA786E" w:rsidP="00BA786E">
      <w:pPr>
        <w:spacing w:beforeLines="20" w:before="72" w:afterLines="20" w:after="72"/>
        <w:ind w:left="426" w:rightChars="-82" w:right="-197"/>
        <w:jc w:val="both"/>
        <w:rPr>
          <w:rFonts w:ascii="新細明體"/>
        </w:rPr>
      </w:pPr>
      <w:r>
        <w:rPr>
          <w:rFonts w:ascii="新細明體" w:hAnsi="新細明體" w:hint="eastAsia"/>
        </w:rPr>
        <w:t xml:space="preserve">    依據「政府機關(構)資通安全責任等級分級作業規定」，</w:t>
      </w:r>
      <w:r w:rsidRPr="005A5A14">
        <w:rPr>
          <w:rFonts w:ascii="新細明體" w:hAnsi="新細明體" w:hint="eastAsia"/>
        </w:rPr>
        <w:t>本會</w:t>
      </w:r>
      <w:r>
        <w:rPr>
          <w:rFonts w:ascii="新細明體" w:hAnsi="新細明體" w:hint="eastAsia"/>
        </w:rPr>
        <w:t>因業務涉外，屬資安責任等級A級之重要核心機關，特別注重資安維護。</w:t>
      </w:r>
      <w:r w:rsidRPr="005A5A14">
        <w:rPr>
          <w:rFonts w:ascii="新細明體" w:hAnsi="新細明體" w:hint="eastAsia"/>
        </w:rPr>
        <w:t>於</w:t>
      </w:r>
      <w:r w:rsidRPr="005A5A14">
        <w:rPr>
          <w:rFonts w:ascii="新細明體" w:hAnsi="新細明體"/>
        </w:rPr>
        <w:t>96</w:t>
      </w:r>
      <w:r w:rsidRPr="005A5A14">
        <w:rPr>
          <w:rFonts w:ascii="新細明體" w:hAnsi="新細明體" w:hint="eastAsia"/>
        </w:rPr>
        <w:t>年完成導入「資訊安全管理</w:t>
      </w:r>
      <w:r>
        <w:rPr>
          <w:rFonts w:ascii="新細明體" w:hAnsi="新細明體" w:hint="eastAsia"/>
        </w:rPr>
        <w:t>制度</w:t>
      </w:r>
      <w:r w:rsidRPr="005A5A14">
        <w:rPr>
          <w:rFonts w:ascii="新細明體" w:hAnsi="新細明體" w:hint="eastAsia"/>
        </w:rPr>
        <w:t>」工作，並通過</w:t>
      </w:r>
      <w:r w:rsidRPr="005A5A14">
        <w:rPr>
          <w:rFonts w:ascii="新細明體" w:hAnsi="新細明體"/>
        </w:rPr>
        <w:t>ISO 27001</w:t>
      </w:r>
      <w:r w:rsidRPr="005A5A14">
        <w:rPr>
          <w:rFonts w:ascii="新細明體" w:hAnsi="新細明體" w:hint="eastAsia"/>
        </w:rPr>
        <w:t>資訊安全標準驗證，證書有效性維持至今，相關執行情形說明如下：</w:t>
      </w:r>
    </w:p>
    <w:p w:rsidR="00BA786E" w:rsidRPr="00D06D77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/>
        </w:rPr>
      </w:pPr>
      <w:r w:rsidRPr="00D06D77">
        <w:rPr>
          <w:rFonts w:ascii="新細明體" w:hAnsi="新細明體" w:hint="eastAsia"/>
        </w:rPr>
        <w:t>為確保整體資訊資產之安全，每年均執行</w:t>
      </w:r>
      <w:r w:rsidRPr="00D06D77">
        <w:rPr>
          <w:rFonts w:ascii="新細明體" w:hAnsi="新細明體"/>
        </w:rPr>
        <w:t>2</w:t>
      </w:r>
      <w:r w:rsidRPr="00D06D77">
        <w:rPr>
          <w:rFonts w:ascii="新細明體" w:hAnsi="新細明體" w:hint="eastAsia"/>
        </w:rPr>
        <w:t>次風險評鑑作業，並採行控制措施以降低風險，確保資訊安全。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每年規劃辦理</w:t>
      </w:r>
      <w:r w:rsidRPr="00D06D77">
        <w:rPr>
          <w:rFonts w:ascii="新細明體" w:hAnsi="新細明體"/>
        </w:rPr>
        <w:t>1</w:t>
      </w:r>
      <w:r w:rsidRPr="00D06D77">
        <w:rPr>
          <w:rFonts w:ascii="新細明體" w:hAnsi="新細明體" w:hint="eastAsia"/>
        </w:rPr>
        <w:t>至</w:t>
      </w:r>
      <w:r w:rsidRPr="00D06D77">
        <w:rPr>
          <w:rFonts w:ascii="新細明體" w:hAnsi="新細明體"/>
        </w:rPr>
        <w:t>2</w:t>
      </w:r>
      <w:r w:rsidRPr="00D06D77">
        <w:rPr>
          <w:rFonts w:ascii="新細明體" w:hAnsi="新細明體" w:hint="eastAsia"/>
        </w:rPr>
        <w:t>次之資安通報演練，以養成同仁若遇資安事件應依程序辦理通報之習慣。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為確保災害發生後，系統能於最短時間內復原，每半年均辦理資訊系統災害復原演練，為業務不中斷之目標提供堅實保障。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已完成網路實體隔離、入侵偵測系統、多層防火牆及防毒機制等資安防護措施建置工作，並定期辦理伺服主機弱點掃描、資安稽核等措施，確保本會資訊安全。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自</w:t>
      </w:r>
      <w:r w:rsidRPr="00D06D77">
        <w:rPr>
          <w:rFonts w:ascii="新細明體" w:hAnsi="新細明體"/>
        </w:rPr>
        <w:t>98</w:t>
      </w:r>
      <w:r w:rsidRPr="00D06D77">
        <w:rPr>
          <w:rFonts w:ascii="新細明體" w:hAnsi="新細明體" w:hint="eastAsia"/>
        </w:rPr>
        <w:t>年</w:t>
      </w:r>
      <w:r w:rsidRPr="00D06D77">
        <w:rPr>
          <w:rFonts w:ascii="新細明體" w:hAnsi="新細明體"/>
        </w:rPr>
        <w:t>7</w:t>
      </w:r>
      <w:r w:rsidRPr="00D06D77">
        <w:rPr>
          <w:rFonts w:ascii="新細明體" w:hAnsi="新細明體" w:hint="eastAsia"/>
        </w:rPr>
        <w:t>月起，每月均自辦電子郵件社交工程演練至今</w:t>
      </w:r>
      <w:r>
        <w:rPr>
          <w:rFonts w:ascii="新細明體" w:hAnsi="新細明體" w:hint="eastAsia"/>
        </w:rPr>
        <w:t>，並訂有相關罰則，惕勵同仁遵守資安規範。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利用</w:t>
      </w:r>
      <w:r>
        <w:rPr>
          <w:rFonts w:ascii="新細明體" w:hAnsi="新細明體" w:hint="eastAsia"/>
        </w:rPr>
        <w:t>終端防護</w:t>
      </w:r>
      <w:r w:rsidRPr="00D06D77">
        <w:rPr>
          <w:rFonts w:ascii="新細明體" w:hAnsi="新細明體" w:hint="eastAsia"/>
        </w:rPr>
        <w:t>系統控管，嚴格規範內網</w:t>
      </w:r>
      <w:r>
        <w:rPr>
          <w:rFonts w:ascii="新細明體" w:hAnsi="新細明體" w:hint="eastAsia"/>
        </w:rPr>
        <w:t>公務</w:t>
      </w:r>
      <w:r w:rsidRPr="00D06D77">
        <w:rPr>
          <w:rFonts w:ascii="新細明體" w:hAnsi="新細明體" w:hint="eastAsia"/>
        </w:rPr>
        <w:t>電腦可用之週邊設備</w:t>
      </w:r>
      <w:r>
        <w:rPr>
          <w:rFonts w:ascii="新細明體" w:hAnsi="新細明體" w:hint="eastAsia"/>
        </w:rPr>
        <w:t>，及紀錄USB隨身碟存取之資料項目</w:t>
      </w:r>
      <w:r w:rsidRPr="00D06D77">
        <w:rPr>
          <w:rFonts w:ascii="新細明體" w:hAnsi="新細明體" w:hint="eastAsia"/>
        </w:rPr>
        <w:t>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每半年均開辦</w:t>
      </w:r>
      <w:r w:rsidRPr="00D06D77">
        <w:rPr>
          <w:rFonts w:ascii="新細明體" w:hAnsi="新細明體"/>
        </w:rPr>
        <w:t>4</w:t>
      </w:r>
      <w:r w:rsidRPr="00D06D77">
        <w:rPr>
          <w:rFonts w:ascii="新細明體" w:hAnsi="新細明體" w:hint="eastAsia"/>
        </w:rPr>
        <w:t>梯次資安教育訓練，要求本會所有人員到場上課，</w:t>
      </w:r>
      <w:r w:rsidRPr="00D06D77">
        <w:rPr>
          <w:rFonts w:ascii="新細明體" w:hAnsi="新細明體"/>
        </w:rPr>
        <w:t>10</w:t>
      </w:r>
      <w:r>
        <w:rPr>
          <w:rFonts w:ascii="新細明體" w:hAnsi="新細明體" w:hint="eastAsia"/>
        </w:rPr>
        <w:t>3</w:t>
      </w:r>
      <w:r w:rsidRPr="00D06D77">
        <w:rPr>
          <w:rFonts w:ascii="新細明體" w:hAnsi="新細明體" w:hint="eastAsia"/>
        </w:rPr>
        <w:t>年下半年全會參訓人員共計</w:t>
      </w:r>
      <w:r w:rsidRPr="00D06D77">
        <w:rPr>
          <w:rFonts w:ascii="新細明體" w:hAnsi="新細明體"/>
        </w:rPr>
        <w:t>2</w:t>
      </w:r>
      <w:r>
        <w:rPr>
          <w:rFonts w:ascii="新細明體" w:hAnsi="新細明體" w:hint="eastAsia"/>
        </w:rPr>
        <w:t>31</w:t>
      </w:r>
      <w:r w:rsidRPr="00D06D77">
        <w:rPr>
          <w:rFonts w:ascii="新細明體" w:hAnsi="新細明體" w:hint="eastAsia"/>
        </w:rPr>
        <w:t>人；並要求駐外人員</w:t>
      </w:r>
      <w:r>
        <w:rPr>
          <w:rFonts w:ascii="新細明體" w:hAnsi="新細明體" w:hint="eastAsia"/>
        </w:rPr>
        <w:t>每半年</w:t>
      </w:r>
      <w:r w:rsidRPr="00D06D77">
        <w:rPr>
          <w:rFonts w:ascii="新細明體" w:hAnsi="新細明體" w:hint="eastAsia"/>
        </w:rPr>
        <w:t>須線上學習資安課程</w:t>
      </w:r>
      <w:r>
        <w:rPr>
          <w:rFonts w:ascii="新細明體" w:hAnsi="新細明體" w:hint="eastAsia"/>
        </w:rPr>
        <w:t>至少2小時</w:t>
      </w:r>
      <w:r w:rsidRPr="00D06D77">
        <w:rPr>
          <w:rFonts w:ascii="新細明體" w:hAnsi="新細明體" w:hint="eastAsia"/>
        </w:rPr>
        <w:t>。</w:t>
      </w:r>
    </w:p>
    <w:p w:rsidR="00BA786E" w:rsidRPr="009542E2" w:rsidRDefault="00BA786E" w:rsidP="0012492C">
      <w:pPr>
        <w:pStyle w:val="aa"/>
        <w:numPr>
          <w:ilvl w:val="2"/>
          <w:numId w:val="6"/>
        </w:numPr>
        <w:spacing w:beforeLines="20" w:before="72" w:afterLines="20" w:after="72"/>
        <w:ind w:leftChars="353" w:left="1313" w:rightChars="-82" w:right="-197" w:hangingChars="194" w:hanging="466"/>
        <w:jc w:val="both"/>
        <w:rPr>
          <w:rFonts w:ascii="新細明體" w:hAnsi="新細明體"/>
        </w:rPr>
      </w:pPr>
      <w:r w:rsidRPr="00D06D77">
        <w:rPr>
          <w:rFonts w:ascii="新細明體" w:hAnsi="新細明體" w:hint="eastAsia"/>
        </w:rPr>
        <w:t>因應行政院資安政策，完成「資訊安全監控</w:t>
      </w:r>
      <w:r w:rsidRPr="00D06D77">
        <w:rPr>
          <w:rFonts w:ascii="新細明體" w:hAnsi="新細明體"/>
        </w:rPr>
        <w:t>(SOC)</w:t>
      </w:r>
      <w:r w:rsidRPr="00D06D77">
        <w:rPr>
          <w:rFonts w:ascii="新細明體" w:hAnsi="新細明體" w:hint="eastAsia"/>
        </w:rPr>
        <w:t>」委外機制，及「政</w:t>
      </w:r>
      <w:r w:rsidRPr="00D06D77">
        <w:rPr>
          <w:rFonts w:ascii="新細明體" w:hAnsi="新細明體" w:hint="eastAsia"/>
        </w:rPr>
        <w:lastRenderedPageBreak/>
        <w:t>府組態基準</w:t>
      </w:r>
      <w:r w:rsidRPr="00D06D77">
        <w:rPr>
          <w:rFonts w:ascii="新細明體" w:hAnsi="新細明體"/>
        </w:rPr>
        <w:t>(GCB)</w:t>
      </w:r>
      <w:r w:rsidRPr="00D06D77">
        <w:rPr>
          <w:rFonts w:ascii="新細明體" w:hAnsi="新細明體" w:hint="eastAsia"/>
        </w:rPr>
        <w:t>」建置作業。</w:t>
      </w:r>
    </w:p>
    <w:p w:rsidR="00BA786E" w:rsidRPr="00052DDD" w:rsidRDefault="00BA786E" w:rsidP="0012492C">
      <w:pPr>
        <w:pStyle w:val="aa"/>
        <w:numPr>
          <w:ilvl w:val="0"/>
          <w:numId w:val="6"/>
        </w:numPr>
        <w:autoSpaceDE w:val="0"/>
        <w:autoSpaceDN w:val="0"/>
        <w:adjustRightInd w:val="0"/>
        <w:spacing w:beforeLines="20" w:before="72" w:afterLines="20" w:after="72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052DDD">
        <w:rPr>
          <w:rFonts w:ascii="新細明體" w:hAnsi="新細明體" w:hint="eastAsia"/>
          <w:b/>
          <w:kern w:val="0"/>
        </w:rPr>
        <w:t>未來業務展望</w:t>
      </w:r>
    </w:p>
    <w:p w:rsidR="00BA786E" w:rsidRPr="00052DDD" w:rsidRDefault="00BA786E" w:rsidP="00BA786E">
      <w:pPr>
        <w:spacing w:beforeLines="20" w:before="72" w:afterLines="20" w:after="72"/>
        <w:ind w:rightChars="-82" w:right="-197" w:firstLineChars="215" w:firstLine="516"/>
        <w:jc w:val="both"/>
        <w:rPr>
          <w:rFonts w:ascii="Calibri" w:hAnsi="Calibri"/>
          <w:bCs/>
          <w:szCs w:val="22"/>
        </w:rPr>
      </w:pPr>
      <w:r w:rsidRPr="00052DDD">
        <w:rPr>
          <w:rFonts w:ascii="Calibri" w:hAnsi="Calibri" w:hint="eastAsia"/>
          <w:bCs/>
          <w:szCs w:val="22"/>
        </w:rPr>
        <w:t>未來本會將持續制訂僑務業務之標準作業程序</w:t>
      </w:r>
      <w:r w:rsidRPr="00052DDD">
        <w:rPr>
          <w:rFonts w:ascii="Calibri" w:hAnsi="Calibri" w:hint="eastAsia"/>
          <w:bCs/>
          <w:szCs w:val="22"/>
        </w:rPr>
        <w:t>(SOP)</w:t>
      </w:r>
      <w:r w:rsidRPr="00052DDD">
        <w:rPr>
          <w:rFonts w:ascii="Calibri" w:hAnsi="Calibri" w:hint="eastAsia"/>
          <w:bCs/>
          <w:szCs w:val="22"/>
        </w:rPr>
        <w:t>、資料流</w:t>
      </w:r>
      <w:r w:rsidRPr="00052DDD">
        <w:rPr>
          <w:rFonts w:ascii="Calibri" w:hAnsi="Calibri" w:hint="eastAsia"/>
          <w:bCs/>
          <w:szCs w:val="22"/>
        </w:rPr>
        <w:t>(Data Flow)</w:t>
      </w:r>
      <w:r w:rsidRPr="00052DDD">
        <w:rPr>
          <w:rFonts w:ascii="Calibri" w:hAnsi="Calibri" w:hint="eastAsia"/>
          <w:bCs/>
          <w:szCs w:val="22"/>
        </w:rPr>
        <w:t>及作業輸入</w:t>
      </w:r>
      <w:r w:rsidRPr="00052DDD">
        <w:rPr>
          <w:rFonts w:ascii="Calibri" w:hAnsi="Calibri" w:hint="eastAsia"/>
          <w:bCs/>
          <w:szCs w:val="22"/>
        </w:rPr>
        <w:t>/</w:t>
      </w:r>
      <w:r w:rsidRPr="00052DDD">
        <w:rPr>
          <w:rFonts w:ascii="Calibri" w:hAnsi="Calibri" w:hint="eastAsia"/>
          <w:bCs/>
          <w:szCs w:val="22"/>
        </w:rPr>
        <w:t>出表單以簡化公務流程，並推動知識管理</w:t>
      </w:r>
      <w:r w:rsidRPr="00052DDD">
        <w:rPr>
          <w:rFonts w:ascii="Calibri" w:hAnsi="Calibri" w:hint="eastAsia"/>
          <w:bCs/>
          <w:szCs w:val="22"/>
        </w:rPr>
        <w:t>(KM)</w:t>
      </w:r>
      <w:r w:rsidRPr="00052DDD">
        <w:rPr>
          <w:rFonts w:ascii="Calibri" w:hAnsi="Calibri"/>
          <w:bCs/>
          <w:szCs w:val="22"/>
        </w:rPr>
        <w:t>整合服務資訊平台，</w:t>
      </w:r>
      <w:r w:rsidRPr="00052DDD">
        <w:rPr>
          <w:rFonts w:ascii="Calibri" w:hAnsi="Calibri" w:hint="eastAsia"/>
          <w:bCs/>
          <w:szCs w:val="22"/>
        </w:rPr>
        <w:t>有效提供本會同仁業務所需資訊。目前已初步完成規劃之資訊作業說明如下：</w:t>
      </w:r>
    </w:p>
    <w:p w:rsidR="00BA786E" w:rsidRDefault="00BA786E" w:rsidP="00A47C10">
      <w:pPr>
        <w:pStyle w:val="aa"/>
        <w:numPr>
          <w:ilvl w:val="1"/>
          <w:numId w:val="6"/>
        </w:numPr>
        <w:spacing w:beforeLines="20" w:before="72" w:afterLines="20" w:after="72"/>
        <w:ind w:leftChars="0" w:left="851" w:hanging="482"/>
        <w:jc w:val="both"/>
        <w:rPr>
          <w:rFonts w:ascii="新細明體"/>
        </w:rPr>
      </w:pPr>
      <w:r>
        <w:rPr>
          <w:rFonts w:ascii="新細明體" w:hint="eastAsia"/>
        </w:rPr>
        <w:t xml:space="preserve"> 僑務資訊系統整合及決策支援分析</w:t>
      </w:r>
    </w:p>
    <w:p w:rsidR="00BA786E" w:rsidRPr="00C621D5" w:rsidRDefault="00BA786E" w:rsidP="00BA786E">
      <w:pPr>
        <w:spacing w:beforeLines="20" w:before="72" w:afterLines="20" w:after="72"/>
        <w:ind w:left="425" w:rightChars="-82" w:right="-197"/>
        <w:jc w:val="both"/>
        <w:rPr>
          <w:rFonts w:ascii="新細明體" w:hAnsi="新細明體"/>
        </w:rPr>
      </w:pPr>
      <w:r w:rsidRPr="008E5155">
        <w:rPr>
          <w:rFonts w:ascii="新細明體" w:hint="eastAsia"/>
        </w:rPr>
        <w:t xml:space="preserve">   </w:t>
      </w:r>
      <w:r w:rsidR="0069256B">
        <w:rPr>
          <w:rFonts w:ascii="新細明體" w:hint="eastAsia"/>
        </w:rPr>
        <w:t xml:space="preserve"> </w:t>
      </w:r>
      <w:r w:rsidRPr="00C621D5">
        <w:rPr>
          <w:rFonts w:ascii="新細明體" w:hAnsi="新細明體" w:hint="eastAsia"/>
        </w:rPr>
        <w:t>將本會各項僑務業務運作情形具體量化(定義)為支援決策之關鍵績效指標，有效</w:t>
      </w:r>
      <w:r>
        <w:rPr>
          <w:rFonts w:ascii="新細明體" w:hAnsi="新細明體" w:hint="eastAsia"/>
        </w:rPr>
        <w:t>運</w:t>
      </w:r>
      <w:r w:rsidRPr="00C621D5">
        <w:rPr>
          <w:rFonts w:ascii="新細明體" w:hAnsi="新細明體" w:hint="eastAsia"/>
        </w:rPr>
        <w:t>用系統</w:t>
      </w:r>
      <w:r>
        <w:rPr>
          <w:rFonts w:ascii="新細明體" w:hAnsi="新細明體" w:hint="eastAsia"/>
        </w:rPr>
        <w:t>運算，</w:t>
      </w:r>
      <w:r w:rsidRPr="00C621D5">
        <w:rPr>
          <w:rFonts w:ascii="新細明體" w:hAnsi="新細明體" w:hint="eastAsia"/>
        </w:rPr>
        <w:t>展現目前組織</w:t>
      </w:r>
      <w:r>
        <w:rPr>
          <w:rFonts w:ascii="新細明體" w:hAnsi="新細明體" w:hint="eastAsia"/>
        </w:rPr>
        <w:t>活動</w:t>
      </w:r>
      <w:r w:rsidRPr="00C621D5">
        <w:rPr>
          <w:rFonts w:ascii="新細明體" w:hAnsi="新細明體" w:hint="eastAsia"/>
        </w:rPr>
        <w:t>與資源分配情形，提供</w:t>
      </w:r>
      <w:r>
        <w:rPr>
          <w:rFonts w:ascii="新細明體" w:hAnsi="新細明體" w:hint="eastAsia"/>
        </w:rPr>
        <w:t>業管單位</w:t>
      </w:r>
      <w:r w:rsidRPr="00C621D5">
        <w:rPr>
          <w:rFonts w:ascii="新細明體" w:hAnsi="新細明體" w:hint="eastAsia"/>
        </w:rPr>
        <w:t>量化之管理</w:t>
      </w:r>
      <w:r>
        <w:rPr>
          <w:rFonts w:ascii="新細明體" w:hAnsi="新細明體" w:hint="eastAsia"/>
        </w:rPr>
        <w:t>資訊</w:t>
      </w:r>
      <w:r w:rsidRPr="00C621D5">
        <w:rPr>
          <w:rFonts w:ascii="新細明體" w:hAnsi="新細明體" w:hint="eastAsia"/>
        </w:rPr>
        <w:t>，</w:t>
      </w:r>
      <w:r>
        <w:rPr>
          <w:rFonts w:ascii="新細明體" w:hAnsi="新細明體" w:hint="eastAsia"/>
        </w:rPr>
        <w:t>以</w:t>
      </w:r>
      <w:r w:rsidRPr="00C621D5">
        <w:rPr>
          <w:rFonts w:ascii="新細明體" w:hAnsi="新細明體" w:hint="eastAsia"/>
        </w:rPr>
        <w:t>作為</w:t>
      </w:r>
      <w:r>
        <w:rPr>
          <w:rFonts w:ascii="新細明體" w:hAnsi="新細明體" w:hint="eastAsia"/>
        </w:rPr>
        <w:t>後續</w:t>
      </w:r>
      <w:r w:rsidRPr="00C621D5">
        <w:rPr>
          <w:rFonts w:ascii="新細明體" w:hAnsi="新細明體" w:hint="eastAsia"/>
        </w:rPr>
        <w:t>資源分配及控制</w:t>
      </w:r>
      <w:r>
        <w:rPr>
          <w:rFonts w:ascii="新細明體" w:hAnsi="新細明體" w:hint="eastAsia"/>
        </w:rPr>
        <w:t>參考；</w:t>
      </w:r>
      <w:r w:rsidRPr="00C621D5">
        <w:rPr>
          <w:rFonts w:ascii="新細明體" w:hAnsi="新細明體" w:hint="eastAsia"/>
        </w:rPr>
        <w:t>另藉由知識管理功能，</w:t>
      </w:r>
      <w:r>
        <w:rPr>
          <w:rFonts w:ascii="新細明體" w:hAnsi="新細明體" w:hint="eastAsia"/>
        </w:rPr>
        <w:t>以關鍵字輸入，</w:t>
      </w:r>
      <w:r w:rsidRPr="00C621D5">
        <w:rPr>
          <w:rFonts w:ascii="新細明體" w:hAnsi="新細明體" w:hint="eastAsia"/>
        </w:rPr>
        <w:t>達到即時搜集相關</w:t>
      </w:r>
      <w:r>
        <w:rPr>
          <w:rFonts w:ascii="新細明體" w:hAnsi="新細明體" w:hint="eastAsia"/>
        </w:rPr>
        <w:t>業務</w:t>
      </w:r>
      <w:r w:rsidRPr="00C621D5">
        <w:rPr>
          <w:rFonts w:ascii="新細明體" w:hAnsi="新細明體" w:hint="eastAsia"/>
        </w:rPr>
        <w:t>知識之快速檢索、文章連結、自動分類、自動摘要等</w:t>
      </w:r>
      <w:r>
        <w:rPr>
          <w:rFonts w:ascii="新細明體" w:hAnsi="新細明體" w:hint="eastAsia"/>
        </w:rPr>
        <w:t>要求，滿足同仁所</w:t>
      </w:r>
      <w:r w:rsidRPr="00C621D5">
        <w:rPr>
          <w:rFonts w:ascii="新細明體" w:hAnsi="新細明體" w:hint="eastAsia"/>
        </w:rPr>
        <w:t>需。</w:t>
      </w:r>
      <w:r>
        <w:rPr>
          <w:rFonts w:ascii="新細明體" w:hAnsi="新細明體" w:hint="eastAsia"/>
        </w:rPr>
        <w:t>(如圖12所示)</w:t>
      </w:r>
      <w:r w:rsidRPr="00C621D5">
        <w:rPr>
          <w:rFonts w:ascii="新細明體" w:hAnsi="新細明體" w:hint="eastAsia"/>
        </w:rPr>
        <w:t xml:space="preserve">   </w:t>
      </w:r>
    </w:p>
    <w:p w:rsidR="00BA786E" w:rsidRDefault="00BA786E" w:rsidP="00BA786E">
      <w:pPr>
        <w:ind w:left="480"/>
        <w:jc w:val="center"/>
      </w:pPr>
      <w:r>
        <w:object w:dxaOrig="10657" w:dyaOrig="15249">
          <v:shape id="_x0000_i1027" type="#_x0000_t75" style="width:276pt;height:338.25pt" o:ole="">
            <v:imagedata r:id="rId25" o:title=""/>
          </v:shape>
          <o:OLEObject Type="Embed" ProgID="Visio.Drawing.11" ShapeID="_x0000_i1027" DrawAspect="Content" ObjectID="_1485262216" r:id="rId26"/>
        </w:object>
      </w:r>
    </w:p>
    <w:p w:rsidR="00BA786E" w:rsidRPr="00463481" w:rsidRDefault="00BA786E" w:rsidP="00BA786E">
      <w:pPr>
        <w:ind w:left="480"/>
        <w:jc w:val="center"/>
        <w:rPr>
          <w:rFonts w:ascii="新細明體"/>
        </w:rPr>
      </w:pPr>
      <w:r w:rsidRPr="00463481">
        <w:rPr>
          <w:rFonts w:ascii="新細明體" w:hAnsi="新細明體" w:hint="eastAsia"/>
        </w:rPr>
        <w:t>圖1</w:t>
      </w:r>
      <w:r>
        <w:rPr>
          <w:rFonts w:ascii="新細明體" w:hAnsi="新細明體" w:hint="eastAsia"/>
        </w:rPr>
        <w:t xml:space="preserve">2 </w:t>
      </w:r>
      <w:r>
        <w:rPr>
          <w:rFonts w:ascii="新細明體" w:hint="eastAsia"/>
        </w:rPr>
        <w:t>僑務業務系統整合及支援決策分析</w:t>
      </w:r>
      <w:r w:rsidRPr="00463481">
        <w:rPr>
          <w:rFonts w:ascii="新細明體" w:hAnsi="新細明體" w:hint="eastAsia"/>
        </w:rPr>
        <w:t>示意圖</w:t>
      </w:r>
    </w:p>
    <w:p w:rsidR="00BA786E" w:rsidRPr="00C621D5" w:rsidRDefault="00BA786E" w:rsidP="00A47C10">
      <w:pPr>
        <w:pStyle w:val="aa"/>
        <w:numPr>
          <w:ilvl w:val="1"/>
          <w:numId w:val="6"/>
        </w:numPr>
        <w:spacing w:beforeLines="20" w:before="72" w:afterLines="20" w:after="72"/>
        <w:ind w:leftChars="0" w:left="851" w:hanging="482"/>
        <w:jc w:val="both"/>
        <w:rPr>
          <w:rFonts w:ascii="新細明體"/>
        </w:rPr>
      </w:pPr>
      <w:r w:rsidRPr="00052DDD">
        <w:rPr>
          <w:rFonts w:ascii="新細明體" w:hint="eastAsia"/>
        </w:rPr>
        <w:t>建置多媒體影音資料庫</w:t>
      </w:r>
    </w:p>
    <w:p w:rsidR="00BA786E" w:rsidRDefault="00BA786E" w:rsidP="00BA786E">
      <w:pPr>
        <w:ind w:left="426" w:rightChars="-82" w:right="-197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Pr="00C621D5">
        <w:rPr>
          <w:rFonts w:ascii="新細明體" w:hAnsi="新細明體" w:hint="eastAsia"/>
        </w:rPr>
        <w:t>本會多年來致力</w:t>
      </w:r>
      <w:r>
        <w:rPr>
          <w:rFonts w:ascii="新細明體" w:hAnsi="新細明體" w:hint="eastAsia"/>
        </w:rPr>
        <w:t>服務</w:t>
      </w:r>
      <w:r w:rsidRPr="00C621D5">
        <w:rPr>
          <w:rFonts w:ascii="新細明體" w:hAnsi="新細明體" w:hint="eastAsia"/>
        </w:rPr>
        <w:t>全球僑胞，使我國政策、國情、海外華語文教育、僑界商務推動、返國投資及相關僑界服務(研習)活動等</w:t>
      </w:r>
      <w:r>
        <w:rPr>
          <w:rFonts w:ascii="新細明體" w:hAnsi="新細明體" w:hint="eastAsia"/>
        </w:rPr>
        <w:t>，普獲</w:t>
      </w:r>
      <w:r w:rsidRPr="00C621D5">
        <w:rPr>
          <w:rFonts w:ascii="新細明體" w:hAnsi="新細明體" w:hint="eastAsia"/>
        </w:rPr>
        <w:t>僑胞支持及參與</w:t>
      </w:r>
      <w:r>
        <w:rPr>
          <w:rFonts w:ascii="新細明體" w:hAnsi="新細明體" w:hint="eastAsia"/>
        </w:rPr>
        <w:t>，</w:t>
      </w:r>
      <w:r w:rsidRPr="00C621D5">
        <w:rPr>
          <w:rFonts w:ascii="新細明體" w:hAnsi="新細明體" w:hint="eastAsia"/>
        </w:rPr>
        <w:t>迄今已累計製作相關宣導短片約計</w:t>
      </w:r>
      <w:r>
        <w:rPr>
          <w:rFonts w:ascii="新細明體" w:hAnsi="新細明體" w:hint="eastAsia"/>
        </w:rPr>
        <w:t>影帶</w:t>
      </w:r>
      <w:r w:rsidRPr="00C621D5">
        <w:rPr>
          <w:rFonts w:ascii="新細明體" w:hAnsi="新細明體" w:hint="eastAsia"/>
        </w:rPr>
        <w:t>八千餘支，及數以萬計之僑務活動</w:t>
      </w:r>
      <w:r>
        <w:rPr>
          <w:rFonts w:ascii="新細明體" w:hAnsi="新細明體" w:hint="eastAsia"/>
        </w:rPr>
        <w:t>或歷史文物照</w:t>
      </w:r>
      <w:r w:rsidRPr="00C621D5">
        <w:rPr>
          <w:rFonts w:ascii="新細明體" w:hAnsi="新細明體" w:hint="eastAsia"/>
        </w:rPr>
        <w:t>片</w:t>
      </w:r>
      <w:r>
        <w:rPr>
          <w:rFonts w:ascii="新細明體" w:hAnsi="新細明體" w:hint="eastAsia"/>
        </w:rPr>
        <w:t>；</w:t>
      </w:r>
      <w:r w:rsidRPr="00C621D5">
        <w:rPr>
          <w:rFonts w:ascii="新細明體" w:hAnsi="新細明體"/>
        </w:rPr>
        <w:t>這些</w:t>
      </w:r>
      <w:r w:rsidRPr="00C621D5">
        <w:rPr>
          <w:rFonts w:ascii="新細明體" w:hAnsi="新細明體" w:hint="eastAsia"/>
        </w:rPr>
        <w:t>影像資料完整</w:t>
      </w:r>
      <w:r>
        <w:rPr>
          <w:rFonts w:ascii="新細明體" w:hAnsi="新細明體" w:hint="eastAsia"/>
        </w:rPr>
        <w:t>記</w:t>
      </w:r>
      <w:r w:rsidRPr="00C621D5">
        <w:rPr>
          <w:rFonts w:ascii="新細明體" w:hAnsi="新細明體" w:hint="eastAsia"/>
        </w:rPr>
        <w:t>錄數十年來，本會對於華僑政策之佈局</w:t>
      </w:r>
      <w:r w:rsidRPr="00C621D5">
        <w:rPr>
          <w:rFonts w:ascii="新細明體" w:hAnsi="新細明體"/>
        </w:rPr>
        <w:t>與</w:t>
      </w:r>
      <w:r w:rsidRPr="00C621D5">
        <w:rPr>
          <w:rFonts w:ascii="新細明體" w:hAnsi="新細明體" w:hint="eastAsia"/>
        </w:rPr>
        <w:t>海外中華文化推展活動之演</w:t>
      </w:r>
      <w:r w:rsidRPr="00C621D5">
        <w:rPr>
          <w:rFonts w:ascii="新細明體" w:hAnsi="新細明體"/>
        </w:rPr>
        <w:t>化</w:t>
      </w:r>
      <w:r w:rsidRPr="00C621D5">
        <w:rPr>
          <w:rFonts w:ascii="新細明體" w:hAnsi="新細明體" w:hint="eastAsia"/>
        </w:rPr>
        <w:t>及變遷，實已成為我國紀錄海外華僑歷史文化之</w:t>
      </w:r>
      <w:r w:rsidRPr="00C621D5">
        <w:rPr>
          <w:rFonts w:ascii="新細明體" w:hAnsi="新細明體"/>
        </w:rPr>
        <w:t>資</w:t>
      </w:r>
      <w:r w:rsidRPr="00C621D5">
        <w:rPr>
          <w:rFonts w:ascii="新細明體" w:hAnsi="新細明體"/>
        </w:rPr>
        <w:lastRenderedPageBreak/>
        <w:t>產</w:t>
      </w:r>
      <w:r>
        <w:rPr>
          <w:rFonts w:ascii="新細明體" w:hAnsi="新細明體"/>
        </w:rPr>
        <w:t>；</w:t>
      </w:r>
      <w:r w:rsidRPr="00C621D5">
        <w:rPr>
          <w:rFonts w:ascii="新細明體" w:hAnsi="新細明體" w:hint="eastAsia"/>
        </w:rPr>
        <w:t>惟</w:t>
      </w:r>
      <w:r w:rsidRPr="00C621D5">
        <w:rPr>
          <w:rFonts w:ascii="新細明體" w:hAnsi="新細明體"/>
        </w:rPr>
        <w:t>隨時</w:t>
      </w:r>
      <w:r w:rsidRPr="00C621D5">
        <w:rPr>
          <w:rFonts w:ascii="新細明體" w:hAnsi="新細明體" w:hint="eastAsia"/>
        </w:rPr>
        <w:t>光流逝，</w:t>
      </w:r>
      <w:r>
        <w:rPr>
          <w:rFonts w:ascii="新細明體" w:hAnsi="新細明體" w:hint="eastAsia"/>
        </w:rPr>
        <w:t>保存不易，媒體</w:t>
      </w:r>
      <w:r w:rsidRPr="00C621D5">
        <w:rPr>
          <w:rFonts w:ascii="新細明體" w:hAnsi="新細明體" w:hint="eastAsia"/>
        </w:rPr>
        <w:t>資料亦正逐漸</w:t>
      </w:r>
      <w:r>
        <w:rPr>
          <w:rFonts w:ascii="新細明體" w:hAnsi="新細明體" w:hint="eastAsia"/>
        </w:rPr>
        <w:t>敗壞散</w:t>
      </w:r>
      <w:r w:rsidRPr="00C621D5">
        <w:rPr>
          <w:rFonts w:ascii="新細明體" w:hAnsi="新細明體"/>
        </w:rPr>
        <w:t>失中。</w:t>
      </w:r>
      <w:r w:rsidRPr="00C621D5">
        <w:rPr>
          <w:rFonts w:ascii="新細明體" w:hAnsi="新細明體" w:hint="eastAsia"/>
        </w:rPr>
        <w:t>為使我國僑務</w:t>
      </w:r>
      <w:r w:rsidRPr="00C621D5">
        <w:rPr>
          <w:rFonts w:ascii="新細明體" w:hAnsi="新細明體"/>
        </w:rPr>
        <w:t>歷史</w:t>
      </w:r>
      <w:r w:rsidRPr="00C621D5">
        <w:rPr>
          <w:rFonts w:ascii="新細明體" w:hAnsi="新細明體" w:hint="eastAsia"/>
        </w:rPr>
        <w:t>紀錄得以</w:t>
      </w:r>
      <w:r w:rsidRPr="00C621D5">
        <w:rPr>
          <w:rFonts w:ascii="新細明體" w:hAnsi="新細明體"/>
        </w:rPr>
        <w:t>妥善保存，</w:t>
      </w:r>
      <w:r w:rsidRPr="00C621D5">
        <w:rPr>
          <w:rFonts w:ascii="新細明體" w:hAnsi="新細明體" w:hint="eastAsia"/>
        </w:rPr>
        <w:t>並</w:t>
      </w:r>
      <w:r w:rsidRPr="00C621D5">
        <w:rPr>
          <w:rFonts w:ascii="新細明體" w:hAnsi="新細明體"/>
        </w:rPr>
        <w:t>供日後</w:t>
      </w:r>
      <w:r w:rsidRPr="00C621D5">
        <w:rPr>
          <w:rFonts w:ascii="新細明體" w:hAnsi="新細明體" w:hint="eastAsia"/>
        </w:rPr>
        <w:t>展示及</w:t>
      </w:r>
      <w:r>
        <w:rPr>
          <w:rFonts w:ascii="新細明體" w:hAnsi="新細明體" w:hint="eastAsia"/>
        </w:rPr>
        <w:t>學術</w:t>
      </w:r>
      <w:r w:rsidRPr="00C621D5">
        <w:rPr>
          <w:rFonts w:ascii="新細明體" w:hAnsi="新細明體"/>
        </w:rPr>
        <w:t>研究用，</w:t>
      </w:r>
      <w:r>
        <w:rPr>
          <w:rFonts w:ascii="新細明體" w:hAnsi="新細明體" w:hint="eastAsia"/>
        </w:rPr>
        <w:t>刻正</w:t>
      </w:r>
      <w:r w:rsidRPr="00C621D5">
        <w:rPr>
          <w:rFonts w:ascii="新細明體" w:hAnsi="新細明體" w:hint="eastAsia"/>
        </w:rPr>
        <w:t>規劃將相關影音、相片及歷史文件採</w:t>
      </w:r>
      <w:r w:rsidRPr="00C621D5">
        <w:rPr>
          <w:rFonts w:ascii="新細明體" w:hAnsi="新細明體"/>
        </w:rPr>
        <w:t>數位典藏(digitization</w:t>
      </w:r>
      <w:r w:rsidRPr="00C621D5">
        <w:rPr>
          <w:rFonts w:ascii="新細明體" w:hAnsi="新細明體" w:hint="eastAsia"/>
        </w:rPr>
        <w:t xml:space="preserve"> </w:t>
      </w:r>
      <w:r w:rsidRPr="00C621D5">
        <w:rPr>
          <w:rFonts w:ascii="新細明體" w:hAnsi="新細明體"/>
          <w:bCs/>
        </w:rPr>
        <w:t>preservation</w:t>
      </w:r>
      <w:r w:rsidRPr="00C621D5">
        <w:rPr>
          <w:rFonts w:ascii="新細明體" w:hAnsi="新細明體"/>
        </w:rPr>
        <w:t>)</w:t>
      </w:r>
      <w:r w:rsidRPr="00C621D5">
        <w:rPr>
          <w:rFonts w:ascii="新細明體" w:hAnsi="新細明體" w:hint="eastAsia"/>
        </w:rPr>
        <w:t>方式，將</w:t>
      </w:r>
      <w:r>
        <w:rPr>
          <w:rFonts w:ascii="新細明體" w:hAnsi="新細明體" w:hint="eastAsia"/>
        </w:rPr>
        <w:t>目前原件</w:t>
      </w:r>
      <w:r w:rsidRPr="00C621D5">
        <w:rPr>
          <w:rFonts w:ascii="新細明體" w:hAnsi="新細明體" w:hint="eastAsia"/>
        </w:rPr>
        <w:t>予以</w:t>
      </w:r>
      <w:r w:rsidRPr="00C621D5">
        <w:rPr>
          <w:rFonts w:ascii="新細明體" w:hAnsi="新細明體"/>
        </w:rPr>
        <w:t>數位轉換，建立高品質</w:t>
      </w:r>
      <w:r w:rsidRPr="00C621D5">
        <w:rPr>
          <w:rFonts w:ascii="新細明體" w:hAnsi="新細明體" w:hint="eastAsia"/>
        </w:rPr>
        <w:t>數位</w:t>
      </w:r>
      <w:r w:rsidRPr="00C621D5">
        <w:rPr>
          <w:rFonts w:ascii="新細明體" w:hAnsi="新細明體"/>
        </w:rPr>
        <w:t>檔案格式</w:t>
      </w:r>
      <w:r>
        <w:rPr>
          <w:rFonts w:ascii="新細明體" w:hAnsi="新細明體" w:hint="eastAsia"/>
        </w:rPr>
        <w:t>予以儲存</w:t>
      </w:r>
      <w:r w:rsidRPr="00C621D5">
        <w:rPr>
          <w:rFonts w:ascii="新細明體" w:hAnsi="新細明體"/>
        </w:rPr>
        <w:t>，</w:t>
      </w:r>
      <w:r w:rsidRPr="00C621D5">
        <w:rPr>
          <w:rFonts w:ascii="新細明體" w:hAnsi="新細明體" w:hint="eastAsia"/>
        </w:rPr>
        <w:t>可於本會內部網路提供同仁查詢、應用</w:t>
      </w:r>
      <w:r>
        <w:rPr>
          <w:rFonts w:ascii="新細明體" w:hAnsi="新細明體" w:hint="eastAsia"/>
        </w:rPr>
        <w:t>，或向</w:t>
      </w:r>
      <w:r w:rsidRPr="00C621D5">
        <w:rPr>
          <w:rFonts w:ascii="新細明體" w:hAnsi="新細明體" w:hint="eastAsia"/>
        </w:rPr>
        <w:t>蒞會貴賓</w:t>
      </w:r>
      <w:r>
        <w:rPr>
          <w:rFonts w:ascii="新細明體" w:hAnsi="新細明體" w:hint="eastAsia"/>
        </w:rPr>
        <w:t>撥放</w:t>
      </w:r>
      <w:r w:rsidRPr="00C621D5">
        <w:rPr>
          <w:rFonts w:ascii="新細明體" w:hAnsi="新細明體" w:hint="eastAsia"/>
        </w:rPr>
        <w:t>展示</w:t>
      </w:r>
      <w:r w:rsidRPr="00C621D5">
        <w:rPr>
          <w:rFonts w:ascii="新細明體" w:hAnsi="新細明體"/>
        </w:rPr>
        <w:t>。</w:t>
      </w:r>
      <w:r>
        <w:rPr>
          <w:rFonts w:ascii="新細明體" w:hAnsi="新細明體" w:hint="eastAsia"/>
        </w:rPr>
        <w:t>(如圖13所示)</w:t>
      </w:r>
    </w:p>
    <w:p w:rsidR="00BA786E" w:rsidRDefault="00BA786E" w:rsidP="00BA786E">
      <w:pPr>
        <w:ind w:left="480"/>
        <w:jc w:val="both"/>
        <w:rPr>
          <w:rFonts w:ascii="新細明體" w:hAnsi="新細明體"/>
        </w:rPr>
      </w:pPr>
    </w:p>
    <w:p w:rsidR="00BA786E" w:rsidRDefault="00BA786E" w:rsidP="00BA786E">
      <w:pPr>
        <w:ind w:left="480"/>
        <w:jc w:val="center"/>
        <w:rPr>
          <w:rFonts w:ascii="新細明體"/>
        </w:rPr>
      </w:pPr>
      <w:r>
        <w:rPr>
          <w:rFonts w:ascii="新細明體" w:hint="eastAsia"/>
          <w:noProof/>
        </w:rPr>
        <w:drawing>
          <wp:inline distT="0" distB="0" distL="0" distR="0" wp14:anchorId="4A65D6EF" wp14:editId="3FF37327">
            <wp:extent cx="4676166" cy="2738189"/>
            <wp:effectExtent l="19050" t="0" r="0" b="0"/>
            <wp:docPr id="36" name="圖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451" cy="2738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86E" w:rsidRPr="00C621D5" w:rsidRDefault="00BA786E" w:rsidP="00BA786E">
      <w:pPr>
        <w:ind w:left="480"/>
        <w:rPr>
          <w:rFonts w:ascii="新細明體"/>
        </w:rPr>
      </w:pPr>
      <w:r>
        <w:rPr>
          <w:rFonts w:ascii="新細明體" w:hAnsi="新細明體" w:hint="eastAsia"/>
        </w:rPr>
        <w:t xml:space="preserve">                </w:t>
      </w:r>
      <w:r w:rsidRPr="00463481">
        <w:rPr>
          <w:rFonts w:ascii="新細明體" w:hAnsi="新細明體" w:hint="eastAsia"/>
        </w:rPr>
        <w:t>圖1</w:t>
      </w:r>
      <w:r>
        <w:rPr>
          <w:rFonts w:ascii="新細明體" w:hAnsi="新細明體" w:hint="eastAsia"/>
        </w:rPr>
        <w:t xml:space="preserve">3 </w:t>
      </w:r>
      <w:r w:rsidRPr="00C621D5">
        <w:rPr>
          <w:rFonts w:ascii="新細明體" w:hAnsi="新細明體" w:hint="eastAsia"/>
        </w:rPr>
        <w:t>多媒體影音資料庫</w:t>
      </w:r>
      <w:r w:rsidRPr="00463481">
        <w:rPr>
          <w:rFonts w:ascii="新細明體" w:hAnsi="新細明體" w:hint="eastAsia"/>
        </w:rPr>
        <w:t>示意圖</w:t>
      </w:r>
    </w:p>
    <w:p w:rsidR="00BA786E" w:rsidRPr="00BC7D2B" w:rsidRDefault="00BA786E" w:rsidP="0069256B">
      <w:pPr>
        <w:pStyle w:val="aa"/>
        <w:numPr>
          <w:ilvl w:val="1"/>
          <w:numId w:val="6"/>
        </w:numPr>
        <w:spacing w:beforeLines="20" w:before="72" w:afterLines="20" w:after="72"/>
        <w:ind w:leftChars="0" w:left="851" w:hanging="482"/>
        <w:jc w:val="both"/>
        <w:rPr>
          <w:rFonts w:ascii="新細明體"/>
        </w:rPr>
      </w:pPr>
      <w:r w:rsidRPr="009542E2">
        <w:rPr>
          <w:rFonts w:ascii="新細明體"/>
        </w:rPr>
        <w:t>「臺灣宏觀電視」轉型為雲端化之網路隨選視訊數位媒體頻道</w:t>
      </w:r>
    </w:p>
    <w:p w:rsidR="00BA786E" w:rsidRPr="00BC7D2B" w:rsidRDefault="00BA786E" w:rsidP="00BA786E">
      <w:pPr>
        <w:ind w:left="426" w:rightChars="-82" w:right="-197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    </w:t>
      </w:r>
      <w:r w:rsidRPr="00BC7D2B">
        <w:rPr>
          <w:rFonts w:ascii="新細明體" w:hAnsi="新細明體"/>
        </w:rPr>
        <w:t>為</w:t>
      </w:r>
      <w:r>
        <w:rPr>
          <w:rFonts w:ascii="新細明體" w:hAnsi="新細明體" w:hint="eastAsia"/>
        </w:rPr>
        <w:t>有效運用政府預算資源及</w:t>
      </w:r>
      <w:r w:rsidRPr="00BC7D2B">
        <w:rPr>
          <w:rFonts w:ascii="新細明體" w:hAnsi="新細明體"/>
        </w:rPr>
        <w:t>因應網路時代數位媒體發展大趨勢，「臺灣宏觀電視」未來</w:t>
      </w:r>
      <w:r>
        <w:rPr>
          <w:rFonts w:ascii="新細明體" w:hAnsi="新細明體" w:hint="eastAsia"/>
        </w:rPr>
        <w:t>計劃</w:t>
      </w:r>
      <w:r w:rsidRPr="00BC7D2B">
        <w:rPr>
          <w:rFonts w:ascii="新細明體" w:hAnsi="新細明體"/>
        </w:rPr>
        <w:t>轉型為雲端化之網路隨選視訊數位媒體頻道</w:t>
      </w:r>
      <w:r>
        <w:rPr>
          <w:rFonts w:ascii="新細明體" w:hAnsi="新細明體"/>
        </w:rPr>
        <w:t>，</w:t>
      </w:r>
      <w:r w:rsidRPr="00C66161">
        <w:rPr>
          <w:rFonts w:ascii="新細明體" w:hAnsi="新細明體"/>
        </w:rPr>
        <w:t>將歷年來製播的豐沛影音資源進行數位典藏，以線上服務方式永續經營，活化珍貴影像資產</w:t>
      </w:r>
      <w:r w:rsidRPr="00BC7D2B">
        <w:rPr>
          <w:rFonts w:ascii="新細明體" w:hAnsi="新細明體"/>
        </w:rPr>
        <w:t>，並持續推動：</w:t>
      </w:r>
    </w:p>
    <w:p w:rsidR="00BA786E" w:rsidRPr="007A51AB" w:rsidRDefault="00BA786E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(一) 逐步</w:t>
      </w:r>
      <w:r w:rsidRPr="002603BC">
        <w:rPr>
          <w:rFonts w:ascii="新細明體" w:hAnsi="新細明體"/>
        </w:rPr>
        <w:t>汰除以衛星傳輸節目訊號之傳統方式，將「臺灣宏觀電視」轉型為雲端化之網路隨選視訊數位媒體頻道。</w:t>
      </w:r>
    </w:p>
    <w:p w:rsidR="00BA786E" w:rsidRDefault="00BA786E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(二) </w:t>
      </w:r>
      <w:r w:rsidRPr="00C66161">
        <w:rPr>
          <w:rFonts w:ascii="新細明體" w:hAnsi="新細明體"/>
        </w:rPr>
        <w:t>聚焦核心，提供符合目標群體需求之高品質、高畫質節目與內容，如持續製播「僑社新聞」及「臺灣一週焦點」，充實短片資源，並擴增華語文教學、傳統中華文化與多元臺灣文化題材內容。</w:t>
      </w:r>
    </w:p>
    <w:p w:rsidR="00BA786E" w:rsidRPr="00C66161" w:rsidRDefault="00BA786E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(三) </w:t>
      </w:r>
      <w:r w:rsidRPr="00C66161">
        <w:rPr>
          <w:rFonts w:ascii="新細明體" w:hAnsi="新細明體"/>
        </w:rPr>
        <w:t>充分運用網際網路及行動載具無遠弗屆之便利性，提高對新世代僑青的</w:t>
      </w:r>
      <w:r w:rsidRPr="00C66161">
        <w:rPr>
          <w:rFonts w:ascii="新細明體" w:hAnsi="新細明體" w:hint="eastAsia"/>
        </w:rPr>
        <w:t>吸引力</w:t>
      </w:r>
      <w:r w:rsidRPr="00C66161">
        <w:rPr>
          <w:rFonts w:ascii="新細明體" w:hAnsi="新細明體"/>
        </w:rPr>
        <w:t>。</w:t>
      </w:r>
    </w:p>
    <w:p w:rsidR="00BA786E" w:rsidRDefault="00BA786E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 xml:space="preserve">(四) </w:t>
      </w:r>
      <w:r w:rsidRPr="00BC7D2B">
        <w:rPr>
          <w:rFonts w:ascii="新細明體" w:hAnsi="新細明體"/>
        </w:rPr>
        <w:t>舉辦凝聚焦點、主題明確的系列行銷活動，全方位拓展「臺灣宏觀電視」的收視族群。</w:t>
      </w:r>
    </w:p>
    <w:p w:rsidR="00BA786E" w:rsidRDefault="00BA786E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  <w:r>
        <w:rPr>
          <w:rFonts w:ascii="新細明體" w:hAnsi="新細明體" w:hint="eastAsia"/>
        </w:rPr>
        <w:t>(五)</w:t>
      </w:r>
      <w:r w:rsidRPr="00FA1A62">
        <w:rPr>
          <w:rFonts w:ascii="新細明體" w:hAnsi="新細明體" w:hint="eastAsia"/>
        </w:rPr>
        <w:t xml:space="preserve"> 爭取大陸新一代僑民認同，讓他們認識與了解台灣，深切體會民主自由法治的生活氛圍。</w:t>
      </w:r>
    </w:p>
    <w:p w:rsidR="000600F9" w:rsidRDefault="000600F9" w:rsidP="00BA786E">
      <w:pPr>
        <w:spacing w:beforeLines="20" w:before="72" w:afterLines="20" w:after="72"/>
        <w:ind w:leftChars="294" w:left="1229" w:rightChars="-82" w:right="-197" w:hangingChars="218" w:hanging="523"/>
        <w:jc w:val="both"/>
        <w:rPr>
          <w:rFonts w:ascii="新細明體" w:hAnsi="新細明體"/>
        </w:rPr>
      </w:pPr>
    </w:p>
    <w:p w:rsidR="00BA786E" w:rsidRPr="00FA1A62" w:rsidRDefault="00BA786E" w:rsidP="0069256B">
      <w:pPr>
        <w:pStyle w:val="aa"/>
        <w:numPr>
          <w:ilvl w:val="1"/>
          <w:numId w:val="6"/>
        </w:numPr>
        <w:spacing w:beforeLines="20" w:before="72" w:afterLines="20" w:after="72"/>
        <w:ind w:leftChars="0" w:left="851" w:hanging="482"/>
        <w:jc w:val="both"/>
        <w:rPr>
          <w:rFonts w:ascii="新細明體"/>
        </w:rPr>
      </w:pPr>
      <w:r w:rsidRPr="00FA1A62">
        <w:rPr>
          <w:rFonts w:ascii="新細明體" w:hint="eastAsia"/>
        </w:rPr>
        <w:lastRenderedPageBreak/>
        <w:t xml:space="preserve"> 全會導入BS 10012 個人資料保護管理制度</w:t>
      </w:r>
    </w:p>
    <w:p w:rsidR="00BA786E" w:rsidRDefault="00BA786E" w:rsidP="00B842C0">
      <w:pPr>
        <w:spacing w:beforeLines="20" w:before="72" w:afterLines="20" w:after="72"/>
        <w:ind w:left="482" w:rightChars="-82" w:right="-197"/>
        <w:jc w:val="both"/>
        <w:rPr>
          <w:rFonts w:ascii="新細明體"/>
        </w:rPr>
      </w:pPr>
      <w:r>
        <w:rPr>
          <w:rFonts w:ascii="新細明體" w:hAnsi="新細明體" w:hint="eastAsia"/>
        </w:rPr>
        <w:t xml:space="preserve">    </w:t>
      </w:r>
      <w:r w:rsidR="0069256B">
        <w:rPr>
          <w:rFonts w:ascii="新細明體" w:hAnsi="新細明體" w:hint="eastAsia"/>
        </w:rPr>
        <w:t xml:space="preserve"> </w:t>
      </w:r>
      <w:r w:rsidRPr="00D15630">
        <w:rPr>
          <w:rFonts w:ascii="新細明體" w:hAnsi="新細明體" w:hint="eastAsia"/>
        </w:rPr>
        <w:t>鑑於「個人資料保護法」已於</w:t>
      </w:r>
      <w:r w:rsidRPr="00D15630">
        <w:rPr>
          <w:rFonts w:ascii="新細明體" w:hAnsi="新細明體"/>
        </w:rPr>
        <w:t>99</w:t>
      </w:r>
      <w:r w:rsidRPr="00D15630">
        <w:rPr>
          <w:rFonts w:ascii="新細明體" w:hAnsi="新細明體" w:hint="eastAsia"/>
        </w:rPr>
        <w:t>年</w:t>
      </w:r>
      <w:r w:rsidRPr="00D15630">
        <w:rPr>
          <w:rFonts w:ascii="新細明體" w:hAnsi="新細明體"/>
        </w:rPr>
        <w:t>05</w:t>
      </w:r>
      <w:r w:rsidRPr="00D15630">
        <w:rPr>
          <w:rFonts w:ascii="新細明體" w:hAnsi="新細明體" w:hint="eastAsia"/>
        </w:rPr>
        <w:t>月</w:t>
      </w:r>
      <w:r w:rsidRPr="00D15630">
        <w:rPr>
          <w:rFonts w:ascii="新細明體" w:hAnsi="新細明體"/>
        </w:rPr>
        <w:t xml:space="preserve">26 </w:t>
      </w:r>
      <w:r w:rsidRPr="00D15630">
        <w:rPr>
          <w:rFonts w:ascii="新細明體" w:hAnsi="新細明體" w:hint="eastAsia"/>
        </w:rPr>
        <w:t>日經總統公布，並自</w:t>
      </w:r>
      <w:r w:rsidRPr="00D15630">
        <w:rPr>
          <w:rFonts w:ascii="新細明體" w:hAnsi="新細明體"/>
        </w:rPr>
        <w:t>101</w:t>
      </w:r>
      <w:r w:rsidRPr="00D15630">
        <w:rPr>
          <w:rFonts w:ascii="新細明體" w:hAnsi="新細明體" w:hint="eastAsia"/>
        </w:rPr>
        <w:t>年</w:t>
      </w:r>
      <w:r w:rsidRPr="00D15630">
        <w:rPr>
          <w:rFonts w:ascii="新細明體" w:hAnsi="新細明體"/>
        </w:rPr>
        <w:t>10</w:t>
      </w:r>
      <w:r w:rsidRPr="00D15630">
        <w:rPr>
          <w:rFonts w:ascii="新細明體" w:hAnsi="新細明體" w:hint="eastAsia"/>
        </w:rPr>
        <w:t>月</w:t>
      </w:r>
      <w:r w:rsidRPr="00D15630">
        <w:rPr>
          <w:rFonts w:ascii="新細明體" w:hAnsi="新細明體"/>
        </w:rPr>
        <w:t>1</w:t>
      </w:r>
      <w:r w:rsidRPr="00D15630">
        <w:rPr>
          <w:rFonts w:ascii="新細明體" w:hAnsi="新細明體" w:hint="eastAsia"/>
        </w:rPr>
        <w:t>日施行，</w:t>
      </w:r>
      <w:r>
        <w:rPr>
          <w:rFonts w:ascii="新細明體" w:hAnsi="新細明體" w:hint="eastAsia"/>
        </w:rPr>
        <w:t>主要重點為</w:t>
      </w:r>
      <w:r w:rsidRPr="00D15630">
        <w:rPr>
          <w:rFonts w:ascii="新細明體" w:hAnsi="新細明體" w:hint="eastAsia"/>
        </w:rPr>
        <w:t>擴大個人資料保護範圍、強化個人資料蒐集、處理及利用時之管理責任要求、增加個人資料處理者之舉證責任、加重違反「個資法」之相關罰則、提高個人資料委外作業之管理責任、明確個人資料管理之安全維護措施要求等。本會為資安</w:t>
      </w:r>
      <w:r>
        <w:rPr>
          <w:rFonts w:ascii="新細明體" w:hAnsi="新細明體" w:hint="eastAsia"/>
        </w:rPr>
        <w:t>責任</w:t>
      </w:r>
      <w:r w:rsidRPr="00D15630">
        <w:rPr>
          <w:rFonts w:ascii="新細明體" w:hAnsi="新細明體" w:hint="eastAsia"/>
        </w:rPr>
        <w:t>等級</w:t>
      </w:r>
      <w:r w:rsidRPr="00D15630">
        <w:rPr>
          <w:rFonts w:ascii="新細明體" w:hAnsi="新細明體"/>
        </w:rPr>
        <w:t>A</w:t>
      </w:r>
      <w:r w:rsidRPr="00D15630">
        <w:rPr>
          <w:rFonts w:ascii="新細明體" w:hAnsi="新細明體" w:hint="eastAsia"/>
        </w:rPr>
        <w:t>級</w:t>
      </w:r>
      <w:r>
        <w:rPr>
          <w:rFonts w:ascii="新細明體" w:hAnsi="新細明體" w:hint="eastAsia"/>
        </w:rPr>
        <w:t>之</w:t>
      </w:r>
      <w:r w:rsidRPr="00D15630">
        <w:rPr>
          <w:rFonts w:ascii="新細明體" w:hAnsi="新細明體" w:hint="eastAsia"/>
        </w:rPr>
        <w:t>涉外機關，涉及僑務業務之個人資料</w:t>
      </w:r>
      <w:r>
        <w:rPr>
          <w:rFonts w:ascii="新細明體" w:hAnsi="新細明體" w:hint="eastAsia"/>
        </w:rPr>
        <w:t>即</w:t>
      </w:r>
      <w:r w:rsidRPr="00D15630">
        <w:rPr>
          <w:rFonts w:ascii="新細明體" w:hAnsi="新細明體" w:hint="eastAsia"/>
        </w:rPr>
        <w:t>相對敏感</w:t>
      </w:r>
      <w:r>
        <w:rPr>
          <w:rFonts w:ascii="新細明體" w:hAnsi="新細明體" w:hint="eastAsia"/>
        </w:rPr>
        <w:t>，</w:t>
      </w:r>
      <w:r w:rsidRPr="00D15630">
        <w:rPr>
          <w:rFonts w:ascii="新細明體" w:hAnsi="新細明體" w:hint="eastAsia"/>
        </w:rPr>
        <w:t>為增進本會蒐集運用之個人資料安全，及符合個資法之要求，</w:t>
      </w:r>
      <w:r>
        <w:rPr>
          <w:rFonts w:ascii="新細明體" w:hAnsi="新細明體" w:hint="eastAsia"/>
        </w:rPr>
        <w:t>特</w:t>
      </w:r>
      <w:r w:rsidRPr="00D15630">
        <w:rPr>
          <w:rFonts w:ascii="新細明體" w:hAnsi="新細明體" w:hint="eastAsia"/>
        </w:rPr>
        <w:t>參酌</w:t>
      </w:r>
      <w:r w:rsidRPr="00D15630">
        <w:rPr>
          <w:rFonts w:ascii="新細明體" w:hAnsi="新細明體"/>
        </w:rPr>
        <w:t>BS 10012:2009</w:t>
      </w:r>
      <w:r w:rsidRPr="00D15630">
        <w:rPr>
          <w:rFonts w:ascii="新細明體" w:hAnsi="新細明體" w:hint="eastAsia"/>
        </w:rPr>
        <w:t>個人資料保護管理制度</w:t>
      </w:r>
      <w:r w:rsidRPr="00D15630">
        <w:rPr>
          <w:rFonts w:ascii="新細明體" w:hAnsi="新細明體"/>
        </w:rPr>
        <w:t>(</w:t>
      </w:r>
      <w:r>
        <w:rPr>
          <w:rFonts w:ascii="新細明體" w:hAnsi="新細明體" w:hint="eastAsia"/>
        </w:rPr>
        <w:t>Personal Information Management System，</w:t>
      </w:r>
      <w:r w:rsidRPr="00D15630">
        <w:rPr>
          <w:rFonts w:ascii="新細明體" w:hAnsi="新細明體"/>
        </w:rPr>
        <w:t>PIMS)</w:t>
      </w:r>
      <w:r w:rsidRPr="00D15630">
        <w:rPr>
          <w:rFonts w:ascii="新細明體" w:hAnsi="新細明體" w:hint="eastAsia"/>
        </w:rPr>
        <w:t>，建置本會個人資料保護與管理制度，秉持以制度化、文件化及系統化之理念，依循</w:t>
      </w:r>
      <w:r w:rsidRPr="00D15630">
        <w:rPr>
          <w:rFonts w:ascii="新細明體" w:hAnsi="新細明體"/>
        </w:rPr>
        <w:t>PDCA</w:t>
      </w:r>
      <w:r w:rsidRPr="00D15630">
        <w:rPr>
          <w:rFonts w:ascii="新細明體" w:hAnsi="新細明體" w:hint="eastAsia"/>
        </w:rPr>
        <w:t>管理模式，持續維護、改善及落實個人資料保護之</w:t>
      </w:r>
      <w:r>
        <w:rPr>
          <w:rFonts w:ascii="新細明體" w:hAnsi="新細明體" w:hint="eastAsia"/>
        </w:rPr>
        <w:t>法規要求</w:t>
      </w:r>
      <w:r w:rsidRPr="00D15630">
        <w:rPr>
          <w:rFonts w:ascii="新細明體" w:hAnsi="新細明體" w:hint="eastAsia"/>
        </w:rPr>
        <w:t>。</w:t>
      </w:r>
    </w:p>
    <w:p w:rsidR="00BA786E" w:rsidRPr="006C2DAC" w:rsidRDefault="00BA786E" w:rsidP="0078232E">
      <w:pPr>
        <w:pStyle w:val="aa"/>
        <w:numPr>
          <w:ilvl w:val="0"/>
          <w:numId w:val="6"/>
        </w:numPr>
        <w:autoSpaceDE w:val="0"/>
        <w:autoSpaceDN w:val="0"/>
        <w:adjustRightInd w:val="0"/>
        <w:spacing w:beforeLines="20" w:before="72" w:afterLines="20" w:after="72"/>
        <w:ind w:leftChars="0" w:left="482" w:rightChars="-82" w:right="-197" w:hanging="482"/>
        <w:rPr>
          <w:rFonts w:ascii="新細明體" w:hAnsi="新細明體"/>
          <w:b/>
          <w:kern w:val="0"/>
        </w:rPr>
      </w:pPr>
      <w:r w:rsidRPr="006C2DAC">
        <w:rPr>
          <w:rFonts w:ascii="新細明體" w:hAnsi="新細明體" w:hint="eastAsia"/>
          <w:b/>
          <w:kern w:val="0"/>
        </w:rPr>
        <w:t>結語</w:t>
      </w:r>
    </w:p>
    <w:p w:rsidR="00BA786E" w:rsidRPr="002953BA" w:rsidRDefault="00BA786E" w:rsidP="00DC2058">
      <w:pPr>
        <w:spacing w:beforeLines="20" w:before="72" w:afterLines="20" w:after="72"/>
        <w:ind w:rightChars="-82" w:right="-197" w:firstLineChars="215" w:firstLine="516"/>
        <w:jc w:val="both"/>
        <w:rPr>
          <w:rFonts w:ascii="新細明體" w:hAnsi="新細明體"/>
          <w:color w:val="000000"/>
        </w:rPr>
      </w:pPr>
      <w:r w:rsidRPr="006C2DAC">
        <w:rPr>
          <w:rFonts w:ascii="Calibri" w:hAnsi="Calibri" w:hint="eastAsia"/>
          <w:bCs/>
          <w:szCs w:val="22"/>
        </w:rPr>
        <w:t>本會服務對象為旅居全球之海外僑胞，故如何善用資通訊科技，實為業務推動成敗之關鍵，本會除將持續強化內部業務資訊系統之決策支援功能，亦將以創新思維</w:t>
      </w:r>
      <w:r w:rsidRPr="006C2DAC">
        <w:rPr>
          <w:rFonts w:ascii="Calibri" w:hAnsi="Calibri"/>
          <w:bCs/>
          <w:szCs w:val="22"/>
        </w:rPr>
        <w:t>全</w:t>
      </w:r>
      <w:r w:rsidRPr="006C2DAC">
        <w:rPr>
          <w:rFonts w:ascii="Calibri" w:hAnsi="Calibri" w:hint="eastAsia"/>
          <w:bCs/>
          <w:szCs w:val="22"/>
        </w:rPr>
        <w:t>力更新並整合現有各項網站服務，特別將加強網路新媒體之社群網站經營，以善用網路參與機制，收集廣大僑胞民意，補強施政不足</w:t>
      </w:r>
      <w:r w:rsidRPr="006C2DAC">
        <w:rPr>
          <w:rFonts w:ascii="Calibri" w:hAnsi="Calibri"/>
          <w:bCs/>
          <w:szCs w:val="22"/>
        </w:rPr>
        <w:t>。</w:t>
      </w:r>
      <w:r w:rsidRPr="006C2DAC">
        <w:rPr>
          <w:rFonts w:ascii="Calibri" w:hAnsi="Calibri" w:hint="eastAsia"/>
          <w:bCs/>
          <w:szCs w:val="22"/>
        </w:rPr>
        <w:t>另一方面，本會仍將落實資安管理規範，避免網路作業發生資安漏洞，造成機敏資料外洩；本會同時將配合政策，致力引進主管機關所開發之共同性應用系統，並將分年分階段完成資訊服務移轉至政府雲端資料中心，以穩健打造本會雲端共享基礎建設，利用最適之經濟規模，發揮最大效益，提供全球僑胞高品質與高效率之資訊服務與互動管道，有效提升本會施政滿意度。</w:t>
      </w:r>
      <w:bookmarkStart w:id="29" w:name="_GoBack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29"/>
    </w:p>
    <w:sectPr w:rsidR="00BA786E" w:rsidRPr="002953BA" w:rsidSect="00667A6E">
      <w:footerReference w:type="default" r:id="rId28"/>
      <w:pgSz w:w="11906" w:h="16838"/>
      <w:pgMar w:top="1440" w:right="1800" w:bottom="1440" w:left="1800" w:header="851" w:footer="992" w:gutter="0"/>
      <w:pgNumType w:start="1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778E" w:rsidRDefault="0094778E" w:rsidP="003D427C">
      <w:r>
        <w:separator/>
      </w:r>
    </w:p>
  </w:endnote>
  <w:endnote w:type="continuationSeparator" w:id="0">
    <w:p w:rsidR="0094778E" w:rsidRDefault="0094778E" w:rsidP="003D42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altName w:val="BiauKai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ew Gulim">
    <w:altName w:val="Arial Unicode MS"/>
    <w:charset w:val="81"/>
    <w:family w:val="roman"/>
    <w:pitch w:val="variable"/>
    <w:sig w:usb0="00000000" w:usb1="7FD77CFB" w:usb2="00000030" w:usb3="00000000" w:csb0="0008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華康中黑體">
    <w:altName w:val="Arial Unicode MS"/>
    <w:charset w:val="88"/>
    <w:family w:val="modern"/>
    <w:pitch w:val="fixed"/>
    <w:sig w:usb0="00000000" w:usb1="28091800" w:usb2="00000016" w:usb3="00000000" w:csb0="00100000" w:csb1="00000000"/>
  </w:font>
  <w:font w:name="DFHei-W5-WIN-BF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23604" w:rsidRPr="002421F7" w:rsidRDefault="00223604">
    <w:pPr>
      <w:pStyle w:val="a8"/>
      <w:jc w:val="center"/>
      <w:rPr>
        <w:caps/>
        <w:color w:val="000000" w:themeColor="text1"/>
      </w:rPr>
    </w:pPr>
    <w:r w:rsidRPr="002421F7">
      <w:rPr>
        <w:rFonts w:hint="eastAsia"/>
        <w:cap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FC31F30" wp14:editId="4B901B1A">
              <wp:simplePos x="0" y="0"/>
              <wp:positionH relativeFrom="column">
                <wp:posOffset>-123825</wp:posOffset>
              </wp:positionH>
              <wp:positionV relativeFrom="paragraph">
                <wp:posOffset>-635</wp:posOffset>
              </wp:positionV>
              <wp:extent cx="1762125" cy="238125"/>
              <wp:effectExtent l="0" t="0" r="28575" b="28575"/>
              <wp:wrapNone/>
              <wp:docPr id="462" name="矩形 46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125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3604" w:rsidRPr="00426514" w:rsidRDefault="00223604" w:rsidP="003D498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政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府機關資訊通報</w:t>
                          </w:r>
                          <w:r w:rsidRPr="00426514">
                            <w:rPr>
                              <w:rFonts w:hint="eastAsia"/>
                              <w:sz w:val="18"/>
                              <w:szCs w:val="18"/>
                            </w:rPr>
                            <w:t>第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32</w:t>
                          </w:r>
                          <w:r>
                            <w:rPr>
                              <w:sz w:val="18"/>
                              <w:szCs w:val="18"/>
                            </w:rPr>
                            <w:t>8</w:t>
                          </w:r>
                          <w:r w:rsidRPr="00426514">
                            <w:rPr>
                              <w:sz w:val="18"/>
                              <w:szCs w:val="18"/>
                            </w:rPr>
                            <w:t>期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FC31F30" id="矩形 462" o:spid="_x0000_s1032" style="position:absolute;left:0;text-align:left;margin-left:-9.75pt;margin-top:-.05pt;width:138.75pt;height:1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" fillcolor="white [3212]" strokecolor="white [3212]" strokeweight="2pt">
              <v:textbox>
                <w:txbxContent>
                  <w:p w:rsidR="009F1898" w:rsidRPr="00426514" w:rsidRDefault="009F1898" w:rsidP="003D498E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政</w:t>
                    </w:r>
                    <w:r w:rsidRPr="00426514">
                      <w:rPr>
                        <w:sz w:val="18"/>
                        <w:szCs w:val="18"/>
                      </w:rPr>
                      <w:t>府機關資訊通報</w:t>
                    </w:r>
                    <w:r w:rsidRPr="00426514">
                      <w:rPr>
                        <w:rFonts w:hint="eastAsia"/>
                        <w:sz w:val="18"/>
                        <w:szCs w:val="18"/>
                      </w:rPr>
                      <w:t>第</w:t>
                    </w:r>
                    <w:r w:rsidRPr="00426514">
                      <w:rPr>
                        <w:sz w:val="18"/>
                        <w:szCs w:val="18"/>
                      </w:rPr>
                      <w:t>32</w:t>
                    </w:r>
                    <w:r>
                      <w:rPr>
                        <w:sz w:val="18"/>
                        <w:szCs w:val="18"/>
                      </w:rPr>
                      <w:t>8</w:t>
                    </w:r>
                    <w:r w:rsidRPr="00426514">
                      <w:rPr>
                        <w:sz w:val="18"/>
                        <w:szCs w:val="18"/>
                      </w:rPr>
                      <w:t>期</w:t>
                    </w:r>
                  </w:p>
                </w:txbxContent>
              </v:textbox>
            </v:rect>
          </w:pict>
        </mc:Fallback>
      </mc:AlternateContent>
    </w:r>
    <w:r w:rsidRPr="002421F7">
      <w:rPr>
        <w:rFonts w:hint="eastAsia"/>
        <w:caps/>
        <w:noProof/>
        <w:color w:val="000000" w:themeColor="text1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26C9ACB" wp14:editId="4B7B6298">
              <wp:simplePos x="0" y="0"/>
              <wp:positionH relativeFrom="column">
                <wp:posOffset>4010025</wp:posOffset>
              </wp:positionH>
              <wp:positionV relativeFrom="paragraph">
                <wp:posOffset>-635</wp:posOffset>
              </wp:positionV>
              <wp:extent cx="1762125" cy="238125"/>
              <wp:effectExtent l="0" t="0" r="28575" b="28575"/>
              <wp:wrapNone/>
              <wp:docPr id="463" name="矩形 4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762125" cy="238125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>
                        <a:solidFill>
                          <a:schemeClr val="bg1"/>
                        </a:solidFill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223604" w:rsidRPr="00046091" w:rsidRDefault="00223604" w:rsidP="003D498E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中</w:t>
                          </w:r>
                          <w:r>
                            <w:rPr>
                              <w:sz w:val="18"/>
                              <w:szCs w:val="18"/>
                            </w:rPr>
                            <w:t>華民國</w:t>
                          </w:r>
                          <w:r>
                            <w:rPr>
                              <w:sz w:val="18"/>
                              <w:szCs w:val="18"/>
                            </w:rPr>
                            <w:t>104</w:t>
                          </w:r>
                          <w:r>
                            <w:rPr>
                              <w:sz w:val="18"/>
                              <w:szCs w:val="18"/>
                            </w:rPr>
                            <w:t>年</w:t>
                          </w:r>
                          <w:r>
                            <w:rPr>
                              <w:rFonts w:hint="eastAsia"/>
                              <w:sz w:val="18"/>
                              <w:szCs w:val="18"/>
                            </w:rPr>
                            <w:t>2</w:t>
                          </w:r>
                          <w:r>
                            <w:rPr>
                              <w:sz w:val="18"/>
                              <w:szCs w:val="18"/>
                            </w:rPr>
                            <w:t>月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26C9ACB" id="矩形 463" o:spid="_x0000_s1033" style="position:absolute;left:0;text-align:left;margin-left:315.75pt;margin-top:-.05pt;width:138.75pt;height:18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" fillcolor="white [3212]" strokecolor="white [3212]" strokeweight="2pt">
              <v:textbox>
                <w:txbxContent>
                  <w:p w:rsidR="009F1898" w:rsidRPr="00046091" w:rsidRDefault="009F1898" w:rsidP="003D498E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rFonts w:hint="eastAsia"/>
                        <w:sz w:val="18"/>
                        <w:szCs w:val="18"/>
                      </w:rPr>
                      <w:t>中</w:t>
                    </w:r>
                    <w:r>
                      <w:rPr>
                        <w:sz w:val="18"/>
                        <w:szCs w:val="18"/>
                      </w:rPr>
                      <w:t>華民國</w:t>
                    </w:r>
                    <w:r>
                      <w:rPr>
                        <w:sz w:val="18"/>
                        <w:szCs w:val="18"/>
                      </w:rPr>
                      <w:t>104</w:t>
                    </w:r>
                    <w:r>
                      <w:rPr>
                        <w:sz w:val="18"/>
                        <w:szCs w:val="18"/>
                      </w:rPr>
                      <w:t>年</w:t>
                    </w:r>
                    <w:r>
                      <w:rPr>
                        <w:rFonts w:hint="eastAsia"/>
                        <w:sz w:val="18"/>
                        <w:szCs w:val="18"/>
                      </w:rPr>
                      <w:t>2</w:t>
                    </w:r>
                    <w:r>
                      <w:rPr>
                        <w:sz w:val="18"/>
                        <w:szCs w:val="18"/>
                      </w:rPr>
                      <w:t>月</w:t>
                    </w:r>
                  </w:p>
                </w:txbxContent>
              </v:textbox>
            </v:rect>
          </w:pict>
        </mc:Fallback>
      </mc:AlternateContent>
    </w:r>
    <w:r w:rsidRPr="002421F7">
      <w:rPr>
        <w:rFonts w:hint="eastAsia"/>
        <w:caps/>
        <w:color w:val="000000" w:themeColor="text1"/>
      </w:rPr>
      <w:t>頁</w:t>
    </w:r>
    <w:r w:rsidRPr="002421F7">
      <w:rPr>
        <w:caps/>
        <w:color w:val="000000" w:themeColor="text1"/>
      </w:rPr>
      <w:fldChar w:fldCharType="begin"/>
    </w:r>
    <w:r w:rsidRPr="002421F7">
      <w:rPr>
        <w:caps/>
        <w:color w:val="000000" w:themeColor="text1"/>
      </w:rPr>
      <w:instrText>PAGE   \* MERGEFORMAT</w:instrText>
    </w:r>
    <w:r w:rsidRPr="002421F7">
      <w:rPr>
        <w:caps/>
        <w:color w:val="000000" w:themeColor="text1"/>
      </w:rPr>
      <w:fldChar w:fldCharType="separate"/>
    </w:r>
    <w:r w:rsidR="00DC2058" w:rsidRPr="00DC2058">
      <w:rPr>
        <w:caps/>
        <w:noProof/>
        <w:color w:val="000000" w:themeColor="text1"/>
        <w:lang w:val="zh-TW"/>
      </w:rPr>
      <w:t>1</w:t>
    </w:r>
    <w:r w:rsidRPr="002421F7">
      <w:rPr>
        <w:caps/>
        <w:color w:val="000000" w:themeColor="text1"/>
      </w:rPr>
      <w:fldChar w:fldCharType="end"/>
    </w:r>
  </w:p>
  <w:p w:rsidR="00223604" w:rsidRDefault="0022360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778E" w:rsidRDefault="0094778E" w:rsidP="003D427C">
      <w:r>
        <w:separator/>
      </w:r>
    </w:p>
  </w:footnote>
  <w:footnote w:type="continuationSeparator" w:id="0">
    <w:p w:rsidR="0094778E" w:rsidRDefault="0094778E" w:rsidP="003D427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2672A9"/>
    <w:multiLevelType w:val="hybridMultilevel"/>
    <w:tmpl w:val="37AE80D0"/>
    <w:lvl w:ilvl="0" w:tplc="8C08B93A">
      <w:start w:val="1"/>
      <w:numFmt w:val="decimal"/>
      <w:lvlText w:val="(%1)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026643A5"/>
    <w:multiLevelType w:val="multilevel"/>
    <w:tmpl w:val="8B0A7E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inorEastAsia" w:eastAsiaTheme="minorEastAsia" w:hAnsiTheme="minorEastAsia"/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31E5104"/>
    <w:multiLevelType w:val="hybridMultilevel"/>
    <w:tmpl w:val="EB7C8DBC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0D192985"/>
    <w:multiLevelType w:val="multilevel"/>
    <w:tmpl w:val="33C8FF1E"/>
    <w:lvl w:ilvl="0">
      <w:start w:val="1"/>
      <w:numFmt w:val="taiwaneseCountingThousand"/>
      <w:pStyle w:val="2"/>
      <w:lvlText w:val="(%1)"/>
      <w:lvlJc w:val="left"/>
      <w:pPr>
        <w:tabs>
          <w:tab w:val="num" w:pos="1134"/>
        </w:tabs>
        <w:ind w:left="1134" w:hanging="635"/>
      </w:pPr>
      <w:rPr>
        <w:rFonts w:hint="default"/>
        <w:b w:val="0"/>
        <w:kern w:val="2"/>
        <w:sz w:val="28"/>
        <w:szCs w:val="28"/>
      </w:rPr>
    </w:lvl>
    <w:lvl w:ilvl="1">
      <w:start w:val="1"/>
      <w:numFmt w:val="taiwaneseCountingThousand"/>
      <w:lvlText w:val="(%2)"/>
      <w:lvlJc w:val="left"/>
      <w:pPr>
        <w:tabs>
          <w:tab w:val="num" w:pos="1134"/>
        </w:tabs>
        <w:ind w:left="1134" w:hanging="635"/>
      </w:pPr>
      <w:rPr>
        <w:rFonts w:ascii="Times New Roman" w:hAnsi="Times New Roman" w:cs="Times New Roman" w:hint="eastAsia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:em w:val="none"/>
      </w:rPr>
    </w:lvl>
    <w:lvl w:ilvl="2">
      <w:start w:val="1"/>
      <w:numFmt w:val="decimal"/>
      <w:lvlText w:val="%3."/>
      <w:lvlJc w:val="right"/>
      <w:pPr>
        <w:tabs>
          <w:tab w:val="num" w:pos="1588"/>
        </w:tabs>
        <w:ind w:left="1588" w:hanging="227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2147"/>
        </w:tabs>
        <w:ind w:left="2147" w:hanging="480"/>
      </w:pPr>
      <w:rPr>
        <w:rFonts w:hint="eastAsia"/>
      </w:rPr>
    </w:lvl>
    <w:lvl w:ilvl="4">
      <w:start w:val="1"/>
      <w:numFmt w:val="ideographTraditional"/>
      <w:lvlText w:val="%5、"/>
      <w:lvlJc w:val="left"/>
      <w:pPr>
        <w:tabs>
          <w:tab w:val="num" w:pos="2627"/>
        </w:tabs>
        <w:ind w:left="2627" w:hanging="480"/>
      </w:pPr>
      <w:rPr>
        <w:rFonts w:hint="eastAsia"/>
      </w:rPr>
    </w:lvl>
    <w:lvl w:ilvl="5">
      <w:start w:val="1"/>
      <w:numFmt w:val="lowerRoman"/>
      <w:lvlText w:val="%6."/>
      <w:lvlJc w:val="right"/>
      <w:pPr>
        <w:tabs>
          <w:tab w:val="num" w:pos="3107"/>
        </w:tabs>
        <w:ind w:left="3107" w:hanging="480"/>
      </w:pPr>
      <w:rPr>
        <w:rFonts w:hint="eastAsia"/>
      </w:rPr>
    </w:lvl>
    <w:lvl w:ilvl="6">
      <w:start w:val="1"/>
      <w:numFmt w:val="decimal"/>
      <w:lvlText w:val="%7."/>
      <w:lvlJc w:val="left"/>
      <w:pPr>
        <w:tabs>
          <w:tab w:val="num" w:pos="3587"/>
        </w:tabs>
        <w:ind w:left="3587" w:hanging="480"/>
      </w:pPr>
      <w:rPr>
        <w:rFonts w:hint="eastAsia"/>
      </w:rPr>
    </w:lvl>
    <w:lvl w:ilvl="7">
      <w:start w:val="1"/>
      <w:numFmt w:val="ideographTraditional"/>
      <w:lvlText w:val="%8、"/>
      <w:lvlJc w:val="left"/>
      <w:pPr>
        <w:tabs>
          <w:tab w:val="num" w:pos="4067"/>
        </w:tabs>
        <w:ind w:left="4067" w:hanging="480"/>
      </w:pPr>
      <w:rPr>
        <w:rFonts w:hint="eastAsia"/>
      </w:rPr>
    </w:lvl>
    <w:lvl w:ilvl="8">
      <w:start w:val="1"/>
      <w:numFmt w:val="lowerRoman"/>
      <w:lvlText w:val="%9."/>
      <w:lvlJc w:val="right"/>
      <w:pPr>
        <w:tabs>
          <w:tab w:val="num" w:pos="4547"/>
        </w:tabs>
        <w:ind w:left="4547" w:hanging="480"/>
      </w:pPr>
      <w:rPr>
        <w:rFonts w:hint="eastAsia"/>
      </w:rPr>
    </w:lvl>
  </w:abstractNum>
  <w:abstractNum w:abstractNumId="4">
    <w:nsid w:val="0D33191B"/>
    <w:multiLevelType w:val="hybridMultilevel"/>
    <w:tmpl w:val="DA1843AC"/>
    <w:lvl w:ilvl="0" w:tplc="4D2AD3DA">
      <w:start w:val="1"/>
      <w:numFmt w:val="ideographLegalTraditional"/>
      <w:suff w:val="space"/>
      <w:lvlText w:val="%1、"/>
      <w:lvlJc w:val="left"/>
      <w:pPr>
        <w:ind w:left="720" w:hanging="480"/>
      </w:pPr>
      <w:rPr>
        <w:rFonts w:hint="default"/>
        <w:b/>
        <w:color w:val="auto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5">
    <w:nsid w:val="0F1140A1"/>
    <w:multiLevelType w:val="hybridMultilevel"/>
    <w:tmpl w:val="5922E844"/>
    <w:lvl w:ilvl="0" w:tplc="ACBAF3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664017E8">
      <w:start w:val="1"/>
      <w:numFmt w:val="taiwaneseCountingThousand"/>
      <w:lvlText w:val="(%2)"/>
      <w:lvlJc w:val="left"/>
      <w:pPr>
        <w:ind w:left="960" w:hanging="480"/>
      </w:pPr>
      <w:rPr>
        <w:rFonts w:hint="default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2A57FAD"/>
    <w:multiLevelType w:val="hybridMultilevel"/>
    <w:tmpl w:val="CEDA3372"/>
    <w:lvl w:ilvl="0" w:tplc="5704CCB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15F33709"/>
    <w:multiLevelType w:val="hybridMultilevel"/>
    <w:tmpl w:val="AD94B698"/>
    <w:lvl w:ilvl="0" w:tplc="04090017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</w:rPr>
    </w:lvl>
    <w:lvl w:ilvl="1" w:tplc="42A8A79C">
      <w:start w:val="1"/>
      <w:numFmt w:val="taiwaneseCountingThousand"/>
      <w:suff w:val="space"/>
      <w:lvlText w:val="%2、"/>
      <w:lvlJc w:val="left"/>
      <w:pPr>
        <w:ind w:left="960" w:hanging="480"/>
      </w:pPr>
      <w:rPr>
        <w:rFonts w:ascii="新細明體" w:eastAsia="新細明體" w:hAnsi="標楷體" w:cs="Times New Roman"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8907C9F"/>
    <w:multiLevelType w:val="hybridMultilevel"/>
    <w:tmpl w:val="6FC204C0"/>
    <w:lvl w:ilvl="0" w:tplc="EAA68644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ascii="新細明體" w:eastAsia="新細明體" w:hAnsi="新細明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19284423"/>
    <w:multiLevelType w:val="hybridMultilevel"/>
    <w:tmpl w:val="846EE35C"/>
    <w:lvl w:ilvl="0" w:tplc="DA269956">
      <w:start w:val="1"/>
      <w:numFmt w:val="ideographLegalTraditional"/>
      <w:lvlText w:val="%1、"/>
      <w:lvlJc w:val="left"/>
      <w:pPr>
        <w:ind w:left="480" w:hanging="480"/>
      </w:pPr>
      <w:rPr>
        <w:rFonts w:cs="Times New Roman" w:hint="default"/>
        <w:lang w:val="en-US"/>
      </w:rPr>
    </w:lvl>
    <w:lvl w:ilvl="1" w:tplc="2DAC77E4">
      <w:start w:val="1"/>
      <w:numFmt w:val="taiwaneseCountingThousand"/>
      <w:lvlText w:val="%2、"/>
      <w:lvlJc w:val="left"/>
      <w:pPr>
        <w:ind w:left="960" w:hanging="480"/>
      </w:pPr>
      <w:rPr>
        <w:rFonts w:ascii="新細明體" w:eastAsia="新細明體" w:hAnsi="新細明體" w:cs="Times New Roman" w:hint="default"/>
        <w:color w:val="000000"/>
      </w:rPr>
    </w:lvl>
    <w:lvl w:ilvl="2" w:tplc="594E65B0">
      <w:start w:val="1"/>
      <w:numFmt w:val="taiwaneseCountingThousand"/>
      <w:suff w:val="space"/>
      <w:lvlText w:val="(%3)"/>
      <w:lvlJc w:val="left"/>
      <w:pPr>
        <w:ind w:left="1305" w:hanging="48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0">
    <w:nsid w:val="1B694037"/>
    <w:multiLevelType w:val="hybridMultilevel"/>
    <w:tmpl w:val="9BC69AE4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1">
    <w:nsid w:val="1DC9501F"/>
    <w:multiLevelType w:val="hybridMultilevel"/>
    <w:tmpl w:val="D5DCE48C"/>
    <w:lvl w:ilvl="0" w:tplc="B7280A94">
      <w:start w:val="1"/>
      <w:numFmt w:val="taiwaneseCountingThousand"/>
      <w:lvlText w:val="%1、"/>
      <w:lvlJc w:val="left"/>
      <w:pPr>
        <w:ind w:left="763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243" w:hanging="480"/>
      </w:pPr>
    </w:lvl>
    <w:lvl w:ilvl="2" w:tplc="0409001B" w:tentative="1">
      <w:start w:val="1"/>
      <w:numFmt w:val="lowerRoman"/>
      <w:lvlText w:val="%3."/>
      <w:lvlJc w:val="right"/>
      <w:pPr>
        <w:ind w:left="1723" w:hanging="480"/>
      </w:pPr>
    </w:lvl>
    <w:lvl w:ilvl="3" w:tplc="0409000F" w:tentative="1">
      <w:start w:val="1"/>
      <w:numFmt w:val="decimal"/>
      <w:lvlText w:val="%4."/>
      <w:lvlJc w:val="left"/>
      <w:pPr>
        <w:ind w:left="22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3" w:hanging="480"/>
      </w:p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12">
    <w:nsid w:val="23CA3F79"/>
    <w:multiLevelType w:val="hybridMultilevel"/>
    <w:tmpl w:val="899A5C2E"/>
    <w:lvl w:ilvl="0" w:tplc="42A8A79C">
      <w:start w:val="1"/>
      <w:numFmt w:val="taiwaneseCountingThousand"/>
      <w:suff w:val="space"/>
      <w:lvlText w:val="%1、"/>
      <w:lvlJc w:val="left"/>
      <w:pPr>
        <w:ind w:left="960" w:hanging="480"/>
      </w:pPr>
      <w:rPr>
        <w:rFonts w:ascii="新細明體" w:eastAsia="新細明體" w:hAnsi="標楷體" w:cs="Times New Roman" w:hint="default"/>
        <w:color w:val="00000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28352299"/>
    <w:multiLevelType w:val="hybridMultilevel"/>
    <w:tmpl w:val="14DA4224"/>
    <w:lvl w:ilvl="0" w:tplc="9F307EBA">
      <w:start w:val="1"/>
      <w:numFmt w:val="ideographLegalTraditional"/>
      <w:pStyle w:val="0"/>
      <w:suff w:val="space"/>
      <w:lvlText w:val="%1、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2DBC37AB"/>
    <w:multiLevelType w:val="hybridMultilevel"/>
    <w:tmpl w:val="9E0A90FC"/>
    <w:lvl w:ilvl="0" w:tplc="ACBAF32A">
      <w:start w:val="1"/>
      <w:numFmt w:val="taiwaneseCountingThousand"/>
      <w:lvlText w:val="%1、"/>
      <w:lvlJc w:val="left"/>
      <w:pPr>
        <w:ind w:left="480" w:hanging="480"/>
      </w:pPr>
      <w:rPr>
        <w:rFonts w:hint="eastAsia"/>
      </w:rPr>
    </w:lvl>
    <w:lvl w:ilvl="1" w:tplc="D76CCD10">
      <w:start w:val="1"/>
      <w:numFmt w:val="taiwaneseCountingThousand"/>
      <w:suff w:val="space"/>
      <w:lvlText w:val="(%2)"/>
      <w:lvlJc w:val="left"/>
      <w:pPr>
        <w:ind w:left="960" w:hanging="48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2F824972"/>
    <w:multiLevelType w:val="hybridMultilevel"/>
    <w:tmpl w:val="D91C9910"/>
    <w:lvl w:ilvl="0" w:tplc="18B6672E">
      <w:start w:val="1"/>
      <w:numFmt w:val="ideographLegalTraditional"/>
      <w:suff w:val="space"/>
      <w:lvlText w:val="%1、"/>
      <w:lvlJc w:val="left"/>
      <w:pPr>
        <w:ind w:left="480" w:hanging="480"/>
      </w:pPr>
      <w:rPr>
        <w:rFonts w:hint="default"/>
        <w:b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>
    <w:nsid w:val="38F25946"/>
    <w:multiLevelType w:val="hybridMultilevel"/>
    <w:tmpl w:val="49826A08"/>
    <w:lvl w:ilvl="0" w:tplc="04090015">
      <w:start w:val="1"/>
      <w:numFmt w:val="taiwaneseCountingThousand"/>
      <w:lvlText w:val="%1、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7">
    <w:nsid w:val="3A906874"/>
    <w:multiLevelType w:val="hybridMultilevel"/>
    <w:tmpl w:val="FD6A9A44"/>
    <w:lvl w:ilvl="0" w:tplc="664017E8">
      <w:start w:val="1"/>
      <w:numFmt w:val="taiwaneseCountingThousand"/>
      <w:lvlText w:val="(%1)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>
    <w:nsid w:val="3BEC049B"/>
    <w:multiLevelType w:val="hybridMultilevel"/>
    <w:tmpl w:val="8982D30A"/>
    <w:lvl w:ilvl="0" w:tplc="BF5CD7A4">
      <w:start w:val="1"/>
      <w:numFmt w:val="taiwaneseCountingThousand"/>
      <w:pStyle w:val="1"/>
      <w:lvlText w:val="%1、"/>
      <w:lvlJc w:val="left"/>
      <w:pPr>
        <w:tabs>
          <w:tab w:val="num" w:pos="456"/>
        </w:tabs>
        <w:ind w:left="456" w:hanging="456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D0247C9C">
      <w:start w:val="1"/>
      <w:numFmt w:val="taiwaneseCountingThousand"/>
      <w:pStyle w:val="1"/>
      <w:lvlText w:val="%2、"/>
      <w:lvlJc w:val="left"/>
      <w:pPr>
        <w:tabs>
          <w:tab w:val="num" w:pos="480"/>
        </w:tabs>
        <w:ind w:left="480" w:firstLine="0"/>
      </w:pPr>
      <w:rPr>
        <w:rFonts w:hint="eastAsia"/>
        <w:lang w:val="en-US"/>
      </w:r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664017E8">
      <w:start w:val="1"/>
      <w:numFmt w:val="taiwaneseCountingThousand"/>
      <w:lvlText w:val="(%4)"/>
      <w:lvlJc w:val="left"/>
      <w:pPr>
        <w:tabs>
          <w:tab w:val="num" w:pos="2355"/>
        </w:tabs>
        <w:ind w:left="2355" w:hanging="915"/>
      </w:pPr>
      <w:rPr>
        <w:rFonts w:hint="default"/>
      </w:r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A31A9140">
      <w:start w:val="1"/>
      <w:numFmt w:val="decimal"/>
      <w:lvlText w:val="(%6)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3DD97F8A"/>
    <w:multiLevelType w:val="hybridMultilevel"/>
    <w:tmpl w:val="B064816E"/>
    <w:lvl w:ilvl="0" w:tplc="A3BAB802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485C30A6"/>
    <w:multiLevelType w:val="hybridMultilevel"/>
    <w:tmpl w:val="19D45DE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1">
    <w:nsid w:val="4A8A573E"/>
    <w:multiLevelType w:val="hybridMultilevel"/>
    <w:tmpl w:val="5B9CC86C"/>
    <w:lvl w:ilvl="0" w:tplc="04090017">
      <w:start w:val="1"/>
      <w:numFmt w:val="ideographLegalTraditional"/>
      <w:lvlText w:val="%1、"/>
      <w:lvlJc w:val="left"/>
      <w:pPr>
        <w:ind w:left="1048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>
    <w:nsid w:val="4A9A3667"/>
    <w:multiLevelType w:val="hybridMultilevel"/>
    <w:tmpl w:val="9342F35C"/>
    <w:lvl w:ilvl="0" w:tplc="0409000F">
      <w:start w:val="1"/>
      <w:numFmt w:val="decimal"/>
      <w:lvlText w:val="%1."/>
      <w:lvlJc w:val="left"/>
      <w:pPr>
        <w:ind w:left="133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810" w:hanging="480"/>
      </w:pPr>
    </w:lvl>
    <w:lvl w:ilvl="2" w:tplc="0409001B" w:tentative="1">
      <w:start w:val="1"/>
      <w:numFmt w:val="lowerRoman"/>
      <w:lvlText w:val="%3."/>
      <w:lvlJc w:val="right"/>
      <w:pPr>
        <w:ind w:left="2290" w:hanging="480"/>
      </w:pPr>
    </w:lvl>
    <w:lvl w:ilvl="3" w:tplc="0409000F" w:tentative="1">
      <w:start w:val="1"/>
      <w:numFmt w:val="decimal"/>
      <w:lvlText w:val="%4."/>
      <w:lvlJc w:val="left"/>
      <w:pPr>
        <w:ind w:left="277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0" w:hanging="480"/>
      </w:pPr>
    </w:lvl>
    <w:lvl w:ilvl="5" w:tplc="0409001B" w:tentative="1">
      <w:start w:val="1"/>
      <w:numFmt w:val="lowerRoman"/>
      <w:lvlText w:val="%6."/>
      <w:lvlJc w:val="right"/>
      <w:pPr>
        <w:ind w:left="3730" w:hanging="480"/>
      </w:pPr>
    </w:lvl>
    <w:lvl w:ilvl="6" w:tplc="0409000F" w:tentative="1">
      <w:start w:val="1"/>
      <w:numFmt w:val="decimal"/>
      <w:lvlText w:val="%7."/>
      <w:lvlJc w:val="left"/>
      <w:pPr>
        <w:ind w:left="421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0" w:hanging="480"/>
      </w:pPr>
    </w:lvl>
    <w:lvl w:ilvl="8" w:tplc="0409001B" w:tentative="1">
      <w:start w:val="1"/>
      <w:numFmt w:val="lowerRoman"/>
      <w:lvlText w:val="%9."/>
      <w:lvlJc w:val="right"/>
      <w:pPr>
        <w:ind w:left="5170" w:hanging="480"/>
      </w:pPr>
    </w:lvl>
  </w:abstractNum>
  <w:abstractNum w:abstractNumId="23">
    <w:nsid w:val="4F537A63"/>
    <w:multiLevelType w:val="hybridMultilevel"/>
    <w:tmpl w:val="EE9094EA"/>
    <w:lvl w:ilvl="0" w:tplc="F8FC8462">
      <w:start w:val="1"/>
      <w:numFmt w:val="taiwaneseCountingThousand"/>
      <w:lvlText w:val="(%1)"/>
      <w:lvlJc w:val="left"/>
      <w:pPr>
        <w:ind w:left="1305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785" w:hanging="480"/>
      </w:pPr>
    </w:lvl>
    <w:lvl w:ilvl="2" w:tplc="0409001B" w:tentative="1">
      <w:start w:val="1"/>
      <w:numFmt w:val="lowerRoman"/>
      <w:lvlText w:val="%3."/>
      <w:lvlJc w:val="right"/>
      <w:pPr>
        <w:ind w:left="2265" w:hanging="480"/>
      </w:pPr>
    </w:lvl>
    <w:lvl w:ilvl="3" w:tplc="0409000F" w:tentative="1">
      <w:start w:val="1"/>
      <w:numFmt w:val="decimal"/>
      <w:lvlText w:val="%4."/>
      <w:lvlJc w:val="left"/>
      <w:pPr>
        <w:ind w:left="27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25" w:hanging="480"/>
      </w:pPr>
    </w:lvl>
    <w:lvl w:ilvl="5" w:tplc="0409001B" w:tentative="1">
      <w:start w:val="1"/>
      <w:numFmt w:val="lowerRoman"/>
      <w:lvlText w:val="%6."/>
      <w:lvlJc w:val="right"/>
      <w:pPr>
        <w:ind w:left="3705" w:hanging="480"/>
      </w:pPr>
    </w:lvl>
    <w:lvl w:ilvl="6" w:tplc="0409000F" w:tentative="1">
      <w:start w:val="1"/>
      <w:numFmt w:val="decimal"/>
      <w:lvlText w:val="%7."/>
      <w:lvlJc w:val="left"/>
      <w:pPr>
        <w:ind w:left="41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65" w:hanging="480"/>
      </w:pPr>
    </w:lvl>
    <w:lvl w:ilvl="8" w:tplc="0409001B" w:tentative="1">
      <w:start w:val="1"/>
      <w:numFmt w:val="lowerRoman"/>
      <w:lvlText w:val="%9."/>
      <w:lvlJc w:val="right"/>
      <w:pPr>
        <w:ind w:left="5145" w:hanging="480"/>
      </w:pPr>
    </w:lvl>
  </w:abstractNum>
  <w:abstractNum w:abstractNumId="24">
    <w:nsid w:val="56DD31F1"/>
    <w:multiLevelType w:val="hybridMultilevel"/>
    <w:tmpl w:val="F0047EAE"/>
    <w:lvl w:ilvl="0" w:tplc="B7085E10">
      <w:start w:val="1"/>
      <w:numFmt w:val="decimal"/>
      <w:suff w:val="space"/>
      <w:lvlText w:val="%1.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25">
    <w:nsid w:val="5B146160"/>
    <w:multiLevelType w:val="multilevel"/>
    <w:tmpl w:val="F858F72C"/>
    <w:lvl w:ilvl="0">
      <w:start w:val="1"/>
      <w:numFmt w:val="bullet"/>
      <w:pStyle w:val="a"/>
      <w:lvlText w:val=""/>
      <w:lvlJc w:val="left"/>
      <w:pPr>
        <w:tabs>
          <w:tab w:val="num" w:pos="996"/>
        </w:tabs>
        <w:ind w:left="996" w:hanging="996"/>
      </w:pPr>
      <w:rPr>
        <w:rFonts w:ascii="Wingdings" w:hAnsi="Wingdings" w:hint="default"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</w:lvl>
    <w:lvl w:ilvl="2">
      <w:start w:val="1"/>
      <w:numFmt w:val="decimal"/>
      <w:lvlText w:val="%1.%2.%3."/>
      <w:lvlJc w:val="left"/>
      <w:pPr>
        <w:tabs>
          <w:tab w:val="num" w:pos="709"/>
        </w:tabs>
        <w:ind w:left="709" w:hanging="709"/>
      </w:pPr>
    </w:lvl>
    <w:lvl w:ilvl="3">
      <w:start w:val="1"/>
      <w:numFmt w:val="decimal"/>
      <w:lvlText w:val="%1.%2.%3.%4."/>
      <w:lvlJc w:val="left"/>
      <w:pPr>
        <w:tabs>
          <w:tab w:val="num" w:pos="851"/>
        </w:tabs>
        <w:ind w:left="851" w:hanging="851"/>
      </w:pPr>
    </w:lvl>
    <w:lvl w:ilvl="4">
      <w:start w:val="1"/>
      <w:numFmt w:val="decimal"/>
      <w:lvlText w:val="%1.%2.%3.%4.%5."/>
      <w:lvlJc w:val="left"/>
      <w:pPr>
        <w:tabs>
          <w:tab w:val="num" w:pos="992"/>
        </w:tabs>
        <w:ind w:left="992" w:hanging="992"/>
      </w:pPr>
    </w:lvl>
    <w:lvl w:ilvl="5">
      <w:start w:val="1"/>
      <w:numFmt w:val="decimal"/>
      <w:lvlText w:val="%1.%2.%3.%4.%5.%6."/>
      <w:lvlJc w:val="left"/>
      <w:pPr>
        <w:tabs>
          <w:tab w:val="num" w:pos="1134"/>
        </w:tabs>
        <w:ind w:left="1134" w:hanging="1134"/>
      </w:pPr>
    </w:lvl>
    <w:lvl w:ilvl="6">
      <w:start w:val="1"/>
      <w:numFmt w:val="decimal"/>
      <w:lvlText w:val="%1.%2.%3.%4.%5.%6.%7."/>
      <w:lvlJc w:val="left"/>
      <w:pPr>
        <w:tabs>
          <w:tab w:val="num" w:pos="1276"/>
        </w:tabs>
        <w:ind w:left="1276" w:hanging="1276"/>
      </w:pPr>
    </w:lvl>
    <w:lvl w:ilvl="7">
      <w:start w:val="1"/>
      <w:numFmt w:val="decimal"/>
      <w:lvlText w:val="%1.%2.%3.%4.%5.%6.%7.%8."/>
      <w:lvlJc w:val="left"/>
      <w:pPr>
        <w:tabs>
          <w:tab w:val="num" w:pos="1418"/>
        </w:tabs>
        <w:ind w:left="1418" w:hanging="1418"/>
      </w:pPr>
    </w:lvl>
    <w:lvl w:ilvl="8">
      <w:start w:val="1"/>
      <w:numFmt w:val="decimal"/>
      <w:lvlText w:val="%1.%2.%3.%4.%5.%6.%7.%8.%9."/>
      <w:lvlJc w:val="left"/>
      <w:pPr>
        <w:tabs>
          <w:tab w:val="num" w:pos="1559"/>
        </w:tabs>
        <w:ind w:left="1559" w:hanging="1559"/>
      </w:pPr>
    </w:lvl>
  </w:abstractNum>
  <w:abstractNum w:abstractNumId="26">
    <w:nsid w:val="612D3774"/>
    <w:multiLevelType w:val="hybridMultilevel"/>
    <w:tmpl w:val="1ACED85C"/>
    <w:lvl w:ilvl="0" w:tplc="D3E0D50C">
      <w:start w:val="1"/>
      <w:numFmt w:val="ideographLegalTraditional"/>
      <w:lvlText w:val="%1、"/>
      <w:lvlJc w:val="left"/>
      <w:pPr>
        <w:tabs>
          <w:tab w:val="num" w:pos="720"/>
        </w:tabs>
        <w:ind w:left="720" w:hanging="480"/>
      </w:pPr>
      <w:rPr>
        <w:rFonts w:hint="default"/>
        <w:b/>
        <w:color w:val="auto"/>
        <w:lang w:val="en-US"/>
      </w:rPr>
    </w:lvl>
    <w:lvl w:ilvl="1" w:tplc="0409000F">
      <w:start w:val="1"/>
      <w:numFmt w:val="decimal"/>
      <w:lvlText w:val="%2."/>
      <w:lvlJc w:val="left"/>
      <w:pPr>
        <w:tabs>
          <w:tab w:val="num" w:pos="960"/>
        </w:tabs>
        <w:ind w:left="960" w:hanging="480"/>
      </w:pPr>
      <w:rPr>
        <w:rFonts w:hint="default"/>
        <w:b/>
        <w:lang w:val="en-US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7">
    <w:nsid w:val="626A3615"/>
    <w:multiLevelType w:val="hybridMultilevel"/>
    <w:tmpl w:val="EED0341E"/>
    <w:lvl w:ilvl="0" w:tplc="1972B234">
      <w:start w:val="1"/>
      <w:numFmt w:val="taiwaneseCountingThousand"/>
      <w:suff w:val="space"/>
      <w:lvlText w:val="%1、"/>
      <w:lvlJc w:val="left"/>
      <w:pPr>
        <w:ind w:left="480" w:hanging="480"/>
      </w:pPr>
      <w:rPr>
        <w:rFonts w:ascii="新細明體" w:eastAsia="新細明體" w:hAnsi="標楷體" w:cs="Times New Roman" w:hint="default"/>
        <w:color w:val="000000"/>
      </w:rPr>
    </w:lvl>
    <w:lvl w:ilvl="1" w:tplc="AF68D3FC">
      <w:start w:val="1"/>
      <w:numFmt w:val="taiwaneseCountingThousand"/>
      <w:lvlText w:val="(%2)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71E9350B"/>
    <w:multiLevelType w:val="hybridMultilevel"/>
    <w:tmpl w:val="53F6884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9">
    <w:nsid w:val="753D7036"/>
    <w:multiLevelType w:val="hybridMultilevel"/>
    <w:tmpl w:val="F0047EAE"/>
    <w:lvl w:ilvl="0" w:tplc="B7085E10">
      <w:start w:val="1"/>
      <w:numFmt w:val="decimal"/>
      <w:suff w:val="space"/>
      <w:lvlText w:val="%1."/>
      <w:lvlJc w:val="left"/>
      <w:pPr>
        <w:ind w:left="1046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num w:numId="1">
    <w:abstractNumId w:val="13"/>
  </w:num>
  <w:num w:numId="2">
    <w:abstractNumId w:val="18"/>
  </w:num>
  <w:num w:numId="3">
    <w:abstractNumId w:val="25"/>
  </w:num>
  <w:num w:numId="4">
    <w:abstractNumId w:val="3"/>
  </w:num>
  <w:num w:numId="5">
    <w:abstractNumId w:val="6"/>
  </w:num>
  <w:num w:numId="6">
    <w:abstractNumId w:val="9"/>
  </w:num>
  <w:num w:numId="7">
    <w:abstractNumId w:val="7"/>
  </w:num>
  <w:num w:numId="8">
    <w:abstractNumId w:val="27"/>
  </w:num>
  <w:num w:numId="9">
    <w:abstractNumId w:val="12"/>
  </w:num>
  <w:num w:numId="10">
    <w:abstractNumId w:val="23"/>
  </w:num>
  <w:num w:numId="11">
    <w:abstractNumId w:val="21"/>
  </w:num>
  <w:num w:numId="12">
    <w:abstractNumId w:val="14"/>
  </w:num>
  <w:num w:numId="13">
    <w:abstractNumId w:val="2"/>
  </w:num>
  <w:num w:numId="14">
    <w:abstractNumId w:val="10"/>
  </w:num>
  <w:num w:numId="15">
    <w:abstractNumId w:val="16"/>
  </w:num>
  <w:num w:numId="16">
    <w:abstractNumId w:val="26"/>
  </w:num>
  <w:num w:numId="17">
    <w:abstractNumId w:val="4"/>
  </w:num>
  <w:num w:numId="18">
    <w:abstractNumId w:val="15"/>
  </w:num>
  <w:num w:numId="19">
    <w:abstractNumId w:val="22"/>
  </w:num>
  <w:num w:numId="20">
    <w:abstractNumId w:val="8"/>
  </w:num>
  <w:num w:numId="21">
    <w:abstractNumId w:val="5"/>
  </w:num>
  <w:num w:numId="22">
    <w:abstractNumId w:val="17"/>
  </w:num>
  <w:num w:numId="23">
    <w:abstractNumId w:val="11"/>
  </w:num>
  <w:num w:numId="24">
    <w:abstractNumId w:val="19"/>
  </w:num>
  <w:num w:numId="25">
    <w:abstractNumId w:val="29"/>
  </w:num>
  <w:num w:numId="26">
    <w:abstractNumId w:val="0"/>
  </w:num>
  <w:num w:numId="27">
    <w:abstractNumId w:val="24"/>
  </w:num>
  <w:num w:numId="28">
    <w:abstractNumId w:val="28"/>
  </w:num>
  <w:num w:numId="29">
    <w:abstractNumId w:val="20"/>
  </w:num>
  <w:num w:numId="30">
    <w:abstractNumId w:val="1"/>
  </w:num>
  <w:numIdMacAtCleanup w:val="2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7510"/>
    <w:rsid w:val="00001F9F"/>
    <w:rsid w:val="00003A80"/>
    <w:rsid w:val="00012B16"/>
    <w:rsid w:val="000153E7"/>
    <w:rsid w:val="00015490"/>
    <w:rsid w:val="00015C95"/>
    <w:rsid w:val="00017FCE"/>
    <w:rsid w:val="000204C2"/>
    <w:rsid w:val="00020F2F"/>
    <w:rsid w:val="00021C18"/>
    <w:rsid w:val="00022403"/>
    <w:rsid w:val="00023133"/>
    <w:rsid w:val="00023259"/>
    <w:rsid w:val="0002340E"/>
    <w:rsid w:val="00030B68"/>
    <w:rsid w:val="000332C6"/>
    <w:rsid w:val="00034439"/>
    <w:rsid w:val="00034EDA"/>
    <w:rsid w:val="0003538E"/>
    <w:rsid w:val="00037B12"/>
    <w:rsid w:val="000400F3"/>
    <w:rsid w:val="00043526"/>
    <w:rsid w:val="00046690"/>
    <w:rsid w:val="0004690F"/>
    <w:rsid w:val="000501EE"/>
    <w:rsid w:val="000539DA"/>
    <w:rsid w:val="00054253"/>
    <w:rsid w:val="000545D9"/>
    <w:rsid w:val="000552E7"/>
    <w:rsid w:val="00055659"/>
    <w:rsid w:val="000600F9"/>
    <w:rsid w:val="000640EB"/>
    <w:rsid w:val="000653C6"/>
    <w:rsid w:val="000658F3"/>
    <w:rsid w:val="00080233"/>
    <w:rsid w:val="000814E1"/>
    <w:rsid w:val="0008213A"/>
    <w:rsid w:val="00085B08"/>
    <w:rsid w:val="00091993"/>
    <w:rsid w:val="00091BD6"/>
    <w:rsid w:val="00091C0C"/>
    <w:rsid w:val="00091CF5"/>
    <w:rsid w:val="000933AC"/>
    <w:rsid w:val="00095048"/>
    <w:rsid w:val="000954BF"/>
    <w:rsid w:val="00096E1E"/>
    <w:rsid w:val="000A0BD7"/>
    <w:rsid w:val="000A5B64"/>
    <w:rsid w:val="000A6EEE"/>
    <w:rsid w:val="000B2270"/>
    <w:rsid w:val="000B4254"/>
    <w:rsid w:val="000B64AD"/>
    <w:rsid w:val="000C0254"/>
    <w:rsid w:val="000C14B2"/>
    <w:rsid w:val="000D031A"/>
    <w:rsid w:val="000D1BCE"/>
    <w:rsid w:val="000D2DB9"/>
    <w:rsid w:val="000D2E14"/>
    <w:rsid w:val="000D3D75"/>
    <w:rsid w:val="000D67EB"/>
    <w:rsid w:val="000D791A"/>
    <w:rsid w:val="000E062A"/>
    <w:rsid w:val="000E3C69"/>
    <w:rsid w:val="000E5100"/>
    <w:rsid w:val="000F06EC"/>
    <w:rsid w:val="000F186B"/>
    <w:rsid w:val="000F1FB0"/>
    <w:rsid w:val="000F4B4F"/>
    <w:rsid w:val="00101574"/>
    <w:rsid w:val="0010396A"/>
    <w:rsid w:val="00106918"/>
    <w:rsid w:val="001116D3"/>
    <w:rsid w:val="00113BAA"/>
    <w:rsid w:val="00122D7D"/>
    <w:rsid w:val="00122F9B"/>
    <w:rsid w:val="0012492C"/>
    <w:rsid w:val="00125021"/>
    <w:rsid w:val="00125424"/>
    <w:rsid w:val="001345F6"/>
    <w:rsid w:val="00135B69"/>
    <w:rsid w:val="001405D9"/>
    <w:rsid w:val="001418E9"/>
    <w:rsid w:val="00141D6E"/>
    <w:rsid w:val="00141DE8"/>
    <w:rsid w:val="00142380"/>
    <w:rsid w:val="001436DC"/>
    <w:rsid w:val="00147BC2"/>
    <w:rsid w:val="00151809"/>
    <w:rsid w:val="00154768"/>
    <w:rsid w:val="00155708"/>
    <w:rsid w:val="001563FB"/>
    <w:rsid w:val="001570A5"/>
    <w:rsid w:val="001615A5"/>
    <w:rsid w:val="00161C5A"/>
    <w:rsid w:val="0016371D"/>
    <w:rsid w:val="001639C7"/>
    <w:rsid w:val="00166761"/>
    <w:rsid w:val="001700B2"/>
    <w:rsid w:val="00175777"/>
    <w:rsid w:val="00177301"/>
    <w:rsid w:val="0018053A"/>
    <w:rsid w:val="00180F02"/>
    <w:rsid w:val="00182092"/>
    <w:rsid w:val="0018243D"/>
    <w:rsid w:val="00183674"/>
    <w:rsid w:val="001854B3"/>
    <w:rsid w:val="00190EC9"/>
    <w:rsid w:val="00192A64"/>
    <w:rsid w:val="001950F3"/>
    <w:rsid w:val="0019557D"/>
    <w:rsid w:val="00197E59"/>
    <w:rsid w:val="001A6469"/>
    <w:rsid w:val="001A6553"/>
    <w:rsid w:val="001A66B2"/>
    <w:rsid w:val="001A7564"/>
    <w:rsid w:val="001B07C0"/>
    <w:rsid w:val="001B2BEB"/>
    <w:rsid w:val="001B3D63"/>
    <w:rsid w:val="001B568B"/>
    <w:rsid w:val="001C1894"/>
    <w:rsid w:val="001C196E"/>
    <w:rsid w:val="001C1A86"/>
    <w:rsid w:val="001C25F0"/>
    <w:rsid w:val="001C3026"/>
    <w:rsid w:val="001D1AEE"/>
    <w:rsid w:val="001D6AC5"/>
    <w:rsid w:val="001E2844"/>
    <w:rsid w:val="001E40FB"/>
    <w:rsid w:val="001E5E65"/>
    <w:rsid w:val="001E7EAB"/>
    <w:rsid w:val="001F08CE"/>
    <w:rsid w:val="001F099F"/>
    <w:rsid w:val="001F10D3"/>
    <w:rsid w:val="001F122A"/>
    <w:rsid w:val="001F12C4"/>
    <w:rsid w:val="001F22FD"/>
    <w:rsid w:val="001F4C21"/>
    <w:rsid w:val="001F6A1E"/>
    <w:rsid w:val="002046D0"/>
    <w:rsid w:val="00207250"/>
    <w:rsid w:val="0020736C"/>
    <w:rsid w:val="0021040A"/>
    <w:rsid w:val="002105EA"/>
    <w:rsid w:val="00210E31"/>
    <w:rsid w:val="00211786"/>
    <w:rsid w:val="002128DC"/>
    <w:rsid w:val="00212ABD"/>
    <w:rsid w:val="0021350A"/>
    <w:rsid w:val="002158B5"/>
    <w:rsid w:val="00215ABD"/>
    <w:rsid w:val="002163E5"/>
    <w:rsid w:val="00216568"/>
    <w:rsid w:val="0021658A"/>
    <w:rsid w:val="00223604"/>
    <w:rsid w:val="00224381"/>
    <w:rsid w:val="0022606F"/>
    <w:rsid w:val="0022712C"/>
    <w:rsid w:val="00227939"/>
    <w:rsid w:val="00227DED"/>
    <w:rsid w:val="00235764"/>
    <w:rsid w:val="00236EEB"/>
    <w:rsid w:val="002374B3"/>
    <w:rsid w:val="00241DCC"/>
    <w:rsid w:val="002420DE"/>
    <w:rsid w:val="002421F7"/>
    <w:rsid w:val="002426B9"/>
    <w:rsid w:val="00245C6C"/>
    <w:rsid w:val="00246776"/>
    <w:rsid w:val="0025576A"/>
    <w:rsid w:val="00256450"/>
    <w:rsid w:val="00257898"/>
    <w:rsid w:val="00260F79"/>
    <w:rsid w:val="002712F8"/>
    <w:rsid w:val="00273A28"/>
    <w:rsid w:val="00273AD5"/>
    <w:rsid w:val="00277F2C"/>
    <w:rsid w:val="0028171A"/>
    <w:rsid w:val="0028175C"/>
    <w:rsid w:val="0028353C"/>
    <w:rsid w:val="002846AD"/>
    <w:rsid w:val="00286A8F"/>
    <w:rsid w:val="00287B33"/>
    <w:rsid w:val="00287F11"/>
    <w:rsid w:val="0029478F"/>
    <w:rsid w:val="002953BA"/>
    <w:rsid w:val="00295E13"/>
    <w:rsid w:val="002970CF"/>
    <w:rsid w:val="002A3487"/>
    <w:rsid w:val="002A4C54"/>
    <w:rsid w:val="002A79EB"/>
    <w:rsid w:val="002B1B5E"/>
    <w:rsid w:val="002B2B9A"/>
    <w:rsid w:val="002B37FE"/>
    <w:rsid w:val="002C1155"/>
    <w:rsid w:val="002C3375"/>
    <w:rsid w:val="002C4240"/>
    <w:rsid w:val="002D1C55"/>
    <w:rsid w:val="002D2D60"/>
    <w:rsid w:val="002D5468"/>
    <w:rsid w:val="002D5D9D"/>
    <w:rsid w:val="002E1F30"/>
    <w:rsid w:val="002E3CE6"/>
    <w:rsid w:val="002E47AC"/>
    <w:rsid w:val="002F00DA"/>
    <w:rsid w:val="002F013E"/>
    <w:rsid w:val="002F1E30"/>
    <w:rsid w:val="002F4188"/>
    <w:rsid w:val="002F60AF"/>
    <w:rsid w:val="00300614"/>
    <w:rsid w:val="0030203F"/>
    <w:rsid w:val="0030530C"/>
    <w:rsid w:val="00306126"/>
    <w:rsid w:val="003075CD"/>
    <w:rsid w:val="003133CE"/>
    <w:rsid w:val="00314590"/>
    <w:rsid w:val="00315B39"/>
    <w:rsid w:val="00323446"/>
    <w:rsid w:val="00323688"/>
    <w:rsid w:val="003243EA"/>
    <w:rsid w:val="00325D20"/>
    <w:rsid w:val="00326947"/>
    <w:rsid w:val="00331F5F"/>
    <w:rsid w:val="00332093"/>
    <w:rsid w:val="00335CE5"/>
    <w:rsid w:val="003360CC"/>
    <w:rsid w:val="00341303"/>
    <w:rsid w:val="00343B36"/>
    <w:rsid w:val="0034438B"/>
    <w:rsid w:val="00346A80"/>
    <w:rsid w:val="00346CDA"/>
    <w:rsid w:val="00347CAA"/>
    <w:rsid w:val="00350D34"/>
    <w:rsid w:val="00350F49"/>
    <w:rsid w:val="00350F5B"/>
    <w:rsid w:val="00351684"/>
    <w:rsid w:val="00351EBF"/>
    <w:rsid w:val="0035361A"/>
    <w:rsid w:val="00356BA9"/>
    <w:rsid w:val="00357A7F"/>
    <w:rsid w:val="00357C08"/>
    <w:rsid w:val="00360AB3"/>
    <w:rsid w:val="00365B4A"/>
    <w:rsid w:val="00367938"/>
    <w:rsid w:val="00370045"/>
    <w:rsid w:val="00371132"/>
    <w:rsid w:val="003711D4"/>
    <w:rsid w:val="00372B5D"/>
    <w:rsid w:val="00373922"/>
    <w:rsid w:val="0037796D"/>
    <w:rsid w:val="0038003F"/>
    <w:rsid w:val="003810CD"/>
    <w:rsid w:val="0038679D"/>
    <w:rsid w:val="00390C25"/>
    <w:rsid w:val="00393B68"/>
    <w:rsid w:val="00394A32"/>
    <w:rsid w:val="003954E5"/>
    <w:rsid w:val="00396FE8"/>
    <w:rsid w:val="003976B6"/>
    <w:rsid w:val="003A6E83"/>
    <w:rsid w:val="003A7E9F"/>
    <w:rsid w:val="003B281C"/>
    <w:rsid w:val="003B423C"/>
    <w:rsid w:val="003B7766"/>
    <w:rsid w:val="003C03DF"/>
    <w:rsid w:val="003C331E"/>
    <w:rsid w:val="003C3D51"/>
    <w:rsid w:val="003C51FD"/>
    <w:rsid w:val="003D075D"/>
    <w:rsid w:val="003D2BFA"/>
    <w:rsid w:val="003D41A9"/>
    <w:rsid w:val="003D427C"/>
    <w:rsid w:val="003D498E"/>
    <w:rsid w:val="003E0837"/>
    <w:rsid w:val="003E0D43"/>
    <w:rsid w:val="003E3491"/>
    <w:rsid w:val="003F243C"/>
    <w:rsid w:val="003F2A1E"/>
    <w:rsid w:val="003F2D96"/>
    <w:rsid w:val="003F3693"/>
    <w:rsid w:val="003F560C"/>
    <w:rsid w:val="003F5EC9"/>
    <w:rsid w:val="004009C3"/>
    <w:rsid w:val="00403409"/>
    <w:rsid w:val="00404FC8"/>
    <w:rsid w:val="004077B8"/>
    <w:rsid w:val="00407A9B"/>
    <w:rsid w:val="00411DCF"/>
    <w:rsid w:val="004148D8"/>
    <w:rsid w:val="00416A7B"/>
    <w:rsid w:val="00420F7B"/>
    <w:rsid w:val="00421177"/>
    <w:rsid w:val="00424A44"/>
    <w:rsid w:val="00425FEC"/>
    <w:rsid w:val="00427194"/>
    <w:rsid w:val="00427A7A"/>
    <w:rsid w:val="00430734"/>
    <w:rsid w:val="004312AE"/>
    <w:rsid w:val="00431637"/>
    <w:rsid w:val="00433C94"/>
    <w:rsid w:val="00434436"/>
    <w:rsid w:val="00435780"/>
    <w:rsid w:val="004408C2"/>
    <w:rsid w:val="00441EF7"/>
    <w:rsid w:val="00443818"/>
    <w:rsid w:val="004441CC"/>
    <w:rsid w:val="00445C68"/>
    <w:rsid w:val="004475FF"/>
    <w:rsid w:val="0045565F"/>
    <w:rsid w:val="00455AFE"/>
    <w:rsid w:val="004566DC"/>
    <w:rsid w:val="00460604"/>
    <w:rsid w:val="00463D4D"/>
    <w:rsid w:val="004661D6"/>
    <w:rsid w:val="004664C9"/>
    <w:rsid w:val="004704D1"/>
    <w:rsid w:val="00471FFF"/>
    <w:rsid w:val="0047490E"/>
    <w:rsid w:val="00475A82"/>
    <w:rsid w:val="00477213"/>
    <w:rsid w:val="00477D80"/>
    <w:rsid w:val="00481ACD"/>
    <w:rsid w:val="00481B25"/>
    <w:rsid w:val="00483A73"/>
    <w:rsid w:val="00483EFE"/>
    <w:rsid w:val="00483F29"/>
    <w:rsid w:val="004856B1"/>
    <w:rsid w:val="00485BB5"/>
    <w:rsid w:val="004864A4"/>
    <w:rsid w:val="004868F8"/>
    <w:rsid w:val="00493539"/>
    <w:rsid w:val="004961FA"/>
    <w:rsid w:val="004A0C08"/>
    <w:rsid w:val="004A3C20"/>
    <w:rsid w:val="004A6868"/>
    <w:rsid w:val="004B0072"/>
    <w:rsid w:val="004B32A7"/>
    <w:rsid w:val="004B5390"/>
    <w:rsid w:val="004B5433"/>
    <w:rsid w:val="004B5750"/>
    <w:rsid w:val="004C24E7"/>
    <w:rsid w:val="004C44A1"/>
    <w:rsid w:val="004C788C"/>
    <w:rsid w:val="004D0614"/>
    <w:rsid w:val="004D0DD0"/>
    <w:rsid w:val="004D160F"/>
    <w:rsid w:val="004D3ED8"/>
    <w:rsid w:val="004D56DE"/>
    <w:rsid w:val="004D74A4"/>
    <w:rsid w:val="004E0677"/>
    <w:rsid w:val="004E21A0"/>
    <w:rsid w:val="004E2950"/>
    <w:rsid w:val="004E3118"/>
    <w:rsid w:val="004E4251"/>
    <w:rsid w:val="004E48BE"/>
    <w:rsid w:val="004E4D4E"/>
    <w:rsid w:val="004F0663"/>
    <w:rsid w:val="004F279A"/>
    <w:rsid w:val="004F3D9B"/>
    <w:rsid w:val="004F6DAE"/>
    <w:rsid w:val="0050078F"/>
    <w:rsid w:val="005025AE"/>
    <w:rsid w:val="0050292D"/>
    <w:rsid w:val="005033C2"/>
    <w:rsid w:val="0050362A"/>
    <w:rsid w:val="00505944"/>
    <w:rsid w:val="00506274"/>
    <w:rsid w:val="00513144"/>
    <w:rsid w:val="00514504"/>
    <w:rsid w:val="00524419"/>
    <w:rsid w:val="00524DF5"/>
    <w:rsid w:val="00526085"/>
    <w:rsid w:val="0052674A"/>
    <w:rsid w:val="005268F9"/>
    <w:rsid w:val="00526CC7"/>
    <w:rsid w:val="00527B57"/>
    <w:rsid w:val="00531530"/>
    <w:rsid w:val="00534459"/>
    <w:rsid w:val="00535669"/>
    <w:rsid w:val="00537133"/>
    <w:rsid w:val="005411D0"/>
    <w:rsid w:val="00542032"/>
    <w:rsid w:val="0054330A"/>
    <w:rsid w:val="00544C33"/>
    <w:rsid w:val="00550626"/>
    <w:rsid w:val="005521D7"/>
    <w:rsid w:val="00552337"/>
    <w:rsid w:val="00554F90"/>
    <w:rsid w:val="00557079"/>
    <w:rsid w:val="00562329"/>
    <w:rsid w:val="00562AC2"/>
    <w:rsid w:val="00564260"/>
    <w:rsid w:val="00570938"/>
    <w:rsid w:val="00571993"/>
    <w:rsid w:val="00581B62"/>
    <w:rsid w:val="00583F63"/>
    <w:rsid w:val="005852E0"/>
    <w:rsid w:val="00585F1E"/>
    <w:rsid w:val="005918AF"/>
    <w:rsid w:val="00591A03"/>
    <w:rsid w:val="00593A9B"/>
    <w:rsid w:val="005946D5"/>
    <w:rsid w:val="005958A6"/>
    <w:rsid w:val="005972C2"/>
    <w:rsid w:val="00597F24"/>
    <w:rsid w:val="005A0E4A"/>
    <w:rsid w:val="005A3A64"/>
    <w:rsid w:val="005A3BCE"/>
    <w:rsid w:val="005A3E97"/>
    <w:rsid w:val="005A594B"/>
    <w:rsid w:val="005A6723"/>
    <w:rsid w:val="005A6B68"/>
    <w:rsid w:val="005B37C7"/>
    <w:rsid w:val="005B48A5"/>
    <w:rsid w:val="005B6CF9"/>
    <w:rsid w:val="005C0DA8"/>
    <w:rsid w:val="005C4211"/>
    <w:rsid w:val="005D26B1"/>
    <w:rsid w:val="005D6E34"/>
    <w:rsid w:val="005D7026"/>
    <w:rsid w:val="005E03DF"/>
    <w:rsid w:val="005E55E6"/>
    <w:rsid w:val="005E7459"/>
    <w:rsid w:val="005E774E"/>
    <w:rsid w:val="005F09B4"/>
    <w:rsid w:val="005F4BD1"/>
    <w:rsid w:val="005F7087"/>
    <w:rsid w:val="005F7139"/>
    <w:rsid w:val="005F7C77"/>
    <w:rsid w:val="005F7E4A"/>
    <w:rsid w:val="00600AE1"/>
    <w:rsid w:val="006017C3"/>
    <w:rsid w:val="00601FF0"/>
    <w:rsid w:val="00610C52"/>
    <w:rsid w:val="00615289"/>
    <w:rsid w:val="00615EF1"/>
    <w:rsid w:val="006207D6"/>
    <w:rsid w:val="00623E47"/>
    <w:rsid w:val="00624FE4"/>
    <w:rsid w:val="00627B3B"/>
    <w:rsid w:val="00630CF9"/>
    <w:rsid w:val="006326CA"/>
    <w:rsid w:val="00634D04"/>
    <w:rsid w:val="00636A09"/>
    <w:rsid w:val="00637478"/>
    <w:rsid w:val="006376CD"/>
    <w:rsid w:val="00637995"/>
    <w:rsid w:val="006418F7"/>
    <w:rsid w:val="006446BF"/>
    <w:rsid w:val="00646F0C"/>
    <w:rsid w:val="006514F7"/>
    <w:rsid w:val="00653195"/>
    <w:rsid w:val="006548D0"/>
    <w:rsid w:val="0065575C"/>
    <w:rsid w:val="0065697C"/>
    <w:rsid w:val="00657241"/>
    <w:rsid w:val="00661EC9"/>
    <w:rsid w:val="006626B0"/>
    <w:rsid w:val="006647FE"/>
    <w:rsid w:val="00667A6E"/>
    <w:rsid w:val="00670620"/>
    <w:rsid w:val="0067191C"/>
    <w:rsid w:val="0067562A"/>
    <w:rsid w:val="0067745B"/>
    <w:rsid w:val="00677964"/>
    <w:rsid w:val="0068091B"/>
    <w:rsid w:val="006826F5"/>
    <w:rsid w:val="006862F9"/>
    <w:rsid w:val="00686562"/>
    <w:rsid w:val="006906F3"/>
    <w:rsid w:val="0069256B"/>
    <w:rsid w:val="006927EE"/>
    <w:rsid w:val="00692D59"/>
    <w:rsid w:val="0069425A"/>
    <w:rsid w:val="006948E5"/>
    <w:rsid w:val="00694E78"/>
    <w:rsid w:val="00695FCB"/>
    <w:rsid w:val="006965D7"/>
    <w:rsid w:val="00696744"/>
    <w:rsid w:val="006A3630"/>
    <w:rsid w:val="006A6E56"/>
    <w:rsid w:val="006B0DB2"/>
    <w:rsid w:val="006B1855"/>
    <w:rsid w:val="006B6A7C"/>
    <w:rsid w:val="006B7056"/>
    <w:rsid w:val="006B7AFE"/>
    <w:rsid w:val="006C0B4B"/>
    <w:rsid w:val="006C0DC6"/>
    <w:rsid w:val="006C120A"/>
    <w:rsid w:val="006C277B"/>
    <w:rsid w:val="006C7933"/>
    <w:rsid w:val="006D27BD"/>
    <w:rsid w:val="006D47AA"/>
    <w:rsid w:val="006D526C"/>
    <w:rsid w:val="006D6F70"/>
    <w:rsid w:val="006E1EDB"/>
    <w:rsid w:val="006E2E71"/>
    <w:rsid w:val="006E35DA"/>
    <w:rsid w:val="006E417B"/>
    <w:rsid w:val="006E5736"/>
    <w:rsid w:val="006F3949"/>
    <w:rsid w:val="006F49F7"/>
    <w:rsid w:val="006F6984"/>
    <w:rsid w:val="006F7AED"/>
    <w:rsid w:val="007047E0"/>
    <w:rsid w:val="007048A7"/>
    <w:rsid w:val="00705967"/>
    <w:rsid w:val="007079D3"/>
    <w:rsid w:val="00710726"/>
    <w:rsid w:val="0071236C"/>
    <w:rsid w:val="00712B9D"/>
    <w:rsid w:val="00712D1B"/>
    <w:rsid w:val="007143DA"/>
    <w:rsid w:val="00714E96"/>
    <w:rsid w:val="00715035"/>
    <w:rsid w:val="00715C68"/>
    <w:rsid w:val="007216C4"/>
    <w:rsid w:val="00722D76"/>
    <w:rsid w:val="00722DEA"/>
    <w:rsid w:val="00727546"/>
    <w:rsid w:val="00727C02"/>
    <w:rsid w:val="00727E38"/>
    <w:rsid w:val="007303F3"/>
    <w:rsid w:val="007321E8"/>
    <w:rsid w:val="0073410C"/>
    <w:rsid w:val="0073584F"/>
    <w:rsid w:val="00735D39"/>
    <w:rsid w:val="00741459"/>
    <w:rsid w:val="00743108"/>
    <w:rsid w:val="00747DD6"/>
    <w:rsid w:val="00750512"/>
    <w:rsid w:val="0075099C"/>
    <w:rsid w:val="00754604"/>
    <w:rsid w:val="00756453"/>
    <w:rsid w:val="00761FD4"/>
    <w:rsid w:val="00764FB3"/>
    <w:rsid w:val="00772257"/>
    <w:rsid w:val="00773576"/>
    <w:rsid w:val="0077589F"/>
    <w:rsid w:val="00776D28"/>
    <w:rsid w:val="0078232E"/>
    <w:rsid w:val="00783842"/>
    <w:rsid w:val="00783CF5"/>
    <w:rsid w:val="00787BC4"/>
    <w:rsid w:val="00787E9B"/>
    <w:rsid w:val="0079185D"/>
    <w:rsid w:val="00793A36"/>
    <w:rsid w:val="0079416E"/>
    <w:rsid w:val="00794B66"/>
    <w:rsid w:val="007A302C"/>
    <w:rsid w:val="007A4303"/>
    <w:rsid w:val="007A678E"/>
    <w:rsid w:val="007B0285"/>
    <w:rsid w:val="007B0B85"/>
    <w:rsid w:val="007B53F8"/>
    <w:rsid w:val="007B6298"/>
    <w:rsid w:val="007B7A64"/>
    <w:rsid w:val="007C1765"/>
    <w:rsid w:val="007C226A"/>
    <w:rsid w:val="007C2E14"/>
    <w:rsid w:val="007C394A"/>
    <w:rsid w:val="007C3CB9"/>
    <w:rsid w:val="007C565A"/>
    <w:rsid w:val="007C63C4"/>
    <w:rsid w:val="007C693C"/>
    <w:rsid w:val="007C7F67"/>
    <w:rsid w:val="007D1AD3"/>
    <w:rsid w:val="007D20B0"/>
    <w:rsid w:val="007D43AF"/>
    <w:rsid w:val="007D49C5"/>
    <w:rsid w:val="007D4D59"/>
    <w:rsid w:val="007D51B1"/>
    <w:rsid w:val="007D54B6"/>
    <w:rsid w:val="007D6C1C"/>
    <w:rsid w:val="007E07E1"/>
    <w:rsid w:val="007E18D7"/>
    <w:rsid w:val="007E3D54"/>
    <w:rsid w:val="007E5FF3"/>
    <w:rsid w:val="007E711B"/>
    <w:rsid w:val="00804020"/>
    <w:rsid w:val="0080545B"/>
    <w:rsid w:val="00807D59"/>
    <w:rsid w:val="008101FE"/>
    <w:rsid w:val="00811AB2"/>
    <w:rsid w:val="00811F34"/>
    <w:rsid w:val="00813269"/>
    <w:rsid w:val="00816F97"/>
    <w:rsid w:val="008170BD"/>
    <w:rsid w:val="0082448B"/>
    <w:rsid w:val="008247D9"/>
    <w:rsid w:val="00827EE2"/>
    <w:rsid w:val="008302FF"/>
    <w:rsid w:val="008306E0"/>
    <w:rsid w:val="00832313"/>
    <w:rsid w:val="00834E82"/>
    <w:rsid w:val="008370ED"/>
    <w:rsid w:val="00840F79"/>
    <w:rsid w:val="00846939"/>
    <w:rsid w:val="00847E87"/>
    <w:rsid w:val="008517B3"/>
    <w:rsid w:val="00855B8E"/>
    <w:rsid w:val="0086027F"/>
    <w:rsid w:val="008616A8"/>
    <w:rsid w:val="00863521"/>
    <w:rsid w:val="00866EAF"/>
    <w:rsid w:val="00871D54"/>
    <w:rsid w:val="008732C9"/>
    <w:rsid w:val="00875D88"/>
    <w:rsid w:val="0087690C"/>
    <w:rsid w:val="00876B59"/>
    <w:rsid w:val="008812EC"/>
    <w:rsid w:val="0088187A"/>
    <w:rsid w:val="008822BD"/>
    <w:rsid w:val="008843BB"/>
    <w:rsid w:val="00886F98"/>
    <w:rsid w:val="00891B8B"/>
    <w:rsid w:val="00895380"/>
    <w:rsid w:val="00895EDD"/>
    <w:rsid w:val="00896E02"/>
    <w:rsid w:val="00897C1F"/>
    <w:rsid w:val="00897E5F"/>
    <w:rsid w:val="008A11BC"/>
    <w:rsid w:val="008A16A5"/>
    <w:rsid w:val="008A1710"/>
    <w:rsid w:val="008A20F9"/>
    <w:rsid w:val="008A32D9"/>
    <w:rsid w:val="008A5635"/>
    <w:rsid w:val="008B0647"/>
    <w:rsid w:val="008B60C5"/>
    <w:rsid w:val="008C0A05"/>
    <w:rsid w:val="008C2149"/>
    <w:rsid w:val="008C27DC"/>
    <w:rsid w:val="008C5E7F"/>
    <w:rsid w:val="008C7040"/>
    <w:rsid w:val="008C776E"/>
    <w:rsid w:val="008D06C2"/>
    <w:rsid w:val="008D083E"/>
    <w:rsid w:val="008E2327"/>
    <w:rsid w:val="008E27E9"/>
    <w:rsid w:val="008E3DFB"/>
    <w:rsid w:val="008E4DBC"/>
    <w:rsid w:val="008F015A"/>
    <w:rsid w:val="008F0602"/>
    <w:rsid w:val="008F1205"/>
    <w:rsid w:val="008F2839"/>
    <w:rsid w:val="008F58C8"/>
    <w:rsid w:val="008F74BD"/>
    <w:rsid w:val="008F75E8"/>
    <w:rsid w:val="00902FB1"/>
    <w:rsid w:val="00903D99"/>
    <w:rsid w:val="00905DC2"/>
    <w:rsid w:val="00910CF6"/>
    <w:rsid w:val="00911FBA"/>
    <w:rsid w:val="00912D40"/>
    <w:rsid w:val="009135D6"/>
    <w:rsid w:val="00913E08"/>
    <w:rsid w:val="00913E5D"/>
    <w:rsid w:val="00922056"/>
    <w:rsid w:val="00925D01"/>
    <w:rsid w:val="009263D9"/>
    <w:rsid w:val="00926E58"/>
    <w:rsid w:val="00927ABD"/>
    <w:rsid w:val="009313D1"/>
    <w:rsid w:val="0093590A"/>
    <w:rsid w:val="00937B78"/>
    <w:rsid w:val="00942882"/>
    <w:rsid w:val="0094314B"/>
    <w:rsid w:val="00945B0D"/>
    <w:rsid w:val="0094778E"/>
    <w:rsid w:val="009529B2"/>
    <w:rsid w:val="00952EA3"/>
    <w:rsid w:val="00953A55"/>
    <w:rsid w:val="00955DC1"/>
    <w:rsid w:val="00960DDA"/>
    <w:rsid w:val="0096199A"/>
    <w:rsid w:val="0097164E"/>
    <w:rsid w:val="0097327F"/>
    <w:rsid w:val="00974DEF"/>
    <w:rsid w:val="00975223"/>
    <w:rsid w:val="00975A95"/>
    <w:rsid w:val="00981040"/>
    <w:rsid w:val="00983C63"/>
    <w:rsid w:val="00986B92"/>
    <w:rsid w:val="00987E84"/>
    <w:rsid w:val="00990BB9"/>
    <w:rsid w:val="00993C51"/>
    <w:rsid w:val="00994476"/>
    <w:rsid w:val="00995AB3"/>
    <w:rsid w:val="009A004A"/>
    <w:rsid w:val="009A0EB3"/>
    <w:rsid w:val="009A361A"/>
    <w:rsid w:val="009A665E"/>
    <w:rsid w:val="009B0194"/>
    <w:rsid w:val="009B2392"/>
    <w:rsid w:val="009B4922"/>
    <w:rsid w:val="009C4994"/>
    <w:rsid w:val="009C57BA"/>
    <w:rsid w:val="009C5F33"/>
    <w:rsid w:val="009D0534"/>
    <w:rsid w:val="009D0BDF"/>
    <w:rsid w:val="009D2C83"/>
    <w:rsid w:val="009D32D7"/>
    <w:rsid w:val="009D72BF"/>
    <w:rsid w:val="009D780E"/>
    <w:rsid w:val="009E3450"/>
    <w:rsid w:val="009E3702"/>
    <w:rsid w:val="009E40AD"/>
    <w:rsid w:val="009E5C27"/>
    <w:rsid w:val="009E7B98"/>
    <w:rsid w:val="009F00CF"/>
    <w:rsid w:val="009F1898"/>
    <w:rsid w:val="009F7DED"/>
    <w:rsid w:val="00A067EA"/>
    <w:rsid w:val="00A10D14"/>
    <w:rsid w:val="00A1299D"/>
    <w:rsid w:val="00A14BDA"/>
    <w:rsid w:val="00A175D3"/>
    <w:rsid w:val="00A2557C"/>
    <w:rsid w:val="00A25E5D"/>
    <w:rsid w:val="00A34553"/>
    <w:rsid w:val="00A379DC"/>
    <w:rsid w:val="00A4044D"/>
    <w:rsid w:val="00A42877"/>
    <w:rsid w:val="00A429AD"/>
    <w:rsid w:val="00A44020"/>
    <w:rsid w:val="00A47C10"/>
    <w:rsid w:val="00A5010F"/>
    <w:rsid w:val="00A56B03"/>
    <w:rsid w:val="00A61DC8"/>
    <w:rsid w:val="00A70919"/>
    <w:rsid w:val="00A74767"/>
    <w:rsid w:val="00A81883"/>
    <w:rsid w:val="00A8328E"/>
    <w:rsid w:val="00A916F6"/>
    <w:rsid w:val="00A943C0"/>
    <w:rsid w:val="00A95BCB"/>
    <w:rsid w:val="00A95D20"/>
    <w:rsid w:val="00A97180"/>
    <w:rsid w:val="00AA1D1C"/>
    <w:rsid w:val="00AA248D"/>
    <w:rsid w:val="00AA2E73"/>
    <w:rsid w:val="00AA2F7B"/>
    <w:rsid w:val="00AA5B44"/>
    <w:rsid w:val="00AB2A7D"/>
    <w:rsid w:val="00AB4DEE"/>
    <w:rsid w:val="00AB5BCA"/>
    <w:rsid w:val="00AB68B1"/>
    <w:rsid w:val="00AC0FDF"/>
    <w:rsid w:val="00AC11F8"/>
    <w:rsid w:val="00AC16EE"/>
    <w:rsid w:val="00AC2E4D"/>
    <w:rsid w:val="00AC5961"/>
    <w:rsid w:val="00AD13BE"/>
    <w:rsid w:val="00AD6FFD"/>
    <w:rsid w:val="00AD755E"/>
    <w:rsid w:val="00AE25D0"/>
    <w:rsid w:val="00AE386C"/>
    <w:rsid w:val="00AE41E0"/>
    <w:rsid w:val="00AE48A3"/>
    <w:rsid w:val="00AE60D3"/>
    <w:rsid w:val="00AE729D"/>
    <w:rsid w:val="00AF18E9"/>
    <w:rsid w:val="00AF194E"/>
    <w:rsid w:val="00AF28C0"/>
    <w:rsid w:val="00AF5249"/>
    <w:rsid w:val="00AF62DF"/>
    <w:rsid w:val="00AF7470"/>
    <w:rsid w:val="00AF78BB"/>
    <w:rsid w:val="00AF7F9B"/>
    <w:rsid w:val="00B01B6F"/>
    <w:rsid w:val="00B0212F"/>
    <w:rsid w:val="00B023D6"/>
    <w:rsid w:val="00B06BBB"/>
    <w:rsid w:val="00B0722B"/>
    <w:rsid w:val="00B13D10"/>
    <w:rsid w:val="00B201DE"/>
    <w:rsid w:val="00B20640"/>
    <w:rsid w:val="00B21828"/>
    <w:rsid w:val="00B22B83"/>
    <w:rsid w:val="00B2436E"/>
    <w:rsid w:val="00B25688"/>
    <w:rsid w:val="00B263B0"/>
    <w:rsid w:val="00B26D06"/>
    <w:rsid w:val="00B27C93"/>
    <w:rsid w:val="00B302C2"/>
    <w:rsid w:val="00B338FA"/>
    <w:rsid w:val="00B33F00"/>
    <w:rsid w:val="00B34B8D"/>
    <w:rsid w:val="00B40668"/>
    <w:rsid w:val="00B40A2C"/>
    <w:rsid w:val="00B40A57"/>
    <w:rsid w:val="00B4149E"/>
    <w:rsid w:val="00B418F0"/>
    <w:rsid w:val="00B43FB5"/>
    <w:rsid w:val="00B4688A"/>
    <w:rsid w:val="00B50E88"/>
    <w:rsid w:val="00B51A9B"/>
    <w:rsid w:val="00B51ACD"/>
    <w:rsid w:val="00B54A90"/>
    <w:rsid w:val="00B60795"/>
    <w:rsid w:val="00B664C7"/>
    <w:rsid w:val="00B66571"/>
    <w:rsid w:val="00B66F7A"/>
    <w:rsid w:val="00B673D9"/>
    <w:rsid w:val="00B67EF4"/>
    <w:rsid w:val="00B733AE"/>
    <w:rsid w:val="00B762BB"/>
    <w:rsid w:val="00B76DB5"/>
    <w:rsid w:val="00B77D92"/>
    <w:rsid w:val="00B842C0"/>
    <w:rsid w:val="00B85828"/>
    <w:rsid w:val="00B86EFA"/>
    <w:rsid w:val="00B91814"/>
    <w:rsid w:val="00B93156"/>
    <w:rsid w:val="00B94101"/>
    <w:rsid w:val="00B95A57"/>
    <w:rsid w:val="00B975A0"/>
    <w:rsid w:val="00BA0B9C"/>
    <w:rsid w:val="00BA11FB"/>
    <w:rsid w:val="00BA1F5C"/>
    <w:rsid w:val="00BA29AF"/>
    <w:rsid w:val="00BA4568"/>
    <w:rsid w:val="00BA6E25"/>
    <w:rsid w:val="00BA786E"/>
    <w:rsid w:val="00BB084F"/>
    <w:rsid w:val="00BB1B3D"/>
    <w:rsid w:val="00BB2365"/>
    <w:rsid w:val="00BB6110"/>
    <w:rsid w:val="00BC3039"/>
    <w:rsid w:val="00BC6D4F"/>
    <w:rsid w:val="00BC7536"/>
    <w:rsid w:val="00BC7E31"/>
    <w:rsid w:val="00BD1FBB"/>
    <w:rsid w:val="00BD30B8"/>
    <w:rsid w:val="00BD6CFF"/>
    <w:rsid w:val="00BD717B"/>
    <w:rsid w:val="00BE0080"/>
    <w:rsid w:val="00BE026E"/>
    <w:rsid w:val="00BE06C0"/>
    <w:rsid w:val="00BE2311"/>
    <w:rsid w:val="00BE40A2"/>
    <w:rsid w:val="00BE57FF"/>
    <w:rsid w:val="00BE64CD"/>
    <w:rsid w:val="00BF0CFF"/>
    <w:rsid w:val="00BF1937"/>
    <w:rsid w:val="00BF5AFA"/>
    <w:rsid w:val="00BF609E"/>
    <w:rsid w:val="00C01A99"/>
    <w:rsid w:val="00C02558"/>
    <w:rsid w:val="00C04BD0"/>
    <w:rsid w:val="00C05438"/>
    <w:rsid w:val="00C06373"/>
    <w:rsid w:val="00C1038C"/>
    <w:rsid w:val="00C103A7"/>
    <w:rsid w:val="00C11676"/>
    <w:rsid w:val="00C12804"/>
    <w:rsid w:val="00C23AFB"/>
    <w:rsid w:val="00C27398"/>
    <w:rsid w:val="00C30822"/>
    <w:rsid w:val="00C316F0"/>
    <w:rsid w:val="00C330A6"/>
    <w:rsid w:val="00C3441A"/>
    <w:rsid w:val="00C375C0"/>
    <w:rsid w:val="00C4004C"/>
    <w:rsid w:val="00C40877"/>
    <w:rsid w:val="00C463F2"/>
    <w:rsid w:val="00C47C43"/>
    <w:rsid w:val="00C47F3B"/>
    <w:rsid w:val="00C51A71"/>
    <w:rsid w:val="00C5589D"/>
    <w:rsid w:val="00C5712C"/>
    <w:rsid w:val="00C626EB"/>
    <w:rsid w:val="00C62A48"/>
    <w:rsid w:val="00C637BD"/>
    <w:rsid w:val="00C64E7E"/>
    <w:rsid w:val="00C64F9D"/>
    <w:rsid w:val="00C6552F"/>
    <w:rsid w:val="00C66BE4"/>
    <w:rsid w:val="00C7057F"/>
    <w:rsid w:val="00C70975"/>
    <w:rsid w:val="00C713A4"/>
    <w:rsid w:val="00C717CA"/>
    <w:rsid w:val="00C720B9"/>
    <w:rsid w:val="00C773BB"/>
    <w:rsid w:val="00C81AEB"/>
    <w:rsid w:val="00C8352F"/>
    <w:rsid w:val="00C84B49"/>
    <w:rsid w:val="00C875BB"/>
    <w:rsid w:val="00C93E6D"/>
    <w:rsid w:val="00C96C42"/>
    <w:rsid w:val="00CA4804"/>
    <w:rsid w:val="00CA5A83"/>
    <w:rsid w:val="00CB0211"/>
    <w:rsid w:val="00CB2E51"/>
    <w:rsid w:val="00CB3F5B"/>
    <w:rsid w:val="00CB4D94"/>
    <w:rsid w:val="00CB5C53"/>
    <w:rsid w:val="00CB76DB"/>
    <w:rsid w:val="00CC1AF4"/>
    <w:rsid w:val="00CC2FBC"/>
    <w:rsid w:val="00CC3F89"/>
    <w:rsid w:val="00CC5A33"/>
    <w:rsid w:val="00CC6508"/>
    <w:rsid w:val="00CD0E38"/>
    <w:rsid w:val="00CE2733"/>
    <w:rsid w:val="00CE2AC1"/>
    <w:rsid w:val="00CE76FE"/>
    <w:rsid w:val="00CF0927"/>
    <w:rsid w:val="00CF7B97"/>
    <w:rsid w:val="00D01B28"/>
    <w:rsid w:val="00D02B60"/>
    <w:rsid w:val="00D079D4"/>
    <w:rsid w:val="00D07A3C"/>
    <w:rsid w:val="00D12706"/>
    <w:rsid w:val="00D146D3"/>
    <w:rsid w:val="00D1533B"/>
    <w:rsid w:val="00D17AFA"/>
    <w:rsid w:val="00D17C1D"/>
    <w:rsid w:val="00D17DFC"/>
    <w:rsid w:val="00D20AE8"/>
    <w:rsid w:val="00D22165"/>
    <w:rsid w:val="00D239E8"/>
    <w:rsid w:val="00D25438"/>
    <w:rsid w:val="00D2580F"/>
    <w:rsid w:val="00D30A50"/>
    <w:rsid w:val="00D30FA4"/>
    <w:rsid w:val="00D30FED"/>
    <w:rsid w:val="00D32AC0"/>
    <w:rsid w:val="00D34CF0"/>
    <w:rsid w:val="00D4074A"/>
    <w:rsid w:val="00D412C4"/>
    <w:rsid w:val="00D4231F"/>
    <w:rsid w:val="00D43750"/>
    <w:rsid w:val="00D47308"/>
    <w:rsid w:val="00D50434"/>
    <w:rsid w:val="00D50737"/>
    <w:rsid w:val="00D51BCD"/>
    <w:rsid w:val="00D613C0"/>
    <w:rsid w:val="00D617BE"/>
    <w:rsid w:val="00D627E1"/>
    <w:rsid w:val="00D639EA"/>
    <w:rsid w:val="00D63AF1"/>
    <w:rsid w:val="00D647C8"/>
    <w:rsid w:val="00D659D8"/>
    <w:rsid w:val="00D659E5"/>
    <w:rsid w:val="00D70D49"/>
    <w:rsid w:val="00D7160F"/>
    <w:rsid w:val="00D718D7"/>
    <w:rsid w:val="00D72F96"/>
    <w:rsid w:val="00D749FB"/>
    <w:rsid w:val="00D7526B"/>
    <w:rsid w:val="00D772D0"/>
    <w:rsid w:val="00D77EF8"/>
    <w:rsid w:val="00D80F5F"/>
    <w:rsid w:val="00D819F8"/>
    <w:rsid w:val="00D83C85"/>
    <w:rsid w:val="00D85F94"/>
    <w:rsid w:val="00D90AE7"/>
    <w:rsid w:val="00D9565C"/>
    <w:rsid w:val="00D956A5"/>
    <w:rsid w:val="00DA06D6"/>
    <w:rsid w:val="00DA06EF"/>
    <w:rsid w:val="00DA31AB"/>
    <w:rsid w:val="00DA44B6"/>
    <w:rsid w:val="00DA4F93"/>
    <w:rsid w:val="00DA5C68"/>
    <w:rsid w:val="00DA7B58"/>
    <w:rsid w:val="00DB1131"/>
    <w:rsid w:val="00DB429C"/>
    <w:rsid w:val="00DB4943"/>
    <w:rsid w:val="00DB4A71"/>
    <w:rsid w:val="00DB5727"/>
    <w:rsid w:val="00DB611F"/>
    <w:rsid w:val="00DB627C"/>
    <w:rsid w:val="00DB6FCA"/>
    <w:rsid w:val="00DC2058"/>
    <w:rsid w:val="00DC230A"/>
    <w:rsid w:val="00DC3873"/>
    <w:rsid w:val="00DC4273"/>
    <w:rsid w:val="00DC5CD9"/>
    <w:rsid w:val="00DD40DA"/>
    <w:rsid w:val="00DD6988"/>
    <w:rsid w:val="00DD751E"/>
    <w:rsid w:val="00DD7EB6"/>
    <w:rsid w:val="00DE0CE7"/>
    <w:rsid w:val="00DE7FFC"/>
    <w:rsid w:val="00DF1C37"/>
    <w:rsid w:val="00DF5C5F"/>
    <w:rsid w:val="00DF671C"/>
    <w:rsid w:val="00DF744C"/>
    <w:rsid w:val="00E046EA"/>
    <w:rsid w:val="00E056D6"/>
    <w:rsid w:val="00E0657D"/>
    <w:rsid w:val="00E102BC"/>
    <w:rsid w:val="00E11AA0"/>
    <w:rsid w:val="00E1374C"/>
    <w:rsid w:val="00E13E5F"/>
    <w:rsid w:val="00E13FE0"/>
    <w:rsid w:val="00E14320"/>
    <w:rsid w:val="00E1591C"/>
    <w:rsid w:val="00E1594B"/>
    <w:rsid w:val="00E15F7D"/>
    <w:rsid w:val="00E16897"/>
    <w:rsid w:val="00E16AA3"/>
    <w:rsid w:val="00E174C3"/>
    <w:rsid w:val="00E21339"/>
    <w:rsid w:val="00E22844"/>
    <w:rsid w:val="00E2410C"/>
    <w:rsid w:val="00E26476"/>
    <w:rsid w:val="00E26C0C"/>
    <w:rsid w:val="00E27510"/>
    <w:rsid w:val="00E275C7"/>
    <w:rsid w:val="00E306C0"/>
    <w:rsid w:val="00E34DA8"/>
    <w:rsid w:val="00E37055"/>
    <w:rsid w:val="00E41DCC"/>
    <w:rsid w:val="00E4307C"/>
    <w:rsid w:val="00E46777"/>
    <w:rsid w:val="00E47906"/>
    <w:rsid w:val="00E47EA9"/>
    <w:rsid w:val="00E523C3"/>
    <w:rsid w:val="00E53A75"/>
    <w:rsid w:val="00E54413"/>
    <w:rsid w:val="00E57F56"/>
    <w:rsid w:val="00E618CB"/>
    <w:rsid w:val="00E62943"/>
    <w:rsid w:val="00E64396"/>
    <w:rsid w:val="00E65D6B"/>
    <w:rsid w:val="00E67495"/>
    <w:rsid w:val="00E676BB"/>
    <w:rsid w:val="00E713AC"/>
    <w:rsid w:val="00E717BC"/>
    <w:rsid w:val="00E71F98"/>
    <w:rsid w:val="00E7514E"/>
    <w:rsid w:val="00E83D09"/>
    <w:rsid w:val="00E859FB"/>
    <w:rsid w:val="00EA09AA"/>
    <w:rsid w:val="00EA0B89"/>
    <w:rsid w:val="00EA2658"/>
    <w:rsid w:val="00EA4DE2"/>
    <w:rsid w:val="00EA6381"/>
    <w:rsid w:val="00EB02A6"/>
    <w:rsid w:val="00EB043C"/>
    <w:rsid w:val="00EB34AC"/>
    <w:rsid w:val="00EB638C"/>
    <w:rsid w:val="00EB6ED0"/>
    <w:rsid w:val="00EC027F"/>
    <w:rsid w:val="00EC0BD7"/>
    <w:rsid w:val="00EC1FC3"/>
    <w:rsid w:val="00EC2243"/>
    <w:rsid w:val="00EC6C27"/>
    <w:rsid w:val="00ED278E"/>
    <w:rsid w:val="00ED3B72"/>
    <w:rsid w:val="00ED4049"/>
    <w:rsid w:val="00ED58B7"/>
    <w:rsid w:val="00EE0A91"/>
    <w:rsid w:val="00EE4ADB"/>
    <w:rsid w:val="00EF0509"/>
    <w:rsid w:val="00EF1DB7"/>
    <w:rsid w:val="00EF24EA"/>
    <w:rsid w:val="00EF4422"/>
    <w:rsid w:val="00EF566A"/>
    <w:rsid w:val="00F02FD7"/>
    <w:rsid w:val="00F03589"/>
    <w:rsid w:val="00F05397"/>
    <w:rsid w:val="00F05898"/>
    <w:rsid w:val="00F1157D"/>
    <w:rsid w:val="00F12EAB"/>
    <w:rsid w:val="00F20847"/>
    <w:rsid w:val="00F21814"/>
    <w:rsid w:val="00F2191E"/>
    <w:rsid w:val="00F2457A"/>
    <w:rsid w:val="00F24C4C"/>
    <w:rsid w:val="00F25773"/>
    <w:rsid w:val="00F318A1"/>
    <w:rsid w:val="00F32080"/>
    <w:rsid w:val="00F322C1"/>
    <w:rsid w:val="00F33A31"/>
    <w:rsid w:val="00F33B71"/>
    <w:rsid w:val="00F33FBA"/>
    <w:rsid w:val="00F355FD"/>
    <w:rsid w:val="00F3751E"/>
    <w:rsid w:val="00F41653"/>
    <w:rsid w:val="00F41BF8"/>
    <w:rsid w:val="00F42867"/>
    <w:rsid w:val="00F44661"/>
    <w:rsid w:val="00F467EE"/>
    <w:rsid w:val="00F50E89"/>
    <w:rsid w:val="00F51E6C"/>
    <w:rsid w:val="00F5274D"/>
    <w:rsid w:val="00F53C65"/>
    <w:rsid w:val="00F5418A"/>
    <w:rsid w:val="00F56EA9"/>
    <w:rsid w:val="00F57659"/>
    <w:rsid w:val="00F62BAE"/>
    <w:rsid w:val="00F62DCB"/>
    <w:rsid w:val="00F6520C"/>
    <w:rsid w:val="00F658FD"/>
    <w:rsid w:val="00F67A3A"/>
    <w:rsid w:val="00F73454"/>
    <w:rsid w:val="00F759B1"/>
    <w:rsid w:val="00F76FE8"/>
    <w:rsid w:val="00F80296"/>
    <w:rsid w:val="00F80B43"/>
    <w:rsid w:val="00F81929"/>
    <w:rsid w:val="00F83A38"/>
    <w:rsid w:val="00F85391"/>
    <w:rsid w:val="00F86931"/>
    <w:rsid w:val="00F94A9A"/>
    <w:rsid w:val="00F9599B"/>
    <w:rsid w:val="00FA003B"/>
    <w:rsid w:val="00FA1528"/>
    <w:rsid w:val="00FA1B26"/>
    <w:rsid w:val="00FA1D40"/>
    <w:rsid w:val="00FA2987"/>
    <w:rsid w:val="00FA5939"/>
    <w:rsid w:val="00FB32B2"/>
    <w:rsid w:val="00FB4466"/>
    <w:rsid w:val="00FB4C3B"/>
    <w:rsid w:val="00FB6184"/>
    <w:rsid w:val="00FB7A38"/>
    <w:rsid w:val="00FB7BE9"/>
    <w:rsid w:val="00FC1A26"/>
    <w:rsid w:val="00FC23DC"/>
    <w:rsid w:val="00FC4917"/>
    <w:rsid w:val="00FD143F"/>
    <w:rsid w:val="00FD15F7"/>
    <w:rsid w:val="00FD1D27"/>
    <w:rsid w:val="00FD62ED"/>
    <w:rsid w:val="00FE03C6"/>
    <w:rsid w:val="00FE10A5"/>
    <w:rsid w:val="00FE16F2"/>
    <w:rsid w:val="00FE7FBB"/>
    <w:rsid w:val="00FF31D1"/>
    <w:rsid w:val="00FF33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2B8F41C-251E-4A14-A3AD-F6B70D06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9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99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2128DC"/>
    <w:pPr>
      <w:widowControl w:val="0"/>
    </w:pPr>
    <w:rPr>
      <w:kern w:val="2"/>
      <w:sz w:val="24"/>
      <w:szCs w:val="24"/>
    </w:rPr>
  </w:style>
  <w:style w:type="paragraph" w:styleId="10">
    <w:name w:val="heading 1"/>
    <w:aliases w:val="點點標題,論文標題,title,大綱,標題100,ISO標題 1,--章名,level 1,Level 1 Head,heading 1,Heading apps,Heading 11,h1,Level 1 Topic Heading,h11,h12,h111,h13,h112,h121,h1111,h14,h113,DO NOT USE_h1,章名,ISO段1,節,½×¤å¼ÐÃD,¼ÐÃD 1 ¦r¤¸,¤jºõ,¼ÐÃD100,ISO¼ÐÃD 1,--³,--_,..."/>
    <w:basedOn w:val="a0"/>
    <w:next w:val="a0"/>
    <w:link w:val="11"/>
    <w:qFormat/>
    <w:rsid w:val="001A6553"/>
    <w:pPr>
      <w:keepNext/>
      <w:adjustRightInd w:val="0"/>
      <w:snapToGrid w:val="0"/>
      <w:spacing w:before="180" w:after="180" w:line="440" w:lineRule="atLeast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0">
    <w:name w:val="heading 2"/>
    <w:aliases w:val="節標題 2,ISO標題 2,ISO段2,x,章標題,prob no,H2,H21,H22,H23,H24,H25,標題 2--1.1,--1.1,標題 2-(一),--1...,標題 2節1.1 字元,標題 2節1.1,標題二節 字元,1.1,標題 2-(一)1,ISO標題 21,ISO段21,標題 2-(一)2,ISO標題 22,ISO段22,標題 2-(一)3,ISO標題 23,ISO段23,標題 2-(一)4,ISO標題 24,ISO段24,標題 2-(一)5,ISO標題 25"/>
    <w:basedOn w:val="a0"/>
    <w:next w:val="a0"/>
    <w:link w:val="21"/>
    <w:uiPriority w:val="9"/>
    <w:qFormat/>
    <w:rsid w:val="001A6553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3">
    <w:name w:val="heading 3"/>
    <w:basedOn w:val="a0"/>
    <w:next w:val="a0"/>
    <w:link w:val="30"/>
    <w:uiPriority w:val="9"/>
    <w:unhideWhenUsed/>
    <w:qFormat/>
    <w:rsid w:val="00A379DC"/>
    <w:pPr>
      <w:keepNext/>
      <w:spacing w:line="720" w:lineRule="auto"/>
      <w:outlineLvl w:val="2"/>
    </w:pPr>
    <w:rPr>
      <w:rFonts w:asciiTheme="majorHAnsi" w:eastAsiaTheme="majorEastAsia" w:hAnsiTheme="majorHAnsi" w:cstheme="majorBidi"/>
      <w:b/>
      <w:bCs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Default">
    <w:name w:val="Default"/>
    <w:rsid w:val="00E27510"/>
    <w:pPr>
      <w:widowControl w:val="0"/>
      <w:autoSpaceDE w:val="0"/>
      <w:autoSpaceDN w:val="0"/>
      <w:adjustRightInd w:val="0"/>
    </w:pPr>
    <w:rPr>
      <w:rFonts w:ascii="新細明體" w:cs="新細明體"/>
      <w:color w:val="000000"/>
      <w:sz w:val="24"/>
      <w:szCs w:val="24"/>
    </w:rPr>
  </w:style>
  <w:style w:type="paragraph" w:styleId="22">
    <w:name w:val="Body Text Indent 2"/>
    <w:basedOn w:val="a0"/>
    <w:autoRedefine/>
    <w:rsid w:val="00BA6E25"/>
    <w:pPr>
      <w:adjustRightInd w:val="0"/>
      <w:snapToGrid w:val="0"/>
      <w:spacing w:before="360" w:line="360" w:lineRule="auto"/>
      <w:ind w:left="482" w:firstLineChars="214" w:firstLine="599"/>
      <w:textAlignment w:val="baseline"/>
      <w:outlineLvl w:val="0"/>
    </w:pPr>
    <w:rPr>
      <w:rFonts w:eastAsia="標楷體"/>
      <w:kern w:val="0"/>
      <w:sz w:val="28"/>
      <w:szCs w:val="20"/>
    </w:rPr>
  </w:style>
  <w:style w:type="character" w:customStyle="1" w:styleId="htmltxt1">
    <w:name w:val="html_txt1"/>
    <w:rsid w:val="00995AB3"/>
    <w:rPr>
      <w:color w:val="000000"/>
    </w:rPr>
  </w:style>
  <w:style w:type="paragraph" w:styleId="Web">
    <w:name w:val="Normal (Web)"/>
    <w:basedOn w:val="a0"/>
    <w:uiPriority w:val="99"/>
    <w:unhideWhenUsed/>
    <w:rsid w:val="00DC230A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4">
    <w:name w:val="caption"/>
    <w:basedOn w:val="a0"/>
    <w:next w:val="a0"/>
    <w:link w:val="a5"/>
    <w:uiPriority w:val="35"/>
    <w:qFormat/>
    <w:rsid w:val="00FE16F2"/>
    <w:pPr>
      <w:widowControl/>
      <w:spacing w:before="60" w:after="360"/>
      <w:jc w:val="center"/>
    </w:pPr>
    <w:rPr>
      <w:rFonts w:ascii="Arial" w:eastAsia="標楷體" w:hAnsi="Arial"/>
      <w:i/>
      <w:kern w:val="0"/>
      <w:sz w:val="16"/>
      <w:szCs w:val="20"/>
      <w:lang w:eastAsia="en-US"/>
    </w:rPr>
  </w:style>
  <w:style w:type="paragraph" w:styleId="a6">
    <w:name w:val="header"/>
    <w:basedOn w:val="a0"/>
    <w:link w:val="a7"/>
    <w:uiPriority w:val="99"/>
    <w:rsid w:val="003D4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link w:val="a6"/>
    <w:uiPriority w:val="99"/>
    <w:rsid w:val="003D427C"/>
    <w:rPr>
      <w:kern w:val="2"/>
    </w:rPr>
  </w:style>
  <w:style w:type="paragraph" w:styleId="a8">
    <w:name w:val="footer"/>
    <w:basedOn w:val="a0"/>
    <w:link w:val="a9"/>
    <w:uiPriority w:val="99"/>
    <w:rsid w:val="003D427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link w:val="a8"/>
    <w:uiPriority w:val="99"/>
    <w:rsid w:val="003D427C"/>
    <w:rPr>
      <w:kern w:val="2"/>
    </w:rPr>
  </w:style>
  <w:style w:type="paragraph" w:customStyle="1" w:styleId="12">
    <w:name w:val="字元 字元1 字元"/>
    <w:basedOn w:val="a0"/>
    <w:rsid w:val="00D22165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  <w:style w:type="paragraph" w:styleId="aa">
    <w:name w:val="List Paragraph"/>
    <w:basedOn w:val="a0"/>
    <w:link w:val="ab"/>
    <w:uiPriority w:val="34"/>
    <w:qFormat/>
    <w:rsid w:val="00D239E8"/>
    <w:pPr>
      <w:ind w:leftChars="200" w:left="480"/>
    </w:pPr>
  </w:style>
  <w:style w:type="paragraph" w:customStyle="1" w:styleId="a20">
    <w:name w:val="a標題2"/>
    <w:basedOn w:val="a0"/>
    <w:next w:val="a0"/>
    <w:link w:val="a21"/>
    <w:autoRedefine/>
    <w:rsid w:val="00712D1B"/>
    <w:pPr>
      <w:spacing w:beforeLines="20" w:afterLines="20"/>
      <w:ind w:leftChars="118" w:left="283" w:rightChars="-82" w:right="-197"/>
    </w:pPr>
    <w:rPr>
      <w:rFonts w:ascii="新細明體" w:hAnsi="新細明體"/>
      <w:color w:val="000000"/>
      <w:shd w:val="clear" w:color="auto" w:fill="FFFFFF"/>
    </w:rPr>
  </w:style>
  <w:style w:type="character" w:customStyle="1" w:styleId="a21">
    <w:name w:val="a標題2 字元"/>
    <w:link w:val="a20"/>
    <w:rsid w:val="00712D1B"/>
    <w:rPr>
      <w:rFonts w:ascii="新細明體" w:hAnsi="新細明體"/>
      <w:color w:val="000000"/>
      <w:kern w:val="2"/>
      <w:sz w:val="24"/>
      <w:szCs w:val="24"/>
    </w:rPr>
  </w:style>
  <w:style w:type="character" w:customStyle="1" w:styleId="11">
    <w:name w:val="標題 1 字元"/>
    <w:aliases w:val="點點標題 字元,論文標題 字元,title 字元,大綱 字元,標題100 字元,ISO標題 1 字元,--章名 字元,level 1 字元,Level 1 Head 字元,heading 1 字元,Heading apps 字元,Heading 11 字元,h1 字元,Level 1 Topic Heading 字元,h11 字元,h12 字元,h111 字元,h13 字元,h112 字元,h121 字元,h1111 字元,h14 字元,h113 字元,DO NOT USE_h1 字元"/>
    <w:link w:val="10"/>
    <w:rsid w:val="001A6553"/>
    <w:rPr>
      <w:rFonts w:ascii="Arial" w:hAnsi="Arial"/>
      <w:b/>
      <w:bCs/>
      <w:kern w:val="52"/>
      <w:sz w:val="52"/>
      <w:szCs w:val="52"/>
    </w:rPr>
  </w:style>
  <w:style w:type="character" w:customStyle="1" w:styleId="21">
    <w:name w:val="標題 2 字元"/>
    <w:aliases w:val="節標題 2 字元,ISO標題 2 字元,ISO段2 字元,x 字元,章標題 字元,prob no 字元,H2 字元,H21 字元,H22 字元,H23 字元,H24 字元,H25 字元,標題 2--1.1 字元,--1.1 字元,標題 2-(一) 字元,--1... 字元,標題 2節1.1 字元 字元,標題 2節1.1 字元1,標題二節 字元 字元,1.1 字元,標題 2-(一)1 字元,ISO標題 21 字元,ISO段21 字元,標題 2-(一)2 字元,ISO標題 22 字元"/>
    <w:link w:val="20"/>
    <w:uiPriority w:val="9"/>
    <w:rsid w:val="001A6553"/>
    <w:rPr>
      <w:rFonts w:ascii="Cambria" w:hAnsi="Cambria" w:cs="New Gulim"/>
      <w:b/>
      <w:bCs/>
      <w:kern w:val="2"/>
      <w:sz w:val="48"/>
      <w:szCs w:val="48"/>
    </w:rPr>
  </w:style>
  <w:style w:type="character" w:customStyle="1" w:styleId="ab">
    <w:name w:val="清單段落 字元"/>
    <w:link w:val="aa"/>
    <w:uiPriority w:val="34"/>
    <w:rsid w:val="001A6553"/>
    <w:rPr>
      <w:kern w:val="2"/>
      <w:sz w:val="24"/>
      <w:szCs w:val="24"/>
    </w:rPr>
  </w:style>
  <w:style w:type="paragraph" w:customStyle="1" w:styleId="ac">
    <w:name w:val="內文 + 新細明體"/>
    <w:basedOn w:val="a0"/>
    <w:rsid w:val="00210E31"/>
    <w:pPr>
      <w:jc w:val="both"/>
    </w:pPr>
    <w:rPr>
      <w:rFonts w:ascii="Calibri" w:hAnsi="Calibri"/>
      <w:bCs/>
      <w:szCs w:val="22"/>
    </w:rPr>
  </w:style>
  <w:style w:type="character" w:customStyle="1" w:styleId="textexposedshow">
    <w:name w:val="text_exposed_show"/>
    <w:rsid w:val="00210E31"/>
  </w:style>
  <w:style w:type="paragraph" w:styleId="ad">
    <w:name w:val="Title"/>
    <w:basedOn w:val="a0"/>
    <w:next w:val="a0"/>
    <w:link w:val="ae"/>
    <w:autoRedefine/>
    <w:uiPriority w:val="99"/>
    <w:qFormat/>
    <w:rsid w:val="00256450"/>
    <w:pPr>
      <w:snapToGrid w:val="0"/>
      <w:spacing w:beforeLines="20" w:afterLines="20"/>
      <w:ind w:leftChars="-20" w:left="284" w:rightChars="-82" w:right="-197" w:hangingChars="83" w:hanging="332"/>
      <w:outlineLvl w:val="0"/>
    </w:pPr>
    <w:rPr>
      <w:rFonts w:ascii="標楷體" w:eastAsia="標楷體" w:hAnsi="標楷體"/>
      <w:b/>
      <w:bCs/>
      <w:sz w:val="40"/>
      <w:szCs w:val="40"/>
    </w:rPr>
  </w:style>
  <w:style w:type="character" w:customStyle="1" w:styleId="ae">
    <w:name w:val="標題 字元"/>
    <w:link w:val="ad"/>
    <w:uiPriority w:val="99"/>
    <w:rsid w:val="00256450"/>
    <w:rPr>
      <w:rFonts w:ascii="標楷體" w:eastAsia="標楷體" w:hAnsi="標楷體"/>
      <w:b/>
      <w:bCs/>
      <w:kern w:val="2"/>
      <w:sz w:val="40"/>
      <w:szCs w:val="40"/>
    </w:rPr>
  </w:style>
  <w:style w:type="character" w:customStyle="1" w:styleId="a5">
    <w:name w:val="標號 字元"/>
    <w:link w:val="a4"/>
    <w:uiPriority w:val="35"/>
    <w:rsid w:val="00BE64CD"/>
    <w:rPr>
      <w:rFonts w:ascii="Arial" w:eastAsia="標楷體" w:hAnsi="Arial"/>
      <w:i/>
      <w:sz w:val="16"/>
      <w:lang w:eastAsia="en-US"/>
    </w:rPr>
  </w:style>
  <w:style w:type="paragraph" w:styleId="af">
    <w:name w:val="No Spacing"/>
    <w:uiPriority w:val="1"/>
    <w:qFormat/>
    <w:rsid w:val="00BE64CD"/>
    <w:pPr>
      <w:widowControl w:val="0"/>
    </w:pPr>
    <w:rPr>
      <w:rFonts w:ascii="Calibri" w:hAnsi="Calibri"/>
      <w:kern w:val="2"/>
      <w:sz w:val="24"/>
      <w:szCs w:val="22"/>
    </w:rPr>
  </w:style>
  <w:style w:type="paragraph" w:customStyle="1" w:styleId="0">
    <w:name w:val="樣式0"/>
    <w:basedOn w:val="aa"/>
    <w:qFormat/>
    <w:rsid w:val="003E0D43"/>
    <w:pPr>
      <w:numPr>
        <w:numId w:val="1"/>
      </w:numPr>
      <w:spacing w:beforeLines="50" w:afterLines="50" w:line="360" w:lineRule="exact"/>
      <w:ind w:leftChars="0" w:left="0" w:firstLine="0"/>
    </w:pPr>
    <w:rPr>
      <w:rFonts w:ascii="新細明體" w:hAnsi="新細明體"/>
      <w:sz w:val="28"/>
      <w:szCs w:val="28"/>
    </w:rPr>
  </w:style>
  <w:style w:type="paragraph" w:customStyle="1" w:styleId="23">
    <w:name w:val="樣式2"/>
    <w:basedOn w:val="aa"/>
    <w:link w:val="24"/>
    <w:qFormat/>
    <w:rsid w:val="003E0D43"/>
    <w:pPr>
      <w:spacing w:beforeLines="50" w:afterLines="50" w:line="360" w:lineRule="exact"/>
      <w:ind w:leftChars="0" w:left="0"/>
    </w:pPr>
    <w:rPr>
      <w:rFonts w:ascii="新細明體" w:hAnsi="新細明體"/>
      <w:sz w:val="28"/>
      <w:szCs w:val="28"/>
    </w:rPr>
  </w:style>
  <w:style w:type="character" w:customStyle="1" w:styleId="24">
    <w:name w:val="樣式2 字元"/>
    <w:link w:val="23"/>
    <w:rsid w:val="003E0D43"/>
    <w:rPr>
      <w:rFonts w:ascii="新細明體" w:hAnsi="新細明體"/>
      <w:kern w:val="2"/>
      <w:sz w:val="28"/>
      <w:szCs w:val="28"/>
    </w:rPr>
  </w:style>
  <w:style w:type="paragraph" w:styleId="af0">
    <w:name w:val="Body Text Indent"/>
    <w:basedOn w:val="a0"/>
    <w:link w:val="af1"/>
    <w:rsid w:val="00A175D3"/>
    <w:pPr>
      <w:spacing w:after="120"/>
      <w:ind w:leftChars="200" w:left="480"/>
    </w:pPr>
  </w:style>
  <w:style w:type="character" w:customStyle="1" w:styleId="af1">
    <w:name w:val="本文縮排 字元"/>
    <w:link w:val="af0"/>
    <w:rsid w:val="00A175D3"/>
    <w:rPr>
      <w:kern w:val="2"/>
      <w:sz w:val="24"/>
      <w:szCs w:val="24"/>
    </w:rPr>
  </w:style>
  <w:style w:type="character" w:styleId="af2">
    <w:name w:val="Strong"/>
    <w:uiPriority w:val="22"/>
    <w:qFormat/>
    <w:rsid w:val="00A175D3"/>
    <w:rPr>
      <w:b/>
      <w:bCs/>
    </w:rPr>
  </w:style>
  <w:style w:type="character" w:styleId="af3">
    <w:name w:val="Hyperlink"/>
    <w:uiPriority w:val="99"/>
    <w:unhideWhenUsed/>
    <w:rsid w:val="00A175D3"/>
    <w:rPr>
      <w:color w:val="0000FF"/>
      <w:u w:val="single"/>
    </w:rPr>
  </w:style>
  <w:style w:type="table" w:styleId="af4">
    <w:name w:val="Table Grid"/>
    <w:basedOn w:val="a2"/>
    <w:uiPriority w:val="39"/>
    <w:rsid w:val="00407A9B"/>
    <w:rPr>
      <w:rFonts w:ascii="Calibri" w:hAnsi="Calibri"/>
      <w:kern w:val="2"/>
      <w:sz w:val="24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5">
    <w:name w:val="Plain Text"/>
    <w:basedOn w:val="a0"/>
    <w:link w:val="af6"/>
    <w:uiPriority w:val="99"/>
    <w:rsid w:val="00E62943"/>
    <w:rPr>
      <w:rFonts w:ascii="細明體" w:eastAsia="細明體" w:hAnsi="Courier New"/>
    </w:rPr>
  </w:style>
  <w:style w:type="character" w:customStyle="1" w:styleId="af6">
    <w:name w:val="純文字 字元"/>
    <w:link w:val="af5"/>
    <w:uiPriority w:val="99"/>
    <w:rsid w:val="00E62943"/>
    <w:rPr>
      <w:rFonts w:ascii="細明體" w:eastAsia="細明體" w:hAnsi="Courier New"/>
      <w:kern w:val="2"/>
      <w:sz w:val="24"/>
      <w:szCs w:val="24"/>
    </w:rPr>
  </w:style>
  <w:style w:type="character" w:styleId="af7">
    <w:name w:val="FollowedHyperlink"/>
    <w:rsid w:val="008C776E"/>
    <w:rPr>
      <w:color w:val="954F72"/>
      <w:u w:val="single"/>
    </w:rPr>
  </w:style>
  <w:style w:type="paragraph" w:customStyle="1" w:styleId="default0">
    <w:name w:val="default"/>
    <w:basedOn w:val="a0"/>
    <w:rsid w:val="00C12804"/>
    <w:pPr>
      <w:widowControl/>
      <w:autoSpaceDE w:val="0"/>
      <w:autoSpaceDN w:val="0"/>
    </w:pPr>
    <w:rPr>
      <w:rFonts w:ascii="新細明體" w:hAnsi="新細明體" w:cs="SimSun"/>
      <w:color w:val="000000"/>
      <w:kern w:val="0"/>
      <w:lang w:eastAsia="zh-CN"/>
    </w:rPr>
  </w:style>
  <w:style w:type="paragraph" w:styleId="af8">
    <w:name w:val="Date"/>
    <w:basedOn w:val="a0"/>
    <w:next w:val="a0"/>
    <w:link w:val="af9"/>
    <w:rsid w:val="005F7C77"/>
    <w:pPr>
      <w:jc w:val="right"/>
    </w:pPr>
  </w:style>
  <w:style w:type="character" w:customStyle="1" w:styleId="af9">
    <w:name w:val="日期 字元"/>
    <w:link w:val="af8"/>
    <w:rsid w:val="005F7C77"/>
    <w:rPr>
      <w:kern w:val="2"/>
      <w:sz w:val="24"/>
      <w:szCs w:val="24"/>
    </w:rPr>
  </w:style>
  <w:style w:type="paragraph" w:styleId="25">
    <w:name w:val="toc 2"/>
    <w:basedOn w:val="a0"/>
    <w:next w:val="a0"/>
    <w:autoRedefine/>
    <w:uiPriority w:val="39"/>
    <w:rsid w:val="007D4D59"/>
    <w:pPr>
      <w:tabs>
        <w:tab w:val="right" w:leader="dot" w:pos="8296"/>
      </w:tabs>
      <w:spacing w:beforeLines="40" w:before="144" w:afterLines="40" w:after="144"/>
      <w:jc w:val="center"/>
    </w:pPr>
  </w:style>
  <w:style w:type="paragraph" w:styleId="13">
    <w:name w:val="toc 1"/>
    <w:basedOn w:val="a0"/>
    <w:next w:val="a0"/>
    <w:autoRedefine/>
    <w:uiPriority w:val="39"/>
    <w:rsid w:val="00C70975"/>
    <w:pPr>
      <w:tabs>
        <w:tab w:val="right" w:leader="dot" w:pos="8296"/>
      </w:tabs>
      <w:snapToGrid w:val="0"/>
      <w:spacing w:beforeLines="30" w:before="108" w:afterLines="30" w:after="108"/>
      <w:jc w:val="center"/>
    </w:pPr>
    <w:rPr>
      <w:rFonts w:asciiTheme="minorEastAsia" w:eastAsiaTheme="minorEastAsia" w:hAnsiTheme="minorEastAsia"/>
      <w:b/>
      <w:noProof/>
      <w:color w:val="000000" w:themeColor="text1"/>
      <w:sz w:val="28"/>
      <w:szCs w:val="28"/>
    </w:rPr>
  </w:style>
  <w:style w:type="paragraph" w:customStyle="1" w:styleId="14">
    <w:name w:val="14"/>
    <w:basedOn w:val="a0"/>
    <w:link w:val="140"/>
    <w:qFormat/>
    <w:rsid w:val="00D30A50"/>
    <w:pPr>
      <w:adjustRightInd w:val="0"/>
      <w:snapToGrid w:val="0"/>
    </w:pPr>
    <w:rPr>
      <w:rFonts w:ascii="Calibri" w:eastAsia="標楷體" w:hAnsi="Calibri"/>
      <w:kern w:val="0"/>
      <w:sz w:val="28"/>
      <w:szCs w:val="22"/>
    </w:rPr>
  </w:style>
  <w:style w:type="character" w:customStyle="1" w:styleId="140">
    <w:name w:val="14 字元"/>
    <w:link w:val="14"/>
    <w:rsid w:val="00D30A50"/>
    <w:rPr>
      <w:rFonts w:ascii="Calibri" w:eastAsia="標楷體" w:hAnsi="Calibri"/>
      <w:sz w:val="28"/>
      <w:szCs w:val="22"/>
    </w:rPr>
  </w:style>
  <w:style w:type="paragraph" w:customStyle="1" w:styleId="1">
    <w:name w:val="項目1"/>
    <w:basedOn w:val="a0"/>
    <w:rsid w:val="00286A8F"/>
    <w:pPr>
      <w:numPr>
        <w:ilvl w:val="1"/>
        <w:numId w:val="2"/>
      </w:numPr>
      <w:tabs>
        <w:tab w:val="left" w:pos="638"/>
      </w:tabs>
      <w:snapToGrid w:val="0"/>
      <w:spacing w:beforeLines="50" w:afterLines="25" w:line="300" w:lineRule="auto"/>
      <w:jc w:val="both"/>
    </w:pPr>
    <w:rPr>
      <w:rFonts w:eastAsia="標楷體"/>
      <w:sz w:val="28"/>
    </w:rPr>
  </w:style>
  <w:style w:type="paragraph" w:customStyle="1" w:styleId="p0">
    <w:name w:val="p0"/>
    <w:basedOn w:val="a0"/>
    <w:rsid w:val="00286A8F"/>
    <w:pPr>
      <w:widowControl/>
    </w:pPr>
    <w:rPr>
      <w:kern w:val="0"/>
    </w:rPr>
  </w:style>
  <w:style w:type="paragraph" w:customStyle="1" w:styleId="erp2">
    <w:name w:val="erp2"/>
    <w:basedOn w:val="a0"/>
    <w:rsid w:val="007B7A64"/>
    <w:pPr>
      <w:adjustRightInd w:val="0"/>
      <w:spacing w:line="360" w:lineRule="auto"/>
      <w:jc w:val="both"/>
      <w:outlineLvl w:val="1"/>
    </w:pPr>
    <w:rPr>
      <w:rFonts w:ascii="標楷體" w:eastAsia="標楷體"/>
      <w:kern w:val="0"/>
      <w:sz w:val="28"/>
      <w:szCs w:val="20"/>
    </w:rPr>
  </w:style>
  <w:style w:type="character" w:styleId="afa">
    <w:name w:val="Intense Reference"/>
    <w:uiPriority w:val="99"/>
    <w:qFormat/>
    <w:rsid w:val="00AA2E73"/>
    <w:rPr>
      <w:b/>
      <w:bCs/>
      <w:smallCaps/>
      <w:color w:val="auto"/>
      <w:spacing w:val="5"/>
      <w:u w:val="single"/>
    </w:rPr>
  </w:style>
  <w:style w:type="paragraph" w:customStyle="1" w:styleId="a">
    <w:name w:val="永珍"/>
    <w:basedOn w:val="20"/>
    <w:rsid w:val="002A3487"/>
    <w:pPr>
      <w:numPr>
        <w:numId w:val="3"/>
      </w:numPr>
      <w:snapToGrid w:val="0"/>
      <w:spacing w:line="400" w:lineRule="atLeast"/>
      <w:jc w:val="both"/>
    </w:pPr>
    <w:rPr>
      <w:rFonts w:ascii="華康中黑體" w:eastAsia="華康中黑體" w:hAnsi="新細明體" w:cs="DFHei-W5-WIN-BF"/>
      <w:b w:val="0"/>
      <w:kern w:val="0"/>
      <w:sz w:val="32"/>
      <w:szCs w:val="32"/>
    </w:rPr>
  </w:style>
  <w:style w:type="paragraph" w:styleId="afb">
    <w:name w:val="footnote text"/>
    <w:basedOn w:val="a0"/>
    <w:link w:val="afc"/>
    <w:uiPriority w:val="99"/>
    <w:rsid w:val="00983C63"/>
    <w:pPr>
      <w:snapToGrid w:val="0"/>
    </w:pPr>
    <w:rPr>
      <w:sz w:val="20"/>
      <w:szCs w:val="20"/>
    </w:rPr>
  </w:style>
  <w:style w:type="character" w:customStyle="1" w:styleId="afc">
    <w:name w:val="註腳文字 字元"/>
    <w:link w:val="afb"/>
    <w:uiPriority w:val="99"/>
    <w:rsid w:val="00983C63"/>
    <w:rPr>
      <w:kern w:val="2"/>
    </w:rPr>
  </w:style>
  <w:style w:type="character" w:styleId="afd">
    <w:name w:val="footnote reference"/>
    <w:uiPriority w:val="99"/>
    <w:rsid w:val="00983C63"/>
    <w:rPr>
      <w:vertAlign w:val="superscript"/>
    </w:rPr>
  </w:style>
  <w:style w:type="paragraph" w:styleId="afe">
    <w:name w:val="Balloon Text"/>
    <w:basedOn w:val="a0"/>
    <w:link w:val="aff"/>
    <w:rsid w:val="00AB68B1"/>
    <w:rPr>
      <w:rFonts w:ascii="Calibri Light" w:hAnsi="Calibri Light"/>
      <w:sz w:val="18"/>
      <w:szCs w:val="18"/>
    </w:rPr>
  </w:style>
  <w:style w:type="character" w:customStyle="1" w:styleId="aff">
    <w:name w:val="註解方塊文字 字元"/>
    <w:link w:val="afe"/>
    <w:rsid w:val="00AB68B1"/>
    <w:rPr>
      <w:rFonts w:ascii="Calibri Light" w:eastAsia="新細明體" w:hAnsi="Calibri Light" w:cs="Times New Roman"/>
      <w:kern w:val="2"/>
      <w:sz w:val="18"/>
      <w:szCs w:val="18"/>
    </w:rPr>
  </w:style>
  <w:style w:type="paragraph" w:customStyle="1" w:styleId="aff0">
    <w:name w:val="一"/>
    <w:basedOn w:val="a0"/>
    <w:rsid w:val="005A3BCE"/>
    <w:rPr>
      <w:rFonts w:eastAsia="標楷體"/>
      <w:sz w:val="36"/>
      <w:szCs w:val="20"/>
    </w:rPr>
  </w:style>
  <w:style w:type="paragraph" w:customStyle="1" w:styleId="26">
    <w:name w:val="樣式 2.內文一 + (符號) 標楷體"/>
    <w:basedOn w:val="a0"/>
    <w:link w:val="27"/>
    <w:rsid w:val="005A3BCE"/>
    <w:pPr>
      <w:adjustRightInd w:val="0"/>
      <w:ind w:left="425"/>
      <w:textAlignment w:val="baseline"/>
    </w:pPr>
    <w:rPr>
      <w:rFonts w:eastAsia="標楷體"/>
      <w:kern w:val="0"/>
      <w:szCs w:val="20"/>
    </w:rPr>
  </w:style>
  <w:style w:type="character" w:customStyle="1" w:styleId="27">
    <w:name w:val="樣式 2.內文一 + (符號) 標楷體 字元"/>
    <w:link w:val="26"/>
    <w:rsid w:val="005A3BCE"/>
    <w:rPr>
      <w:rFonts w:eastAsia="標楷體"/>
      <w:sz w:val="24"/>
    </w:rPr>
  </w:style>
  <w:style w:type="paragraph" w:customStyle="1" w:styleId="28">
    <w:name w:val="內文2"/>
    <w:basedOn w:val="a0"/>
    <w:rsid w:val="007143DA"/>
    <w:pPr>
      <w:widowControl/>
    </w:pPr>
    <w:rPr>
      <w:kern w:val="0"/>
    </w:rPr>
  </w:style>
  <w:style w:type="paragraph" w:customStyle="1" w:styleId="aff1">
    <w:name w:val="表格文字"/>
    <w:basedOn w:val="a0"/>
    <w:rsid w:val="007143DA"/>
    <w:pPr>
      <w:snapToGrid w:val="0"/>
      <w:jc w:val="center"/>
    </w:pPr>
    <w:rPr>
      <w:rFonts w:eastAsia="標楷體"/>
      <w:szCs w:val="20"/>
    </w:rPr>
  </w:style>
  <w:style w:type="paragraph" w:customStyle="1" w:styleId="15">
    <w:name w:val="1."/>
    <w:basedOn w:val="a0"/>
    <w:rsid w:val="00BE026E"/>
    <w:pPr>
      <w:tabs>
        <w:tab w:val="num" w:pos="1260"/>
      </w:tabs>
      <w:adjustRightInd w:val="0"/>
      <w:snapToGrid w:val="0"/>
      <w:spacing w:line="420" w:lineRule="atLeast"/>
      <w:ind w:left="1260"/>
    </w:pPr>
    <w:rPr>
      <w:rFonts w:ascii="Arial" w:eastAsia="標楷體" w:hAnsi="Arial"/>
      <w:szCs w:val="20"/>
    </w:rPr>
  </w:style>
  <w:style w:type="paragraph" w:customStyle="1" w:styleId="2">
    <w:name w:val="項目2"/>
    <w:basedOn w:val="a0"/>
    <w:rsid w:val="00987E84"/>
    <w:pPr>
      <w:numPr>
        <w:numId w:val="4"/>
      </w:numPr>
      <w:spacing w:before="120" w:afterLines="25" w:line="300" w:lineRule="auto"/>
      <w:jc w:val="both"/>
    </w:pPr>
    <w:rPr>
      <w:rFonts w:eastAsia="標楷體"/>
      <w:sz w:val="28"/>
    </w:rPr>
  </w:style>
  <w:style w:type="paragraph" w:styleId="HTML">
    <w:name w:val="HTML Preformatted"/>
    <w:basedOn w:val="a0"/>
    <w:link w:val="HTML0"/>
    <w:uiPriority w:val="99"/>
    <w:unhideWhenUsed/>
    <w:rsid w:val="00211786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細明體" w:eastAsia="細明體" w:hAnsi="細明體" w:cs="細明體"/>
      <w:kern w:val="0"/>
    </w:rPr>
  </w:style>
  <w:style w:type="character" w:customStyle="1" w:styleId="HTML0">
    <w:name w:val="HTML 預設格式 字元"/>
    <w:basedOn w:val="a1"/>
    <w:link w:val="HTML"/>
    <w:uiPriority w:val="99"/>
    <w:rsid w:val="00211786"/>
    <w:rPr>
      <w:rFonts w:ascii="細明體" w:eastAsia="細明體" w:hAnsi="細明體" w:cs="細明體"/>
      <w:sz w:val="24"/>
      <w:szCs w:val="24"/>
    </w:rPr>
  </w:style>
  <w:style w:type="character" w:customStyle="1" w:styleId="b041">
    <w:name w:val="b041"/>
    <w:basedOn w:val="a1"/>
    <w:rsid w:val="00E21339"/>
    <w:rPr>
      <w:rFonts w:ascii="Arial" w:hAnsi="Arial" w:cs="Arial" w:hint="default"/>
      <w:color w:val="2D2D2D"/>
      <w:spacing w:val="15"/>
      <w:sz w:val="23"/>
      <w:szCs w:val="23"/>
    </w:rPr>
  </w:style>
  <w:style w:type="character" w:customStyle="1" w:styleId="keyword1">
    <w:name w:val="keyword1"/>
    <w:basedOn w:val="a1"/>
    <w:rsid w:val="00754604"/>
    <w:rPr>
      <w:color w:val="FF0000"/>
    </w:rPr>
  </w:style>
  <w:style w:type="paragraph" w:customStyle="1" w:styleId="b04">
    <w:name w:val="b04"/>
    <w:basedOn w:val="a0"/>
    <w:rsid w:val="00527B57"/>
    <w:pPr>
      <w:widowControl/>
      <w:spacing w:before="100" w:beforeAutospacing="1" w:after="100" w:afterAutospacing="1" w:line="214" w:lineRule="atLeast"/>
    </w:pPr>
    <w:rPr>
      <w:rFonts w:ascii="Arial" w:hAnsi="Arial" w:cs="Arial"/>
      <w:color w:val="2D2D2D"/>
      <w:spacing w:val="9"/>
      <w:kern w:val="0"/>
      <w:sz w:val="13"/>
      <w:szCs w:val="13"/>
    </w:rPr>
  </w:style>
  <w:style w:type="character" w:customStyle="1" w:styleId="st1">
    <w:name w:val="st1"/>
    <w:basedOn w:val="a1"/>
    <w:rsid w:val="00FA2987"/>
  </w:style>
  <w:style w:type="paragraph" w:customStyle="1" w:styleId="-d">
    <w:name w:val="內文-d"/>
    <w:basedOn w:val="a0"/>
    <w:rsid w:val="00AB5BCA"/>
    <w:pPr>
      <w:autoSpaceDE w:val="0"/>
      <w:autoSpaceDN w:val="0"/>
      <w:adjustRightInd w:val="0"/>
      <w:spacing w:line="360" w:lineRule="auto"/>
      <w:textAlignment w:val="baseline"/>
    </w:pPr>
    <w:rPr>
      <w:rFonts w:ascii="新細明體"/>
      <w:kern w:val="0"/>
      <w:sz w:val="28"/>
      <w:szCs w:val="20"/>
    </w:rPr>
  </w:style>
  <w:style w:type="character" w:styleId="aff2">
    <w:name w:val="annotation reference"/>
    <w:basedOn w:val="a1"/>
    <w:rsid w:val="009F00CF"/>
    <w:rPr>
      <w:sz w:val="18"/>
      <w:szCs w:val="18"/>
    </w:rPr>
  </w:style>
  <w:style w:type="paragraph" w:styleId="aff3">
    <w:name w:val="annotation text"/>
    <w:basedOn w:val="a0"/>
    <w:link w:val="aff4"/>
    <w:rsid w:val="009F00CF"/>
  </w:style>
  <w:style w:type="character" w:customStyle="1" w:styleId="aff4">
    <w:name w:val="註解文字 字元"/>
    <w:basedOn w:val="a1"/>
    <w:link w:val="aff3"/>
    <w:rsid w:val="009F00CF"/>
    <w:rPr>
      <w:kern w:val="2"/>
      <w:sz w:val="24"/>
      <w:szCs w:val="24"/>
    </w:rPr>
  </w:style>
  <w:style w:type="paragraph" w:styleId="aff5">
    <w:name w:val="annotation subject"/>
    <w:basedOn w:val="aff3"/>
    <w:next w:val="aff3"/>
    <w:link w:val="aff6"/>
    <w:rsid w:val="009F00CF"/>
    <w:rPr>
      <w:b/>
      <w:bCs/>
    </w:rPr>
  </w:style>
  <w:style w:type="character" w:customStyle="1" w:styleId="aff6">
    <w:name w:val="註解主旨 字元"/>
    <w:basedOn w:val="aff4"/>
    <w:link w:val="aff5"/>
    <w:rsid w:val="009F00CF"/>
    <w:rPr>
      <w:b/>
      <w:bCs/>
      <w:kern w:val="2"/>
      <w:sz w:val="24"/>
      <w:szCs w:val="24"/>
    </w:rPr>
  </w:style>
  <w:style w:type="character" w:customStyle="1" w:styleId="30">
    <w:name w:val="標題 3 字元"/>
    <w:basedOn w:val="a1"/>
    <w:link w:val="3"/>
    <w:uiPriority w:val="9"/>
    <w:rsid w:val="00A379DC"/>
    <w:rPr>
      <w:rFonts w:asciiTheme="majorHAnsi" w:eastAsiaTheme="majorEastAsia" w:hAnsiTheme="majorHAnsi" w:cstheme="majorBidi"/>
      <w:b/>
      <w:bCs/>
      <w:kern w:val="2"/>
      <w:sz w:val="36"/>
      <w:szCs w:val="36"/>
    </w:rPr>
  </w:style>
  <w:style w:type="character" w:styleId="aff7">
    <w:name w:val="Emphasis"/>
    <w:basedOn w:val="a1"/>
    <w:uiPriority w:val="20"/>
    <w:qFormat/>
    <w:rsid w:val="00E46777"/>
    <w:rPr>
      <w:b w:val="0"/>
      <w:bCs w:val="0"/>
      <w:i w:val="0"/>
      <w:iCs w:val="0"/>
      <w:color w:val="CC0033"/>
    </w:rPr>
  </w:style>
  <w:style w:type="character" w:customStyle="1" w:styleId="st">
    <w:name w:val="st"/>
    <w:basedOn w:val="a1"/>
    <w:rsid w:val="00E46777"/>
  </w:style>
  <w:style w:type="paragraph" w:customStyle="1" w:styleId="aff8">
    <w:name w:val="圖"/>
    <w:basedOn w:val="a0"/>
    <w:qFormat/>
    <w:rsid w:val="000D791A"/>
    <w:pPr>
      <w:widowControl/>
      <w:adjustRightInd w:val="0"/>
      <w:snapToGrid w:val="0"/>
      <w:spacing w:beforeLines="50" w:line="360" w:lineRule="auto"/>
      <w:jc w:val="center"/>
    </w:pPr>
    <w:rPr>
      <w:rFonts w:eastAsia="標楷體" w:cs="新細明體"/>
      <w:kern w:val="0"/>
      <w:sz w:val="26"/>
      <w:szCs w:val="22"/>
    </w:rPr>
  </w:style>
  <w:style w:type="paragraph" w:customStyle="1" w:styleId="aff9">
    <w:name w:val="a圖次"/>
    <w:basedOn w:val="a0"/>
    <w:next w:val="a0"/>
    <w:autoRedefine/>
    <w:rsid w:val="008732C9"/>
    <w:pPr>
      <w:tabs>
        <w:tab w:val="left" w:pos="1560"/>
        <w:tab w:val="left" w:pos="1596"/>
      </w:tabs>
      <w:snapToGrid w:val="0"/>
      <w:ind w:leftChars="472" w:left="1133" w:rightChars="-80" w:right="-192"/>
    </w:pPr>
    <w:rPr>
      <w:rFonts w:asciiTheme="minorEastAsia" w:eastAsiaTheme="minorEastAsia" w:hAnsiTheme="minorEastAsia"/>
      <w:sz w:val="22"/>
      <w:szCs w:val="22"/>
    </w:rPr>
  </w:style>
  <w:style w:type="paragraph" w:customStyle="1" w:styleId="affa">
    <w:name w:val="摘要內文"/>
    <w:basedOn w:val="a0"/>
    <w:rsid w:val="001E5E65"/>
    <w:pPr>
      <w:snapToGrid w:val="0"/>
      <w:spacing w:beforeLines="25" w:afterLines="25"/>
      <w:ind w:left="482" w:right="482" w:firstLineChars="200" w:firstLine="400"/>
      <w:jc w:val="both"/>
    </w:pPr>
    <w:rPr>
      <w:rFonts w:eastAsia="標楷體"/>
      <w:sz w:val="20"/>
      <w:szCs w:val="20"/>
    </w:rPr>
  </w:style>
  <w:style w:type="character" w:customStyle="1" w:styleId="130">
    <w:name w:val="內文 + 13 點 字元"/>
    <w:aliases w:val="黑色 字元,第一行:  1.01 cm 字元,行距:  1.5 倍行高 字元"/>
    <w:rsid w:val="001E5E65"/>
    <w:rPr>
      <w:rFonts w:eastAsia="標楷體"/>
      <w:color w:val="000000"/>
      <w:kern w:val="2"/>
      <w:sz w:val="26"/>
      <w:szCs w:val="24"/>
      <w:lang w:val="en-US" w:eastAsia="zh-TW" w:bidi="ar-SA"/>
    </w:rPr>
  </w:style>
  <w:style w:type="paragraph" w:customStyle="1" w:styleId="110">
    <w:name w:val="1.1文"/>
    <w:basedOn w:val="a0"/>
    <w:link w:val="111"/>
    <w:rsid w:val="001E5E65"/>
    <w:pPr>
      <w:adjustRightInd w:val="0"/>
      <w:snapToGrid w:val="0"/>
      <w:spacing w:line="300" w:lineRule="auto"/>
      <w:ind w:firstLine="567"/>
      <w:jc w:val="both"/>
    </w:pPr>
    <w:rPr>
      <w:rFonts w:eastAsia="標楷體"/>
      <w:sz w:val="28"/>
      <w:szCs w:val="20"/>
      <w:lang w:val="x-none" w:eastAsia="x-none"/>
    </w:rPr>
  </w:style>
  <w:style w:type="character" w:customStyle="1" w:styleId="111">
    <w:name w:val="1.1文 字元"/>
    <w:link w:val="110"/>
    <w:rsid w:val="001E5E65"/>
    <w:rPr>
      <w:rFonts w:eastAsia="標楷體"/>
      <w:kern w:val="2"/>
      <w:sz w:val="28"/>
      <w:lang w:val="x-none" w:eastAsia="x-none"/>
    </w:rPr>
  </w:style>
  <w:style w:type="paragraph" w:customStyle="1" w:styleId="affb">
    <w:name w:val="內文下"/>
    <w:basedOn w:val="a0"/>
    <w:rsid w:val="001E5E65"/>
    <w:pPr>
      <w:snapToGrid w:val="0"/>
      <w:spacing w:before="120" w:after="120"/>
      <w:jc w:val="both"/>
    </w:pPr>
    <w:rPr>
      <w:rFonts w:eastAsia="標楷體"/>
      <w:sz w:val="28"/>
      <w:szCs w:val="20"/>
    </w:rPr>
  </w:style>
  <w:style w:type="paragraph" w:styleId="affc">
    <w:name w:val="TOC Heading"/>
    <w:basedOn w:val="10"/>
    <w:next w:val="a0"/>
    <w:uiPriority w:val="39"/>
    <w:unhideWhenUsed/>
    <w:qFormat/>
    <w:rsid w:val="00E37055"/>
    <w:pPr>
      <w:keepLines/>
      <w:widowControl/>
      <w:adjustRightInd/>
      <w:snapToGrid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kern w:val="0"/>
      <w:sz w:val="32"/>
      <w:szCs w:val="32"/>
    </w:rPr>
  </w:style>
  <w:style w:type="paragraph" w:styleId="31">
    <w:name w:val="toc 3"/>
    <w:basedOn w:val="a0"/>
    <w:next w:val="a0"/>
    <w:autoRedefine/>
    <w:uiPriority w:val="39"/>
    <w:unhideWhenUsed/>
    <w:rsid w:val="00E37055"/>
    <w:pPr>
      <w:ind w:leftChars="400" w:left="960"/>
    </w:pPr>
  </w:style>
  <w:style w:type="table" w:styleId="affd">
    <w:name w:val="Table Professional"/>
    <w:basedOn w:val="a2"/>
    <w:rsid w:val="00483EFE"/>
    <w:pPr>
      <w:widowControl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755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17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2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92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47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533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647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638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089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24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921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429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878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37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5770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55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01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69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1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1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4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9780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443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90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81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07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0059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16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792475">
                      <w:marLeft w:val="375"/>
                      <w:marRight w:val="375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724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4909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405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966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55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13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1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53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866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921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764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84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56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638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5927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002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8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1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0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9813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9408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9514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407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016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61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3640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4538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428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915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1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90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6729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74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030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902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6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158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793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476272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266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00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984408">
              <w:marLeft w:val="300"/>
              <w:marRight w:val="375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662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2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015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55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27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oleObject" Target="embeddings/oleObject3.bin"/><Relationship Id="rId3" Type="http://schemas.openxmlformats.org/officeDocument/2006/relationships/styles" Target="styles.xml"/><Relationship Id="rId21" Type="http://schemas.openxmlformats.org/officeDocument/2006/relationships/image" Target="media/image9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yperlink" Target="http://www.huayuworld.org/" TargetMode="External"/><Relationship Id="rId25" Type="http://schemas.openxmlformats.org/officeDocument/2006/relationships/image" Target="media/image13.emf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://www.ocac.gov.tw" TargetMode="External"/><Relationship Id="rId23" Type="http://schemas.openxmlformats.org/officeDocument/2006/relationships/image" Target="media/image11.jpeg"/><Relationship Id="rId28" Type="http://schemas.openxmlformats.org/officeDocument/2006/relationships/footer" Target="footer1.xml"/><Relationship Id="rId10" Type="http://schemas.openxmlformats.org/officeDocument/2006/relationships/image" Target="media/image2.emf"/><Relationship Id="rId19" Type="http://schemas.openxmlformats.org/officeDocument/2006/relationships/hyperlink" Target="http://www.ocbn.org.tw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png"/><Relationship Id="rId22" Type="http://schemas.openxmlformats.org/officeDocument/2006/relationships/image" Target="media/image10.png"/><Relationship Id="rId27" Type="http://schemas.openxmlformats.org/officeDocument/2006/relationships/image" Target="media/image1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9C123C0-E6E1-4134-A068-1F6AACAFF7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1075</Words>
  <Characters>6134</Characters>
  <Application>Microsoft Office Word</Application>
  <DocSecurity>0</DocSecurity>
  <Lines>51</Lines>
  <Paragraphs>14</Paragraphs>
  <ScaleCrop>false</ScaleCrop>
  <Company>HOMGER</Company>
  <LinksUpToDate>false</LinksUpToDate>
  <CharactersWithSpaces>7195</CharactersWithSpaces>
  <SharedDoc>false</SharedDoc>
  <HLinks>
    <vt:vector size="312" baseType="variant">
      <vt:variant>
        <vt:i4>2031635</vt:i4>
      </vt:variant>
      <vt:variant>
        <vt:i4>267</vt:i4>
      </vt:variant>
      <vt:variant>
        <vt:i4>0</vt:i4>
      </vt:variant>
      <vt:variant>
        <vt:i4>5</vt:i4>
      </vt:variant>
      <vt:variant>
        <vt:lpwstr>mailto:olivia_liu@mail.tca.org.tw</vt:lpwstr>
      </vt:variant>
      <vt:variant>
        <vt:lpwstr/>
      </vt:variant>
      <vt:variant>
        <vt:i4>1048668</vt:i4>
      </vt:variant>
      <vt:variant>
        <vt:i4>264</vt:i4>
      </vt:variant>
      <vt:variant>
        <vt:i4>0</vt:i4>
      </vt:variant>
      <vt:variant>
        <vt:i4>5</vt:i4>
      </vt:variant>
      <vt:variant>
        <vt:lpwstr>http://seminars.tca.org.tw/D15d01948.aspx</vt:lpwstr>
      </vt:variant>
      <vt:variant>
        <vt:lpwstr/>
      </vt:variant>
      <vt:variant>
        <vt:i4>7077932</vt:i4>
      </vt:variant>
      <vt:variant>
        <vt:i4>261</vt:i4>
      </vt:variant>
      <vt:variant>
        <vt:i4>0</vt:i4>
      </vt:variant>
      <vt:variant>
        <vt:i4>5</vt:i4>
      </vt:variant>
      <vt:variant>
        <vt:lpwstr>http://www.ndc.gov.tw/</vt:lpwstr>
      </vt:variant>
      <vt:variant>
        <vt:lpwstr/>
      </vt:variant>
      <vt:variant>
        <vt:i4>7077936</vt:i4>
      </vt:variant>
      <vt:variant>
        <vt:i4>258</vt:i4>
      </vt:variant>
      <vt:variant>
        <vt:i4>0</vt:i4>
      </vt:variant>
      <vt:variant>
        <vt:i4>5</vt:i4>
      </vt:variant>
      <vt:variant>
        <vt:lpwstr>http://www.ndc.gov.tw/event/22.htm</vt:lpwstr>
      </vt:variant>
      <vt:variant>
        <vt:lpwstr/>
      </vt:variant>
      <vt:variant>
        <vt:i4>1572870</vt:i4>
      </vt:variant>
      <vt:variant>
        <vt:i4>255</vt:i4>
      </vt:variant>
      <vt:variant>
        <vt:i4>0</vt:i4>
      </vt:variant>
      <vt:variant>
        <vt:i4>5</vt:i4>
      </vt:variant>
      <vt:variant>
        <vt:lpwstr>http://goo.gl/fw37w3</vt:lpwstr>
      </vt:variant>
      <vt:variant>
        <vt:lpwstr/>
      </vt:variant>
      <vt:variant>
        <vt:i4>1835009</vt:i4>
      </vt:variant>
      <vt:variant>
        <vt:i4>252</vt:i4>
      </vt:variant>
      <vt:variant>
        <vt:i4>0</vt:i4>
      </vt:variant>
      <vt:variant>
        <vt:i4>5</vt:i4>
      </vt:variant>
      <vt:variant>
        <vt:lpwstr>http://www.webguide.nat.gov.tw/wSite/ct?xItem=43526&amp;ctNode=14428&amp;mp=1%0c</vt:lpwstr>
      </vt:variant>
      <vt:variant>
        <vt:lpwstr/>
      </vt:variant>
      <vt:variant>
        <vt:i4>5243003</vt:i4>
      </vt:variant>
      <vt:variant>
        <vt:i4>249</vt:i4>
      </vt:variant>
      <vt:variant>
        <vt:i4>0</vt:i4>
      </vt:variant>
      <vt:variant>
        <vt:i4>5</vt:i4>
      </vt:variant>
      <vt:variant>
        <vt:lpwstr>mailto:jacky@mail.cisanet.org.tw</vt:lpwstr>
      </vt:variant>
      <vt:variant>
        <vt:lpwstr/>
      </vt:variant>
      <vt:variant>
        <vt:i4>5898240</vt:i4>
      </vt:variant>
      <vt:variant>
        <vt:i4>246</vt:i4>
      </vt:variant>
      <vt:variant>
        <vt:i4>0</vt:i4>
      </vt:variant>
      <vt:variant>
        <vt:i4>5</vt:i4>
      </vt:variant>
      <vt:variant>
        <vt:lpwstr>http://www.webguide.nat.gov.tw/wSite/ct?xItem=43526&amp;ctNode=14428&amp;mp=1</vt:lpwstr>
      </vt:variant>
      <vt:variant>
        <vt:lpwstr/>
      </vt:variant>
      <vt:variant>
        <vt:i4>5243003</vt:i4>
      </vt:variant>
      <vt:variant>
        <vt:i4>243</vt:i4>
      </vt:variant>
      <vt:variant>
        <vt:i4>0</vt:i4>
      </vt:variant>
      <vt:variant>
        <vt:i4>5</vt:i4>
      </vt:variant>
      <vt:variant>
        <vt:lpwstr>mailto:jacky@mail.cisanet.org.tw</vt:lpwstr>
      </vt:variant>
      <vt:variant>
        <vt:lpwstr/>
      </vt:variant>
      <vt:variant>
        <vt:i4>7864353</vt:i4>
      </vt:variant>
      <vt:variant>
        <vt:i4>240</vt:i4>
      </vt:variant>
      <vt:variant>
        <vt:i4>0</vt:i4>
      </vt:variant>
      <vt:variant>
        <vt:i4>5</vt:i4>
      </vt:variant>
      <vt:variant>
        <vt:lpwstr>http://www.webguide.nat.gov.tw/</vt:lpwstr>
      </vt:variant>
      <vt:variant>
        <vt:lpwstr/>
      </vt:variant>
      <vt:variant>
        <vt:i4>5898329</vt:i4>
      </vt:variant>
      <vt:variant>
        <vt:i4>237</vt:i4>
      </vt:variant>
      <vt:variant>
        <vt:i4>0</vt:i4>
      </vt:variant>
      <vt:variant>
        <vt:i4>5</vt:i4>
      </vt:variant>
      <vt:variant>
        <vt:lpwstr>http://www.webguide.nat.gov.tw/wSite/sp?xdUrl=/wSite/ActivitySign/ActivityDetail.jsp&amp;echelonID=43538&amp;ctNode=14536</vt:lpwstr>
      </vt:variant>
      <vt:variant>
        <vt:lpwstr/>
      </vt:variant>
      <vt:variant>
        <vt:i4>5570649</vt:i4>
      </vt:variant>
      <vt:variant>
        <vt:i4>234</vt:i4>
      </vt:variant>
      <vt:variant>
        <vt:i4>0</vt:i4>
      </vt:variant>
      <vt:variant>
        <vt:i4>5</vt:i4>
      </vt:variant>
      <vt:variant>
        <vt:lpwstr>http://www.webguide.nat.gov.tw/wSite/sp?xdUrl=/wSite/ActivitySign/ActivityDetail.jsp&amp;echelonID=43537&amp;ctNode=14536</vt:lpwstr>
      </vt:variant>
      <vt:variant>
        <vt:lpwstr/>
      </vt:variant>
      <vt:variant>
        <vt:i4>5505113</vt:i4>
      </vt:variant>
      <vt:variant>
        <vt:i4>231</vt:i4>
      </vt:variant>
      <vt:variant>
        <vt:i4>0</vt:i4>
      </vt:variant>
      <vt:variant>
        <vt:i4>5</vt:i4>
      </vt:variant>
      <vt:variant>
        <vt:lpwstr>http://www.webguide.nat.gov.tw/wSite/sp?xdUrl=/wSite/ActivitySign/ActivityDetail.jsp&amp;echelonID=43536&amp;ctNode=14536</vt:lpwstr>
      </vt:variant>
      <vt:variant>
        <vt:lpwstr/>
      </vt:variant>
      <vt:variant>
        <vt:i4>5636185</vt:i4>
      </vt:variant>
      <vt:variant>
        <vt:i4>228</vt:i4>
      </vt:variant>
      <vt:variant>
        <vt:i4>0</vt:i4>
      </vt:variant>
      <vt:variant>
        <vt:i4>5</vt:i4>
      </vt:variant>
      <vt:variant>
        <vt:lpwstr>http://www.webguide.nat.gov.tw/wSite/sp?xdUrl=/wSite/ActivitySign/ActivityDetail.jsp&amp;echelonID=43534&amp;ctNode=14536</vt:lpwstr>
      </vt:variant>
      <vt:variant>
        <vt:lpwstr/>
      </vt:variant>
      <vt:variant>
        <vt:i4>1507420</vt:i4>
      </vt:variant>
      <vt:variant>
        <vt:i4>198</vt:i4>
      </vt:variant>
      <vt:variant>
        <vt:i4>0</vt:i4>
      </vt:variant>
      <vt:variant>
        <vt:i4>5</vt:i4>
      </vt:variant>
      <vt:variant>
        <vt:lpwstr>http://zh.wikipedia.org/wiki/%E9%81%94%E6%82%9F%E6%97%8F</vt:lpwstr>
      </vt:variant>
      <vt:variant>
        <vt:lpwstr/>
      </vt:variant>
      <vt:variant>
        <vt:i4>4522076</vt:i4>
      </vt:variant>
      <vt:variant>
        <vt:i4>195</vt:i4>
      </vt:variant>
      <vt:variant>
        <vt:i4>0</vt:i4>
      </vt:variant>
      <vt:variant>
        <vt:i4>5</vt:i4>
      </vt:variant>
      <vt:variant>
        <vt:lpwstr>http://zh.wikipedia.org/wiki/%E6%8E%92%E7%81%A3%E6%97%8F</vt:lpwstr>
      </vt:variant>
      <vt:variant>
        <vt:lpwstr/>
      </vt:variant>
      <vt:variant>
        <vt:i4>4849748</vt:i4>
      </vt:variant>
      <vt:variant>
        <vt:i4>192</vt:i4>
      </vt:variant>
      <vt:variant>
        <vt:i4>0</vt:i4>
      </vt:variant>
      <vt:variant>
        <vt:i4>5</vt:i4>
      </vt:variant>
      <vt:variant>
        <vt:lpwstr>http://zh.wikipedia.org/wiki/%E5%B8%83%E8%BE%B2%E6%97%8F</vt:lpwstr>
      </vt:variant>
      <vt:variant>
        <vt:lpwstr/>
      </vt:variant>
      <vt:variant>
        <vt:i4>4325381</vt:i4>
      </vt:variant>
      <vt:variant>
        <vt:i4>189</vt:i4>
      </vt:variant>
      <vt:variant>
        <vt:i4>0</vt:i4>
      </vt:variant>
      <vt:variant>
        <vt:i4>5</vt:i4>
      </vt:variant>
      <vt:variant>
        <vt:lpwstr>http://zh.wikipedia.org/wiki/%E9%AD%AF%E5%87%B1%E6%97%8F</vt:lpwstr>
      </vt:variant>
      <vt:variant>
        <vt:lpwstr/>
      </vt:variant>
      <vt:variant>
        <vt:i4>4718683</vt:i4>
      </vt:variant>
      <vt:variant>
        <vt:i4>186</vt:i4>
      </vt:variant>
      <vt:variant>
        <vt:i4>0</vt:i4>
      </vt:variant>
      <vt:variant>
        <vt:i4>5</vt:i4>
      </vt:variant>
      <vt:variant>
        <vt:lpwstr>http://zh.wikipedia.org/wiki/%E5%8D%91%E5%8D%97%E6%97%8F</vt:lpwstr>
      </vt:variant>
      <vt:variant>
        <vt:lpwstr/>
      </vt:variant>
      <vt:variant>
        <vt:i4>1179734</vt:i4>
      </vt:variant>
      <vt:variant>
        <vt:i4>183</vt:i4>
      </vt:variant>
      <vt:variant>
        <vt:i4>0</vt:i4>
      </vt:variant>
      <vt:variant>
        <vt:i4>5</vt:i4>
      </vt:variant>
      <vt:variant>
        <vt:lpwstr>http://zh.wikipedia.org/wiki/%E9%98%BF%E7%BE%8E%E6%97%8F</vt:lpwstr>
      </vt:variant>
      <vt:variant>
        <vt:lpwstr/>
      </vt:variant>
      <vt:variant>
        <vt:i4>2228326</vt:i4>
      </vt:variant>
      <vt:variant>
        <vt:i4>180</vt:i4>
      </vt:variant>
      <vt:variant>
        <vt:i4>0</vt:i4>
      </vt:variant>
      <vt:variant>
        <vt:i4>5</vt:i4>
      </vt:variant>
      <vt:variant>
        <vt:lpwstr>http://vi.most.gov.tw/</vt:lpwstr>
      </vt:variant>
      <vt:variant>
        <vt:lpwstr/>
      </vt:variant>
      <vt:variant>
        <vt:i4>2228350</vt:i4>
      </vt:variant>
      <vt:variant>
        <vt:i4>177</vt:i4>
      </vt:variant>
      <vt:variant>
        <vt:i4>0</vt:i4>
      </vt:variant>
      <vt:variant>
        <vt:i4>5</vt:i4>
      </vt:variant>
      <vt:variant>
        <vt:lpwstr>https://arspb.most.gov.tw/NSCWeb/slogin.jsp</vt:lpwstr>
      </vt:variant>
      <vt:variant>
        <vt:lpwstr/>
      </vt:variant>
      <vt:variant>
        <vt:i4>2293868</vt:i4>
      </vt:variant>
      <vt:variant>
        <vt:i4>174</vt:i4>
      </vt:variant>
      <vt:variant>
        <vt:i4>0</vt:i4>
      </vt:variant>
      <vt:variant>
        <vt:i4>5</vt:i4>
      </vt:variant>
      <vt:variant>
        <vt:lpwstr>http://data.gov.tw/</vt:lpwstr>
      </vt:variant>
      <vt:variant>
        <vt:lpwstr/>
      </vt:variant>
      <vt:variant>
        <vt:i4>4325467</vt:i4>
      </vt:variant>
      <vt:variant>
        <vt:i4>171</vt:i4>
      </vt:variant>
      <vt:variant>
        <vt:i4>0</vt:i4>
      </vt:variant>
      <vt:variant>
        <vt:i4>5</vt:i4>
      </vt:variant>
      <vt:variant>
        <vt:lpwstr>http://epark.most.gov.tw/</vt:lpwstr>
      </vt:variant>
      <vt:variant>
        <vt:lpwstr/>
      </vt:variant>
      <vt:variant>
        <vt:i4>1048626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_Toc400457346</vt:lpwstr>
      </vt:variant>
      <vt:variant>
        <vt:i4>1048626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_Toc400457345</vt:lpwstr>
      </vt:variant>
      <vt:variant>
        <vt:i4>1048626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_Toc400457344</vt:lpwstr>
      </vt:variant>
      <vt:variant>
        <vt:i4>1048626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_Toc400457343</vt:lpwstr>
      </vt:variant>
      <vt:variant>
        <vt:i4>1048626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_Toc400457342</vt:lpwstr>
      </vt:variant>
      <vt:variant>
        <vt:i4>1048626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_Toc400457341</vt:lpwstr>
      </vt:variant>
      <vt:variant>
        <vt:i4>1048626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_Toc400457340</vt:lpwstr>
      </vt:variant>
      <vt:variant>
        <vt:i4>1507378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_Toc400457339</vt:lpwstr>
      </vt:variant>
      <vt:variant>
        <vt:i4>1507378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_Toc400457338</vt:lpwstr>
      </vt:variant>
      <vt:variant>
        <vt:i4>1507378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_Toc400457337</vt:lpwstr>
      </vt:variant>
      <vt:variant>
        <vt:i4>1507378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_Toc400457336</vt:lpwstr>
      </vt:variant>
      <vt:variant>
        <vt:i4>1507378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_Toc400457335</vt:lpwstr>
      </vt:variant>
      <vt:variant>
        <vt:i4>1507378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_Toc400457334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_Toc400457333</vt:lpwstr>
      </vt:variant>
      <vt:variant>
        <vt:i4>1507378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_Toc400457332</vt:lpwstr>
      </vt:variant>
      <vt:variant>
        <vt:i4>1507378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_Toc400457331</vt:lpwstr>
      </vt:variant>
      <vt:variant>
        <vt:i4>1507378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_Toc400457330</vt:lpwstr>
      </vt:variant>
      <vt:variant>
        <vt:i4>1441842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_Toc400457329</vt:lpwstr>
      </vt:variant>
      <vt:variant>
        <vt:i4>1441842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_Toc400457328</vt:lpwstr>
      </vt:variant>
      <vt:variant>
        <vt:i4>1441842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_Toc400457327</vt:lpwstr>
      </vt:variant>
      <vt:variant>
        <vt:i4>1441842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_Toc400457326</vt:lpwstr>
      </vt:variant>
      <vt:variant>
        <vt:i4>1441842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_Toc400457325</vt:lpwstr>
      </vt:variant>
      <vt:variant>
        <vt:i4>1441842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_Toc400457324</vt:lpwstr>
      </vt:variant>
      <vt:variant>
        <vt:i4>1441842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_Toc400457323</vt:lpwstr>
      </vt:variant>
      <vt:variant>
        <vt:i4>1441842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_Toc400457322</vt:lpwstr>
      </vt:variant>
      <vt:variant>
        <vt:i4>1441842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_Toc400457321</vt:lpwstr>
      </vt:variant>
      <vt:variant>
        <vt:i4>1441842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_Toc400457320</vt:lpwstr>
      </vt:variant>
      <vt:variant>
        <vt:i4>1376306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_Toc400457319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勞動部資訊業務發展概要</dc:title>
  <dc:creator>葉加榮</dc:creator>
  <cp:lastModifiedBy>黃永珍</cp:lastModifiedBy>
  <cp:revision>2</cp:revision>
  <cp:lastPrinted>2015-02-11T01:24:00Z</cp:lastPrinted>
  <dcterms:created xsi:type="dcterms:W3CDTF">2015-02-12T08:04:00Z</dcterms:created>
  <dcterms:modified xsi:type="dcterms:W3CDTF">2015-02-12T08:04:00Z</dcterms:modified>
</cp:coreProperties>
</file>