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2DE" w:rsidRDefault="00F062DE" w:rsidP="00F062DE">
      <w:pPr>
        <w:pStyle w:val="1"/>
        <w:spacing w:before="0" w:afterLines="10" w:after="36"/>
        <w:ind w:left="332" w:rightChars="-82" w:right="-197" w:hangingChars="92" w:hanging="332"/>
        <w:jc w:val="both"/>
        <w:rPr>
          <w:rFonts w:ascii="標楷體" w:eastAsia="標楷體" w:hAnsi="標楷體"/>
          <w:color w:val="0000FF"/>
          <w:sz w:val="38"/>
          <w:szCs w:val="38"/>
        </w:rPr>
      </w:pPr>
      <w:bookmarkStart w:id="0" w:name="_Ref387396068"/>
      <w:bookmarkStart w:id="1" w:name="_Toc390356553"/>
      <w:bookmarkStart w:id="2" w:name="_Toc404779303"/>
      <w:bookmarkStart w:id="3" w:name="_Toc404867516"/>
      <w:bookmarkStart w:id="4" w:name="_Toc413421036"/>
      <w:bookmarkStart w:id="5" w:name="_Toc404867521"/>
      <w:bookmarkStart w:id="6" w:name="_Toc403033278"/>
      <w:bookmarkStart w:id="7" w:name="_Toc397583468"/>
      <w:bookmarkStart w:id="8" w:name="_Toc399927352"/>
      <w:bookmarkStart w:id="9" w:name="_Toc415219324"/>
      <w:bookmarkStart w:id="10" w:name="_Toc415219408"/>
      <w:bookmarkStart w:id="11" w:name="_Toc415219490"/>
      <w:bookmarkStart w:id="12" w:name="_Toc415219659"/>
      <w:bookmarkStart w:id="13" w:name="_Toc415663995"/>
      <w:r w:rsidRPr="00C96C42">
        <w:rPr>
          <w:rFonts w:hint="eastAsia"/>
          <w:iCs/>
          <w:color w:val="800080"/>
          <w:kern w:val="0"/>
          <w:sz w:val="36"/>
          <w:szCs w:val="36"/>
          <w:bdr w:val="single" w:sz="4" w:space="0" w:color="auto"/>
          <w:lang w:val="x-none"/>
        </w:rPr>
        <w:t>專</w:t>
      </w:r>
      <w:r>
        <w:rPr>
          <w:rFonts w:hint="eastAsia"/>
          <w:iCs/>
          <w:color w:val="800080"/>
          <w:kern w:val="0"/>
          <w:sz w:val="36"/>
          <w:szCs w:val="36"/>
          <w:bdr w:val="single" w:sz="4" w:space="0" w:color="auto"/>
          <w:lang w:val="x-none"/>
        </w:rPr>
        <w:t>題報導</w:t>
      </w:r>
      <w:bookmarkEnd w:id="9"/>
      <w:bookmarkEnd w:id="10"/>
      <w:bookmarkEnd w:id="11"/>
      <w:bookmarkEnd w:id="12"/>
      <w:bookmarkEnd w:id="13"/>
    </w:p>
    <w:p w:rsidR="00F062DE" w:rsidRPr="00E85EDA" w:rsidRDefault="00F062DE" w:rsidP="00F062DE">
      <w:pPr>
        <w:pStyle w:val="1"/>
        <w:spacing w:before="0" w:afterLines="10" w:after="36"/>
        <w:ind w:left="350" w:rightChars="-82" w:right="-197" w:hangingChars="92" w:hanging="350"/>
        <w:jc w:val="both"/>
        <w:rPr>
          <w:rFonts w:ascii="標楷體" w:eastAsia="標楷體" w:hAnsi="標楷體"/>
          <w:color w:val="0000FF"/>
          <w:sz w:val="38"/>
          <w:szCs w:val="38"/>
        </w:rPr>
      </w:pPr>
      <w:bookmarkStart w:id="14" w:name="_Toc415219325"/>
      <w:bookmarkStart w:id="15" w:name="_Toc415219409"/>
      <w:bookmarkStart w:id="16" w:name="_Toc415219491"/>
      <w:bookmarkStart w:id="17" w:name="_Toc415219660"/>
      <w:bookmarkStart w:id="18" w:name="_Toc415663996"/>
      <w:r w:rsidRPr="00736ACD">
        <w:rPr>
          <w:rFonts w:ascii="標楷體" w:eastAsia="標楷體" w:hAnsi="標楷體"/>
          <w:color w:val="0000FF"/>
          <w:sz w:val="38"/>
          <w:szCs w:val="38"/>
        </w:rPr>
        <w:sym w:font="Wingdings 2" w:char="F098"/>
      </w:r>
      <w:r w:rsidRPr="00E85EDA">
        <w:rPr>
          <w:rFonts w:ascii="標楷體" w:eastAsia="標楷體" w:hAnsi="標楷體" w:hint="eastAsia"/>
          <w:color w:val="0000FF"/>
          <w:sz w:val="38"/>
          <w:szCs w:val="38"/>
        </w:rPr>
        <w:t>海關電子化簡易申辦之推動及效益</w:t>
      </w:r>
      <w:bookmarkEnd w:id="14"/>
      <w:bookmarkEnd w:id="15"/>
      <w:bookmarkEnd w:id="16"/>
      <w:bookmarkEnd w:id="17"/>
      <w:bookmarkEnd w:id="18"/>
    </w:p>
    <w:p w:rsidR="00F062DE" w:rsidRPr="007C6D99" w:rsidRDefault="00F062DE" w:rsidP="00F062DE">
      <w:pPr>
        <w:spacing w:beforeLines="30" w:before="108"/>
        <w:ind w:rightChars="-82" w:right="-197"/>
        <w:jc w:val="right"/>
        <w:rPr>
          <w:rFonts w:ascii="新細明體" w:eastAsia="新細明體" w:hAnsi="新細明體" w:cs="Times New Roman"/>
          <w:b/>
          <w:bCs/>
          <w:sz w:val="26"/>
          <w:szCs w:val="26"/>
        </w:rPr>
      </w:pPr>
      <w:r w:rsidRPr="007C6D99">
        <w:rPr>
          <w:rFonts w:ascii="新細明體" w:eastAsia="新細明體" w:hAnsi="新細明體" w:cs="Times New Roman" w:hint="eastAsia"/>
          <w:b/>
          <w:bCs/>
          <w:sz w:val="26"/>
          <w:szCs w:val="26"/>
        </w:rPr>
        <w:t>財政部關務署關務資訊組設計師 宗峻至</w:t>
      </w:r>
    </w:p>
    <w:p w:rsidR="00F062DE" w:rsidRPr="007A60A7" w:rsidRDefault="00F062DE" w:rsidP="00F062DE">
      <w:pPr>
        <w:tabs>
          <w:tab w:val="num" w:pos="480"/>
        </w:tabs>
        <w:spacing w:beforeLines="20" w:before="72" w:afterLines="20" w:after="72"/>
        <w:ind w:left="539" w:rightChars="-82" w:right="-197" w:hanging="539"/>
        <w:rPr>
          <w:rFonts w:ascii="新細明體" w:hAnsi="新細明體"/>
          <w:b/>
        </w:rPr>
      </w:pPr>
      <w:r w:rsidRPr="007A60A7">
        <w:rPr>
          <w:rFonts w:ascii="新細明體" w:hAnsi="新細明體" w:hint="eastAsia"/>
          <w:b/>
        </w:rPr>
        <w:t>壹、前言</w:t>
      </w:r>
    </w:p>
    <w:p w:rsidR="00F062DE" w:rsidRPr="007A60A7"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7A60A7">
        <w:rPr>
          <w:rFonts w:ascii="Times New Roman" w:hAnsi="Times New Roman" w:hint="eastAsia"/>
        </w:rPr>
        <w:t>國家發展委員會</w:t>
      </w:r>
      <w:r w:rsidRPr="007A60A7">
        <w:rPr>
          <w:rFonts w:ascii="Times New Roman" w:hAnsi="Times New Roman" w:hint="eastAsia"/>
        </w:rPr>
        <w:t>(</w:t>
      </w:r>
      <w:r w:rsidR="00F06C98">
        <w:rPr>
          <w:rFonts w:ascii="Times New Roman" w:hAnsi="Times New Roman" w:hint="eastAsia"/>
        </w:rPr>
        <w:t>原</w:t>
      </w:r>
      <w:r w:rsidRPr="007A60A7">
        <w:rPr>
          <w:rFonts w:ascii="Times New Roman" w:hAnsi="Times New Roman" w:hint="eastAsia"/>
        </w:rPr>
        <w:t>行政院研究發展考核委員會現已合併為國家發展委員會，以下簡稱國發會</w:t>
      </w:r>
      <w:r w:rsidRPr="007A60A7">
        <w:rPr>
          <w:rFonts w:ascii="Times New Roman" w:hAnsi="Times New Roman" w:hint="eastAsia"/>
        </w:rPr>
        <w:t>)</w:t>
      </w:r>
      <w:r w:rsidRPr="007A60A7">
        <w:rPr>
          <w:rFonts w:ascii="Times New Roman" w:hAnsi="Times New Roman" w:hint="eastAsia"/>
        </w:rPr>
        <w:t>於</w:t>
      </w:r>
      <w:r w:rsidRPr="007A60A7">
        <w:rPr>
          <w:rFonts w:ascii="Times New Roman" w:hAnsi="Times New Roman" w:hint="eastAsia"/>
        </w:rPr>
        <w:t>90</w:t>
      </w:r>
      <w:r w:rsidRPr="007A60A7">
        <w:rPr>
          <w:rFonts w:ascii="Times New Roman" w:hAnsi="Times New Roman" w:hint="eastAsia"/>
        </w:rPr>
        <w:t>年開始規劃「電子化政府推動方案」，推動政府機關網路線上申辦服務，初期以免憑證之電子化簡易申辦為主軸，並以落實「流程改造」、「服務改造」等兩項施政目標。</w:t>
      </w:r>
    </w:p>
    <w:p w:rsidR="00F062DE" w:rsidRPr="007A60A7"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7A60A7">
        <w:rPr>
          <w:rFonts w:ascii="Times New Roman" w:hAnsi="Times New Roman" w:hint="eastAsia"/>
        </w:rPr>
        <w:t>國發會之電子化政府政策係藉由現代資訊及網路通信技術，來提升政府服務組織效率，加快服務速度，精簡申請案件流程及時間，提供多樣化服務，並有效降低政府機關成本。發展電子化政府平台之目的在於使得政府機關、企業及社會大眾可以在任何時間、任何地點、透過單一窗口獲取政府各項服務，有效推動網際網路應用發展，並整合各機關線上服務，以達成資訊應用普及化與消除數位落差之目標。因此在政府不斷創新之理念下，落實政府資訊再造，並加速邁入全民智慧型政府，促使我國成為全球數位化政府之領頭羊。</w:t>
      </w:r>
    </w:p>
    <w:p w:rsidR="00F062DE" w:rsidRPr="007A60A7"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7A60A7">
        <w:rPr>
          <w:rFonts w:ascii="Times New Roman" w:hAnsi="Times New Roman" w:hint="eastAsia"/>
        </w:rPr>
        <w:t>海關為配合該項政策，積極研議並建置電子化簡易申辦系統，爰以電子化表單取代傳統紙本遞送文件，除簡化各項申請案件流程外，更能有效減少時間、人力及成本耗損，進而提升進出口貨物通關效能及海關整體服務。</w:t>
      </w:r>
    </w:p>
    <w:p w:rsidR="00F062DE" w:rsidRPr="003C496C"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3C496C">
        <w:rPr>
          <w:rFonts w:ascii="Times New Roman" w:hAnsi="Times New Roman" w:hint="eastAsia"/>
        </w:rPr>
        <w:t>海關電子化申辦服務源於</w:t>
      </w:r>
      <w:r w:rsidRPr="003C496C">
        <w:rPr>
          <w:rFonts w:ascii="Times New Roman" w:hAnsi="Times New Roman" w:hint="eastAsia"/>
        </w:rPr>
        <w:t>90</w:t>
      </w:r>
      <w:r w:rsidRPr="003C496C">
        <w:rPr>
          <w:rFonts w:ascii="Times New Roman" w:hAnsi="Times New Roman" w:hint="eastAsia"/>
        </w:rPr>
        <w:t>年至</w:t>
      </w:r>
      <w:r w:rsidRPr="003C496C">
        <w:rPr>
          <w:rFonts w:ascii="Times New Roman" w:hAnsi="Times New Roman" w:hint="eastAsia"/>
        </w:rPr>
        <w:t>93</w:t>
      </w:r>
      <w:r w:rsidRPr="003C496C">
        <w:rPr>
          <w:rFonts w:ascii="Times New Roman" w:hAnsi="Times New Roman" w:hint="eastAsia"/>
        </w:rPr>
        <w:t>年間所成立之「民眾申辦電子化窗口工作小組」，有鑑於海關業務繁雜，導入電子化初期，以簡易與經常性之申辦案件，列為電子化申辦優先推動項目，規劃上線之申辦項目計有進出口、保稅、退稅、加工出口區事業及其他等</w:t>
      </w:r>
      <w:r w:rsidRPr="003C496C">
        <w:rPr>
          <w:rFonts w:ascii="Times New Roman" w:hAnsi="Times New Roman" w:hint="eastAsia"/>
        </w:rPr>
        <w:t>5</w:t>
      </w:r>
      <w:r w:rsidRPr="003C496C">
        <w:rPr>
          <w:rFonts w:ascii="Times New Roman" w:hAnsi="Times New Roman" w:hint="eastAsia"/>
        </w:rPr>
        <w:t>類，共</w:t>
      </w:r>
      <w:r w:rsidRPr="003C496C">
        <w:rPr>
          <w:rFonts w:ascii="Times New Roman" w:hAnsi="Times New Roman" w:hint="eastAsia"/>
        </w:rPr>
        <w:t>25</w:t>
      </w:r>
      <w:r w:rsidRPr="003C496C">
        <w:rPr>
          <w:rFonts w:ascii="Times New Roman" w:hAnsi="Times New Roman" w:hint="eastAsia"/>
        </w:rPr>
        <w:t>項免憑證申辦服務。之後為配合各項業務之推展，更積極增加各項申辦服務，截至</w:t>
      </w:r>
      <w:r w:rsidRPr="003C496C">
        <w:rPr>
          <w:rFonts w:ascii="Times New Roman" w:hAnsi="Times New Roman" w:hint="eastAsia"/>
        </w:rPr>
        <w:t>103</w:t>
      </w:r>
      <w:r w:rsidRPr="003C496C">
        <w:rPr>
          <w:rFonts w:ascii="Times New Roman" w:hAnsi="Times New Roman" w:hint="eastAsia"/>
        </w:rPr>
        <w:t>年</w:t>
      </w:r>
      <w:r w:rsidRPr="003C496C">
        <w:rPr>
          <w:rFonts w:ascii="Times New Roman" w:hAnsi="Times New Roman" w:hint="eastAsia"/>
        </w:rPr>
        <w:t>6</w:t>
      </w:r>
      <w:r w:rsidRPr="003C496C">
        <w:rPr>
          <w:rFonts w:ascii="Times New Roman" w:hAnsi="Times New Roman" w:hint="eastAsia"/>
        </w:rPr>
        <w:t>月為止，已完成一般進口、出口、外銷退稅、保稅工廠、科學工業園區、加工出口區、保稅倉庫、物流中心、自由貿易港區及旅客等</w:t>
      </w:r>
      <w:r w:rsidRPr="003C496C">
        <w:rPr>
          <w:rFonts w:ascii="Times New Roman" w:hAnsi="Times New Roman" w:hint="eastAsia"/>
        </w:rPr>
        <w:t>10</w:t>
      </w:r>
      <w:r w:rsidRPr="003C496C">
        <w:rPr>
          <w:rFonts w:ascii="Times New Roman" w:hAnsi="Times New Roman" w:hint="eastAsia"/>
        </w:rPr>
        <w:t>類，共</w:t>
      </w:r>
      <w:r w:rsidRPr="003C496C">
        <w:rPr>
          <w:rFonts w:ascii="Times New Roman" w:hAnsi="Times New Roman" w:hint="eastAsia"/>
        </w:rPr>
        <w:t>102</w:t>
      </w:r>
      <w:r w:rsidRPr="003C496C">
        <w:rPr>
          <w:rFonts w:ascii="Times New Roman" w:hAnsi="Times New Roman" w:hint="eastAsia"/>
        </w:rPr>
        <w:t>項申辦服務，申辦人可利用網站查詢申辦進度，有效提升海關服務品質。本文爰探討海關推動電子化簡易申辦服務之過程並檢視成效。</w:t>
      </w:r>
    </w:p>
    <w:p w:rsidR="00F062DE" w:rsidRPr="003C496C" w:rsidRDefault="00F062DE" w:rsidP="00F062DE">
      <w:pPr>
        <w:tabs>
          <w:tab w:val="num" w:pos="480"/>
        </w:tabs>
        <w:spacing w:beforeLines="20" w:before="72" w:afterLines="20" w:after="72"/>
        <w:ind w:left="539" w:rightChars="-82" w:right="-197" w:hanging="539"/>
        <w:rPr>
          <w:rFonts w:ascii="新細明體" w:hAnsi="新細明體"/>
          <w:b/>
        </w:rPr>
      </w:pPr>
      <w:r w:rsidRPr="003C496C">
        <w:rPr>
          <w:rFonts w:ascii="新細明體" w:hAnsi="新細明體" w:hint="eastAsia"/>
          <w:b/>
        </w:rPr>
        <w:t>貳、電子化政府之緣起</w:t>
      </w:r>
    </w:p>
    <w:p w:rsidR="00F062DE" w:rsidRPr="003C496C"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3C496C">
        <w:rPr>
          <w:rFonts w:ascii="Times New Roman" w:hAnsi="Times New Roman" w:hint="eastAsia"/>
        </w:rPr>
        <w:t>我國自</w:t>
      </w:r>
      <w:r w:rsidRPr="003C496C">
        <w:rPr>
          <w:rFonts w:ascii="Times New Roman" w:hAnsi="Times New Roman" w:hint="eastAsia"/>
        </w:rPr>
        <w:t>59</w:t>
      </w:r>
      <w:r w:rsidRPr="003C496C">
        <w:rPr>
          <w:rFonts w:ascii="Times New Roman" w:hAnsi="Times New Roman" w:hint="eastAsia"/>
        </w:rPr>
        <w:t>年起開始發展電子化政府，並先以戶役政、地政、稅務等系統作為最主要之電子化標的。國發會於</w:t>
      </w:r>
      <w:r w:rsidRPr="003C496C">
        <w:rPr>
          <w:rFonts w:ascii="Times New Roman" w:hAnsi="Times New Roman" w:hint="eastAsia"/>
        </w:rPr>
        <w:t>85</w:t>
      </w:r>
      <w:r w:rsidRPr="003C496C">
        <w:rPr>
          <w:rFonts w:ascii="Times New Roman" w:hAnsi="Times New Roman" w:hint="eastAsia"/>
        </w:rPr>
        <w:t>年提出我國「電子化政府」之建置規劃，歷經下列四個重要階段。</w:t>
      </w:r>
    </w:p>
    <w:p w:rsidR="00F062DE" w:rsidRPr="003C496C" w:rsidRDefault="00F062DE" w:rsidP="004527D3">
      <w:pPr>
        <w:numPr>
          <w:ilvl w:val="0"/>
          <w:numId w:val="23"/>
        </w:numPr>
        <w:spacing w:beforeLines="20" w:before="72" w:afterLines="20" w:after="72"/>
        <w:ind w:left="851" w:rightChars="-80" w:right="-192" w:hanging="567"/>
        <w:jc w:val="both"/>
        <w:rPr>
          <w:rFonts w:asciiTheme="minorEastAsia" w:hAnsiTheme="minorEastAsia"/>
          <w:szCs w:val="24"/>
        </w:rPr>
      </w:pPr>
      <w:r w:rsidRPr="003C496C">
        <w:rPr>
          <w:rFonts w:asciiTheme="minorEastAsia" w:hAnsiTheme="minorEastAsia" w:hint="eastAsia"/>
          <w:szCs w:val="24"/>
        </w:rPr>
        <w:t>「電子化／網路化政府中程計畫」（86-89年）：該階段以強調基礎資通環境之建設為主，提供使用者便捷的資訊、通信、線上申辦及其他相關服務。建立可信賴的資訊與通信安全環境，便利政府資訊作業順利運作，保障民眾權益。</w:t>
      </w:r>
    </w:p>
    <w:p w:rsidR="00F062DE" w:rsidRPr="003C496C" w:rsidRDefault="00F062DE" w:rsidP="004527D3">
      <w:pPr>
        <w:numPr>
          <w:ilvl w:val="0"/>
          <w:numId w:val="23"/>
        </w:numPr>
        <w:spacing w:beforeLines="20" w:before="72" w:afterLines="20" w:after="72"/>
        <w:ind w:left="851" w:rightChars="-80" w:right="-192" w:hanging="567"/>
        <w:jc w:val="both"/>
        <w:rPr>
          <w:rFonts w:asciiTheme="minorEastAsia" w:hAnsiTheme="minorEastAsia"/>
          <w:szCs w:val="24"/>
        </w:rPr>
      </w:pPr>
      <w:r w:rsidRPr="003C496C">
        <w:rPr>
          <w:rFonts w:asciiTheme="minorEastAsia" w:hAnsiTheme="minorEastAsia" w:hint="eastAsia"/>
          <w:szCs w:val="24"/>
        </w:rPr>
        <w:t>其次推廣網際網路的普及應用，推動政府人員上網並使用電子郵遞等基礎服務處理業務。創造健全政府資料流通機制，便利民眾查詢資訊，並促進政府資料加值運用，帶動資料庫產業發展。並增進各機關公文處理效率，推動電子交換作業，提升政府機關整體行政效能。該階段目標在於整合政</w:t>
      </w:r>
      <w:r w:rsidRPr="003C496C">
        <w:rPr>
          <w:rFonts w:asciiTheme="minorEastAsia" w:hAnsiTheme="minorEastAsia" w:hint="eastAsia"/>
          <w:szCs w:val="24"/>
        </w:rPr>
        <w:lastRenderedPageBreak/>
        <w:t>府資訊，延伸政府服務據點，延長服務時間，達成「一處交件、全程服務」之願景。</w:t>
      </w:r>
    </w:p>
    <w:p w:rsidR="00F062DE" w:rsidRPr="003C496C" w:rsidRDefault="00F062DE" w:rsidP="004527D3">
      <w:pPr>
        <w:numPr>
          <w:ilvl w:val="0"/>
          <w:numId w:val="23"/>
        </w:numPr>
        <w:spacing w:beforeLines="20" w:before="72" w:afterLines="20" w:after="72"/>
        <w:ind w:left="851" w:rightChars="-80" w:right="-192" w:hanging="567"/>
        <w:jc w:val="both"/>
        <w:rPr>
          <w:rFonts w:asciiTheme="minorEastAsia" w:hAnsiTheme="minorEastAsia"/>
          <w:szCs w:val="24"/>
        </w:rPr>
      </w:pPr>
      <w:r w:rsidRPr="003C496C">
        <w:rPr>
          <w:rFonts w:asciiTheme="minorEastAsia" w:hAnsiTheme="minorEastAsia" w:hint="eastAsia"/>
          <w:szCs w:val="24"/>
        </w:rPr>
        <w:t>「電子化政府推動方案」（90-93年）：該階段著重於線上服務之普及化，並推動政府對政府（G2G）、政府對企業（G2B）及政府對民眾（G2C）的網路服務，與「數位臺灣（e-Taiwan）計畫」（91-96年）結合，提出整合互通及互動式電子服務，推動600萬寬頻到家、E化生活、E化商務、E化交通等計畫。</w:t>
      </w:r>
    </w:p>
    <w:p w:rsidR="00F062DE" w:rsidRPr="003C496C" w:rsidRDefault="00F062DE" w:rsidP="004527D3">
      <w:pPr>
        <w:numPr>
          <w:ilvl w:val="0"/>
          <w:numId w:val="23"/>
        </w:numPr>
        <w:spacing w:beforeLines="20" w:before="72" w:afterLines="20" w:after="72"/>
        <w:ind w:left="851" w:rightChars="-80" w:right="-192" w:hanging="567"/>
        <w:jc w:val="both"/>
        <w:rPr>
          <w:rFonts w:asciiTheme="minorEastAsia" w:hAnsiTheme="minorEastAsia"/>
          <w:szCs w:val="24"/>
        </w:rPr>
      </w:pPr>
      <w:r w:rsidRPr="003C496C">
        <w:rPr>
          <w:rFonts w:asciiTheme="minorEastAsia" w:hAnsiTheme="minorEastAsia" w:hint="eastAsia"/>
          <w:szCs w:val="24"/>
        </w:rPr>
        <w:t>「優質網路政府計畫」（97-100年）：該階段以訴求e化治理服務可隨手取得，其中包含優質網路政府基礎服務計畫、國家資通安全技術服務與防護管理精進計畫、便捷資訊交換整合服務計畫、充實基層機關資訊設施及應用計畫、企業e幫手、民眾e管家、安適e家園、弱勢e關懷、政府e公務、公民e參與等十項旗艦型重點計畫，並使我國電子化政府於各項國際機構評比中皆有亮眼表現。 </w:t>
      </w:r>
    </w:p>
    <w:p w:rsidR="00F062DE" w:rsidRPr="003C496C" w:rsidRDefault="00F062DE" w:rsidP="004527D3">
      <w:pPr>
        <w:numPr>
          <w:ilvl w:val="0"/>
          <w:numId w:val="23"/>
        </w:numPr>
        <w:spacing w:beforeLines="20" w:before="72" w:afterLines="20" w:after="72"/>
        <w:ind w:left="851" w:rightChars="-80" w:right="-192" w:hanging="567"/>
        <w:jc w:val="both"/>
        <w:rPr>
          <w:rFonts w:asciiTheme="minorEastAsia" w:hAnsiTheme="minorEastAsia"/>
          <w:szCs w:val="24"/>
        </w:rPr>
      </w:pPr>
      <w:r w:rsidRPr="003C496C">
        <w:rPr>
          <w:rFonts w:asciiTheme="minorEastAsia" w:hAnsiTheme="minorEastAsia" w:hint="eastAsia"/>
          <w:szCs w:val="24"/>
        </w:rPr>
        <w:t>從100年起我國進入第四階段電子化政府規劃（100-105年），以打造「智慧臺灣」（Intelligent Taiwan）為目標，強調運用Web 2.0之概念與技術，以可攜式裝置（Device）、無線寬頻網路（Network）及Web 2.0應用（Application）之創新理念，推展分眾、主動、紮根及持續之服務。</w:t>
      </w:r>
    </w:p>
    <w:p w:rsidR="00F062DE" w:rsidRPr="003C496C" w:rsidRDefault="00F062DE" w:rsidP="00F062DE">
      <w:pPr>
        <w:tabs>
          <w:tab w:val="num" w:pos="480"/>
        </w:tabs>
        <w:spacing w:beforeLines="20" w:before="72" w:afterLines="20" w:after="72"/>
        <w:ind w:left="539" w:rightChars="-82" w:right="-197" w:hanging="539"/>
        <w:rPr>
          <w:rFonts w:ascii="新細明體" w:hAnsi="新細明體"/>
          <w:b/>
        </w:rPr>
      </w:pPr>
      <w:r w:rsidRPr="003C496C">
        <w:rPr>
          <w:rFonts w:ascii="新細明體" w:hAnsi="新細明體" w:hint="eastAsia"/>
          <w:b/>
        </w:rPr>
        <w:t>參、海關電子化簡易申辦之推動</w:t>
      </w:r>
    </w:p>
    <w:p w:rsidR="00F062DE" w:rsidRPr="003C496C" w:rsidRDefault="00F062DE" w:rsidP="00F062DE">
      <w:pPr>
        <w:spacing w:beforeLines="20" w:before="72" w:afterLines="20" w:after="72"/>
        <w:ind w:leftChars="118" w:left="283" w:rightChars="-80" w:right="-192"/>
        <w:jc w:val="both"/>
        <w:rPr>
          <w:rFonts w:asciiTheme="minorEastAsia" w:hAnsiTheme="minorEastAsia"/>
          <w:b/>
          <w:szCs w:val="24"/>
        </w:rPr>
      </w:pPr>
      <w:r w:rsidRPr="003C496C">
        <w:rPr>
          <w:rFonts w:asciiTheme="minorEastAsia" w:hAnsiTheme="minorEastAsia" w:hint="eastAsia"/>
          <w:b/>
          <w:szCs w:val="24"/>
        </w:rPr>
        <w:t>一、電子化簡易申辦之沿革：</w:t>
      </w:r>
    </w:p>
    <w:p w:rsidR="00F062DE" w:rsidRPr="003C496C" w:rsidRDefault="00F062DE" w:rsidP="00F062DE">
      <w:pPr>
        <w:spacing w:beforeLines="20" w:before="72" w:afterLines="20" w:after="72"/>
        <w:ind w:left="238" w:rightChars="-80" w:right="-192" w:firstLineChars="200" w:firstLine="480"/>
        <w:jc w:val="both"/>
        <w:rPr>
          <w:rFonts w:asciiTheme="minorEastAsia" w:hAnsiTheme="minorEastAsia"/>
          <w:szCs w:val="24"/>
        </w:rPr>
      </w:pPr>
      <w:r w:rsidRPr="003C496C">
        <w:rPr>
          <w:rFonts w:asciiTheme="minorEastAsia" w:hAnsiTheme="minorEastAsia" w:hint="eastAsia"/>
          <w:szCs w:val="24"/>
        </w:rPr>
        <w:t>海關為配合國發會「電子化政府推動方案」推動民眾申辦案件電子化單一窗口作業，於90年起規劃成立工作小組，由原財政部關稅總局(現為財政部關務署)資料處理處、徵課處、保稅退稅處、查緝處及稅則處等單位，就通關申辦流程較為簡單之案件作為先期推動之標的，陳報行政院核備並進行期程規劃之推動及考核。為使計畫順利推行，各項申辦案件規劃爰以下列原則辦理：</w:t>
      </w:r>
    </w:p>
    <w:p w:rsidR="00F062DE" w:rsidRPr="003C496C" w:rsidRDefault="00F062DE" w:rsidP="004527D3">
      <w:pPr>
        <w:numPr>
          <w:ilvl w:val="0"/>
          <w:numId w:val="24"/>
        </w:numPr>
        <w:spacing w:beforeLines="20" w:before="72" w:afterLines="20" w:after="72"/>
        <w:ind w:left="1276" w:rightChars="-80" w:right="-192" w:hanging="567"/>
        <w:jc w:val="both"/>
        <w:rPr>
          <w:rFonts w:asciiTheme="minorEastAsia" w:hAnsiTheme="minorEastAsia"/>
          <w:szCs w:val="24"/>
        </w:rPr>
      </w:pPr>
      <w:r w:rsidRPr="003C496C">
        <w:rPr>
          <w:rFonts w:asciiTheme="minorEastAsia" w:hAnsiTheme="minorEastAsia" w:hint="eastAsia"/>
          <w:szCs w:val="24"/>
        </w:rPr>
        <w:t>就各申辦事項逐一檢討，並研訂標準作業流程，如與其他機關相關之申辦，需進行協調者，應避免同一申辦事項採行不一致之作業流程。</w:t>
      </w:r>
    </w:p>
    <w:p w:rsidR="00F062DE" w:rsidRPr="003C496C" w:rsidRDefault="00F062DE" w:rsidP="004527D3">
      <w:pPr>
        <w:numPr>
          <w:ilvl w:val="0"/>
          <w:numId w:val="24"/>
        </w:numPr>
        <w:spacing w:beforeLines="20" w:before="72" w:afterLines="20" w:after="72"/>
        <w:ind w:left="1276" w:rightChars="-80" w:right="-192" w:hanging="567"/>
        <w:jc w:val="both"/>
        <w:rPr>
          <w:rFonts w:asciiTheme="minorEastAsia" w:hAnsiTheme="minorEastAsia"/>
          <w:szCs w:val="24"/>
        </w:rPr>
      </w:pPr>
      <w:r w:rsidRPr="003C496C">
        <w:rPr>
          <w:rFonts w:asciiTheme="minorEastAsia" w:hAnsiTheme="minorEastAsia" w:hint="eastAsia"/>
          <w:szCs w:val="24"/>
        </w:rPr>
        <w:t>各申辦表單應有統一之表單格式、欄位及版面規劃，並注意列印格式以利網路下載及申辦作業。</w:t>
      </w:r>
    </w:p>
    <w:p w:rsidR="00F062DE" w:rsidRPr="003C496C" w:rsidRDefault="00F062DE" w:rsidP="004527D3">
      <w:pPr>
        <w:numPr>
          <w:ilvl w:val="0"/>
          <w:numId w:val="24"/>
        </w:numPr>
        <w:spacing w:beforeLines="20" w:before="72" w:afterLines="20" w:after="72"/>
        <w:ind w:left="1276" w:rightChars="-80" w:right="-192" w:hanging="567"/>
        <w:jc w:val="both"/>
        <w:rPr>
          <w:rFonts w:asciiTheme="minorEastAsia" w:hAnsiTheme="minorEastAsia"/>
          <w:szCs w:val="24"/>
        </w:rPr>
      </w:pPr>
      <w:r w:rsidRPr="003C496C">
        <w:rPr>
          <w:rFonts w:asciiTheme="minorEastAsia" w:hAnsiTheme="minorEastAsia" w:hint="eastAsia"/>
          <w:szCs w:val="24"/>
        </w:rPr>
        <w:t>建立多元管道及完整資訊，提供申辦人查詢最新進度，必要時應提供主動通知之功能。</w:t>
      </w:r>
    </w:p>
    <w:p w:rsidR="00F062DE" w:rsidRPr="003C496C" w:rsidRDefault="00F062DE" w:rsidP="004527D3">
      <w:pPr>
        <w:numPr>
          <w:ilvl w:val="0"/>
          <w:numId w:val="24"/>
        </w:numPr>
        <w:spacing w:beforeLines="20" w:before="72" w:afterLines="20" w:after="72"/>
        <w:ind w:left="1276" w:rightChars="-80" w:right="-192" w:hanging="567"/>
        <w:jc w:val="both"/>
        <w:rPr>
          <w:rFonts w:asciiTheme="minorEastAsia" w:hAnsiTheme="minorEastAsia"/>
          <w:szCs w:val="24"/>
        </w:rPr>
      </w:pPr>
      <w:r w:rsidRPr="003C496C">
        <w:rPr>
          <w:rFonts w:asciiTheme="minorEastAsia" w:hAnsiTheme="minorEastAsia" w:hint="eastAsia"/>
          <w:szCs w:val="24"/>
        </w:rPr>
        <w:t>應將各項申辦資格、檢附證件、申辦流程、適用法規、申辦時限、意見反映管道、受理單位名稱、服務電話、傳真、地址、交通資訊及網址等，以網路或電子方式對外公告，以利民眾查詢利用。</w:t>
      </w:r>
    </w:p>
    <w:p w:rsidR="00F062DE" w:rsidRDefault="00F062DE" w:rsidP="004527D3">
      <w:pPr>
        <w:numPr>
          <w:ilvl w:val="0"/>
          <w:numId w:val="24"/>
        </w:numPr>
        <w:spacing w:beforeLines="20" w:before="72" w:afterLines="20" w:after="72"/>
        <w:ind w:left="1276" w:rightChars="-80" w:right="-192" w:hanging="567"/>
        <w:jc w:val="both"/>
        <w:rPr>
          <w:rFonts w:asciiTheme="minorEastAsia" w:hAnsiTheme="minorEastAsia"/>
          <w:szCs w:val="24"/>
        </w:rPr>
      </w:pPr>
      <w:r w:rsidRPr="003C496C">
        <w:rPr>
          <w:rFonts w:asciiTheme="minorEastAsia" w:hAnsiTheme="minorEastAsia" w:hint="eastAsia"/>
          <w:szCs w:val="24"/>
        </w:rPr>
        <w:t>應結合網路科技，以民眾為導向，提供操作簡單、便捷之使用介面，以利民眾資料查詢、表單下載、線上申辦、即時通知、線上取件、意見回饋及申訴等整合性之服務。</w:t>
      </w:r>
    </w:p>
    <w:p w:rsidR="0008106D" w:rsidRPr="003C496C" w:rsidRDefault="0008106D" w:rsidP="0008106D">
      <w:pPr>
        <w:spacing w:beforeLines="20" w:before="72" w:afterLines="20" w:after="72"/>
        <w:ind w:left="709" w:rightChars="-80" w:right="-192"/>
        <w:jc w:val="both"/>
        <w:rPr>
          <w:rFonts w:asciiTheme="minorEastAsia" w:hAnsiTheme="minorEastAsia"/>
          <w:szCs w:val="24"/>
        </w:rPr>
      </w:pPr>
    </w:p>
    <w:p w:rsidR="00F062DE" w:rsidRPr="003C496C" w:rsidRDefault="00F062DE" w:rsidP="00F062DE">
      <w:pPr>
        <w:spacing w:beforeLines="20" w:before="72" w:afterLines="20" w:after="72"/>
        <w:ind w:left="284" w:rightChars="-80" w:right="-192" w:firstLineChars="200" w:firstLine="480"/>
        <w:jc w:val="both"/>
        <w:rPr>
          <w:rFonts w:asciiTheme="minorEastAsia" w:hAnsiTheme="minorEastAsia"/>
          <w:szCs w:val="24"/>
        </w:rPr>
      </w:pPr>
      <w:r w:rsidRPr="003C496C">
        <w:rPr>
          <w:rFonts w:asciiTheme="minorEastAsia" w:hAnsiTheme="minorEastAsia" w:hint="eastAsia"/>
          <w:szCs w:val="24"/>
        </w:rPr>
        <w:t>91年初期規劃5類共25項簡易申辦案件上網(如表1)，並</w:t>
      </w:r>
      <w:r w:rsidRPr="003C496C">
        <w:rPr>
          <w:rFonts w:asciiTheme="minorEastAsia" w:hAnsiTheme="minorEastAsia"/>
          <w:szCs w:val="24"/>
        </w:rPr>
        <w:t>呼籲業者「多用</w:t>
      </w:r>
      <w:r w:rsidRPr="003C496C">
        <w:rPr>
          <w:rFonts w:asciiTheme="minorEastAsia" w:hAnsiTheme="minorEastAsia"/>
          <w:szCs w:val="24"/>
        </w:rPr>
        <w:lastRenderedPageBreak/>
        <w:t>網路，少走馬路」，</w:t>
      </w:r>
      <w:r w:rsidRPr="003C496C">
        <w:rPr>
          <w:rFonts w:asciiTheme="minorEastAsia" w:hAnsiTheme="minorEastAsia" w:hint="eastAsia"/>
          <w:szCs w:val="24"/>
        </w:rPr>
        <w:t>使用網路進行案件申辦，</w:t>
      </w:r>
      <w:r w:rsidRPr="003C496C">
        <w:rPr>
          <w:rFonts w:asciiTheme="minorEastAsia" w:hAnsiTheme="minorEastAsia"/>
          <w:szCs w:val="24"/>
        </w:rPr>
        <w:t>善用網路資源，節省</w:t>
      </w:r>
      <w:r w:rsidRPr="003C496C">
        <w:rPr>
          <w:rFonts w:asciiTheme="minorEastAsia" w:hAnsiTheme="minorEastAsia" w:hint="eastAsia"/>
          <w:szCs w:val="24"/>
        </w:rPr>
        <w:t>紙本送件及往返</w:t>
      </w:r>
      <w:r w:rsidRPr="003C496C">
        <w:rPr>
          <w:rFonts w:asciiTheme="minorEastAsia" w:hAnsiTheme="minorEastAsia"/>
          <w:szCs w:val="24"/>
        </w:rPr>
        <w:t>時間。</w:t>
      </w:r>
    </w:p>
    <w:p w:rsidR="00F062DE" w:rsidRPr="00243E82" w:rsidRDefault="00F062DE" w:rsidP="00F062DE">
      <w:pPr>
        <w:ind w:rightChars="-80" w:right="-192"/>
        <w:jc w:val="center"/>
        <w:rPr>
          <w:rFonts w:asciiTheme="minorEastAsia" w:hAnsiTheme="minorEastAsia"/>
          <w:szCs w:val="24"/>
        </w:rPr>
      </w:pPr>
      <w:r w:rsidRPr="00243E82">
        <w:rPr>
          <w:rFonts w:asciiTheme="minorEastAsia" w:hAnsiTheme="minorEastAsia" w:hint="eastAsia"/>
          <w:szCs w:val="24"/>
        </w:rPr>
        <w:t>表1 初期(91年)開放上線之簡易申辦案件項目</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540"/>
        <w:gridCol w:w="4111"/>
        <w:gridCol w:w="2977"/>
      </w:tblGrid>
      <w:tr w:rsidR="00F062DE" w:rsidRPr="00892488" w:rsidTr="0012130C">
        <w:trPr>
          <w:tblHeader/>
        </w:trPr>
        <w:tc>
          <w:tcPr>
            <w:tcW w:w="731" w:type="dxa"/>
            <w:tcBorders>
              <w:bottom w:val="single" w:sz="4" w:space="0" w:color="auto"/>
            </w:tcBorders>
            <w:shd w:val="clear" w:color="auto" w:fill="FBD4B4"/>
          </w:tcPr>
          <w:p w:rsidR="00F062DE" w:rsidRPr="003C496C" w:rsidRDefault="00F062DE" w:rsidP="0012130C">
            <w:pPr>
              <w:adjustRightInd w:val="0"/>
              <w:ind w:rightChars="-80" w:right="-192"/>
              <w:rPr>
                <w:rFonts w:asciiTheme="minorEastAsia" w:hAnsiTheme="minorEastAsia"/>
                <w:b/>
                <w:sz w:val="20"/>
                <w:szCs w:val="20"/>
              </w:rPr>
            </w:pPr>
            <w:r w:rsidRPr="003C496C">
              <w:rPr>
                <w:rFonts w:asciiTheme="minorEastAsia" w:hAnsiTheme="minorEastAsia" w:hint="eastAsia"/>
                <w:b/>
                <w:sz w:val="20"/>
                <w:szCs w:val="20"/>
              </w:rPr>
              <w:t>類別</w:t>
            </w:r>
          </w:p>
        </w:tc>
        <w:tc>
          <w:tcPr>
            <w:tcW w:w="540" w:type="dxa"/>
            <w:tcBorders>
              <w:bottom w:val="single" w:sz="4" w:space="0" w:color="auto"/>
            </w:tcBorders>
            <w:shd w:val="clear" w:color="auto" w:fill="FBD4B4"/>
          </w:tcPr>
          <w:p w:rsidR="00F062DE" w:rsidRPr="003C496C" w:rsidRDefault="00F062DE" w:rsidP="0012130C">
            <w:pPr>
              <w:adjustRightInd w:val="0"/>
              <w:ind w:rightChars="-80" w:right="-192"/>
              <w:rPr>
                <w:rFonts w:asciiTheme="minorEastAsia" w:hAnsiTheme="minorEastAsia"/>
                <w:b/>
                <w:sz w:val="20"/>
                <w:szCs w:val="20"/>
              </w:rPr>
            </w:pPr>
            <w:r w:rsidRPr="003C496C">
              <w:rPr>
                <w:rFonts w:asciiTheme="minorEastAsia" w:hAnsiTheme="minorEastAsia" w:hint="eastAsia"/>
                <w:b/>
                <w:sz w:val="20"/>
                <w:szCs w:val="20"/>
              </w:rPr>
              <w:t>編號</w:t>
            </w:r>
          </w:p>
        </w:tc>
        <w:tc>
          <w:tcPr>
            <w:tcW w:w="4111" w:type="dxa"/>
            <w:tcBorders>
              <w:bottom w:val="single" w:sz="4" w:space="0" w:color="auto"/>
            </w:tcBorders>
            <w:shd w:val="clear" w:color="auto" w:fill="FBD4B4"/>
          </w:tcPr>
          <w:p w:rsidR="00F062DE" w:rsidRPr="003C496C" w:rsidRDefault="00F062DE" w:rsidP="0012130C">
            <w:pPr>
              <w:adjustRightInd w:val="0"/>
              <w:ind w:rightChars="-80" w:right="-192"/>
              <w:jc w:val="center"/>
              <w:rPr>
                <w:rFonts w:asciiTheme="minorEastAsia" w:hAnsiTheme="minorEastAsia"/>
                <w:b/>
                <w:sz w:val="20"/>
                <w:szCs w:val="20"/>
              </w:rPr>
            </w:pPr>
            <w:r w:rsidRPr="003C496C">
              <w:rPr>
                <w:rFonts w:asciiTheme="minorEastAsia" w:hAnsiTheme="minorEastAsia" w:hint="eastAsia"/>
                <w:b/>
                <w:sz w:val="20"/>
                <w:szCs w:val="20"/>
              </w:rPr>
              <w:t>簡</w:t>
            </w:r>
            <w:r>
              <w:rPr>
                <w:rFonts w:asciiTheme="minorEastAsia" w:hAnsiTheme="minorEastAsia" w:hint="eastAsia"/>
                <w:b/>
                <w:sz w:val="20"/>
                <w:szCs w:val="20"/>
              </w:rPr>
              <w:t xml:space="preserve"> </w:t>
            </w:r>
            <w:r w:rsidRPr="003C496C">
              <w:rPr>
                <w:rFonts w:asciiTheme="minorEastAsia" w:hAnsiTheme="minorEastAsia" w:hint="eastAsia"/>
                <w:b/>
                <w:sz w:val="20"/>
                <w:szCs w:val="20"/>
              </w:rPr>
              <w:t>易</w:t>
            </w:r>
            <w:r>
              <w:rPr>
                <w:rFonts w:asciiTheme="minorEastAsia" w:hAnsiTheme="minorEastAsia" w:hint="eastAsia"/>
                <w:b/>
                <w:sz w:val="20"/>
                <w:szCs w:val="20"/>
              </w:rPr>
              <w:t xml:space="preserve"> </w:t>
            </w:r>
            <w:r w:rsidRPr="003C496C">
              <w:rPr>
                <w:rFonts w:asciiTheme="minorEastAsia" w:hAnsiTheme="minorEastAsia" w:hint="eastAsia"/>
                <w:b/>
                <w:sz w:val="20"/>
                <w:szCs w:val="20"/>
              </w:rPr>
              <w:t>申</w:t>
            </w:r>
            <w:r>
              <w:rPr>
                <w:rFonts w:asciiTheme="minorEastAsia" w:hAnsiTheme="minorEastAsia" w:hint="eastAsia"/>
                <w:b/>
                <w:sz w:val="20"/>
                <w:szCs w:val="20"/>
              </w:rPr>
              <w:t xml:space="preserve"> </w:t>
            </w:r>
            <w:r w:rsidRPr="003C496C">
              <w:rPr>
                <w:rFonts w:asciiTheme="minorEastAsia" w:hAnsiTheme="minorEastAsia" w:hint="eastAsia"/>
                <w:b/>
                <w:sz w:val="20"/>
                <w:szCs w:val="20"/>
              </w:rPr>
              <w:t>辦</w:t>
            </w:r>
            <w:r>
              <w:rPr>
                <w:rFonts w:asciiTheme="minorEastAsia" w:hAnsiTheme="minorEastAsia" w:hint="eastAsia"/>
                <w:b/>
                <w:sz w:val="20"/>
                <w:szCs w:val="20"/>
              </w:rPr>
              <w:t xml:space="preserve"> </w:t>
            </w:r>
            <w:r w:rsidRPr="003C496C">
              <w:rPr>
                <w:rFonts w:asciiTheme="minorEastAsia" w:hAnsiTheme="minorEastAsia" w:hint="eastAsia"/>
                <w:b/>
                <w:sz w:val="20"/>
                <w:szCs w:val="20"/>
              </w:rPr>
              <w:t>案</w:t>
            </w:r>
            <w:r>
              <w:rPr>
                <w:rFonts w:asciiTheme="minorEastAsia" w:hAnsiTheme="minorEastAsia" w:hint="eastAsia"/>
                <w:b/>
                <w:sz w:val="20"/>
                <w:szCs w:val="20"/>
              </w:rPr>
              <w:t xml:space="preserve"> </w:t>
            </w:r>
            <w:r w:rsidRPr="003C496C">
              <w:rPr>
                <w:rFonts w:asciiTheme="minorEastAsia" w:hAnsiTheme="minorEastAsia" w:hint="eastAsia"/>
                <w:b/>
                <w:sz w:val="20"/>
                <w:szCs w:val="20"/>
              </w:rPr>
              <w:t>件</w:t>
            </w:r>
            <w:r>
              <w:rPr>
                <w:rFonts w:asciiTheme="minorEastAsia" w:hAnsiTheme="minorEastAsia" w:hint="eastAsia"/>
                <w:b/>
                <w:sz w:val="20"/>
                <w:szCs w:val="20"/>
              </w:rPr>
              <w:t xml:space="preserve"> </w:t>
            </w:r>
            <w:r w:rsidRPr="003C496C">
              <w:rPr>
                <w:rFonts w:asciiTheme="minorEastAsia" w:hAnsiTheme="minorEastAsia" w:hint="eastAsia"/>
                <w:b/>
                <w:sz w:val="20"/>
                <w:szCs w:val="20"/>
              </w:rPr>
              <w:t>項</w:t>
            </w:r>
            <w:r>
              <w:rPr>
                <w:rFonts w:asciiTheme="minorEastAsia" w:hAnsiTheme="minorEastAsia" w:hint="eastAsia"/>
                <w:b/>
                <w:sz w:val="20"/>
                <w:szCs w:val="20"/>
              </w:rPr>
              <w:t xml:space="preserve"> </w:t>
            </w:r>
            <w:r w:rsidRPr="003C496C">
              <w:rPr>
                <w:rFonts w:asciiTheme="minorEastAsia" w:hAnsiTheme="minorEastAsia" w:hint="eastAsia"/>
                <w:b/>
                <w:sz w:val="20"/>
                <w:szCs w:val="20"/>
              </w:rPr>
              <w:t>目</w:t>
            </w:r>
            <w:r>
              <w:rPr>
                <w:rFonts w:asciiTheme="minorEastAsia" w:hAnsiTheme="minorEastAsia" w:hint="eastAsia"/>
                <w:b/>
                <w:sz w:val="20"/>
                <w:szCs w:val="20"/>
              </w:rPr>
              <w:t xml:space="preserve"> </w:t>
            </w:r>
            <w:r w:rsidRPr="003C496C">
              <w:rPr>
                <w:rFonts w:asciiTheme="minorEastAsia" w:hAnsiTheme="minorEastAsia" w:hint="eastAsia"/>
                <w:b/>
                <w:sz w:val="20"/>
                <w:szCs w:val="20"/>
              </w:rPr>
              <w:t>名</w:t>
            </w:r>
            <w:r>
              <w:rPr>
                <w:rFonts w:asciiTheme="minorEastAsia" w:hAnsiTheme="minorEastAsia" w:hint="eastAsia"/>
                <w:b/>
                <w:sz w:val="20"/>
                <w:szCs w:val="20"/>
              </w:rPr>
              <w:t xml:space="preserve"> </w:t>
            </w:r>
            <w:r w:rsidRPr="003C496C">
              <w:rPr>
                <w:rFonts w:asciiTheme="minorEastAsia" w:hAnsiTheme="minorEastAsia" w:hint="eastAsia"/>
                <w:b/>
                <w:sz w:val="20"/>
                <w:szCs w:val="20"/>
              </w:rPr>
              <w:t>稱</w:t>
            </w:r>
          </w:p>
        </w:tc>
        <w:tc>
          <w:tcPr>
            <w:tcW w:w="2977" w:type="dxa"/>
            <w:tcBorders>
              <w:bottom w:val="single" w:sz="4" w:space="0" w:color="auto"/>
            </w:tcBorders>
            <w:shd w:val="clear" w:color="auto" w:fill="FBD4B4"/>
          </w:tcPr>
          <w:p w:rsidR="00F062DE" w:rsidRPr="003C496C" w:rsidRDefault="00F062DE" w:rsidP="0012130C">
            <w:pPr>
              <w:adjustRightInd w:val="0"/>
              <w:ind w:rightChars="-80" w:right="-192"/>
              <w:jc w:val="center"/>
              <w:rPr>
                <w:rFonts w:asciiTheme="minorEastAsia" w:hAnsiTheme="minorEastAsia"/>
                <w:b/>
                <w:sz w:val="20"/>
                <w:szCs w:val="20"/>
              </w:rPr>
            </w:pPr>
            <w:r w:rsidRPr="003C496C">
              <w:rPr>
                <w:rFonts w:asciiTheme="minorEastAsia" w:hAnsiTheme="minorEastAsia" w:hint="eastAsia"/>
                <w:b/>
                <w:sz w:val="20"/>
                <w:szCs w:val="20"/>
              </w:rPr>
              <w:t>說</w:t>
            </w:r>
            <w:r>
              <w:rPr>
                <w:rFonts w:asciiTheme="minorEastAsia" w:hAnsiTheme="minorEastAsia" w:hint="eastAsia"/>
                <w:b/>
                <w:sz w:val="20"/>
                <w:szCs w:val="20"/>
              </w:rPr>
              <w:t xml:space="preserve">     </w:t>
            </w:r>
            <w:r w:rsidRPr="003C496C">
              <w:rPr>
                <w:rFonts w:asciiTheme="minorEastAsia" w:hAnsiTheme="minorEastAsia" w:hint="eastAsia"/>
                <w:b/>
                <w:sz w:val="20"/>
                <w:szCs w:val="20"/>
              </w:rPr>
              <w:t>明</w:t>
            </w:r>
          </w:p>
        </w:tc>
      </w:tr>
      <w:tr w:rsidR="00F062DE" w:rsidRPr="00892488" w:rsidTr="0012130C">
        <w:tc>
          <w:tcPr>
            <w:tcW w:w="731" w:type="dxa"/>
            <w:vMerge w:val="restart"/>
            <w:shd w:val="clear" w:color="auto" w:fill="D6E3BC"/>
          </w:tcPr>
          <w:p w:rsidR="00F062DE" w:rsidRPr="003C496C" w:rsidRDefault="00F062DE" w:rsidP="0012130C">
            <w:pPr>
              <w:adjustRightInd w:val="0"/>
              <w:ind w:rightChars="-80" w:right="-192"/>
              <w:rPr>
                <w:rFonts w:asciiTheme="minorEastAsia" w:hAnsiTheme="minorEastAsia"/>
                <w:b/>
                <w:sz w:val="20"/>
                <w:szCs w:val="20"/>
              </w:rPr>
            </w:pPr>
            <w:r w:rsidRPr="003C496C">
              <w:rPr>
                <w:rFonts w:asciiTheme="minorEastAsia" w:hAnsiTheme="minorEastAsia" w:hint="eastAsia"/>
                <w:b/>
                <w:sz w:val="20"/>
                <w:szCs w:val="20"/>
              </w:rPr>
              <w:t>進出</w:t>
            </w:r>
          </w:p>
          <w:p w:rsidR="00F062DE" w:rsidRPr="003C496C" w:rsidRDefault="00F062DE" w:rsidP="0012130C">
            <w:pPr>
              <w:adjustRightInd w:val="0"/>
              <w:ind w:rightChars="-80" w:right="-192"/>
              <w:rPr>
                <w:rFonts w:asciiTheme="minorEastAsia" w:hAnsiTheme="minorEastAsia"/>
                <w:b/>
                <w:sz w:val="20"/>
                <w:szCs w:val="20"/>
              </w:rPr>
            </w:pPr>
            <w:r w:rsidRPr="003C496C">
              <w:rPr>
                <w:rFonts w:asciiTheme="minorEastAsia" w:hAnsiTheme="minorEastAsia" w:hint="eastAsia"/>
                <w:b/>
                <w:sz w:val="20"/>
                <w:szCs w:val="20"/>
              </w:rPr>
              <w:t>口類</w:t>
            </w:r>
          </w:p>
        </w:tc>
        <w:tc>
          <w:tcPr>
            <w:tcW w:w="540" w:type="dxa"/>
            <w:shd w:val="clear" w:color="auto" w:fill="D6E3BC"/>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1</w:t>
            </w:r>
          </w:p>
        </w:tc>
        <w:tc>
          <w:tcPr>
            <w:tcW w:w="4111" w:type="dxa"/>
            <w:shd w:val="clear" w:color="auto" w:fill="D6E3BC"/>
          </w:tcPr>
          <w:p w:rsidR="00F062DE" w:rsidRPr="003C496C" w:rsidRDefault="00F062DE" w:rsidP="0012130C">
            <w:pPr>
              <w:adjustRightIn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進口貨物申請押款放行條件</w:t>
            </w:r>
          </w:p>
          <w:p w:rsidR="00F062DE" w:rsidRPr="003C496C" w:rsidRDefault="00F062DE" w:rsidP="004527D3">
            <w:pPr>
              <w:numPr>
                <w:ilvl w:val="0"/>
                <w:numId w:val="25"/>
              </w:numPr>
              <w:adjustRightInd w:val="0"/>
              <w:snapToGrid w:val="0"/>
              <w:spacing w:beforeLines="10" w:before="36" w:afterLines="10" w:after="36"/>
              <w:ind w:left="357" w:rightChars="-80" w:right="-192" w:hanging="357"/>
              <w:rPr>
                <w:rFonts w:asciiTheme="minorEastAsia" w:hAnsiTheme="minorEastAsia"/>
                <w:sz w:val="20"/>
                <w:szCs w:val="20"/>
              </w:rPr>
            </w:pPr>
            <w:r w:rsidRPr="003C496C">
              <w:rPr>
                <w:rFonts w:asciiTheme="minorEastAsia" w:hAnsiTheme="minorEastAsia" w:hint="eastAsia"/>
                <w:sz w:val="20"/>
                <w:szCs w:val="20"/>
              </w:rPr>
              <w:t>進口貨物待補減免稅文件申請押款放行案件</w:t>
            </w:r>
          </w:p>
          <w:p w:rsidR="00F062DE" w:rsidRPr="003C496C" w:rsidRDefault="00F062DE" w:rsidP="004527D3">
            <w:pPr>
              <w:numPr>
                <w:ilvl w:val="0"/>
                <w:numId w:val="25"/>
              </w:numPr>
              <w:adjustRightIn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進口貨物待辦復運出口申請押款放行案件</w:t>
            </w:r>
          </w:p>
        </w:tc>
        <w:tc>
          <w:tcPr>
            <w:tcW w:w="2977" w:type="dxa"/>
            <w:shd w:val="clear" w:color="auto" w:fill="D6E3BC"/>
          </w:tcPr>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開放上網申辦，為以下列二類為限：</w:t>
            </w:r>
          </w:p>
          <w:p w:rsidR="00F062DE" w:rsidRPr="003C496C" w:rsidRDefault="00F062DE" w:rsidP="004527D3">
            <w:pPr>
              <w:numPr>
                <w:ilvl w:val="0"/>
                <w:numId w:val="26"/>
              </w:numPr>
              <w:adjustRightInd w:val="0"/>
              <w:snapToGrid w:val="0"/>
              <w:spacing w:beforeLines="10" w:before="36" w:afterLines="10" w:after="36"/>
              <w:ind w:left="357" w:rightChars="-80" w:right="-192" w:hanging="357"/>
              <w:rPr>
                <w:rFonts w:asciiTheme="minorEastAsia" w:hAnsiTheme="minorEastAsia"/>
                <w:sz w:val="20"/>
                <w:szCs w:val="20"/>
              </w:rPr>
            </w:pPr>
            <w:r w:rsidRPr="003C496C">
              <w:rPr>
                <w:rFonts w:asciiTheme="minorEastAsia" w:hAnsiTheme="minorEastAsia" w:hint="eastAsia"/>
                <w:sz w:val="20"/>
                <w:szCs w:val="20"/>
              </w:rPr>
              <w:t>依關稅法第5條之1第3項</w:t>
            </w:r>
            <w:r>
              <w:rPr>
                <w:rFonts w:asciiTheme="minorEastAsia" w:hAnsiTheme="minorEastAsia" w:hint="eastAsia"/>
                <w:sz w:val="20"/>
                <w:szCs w:val="20"/>
              </w:rPr>
              <w:t xml:space="preserve"> </w:t>
            </w:r>
            <w:r w:rsidRPr="003C496C">
              <w:rPr>
                <w:rFonts w:asciiTheme="minorEastAsia" w:hAnsiTheme="minorEastAsia" w:hint="eastAsia"/>
                <w:sz w:val="20"/>
                <w:szCs w:val="20"/>
              </w:rPr>
              <w:t>第1、2款規定，納稅義務人因未能即時檢具減免文件或輸入許可證而向海關申請押款放行者。</w:t>
            </w:r>
          </w:p>
          <w:p w:rsidR="00F062DE" w:rsidRPr="003C496C" w:rsidRDefault="00F062DE" w:rsidP="004527D3">
            <w:pPr>
              <w:numPr>
                <w:ilvl w:val="0"/>
                <w:numId w:val="26"/>
              </w:numPr>
              <w:adjustRightInd w:val="0"/>
              <w:snapToGrid w:val="0"/>
              <w:spacing w:beforeLines="10" w:before="36" w:afterLines="10" w:after="36"/>
              <w:ind w:left="357" w:rightChars="-80" w:right="-192" w:hanging="357"/>
              <w:rPr>
                <w:rFonts w:asciiTheme="minorEastAsia" w:hAnsiTheme="minorEastAsia"/>
                <w:sz w:val="20"/>
                <w:szCs w:val="20"/>
              </w:rPr>
            </w:pPr>
            <w:r w:rsidRPr="003C496C">
              <w:rPr>
                <w:rFonts w:asciiTheme="minorEastAsia" w:hAnsiTheme="minorEastAsia" w:hint="eastAsia"/>
                <w:sz w:val="20"/>
                <w:szCs w:val="20"/>
              </w:rPr>
              <w:t>依據關稅法第30條、第33</w:t>
            </w:r>
            <w:r>
              <w:rPr>
                <w:rFonts w:asciiTheme="minorEastAsia" w:hAnsiTheme="minorEastAsia" w:hint="eastAsia"/>
                <w:sz w:val="20"/>
                <w:szCs w:val="20"/>
              </w:rPr>
              <w:t xml:space="preserve"> </w:t>
            </w:r>
            <w:r w:rsidRPr="003C496C">
              <w:rPr>
                <w:rFonts w:asciiTheme="minorEastAsia" w:hAnsiTheme="minorEastAsia" w:hint="eastAsia"/>
                <w:sz w:val="20"/>
                <w:szCs w:val="20"/>
              </w:rPr>
              <w:t>條規定，進出口貨物待復運出口，申請先行押款放行者。</w:t>
            </w:r>
          </w:p>
        </w:tc>
      </w:tr>
      <w:tr w:rsidR="00F062DE" w:rsidRPr="00892488" w:rsidTr="0012130C">
        <w:tc>
          <w:tcPr>
            <w:tcW w:w="731" w:type="dxa"/>
            <w:vMerge/>
            <w:shd w:val="clear" w:color="auto" w:fill="D6E3BC"/>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D6E3BC"/>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2</w:t>
            </w:r>
          </w:p>
        </w:tc>
        <w:tc>
          <w:tcPr>
            <w:tcW w:w="4111" w:type="dxa"/>
            <w:shd w:val="clear" w:color="auto" w:fill="D6E3BC"/>
          </w:tcPr>
          <w:p w:rsidR="00F062DE" w:rsidRPr="00190EA8" w:rsidRDefault="00F062DE" w:rsidP="0012130C">
            <w:pPr>
              <w:adjustRightInd w:val="0"/>
              <w:snapToGrid w:val="0"/>
              <w:spacing w:beforeLines="10" w:before="36" w:afterLines="10" w:after="36"/>
              <w:ind w:rightChars="-80" w:right="-192"/>
              <w:rPr>
                <w:rFonts w:asciiTheme="minorEastAsia" w:hAnsiTheme="minorEastAsia"/>
                <w:sz w:val="20"/>
                <w:szCs w:val="20"/>
              </w:rPr>
            </w:pPr>
            <w:r w:rsidRPr="00190EA8">
              <w:rPr>
                <w:rFonts w:asciiTheme="minorEastAsia" w:hAnsiTheme="minorEastAsia" w:hint="eastAsia"/>
                <w:sz w:val="20"/>
                <w:szCs w:val="20"/>
              </w:rPr>
              <w:t>申請退押案件，分下列二項：</w:t>
            </w:r>
          </w:p>
          <w:p w:rsidR="00F062DE" w:rsidRPr="00190EA8" w:rsidRDefault="00F062DE" w:rsidP="004527D3">
            <w:pPr>
              <w:numPr>
                <w:ilvl w:val="0"/>
                <w:numId w:val="27"/>
              </w:numPr>
              <w:adjustRightInd w:val="0"/>
              <w:snapToGrid w:val="0"/>
              <w:spacing w:beforeLines="10" w:before="36" w:afterLines="10" w:after="36"/>
              <w:ind w:rightChars="-80" w:right="-192"/>
              <w:rPr>
                <w:rFonts w:asciiTheme="minorEastAsia" w:hAnsiTheme="minorEastAsia"/>
                <w:sz w:val="20"/>
                <w:szCs w:val="20"/>
              </w:rPr>
            </w:pPr>
            <w:r w:rsidRPr="00190EA8">
              <w:rPr>
                <w:rFonts w:asciiTheme="minorEastAsia" w:hAnsiTheme="minorEastAsia" w:hint="eastAsia"/>
                <w:sz w:val="20"/>
                <w:szCs w:val="20"/>
              </w:rPr>
              <w:t>已補正減免稅文件申請退押案件</w:t>
            </w:r>
          </w:p>
          <w:p w:rsidR="00F062DE" w:rsidRPr="00190EA8" w:rsidRDefault="00F062DE" w:rsidP="004527D3">
            <w:pPr>
              <w:numPr>
                <w:ilvl w:val="0"/>
                <w:numId w:val="27"/>
              </w:numPr>
              <w:adjustRightInd w:val="0"/>
              <w:snapToGrid w:val="0"/>
              <w:spacing w:beforeLines="10" w:before="36" w:afterLines="10" w:after="36"/>
              <w:ind w:rightChars="-80" w:right="-192"/>
              <w:rPr>
                <w:rFonts w:asciiTheme="minorEastAsia" w:hAnsiTheme="minorEastAsia"/>
                <w:sz w:val="20"/>
                <w:szCs w:val="20"/>
              </w:rPr>
            </w:pPr>
            <w:r w:rsidRPr="00190EA8">
              <w:rPr>
                <w:rFonts w:asciiTheme="minorEastAsia" w:hAnsiTheme="minorEastAsia" w:hint="eastAsia"/>
                <w:sz w:val="20"/>
                <w:szCs w:val="20"/>
              </w:rPr>
              <w:t>已復運出口申請退押案件</w:t>
            </w:r>
          </w:p>
          <w:p w:rsidR="00F062DE" w:rsidRPr="00190EA8" w:rsidRDefault="00F062DE" w:rsidP="004527D3">
            <w:pPr>
              <w:numPr>
                <w:ilvl w:val="0"/>
                <w:numId w:val="27"/>
              </w:numPr>
              <w:adjustRightInd w:val="0"/>
              <w:snapToGrid w:val="0"/>
              <w:spacing w:beforeLines="10" w:before="36" w:afterLines="10" w:after="36"/>
              <w:ind w:rightChars="-80" w:right="-192"/>
              <w:rPr>
                <w:rFonts w:asciiTheme="minorEastAsia" w:hAnsiTheme="minorEastAsia"/>
                <w:sz w:val="20"/>
                <w:szCs w:val="20"/>
              </w:rPr>
            </w:pPr>
            <w:r w:rsidRPr="00190EA8">
              <w:rPr>
                <w:rFonts w:asciiTheme="minorEastAsia" w:hAnsiTheme="minorEastAsia" w:hint="eastAsia"/>
                <w:sz w:val="20"/>
                <w:szCs w:val="20"/>
              </w:rPr>
              <w:t>未能補正減免稅文件，申請抵繳案件</w:t>
            </w:r>
          </w:p>
        </w:tc>
        <w:tc>
          <w:tcPr>
            <w:tcW w:w="2977" w:type="dxa"/>
            <w:shd w:val="clear" w:color="auto" w:fill="D6E3BC"/>
          </w:tcPr>
          <w:p w:rsidR="00F062DE" w:rsidRPr="00190EA8" w:rsidRDefault="00F062DE" w:rsidP="0012130C">
            <w:pPr>
              <w:adjustRightInd w:val="0"/>
              <w:snapToGrid w:val="0"/>
              <w:spacing w:beforeLines="10" w:before="36" w:afterLines="10" w:after="36"/>
              <w:ind w:rightChars="-80" w:right="-192"/>
              <w:rPr>
                <w:rFonts w:asciiTheme="minorEastAsia" w:hAnsiTheme="minorEastAsia"/>
                <w:sz w:val="20"/>
                <w:szCs w:val="20"/>
              </w:rPr>
            </w:pPr>
            <w:r w:rsidRPr="00190EA8">
              <w:rPr>
                <w:rFonts w:asciiTheme="minorEastAsia" w:hAnsiTheme="minorEastAsia" w:hint="eastAsia"/>
                <w:sz w:val="20"/>
                <w:szCs w:val="20"/>
              </w:rPr>
              <w:t>開放上網申辦，為以下列三類為限：</w:t>
            </w:r>
          </w:p>
          <w:p w:rsidR="00F062DE" w:rsidRPr="00190EA8" w:rsidRDefault="00F062DE" w:rsidP="004527D3">
            <w:pPr>
              <w:numPr>
                <w:ilvl w:val="0"/>
                <w:numId w:val="28"/>
              </w:numPr>
              <w:adjustRightInd w:val="0"/>
              <w:snapToGrid w:val="0"/>
              <w:spacing w:beforeLines="10" w:before="36" w:afterLines="10" w:after="36"/>
              <w:ind w:rightChars="-80" w:right="-192"/>
              <w:rPr>
                <w:rFonts w:asciiTheme="minorEastAsia" w:hAnsiTheme="minorEastAsia"/>
                <w:sz w:val="20"/>
                <w:szCs w:val="20"/>
              </w:rPr>
            </w:pPr>
            <w:r w:rsidRPr="00190EA8">
              <w:rPr>
                <w:rFonts w:asciiTheme="minorEastAsia" w:hAnsiTheme="minorEastAsia" w:hint="eastAsia"/>
                <w:sz w:val="20"/>
                <w:szCs w:val="20"/>
              </w:rPr>
              <w:t>減免稅文件已寄達海關，押款原因消失者。</w:t>
            </w:r>
          </w:p>
          <w:p w:rsidR="00F062DE" w:rsidRPr="00190EA8" w:rsidRDefault="00F062DE" w:rsidP="004527D3">
            <w:pPr>
              <w:numPr>
                <w:ilvl w:val="0"/>
                <w:numId w:val="28"/>
              </w:numPr>
              <w:adjustRightInd w:val="0"/>
              <w:snapToGrid w:val="0"/>
              <w:spacing w:beforeLines="10" w:before="36" w:afterLines="10" w:after="36"/>
              <w:ind w:rightChars="-80" w:right="-192"/>
              <w:rPr>
                <w:rFonts w:asciiTheme="minorEastAsia" w:hAnsiTheme="minorEastAsia"/>
                <w:sz w:val="20"/>
                <w:szCs w:val="20"/>
              </w:rPr>
            </w:pPr>
            <w:r w:rsidRPr="00190EA8">
              <w:rPr>
                <w:rFonts w:asciiTheme="minorEastAsia" w:hAnsiTheme="minorEastAsia" w:hint="eastAsia"/>
                <w:sz w:val="20"/>
                <w:szCs w:val="20"/>
              </w:rPr>
              <w:t>貨物已復運出口，押款原因消失者。</w:t>
            </w:r>
          </w:p>
          <w:p w:rsidR="00F062DE" w:rsidRPr="00190EA8" w:rsidRDefault="00F062DE" w:rsidP="004527D3">
            <w:pPr>
              <w:numPr>
                <w:ilvl w:val="0"/>
                <w:numId w:val="28"/>
              </w:numPr>
              <w:adjustRightInd w:val="0"/>
              <w:snapToGrid w:val="0"/>
              <w:spacing w:beforeLines="10" w:before="36" w:afterLines="10" w:after="36"/>
              <w:ind w:rightChars="-80" w:right="-192"/>
              <w:rPr>
                <w:rFonts w:asciiTheme="minorEastAsia" w:hAnsiTheme="minorEastAsia"/>
                <w:sz w:val="20"/>
                <w:szCs w:val="20"/>
              </w:rPr>
            </w:pPr>
            <w:r w:rsidRPr="00190EA8">
              <w:rPr>
                <w:rFonts w:asciiTheme="minorEastAsia" w:hAnsiTheme="minorEastAsia" w:hint="eastAsia"/>
                <w:sz w:val="20"/>
                <w:szCs w:val="20"/>
              </w:rPr>
              <w:t>候補減免稅文件押放案件，若未能補正減免稅文件，申請抵繳，則宜上網申辦。</w:t>
            </w:r>
          </w:p>
        </w:tc>
      </w:tr>
      <w:tr w:rsidR="00F062DE" w:rsidRPr="00892488" w:rsidTr="0012130C">
        <w:tc>
          <w:tcPr>
            <w:tcW w:w="731" w:type="dxa"/>
            <w:vMerge/>
            <w:shd w:val="clear" w:color="auto" w:fill="D6E3BC"/>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D6E3BC"/>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3</w:t>
            </w:r>
          </w:p>
        </w:tc>
        <w:tc>
          <w:tcPr>
            <w:tcW w:w="4111" w:type="dxa"/>
            <w:shd w:val="clear" w:color="auto" w:fill="D6E3BC"/>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申請減免關稅案件</w:t>
            </w:r>
          </w:p>
        </w:tc>
        <w:tc>
          <w:tcPr>
            <w:tcW w:w="2977" w:type="dxa"/>
            <w:shd w:val="clear" w:color="auto" w:fill="D6E3BC"/>
          </w:tcPr>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開放上網申辦，惟以減免稅文件事先已寄達海關者為限。</w:t>
            </w:r>
          </w:p>
        </w:tc>
      </w:tr>
      <w:tr w:rsidR="00F062DE" w:rsidRPr="00892488" w:rsidTr="0012130C">
        <w:tc>
          <w:tcPr>
            <w:tcW w:w="731" w:type="dxa"/>
            <w:vMerge/>
            <w:shd w:val="clear" w:color="auto" w:fill="D6E3BC"/>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D6E3BC"/>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4</w:t>
            </w:r>
          </w:p>
        </w:tc>
        <w:tc>
          <w:tcPr>
            <w:tcW w:w="4111" w:type="dxa"/>
            <w:shd w:val="clear" w:color="auto" w:fill="D6E3BC"/>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申請退還溢徵或短退稅款案件</w:t>
            </w:r>
          </w:p>
        </w:tc>
        <w:tc>
          <w:tcPr>
            <w:tcW w:w="2977" w:type="dxa"/>
            <w:shd w:val="clear" w:color="auto" w:fill="D6E3BC"/>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shd w:val="clear" w:color="auto" w:fill="D6E3BC"/>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D6E3BC"/>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5</w:t>
            </w:r>
          </w:p>
        </w:tc>
        <w:tc>
          <w:tcPr>
            <w:tcW w:w="4111" w:type="dxa"/>
            <w:shd w:val="clear" w:color="auto" w:fill="D6E3BC"/>
          </w:tcPr>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逾期不報關貨物，納稅義務人於海關變賣前申請補辦報關手續</w:t>
            </w:r>
          </w:p>
        </w:tc>
        <w:tc>
          <w:tcPr>
            <w:tcW w:w="2977" w:type="dxa"/>
            <w:shd w:val="clear" w:color="auto" w:fill="D6E3BC"/>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shd w:val="clear" w:color="auto" w:fill="D6E3BC"/>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D6E3BC"/>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6</w:t>
            </w:r>
          </w:p>
        </w:tc>
        <w:tc>
          <w:tcPr>
            <w:tcW w:w="4111" w:type="dxa"/>
            <w:shd w:val="clear" w:color="auto" w:fill="D6E3BC"/>
          </w:tcPr>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申請核發進出口證明書案件，分為下列三項：</w:t>
            </w:r>
          </w:p>
          <w:p w:rsidR="00F062DE" w:rsidRPr="003C496C" w:rsidRDefault="00F062DE" w:rsidP="004527D3">
            <w:pPr>
              <w:numPr>
                <w:ilvl w:val="0"/>
                <w:numId w:val="29"/>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隨單申請核發進口證明書案件</w:t>
            </w:r>
          </w:p>
          <w:p w:rsidR="00F062DE" w:rsidRPr="003C496C" w:rsidRDefault="00F062DE" w:rsidP="004527D3">
            <w:pPr>
              <w:numPr>
                <w:ilvl w:val="0"/>
                <w:numId w:val="29"/>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未隨單申請以電腦列印補發進口證明書案件</w:t>
            </w:r>
          </w:p>
          <w:p w:rsidR="00F062DE" w:rsidRPr="003C496C" w:rsidRDefault="00F062DE" w:rsidP="004527D3">
            <w:pPr>
              <w:numPr>
                <w:ilvl w:val="0"/>
                <w:numId w:val="29"/>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未隨單申請以人工補發進口證明書案件</w:t>
            </w:r>
          </w:p>
        </w:tc>
        <w:tc>
          <w:tcPr>
            <w:tcW w:w="2977" w:type="dxa"/>
            <w:shd w:val="clear" w:color="auto" w:fill="D6E3BC"/>
          </w:tcPr>
          <w:p w:rsidR="00F062DE" w:rsidRPr="003C496C" w:rsidRDefault="00F062DE" w:rsidP="004527D3">
            <w:pPr>
              <w:numPr>
                <w:ilvl w:val="0"/>
                <w:numId w:val="30"/>
              </w:numPr>
              <w:adjustRightInd w:val="0"/>
              <w:snapToGrid w:val="0"/>
              <w:spacing w:beforeLines="10" w:before="36" w:afterLines="10" w:after="36"/>
              <w:ind w:left="357" w:rightChars="-80" w:right="-192" w:hanging="357"/>
              <w:rPr>
                <w:rFonts w:asciiTheme="minorEastAsia" w:hAnsiTheme="minorEastAsia"/>
                <w:sz w:val="20"/>
                <w:szCs w:val="20"/>
              </w:rPr>
            </w:pPr>
            <w:r w:rsidRPr="003C496C">
              <w:rPr>
                <w:rFonts w:asciiTheme="minorEastAsia" w:hAnsiTheme="minorEastAsia" w:hint="eastAsia"/>
                <w:sz w:val="20"/>
                <w:szCs w:val="20"/>
              </w:rPr>
              <w:t>申請核發進口證明書案件，於進口投單時如隨單檢附於進口報單，由審核單位核銷規費政後即予核發，無須上網申辦。</w:t>
            </w:r>
          </w:p>
          <w:p w:rsidR="00F062DE" w:rsidRPr="003C496C" w:rsidRDefault="00F062DE" w:rsidP="004527D3">
            <w:pPr>
              <w:numPr>
                <w:ilvl w:val="0"/>
                <w:numId w:val="30"/>
              </w:numPr>
              <w:adjustRightInd w:val="0"/>
              <w:snapToGrid w:val="0"/>
              <w:spacing w:beforeLines="10" w:before="36" w:afterLines="10" w:after="36"/>
              <w:ind w:left="357" w:rightChars="-80" w:right="-192" w:hanging="357"/>
              <w:rPr>
                <w:rFonts w:asciiTheme="minorEastAsia" w:hAnsiTheme="minorEastAsia"/>
                <w:sz w:val="20"/>
                <w:szCs w:val="20"/>
              </w:rPr>
            </w:pPr>
            <w:r w:rsidRPr="003C496C">
              <w:rPr>
                <w:rFonts w:asciiTheme="minorEastAsia" w:hAnsiTheme="minorEastAsia" w:hint="eastAsia"/>
                <w:sz w:val="20"/>
                <w:szCs w:val="20"/>
              </w:rPr>
              <w:t>未隨單申請以電腦列印補發進口證明書案件，申請人須先檢具申請書(貼規費證)，經海關調電腦檔、審核、列印、簽證後由報關人蒞局領取。為節省作業，可開放線上申辦，惟規費證須由報關人蒞局領取證明書時補附，經海關核銷後發給證明書。又目前台北郵局支局尚無列印進口證明書之印表機，如開放上網申辦，須提供印表機二部。</w:t>
            </w:r>
          </w:p>
          <w:p w:rsidR="00F062DE" w:rsidRPr="003C496C" w:rsidRDefault="00F062DE" w:rsidP="004527D3">
            <w:pPr>
              <w:numPr>
                <w:ilvl w:val="0"/>
                <w:numId w:val="30"/>
              </w:numPr>
              <w:adjustRightInd w:val="0"/>
              <w:snapToGrid w:val="0"/>
              <w:spacing w:beforeLines="10" w:before="36" w:afterLines="10" w:after="36"/>
              <w:ind w:left="357" w:rightChars="-80" w:right="-192" w:hanging="357"/>
              <w:rPr>
                <w:rFonts w:asciiTheme="minorEastAsia" w:hAnsiTheme="minorEastAsia"/>
                <w:sz w:val="20"/>
                <w:szCs w:val="20"/>
              </w:rPr>
            </w:pPr>
            <w:r w:rsidRPr="003C496C">
              <w:rPr>
                <w:rFonts w:asciiTheme="minorEastAsia" w:hAnsiTheme="minorEastAsia" w:hint="eastAsia"/>
                <w:sz w:val="20"/>
                <w:szCs w:val="20"/>
              </w:rPr>
              <w:t>本項不開放上網申辦。理由為部分押金、專案案件超過385字元電腦無法直接列印中文字之報單，或以人工方式補發證明書案件，報關人須</w:t>
            </w:r>
            <w:r w:rsidRPr="003C496C">
              <w:rPr>
                <w:rFonts w:asciiTheme="minorEastAsia" w:hAnsiTheme="minorEastAsia" w:hint="eastAsia"/>
                <w:sz w:val="20"/>
                <w:szCs w:val="20"/>
              </w:rPr>
              <w:lastRenderedPageBreak/>
              <w:t>事先備妥書面進口證明書副本向海關提出申請，不適合上網申辦。</w:t>
            </w:r>
          </w:p>
        </w:tc>
      </w:tr>
      <w:tr w:rsidR="00F062DE" w:rsidRPr="00892488" w:rsidTr="0012130C">
        <w:tc>
          <w:tcPr>
            <w:tcW w:w="731" w:type="dxa"/>
            <w:vMerge/>
            <w:shd w:val="clear" w:color="auto" w:fill="D6E3BC"/>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D6E3BC"/>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7</w:t>
            </w:r>
          </w:p>
        </w:tc>
        <w:tc>
          <w:tcPr>
            <w:tcW w:w="4111" w:type="dxa"/>
            <w:shd w:val="clear" w:color="auto" w:fill="D6E3BC"/>
          </w:tcPr>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申請核(補)發進口報單副本案件，分為下列二項：</w:t>
            </w:r>
          </w:p>
          <w:p w:rsidR="00F062DE" w:rsidRPr="003C496C" w:rsidRDefault="00F062DE" w:rsidP="004527D3">
            <w:pPr>
              <w:numPr>
                <w:ilvl w:val="0"/>
                <w:numId w:val="31"/>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隨單申請核發進口報單副本案件</w:t>
            </w:r>
          </w:p>
          <w:p w:rsidR="00F062DE" w:rsidRPr="003C496C" w:rsidRDefault="00F062DE" w:rsidP="004527D3">
            <w:pPr>
              <w:numPr>
                <w:ilvl w:val="0"/>
                <w:numId w:val="31"/>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申請補發進口報單副本案件</w:t>
            </w:r>
          </w:p>
        </w:tc>
        <w:tc>
          <w:tcPr>
            <w:tcW w:w="2977" w:type="dxa"/>
            <w:shd w:val="clear" w:color="auto" w:fill="D6E3BC"/>
          </w:tcPr>
          <w:p w:rsidR="00F062DE" w:rsidRPr="003C496C" w:rsidRDefault="00F062DE" w:rsidP="004527D3">
            <w:pPr>
              <w:numPr>
                <w:ilvl w:val="0"/>
                <w:numId w:val="32"/>
              </w:numPr>
              <w:adjustRightInd w:val="0"/>
              <w:snapToGrid w:val="0"/>
              <w:spacing w:beforeLines="10" w:before="36" w:afterLines="10" w:after="36"/>
              <w:ind w:left="357" w:rightChars="-80" w:right="-192" w:hanging="357"/>
              <w:rPr>
                <w:rFonts w:asciiTheme="minorEastAsia" w:hAnsiTheme="minorEastAsia"/>
                <w:sz w:val="20"/>
                <w:szCs w:val="20"/>
              </w:rPr>
            </w:pPr>
            <w:r w:rsidRPr="003C496C">
              <w:rPr>
                <w:rFonts w:asciiTheme="minorEastAsia" w:hAnsiTheme="minorEastAsia" w:hint="eastAsia"/>
                <w:sz w:val="20"/>
                <w:szCs w:val="20"/>
              </w:rPr>
              <w:t>不必上網申辦，理由同前項(1)。</w:t>
            </w:r>
          </w:p>
          <w:p w:rsidR="00F062DE" w:rsidRPr="003C496C" w:rsidRDefault="00F062DE" w:rsidP="004527D3">
            <w:pPr>
              <w:numPr>
                <w:ilvl w:val="0"/>
                <w:numId w:val="32"/>
              </w:numPr>
              <w:adjustRightInd w:val="0"/>
              <w:snapToGrid w:val="0"/>
              <w:spacing w:beforeLines="10" w:before="36" w:afterLines="10" w:after="36"/>
              <w:ind w:left="357" w:rightChars="-80" w:right="-192" w:hanging="357"/>
              <w:rPr>
                <w:rFonts w:asciiTheme="minorEastAsia" w:hAnsiTheme="minorEastAsia"/>
                <w:sz w:val="20"/>
                <w:szCs w:val="20"/>
              </w:rPr>
            </w:pPr>
            <w:r w:rsidRPr="003C496C">
              <w:rPr>
                <w:rFonts w:asciiTheme="minorEastAsia" w:hAnsiTheme="minorEastAsia" w:hint="eastAsia"/>
                <w:sz w:val="20"/>
                <w:szCs w:val="20"/>
              </w:rPr>
              <w:t>開放上網申辦，理由與做法同前項(2)。</w:t>
            </w:r>
          </w:p>
        </w:tc>
      </w:tr>
      <w:tr w:rsidR="00F062DE" w:rsidRPr="00892488" w:rsidTr="0012130C">
        <w:tc>
          <w:tcPr>
            <w:tcW w:w="731" w:type="dxa"/>
            <w:vMerge/>
            <w:shd w:val="clear" w:color="auto" w:fill="D6E3BC"/>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D6E3BC"/>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8</w:t>
            </w:r>
          </w:p>
        </w:tc>
        <w:tc>
          <w:tcPr>
            <w:tcW w:w="4111" w:type="dxa"/>
            <w:shd w:val="clear" w:color="auto" w:fill="D6E3BC"/>
          </w:tcPr>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進口貨物應驗憑更正之輸入許可證或其他有關文件稅放或准予限期退運者，申請延長辦理補正手續或退運之期限，分為下列二項：</w:t>
            </w:r>
          </w:p>
          <w:p w:rsidR="00F062DE" w:rsidRPr="003C496C" w:rsidRDefault="00F062DE" w:rsidP="004527D3">
            <w:pPr>
              <w:numPr>
                <w:ilvl w:val="0"/>
                <w:numId w:val="33"/>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進口貨物應驗憑輸入許可證或其他有關文件稅放者，申請延長辦理補正手續期限。</w:t>
            </w:r>
          </w:p>
          <w:p w:rsidR="00F062DE" w:rsidRPr="003C496C" w:rsidRDefault="00F062DE" w:rsidP="004527D3">
            <w:pPr>
              <w:numPr>
                <w:ilvl w:val="0"/>
                <w:numId w:val="33"/>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進口貨物准予限期退運者，申請延長退運期限。</w:t>
            </w:r>
          </w:p>
        </w:tc>
        <w:tc>
          <w:tcPr>
            <w:tcW w:w="2977" w:type="dxa"/>
            <w:shd w:val="clear" w:color="auto" w:fill="D6E3BC"/>
          </w:tcPr>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本項開放上網申辦，為區分為下列二項：</w:t>
            </w:r>
          </w:p>
          <w:p w:rsidR="00F062DE" w:rsidRPr="003C496C" w:rsidRDefault="00F062DE" w:rsidP="004527D3">
            <w:pPr>
              <w:numPr>
                <w:ilvl w:val="0"/>
                <w:numId w:val="34"/>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進口貨物應驗憑輸入許可證或其他有關文件稅放者，申請延長辦理補正手續期限。</w:t>
            </w:r>
          </w:p>
          <w:p w:rsidR="00F062DE" w:rsidRPr="003C496C" w:rsidRDefault="00F062DE" w:rsidP="004527D3">
            <w:pPr>
              <w:numPr>
                <w:ilvl w:val="0"/>
                <w:numId w:val="34"/>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進口貨物准予限期退運者，申請延長退運期限。</w:t>
            </w:r>
          </w:p>
        </w:tc>
      </w:tr>
      <w:tr w:rsidR="00F062DE" w:rsidRPr="00892488" w:rsidTr="0012130C">
        <w:tc>
          <w:tcPr>
            <w:tcW w:w="731" w:type="dxa"/>
            <w:vMerge/>
            <w:tcBorders>
              <w:bottom w:val="single" w:sz="4" w:space="0" w:color="auto"/>
            </w:tcBorders>
            <w:shd w:val="clear" w:color="auto" w:fill="D6E3BC"/>
          </w:tcPr>
          <w:p w:rsidR="00F062DE" w:rsidRPr="003C496C" w:rsidRDefault="00F062DE" w:rsidP="0012130C">
            <w:pPr>
              <w:adjustRightInd w:val="0"/>
              <w:ind w:rightChars="-80" w:right="-192"/>
              <w:rPr>
                <w:rFonts w:asciiTheme="minorEastAsia" w:hAnsiTheme="minorEastAsia"/>
                <w:b/>
                <w:sz w:val="20"/>
                <w:szCs w:val="20"/>
              </w:rPr>
            </w:pPr>
          </w:p>
        </w:tc>
        <w:tc>
          <w:tcPr>
            <w:tcW w:w="540" w:type="dxa"/>
            <w:tcBorders>
              <w:bottom w:val="single" w:sz="4" w:space="0" w:color="auto"/>
            </w:tcBorders>
            <w:shd w:val="clear" w:color="auto" w:fill="D6E3BC"/>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9</w:t>
            </w:r>
          </w:p>
        </w:tc>
        <w:tc>
          <w:tcPr>
            <w:tcW w:w="4111" w:type="dxa"/>
            <w:tcBorders>
              <w:bottom w:val="single" w:sz="4" w:space="0" w:color="auto"/>
            </w:tcBorders>
            <w:shd w:val="clear" w:color="auto" w:fill="D6E3BC"/>
          </w:tcPr>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申請准由其他關稅局復運出口案件：</w:t>
            </w:r>
          </w:p>
          <w:p w:rsidR="00F062DE" w:rsidRPr="003C496C" w:rsidRDefault="00F062DE" w:rsidP="004527D3">
            <w:pPr>
              <w:numPr>
                <w:ilvl w:val="0"/>
                <w:numId w:val="35"/>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國貨復進口整修後申請准由其他關稅局復運出口案件</w:t>
            </w:r>
          </w:p>
          <w:p w:rsidR="00F062DE" w:rsidRPr="003C496C" w:rsidRDefault="00F062DE" w:rsidP="004527D3">
            <w:pPr>
              <w:numPr>
                <w:ilvl w:val="0"/>
                <w:numId w:val="35"/>
              </w:num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進口外銷品原料申請准由其他關稅局復運出口案件</w:t>
            </w:r>
          </w:p>
        </w:tc>
        <w:tc>
          <w:tcPr>
            <w:tcW w:w="2977" w:type="dxa"/>
            <w:tcBorders>
              <w:bottom w:val="single" w:sz="4" w:space="0" w:color="auto"/>
            </w:tcBorders>
            <w:shd w:val="clear" w:color="auto" w:fill="D6E3BC"/>
          </w:tcPr>
          <w:p w:rsidR="00F062DE" w:rsidRDefault="00F062DE" w:rsidP="0012130C">
            <w:pPr>
              <w:adjustRightInd w:val="0"/>
              <w:snapToGrid w:val="0"/>
              <w:ind w:rightChars="-80" w:right="-192"/>
              <w:rPr>
                <w:rFonts w:asciiTheme="minorEastAsia" w:hAnsiTheme="minorEastAsia"/>
                <w:sz w:val="16"/>
                <w:szCs w:val="16"/>
              </w:rPr>
            </w:pPr>
          </w:p>
          <w:p w:rsidR="00F062DE" w:rsidRPr="00190EA8" w:rsidRDefault="00F062DE" w:rsidP="0012130C">
            <w:pPr>
              <w:adjustRightInd w:val="0"/>
              <w:snapToGrid w:val="0"/>
              <w:ind w:rightChars="-80" w:right="-192"/>
              <w:rPr>
                <w:rFonts w:asciiTheme="minorEastAsia" w:hAnsiTheme="minorEastAsia"/>
                <w:sz w:val="6"/>
                <w:szCs w:val="6"/>
              </w:rPr>
            </w:pPr>
          </w:p>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p>
          <w:p w:rsidR="00F062DE" w:rsidRPr="003C496C" w:rsidRDefault="00F062DE" w:rsidP="0012130C">
            <w:pPr>
              <w:adjustRightInd w:val="0"/>
              <w:snapToGrid w:val="0"/>
              <w:spacing w:beforeLines="10" w:before="36" w:afterLines="10" w:after="36"/>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val="restart"/>
            <w:shd w:val="clear" w:color="auto" w:fill="B6DDE8"/>
          </w:tcPr>
          <w:p w:rsidR="00F062DE" w:rsidRPr="003C496C" w:rsidRDefault="00F062DE" w:rsidP="0012130C">
            <w:pPr>
              <w:adjustRightInd w:val="0"/>
              <w:ind w:leftChars="-3" w:left="-7" w:rightChars="-80" w:right="-192"/>
              <w:jc w:val="both"/>
              <w:rPr>
                <w:rFonts w:asciiTheme="minorEastAsia" w:hAnsiTheme="minorEastAsia"/>
                <w:b/>
                <w:sz w:val="20"/>
                <w:szCs w:val="20"/>
              </w:rPr>
            </w:pPr>
            <w:r w:rsidRPr="003C496C">
              <w:rPr>
                <w:rFonts w:asciiTheme="minorEastAsia" w:hAnsiTheme="minorEastAsia" w:hint="eastAsia"/>
                <w:b/>
                <w:sz w:val="20"/>
                <w:szCs w:val="20"/>
              </w:rPr>
              <w:t>保稅類</w:t>
            </w:r>
          </w:p>
        </w:tc>
        <w:tc>
          <w:tcPr>
            <w:tcW w:w="540" w:type="dxa"/>
            <w:shd w:val="clear" w:color="auto" w:fill="B6DDE8"/>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1</w:t>
            </w:r>
          </w:p>
        </w:tc>
        <w:tc>
          <w:tcPr>
            <w:tcW w:w="4111" w:type="dxa"/>
            <w:shd w:val="clear" w:color="auto" w:fill="B6DDE8"/>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保稅工廠報備辦理年度盤存</w:t>
            </w:r>
          </w:p>
        </w:tc>
        <w:tc>
          <w:tcPr>
            <w:tcW w:w="2977" w:type="dxa"/>
            <w:shd w:val="clear" w:color="auto" w:fill="B6DDE8"/>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shd w:val="clear" w:color="auto" w:fill="B6DDE8"/>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B6DDE8"/>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2</w:t>
            </w:r>
          </w:p>
        </w:tc>
        <w:tc>
          <w:tcPr>
            <w:tcW w:w="4111" w:type="dxa"/>
            <w:shd w:val="clear" w:color="auto" w:fill="B6DDE8"/>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優級保稅工廠申請委由會計師盤存簽證案件</w:t>
            </w:r>
          </w:p>
        </w:tc>
        <w:tc>
          <w:tcPr>
            <w:tcW w:w="2977" w:type="dxa"/>
            <w:shd w:val="clear" w:color="auto" w:fill="B6DDE8"/>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shd w:val="clear" w:color="auto" w:fill="B6DDE8"/>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B6DDE8"/>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3</w:t>
            </w:r>
          </w:p>
        </w:tc>
        <w:tc>
          <w:tcPr>
            <w:tcW w:w="4111" w:type="dxa"/>
            <w:shd w:val="clear" w:color="auto" w:fill="B6DDE8"/>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優級保稅工廠申請不停工盤存或假日盤存</w:t>
            </w:r>
          </w:p>
        </w:tc>
        <w:tc>
          <w:tcPr>
            <w:tcW w:w="2977" w:type="dxa"/>
            <w:shd w:val="clear" w:color="auto" w:fill="B6DDE8"/>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shd w:val="clear" w:color="auto" w:fill="B6DDE8"/>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B6DDE8"/>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4</w:t>
            </w:r>
          </w:p>
        </w:tc>
        <w:tc>
          <w:tcPr>
            <w:tcW w:w="4111" w:type="dxa"/>
            <w:shd w:val="clear" w:color="auto" w:fill="B6DDE8"/>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保稅工廠申請受託辦理加工業務</w:t>
            </w:r>
          </w:p>
        </w:tc>
        <w:tc>
          <w:tcPr>
            <w:tcW w:w="2977" w:type="dxa"/>
            <w:shd w:val="clear" w:color="auto" w:fill="B6DDE8"/>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tcBorders>
              <w:bottom w:val="single" w:sz="4" w:space="0" w:color="auto"/>
            </w:tcBorders>
            <w:shd w:val="clear" w:color="auto" w:fill="B6DDE8"/>
          </w:tcPr>
          <w:p w:rsidR="00F062DE" w:rsidRPr="003C496C" w:rsidRDefault="00F062DE" w:rsidP="0012130C">
            <w:pPr>
              <w:adjustRightInd w:val="0"/>
              <w:ind w:rightChars="-80" w:right="-192"/>
              <w:rPr>
                <w:rFonts w:asciiTheme="minorEastAsia" w:hAnsiTheme="minorEastAsia"/>
                <w:b/>
                <w:sz w:val="20"/>
                <w:szCs w:val="20"/>
              </w:rPr>
            </w:pPr>
          </w:p>
        </w:tc>
        <w:tc>
          <w:tcPr>
            <w:tcW w:w="540" w:type="dxa"/>
            <w:tcBorders>
              <w:bottom w:val="single" w:sz="4" w:space="0" w:color="auto"/>
            </w:tcBorders>
            <w:shd w:val="clear" w:color="auto" w:fill="B6DDE8"/>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5</w:t>
            </w:r>
          </w:p>
        </w:tc>
        <w:tc>
          <w:tcPr>
            <w:tcW w:w="4111" w:type="dxa"/>
            <w:tcBorders>
              <w:bottom w:val="single" w:sz="4" w:space="0" w:color="auto"/>
            </w:tcBorders>
            <w:shd w:val="clear" w:color="auto" w:fill="B6DDE8"/>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保稅工廠申請展延年度盤存日期</w:t>
            </w:r>
          </w:p>
        </w:tc>
        <w:tc>
          <w:tcPr>
            <w:tcW w:w="2977" w:type="dxa"/>
            <w:tcBorders>
              <w:bottom w:val="single" w:sz="4" w:space="0" w:color="auto"/>
            </w:tcBorders>
            <w:shd w:val="clear" w:color="auto" w:fill="B6DDE8"/>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val="restart"/>
            <w:shd w:val="clear" w:color="auto" w:fill="CCC0D9"/>
          </w:tcPr>
          <w:p w:rsidR="00F062DE" w:rsidRPr="003C496C" w:rsidRDefault="00F062DE" w:rsidP="0012130C">
            <w:pPr>
              <w:adjustRightInd w:val="0"/>
              <w:ind w:rightChars="-80" w:right="-192"/>
              <w:rPr>
                <w:rFonts w:asciiTheme="minorEastAsia" w:hAnsiTheme="minorEastAsia"/>
                <w:b/>
                <w:sz w:val="20"/>
                <w:szCs w:val="20"/>
              </w:rPr>
            </w:pPr>
            <w:r w:rsidRPr="003C496C">
              <w:rPr>
                <w:rFonts w:asciiTheme="minorEastAsia" w:hAnsiTheme="minorEastAsia" w:hint="eastAsia"/>
                <w:b/>
                <w:sz w:val="20"/>
                <w:szCs w:val="20"/>
              </w:rPr>
              <w:t>退稅類</w:t>
            </w:r>
          </w:p>
        </w:tc>
        <w:tc>
          <w:tcPr>
            <w:tcW w:w="540" w:type="dxa"/>
            <w:shd w:val="clear" w:color="auto" w:fill="CCC0D9"/>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1</w:t>
            </w:r>
          </w:p>
        </w:tc>
        <w:tc>
          <w:tcPr>
            <w:tcW w:w="4111" w:type="dxa"/>
            <w:shd w:val="clear" w:color="auto" w:fill="CCC0D9"/>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退稅申請案件辦結進度查詢</w:t>
            </w:r>
          </w:p>
        </w:tc>
        <w:tc>
          <w:tcPr>
            <w:tcW w:w="2977" w:type="dxa"/>
            <w:shd w:val="clear" w:color="auto" w:fill="CCC0D9"/>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本項開放查詢。</w:t>
            </w:r>
          </w:p>
        </w:tc>
      </w:tr>
      <w:tr w:rsidR="00F062DE" w:rsidRPr="00892488" w:rsidTr="0012130C">
        <w:tc>
          <w:tcPr>
            <w:tcW w:w="731" w:type="dxa"/>
            <w:vMerge/>
            <w:shd w:val="clear" w:color="auto" w:fill="CCC0D9"/>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CCC0D9"/>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2</w:t>
            </w:r>
          </w:p>
        </w:tc>
        <w:tc>
          <w:tcPr>
            <w:tcW w:w="4111" w:type="dxa"/>
            <w:shd w:val="clear" w:color="auto" w:fill="CCC0D9"/>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退稅申請廠商基本資料異動更正</w:t>
            </w:r>
          </w:p>
        </w:tc>
        <w:tc>
          <w:tcPr>
            <w:tcW w:w="2977" w:type="dxa"/>
            <w:shd w:val="clear" w:color="auto" w:fill="CCC0D9"/>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shd w:val="clear" w:color="auto" w:fill="CCC0D9"/>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CCC0D9"/>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3</w:t>
            </w:r>
          </w:p>
        </w:tc>
        <w:tc>
          <w:tcPr>
            <w:tcW w:w="4111" w:type="dxa"/>
            <w:shd w:val="clear" w:color="auto" w:fill="CCC0D9"/>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授信機構擔保解除函補發</w:t>
            </w:r>
          </w:p>
        </w:tc>
        <w:tc>
          <w:tcPr>
            <w:tcW w:w="2977" w:type="dxa"/>
            <w:shd w:val="clear" w:color="auto" w:fill="CCC0D9"/>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tcBorders>
              <w:bottom w:val="single" w:sz="4" w:space="0" w:color="auto"/>
            </w:tcBorders>
            <w:shd w:val="clear" w:color="auto" w:fill="CCC0D9"/>
          </w:tcPr>
          <w:p w:rsidR="00F062DE" w:rsidRPr="003C496C" w:rsidRDefault="00F062DE" w:rsidP="0012130C">
            <w:pPr>
              <w:adjustRightInd w:val="0"/>
              <w:ind w:rightChars="-80" w:right="-192"/>
              <w:rPr>
                <w:rFonts w:asciiTheme="minorEastAsia" w:hAnsiTheme="minorEastAsia"/>
                <w:b/>
                <w:sz w:val="20"/>
                <w:szCs w:val="20"/>
              </w:rPr>
            </w:pPr>
          </w:p>
        </w:tc>
        <w:tc>
          <w:tcPr>
            <w:tcW w:w="540" w:type="dxa"/>
            <w:tcBorders>
              <w:bottom w:val="single" w:sz="4" w:space="0" w:color="auto"/>
            </w:tcBorders>
            <w:shd w:val="clear" w:color="auto" w:fill="CCC0D9"/>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4</w:t>
            </w:r>
          </w:p>
        </w:tc>
        <w:tc>
          <w:tcPr>
            <w:tcW w:w="4111" w:type="dxa"/>
            <w:tcBorders>
              <w:bottom w:val="single" w:sz="4" w:space="0" w:color="auto"/>
            </w:tcBorders>
            <w:shd w:val="clear" w:color="auto" w:fill="CCC0D9"/>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外銷記帳案件補稅申請</w:t>
            </w:r>
          </w:p>
        </w:tc>
        <w:tc>
          <w:tcPr>
            <w:tcW w:w="2977" w:type="dxa"/>
            <w:tcBorders>
              <w:bottom w:val="single" w:sz="4" w:space="0" w:color="auto"/>
            </w:tcBorders>
            <w:shd w:val="clear" w:color="auto" w:fill="CCC0D9"/>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val="restart"/>
            <w:shd w:val="clear" w:color="auto" w:fill="E5B8B7"/>
          </w:tcPr>
          <w:p w:rsidR="00F062DE" w:rsidRPr="003C496C" w:rsidRDefault="00F062DE" w:rsidP="0012130C">
            <w:pPr>
              <w:adjustRightInd w:val="0"/>
              <w:ind w:rightChars="-80" w:right="-192"/>
              <w:rPr>
                <w:rFonts w:asciiTheme="minorEastAsia" w:hAnsiTheme="minorEastAsia"/>
                <w:b/>
                <w:sz w:val="20"/>
                <w:szCs w:val="20"/>
              </w:rPr>
            </w:pPr>
            <w:r w:rsidRPr="003C496C">
              <w:rPr>
                <w:rFonts w:asciiTheme="minorEastAsia" w:hAnsiTheme="minorEastAsia" w:hint="eastAsia"/>
                <w:b/>
                <w:sz w:val="20"/>
                <w:szCs w:val="20"/>
              </w:rPr>
              <w:t>加工出口區</w:t>
            </w:r>
          </w:p>
          <w:p w:rsidR="00F062DE" w:rsidRPr="003C496C" w:rsidRDefault="00F062DE" w:rsidP="0012130C">
            <w:pPr>
              <w:adjustRightInd w:val="0"/>
              <w:ind w:rightChars="-80" w:right="-192"/>
              <w:rPr>
                <w:rFonts w:asciiTheme="minorEastAsia" w:hAnsiTheme="minorEastAsia"/>
                <w:b/>
                <w:sz w:val="20"/>
                <w:szCs w:val="20"/>
              </w:rPr>
            </w:pPr>
            <w:r w:rsidRPr="003C496C">
              <w:rPr>
                <w:rFonts w:asciiTheme="minorEastAsia" w:hAnsiTheme="minorEastAsia" w:hint="eastAsia"/>
                <w:b/>
                <w:sz w:val="20"/>
                <w:szCs w:val="20"/>
              </w:rPr>
              <w:t>事業類</w:t>
            </w:r>
          </w:p>
        </w:tc>
        <w:tc>
          <w:tcPr>
            <w:tcW w:w="540" w:type="dxa"/>
            <w:shd w:val="clear" w:color="auto" w:fill="E5B8B7"/>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1</w:t>
            </w:r>
          </w:p>
        </w:tc>
        <w:tc>
          <w:tcPr>
            <w:tcW w:w="4111" w:type="dxa"/>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區內事業報備辦理年度盤存</w:t>
            </w:r>
          </w:p>
        </w:tc>
        <w:tc>
          <w:tcPr>
            <w:tcW w:w="2977" w:type="dxa"/>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shd w:val="clear" w:color="auto" w:fill="E5B8B7"/>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E5B8B7"/>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2</w:t>
            </w:r>
          </w:p>
        </w:tc>
        <w:tc>
          <w:tcPr>
            <w:tcW w:w="4111" w:type="dxa"/>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區內事業申請委由會計師盤存簽證案件</w:t>
            </w:r>
          </w:p>
        </w:tc>
        <w:tc>
          <w:tcPr>
            <w:tcW w:w="2977" w:type="dxa"/>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shd w:val="clear" w:color="auto" w:fill="E5B8B7"/>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E5B8B7"/>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3</w:t>
            </w:r>
          </w:p>
        </w:tc>
        <w:tc>
          <w:tcPr>
            <w:tcW w:w="4111" w:type="dxa"/>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區內事業申請展延年度盤存日期</w:t>
            </w:r>
          </w:p>
        </w:tc>
        <w:tc>
          <w:tcPr>
            <w:tcW w:w="2977" w:type="dxa"/>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shd w:val="clear" w:color="auto" w:fill="E5B8B7"/>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E5B8B7"/>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4</w:t>
            </w:r>
          </w:p>
        </w:tc>
        <w:tc>
          <w:tcPr>
            <w:tcW w:w="4111" w:type="dxa"/>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區內事業產品單位用料清表用料變更清表案件</w:t>
            </w:r>
          </w:p>
        </w:tc>
        <w:tc>
          <w:tcPr>
            <w:tcW w:w="2977" w:type="dxa"/>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shd w:val="clear" w:color="auto" w:fill="E5B8B7"/>
          </w:tcPr>
          <w:p w:rsidR="00F062DE" w:rsidRPr="003C496C" w:rsidRDefault="00F062DE" w:rsidP="0012130C">
            <w:pPr>
              <w:adjustRightInd w:val="0"/>
              <w:ind w:rightChars="-80" w:right="-192"/>
              <w:rPr>
                <w:rFonts w:asciiTheme="minorEastAsia" w:hAnsiTheme="minorEastAsia"/>
                <w:b/>
                <w:sz w:val="20"/>
                <w:szCs w:val="20"/>
              </w:rPr>
            </w:pPr>
          </w:p>
        </w:tc>
        <w:tc>
          <w:tcPr>
            <w:tcW w:w="540" w:type="dxa"/>
            <w:shd w:val="clear" w:color="auto" w:fill="E5B8B7"/>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5</w:t>
            </w:r>
          </w:p>
        </w:tc>
        <w:tc>
          <w:tcPr>
            <w:tcW w:w="4111" w:type="dxa"/>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區內事業用料清表及加註新型號申請案件</w:t>
            </w:r>
          </w:p>
        </w:tc>
        <w:tc>
          <w:tcPr>
            <w:tcW w:w="2977" w:type="dxa"/>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vMerge/>
            <w:tcBorders>
              <w:bottom w:val="single" w:sz="4" w:space="0" w:color="auto"/>
            </w:tcBorders>
            <w:shd w:val="clear" w:color="auto" w:fill="E5B8B7"/>
          </w:tcPr>
          <w:p w:rsidR="00F062DE" w:rsidRPr="003C496C" w:rsidRDefault="00F062DE" w:rsidP="0012130C">
            <w:pPr>
              <w:adjustRightInd w:val="0"/>
              <w:ind w:rightChars="-80" w:right="-192"/>
              <w:rPr>
                <w:rFonts w:asciiTheme="minorEastAsia" w:hAnsiTheme="minorEastAsia"/>
                <w:b/>
                <w:sz w:val="20"/>
                <w:szCs w:val="20"/>
              </w:rPr>
            </w:pPr>
          </w:p>
        </w:tc>
        <w:tc>
          <w:tcPr>
            <w:tcW w:w="540" w:type="dxa"/>
            <w:tcBorders>
              <w:bottom w:val="single" w:sz="4" w:space="0" w:color="auto"/>
            </w:tcBorders>
            <w:shd w:val="clear" w:color="auto" w:fill="E5B8B7"/>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6</w:t>
            </w:r>
          </w:p>
        </w:tc>
        <w:tc>
          <w:tcPr>
            <w:tcW w:w="4111" w:type="dxa"/>
            <w:tcBorders>
              <w:bottom w:val="single" w:sz="4" w:space="0" w:color="auto"/>
            </w:tcBorders>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區內事業進口貨物與申報不符申請報備案件</w:t>
            </w:r>
          </w:p>
        </w:tc>
        <w:tc>
          <w:tcPr>
            <w:tcW w:w="2977" w:type="dxa"/>
            <w:tcBorders>
              <w:bottom w:val="single" w:sz="4" w:space="0" w:color="auto"/>
            </w:tcBorders>
            <w:shd w:val="clear" w:color="auto" w:fill="E5B8B7"/>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r w:rsidR="00F062DE" w:rsidRPr="00892488" w:rsidTr="0012130C">
        <w:tc>
          <w:tcPr>
            <w:tcW w:w="731" w:type="dxa"/>
            <w:shd w:val="clear" w:color="auto" w:fill="C4BC96"/>
          </w:tcPr>
          <w:p w:rsidR="00F062DE" w:rsidRPr="003C496C" w:rsidRDefault="00F062DE" w:rsidP="0012130C">
            <w:pPr>
              <w:adjustRightInd w:val="0"/>
              <w:ind w:rightChars="-80" w:right="-192"/>
              <w:rPr>
                <w:rFonts w:asciiTheme="minorEastAsia" w:hAnsiTheme="minorEastAsia"/>
                <w:b/>
                <w:sz w:val="20"/>
                <w:szCs w:val="20"/>
              </w:rPr>
            </w:pPr>
            <w:r w:rsidRPr="003C496C">
              <w:rPr>
                <w:rFonts w:asciiTheme="minorEastAsia" w:hAnsiTheme="minorEastAsia" w:hint="eastAsia"/>
                <w:b/>
                <w:sz w:val="20"/>
                <w:szCs w:val="20"/>
              </w:rPr>
              <w:t>其他類</w:t>
            </w:r>
          </w:p>
        </w:tc>
        <w:tc>
          <w:tcPr>
            <w:tcW w:w="540" w:type="dxa"/>
            <w:shd w:val="clear" w:color="auto" w:fill="C4BC96"/>
          </w:tcPr>
          <w:p w:rsidR="00F062DE" w:rsidRPr="003C496C" w:rsidRDefault="00F062DE" w:rsidP="0012130C">
            <w:pPr>
              <w:adjustRightInd w:val="0"/>
              <w:ind w:rightChars="-80" w:right="-192"/>
              <w:jc w:val="center"/>
              <w:rPr>
                <w:rFonts w:asciiTheme="minorEastAsia" w:hAnsiTheme="minorEastAsia"/>
                <w:sz w:val="20"/>
                <w:szCs w:val="20"/>
              </w:rPr>
            </w:pPr>
            <w:r w:rsidRPr="003C496C">
              <w:rPr>
                <w:rFonts w:asciiTheme="minorEastAsia" w:hAnsiTheme="minorEastAsia" w:hint="eastAsia"/>
                <w:sz w:val="20"/>
                <w:szCs w:val="20"/>
              </w:rPr>
              <w:t>1</w:t>
            </w:r>
          </w:p>
        </w:tc>
        <w:tc>
          <w:tcPr>
            <w:tcW w:w="4111" w:type="dxa"/>
            <w:shd w:val="clear" w:color="auto" w:fill="C4BC96"/>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出口貨物申請延長復運進口期限</w:t>
            </w:r>
          </w:p>
        </w:tc>
        <w:tc>
          <w:tcPr>
            <w:tcW w:w="2977" w:type="dxa"/>
            <w:shd w:val="clear" w:color="auto" w:fill="C4BC96"/>
          </w:tcPr>
          <w:p w:rsidR="00F062DE" w:rsidRPr="003C496C" w:rsidRDefault="00F062DE" w:rsidP="0012130C">
            <w:pPr>
              <w:adjustRightInd w:val="0"/>
              <w:ind w:rightChars="-80" w:right="-192"/>
              <w:rPr>
                <w:rFonts w:asciiTheme="minorEastAsia" w:hAnsiTheme="minorEastAsia"/>
                <w:sz w:val="20"/>
                <w:szCs w:val="20"/>
              </w:rPr>
            </w:pPr>
            <w:r w:rsidRPr="003C496C">
              <w:rPr>
                <w:rFonts w:asciiTheme="minorEastAsia" w:hAnsiTheme="minorEastAsia" w:hint="eastAsia"/>
                <w:sz w:val="20"/>
                <w:szCs w:val="20"/>
              </w:rPr>
              <w:t>本項開放上網申辦。</w:t>
            </w:r>
          </w:p>
        </w:tc>
      </w:tr>
    </w:tbl>
    <w:p w:rsidR="00F062DE" w:rsidRPr="00190EA8" w:rsidRDefault="00F062DE" w:rsidP="00F062DE">
      <w:pPr>
        <w:ind w:rightChars="-80" w:right="-192" w:firstLineChars="19" w:firstLine="46"/>
        <w:rPr>
          <w:rFonts w:asciiTheme="minorEastAsia" w:hAnsiTheme="minorEastAsia"/>
          <w:sz w:val="28"/>
          <w:szCs w:val="28"/>
        </w:rPr>
      </w:pPr>
      <w:r w:rsidRPr="00190EA8">
        <w:rPr>
          <w:rFonts w:asciiTheme="minorEastAsia" w:hAnsiTheme="minorEastAsia" w:hint="eastAsia"/>
          <w:szCs w:val="24"/>
        </w:rPr>
        <w:t>資料來源：自行整理</w:t>
      </w:r>
    </w:p>
    <w:p w:rsidR="00F062DE" w:rsidRDefault="00F062DE" w:rsidP="00F062DE">
      <w:pPr>
        <w:spacing w:beforeLines="20" w:before="72" w:afterLines="20" w:after="72"/>
        <w:ind w:left="238" w:rightChars="-80" w:right="-192" w:firstLineChars="200" w:firstLine="480"/>
        <w:jc w:val="both"/>
        <w:rPr>
          <w:rFonts w:asciiTheme="minorEastAsia" w:hAnsiTheme="minorEastAsia"/>
          <w:szCs w:val="24"/>
        </w:rPr>
      </w:pPr>
      <w:r w:rsidRPr="00D76842">
        <w:rPr>
          <w:rFonts w:asciiTheme="minorEastAsia" w:hAnsiTheme="minorEastAsia" w:hint="eastAsia"/>
          <w:szCs w:val="24"/>
        </w:rPr>
        <w:t>隨著國發會「電子化政府推動方案」階段計畫告一段落，海關之民眾申辦電子化窗口工作小組亦於96年4月24日正式解散，該小組運作6年，陸續完成一般進、出口、保稅業務及旅客等一般通關申請及簡易申辦案件等9類共86項民眾上網申辦事項之建置，其使用量於95全年達12,923件。</w:t>
      </w:r>
    </w:p>
    <w:p w:rsidR="0008106D" w:rsidRPr="00D76842" w:rsidRDefault="0008106D" w:rsidP="00F062DE">
      <w:pPr>
        <w:spacing w:beforeLines="20" w:before="72" w:afterLines="20" w:after="72"/>
        <w:ind w:left="238" w:rightChars="-80" w:right="-192" w:firstLineChars="200" w:firstLine="480"/>
        <w:jc w:val="both"/>
        <w:rPr>
          <w:rFonts w:asciiTheme="minorEastAsia" w:hAnsiTheme="minorEastAsia"/>
          <w:szCs w:val="24"/>
        </w:rPr>
      </w:pPr>
    </w:p>
    <w:p w:rsidR="00F062DE" w:rsidRPr="00D76842" w:rsidRDefault="00F062DE" w:rsidP="00F062DE">
      <w:pPr>
        <w:spacing w:beforeLines="20" w:before="72" w:afterLines="20" w:after="72"/>
        <w:ind w:left="238" w:rightChars="-80" w:right="-192" w:firstLineChars="200" w:firstLine="480"/>
        <w:jc w:val="both"/>
        <w:rPr>
          <w:rFonts w:asciiTheme="minorEastAsia" w:hAnsiTheme="minorEastAsia"/>
          <w:szCs w:val="24"/>
        </w:rPr>
      </w:pPr>
      <w:r w:rsidRPr="00D76842">
        <w:rPr>
          <w:rFonts w:asciiTheme="minorEastAsia" w:hAnsiTheme="minorEastAsia" w:hint="eastAsia"/>
          <w:szCs w:val="24"/>
        </w:rPr>
        <w:t>為加速海關各項通關申請電子化，近年來除賡續擴展多項申辦案件外，並因應行動化設備普及趨勢，新增簡訊通知服務；為兼顧資訊安全及申辦便利性，新</w:t>
      </w:r>
      <w:r w:rsidRPr="00D76842">
        <w:rPr>
          <w:rFonts w:asciiTheme="minorEastAsia" w:hAnsiTheme="minorEastAsia" w:hint="eastAsia"/>
          <w:szCs w:val="24"/>
        </w:rPr>
        <w:lastRenderedPageBreak/>
        <w:t>增純文字上傳檔案功能；並於102年配合「關港貿單一窗口及預報貨物」系統上線，重新規劃建置簡易申辦系統。截至103年10月為止，已完成一般進口、出口、外銷退稅、保稅工廠、科學工業園區、加工出口區、保稅倉庫、物流中心、自由貿易港區及旅客等10類，共102項申辦服務，詳細申辦案件項目請參閱關港貿單一窗口網站之簡易申辦系統。</w:t>
      </w:r>
    </w:p>
    <w:p w:rsidR="00F062DE" w:rsidRPr="00D76842" w:rsidRDefault="00F062DE" w:rsidP="00F062DE">
      <w:pPr>
        <w:spacing w:beforeLines="20" w:before="72" w:afterLines="20" w:after="72"/>
        <w:ind w:leftChars="118" w:left="283" w:rightChars="-80" w:right="-192"/>
        <w:jc w:val="both"/>
        <w:rPr>
          <w:rFonts w:asciiTheme="minorEastAsia" w:hAnsiTheme="minorEastAsia"/>
          <w:b/>
          <w:szCs w:val="24"/>
        </w:rPr>
      </w:pPr>
      <w:r w:rsidRPr="00D76842">
        <w:rPr>
          <w:rFonts w:asciiTheme="minorEastAsia" w:hAnsiTheme="minorEastAsia" w:hint="eastAsia"/>
          <w:b/>
          <w:szCs w:val="24"/>
        </w:rPr>
        <w:t>二、電子化簡易申辦系統設計概念：</w:t>
      </w:r>
    </w:p>
    <w:p w:rsidR="00F062DE" w:rsidRPr="00D76842" w:rsidRDefault="00F062DE" w:rsidP="00F062DE">
      <w:pPr>
        <w:spacing w:beforeLines="20" w:before="72" w:afterLines="20" w:after="72"/>
        <w:ind w:left="238" w:rightChars="-80" w:right="-192" w:firstLineChars="200" w:firstLine="480"/>
        <w:jc w:val="both"/>
        <w:rPr>
          <w:rFonts w:asciiTheme="minorEastAsia" w:hAnsiTheme="minorEastAsia"/>
          <w:szCs w:val="24"/>
        </w:rPr>
      </w:pPr>
      <w:r w:rsidRPr="00D76842">
        <w:rPr>
          <w:rFonts w:asciiTheme="minorEastAsia" w:hAnsiTheme="minorEastAsia" w:hint="eastAsia"/>
          <w:szCs w:val="24"/>
        </w:rPr>
        <w:t>該系統依據前述各項申辦案件規劃原則之要求，各申辦表單網頁皆以統一之表單格式、欄位及版面規劃呈現，並將表單分為下列四個部分(如圖1)：</w:t>
      </w:r>
    </w:p>
    <w:p w:rsidR="00F062DE" w:rsidRPr="00D76842" w:rsidRDefault="00F062DE" w:rsidP="004527D3">
      <w:pPr>
        <w:numPr>
          <w:ilvl w:val="0"/>
          <w:numId w:val="37"/>
        </w:numPr>
        <w:spacing w:beforeLines="20" w:before="72" w:afterLines="20" w:after="72"/>
        <w:ind w:left="993" w:rightChars="-80" w:right="-192"/>
        <w:jc w:val="both"/>
        <w:rPr>
          <w:rFonts w:asciiTheme="minorEastAsia" w:hAnsiTheme="minorEastAsia"/>
          <w:szCs w:val="24"/>
        </w:rPr>
      </w:pPr>
      <w:r w:rsidRPr="00D76842">
        <w:rPr>
          <w:rFonts w:asciiTheme="minorEastAsia" w:hAnsiTheme="minorEastAsia" w:hint="eastAsia"/>
          <w:szCs w:val="24"/>
        </w:rPr>
        <w:t>受理單位：為統一各關區受理申辦案件之流程與程序，申請案件皆有其相對應之關區業務窗口，受理單位欄位採用下拉式選單，申辦人可於表單選擇所轄之關區，以縮短申辦時間。</w:t>
      </w:r>
    </w:p>
    <w:p w:rsidR="00F062DE" w:rsidRPr="00D76842" w:rsidRDefault="00F062DE" w:rsidP="004527D3">
      <w:pPr>
        <w:numPr>
          <w:ilvl w:val="0"/>
          <w:numId w:val="37"/>
        </w:numPr>
        <w:spacing w:beforeLines="20" w:before="72" w:afterLines="20" w:after="72"/>
        <w:ind w:left="993" w:rightChars="-80" w:right="-192"/>
        <w:jc w:val="both"/>
        <w:rPr>
          <w:rFonts w:asciiTheme="minorEastAsia" w:hAnsiTheme="minorEastAsia"/>
          <w:szCs w:val="24"/>
        </w:rPr>
      </w:pPr>
      <w:r w:rsidRPr="00D76842">
        <w:rPr>
          <w:rFonts w:asciiTheme="minorEastAsia" w:hAnsiTheme="minorEastAsia" w:hint="eastAsia"/>
          <w:szCs w:val="24"/>
        </w:rPr>
        <w:t>基本資料：申辦人須於表單內填寫相關基本資料(含申辦人名稱、統一編號、填寫人姓名、連絡電話、電子郵件等資訊)，以利該案件承辦人作為審核資料及連絡之依據。</w:t>
      </w:r>
    </w:p>
    <w:p w:rsidR="00F062DE" w:rsidRPr="00D76842" w:rsidRDefault="00F062DE" w:rsidP="004527D3">
      <w:pPr>
        <w:numPr>
          <w:ilvl w:val="0"/>
          <w:numId w:val="37"/>
        </w:numPr>
        <w:spacing w:beforeLines="20" w:before="72" w:afterLines="20" w:after="72"/>
        <w:ind w:left="993" w:rightChars="-80" w:right="-192"/>
        <w:jc w:val="both"/>
        <w:rPr>
          <w:rFonts w:asciiTheme="minorEastAsia" w:hAnsiTheme="minorEastAsia"/>
          <w:szCs w:val="24"/>
        </w:rPr>
      </w:pPr>
      <w:r w:rsidRPr="00D76842">
        <w:rPr>
          <w:rFonts w:asciiTheme="minorEastAsia" w:hAnsiTheme="minorEastAsia" w:hint="eastAsia"/>
          <w:szCs w:val="24"/>
        </w:rPr>
        <w:t>申請事項：該區應包含申請注意事項、法規依據、案件詳細資料等資訊。某些案件因檢附之資料內容較為繁瑣，亦允許使用純文字檔案上傳。</w:t>
      </w:r>
    </w:p>
    <w:p w:rsidR="00F062DE" w:rsidRPr="00D76842" w:rsidRDefault="00F062DE" w:rsidP="004527D3">
      <w:pPr>
        <w:numPr>
          <w:ilvl w:val="0"/>
          <w:numId w:val="37"/>
        </w:numPr>
        <w:spacing w:beforeLines="20" w:before="72" w:afterLines="20" w:after="72"/>
        <w:ind w:left="993" w:rightChars="-80" w:right="-192"/>
        <w:jc w:val="both"/>
        <w:rPr>
          <w:rFonts w:asciiTheme="minorEastAsia" w:hAnsiTheme="minorEastAsia"/>
          <w:szCs w:val="24"/>
        </w:rPr>
      </w:pPr>
      <w:r w:rsidRPr="00D76842">
        <w:rPr>
          <w:rFonts w:asciiTheme="minorEastAsia" w:hAnsiTheme="minorEastAsia" w:hint="eastAsia"/>
          <w:szCs w:val="24"/>
        </w:rPr>
        <w:t>回應區：提供該系統回應申辦人之訊息，含欄位輸入錯誤、申辦成功或案號等。</w:t>
      </w:r>
    </w:p>
    <w:p w:rsidR="00F062DE" w:rsidRPr="00D76842" w:rsidRDefault="00F062DE" w:rsidP="00F062DE">
      <w:pPr>
        <w:spacing w:beforeLines="20" w:before="72" w:afterLines="20" w:after="72"/>
        <w:ind w:left="238" w:rightChars="-80" w:right="-192" w:firstLineChars="19" w:firstLine="46"/>
        <w:jc w:val="both"/>
        <w:rPr>
          <w:rFonts w:asciiTheme="minorEastAsia" w:hAnsiTheme="minorEastAsia"/>
          <w:szCs w:val="24"/>
        </w:rPr>
      </w:pPr>
      <w:r w:rsidRPr="00D76842">
        <w:rPr>
          <w:rFonts w:asciiTheme="minorEastAsia" w:hAnsiTheme="minorEastAsia" w:hint="eastAsia"/>
          <w:szCs w:val="24"/>
        </w:rPr>
        <w:t>本節將說明電子化簡易申辦系統之設計流程，該系統之案件申請步驟如下：</w:t>
      </w:r>
    </w:p>
    <w:p w:rsidR="00F062DE" w:rsidRPr="00D76842" w:rsidRDefault="00F062DE" w:rsidP="004527D3">
      <w:pPr>
        <w:numPr>
          <w:ilvl w:val="0"/>
          <w:numId w:val="38"/>
        </w:numPr>
        <w:spacing w:beforeLines="20" w:before="72" w:afterLines="20" w:after="72"/>
        <w:ind w:left="993" w:rightChars="-80" w:right="-192"/>
        <w:jc w:val="both"/>
        <w:rPr>
          <w:rFonts w:asciiTheme="minorEastAsia" w:hAnsiTheme="minorEastAsia"/>
          <w:szCs w:val="24"/>
        </w:rPr>
      </w:pPr>
      <w:r w:rsidRPr="00D76842">
        <w:rPr>
          <w:rFonts w:asciiTheme="minorEastAsia" w:hAnsiTheme="minorEastAsia" w:hint="eastAsia"/>
          <w:szCs w:val="24"/>
        </w:rPr>
        <w:t>申辦人填妥報單號碼、受理關區、申辦人基本資料及申請事項等內容後，將表單送出系統會自動進行邏輯比對，過濾申辦人所填寫之資料內容。如發現錯誤時，將會在回應區內顯示錯誤訊息，以提高資料之準確性。例如申辦人填寫非14碼報單號碼時，系統會顯示「請輸入完整報單號碼14碼，例如「AA 9032006017」空白處算2碼」等錯誤訊息。</w:t>
      </w:r>
    </w:p>
    <w:p w:rsidR="00F062DE" w:rsidRPr="00243E82" w:rsidRDefault="00F062DE" w:rsidP="004527D3">
      <w:pPr>
        <w:numPr>
          <w:ilvl w:val="0"/>
          <w:numId w:val="38"/>
        </w:numPr>
        <w:spacing w:beforeLines="20" w:before="72" w:afterLines="20" w:after="72"/>
        <w:ind w:left="993" w:rightChars="-80" w:right="-192"/>
        <w:jc w:val="both"/>
        <w:rPr>
          <w:rFonts w:asciiTheme="minorEastAsia" w:hAnsiTheme="minorEastAsia"/>
          <w:szCs w:val="24"/>
        </w:rPr>
      </w:pPr>
      <w:r w:rsidRPr="00243E82">
        <w:rPr>
          <w:rFonts w:asciiTheme="minorEastAsia" w:hAnsiTheme="minorEastAsia" w:hint="eastAsia"/>
          <w:szCs w:val="24"/>
        </w:rPr>
        <w:t>案件成功送出後，系統即於回應區內提供該申請案件之案號，並以申辦人填寫之電子郵件及手機簡訊傳送申辦成功訊息和案號等資訊。</w:t>
      </w:r>
    </w:p>
    <w:p w:rsidR="00F062DE" w:rsidRPr="00243E82" w:rsidRDefault="00F062DE" w:rsidP="004527D3">
      <w:pPr>
        <w:numPr>
          <w:ilvl w:val="0"/>
          <w:numId w:val="38"/>
        </w:numPr>
        <w:spacing w:beforeLines="20" w:before="72" w:afterLines="20" w:after="72"/>
        <w:ind w:left="993" w:rightChars="-80" w:right="-192"/>
        <w:jc w:val="both"/>
        <w:rPr>
          <w:rFonts w:asciiTheme="minorEastAsia" w:hAnsiTheme="minorEastAsia"/>
          <w:szCs w:val="24"/>
        </w:rPr>
      </w:pPr>
      <w:r w:rsidRPr="00243E82">
        <w:rPr>
          <w:rFonts w:asciiTheme="minorEastAsia" w:hAnsiTheme="minorEastAsia" w:hint="eastAsia"/>
          <w:szCs w:val="24"/>
        </w:rPr>
        <w:t>該案於海關之受理單位收單後送交該案承辦關員，系統另以申辦人填寫之電子郵件及手機簡訊回傳該案承辦關員之姓名及聯絡資訊，以提供申辦人聯絡及參考。</w:t>
      </w:r>
    </w:p>
    <w:p w:rsidR="00F062DE" w:rsidRPr="00243E82" w:rsidRDefault="00F062DE" w:rsidP="004527D3">
      <w:pPr>
        <w:numPr>
          <w:ilvl w:val="0"/>
          <w:numId w:val="38"/>
        </w:numPr>
        <w:spacing w:beforeLines="20" w:before="72" w:afterLines="20" w:after="72"/>
        <w:ind w:left="993" w:rightChars="-80" w:right="-192"/>
        <w:jc w:val="both"/>
        <w:rPr>
          <w:rFonts w:asciiTheme="minorEastAsia" w:hAnsiTheme="minorEastAsia"/>
          <w:szCs w:val="24"/>
        </w:rPr>
      </w:pPr>
      <w:r w:rsidRPr="00243E82">
        <w:rPr>
          <w:rFonts w:asciiTheme="minorEastAsia" w:hAnsiTheme="minorEastAsia" w:hint="eastAsia"/>
          <w:szCs w:val="24"/>
        </w:rPr>
        <w:t>案件於辦理時如檢附之資料不完整或填寫表單有誤時，系統就申辦不符原因以電子郵件及手機簡訊通知申辦人，並請予以補件或撤銷該案。</w:t>
      </w:r>
    </w:p>
    <w:p w:rsidR="00F062DE" w:rsidRPr="00243E82" w:rsidRDefault="00F062DE" w:rsidP="004527D3">
      <w:pPr>
        <w:numPr>
          <w:ilvl w:val="0"/>
          <w:numId w:val="38"/>
        </w:numPr>
        <w:spacing w:beforeLines="20" w:before="72" w:afterLines="20" w:after="72"/>
        <w:ind w:left="993" w:rightChars="-80" w:right="-192"/>
        <w:jc w:val="both"/>
        <w:rPr>
          <w:rFonts w:asciiTheme="minorEastAsia" w:hAnsiTheme="minorEastAsia"/>
          <w:szCs w:val="24"/>
        </w:rPr>
      </w:pPr>
      <w:r w:rsidRPr="00243E82">
        <w:rPr>
          <w:rFonts w:asciiTheme="minorEastAsia" w:hAnsiTheme="minorEastAsia" w:hint="eastAsia"/>
          <w:szCs w:val="24"/>
        </w:rPr>
        <w:t>申辦資料經審核通過，並由承辦關員處理完畢後，即進入結案階段。此時，系統將自動傳送結案訊息告知申辦人該案辦理結果。</w:t>
      </w: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E026DF" w:rsidRDefault="00E026DF" w:rsidP="00F062DE">
      <w:pPr>
        <w:spacing w:line="500" w:lineRule="exact"/>
        <w:ind w:left="238" w:rightChars="-80" w:right="-192" w:firstLineChars="200" w:firstLine="560"/>
        <w:jc w:val="both"/>
        <w:rPr>
          <w:rFonts w:ascii="標楷體" w:eastAsia="標楷體" w:hAnsi="標楷體"/>
          <w:sz w:val="28"/>
          <w:szCs w:val="28"/>
        </w:rPr>
      </w:pPr>
    </w:p>
    <w:p w:rsidR="00E026DF" w:rsidRDefault="00E026DF" w:rsidP="00F062DE">
      <w:pPr>
        <w:spacing w:line="500" w:lineRule="exact"/>
        <w:ind w:left="238" w:rightChars="-80" w:right="-192" w:firstLineChars="200" w:firstLine="560"/>
        <w:jc w:val="both"/>
        <w:rPr>
          <w:rFonts w:ascii="標楷體" w:eastAsia="標楷體" w:hAnsi="標楷體"/>
          <w:sz w:val="28"/>
          <w:szCs w:val="28"/>
        </w:rPr>
      </w:pPr>
    </w:p>
    <w:p w:rsidR="00E026DF" w:rsidRPr="004D40D3" w:rsidRDefault="00E026DF" w:rsidP="00F062DE">
      <w:pPr>
        <w:spacing w:line="500" w:lineRule="exact"/>
        <w:ind w:left="238" w:rightChars="-80" w:right="-192" w:firstLineChars="200" w:firstLine="560"/>
        <w:jc w:val="both"/>
        <w:rPr>
          <w:rFonts w:ascii="標楷體" w:eastAsia="標楷體" w:hAnsi="標楷體" w:hint="eastAsia"/>
          <w:sz w:val="28"/>
          <w:szCs w:val="28"/>
        </w:rPr>
      </w:pPr>
    </w:p>
    <w:p w:rsidR="00F062DE" w:rsidRDefault="00C05A80" w:rsidP="0027117D">
      <w:pPr>
        <w:spacing w:line="500" w:lineRule="exact"/>
        <w:ind w:left="567" w:rightChars="-80" w:right="-192" w:firstLineChars="19" w:firstLine="46"/>
        <w:jc w:val="both"/>
        <w:rPr>
          <w:rFonts w:ascii="標楷體" w:eastAsia="標楷體" w:hAnsi="標楷體"/>
          <w:sz w:val="28"/>
          <w:szCs w:val="28"/>
        </w:rPr>
      </w:pPr>
      <w:r>
        <w:rPr>
          <w:noProof/>
        </w:rPr>
        <w:lastRenderedPageBreak/>
        <w:object w:dxaOrig="1440" w:dyaOrig="1440">
          <v:group id="_x0000_s1047" style="position:absolute;left:0;text-align:left;margin-left:106.65pt;margin-top:9.7pt;width:245.35pt;height:302.5pt;z-index:251718656" coordorigin="1193,1612" coordsize="9600,1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1193;top:1612;width:9600;height:13173">
              <v:imagedata r:id="rId8" o:title=""/>
            </v:shape>
            <v:rect id="_x0000_s1049" style="position:absolute;left:1218;top:2107;width:5844;height:648" fillcolor="#b6dde8" strokecolor="#31849b">
              <v:fill opacity="17695f"/>
            </v:rect>
            <v:shapetype id="_x0000_t32" coordsize="21600,21600" o:spt="32" o:oned="t" path="m,l21600,21600e" filled="f">
              <v:path arrowok="t" fillok="f" o:connecttype="none"/>
              <o:lock v:ext="edit" shapetype="t"/>
            </v:shapetype>
            <v:shape id="_x0000_s1050" type="#_x0000_t32" style="position:absolute;left:7062;top:2431;width:840;height:0" o:connectortype="elbow" adj="-179897,-1,-179897" strokecolor="#0070c0">
              <v:stroke endarrow="block"/>
            </v:shape>
            <v:shapetype id="_x0000_t202" coordsize="21600,21600" o:spt="202" path="m,l,21600r21600,l21600,xe">
              <v:stroke joinstyle="miter"/>
              <v:path gradientshapeok="t" o:connecttype="rect"/>
            </v:shapetype>
            <v:shape id="_x0000_s1051" type="#_x0000_t202" style="position:absolute;left:7995;top:2191;width:2463;height:468" filled="f" stroked="f">
              <v:textbox style="mso-next-textbox:#_x0000_s1051">
                <w:txbxContent>
                  <w:p w:rsidR="00372459" w:rsidRPr="00422760" w:rsidRDefault="00372459" w:rsidP="00F062DE">
                    <w:pPr>
                      <w:rPr>
                        <w:b/>
                        <w:color w:val="0070C0"/>
                        <w:sz w:val="20"/>
                        <w:szCs w:val="20"/>
                      </w:rPr>
                    </w:pPr>
                    <w:r w:rsidRPr="00422760">
                      <w:rPr>
                        <w:rFonts w:ascii="新細明體" w:hint="eastAsia"/>
                        <w:b/>
                        <w:color w:val="0070C0"/>
                        <w:sz w:val="20"/>
                        <w:szCs w:val="20"/>
                      </w:rPr>
                      <w:t>受理單位</w:t>
                    </w:r>
                    <w:r>
                      <w:rPr>
                        <w:rFonts w:ascii="新細明體" w:hint="eastAsia"/>
                        <w:b/>
                        <w:color w:val="0070C0"/>
                        <w:sz w:val="20"/>
                        <w:szCs w:val="20"/>
                      </w:rPr>
                      <w:t>(下拉式選單)</w:t>
                    </w:r>
                  </w:p>
                </w:txbxContent>
              </v:textbox>
            </v:shape>
            <v:shape id="_x0000_s1052" type="#_x0000_t75" style="position:absolute;left:7150;top:2659;width:3548;height:1955">
              <v:imagedata r:id="rId9" o:title=""/>
            </v:shape>
            <v:rect id="_x0000_s1053" style="position:absolute;left:1218;top:2875;width:5844;height:3324" fillcolor="#e5b8b7" strokecolor="#c00000">
              <v:fill opacity="13107f"/>
            </v:rect>
            <v:shape id="_x0000_s1054" type="#_x0000_t32" style="position:absolute;left:7062;top:5635;width:840;height:0" o:connectortype="elbow" adj="-179897,-1,-179897" strokecolor="#c00000">
              <v:stroke endarrow="block"/>
            </v:shape>
            <v:shape id="_x0000_s1055" type="#_x0000_t202" style="position:absolute;left:7902;top:5407;width:1995;height:468" filled="f" stroked="f">
              <v:textbox style="mso-next-textbox:#_x0000_s1055">
                <w:txbxContent>
                  <w:p w:rsidR="00372459" w:rsidRPr="0051750A" w:rsidRDefault="00372459" w:rsidP="00F062DE">
                    <w:pPr>
                      <w:rPr>
                        <w:b/>
                        <w:color w:val="C00000"/>
                        <w:sz w:val="20"/>
                        <w:szCs w:val="20"/>
                      </w:rPr>
                    </w:pPr>
                    <w:r w:rsidRPr="009F775B">
                      <w:rPr>
                        <w:rFonts w:ascii="新細明體" w:hint="eastAsia"/>
                        <w:b/>
                        <w:color w:val="C00000"/>
                        <w:sz w:val="20"/>
                        <w:szCs w:val="20"/>
                      </w:rPr>
                      <w:t>申辦人</w:t>
                    </w:r>
                    <w:r>
                      <w:rPr>
                        <w:rFonts w:ascii="新細明體" w:hint="eastAsia"/>
                        <w:b/>
                        <w:color w:val="C00000"/>
                        <w:sz w:val="20"/>
                        <w:szCs w:val="20"/>
                      </w:rPr>
                      <w:t>基本資料</w:t>
                    </w:r>
                  </w:p>
                </w:txbxContent>
              </v:textbox>
            </v:shape>
            <v:rect id="_x0000_s1056" style="position:absolute;left:1218;top:6271;width:5844;height:7080" fillcolor="#d6e3bc" strokecolor="#76923c">
              <v:fill opacity="13107f"/>
            </v:rect>
            <v:shape id="_x0000_s1057" type="#_x0000_t32" style="position:absolute;left:7062;top:9391;width:840;height:0" o:connectortype="elbow" adj="-179897,-1,-179897" strokecolor="#4e6128">
              <v:stroke endarrow="block"/>
            </v:shape>
            <v:shape id="_x0000_s1058" type="#_x0000_t202" style="position:absolute;left:7995;top:9163;width:1995;height:468" filled="f" stroked="f">
              <v:textbox style="mso-next-textbox:#_x0000_s1058">
                <w:txbxContent>
                  <w:p w:rsidR="00372459" w:rsidRPr="0049287F" w:rsidRDefault="00372459" w:rsidP="00F062DE">
                    <w:pPr>
                      <w:rPr>
                        <w:b/>
                        <w:color w:val="4F6228"/>
                        <w:sz w:val="20"/>
                        <w:szCs w:val="20"/>
                      </w:rPr>
                    </w:pPr>
                    <w:r w:rsidRPr="0049287F">
                      <w:rPr>
                        <w:rFonts w:ascii="新細明體" w:hint="eastAsia"/>
                        <w:b/>
                        <w:color w:val="4F6228"/>
                        <w:sz w:val="20"/>
                        <w:szCs w:val="20"/>
                      </w:rPr>
                      <w:t>申請事項</w:t>
                    </w:r>
                  </w:p>
                </w:txbxContent>
              </v:textbox>
            </v:shape>
            <v:rect id="_x0000_s1059" style="position:absolute;left:1218;top:14071;width:9480;height:648" fillcolor="#ccc0d9" strokecolor="#5f497a">
              <v:fill opacity="17695f"/>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0" type="#_x0000_t34" style="position:absolute;left:8226;top:13420;width:925;height:648;flip:y" o:connectortype="elbow" adj="-164,466400,-190547" strokecolor="#3f3151">
              <v:stroke endarrow="block"/>
            </v:shape>
            <v:shape id="_x0000_s1061" type="#_x0000_t202" style="position:absolute;left:9218;top:13187;width:1480;height:468" filled="f" stroked="f">
              <v:textbox style="mso-next-textbox:#_x0000_s1061">
                <w:txbxContent>
                  <w:p w:rsidR="00372459" w:rsidRPr="00F543EA" w:rsidRDefault="00372459" w:rsidP="00F062DE">
                    <w:pPr>
                      <w:rPr>
                        <w:b/>
                        <w:color w:val="5F497A"/>
                        <w:sz w:val="20"/>
                        <w:szCs w:val="20"/>
                      </w:rPr>
                    </w:pPr>
                    <w:r w:rsidRPr="00F543EA">
                      <w:rPr>
                        <w:rFonts w:ascii="新細明體" w:hint="eastAsia"/>
                        <w:b/>
                        <w:color w:val="5F497A"/>
                        <w:sz w:val="20"/>
                        <w:szCs w:val="20"/>
                      </w:rPr>
                      <w:t>回應區</w:t>
                    </w:r>
                  </w:p>
                </w:txbxContent>
              </v:textbox>
            </v:shape>
          </v:group>
          <o:OLEObject Type="Embed" ProgID="PI3.Image" ShapeID="_x0000_s1048" DrawAspect="Content" ObjectID="_1489927896" r:id="rId10"/>
          <o:OLEObject Type="Embed" ProgID="PI3.Image" ShapeID="_x0000_s1052" DrawAspect="Content" ObjectID="_1489927897" r:id="rId11"/>
        </w:object>
      </w: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Pr="00243E82" w:rsidRDefault="00F062DE" w:rsidP="0027117D">
      <w:pPr>
        <w:ind w:rightChars="-80" w:right="-192"/>
        <w:rPr>
          <w:rFonts w:asciiTheme="minorEastAsia" w:hAnsiTheme="minorEastAsia"/>
          <w:szCs w:val="24"/>
        </w:rPr>
      </w:pPr>
      <w:r>
        <w:rPr>
          <w:rFonts w:asciiTheme="minorEastAsia" w:hAnsiTheme="minorEastAsia" w:hint="eastAsia"/>
          <w:szCs w:val="24"/>
        </w:rPr>
        <w:t xml:space="preserve">                 </w:t>
      </w:r>
      <w:r w:rsidR="0027117D">
        <w:rPr>
          <w:rFonts w:asciiTheme="minorEastAsia" w:hAnsiTheme="minorEastAsia"/>
          <w:szCs w:val="24"/>
        </w:rPr>
        <w:t xml:space="preserve">   </w:t>
      </w:r>
      <w:r>
        <w:rPr>
          <w:rFonts w:asciiTheme="minorEastAsia" w:hAnsiTheme="minorEastAsia" w:hint="eastAsia"/>
          <w:szCs w:val="24"/>
        </w:rPr>
        <w:t xml:space="preserve"> </w:t>
      </w:r>
      <w:r w:rsidRPr="00243E82">
        <w:rPr>
          <w:rFonts w:asciiTheme="minorEastAsia" w:hAnsiTheme="minorEastAsia"/>
          <w:noProof/>
          <w:szCs w:val="24"/>
        </w:rPr>
        <mc:AlternateContent>
          <mc:Choice Requires="wps">
            <w:drawing>
              <wp:anchor distT="0" distB="0" distL="114300" distR="114300" simplePos="0" relativeHeight="251713536" behindDoc="0" locked="0" layoutInCell="1" allowOverlap="1" wp14:anchorId="05EDB9F5" wp14:editId="0C03AA6C">
                <wp:simplePos x="0" y="0"/>
                <wp:positionH relativeFrom="column">
                  <wp:posOffset>5126355</wp:posOffset>
                </wp:positionH>
                <wp:positionV relativeFrom="paragraph">
                  <wp:posOffset>7399020</wp:posOffset>
                </wp:positionV>
                <wp:extent cx="992505" cy="297180"/>
                <wp:effectExtent l="0" t="0" r="635"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59" w:rsidRPr="0049287F" w:rsidRDefault="00372459" w:rsidP="00F062DE">
                            <w:pPr>
                              <w:rPr>
                                <w:b/>
                                <w:color w:val="403152"/>
                                <w:sz w:val="20"/>
                                <w:szCs w:val="20"/>
                              </w:rPr>
                            </w:pPr>
                            <w:r w:rsidRPr="0049287F">
                              <w:rPr>
                                <w:rFonts w:ascii="新細明體" w:hint="eastAsia"/>
                                <w:b/>
                                <w:color w:val="403152"/>
                                <w:sz w:val="20"/>
                                <w:szCs w:val="20"/>
                              </w:rPr>
                              <w:t>回應區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BA532" id="文字方塊 15" o:spid="_x0000_s1027" type="#_x0000_t202" style="position:absolute;margin-left:403.65pt;margin-top:582.6pt;width:78.15pt;height:2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" filled="f" stroked="f">
                <v:textbox>
                  <w:txbxContent>
                    <w:p w:rsidR="00372459" w:rsidRPr="0049287F" w:rsidRDefault="00372459" w:rsidP="00F062DE">
                      <w:pPr>
                        <w:rPr>
                          <w:b/>
                          <w:color w:val="403152"/>
                          <w:sz w:val="20"/>
                          <w:szCs w:val="20"/>
                        </w:rPr>
                      </w:pPr>
                      <w:r w:rsidRPr="0049287F">
                        <w:rPr>
                          <w:rFonts w:ascii="新細明體" w:hint="eastAsia"/>
                          <w:b/>
                          <w:color w:val="403152"/>
                          <w:sz w:val="20"/>
                          <w:szCs w:val="20"/>
                        </w:rPr>
                        <w:t>回應區</w:t>
                      </w:r>
                    </w:p>
                  </w:txbxContent>
                </v:textbox>
              </v:shape>
            </w:pict>
          </mc:Fallback>
        </mc:AlternateContent>
      </w:r>
      <w:r w:rsidRPr="00243E82">
        <w:rPr>
          <w:rFonts w:asciiTheme="minorEastAsia" w:hAnsiTheme="minorEastAsia" w:hint="eastAsia"/>
          <w:szCs w:val="24"/>
        </w:rPr>
        <w:t>圖1 簡易申辦表單格式</w:t>
      </w:r>
      <w:r>
        <w:rPr>
          <w:rFonts w:asciiTheme="minorEastAsia" w:hAnsiTheme="minorEastAsia" w:hint="eastAsia"/>
          <w:szCs w:val="24"/>
        </w:rPr>
        <w:t xml:space="preserve">   </w:t>
      </w:r>
      <w:r w:rsidR="0012130C">
        <w:rPr>
          <w:rFonts w:asciiTheme="minorEastAsia" w:hAnsiTheme="minorEastAsia"/>
          <w:szCs w:val="24"/>
        </w:rPr>
        <w:t xml:space="preserve"> </w:t>
      </w:r>
      <w:r w:rsidRPr="0012130C">
        <w:rPr>
          <w:rFonts w:asciiTheme="minorEastAsia" w:hAnsiTheme="minorEastAsia" w:hint="eastAsia"/>
          <w:sz w:val="18"/>
          <w:szCs w:val="18"/>
        </w:rPr>
        <w:t xml:space="preserve">資料來源：自行整理 </w:t>
      </w:r>
    </w:p>
    <w:p w:rsidR="00F062DE" w:rsidRPr="00243E82" w:rsidRDefault="00F062DE" w:rsidP="0027117D">
      <w:pPr>
        <w:spacing w:beforeLines="20" w:before="72" w:afterLines="20" w:after="72"/>
        <w:ind w:left="238" w:rightChars="-80" w:right="-192" w:firstLineChars="200" w:firstLine="480"/>
        <w:jc w:val="both"/>
        <w:rPr>
          <w:rFonts w:asciiTheme="minorEastAsia" w:hAnsiTheme="minorEastAsia"/>
          <w:szCs w:val="24"/>
        </w:rPr>
      </w:pPr>
      <w:r w:rsidRPr="00243E82">
        <w:rPr>
          <w:rFonts w:asciiTheme="minorEastAsia" w:hAnsiTheme="minorEastAsia" w:hint="eastAsia"/>
          <w:szCs w:val="24"/>
        </w:rPr>
        <w:t>申辦人亦可透過「申辦案件辦理進度查詢」功能，輸入案號或報單號碼及申辦人統一編號或身分證號碼等資訊，以查詢目前案件之辦理進度，申辦系統之案件處理流程如圖2所示。</w:t>
      </w:r>
    </w:p>
    <w:p w:rsidR="00F062DE" w:rsidRPr="00243E82" w:rsidRDefault="00F062DE" w:rsidP="00F062DE">
      <w:pPr>
        <w:spacing w:beforeLines="20" w:before="72" w:afterLines="20" w:after="72"/>
        <w:ind w:left="238" w:rightChars="-80" w:right="-192" w:firstLineChars="200" w:firstLine="480"/>
        <w:jc w:val="both"/>
        <w:rPr>
          <w:rFonts w:asciiTheme="minorEastAsia" w:hAnsiTheme="minorEastAsia"/>
          <w:szCs w:val="24"/>
        </w:rPr>
      </w:pPr>
      <w:r w:rsidRPr="00243E82">
        <w:rPr>
          <w:rFonts w:asciiTheme="minorEastAsia" w:hAnsiTheme="minorEastAsia" w:hint="eastAsia"/>
          <w:szCs w:val="24"/>
        </w:rPr>
        <w:t>由於每項申辦案件皆有其應辦結期限，因此，承辦關員須於期限內辦結該項案件，而該承辦單位亦應定時稽核案件進度並跟催，以維護申辦品質。</w:t>
      </w:r>
    </w:p>
    <w:p w:rsidR="00F062DE" w:rsidRPr="0027117D" w:rsidRDefault="00C05A80" w:rsidP="0027117D">
      <w:pPr>
        <w:snapToGrid w:val="0"/>
        <w:ind w:left="238" w:rightChars="-80" w:right="-192" w:firstLineChars="200" w:firstLine="480"/>
        <w:jc w:val="both"/>
        <w:rPr>
          <w:rFonts w:ascii="標楷體" w:eastAsia="標楷體" w:hAnsi="標楷體"/>
          <w:sz w:val="16"/>
          <w:szCs w:val="16"/>
        </w:rPr>
      </w:pPr>
      <w:r>
        <w:rPr>
          <w:noProof/>
        </w:rPr>
        <w:object w:dxaOrig="1440" w:dyaOrig="1440">
          <v:shape id="_x0000_s1045" type="#_x0000_t75" style="position:absolute;left:0;text-align:left;margin-left:65.15pt;margin-top:1.3pt;width:241pt;height:248.35pt;z-index:251714560">
            <v:imagedata r:id="rId12" o:title=""/>
          </v:shape>
          <o:OLEObject Type="Embed" ProgID="PI3.Image" ShapeID="_x0000_s1045" DrawAspect="Content" ObjectID="_1489927898" r:id="rId13"/>
        </w:object>
      </w: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F062DE">
      <w:pPr>
        <w:spacing w:line="500" w:lineRule="exact"/>
        <w:ind w:left="238" w:rightChars="-80" w:right="-192" w:firstLineChars="200" w:firstLine="560"/>
        <w:jc w:val="both"/>
        <w:rPr>
          <w:rFonts w:ascii="標楷體" w:eastAsia="標楷體" w:hAnsi="標楷體"/>
          <w:sz w:val="28"/>
          <w:szCs w:val="28"/>
        </w:rPr>
      </w:pPr>
    </w:p>
    <w:p w:rsidR="00F062DE" w:rsidRDefault="00F062DE" w:rsidP="0012130C">
      <w:pPr>
        <w:ind w:rightChars="-80" w:right="-192"/>
        <w:rPr>
          <w:rFonts w:asciiTheme="minorEastAsia" w:hAnsiTheme="minorEastAsia"/>
          <w:sz w:val="18"/>
          <w:szCs w:val="18"/>
        </w:rPr>
      </w:pPr>
      <w:r>
        <w:rPr>
          <w:rFonts w:asciiTheme="minorEastAsia" w:hAnsiTheme="minorEastAsia" w:hint="eastAsia"/>
          <w:szCs w:val="24"/>
        </w:rPr>
        <w:t xml:space="preserve">             </w:t>
      </w:r>
      <w:r>
        <w:rPr>
          <w:rFonts w:asciiTheme="minorEastAsia" w:hAnsiTheme="minorEastAsia"/>
          <w:szCs w:val="24"/>
        </w:rPr>
        <w:t xml:space="preserve"> </w:t>
      </w:r>
      <w:r w:rsidRPr="00243E82">
        <w:rPr>
          <w:rFonts w:asciiTheme="minorEastAsia" w:hAnsiTheme="minorEastAsia" w:hint="eastAsia"/>
          <w:szCs w:val="24"/>
        </w:rPr>
        <w:t>圖2 簡易申辦案件處理流程</w:t>
      </w:r>
      <w:r>
        <w:rPr>
          <w:rFonts w:asciiTheme="minorEastAsia" w:hAnsiTheme="minorEastAsia" w:hint="eastAsia"/>
          <w:szCs w:val="24"/>
        </w:rPr>
        <w:t xml:space="preserve">  </w:t>
      </w:r>
      <w:r>
        <w:rPr>
          <w:rFonts w:asciiTheme="minorEastAsia" w:hAnsiTheme="minorEastAsia"/>
          <w:szCs w:val="24"/>
        </w:rPr>
        <w:t xml:space="preserve"> </w:t>
      </w:r>
      <w:r w:rsidR="0012130C">
        <w:rPr>
          <w:rFonts w:asciiTheme="minorEastAsia" w:hAnsiTheme="minorEastAsia"/>
          <w:szCs w:val="24"/>
        </w:rPr>
        <w:t xml:space="preserve">   </w:t>
      </w:r>
      <w:r w:rsidRPr="0012130C">
        <w:rPr>
          <w:rFonts w:asciiTheme="minorEastAsia" w:hAnsiTheme="minorEastAsia" w:hint="eastAsia"/>
          <w:sz w:val="18"/>
          <w:szCs w:val="18"/>
        </w:rPr>
        <w:t>資料來源：自行整理</w:t>
      </w:r>
    </w:p>
    <w:p w:rsidR="00E026DF" w:rsidRPr="00243E82" w:rsidRDefault="00E026DF" w:rsidP="0012130C">
      <w:pPr>
        <w:ind w:rightChars="-80" w:right="-192"/>
        <w:rPr>
          <w:rFonts w:asciiTheme="minorEastAsia" w:hAnsiTheme="minorEastAsia" w:hint="eastAsia"/>
          <w:szCs w:val="24"/>
        </w:rPr>
      </w:pPr>
    </w:p>
    <w:p w:rsidR="00F062DE" w:rsidRPr="00243E82" w:rsidRDefault="00F062DE" w:rsidP="00F062DE">
      <w:pPr>
        <w:tabs>
          <w:tab w:val="num" w:pos="480"/>
        </w:tabs>
        <w:spacing w:beforeLines="20" w:before="72" w:afterLines="20" w:after="72"/>
        <w:ind w:left="539" w:rightChars="-82" w:right="-197" w:hanging="539"/>
        <w:rPr>
          <w:rFonts w:ascii="新細明體" w:hAnsi="新細明體"/>
          <w:b/>
        </w:rPr>
      </w:pPr>
      <w:r w:rsidRPr="00243E82">
        <w:rPr>
          <w:rFonts w:ascii="新細明體" w:hAnsi="新細明體" w:hint="eastAsia"/>
          <w:b/>
        </w:rPr>
        <w:lastRenderedPageBreak/>
        <w:t>肆、效益分析</w:t>
      </w:r>
    </w:p>
    <w:p w:rsidR="00F062DE" w:rsidRPr="004A3970" w:rsidRDefault="00F062DE" w:rsidP="00F062DE">
      <w:pPr>
        <w:spacing w:beforeLines="50" w:before="180" w:afterLines="20" w:after="72"/>
        <w:ind w:rightChars="-80" w:right="-192" w:firstLineChars="200" w:firstLine="480"/>
        <w:jc w:val="both"/>
        <w:rPr>
          <w:rFonts w:asciiTheme="minorEastAsia" w:hAnsiTheme="minorEastAsia"/>
          <w:szCs w:val="24"/>
        </w:rPr>
      </w:pPr>
      <w:r w:rsidRPr="004A3970">
        <w:rPr>
          <w:rFonts w:asciiTheme="minorEastAsia" w:hAnsiTheme="minorEastAsia" w:hint="eastAsia"/>
          <w:szCs w:val="24"/>
        </w:rPr>
        <w:t>經統計，自94至102年間，電子化簡易申辦案件數量由每年7,228筆逐年增至31,275筆，平均以10~20%的速度遞增(如表2)，顯示使用者已逐漸以電子化簡易申辦案件系統取代傳統紙本，進行相關網路申辦作業。</w:t>
      </w:r>
    </w:p>
    <w:p w:rsidR="00F062DE" w:rsidRPr="004A3970" w:rsidRDefault="00F062DE" w:rsidP="00F062DE">
      <w:pPr>
        <w:spacing w:line="500" w:lineRule="exact"/>
        <w:ind w:leftChars="236" w:left="566" w:rightChars="-435" w:right="-1044"/>
        <w:jc w:val="center"/>
        <w:rPr>
          <w:rFonts w:asciiTheme="minorEastAsia" w:hAnsiTheme="minorEastAsia"/>
          <w:szCs w:val="24"/>
        </w:rPr>
      </w:pPr>
      <w:r>
        <w:rPr>
          <w:rFonts w:asciiTheme="minorEastAsia" w:hAnsiTheme="minorEastAsia" w:hint="eastAsia"/>
          <w:szCs w:val="24"/>
        </w:rPr>
        <w:t xml:space="preserve">   </w:t>
      </w:r>
      <w:r w:rsidRPr="004A3970">
        <w:rPr>
          <w:rFonts w:asciiTheme="minorEastAsia" w:hAnsiTheme="minorEastAsia" w:hint="eastAsia"/>
          <w:szCs w:val="24"/>
        </w:rPr>
        <w:t>表2</w:t>
      </w:r>
      <w:r>
        <w:rPr>
          <w:rFonts w:asciiTheme="minorEastAsia" w:hAnsiTheme="minorEastAsia"/>
          <w:szCs w:val="24"/>
        </w:rPr>
        <w:t xml:space="preserve"> </w:t>
      </w:r>
      <w:r w:rsidRPr="004A3970">
        <w:rPr>
          <w:rFonts w:asciiTheme="minorEastAsia" w:hAnsiTheme="minorEastAsia" w:hint="eastAsia"/>
          <w:szCs w:val="24"/>
        </w:rPr>
        <w:t xml:space="preserve"> 94-102年簡易申辦案件年度申辦數量統計表</w:t>
      </w:r>
      <w:r>
        <w:rPr>
          <w:rFonts w:asciiTheme="minorEastAsia" w:hAnsiTheme="minorEastAsia" w:hint="eastAsia"/>
          <w:szCs w:val="24"/>
        </w:rPr>
        <w:t xml:space="preserve">   </w:t>
      </w:r>
      <w:r w:rsidR="0012130C">
        <w:rPr>
          <w:rFonts w:asciiTheme="minorEastAsia" w:hAnsiTheme="minorEastAsia"/>
          <w:szCs w:val="24"/>
        </w:rPr>
        <w:t xml:space="preserve"> </w:t>
      </w:r>
      <w:r w:rsidRPr="0012130C">
        <w:rPr>
          <w:rFonts w:asciiTheme="minorEastAsia" w:hAnsiTheme="minorEastAsia" w:hint="eastAsia"/>
          <w:sz w:val="18"/>
          <w:szCs w:val="18"/>
        </w:rPr>
        <w:t>資料來源：自行整理</w:t>
      </w:r>
    </w:p>
    <w:tbl>
      <w:tblPr>
        <w:tblW w:w="9113" w:type="dxa"/>
        <w:tblInd w:w="-142" w:type="dxa"/>
        <w:tblLayout w:type="fixed"/>
        <w:tblCellMar>
          <w:left w:w="28" w:type="dxa"/>
          <w:right w:w="28" w:type="dxa"/>
        </w:tblCellMar>
        <w:tblLook w:val="04A0" w:firstRow="1" w:lastRow="0" w:firstColumn="1" w:lastColumn="0" w:noHBand="0" w:noVBand="1"/>
      </w:tblPr>
      <w:tblGrid>
        <w:gridCol w:w="1101"/>
        <w:gridCol w:w="1013"/>
        <w:gridCol w:w="767"/>
        <w:gridCol w:w="890"/>
        <w:gridCol w:w="890"/>
        <w:gridCol w:w="891"/>
        <w:gridCol w:w="890"/>
        <w:gridCol w:w="890"/>
        <w:gridCol w:w="890"/>
        <w:gridCol w:w="891"/>
      </w:tblGrid>
      <w:tr w:rsidR="00F062DE" w:rsidRPr="005D6588" w:rsidTr="0012130C">
        <w:trPr>
          <w:trHeight w:val="672"/>
        </w:trPr>
        <w:tc>
          <w:tcPr>
            <w:tcW w:w="1101" w:type="dxa"/>
            <w:tcBorders>
              <w:top w:val="nil"/>
              <w:left w:val="nil"/>
              <w:bottom w:val="single" w:sz="12" w:space="0" w:color="FFFFFF"/>
              <w:right w:val="single" w:sz="4" w:space="0" w:color="FFFFFF"/>
              <w:tl2br w:val="single" w:sz="4" w:space="0" w:color="FFFFFF"/>
            </w:tcBorders>
            <w:shd w:val="clear" w:color="9BBB59" w:fill="9BBB59"/>
            <w:noWrap/>
            <w:vAlign w:val="center"/>
          </w:tcPr>
          <w:p w:rsidR="00F062DE" w:rsidRDefault="00F062DE" w:rsidP="0012130C">
            <w:pPr>
              <w:widowControl/>
              <w:spacing w:line="500" w:lineRule="exact"/>
              <w:ind w:rightChars="-80" w:right="-192"/>
              <w:rPr>
                <w:rFonts w:ascii="標楷體" w:eastAsia="標楷體" w:hAnsi="標楷體" w:cs="新細明體"/>
                <w:b/>
                <w:bCs/>
                <w:color w:val="FFFFFF"/>
                <w:kern w:val="0"/>
              </w:rPr>
            </w:pPr>
            <w:r>
              <w:rPr>
                <w:rFonts w:ascii="標楷體" w:eastAsia="標楷體" w:hAnsi="標楷體" w:cs="新細明體" w:hint="eastAsia"/>
                <w:b/>
                <w:bCs/>
                <w:color w:val="FFFFFF"/>
                <w:kern w:val="0"/>
              </w:rPr>
              <w:t xml:space="preserve">    </w:t>
            </w:r>
            <w:r w:rsidRPr="001F7B1C">
              <w:rPr>
                <w:rFonts w:ascii="標楷體" w:eastAsia="標楷體" w:hAnsi="標楷體" w:cs="新細明體" w:hint="eastAsia"/>
                <w:b/>
                <w:bCs/>
                <w:color w:val="FFFFFF"/>
                <w:kern w:val="0"/>
              </w:rPr>
              <w:t>年度</w:t>
            </w:r>
          </w:p>
          <w:p w:rsidR="00F062DE" w:rsidRPr="001F7B1C" w:rsidRDefault="00F062DE" w:rsidP="0012130C">
            <w:pPr>
              <w:widowControl/>
              <w:spacing w:line="500" w:lineRule="exact"/>
              <w:ind w:rightChars="-80" w:right="-192"/>
              <w:rPr>
                <w:rFonts w:ascii="標楷體" w:eastAsia="標楷體" w:hAnsi="標楷體" w:cs="新細明體"/>
                <w:b/>
                <w:bCs/>
                <w:color w:val="FFFFFF"/>
                <w:kern w:val="0"/>
              </w:rPr>
            </w:pPr>
            <w:r w:rsidRPr="001F7B1C">
              <w:rPr>
                <w:rFonts w:ascii="標楷體" w:eastAsia="標楷體" w:hAnsi="標楷體" w:cs="新細明體" w:hint="eastAsia"/>
                <w:b/>
                <w:bCs/>
                <w:color w:val="FFFFFF"/>
                <w:kern w:val="0"/>
              </w:rPr>
              <w:t>關區</w:t>
            </w:r>
            <w:r>
              <w:rPr>
                <w:rFonts w:ascii="標楷體" w:eastAsia="標楷體" w:hAnsi="標楷體" w:cs="新細明體" w:hint="eastAsia"/>
                <w:b/>
                <w:bCs/>
                <w:color w:val="FFFFFF"/>
                <w:kern w:val="0"/>
              </w:rPr>
              <w:t xml:space="preserve">   </w:t>
            </w:r>
          </w:p>
        </w:tc>
        <w:tc>
          <w:tcPr>
            <w:tcW w:w="1013" w:type="dxa"/>
            <w:tcBorders>
              <w:top w:val="nil"/>
              <w:left w:val="single" w:sz="4" w:space="0" w:color="FFFFFF"/>
              <w:bottom w:val="single" w:sz="12"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jc w:val="center"/>
              <w:rPr>
                <w:rFonts w:eastAsia="標楷體"/>
                <w:b/>
                <w:bCs/>
                <w:color w:val="FFFFFF"/>
                <w:kern w:val="0"/>
              </w:rPr>
            </w:pPr>
            <w:r w:rsidRPr="001F7B1C">
              <w:rPr>
                <w:rFonts w:eastAsia="標楷體"/>
                <w:b/>
                <w:bCs/>
                <w:color w:val="FFFFFF"/>
                <w:kern w:val="0"/>
              </w:rPr>
              <w:t>2005</w:t>
            </w:r>
          </w:p>
        </w:tc>
        <w:tc>
          <w:tcPr>
            <w:tcW w:w="767" w:type="dxa"/>
            <w:tcBorders>
              <w:top w:val="nil"/>
              <w:left w:val="single" w:sz="4" w:space="0" w:color="FFFFFF"/>
              <w:bottom w:val="single" w:sz="12"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jc w:val="center"/>
              <w:rPr>
                <w:rFonts w:eastAsia="標楷體"/>
                <w:b/>
                <w:bCs/>
                <w:color w:val="FFFFFF"/>
                <w:kern w:val="0"/>
              </w:rPr>
            </w:pPr>
            <w:r w:rsidRPr="001F7B1C">
              <w:rPr>
                <w:rFonts w:eastAsia="標楷體"/>
                <w:b/>
                <w:bCs/>
                <w:color w:val="FFFFFF"/>
                <w:kern w:val="0"/>
              </w:rPr>
              <w:t>2006</w:t>
            </w:r>
          </w:p>
        </w:tc>
        <w:tc>
          <w:tcPr>
            <w:tcW w:w="890" w:type="dxa"/>
            <w:tcBorders>
              <w:top w:val="nil"/>
              <w:left w:val="single" w:sz="4" w:space="0" w:color="FFFFFF"/>
              <w:bottom w:val="single" w:sz="12"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jc w:val="center"/>
              <w:rPr>
                <w:rFonts w:eastAsia="標楷體"/>
                <w:b/>
                <w:bCs/>
                <w:color w:val="FFFFFF"/>
                <w:kern w:val="0"/>
              </w:rPr>
            </w:pPr>
            <w:r w:rsidRPr="001F7B1C">
              <w:rPr>
                <w:rFonts w:eastAsia="標楷體"/>
                <w:b/>
                <w:bCs/>
                <w:color w:val="FFFFFF"/>
                <w:kern w:val="0"/>
              </w:rPr>
              <w:t>2007</w:t>
            </w:r>
          </w:p>
        </w:tc>
        <w:tc>
          <w:tcPr>
            <w:tcW w:w="890" w:type="dxa"/>
            <w:tcBorders>
              <w:top w:val="nil"/>
              <w:left w:val="single" w:sz="4" w:space="0" w:color="FFFFFF"/>
              <w:bottom w:val="single" w:sz="12"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jc w:val="center"/>
              <w:rPr>
                <w:rFonts w:eastAsia="標楷體"/>
                <w:b/>
                <w:bCs/>
                <w:color w:val="FFFFFF"/>
                <w:kern w:val="0"/>
              </w:rPr>
            </w:pPr>
            <w:r w:rsidRPr="001F7B1C">
              <w:rPr>
                <w:rFonts w:eastAsia="標楷體"/>
                <w:b/>
                <w:bCs/>
                <w:color w:val="FFFFFF"/>
                <w:kern w:val="0"/>
              </w:rPr>
              <w:t>2008</w:t>
            </w:r>
          </w:p>
        </w:tc>
        <w:tc>
          <w:tcPr>
            <w:tcW w:w="891" w:type="dxa"/>
            <w:tcBorders>
              <w:top w:val="nil"/>
              <w:left w:val="single" w:sz="4" w:space="0" w:color="FFFFFF"/>
              <w:bottom w:val="single" w:sz="12"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jc w:val="center"/>
              <w:rPr>
                <w:rFonts w:eastAsia="標楷體"/>
                <w:b/>
                <w:bCs/>
                <w:color w:val="FFFFFF"/>
                <w:kern w:val="0"/>
              </w:rPr>
            </w:pPr>
            <w:r w:rsidRPr="001F7B1C">
              <w:rPr>
                <w:rFonts w:eastAsia="標楷體"/>
                <w:b/>
                <w:bCs/>
                <w:color w:val="FFFFFF"/>
                <w:kern w:val="0"/>
              </w:rPr>
              <w:t>2009</w:t>
            </w:r>
          </w:p>
        </w:tc>
        <w:tc>
          <w:tcPr>
            <w:tcW w:w="890" w:type="dxa"/>
            <w:tcBorders>
              <w:top w:val="nil"/>
              <w:left w:val="single" w:sz="4" w:space="0" w:color="FFFFFF"/>
              <w:bottom w:val="single" w:sz="12"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jc w:val="center"/>
              <w:rPr>
                <w:rFonts w:eastAsia="標楷體"/>
                <w:b/>
                <w:bCs/>
                <w:color w:val="FFFFFF"/>
                <w:kern w:val="0"/>
              </w:rPr>
            </w:pPr>
            <w:r w:rsidRPr="001F7B1C">
              <w:rPr>
                <w:rFonts w:eastAsia="標楷體"/>
                <w:b/>
                <w:bCs/>
                <w:color w:val="FFFFFF"/>
                <w:kern w:val="0"/>
              </w:rPr>
              <w:t>2010</w:t>
            </w:r>
          </w:p>
        </w:tc>
        <w:tc>
          <w:tcPr>
            <w:tcW w:w="890" w:type="dxa"/>
            <w:tcBorders>
              <w:top w:val="nil"/>
              <w:left w:val="single" w:sz="4" w:space="0" w:color="FFFFFF"/>
              <w:bottom w:val="single" w:sz="12"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jc w:val="center"/>
              <w:rPr>
                <w:rFonts w:eastAsia="標楷體"/>
                <w:b/>
                <w:bCs/>
                <w:color w:val="FFFFFF"/>
                <w:kern w:val="0"/>
              </w:rPr>
            </w:pPr>
            <w:r w:rsidRPr="001F7B1C">
              <w:rPr>
                <w:rFonts w:eastAsia="標楷體"/>
                <w:b/>
                <w:bCs/>
                <w:color w:val="FFFFFF"/>
                <w:kern w:val="0"/>
              </w:rPr>
              <w:t>2011</w:t>
            </w:r>
          </w:p>
        </w:tc>
        <w:tc>
          <w:tcPr>
            <w:tcW w:w="890" w:type="dxa"/>
            <w:tcBorders>
              <w:top w:val="nil"/>
              <w:left w:val="single" w:sz="4" w:space="0" w:color="FFFFFF"/>
              <w:bottom w:val="single" w:sz="12"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jc w:val="center"/>
              <w:rPr>
                <w:rFonts w:eastAsia="標楷體"/>
                <w:b/>
                <w:bCs/>
                <w:color w:val="FFFFFF"/>
                <w:kern w:val="0"/>
              </w:rPr>
            </w:pPr>
            <w:r w:rsidRPr="001F7B1C">
              <w:rPr>
                <w:rFonts w:eastAsia="標楷體"/>
                <w:b/>
                <w:bCs/>
                <w:color w:val="FFFFFF"/>
                <w:kern w:val="0"/>
              </w:rPr>
              <w:t>2012</w:t>
            </w:r>
          </w:p>
        </w:tc>
        <w:tc>
          <w:tcPr>
            <w:tcW w:w="891" w:type="dxa"/>
            <w:tcBorders>
              <w:top w:val="nil"/>
              <w:left w:val="single" w:sz="4" w:space="0" w:color="FFFFFF"/>
              <w:bottom w:val="single" w:sz="12"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jc w:val="center"/>
              <w:rPr>
                <w:rFonts w:eastAsia="標楷體"/>
                <w:b/>
                <w:bCs/>
                <w:color w:val="FFFFFF"/>
                <w:kern w:val="0"/>
              </w:rPr>
            </w:pPr>
            <w:r w:rsidRPr="001F7B1C">
              <w:rPr>
                <w:rFonts w:eastAsia="標楷體"/>
                <w:b/>
                <w:bCs/>
                <w:color w:val="FFFFFF"/>
                <w:kern w:val="0"/>
              </w:rPr>
              <w:t>2013</w:t>
            </w:r>
          </w:p>
        </w:tc>
      </w:tr>
      <w:tr w:rsidR="00F062DE" w:rsidRPr="005D6588" w:rsidTr="0012130C">
        <w:trPr>
          <w:trHeight w:val="324"/>
        </w:trPr>
        <w:tc>
          <w:tcPr>
            <w:tcW w:w="1101" w:type="dxa"/>
            <w:tcBorders>
              <w:top w:val="single" w:sz="4" w:space="0" w:color="FFFFFF"/>
              <w:left w:val="nil"/>
              <w:bottom w:val="single" w:sz="4"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rPr>
                <w:rFonts w:ascii="標楷體" w:eastAsia="標楷體" w:hAnsi="標楷體" w:cs="新細明體"/>
                <w:b/>
                <w:bCs/>
                <w:color w:val="FFFFFF"/>
                <w:kern w:val="0"/>
              </w:rPr>
            </w:pPr>
            <w:r w:rsidRPr="001F7B1C">
              <w:rPr>
                <w:rFonts w:ascii="標楷體" w:eastAsia="標楷體" w:hAnsi="標楷體" w:cs="新細明體" w:hint="eastAsia"/>
                <w:b/>
                <w:bCs/>
                <w:color w:val="FFFFFF"/>
                <w:kern w:val="0"/>
              </w:rPr>
              <w:t>基隆</w:t>
            </w:r>
          </w:p>
        </w:tc>
        <w:tc>
          <w:tcPr>
            <w:tcW w:w="1013"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163</w:t>
            </w:r>
          </w:p>
        </w:tc>
        <w:tc>
          <w:tcPr>
            <w:tcW w:w="767"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328</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608</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672</w:t>
            </w:r>
          </w:p>
        </w:tc>
        <w:tc>
          <w:tcPr>
            <w:tcW w:w="891"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951</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1,037</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1,651</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1,540</w:t>
            </w:r>
          </w:p>
        </w:tc>
        <w:tc>
          <w:tcPr>
            <w:tcW w:w="891"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1,949</w:t>
            </w:r>
          </w:p>
        </w:tc>
      </w:tr>
      <w:tr w:rsidR="00F062DE" w:rsidRPr="005D6588" w:rsidTr="0012130C">
        <w:trPr>
          <w:trHeight w:val="324"/>
        </w:trPr>
        <w:tc>
          <w:tcPr>
            <w:tcW w:w="1101" w:type="dxa"/>
            <w:tcBorders>
              <w:top w:val="single" w:sz="4" w:space="0" w:color="FFFFFF"/>
              <w:left w:val="nil"/>
              <w:bottom w:val="single" w:sz="4"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rPr>
                <w:rFonts w:ascii="標楷體" w:eastAsia="標楷體" w:hAnsi="標楷體" w:cs="新細明體"/>
                <w:b/>
                <w:bCs/>
                <w:color w:val="FFFFFF"/>
                <w:kern w:val="0"/>
              </w:rPr>
            </w:pPr>
            <w:r w:rsidRPr="001F7B1C">
              <w:rPr>
                <w:rFonts w:ascii="標楷體" w:eastAsia="標楷體" w:hAnsi="標楷體" w:cs="新細明體" w:hint="eastAsia"/>
                <w:b/>
                <w:bCs/>
                <w:color w:val="FFFFFF"/>
                <w:kern w:val="0"/>
              </w:rPr>
              <w:t>臺北</w:t>
            </w:r>
          </w:p>
        </w:tc>
        <w:tc>
          <w:tcPr>
            <w:tcW w:w="1013"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3,402</w:t>
            </w:r>
          </w:p>
        </w:tc>
        <w:tc>
          <w:tcPr>
            <w:tcW w:w="767"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6,258</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6,732</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10,361</w:t>
            </w:r>
          </w:p>
        </w:tc>
        <w:tc>
          <w:tcPr>
            <w:tcW w:w="891"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8,497</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11,526</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13,470</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14,014</w:t>
            </w:r>
          </w:p>
        </w:tc>
        <w:tc>
          <w:tcPr>
            <w:tcW w:w="891"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18,414</w:t>
            </w:r>
          </w:p>
        </w:tc>
      </w:tr>
      <w:tr w:rsidR="00F062DE" w:rsidRPr="005D6588" w:rsidTr="0012130C">
        <w:trPr>
          <w:trHeight w:val="324"/>
        </w:trPr>
        <w:tc>
          <w:tcPr>
            <w:tcW w:w="1101" w:type="dxa"/>
            <w:tcBorders>
              <w:top w:val="single" w:sz="4" w:space="0" w:color="FFFFFF"/>
              <w:left w:val="nil"/>
              <w:bottom w:val="single" w:sz="4"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rPr>
                <w:rFonts w:ascii="標楷體" w:eastAsia="標楷體" w:hAnsi="標楷體" w:cs="新細明體"/>
                <w:b/>
                <w:bCs/>
                <w:color w:val="FFFFFF"/>
                <w:kern w:val="0"/>
              </w:rPr>
            </w:pPr>
            <w:r w:rsidRPr="001F7B1C">
              <w:rPr>
                <w:rFonts w:ascii="標楷體" w:eastAsia="標楷體" w:hAnsi="標楷體" w:cs="新細明體" w:hint="eastAsia"/>
                <w:b/>
                <w:bCs/>
                <w:color w:val="FFFFFF"/>
                <w:kern w:val="0"/>
              </w:rPr>
              <w:t>臺中</w:t>
            </w:r>
          </w:p>
        </w:tc>
        <w:tc>
          <w:tcPr>
            <w:tcW w:w="1013"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264</w:t>
            </w:r>
          </w:p>
        </w:tc>
        <w:tc>
          <w:tcPr>
            <w:tcW w:w="767"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568</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497</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1,079</w:t>
            </w:r>
          </w:p>
        </w:tc>
        <w:tc>
          <w:tcPr>
            <w:tcW w:w="891"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1,245</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1,338</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1,527</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3,049</w:t>
            </w:r>
          </w:p>
        </w:tc>
        <w:tc>
          <w:tcPr>
            <w:tcW w:w="891"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2,829</w:t>
            </w:r>
          </w:p>
        </w:tc>
      </w:tr>
      <w:tr w:rsidR="00F062DE" w:rsidRPr="005D6588" w:rsidTr="0012130C">
        <w:trPr>
          <w:trHeight w:val="324"/>
        </w:trPr>
        <w:tc>
          <w:tcPr>
            <w:tcW w:w="1101" w:type="dxa"/>
            <w:tcBorders>
              <w:top w:val="single" w:sz="4" w:space="0" w:color="FFFFFF"/>
              <w:left w:val="nil"/>
              <w:bottom w:val="single" w:sz="4"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rPr>
                <w:rFonts w:ascii="標楷體" w:eastAsia="標楷體" w:hAnsi="標楷體" w:cs="新細明體"/>
                <w:b/>
                <w:bCs/>
                <w:color w:val="FFFFFF"/>
                <w:kern w:val="0"/>
              </w:rPr>
            </w:pPr>
            <w:r w:rsidRPr="001F7B1C">
              <w:rPr>
                <w:rFonts w:ascii="標楷體" w:eastAsia="標楷體" w:hAnsi="標楷體" w:cs="新細明體" w:hint="eastAsia"/>
                <w:b/>
                <w:bCs/>
                <w:color w:val="FFFFFF"/>
                <w:kern w:val="0"/>
              </w:rPr>
              <w:t>高雄</w:t>
            </w:r>
          </w:p>
        </w:tc>
        <w:tc>
          <w:tcPr>
            <w:tcW w:w="1013"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3,399</w:t>
            </w:r>
          </w:p>
        </w:tc>
        <w:tc>
          <w:tcPr>
            <w:tcW w:w="767"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5,769</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5,860</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6,733</w:t>
            </w:r>
          </w:p>
        </w:tc>
        <w:tc>
          <w:tcPr>
            <w:tcW w:w="891"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5,533</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6,811</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7,728</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7,915</w:t>
            </w:r>
          </w:p>
        </w:tc>
        <w:tc>
          <w:tcPr>
            <w:tcW w:w="891"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0000"/>
                <w:kern w:val="0"/>
              </w:rPr>
            </w:pPr>
            <w:r w:rsidRPr="001F7B1C">
              <w:rPr>
                <w:rFonts w:eastAsia="標楷體"/>
                <w:color w:val="000000"/>
                <w:kern w:val="0"/>
              </w:rPr>
              <w:t>8,083</w:t>
            </w:r>
          </w:p>
        </w:tc>
      </w:tr>
      <w:tr w:rsidR="00F062DE" w:rsidRPr="005D6588" w:rsidTr="0012130C">
        <w:trPr>
          <w:trHeight w:val="324"/>
        </w:trPr>
        <w:tc>
          <w:tcPr>
            <w:tcW w:w="1101" w:type="dxa"/>
            <w:tcBorders>
              <w:top w:val="single" w:sz="4" w:space="0" w:color="FFFFFF"/>
              <w:left w:val="nil"/>
              <w:bottom w:val="single" w:sz="4" w:space="0" w:color="FFFFFF"/>
              <w:right w:val="single" w:sz="4" w:space="0" w:color="FFFFFF"/>
            </w:tcBorders>
            <w:shd w:val="clear" w:color="9BBB59" w:fill="9BBB59"/>
            <w:noWrap/>
            <w:vAlign w:val="center"/>
          </w:tcPr>
          <w:p w:rsidR="00F062DE" w:rsidRPr="001F7B1C" w:rsidRDefault="00F062DE" w:rsidP="0012130C">
            <w:pPr>
              <w:widowControl/>
              <w:spacing w:line="500" w:lineRule="exact"/>
              <w:ind w:rightChars="-80" w:right="-192"/>
              <w:rPr>
                <w:rFonts w:ascii="標楷體" w:eastAsia="標楷體" w:hAnsi="標楷體" w:cs="新細明體"/>
                <w:b/>
                <w:bCs/>
                <w:color w:val="FFFFFF"/>
                <w:kern w:val="0"/>
              </w:rPr>
            </w:pPr>
            <w:r w:rsidRPr="001F7B1C">
              <w:rPr>
                <w:rFonts w:ascii="標楷體" w:eastAsia="標楷體" w:hAnsi="標楷體" w:cs="新細明體" w:hint="eastAsia"/>
                <w:b/>
                <w:bCs/>
                <w:color w:val="FFFFFF"/>
                <w:kern w:val="0"/>
              </w:rPr>
              <w:t>合計</w:t>
            </w:r>
          </w:p>
        </w:tc>
        <w:tc>
          <w:tcPr>
            <w:tcW w:w="1013"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70C0"/>
                <w:kern w:val="0"/>
              </w:rPr>
            </w:pPr>
            <w:r w:rsidRPr="001F7B1C">
              <w:rPr>
                <w:rFonts w:eastAsia="標楷體"/>
                <w:color w:val="0070C0"/>
                <w:kern w:val="0"/>
              </w:rPr>
              <w:t>7,228</w:t>
            </w:r>
          </w:p>
        </w:tc>
        <w:tc>
          <w:tcPr>
            <w:tcW w:w="767"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rPr>
                <w:rFonts w:eastAsia="標楷體"/>
                <w:color w:val="0070C0"/>
                <w:kern w:val="0"/>
              </w:rPr>
            </w:pPr>
            <w:r w:rsidRPr="001F7B1C">
              <w:rPr>
                <w:rFonts w:eastAsia="標楷體"/>
                <w:color w:val="0070C0"/>
                <w:kern w:val="0"/>
              </w:rPr>
              <w:t>12,923</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70C0"/>
                <w:kern w:val="0"/>
              </w:rPr>
            </w:pPr>
            <w:r w:rsidRPr="001F7B1C">
              <w:rPr>
                <w:rFonts w:eastAsia="標楷體"/>
                <w:color w:val="0070C0"/>
                <w:kern w:val="0"/>
              </w:rPr>
              <w:t>13,697</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70C0"/>
                <w:kern w:val="0"/>
              </w:rPr>
            </w:pPr>
            <w:r w:rsidRPr="001F7B1C">
              <w:rPr>
                <w:rFonts w:eastAsia="標楷體"/>
                <w:color w:val="0070C0"/>
                <w:kern w:val="0"/>
              </w:rPr>
              <w:t>18,845</w:t>
            </w:r>
          </w:p>
        </w:tc>
        <w:tc>
          <w:tcPr>
            <w:tcW w:w="891"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70C0"/>
                <w:kern w:val="0"/>
              </w:rPr>
            </w:pPr>
            <w:r w:rsidRPr="001F7B1C">
              <w:rPr>
                <w:rFonts w:eastAsia="標楷體"/>
                <w:color w:val="0070C0"/>
                <w:kern w:val="0"/>
              </w:rPr>
              <w:t>16,226</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70C0"/>
                <w:kern w:val="0"/>
              </w:rPr>
            </w:pPr>
            <w:r w:rsidRPr="001F7B1C">
              <w:rPr>
                <w:rFonts w:eastAsia="標楷體"/>
                <w:color w:val="0070C0"/>
                <w:kern w:val="0"/>
              </w:rPr>
              <w:t>20,712</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70C0"/>
                <w:kern w:val="0"/>
              </w:rPr>
            </w:pPr>
            <w:r w:rsidRPr="001F7B1C">
              <w:rPr>
                <w:rFonts w:eastAsia="標楷體"/>
                <w:color w:val="0070C0"/>
                <w:kern w:val="0"/>
              </w:rPr>
              <w:t>24,376</w:t>
            </w:r>
          </w:p>
        </w:tc>
        <w:tc>
          <w:tcPr>
            <w:tcW w:w="890"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70C0"/>
                <w:kern w:val="0"/>
              </w:rPr>
            </w:pPr>
            <w:r w:rsidRPr="001F7B1C">
              <w:rPr>
                <w:rFonts w:eastAsia="標楷體"/>
                <w:color w:val="0070C0"/>
                <w:kern w:val="0"/>
              </w:rPr>
              <w:t>26,518</w:t>
            </w:r>
          </w:p>
        </w:tc>
        <w:tc>
          <w:tcPr>
            <w:tcW w:w="891" w:type="dxa"/>
            <w:tcBorders>
              <w:top w:val="single" w:sz="4" w:space="0" w:color="FFFFFF"/>
              <w:left w:val="single" w:sz="4" w:space="0" w:color="FFFFFF"/>
              <w:bottom w:val="single" w:sz="4" w:space="0" w:color="FFFFFF"/>
              <w:right w:val="single" w:sz="4" w:space="0" w:color="FFFFFF"/>
            </w:tcBorders>
            <w:shd w:val="clear" w:color="EBF1DE" w:fill="EBF1DE"/>
            <w:noWrap/>
            <w:vAlign w:val="center"/>
          </w:tcPr>
          <w:p w:rsidR="00F062DE" w:rsidRPr="001F7B1C" w:rsidRDefault="00F062DE" w:rsidP="0012130C">
            <w:pPr>
              <w:widowControl/>
              <w:spacing w:line="500" w:lineRule="exact"/>
              <w:ind w:rightChars="-80" w:right="-192"/>
              <w:jc w:val="center"/>
              <w:rPr>
                <w:rFonts w:eastAsia="標楷體"/>
                <w:color w:val="0070C0"/>
                <w:kern w:val="0"/>
              </w:rPr>
            </w:pPr>
            <w:r w:rsidRPr="001F7B1C">
              <w:rPr>
                <w:rFonts w:eastAsia="標楷體"/>
                <w:color w:val="0070C0"/>
                <w:kern w:val="0"/>
              </w:rPr>
              <w:t>31,275</w:t>
            </w:r>
          </w:p>
        </w:tc>
      </w:tr>
    </w:tbl>
    <w:p w:rsidR="00F062DE" w:rsidRPr="004A3970" w:rsidRDefault="00F062DE" w:rsidP="00F062DE">
      <w:pPr>
        <w:spacing w:line="500" w:lineRule="exact"/>
        <w:ind w:rightChars="-80" w:right="-192" w:firstLineChars="59" w:firstLine="142"/>
        <w:jc w:val="both"/>
        <w:rPr>
          <w:rFonts w:asciiTheme="minorEastAsia" w:hAnsiTheme="minorEastAsia"/>
          <w:szCs w:val="24"/>
        </w:rPr>
      </w:pPr>
      <w:r w:rsidRPr="004A3970">
        <w:rPr>
          <w:rFonts w:asciiTheme="minorEastAsia" w:hAnsiTheme="minorEastAsia" w:hint="eastAsia"/>
          <w:szCs w:val="24"/>
        </w:rPr>
        <w:t>另透過使用者行為來分析系統，可觀察到下列現象：</w:t>
      </w:r>
    </w:p>
    <w:p w:rsidR="00F062DE" w:rsidRPr="00CA20F4" w:rsidRDefault="00F062DE" w:rsidP="004527D3">
      <w:pPr>
        <w:numPr>
          <w:ilvl w:val="0"/>
          <w:numId w:val="36"/>
        </w:numPr>
        <w:spacing w:beforeLines="20" w:before="72" w:afterLines="20" w:after="72"/>
        <w:ind w:left="851" w:rightChars="-80" w:right="-192" w:hanging="567"/>
        <w:jc w:val="both"/>
        <w:rPr>
          <w:rFonts w:asciiTheme="minorEastAsia" w:hAnsiTheme="minorEastAsia"/>
          <w:szCs w:val="24"/>
        </w:rPr>
      </w:pPr>
      <w:r w:rsidRPr="00CA20F4">
        <w:rPr>
          <w:rFonts w:asciiTheme="minorEastAsia" w:hAnsiTheme="minorEastAsia" w:hint="eastAsia"/>
          <w:szCs w:val="24"/>
        </w:rPr>
        <w:t>依海關各關區的申辦使用狀況來分析，可以看出臺北關及高雄關的使用率最高，分別為54%及34%，顯示該2關之廠商對於電子簡易申辦之需求較頻繁(如圖3)。</w:t>
      </w:r>
    </w:p>
    <w:p w:rsidR="00F062DE" w:rsidRDefault="00F062DE" w:rsidP="00F062DE">
      <w:pPr>
        <w:spacing w:line="500" w:lineRule="exact"/>
        <w:ind w:rightChars="-80" w:right="-192"/>
        <w:jc w:val="center"/>
        <w:rPr>
          <w:rFonts w:ascii="標楷體" w:eastAsia="標楷體" w:hAnsi="標楷體"/>
          <w:sz w:val="28"/>
          <w:szCs w:val="28"/>
        </w:rPr>
      </w:pPr>
      <w:r w:rsidRPr="005D6588">
        <w:rPr>
          <w:rFonts w:ascii="標楷體" w:eastAsia="標楷體" w:hAnsi="標楷體" w:hint="eastAsia"/>
          <w:noProof/>
          <w:sz w:val="28"/>
          <w:szCs w:val="28"/>
        </w:rPr>
        <w:drawing>
          <wp:anchor distT="0" distB="0" distL="114300" distR="114300" simplePos="0" relativeHeight="251715584" behindDoc="0" locked="0" layoutInCell="1" allowOverlap="1" wp14:anchorId="03ADB07A" wp14:editId="3957F77C">
            <wp:simplePos x="0" y="0"/>
            <wp:positionH relativeFrom="column">
              <wp:posOffset>582155</wp:posOffset>
            </wp:positionH>
            <wp:positionV relativeFrom="paragraph">
              <wp:posOffset>104774</wp:posOffset>
            </wp:positionV>
            <wp:extent cx="4737875" cy="2847975"/>
            <wp:effectExtent l="0" t="0" r="5715" b="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9749" cy="2849102"/>
                    </a:xfrm>
                    <a:prstGeom prst="rect">
                      <a:avLst/>
                    </a:prstGeom>
                    <a:noFill/>
                  </pic:spPr>
                </pic:pic>
              </a:graphicData>
            </a:graphic>
            <wp14:sizeRelH relativeFrom="page">
              <wp14:pctWidth>0</wp14:pctWidth>
            </wp14:sizeRelH>
            <wp14:sizeRelV relativeFrom="page">
              <wp14:pctHeight>0</wp14:pctHeight>
            </wp14:sizeRelV>
          </wp:anchor>
        </w:drawing>
      </w: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Pr="005D6588" w:rsidRDefault="00F062DE" w:rsidP="00F062DE">
      <w:pPr>
        <w:spacing w:line="500" w:lineRule="exact"/>
        <w:ind w:rightChars="-80" w:right="-192"/>
        <w:jc w:val="center"/>
        <w:rPr>
          <w:rFonts w:ascii="標楷體" w:eastAsia="標楷體" w:hAnsi="標楷體"/>
          <w:sz w:val="28"/>
          <w:szCs w:val="28"/>
        </w:rPr>
      </w:pPr>
    </w:p>
    <w:p w:rsidR="00F062DE" w:rsidRPr="00CA20F4" w:rsidRDefault="00F062DE" w:rsidP="00F062DE">
      <w:pPr>
        <w:spacing w:line="500" w:lineRule="exact"/>
        <w:ind w:rightChars="-80" w:right="-192"/>
        <w:jc w:val="center"/>
        <w:rPr>
          <w:rFonts w:asciiTheme="minorEastAsia" w:hAnsiTheme="minorEastAsia"/>
          <w:szCs w:val="24"/>
        </w:rPr>
      </w:pPr>
      <w:r>
        <w:rPr>
          <w:rFonts w:asciiTheme="minorEastAsia" w:hAnsiTheme="minorEastAsia" w:hint="eastAsia"/>
          <w:szCs w:val="24"/>
        </w:rPr>
        <w:t xml:space="preserve">           </w:t>
      </w:r>
      <w:r w:rsidR="0012130C">
        <w:rPr>
          <w:rFonts w:asciiTheme="minorEastAsia" w:hAnsiTheme="minorEastAsia"/>
          <w:szCs w:val="24"/>
        </w:rPr>
        <w:t xml:space="preserve">      </w:t>
      </w:r>
      <w:r>
        <w:rPr>
          <w:rFonts w:asciiTheme="minorEastAsia" w:hAnsiTheme="minorEastAsia" w:hint="eastAsia"/>
          <w:szCs w:val="24"/>
        </w:rPr>
        <w:t xml:space="preserve"> </w:t>
      </w:r>
      <w:r w:rsidRPr="00CA20F4">
        <w:rPr>
          <w:rFonts w:asciiTheme="minorEastAsia" w:hAnsiTheme="minorEastAsia" w:hint="eastAsia"/>
          <w:szCs w:val="24"/>
        </w:rPr>
        <w:t>圖3 各關簡易申辦案件使用率統計圖</w:t>
      </w:r>
      <w:r>
        <w:rPr>
          <w:rFonts w:asciiTheme="minorEastAsia" w:hAnsiTheme="minorEastAsia" w:hint="eastAsia"/>
          <w:szCs w:val="24"/>
        </w:rPr>
        <w:t xml:space="preserve">  </w:t>
      </w:r>
      <w:r w:rsidR="0012130C">
        <w:rPr>
          <w:rFonts w:asciiTheme="minorEastAsia" w:hAnsiTheme="minorEastAsia"/>
          <w:szCs w:val="24"/>
        </w:rPr>
        <w:t xml:space="preserve"> </w:t>
      </w:r>
      <w:r w:rsidRPr="0012130C">
        <w:rPr>
          <w:rFonts w:asciiTheme="minorEastAsia" w:hAnsiTheme="minorEastAsia" w:hint="eastAsia"/>
          <w:sz w:val="18"/>
          <w:szCs w:val="18"/>
        </w:rPr>
        <w:t>資料來源：自行整理</w:t>
      </w:r>
    </w:p>
    <w:p w:rsidR="00F062DE" w:rsidRPr="00CA20F4" w:rsidRDefault="00F062DE" w:rsidP="004527D3">
      <w:pPr>
        <w:numPr>
          <w:ilvl w:val="0"/>
          <w:numId w:val="36"/>
        </w:numPr>
        <w:spacing w:beforeLines="40" w:before="144" w:afterLines="20" w:after="72"/>
        <w:ind w:left="851" w:rightChars="-80" w:right="-192" w:hanging="567"/>
        <w:jc w:val="both"/>
        <w:rPr>
          <w:rFonts w:asciiTheme="minorEastAsia" w:hAnsiTheme="minorEastAsia"/>
          <w:szCs w:val="24"/>
        </w:rPr>
      </w:pPr>
      <w:r w:rsidRPr="00CA20F4">
        <w:rPr>
          <w:rFonts w:asciiTheme="minorEastAsia" w:hAnsiTheme="minorEastAsia" w:hint="eastAsia"/>
          <w:szCs w:val="24"/>
        </w:rPr>
        <w:t>依申辦案件項目使用率(如圖4)來看，前10項使用率較高之申辦案件依序為「</w:t>
      </w:r>
      <w:r w:rsidRPr="00CA20F4">
        <w:rPr>
          <w:rFonts w:asciiTheme="minorEastAsia" w:hAnsiTheme="minorEastAsia"/>
          <w:szCs w:val="24"/>
        </w:rPr>
        <w:t>待辦復運出口案件申請延長復運出口期限</w:t>
      </w:r>
      <w:r w:rsidRPr="00CA20F4">
        <w:rPr>
          <w:rFonts w:asciiTheme="minorEastAsia" w:hAnsiTheme="minorEastAsia" w:hint="eastAsia"/>
          <w:szCs w:val="24"/>
        </w:rPr>
        <w:t>」、「</w:t>
      </w:r>
      <w:r w:rsidRPr="00CA20F4">
        <w:rPr>
          <w:rFonts w:asciiTheme="minorEastAsia" w:hAnsiTheme="minorEastAsia"/>
          <w:szCs w:val="24"/>
        </w:rPr>
        <w:t>委外加工用料清表</w:t>
      </w:r>
      <w:r w:rsidRPr="00CA20F4">
        <w:rPr>
          <w:rFonts w:asciiTheme="minorEastAsia" w:hAnsiTheme="minorEastAsia" w:hint="eastAsia"/>
          <w:szCs w:val="24"/>
        </w:rPr>
        <w:t>」、「</w:t>
      </w:r>
      <w:r w:rsidRPr="00CA20F4">
        <w:rPr>
          <w:rFonts w:asciiTheme="minorEastAsia" w:hAnsiTheme="minorEastAsia"/>
          <w:szCs w:val="24"/>
        </w:rPr>
        <w:t>保稅工廠產品單位用料清表及用料變更清表申請案件</w:t>
      </w:r>
      <w:r w:rsidRPr="00CA20F4">
        <w:rPr>
          <w:rFonts w:asciiTheme="minorEastAsia" w:hAnsiTheme="minorEastAsia" w:hint="eastAsia"/>
          <w:szCs w:val="24"/>
        </w:rPr>
        <w:t>」、「</w:t>
      </w:r>
      <w:r w:rsidRPr="00CA20F4">
        <w:rPr>
          <w:rFonts w:asciiTheme="minorEastAsia" w:hAnsiTheme="minorEastAsia"/>
          <w:szCs w:val="24"/>
        </w:rPr>
        <w:t>園區事業產品單位用料清表及用料清表變更申請案件</w:t>
      </w:r>
      <w:r w:rsidRPr="00CA20F4">
        <w:rPr>
          <w:rFonts w:asciiTheme="minorEastAsia" w:hAnsiTheme="minorEastAsia" w:hint="eastAsia"/>
          <w:szCs w:val="24"/>
        </w:rPr>
        <w:t>」、「</w:t>
      </w:r>
      <w:r w:rsidRPr="00CA20F4">
        <w:rPr>
          <w:rFonts w:asciiTheme="minorEastAsia" w:hAnsiTheme="minorEastAsia"/>
          <w:szCs w:val="24"/>
        </w:rPr>
        <w:t>物流中心申請重整及簡單加工案件</w:t>
      </w:r>
      <w:r w:rsidRPr="00CA20F4">
        <w:rPr>
          <w:rFonts w:asciiTheme="minorEastAsia" w:hAnsiTheme="minorEastAsia" w:hint="eastAsia"/>
          <w:szCs w:val="24"/>
        </w:rPr>
        <w:t>」中，其中7項屬保稅業務，佔全體使用率的40%。由此可知，由於各關業務性質之差異，基隆關因無科學園區、物流中心、保稅工廠等保稅業務，</w:t>
      </w:r>
      <w:r w:rsidRPr="00CA20F4">
        <w:rPr>
          <w:rFonts w:asciiTheme="minorEastAsia" w:hAnsiTheme="minorEastAsia" w:hint="eastAsia"/>
          <w:szCs w:val="24"/>
        </w:rPr>
        <w:lastRenderedPageBreak/>
        <w:t>相對地申辦案件明顯比其他關區少。</w:t>
      </w:r>
    </w:p>
    <w:p w:rsidR="00F062DE" w:rsidRDefault="0012130C" w:rsidP="00F062DE">
      <w:pPr>
        <w:spacing w:line="500" w:lineRule="exact"/>
        <w:ind w:rightChars="-80" w:right="-192"/>
        <w:jc w:val="center"/>
        <w:rPr>
          <w:rFonts w:ascii="標楷體" w:eastAsia="標楷體" w:hAnsi="標楷體"/>
          <w:sz w:val="28"/>
          <w:szCs w:val="28"/>
        </w:rPr>
      </w:pPr>
      <w:r>
        <w:rPr>
          <w:noProof/>
        </w:rPr>
        <w:drawing>
          <wp:anchor distT="0" distB="0" distL="114300" distR="114300" simplePos="0" relativeHeight="251716608" behindDoc="0" locked="0" layoutInCell="1" allowOverlap="1" wp14:anchorId="7EBE2E9A" wp14:editId="610ED2FD">
            <wp:simplePos x="0" y="0"/>
            <wp:positionH relativeFrom="column">
              <wp:posOffset>935355</wp:posOffset>
            </wp:positionH>
            <wp:positionV relativeFrom="paragraph">
              <wp:posOffset>26669</wp:posOffset>
            </wp:positionV>
            <wp:extent cx="3636743" cy="3552825"/>
            <wp:effectExtent l="0" t="0" r="1905" b="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a:extLst>
                        <a:ext uri="{28A0092B-C50C-407E-A947-70E740481C1C}">
                          <a14:useLocalDpi xmlns:a14="http://schemas.microsoft.com/office/drawing/2010/main" val="0"/>
                        </a:ext>
                      </a:extLst>
                    </a:blip>
                    <a:srcRect l="27454" t="13817" r="25932" b="13565"/>
                    <a:stretch>
                      <a:fillRect/>
                    </a:stretch>
                  </pic:blipFill>
                  <pic:spPr bwMode="auto">
                    <a:xfrm>
                      <a:off x="0" y="0"/>
                      <a:ext cx="3655371" cy="35710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F062DE">
      <w:pPr>
        <w:spacing w:line="500" w:lineRule="exact"/>
        <w:ind w:rightChars="-80" w:right="-192"/>
        <w:jc w:val="center"/>
        <w:rPr>
          <w:rFonts w:ascii="標楷體" w:eastAsia="標楷體" w:hAnsi="標楷體"/>
          <w:sz w:val="28"/>
          <w:szCs w:val="28"/>
        </w:rPr>
      </w:pPr>
    </w:p>
    <w:p w:rsidR="00F062DE" w:rsidRDefault="00F062DE" w:rsidP="009D77D0">
      <w:pPr>
        <w:snapToGrid w:val="0"/>
        <w:ind w:rightChars="-80" w:right="-192"/>
        <w:jc w:val="center"/>
        <w:rPr>
          <w:rFonts w:ascii="標楷體" w:eastAsia="標楷體" w:hAnsi="標楷體"/>
          <w:sz w:val="28"/>
          <w:szCs w:val="28"/>
        </w:rPr>
      </w:pPr>
    </w:p>
    <w:p w:rsidR="009D77D0" w:rsidRDefault="00F062DE" w:rsidP="00F062DE">
      <w:pPr>
        <w:snapToGrid w:val="0"/>
        <w:spacing w:beforeLines="20" w:before="72"/>
        <w:ind w:rightChars="-80" w:right="-192"/>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p>
    <w:p w:rsidR="00F062DE" w:rsidRPr="00CA20F4" w:rsidRDefault="00F062DE" w:rsidP="009D77D0">
      <w:pPr>
        <w:snapToGrid w:val="0"/>
        <w:spacing w:beforeLines="20" w:before="72"/>
        <w:ind w:rightChars="-80" w:right="-192" w:firstLineChars="650" w:firstLine="1560"/>
        <w:rPr>
          <w:rFonts w:asciiTheme="minorEastAsia" w:hAnsiTheme="minorEastAsia"/>
          <w:szCs w:val="24"/>
        </w:rPr>
      </w:pPr>
      <w:r w:rsidRPr="00CA20F4">
        <w:rPr>
          <w:rFonts w:asciiTheme="minorEastAsia" w:hAnsiTheme="minorEastAsia" w:hint="eastAsia"/>
          <w:szCs w:val="24"/>
        </w:rPr>
        <w:t>圖4 簡易申辦案件項目使用率統計圖</w:t>
      </w:r>
      <w:r w:rsidR="0012130C">
        <w:rPr>
          <w:rFonts w:asciiTheme="minorEastAsia" w:hAnsiTheme="minorEastAsia" w:hint="eastAsia"/>
          <w:szCs w:val="24"/>
        </w:rPr>
        <w:t xml:space="preserve"> </w:t>
      </w:r>
      <w:r>
        <w:rPr>
          <w:rFonts w:asciiTheme="minorEastAsia" w:hAnsiTheme="minorEastAsia" w:hint="eastAsia"/>
          <w:szCs w:val="24"/>
        </w:rPr>
        <w:t xml:space="preserve"> </w:t>
      </w:r>
      <w:r w:rsidRPr="0012130C">
        <w:rPr>
          <w:rFonts w:asciiTheme="minorEastAsia" w:hAnsiTheme="minorEastAsia" w:hint="eastAsia"/>
          <w:sz w:val="18"/>
          <w:szCs w:val="18"/>
        </w:rPr>
        <w:t>資料來源：自行整理</w:t>
      </w:r>
    </w:p>
    <w:p w:rsidR="00F062DE" w:rsidRPr="00CA20F4" w:rsidRDefault="00C05A80" w:rsidP="004527D3">
      <w:pPr>
        <w:numPr>
          <w:ilvl w:val="0"/>
          <w:numId w:val="36"/>
        </w:numPr>
        <w:spacing w:beforeLines="40" w:before="144" w:afterLines="20" w:after="72"/>
        <w:ind w:left="851" w:rightChars="-80" w:right="-192" w:hanging="567"/>
        <w:jc w:val="both"/>
        <w:rPr>
          <w:rFonts w:asciiTheme="minorEastAsia" w:hAnsiTheme="minorEastAsia"/>
          <w:szCs w:val="24"/>
        </w:rPr>
      </w:pPr>
      <w:r>
        <w:rPr>
          <w:noProof/>
        </w:rPr>
        <w:object w:dxaOrig="1440" w:dyaOrig="1440">
          <v:shape id="_x0000_s1046" type="#_x0000_t75" style="position:absolute;left:0;text-align:left;margin-left:69.35pt;margin-top:46.35pt;width:294.25pt;height:299.8pt;z-index:251717632">
            <v:imagedata r:id="rId16" o:title=""/>
          </v:shape>
          <o:OLEObject Type="Embed" ProgID="PI3.Image" ShapeID="_x0000_s1046" DrawAspect="Content" ObjectID="_1489927899" r:id="rId17"/>
        </w:object>
      </w:r>
      <w:r w:rsidR="00F062DE" w:rsidRPr="00CA20F4">
        <w:rPr>
          <w:rFonts w:asciiTheme="minorEastAsia" w:hAnsiTheme="minorEastAsia" w:hint="eastAsia"/>
          <w:szCs w:val="24"/>
        </w:rPr>
        <w:t>統計103年1月1日至同年6月30日止，共有10項申辦案件項目之申辦件數低於5件，顯示有些申辦項目利用率明顯不足。</w:t>
      </w: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pacing w:line="500" w:lineRule="exact"/>
        <w:ind w:left="238" w:rightChars="-80" w:right="-192"/>
        <w:jc w:val="both"/>
        <w:rPr>
          <w:rFonts w:ascii="標楷體" w:eastAsia="標楷體" w:hAnsi="標楷體"/>
          <w:sz w:val="28"/>
          <w:szCs w:val="28"/>
        </w:rPr>
      </w:pPr>
    </w:p>
    <w:p w:rsidR="00F062DE" w:rsidRDefault="00F062DE" w:rsidP="00F062DE">
      <w:pPr>
        <w:snapToGrid w:val="0"/>
        <w:spacing w:beforeLines="20" w:before="72"/>
        <w:ind w:rightChars="-80" w:right="-192"/>
        <w:jc w:val="center"/>
        <w:rPr>
          <w:rFonts w:asciiTheme="minorEastAsia" w:hAnsiTheme="minorEastAsia"/>
          <w:szCs w:val="24"/>
        </w:rPr>
      </w:pPr>
    </w:p>
    <w:p w:rsidR="00F062DE" w:rsidRDefault="00F062DE" w:rsidP="009D77D0">
      <w:pPr>
        <w:snapToGrid w:val="0"/>
        <w:spacing w:beforeLines="30" w:before="108"/>
        <w:ind w:rightChars="-80" w:right="-192"/>
        <w:rPr>
          <w:rFonts w:asciiTheme="minorEastAsia" w:hAnsiTheme="minorEastAsia"/>
          <w:szCs w:val="24"/>
        </w:rPr>
      </w:pPr>
      <w:r>
        <w:rPr>
          <w:rFonts w:asciiTheme="minorEastAsia" w:hAnsiTheme="minorEastAsia" w:hint="eastAsia"/>
          <w:szCs w:val="24"/>
        </w:rPr>
        <w:t xml:space="preserve">          </w:t>
      </w:r>
      <w:r w:rsidR="009D77D0">
        <w:rPr>
          <w:rFonts w:asciiTheme="minorEastAsia" w:hAnsiTheme="minorEastAsia"/>
          <w:szCs w:val="24"/>
        </w:rPr>
        <w:t xml:space="preserve">   </w:t>
      </w:r>
      <w:r w:rsidRPr="00EE68DC">
        <w:rPr>
          <w:rFonts w:asciiTheme="minorEastAsia" w:hAnsiTheme="minorEastAsia" w:hint="eastAsia"/>
          <w:szCs w:val="24"/>
        </w:rPr>
        <w:t>圖5 簡易申辦案件項目案件數統計圖(103年1月~6月)</w:t>
      </w:r>
    </w:p>
    <w:p w:rsidR="009D77D0" w:rsidRPr="00EE68DC" w:rsidRDefault="009D77D0" w:rsidP="009D77D0">
      <w:pPr>
        <w:snapToGrid w:val="0"/>
        <w:spacing w:beforeLines="30" w:before="108"/>
        <w:ind w:rightChars="-80" w:right="-192"/>
        <w:rPr>
          <w:rFonts w:asciiTheme="minorEastAsia" w:hAnsiTheme="minorEastAsia"/>
          <w:szCs w:val="24"/>
        </w:rPr>
      </w:pPr>
    </w:p>
    <w:p w:rsidR="00F062DE" w:rsidRPr="001F264E" w:rsidRDefault="00F062DE" w:rsidP="00F062DE">
      <w:pPr>
        <w:spacing w:beforeLines="50" w:before="180" w:afterLines="20" w:after="72"/>
        <w:ind w:rightChars="-80" w:right="-192" w:firstLineChars="200" w:firstLine="480"/>
        <w:jc w:val="both"/>
        <w:rPr>
          <w:rFonts w:asciiTheme="minorEastAsia" w:hAnsiTheme="minorEastAsia"/>
          <w:szCs w:val="24"/>
        </w:rPr>
      </w:pPr>
      <w:r w:rsidRPr="001F264E">
        <w:rPr>
          <w:rFonts w:asciiTheme="minorEastAsia" w:hAnsiTheme="minorEastAsia" w:hint="eastAsia"/>
          <w:szCs w:val="24"/>
        </w:rPr>
        <w:t>綜上，未來仍應朝向提升申辦案件之使用率而努力，並針對使用率較少之申辦</w:t>
      </w:r>
      <w:r w:rsidRPr="001F264E">
        <w:rPr>
          <w:rFonts w:asciiTheme="minorEastAsia" w:hAnsiTheme="minorEastAsia" w:hint="eastAsia"/>
          <w:szCs w:val="24"/>
        </w:rPr>
        <w:lastRenderedPageBreak/>
        <w:t>案件項目及關區加強宣導，另亦可考量各關業務特性，檢討民眾及業者較常申辦之臨櫃案件進行電子化的可能。</w:t>
      </w:r>
    </w:p>
    <w:p w:rsidR="00F062DE" w:rsidRPr="00FC0841" w:rsidRDefault="00F062DE" w:rsidP="00F062DE">
      <w:pPr>
        <w:tabs>
          <w:tab w:val="num" w:pos="480"/>
        </w:tabs>
        <w:spacing w:beforeLines="20" w:before="72" w:afterLines="20" w:after="72"/>
        <w:ind w:left="539" w:rightChars="-82" w:right="-197" w:hanging="539"/>
        <w:rPr>
          <w:rFonts w:ascii="新細明體" w:hAnsi="新細明體"/>
          <w:b/>
        </w:rPr>
      </w:pPr>
      <w:r w:rsidRPr="00FC0841">
        <w:rPr>
          <w:rFonts w:ascii="新細明體" w:hAnsi="新細明體" w:hint="eastAsia"/>
          <w:b/>
        </w:rPr>
        <w:t>伍、結語</w:t>
      </w:r>
    </w:p>
    <w:p w:rsidR="00F062DE" w:rsidRPr="00FC0841" w:rsidRDefault="00F062DE" w:rsidP="00F062DE">
      <w:pPr>
        <w:spacing w:beforeLines="20" w:before="72" w:afterLines="20" w:after="72"/>
        <w:ind w:rightChars="-80" w:right="-192" w:firstLineChars="200" w:firstLine="480"/>
        <w:jc w:val="both"/>
        <w:rPr>
          <w:rFonts w:asciiTheme="minorEastAsia" w:hAnsiTheme="minorEastAsia"/>
          <w:szCs w:val="24"/>
        </w:rPr>
      </w:pPr>
      <w:r w:rsidRPr="00FC0841">
        <w:rPr>
          <w:rFonts w:asciiTheme="minorEastAsia" w:hAnsiTheme="minorEastAsia" w:hint="eastAsia"/>
          <w:szCs w:val="24"/>
        </w:rPr>
        <w:t>近幾年來，海關配合推展各項電子化資訊政策，逐步累積經驗並獲取相關知識與智慧。海關服務之對象以</w:t>
      </w:r>
      <w:r w:rsidRPr="00FC0841">
        <w:rPr>
          <w:rFonts w:asciiTheme="minorEastAsia" w:hAnsiTheme="minorEastAsia"/>
          <w:szCs w:val="24"/>
        </w:rPr>
        <w:t>一般個人、報關行、快遞業者</w:t>
      </w:r>
      <w:r w:rsidRPr="00FC0841">
        <w:rPr>
          <w:rFonts w:asciiTheme="minorEastAsia" w:hAnsiTheme="minorEastAsia" w:hint="eastAsia"/>
          <w:szCs w:val="24"/>
        </w:rPr>
        <w:t>及</w:t>
      </w:r>
      <w:r w:rsidRPr="00FC0841">
        <w:rPr>
          <w:rFonts w:asciiTheme="minorEastAsia" w:hAnsiTheme="minorEastAsia"/>
          <w:szCs w:val="24"/>
        </w:rPr>
        <w:t>進出口廠商</w:t>
      </w:r>
      <w:r w:rsidRPr="00FC0841">
        <w:rPr>
          <w:rFonts w:asciiTheme="minorEastAsia" w:hAnsiTheme="minorEastAsia" w:hint="eastAsia"/>
          <w:szCs w:val="24"/>
        </w:rPr>
        <w:t>為主，因此通關措施的便捷性，會直接影響進、出口貨物的通關速度，進而影響國家競爭力。而電子化簡易申辦僅是電子化政府計畫的開端，從「流程改造」及「服務改造」的概念中成形，再透過電子化改造流程，使得該系統之申辦案件數量每年遞增10~20%，已有效地將原本繁複的人工作業簡化，並達成減紙與省時之目的。</w:t>
      </w:r>
    </w:p>
    <w:p w:rsidR="00F062DE" w:rsidRDefault="00F062DE" w:rsidP="00F062DE">
      <w:pPr>
        <w:spacing w:beforeLines="20" w:before="72" w:afterLines="20" w:after="72"/>
        <w:ind w:rightChars="-80" w:right="-192" w:firstLineChars="200" w:firstLine="480"/>
        <w:jc w:val="both"/>
        <w:rPr>
          <w:rFonts w:asciiTheme="minorEastAsia" w:hAnsiTheme="minorEastAsia"/>
          <w:szCs w:val="24"/>
        </w:rPr>
      </w:pPr>
      <w:r w:rsidRPr="00FC0841">
        <w:rPr>
          <w:rFonts w:asciiTheme="minorEastAsia" w:hAnsiTheme="minorEastAsia" w:hint="eastAsia"/>
          <w:szCs w:val="24"/>
        </w:rPr>
        <w:t>政府藉由科技的發展、網路的進步及創新的思維，逐漸凝聚各公私部門組織力量，並不斷創造進步之動力。海關也緊跟著政府各項政策的腳步，從最早的「貨物通關全面自動化」到現行的「關港貿單一窗口及預報貨物資訊系統」，不遺餘力的推動各項關務作業之電子化、網路化及行動化。未來則將持續發展資料雲端化、開放資料(Open Data)及大數據(Big Data)等多項資訊業務，冀望營造一個更有效率的通關環境，提供更多加值及便民之通關服務。</w:t>
      </w:r>
    </w:p>
    <w:p w:rsidR="00F062DE" w:rsidRPr="00FC0841" w:rsidRDefault="00F062DE" w:rsidP="00F062DE">
      <w:pPr>
        <w:ind w:rightChars="-80" w:right="-192"/>
        <w:jc w:val="both"/>
        <w:rPr>
          <w:rFonts w:asciiTheme="minorEastAsia" w:hAnsiTheme="minorEastAsia"/>
          <w:szCs w:val="24"/>
        </w:rPr>
      </w:pPr>
      <w:r w:rsidRPr="00FC0841">
        <w:rPr>
          <w:rFonts w:asciiTheme="minorEastAsia" w:hAnsiTheme="minorEastAsia" w:hint="eastAsia"/>
          <w:szCs w:val="24"/>
        </w:rPr>
        <w:t>參考資料</w:t>
      </w:r>
    </w:p>
    <w:p w:rsidR="00F062DE" w:rsidRPr="00FC0841" w:rsidRDefault="00F062DE" w:rsidP="004527D3">
      <w:pPr>
        <w:pStyle w:val="a3"/>
        <w:numPr>
          <w:ilvl w:val="0"/>
          <w:numId w:val="22"/>
        </w:numPr>
        <w:ind w:leftChars="0" w:left="426" w:rightChars="-80" w:right="-192" w:hanging="426"/>
        <w:jc w:val="both"/>
        <w:rPr>
          <w:rFonts w:asciiTheme="minorEastAsia" w:hAnsiTheme="minorEastAsia"/>
          <w:szCs w:val="24"/>
        </w:rPr>
      </w:pPr>
      <w:r w:rsidRPr="00FC0841">
        <w:rPr>
          <w:rFonts w:asciiTheme="minorEastAsia" w:hAnsiTheme="minorEastAsia"/>
          <w:szCs w:val="24"/>
        </w:rPr>
        <w:t>行政院研究發展考核委員會</w:t>
      </w:r>
      <w:r w:rsidRPr="00FC0841">
        <w:rPr>
          <w:rFonts w:asciiTheme="minorEastAsia" w:hAnsiTheme="minorEastAsia" w:hint="eastAsia"/>
          <w:szCs w:val="24"/>
        </w:rPr>
        <w:t>，「</w:t>
      </w:r>
      <w:r w:rsidRPr="00FC0841">
        <w:rPr>
          <w:rFonts w:asciiTheme="minorEastAsia" w:hAnsiTheme="minorEastAsia"/>
          <w:szCs w:val="24"/>
        </w:rPr>
        <w:t>電子化政府96年度報告書</w:t>
      </w:r>
      <w:r w:rsidRPr="00FC0841">
        <w:rPr>
          <w:rFonts w:asciiTheme="minorEastAsia" w:hAnsiTheme="minorEastAsia" w:hint="eastAsia"/>
          <w:szCs w:val="24"/>
        </w:rPr>
        <w:t>」，</w:t>
      </w:r>
      <w:r w:rsidRPr="00FC0841">
        <w:rPr>
          <w:rFonts w:asciiTheme="minorEastAsia" w:hAnsiTheme="minorEastAsia"/>
          <w:szCs w:val="24"/>
        </w:rPr>
        <w:t xml:space="preserve"> 2007</w:t>
      </w:r>
      <w:r w:rsidRPr="00FC0841">
        <w:rPr>
          <w:rFonts w:asciiTheme="minorEastAsia" w:hAnsiTheme="minorEastAsia" w:hint="eastAsia"/>
          <w:szCs w:val="24"/>
        </w:rPr>
        <w:t>年</w:t>
      </w:r>
      <w:r w:rsidRPr="00FC0841">
        <w:rPr>
          <w:rFonts w:asciiTheme="minorEastAsia" w:hAnsiTheme="minorEastAsia"/>
          <w:szCs w:val="24"/>
        </w:rPr>
        <w:t>。</w:t>
      </w:r>
    </w:p>
    <w:p w:rsidR="00F062DE" w:rsidRPr="00FC0841" w:rsidRDefault="00F062DE" w:rsidP="004527D3">
      <w:pPr>
        <w:pStyle w:val="a3"/>
        <w:numPr>
          <w:ilvl w:val="0"/>
          <w:numId w:val="22"/>
        </w:numPr>
        <w:ind w:leftChars="0" w:left="426" w:rightChars="-80" w:right="-192" w:hanging="426"/>
        <w:jc w:val="both"/>
        <w:rPr>
          <w:rFonts w:asciiTheme="minorEastAsia" w:hAnsiTheme="minorEastAsia"/>
          <w:szCs w:val="24"/>
        </w:rPr>
      </w:pPr>
      <w:r w:rsidRPr="00FC0841">
        <w:rPr>
          <w:rFonts w:asciiTheme="minorEastAsia" w:hAnsiTheme="minorEastAsia"/>
          <w:szCs w:val="24"/>
        </w:rPr>
        <w:t>宋餘俠、徐嘉臨</w:t>
      </w:r>
      <w:r w:rsidRPr="00FC0841">
        <w:rPr>
          <w:rFonts w:asciiTheme="minorEastAsia" w:hAnsiTheme="minorEastAsia" w:hint="eastAsia"/>
          <w:szCs w:val="24"/>
        </w:rPr>
        <w:t>，「</w:t>
      </w:r>
      <w:r w:rsidRPr="00FC0841">
        <w:rPr>
          <w:rFonts w:asciiTheme="minorEastAsia" w:hAnsiTheme="minorEastAsia"/>
          <w:szCs w:val="24"/>
        </w:rPr>
        <w:t>電子化政府與綠能科技</w:t>
      </w:r>
      <w:r w:rsidRPr="00FC0841">
        <w:rPr>
          <w:rFonts w:asciiTheme="minorEastAsia" w:hAnsiTheme="minorEastAsia" w:hint="eastAsia"/>
          <w:szCs w:val="24"/>
        </w:rPr>
        <w:t>」，</w:t>
      </w:r>
      <w:r w:rsidRPr="00FC0841">
        <w:rPr>
          <w:rFonts w:asciiTheme="minorEastAsia" w:hAnsiTheme="minorEastAsia"/>
          <w:szCs w:val="24"/>
        </w:rPr>
        <w:t>研考雙月刊，34(4)：9-19</w:t>
      </w:r>
      <w:r w:rsidRPr="00FC0841">
        <w:rPr>
          <w:rFonts w:asciiTheme="minorEastAsia" w:hAnsiTheme="minorEastAsia" w:hint="eastAsia"/>
          <w:szCs w:val="24"/>
        </w:rPr>
        <w:t>，</w:t>
      </w:r>
      <w:r w:rsidRPr="00FC0841">
        <w:rPr>
          <w:rFonts w:asciiTheme="minorEastAsia" w:hAnsiTheme="minorEastAsia"/>
          <w:szCs w:val="24"/>
        </w:rPr>
        <w:t>2010</w:t>
      </w:r>
      <w:r w:rsidRPr="00FC0841">
        <w:rPr>
          <w:rFonts w:asciiTheme="minorEastAsia" w:hAnsiTheme="minorEastAsia" w:hint="eastAsia"/>
          <w:szCs w:val="24"/>
        </w:rPr>
        <w:t>年</w:t>
      </w:r>
      <w:r w:rsidRPr="00FC0841">
        <w:rPr>
          <w:rFonts w:asciiTheme="minorEastAsia" w:hAnsiTheme="minorEastAsia"/>
          <w:szCs w:val="24"/>
        </w:rPr>
        <w:t>。</w:t>
      </w:r>
    </w:p>
    <w:p w:rsidR="00F062DE" w:rsidRPr="00FC0841" w:rsidRDefault="00F062DE" w:rsidP="004527D3">
      <w:pPr>
        <w:pStyle w:val="a3"/>
        <w:numPr>
          <w:ilvl w:val="0"/>
          <w:numId w:val="22"/>
        </w:numPr>
        <w:ind w:leftChars="0" w:left="426" w:rightChars="-80" w:right="-192" w:hanging="426"/>
        <w:jc w:val="both"/>
        <w:rPr>
          <w:rFonts w:asciiTheme="minorEastAsia" w:hAnsiTheme="minorEastAsia"/>
          <w:szCs w:val="24"/>
        </w:rPr>
      </w:pPr>
      <w:r w:rsidRPr="00FC0841">
        <w:rPr>
          <w:rFonts w:asciiTheme="minorEastAsia" w:hAnsiTheme="minorEastAsia" w:hint="eastAsia"/>
          <w:szCs w:val="24"/>
        </w:rPr>
        <w:t>國家發展委員會網站，電子化政府，</w:t>
      </w:r>
      <w:r w:rsidRPr="00FC0841">
        <w:rPr>
          <w:rFonts w:asciiTheme="minorEastAsia" w:hAnsiTheme="minorEastAsia"/>
          <w:szCs w:val="24"/>
        </w:rPr>
        <w:t xml:space="preserve"> http://www.ndc.gov.tw/ m1.aspx?sNo=0002477</w:t>
      </w:r>
      <w:r w:rsidRPr="00FC0841">
        <w:rPr>
          <w:rFonts w:asciiTheme="minorEastAsia" w:hAnsiTheme="minorEastAsia" w:hint="eastAsia"/>
          <w:szCs w:val="24"/>
        </w:rPr>
        <w:t>，</w:t>
      </w:r>
      <w:r w:rsidRPr="00FC0841">
        <w:rPr>
          <w:rFonts w:asciiTheme="minorEastAsia" w:hAnsiTheme="minorEastAsia"/>
          <w:szCs w:val="24"/>
        </w:rPr>
        <w:t>201</w:t>
      </w:r>
      <w:r w:rsidRPr="00FC0841">
        <w:rPr>
          <w:rFonts w:asciiTheme="minorEastAsia" w:hAnsiTheme="minorEastAsia" w:hint="eastAsia"/>
          <w:szCs w:val="24"/>
        </w:rPr>
        <w:t>4</w:t>
      </w:r>
      <w:r w:rsidRPr="00FC0841">
        <w:rPr>
          <w:rFonts w:asciiTheme="minorEastAsia" w:hAnsiTheme="minorEastAsia"/>
          <w:szCs w:val="24"/>
        </w:rPr>
        <w:t>年</w:t>
      </w:r>
      <w:r w:rsidRPr="00FC0841">
        <w:rPr>
          <w:rFonts w:asciiTheme="minorEastAsia" w:hAnsiTheme="minorEastAsia" w:hint="eastAsia"/>
          <w:szCs w:val="24"/>
        </w:rPr>
        <w:t>9</w:t>
      </w:r>
      <w:r w:rsidRPr="00FC0841">
        <w:rPr>
          <w:rFonts w:asciiTheme="minorEastAsia" w:hAnsiTheme="minorEastAsia"/>
          <w:szCs w:val="24"/>
        </w:rPr>
        <w:t>月</w:t>
      </w:r>
      <w:r w:rsidRPr="00FC0841">
        <w:rPr>
          <w:rFonts w:asciiTheme="minorEastAsia" w:hAnsiTheme="minorEastAsia" w:hint="eastAsia"/>
          <w:szCs w:val="24"/>
        </w:rPr>
        <w:t>19</w:t>
      </w:r>
      <w:r w:rsidRPr="00FC0841">
        <w:rPr>
          <w:rFonts w:asciiTheme="minorEastAsia" w:hAnsiTheme="minorEastAsia"/>
          <w:szCs w:val="24"/>
        </w:rPr>
        <w:t>日讀取</w:t>
      </w:r>
      <w:r w:rsidRPr="00FC0841">
        <w:rPr>
          <w:rFonts w:asciiTheme="minorEastAsia" w:hAnsiTheme="minorEastAsia" w:hint="eastAsia"/>
          <w:szCs w:val="24"/>
        </w:rPr>
        <w:t>。</w:t>
      </w:r>
    </w:p>
    <w:p w:rsidR="00F062DE" w:rsidRPr="004E0628" w:rsidRDefault="00F062DE" w:rsidP="008A2EBE">
      <w:pPr>
        <w:pStyle w:val="a3"/>
        <w:widowControl/>
        <w:numPr>
          <w:ilvl w:val="0"/>
          <w:numId w:val="22"/>
        </w:numPr>
        <w:spacing w:beforeLines="40" w:before="144" w:afterLines="20" w:after="72"/>
        <w:ind w:leftChars="0" w:left="221" w:rightChars="-80" w:right="-192" w:hangingChars="92" w:hanging="221"/>
        <w:jc w:val="both"/>
        <w:rPr>
          <w:rFonts w:asciiTheme="majorEastAsia" w:eastAsiaTheme="majorEastAsia" w:hAnsiTheme="majorEastAsia"/>
          <w:b/>
          <w:szCs w:val="24"/>
        </w:rPr>
      </w:pPr>
      <w:r w:rsidRPr="004E0628">
        <w:rPr>
          <w:rFonts w:asciiTheme="minorEastAsia" w:hAnsiTheme="minorEastAsia" w:hint="eastAsia"/>
          <w:szCs w:val="24"/>
        </w:rPr>
        <w:t>關港貿單一窗口網站，</w:t>
      </w:r>
      <w:r w:rsidRPr="004E0628">
        <w:rPr>
          <w:rFonts w:asciiTheme="minorEastAsia" w:hAnsiTheme="minorEastAsia"/>
          <w:bCs/>
          <w:szCs w:val="24"/>
        </w:rPr>
        <w:t>民眾上網申辦(免憑證)</w:t>
      </w:r>
      <w:r w:rsidRPr="004E0628">
        <w:rPr>
          <w:rFonts w:asciiTheme="minorEastAsia" w:hAnsiTheme="minorEastAsia" w:hint="eastAsia"/>
          <w:bCs/>
          <w:szCs w:val="24"/>
        </w:rPr>
        <w:t>，</w:t>
      </w:r>
      <w:r w:rsidRPr="004E0628">
        <w:rPr>
          <w:rFonts w:asciiTheme="minorEastAsia" w:hAnsiTheme="minorEastAsia"/>
          <w:bCs/>
          <w:szCs w:val="24"/>
        </w:rPr>
        <w:t>https://portal.sw.nat.</w:t>
      </w:r>
      <w:r w:rsidRPr="004E0628">
        <w:rPr>
          <w:rFonts w:asciiTheme="minorEastAsia" w:hAnsiTheme="minorEastAsia" w:hint="eastAsia"/>
          <w:bCs/>
          <w:szCs w:val="24"/>
        </w:rPr>
        <w:t xml:space="preserve"> </w:t>
      </w:r>
      <w:r w:rsidRPr="004E0628">
        <w:rPr>
          <w:rFonts w:asciiTheme="minorEastAsia" w:hAnsiTheme="minorEastAsia"/>
          <w:bCs/>
          <w:szCs w:val="24"/>
        </w:rPr>
        <w:t>gov.tw/PPL/pages/integration/layout.jsp?appId=APWO</w:t>
      </w:r>
      <w:r w:rsidRPr="004E0628">
        <w:rPr>
          <w:rFonts w:asciiTheme="minorEastAsia" w:hAnsiTheme="minorEastAsia" w:hint="eastAsia"/>
          <w:bCs/>
          <w:szCs w:val="24"/>
        </w:rPr>
        <w:t>，</w:t>
      </w:r>
      <w:r w:rsidRPr="004E0628">
        <w:rPr>
          <w:rFonts w:asciiTheme="minorEastAsia" w:hAnsiTheme="minorEastAsia"/>
          <w:szCs w:val="24"/>
        </w:rPr>
        <w:t>201</w:t>
      </w:r>
      <w:r w:rsidRPr="004E0628">
        <w:rPr>
          <w:rFonts w:asciiTheme="minorEastAsia" w:hAnsiTheme="minorEastAsia" w:hint="eastAsia"/>
          <w:szCs w:val="24"/>
        </w:rPr>
        <w:t>4</w:t>
      </w:r>
      <w:r w:rsidRPr="004E0628">
        <w:rPr>
          <w:rFonts w:asciiTheme="minorEastAsia" w:hAnsiTheme="minorEastAsia"/>
          <w:szCs w:val="24"/>
        </w:rPr>
        <w:t>年</w:t>
      </w:r>
      <w:r w:rsidRPr="004E0628">
        <w:rPr>
          <w:rFonts w:asciiTheme="minorEastAsia" w:hAnsiTheme="minorEastAsia" w:hint="eastAsia"/>
          <w:szCs w:val="24"/>
        </w:rPr>
        <w:t>10</w:t>
      </w:r>
      <w:r w:rsidRPr="004E0628">
        <w:rPr>
          <w:rFonts w:asciiTheme="minorEastAsia" w:hAnsiTheme="minorEastAsia"/>
          <w:szCs w:val="24"/>
        </w:rPr>
        <w:t>月2</w:t>
      </w:r>
      <w:r w:rsidRPr="004E0628">
        <w:rPr>
          <w:rFonts w:asciiTheme="minorEastAsia" w:hAnsiTheme="minorEastAsia" w:hint="eastAsia"/>
          <w:szCs w:val="24"/>
        </w:rPr>
        <w:t>1</w:t>
      </w:r>
      <w:r w:rsidRPr="004E0628">
        <w:rPr>
          <w:rFonts w:asciiTheme="minorEastAsia" w:hAnsiTheme="minorEastAsia"/>
          <w:szCs w:val="24"/>
        </w:rPr>
        <w:t>日讀取</w:t>
      </w:r>
      <w:r w:rsidRPr="004E0628">
        <w:rPr>
          <w:rFonts w:asciiTheme="minorEastAsia" w:hAnsiTheme="minorEastAsia" w:hint="eastAsia"/>
          <w:szCs w:val="24"/>
        </w:rPr>
        <w:t>。</w:t>
      </w:r>
      <w:bookmarkStart w:id="19" w:name="_GoBack"/>
      <w:bookmarkEnd w:id="0"/>
      <w:bookmarkEnd w:id="1"/>
      <w:bookmarkEnd w:id="2"/>
      <w:bookmarkEnd w:id="3"/>
      <w:bookmarkEnd w:id="4"/>
      <w:bookmarkEnd w:id="5"/>
      <w:bookmarkEnd w:id="6"/>
      <w:bookmarkEnd w:id="7"/>
      <w:bookmarkEnd w:id="8"/>
      <w:bookmarkEnd w:id="19"/>
    </w:p>
    <w:sectPr w:rsidR="00F062DE" w:rsidRPr="004E0628" w:rsidSect="00246E4F">
      <w:footerReference w:type="default" r:id="rId18"/>
      <w:pgSz w:w="11906" w:h="16838"/>
      <w:pgMar w:top="1079" w:right="1797" w:bottom="899" w:left="1797" w:header="992" w:footer="39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A80" w:rsidRDefault="00C05A80" w:rsidP="00061B98">
      <w:r>
        <w:separator/>
      </w:r>
    </w:p>
  </w:endnote>
  <w:endnote w:type="continuationSeparator" w:id="0">
    <w:p w:rsidR="00C05A80" w:rsidRDefault="00C05A80" w:rsidP="0006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59" w:rsidRDefault="0079554A">
    <w:pPr>
      <w:pStyle w:val="a9"/>
      <w:jc w:val="center"/>
      <w:rPr>
        <w:caps/>
        <w:color w:val="4F81BD" w:themeColor="accent1"/>
      </w:rPr>
    </w:pPr>
    <w:r>
      <w:rPr>
        <w:rFonts w:hint="eastAsia"/>
        <w:caps/>
        <w:color w:val="4F81BD" w:themeColor="accent1"/>
      </w:rPr>
      <w:t>頁</w:t>
    </w:r>
    <w:r w:rsidR="00372459" w:rsidRPr="002421F7">
      <w:rPr>
        <w:rFonts w:hint="eastAsia"/>
        <w:caps/>
        <w:noProof/>
        <w:color w:val="000000" w:themeColor="text1"/>
      </w:rPr>
      <mc:AlternateContent>
        <mc:Choice Requires="wps">
          <w:drawing>
            <wp:anchor distT="0" distB="0" distL="114300" distR="114300" simplePos="0" relativeHeight="251659264" behindDoc="0" locked="0" layoutInCell="1" allowOverlap="1" wp14:anchorId="5D866AF4" wp14:editId="08C1FFF7">
              <wp:simplePos x="0" y="0"/>
              <wp:positionH relativeFrom="column">
                <wp:posOffset>4038600</wp:posOffset>
              </wp:positionH>
              <wp:positionV relativeFrom="paragraph">
                <wp:posOffset>11430</wp:posOffset>
              </wp:positionV>
              <wp:extent cx="1762125" cy="238125"/>
              <wp:effectExtent l="0" t="0" r="28575" b="28575"/>
              <wp:wrapNone/>
              <wp:docPr id="463" name="矩形 463"/>
              <wp:cNvGraphicFramePr/>
              <a:graphic xmlns:a="http://schemas.openxmlformats.org/drawingml/2006/main">
                <a:graphicData uri="http://schemas.microsoft.com/office/word/2010/wordprocessingShape">
                  <wps:wsp>
                    <wps:cNvSpPr/>
                    <wps:spPr>
                      <a:xfrm>
                        <a:off x="0" y="0"/>
                        <a:ext cx="1762125"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72459" w:rsidRPr="00046091" w:rsidRDefault="00372459" w:rsidP="00246E4F">
                          <w:pPr>
                            <w:ind w:firstLineChars="100" w:firstLine="180"/>
                            <w:rPr>
                              <w:sz w:val="18"/>
                              <w:szCs w:val="18"/>
                            </w:rPr>
                          </w:pPr>
                          <w:r>
                            <w:rPr>
                              <w:rFonts w:hint="eastAsia"/>
                              <w:sz w:val="18"/>
                              <w:szCs w:val="18"/>
                            </w:rPr>
                            <w:t>中</w:t>
                          </w:r>
                          <w:r>
                            <w:rPr>
                              <w:sz w:val="18"/>
                              <w:szCs w:val="18"/>
                            </w:rPr>
                            <w:t>華民國</w:t>
                          </w:r>
                          <w:r>
                            <w:rPr>
                              <w:sz w:val="18"/>
                              <w:szCs w:val="18"/>
                            </w:rPr>
                            <w:t>104</w:t>
                          </w:r>
                          <w:r>
                            <w:rPr>
                              <w:sz w:val="18"/>
                              <w:szCs w:val="18"/>
                            </w:rPr>
                            <w:t>年</w:t>
                          </w:r>
                          <w:r>
                            <w:rPr>
                              <w:sz w:val="18"/>
                              <w:szCs w:val="18"/>
                            </w:rPr>
                            <w:t>4</w:t>
                          </w:r>
                          <w:r>
                            <w:rPr>
                              <w:sz w:val="18"/>
                              <w:szCs w:val="1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73723" id="矩形 463" o:spid="_x0000_s1033" style="position:absolute;left:0;text-align:left;margin-left:318pt;margin-top:.9pt;width:13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" fillcolor="white [3212]" strokecolor="white [3212]" strokeweight="2pt">
              <v:textbox>
                <w:txbxContent>
                  <w:p w:rsidR="00372459" w:rsidRPr="00046091" w:rsidRDefault="00372459" w:rsidP="00246E4F">
                    <w:pPr>
                      <w:ind w:firstLineChars="100" w:firstLine="180"/>
                      <w:rPr>
                        <w:sz w:val="18"/>
                        <w:szCs w:val="18"/>
                      </w:rPr>
                    </w:pPr>
                    <w:r>
                      <w:rPr>
                        <w:rFonts w:hint="eastAsia"/>
                        <w:sz w:val="18"/>
                        <w:szCs w:val="18"/>
                      </w:rPr>
                      <w:t>中</w:t>
                    </w:r>
                    <w:r>
                      <w:rPr>
                        <w:sz w:val="18"/>
                        <w:szCs w:val="18"/>
                      </w:rPr>
                      <w:t>華民國</w:t>
                    </w:r>
                    <w:r>
                      <w:rPr>
                        <w:sz w:val="18"/>
                        <w:szCs w:val="18"/>
                      </w:rPr>
                      <w:t>104</w:t>
                    </w:r>
                    <w:r>
                      <w:rPr>
                        <w:sz w:val="18"/>
                        <w:szCs w:val="18"/>
                      </w:rPr>
                      <w:t>年</w:t>
                    </w:r>
                    <w:r>
                      <w:rPr>
                        <w:sz w:val="18"/>
                        <w:szCs w:val="18"/>
                      </w:rPr>
                      <w:t>4</w:t>
                    </w:r>
                    <w:r>
                      <w:rPr>
                        <w:sz w:val="18"/>
                        <w:szCs w:val="18"/>
                      </w:rPr>
                      <w:t>月</w:t>
                    </w:r>
                  </w:p>
                </w:txbxContent>
              </v:textbox>
            </v:rect>
          </w:pict>
        </mc:Fallback>
      </mc:AlternateContent>
    </w:r>
    <w:r w:rsidR="00372459" w:rsidRPr="002421F7">
      <w:rPr>
        <w:rFonts w:hint="eastAsia"/>
        <w:caps/>
        <w:noProof/>
        <w:color w:val="000000" w:themeColor="text1"/>
      </w:rPr>
      <mc:AlternateContent>
        <mc:Choice Requires="wps">
          <w:drawing>
            <wp:anchor distT="0" distB="0" distL="114300" distR="114300" simplePos="0" relativeHeight="251661312" behindDoc="0" locked="0" layoutInCell="1" allowOverlap="1" wp14:anchorId="15855ABC" wp14:editId="37F69405">
              <wp:simplePos x="0" y="0"/>
              <wp:positionH relativeFrom="column">
                <wp:posOffset>0</wp:posOffset>
              </wp:positionH>
              <wp:positionV relativeFrom="paragraph">
                <wp:posOffset>-635</wp:posOffset>
              </wp:positionV>
              <wp:extent cx="1762125" cy="238125"/>
              <wp:effectExtent l="0" t="0" r="28575" b="28575"/>
              <wp:wrapNone/>
              <wp:docPr id="462" name="矩形 462"/>
              <wp:cNvGraphicFramePr/>
              <a:graphic xmlns:a="http://schemas.openxmlformats.org/drawingml/2006/main">
                <a:graphicData uri="http://schemas.microsoft.com/office/word/2010/wordprocessingShape">
                  <wps:wsp>
                    <wps:cNvSpPr/>
                    <wps:spPr>
                      <a:xfrm>
                        <a:off x="0" y="0"/>
                        <a:ext cx="1762125"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72459" w:rsidRPr="00426514" w:rsidRDefault="00372459" w:rsidP="00246E4F">
                          <w:pPr>
                            <w:jc w:val="center"/>
                            <w:rPr>
                              <w:sz w:val="18"/>
                              <w:szCs w:val="18"/>
                            </w:rPr>
                          </w:pPr>
                          <w:r w:rsidRPr="00426514">
                            <w:rPr>
                              <w:rFonts w:hint="eastAsia"/>
                              <w:sz w:val="18"/>
                              <w:szCs w:val="18"/>
                            </w:rPr>
                            <w:t>政</w:t>
                          </w:r>
                          <w:r w:rsidRPr="00426514">
                            <w:rPr>
                              <w:sz w:val="18"/>
                              <w:szCs w:val="18"/>
                            </w:rPr>
                            <w:t>府機關資訊通報</w:t>
                          </w:r>
                          <w:r w:rsidRPr="00426514">
                            <w:rPr>
                              <w:rFonts w:hint="eastAsia"/>
                              <w:sz w:val="18"/>
                              <w:szCs w:val="18"/>
                            </w:rPr>
                            <w:t>第</w:t>
                          </w:r>
                          <w:r w:rsidRPr="00426514">
                            <w:rPr>
                              <w:sz w:val="18"/>
                              <w:szCs w:val="18"/>
                            </w:rPr>
                            <w:t>3</w:t>
                          </w:r>
                          <w:r>
                            <w:rPr>
                              <w:sz w:val="18"/>
                              <w:szCs w:val="18"/>
                            </w:rPr>
                            <w:t>30</w:t>
                          </w:r>
                          <w:r w:rsidRPr="00426514">
                            <w:rPr>
                              <w:sz w:val="18"/>
                              <w:szCs w:val="18"/>
                            </w:rPr>
                            <w:t>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1BDD0" id="矩形 462" o:spid="_x0000_s1034" style="position:absolute;left:0;text-align:left;margin-left:0;margin-top:-.05pt;width:13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" fillcolor="white [3212]" strokecolor="white [3212]" strokeweight="2pt">
              <v:textbox>
                <w:txbxContent>
                  <w:p w:rsidR="00372459" w:rsidRPr="00426514" w:rsidRDefault="00372459" w:rsidP="00246E4F">
                    <w:pPr>
                      <w:jc w:val="center"/>
                      <w:rPr>
                        <w:sz w:val="18"/>
                        <w:szCs w:val="18"/>
                      </w:rPr>
                    </w:pPr>
                    <w:r w:rsidRPr="00426514">
                      <w:rPr>
                        <w:rFonts w:hint="eastAsia"/>
                        <w:sz w:val="18"/>
                        <w:szCs w:val="18"/>
                      </w:rPr>
                      <w:t>政</w:t>
                    </w:r>
                    <w:r w:rsidRPr="00426514">
                      <w:rPr>
                        <w:sz w:val="18"/>
                        <w:szCs w:val="18"/>
                      </w:rPr>
                      <w:t>府機關資訊通報</w:t>
                    </w:r>
                    <w:r w:rsidRPr="00426514">
                      <w:rPr>
                        <w:rFonts w:hint="eastAsia"/>
                        <w:sz w:val="18"/>
                        <w:szCs w:val="18"/>
                      </w:rPr>
                      <w:t>第</w:t>
                    </w:r>
                    <w:r w:rsidRPr="00426514">
                      <w:rPr>
                        <w:sz w:val="18"/>
                        <w:szCs w:val="18"/>
                      </w:rPr>
                      <w:t>3</w:t>
                    </w:r>
                    <w:r>
                      <w:rPr>
                        <w:sz w:val="18"/>
                        <w:szCs w:val="18"/>
                      </w:rPr>
                      <w:t>30</w:t>
                    </w:r>
                    <w:r w:rsidRPr="00426514">
                      <w:rPr>
                        <w:sz w:val="18"/>
                        <w:szCs w:val="18"/>
                      </w:rPr>
                      <w:t>期</w:t>
                    </w:r>
                  </w:p>
                </w:txbxContent>
              </v:textbox>
            </v:rect>
          </w:pict>
        </mc:Fallback>
      </mc:AlternateContent>
    </w:r>
    <w:r w:rsidR="00372459">
      <w:rPr>
        <w:caps/>
        <w:color w:val="4F81BD" w:themeColor="accent1"/>
      </w:rPr>
      <w:fldChar w:fldCharType="begin"/>
    </w:r>
    <w:r w:rsidR="00372459">
      <w:rPr>
        <w:caps/>
        <w:color w:val="4F81BD" w:themeColor="accent1"/>
      </w:rPr>
      <w:instrText>PAGE   \* MERGEFORMAT</w:instrText>
    </w:r>
    <w:r w:rsidR="00372459">
      <w:rPr>
        <w:caps/>
        <w:color w:val="4F81BD" w:themeColor="accent1"/>
      </w:rPr>
      <w:fldChar w:fldCharType="separate"/>
    </w:r>
    <w:r w:rsidR="004E0628" w:rsidRPr="004E0628">
      <w:rPr>
        <w:caps/>
        <w:noProof/>
        <w:color w:val="4F81BD" w:themeColor="accent1"/>
        <w:lang w:val="zh-TW"/>
      </w:rPr>
      <w:t>1</w:t>
    </w:r>
    <w:r w:rsidR="00372459">
      <w:rPr>
        <w:caps/>
        <w:color w:val="4F81BD" w:themeColor="accent1"/>
      </w:rPr>
      <w:fldChar w:fldCharType="end"/>
    </w:r>
  </w:p>
  <w:p w:rsidR="00372459" w:rsidRPr="008F58EB" w:rsidRDefault="003724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A80" w:rsidRDefault="00C05A80" w:rsidP="00061B98">
      <w:r>
        <w:separator/>
      </w:r>
    </w:p>
  </w:footnote>
  <w:footnote w:type="continuationSeparator" w:id="0">
    <w:p w:rsidR="00C05A80" w:rsidRDefault="00C05A80" w:rsidP="00061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7B74"/>
    <w:multiLevelType w:val="hybridMultilevel"/>
    <w:tmpl w:val="BC849438"/>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1456" w:hanging="480"/>
      </w:pPr>
    </w:lvl>
    <w:lvl w:ilvl="2" w:tplc="0409001B" w:tentative="1">
      <w:start w:val="1"/>
      <w:numFmt w:val="lowerRoman"/>
      <w:lvlText w:val="%3."/>
      <w:lvlJc w:val="right"/>
      <w:pPr>
        <w:ind w:left="1936" w:hanging="480"/>
      </w:pPr>
    </w:lvl>
    <w:lvl w:ilvl="3" w:tplc="0409000F" w:tentative="1">
      <w:start w:val="1"/>
      <w:numFmt w:val="decimal"/>
      <w:lvlText w:val="%4."/>
      <w:lvlJc w:val="left"/>
      <w:pPr>
        <w:ind w:left="2416" w:hanging="480"/>
      </w:pPr>
    </w:lvl>
    <w:lvl w:ilvl="4" w:tplc="04090019" w:tentative="1">
      <w:start w:val="1"/>
      <w:numFmt w:val="ideographTraditional"/>
      <w:lvlText w:val="%5、"/>
      <w:lvlJc w:val="left"/>
      <w:pPr>
        <w:ind w:left="2896" w:hanging="480"/>
      </w:pPr>
    </w:lvl>
    <w:lvl w:ilvl="5" w:tplc="0409001B" w:tentative="1">
      <w:start w:val="1"/>
      <w:numFmt w:val="lowerRoman"/>
      <w:lvlText w:val="%6."/>
      <w:lvlJc w:val="right"/>
      <w:pPr>
        <w:ind w:left="3376" w:hanging="480"/>
      </w:pPr>
    </w:lvl>
    <w:lvl w:ilvl="6" w:tplc="0409000F" w:tentative="1">
      <w:start w:val="1"/>
      <w:numFmt w:val="decimal"/>
      <w:lvlText w:val="%7."/>
      <w:lvlJc w:val="left"/>
      <w:pPr>
        <w:ind w:left="3856" w:hanging="480"/>
      </w:pPr>
    </w:lvl>
    <w:lvl w:ilvl="7" w:tplc="04090019" w:tentative="1">
      <w:start w:val="1"/>
      <w:numFmt w:val="ideographTraditional"/>
      <w:lvlText w:val="%8、"/>
      <w:lvlJc w:val="left"/>
      <w:pPr>
        <w:ind w:left="4336" w:hanging="480"/>
      </w:pPr>
    </w:lvl>
    <w:lvl w:ilvl="8" w:tplc="0409001B" w:tentative="1">
      <w:start w:val="1"/>
      <w:numFmt w:val="lowerRoman"/>
      <w:lvlText w:val="%9."/>
      <w:lvlJc w:val="right"/>
      <w:pPr>
        <w:ind w:left="4816" w:hanging="480"/>
      </w:pPr>
    </w:lvl>
  </w:abstractNum>
  <w:abstractNum w:abstractNumId="1">
    <w:nsid w:val="01A71867"/>
    <w:multiLevelType w:val="hybridMultilevel"/>
    <w:tmpl w:val="34588F9A"/>
    <w:lvl w:ilvl="0" w:tplc="2AA8DEF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7A57495"/>
    <w:multiLevelType w:val="hybridMultilevel"/>
    <w:tmpl w:val="DF7EA9F8"/>
    <w:lvl w:ilvl="0" w:tplc="10500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040B69"/>
    <w:multiLevelType w:val="hybridMultilevel"/>
    <w:tmpl w:val="9EB4E504"/>
    <w:lvl w:ilvl="0" w:tplc="6FEC1DAC">
      <w:start w:val="1"/>
      <w:numFmt w:val="decimal"/>
      <w:suff w:val="space"/>
      <w:lvlText w:val="(%1)"/>
      <w:lvlJc w:val="left"/>
      <w:pPr>
        <w:ind w:left="2160"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
    <w:nsid w:val="09577BE0"/>
    <w:multiLevelType w:val="hybridMultilevel"/>
    <w:tmpl w:val="4138642C"/>
    <w:lvl w:ilvl="0" w:tplc="53400F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A063E7"/>
    <w:multiLevelType w:val="hybridMultilevel"/>
    <w:tmpl w:val="30B2999C"/>
    <w:lvl w:ilvl="0" w:tplc="CC28A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259E3"/>
    <w:multiLevelType w:val="hybridMultilevel"/>
    <w:tmpl w:val="07DCE336"/>
    <w:lvl w:ilvl="0" w:tplc="75384A48">
      <w:start w:val="1"/>
      <w:numFmt w:val="taiwaneseCountingThousand"/>
      <w:lvlText w:val="(%1)"/>
      <w:lvlJc w:val="left"/>
      <w:pPr>
        <w:ind w:left="965" w:hanging="54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1AD17B0B"/>
    <w:multiLevelType w:val="hybridMultilevel"/>
    <w:tmpl w:val="694CF32A"/>
    <w:lvl w:ilvl="0" w:tplc="8520BF88">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nsid w:val="1EAC7351"/>
    <w:multiLevelType w:val="hybridMultilevel"/>
    <w:tmpl w:val="11006EF6"/>
    <w:lvl w:ilvl="0" w:tplc="B76AD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D23D62"/>
    <w:multiLevelType w:val="hybridMultilevel"/>
    <w:tmpl w:val="E3C6BD86"/>
    <w:lvl w:ilvl="0" w:tplc="4CB2C2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956BDC"/>
    <w:multiLevelType w:val="hybridMultilevel"/>
    <w:tmpl w:val="33301096"/>
    <w:lvl w:ilvl="0" w:tplc="04090001">
      <w:start w:val="1"/>
      <w:numFmt w:val="bullet"/>
      <w:lvlText w:val=""/>
      <w:lvlJc w:val="left"/>
      <w:pPr>
        <w:ind w:left="1920" w:hanging="480"/>
      </w:pPr>
      <w:rPr>
        <w:rFonts w:ascii="Wingdings" w:hAnsi="Wingding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23221919"/>
    <w:multiLevelType w:val="hybridMultilevel"/>
    <w:tmpl w:val="992C975C"/>
    <w:lvl w:ilvl="0" w:tplc="7C5EB4B2">
      <w:start w:val="1"/>
      <w:numFmt w:val="taiwaneseCountingThousand"/>
      <w:suff w:val="space"/>
      <w:lvlText w:val="%1、"/>
      <w:lvlJc w:val="left"/>
      <w:pPr>
        <w:ind w:left="390" w:hanging="390"/>
      </w:pPr>
      <w:rPr>
        <w:rFonts w:hint="default"/>
      </w:rPr>
    </w:lvl>
    <w:lvl w:ilvl="1" w:tplc="04090019" w:tentative="1">
      <w:start w:val="1"/>
      <w:numFmt w:val="ideographTraditional"/>
      <w:lvlText w:val="%2、"/>
      <w:lvlJc w:val="left"/>
      <w:pPr>
        <w:ind w:left="1456" w:hanging="480"/>
      </w:pPr>
    </w:lvl>
    <w:lvl w:ilvl="2" w:tplc="0409001B" w:tentative="1">
      <w:start w:val="1"/>
      <w:numFmt w:val="lowerRoman"/>
      <w:lvlText w:val="%3."/>
      <w:lvlJc w:val="right"/>
      <w:pPr>
        <w:ind w:left="1936" w:hanging="480"/>
      </w:pPr>
    </w:lvl>
    <w:lvl w:ilvl="3" w:tplc="0409000F" w:tentative="1">
      <w:start w:val="1"/>
      <w:numFmt w:val="decimal"/>
      <w:lvlText w:val="%4."/>
      <w:lvlJc w:val="left"/>
      <w:pPr>
        <w:ind w:left="2416" w:hanging="480"/>
      </w:pPr>
    </w:lvl>
    <w:lvl w:ilvl="4" w:tplc="04090019" w:tentative="1">
      <w:start w:val="1"/>
      <w:numFmt w:val="ideographTraditional"/>
      <w:lvlText w:val="%5、"/>
      <w:lvlJc w:val="left"/>
      <w:pPr>
        <w:ind w:left="2896" w:hanging="480"/>
      </w:pPr>
    </w:lvl>
    <w:lvl w:ilvl="5" w:tplc="0409001B" w:tentative="1">
      <w:start w:val="1"/>
      <w:numFmt w:val="lowerRoman"/>
      <w:lvlText w:val="%6."/>
      <w:lvlJc w:val="right"/>
      <w:pPr>
        <w:ind w:left="3376" w:hanging="480"/>
      </w:pPr>
    </w:lvl>
    <w:lvl w:ilvl="6" w:tplc="0409000F" w:tentative="1">
      <w:start w:val="1"/>
      <w:numFmt w:val="decimal"/>
      <w:lvlText w:val="%7."/>
      <w:lvlJc w:val="left"/>
      <w:pPr>
        <w:ind w:left="3856" w:hanging="480"/>
      </w:pPr>
    </w:lvl>
    <w:lvl w:ilvl="7" w:tplc="04090019" w:tentative="1">
      <w:start w:val="1"/>
      <w:numFmt w:val="ideographTraditional"/>
      <w:lvlText w:val="%8、"/>
      <w:lvlJc w:val="left"/>
      <w:pPr>
        <w:ind w:left="4336" w:hanging="480"/>
      </w:pPr>
    </w:lvl>
    <w:lvl w:ilvl="8" w:tplc="0409001B" w:tentative="1">
      <w:start w:val="1"/>
      <w:numFmt w:val="lowerRoman"/>
      <w:lvlText w:val="%9."/>
      <w:lvlJc w:val="right"/>
      <w:pPr>
        <w:ind w:left="4816" w:hanging="480"/>
      </w:pPr>
    </w:lvl>
  </w:abstractNum>
  <w:abstractNum w:abstractNumId="12">
    <w:nsid w:val="24C60C41"/>
    <w:multiLevelType w:val="hybridMultilevel"/>
    <w:tmpl w:val="3DD6CEEC"/>
    <w:lvl w:ilvl="0" w:tplc="07220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08685E"/>
    <w:multiLevelType w:val="hybridMultilevel"/>
    <w:tmpl w:val="0340F674"/>
    <w:lvl w:ilvl="0" w:tplc="13D894B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4">
    <w:nsid w:val="2E0D6760"/>
    <w:multiLevelType w:val="hybridMultilevel"/>
    <w:tmpl w:val="FCD6399E"/>
    <w:lvl w:ilvl="0" w:tplc="DABC0DC6">
      <w:start w:val="1"/>
      <w:numFmt w:val="ideographLegalTraditional"/>
      <w:suff w:val="space"/>
      <w:lvlText w:val="%1、"/>
      <w:lvlJc w:val="left"/>
      <w:pPr>
        <w:ind w:left="480" w:hanging="480"/>
      </w:pPr>
      <w:rPr>
        <w:rFonts w:hint="eastAsia"/>
        <w:b w:val="0"/>
      </w:rPr>
    </w:lvl>
    <w:lvl w:ilvl="1" w:tplc="AF409ECA">
      <w:start w:val="1"/>
      <w:numFmt w:val="decimal"/>
      <w:lvlText w:val="%2."/>
      <w:lvlJc w:val="left"/>
      <w:pPr>
        <w:ind w:left="840" w:hanging="360"/>
      </w:pPr>
      <w:rPr>
        <w:rFonts w:ascii="Times New Roman" w:hAnsi="Times New Roman" w:hint="default"/>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6AAD54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134AEA"/>
    <w:multiLevelType w:val="hybridMultilevel"/>
    <w:tmpl w:val="713A1ACC"/>
    <w:lvl w:ilvl="0" w:tplc="9C085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4309B8"/>
    <w:multiLevelType w:val="hybridMultilevel"/>
    <w:tmpl w:val="C6EE4692"/>
    <w:lvl w:ilvl="0" w:tplc="01487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C879B2"/>
    <w:multiLevelType w:val="hybridMultilevel"/>
    <w:tmpl w:val="80B4E4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384155"/>
    <w:multiLevelType w:val="hybridMultilevel"/>
    <w:tmpl w:val="182E0D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FB501A"/>
    <w:multiLevelType w:val="hybridMultilevel"/>
    <w:tmpl w:val="BCF6B856"/>
    <w:lvl w:ilvl="0" w:tplc="BE8A6A7E">
      <w:start w:val="1"/>
      <w:numFmt w:val="decimal"/>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372300D1"/>
    <w:multiLevelType w:val="hybridMultilevel"/>
    <w:tmpl w:val="3AEAB532"/>
    <w:lvl w:ilvl="0" w:tplc="FC8628D8">
      <w:start w:val="1"/>
      <w:numFmt w:val="ideographLegalTraditional"/>
      <w:lvlText w:val="%1、"/>
      <w:lvlJc w:val="left"/>
      <w:pPr>
        <w:ind w:left="506" w:hanging="48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1">
    <w:nsid w:val="38015008"/>
    <w:multiLevelType w:val="hybridMultilevel"/>
    <w:tmpl w:val="7F2E80EE"/>
    <w:lvl w:ilvl="0" w:tplc="B92080B0">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8123703"/>
    <w:multiLevelType w:val="hybridMultilevel"/>
    <w:tmpl w:val="CB3099CA"/>
    <w:lvl w:ilvl="0" w:tplc="04090017">
      <w:start w:val="1"/>
      <w:numFmt w:val="ideographLegalTraditional"/>
      <w:lvlText w:val="%1、"/>
      <w:lvlJc w:val="left"/>
      <w:pPr>
        <w:ind w:left="480" w:hanging="480"/>
      </w:pPr>
    </w:lvl>
    <w:lvl w:ilvl="1" w:tplc="AF409ECA">
      <w:start w:val="1"/>
      <w:numFmt w:val="decimal"/>
      <w:lvlText w:val="%2."/>
      <w:lvlJc w:val="left"/>
      <w:pPr>
        <w:ind w:left="840" w:hanging="360"/>
      </w:pPr>
      <w:rPr>
        <w:rFonts w:ascii="Times New Roman" w:hAnsi="Times New Roman" w:hint="default"/>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6AAD54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BA614D2"/>
    <w:multiLevelType w:val="hybridMultilevel"/>
    <w:tmpl w:val="9CCE39C2"/>
    <w:lvl w:ilvl="0" w:tplc="82CEB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AB21BF"/>
    <w:multiLevelType w:val="hybridMultilevel"/>
    <w:tmpl w:val="9CE21D14"/>
    <w:lvl w:ilvl="0" w:tplc="1368E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E53B2B"/>
    <w:multiLevelType w:val="hybridMultilevel"/>
    <w:tmpl w:val="332445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EA345FD"/>
    <w:multiLevelType w:val="hybridMultilevel"/>
    <w:tmpl w:val="4D38C0F6"/>
    <w:lvl w:ilvl="0" w:tplc="2BEE9D12">
      <w:start w:val="1"/>
      <w:numFmt w:val="taiwaneseCountingThousand"/>
      <w:suff w:val="space"/>
      <w:lvlText w:val="%1、"/>
      <w:lvlJc w:val="left"/>
      <w:pPr>
        <w:ind w:left="506" w:hanging="480"/>
      </w:pPr>
      <w:rPr>
        <w:rFonts w:hint="default"/>
      </w:rPr>
    </w:lvl>
    <w:lvl w:ilvl="1" w:tplc="F16077D6">
      <w:start w:val="1"/>
      <w:numFmt w:val="taiwaneseCountingThousand"/>
      <w:lvlText w:val="(%2)"/>
      <w:lvlJc w:val="left"/>
      <w:pPr>
        <w:ind w:left="1466" w:hanging="480"/>
      </w:pPr>
      <w:rPr>
        <w:rFonts w:hint="eastAsia"/>
      </w:r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7">
    <w:nsid w:val="42F61AD8"/>
    <w:multiLevelType w:val="hybridMultilevel"/>
    <w:tmpl w:val="CD7E16A0"/>
    <w:lvl w:ilvl="0" w:tplc="5FBC22F0">
      <w:start w:val="1"/>
      <w:numFmt w:val="taiwaneseCountingThousand"/>
      <w:suff w:val="space"/>
      <w:lvlText w:val="(%1)"/>
      <w:lvlJc w:val="left"/>
      <w:pPr>
        <w:ind w:left="1301" w:hanging="45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8">
    <w:nsid w:val="490058A7"/>
    <w:multiLevelType w:val="hybridMultilevel"/>
    <w:tmpl w:val="6540D50C"/>
    <w:lvl w:ilvl="0" w:tplc="4A6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BDF7316"/>
    <w:multiLevelType w:val="hybridMultilevel"/>
    <w:tmpl w:val="D674C8D2"/>
    <w:lvl w:ilvl="0" w:tplc="D5E8CFAE">
      <w:start w:val="1"/>
      <w:numFmt w:val="taiwaneseCountingThousand"/>
      <w:lvlText w:val="(%1)"/>
      <w:lvlJc w:val="left"/>
      <w:pPr>
        <w:ind w:left="510" w:hanging="510"/>
      </w:pPr>
      <w:rPr>
        <w:rFonts w:hint="default"/>
      </w:rPr>
    </w:lvl>
    <w:lvl w:ilvl="1" w:tplc="A0BE13DE">
      <w:start w:val="1"/>
      <w:numFmt w:val="taiwaneseCountingThousand"/>
      <w:lvlText w:val="(%2)"/>
      <w:lvlJc w:val="left"/>
      <w:pPr>
        <w:ind w:left="1350" w:hanging="870"/>
      </w:pPr>
      <w:rPr>
        <w:rFonts w:hint="default"/>
      </w:rPr>
    </w:lvl>
    <w:lvl w:ilvl="2" w:tplc="B7F0DF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FD2D94"/>
    <w:multiLevelType w:val="hybridMultilevel"/>
    <w:tmpl w:val="97D8E932"/>
    <w:lvl w:ilvl="0" w:tplc="04090015">
      <w:start w:val="1"/>
      <w:numFmt w:val="taiwaneseCountingThousand"/>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1">
    <w:nsid w:val="509E7CF1"/>
    <w:multiLevelType w:val="hybridMultilevel"/>
    <w:tmpl w:val="E3C6BD86"/>
    <w:lvl w:ilvl="0" w:tplc="4CB2C2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8D62ED"/>
    <w:multiLevelType w:val="hybridMultilevel"/>
    <w:tmpl w:val="4AA87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73D084F"/>
    <w:multiLevelType w:val="hybridMultilevel"/>
    <w:tmpl w:val="CA92FB6C"/>
    <w:lvl w:ilvl="0" w:tplc="D612EA44">
      <w:start w:val="1"/>
      <w:numFmt w:val="decimal"/>
      <w:suff w:val="space"/>
      <w:lvlText w:val="%1."/>
      <w:lvlJc w:val="left"/>
      <w:pPr>
        <w:ind w:left="216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5A50717B"/>
    <w:multiLevelType w:val="hybridMultilevel"/>
    <w:tmpl w:val="B3B80A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D43BCC"/>
    <w:multiLevelType w:val="hybridMultilevel"/>
    <w:tmpl w:val="697AD90C"/>
    <w:lvl w:ilvl="0" w:tplc="04090001">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36">
    <w:nsid w:val="5C463507"/>
    <w:multiLevelType w:val="hybridMultilevel"/>
    <w:tmpl w:val="1D525DB0"/>
    <w:lvl w:ilvl="0" w:tplc="A0BE13DE">
      <w:start w:val="1"/>
      <w:numFmt w:val="taiwaneseCountingThousand"/>
      <w:lvlText w:val="(%1)"/>
      <w:lvlJc w:val="left"/>
      <w:pPr>
        <w:ind w:left="135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626309"/>
    <w:multiLevelType w:val="hybridMultilevel"/>
    <w:tmpl w:val="7F2E80EE"/>
    <w:lvl w:ilvl="0" w:tplc="B92080B0">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5E2A2D6A"/>
    <w:multiLevelType w:val="hybridMultilevel"/>
    <w:tmpl w:val="D07A70DA"/>
    <w:lvl w:ilvl="0" w:tplc="17744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E855D85"/>
    <w:multiLevelType w:val="hybridMultilevel"/>
    <w:tmpl w:val="E3C6BD86"/>
    <w:lvl w:ilvl="0" w:tplc="4CB2C2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13E4433"/>
    <w:multiLevelType w:val="hybridMultilevel"/>
    <w:tmpl w:val="AB2E75FC"/>
    <w:lvl w:ilvl="0" w:tplc="04090015">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1">
    <w:nsid w:val="62F87FF3"/>
    <w:multiLevelType w:val="hybridMultilevel"/>
    <w:tmpl w:val="F8A2ED1A"/>
    <w:lvl w:ilvl="0" w:tplc="64D4717E">
      <w:start w:val="1"/>
      <w:numFmt w:val="taiwaneseCountingThousand"/>
      <w:lvlText w:val="(%1)"/>
      <w:lvlJc w:val="left"/>
      <w:pPr>
        <w:ind w:left="1301" w:hanging="45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42">
    <w:nsid w:val="66DF3319"/>
    <w:multiLevelType w:val="hybridMultilevel"/>
    <w:tmpl w:val="E5208C50"/>
    <w:lvl w:ilvl="0" w:tplc="17C2C130">
      <w:start w:val="1"/>
      <w:numFmt w:val="taiwaneseCountingThousand"/>
      <w:lvlText w:val="%1、"/>
      <w:lvlJc w:val="left"/>
      <w:pPr>
        <w:ind w:left="793" w:hanging="51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3">
    <w:nsid w:val="686122E0"/>
    <w:multiLevelType w:val="hybridMultilevel"/>
    <w:tmpl w:val="97D8E932"/>
    <w:lvl w:ilvl="0" w:tplc="04090015">
      <w:start w:val="1"/>
      <w:numFmt w:val="taiwaneseCountingThousand"/>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4">
    <w:nsid w:val="6BD4733C"/>
    <w:multiLevelType w:val="hybridMultilevel"/>
    <w:tmpl w:val="7B9A4724"/>
    <w:lvl w:ilvl="0" w:tplc="4A121EF8">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1208" w:hanging="480"/>
      </w:pPr>
    </w:lvl>
    <w:lvl w:ilvl="2" w:tplc="0409001B" w:tentative="1">
      <w:start w:val="1"/>
      <w:numFmt w:val="lowerRoman"/>
      <w:lvlText w:val="%3."/>
      <w:lvlJc w:val="right"/>
      <w:pPr>
        <w:ind w:left="1688" w:hanging="480"/>
      </w:pPr>
    </w:lvl>
    <w:lvl w:ilvl="3" w:tplc="0409000F" w:tentative="1">
      <w:start w:val="1"/>
      <w:numFmt w:val="decimal"/>
      <w:lvlText w:val="%4."/>
      <w:lvlJc w:val="left"/>
      <w:pPr>
        <w:ind w:left="2168" w:hanging="480"/>
      </w:pPr>
    </w:lvl>
    <w:lvl w:ilvl="4" w:tplc="04090019" w:tentative="1">
      <w:start w:val="1"/>
      <w:numFmt w:val="ideographTraditional"/>
      <w:lvlText w:val="%5、"/>
      <w:lvlJc w:val="left"/>
      <w:pPr>
        <w:ind w:left="2648" w:hanging="480"/>
      </w:pPr>
    </w:lvl>
    <w:lvl w:ilvl="5" w:tplc="0409001B" w:tentative="1">
      <w:start w:val="1"/>
      <w:numFmt w:val="lowerRoman"/>
      <w:lvlText w:val="%6."/>
      <w:lvlJc w:val="right"/>
      <w:pPr>
        <w:ind w:left="3128" w:hanging="480"/>
      </w:pPr>
    </w:lvl>
    <w:lvl w:ilvl="6" w:tplc="0409000F" w:tentative="1">
      <w:start w:val="1"/>
      <w:numFmt w:val="decimal"/>
      <w:lvlText w:val="%7."/>
      <w:lvlJc w:val="left"/>
      <w:pPr>
        <w:ind w:left="3608" w:hanging="480"/>
      </w:pPr>
    </w:lvl>
    <w:lvl w:ilvl="7" w:tplc="04090019" w:tentative="1">
      <w:start w:val="1"/>
      <w:numFmt w:val="ideographTraditional"/>
      <w:lvlText w:val="%8、"/>
      <w:lvlJc w:val="left"/>
      <w:pPr>
        <w:ind w:left="4088" w:hanging="480"/>
      </w:pPr>
    </w:lvl>
    <w:lvl w:ilvl="8" w:tplc="0409001B" w:tentative="1">
      <w:start w:val="1"/>
      <w:numFmt w:val="lowerRoman"/>
      <w:lvlText w:val="%9."/>
      <w:lvlJc w:val="right"/>
      <w:pPr>
        <w:ind w:left="4568" w:hanging="480"/>
      </w:pPr>
    </w:lvl>
  </w:abstractNum>
  <w:abstractNum w:abstractNumId="45">
    <w:nsid w:val="6C3C0836"/>
    <w:multiLevelType w:val="hybridMultilevel"/>
    <w:tmpl w:val="13D8CABE"/>
    <w:lvl w:ilvl="0" w:tplc="E9EA5414">
      <w:start w:val="1"/>
      <w:numFmt w:val="bullet"/>
      <w:suff w:val="space"/>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6">
    <w:nsid w:val="706F3023"/>
    <w:multiLevelType w:val="hybridMultilevel"/>
    <w:tmpl w:val="EA124BD8"/>
    <w:lvl w:ilvl="0" w:tplc="D6344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4ED6BCD"/>
    <w:multiLevelType w:val="hybridMultilevel"/>
    <w:tmpl w:val="4BB27D2A"/>
    <w:lvl w:ilvl="0" w:tplc="8520BF88">
      <w:start w:val="1"/>
      <w:numFmt w:val="decimal"/>
      <w:lvlText w:val="(%1)"/>
      <w:lvlJc w:val="left"/>
      <w:pPr>
        <w:ind w:left="372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7C84389C">
      <w:start w:val="1"/>
      <w:numFmt w:val="decimal"/>
      <w:suff w:val="space"/>
      <w:lvlText w:val="(%4)"/>
      <w:lvlJc w:val="left"/>
      <w:pPr>
        <w:ind w:left="2160" w:hanging="480"/>
      </w:pPr>
      <w:rPr>
        <w:rFonts w:hint="default"/>
      </w:r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8">
    <w:nsid w:val="752D7FB7"/>
    <w:multiLevelType w:val="hybridMultilevel"/>
    <w:tmpl w:val="F8A2ED1A"/>
    <w:lvl w:ilvl="0" w:tplc="64D4717E">
      <w:start w:val="1"/>
      <w:numFmt w:val="taiwaneseCountingThousand"/>
      <w:lvlText w:val="(%1)"/>
      <w:lvlJc w:val="left"/>
      <w:pPr>
        <w:ind w:left="1301" w:hanging="45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49">
    <w:nsid w:val="7A6A1A83"/>
    <w:multiLevelType w:val="hybridMultilevel"/>
    <w:tmpl w:val="F530D044"/>
    <w:lvl w:ilvl="0" w:tplc="23FCCA2E">
      <w:start w:val="1"/>
      <w:numFmt w:val="ideographLegalTraditional"/>
      <w:suff w:val="space"/>
      <w:lvlText w:val="%1、"/>
      <w:lvlJc w:val="left"/>
      <w:pPr>
        <w:ind w:left="480" w:hanging="480"/>
      </w:pPr>
      <w:rPr>
        <w:rFonts w:hint="eastAsia"/>
      </w:rPr>
    </w:lvl>
    <w:lvl w:ilvl="1" w:tplc="AF409ECA">
      <w:start w:val="1"/>
      <w:numFmt w:val="decimal"/>
      <w:lvlText w:val="%2."/>
      <w:lvlJc w:val="left"/>
      <w:pPr>
        <w:ind w:left="840" w:hanging="360"/>
      </w:pPr>
      <w:rPr>
        <w:rFonts w:ascii="Times New Roman" w:hAnsi="Times New Roman" w:hint="default"/>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6AAD54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C9F31EE"/>
    <w:multiLevelType w:val="hybridMultilevel"/>
    <w:tmpl w:val="0944EB26"/>
    <w:lvl w:ilvl="0" w:tplc="04090017">
      <w:start w:val="1"/>
      <w:numFmt w:val="ideographLegalTraditional"/>
      <w:lvlText w:val="%1、"/>
      <w:lvlJc w:val="left"/>
      <w:pPr>
        <w:ind w:left="480" w:hanging="480"/>
      </w:pPr>
      <w:rPr>
        <w:rFonts w:hint="default"/>
      </w:rPr>
    </w:lvl>
    <w:lvl w:ilvl="1" w:tplc="92CE64C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E3623D3"/>
    <w:multiLevelType w:val="hybridMultilevel"/>
    <w:tmpl w:val="AAB2F2F0"/>
    <w:lvl w:ilvl="0" w:tplc="70ECAFE0">
      <w:start w:val="1"/>
      <w:numFmt w:val="taiwaneseCountingThousand"/>
      <w:lvlText w:val="%1、"/>
      <w:lvlJc w:val="left"/>
      <w:pPr>
        <w:ind w:left="658" w:hanging="720"/>
      </w:pPr>
      <w:rPr>
        <w:rFonts w:hint="default"/>
      </w:rPr>
    </w:lvl>
    <w:lvl w:ilvl="1" w:tplc="04090019" w:tentative="1">
      <w:start w:val="1"/>
      <w:numFmt w:val="ideographTraditional"/>
      <w:lvlText w:val="%2、"/>
      <w:lvlJc w:val="left"/>
      <w:pPr>
        <w:ind w:left="898" w:hanging="480"/>
      </w:pPr>
    </w:lvl>
    <w:lvl w:ilvl="2" w:tplc="0409001B" w:tentative="1">
      <w:start w:val="1"/>
      <w:numFmt w:val="lowerRoman"/>
      <w:lvlText w:val="%3."/>
      <w:lvlJc w:val="right"/>
      <w:pPr>
        <w:ind w:left="1378" w:hanging="480"/>
      </w:pPr>
    </w:lvl>
    <w:lvl w:ilvl="3" w:tplc="0409000F" w:tentative="1">
      <w:start w:val="1"/>
      <w:numFmt w:val="decimal"/>
      <w:lvlText w:val="%4."/>
      <w:lvlJc w:val="left"/>
      <w:pPr>
        <w:ind w:left="1858" w:hanging="480"/>
      </w:pPr>
    </w:lvl>
    <w:lvl w:ilvl="4" w:tplc="04090019" w:tentative="1">
      <w:start w:val="1"/>
      <w:numFmt w:val="ideographTraditional"/>
      <w:lvlText w:val="%5、"/>
      <w:lvlJc w:val="left"/>
      <w:pPr>
        <w:ind w:left="2338" w:hanging="480"/>
      </w:pPr>
    </w:lvl>
    <w:lvl w:ilvl="5" w:tplc="0409001B" w:tentative="1">
      <w:start w:val="1"/>
      <w:numFmt w:val="lowerRoman"/>
      <w:lvlText w:val="%6."/>
      <w:lvlJc w:val="right"/>
      <w:pPr>
        <w:ind w:left="2818" w:hanging="480"/>
      </w:pPr>
    </w:lvl>
    <w:lvl w:ilvl="6" w:tplc="0409000F" w:tentative="1">
      <w:start w:val="1"/>
      <w:numFmt w:val="decimal"/>
      <w:lvlText w:val="%7."/>
      <w:lvlJc w:val="left"/>
      <w:pPr>
        <w:ind w:left="3298" w:hanging="480"/>
      </w:pPr>
    </w:lvl>
    <w:lvl w:ilvl="7" w:tplc="04090019" w:tentative="1">
      <w:start w:val="1"/>
      <w:numFmt w:val="ideographTraditional"/>
      <w:lvlText w:val="%8、"/>
      <w:lvlJc w:val="left"/>
      <w:pPr>
        <w:ind w:left="3778" w:hanging="480"/>
      </w:pPr>
    </w:lvl>
    <w:lvl w:ilvl="8" w:tplc="0409001B" w:tentative="1">
      <w:start w:val="1"/>
      <w:numFmt w:val="lowerRoman"/>
      <w:lvlText w:val="%9."/>
      <w:lvlJc w:val="right"/>
      <w:pPr>
        <w:ind w:left="4258" w:hanging="480"/>
      </w:pPr>
    </w:lvl>
  </w:abstractNum>
  <w:abstractNum w:abstractNumId="52">
    <w:nsid w:val="7FC45EAA"/>
    <w:multiLevelType w:val="hybridMultilevel"/>
    <w:tmpl w:val="C21E79D2"/>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3">
    <w:nsid w:val="7FCD3AA9"/>
    <w:multiLevelType w:val="hybridMultilevel"/>
    <w:tmpl w:val="AFFCCD90"/>
    <w:lvl w:ilvl="0" w:tplc="AF480A68">
      <w:start w:val="1"/>
      <w:numFmt w:val="decimal"/>
      <w:lvlText w:val="%1."/>
      <w:lvlJc w:val="left"/>
      <w:pPr>
        <w:ind w:left="1695" w:hanging="36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num w:numId="1">
    <w:abstractNumId w:val="53"/>
  </w:num>
  <w:num w:numId="2">
    <w:abstractNumId w:val="7"/>
  </w:num>
  <w:num w:numId="3">
    <w:abstractNumId w:val="47"/>
  </w:num>
  <w:num w:numId="4">
    <w:abstractNumId w:val="33"/>
  </w:num>
  <w:num w:numId="5">
    <w:abstractNumId w:val="3"/>
  </w:num>
  <w:num w:numId="6">
    <w:abstractNumId w:val="52"/>
  </w:num>
  <w:num w:numId="7">
    <w:abstractNumId w:val="10"/>
  </w:num>
  <w:num w:numId="8">
    <w:abstractNumId w:val="13"/>
  </w:num>
  <w:num w:numId="9">
    <w:abstractNumId w:val="32"/>
  </w:num>
  <w:num w:numId="10">
    <w:abstractNumId w:val="17"/>
  </w:num>
  <w:num w:numId="11">
    <w:abstractNumId w:val="37"/>
  </w:num>
  <w:num w:numId="12">
    <w:abstractNumId w:val="29"/>
  </w:num>
  <w:num w:numId="13">
    <w:abstractNumId w:val="6"/>
  </w:num>
  <w:num w:numId="14">
    <w:abstractNumId w:val="21"/>
  </w:num>
  <w:num w:numId="15">
    <w:abstractNumId w:val="36"/>
  </w:num>
  <w:num w:numId="16">
    <w:abstractNumId w:val="20"/>
  </w:num>
  <w:num w:numId="17">
    <w:abstractNumId w:val="26"/>
  </w:num>
  <w:num w:numId="18">
    <w:abstractNumId w:val="48"/>
  </w:num>
  <w:num w:numId="19">
    <w:abstractNumId w:val="41"/>
  </w:num>
  <w:num w:numId="20">
    <w:abstractNumId w:val="19"/>
  </w:num>
  <w:num w:numId="21">
    <w:abstractNumId w:val="27"/>
  </w:num>
  <w:num w:numId="22">
    <w:abstractNumId w:val="1"/>
  </w:num>
  <w:num w:numId="23">
    <w:abstractNumId w:val="34"/>
  </w:num>
  <w:num w:numId="24">
    <w:abstractNumId w:val="39"/>
  </w:num>
  <w:num w:numId="25">
    <w:abstractNumId w:val="16"/>
  </w:num>
  <w:num w:numId="26">
    <w:abstractNumId w:val="12"/>
  </w:num>
  <w:num w:numId="27">
    <w:abstractNumId w:val="5"/>
  </w:num>
  <w:num w:numId="28">
    <w:abstractNumId w:val="46"/>
  </w:num>
  <w:num w:numId="29">
    <w:abstractNumId w:val="2"/>
  </w:num>
  <w:num w:numId="30">
    <w:abstractNumId w:val="24"/>
  </w:num>
  <w:num w:numId="31">
    <w:abstractNumId w:val="23"/>
  </w:num>
  <w:num w:numId="32">
    <w:abstractNumId w:val="28"/>
  </w:num>
  <w:num w:numId="33">
    <w:abstractNumId w:val="8"/>
  </w:num>
  <w:num w:numId="34">
    <w:abstractNumId w:val="38"/>
  </w:num>
  <w:num w:numId="35">
    <w:abstractNumId w:val="15"/>
  </w:num>
  <w:num w:numId="36">
    <w:abstractNumId w:val="40"/>
  </w:num>
  <w:num w:numId="37">
    <w:abstractNumId w:val="9"/>
  </w:num>
  <w:num w:numId="38">
    <w:abstractNumId w:val="31"/>
  </w:num>
  <w:num w:numId="39">
    <w:abstractNumId w:val="50"/>
  </w:num>
  <w:num w:numId="40">
    <w:abstractNumId w:val="22"/>
  </w:num>
  <w:num w:numId="41">
    <w:abstractNumId w:val="30"/>
  </w:num>
  <w:num w:numId="42">
    <w:abstractNumId w:val="43"/>
  </w:num>
  <w:num w:numId="43">
    <w:abstractNumId w:val="11"/>
  </w:num>
  <w:num w:numId="44">
    <w:abstractNumId w:val="0"/>
  </w:num>
  <w:num w:numId="45">
    <w:abstractNumId w:val="14"/>
  </w:num>
  <w:num w:numId="46">
    <w:abstractNumId w:val="45"/>
  </w:num>
  <w:num w:numId="47">
    <w:abstractNumId w:val="49"/>
  </w:num>
  <w:num w:numId="48">
    <w:abstractNumId w:val="4"/>
  </w:num>
  <w:num w:numId="49">
    <w:abstractNumId w:val="18"/>
  </w:num>
  <w:num w:numId="50">
    <w:abstractNumId w:val="44"/>
  </w:num>
  <w:num w:numId="51">
    <w:abstractNumId w:val="51"/>
  </w:num>
  <w:num w:numId="52">
    <w:abstractNumId w:val="42"/>
  </w:num>
  <w:num w:numId="53">
    <w:abstractNumId w:val="25"/>
  </w:num>
  <w:num w:numId="54">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4"/>
    <w:rsid w:val="000168EF"/>
    <w:rsid w:val="00017425"/>
    <w:rsid w:val="000207DC"/>
    <w:rsid w:val="0002089F"/>
    <w:rsid w:val="000228E5"/>
    <w:rsid w:val="00023D85"/>
    <w:rsid w:val="0003358A"/>
    <w:rsid w:val="00042E29"/>
    <w:rsid w:val="00046091"/>
    <w:rsid w:val="0004618A"/>
    <w:rsid w:val="00052A94"/>
    <w:rsid w:val="00056103"/>
    <w:rsid w:val="000568AE"/>
    <w:rsid w:val="00057E13"/>
    <w:rsid w:val="000618F8"/>
    <w:rsid w:val="00061B98"/>
    <w:rsid w:val="00061F31"/>
    <w:rsid w:val="00063C47"/>
    <w:rsid w:val="000665AD"/>
    <w:rsid w:val="0006779A"/>
    <w:rsid w:val="00075762"/>
    <w:rsid w:val="00075B9B"/>
    <w:rsid w:val="00077D28"/>
    <w:rsid w:val="00077D80"/>
    <w:rsid w:val="00077F9D"/>
    <w:rsid w:val="0008106D"/>
    <w:rsid w:val="00082BB9"/>
    <w:rsid w:val="00083CE0"/>
    <w:rsid w:val="000963E3"/>
    <w:rsid w:val="00097706"/>
    <w:rsid w:val="000A0F5E"/>
    <w:rsid w:val="000A1BB3"/>
    <w:rsid w:val="000A1BC8"/>
    <w:rsid w:val="000A4922"/>
    <w:rsid w:val="000A6FE9"/>
    <w:rsid w:val="000B1E3F"/>
    <w:rsid w:val="000B2CE5"/>
    <w:rsid w:val="000B467F"/>
    <w:rsid w:val="000B71CC"/>
    <w:rsid w:val="000B7E51"/>
    <w:rsid w:val="000C208A"/>
    <w:rsid w:val="000C392B"/>
    <w:rsid w:val="000C4A89"/>
    <w:rsid w:val="000D1566"/>
    <w:rsid w:val="000D6609"/>
    <w:rsid w:val="000E153B"/>
    <w:rsid w:val="000E15EA"/>
    <w:rsid w:val="000E2C72"/>
    <w:rsid w:val="000E4254"/>
    <w:rsid w:val="000E618C"/>
    <w:rsid w:val="000E66A2"/>
    <w:rsid w:val="000E73E8"/>
    <w:rsid w:val="000E750F"/>
    <w:rsid w:val="000F00C1"/>
    <w:rsid w:val="000F32D6"/>
    <w:rsid w:val="000F7C61"/>
    <w:rsid w:val="00100E76"/>
    <w:rsid w:val="001155F3"/>
    <w:rsid w:val="0012112E"/>
    <w:rsid w:val="0012130C"/>
    <w:rsid w:val="00126869"/>
    <w:rsid w:val="00133559"/>
    <w:rsid w:val="001359C7"/>
    <w:rsid w:val="00150D53"/>
    <w:rsid w:val="001520F5"/>
    <w:rsid w:val="001532B2"/>
    <w:rsid w:val="001563A9"/>
    <w:rsid w:val="00156B7F"/>
    <w:rsid w:val="00163496"/>
    <w:rsid w:val="00172B88"/>
    <w:rsid w:val="0018074B"/>
    <w:rsid w:val="00183439"/>
    <w:rsid w:val="001845D1"/>
    <w:rsid w:val="00184F29"/>
    <w:rsid w:val="001953DC"/>
    <w:rsid w:val="001A105D"/>
    <w:rsid w:val="001A37D6"/>
    <w:rsid w:val="001A507A"/>
    <w:rsid w:val="001A541B"/>
    <w:rsid w:val="001A6933"/>
    <w:rsid w:val="001A745A"/>
    <w:rsid w:val="001A7E84"/>
    <w:rsid w:val="001C0439"/>
    <w:rsid w:val="001E7B7F"/>
    <w:rsid w:val="00200B21"/>
    <w:rsid w:val="00200B7F"/>
    <w:rsid w:val="00203609"/>
    <w:rsid w:val="00211070"/>
    <w:rsid w:val="00216EE6"/>
    <w:rsid w:val="0022492C"/>
    <w:rsid w:val="0022751D"/>
    <w:rsid w:val="00232109"/>
    <w:rsid w:val="00246C0A"/>
    <w:rsid w:val="00246E4F"/>
    <w:rsid w:val="00247E73"/>
    <w:rsid w:val="00250245"/>
    <w:rsid w:val="00254523"/>
    <w:rsid w:val="00257631"/>
    <w:rsid w:val="00262355"/>
    <w:rsid w:val="002679F6"/>
    <w:rsid w:val="0027087D"/>
    <w:rsid w:val="0027117D"/>
    <w:rsid w:val="00271C81"/>
    <w:rsid w:val="00274CFE"/>
    <w:rsid w:val="00284AF3"/>
    <w:rsid w:val="002929DA"/>
    <w:rsid w:val="00296731"/>
    <w:rsid w:val="002A146C"/>
    <w:rsid w:val="002A1C2A"/>
    <w:rsid w:val="002A2011"/>
    <w:rsid w:val="002A3E42"/>
    <w:rsid w:val="002A42CE"/>
    <w:rsid w:val="002B35C4"/>
    <w:rsid w:val="002B3ECF"/>
    <w:rsid w:val="002C0A31"/>
    <w:rsid w:val="002C5ECA"/>
    <w:rsid w:val="002C725F"/>
    <w:rsid w:val="002D13B6"/>
    <w:rsid w:val="002D3BC7"/>
    <w:rsid w:val="002D44CA"/>
    <w:rsid w:val="002D5F56"/>
    <w:rsid w:val="002E312E"/>
    <w:rsid w:val="002E37EE"/>
    <w:rsid w:val="002F239B"/>
    <w:rsid w:val="002F6346"/>
    <w:rsid w:val="002F7B3D"/>
    <w:rsid w:val="003024A4"/>
    <w:rsid w:val="003060B2"/>
    <w:rsid w:val="00306728"/>
    <w:rsid w:val="00315744"/>
    <w:rsid w:val="00317663"/>
    <w:rsid w:val="0032031A"/>
    <w:rsid w:val="00322B5E"/>
    <w:rsid w:val="00325393"/>
    <w:rsid w:val="003317E1"/>
    <w:rsid w:val="00331E45"/>
    <w:rsid w:val="00357B32"/>
    <w:rsid w:val="00357DDC"/>
    <w:rsid w:val="003637D9"/>
    <w:rsid w:val="003642F7"/>
    <w:rsid w:val="003667D9"/>
    <w:rsid w:val="00372459"/>
    <w:rsid w:val="00381CDD"/>
    <w:rsid w:val="0038273E"/>
    <w:rsid w:val="003837E5"/>
    <w:rsid w:val="00386472"/>
    <w:rsid w:val="003874F2"/>
    <w:rsid w:val="00387B9A"/>
    <w:rsid w:val="003922BF"/>
    <w:rsid w:val="00392646"/>
    <w:rsid w:val="00395D4E"/>
    <w:rsid w:val="003967A8"/>
    <w:rsid w:val="00397328"/>
    <w:rsid w:val="003A148E"/>
    <w:rsid w:val="003A1B46"/>
    <w:rsid w:val="003A25A1"/>
    <w:rsid w:val="003A3904"/>
    <w:rsid w:val="003B0BCB"/>
    <w:rsid w:val="003B1BB8"/>
    <w:rsid w:val="003B22B9"/>
    <w:rsid w:val="003B7A70"/>
    <w:rsid w:val="003B7D36"/>
    <w:rsid w:val="003C0BCA"/>
    <w:rsid w:val="003E03C8"/>
    <w:rsid w:val="003E0914"/>
    <w:rsid w:val="003E3022"/>
    <w:rsid w:val="003E3E54"/>
    <w:rsid w:val="003E6F46"/>
    <w:rsid w:val="003F20E0"/>
    <w:rsid w:val="003F36AC"/>
    <w:rsid w:val="003F4CA6"/>
    <w:rsid w:val="003F4EB8"/>
    <w:rsid w:val="003F518C"/>
    <w:rsid w:val="003F6DD6"/>
    <w:rsid w:val="003F6F8D"/>
    <w:rsid w:val="003F7416"/>
    <w:rsid w:val="003F76FF"/>
    <w:rsid w:val="004005D2"/>
    <w:rsid w:val="00401C04"/>
    <w:rsid w:val="004027D7"/>
    <w:rsid w:val="00404B83"/>
    <w:rsid w:val="00410F06"/>
    <w:rsid w:val="00412B39"/>
    <w:rsid w:val="00412C05"/>
    <w:rsid w:val="0042436E"/>
    <w:rsid w:val="00426514"/>
    <w:rsid w:val="00430F02"/>
    <w:rsid w:val="00431225"/>
    <w:rsid w:val="00431939"/>
    <w:rsid w:val="00442A69"/>
    <w:rsid w:val="00452009"/>
    <w:rsid w:val="004527D3"/>
    <w:rsid w:val="00456320"/>
    <w:rsid w:val="004564BD"/>
    <w:rsid w:val="00461E9C"/>
    <w:rsid w:val="0046248B"/>
    <w:rsid w:val="00464231"/>
    <w:rsid w:val="0047722C"/>
    <w:rsid w:val="00481156"/>
    <w:rsid w:val="00481E2F"/>
    <w:rsid w:val="004833F0"/>
    <w:rsid w:val="00483ED4"/>
    <w:rsid w:val="004872E1"/>
    <w:rsid w:val="004931C5"/>
    <w:rsid w:val="004A559C"/>
    <w:rsid w:val="004A6C87"/>
    <w:rsid w:val="004A7A73"/>
    <w:rsid w:val="004B0149"/>
    <w:rsid w:val="004B4178"/>
    <w:rsid w:val="004B58E7"/>
    <w:rsid w:val="004B7C6A"/>
    <w:rsid w:val="004C1863"/>
    <w:rsid w:val="004D38EF"/>
    <w:rsid w:val="004D6E68"/>
    <w:rsid w:val="004E029E"/>
    <w:rsid w:val="004E0628"/>
    <w:rsid w:val="004F3521"/>
    <w:rsid w:val="004F4DF6"/>
    <w:rsid w:val="0050228B"/>
    <w:rsid w:val="005112AE"/>
    <w:rsid w:val="005118E0"/>
    <w:rsid w:val="00511AFC"/>
    <w:rsid w:val="00514E6B"/>
    <w:rsid w:val="00517C7C"/>
    <w:rsid w:val="00522AAD"/>
    <w:rsid w:val="005236AA"/>
    <w:rsid w:val="00524541"/>
    <w:rsid w:val="0052585B"/>
    <w:rsid w:val="0053009E"/>
    <w:rsid w:val="0053463D"/>
    <w:rsid w:val="0053626A"/>
    <w:rsid w:val="00542D40"/>
    <w:rsid w:val="0054430F"/>
    <w:rsid w:val="005508E8"/>
    <w:rsid w:val="00550C8C"/>
    <w:rsid w:val="00553875"/>
    <w:rsid w:val="00560B3C"/>
    <w:rsid w:val="005627AB"/>
    <w:rsid w:val="00567069"/>
    <w:rsid w:val="00576D28"/>
    <w:rsid w:val="005827F5"/>
    <w:rsid w:val="005842EB"/>
    <w:rsid w:val="00587C3C"/>
    <w:rsid w:val="00593501"/>
    <w:rsid w:val="005A20C5"/>
    <w:rsid w:val="005A5084"/>
    <w:rsid w:val="005A58BD"/>
    <w:rsid w:val="005A68AA"/>
    <w:rsid w:val="005A6E1C"/>
    <w:rsid w:val="005B06D5"/>
    <w:rsid w:val="005B3715"/>
    <w:rsid w:val="005C146B"/>
    <w:rsid w:val="005C40AC"/>
    <w:rsid w:val="005C484B"/>
    <w:rsid w:val="005D0CF4"/>
    <w:rsid w:val="005D1B66"/>
    <w:rsid w:val="005D2ADD"/>
    <w:rsid w:val="005D2AFB"/>
    <w:rsid w:val="005D7347"/>
    <w:rsid w:val="005E11A6"/>
    <w:rsid w:val="005E1B30"/>
    <w:rsid w:val="005E28F8"/>
    <w:rsid w:val="005E5EC8"/>
    <w:rsid w:val="005F35E4"/>
    <w:rsid w:val="005F6373"/>
    <w:rsid w:val="006009D2"/>
    <w:rsid w:val="00614601"/>
    <w:rsid w:val="00615F00"/>
    <w:rsid w:val="00620BC6"/>
    <w:rsid w:val="00621322"/>
    <w:rsid w:val="00624D7F"/>
    <w:rsid w:val="00626C62"/>
    <w:rsid w:val="00634782"/>
    <w:rsid w:val="006370E7"/>
    <w:rsid w:val="00643076"/>
    <w:rsid w:val="0064571E"/>
    <w:rsid w:val="00646D36"/>
    <w:rsid w:val="006478FC"/>
    <w:rsid w:val="006652E7"/>
    <w:rsid w:val="006755A2"/>
    <w:rsid w:val="0067566B"/>
    <w:rsid w:val="0067712D"/>
    <w:rsid w:val="00677998"/>
    <w:rsid w:val="006779D5"/>
    <w:rsid w:val="006944B7"/>
    <w:rsid w:val="00694EBE"/>
    <w:rsid w:val="00695368"/>
    <w:rsid w:val="00697749"/>
    <w:rsid w:val="006A5E1E"/>
    <w:rsid w:val="006B3F77"/>
    <w:rsid w:val="006B623C"/>
    <w:rsid w:val="006C3984"/>
    <w:rsid w:val="006C556B"/>
    <w:rsid w:val="006D11A3"/>
    <w:rsid w:val="006D2C23"/>
    <w:rsid w:val="006D7287"/>
    <w:rsid w:val="006E02B8"/>
    <w:rsid w:val="006E02DA"/>
    <w:rsid w:val="006E1C22"/>
    <w:rsid w:val="006E4B6C"/>
    <w:rsid w:val="006E7A56"/>
    <w:rsid w:val="00707C86"/>
    <w:rsid w:val="00713811"/>
    <w:rsid w:val="007171CC"/>
    <w:rsid w:val="00720CEC"/>
    <w:rsid w:val="00724688"/>
    <w:rsid w:val="007274AA"/>
    <w:rsid w:val="007324D7"/>
    <w:rsid w:val="00732741"/>
    <w:rsid w:val="00732CBC"/>
    <w:rsid w:val="00733996"/>
    <w:rsid w:val="00734D00"/>
    <w:rsid w:val="007375BD"/>
    <w:rsid w:val="00737EA3"/>
    <w:rsid w:val="0074276B"/>
    <w:rsid w:val="00751071"/>
    <w:rsid w:val="00752225"/>
    <w:rsid w:val="007540BF"/>
    <w:rsid w:val="00761D98"/>
    <w:rsid w:val="007627CD"/>
    <w:rsid w:val="00766529"/>
    <w:rsid w:val="0077532D"/>
    <w:rsid w:val="0078015E"/>
    <w:rsid w:val="0078390A"/>
    <w:rsid w:val="00784E0C"/>
    <w:rsid w:val="00785EEE"/>
    <w:rsid w:val="0079554A"/>
    <w:rsid w:val="007955D7"/>
    <w:rsid w:val="00797352"/>
    <w:rsid w:val="007973E8"/>
    <w:rsid w:val="007A17A4"/>
    <w:rsid w:val="007A60F5"/>
    <w:rsid w:val="007A7681"/>
    <w:rsid w:val="007B08F3"/>
    <w:rsid w:val="007B49F3"/>
    <w:rsid w:val="007B64FB"/>
    <w:rsid w:val="007B6FDE"/>
    <w:rsid w:val="007C269B"/>
    <w:rsid w:val="007E51D1"/>
    <w:rsid w:val="007E561A"/>
    <w:rsid w:val="007E7C9D"/>
    <w:rsid w:val="007F14F4"/>
    <w:rsid w:val="007F3777"/>
    <w:rsid w:val="007F7A81"/>
    <w:rsid w:val="00802619"/>
    <w:rsid w:val="0080667D"/>
    <w:rsid w:val="00810C1D"/>
    <w:rsid w:val="0082011E"/>
    <w:rsid w:val="00821566"/>
    <w:rsid w:val="008241BF"/>
    <w:rsid w:val="00827FAB"/>
    <w:rsid w:val="008322CF"/>
    <w:rsid w:val="00837ABC"/>
    <w:rsid w:val="00847E2D"/>
    <w:rsid w:val="008502B1"/>
    <w:rsid w:val="00852FBB"/>
    <w:rsid w:val="00861A7F"/>
    <w:rsid w:val="008648F5"/>
    <w:rsid w:val="008716AD"/>
    <w:rsid w:val="00874050"/>
    <w:rsid w:val="0087740C"/>
    <w:rsid w:val="00880DAB"/>
    <w:rsid w:val="00880EF6"/>
    <w:rsid w:val="008813A3"/>
    <w:rsid w:val="00881526"/>
    <w:rsid w:val="00881756"/>
    <w:rsid w:val="0088551B"/>
    <w:rsid w:val="00885CE6"/>
    <w:rsid w:val="00887768"/>
    <w:rsid w:val="00890586"/>
    <w:rsid w:val="0089424A"/>
    <w:rsid w:val="008960E2"/>
    <w:rsid w:val="00897718"/>
    <w:rsid w:val="008A1732"/>
    <w:rsid w:val="008A2196"/>
    <w:rsid w:val="008A2E3E"/>
    <w:rsid w:val="008A3F6D"/>
    <w:rsid w:val="008B0B10"/>
    <w:rsid w:val="008B0FF5"/>
    <w:rsid w:val="008B5866"/>
    <w:rsid w:val="008B7A37"/>
    <w:rsid w:val="008C1C41"/>
    <w:rsid w:val="008C2A04"/>
    <w:rsid w:val="008C4D07"/>
    <w:rsid w:val="008D02B2"/>
    <w:rsid w:val="008D04D7"/>
    <w:rsid w:val="008D1C22"/>
    <w:rsid w:val="008D1E21"/>
    <w:rsid w:val="008D2349"/>
    <w:rsid w:val="008D4294"/>
    <w:rsid w:val="008D6E75"/>
    <w:rsid w:val="008E26ED"/>
    <w:rsid w:val="008E27DD"/>
    <w:rsid w:val="008E4B5D"/>
    <w:rsid w:val="008F1403"/>
    <w:rsid w:val="008F58EB"/>
    <w:rsid w:val="008F5EF2"/>
    <w:rsid w:val="00903D66"/>
    <w:rsid w:val="009045B2"/>
    <w:rsid w:val="00912374"/>
    <w:rsid w:val="009147F8"/>
    <w:rsid w:val="00915458"/>
    <w:rsid w:val="009156BC"/>
    <w:rsid w:val="00922ECB"/>
    <w:rsid w:val="009268C4"/>
    <w:rsid w:val="00930388"/>
    <w:rsid w:val="00930DE3"/>
    <w:rsid w:val="0093248A"/>
    <w:rsid w:val="00944C98"/>
    <w:rsid w:val="009456DD"/>
    <w:rsid w:val="0095161F"/>
    <w:rsid w:val="0095755A"/>
    <w:rsid w:val="0095795B"/>
    <w:rsid w:val="00960E80"/>
    <w:rsid w:val="00961AAB"/>
    <w:rsid w:val="0097112D"/>
    <w:rsid w:val="00972935"/>
    <w:rsid w:val="00972ED2"/>
    <w:rsid w:val="0098566D"/>
    <w:rsid w:val="009857B8"/>
    <w:rsid w:val="0099159F"/>
    <w:rsid w:val="009919D7"/>
    <w:rsid w:val="00991C36"/>
    <w:rsid w:val="009952C0"/>
    <w:rsid w:val="0099537B"/>
    <w:rsid w:val="00995BA6"/>
    <w:rsid w:val="009B5D0C"/>
    <w:rsid w:val="009B7391"/>
    <w:rsid w:val="009B742C"/>
    <w:rsid w:val="009B76E0"/>
    <w:rsid w:val="009C1F6B"/>
    <w:rsid w:val="009C7F23"/>
    <w:rsid w:val="009D77D0"/>
    <w:rsid w:val="009E3647"/>
    <w:rsid w:val="009E5265"/>
    <w:rsid w:val="009E67A1"/>
    <w:rsid w:val="009E7A86"/>
    <w:rsid w:val="009F7A13"/>
    <w:rsid w:val="00A052AD"/>
    <w:rsid w:val="00A057F9"/>
    <w:rsid w:val="00A073D9"/>
    <w:rsid w:val="00A101F0"/>
    <w:rsid w:val="00A10A7F"/>
    <w:rsid w:val="00A118FA"/>
    <w:rsid w:val="00A1337B"/>
    <w:rsid w:val="00A14179"/>
    <w:rsid w:val="00A14C00"/>
    <w:rsid w:val="00A21FC1"/>
    <w:rsid w:val="00A237A3"/>
    <w:rsid w:val="00A30C44"/>
    <w:rsid w:val="00A31A10"/>
    <w:rsid w:val="00A32F73"/>
    <w:rsid w:val="00A3322D"/>
    <w:rsid w:val="00A33443"/>
    <w:rsid w:val="00A34802"/>
    <w:rsid w:val="00A40055"/>
    <w:rsid w:val="00A41569"/>
    <w:rsid w:val="00A430E5"/>
    <w:rsid w:val="00A47D97"/>
    <w:rsid w:val="00A5442B"/>
    <w:rsid w:val="00A609DF"/>
    <w:rsid w:val="00A61920"/>
    <w:rsid w:val="00A65109"/>
    <w:rsid w:val="00A67744"/>
    <w:rsid w:val="00A719E4"/>
    <w:rsid w:val="00A75F62"/>
    <w:rsid w:val="00A80F15"/>
    <w:rsid w:val="00A83A65"/>
    <w:rsid w:val="00AA16E2"/>
    <w:rsid w:val="00AA5BBE"/>
    <w:rsid w:val="00AB2FBA"/>
    <w:rsid w:val="00AC1410"/>
    <w:rsid w:val="00AC46BC"/>
    <w:rsid w:val="00AC553E"/>
    <w:rsid w:val="00AD76AC"/>
    <w:rsid w:val="00AE6668"/>
    <w:rsid w:val="00AE6E4F"/>
    <w:rsid w:val="00AF2374"/>
    <w:rsid w:val="00AF29B2"/>
    <w:rsid w:val="00AF5B4C"/>
    <w:rsid w:val="00AF6CF4"/>
    <w:rsid w:val="00B22125"/>
    <w:rsid w:val="00B27B56"/>
    <w:rsid w:val="00B31056"/>
    <w:rsid w:val="00B4640F"/>
    <w:rsid w:val="00B5445F"/>
    <w:rsid w:val="00B55214"/>
    <w:rsid w:val="00B62AB5"/>
    <w:rsid w:val="00B7243B"/>
    <w:rsid w:val="00B738E2"/>
    <w:rsid w:val="00B73D57"/>
    <w:rsid w:val="00B8495F"/>
    <w:rsid w:val="00B84CEB"/>
    <w:rsid w:val="00B95E07"/>
    <w:rsid w:val="00B96073"/>
    <w:rsid w:val="00BA0055"/>
    <w:rsid w:val="00BA2BB3"/>
    <w:rsid w:val="00BB0E7C"/>
    <w:rsid w:val="00BB3CBC"/>
    <w:rsid w:val="00BB3F22"/>
    <w:rsid w:val="00BC1653"/>
    <w:rsid w:val="00BC305F"/>
    <w:rsid w:val="00BC3A93"/>
    <w:rsid w:val="00BC6DE6"/>
    <w:rsid w:val="00BC6EEC"/>
    <w:rsid w:val="00BD0CB2"/>
    <w:rsid w:val="00BD0D94"/>
    <w:rsid w:val="00BD239B"/>
    <w:rsid w:val="00BD2636"/>
    <w:rsid w:val="00BD4E1D"/>
    <w:rsid w:val="00BE189E"/>
    <w:rsid w:val="00BE5FD8"/>
    <w:rsid w:val="00BF3927"/>
    <w:rsid w:val="00BF4173"/>
    <w:rsid w:val="00BF5596"/>
    <w:rsid w:val="00C0131B"/>
    <w:rsid w:val="00C015E2"/>
    <w:rsid w:val="00C019DF"/>
    <w:rsid w:val="00C01C29"/>
    <w:rsid w:val="00C05A80"/>
    <w:rsid w:val="00C06567"/>
    <w:rsid w:val="00C16094"/>
    <w:rsid w:val="00C25880"/>
    <w:rsid w:val="00C3231A"/>
    <w:rsid w:val="00C34E58"/>
    <w:rsid w:val="00C35AD9"/>
    <w:rsid w:val="00C36458"/>
    <w:rsid w:val="00C369C4"/>
    <w:rsid w:val="00C43A53"/>
    <w:rsid w:val="00C441E8"/>
    <w:rsid w:val="00C45D00"/>
    <w:rsid w:val="00C47325"/>
    <w:rsid w:val="00C50D66"/>
    <w:rsid w:val="00C5216F"/>
    <w:rsid w:val="00C53EAD"/>
    <w:rsid w:val="00C60EE0"/>
    <w:rsid w:val="00C64943"/>
    <w:rsid w:val="00C649C8"/>
    <w:rsid w:val="00C64EB0"/>
    <w:rsid w:val="00C672D0"/>
    <w:rsid w:val="00C70B24"/>
    <w:rsid w:val="00C8008E"/>
    <w:rsid w:val="00C80A25"/>
    <w:rsid w:val="00C86A9C"/>
    <w:rsid w:val="00C94915"/>
    <w:rsid w:val="00CA358C"/>
    <w:rsid w:val="00CA459C"/>
    <w:rsid w:val="00CA5E40"/>
    <w:rsid w:val="00CA5FE3"/>
    <w:rsid w:val="00CB32CA"/>
    <w:rsid w:val="00CB6B0E"/>
    <w:rsid w:val="00CC2927"/>
    <w:rsid w:val="00CD01D1"/>
    <w:rsid w:val="00CD17B9"/>
    <w:rsid w:val="00CD1880"/>
    <w:rsid w:val="00CD2691"/>
    <w:rsid w:val="00CD295E"/>
    <w:rsid w:val="00CD5E0A"/>
    <w:rsid w:val="00CD78E0"/>
    <w:rsid w:val="00CE19B9"/>
    <w:rsid w:val="00CE2661"/>
    <w:rsid w:val="00CE7E16"/>
    <w:rsid w:val="00CF07C0"/>
    <w:rsid w:val="00D0147A"/>
    <w:rsid w:val="00D0531F"/>
    <w:rsid w:val="00D07C9D"/>
    <w:rsid w:val="00D33298"/>
    <w:rsid w:val="00D46553"/>
    <w:rsid w:val="00D50AF0"/>
    <w:rsid w:val="00D57290"/>
    <w:rsid w:val="00D613D4"/>
    <w:rsid w:val="00D738D8"/>
    <w:rsid w:val="00D76AFD"/>
    <w:rsid w:val="00D76D61"/>
    <w:rsid w:val="00D76F62"/>
    <w:rsid w:val="00D77664"/>
    <w:rsid w:val="00D83D09"/>
    <w:rsid w:val="00D84B34"/>
    <w:rsid w:val="00D91788"/>
    <w:rsid w:val="00D92BB8"/>
    <w:rsid w:val="00D94A2F"/>
    <w:rsid w:val="00D97CEA"/>
    <w:rsid w:val="00DA36B9"/>
    <w:rsid w:val="00DA584C"/>
    <w:rsid w:val="00DA7998"/>
    <w:rsid w:val="00DB2025"/>
    <w:rsid w:val="00DB4123"/>
    <w:rsid w:val="00DB6495"/>
    <w:rsid w:val="00DC3A9C"/>
    <w:rsid w:val="00DC7DD3"/>
    <w:rsid w:val="00DD0C67"/>
    <w:rsid w:val="00DD1368"/>
    <w:rsid w:val="00DD4205"/>
    <w:rsid w:val="00DD44BE"/>
    <w:rsid w:val="00DD4533"/>
    <w:rsid w:val="00DD57F4"/>
    <w:rsid w:val="00DD77E0"/>
    <w:rsid w:val="00DE0D8A"/>
    <w:rsid w:val="00DE2F4A"/>
    <w:rsid w:val="00DE498A"/>
    <w:rsid w:val="00DE76B4"/>
    <w:rsid w:val="00DF2D40"/>
    <w:rsid w:val="00DF4A62"/>
    <w:rsid w:val="00DF7A90"/>
    <w:rsid w:val="00E026C4"/>
    <w:rsid w:val="00E026DF"/>
    <w:rsid w:val="00E13835"/>
    <w:rsid w:val="00E147AE"/>
    <w:rsid w:val="00E14ABC"/>
    <w:rsid w:val="00E16DA7"/>
    <w:rsid w:val="00E20F39"/>
    <w:rsid w:val="00E2214F"/>
    <w:rsid w:val="00E24C12"/>
    <w:rsid w:val="00E250C9"/>
    <w:rsid w:val="00E25A20"/>
    <w:rsid w:val="00E26502"/>
    <w:rsid w:val="00E322DE"/>
    <w:rsid w:val="00E37D84"/>
    <w:rsid w:val="00E37F31"/>
    <w:rsid w:val="00E47419"/>
    <w:rsid w:val="00E55ACE"/>
    <w:rsid w:val="00E5694E"/>
    <w:rsid w:val="00E57E6A"/>
    <w:rsid w:val="00E62293"/>
    <w:rsid w:val="00E64CC5"/>
    <w:rsid w:val="00E7077C"/>
    <w:rsid w:val="00E70EE2"/>
    <w:rsid w:val="00E71014"/>
    <w:rsid w:val="00E82CB2"/>
    <w:rsid w:val="00E82EFE"/>
    <w:rsid w:val="00EA2AB3"/>
    <w:rsid w:val="00EA46E9"/>
    <w:rsid w:val="00EA679C"/>
    <w:rsid w:val="00EA7486"/>
    <w:rsid w:val="00EB1086"/>
    <w:rsid w:val="00EB1AD0"/>
    <w:rsid w:val="00EB288C"/>
    <w:rsid w:val="00EB2B8A"/>
    <w:rsid w:val="00EB597D"/>
    <w:rsid w:val="00EB6CA0"/>
    <w:rsid w:val="00EC476C"/>
    <w:rsid w:val="00EC5FB0"/>
    <w:rsid w:val="00ED2189"/>
    <w:rsid w:val="00ED23A3"/>
    <w:rsid w:val="00ED2EC4"/>
    <w:rsid w:val="00ED309B"/>
    <w:rsid w:val="00ED59DF"/>
    <w:rsid w:val="00ED7633"/>
    <w:rsid w:val="00EE1482"/>
    <w:rsid w:val="00EE4BEF"/>
    <w:rsid w:val="00EF1D23"/>
    <w:rsid w:val="00EF3D8A"/>
    <w:rsid w:val="00F00E10"/>
    <w:rsid w:val="00F00F40"/>
    <w:rsid w:val="00F05CB1"/>
    <w:rsid w:val="00F062DE"/>
    <w:rsid w:val="00F06C98"/>
    <w:rsid w:val="00F11345"/>
    <w:rsid w:val="00F134E9"/>
    <w:rsid w:val="00F236DB"/>
    <w:rsid w:val="00F34E87"/>
    <w:rsid w:val="00F34F0F"/>
    <w:rsid w:val="00F375E6"/>
    <w:rsid w:val="00F4259B"/>
    <w:rsid w:val="00F438B3"/>
    <w:rsid w:val="00F50F83"/>
    <w:rsid w:val="00F54452"/>
    <w:rsid w:val="00F556AD"/>
    <w:rsid w:val="00F70664"/>
    <w:rsid w:val="00F723E5"/>
    <w:rsid w:val="00F73713"/>
    <w:rsid w:val="00F75DA2"/>
    <w:rsid w:val="00F800D5"/>
    <w:rsid w:val="00F842D2"/>
    <w:rsid w:val="00F84E2D"/>
    <w:rsid w:val="00F8671F"/>
    <w:rsid w:val="00F93F65"/>
    <w:rsid w:val="00F96EDD"/>
    <w:rsid w:val="00FA51A5"/>
    <w:rsid w:val="00FA781E"/>
    <w:rsid w:val="00FB2613"/>
    <w:rsid w:val="00FB2A14"/>
    <w:rsid w:val="00FB3AC6"/>
    <w:rsid w:val="00FB6C98"/>
    <w:rsid w:val="00FC2C10"/>
    <w:rsid w:val="00FC75C0"/>
    <w:rsid w:val="00FD0A6C"/>
    <w:rsid w:val="00FD1DCA"/>
    <w:rsid w:val="00FD3158"/>
    <w:rsid w:val="00FD3AB5"/>
    <w:rsid w:val="00FD523E"/>
    <w:rsid w:val="00FD720C"/>
    <w:rsid w:val="00FE04B1"/>
    <w:rsid w:val="00FE1792"/>
    <w:rsid w:val="00FE2228"/>
    <w:rsid w:val="00FE3463"/>
    <w:rsid w:val="00FE7267"/>
    <w:rsid w:val="00FF0299"/>
    <w:rsid w:val="00FF1197"/>
    <w:rsid w:val="00FF1ED6"/>
    <w:rsid w:val="00FF2AEC"/>
    <w:rsid w:val="00FF6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0"/>
        <o:r id="V:Rule2" type="connector" idref="#_x0000_s1057"/>
        <o:r id="V:Rule3" type="connector" idref="#_x0000_s1054"/>
        <o:r id="V:Rule4" type="connector" idref="#_x0000_s1060"/>
      </o:rules>
    </o:shapelayout>
  </w:shapeDefaults>
  <w:decimalSymbol w:val="."/>
  <w:listSeparator w:val=","/>
  <w15:docId w15:val="{B88EBB46-C683-430A-BDB2-D8642828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aliases w:val="點點標題,論文標題,title,大綱,標題100,ISO標題 1,--章名,level 1,Level 1 Head,heading 1,Heading apps,Heading 11,h1,Level 1 Topic Heading,h11,h12,h111,h13,h112,h121,h1111,h14,h113,DO NOT USE_h1,章名,ISO段1,節,½×¤å¼ÐÃD,¼ÐÃD 1 ¦r¤¸,¤jºõ,¼ÐÃD100,ISO¼ÐÃD 1,--³,--_,..."/>
    <w:basedOn w:val="a"/>
    <w:next w:val="a"/>
    <w:link w:val="10"/>
    <w:qFormat/>
    <w:rsid w:val="007A17A4"/>
    <w:pPr>
      <w:keepNext/>
      <w:adjustRightInd w:val="0"/>
      <w:snapToGrid w:val="0"/>
      <w:spacing w:before="180" w:after="180" w:line="440" w:lineRule="atLeast"/>
      <w:outlineLvl w:val="0"/>
    </w:pPr>
    <w:rPr>
      <w:rFonts w:ascii="Arial" w:eastAsia="新細明體" w:hAnsi="Arial" w:cs="Times New Roman"/>
      <w:b/>
      <w:bCs/>
      <w:kern w:val="52"/>
      <w:sz w:val="52"/>
      <w:szCs w:val="52"/>
    </w:rPr>
  </w:style>
  <w:style w:type="paragraph" w:styleId="2">
    <w:name w:val="heading 2"/>
    <w:basedOn w:val="a"/>
    <w:next w:val="a"/>
    <w:link w:val="20"/>
    <w:uiPriority w:val="9"/>
    <w:semiHidden/>
    <w:unhideWhenUsed/>
    <w:qFormat/>
    <w:rsid w:val="0095795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A5FE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CA5FE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159F"/>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link w:val="a4"/>
    <w:uiPriority w:val="34"/>
    <w:qFormat/>
    <w:rsid w:val="0099159F"/>
    <w:pPr>
      <w:ind w:leftChars="200" w:left="480"/>
    </w:pPr>
  </w:style>
  <w:style w:type="paragraph" w:styleId="a5">
    <w:name w:val="Balloon Text"/>
    <w:basedOn w:val="a"/>
    <w:link w:val="a6"/>
    <w:uiPriority w:val="99"/>
    <w:semiHidden/>
    <w:unhideWhenUsed/>
    <w:rsid w:val="00FE22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E2228"/>
    <w:rPr>
      <w:rFonts w:asciiTheme="majorHAnsi" w:eastAsiaTheme="majorEastAsia" w:hAnsiTheme="majorHAnsi" w:cstheme="majorBidi"/>
      <w:sz w:val="18"/>
      <w:szCs w:val="18"/>
    </w:rPr>
  </w:style>
  <w:style w:type="paragraph" w:styleId="Web">
    <w:name w:val="Normal (Web)"/>
    <w:basedOn w:val="a"/>
    <w:uiPriority w:val="99"/>
    <w:unhideWhenUsed/>
    <w:rsid w:val="00517C7C"/>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061B98"/>
    <w:pPr>
      <w:tabs>
        <w:tab w:val="center" w:pos="4153"/>
        <w:tab w:val="right" w:pos="8306"/>
      </w:tabs>
      <w:snapToGrid w:val="0"/>
    </w:pPr>
    <w:rPr>
      <w:sz w:val="20"/>
      <w:szCs w:val="20"/>
    </w:rPr>
  </w:style>
  <w:style w:type="character" w:customStyle="1" w:styleId="a8">
    <w:name w:val="頁首 字元"/>
    <w:basedOn w:val="a0"/>
    <w:link w:val="a7"/>
    <w:uiPriority w:val="99"/>
    <w:rsid w:val="00061B98"/>
    <w:rPr>
      <w:sz w:val="20"/>
      <w:szCs w:val="20"/>
    </w:rPr>
  </w:style>
  <w:style w:type="paragraph" w:styleId="a9">
    <w:name w:val="footer"/>
    <w:basedOn w:val="a"/>
    <w:link w:val="aa"/>
    <w:uiPriority w:val="99"/>
    <w:unhideWhenUsed/>
    <w:rsid w:val="00061B98"/>
    <w:pPr>
      <w:tabs>
        <w:tab w:val="center" w:pos="4153"/>
        <w:tab w:val="right" w:pos="8306"/>
      </w:tabs>
      <w:snapToGrid w:val="0"/>
    </w:pPr>
    <w:rPr>
      <w:sz w:val="20"/>
      <w:szCs w:val="20"/>
    </w:rPr>
  </w:style>
  <w:style w:type="character" w:customStyle="1" w:styleId="aa">
    <w:name w:val="頁尾 字元"/>
    <w:basedOn w:val="a0"/>
    <w:link w:val="a9"/>
    <w:uiPriority w:val="99"/>
    <w:rsid w:val="00061B98"/>
    <w:rPr>
      <w:sz w:val="20"/>
      <w:szCs w:val="20"/>
    </w:rPr>
  </w:style>
  <w:style w:type="table" w:styleId="ab">
    <w:name w:val="Table Grid"/>
    <w:basedOn w:val="a1"/>
    <w:uiPriority w:val="59"/>
    <w:rsid w:val="008D6E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76AFD"/>
    <w:rPr>
      <w:color w:val="0000FF" w:themeColor="hyperlink"/>
      <w:u w:val="single"/>
    </w:rPr>
  </w:style>
  <w:style w:type="character" w:styleId="ad">
    <w:name w:val="FollowedHyperlink"/>
    <w:basedOn w:val="a0"/>
    <w:uiPriority w:val="99"/>
    <w:semiHidden/>
    <w:unhideWhenUsed/>
    <w:rsid w:val="00646D36"/>
    <w:rPr>
      <w:color w:val="800080" w:themeColor="followedHyperlink"/>
      <w:u w:val="single"/>
    </w:rPr>
  </w:style>
  <w:style w:type="character" w:customStyle="1" w:styleId="a4">
    <w:name w:val="清單段落 字元"/>
    <w:link w:val="a3"/>
    <w:uiPriority w:val="34"/>
    <w:rsid w:val="008D1E21"/>
  </w:style>
  <w:style w:type="character" w:customStyle="1" w:styleId="10">
    <w:name w:val="標題 1 字元"/>
    <w:aliases w:val="點點標題 字元,論文標題 字元,title 字元,大綱 字元,標題100 字元,ISO標題 1 字元,--章名 字元,level 1 字元,Level 1 Head 字元,heading 1 字元,Heading apps 字元,Heading 11 字元,h1 字元,Level 1 Topic Heading 字元,h11 字元,h12 字元,h111 字元,h13 字元,h112 字元,h121 字元,h1111 字元,h14 字元,h113 字元,DO NOT USE_h1 字元"/>
    <w:basedOn w:val="a0"/>
    <w:link w:val="1"/>
    <w:rsid w:val="007A17A4"/>
    <w:rPr>
      <w:rFonts w:ascii="Arial" w:eastAsia="新細明體" w:hAnsi="Arial" w:cs="Times New Roman"/>
      <w:b/>
      <w:bCs/>
      <w:kern w:val="52"/>
      <w:sz w:val="52"/>
      <w:szCs w:val="52"/>
    </w:rPr>
  </w:style>
  <w:style w:type="paragraph" w:customStyle="1" w:styleId="ae">
    <w:name w:val="內文 + 新細明體"/>
    <w:basedOn w:val="a"/>
    <w:rsid w:val="007A17A4"/>
    <w:pPr>
      <w:jc w:val="both"/>
    </w:pPr>
    <w:rPr>
      <w:rFonts w:ascii="Calibri" w:eastAsia="新細明體" w:hAnsi="Calibri" w:cs="Times New Roman"/>
      <w:bCs/>
    </w:rPr>
  </w:style>
  <w:style w:type="paragraph" w:customStyle="1" w:styleId="af">
    <w:name w:val="圖"/>
    <w:link w:val="af0"/>
    <w:autoRedefine/>
    <w:qFormat/>
    <w:rsid w:val="007A17A4"/>
    <w:pPr>
      <w:snapToGrid w:val="0"/>
      <w:spacing w:before="4" w:afterLines="4" w:after="14"/>
      <w:ind w:rightChars="-82" w:right="-197"/>
      <w:jc w:val="center"/>
      <w:outlineLvl w:val="6"/>
    </w:pPr>
    <w:rPr>
      <w:rFonts w:ascii="新細明體" w:eastAsia="新細明體" w:hAnsi="新細明體" w:cs="Times New Roman"/>
      <w:noProof/>
      <w:kern w:val="0"/>
      <w:szCs w:val="32"/>
    </w:rPr>
  </w:style>
  <w:style w:type="character" w:customStyle="1" w:styleId="af0">
    <w:name w:val="圖 字元"/>
    <w:link w:val="af"/>
    <w:rsid w:val="007A17A4"/>
    <w:rPr>
      <w:rFonts w:ascii="新細明體" w:eastAsia="新細明體" w:hAnsi="新細明體" w:cs="Times New Roman"/>
      <w:noProof/>
      <w:kern w:val="0"/>
      <w:szCs w:val="32"/>
    </w:rPr>
  </w:style>
  <w:style w:type="paragraph" w:styleId="af1">
    <w:name w:val="Title"/>
    <w:basedOn w:val="a"/>
    <w:next w:val="a"/>
    <w:link w:val="af2"/>
    <w:autoRedefine/>
    <w:uiPriority w:val="99"/>
    <w:qFormat/>
    <w:rsid w:val="008D2349"/>
    <w:pPr>
      <w:snapToGrid w:val="0"/>
      <w:spacing w:beforeLines="20" w:before="72" w:afterLines="20" w:after="72"/>
      <w:ind w:leftChars="-20" w:left="284" w:rightChars="-82" w:right="-197" w:hangingChars="83" w:hanging="332"/>
      <w:outlineLvl w:val="0"/>
    </w:pPr>
    <w:rPr>
      <w:rFonts w:ascii="標楷體" w:eastAsia="標楷體" w:hAnsi="標楷體" w:cs="Times New Roman"/>
      <w:b/>
      <w:bCs/>
      <w:sz w:val="40"/>
      <w:szCs w:val="40"/>
    </w:rPr>
  </w:style>
  <w:style w:type="character" w:customStyle="1" w:styleId="af2">
    <w:name w:val="標題 字元"/>
    <w:basedOn w:val="a0"/>
    <w:link w:val="af1"/>
    <w:uiPriority w:val="99"/>
    <w:rsid w:val="008D2349"/>
    <w:rPr>
      <w:rFonts w:ascii="標楷體" w:eastAsia="標楷體" w:hAnsi="標楷體" w:cs="Times New Roman"/>
      <w:b/>
      <w:bCs/>
      <w:sz w:val="40"/>
      <w:szCs w:val="40"/>
    </w:rPr>
  </w:style>
  <w:style w:type="paragraph" w:customStyle="1" w:styleId="11">
    <w:name w:val="清單段落1"/>
    <w:basedOn w:val="a"/>
    <w:rsid w:val="008D2349"/>
    <w:pPr>
      <w:ind w:leftChars="200" w:left="480"/>
    </w:pPr>
    <w:rPr>
      <w:rFonts w:ascii="Times New Roman" w:eastAsia="新細明體" w:hAnsi="Times New Roman" w:cs="Times New Roman"/>
      <w:szCs w:val="24"/>
    </w:rPr>
  </w:style>
  <w:style w:type="paragraph" w:styleId="af3">
    <w:name w:val="Note Heading"/>
    <w:basedOn w:val="a"/>
    <w:next w:val="a"/>
    <w:link w:val="af4"/>
    <w:unhideWhenUsed/>
    <w:rsid w:val="008D2349"/>
    <w:pPr>
      <w:jc w:val="center"/>
    </w:pPr>
    <w:rPr>
      <w:rFonts w:ascii="標楷體" w:eastAsia="標楷體" w:hAnsi="標楷體" w:cs="Times New Roman"/>
      <w:b/>
      <w:bCs/>
      <w:sz w:val="32"/>
      <w:szCs w:val="24"/>
    </w:rPr>
  </w:style>
  <w:style w:type="character" w:customStyle="1" w:styleId="af4">
    <w:name w:val="註釋標題 字元"/>
    <w:basedOn w:val="a0"/>
    <w:link w:val="af3"/>
    <w:rsid w:val="008D2349"/>
    <w:rPr>
      <w:rFonts w:ascii="標楷體" w:eastAsia="標楷體" w:hAnsi="標楷體" w:cs="Times New Roman"/>
      <w:b/>
      <w:bCs/>
      <w:sz w:val="32"/>
      <w:szCs w:val="24"/>
    </w:rPr>
  </w:style>
  <w:style w:type="paragraph" w:styleId="31">
    <w:name w:val="Body Text Indent 3"/>
    <w:basedOn w:val="a"/>
    <w:link w:val="32"/>
    <w:semiHidden/>
    <w:rsid w:val="008D2349"/>
    <w:pPr>
      <w:adjustRightInd w:val="0"/>
      <w:spacing w:line="480" w:lineRule="exact"/>
      <w:ind w:leftChars="64" w:left="154" w:firstLineChars="202" w:firstLine="566"/>
      <w:jc w:val="both"/>
    </w:pPr>
    <w:rPr>
      <w:rFonts w:ascii="標楷體" w:eastAsia="標楷體" w:hAnsi="標楷體" w:cs="Times New Roman"/>
      <w:sz w:val="28"/>
      <w:szCs w:val="28"/>
    </w:rPr>
  </w:style>
  <w:style w:type="character" w:customStyle="1" w:styleId="32">
    <w:name w:val="本文縮排 3 字元"/>
    <w:basedOn w:val="a0"/>
    <w:link w:val="31"/>
    <w:semiHidden/>
    <w:rsid w:val="008D2349"/>
    <w:rPr>
      <w:rFonts w:ascii="標楷體" w:eastAsia="標楷體" w:hAnsi="標楷體" w:cs="Times New Roman"/>
      <w:sz w:val="28"/>
      <w:szCs w:val="28"/>
    </w:rPr>
  </w:style>
  <w:style w:type="character" w:customStyle="1" w:styleId="20">
    <w:name w:val="標題 2 字元"/>
    <w:basedOn w:val="a0"/>
    <w:link w:val="2"/>
    <w:uiPriority w:val="9"/>
    <w:semiHidden/>
    <w:rsid w:val="0095795B"/>
    <w:rPr>
      <w:rFonts w:asciiTheme="majorHAnsi" w:eastAsiaTheme="majorEastAsia" w:hAnsiTheme="majorHAnsi" w:cstheme="majorBidi"/>
      <w:b/>
      <w:bCs/>
      <w:sz w:val="48"/>
      <w:szCs w:val="48"/>
    </w:rPr>
  </w:style>
  <w:style w:type="paragraph" w:customStyle="1" w:styleId="12">
    <w:name w:val="(1)內文"/>
    <w:basedOn w:val="a"/>
    <w:link w:val="13"/>
    <w:qFormat/>
    <w:rsid w:val="0095795B"/>
    <w:pPr>
      <w:snapToGrid w:val="0"/>
      <w:spacing w:beforeLines="50"/>
      <w:ind w:leftChars="590" w:left="590" w:firstLineChars="200" w:firstLine="200"/>
      <w:jc w:val="both"/>
    </w:pPr>
    <w:rPr>
      <w:rFonts w:ascii="標楷體" w:eastAsia="標楷體" w:hAnsi="標楷體" w:cs="Times New Roman"/>
      <w:color w:val="000000"/>
      <w:spacing w:val="24"/>
      <w:sz w:val="28"/>
      <w:szCs w:val="28"/>
      <w:lang w:val="x-none" w:eastAsia="x-none"/>
    </w:rPr>
  </w:style>
  <w:style w:type="character" w:customStyle="1" w:styleId="13">
    <w:name w:val="(1)內文 字元"/>
    <w:link w:val="12"/>
    <w:rsid w:val="0095795B"/>
    <w:rPr>
      <w:rFonts w:ascii="標楷體" w:eastAsia="標楷體" w:hAnsi="標楷體" w:cs="Times New Roman"/>
      <w:color w:val="000000"/>
      <w:spacing w:val="24"/>
      <w:sz w:val="28"/>
      <w:szCs w:val="28"/>
      <w:lang w:val="x-none" w:eastAsia="x-none"/>
    </w:rPr>
  </w:style>
  <w:style w:type="paragraph" w:styleId="af5">
    <w:name w:val="Salutation"/>
    <w:basedOn w:val="a"/>
    <w:next w:val="a"/>
    <w:link w:val="af6"/>
    <w:rsid w:val="0095795B"/>
    <w:rPr>
      <w:rFonts w:ascii="標楷體" w:eastAsia="標楷體" w:hAnsi="標楷體" w:cs="Times New Roman"/>
      <w:sz w:val="28"/>
      <w:szCs w:val="28"/>
    </w:rPr>
  </w:style>
  <w:style w:type="character" w:customStyle="1" w:styleId="af6">
    <w:name w:val="問候 字元"/>
    <w:basedOn w:val="a0"/>
    <w:link w:val="af5"/>
    <w:rsid w:val="0095795B"/>
    <w:rPr>
      <w:rFonts w:ascii="標楷體" w:eastAsia="標楷體" w:hAnsi="標楷體" w:cs="Times New Roman"/>
      <w:sz w:val="28"/>
      <w:szCs w:val="28"/>
    </w:rPr>
  </w:style>
  <w:style w:type="character" w:styleId="af7">
    <w:name w:val="Strong"/>
    <w:uiPriority w:val="22"/>
    <w:qFormat/>
    <w:rsid w:val="0042436E"/>
    <w:rPr>
      <w:b/>
      <w:bCs/>
    </w:rPr>
  </w:style>
  <w:style w:type="paragraph" w:styleId="21">
    <w:name w:val="toc 2"/>
    <w:basedOn w:val="a"/>
    <w:next w:val="a"/>
    <w:autoRedefine/>
    <w:uiPriority w:val="39"/>
    <w:unhideWhenUsed/>
    <w:rsid w:val="000C392B"/>
    <w:pPr>
      <w:ind w:leftChars="200" w:left="480"/>
    </w:pPr>
  </w:style>
  <w:style w:type="paragraph" w:styleId="14">
    <w:name w:val="toc 1"/>
    <w:basedOn w:val="a"/>
    <w:next w:val="a"/>
    <w:autoRedefine/>
    <w:uiPriority w:val="39"/>
    <w:unhideWhenUsed/>
    <w:rsid w:val="00246E4F"/>
    <w:pPr>
      <w:tabs>
        <w:tab w:val="left" w:pos="284"/>
        <w:tab w:val="right" w:leader="dot" w:pos="8299"/>
      </w:tabs>
      <w:snapToGrid w:val="0"/>
      <w:spacing w:beforeLines="20" w:before="72" w:afterLines="10" w:after="36"/>
    </w:pPr>
    <w:rPr>
      <w:rFonts w:asciiTheme="minorEastAsia" w:hAnsiTheme="minorEastAsia" w:cs="Times New Roman"/>
      <w:bCs/>
      <w:noProof/>
      <w:kern w:val="52"/>
      <w:szCs w:val="24"/>
    </w:rPr>
  </w:style>
  <w:style w:type="paragraph" w:customStyle="1" w:styleId="140">
    <w:name w:val="14"/>
    <w:basedOn w:val="a"/>
    <w:link w:val="141"/>
    <w:qFormat/>
    <w:rsid w:val="0053463D"/>
    <w:pPr>
      <w:adjustRightInd w:val="0"/>
      <w:snapToGrid w:val="0"/>
    </w:pPr>
    <w:rPr>
      <w:rFonts w:ascii="Calibri" w:eastAsia="標楷體" w:hAnsi="Calibri" w:cs="Times New Roman"/>
      <w:kern w:val="0"/>
      <w:sz w:val="28"/>
      <w:lang w:val="x-none" w:eastAsia="x-none"/>
    </w:rPr>
  </w:style>
  <w:style w:type="character" w:customStyle="1" w:styleId="141">
    <w:name w:val="14 字元"/>
    <w:link w:val="140"/>
    <w:rsid w:val="0053463D"/>
    <w:rPr>
      <w:rFonts w:ascii="Calibri" w:eastAsia="標楷體" w:hAnsi="Calibri" w:cs="Times New Roman"/>
      <w:kern w:val="0"/>
      <w:sz w:val="28"/>
      <w:lang w:val="x-none" w:eastAsia="x-none"/>
    </w:rPr>
  </w:style>
  <w:style w:type="paragraph" w:customStyle="1" w:styleId="af8">
    <w:name w:val="一、內文"/>
    <w:basedOn w:val="a"/>
    <w:rsid w:val="00381CDD"/>
    <w:pPr>
      <w:spacing w:line="500" w:lineRule="exact"/>
      <w:ind w:leftChars="236" w:left="236" w:firstLineChars="200" w:firstLine="200"/>
      <w:jc w:val="both"/>
    </w:pPr>
    <w:rPr>
      <w:rFonts w:ascii="Times New Roman" w:eastAsia="標楷體" w:hAnsi="Times New Roman" w:cs="新細明體"/>
      <w:sz w:val="28"/>
      <w:szCs w:val="20"/>
    </w:rPr>
  </w:style>
  <w:style w:type="table" w:customStyle="1" w:styleId="1-11">
    <w:name w:val="暗色網底 1 - 輔色 11"/>
    <w:basedOn w:val="a1"/>
    <w:uiPriority w:val="63"/>
    <w:rsid w:val="004D6E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9">
    <w:name w:val="caption"/>
    <w:basedOn w:val="a"/>
    <w:next w:val="a"/>
    <w:uiPriority w:val="35"/>
    <w:unhideWhenUsed/>
    <w:qFormat/>
    <w:rsid w:val="007B49F3"/>
    <w:rPr>
      <w:sz w:val="20"/>
      <w:szCs w:val="20"/>
    </w:rPr>
  </w:style>
  <w:style w:type="paragraph" w:customStyle="1" w:styleId="default0">
    <w:name w:val="default"/>
    <w:basedOn w:val="a"/>
    <w:rsid w:val="00CA5FE3"/>
    <w:pPr>
      <w:widowControl/>
      <w:autoSpaceDE w:val="0"/>
      <w:autoSpaceDN w:val="0"/>
    </w:pPr>
    <w:rPr>
      <w:rFonts w:ascii="新細明體" w:eastAsia="新細明體" w:hAnsi="新細明體" w:cs="新細明體"/>
      <w:color w:val="000000"/>
      <w:kern w:val="0"/>
      <w:szCs w:val="24"/>
    </w:rPr>
  </w:style>
  <w:style w:type="character" w:customStyle="1" w:styleId="30">
    <w:name w:val="標題 3 字元"/>
    <w:basedOn w:val="a0"/>
    <w:link w:val="3"/>
    <w:uiPriority w:val="9"/>
    <w:semiHidden/>
    <w:rsid w:val="00CA5FE3"/>
    <w:rPr>
      <w:rFonts w:asciiTheme="majorHAnsi" w:eastAsiaTheme="majorEastAsia" w:hAnsiTheme="majorHAnsi" w:cstheme="majorBidi"/>
      <w:b/>
      <w:bCs/>
      <w:sz w:val="36"/>
      <w:szCs w:val="36"/>
    </w:rPr>
  </w:style>
  <w:style w:type="character" w:customStyle="1" w:styleId="40">
    <w:name w:val="標題 4 字元"/>
    <w:basedOn w:val="a0"/>
    <w:link w:val="4"/>
    <w:uiPriority w:val="9"/>
    <w:rsid w:val="00CA5FE3"/>
    <w:rPr>
      <w:rFonts w:asciiTheme="majorHAnsi" w:eastAsiaTheme="majorEastAsia" w:hAnsiTheme="majorHAnsi" w:cstheme="majorBidi"/>
      <w:sz w:val="36"/>
      <w:szCs w:val="36"/>
    </w:rPr>
  </w:style>
  <w:style w:type="character" w:styleId="afa">
    <w:name w:val="page number"/>
    <w:uiPriority w:val="99"/>
    <w:rsid w:val="00CA5FE3"/>
    <w:rPr>
      <w:rFonts w:cs="Times New Roman"/>
    </w:rPr>
  </w:style>
  <w:style w:type="paragraph" w:customStyle="1" w:styleId="afb">
    <w:name w:val="表格內文靠左(數/文混合)"/>
    <w:basedOn w:val="a"/>
    <w:uiPriority w:val="92"/>
    <w:qFormat/>
    <w:rsid w:val="00CA5FE3"/>
    <w:pPr>
      <w:widowControl/>
      <w:adjustRightInd w:val="0"/>
      <w:snapToGrid w:val="0"/>
      <w:spacing w:beforeLines="20" w:afterLines="20" w:line="400" w:lineRule="exact"/>
    </w:pPr>
    <w:rPr>
      <w:rFonts w:ascii="Times New Roman" w:eastAsia="標楷體" w:hAnsi="Times New Roman" w:cs="Times New Roman"/>
      <w:noProof/>
      <w:kern w:val="0"/>
      <w:sz w:val="28"/>
      <w:szCs w:val="20"/>
    </w:rPr>
  </w:style>
  <w:style w:type="paragraph" w:customStyle="1" w:styleId="afc">
    <w:name w:val="表標題置中"/>
    <w:basedOn w:val="afd"/>
    <w:rsid w:val="00CA5FE3"/>
    <w:pPr>
      <w:widowControl/>
      <w:adjustRightInd w:val="0"/>
      <w:snapToGrid w:val="0"/>
      <w:spacing w:beforeLines="20" w:afterLines="20" w:line="400" w:lineRule="exact"/>
      <w:jc w:val="center"/>
    </w:pPr>
    <w:rPr>
      <w:rFonts w:ascii="Times New Roman" w:eastAsia="標楷體" w:hAnsi="Times New Roman" w:cs="Times New Roman"/>
      <w:noProof/>
      <w:kern w:val="0"/>
      <w:sz w:val="28"/>
      <w:szCs w:val="20"/>
    </w:rPr>
  </w:style>
  <w:style w:type="paragraph" w:styleId="afd">
    <w:name w:val="Body Text"/>
    <w:basedOn w:val="a"/>
    <w:link w:val="afe"/>
    <w:uiPriority w:val="99"/>
    <w:semiHidden/>
    <w:unhideWhenUsed/>
    <w:rsid w:val="00CA5FE3"/>
    <w:pPr>
      <w:spacing w:after="120"/>
    </w:pPr>
  </w:style>
  <w:style w:type="character" w:customStyle="1" w:styleId="afe">
    <w:name w:val="本文 字元"/>
    <w:basedOn w:val="a0"/>
    <w:link w:val="afd"/>
    <w:uiPriority w:val="99"/>
    <w:semiHidden/>
    <w:rsid w:val="00CA5FE3"/>
  </w:style>
  <w:style w:type="character" w:styleId="aff">
    <w:name w:val="Emphasis"/>
    <w:basedOn w:val="a0"/>
    <w:uiPriority w:val="20"/>
    <w:qFormat/>
    <w:rsid w:val="00A430E5"/>
    <w:rPr>
      <w:b w:val="0"/>
      <w:bCs w:val="0"/>
      <w:i w:val="0"/>
      <w:iCs w:val="0"/>
      <w:color w:val="CC0033"/>
    </w:rPr>
  </w:style>
  <w:style w:type="paragraph" w:customStyle="1" w:styleId="CC1">
    <w:name w:val="CC1"/>
    <w:basedOn w:val="a"/>
    <w:rsid w:val="003E0914"/>
    <w:pPr>
      <w:widowControl/>
      <w:adjustRightInd w:val="0"/>
      <w:snapToGrid w:val="0"/>
      <w:spacing w:line="480" w:lineRule="exact"/>
      <w:ind w:leftChars="100" w:left="240"/>
      <w:outlineLvl w:val="3"/>
    </w:pPr>
    <w:rPr>
      <w:rFonts w:ascii="標楷體" w:eastAsia="標楷體" w:hAnsi="標楷體" w:cs="Times New Roman"/>
      <w:bCs/>
      <w:color w:val="000000"/>
      <w:sz w:val="28"/>
      <w:szCs w:val="36"/>
    </w:rPr>
  </w:style>
  <w:style w:type="character" w:styleId="aff0">
    <w:name w:val="annotation reference"/>
    <w:basedOn w:val="a0"/>
    <w:uiPriority w:val="99"/>
    <w:semiHidden/>
    <w:unhideWhenUsed/>
    <w:rsid w:val="004A559C"/>
    <w:rPr>
      <w:sz w:val="18"/>
      <w:szCs w:val="18"/>
    </w:rPr>
  </w:style>
  <w:style w:type="paragraph" w:styleId="aff1">
    <w:name w:val="annotation text"/>
    <w:basedOn w:val="a"/>
    <w:link w:val="aff2"/>
    <w:uiPriority w:val="99"/>
    <w:semiHidden/>
    <w:unhideWhenUsed/>
    <w:rsid w:val="004A559C"/>
  </w:style>
  <w:style w:type="character" w:customStyle="1" w:styleId="aff2">
    <w:name w:val="註解文字 字元"/>
    <w:basedOn w:val="a0"/>
    <w:link w:val="aff1"/>
    <w:uiPriority w:val="99"/>
    <w:semiHidden/>
    <w:rsid w:val="004A559C"/>
  </w:style>
  <w:style w:type="paragraph" w:styleId="aff3">
    <w:name w:val="annotation subject"/>
    <w:basedOn w:val="aff1"/>
    <w:next w:val="aff1"/>
    <w:link w:val="aff4"/>
    <w:uiPriority w:val="99"/>
    <w:semiHidden/>
    <w:unhideWhenUsed/>
    <w:rsid w:val="004A559C"/>
    <w:rPr>
      <w:b/>
      <w:bCs/>
    </w:rPr>
  </w:style>
  <w:style w:type="character" w:customStyle="1" w:styleId="aff4">
    <w:name w:val="註解主旨 字元"/>
    <w:basedOn w:val="aff2"/>
    <w:link w:val="aff3"/>
    <w:uiPriority w:val="99"/>
    <w:semiHidden/>
    <w:rsid w:val="004A559C"/>
    <w:rPr>
      <w:b/>
      <w:bCs/>
    </w:rPr>
  </w:style>
  <w:style w:type="paragraph" w:customStyle="1" w:styleId="middle">
    <w:name w:val="middle"/>
    <w:basedOn w:val="a"/>
    <w:rsid w:val="00F062DE"/>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F06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062DE"/>
    <w:rPr>
      <w:rFonts w:ascii="細明體" w:eastAsia="細明體" w:hAnsi="細明體" w:cs="細明體"/>
      <w:kern w:val="0"/>
      <w:szCs w:val="24"/>
    </w:rPr>
  </w:style>
  <w:style w:type="paragraph" w:styleId="aff5">
    <w:name w:val="Normal Indent"/>
    <w:basedOn w:val="a"/>
    <w:rsid w:val="00F062DE"/>
    <w:pPr>
      <w:ind w:left="480"/>
    </w:pPr>
    <w:rPr>
      <w:rFonts w:ascii="標楷體" w:eastAsia="標楷體" w:hAnsi="Times New Roman" w:cs="Times New Roman"/>
      <w:szCs w:val="20"/>
    </w:rPr>
  </w:style>
  <w:style w:type="paragraph" w:styleId="aff6">
    <w:name w:val="TOC Heading"/>
    <w:basedOn w:val="1"/>
    <w:next w:val="a"/>
    <w:uiPriority w:val="39"/>
    <w:unhideWhenUsed/>
    <w:qFormat/>
    <w:rsid w:val="005E1B30"/>
    <w:pPr>
      <w:keepLines/>
      <w:widowControl/>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k12">
    <w:name w:val="k12"/>
    <w:basedOn w:val="a"/>
    <w:rsid w:val="00317663"/>
    <w:pPr>
      <w:snapToGrid w:val="0"/>
      <w:spacing w:line="540" w:lineRule="exact"/>
      <w:ind w:leftChars="100" w:left="100" w:firstLineChars="200" w:firstLine="200"/>
      <w:jc w:val="both"/>
    </w:pPr>
    <w:rPr>
      <w:rFonts w:ascii="Times New Roman" w:eastAsia="標楷體" w:hAnsi="標楷體" w:cs="Times New Roman"/>
      <w:sz w:val="32"/>
      <w:szCs w:val="32"/>
    </w:rPr>
  </w:style>
  <w:style w:type="paragraph" w:styleId="aff7">
    <w:name w:val="footnote text"/>
    <w:basedOn w:val="a"/>
    <w:link w:val="aff8"/>
    <w:rsid w:val="00246E4F"/>
    <w:pPr>
      <w:snapToGrid w:val="0"/>
    </w:pPr>
    <w:rPr>
      <w:rFonts w:ascii="Times New Roman" w:eastAsia="新細明體" w:hAnsi="Times New Roman" w:cs="Times New Roman"/>
      <w:sz w:val="20"/>
      <w:szCs w:val="20"/>
    </w:rPr>
  </w:style>
  <w:style w:type="character" w:customStyle="1" w:styleId="aff8">
    <w:name w:val="註腳文字 字元"/>
    <w:basedOn w:val="a0"/>
    <w:link w:val="aff7"/>
    <w:rsid w:val="00246E4F"/>
    <w:rPr>
      <w:rFonts w:ascii="Times New Roman" w:eastAsia="新細明體" w:hAnsi="Times New Roman" w:cs="Times New Roman"/>
      <w:sz w:val="20"/>
      <w:szCs w:val="20"/>
    </w:rPr>
  </w:style>
  <w:style w:type="character" w:styleId="aff9">
    <w:name w:val="footnote reference"/>
    <w:rsid w:val="00246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8845">
      <w:bodyDiv w:val="1"/>
      <w:marLeft w:val="0"/>
      <w:marRight w:val="0"/>
      <w:marTop w:val="0"/>
      <w:marBottom w:val="0"/>
      <w:divBdr>
        <w:top w:val="none" w:sz="0" w:space="0" w:color="auto"/>
        <w:left w:val="none" w:sz="0" w:space="0" w:color="auto"/>
        <w:bottom w:val="none" w:sz="0" w:space="0" w:color="auto"/>
        <w:right w:val="none" w:sz="0" w:space="0" w:color="auto"/>
      </w:divBdr>
      <w:divsChild>
        <w:div w:id="603734498">
          <w:marLeft w:val="0"/>
          <w:marRight w:val="0"/>
          <w:marTop w:val="168"/>
          <w:marBottom w:val="0"/>
          <w:divBdr>
            <w:top w:val="none" w:sz="0" w:space="0" w:color="auto"/>
            <w:left w:val="none" w:sz="0" w:space="0" w:color="auto"/>
            <w:bottom w:val="none" w:sz="0" w:space="0" w:color="auto"/>
            <w:right w:val="none" w:sz="0" w:space="0" w:color="auto"/>
          </w:divBdr>
        </w:div>
      </w:divsChild>
    </w:div>
    <w:div w:id="154222551">
      <w:bodyDiv w:val="1"/>
      <w:marLeft w:val="0"/>
      <w:marRight w:val="0"/>
      <w:marTop w:val="0"/>
      <w:marBottom w:val="0"/>
      <w:divBdr>
        <w:top w:val="none" w:sz="0" w:space="0" w:color="auto"/>
        <w:left w:val="none" w:sz="0" w:space="0" w:color="auto"/>
        <w:bottom w:val="none" w:sz="0" w:space="0" w:color="auto"/>
        <w:right w:val="none" w:sz="0" w:space="0" w:color="auto"/>
      </w:divBdr>
    </w:div>
    <w:div w:id="424963553">
      <w:bodyDiv w:val="1"/>
      <w:marLeft w:val="0"/>
      <w:marRight w:val="0"/>
      <w:marTop w:val="0"/>
      <w:marBottom w:val="0"/>
      <w:divBdr>
        <w:top w:val="none" w:sz="0" w:space="0" w:color="auto"/>
        <w:left w:val="none" w:sz="0" w:space="0" w:color="auto"/>
        <w:bottom w:val="none" w:sz="0" w:space="0" w:color="auto"/>
        <w:right w:val="none" w:sz="0" w:space="0" w:color="auto"/>
      </w:divBdr>
      <w:divsChild>
        <w:div w:id="1666547187">
          <w:marLeft w:val="1526"/>
          <w:marRight w:val="0"/>
          <w:marTop w:val="0"/>
          <w:marBottom w:val="0"/>
          <w:divBdr>
            <w:top w:val="none" w:sz="0" w:space="0" w:color="auto"/>
            <w:left w:val="none" w:sz="0" w:space="0" w:color="auto"/>
            <w:bottom w:val="none" w:sz="0" w:space="0" w:color="auto"/>
            <w:right w:val="none" w:sz="0" w:space="0" w:color="auto"/>
          </w:divBdr>
        </w:div>
        <w:div w:id="1615096100">
          <w:marLeft w:val="1526"/>
          <w:marRight w:val="0"/>
          <w:marTop w:val="0"/>
          <w:marBottom w:val="0"/>
          <w:divBdr>
            <w:top w:val="none" w:sz="0" w:space="0" w:color="auto"/>
            <w:left w:val="none" w:sz="0" w:space="0" w:color="auto"/>
            <w:bottom w:val="none" w:sz="0" w:space="0" w:color="auto"/>
            <w:right w:val="none" w:sz="0" w:space="0" w:color="auto"/>
          </w:divBdr>
        </w:div>
        <w:div w:id="1762338275">
          <w:marLeft w:val="1526"/>
          <w:marRight w:val="0"/>
          <w:marTop w:val="0"/>
          <w:marBottom w:val="0"/>
          <w:divBdr>
            <w:top w:val="none" w:sz="0" w:space="0" w:color="auto"/>
            <w:left w:val="none" w:sz="0" w:space="0" w:color="auto"/>
            <w:bottom w:val="none" w:sz="0" w:space="0" w:color="auto"/>
            <w:right w:val="none" w:sz="0" w:space="0" w:color="auto"/>
          </w:divBdr>
        </w:div>
      </w:divsChild>
    </w:div>
    <w:div w:id="799036234">
      <w:bodyDiv w:val="1"/>
      <w:marLeft w:val="0"/>
      <w:marRight w:val="0"/>
      <w:marTop w:val="0"/>
      <w:marBottom w:val="0"/>
      <w:divBdr>
        <w:top w:val="none" w:sz="0" w:space="0" w:color="auto"/>
        <w:left w:val="none" w:sz="0" w:space="0" w:color="auto"/>
        <w:bottom w:val="none" w:sz="0" w:space="0" w:color="auto"/>
        <w:right w:val="none" w:sz="0" w:space="0" w:color="auto"/>
      </w:divBdr>
      <w:divsChild>
        <w:div w:id="777528150">
          <w:marLeft w:val="0"/>
          <w:marRight w:val="0"/>
          <w:marTop w:val="0"/>
          <w:marBottom w:val="0"/>
          <w:divBdr>
            <w:top w:val="none" w:sz="0" w:space="0" w:color="auto"/>
            <w:left w:val="none" w:sz="0" w:space="0" w:color="auto"/>
            <w:bottom w:val="none" w:sz="0" w:space="0" w:color="auto"/>
            <w:right w:val="none" w:sz="0" w:space="0" w:color="auto"/>
          </w:divBdr>
          <w:divsChild>
            <w:div w:id="2009402106">
              <w:marLeft w:val="0"/>
              <w:marRight w:val="0"/>
              <w:marTop w:val="0"/>
              <w:marBottom w:val="0"/>
              <w:divBdr>
                <w:top w:val="none" w:sz="0" w:space="0" w:color="auto"/>
                <w:left w:val="none" w:sz="0" w:space="0" w:color="auto"/>
                <w:bottom w:val="none" w:sz="0" w:space="0" w:color="auto"/>
                <w:right w:val="none" w:sz="0" w:space="0" w:color="auto"/>
              </w:divBdr>
              <w:divsChild>
                <w:div w:id="192697690">
                  <w:marLeft w:val="0"/>
                  <w:marRight w:val="0"/>
                  <w:marTop w:val="0"/>
                  <w:marBottom w:val="0"/>
                  <w:divBdr>
                    <w:top w:val="none" w:sz="0" w:space="0" w:color="auto"/>
                    <w:left w:val="none" w:sz="0" w:space="0" w:color="auto"/>
                    <w:bottom w:val="none" w:sz="0" w:space="0" w:color="auto"/>
                    <w:right w:val="none" w:sz="0" w:space="0" w:color="auto"/>
                  </w:divBdr>
                  <w:divsChild>
                    <w:div w:id="1590847596">
                      <w:marLeft w:val="0"/>
                      <w:marRight w:val="0"/>
                      <w:marTop w:val="0"/>
                      <w:marBottom w:val="0"/>
                      <w:divBdr>
                        <w:top w:val="none" w:sz="0" w:space="0" w:color="auto"/>
                        <w:left w:val="none" w:sz="0" w:space="0" w:color="auto"/>
                        <w:bottom w:val="none" w:sz="0" w:space="0" w:color="auto"/>
                        <w:right w:val="none" w:sz="0" w:space="0" w:color="auto"/>
                      </w:divBdr>
                      <w:divsChild>
                        <w:div w:id="859394286">
                          <w:marLeft w:val="0"/>
                          <w:marRight w:val="0"/>
                          <w:marTop w:val="0"/>
                          <w:marBottom w:val="0"/>
                          <w:divBdr>
                            <w:top w:val="none" w:sz="0" w:space="0" w:color="auto"/>
                            <w:left w:val="none" w:sz="0" w:space="0" w:color="auto"/>
                            <w:bottom w:val="none" w:sz="0" w:space="0" w:color="auto"/>
                            <w:right w:val="none" w:sz="0" w:space="0" w:color="auto"/>
                          </w:divBdr>
                          <w:divsChild>
                            <w:div w:id="2013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33693">
      <w:bodyDiv w:val="1"/>
      <w:marLeft w:val="0"/>
      <w:marRight w:val="0"/>
      <w:marTop w:val="0"/>
      <w:marBottom w:val="0"/>
      <w:divBdr>
        <w:top w:val="none" w:sz="0" w:space="0" w:color="auto"/>
        <w:left w:val="none" w:sz="0" w:space="0" w:color="auto"/>
        <w:bottom w:val="none" w:sz="0" w:space="0" w:color="auto"/>
        <w:right w:val="none" w:sz="0" w:space="0" w:color="auto"/>
      </w:divBdr>
      <w:divsChild>
        <w:div w:id="8412856">
          <w:marLeft w:val="0"/>
          <w:marRight w:val="0"/>
          <w:marTop w:val="0"/>
          <w:marBottom w:val="0"/>
          <w:divBdr>
            <w:top w:val="none" w:sz="0" w:space="0" w:color="auto"/>
            <w:left w:val="none" w:sz="0" w:space="0" w:color="auto"/>
            <w:bottom w:val="none" w:sz="0" w:space="0" w:color="auto"/>
            <w:right w:val="none" w:sz="0" w:space="0" w:color="auto"/>
          </w:divBdr>
          <w:divsChild>
            <w:div w:id="91174345">
              <w:marLeft w:val="0"/>
              <w:marRight w:val="0"/>
              <w:marTop w:val="0"/>
              <w:marBottom w:val="0"/>
              <w:divBdr>
                <w:top w:val="none" w:sz="0" w:space="0" w:color="auto"/>
                <w:left w:val="none" w:sz="0" w:space="0" w:color="auto"/>
                <w:bottom w:val="none" w:sz="0" w:space="0" w:color="auto"/>
                <w:right w:val="none" w:sz="0" w:space="0" w:color="auto"/>
              </w:divBdr>
              <w:divsChild>
                <w:div w:id="33509702">
                  <w:marLeft w:val="0"/>
                  <w:marRight w:val="0"/>
                  <w:marTop w:val="0"/>
                  <w:marBottom w:val="0"/>
                  <w:divBdr>
                    <w:top w:val="none" w:sz="0" w:space="0" w:color="auto"/>
                    <w:left w:val="none" w:sz="0" w:space="0" w:color="auto"/>
                    <w:bottom w:val="none" w:sz="0" w:space="0" w:color="auto"/>
                    <w:right w:val="none" w:sz="0" w:space="0" w:color="auto"/>
                  </w:divBdr>
                  <w:divsChild>
                    <w:div w:id="127088537">
                      <w:marLeft w:val="0"/>
                      <w:marRight w:val="0"/>
                      <w:marTop w:val="0"/>
                      <w:marBottom w:val="0"/>
                      <w:divBdr>
                        <w:top w:val="none" w:sz="0" w:space="0" w:color="auto"/>
                        <w:left w:val="none" w:sz="0" w:space="0" w:color="auto"/>
                        <w:bottom w:val="none" w:sz="0" w:space="0" w:color="auto"/>
                        <w:right w:val="none" w:sz="0" w:space="0" w:color="auto"/>
                      </w:divBdr>
                      <w:divsChild>
                        <w:div w:id="1774595576">
                          <w:marLeft w:val="0"/>
                          <w:marRight w:val="0"/>
                          <w:marTop w:val="0"/>
                          <w:marBottom w:val="0"/>
                          <w:divBdr>
                            <w:top w:val="none" w:sz="0" w:space="0" w:color="auto"/>
                            <w:left w:val="none" w:sz="0" w:space="0" w:color="auto"/>
                            <w:bottom w:val="none" w:sz="0" w:space="0" w:color="auto"/>
                            <w:right w:val="none" w:sz="0" w:space="0" w:color="auto"/>
                          </w:divBdr>
                          <w:divsChild>
                            <w:div w:id="17367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19292">
      <w:bodyDiv w:val="1"/>
      <w:marLeft w:val="0"/>
      <w:marRight w:val="0"/>
      <w:marTop w:val="0"/>
      <w:marBottom w:val="0"/>
      <w:divBdr>
        <w:top w:val="none" w:sz="0" w:space="0" w:color="auto"/>
        <w:left w:val="none" w:sz="0" w:space="0" w:color="auto"/>
        <w:bottom w:val="none" w:sz="0" w:space="0" w:color="auto"/>
        <w:right w:val="none" w:sz="0" w:space="0" w:color="auto"/>
      </w:divBdr>
      <w:divsChild>
        <w:div w:id="1992901922">
          <w:marLeft w:val="0"/>
          <w:marRight w:val="0"/>
          <w:marTop w:val="168"/>
          <w:marBottom w:val="0"/>
          <w:divBdr>
            <w:top w:val="none" w:sz="0" w:space="0" w:color="auto"/>
            <w:left w:val="none" w:sz="0" w:space="0" w:color="auto"/>
            <w:bottom w:val="none" w:sz="0" w:space="0" w:color="auto"/>
            <w:right w:val="none" w:sz="0" w:space="0" w:color="auto"/>
          </w:divBdr>
        </w:div>
      </w:divsChild>
    </w:div>
    <w:div w:id="1583106818">
      <w:bodyDiv w:val="1"/>
      <w:marLeft w:val="0"/>
      <w:marRight w:val="0"/>
      <w:marTop w:val="0"/>
      <w:marBottom w:val="0"/>
      <w:divBdr>
        <w:top w:val="none" w:sz="0" w:space="0" w:color="auto"/>
        <w:left w:val="none" w:sz="0" w:space="0" w:color="auto"/>
        <w:bottom w:val="none" w:sz="0" w:space="0" w:color="auto"/>
        <w:right w:val="none" w:sz="0" w:space="0" w:color="auto"/>
      </w:divBdr>
      <w:divsChild>
        <w:div w:id="585071380">
          <w:marLeft w:val="0"/>
          <w:marRight w:val="0"/>
          <w:marTop w:val="168"/>
          <w:marBottom w:val="0"/>
          <w:divBdr>
            <w:top w:val="none" w:sz="0" w:space="0" w:color="auto"/>
            <w:left w:val="none" w:sz="0" w:space="0" w:color="auto"/>
            <w:bottom w:val="none" w:sz="0" w:space="0" w:color="auto"/>
            <w:right w:val="none" w:sz="0" w:space="0" w:color="auto"/>
          </w:divBdr>
        </w:div>
      </w:divsChild>
    </w:div>
    <w:div w:id="1955359857">
      <w:bodyDiv w:val="1"/>
      <w:marLeft w:val="0"/>
      <w:marRight w:val="0"/>
      <w:marTop w:val="0"/>
      <w:marBottom w:val="0"/>
      <w:divBdr>
        <w:top w:val="none" w:sz="0" w:space="0" w:color="auto"/>
        <w:left w:val="none" w:sz="0" w:space="0" w:color="auto"/>
        <w:bottom w:val="none" w:sz="0" w:space="0" w:color="auto"/>
        <w:right w:val="none" w:sz="0" w:space="0" w:color="auto"/>
      </w:divBdr>
      <w:divsChild>
        <w:div w:id="1481998308">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EE4B-999B-47DF-BA14-5BA79BC7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1075</Words>
  <Characters>6133</Characters>
  <Application>Microsoft Office Word</Application>
  <DocSecurity>0</DocSecurity>
  <Lines>51</Lines>
  <Paragraphs>14</Paragraphs>
  <ScaleCrop>false</ScaleCrop>
  <Company>Hewlett-Packard Company</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林冠伯</dc:creator>
  <cp:lastModifiedBy>黃永珍</cp:lastModifiedBy>
  <cp:revision>2</cp:revision>
  <cp:lastPrinted>2015-04-07T07:59:00Z</cp:lastPrinted>
  <dcterms:created xsi:type="dcterms:W3CDTF">2015-04-07T08:05:00Z</dcterms:created>
  <dcterms:modified xsi:type="dcterms:W3CDTF">2015-04-07T08:05:00Z</dcterms:modified>
</cp:coreProperties>
</file>