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605" w:rsidRDefault="001C4605" w:rsidP="0038320F">
      <w:pPr>
        <w:widowControl/>
        <w:ind w:leftChars="59" w:left="142" w:rightChars="-82" w:right="-197"/>
        <w:rPr>
          <w:rFonts w:asciiTheme="minorEastAsia" w:hAnsiTheme="minorEastAsia"/>
          <w:color w:val="000000"/>
          <w:szCs w:val="24"/>
        </w:rPr>
      </w:pPr>
    </w:p>
    <w:p w:rsidR="00807E4C" w:rsidRDefault="00807E4C" w:rsidP="00807E4C">
      <w:pPr>
        <w:pStyle w:val="1"/>
        <w:spacing w:before="0" w:afterLines="10" w:after="36"/>
        <w:ind w:left="332" w:rightChars="-82" w:right="-197" w:hangingChars="92" w:hanging="332"/>
        <w:jc w:val="both"/>
        <w:rPr>
          <w:rFonts w:ascii="標楷體" w:eastAsia="標楷體" w:hAnsi="標楷體"/>
          <w:color w:val="0000FF"/>
          <w:sz w:val="38"/>
          <w:szCs w:val="38"/>
        </w:rPr>
      </w:pPr>
      <w:bookmarkStart w:id="0" w:name="_Toc415219324"/>
      <w:bookmarkStart w:id="1" w:name="_Toc415219408"/>
      <w:bookmarkStart w:id="2" w:name="_Toc415219490"/>
      <w:bookmarkStart w:id="3" w:name="_Toc415219659"/>
      <w:bookmarkStart w:id="4" w:name="_Toc418608415"/>
      <w:r w:rsidRPr="00C96C42">
        <w:rPr>
          <w:rFonts w:hint="eastAsia"/>
          <w:iCs/>
          <w:color w:val="800080"/>
          <w:kern w:val="0"/>
          <w:sz w:val="36"/>
          <w:szCs w:val="36"/>
          <w:bdr w:val="single" w:sz="4" w:space="0" w:color="auto"/>
          <w:lang w:val="x-none"/>
        </w:rPr>
        <w:t>專</w:t>
      </w:r>
      <w:r>
        <w:rPr>
          <w:rFonts w:hint="eastAsia"/>
          <w:iCs/>
          <w:color w:val="800080"/>
          <w:kern w:val="0"/>
          <w:sz w:val="36"/>
          <w:szCs w:val="36"/>
          <w:bdr w:val="single" w:sz="4" w:space="0" w:color="auto"/>
          <w:lang w:val="x-none"/>
        </w:rPr>
        <w:t>題報導</w:t>
      </w:r>
      <w:bookmarkEnd w:id="0"/>
      <w:bookmarkEnd w:id="1"/>
      <w:bookmarkEnd w:id="2"/>
      <w:bookmarkEnd w:id="3"/>
      <w:bookmarkEnd w:id="4"/>
    </w:p>
    <w:p w:rsidR="00807E4C" w:rsidRPr="00830722" w:rsidRDefault="00807E4C" w:rsidP="00807E4C">
      <w:pPr>
        <w:pStyle w:val="1"/>
        <w:spacing w:before="0" w:afterLines="10" w:after="36"/>
        <w:ind w:left="350" w:rightChars="-82" w:right="-197" w:hangingChars="92" w:hanging="350"/>
        <w:jc w:val="both"/>
        <w:rPr>
          <w:rFonts w:ascii="標楷體" w:eastAsia="標楷體" w:hAnsi="標楷體"/>
          <w:color w:val="0000FF"/>
          <w:sz w:val="38"/>
          <w:szCs w:val="38"/>
        </w:rPr>
      </w:pPr>
      <w:bookmarkStart w:id="5" w:name="_Toc418608416"/>
      <w:r w:rsidRPr="00736ACD">
        <w:rPr>
          <w:rFonts w:ascii="標楷體" w:eastAsia="標楷體" w:hAnsi="標楷體"/>
          <w:color w:val="0000FF"/>
          <w:sz w:val="38"/>
          <w:szCs w:val="38"/>
        </w:rPr>
        <w:sym w:font="Wingdings 2" w:char="F098"/>
      </w:r>
      <w:r w:rsidRPr="00830722">
        <w:rPr>
          <w:rFonts w:ascii="標楷體" w:eastAsia="標楷體" w:hAnsi="標楷體" w:hint="eastAsia"/>
          <w:color w:val="0000FF"/>
          <w:sz w:val="38"/>
          <w:szCs w:val="38"/>
        </w:rPr>
        <w:t>「健康存摺」</w:t>
      </w:r>
      <w:r w:rsidRPr="00830722">
        <w:rPr>
          <w:rFonts w:ascii="標楷體" w:eastAsia="標楷體" w:hAnsi="標楷體"/>
          <w:color w:val="0000FF"/>
          <w:sz w:val="38"/>
          <w:szCs w:val="38"/>
        </w:rPr>
        <w:t>系統建置之經驗分享</w:t>
      </w:r>
      <w:bookmarkEnd w:id="5"/>
    </w:p>
    <w:p w:rsidR="00807E4C" w:rsidRPr="00830722" w:rsidRDefault="00807E4C" w:rsidP="00807E4C">
      <w:pPr>
        <w:spacing w:beforeLines="30" w:before="108"/>
        <w:ind w:rightChars="-82" w:right="-197"/>
        <w:jc w:val="right"/>
        <w:rPr>
          <w:rFonts w:ascii="新細明體" w:eastAsia="新細明體" w:hAnsi="新細明體" w:cs="Times New Roman"/>
          <w:b/>
          <w:bCs/>
          <w:sz w:val="26"/>
          <w:szCs w:val="26"/>
        </w:rPr>
      </w:pPr>
      <w:r w:rsidRPr="00830722">
        <w:rPr>
          <w:rFonts w:ascii="新細明體" w:eastAsia="新細明體" w:hAnsi="新細明體" w:cs="Times New Roman"/>
          <w:b/>
          <w:bCs/>
          <w:sz w:val="26"/>
          <w:szCs w:val="26"/>
        </w:rPr>
        <w:t>衛生福利部中央健康保險署資訊組</w:t>
      </w:r>
      <w:r w:rsidRPr="00830722">
        <w:rPr>
          <w:rFonts w:ascii="新細明體" w:eastAsia="新細明體" w:hAnsi="新細明體" w:cs="Times New Roman" w:hint="eastAsia"/>
          <w:b/>
          <w:bCs/>
          <w:sz w:val="26"/>
          <w:szCs w:val="26"/>
        </w:rPr>
        <w:t>約聘副研究員</w:t>
      </w:r>
      <w:r w:rsidRPr="00830722">
        <w:rPr>
          <w:rFonts w:ascii="新細明體" w:eastAsia="新細明體" w:hAnsi="新細明體" w:cs="Times New Roman"/>
          <w:b/>
          <w:bCs/>
          <w:sz w:val="26"/>
          <w:szCs w:val="26"/>
        </w:rPr>
        <w:t xml:space="preserve"> </w:t>
      </w:r>
      <w:r w:rsidRPr="00830722">
        <w:rPr>
          <w:rFonts w:ascii="新細明體" w:eastAsia="新細明體" w:hAnsi="新細明體" w:cs="Times New Roman" w:hint="eastAsia"/>
          <w:b/>
          <w:bCs/>
          <w:sz w:val="26"/>
          <w:szCs w:val="26"/>
        </w:rPr>
        <w:t>陳孜瑜</w:t>
      </w:r>
    </w:p>
    <w:p w:rsidR="00807E4C" w:rsidRPr="00830722" w:rsidRDefault="00807E4C" w:rsidP="00807E4C">
      <w:pPr>
        <w:pStyle w:val="Default"/>
        <w:ind w:rightChars="-82" w:right="-197" w:firstLine="480"/>
        <w:jc w:val="right"/>
        <w:rPr>
          <w:rFonts w:ascii="Times New Roman" w:hAnsi="Times New Roman" w:cs="Times New Roman"/>
          <w:color w:val="auto"/>
        </w:rPr>
      </w:pPr>
      <w:r>
        <w:rPr>
          <w:rFonts w:ascii="Times New Roman" w:hAnsi="Times New Roman" w:cs="Times New Roman"/>
          <w:noProof/>
        </w:rPr>
        <mc:AlternateContent>
          <mc:Choice Requires="wps">
            <w:drawing>
              <wp:anchor distT="0" distB="0" distL="114300" distR="114300" simplePos="0" relativeHeight="251758592" behindDoc="0" locked="0" layoutInCell="1" allowOverlap="1" wp14:anchorId="2278D14C" wp14:editId="10020F11">
                <wp:simplePos x="0" y="0"/>
                <wp:positionH relativeFrom="column">
                  <wp:posOffset>521970</wp:posOffset>
                </wp:positionH>
                <wp:positionV relativeFrom="paragraph">
                  <wp:posOffset>117475</wp:posOffset>
                </wp:positionV>
                <wp:extent cx="4240530" cy="1193165"/>
                <wp:effectExtent l="7620" t="12700" r="9525" b="13335"/>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0530" cy="1193165"/>
                        </a:xfrm>
                        <a:prstGeom prst="rect">
                          <a:avLst/>
                        </a:prstGeom>
                        <a:solidFill>
                          <a:srgbClr val="FFFFFF"/>
                        </a:solidFill>
                        <a:ln w="9525">
                          <a:solidFill>
                            <a:srgbClr val="000000"/>
                          </a:solidFill>
                          <a:miter lim="800000"/>
                          <a:headEnd/>
                          <a:tailEnd/>
                        </a:ln>
                      </wps:spPr>
                      <wps:txbx>
                        <w:txbxContent>
                          <w:p w:rsidR="00993FDF" w:rsidRDefault="00993FDF" w:rsidP="00807E4C">
                            <w:r w:rsidRPr="005A5435">
                              <w:rPr>
                                <w:rFonts w:hint="eastAsia"/>
                                <w:noProof/>
                              </w:rPr>
                              <w:drawing>
                                <wp:inline distT="0" distB="0" distL="0" distR="0" wp14:anchorId="017BC595" wp14:editId="04579BE8">
                                  <wp:extent cx="4013834" cy="1072662"/>
                                  <wp:effectExtent l="19050" t="0" r="5716" b="0"/>
                                  <wp:docPr id="47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擷取.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38442" cy="107923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78D14C" id="Text Box 15" o:spid="_x0000_s1063" type="#_x0000_t202" style="position:absolute;left:0;text-align:left;margin-left:41.1pt;margin-top:9.25pt;width:333.9pt;height:93.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">
                <v:textbox>
                  <w:txbxContent>
                    <w:p w:rsidR="00993FDF" w:rsidRDefault="00993FDF" w:rsidP="00807E4C">
                      <w:r w:rsidRPr="005A5435">
                        <w:rPr>
                          <w:rFonts w:hint="eastAsia"/>
                          <w:noProof/>
                        </w:rPr>
                        <w:drawing>
                          <wp:inline distT="0" distB="0" distL="0" distR="0" wp14:anchorId="017BC595" wp14:editId="04579BE8">
                            <wp:extent cx="4013834" cy="1072662"/>
                            <wp:effectExtent l="19050" t="0" r="5716" b="0"/>
                            <wp:docPr id="47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擷取.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38442" cy="1079238"/>
                                    </a:xfrm>
                                    <a:prstGeom prst="rect">
                                      <a:avLst/>
                                    </a:prstGeom>
                                  </pic:spPr>
                                </pic:pic>
                              </a:graphicData>
                            </a:graphic>
                          </wp:inline>
                        </w:drawing>
                      </w:r>
                    </w:p>
                  </w:txbxContent>
                </v:textbox>
              </v:shape>
            </w:pict>
          </mc:Fallback>
        </mc:AlternateContent>
      </w:r>
    </w:p>
    <w:p w:rsidR="00807E4C" w:rsidRDefault="00807E4C" w:rsidP="00807E4C">
      <w:pPr>
        <w:pStyle w:val="Default"/>
        <w:ind w:rightChars="-82" w:right="-197" w:firstLine="480"/>
        <w:jc w:val="right"/>
        <w:rPr>
          <w:rFonts w:ascii="Times New Roman" w:hAnsi="Times New Roman" w:cs="Times New Roman"/>
          <w:noProof/>
          <w:color w:val="auto"/>
        </w:rPr>
      </w:pPr>
    </w:p>
    <w:p w:rsidR="00807E4C" w:rsidRDefault="00807E4C" w:rsidP="00807E4C">
      <w:pPr>
        <w:pStyle w:val="Default"/>
        <w:ind w:rightChars="-82" w:right="-197" w:firstLine="480"/>
        <w:jc w:val="right"/>
        <w:rPr>
          <w:rFonts w:ascii="Times New Roman" w:hAnsi="Times New Roman" w:cs="Times New Roman"/>
          <w:noProof/>
          <w:color w:val="auto"/>
        </w:rPr>
      </w:pPr>
    </w:p>
    <w:p w:rsidR="00807E4C" w:rsidRDefault="00807E4C" w:rsidP="00807E4C">
      <w:pPr>
        <w:pStyle w:val="Default"/>
        <w:ind w:rightChars="-82" w:right="-197" w:firstLine="480"/>
        <w:jc w:val="right"/>
        <w:rPr>
          <w:rFonts w:ascii="Times New Roman" w:hAnsi="Times New Roman" w:cs="Times New Roman"/>
          <w:noProof/>
          <w:color w:val="auto"/>
        </w:rPr>
      </w:pPr>
    </w:p>
    <w:p w:rsidR="00807E4C" w:rsidRDefault="00807E4C" w:rsidP="00807E4C">
      <w:pPr>
        <w:pStyle w:val="Default"/>
        <w:ind w:rightChars="-82" w:right="-197" w:firstLine="480"/>
        <w:jc w:val="right"/>
        <w:rPr>
          <w:rFonts w:ascii="Times New Roman" w:hAnsi="Times New Roman" w:cs="Times New Roman"/>
          <w:noProof/>
          <w:color w:val="auto"/>
        </w:rPr>
      </w:pPr>
    </w:p>
    <w:p w:rsidR="00807E4C" w:rsidRDefault="00807E4C" w:rsidP="00807E4C">
      <w:pPr>
        <w:pStyle w:val="Default"/>
        <w:ind w:rightChars="-82" w:right="-197" w:firstLine="480"/>
        <w:jc w:val="right"/>
        <w:rPr>
          <w:rFonts w:ascii="Times New Roman" w:hAnsi="Times New Roman" w:cs="Times New Roman"/>
          <w:noProof/>
          <w:color w:val="auto"/>
        </w:rPr>
      </w:pPr>
    </w:p>
    <w:p w:rsidR="00807E4C" w:rsidRPr="0038320F" w:rsidRDefault="00807E4C" w:rsidP="00D42291">
      <w:pPr>
        <w:numPr>
          <w:ilvl w:val="0"/>
          <w:numId w:val="19"/>
        </w:numPr>
        <w:tabs>
          <w:tab w:val="num" w:pos="480"/>
        </w:tabs>
        <w:spacing w:beforeLines="20" w:before="72" w:afterLines="20" w:after="72"/>
        <w:ind w:left="539" w:rightChars="-82" w:right="-197" w:hanging="539"/>
        <w:rPr>
          <w:rFonts w:asciiTheme="minorEastAsia" w:hAnsiTheme="minorEastAsia"/>
          <w:b/>
        </w:rPr>
      </w:pPr>
      <w:r w:rsidRPr="0038320F">
        <w:rPr>
          <w:rFonts w:asciiTheme="minorEastAsia" w:hAnsiTheme="minorEastAsia"/>
          <w:b/>
        </w:rPr>
        <w:t>前言</w:t>
      </w:r>
    </w:p>
    <w:p w:rsidR="00807E4C" w:rsidRPr="0038320F" w:rsidRDefault="00807E4C" w:rsidP="00807E4C">
      <w:pPr>
        <w:pStyle w:val="ae"/>
        <w:autoSpaceDE w:val="0"/>
        <w:autoSpaceDN w:val="0"/>
        <w:adjustRightInd w:val="0"/>
        <w:spacing w:beforeLines="20" w:before="72" w:afterLines="20" w:after="72"/>
        <w:ind w:rightChars="-82" w:right="-197" w:firstLineChars="177" w:firstLine="425"/>
        <w:rPr>
          <w:rFonts w:asciiTheme="minorEastAsia" w:eastAsiaTheme="minorEastAsia" w:hAnsiTheme="minorEastAsia"/>
        </w:rPr>
      </w:pPr>
      <w:r w:rsidRPr="0038320F">
        <w:rPr>
          <w:rFonts w:asciiTheme="minorEastAsia" w:eastAsiaTheme="minorEastAsia" w:hAnsiTheme="minorEastAsia" w:hint="eastAsia"/>
        </w:rPr>
        <w:t>臺灣高品質的醫療服務早就為國際人士所推崇，儘管如此，政府仍持續要求提升醫療品質與服務。為了改善醫病間醫療資訊的對等與透明化，並讓民眾具體實踐個人健康管理，衛生福利部中央健康保險署（以下簡稱健保署）在103年9月以電子醫療的概念，透過網路傳遞信息的方式，推動「健康存摺」系統，讓醫療資訊更加透明且便民。</w:t>
      </w:r>
    </w:p>
    <w:p w:rsidR="00807E4C" w:rsidRPr="0038320F" w:rsidRDefault="00807E4C" w:rsidP="00807E4C">
      <w:pPr>
        <w:pStyle w:val="ae"/>
        <w:autoSpaceDE w:val="0"/>
        <w:autoSpaceDN w:val="0"/>
        <w:adjustRightInd w:val="0"/>
        <w:spacing w:beforeLines="20" w:before="72" w:afterLines="20" w:after="72"/>
        <w:ind w:rightChars="-82" w:right="-197" w:firstLineChars="177" w:firstLine="425"/>
        <w:rPr>
          <w:rFonts w:asciiTheme="minorEastAsia" w:eastAsiaTheme="minorEastAsia" w:hAnsiTheme="minorEastAsia"/>
        </w:rPr>
      </w:pPr>
      <w:r w:rsidRPr="0038320F">
        <w:rPr>
          <w:rFonts w:asciiTheme="minorEastAsia" w:eastAsiaTheme="minorEastAsia" w:hAnsiTheme="minorEastAsia" w:hint="eastAsia"/>
        </w:rPr>
        <w:t>每個人的名下可能有許多銀行存摺，對於自己的經濟情況容易進行管理，進出帳戶的金額也都可全盤掌控，但是，對於個人健康情況，像是最近一年去了那些地方看病、何時看病、看了那些科別、曾經吃過那些藥、做過那些檢查、那些健康檢查該做而未做等資訊，我們卻無法確實掌握。「健康存摺」系統讓這個情形有所轉變，103年9月健保署推出「健康存摺」的服務，</w:t>
      </w:r>
      <w:r w:rsidRPr="0038320F">
        <w:rPr>
          <w:rFonts w:asciiTheme="minorEastAsia" w:eastAsiaTheme="minorEastAsia" w:hAnsiTheme="minorEastAsia"/>
        </w:rPr>
        <w:t>民眾只要透過自然人憑證，就可以登入健保署網站，</w:t>
      </w:r>
      <w:r w:rsidRPr="0038320F">
        <w:rPr>
          <w:rFonts w:asciiTheme="minorEastAsia" w:eastAsiaTheme="minorEastAsia" w:hAnsiTheme="minorEastAsia" w:hint="eastAsia"/>
        </w:rPr>
        <w:t>提出</w:t>
      </w:r>
      <w:r w:rsidRPr="0038320F">
        <w:rPr>
          <w:rFonts w:asciiTheme="minorEastAsia" w:eastAsiaTheme="minorEastAsia" w:hAnsiTheme="minorEastAsia"/>
        </w:rPr>
        <w:t>申請後</w:t>
      </w:r>
      <w:r w:rsidRPr="0038320F">
        <w:rPr>
          <w:rFonts w:asciiTheme="minorEastAsia" w:eastAsiaTheme="minorEastAsia" w:hAnsiTheme="minorEastAsia" w:hint="eastAsia"/>
        </w:rPr>
        <w:t>即可下載或</w:t>
      </w:r>
      <w:r w:rsidRPr="0038320F">
        <w:rPr>
          <w:rFonts w:asciiTheme="minorEastAsia" w:eastAsiaTheme="minorEastAsia" w:hAnsiTheme="minorEastAsia"/>
        </w:rPr>
        <w:t>列印自己的</w:t>
      </w:r>
      <w:r w:rsidRPr="0038320F">
        <w:rPr>
          <w:rFonts w:asciiTheme="minorEastAsia" w:eastAsiaTheme="minorEastAsia" w:hAnsiTheme="minorEastAsia" w:hint="eastAsia"/>
        </w:rPr>
        <w:t>相關醫療紀</w:t>
      </w:r>
      <w:r w:rsidRPr="0038320F">
        <w:rPr>
          <w:rFonts w:asciiTheme="minorEastAsia" w:eastAsiaTheme="minorEastAsia" w:hAnsiTheme="minorEastAsia"/>
        </w:rPr>
        <w:t>錄</w:t>
      </w:r>
      <w:r w:rsidRPr="0038320F">
        <w:rPr>
          <w:rFonts w:asciiTheme="minorEastAsia" w:eastAsiaTheme="minorEastAsia" w:hAnsiTheme="minorEastAsia" w:hint="eastAsia"/>
        </w:rPr>
        <w:t>與投保相關資料，自己收載個人「健康存摺」，做好個人的健康管理。「健康存摺」可提升民眾對自我健康及就醫狀況的掌握，讓民眾與醫療人員共同為自己的健康把關，縮短醫病間醫療資訊的不對等，</w:t>
      </w:r>
      <w:r w:rsidRPr="0038320F">
        <w:rPr>
          <w:rFonts w:asciiTheme="minorEastAsia" w:eastAsiaTheme="minorEastAsia" w:hAnsiTheme="minorEastAsia"/>
        </w:rPr>
        <w:t>在看診時</w:t>
      </w:r>
      <w:r w:rsidRPr="0038320F">
        <w:rPr>
          <w:rFonts w:asciiTheme="minorEastAsia" w:eastAsiaTheme="minorEastAsia" w:hAnsiTheme="minorEastAsia" w:hint="eastAsia"/>
        </w:rPr>
        <w:t>更</w:t>
      </w:r>
      <w:r w:rsidRPr="0038320F">
        <w:rPr>
          <w:rFonts w:asciiTheme="minorEastAsia" w:eastAsiaTheme="minorEastAsia" w:hAnsiTheme="minorEastAsia"/>
        </w:rPr>
        <w:t>可提供醫師參考，</w:t>
      </w:r>
      <w:r w:rsidRPr="0038320F">
        <w:rPr>
          <w:rFonts w:asciiTheme="minorEastAsia" w:eastAsiaTheme="minorEastAsia" w:hAnsiTheme="minorEastAsia" w:hint="eastAsia"/>
        </w:rPr>
        <w:t>避免不必要的檢查檢驗、重複</w:t>
      </w:r>
      <w:r w:rsidRPr="0038320F">
        <w:rPr>
          <w:rFonts w:asciiTheme="minorEastAsia" w:eastAsiaTheme="minorEastAsia" w:hAnsiTheme="minorEastAsia"/>
        </w:rPr>
        <w:t>用藥</w:t>
      </w:r>
      <w:r w:rsidRPr="0038320F">
        <w:rPr>
          <w:rFonts w:asciiTheme="minorEastAsia" w:eastAsiaTheme="minorEastAsia" w:hAnsiTheme="minorEastAsia" w:hint="eastAsia"/>
        </w:rPr>
        <w:t>及</w:t>
      </w:r>
      <w:r w:rsidRPr="0038320F">
        <w:rPr>
          <w:rFonts w:asciiTheme="minorEastAsia" w:eastAsiaTheme="minorEastAsia" w:hAnsiTheme="minorEastAsia"/>
        </w:rPr>
        <w:t>交互作用</w:t>
      </w:r>
      <w:r w:rsidRPr="0038320F">
        <w:rPr>
          <w:rFonts w:asciiTheme="minorEastAsia" w:eastAsiaTheme="minorEastAsia" w:hAnsiTheme="minorEastAsia" w:hint="eastAsia"/>
        </w:rPr>
        <w:t>等等情形發生</w:t>
      </w:r>
      <w:r w:rsidRPr="0038320F">
        <w:rPr>
          <w:rFonts w:asciiTheme="minorEastAsia" w:eastAsiaTheme="minorEastAsia" w:hAnsiTheme="minorEastAsia"/>
        </w:rPr>
        <w:t>，並協助醫師正確</w:t>
      </w:r>
      <w:r w:rsidRPr="0038320F">
        <w:rPr>
          <w:rFonts w:asciiTheme="minorEastAsia" w:eastAsiaTheme="minorEastAsia" w:hAnsiTheme="minorEastAsia" w:hint="eastAsia"/>
        </w:rPr>
        <w:t>問診進而提升就醫品質，以獲得更有品質、更有效率的醫療照護，民眾更可掌握本身就醫紀錄，並明瞭健保給付個人醫療服務的情形。</w:t>
      </w:r>
    </w:p>
    <w:p w:rsidR="00807E4C" w:rsidRPr="0038320F" w:rsidRDefault="00807E4C" w:rsidP="00807E4C">
      <w:pPr>
        <w:pStyle w:val="ae"/>
        <w:autoSpaceDE w:val="0"/>
        <w:autoSpaceDN w:val="0"/>
        <w:adjustRightInd w:val="0"/>
        <w:spacing w:beforeLines="20" w:before="72" w:afterLines="20" w:after="72"/>
        <w:ind w:rightChars="-82" w:right="-197" w:firstLineChars="177" w:firstLine="425"/>
        <w:rPr>
          <w:rFonts w:asciiTheme="minorEastAsia" w:eastAsiaTheme="minorEastAsia" w:hAnsiTheme="minorEastAsia"/>
        </w:rPr>
      </w:pPr>
      <w:r w:rsidRPr="0038320F">
        <w:rPr>
          <w:rFonts w:asciiTheme="minorEastAsia" w:eastAsiaTheme="minorEastAsia" w:hAnsiTheme="minorEastAsia"/>
        </w:rPr>
        <w:t>截至10</w:t>
      </w:r>
      <w:r w:rsidRPr="0038320F">
        <w:rPr>
          <w:rFonts w:asciiTheme="minorEastAsia" w:eastAsiaTheme="minorEastAsia" w:hAnsiTheme="minorEastAsia" w:hint="eastAsia"/>
        </w:rPr>
        <w:t>4</w:t>
      </w:r>
      <w:r w:rsidRPr="0038320F">
        <w:rPr>
          <w:rFonts w:asciiTheme="minorEastAsia" w:eastAsiaTheme="minorEastAsia" w:hAnsiTheme="minorEastAsia"/>
        </w:rPr>
        <w:t>年</w:t>
      </w:r>
      <w:r w:rsidRPr="0038320F">
        <w:rPr>
          <w:rFonts w:asciiTheme="minorEastAsia" w:eastAsiaTheme="minorEastAsia" w:hAnsiTheme="minorEastAsia" w:hint="eastAsia"/>
        </w:rPr>
        <w:t>3</w:t>
      </w:r>
      <w:r w:rsidRPr="0038320F">
        <w:rPr>
          <w:rFonts w:asciiTheme="minorEastAsia" w:eastAsiaTheme="minorEastAsia" w:hAnsiTheme="minorEastAsia"/>
        </w:rPr>
        <w:t>月</w:t>
      </w:r>
      <w:r w:rsidRPr="0038320F">
        <w:rPr>
          <w:rFonts w:asciiTheme="minorEastAsia" w:eastAsiaTheme="minorEastAsia" w:hAnsiTheme="minorEastAsia" w:hint="eastAsia"/>
        </w:rPr>
        <w:t>18日止，總計</w:t>
      </w:r>
      <w:r w:rsidRPr="0038320F">
        <w:rPr>
          <w:rFonts w:asciiTheme="minorEastAsia" w:eastAsiaTheme="minorEastAsia" w:hAnsiTheme="minorEastAsia"/>
        </w:rPr>
        <w:t>約有</w:t>
      </w:r>
      <w:r w:rsidRPr="0038320F">
        <w:rPr>
          <w:rFonts w:asciiTheme="minorEastAsia" w:eastAsiaTheme="minorEastAsia" w:hAnsiTheme="minorEastAsia" w:hint="eastAsia"/>
        </w:rPr>
        <w:t>31,043人次以自然人憑證登入「健康存摺」系統，共有11,775人次</w:t>
      </w:r>
      <w:r w:rsidRPr="0038320F">
        <w:rPr>
          <w:rFonts w:asciiTheme="minorEastAsia" w:eastAsiaTheme="minorEastAsia" w:hAnsiTheme="minorEastAsia"/>
        </w:rPr>
        <w:t>進行</w:t>
      </w:r>
      <w:r w:rsidRPr="0038320F">
        <w:rPr>
          <w:rFonts w:asciiTheme="minorEastAsia" w:eastAsiaTheme="minorEastAsia" w:hAnsiTheme="minorEastAsia" w:hint="eastAsia"/>
        </w:rPr>
        <w:t>「健康存摺」申請</w:t>
      </w:r>
      <w:r w:rsidRPr="0038320F">
        <w:rPr>
          <w:rFonts w:asciiTheme="minorEastAsia" w:eastAsiaTheme="minorEastAsia" w:hAnsiTheme="minorEastAsia"/>
        </w:rPr>
        <w:t>作業，</w:t>
      </w:r>
      <w:r w:rsidRPr="0038320F">
        <w:rPr>
          <w:rFonts w:asciiTheme="minorEastAsia" w:eastAsiaTheme="minorEastAsia" w:hAnsiTheme="minorEastAsia" w:hint="eastAsia"/>
        </w:rPr>
        <w:t>平均</w:t>
      </w:r>
      <w:r w:rsidRPr="0038320F">
        <w:rPr>
          <w:rFonts w:asciiTheme="minorEastAsia" w:eastAsiaTheme="minorEastAsia" w:hAnsiTheme="minorEastAsia"/>
        </w:rPr>
        <w:t>每月高達</w:t>
      </w:r>
      <w:r w:rsidRPr="0038320F">
        <w:rPr>
          <w:rFonts w:asciiTheme="minorEastAsia" w:eastAsiaTheme="minorEastAsia" w:hAnsiTheme="minorEastAsia" w:hint="eastAsia"/>
        </w:rPr>
        <w:t>5,000</w:t>
      </w:r>
      <w:r w:rsidRPr="0038320F">
        <w:rPr>
          <w:rFonts w:asciiTheme="minorEastAsia" w:eastAsiaTheme="minorEastAsia" w:hAnsiTheme="minorEastAsia"/>
        </w:rPr>
        <w:t>以上之查詢次</w:t>
      </w:r>
      <w:r w:rsidRPr="0038320F">
        <w:rPr>
          <w:rFonts w:asciiTheme="minorEastAsia" w:eastAsiaTheme="minorEastAsia" w:hAnsiTheme="minorEastAsia" w:hint="eastAsia"/>
        </w:rPr>
        <w:t>數</w:t>
      </w:r>
      <w:r w:rsidRPr="0038320F">
        <w:rPr>
          <w:rFonts w:asciiTheme="minorEastAsia" w:eastAsiaTheme="minorEastAsia" w:hAnsiTheme="minorEastAsia"/>
        </w:rPr>
        <w:t>，無論是建置前或建置後皆有不同且深刻之經驗</w:t>
      </w:r>
      <w:r w:rsidRPr="0038320F">
        <w:rPr>
          <w:rFonts w:asciiTheme="minorEastAsia" w:eastAsiaTheme="minorEastAsia" w:hAnsiTheme="minorEastAsia" w:hint="eastAsia"/>
        </w:rPr>
        <w:t>；</w:t>
      </w:r>
      <w:r w:rsidRPr="0038320F">
        <w:rPr>
          <w:rFonts w:asciiTheme="minorEastAsia" w:eastAsiaTheme="minorEastAsia" w:hAnsiTheme="minorEastAsia"/>
        </w:rPr>
        <w:t>本文將以健保署</w:t>
      </w:r>
      <w:r w:rsidRPr="0038320F">
        <w:rPr>
          <w:rFonts w:asciiTheme="minorEastAsia" w:eastAsiaTheme="minorEastAsia" w:hAnsiTheme="minorEastAsia" w:hint="eastAsia"/>
        </w:rPr>
        <w:t>「健康存摺</w:t>
      </w:r>
      <w:r w:rsidRPr="0038320F">
        <w:rPr>
          <w:rFonts w:asciiTheme="minorEastAsia" w:eastAsiaTheme="minorEastAsia" w:hAnsiTheme="minorEastAsia"/>
        </w:rPr>
        <w:t>」系統建置經驗為例，就導入過程、特色與效益及未來展望等議題分述於</w:t>
      </w:r>
      <w:r w:rsidRPr="0038320F">
        <w:rPr>
          <w:rFonts w:asciiTheme="minorEastAsia" w:eastAsiaTheme="minorEastAsia" w:hAnsiTheme="minorEastAsia" w:hint="eastAsia"/>
        </w:rPr>
        <w:t>后</w:t>
      </w:r>
      <w:r w:rsidRPr="0038320F">
        <w:rPr>
          <w:rFonts w:asciiTheme="minorEastAsia" w:eastAsiaTheme="minorEastAsia" w:hAnsiTheme="minorEastAsia"/>
        </w:rPr>
        <w:t>與大家分享。</w:t>
      </w:r>
    </w:p>
    <w:p w:rsidR="00807E4C" w:rsidRPr="0038320F" w:rsidRDefault="00807E4C" w:rsidP="00D42291">
      <w:pPr>
        <w:numPr>
          <w:ilvl w:val="0"/>
          <w:numId w:val="19"/>
        </w:numPr>
        <w:tabs>
          <w:tab w:val="num" w:pos="480"/>
        </w:tabs>
        <w:spacing w:beforeLines="20" w:before="72" w:afterLines="20" w:after="72"/>
        <w:ind w:left="539" w:rightChars="-82" w:right="-197" w:hanging="539"/>
        <w:rPr>
          <w:rFonts w:asciiTheme="minorEastAsia" w:hAnsiTheme="minorEastAsia"/>
          <w:b/>
        </w:rPr>
      </w:pPr>
      <w:r w:rsidRPr="0038320F">
        <w:rPr>
          <w:rFonts w:asciiTheme="minorEastAsia" w:hAnsiTheme="minorEastAsia"/>
          <w:b/>
        </w:rPr>
        <w:t>導入過程</w:t>
      </w:r>
    </w:p>
    <w:p w:rsidR="00807E4C" w:rsidRPr="0038320F" w:rsidRDefault="00807E4C" w:rsidP="00807E4C">
      <w:pPr>
        <w:pStyle w:val="ae"/>
        <w:autoSpaceDE w:val="0"/>
        <w:autoSpaceDN w:val="0"/>
        <w:adjustRightInd w:val="0"/>
        <w:spacing w:beforeLines="20" w:before="72" w:afterLines="20" w:after="72"/>
        <w:ind w:rightChars="-82" w:right="-197" w:firstLineChars="177" w:firstLine="425"/>
        <w:rPr>
          <w:rFonts w:asciiTheme="minorEastAsia" w:eastAsiaTheme="minorEastAsia" w:hAnsiTheme="minorEastAsia"/>
        </w:rPr>
      </w:pPr>
      <w:r w:rsidRPr="0038320F">
        <w:rPr>
          <w:rFonts w:asciiTheme="minorEastAsia" w:eastAsiaTheme="minorEastAsia" w:hAnsiTheme="minorEastAsia" w:hint="eastAsia"/>
        </w:rPr>
        <w:t>在</w:t>
      </w:r>
      <w:r w:rsidRPr="0038320F">
        <w:rPr>
          <w:rFonts w:asciiTheme="minorEastAsia" w:eastAsiaTheme="minorEastAsia" w:hAnsiTheme="minorEastAsia"/>
        </w:rPr>
        <w:t>接獲本項需求開始至實際</w:t>
      </w:r>
      <w:r w:rsidRPr="0038320F">
        <w:rPr>
          <w:rFonts w:asciiTheme="minorEastAsia" w:eastAsiaTheme="minorEastAsia" w:hAnsiTheme="minorEastAsia" w:hint="eastAsia"/>
        </w:rPr>
        <w:t>建置</w:t>
      </w:r>
      <w:r w:rsidRPr="0038320F">
        <w:rPr>
          <w:rFonts w:asciiTheme="minorEastAsia" w:eastAsiaTheme="minorEastAsia" w:hAnsiTheme="minorEastAsia"/>
        </w:rPr>
        <w:t>上線</w:t>
      </w:r>
      <w:r w:rsidRPr="0038320F">
        <w:rPr>
          <w:rFonts w:asciiTheme="minorEastAsia" w:eastAsiaTheme="minorEastAsia" w:hAnsiTheme="minorEastAsia" w:hint="eastAsia"/>
        </w:rPr>
        <w:t>，整個</w:t>
      </w:r>
      <w:r w:rsidRPr="0038320F">
        <w:rPr>
          <w:rFonts w:asciiTheme="minorEastAsia" w:eastAsiaTheme="minorEastAsia" w:hAnsiTheme="minorEastAsia"/>
        </w:rPr>
        <w:t>時程</w:t>
      </w:r>
      <w:r w:rsidRPr="0038320F">
        <w:rPr>
          <w:rFonts w:asciiTheme="minorEastAsia" w:eastAsiaTheme="minorEastAsia" w:hAnsiTheme="minorEastAsia" w:hint="eastAsia"/>
        </w:rPr>
        <w:t>非常</w:t>
      </w:r>
      <w:r w:rsidRPr="0038320F">
        <w:rPr>
          <w:rFonts w:asciiTheme="minorEastAsia" w:eastAsiaTheme="minorEastAsia" w:hAnsiTheme="minorEastAsia"/>
        </w:rPr>
        <w:t>緊迫，且礙於未有完整預算支持，勢必需利用現有的環境並評估可行</w:t>
      </w:r>
      <w:r w:rsidRPr="0038320F">
        <w:rPr>
          <w:rFonts w:asciiTheme="minorEastAsia" w:eastAsiaTheme="minorEastAsia" w:hAnsiTheme="minorEastAsia" w:hint="eastAsia"/>
        </w:rPr>
        <w:t>性</w:t>
      </w:r>
      <w:r w:rsidRPr="0038320F">
        <w:rPr>
          <w:rFonts w:asciiTheme="minorEastAsia" w:eastAsiaTheme="minorEastAsia" w:hAnsiTheme="minorEastAsia"/>
        </w:rPr>
        <w:t>方</w:t>
      </w:r>
      <w:r w:rsidRPr="0038320F">
        <w:rPr>
          <w:rFonts w:asciiTheme="minorEastAsia" w:eastAsiaTheme="minorEastAsia" w:hAnsiTheme="minorEastAsia" w:hint="eastAsia"/>
        </w:rPr>
        <w:t>案，</w:t>
      </w:r>
      <w:r w:rsidRPr="0038320F">
        <w:rPr>
          <w:rFonts w:asciiTheme="minorEastAsia" w:eastAsiaTheme="minorEastAsia" w:hAnsiTheme="minorEastAsia"/>
        </w:rPr>
        <w:t>故先針對現況進行分析，了解相關問題後找出對策，並於實際上線後持續追蹤整體運作狀況，針對</w:t>
      </w:r>
      <w:r w:rsidRPr="0038320F">
        <w:rPr>
          <w:rFonts w:asciiTheme="minorEastAsia" w:eastAsiaTheme="minorEastAsia" w:hAnsiTheme="minorEastAsia" w:hint="eastAsia"/>
        </w:rPr>
        <w:t>資訊安全、使用方式、</w:t>
      </w:r>
      <w:r w:rsidRPr="0038320F">
        <w:rPr>
          <w:rFonts w:asciiTheme="minorEastAsia" w:eastAsiaTheme="minorEastAsia" w:hAnsiTheme="minorEastAsia"/>
        </w:rPr>
        <w:t>查詢速</w:t>
      </w:r>
      <w:r w:rsidRPr="0038320F">
        <w:rPr>
          <w:rFonts w:asciiTheme="minorEastAsia" w:eastAsiaTheme="minorEastAsia" w:hAnsiTheme="minorEastAsia" w:hint="eastAsia"/>
        </w:rPr>
        <w:t>度及資料提供內容</w:t>
      </w:r>
      <w:r w:rsidRPr="0038320F">
        <w:rPr>
          <w:rFonts w:asciiTheme="minorEastAsia" w:eastAsiaTheme="minorEastAsia" w:hAnsiTheme="minorEastAsia"/>
        </w:rPr>
        <w:t>進行</w:t>
      </w:r>
      <w:r w:rsidRPr="0038320F">
        <w:rPr>
          <w:rFonts w:asciiTheme="minorEastAsia" w:eastAsiaTheme="minorEastAsia" w:hAnsiTheme="minorEastAsia" w:hint="eastAsia"/>
        </w:rPr>
        <w:t>架構改進</w:t>
      </w:r>
      <w:r w:rsidRPr="0038320F">
        <w:rPr>
          <w:rFonts w:asciiTheme="minorEastAsia" w:eastAsiaTheme="minorEastAsia" w:hAnsiTheme="minorEastAsia"/>
        </w:rPr>
        <w:t>，除配合需求單位之時程進行各項執行內容</w:t>
      </w:r>
      <w:r w:rsidRPr="0038320F">
        <w:rPr>
          <w:rFonts w:asciiTheme="minorEastAsia" w:eastAsiaTheme="minorEastAsia" w:hAnsiTheme="minorEastAsia"/>
        </w:rPr>
        <w:lastRenderedPageBreak/>
        <w:t>外</w:t>
      </w:r>
      <w:r w:rsidRPr="0038320F">
        <w:rPr>
          <w:rFonts w:asciiTheme="minorEastAsia" w:eastAsiaTheme="minorEastAsia" w:hAnsiTheme="minorEastAsia" w:hint="eastAsia"/>
        </w:rPr>
        <w:t>（如表1）</w:t>
      </w:r>
      <w:r w:rsidRPr="0038320F">
        <w:rPr>
          <w:rFonts w:asciiTheme="minorEastAsia" w:eastAsiaTheme="minorEastAsia" w:hAnsiTheme="minorEastAsia"/>
        </w:rPr>
        <w:t>，同時對於整體系統架構制定綿密規劃及多次沙盤推演，並於導入後適時調整系統架構以維持</w:t>
      </w:r>
      <w:r w:rsidRPr="0038320F">
        <w:rPr>
          <w:rFonts w:asciiTheme="minorEastAsia" w:eastAsiaTheme="minorEastAsia" w:hAnsiTheme="minorEastAsia" w:hint="eastAsia"/>
        </w:rPr>
        <w:t>申請</w:t>
      </w:r>
      <w:r w:rsidRPr="0038320F">
        <w:rPr>
          <w:rFonts w:asciiTheme="minorEastAsia" w:eastAsiaTheme="minorEastAsia" w:hAnsiTheme="minorEastAsia"/>
        </w:rPr>
        <w:t>作業</w:t>
      </w:r>
      <w:r w:rsidRPr="0038320F">
        <w:rPr>
          <w:rFonts w:asciiTheme="minorEastAsia" w:eastAsiaTheme="minorEastAsia" w:hAnsiTheme="minorEastAsia" w:hint="eastAsia"/>
        </w:rPr>
        <w:t>在</w:t>
      </w:r>
      <w:r w:rsidRPr="0038320F">
        <w:rPr>
          <w:rFonts w:asciiTheme="minorEastAsia" w:eastAsiaTheme="minorEastAsia" w:hAnsiTheme="minorEastAsia"/>
        </w:rPr>
        <w:t>最佳狀態，最終目標希冀能提供更穩定</w:t>
      </w:r>
      <w:r w:rsidRPr="0038320F">
        <w:rPr>
          <w:rFonts w:asciiTheme="minorEastAsia" w:eastAsiaTheme="minorEastAsia" w:hAnsiTheme="minorEastAsia" w:hint="eastAsia"/>
        </w:rPr>
        <w:t>、更多元</w:t>
      </w:r>
      <w:r w:rsidRPr="0038320F">
        <w:rPr>
          <w:rFonts w:asciiTheme="minorEastAsia" w:eastAsiaTheme="minorEastAsia" w:hAnsiTheme="minorEastAsia"/>
        </w:rPr>
        <w:t>的服務</w:t>
      </w:r>
      <w:r w:rsidRPr="0038320F">
        <w:rPr>
          <w:rFonts w:asciiTheme="minorEastAsia" w:eastAsiaTheme="minorEastAsia" w:hAnsiTheme="minorEastAsia" w:hint="eastAsia"/>
        </w:rPr>
        <w:t>品質及內容</w:t>
      </w:r>
      <w:r w:rsidRPr="0038320F">
        <w:rPr>
          <w:rFonts w:asciiTheme="minorEastAsia" w:eastAsiaTheme="minorEastAsia" w:hAnsiTheme="minorEastAsia"/>
        </w:rPr>
        <w:t>。</w:t>
      </w:r>
    </w:p>
    <w:p w:rsidR="00BC5F6E" w:rsidRPr="0038320F" w:rsidRDefault="00BC5F6E" w:rsidP="00BC5F6E">
      <w:pPr>
        <w:autoSpaceDE w:val="0"/>
        <w:autoSpaceDN w:val="0"/>
        <w:adjustRightInd w:val="0"/>
        <w:spacing w:beforeLines="20" w:before="72" w:afterLines="20" w:after="72"/>
        <w:ind w:rightChars="-82" w:right="-197"/>
        <w:jc w:val="center"/>
        <w:rPr>
          <w:rFonts w:asciiTheme="minorEastAsia" w:hAnsiTheme="minorEastAsia" w:cs="Times New Roman"/>
          <w:kern w:val="0"/>
          <w:szCs w:val="24"/>
        </w:rPr>
      </w:pPr>
      <w:r w:rsidRPr="0038320F">
        <w:rPr>
          <w:rFonts w:asciiTheme="minorEastAsia" w:hAnsiTheme="minorEastAsia" w:cs="Times New Roman"/>
          <w:kern w:val="0"/>
          <w:szCs w:val="24"/>
        </w:rPr>
        <w:t>表1</w:t>
      </w:r>
      <w:r w:rsidR="001D2119">
        <w:rPr>
          <w:rFonts w:asciiTheme="minorEastAsia" w:hAnsiTheme="minorEastAsia" w:cs="Times New Roman" w:hint="eastAsia"/>
          <w:kern w:val="0"/>
          <w:szCs w:val="24"/>
        </w:rPr>
        <w:t xml:space="preserve">  </w:t>
      </w:r>
      <w:r w:rsidRPr="0038320F">
        <w:rPr>
          <w:rFonts w:asciiTheme="minorEastAsia" w:hAnsiTheme="minorEastAsia" w:cs="Times New Roman"/>
          <w:kern w:val="0"/>
          <w:szCs w:val="24"/>
        </w:rPr>
        <w:t>各期時程執行內容</w:t>
      </w:r>
    </w:p>
    <w:tbl>
      <w:tblPr>
        <w:tblStyle w:val="1-11"/>
        <w:tblW w:w="7847" w:type="dxa"/>
        <w:jc w:val="center"/>
        <w:tblLook w:val="04A0" w:firstRow="1" w:lastRow="0" w:firstColumn="1" w:lastColumn="0" w:noHBand="0" w:noVBand="1"/>
      </w:tblPr>
      <w:tblGrid>
        <w:gridCol w:w="1088"/>
        <w:gridCol w:w="6759"/>
      </w:tblGrid>
      <w:tr w:rsidR="00807E4C" w:rsidRPr="0038320F" w:rsidTr="00934D76">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1088" w:type="dxa"/>
            <w:noWrap/>
            <w:vAlign w:val="center"/>
            <w:hideMark/>
          </w:tcPr>
          <w:p w:rsidR="00807E4C" w:rsidRPr="0038320F" w:rsidRDefault="00807E4C" w:rsidP="00934D76">
            <w:pPr>
              <w:widowControl/>
              <w:spacing w:line="240" w:lineRule="exact"/>
              <w:ind w:rightChars="-82" w:right="-197" w:firstLineChars="50" w:firstLine="100"/>
              <w:rPr>
                <w:rFonts w:asciiTheme="minorEastAsia" w:hAnsiTheme="minorEastAsia" w:cs="Times New Roman"/>
                <w:b w:val="0"/>
                <w:bCs w:val="0"/>
                <w:color w:val="auto"/>
                <w:kern w:val="0"/>
                <w:sz w:val="20"/>
                <w:szCs w:val="20"/>
              </w:rPr>
            </w:pPr>
            <w:r w:rsidRPr="0038320F">
              <w:rPr>
                <w:rFonts w:asciiTheme="minorEastAsia" w:hAnsiTheme="minorEastAsia" w:cs="Times New Roman"/>
                <w:color w:val="auto"/>
                <w:kern w:val="0"/>
                <w:sz w:val="20"/>
                <w:szCs w:val="20"/>
              </w:rPr>
              <w:t>期</w:t>
            </w:r>
            <w:r w:rsidRPr="0038320F">
              <w:rPr>
                <w:rFonts w:asciiTheme="minorEastAsia" w:hAnsiTheme="minorEastAsia" w:cs="Times New Roman" w:hint="eastAsia"/>
                <w:color w:val="auto"/>
                <w:kern w:val="0"/>
                <w:sz w:val="20"/>
                <w:szCs w:val="20"/>
              </w:rPr>
              <w:t xml:space="preserve">  </w:t>
            </w:r>
            <w:r w:rsidRPr="0038320F">
              <w:rPr>
                <w:rFonts w:asciiTheme="minorEastAsia" w:hAnsiTheme="minorEastAsia" w:cs="Times New Roman"/>
                <w:color w:val="auto"/>
                <w:kern w:val="0"/>
                <w:sz w:val="20"/>
                <w:szCs w:val="20"/>
              </w:rPr>
              <w:t>程</w:t>
            </w:r>
          </w:p>
        </w:tc>
        <w:tc>
          <w:tcPr>
            <w:tcW w:w="6759" w:type="dxa"/>
            <w:noWrap/>
            <w:vAlign w:val="center"/>
            <w:hideMark/>
          </w:tcPr>
          <w:p w:rsidR="00807E4C" w:rsidRPr="0038320F" w:rsidRDefault="00807E4C" w:rsidP="00934D76">
            <w:pPr>
              <w:widowControl/>
              <w:spacing w:line="240" w:lineRule="exact"/>
              <w:ind w:rightChars="-82" w:right="-197"/>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Times New Roman"/>
                <w:b w:val="0"/>
                <w:bCs w:val="0"/>
                <w:color w:val="auto"/>
                <w:kern w:val="0"/>
                <w:sz w:val="20"/>
                <w:szCs w:val="20"/>
              </w:rPr>
            </w:pPr>
            <w:r w:rsidRPr="0038320F">
              <w:rPr>
                <w:rFonts w:asciiTheme="minorEastAsia" w:hAnsiTheme="minorEastAsia" w:cs="Times New Roman"/>
                <w:color w:val="auto"/>
                <w:kern w:val="0"/>
                <w:sz w:val="20"/>
                <w:szCs w:val="20"/>
              </w:rPr>
              <w:t>執</w:t>
            </w:r>
            <w:r w:rsidRPr="0038320F">
              <w:rPr>
                <w:rFonts w:asciiTheme="minorEastAsia" w:hAnsiTheme="minorEastAsia" w:cs="Times New Roman" w:hint="eastAsia"/>
                <w:color w:val="auto"/>
                <w:kern w:val="0"/>
                <w:sz w:val="20"/>
                <w:szCs w:val="20"/>
              </w:rPr>
              <w:t xml:space="preserve"> </w:t>
            </w:r>
            <w:r w:rsidRPr="0038320F">
              <w:rPr>
                <w:rFonts w:asciiTheme="minorEastAsia" w:hAnsiTheme="minorEastAsia" w:cs="Times New Roman"/>
                <w:color w:val="auto"/>
                <w:kern w:val="0"/>
                <w:sz w:val="20"/>
                <w:szCs w:val="20"/>
              </w:rPr>
              <w:t xml:space="preserve">  </w:t>
            </w:r>
            <w:r w:rsidRPr="0038320F">
              <w:rPr>
                <w:rFonts w:asciiTheme="minorEastAsia" w:hAnsiTheme="minorEastAsia" w:cs="Times New Roman" w:hint="eastAsia"/>
                <w:color w:val="auto"/>
                <w:kern w:val="0"/>
                <w:sz w:val="20"/>
                <w:szCs w:val="20"/>
              </w:rPr>
              <w:t xml:space="preserve"> </w:t>
            </w:r>
            <w:r w:rsidRPr="0038320F">
              <w:rPr>
                <w:rFonts w:asciiTheme="minorEastAsia" w:hAnsiTheme="minorEastAsia" w:cs="Times New Roman"/>
                <w:color w:val="auto"/>
                <w:kern w:val="0"/>
                <w:sz w:val="20"/>
                <w:szCs w:val="20"/>
              </w:rPr>
              <w:t>行</w:t>
            </w:r>
            <w:r w:rsidRPr="0038320F">
              <w:rPr>
                <w:rFonts w:asciiTheme="minorEastAsia" w:hAnsiTheme="minorEastAsia" w:cs="Times New Roman" w:hint="eastAsia"/>
                <w:color w:val="auto"/>
                <w:kern w:val="0"/>
                <w:sz w:val="20"/>
                <w:szCs w:val="20"/>
              </w:rPr>
              <w:t xml:space="preserve"> </w:t>
            </w:r>
            <w:r w:rsidRPr="0038320F">
              <w:rPr>
                <w:rFonts w:asciiTheme="minorEastAsia" w:hAnsiTheme="minorEastAsia" w:cs="Times New Roman"/>
                <w:color w:val="auto"/>
                <w:kern w:val="0"/>
                <w:sz w:val="20"/>
                <w:szCs w:val="20"/>
              </w:rPr>
              <w:t xml:space="preserve">  </w:t>
            </w:r>
            <w:r w:rsidRPr="0038320F">
              <w:rPr>
                <w:rFonts w:asciiTheme="minorEastAsia" w:hAnsiTheme="minorEastAsia" w:cs="Times New Roman" w:hint="eastAsia"/>
                <w:color w:val="auto"/>
                <w:kern w:val="0"/>
                <w:sz w:val="20"/>
                <w:szCs w:val="20"/>
              </w:rPr>
              <w:t xml:space="preserve"> </w:t>
            </w:r>
            <w:r w:rsidRPr="0038320F">
              <w:rPr>
                <w:rFonts w:asciiTheme="minorEastAsia" w:hAnsiTheme="minorEastAsia" w:cs="Times New Roman"/>
                <w:color w:val="auto"/>
                <w:kern w:val="0"/>
                <w:sz w:val="20"/>
                <w:szCs w:val="20"/>
              </w:rPr>
              <w:t>內</w:t>
            </w:r>
            <w:r w:rsidRPr="0038320F">
              <w:rPr>
                <w:rFonts w:asciiTheme="minorEastAsia" w:hAnsiTheme="minorEastAsia" w:cs="Times New Roman" w:hint="eastAsia"/>
                <w:color w:val="auto"/>
                <w:kern w:val="0"/>
                <w:sz w:val="20"/>
                <w:szCs w:val="20"/>
              </w:rPr>
              <w:t xml:space="preserve">    </w:t>
            </w:r>
            <w:r w:rsidRPr="0038320F">
              <w:rPr>
                <w:rFonts w:asciiTheme="minorEastAsia" w:hAnsiTheme="minorEastAsia" w:cs="Times New Roman"/>
                <w:color w:val="auto"/>
                <w:kern w:val="0"/>
                <w:sz w:val="20"/>
                <w:szCs w:val="20"/>
              </w:rPr>
              <w:t>容</w:t>
            </w:r>
          </w:p>
        </w:tc>
      </w:tr>
      <w:tr w:rsidR="00807E4C" w:rsidRPr="0038320F" w:rsidTr="00934D76">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88" w:type="dxa"/>
            <w:noWrap/>
          </w:tcPr>
          <w:p w:rsidR="00807E4C" w:rsidRPr="0038320F" w:rsidRDefault="00807E4C" w:rsidP="00934D76">
            <w:pPr>
              <w:widowControl/>
              <w:spacing w:line="240" w:lineRule="exact"/>
              <w:ind w:rightChars="-82" w:right="-197"/>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103/02/07</w:t>
            </w:r>
          </w:p>
        </w:tc>
        <w:tc>
          <w:tcPr>
            <w:tcW w:w="6759" w:type="dxa"/>
            <w:noWrap/>
          </w:tcPr>
          <w:p w:rsidR="00807E4C" w:rsidRPr="0038320F" w:rsidRDefault="00807E4C" w:rsidP="00934D76">
            <w:pPr>
              <w:widowControl/>
              <w:spacing w:line="240" w:lineRule="exact"/>
              <w:ind w:rightChars="-82" w:right="-197"/>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初次研議「健康存摺」系統開發事項。</w:t>
            </w:r>
          </w:p>
        </w:tc>
      </w:tr>
      <w:tr w:rsidR="00807E4C" w:rsidRPr="0038320F" w:rsidTr="00934D76">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88" w:type="dxa"/>
            <w:noWrap/>
          </w:tcPr>
          <w:p w:rsidR="00807E4C" w:rsidRPr="0038320F" w:rsidRDefault="00807E4C" w:rsidP="00934D76">
            <w:pPr>
              <w:widowControl/>
              <w:spacing w:line="240" w:lineRule="exact"/>
              <w:ind w:rightChars="-82" w:right="-197"/>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103/02/24</w:t>
            </w:r>
          </w:p>
        </w:tc>
        <w:tc>
          <w:tcPr>
            <w:tcW w:w="6759" w:type="dxa"/>
            <w:noWrap/>
          </w:tcPr>
          <w:p w:rsidR="00807E4C" w:rsidRPr="0038320F" w:rsidRDefault="00807E4C" w:rsidP="00934D76">
            <w:pPr>
              <w:widowControl/>
              <w:spacing w:line="240" w:lineRule="exact"/>
              <w:ind w:rightChars="-82" w:right="-197"/>
              <w:cnfStyle w:val="000000010000" w:firstRow="0" w:lastRow="0" w:firstColumn="0" w:lastColumn="0" w:oddVBand="0" w:evenVBand="0" w:oddHBand="0" w:evenHBand="1" w:firstRowFirstColumn="0" w:firstRowLastColumn="0" w:lastRowFirstColumn="0" w:lastRowLastColumn="0"/>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完成「健康存摺」雛形開發作業。</w:t>
            </w:r>
          </w:p>
        </w:tc>
      </w:tr>
      <w:tr w:rsidR="00807E4C" w:rsidRPr="0038320F" w:rsidTr="00934D76">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88" w:type="dxa"/>
            <w:noWrap/>
          </w:tcPr>
          <w:p w:rsidR="00807E4C" w:rsidRPr="0038320F" w:rsidRDefault="00807E4C" w:rsidP="00934D76">
            <w:pPr>
              <w:widowControl/>
              <w:spacing w:line="240" w:lineRule="exact"/>
              <w:ind w:rightChars="-82" w:right="-197"/>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103/02/25</w:t>
            </w:r>
          </w:p>
        </w:tc>
        <w:tc>
          <w:tcPr>
            <w:tcW w:w="6759" w:type="dxa"/>
            <w:noWrap/>
          </w:tcPr>
          <w:p w:rsidR="00807E4C" w:rsidRPr="0038320F" w:rsidRDefault="00807E4C" w:rsidP="00934D76">
            <w:pPr>
              <w:widowControl/>
              <w:spacing w:line="240" w:lineRule="exact"/>
              <w:ind w:rightChars="-82" w:right="-197"/>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於全民健康保險19週年記者會，展示「健康存摺」雛形系統。</w:t>
            </w:r>
          </w:p>
        </w:tc>
      </w:tr>
      <w:tr w:rsidR="00807E4C" w:rsidRPr="0038320F" w:rsidTr="00934D76">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88" w:type="dxa"/>
            <w:noWrap/>
          </w:tcPr>
          <w:p w:rsidR="00807E4C" w:rsidRPr="0038320F" w:rsidRDefault="00807E4C" w:rsidP="00934D76">
            <w:pPr>
              <w:widowControl/>
              <w:spacing w:line="240" w:lineRule="exact"/>
              <w:ind w:rightChars="-82" w:right="-197"/>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103/05/15</w:t>
            </w:r>
          </w:p>
        </w:tc>
        <w:tc>
          <w:tcPr>
            <w:tcW w:w="6759" w:type="dxa"/>
            <w:noWrap/>
          </w:tcPr>
          <w:p w:rsidR="00807E4C" w:rsidRPr="0038320F" w:rsidRDefault="00807E4C" w:rsidP="00934D76">
            <w:pPr>
              <w:widowControl/>
              <w:spacing w:line="240" w:lineRule="exact"/>
              <w:ind w:rightChars="-82" w:right="-197"/>
              <w:cnfStyle w:val="000000010000" w:firstRow="0" w:lastRow="0" w:firstColumn="0" w:lastColumn="0" w:oddVBand="0" w:evenVBand="0" w:oddHBand="0" w:evenHBand="1" w:firstRowFirstColumn="0" w:firstRowLastColumn="0" w:lastRowFirstColumn="0" w:lastRowLastColumn="0"/>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召開</w:t>
            </w:r>
            <w:r w:rsidRPr="0038320F">
              <w:rPr>
                <w:rFonts w:asciiTheme="minorEastAsia" w:hAnsiTheme="minorEastAsia" w:cs="Times New Roman"/>
                <w:kern w:val="0"/>
                <w:sz w:val="21"/>
                <w:szCs w:val="21"/>
              </w:rPr>
              <w:t>「</w:t>
            </w:r>
            <w:r w:rsidRPr="0038320F">
              <w:rPr>
                <w:rFonts w:asciiTheme="minorEastAsia" w:hAnsiTheme="minorEastAsia" w:cs="Times New Roman" w:hint="eastAsia"/>
                <w:kern w:val="0"/>
                <w:sz w:val="21"/>
                <w:szCs w:val="21"/>
              </w:rPr>
              <w:t>健康存摺</w:t>
            </w:r>
            <w:r w:rsidRPr="0038320F">
              <w:rPr>
                <w:rFonts w:asciiTheme="minorEastAsia" w:hAnsiTheme="minorEastAsia" w:cs="Times New Roman"/>
                <w:kern w:val="0"/>
                <w:sz w:val="21"/>
                <w:szCs w:val="21"/>
              </w:rPr>
              <w:t>」</w:t>
            </w:r>
            <w:r w:rsidRPr="0038320F">
              <w:rPr>
                <w:rFonts w:asciiTheme="minorEastAsia" w:hAnsiTheme="minorEastAsia" w:cs="Times New Roman" w:hint="eastAsia"/>
                <w:kern w:val="0"/>
                <w:sz w:val="21"/>
                <w:szCs w:val="21"/>
              </w:rPr>
              <w:t>系統服務項目討論會議。</w:t>
            </w:r>
          </w:p>
        </w:tc>
      </w:tr>
      <w:tr w:rsidR="00807E4C" w:rsidRPr="0038320F" w:rsidTr="00934D76">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88" w:type="dxa"/>
            <w:noWrap/>
          </w:tcPr>
          <w:p w:rsidR="00807E4C" w:rsidRPr="0038320F" w:rsidRDefault="00807E4C" w:rsidP="00934D76">
            <w:pPr>
              <w:widowControl/>
              <w:spacing w:line="240" w:lineRule="exact"/>
              <w:ind w:rightChars="-82" w:right="-197"/>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103/05/20</w:t>
            </w:r>
          </w:p>
        </w:tc>
        <w:tc>
          <w:tcPr>
            <w:tcW w:w="6759" w:type="dxa"/>
            <w:noWrap/>
          </w:tcPr>
          <w:p w:rsidR="00807E4C" w:rsidRPr="0038320F" w:rsidRDefault="00807E4C" w:rsidP="00934D76">
            <w:pPr>
              <w:widowControl/>
              <w:spacing w:line="240" w:lineRule="exact"/>
              <w:ind w:rightChars="-82" w:right="-197"/>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kern w:val="0"/>
                <w:sz w:val="21"/>
                <w:szCs w:val="21"/>
              </w:rPr>
            </w:pPr>
            <w:r w:rsidRPr="0038320F">
              <w:rPr>
                <w:rFonts w:asciiTheme="minorEastAsia" w:hAnsiTheme="minorEastAsia" w:cs="Times New Roman"/>
                <w:kern w:val="0"/>
                <w:sz w:val="21"/>
                <w:szCs w:val="21"/>
              </w:rPr>
              <w:t>召開「</w:t>
            </w:r>
            <w:r w:rsidRPr="0038320F">
              <w:rPr>
                <w:rFonts w:asciiTheme="minorEastAsia" w:hAnsiTheme="minorEastAsia" w:cs="Times New Roman" w:hint="eastAsia"/>
                <w:kern w:val="0"/>
                <w:sz w:val="21"/>
                <w:szCs w:val="21"/>
              </w:rPr>
              <w:t>健康存摺</w:t>
            </w:r>
            <w:r w:rsidRPr="0038320F">
              <w:rPr>
                <w:rFonts w:asciiTheme="minorEastAsia" w:hAnsiTheme="minorEastAsia" w:cs="Times New Roman"/>
                <w:kern w:val="0"/>
                <w:sz w:val="21"/>
                <w:szCs w:val="21"/>
              </w:rPr>
              <w:t>」</w:t>
            </w:r>
            <w:r w:rsidRPr="0038320F">
              <w:rPr>
                <w:rFonts w:asciiTheme="minorEastAsia" w:hAnsiTheme="minorEastAsia" w:cs="Times New Roman" w:hint="eastAsia"/>
                <w:kern w:val="0"/>
                <w:sz w:val="21"/>
                <w:szCs w:val="21"/>
              </w:rPr>
              <w:t>系統使用者介面</w:t>
            </w:r>
            <w:r w:rsidRPr="0038320F">
              <w:rPr>
                <w:rFonts w:asciiTheme="minorEastAsia" w:hAnsiTheme="minorEastAsia" w:cs="Times New Roman"/>
                <w:kern w:val="0"/>
                <w:sz w:val="21"/>
                <w:szCs w:val="21"/>
              </w:rPr>
              <w:t>討論</w:t>
            </w:r>
            <w:r w:rsidRPr="0038320F">
              <w:rPr>
                <w:rFonts w:asciiTheme="minorEastAsia" w:hAnsiTheme="minorEastAsia" w:cs="Times New Roman" w:hint="eastAsia"/>
                <w:kern w:val="0"/>
                <w:sz w:val="21"/>
                <w:szCs w:val="21"/>
              </w:rPr>
              <w:t>會。</w:t>
            </w:r>
          </w:p>
        </w:tc>
      </w:tr>
      <w:tr w:rsidR="00807E4C" w:rsidRPr="0038320F" w:rsidTr="00934D76">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88" w:type="dxa"/>
            <w:noWrap/>
          </w:tcPr>
          <w:p w:rsidR="00807E4C" w:rsidRPr="0038320F" w:rsidRDefault="00807E4C" w:rsidP="00934D76">
            <w:pPr>
              <w:widowControl/>
              <w:spacing w:line="240" w:lineRule="exact"/>
              <w:ind w:rightChars="-82" w:right="-197"/>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103/06/03</w:t>
            </w:r>
          </w:p>
        </w:tc>
        <w:tc>
          <w:tcPr>
            <w:tcW w:w="6759" w:type="dxa"/>
            <w:noWrap/>
          </w:tcPr>
          <w:p w:rsidR="00807E4C" w:rsidRPr="0038320F" w:rsidRDefault="00807E4C" w:rsidP="00934D76">
            <w:pPr>
              <w:widowControl/>
              <w:spacing w:line="240" w:lineRule="exact"/>
              <w:ind w:rightChars="-82" w:right="-197"/>
              <w:cnfStyle w:val="000000010000" w:firstRow="0" w:lastRow="0" w:firstColumn="0" w:lastColumn="0" w:oddVBand="0" w:evenVBand="0" w:oddHBand="0" w:evenHBand="1" w:firstRowFirstColumn="0" w:firstRowLastColumn="0" w:lastRowFirstColumn="0" w:lastRowLastColumn="0"/>
              <w:rPr>
                <w:rFonts w:asciiTheme="minorEastAsia" w:hAnsiTheme="minorEastAsia" w:cs="Times New Roman"/>
                <w:kern w:val="0"/>
                <w:sz w:val="21"/>
                <w:szCs w:val="21"/>
              </w:rPr>
            </w:pPr>
            <w:r w:rsidRPr="0038320F">
              <w:rPr>
                <w:rFonts w:asciiTheme="minorEastAsia" w:hAnsiTheme="minorEastAsia" w:cs="Times New Roman"/>
                <w:kern w:val="0"/>
                <w:sz w:val="21"/>
                <w:szCs w:val="21"/>
              </w:rPr>
              <w:t>完成「</w:t>
            </w:r>
            <w:r w:rsidRPr="0038320F">
              <w:rPr>
                <w:rFonts w:asciiTheme="minorEastAsia" w:hAnsiTheme="minorEastAsia" w:cs="Times New Roman" w:hint="eastAsia"/>
                <w:kern w:val="0"/>
                <w:sz w:val="21"/>
                <w:szCs w:val="21"/>
              </w:rPr>
              <w:t>健康存摺</w:t>
            </w:r>
            <w:r w:rsidRPr="0038320F">
              <w:rPr>
                <w:rFonts w:asciiTheme="minorEastAsia" w:hAnsiTheme="minorEastAsia" w:cs="Times New Roman"/>
                <w:kern w:val="0"/>
                <w:sz w:val="21"/>
                <w:szCs w:val="21"/>
              </w:rPr>
              <w:t>」</w:t>
            </w:r>
            <w:r w:rsidRPr="0038320F">
              <w:rPr>
                <w:rFonts w:asciiTheme="minorEastAsia" w:hAnsiTheme="minorEastAsia" w:cs="Times New Roman" w:hint="eastAsia"/>
                <w:kern w:val="0"/>
                <w:sz w:val="21"/>
                <w:szCs w:val="21"/>
              </w:rPr>
              <w:t>系統初版。</w:t>
            </w:r>
          </w:p>
        </w:tc>
      </w:tr>
      <w:tr w:rsidR="00807E4C" w:rsidRPr="0038320F" w:rsidTr="00934D76">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88" w:type="dxa"/>
            <w:noWrap/>
          </w:tcPr>
          <w:p w:rsidR="00807E4C" w:rsidRPr="0038320F" w:rsidRDefault="00807E4C" w:rsidP="00934D76">
            <w:pPr>
              <w:widowControl/>
              <w:spacing w:line="240" w:lineRule="exact"/>
              <w:ind w:rightChars="-82" w:right="-197"/>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103/06/20</w:t>
            </w:r>
          </w:p>
        </w:tc>
        <w:tc>
          <w:tcPr>
            <w:tcW w:w="6759" w:type="dxa"/>
            <w:noWrap/>
          </w:tcPr>
          <w:p w:rsidR="00807E4C" w:rsidRPr="0038320F" w:rsidRDefault="00807E4C" w:rsidP="00934D76">
            <w:pPr>
              <w:widowControl/>
              <w:spacing w:line="240" w:lineRule="exact"/>
              <w:ind w:rightChars="-82" w:right="-197"/>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第一次向健保署署長展示「健康存摺」系統開發成果。</w:t>
            </w:r>
          </w:p>
        </w:tc>
      </w:tr>
      <w:tr w:rsidR="00807E4C" w:rsidRPr="0038320F" w:rsidTr="00934D76">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88" w:type="dxa"/>
            <w:noWrap/>
          </w:tcPr>
          <w:p w:rsidR="00807E4C" w:rsidRPr="0038320F" w:rsidRDefault="00807E4C" w:rsidP="00934D76">
            <w:pPr>
              <w:widowControl/>
              <w:spacing w:line="240" w:lineRule="exact"/>
              <w:ind w:rightChars="-82" w:right="-197"/>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103/06/23</w:t>
            </w:r>
          </w:p>
        </w:tc>
        <w:tc>
          <w:tcPr>
            <w:tcW w:w="6759" w:type="dxa"/>
            <w:noWrap/>
          </w:tcPr>
          <w:p w:rsidR="00807E4C" w:rsidRPr="0038320F" w:rsidRDefault="00807E4C" w:rsidP="00934D76">
            <w:pPr>
              <w:widowControl/>
              <w:spacing w:line="240" w:lineRule="exact"/>
              <w:ind w:rightChars="-82" w:right="-197"/>
              <w:cnfStyle w:val="000000010000" w:firstRow="0" w:lastRow="0" w:firstColumn="0" w:lastColumn="0" w:oddVBand="0" w:evenVBand="0" w:oddHBand="0" w:evenHBand="1" w:firstRowFirstColumn="0" w:firstRowLastColumn="0" w:lastRowFirstColumn="0" w:lastRowLastColumn="0"/>
              <w:rPr>
                <w:rFonts w:asciiTheme="minorEastAsia" w:hAnsiTheme="minorEastAsia" w:cs="Times New Roman"/>
                <w:kern w:val="0"/>
                <w:sz w:val="21"/>
                <w:szCs w:val="21"/>
              </w:rPr>
            </w:pPr>
            <w:r w:rsidRPr="0038320F">
              <w:rPr>
                <w:rFonts w:asciiTheme="minorEastAsia" w:hAnsiTheme="minorEastAsia" w:cs="Times New Roman"/>
                <w:kern w:val="0"/>
                <w:sz w:val="21"/>
                <w:szCs w:val="21"/>
              </w:rPr>
              <w:t>完成</w:t>
            </w:r>
            <w:r w:rsidRPr="0038320F">
              <w:rPr>
                <w:rFonts w:asciiTheme="minorEastAsia" w:hAnsiTheme="minorEastAsia" w:cs="Times New Roman" w:hint="eastAsia"/>
                <w:kern w:val="0"/>
                <w:sz w:val="21"/>
                <w:szCs w:val="21"/>
              </w:rPr>
              <w:t>「健康存摺」系統</w:t>
            </w:r>
            <w:r w:rsidRPr="0038320F">
              <w:rPr>
                <w:rFonts w:asciiTheme="minorEastAsia" w:hAnsiTheme="minorEastAsia" w:cs="Times New Roman"/>
                <w:kern w:val="0"/>
                <w:sz w:val="21"/>
                <w:szCs w:val="21"/>
              </w:rPr>
              <w:t>第一次展示後修訂</w:t>
            </w:r>
            <w:r w:rsidRPr="0038320F">
              <w:rPr>
                <w:rFonts w:asciiTheme="minorEastAsia" w:hAnsiTheme="minorEastAsia" w:cs="Times New Roman" w:hint="eastAsia"/>
                <w:kern w:val="0"/>
                <w:sz w:val="21"/>
                <w:szCs w:val="21"/>
              </w:rPr>
              <w:t>。</w:t>
            </w:r>
          </w:p>
        </w:tc>
      </w:tr>
      <w:tr w:rsidR="00807E4C" w:rsidRPr="0038320F" w:rsidTr="00934D76">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88" w:type="dxa"/>
            <w:noWrap/>
          </w:tcPr>
          <w:p w:rsidR="00807E4C" w:rsidRPr="0038320F" w:rsidRDefault="00807E4C" w:rsidP="00934D76">
            <w:pPr>
              <w:widowControl/>
              <w:spacing w:line="240" w:lineRule="exact"/>
              <w:ind w:rightChars="-82" w:right="-197"/>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103/07/01</w:t>
            </w:r>
          </w:p>
        </w:tc>
        <w:tc>
          <w:tcPr>
            <w:tcW w:w="6759" w:type="dxa"/>
            <w:noWrap/>
          </w:tcPr>
          <w:p w:rsidR="00807E4C" w:rsidRPr="0038320F" w:rsidRDefault="00807E4C" w:rsidP="00934D76">
            <w:pPr>
              <w:widowControl/>
              <w:spacing w:line="240" w:lineRule="exact"/>
              <w:ind w:rightChars="-82" w:right="-197"/>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第二次向健保署署長展示「健康存摺」系統開發成果。</w:t>
            </w:r>
          </w:p>
        </w:tc>
      </w:tr>
      <w:tr w:rsidR="00807E4C" w:rsidRPr="0038320F" w:rsidTr="00934D76">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88" w:type="dxa"/>
            <w:noWrap/>
            <w:hideMark/>
          </w:tcPr>
          <w:p w:rsidR="00807E4C" w:rsidRPr="0038320F" w:rsidRDefault="00807E4C" w:rsidP="00934D76">
            <w:pPr>
              <w:widowControl/>
              <w:spacing w:line="240" w:lineRule="exact"/>
              <w:ind w:rightChars="-82" w:right="-197"/>
              <w:rPr>
                <w:rFonts w:asciiTheme="minorEastAsia" w:hAnsiTheme="minorEastAsia" w:cs="Times New Roman"/>
                <w:kern w:val="0"/>
                <w:sz w:val="21"/>
                <w:szCs w:val="21"/>
              </w:rPr>
            </w:pPr>
            <w:r w:rsidRPr="0038320F">
              <w:rPr>
                <w:rFonts w:asciiTheme="minorEastAsia" w:hAnsiTheme="minorEastAsia" w:cs="Times New Roman"/>
                <w:kern w:val="0"/>
                <w:sz w:val="21"/>
                <w:szCs w:val="21"/>
              </w:rPr>
              <w:t>10</w:t>
            </w:r>
            <w:r w:rsidRPr="0038320F">
              <w:rPr>
                <w:rFonts w:asciiTheme="minorEastAsia" w:hAnsiTheme="minorEastAsia" w:cs="Times New Roman" w:hint="eastAsia"/>
                <w:kern w:val="0"/>
                <w:sz w:val="21"/>
                <w:szCs w:val="21"/>
              </w:rPr>
              <w:t>3</w:t>
            </w:r>
            <w:r w:rsidRPr="0038320F">
              <w:rPr>
                <w:rFonts w:asciiTheme="minorEastAsia" w:hAnsiTheme="minorEastAsia" w:cs="Times New Roman"/>
                <w:kern w:val="0"/>
                <w:sz w:val="21"/>
                <w:szCs w:val="21"/>
              </w:rPr>
              <w:t>/</w:t>
            </w:r>
            <w:r w:rsidRPr="0038320F">
              <w:rPr>
                <w:rFonts w:asciiTheme="minorEastAsia" w:hAnsiTheme="minorEastAsia" w:cs="Times New Roman" w:hint="eastAsia"/>
                <w:kern w:val="0"/>
                <w:sz w:val="21"/>
                <w:szCs w:val="21"/>
              </w:rPr>
              <w:t>09</w:t>
            </w:r>
            <w:r w:rsidRPr="0038320F">
              <w:rPr>
                <w:rFonts w:asciiTheme="minorEastAsia" w:hAnsiTheme="minorEastAsia" w:cs="Times New Roman"/>
                <w:kern w:val="0"/>
                <w:sz w:val="21"/>
                <w:szCs w:val="21"/>
              </w:rPr>
              <w:t>/</w:t>
            </w:r>
            <w:r w:rsidRPr="0038320F">
              <w:rPr>
                <w:rFonts w:asciiTheme="minorEastAsia" w:hAnsiTheme="minorEastAsia" w:cs="Times New Roman" w:hint="eastAsia"/>
                <w:kern w:val="0"/>
                <w:sz w:val="21"/>
                <w:szCs w:val="21"/>
              </w:rPr>
              <w:t>25</w:t>
            </w:r>
          </w:p>
        </w:tc>
        <w:tc>
          <w:tcPr>
            <w:tcW w:w="6759" w:type="dxa"/>
            <w:noWrap/>
            <w:hideMark/>
          </w:tcPr>
          <w:p w:rsidR="00807E4C" w:rsidRPr="0038320F" w:rsidRDefault="00807E4C" w:rsidP="00934D76">
            <w:pPr>
              <w:widowControl/>
              <w:spacing w:line="240" w:lineRule="exact"/>
              <w:ind w:rightChars="-82" w:right="-197"/>
              <w:cnfStyle w:val="000000010000" w:firstRow="0" w:lastRow="0" w:firstColumn="0" w:lastColumn="0" w:oddVBand="0" w:evenVBand="0" w:oddHBand="0" w:evenHBand="1" w:firstRowFirstColumn="0" w:firstRowLastColumn="0" w:lastRowFirstColumn="0" w:lastRowLastColumn="0"/>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「健康存摺」系統於健保署全球資訊網完成建置，民眾申請後隔日提供 下載。</w:t>
            </w:r>
          </w:p>
        </w:tc>
      </w:tr>
      <w:tr w:rsidR="00807E4C" w:rsidRPr="0038320F" w:rsidTr="00934D76">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88" w:type="dxa"/>
            <w:noWrap/>
          </w:tcPr>
          <w:p w:rsidR="00807E4C" w:rsidRPr="0038320F" w:rsidRDefault="00807E4C" w:rsidP="00934D76">
            <w:pPr>
              <w:widowControl/>
              <w:spacing w:line="240" w:lineRule="exact"/>
              <w:ind w:rightChars="-82" w:right="-197"/>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104/01/02</w:t>
            </w:r>
          </w:p>
        </w:tc>
        <w:tc>
          <w:tcPr>
            <w:tcW w:w="6759" w:type="dxa"/>
            <w:noWrap/>
          </w:tcPr>
          <w:p w:rsidR="00807E4C" w:rsidRPr="0038320F" w:rsidRDefault="00807E4C" w:rsidP="00934D76">
            <w:pPr>
              <w:widowControl/>
              <w:spacing w:line="240" w:lineRule="exact"/>
              <w:ind w:rightChars="-82" w:right="-197"/>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完成「健康存摺」系統之「對外展示版」建置。</w:t>
            </w:r>
          </w:p>
        </w:tc>
      </w:tr>
      <w:tr w:rsidR="00807E4C" w:rsidRPr="0038320F" w:rsidTr="00934D76">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88" w:type="dxa"/>
            <w:noWrap/>
          </w:tcPr>
          <w:p w:rsidR="00807E4C" w:rsidRPr="0038320F" w:rsidRDefault="00807E4C" w:rsidP="00934D76">
            <w:pPr>
              <w:widowControl/>
              <w:spacing w:line="240" w:lineRule="exact"/>
              <w:ind w:rightChars="-82" w:right="-197"/>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104/01/13</w:t>
            </w:r>
          </w:p>
        </w:tc>
        <w:tc>
          <w:tcPr>
            <w:tcW w:w="6759" w:type="dxa"/>
            <w:noWrap/>
          </w:tcPr>
          <w:p w:rsidR="00807E4C" w:rsidRPr="0038320F" w:rsidRDefault="00807E4C" w:rsidP="00934D76">
            <w:pPr>
              <w:widowControl/>
              <w:spacing w:line="240" w:lineRule="exact"/>
              <w:ind w:rightChars="-82" w:right="-197"/>
              <w:cnfStyle w:val="000000010000" w:firstRow="0" w:lastRow="0" w:firstColumn="0" w:lastColumn="0" w:oddVBand="0" w:evenVBand="0" w:oddHBand="0" w:evenHBand="1" w:firstRowFirstColumn="0" w:firstRowLastColumn="0" w:lastRowFirstColumn="0" w:lastRowLastColumn="0"/>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豐富兩項資料內容：健保卡狀況及領卡紀錄、保費計費明細。</w:t>
            </w:r>
          </w:p>
        </w:tc>
      </w:tr>
      <w:tr w:rsidR="00807E4C" w:rsidRPr="0038320F" w:rsidTr="00934D76">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88" w:type="dxa"/>
            <w:noWrap/>
          </w:tcPr>
          <w:p w:rsidR="00807E4C" w:rsidRPr="0038320F" w:rsidRDefault="00807E4C" w:rsidP="00934D76">
            <w:pPr>
              <w:widowControl/>
              <w:spacing w:line="240" w:lineRule="exact"/>
              <w:ind w:rightChars="-82" w:right="-197"/>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104/01/20</w:t>
            </w:r>
          </w:p>
        </w:tc>
        <w:tc>
          <w:tcPr>
            <w:tcW w:w="6759" w:type="dxa"/>
            <w:noWrap/>
          </w:tcPr>
          <w:p w:rsidR="00807E4C" w:rsidRPr="0038320F" w:rsidRDefault="00807E4C" w:rsidP="00934D76">
            <w:pPr>
              <w:widowControl/>
              <w:spacing w:line="240" w:lineRule="exact"/>
              <w:ind w:rightChars="-82" w:right="-197"/>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參與2015智慧城市展，於南港展覽館展示推廣「健康存摺」。</w:t>
            </w:r>
          </w:p>
        </w:tc>
      </w:tr>
      <w:tr w:rsidR="00807E4C" w:rsidRPr="0038320F" w:rsidTr="00934D76">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88" w:type="dxa"/>
            <w:noWrap/>
          </w:tcPr>
          <w:p w:rsidR="00807E4C" w:rsidRPr="0038320F" w:rsidRDefault="00807E4C" w:rsidP="00934D76">
            <w:pPr>
              <w:widowControl/>
              <w:spacing w:line="240" w:lineRule="exact"/>
              <w:ind w:rightChars="-82" w:right="-197"/>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104/02/02</w:t>
            </w:r>
          </w:p>
        </w:tc>
        <w:tc>
          <w:tcPr>
            <w:tcW w:w="6759" w:type="dxa"/>
            <w:noWrap/>
          </w:tcPr>
          <w:p w:rsidR="00807E4C" w:rsidRPr="0038320F" w:rsidRDefault="00807E4C" w:rsidP="00934D76">
            <w:pPr>
              <w:widowControl/>
              <w:spacing w:line="240" w:lineRule="exact"/>
              <w:ind w:rightChars="-82" w:right="-197"/>
              <w:cnfStyle w:val="000000010000" w:firstRow="0" w:lastRow="0" w:firstColumn="0" w:lastColumn="0" w:oddVBand="0" w:evenVBand="0" w:oddHBand="0" w:evenHBand="1" w:firstRowFirstColumn="0" w:firstRowLastColumn="0" w:lastRowFirstColumn="0" w:lastRowLastColumn="0"/>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新光人壽與健保署共同舉辦「擁有健康存摺，點亮樂活人生」記者會。</w:t>
            </w:r>
          </w:p>
        </w:tc>
      </w:tr>
      <w:tr w:rsidR="00807E4C" w:rsidRPr="0038320F" w:rsidTr="00934D76">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88" w:type="dxa"/>
            <w:noWrap/>
          </w:tcPr>
          <w:p w:rsidR="00807E4C" w:rsidRPr="0038320F" w:rsidRDefault="00807E4C" w:rsidP="00934D76">
            <w:pPr>
              <w:widowControl/>
              <w:spacing w:line="240" w:lineRule="exact"/>
              <w:ind w:rightChars="-82" w:right="-197"/>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104/02/11</w:t>
            </w:r>
          </w:p>
        </w:tc>
        <w:tc>
          <w:tcPr>
            <w:tcW w:w="6759" w:type="dxa"/>
            <w:noWrap/>
          </w:tcPr>
          <w:p w:rsidR="00807E4C" w:rsidRPr="0038320F" w:rsidRDefault="00807E4C" w:rsidP="00934D76">
            <w:pPr>
              <w:widowControl/>
              <w:spacing w:line="240" w:lineRule="exact"/>
              <w:ind w:rightChars="-82" w:right="-197"/>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「健康存摺」系統改版，調整為當日申請後可即時下載。</w:t>
            </w:r>
          </w:p>
        </w:tc>
      </w:tr>
      <w:tr w:rsidR="00807E4C" w:rsidRPr="0038320F" w:rsidTr="00934D76">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88" w:type="dxa"/>
            <w:noWrap/>
          </w:tcPr>
          <w:p w:rsidR="00807E4C" w:rsidRPr="0038320F" w:rsidRDefault="00807E4C" w:rsidP="00934D76">
            <w:pPr>
              <w:widowControl/>
              <w:spacing w:line="240" w:lineRule="exact"/>
              <w:ind w:rightChars="-82" w:right="-197"/>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104/02/25</w:t>
            </w:r>
          </w:p>
        </w:tc>
        <w:tc>
          <w:tcPr>
            <w:tcW w:w="6759" w:type="dxa"/>
            <w:noWrap/>
          </w:tcPr>
          <w:p w:rsidR="00807E4C" w:rsidRPr="0038320F" w:rsidRDefault="00807E4C" w:rsidP="00934D76">
            <w:pPr>
              <w:widowControl/>
              <w:spacing w:line="240" w:lineRule="exact"/>
              <w:ind w:rightChars="-82" w:right="-197"/>
              <w:cnfStyle w:val="000000010000" w:firstRow="0" w:lastRow="0" w:firstColumn="0" w:lastColumn="0" w:oddVBand="0" w:evenVBand="0" w:oddHBand="0" w:evenHBand="1" w:firstRowFirstColumn="0" w:firstRowLastColumn="0" w:lastRowFirstColumn="0" w:lastRowLastColumn="0"/>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豐富資料內容：增加「保險費繳納明細」。</w:t>
            </w:r>
          </w:p>
        </w:tc>
      </w:tr>
      <w:tr w:rsidR="00807E4C" w:rsidRPr="0038320F" w:rsidTr="00934D76">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88" w:type="dxa"/>
            <w:noWrap/>
          </w:tcPr>
          <w:p w:rsidR="00807E4C" w:rsidRPr="0038320F" w:rsidRDefault="00807E4C" w:rsidP="00934D76">
            <w:pPr>
              <w:widowControl/>
              <w:spacing w:line="240" w:lineRule="exact"/>
              <w:ind w:rightChars="-82" w:right="-197"/>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104/03/04</w:t>
            </w:r>
          </w:p>
        </w:tc>
        <w:tc>
          <w:tcPr>
            <w:tcW w:w="6759" w:type="dxa"/>
            <w:noWrap/>
          </w:tcPr>
          <w:p w:rsidR="00807E4C" w:rsidRPr="0038320F" w:rsidRDefault="00807E4C" w:rsidP="00934D76">
            <w:pPr>
              <w:widowControl/>
              <w:spacing w:line="240" w:lineRule="exact"/>
              <w:ind w:rightChars="-82" w:right="-197"/>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豐富資料內容：增加過敏資料、器捐或安寧照護資料。</w:t>
            </w:r>
          </w:p>
        </w:tc>
      </w:tr>
      <w:tr w:rsidR="00807E4C" w:rsidRPr="0038320F" w:rsidTr="00934D76">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88" w:type="dxa"/>
            <w:noWrap/>
          </w:tcPr>
          <w:p w:rsidR="00807E4C" w:rsidRPr="0038320F" w:rsidRDefault="00807E4C" w:rsidP="00934D76">
            <w:pPr>
              <w:widowControl/>
              <w:spacing w:line="240" w:lineRule="exact"/>
              <w:ind w:rightChars="-82" w:right="-197"/>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104/03/10</w:t>
            </w:r>
          </w:p>
        </w:tc>
        <w:tc>
          <w:tcPr>
            <w:tcW w:w="6759" w:type="dxa"/>
            <w:noWrap/>
          </w:tcPr>
          <w:p w:rsidR="00807E4C" w:rsidRPr="0038320F" w:rsidRDefault="00807E4C" w:rsidP="00934D76">
            <w:pPr>
              <w:widowControl/>
              <w:spacing w:line="240" w:lineRule="exact"/>
              <w:ind w:rightChars="-82" w:right="-197"/>
              <w:cnfStyle w:val="000000010000" w:firstRow="0" w:lastRow="0" w:firstColumn="0" w:lastColumn="0" w:oddVBand="0" w:evenVBand="0" w:oddHBand="0" w:evenHBand="1" w:firstRowFirstColumn="0" w:firstRowLastColumn="0" w:lastRowFirstColumn="0" w:lastRowLastColumn="0"/>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完成「健康存摺」系統之「署內臨櫃版」建置。</w:t>
            </w:r>
          </w:p>
        </w:tc>
      </w:tr>
      <w:tr w:rsidR="00807E4C" w:rsidRPr="0038320F" w:rsidTr="00934D76">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88" w:type="dxa"/>
            <w:noWrap/>
          </w:tcPr>
          <w:p w:rsidR="00807E4C" w:rsidRPr="0038320F" w:rsidRDefault="00807E4C" w:rsidP="00934D76">
            <w:pPr>
              <w:widowControl/>
              <w:spacing w:line="240" w:lineRule="exact"/>
              <w:ind w:rightChars="-82" w:right="-197"/>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104/03/16</w:t>
            </w:r>
          </w:p>
        </w:tc>
        <w:tc>
          <w:tcPr>
            <w:tcW w:w="6759" w:type="dxa"/>
            <w:noWrap/>
          </w:tcPr>
          <w:p w:rsidR="00807E4C" w:rsidRPr="0038320F" w:rsidRDefault="00807E4C" w:rsidP="00934D76">
            <w:pPr>
              <w:widowControl/>
              <w:spacing w:line="240" w:lineRule="exact"/>
              <w:ind w:rightChars="-82" w:right="-197"/>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於全民健康保險20週年國際研討會，展示及推廣「健康存摺」系統。</w:t>
            </w:r>
          </w:p>
        </w:tc>
      </w:tr>
      <w:tr w:rsidR="00807E4C" w:rsidRPr="0038320F" w:rsidTr="00934D76">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88" w:type="dxa"/>
            <w:noWrap/>
          </w:tcPr>
          <w:p w:rsidR="00807E4C" w:rsidRPr="0038320F" w:rsidRDefault="00807E4C" w:rsidP="00934D76">
            <w:pPr>
              <w:widowControl/>
              <w:spacing w:line="240" w:lineRule="exact"/>
              <w:ind w:rightChars="-82" w:right="-197"/>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未來規劃</w:t>
            </w:r>
          </w:p>
        </w:tc>
        <w:tc>
          <w:tcPr>
            <w:tcW w:w="6759" w:type="dxa"/>
            <w:noWrap/>
          </w:tcPr>
          <w:p w:rsidR="00807E4C" w:rsidRPr="0038320F" w:rsidRDefault="00807E4C" w:rsidP="00934D76">
            <w:pPr>
              <w:widowControl/>
              <w:spacing w:line="240" w:lineRule="exact"/>
              <w:ind w:rightChars="-82" w:right="-197"/>
              <w:cnfStyle w:val="000000010000" w:firstRow="0" w:lastRow="0" w:firstColumn="0" w:lastColumn="0" w:oddVBand="0" w:evenVBand="0" w:oddHBand="0" w:evenHBand="1" w:firstRowFirstColumn="0" w:firstRowLastColumn="0" w:lastRowFirstColumn="0" w:lastRowLastColumn="0"/>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多元服務：增加健保卡+密碼登入功能。</w:t>
            </w:r>
          </w:p>
        </w:tc>
      </w:tr>
      <w:tr w:rsidR="00807E4C" w:rsidRPr="0038320F" w:rsidTr="00934D76">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88" w:type="dxa"/>
            <w:noWrap/>
          </w:tcPr>
          <w:p w:rsidR="00807E4C" w:rsidRPr="0038320F" w:rsidRDefault="00807E4C" w:rsidP="00934D76">
            <w:pPr>
              <w:widowControl/>
              <w:spacing w:line="240" w:lineRule="exact"/>
              <w:ind w:rightChars="-82" w:right="-197"/>
              <w:rPr>
                <w:rFonts w:asciiTheme="minorEastAsia" w:hAnsiTheme="minorEastAsia" w:cs="Times New Roman"/>
                <w:color w:val="FF0000"/>
                <w:kern w:val="0"/>
                <w:sz w:val="21"/>
                <w:szCs w:val="21"/>
              </w:rPr>
            </w:pPr>
          </w:p>
        </w:tc>
        <w:tc>
          <w:tcPr>
            <w:tcW w:w="6759" w:type="dxa"/>
            <w:noWrap/>
          </w:tcPr>
          <w:p w:rsidR="00807E4C" w:rsidRPr="0038320F" w:rsidRDefault="00807E4C" w:rsidP="00934D76">
            <w:pPr>
              <w:widowControl/>
              <w:spacing w:line="240" w:lineRule="exact"/>
              <w:ind w:rightChars="-82" w:right="-197"/>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OPEN DATA：將健康存摺資料以XML格式公開供業界加值運用。</w:t>
            </w:r>
          </w:p>
        </w:tc>
      </w:tr>
      <w:tr w:rsidR="00807E4C" w:rsidRPr="0038320F" w:rsidTr="00934D76">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88" w:type="dxa"/>
            <w:noWrap/>
          </w:tcPr>
          <w:p w:rsidR="00807E4C" w:rsidRPr="0038320F" w:rsidRDefault="00807E4C" w:rsidP="00934D76">
            <w:pPr>
              <w:widowControl/>
              <w:spacing w:line="240" w:lineRule="exact"/>
              <w:ind w:rightChars="-82" w:right="-197"/>
              <w:rPr>
                <w:rFonts w:asciiTheme="minorEastAsia" w:hAnsiTheme="minorEastAsia" w:cs="Times New Roman"/>
                <w:color w:val="FF0000"/>
                <w:kern w:val="0"/>
                <w:sz w:val="21"/>
                <w:szCs w:val="21"/>
              </w:rPr>
            </w:pPr>
          </w:p>
        </w:tc>
        <w:tc>
          <w:tcPr>
            <w:tcW w:w="6759" w:type="dxa"/>
            <w:noWrap/>
          </w:tcPr>
          <w:p w:rsidR="00807E4C" w:rsidRPr="0038320F" w:rsidRDefault="00807E4C" w:rsidP="00934D76">
            <w:pPr>
              <w:widowControl/>
              <w:spacing w:line="240" w:lineRule="exact"/>
              <w:ind w:rightChars="-82" w:right="-197"/>
              <w:cnfStyle w:val="000000010000" w:firstRow="0" w:lastRow="0" w:firstColumn="0" w:lastColumn="0" w:oddVBand="0" w:evenVBand="0" w:oddHBand="0" w:evenHBand="1" w:firstRowFirstColumn="0" w:firstRowLastColumn="0" w:lastRowFirstColumn="0" w:lastRowLastColumn="0"/>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強化服務：服務滿意度調查、使用者介面改善。</w:t>
            </w:r>
          </w:p>
        </w:tc>
      </w:tr>
      <w:tr w:rsidR="00807E4C" w:rsidRPr="0038320F" w:rsidTr="00934D76">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88" w:type="dxa"/>
            <w:noWrap/>
          </w:tcPr>
          <w:p w:rsidR="00807E4C" w:rsidRPr="0038320F" w:rsidRDefault="00807E4C" w:rsidP="00934D76">
            <w:pPr>
              <w:widowControl/>
              <w:spacing w:line="240" w:lineRule="exact"/>
              <w:ind w:rightChars="-82" w:right="-197"/>
              <w:rPr>
                <w:rFonts w:asciiTheme="minorEastAsia" w:hAnsiTheme="minorEastAsia" w:cs="Times New Roman"/>
                <w:color w:val="FF0000"/>
                <w:kern w:val="0"/>
                <w:sz w:val="21"/>
                <w:szCs w:val="21"/>
              </w:rPr>
            </w:pPr>
          </w:p>
        </w:tc>
        <w:tc>
          <w:tcPr>
            <w:tcW w:w="6759" w:type="dxa"/>
            <w:noWrap/>
          </w:tcPr>
          <w:p w:rsidR="00807E4C" w:rsidRPr="0038320F" w:rsidRDefault="00807E4C" w:rsidP="00934D76">
            <w:pPr>
              <w:widowControl/>
              <w:spacing w:line="240" w:lineRule="exact"/>
              <w:ind w:rightChars="-82" w:right="-197"/>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多瀏覽器：支援多種瀏覽器（如Google Chrome、Mozilla Firefox）</w:t>
            </w:r>
          </w:p>
        </w:tc>
      </w:tr>
      <w:tr w:rsidR="00807E4C" w:rsidRPr="0038320F" w:rsidTr="00934D76">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88" w:type="dxa"/>
            <w:noWrap/>
          </w:tcPr>
          <w:p w:rsidR="00807E4C" w:rsidRPr="0038320F" w:rsidRDefault="00807E4C" w:rsidP="00934D76">
            <w:pPr>
              <w:widowControl/>
              <w:spacing w:line="240" w:lineRule="exact"/>
              <w:ind w:rightChars="-82" w:right="-197"/>
              <w:rPr>
                <w:rFonts w:asciiTheme="minorEastAsia" w:hAnsiTheme="minorEastAsia" w:cs="Times New Roman"/>
                <w:color w:val="FF0000"/>
                <w:kern w:val="0"/>
                <w:sz w:val="21"/>
                <w:szCs w:val="21"/>
              </w:rPr>
            </w:pPr>
          </w:p>
        </w:tc>
        <w:tc>
          <w:tcPr>
            <w:tcW w:w="6759" w:type="dxa"/>
            <w:noWrap/>
          </w:tcPr>
          <w:p w:rsidR="00807E4C" w:rsidRPr="0038320F" w:rsidRDefault="00807E4C" w:rsidP="00934D76">
            <w:pPr>
              <w:widowControl/>
              <w:spacing w:line="240" w:lineRule="exact"/>
              <w:ind w:rightChars="-82" w:right="-197"/>
              <w:cnfStyle w:val="000000010000" w:firstRow="0" w:lastRow="0" w:firstColumn="0" w:lastColumn="0" w:oddVBand="0" w:evenVBand="0" w:oddHBand="0" w:evenHBand="1" w:firstRowFirstColumn="0" w:firstRowLastColumn="0" w:lastRowFirstColumn="0" w:lastRowLastColumn="0"/>
              <w:rPr>
                <w:rFonts w:asciiTheme="minorEastAsia" w:hAnsiTheme="minorEastAsia" w:cs="Times New Roman"/>
                <w:kern w:val="0"/>
                <w:sz w:val="21"/>
                <w:szCs w:val="21"/>
              </w:rPr>
            </w:pPr>
            <w:r w:rsidRPr="0038320F">
              <w:rPr>
                <w:rFonts w:asciiTheme="minorEastAsia" w:hAnsiTheme="minorEastAsia" w:cs="Times New Roman" w:hint="eastAsia"/>
                <w:kern w:val="0"/>
                <w:sz w:val="21"/>
                <w:szCs w:val="21"/>
              </w:rPr>
              <w:t>豐富資料內容：增加成人預防保健、檢驗檢查結果、出院病歷摘要等。</w:t>
            </w:r>
          </w:p>
        </w:tc>
      </w:tr>
    </w:tbl>
    <w:p w:rsidR="00807E4C" w:rsidRDefault="00807E4C" w:rsidP="00807E4C">
      <w:pPr>
        <w:pStyle w:val="Default"/>
        <w:spacing w:beforeLines="20" w:before="72" w:afterLines="20" w:after="72"/>
        <w:ind w:rightChars="-82" w:right="-197" w:firstLine="284"/>
        <w:rPr>
          <w:rFonts w:ascii="Times New Roman" w:hAnsi="Times New Roman" w:cs="Times New Roman"/>
          <w:color w:val="auto"/>
        </w:rPr>
      </w:pPr>
      <w:r w:rsidRPr="00F6469E">
        <w:rPr>
          <w:rFonts w:ascii="Times New Roman" w:hAnsi="Times New Roman" w:cs="Times New Roman"/>
          <w:color w:val="auto"/>
        </w:rPr>
        <w:t>茲針對各導入階段說明如下：</w:t>
      </w:r>
    </w:p>
    <w:p w:rsidR="00807E4C" w:rsidRDefault="00807E4C" w:rsidP="00D42291">
      <w:pPr>
        <w:pStyle w:val="Default"/>
        <w:numPr>
          <w:ilvl w:val="0"/>
          <w:numId w:val="20"/>
        </w:numPr>
        <w:spacing w:beforeLines="20" w:before="72" w:afterLines="20" w:after="72"/>
        <w:ind w:left="964" w:rightChars="-82" w:right="-197" w:hanging="482"/>
        <w:rPr>
          <w:rFonts w:ascii="Times New Roman" w:hAnsi="Times New Roman" w:cs="Times New Roman"/>
          <w:color w:val="auto"/>
        </w:rPr>
      </w:pPr>
      <w:r w:rsidRPr="002D1CB4">
        <w:rPr>
          <w:rFonts w:ascii="Times New Roman" w:hAnsi="Times New Roman" w:cs="Times New Roman"/>
          <w:color w:val="auto"/>
        </w:rPr>
        <w:t>現況及需求分析</w:t>
      </w:r>
    </w:p>
    <w:p w:rsidR="00807E4C" w:rsidRDefault="00807E4C" w:rsidP="00807E4C">
      <w:pPr>
        <w:pStyle w:val="Default"/>
        <w:overflowPunct w:val="0"/>
        <w:spacing w:beforeLines="20" w:before="72" w:afterLines="20" w:after="72"/>
        <w:ind w:leftChars="200" w:left="480" w:rightChars="-82" w:right="-197" w:firstLine="482"/>
        <w:jc w:val="both"/>
        <w:rPr>
          <w:rFonts w:ascii="Times New Roman" w:hAnsi="Times New Roman" w:cs="Times New Roman"/>
          <w:color w:val="auto"/>
        </w:rPr>
      </w:pPr>
      <w:r>
        <w:rPr>
          <w:rFonts w:ascii="Times New Roman" w:hAnsi="Times New Roman" w:cs="Times New Roman" w:hint="eastAsia"/>
          <w:color w:val="auto"/>
        </w:rPr>
        <w:t>健保署原有之</w:t>
      </w:r>
      <w:r>
        <w:rPr>
          <w:rFonts w:hAnsi="新細明體" w:cs="Times New Roman" w:hint="eastAsia"/>
          <w:color w:val="auto"/>
        </w:rPr>
        <w:t>「</w:t>
      </w:r>
      <w:r>
        <w:rPr>
          <w:rFonts w:ascii="Times New Roman" w:hAnsi="Times New Roman" w:cs="Times New Roman" w:hint="eastAsia"/>
          <w:color w:val="auto"/>
        </w:rPr>
        <w:t>健保個人就醫資料查詢系統</w:t>
      </w:r>
      <w:r>
        <w:rPr>
          <w:rFonts w:hAnsi="新細明體" w:cs="Times New Roman" w:hint="eastAsia"/>
          <w:color w:val="auto"/>
        </w:rPr>
        <w:t>」</w:t>
      </w:r>
      <w:r>
        <w:rPr>
          <w:rFonts w:ascii="Times New Roman" w:hAnsi="Times New Roman" w:cs="Times New Roman" w:hint="eastAsia"/>
          <w:color w:val="auto"/>
        </w:rPr>
        <w:t>僅提供民眾查詢三個月的醫療院所申報資料，資料內容僅包含就醫院所及日期，並且資料庫更新周期為每個月更新，</w:t>
      </w:r>
      <w:r w:rsidRPr="003C2F6B">
        <w:rPr>
          <w:rFonts w:ascii="Times New Roman" w:hAnsi="Times New Roman" w:cs="Times New Roman" w:hint="eastAsia"/>
          <w:color w:val="auto"/>
        </w:rPr>
        <w:t>資料即時性有落差且資料可參考內容較少</w:t>
      </w:r>
      <w:r>
        <w:rPr>
          <w:rFonts w:hAnsi="新細明體" w:cs="Times New Roman" w:hint="eastAsia"/>
          <w:color w:val="auto"/>
        </w:rPr>
        <w:t>。</w:t>
      </w:r>
      <w:r w:rsidRPr="003C2F6B">
        <w:rPr>
          <w:rFonts w:ascii="Times New Roman" w:hAnsi="Times New Roman" w:cs="Times New Roman" w:hint="eastAsia"/>
          <w:color w:val="auto"/>
        </w:rPr>
        <w:t>因此</w:t>
      </w:r>
      <w:r>
        <w:rPr>
          <w:rFonts w:hAnsi="新細明體" w:cs="Times New Roman" w:hint="eastAsia"/>
          <w:color w:val="auto"/>
        </w:rPr>
        <w:t>，</w:t>
      </w:r>
      <w:r>
        <w:rPr>
          <w:rFonts w:ascii="Times New Roman" w:hAnsi="Times New Roman" w:cs="Times New Roman" w:hint="eastAsia"/>
          <w:color w:val="auto"/>
        </w:rPr>
        <w:t>在</w:t>
      </w:r>
      <w:r w:rsidRPr="003C2F6B">
        <w:rPr>
          <w:rFonts w:ascii="Times New Roman" w:hAnsi="Times New Roman" w:cs="Times New Roman" w:hint="eastAsia"/>
          <w:color w:val="auto"/>
        </w:rPr>
        <w:t>研議建置「健康存摺」系統</w:t>
      </w:r>
      <w:r>
        <w:rPr>
          <w:rFonts w:ascii="Times New Roman" w:hAnsi="Times New Roman" w:cs="Times New Roman" w:hint="eastAsia"/>
          <w:color w:val="auto"/>
        </w:rPr>
        <w:t>時</w:t>
      </w:r>
      <w:r w:rsidRPr="003C2F6B">
        <w:rPr>
          <w:rFonts w:ascii="Times New Roman" w:hAnsi="Times New Roman" w:cs="Times New Roman" w:hint="eastAsia"/>
          <w:color w:val="auto"/>
        </w:rPr>
        <w:t>，</w:t>
      </w:r>
      <w:r>
        <w:rPr>
          <w:rFonts w:ascii="Times New Roman" w:hAnsi="Times New Roman" w:cs="Times New Roman" w:hint="eastAsia"/>
          <w:color w:val="auto"/>
        </w:rPr>
        <w:t>在</w:t>
      </w:r>
      <w:r w:rsidRPr="003C2F6B">
        <w:rPr>
          <w:rFonts w:ascii="Times New Roman" w:hAnsi="Times New Roman" w:cs="Times New Roman" w:hint="eastAsia"/>
          <w:color w:val="auto"/>
        </w:rPr>
        <w:t>考量個人隱私</w:t>
      </w:r>
      <w:r w:rsidRPr="003C2F6B">
        <w:rPr>
          <w:rFonts w:ascii="Times New Roman" w:hAnsi="Times New Roman" w:cs="Times New Roman"/>
          <w:color w:val="auto"/>
        </w:rPr>
        <w:t>、便民與就醫</w:t>
      </w:r>
      <w:r w:rsidRPr="00930E81">
        <w:rPr>
          <w:rFonts w:ascii="Times New Roman" w:hAnsi="Times New Roman" w:cs="Times New Roman"/>
          <w:color w:val="auto"/>
        </w:rPr>
        <w:t>資訊透明化等前提下</w:t>
      </w:r>
      <w:r>
        <w:rPr>
          <w:rFonts w:ascii="Times New Roman" w:hAnsi="Times New Roman" w:cs="Times New Roman" w:hint="eastAsia"/>
          <w:color w:val="auto"/>
        </w:rPr>
        <w:t>，計畫提供民眾更完整</w:t>
      </w:r>
      <w:r w:rsidRPr="003953E4">
        <w:rPr>
          <w:rFonts w:ascii="Times New Roman" w:hAnsi="Times New Roman" w:cs="Times New Roman" w:hint="eastAsia"/>
          <w:color w:val="auto"/>
        </w:rPr>
        <w:t>、</w:t>
      </w:r>
      <w:r>
        <w:rPr>
          <w:rFonts w:ascii="Times New Roman" w:hAnsi="Times New Roman" w:cs="Times New Roman" w:hint="eastAsia"/>
          <w:color w:val="auto"/>
        </w:rPr>
        <w:t>更即時的就醫資訊，</w:t>
      </w:r>
      <w:r w:rsidRPr="007517AE">
        <w:rPr>
          <w:rFonts w:ascii="Times New Roman" w:hAnsi="Times New Roman" w:cs="Times New Roman" w:hint="eastAsia"/>
          <w:color w:val="auto"/>
        </w:rPr>
        <w:t>透過「健康存摺」</w:t>
      </w:r>
      <w:r>
        <w:rPr>
          <w:rFonts w:ascii="Times New Roman" w:hAnsi="Times New Roman" w:cs="Times New Roman" w:hint="eastAsia"/>
          <w:color w:val="auto"/>
        </w:rPr>
        <w:t>所提供的資料</w:t>
      </w:r>
      <w:r w:rsidRPr="007517AE">
        <w:rPr>
          <w:rFonts w:ascii="Times New Roman" w:hAnsi="Times New Roman" w:cs="Times New Roman" w:hint="eastAsia"/>
          <w:color w:val="auto"/>
        </w:rPr>
        <w:t>，不僅提升民眾取得就醫資料之便利性、完整性與即時性，</w:t>
      </w:r>
      <w:r w:rsidRPr="007517AE">
        <w:rPr>
          <w:rFonts w:ascii="Times New Roman" w:hAnsi="Times New Roman" w:cs="Times New Roman"/>
          <w:color w:val="auto"/>
        </w:rPr>
        <w:t>更</w:t>
      </w:r>
      <w:r>
        <w:rPr>
          <w:rFonts w:ascii="Times New Roman" w:hAnsi="Times New Roman" w:cs="Times New Roman"/>
          <w:color w:val="auto"/>
        </w:rPr>
        <w:t>促</w:t>
      </w:r>
      <w:r w:rsidRPr="007517AE">
        <w:rPr>
          <w:rFonts w:ascii="Times New Roman" w:hAnsi="Times New Roman" w:cs="Times New Roman"/>
          <w:color w:val="auto"/>
        </w:rPr>
        <w:t>使醫事機構申報</w:t>
      </w:r>
      <w:r w:rsidRPr="007517AE">
        <w:rPr>
          <w:rFonts w:ascii="Times New Roman" w:hAnsi="Times New Roman" w:cs="Times New Roman" w:hint="eastAsia"/>
          <w:color w:val="auto"/>
        </w:rPr>
        <w:t>之</w:t>
      </w:r>
      <w:r w:rsidRPr="007517AE">
        <w:rPr>
          <w:rFonts w:ascii="Times New Roman" w:hAnsi="Times New Roman" w:cs="Times New Roman"/>
          <w:color w:val="auto"/>
        </w:rPr>
        <w:t>醫療費用資料透明化，</w:t>
      </w:r>
      <w:r w:rsidRPr="007517AE">
        <w:rPr>
          <w:rFonts w:ascii="Times New Roman" w:hAnsi="Times New Roman" w:cs="Times New Roman" w:hint="eastAsia"/>
          <w:color w:val="auto"/>
        </w:rPr>
        <w:t>讓</w:t>
      </w:r>
      <w:r w:rsidRPr="007517AE">
        <w:rPr>
          <w:rFonts w:ascii="Times New Roman" w:hAnsi="Times New Roman" w:cs="Times New Roman"/>
          <w:color w:val="auto"/>
        </w:rPr>
        <w:t>民眾</w:t>
      </w:r>
      <w:r w:rsidRPr="007517AE">
        <w:rPr>
          <w:rFonts w:ascii="Times New Roman" w:hAnsi="Times New Roman" w:cs="Times New Roman" w:hint="eastAsia"/>
          <w:color w:val="auto"/>
        </w:rPr>
        <w:t>除了可自行利用</w:t>
      </w:r>
      <w:r w:rsidRPr="007517AE">
        <w:rPr>
          <w:rFonts w:ascii="Times New Roman" w:hAnsi="Times New Roman" w:cs="Times New Roman"/>
          <w:color w:val="auto"/>
        </w:rPr>
        <w:t>個人</w:t>
      </w:r>
      <w:r w:rsidRPr="007517AE">
        <w:rPr>
          <w:rFonts w:ascii="Times New Roman" w:hAnsi="Times New Roman" w:cs="Times New Roman" w:hint="eastAsia"/>
          <w:color w:val="auto"/>
        </w:rPr>
        <w:t>的</w:t>
      </w:r>
      <w:r w:rsidRPr="007517AE">
        <w:rPr>
          <w:rFonts w:ascii="Times New Roman" w:hAnsi="Times New Roman" w:cs="Times New Roman"/>
          <w:color w:val="auto"/>
        </w:rPr>
        <w:t>「健康存摺」做好自我健康管理，</w:t>
      </w:r>
      <w:r w:rsidRPr="007517AE">
        <w:rPr>
          <w:rFonts w:ascii="Times New Roman" w:hAnsi="Times New Roman" w:cs="Times New Roman" w:hint="eastAsia"/>
          <w:color w:val="auto"/>
        </w:rPr>
        <w:t>亦能</w:t>
      </w:r>
      <w:r w:rsidRPr="007517AE">
        <w:rPr>
          <w:rFonts w:ascii="Times New Roman" w:hAnsi="Times New Roman" w:cs="Times New Roman"/>
          <w:color w:val="auto"/>
        </w:rPr>
        <w:t>共同監</w:t>
      </w:r>
      <w:r w:rsidRPr="007517AE">
        <w:rPr>
          <w:rFonts w:ascii="Times New Roman" w:hAnsi="Times New Roman" w:cs="Times New Roman"/>
          <w:color w:val="auto"/>
        </w:rPr>
        <w:lastRenderedPageBreak/>
        <w:t>督醫事機構申報全民健保醫療費用</w:t>
      </w:r>
      <w:r w:rsidRPr="007517AE">
        <w:rPr>
          <w:rFonts w:ascii="Times New Roman" w:hAnsi="Times New Roman" w:cs="Times New Roman" w:hint="eastAsia"/>
          <w:color w:val="auto"/>
        </w:rPr>
        <w:t>的</w:t>
      </w:r>
      <w:r w:rsidRPr="007517AE">
        <w:rPr>
          <w:rFonts w:ascii="Times New Roman" w:hAnsi="Times New Roman" w:cs="Times New Roman"/>
          <w:color w:val="auto"/>
        </w:rPr>
        <w:t>情形。</w:t>
      </w:r>
      <w:r>
        <w:rPr>
          <w:rFonts w:ascii="Times New Roman" w:hAnsi="Times New Roman" w:cs="Times New Roman" w:hint="eastAsia"/>
          <w:color w:val="auto"/>
        </w:rPr>
        <w:t>茲將「健康存摺」系統與個人就醫資料查詢系統比較如下表。</w:t>
      </w:r>
    </w:p>
    <w:p w:rsidR="00BC5F6E" w:rsidRPr="0038320F" w:rsidRDefault="00BC5F6E" w:rsidP="00BC5F6E">
      <w:pPr>
        <w:pStyle w:val="Default"/>
        <w:spacing w:beforeLines="20" w:before="72" w:afterLines="20" w:after="72"/>
        <w:ind w:rightChars="-82" w:right="-197"/>
        <w:jc w:val="center"/>
        <w:rPr>
          <w:rFonts w:asciiTheme="minorEastAsia" w:eastAsiaTheme="minorEastAsia" w:hAnsiTheme="minorEastAsia" w:cs="Times New Roman"/>
          <w:color w:val="auto"/>
        </w:rPr>
      </w:pPr>
      <w:r w:rsidRPr="0038320F">
        <w:rPr>
          <w:rFonts w:asciiTheme="minorEastAsia" w:eastAsiaTheme="minorEastAsia" w:hAnsiTheme="minorEastAsia" w:cs="Times New Roman" w:hint="eastAsia"/>
          <w:color w:val="auto"/>
        </w:rPr>
        <w:t xml:space="preserve">表2 </w:t>
      </w:r>
      <w:r w:rsidR="001D2119">
        <w:rPr>
          <w:rFonts w:asciiTheme="minorEastAsia" w:eastAsiaTheme="minorEastAsia" w:hAnsiTheme="minorEastAsia" w:cs="Times New Roman" w:hint="eastAsia"/>
          <w:color w:val="auto"/>
        </w:rPr>
        <w:t xml:space="preserve"> </w:t>
      </w:r>
      <w:r w:rsidRPr="0038320F">
        <w:rPr>
          <w:rFonts w:asciiTheme="minorEastAsia" w:eastAsiaTheme="minorEastAsia" w:hAnsiTheme="minorEastAsia" w:cs="Times New Roman" w:hint="eastAsia"/>
          <w:color w:val="auto"/>
        </w:rPr>
        <w:t>系統比較表</w:t>
      </w:r>
    </w:p>
    <w:tbl>
      <w:tblPr>
        <w:tblStyle w:val="-2"/>
        <w:tblW w:w="0" w:type="auto"/>
        <w:jc w:val="right"/>
        <w:tblLook w:val="04A0" w:firstRow="1" w:lastRow="0" w:firstColumn="1" w:lastColumn="0" w:noHBand="0" w:noVBand="1"/>
      </w:tblPr>
      <w:tblGrid>
        <w:gridCol w:w="1896"/>
        <w:gridCol w:w="3491"/>
        <w:gridCol w:w="2371"/>
      </w:tblGrid>
      <w:tr w:rsidR="00807E4C" w:rsidRPr="00975388" w:rsidTr="0038320F">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96" w:type="dxa"/>
          </w:tcPr>
          <w:p w:rsidR="00807E4C" w:rsidRPr="00975388" w:rsidRDefault="00807E4C" w:rsidP="00934D76">
            <w:pPr>
              <w:pStyle w:val="Web"/>
              <w:spacing w:before="0" w:beforeAutospacing="0" w:after="14" w:afterAutospacing="0"/>
              <w:ind w:rightChars="-82" w:right="-197"/>
              <w:jc w:val="center"/>
              <w:rPr>
                <w:rFonts w:asciiTheme="minorEastAsia" w:eastAsiaTheme="minorEastAsia" w:hAnsiTheme="minorEastAsia" w:cs="Arial"/>
                <w:color w:val="auto"/>
                <w:sz w:val="20"/>
                <w:szCs w:val="20"/>
              </w:rPr>
            </w:pPr>
            <w:r w:rsidRPr="00975388">
              <w:rPr>
                <w:rFonts w:asciiTheme="minorEastAsia" w:eastAsiaTheme="minorEastAsia" w:hAnsiTheme="minorEastAsia" w:cs="Arial" w:hint="eastAsia"/>
                <w:bCs w:val="0"/>
                <w:color w:val="auto"/>
                <w:kern w:val="24"/>
                <w:sz w:val="20"/>
                <w:szCs w:val="20"/>
              </w:rPr>
              <w:t>特色功能</w:t>
            </w:r>
          </w:p>
        </w:tc>
        <w:tc>
          <w:tcPr>
            <w:tcW w:w="3491" w:type="dxa"/>
          </w:tcPr>
          <w:p w:rsidR="00807E4C" w:rsidRPr="00975388" w:rsidRDefault="00807E4C" w:rsidP="00934D76">
            <w:pPr>
              <w:pStyle w:val="Web"/>
              <w:spacing w:before="0" w:beforeAutospacing="0" w:after="14" w:afterAutospacing="0"/>
              <w:ind w:rightChars="-82" w:right="-197"/>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Arial"/>
                <w:color w:val="auto"/>
                <w:sz w:val="20"/>
                <w:szCs w:val="20"/>
              </w:rPr>
            </w:pPr>
            <w:r w:rsidRPr="00975388">
              <w:rPr>
                <w:rFonts w:asciiTheme="minorEastAsia" w:eastAsiaTheme="minorEastAsia" w:hAnsiTheme="minorEastAsia" w:cs="Arial"/>
                <w:noProof/>
                <w:color w:val="000000" w:themeColor="dark1"/>
                <w:kern w:val="24"/>
                <w:sz w:val="20"/>
                <w:szCs w:val="20"/>
              </w:rPr>
              <mc:AlternateContent>
                <mc:Choice Requires="wps">
                  <w:drawing>
                    <wp:anchor distT="0" distB="0" distL="114300" distR="114300" simplePos="0" relativeHeight="251754496" behindDoc="0" locked="0" layoutInCell="1" allowOverlap="1" wp14:anchorId="3A08BD1B" wp14:editId="7C4B804C">
                      <wp:simplePos x="0" y="0"/>
                      <wp:positionH relativeFrom="column">
                        <wp:posOffset>1217930</wp:posOffset>
                      </wp:positionH>
                      <wp:positionV relativeFrom="paragraph">
                        <wp:posOffset>153035</wp:posOffset>
                      </wp:positionV>
                      <wp:extent cx="447675" cy="352425"/>
                      <wp:effectExtent l="19050" t="19050" r="47625" b="66675"/>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52425"/>
                              </a:xfrm>
                              <a:prstGeom prst="star16">
                                <a:avLst>
                                  <a:gd name="adj" fmla="val 37500"/>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93FDF" w:rsidRPr="00975388" w:rsidRDefault="00993FDF" w:rsidP="00807E4C">
                                  <w:pPr>
                                    <w:rPr>
                                      <w:rFonts w:asciiTheme="minorEastAsia" w:hAnsiTheme="minorEastAsia"/>
                                      <w:sz w:val="20"/>
                                      <w:szCs w:val="16"/>
                                    </w:rPr>
                                  </w:pPr>
                                  <w:r w:rsidRPr="00975388">
                                    <w:rPr>
                                      <w:rFonts w:asciiTheme="minorEastAsia" w:hAnsiTheme="minorEastAsia" w:hint="eastAsia"/>
                                      <w:sz w:val="20"/>
                                      <w:szCs w:val="16"/>
                                    </w:rPr>
                                    <w:t>Win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8BD1B"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3" o:spid="_x0000_s1064" type="#_x0000_t59" style="position:absolute;left:0;text-align:left;margin-left:95.9pt;margin-top:12.05pt;width:35.25pt;height:27.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" fillcolor="#fabf8f [1945]" strokecolor="#f79646 [3209]" strokeweight="1pt">
                      <v:fill color2="#f79646 [3209]" focus="50%" type="gradient"/>
                      <v:shadow on="t" color="#974706 [1609]" offset="1pt"/>
                      <v:textbox inset="0,0,0,0">
                        <w:txbxContent>
                          <w:p w:rsidR="00993FDF" w:rsidRPr="00975388" w:rsidRDefault="00993FDF" w:rsidP="00807E4C">
                            <w:pPr>
                              <w:rPr>
                                <w:rFonts w:asciiTheme="minorEastAsia" w:hAnsiTheme="minorEastAsia"/>
                                <w:sz w:val="20"/>
                                <w:szCs w:val="16"/>
                              </w:rPr>
                            </w:pPr>
                            <w:r w:rsidRPr="00975388">
                              <w:rPr>
                                <w:rFonts w:asciiTheme="minorEastAsia" w:hAnsiTheme="minorEastAsia" w:hint="eastAsia"/>
                                <w:sz w:val="20"/>
                                <w:szCs w:val="16"/>
                              </w:rPr>
                              <w:t>Win</w:t>
                            </w:r>
                          </w:p>
                        </w:txbxContent>
                      </v:textbox>
                    </v:shape>
                  </w:pict>
                </mc:Fallback>
              </mc:AlternateContent>
            </w:r>
            <w:r w:rsidRPr="00975388">
              <w:rPr>
                <w:rFonts w:asciiTheme="minorEastAsia" w:eastAsiaTheme="minorEastAsia" w:hAnsiTheme="minorEastAsia" w:cs="Arial" w:hint="eastAsia"/>
                <w:bCs w:val="0"/>
                <w:color w:val="auto"/>
                <w:kern w:val="24"/>
                <w:sz w:val="20"/>
                <w:szCs w:val="20"/>
              </w:rPr>
              <w:t>「健康存摺」</w:t>
            </w:r>
          </w:p>
        </w:tc>
        <w:tc>
          <w:tcPr>
            <w:tcW w:w="2371" w:type="dxa"/>
          </w:tcPr>
          <w:p w:rsidR="00807E4C" w:rsidRPr="00975388" w:rsidRDefault="00807E4C" w:rsidP="00934D76">
            <w:pPr>
              <w:pStyle w:val="Web"/>
              <w:spacing w:before="0" w:beforeAutospacing="0" w:after="14" w:afterAutospacing="0"/>
              <w:ind w:rightChars="-82" w:right="-197"/>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Arial"/>
                <w:color w:val="auto"/>
                <w:sz w:val="20"/>
                <w:szCs w:val="20"/>
              </w:rPr>
            </w:pPr>
            <w:r w:rsidRPr="00975388">
              <w:rPr>
                <w:rFonts w:asciiTheme="minorEastAsia" w:eastAsiaTheme="minorEastAsia" w:hAnsiTheme="minorEastAsia" w:cs="Arial" w:hint="eastAsia"/>
                <w:bCs w:val="0"/>
                <w:color w:val="auto"/>
                <w:kern w:val="24"/>
                <w:sz w:val="20"/>
                <w:szCs w:val="20"/>
              </w:rPr>
              <w:t>個人就醫資料查詢</w:t>
            </w:r>
          </w:p>
        </w:tc>
      </w:tr>
      <w:tr w:rsidR="00807E4C" w:rsidRPr="00975388" w:rsidTr="00383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96" w:type="dxa"/>
          </w:tcPr>
          <w:p w:rsidR="00807E4C" w:rsidRPr="00975388" w:rsidRDefault="00807E4C" w:rsidP="00934D76">
            <w:pPr>
              <w:pStyle w:val="Web"/>
              <w:spacing w:before="0" w:beforeAutospacing="0" w:after="14" w:afterAutospacing="0"/>
              <w:ind w:rightChars="-82" w:right="-197"/>
              <w:rPr>
                <w:rFonts w:asciiTheme="minorEastAsia" w:eastAsiaTheme="minorEastAsia" w:hAnsiTheme="minorEastAsia" w:cs="Arial"/>
                <w:sz w:val="20"/>
                <w:szCs w:val="20"/>
              </w:rPr>
            </w:pPr>
            <w:r w:rsidRPr="00975388">
              <w:rPr>
                <w:rFonts w:asciiTheme="minorEastAsia" w:eastAsiaTheme="minorEastAsia" w:hAnsiTheme="minorEastAsia" w:cs="Arial" w:hint="eastAsia"/>
                <w:color w:val="000000" w:themeColor="dark1"/>
                <w:kern w:val="24"/>
                <w:sz w:val="20"/>
                <w:szCs w:val="20"/>
              </w:rPr>
              <w:t>1.資料來源</w:t>
            </w:r>
          </w:p>
        </w:tc>
        <w:tc>
          <w:tcPr>
            <w:tcW w:w="3491" w:type="dxa"/>
          </w:tcPr>
          <w:p w:rsidR="00807E4C" w:rsidRPr="00975388" w:rsidRDefault="00807E4C" w:rsidP="00934D76">
            <w:pPr>
              <w:pStyle w:val="Web"/>
              <w:spacing w:before="0" w:beforeAutospacing="0" w:after="14" w:afterAutospacing="0"/>
              <w:ind w:rightChars="-82" w:right="-19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Arial"/>
                <w:sz w:val="20"/>
                <w:szCs w:val="20"/>
              </w:rPr>
            </w:pPr>
            <w:r w:rsidRPr="00975388">
              <w:rPr>
                <w:rFonts w:asciiTheme="minorEastAsia" w:eastAsiaTheme="minorEastAsia" w:hAnsiTheme="minorEastAsia" w:cs="Arial"/>
                <w:noProof/>
                <w:kern w:val="24"/>
                <w:sz w:val="20"/>
                <w:szCs w:val="20"/>
              </w:rPr>
              <mc:AlternateContent>
                <mc:Choice Requires="wps">
                  <w:drawing>
                    <wp:anchor distT="0" distB="0" distL="114300" distR="114300" simplePos="0" relativeHeight="251755520" behindDoc="0" locked="0" layoutInCell="1" allowOverlap="1" wp14:anchorId="7785D0B4" wp14:editId="63A47536">
                      <wp:simplePos x="0" y="0"/>
                      <wp:positionH relativeFrom="column">
                        <wp:posOffset>846454</wp:posOffset>
                      </wp:positionH>
                      <wp:positionV relativeFrom="paragraph">
                        <wp:posOffset>160020</wp:posOffset>
                      </wp:positionV>
                      <wp:extent cx="428625" cy="352425"/>
                      <wp:effectExtent l="19050" t="19050" r="47625" b="6667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52425"/>
                              </a:xfrm>
                              <a:prstGeom prst="star16">
                                <a:avLst>
                                  <a:gd name="adj" fmla="val 37500"/>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93FDF" w:rsidRPr="00975388" w:rsidRDefault="00993FDF" w:rsidP="00807E4C">
                                  <w:pPr>
                                    <w:rPr>
                                      <w:rFonts w:asciiTheme="minorEastAsia" w:hAnsiTheme="minorEastAsia"/>
                                      <w:sz w:val="20"/>
                                      <w:szCs w:val="16"/>
                                    </w:rPr>
                                  </w:pPr>
                                  <w:r w:rsidRPr="00975388">
                                    <w:rPr>
                                      <w:rFonts w:asciiTheme="minorEastAsia" w:hAnsiTheme="minorEastAsia" w:hint="eastAsia"/>
                                      <w:sz w:val="20"/>
                                      <w:szCs w:val="16"/>
                                    </w:rPr>
                                    <w:t>Win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5D0B4" id="AutoShape 4" o:spid="_x0000_s1065" type="#_x0000_t59" style="position:absolute;margin-left:66.65pt;margin-top:12.6pt;width:33.75pt;height:2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" fillcolor="#fabf8f [1945]" strokecolor="#f79646 [3209]" strokeweight="1pt">
                      <v:fill color2="#f79646 [3209]" focus="50%" type="gradient"/>
                      <v:shadow on="t" color="#974706 [1609]" offset="1pt"/>
                      <v:textbox inset="0,0,0,0">
                        <w:txbxContent>
                          <w:p w:rsidR="00993FDF" w:rsidRPr="00975388" w:rsidRDefault="00993FDF" w:rsidP="00807E4C">
                            <w:pPr>
                              <w:rPr>
                                <w:rFonts w:asciiTheme="minorEastAsia" w:hAnsiTheme="minorEastAsia"/>
                                <w:sz w:val="20"/>
                                <w:szCs w:val="16"/>
                              </w:rPr>
                            </w:pPr>
                            <w:r w:rsidRPr="00975388">
                              <w:rPr>
                                <w:rFonts w:asciiTheme="minorEastAsia" w:hAnsiTheme="minorEastAsia" w:hint="eastAsia"/>
                                <w:sz w:val="20"/>
                                <w:szCs w:val="16"/>
                              </w:rPr>
                              <w:t>Win</w:t>
                            </w:r>
                          </w:p>
                        </w:txbxContent>
                      </v:textbox>
                    </v:shape>
                  </w:pict>
                </mc:Fallback>
              </mc:AlternateContent>
            </w:r>
            <w:r w:rsidRPr="00975388">
              <w:rPr>
                <w:rFonts w:asciiTheme="minorEastAsia" w:eastAsiaTheme="minorEastAsia" w:hAnsiTheme="minorEastAsia" w:cs="Arial" w:hint="eastAsia"/>
                <w:color w:val="000000" w:themeColor="dark1"/>
                <w:kern w:val="24"/>
                <w:sz w:val="20"/>
                <w:szCs w:val="20"/>
              </w:rPr>
              <w:t>申報及上傳資料</w:t>
            </w:r>
          </w:p>
        </w:tc>
        <w:tc>
          <w:tcPr>
            <w:tcW w:w="2371" w:type="dxa"/>
          </w:tcPr>
          <w:p w:rsidR="00807E4C" w:rsidRPr="00975388" w:rsidRDefault="00807E4C" w:rsidP="00934D76">
            <w:pPr>
              <w:pStyle w:val="Web"/>
              <w:spacing w:before="0" w:beforeAutospacing="0" w:after="14" w:afterAutospacing="0"/>
              <w:ind w:rightChars="-82" w:right="-19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Arial"/>
                <w:sz w:val="20"/>
                <w:szCs w:val="20"/>
              </w:rPr>
            </w:pPr>
            <w:r w:rsidRPr="00975388">
              <w:rPr>
                <w:rFonts w:asciiTheme="minorEastAsia" w:eastAsiaTheme="minorEastAsia" w:hAnsiTheme="minorEastAsia" w:cs="Arial" w:hint="eastAsia"/>
                <w:color w:val="000000" w:themeColor="dark1"/>
                <w:kern w:val="24"/>
                <w:sz w:val="20"/>
                <w:szCs w:val="20"/>
              </w:rPr>
              <w:t>申報資料</w:t>
            </w:r>
          </w:p>
        </w:tc>
      </w:tr>
      <w:tr w:rsidR="00807E4C" w:rsidRPr="00975388" w:rsidTr="0038320F">
        <w:trPr>
          <w:jc w:val="right"/>
        </w:trPr>
        <w:tc>
          <w:tcPr>
            <w:cnfStyle w:val="001000000000" w:firstRow="0" w:lastRow="0" w:firstColumn="1" w:lastColumn="0" w:oddVBand="0" w:evenVBand="0" w:oddHBand="0" w:evenHBand="0" w:firstRowFirstColumn="0" w:firstRowLastColumn="0" w:lastRowFirstColumn="0" w:lastRowLastColumn="0"/>
            <w:tcW w:w="1896" w:type="dxa"/>
          </w:tcPr>
          <w:p w:rsidR="00807E4C" w:rsidRPr="00975388" w:rsidRDefault="00807E4C" w:rsidP="00934D76">
            <w:pPr>
              <w:pStyle w:val="Web"/>
              <w:spacing w:before="0" w:beforeAutospacing="0" w:after="14" w:afterAutospacing="0"/>
              <w:ind w:rightChars="-82" w:right="-197"/>
              <w:rPr>
                <w:rFonts w:asciiTheme="minorEastAsia" w:eastAsiaTheme="minorEastAsia" w:hAnsiTheme="minorEastAsia" w:cs="Arial"/>
                <w:sz w:val="20"/>
                <w:szCs w:val="20"/>
              </w:rPr>
            </w:pPr>
            <w:r w:rsidRPr="00975388">
              <w:rPr>
                <w:rFonts w:asciiTheme="minorEastAsia" w:eastAsiaTheme="minorEastAsia" w:hAnsiTheme="minorEastAsia" w:cs="Arial" w:hint="eastAsia"/>
                <w:color w:val="000000" w:themeColor="dark1"/>
                <w:kern w:val="24"/>
                <w:sz w:val="20"/>
                <w:szCs w:val="20"/>
              </w:rPr>
              <w:t>2.資料期間</w:t>
            </w:r>
          </w:p>
        </w:tc>
        <w:tc>
          <w:tcPr>
            <w:tcW w:w="3491" w:type="dxa"/>
          </w:tcPr>
          <w:p w:rsidR="00807E4C" w:rsidRPr="00975388" w:rsidRDefault="00807E4C" w:rsidP="00934D76">
            <w:pPr>
              <w:pStyle w:val="Web"/>
              <w:spacing w:before="0" w:beforeAutospacing="0" w:after="14" w:afterAutospacing="0"/>
              <w:ind w:rightChars="-82" w:right="-19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Arial"/>
                <w:color w:val="auto"/>
                <w:sz w:val="20"/>
                <w:szCs w:val="20"/>
              </w:rPr>
            </w:pPr>
            <w:r w:rsidRPr="00975388">
              <w:rPr>
                <w:rFonts w:asciiTheme="minorEastAsia" w:eastAsiaTheme="minorEastAsia" w:hAnsiTheme="minorEastAsia" w:cs="Arial" w:hint="eastAsia"/>
                <w:color w:val="auto"/>
                <w:kern w:val="24"/>
                <w:sz w:val="20"/>
                <w:szCs w:val="20"/>
              </w:rPr>
              <w:t>一年~二年</w:t>
            </w:r>
          </w:p>
        </w:tc>
        <w:tc>
          <w:tcPr>
            <w:tcW w:w="2371" w:type="dxa"/>
          </w:tcPr>
          <w:p w:rsidR="00807E4C" w:rsidRPr="00975388" w:rsidRDefault="00807E4C" w:rsidP="00934D76">
            <w:pPr>
              <w:pStyle w:val="Web"/>
              <w:spacing w:before="0" w:beforeAutospacing="0" w:after="14" w:afterAutospacing="0"/>
              <w:ind w:rightChars="-82" w:right="-19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Arial"/>
                <w:sz w:val="20"/>
                <w:szCs w:val="20"/>
              </w:rPr>
            </w:pPr>
            <w:r w:rsidRPr="00975388">
              <w:rPr>
                <w:rFonts w:asciiTheme="minorEastAsia" w:eastAsiaTheme="minorEastAsia" w:hAnsiTheme="minorEastAsia" w:cs="Arial" w:hint="eastAsia"/>
                <w:color w:val="000000" w:themeColor="dark1"/>
                <w:kern w:val="24"/>
                <w:sz w:val="20"/>
                <w:szCs w:val="20"/>
              </w:rPr>
              <w:t>三個月</w:t>
            </w:r>
          </w:p>
        </w:tc>
      </w:tr>
      <w:tr w:rsidR="00807E4C" w:rsidRPr="00975388" w:rsidTr="00383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96" w:type="dxa"/>
          </w:tcPr>
          <w:p w:rsidR="00807E4C" w:rsidRPr="00975388" w:rsidRDefault="00807E4C" w:rsidP="00934D76">
            <w:pPr>
              <w:pStyle w:val="Web"/>
              <w:spacing w:before="0" w:beforeAutospacing="0" w:after="14" w:afterAutospacing="0"/>
              <w:ind w:rightChars="-82" w:right="-197"/>
              <w:rPr>
                <w:rFonts w:asciiTheme="minorEastAsia" w:eastAsiaTheme="minorEastAsia" w:hAnsiTheme="minorEastAsia" w:cs="Arial"/>
                <w:sz w:val="20"/>
                <w:szCs w:val="20"/>
              </w:rPr>
            </w:pPr>
            <w:r w:rsidRPr="00975388">
              <w:rPr>
                <w:rFonts w:asciiTheme="minorEastAsia" w:eastAsiaTheme="minorEastAsia" w:hAnsiTheme="minorEastAsia" w:cs="Arial" w:hint="eastAsia"/>
                <w:color w:val="000000" w:themeColor="dark1"/>
                <w:kern w:val="24"/>
                <w:sz w:val="20"/>
                <w:szCs w:val="20"/>
              </w:rPr>
              <w:t>3.資料內容</w:t>
            </w:r>
          </w:p>
        </w:tc>
        <w:tc>
          <w:tcPr>
            <w:tcW w:w="3491" w:type="dxa"/>
          </w:tcPr>
          <w:p w:rsidR="00807E4C" w:rsidRPr="00975388" w:rsidRDefault="00807E4C" w:rsidP="00D42291">
            <w:pPr>
              <w:pStyle w:val="Web"/>
              <w:numPr>
                <w:ilvl w:val="0"/>
                <w:numId w:val="23"/>
              </w:numPr>
              <w:spacing w:before="0" w:beforeAutospacing="0" w:after="14" w:afterAutospacing="0" w:line="300" w:lineRule="exact"/>
              <w:ind w:left="175" w:rightChars="-82" w:right="-197" w:hanging="175"/>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Arial"/>
                <w:color w:val="auto"/>
                <w:kern w:val="24"/>
                <w:sz w:val="20"/>
                <w:szCs w:val="20"/>
              </w:rPr>
            </w:pPr>
            <w:r w:rsidRPr="00975388">
              <w:rPr>
                <w:rFonts w:asciiTheme="minorEastAsia" w:eastAsiaTheme="minorEastAsia" w:hAnsiTheme="minorEastAsia" w:cs="Arial" w:hint="eastAsia"/>
                <w:color w:val="auto"/>
                <w:kern w:val="24"/>
                <w:sz w:val="20"/>
                <w:szCs w:val="20"/>
              </w:rPr>
              <w:t>門住診資料</w:t>
            </w:r>
          </w:p>
          <w:p w:rsidR="00807E4C" w:rsidRPr="00975388" w:rsidRDefault="00807E4C" w:rsidP="00D42291">
            <w:pPr>
              <w:pStyle w:val="Web"/>
              <w:numPr>
                <w:ilvl w:val="0"/>
                <w:numId w:val="23"/>
              </w:numPr>
              <w:spacing w:before="0" w:beforeAutospacing="0" w:after="14" w:afterAutospacing="0" w:line="300" w:lineRule="exact"/>
              <w:ind w:left="175" w:rightChars="-82" w:right="-197" w:hanging="175"/>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Arial"/>
                <w:color w:val="auto"/>
                <w:kern w:val="24"/>
                <w:sz w:val="20"/>
                <w:szCs w:val="20"/>
              </w:rPr>
            </w:pPr>
            <w:r w:rsidRPr="00975388">
              <w:rPr>
                <w:rFonts w:asciiTheme="minorEastAsia" w:eastAsiaTheme="minorEastAsia" w:hAnsiTheme="minorEastAsia" w:cs="Arial" w:hint="eastAsia"/>
                <w:color w:val="auto"/>
                <w:sz w:val="20"/>
                <w:szCs w:val="20"/>
              </w:rPr>
              <w:t>牙科存摺</w:t>
            </w:r>
          </w:p>
          <w:p w:rsidR="00807E4C" w:rsidRPr="00975388" w:rsidRDefault="00807E4C" w:rsidP="00D42291">
            <w:pPr>
              <w:pStyle w:val="Web"/>
              <w:numPr>
                <w:ilvl w:val="0"/>
                <w:numId w:val="23"/>
              </w:numPr>
              <w:spacing w:before="0" w:beforeAutospacing="0" w:after="14" w:afterAutospacing="0" w:line="300" w:lineRule="exact"/>
              <w:ind w:left="175" w:rightChars="-82" w:right="-197" w:hanging="175"/>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Arial"/>
                <w:color w:val="auto"/>
                <w:kern w:val="24"/>
                <w:sz w:val="20"/>
                <w:szCs w:val="20"/>
              </w:rPr>
            </w:pPr>
            <w:r w:rsidRPr="00975388">
              <w:rPr>
                <w:rFonts w:asciiTheme="minorEastAsia" w:eastAsiaTheme="minorEastAsia" w:hAnsiTheme="minorEastAsia" w:cs="Arial" w:hint="eastAsia"/>
                <w:color w:val="auto"/>
                <w:sz w:val="20"/>
                <w:szCs w:val="20"/>
              </w:rPr>
              <w:t>過敏資料</w:t>
            </w:r>
          </w:p>
          <w:p w:rsidR="00807E4C" w:rsidRPr="00975388" w:rsidRDefault="00807E4C" w:rsidP="00D42291">
            <w:pPr>
              <w:pStyle w:val="Web"/>
              <w:numPr>
                <w:ilvl w:val="0"/>
                <w:numId w:val="23"/>
              </w:numPr>
              <w:spacing w:before="0" w:beforeAutospacing="0" w:after="14" w:afterAutospacing="0" w:line="300" w:lineRule="exact"/>
              <w:ind w:left="175" w:rightChars="-82" w:right="-197" w:hanging="175"/>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Arial"/>
                <w:color w:val="auto"/>
                <w:kern w:val="24"/>
                <w:sz w:val="20"/>
                <w:szCs w:val="20"/>
              </w:rPr>
            </w:pPr>
            <w:r w:rsidRPr="00975388">
              <w:rPr>
                <w:rFonts w:asciiTheme="minorEastAsia" w:eastAsiaTheme="minorEastAsia" w:hAnsiTheme="minorEastAsia" w:cs="Arial" w:hint="eastAsia"/>
                <w:color w:val="auto"/>
                <w:sz w:val="20"/>
                <w:szCs w:val="20"/>
              </w:rPr>
              <w:t>牙科看診資料</w:t>
            </w:r>
          </w:p>
          <w:p w:rsidR="00807E4C" w:rsidRPr="00975388" w:rsidRDefault="00807E4C" w:rsidP="00D42291">
            <w:pPr>
              <w:pStyle w:val="Web"/>
              <w:numPr>
                <w:ilvl w:val="0"/>
                <w:numId w:val="23"/>
              </w:numPr>
              <w:spacing w:before="0" w:beforeAutospacing="0" w:after="14" w:afterAutospacing="0" w:line="300" w:lineRule="exact"/>
              <w:ind w:left="175" w:rightChars="-82" w:right="-197" w:hanging="175"/>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Arial"/>
                <w:color w:val="auto"/>
                <w:kern w:val="24"/>
                <w:sz w:val="20"/>
                <w:szCs w:val="20"/>
              </w:rPr>
            </w:pPr>
            <w:r w:rsidRPr="00975388">
              <w:rPr>
                <w:rFonts w:asciiTheme="minorEastAsia" w:eastAsiaTheme="minorEastAsia" w:hAnsiTheme="minorEastAsia" w:cs="Arial" w:hint="eastAsia"/>
                <w:color w:val="auto"/>
                <w:sz w:val="20"/>
                <w:szCs w:val="20"/>
              </w:rPr>
              <w:t>器捐及安寧緩和意願資料</w:t>
            </w:r>
          </w:p>
          <w:p w:rsidR="00807E4C" w:rsidRPr="00975388" w:rsidRDefault="00807E4C" w:rsidP="00D42291">
            <w:pPr>
              <w:pStyle w:val="Web"/>
              <w:numPr>
                <w:ilvl w:val="0"/>
                <w:numId w:val="23"/>
              </w:numPr>
              <w:spacing w:before="0" w:beforeAutospacing="0" w:after="14" w:afterAutospacing="0" w:line="300" w:lineRule="exact"/>
              <w:ind w:left="175" w:rightChars="-82" w:right="-197" w:hanging="175"/>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Arial"/>
                <w:color w:val="auto"/>
                <w:kern w:val="24"/>
                <w:sz w:val="20"/>
                <w:szCs w:val="20"/>
              </w:rPr>
            </w:pPr>
            <w:r w:rsidRPr="00975388">
              <w:rPr>
                <w:rFonts w:asciiTheme="minorEastAsia" w:eastAsiaTheme="minorEastAsia" w:hAnsiTheme="minorEastAsia" w:cs="Arial" w:hint="eastAsia"/>
                <w:color w:val="auto"/>
                <w:sz w:val="20"/>
                <w:szCs w:val="20"/>
              </w:rPr>
              <w:t>預防接種資料</w:t>
            </w:r>
          </w:p>
          <w:p w:rsidR="00807E4C" w:rsidRPr="00975388" w:rsidRDefault="00807E4C" w:rsidP="00D42291">
            <w:pPr>
              <w:pStyle w:val="Web"/>
              <w:numPr>
                <w:ilvl w:val="0"/>
                <w:numId w:val="23"/>
              </w:numPr>
              <w:spacing w:before="0" w:beforeAutospacing="0" w:after="14" w:afterAutospacing="0" w:line="300" w:lineRule="exact"/>
              <w:ind w:left="175" w:rightChars="-82" w:right="-197" w:hanging="175"/>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Arial"/>
                <w:color w:val="auto"/>
                <w:kern w:val="24"/>
                <w:sz w:val="20"/>
                <w:szCs w:val="20"/>
              </w:rPr>
            </w:pPr>
            <w:r w:rsidRPr="00975388">
              <w:rPr>
                <w:rFonts w:asciiTheme="minorEastAsia" w:eastAsiaTheme="minorEastAsia" w:hAnsiTheme="minorEastAsia" w:cs="Arial" w:hint="eastAsia"/>
                <w:color w:val="auto"/>
                <w:sz w:val="20"/>
                <w:szCs w:val="20"/>
              </w:rPr>
              <w:t>保費計費明細</w:t>
            </w:r>
          </w:p>
          <w:p w:rsidR="00807E4C" w:rsidRPr="00975388" w:rsidRDefault="00807E4C" w:rsidP="00D42291">
            <w:pPr>
              <w:pStyle w:val="Web"/>
              <w:numPr>
                <w:ilvl w:val="0"/>
                <w:numId w:val="23"/>
              </w:numPr>
              <w:spacing w:before="0" w:beforeAutospacing="0" w:after="14" w:afterAutospacing="0" w:line="300" w:lineRule="exact"/>
              <w:ind w:left="175" w:rightChars="-82" w:right="-197" w:hanging="175"/>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Arial"/>
                <w:color w:val="auto"/>
                <w:kern w:val="24"/>
                <w:sz w:val="20"/>
                <w:szCs w:val="20"/>
              </w:rPr>
            </w:pPr>
            <w:r w:rsidRPr="00975388">
              <w:rPr>
                <w:rFonts w:asciiTheme="minorEastAsia" w:eastAsiaTheme="minorEastAsia" w:hAnsiTheme="minorEastAsia" w:cs="Arial"/>
                <w:noProof/>
                <w:kern w:val="24"/>
                <w:sz w:val="20"/>
                <w:szCs w:val="20"/>
              </w:rPr>
              <mc:AlternateContent>
                <mc:Choice Requires="wps">
                  <w:drawing>
                    <wp:anchor distT="0" distB="0" distL="114300" distR="114300" simplePos="0" relativeHeight="251763712" behindDoc="0" locked="0" layoutInCell="1" allowOverlap="1" wp14:anchorId="37318125" wp14:editId="01342AD5">
                      <wp:simplePos x="0" y="0"/>
                      <wp:positionH relativeFrom="column">
                        <wp:posOffset>1351279</wp:posOffset>
                      </wp:positionH>
                      <wp:positionV relativeFrom="paragraph">
                        <wp:posOffset>99060</wp:posOffset>
                      </wp:positionV>
                      <wp:extent cx="428625" cy="352425"/>
                      <wp:effectExtent l="19050" t="19050" r="47625" b="66675"/>
                      <wp:wrapNone/>
                      <wp:docPr id="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52425"/>
                              </a:xfrm>
                              <a:prstGeom prst="star16">
                                <a:avLst>
                                  <a:gd name="adj" fmla="val 37500"/>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93FDF" w:rsidRPr="00975388" w:rsidRDefault="00993FDF" w:rsidP="00807E4C">
                                  <w:pPr>
                                    <w:rPr>
                                      <w:rFonts w:asciiTheme="minorEastAsia" w:hAnsiTheme="minorEastAsia"/>
                                      <w:sz w:val="20"/>
                                      <w:szCs w:val="16"/>
                                    </w:rPr>
                                  </w:pPr>
                                  <w:r w:rsidRPr="00975388">
                                    <w:rPr>
                                      <w:rFonts w:asciiTheme="minorEastAsia" w:hAnsiTheme="minorEastAsia" w:hint="eastAsia"/>
                                      <w:sz w:val="20"/>
                                      <w:szCs w:val="16"/>
                                    </w:rPr>
                                    <w:t>Win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18125" id="AutoShape 24" o:spid="_x0000_s1066" type="#_x0000_t59" style="position:absolute;left:0;text-align:left;margin-left:106.4pt;margin-top:7.8pt;width:33.75pt;height:27.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" fillcolor="#fabf8f [1945]" strokecolor="#f79646 [3209]" strokeweight="1pt">
                      <v:fill color2="#f79646 [3209]" focus="50%" type="gradient"/>
                      <v:shadow on="t" color="#974706 [1609]" offset="1pt"/>
                      <v:textbox inset="0,0,0,0">
                        <w:txbxContent>
                          <w:p w:rsidR="00993FDF" w:rsidRPr="00975388" w:rsidRDefault="00993FDF" w:rsidP="00807E4C">
                            <w:pPr>
                              <w:rPr>
                                <w:rFonts w:asciiTheme="minorEastAsia" w:hAnsiTheme="minorEastAsia"/>
                                <w:sz w:val="20"/>
                                <w:szCs w:val="16"/>
                              </w:rPr>
                            </w:pPr>
                            <w:r w:rsidRPr="00975388">
                              <w:rPr>
                                <w:rFonts w:asciiTheme="minorEastAsia" w:hAnsiTheme="minorEastAsia" w:hint="eastAsia"/>
                                <w:sz w:val="20"/>
                                <w:szCs w:val="16"/>
                              </w:rPr>
                              <w:t>Win</w:t>
                            </w:r>
                          </w:p>
                        </w:txbxContent>
                      </v:textbox>
                    </v:shape>
                  </w:pict>
                </mc:Fallback>
              </mc:AlternateContent>
            </w:r>
            <w:r w:rsidRPr="00975388">
              <w:rPr>
                <w:rFonts w:asciiTheme="minorEastAsia" w:eastAsiaTheme="minorEastAsia" w:hAnsiTheme="minorEastAsia" w:cs="Arial" w:hint="eastAsia"/>
                <w:color w:val="auto"/>
                <w:sz w:val="20"/>
                <w:szCs w:val="20"/>
              </w:rPr>
              <w:t>保費繳納明細</w:t>
            </w:r>
          </w:p>
          <w:p w:rsidR="00807E4C" w:rsidRPr="00975388" w:rsidRDefault="00807E4C" w:rsidP="00D42291">
            <w:pPr>
              <w:pStyle w:val="Web"/>
              <w:numPr>
                <w:ilvl w:val="0"/>
                <w:numId w:val="23"/>
              </w:numPr>
              <w:spacing w:before="0" w:beforeAutospacing="0" w:after="14" w:afterAutospacing="0" w:line="300" w:lineRule="exact"/>
              <w:ind w:left="175" w:rightChars="-82" w:right="-197" w:hanging="175"/>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Arial"/>
                <w:color w:val="auto"/>
                <w:kern w:val="24"/>
                <w:sz w:val="20"/>
                <w:szCs w:val="20"/>
              </w:rPr>
            </w:pPr>
            <w:r w:rsidRPr="00975388">
              <w:rPr>
                <w:rFonts w:asciiTheme="minorEastAsia" w:eastAsiaTheme="minorEastAsia" w:hAnsiTheme="minorEastAsia" w:cs="Arial" w:hint="eastAsia"/>
                <w:color w:val="auto"/>
                <w:sz w:val="20"/>
                <w:szCs w:val="20"/>
              </w:rPr>
              <w:t>健保卡狀況及領卡紀錄</w:t>
            </w:r>
          </w:p>
          <w:p w:rsidR="00807E4C" w:rsidRPr="00975388" w:rsidRDefault="00807E4C" w:rsidP="00934D76">
            <w:pPr>
              <w:pStyle w:val="Web"/>
              <w:spacing w:before="0" w:beforeAutospacing="0" w:after="14" w:afterAutospacing="0" w:line="300" w:lineRule="exact"/>
              <w:ind w:rightChars="-82" w:right="-19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Arial"/>
                <w:color w:val="auto"/>
                <w:kern w:val="24"/>
                <w:sz w:val="20"/>
                <w:szCs w:val="20"/>
              </w:rPr>
            </w:pPr>
            <w:r w:rsidRPr="00975388">
              <w:rPr>
                <w:rFonts w:asciiTheme="minorEastAsia" w:eastAsiaTheme="minorEastAsia" w:hAnsiTheme="minorEastAsia" w:cs="Arial"/>
                <w:noProof/>
                <w:kern w:val="24"/>
                <w:sz w:val="20"/>
                <w:szCs w:val="20"/>
              </w:rPr>
              <mc:AlternateContent>
                <mc:Choice Requires="wps">
                  <w:drawing>
                    <wp:anchor distT="0" distB="0" distL="114300" distR="114300" simplePos="0" relativeHeight="251756544" behindDoc="0" locked="0" layoutInCell="1" allowOverlap="1" wp14:anchorId="495BDE4F" wp14:editId="646C47A0">
                      <wp:simplePos x="0" y="0"/>
                      <wp:positionH relativeFrom="column">
                        <wp:posOffset>1113154</wp:posOffset>
                      </wp:positionH>
                      <wp:positionV relativeFrom="paragraph">
                        <wp:posOffset>52705</wp:posOffset>
                      </wp:positionV>
                      <wp:extent cx="428625" cy="352425"/>
                      <wp:effectExtent l="19050" t="19050" r="47625" b="6667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52425"/>
                              </a:xfrm>
                              <a:prstGeom prst="star16">
                                <a:avLst>
                                  <a:gd name="adj" fmla="val 37500"/>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93FDF" w:rsidRPr="00975388" w:rsidRDefault="00993FDF" w:rsidP="00807E4C">
                                  <w:pPr>
                                    <w:rPr>
                                      <w:rFonts w:asciiTheme="minorEastAsia" w:hAnsiTheme="minorEastAsia"/>
                                      <w:sz w:val="20"/>
                                      <w:szCs w:val="16"/>
                                    </w:rPr>
                                  </w:pPr>
                                  <w:r w:rsidRPr="00975388">
                                    <w:rPr>
                                      <w:rFonts w:asciiTheme="minorEastAsia" w:hAnsiTheme="minorEastAsia" w:hint="eastAsia"/>
                                      <w:sz w:val="20"/>
                                      <w:szCs w:val="16"/>
                                    </w:rPr>
                                    <w:t>Win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BDE4F" id="AutoShape 6" o:spid="_x0000_s1067" type="#_x0000_t59" style="position:absolute;margin-left:87.65pt;margin-top:4.15pt;width:33.75pt;height:27.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" fillcolor="#fabf8f [1945]" strokecolor="#f79646 [3209]" strokeweight="1pt">
                      <v:fill color2="#f79646 [3209]" focus="50%" type="gradient"/>
                      <v:shadow on="t" color="#974706 [1609]" offset="1pt"/>
                      <v:textbox inset="0,0,0,0">
                        <w:txbxContent>
                          <w:p w:rsidR="00993FDF" w:rsidRPr="00975388" w:rsidRDefault="00993FDF" w:rsidP="00807E4C">
                            <w:pPr>
                              <w:rPr>
                                <w:rFonts w:asciiTheme="minorEastAsia" w:hAnsiTheme="minorEastAsia"/>
                                <w:sz w:val="20"/>
                                <w:szCs w:val="16"/>
                              </w:rPr>
                            </w:pPr>
                            <w:r w:rsidRPr="00975388">
                              <w:rPr>
                                <w:rFonts w:asciiTheme="minorEastAsia" w:hAnsiTheme="minorEastAsia" w:hint="eastAsia"/>
                                <w:sz w:val="20"/>
                                <w:szCs w:val="16"/>
                              </w:rPr>
                              <w:t>Win</w:t>
                            </w:r>
                          </w:p>
                        </w:txbxContent>
                      </v:textbox>
                    </v:shape>
                  </w:pict>
                </mc:Fallback>
              </mc:AlternateContent>
            </w:r>
          </w:p>
        </w:tc>
        <w:tc>
          <w:tcPr>
            <w:tcW w:w="2371" w:type="dxa"/>
          </w:tcPr>
          <w:p w:rsidR="00807E4C" w:rsidRPr="00975388" w:rsidRDefault="00807E4C" w:rsidP="00934D76">
            <w:pPr>
              <w:pStyle w:val="Web"/>
              <w:spacing w:before="0" w:beforeAutospacing="0" w:after="14" w:afterAutospacing="0"/>
              <w:ind w:rightChars="-82" w:right="-19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Arial"/>
                <w:sz w:val="20"/>
                <w:szCs w:val="20"/>
              </w:rPr>
            </w:pPr>
            <w:r w:rsidRPr="00975388">
              <w:rPr>
                <w:rFonts w:asciiTheme="minorEastAsia" w:eastAsiaTheme="minorEastAsia" w:hAnsiTheme="minorEastAsia" w:cs="Arial" w:hint="eastAsia"/>
                <w:color w:val="000000" w:themeColor="dark1"/>
                <w:kern w:val="24"/>
                <w:sz w:val="20"/>
                <w:szCs w:val="20"/>
              </w:rPr>
              <w:t>就醫院所及日期</w:t>
            </w:r>
          </w:p>
        </w:tc>
      </w:tr>
      <w:tr w:rsidR="00807E4C" w:rsidRPr="00975388" w:rsidTr="0038320F">
        <w:trPr>
          <w:jc w:val="right"/>
        </w:trPr>
        <w:tc>
          <w:tcPr>
            <w:cnfStyle w:val="001000000000" w:firstRow="0" w:lastRow="0" w:firstColumn="1" w:lastColumn="0" w:oddVBand="0" w:evenVBand="0" w:oddHBand="0" w:evenHBand="0" w:firstRowFirstColumn="0" w:firstRowLastColumn="0" w:lastRowFirstColumn="0" w:lastRowLastColumn="0"/>
            <w:tcW w:w="1896" w:type="dxa"/>
          </w:tcPr>
          <w:p w:rsidR="00807E4C" w:rsidRPr="00975388" w:rsidRDefault="00807E4C" w:rsidP="00934D76">
            <w:pPr>
              <w:pStyle w:val="Web"/>
              <w:spacing w:before="0" w:beforeAutospacing="0" w:after="14" w:afterAutospacing="0"/>
              <w:ind w:rightChars="-82" w:right="-197"/>
              <w:rPr>
                <w:rFonts w:asciiTheme="minorEastAsia" w:eastAsiaTheme="minorEastAsia" w:hAnsiTheme="minorEastAsia" w:cs="Arial"/>
                <w:sz w:val="20"/>
                <w:szCs w:val="20"/>
              </w:rPr>
            </w:pPr>
            <w:r w:rsidRPr="00975388">
              <w:rPr>
                <w:rFonts w:asciiTheme="minorEastAsia" w:eastAsiaTheme="minorEastAsia" w:hAnsiTheme="minorEastAsia" w:cs="Arial" w:hint="eastAsia"/>
                <w:color w:val="000000" w:themeColor="dark1"/>
                <w:kern w:val="24"/>
                <w:sz w:val="20"/>
                <w:szCs w:val="20"/>
              </w:rPr>
              <w:t>4.資料時效性</w:t>
            </w:r>
          </w:p>
        </w:tc>
        <w:tc>
          <w:tcPr>
            <w:tcW w:w="3491" w:type="dxa"/>
          </w:tcPr>
          <w:p w:rsidR="00807E4C" w:rsidRPr="00975388" w:rsidRDefault="00807E4C" w:rsidP="00934D76">
            <w:pPr>
              <w:pStyle w:val="Web"/>
              <w:spacing w:before="0" w:beforeAutospacing="0" w:after="14" w:afterAutospacing="0"/>
              <w:ind w:rightChars="-82" w:right="-19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Arial"/>
                <w:sz w:val="20"/>
                <w:szCs w:val="20"/>
              </w:rPr>
            </w:pPr>
            <w:r w:rsidRPr="00975388">
              <w:rPr>
                <w:rFonts w:asciiTheme="minorEastAsia" w:eastAsiaTheme="minorEastAsia" w:hAnsiTheme="minorEastAsia" w:cs="Arial"/>
                <w:noProof/>
                <w:color w:val="000000" w:themeColor="dark1"/>
                <w:kern w:val="24"/>
                <w:sz w:val="20"/>
                <w:szCs w:val="20"/>
              </w:rPr>
              <mc:AlternateContent>
                <mc:Choice Requires="wps">
                  <w:drawing>
                    <wp:anchor distT="0" distB="0" distL="114300" distR="114300" simplePos="0" relativeHeight="251757568" behindDoc="0" locked="0" layoutInCell="1" allowOverlap="1" wp14:anchorId="2904C302" wp14:editId="36B9DD33">
                      <wp:simplePos x="0" y="0"/>
                      <wp:positionH relativeFrom="column">
                        <wp:posOffset>1475105</wp:posOffset>
                      </wp:positionH>
                      <wp:positionV relativeFrom="paragraph">
                        <wp:posOffset>158115</wp:posOffset>
                      </wp:positionV>
                      <wp:extent cx="419100" cy="352425"/>
                      <wp:effectExtent l="19050" t="19050" r="38100" b="66675"/>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52425"/>
                              </a:xfrm>
                              <a:prstGeom prst="star16">
                                <a:avLst>
                                  <a:gd name="adj" fmla="val 37500"/>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93FDF" w:rsidRPr="00975388" w:rsidRDefault="00993FDF" w:rsidP="00807E4C">
                                  <w:pPr>
                                    <w:rPr>
                                      <w:rFonts w:asciiTheme="minorEastAsia" w:hAnsiTheme="minorEastAsia"/>
                                      <w:sz w:val="20"/>
                                      <w:szCs w:val="16"/>
                                    </w:rPr>
                                  </w:pPr>
                                  <w:r w:rsidRPr="00975388">
                                    <w:rPr>
                                      <w:rFonts w:asciiTheme="minorEastAsia" w:hAnsiTheme="minorEastAsia" w:hint="eastAsia"/>
                                      <w:sz w:val="20"/>
                                      <w:szCs w:val="16"/>
                                    </w:rPr>
                                    <w:t>Win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4C302" id="AutoShape 7" o:spid="_x0000_s1068" type="#_x0000_t59" style="position:absolute;margin-left:116.15pt;margin-top:12.45pt;width:33pt;height:27.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" fillcolor="#fabf8f [1945]" strokecolor="#f79646 [3209]" strokeweight="1pt">
                      <v:fill color2="#f79646 [3209]" focus="50%" type="gradient"/>
                      <v:shadow on="t" color="#974706 [1609]" offset="1pt"/>
                      <v:textbox inset="0,0,0,0">
                        <w:txbxContent>
                          <w:p w:rsidR="00993FDF" w:rsidRPr="00975388" w:rsidRDefault="00993FDF" w:rsidP="00807E4C">
                            <w:pPr>
                              <w:rPr>
                                <w:rFonts w:asciiTheme="minorEastAsia" w:hAnsiTheme="minorEastAsia"/>
                                <w:sz w:val="20"/>
                                <w:szCs w:val="16"/>
                              </w:rPr>
                            </w:pPr>
                            <w:r w:rsidRPr="00975388">
                              <w:rPr>
                                <w:rFonts w:asciiTheme="minorEastAsia" w:hAnsiTheme="minorEastAsia" w:hint="eastAsia"/>
                                <w:sz w:val="20"/>
                                <w:szCs w:val="16"/>
                              </w:rPr>
                              <w:t>Win</w:t>
                            </w:r>
                          </w:p>
                        </w:txbxContent>
                      </v:textbox>
                    </v:shape>
                  </w:pict>
                </mc:Fallback>
              </mc:AlternateContent>
            </w:r>
            <w:r w:rsidRPr="00975388">
              <w:rPr>
                <w:rFonts w:asciiTheme="minorEastAsia" w:eastAsiaTheme="minorEastAsia" w:hAnsiTheme="minorEastAsia" w:cs="Arial" w:hint="eastAsia"/>
                <w:color w:val="000000" w:themeColor="dark1"/>
                <w:kern w:val="24"/>
                <w:sz w:val="20"/>
                <w:szCs w:val="20"/>
              </w:rPr>
              <w:t>每日更新資料庫</w:t>
            </w:r>
          </w:p>
        </w:tc>
        <w:tc>
          <w:tcPr>
            <w:tcW w:w="2371" w:type="dxa"/>
          </w:tcPr>
          <w:p w:rsidR="00807E4C" w:rsidRPr="00975388" w:rsidRDefault="00807E4C" w:rsidP="00934D76">
            <w:pPr>
              <w:pStyle w:val="Web"/>
              <w:spacing w:before="0" w:beforeAutospacing="0" w:after="14" w:afterAutospacing="0"/>
              <w:ind w:rightChars="-82" w:right="-19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Arial"/>
                <w:sz w:val="20"/>
                <w:szCs w:val="20"/>
              </w:rPr>
            </w:pPr>
            <w:r w:rsidRPr="00975388">
              <w:rPr>
                <w:rFonts w:asciiTheme="minorEastAsia" w:eastAsiaTheme="minorEastAsia" w:hAnsiTheme="minorEastAsia" w:cs="Arial" w:hint="eastAsia"/>
                <w:color w:val="000000" w:themeColor="dark1"/>
                <w:kern w:val="24"/>
                <w:sz w:val="20"/>
                <w:szCs w:val="20"/>
              </w:rPr>
              <w:t>每月更新資料庫</w:t>
            </w:r>
          </w:p>
        </w:tc>
      </w:tr>
      <w:tr w:rsidR="00807E4C" w:rsidRPr="00975388" w:rsidTr="00383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96" w:type="dxa"/>
          </w:tcPr>
          <w:p w:rsidR="00807E4C" w:rsidRPr="00975388" w:rsidRDefault="00807E4C" w:rsidP="00934D76">
            <w:pPr>
              <w:pStyle w:val="Web"/>
              <w:spacing w:before="0" w:beforeAutospacing="0" w:after="14" w:afterAutospacing="0"/>
              <w:ind w:rightChars="-82" w:right="-197"/>
              <w:rPr>
                <w:rFonts w:asciiTheme="minorEastAsia" w:eastAsiaTheme="minorEastAsia" w:hAnsiTheme="minorEastAsia" w:cs="Arial"/>
                <w:sz w:val="20"/>
                <w:szCs w:val="20"/>
              </w:rPr>
            </w:pPr>
            <w:r w:rsidRPr="00975388">
              <w:rPr>
                <w:rFonts w:asciiTheme="minorEastAsia" w:eastAsiaTheme="minorEastAsia" w:hAnsiTheme="minorEastAsia" w:cs="Arial" w:hint="eastAsia"/>
                <w:color w:val="000000" w:themeColor="dark1"/>
                <w:kern w:val="24"/>
                <w:sz w:val="20"/>
                <w:szCs w:val="20"/>
              </w:rPr>
              <w:t>5.資料參考性</w:t>
            </w:r>
          </w:p>
        </w:tc>
        <w:tc>
          <w:tcPr>
            <w:tcW w:w="3491" w:type="dxa"/>
          </w:tcPr>
          <w:p w:rsidR="00807E4C" w:rsidRPr="00975388" w:rsidRDefault="00807E4C" w:rsidP="00934D76">
            <w:pPr>
              <w:pStyle w:val="Web"/>
              <w:spacing w:before="0" w:beforeAutospacing="0" w:after="14" w:afterAutospacing="0"/>
              <w:ind w:rightChars="-82" w:right="-19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Arial"/>
                <w:sz w:val="20"/>
                <w:szCs w:val="20"/>
              </w:rPr>
            </w:pPr>
            <w:r w:rsidRPr="00975388">
              <w:rPr>
                <w:rFonts w:asciiTheme="minorEastAsia" w:eastAsiaTheme="minorEastAsia" w:hAnsiTheme="minorEastAsia" w:cs="Arial" w:hint="eastAsia"/>
                <w:color w:val="000000" w:themeColor="dark1"/>
                <w:kern w:val="24"/>
                <w:sz w:val="20"/>
                <w:szCs w:val="20"/>
              </w:rPr>
              <w:t>可供跨院所醫師參考</w:t>
            </w:r>
          </w:p>
        </w:tc>
        <w:tc>
          <w:tcPr>
            <w:tcW w:w="2371" w:type="dxa"/>
          </w:tcPr>
          <w:p w:rsidR="00807E4C" w:rsidRPr="00975388" w:rsidRDefault="00807E4C" w:rsidP="00934D76">
            <w:pPr>
              <w:pStyle w:val="Web"/>
              <w:spacing w:before="0" w:beforeAutospacing="0" w:after="14" w:afterAutospacing="0"/>
              <w:ind w:rightChars="-82" w:right="-19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Arial"/>
                <w:sz w:val="20"/>
                <w:szCs w:val="20"/>
              </w:rPr>
            </w:pPr>
            <w:r w:rsidRPr="00975388">
              <w:rPr>
                <w:rFonts w:asciiTheme="minorEastAsia" w:eastAsiaTheme="minorEastAsia" w:hAnsiTheme="minorEastAsia" w:cs="Arial" w:hint="eastAsia"/>
                <w:color w:val="000000" w:themeColor="dark1"/>
                <w:kern w:val="24"/>
                <w:sz w:val="20"/>
                <w:szCs w:val="20"/>
              </w:rPr>
              <w:t>較不具參考性</w:t>
            </w:r>
          </w:p>
        </w:tc>
      </w:tr>
    </w:tbl>
    <w:p w:rsidR="00807E4C" w:rsidRDefault="00807E4C" w:rsidP="00D42291">
      <w:pPr>
        <w:pStyle w:val="Default"/>
        <w:numPr>
          <w:ilvl w:val="0"/>
          <w:numId w:val="20"/>
        </w:numPr>
        <w:spacing w:beforeLines="30" w:before="108" w:afterLines="20" w:after="72"/>
        <w:ind w:left="964" w:rightChars="-82" w:right="-197" w:hanging="482"/>
        <w:rPr>
          <w:rFonts w:ascii="Times New Roman" w:hAnsi="Times New Roman" w:cs="Times New Roman"/>
          <w:color w:val="auto"/>
        </w:rPr>
      </w:pPr>
      <w:r w:rsidRPr="00E65109">
        <w:rPr>
          <w:rFonts w:ascii="Times New Roman" w:hAnsi="Times New Roman" w:cs="Times New Roman"/>
          <w:color w:val="auto"/>
        </w:rPr>
        <w:t>問題與對策</w:t>
      </w:r>
    </w:p>
    <w:p w:rsidR="00807E4C" w:rsidRDefault="00807E4C" w:rsidP="00807E4C">
      <w:pPr>
        <w:pStyle w:val="Default"/>
        <w:overflowPunct w:val="0"/>
        <w:spacing w:beforeLines="20" w:before="72" w:afterLines="20" w:after="72"/>
        <w:ind w:leftChars="200" w:left="480" w:rightChars="-82" w:right="-197" w:firstLineChars="200" w:firstLine="480"/>
        <w:jc w:val="both"/>
        <w:rPr>
          <w:rFonts w:ascii="Times New Roman" w:hAnsi="Times New Roman" w:cs="Times New Roman"/>
          <w:color w:val="auto"/>
        </w:rPr>
      </w:pPr>
      <w:r w:rsidRPr="003C35ED">
        <w:rPr>
          <w:rFonts w:ascii="Times New Roman" w:hAnsi="Times New Roman" w:cs="Times New Roman" w:hint="eastAsia"/>
          <w:color w:val="auto"/>
        </w:rPr>
        <w:t>為提供民眾完整且有品質的服務，在建置過程中力求不斷強化系統功能，</w:t>
      </w:r>
      <w:r>
        <w:rPr>
          <w:rFonts w:ascii="Times New Roman" w:hAnsi="Times New Roman" w:cs="Times New Roman" w:hint="eastAsia"/>
          <w:color w:val="auto"/>
        </w:rPr>
        <w:t>在推行</w:t>
      </w:r>
      <w:r w:rsidRPr="003C35ED">
        <w:rPr>
          <w:rFonts w:ascii="Times New Roman" w:hAnsi="Times New Roman" w:cs="Times New Roman" w:hint="eastAsia"/>
          <w:color w:val="auto"/>
        </w:rPr>
        <w:t>期間出現各種</w:t>
      </w:r>
      <w:r>
        <w:rPr>
          <w:rFonts w:ascii="Times New Roman" w:hAnsi="Times New Roman" w:cs="Times New Roman" w:hint="eastAsia"/>
          <w:color w:val="auto"/>
        </w:rPr>
        <w:t>議</w:t>
      </w:r>
      <w:r w:rsidRPr="003C35ED">
        <w:rPr>
          <w:rFonts w:ascii="Times New Roman" w:hAnsi="Times New Roman" w:cs="Times New Roman" w:hint="eastAsia"/>
          <w:color w:val="auto"/>
        </w:rPr>
        <w:t>題，我們將問題逐一歸納、討論、分析，並找出各種解決對策。</w:t>
      </w:r>
    </w:p>
    <w:p w:rsidR="00807E4C" w:rsidRPr="00975388" w:rsidRDefault="00807E4C" w:rsidP="00807E4C">
      <w:pPr>
        <w:pStyle w:val="Default"/>
        <w:overflowPunct w:val="0"/>
        <w:spacing w:beforeLines="20" w:before="72" w:afterLines="20" w:after="72"/>
        <w:ind w:leftChars="200" w:left="480" w:rightChars="-82" w:right="-197" w:firstLineChars="200" w:firstLine="480"/>
        <w:jc w:val="both"/>
        <w:rPr>
          <w:rFonts w:asciiTheme="minorEastAsia" w:eastAsiaTheme="minorEastAsia" w:hAnsiTheme="minorEastAsia" w:cs="Times New Roman"/>
          <w:color w:val="auto"/>
        </w:rPr>
      </w:pPr>
      <w:r w:rsidRPr="00975388">
        <w:rPr>
          <w:rFonts w:asciiTheme="minorEastAsia" w:eastAsiaTheme="minorEastAsia" w:hAnsiTheme="minorEastAsia" w:cs="Times New Roman" w:hint="eastAsia"/>
          <w:color w:val="auto"/>
        </w:rPr>
        <w:t>在資料的多樣性方面，初期提供資料僅包含門診及住診資料，雖然資料欄位內容已較「個人就醫資料查詢」豐富，民眾可以看到每一次就醫後，院所向健保署申報的疾病名、用藥名稱、檢驗項目</w:t>
      </w:r>
      <w:r w:rsidRPr="00975388">
        <w:rPr>
          <w:rFonts w:asciiTheme="minorEastAsia" w:eastAsiaTheme="minorEastAsia" w:hAnsiTheme="minorEastAsia" w:cs="Times New Roman"/>
          <w:color w:val="auto"/>
        </w:rPr>
        <w:t>…</w:t>
      </w:r>
      <w:r w:rsidRPr="00975388">
        <w:rPr>
          <w:rFonts w:asciiTheme="minorEastAsia" w:eastAsiaTheme="minorEastAsia" w:hAnsiTheme="minorEastAsia" w:cs="Times New Roman" w:hint="eastAsia"/>
          <w:color w:val="auto"/>
        </w:rPr>
        <w:t>等細項資料，但是，隨著使用者日益增加，資料多樣性的需求也隨之而來。</w:t>
      </w:r>
      <w:r w:rsidRPr="00975388">
        <w:rPr>
          <w:rFonts w:asciiTheme="minorEastAsia" w:eastAsiaTheme="minorEastAsia" w:hAnsiTheme="minorEastAsia" w:cs="Times New Roman"/>
          <w:color w:val="auto"/>
        </w:rPr>
        <w:t>104</w:t>
      </w:r>
      <w:r w:rsidRPr="00975388">
        <w:rPr>
          <w:rFonts w:asciiTheme="minorEastAsia" w:eastAsiaTheme="minorEastAsia" w:hAnsiTheme="minorEastAsia" w:cs="Times New Roman" w:hint="eastAsia"/>
          <w:color w:val="auto"/>
        </w:rPr>
        <w:t>年</w:t>
      </w:r>
      <w:r w:rsidRPr="00975388">
        <w:rPr>
          <w:rFonts w:asciiTheme="minorEastAsia" w:eastAsiaTheme="minorEastAsia" w:hAnsiTheme="minorEastAsia" w:cs="Times New Roman"/>
          <w:color w:val="auto"/>
        </w:rPr>
        <w:t>1</w:t>
      </w:r>
      <w:r w:rsidRPr="00975388">
        <w:rPr>
          <w:rFonts w:asciiTheme="minorEastAsia" w:eastAsiaTheme="minorEastAsia" w:hAnsiTheme="minorEastAsia" w:cs="Times New Roman" w:hint="eastAsia"/>
          <w:color w:val="auto"/>
        </w:rPr>
        <w:t>月</w:t>
      </w:r>
      <w:r w:rsidRPr="00975388">
        <w:rPr>
          <w:rFonts w:asciiTheme="minorEastAsia" w:eastAsiaTheme="minorEastAsia" w:hAnsiTheme="minorEastAsia" w:cs="Times New Roman"/>
          <w:color w:val="auto"/>
        </w:rPr>
        <w:t>13</w:t>
      </w:r>
      <w:r w:rsidRPr="00975388">
        <w:rPr>
          <w:rFonts w:asciiTheme="minorEastAsia" w:eastAsiaTheme="minorEastAsia" w:hAnsiTheme="minorEastAsia" w:cs="Times New Roman" w:hint="eastAsia"/>
          <w:color w:val="auto"/>
        </w:rPr>
        <w:t>日增加「健保卡狀況及領卡紀錄」與「保費計費明細」資料，</w:t>
      </w:r>
      <w:r w:rsidRPr="00975388">
        <w:rPr>
          <w:rFonts w:asciiTheme="minorEastAsia" w:eastAsiaTheme="minorEastAsia" w:hAnsiTheme="minorEastAsia" w:cs="Times New Roman"/>
          <w:color w:val="auto"/>
        </w:rPr>
        <w:t>同</w:t>
      </w:r>
      <w:r w:rsidRPr="00975388">
        <w:rPr>
          <w:rFonts w:asciiTheme="minorEastAsia" w:eastAsiaTheme="minorEastAsia" w:hAnsiTheme="minorEastAsia" w:cs="Times New Roman" w:hint="eastAsia"/>
          <w:color w:val="auto"/>
        </w:rPr>
        <w:t>年</w:t>
      </w:r>
      <w:r w:rsidRPr="00975388">
        <w:rPr>
          <w:rFonts w:asciiTheme="minorEastAsia" w:eastAsiaTheme="minorEastAsia" w:hAnsiTheme="minorEastAsia" w:cs="Times New Roman"/>
          <w:color w:val="auto"/>
        </w:rPr>
        <w:t>2</w:t>
      </w:r>
      <w:r w:rsidRPr="00975388">
        <w:rPr>
          <w:rFonts w:asciiTheme="minorEastAsia" w:eastAsiaTheme="minorEastAsia" w:hAnsiTheme="minorEastAsia" w:cs="Times New Roman" w:hint="eastAsia"/>
          <w:color w:val="auto"/>
        </w:rPr>
        <w:t>月</w:t>
      </w:r>
      <w:r w:rsidRPr="00975388">
        <w:rPr>
          <w:rFonts w:asciiTheme="minorEastAsia" w:eastAsiaTheme="minorEastAsia" w:hAnsiTheme="minorEastAsia" w:cs="Times New Roman"/>
          <w:color w:val="auto"/>
        </w:rPr>
        <w:t>25</w:t>
      </w:r>
      <w:r w:rsidRPr="00975388">
        <w:rPr>
          <w:rFonts w:asciiTheme="minorEastAsia" w:eastAsiaTheme="minorEastAsia" w:hAnsiTheme="minorEastAsia" w:cs="Times New Roman" w:hint="eastAsia"/>
          <w:color w:val="auto"/>
        </w:rPr>
        <w:t>日增加「保險費繳納明細」，同年3月4日再增加「過敏資料」和「器捐與安寧緩和醫療意願資料」，於103年與疾病管制署協商，研議預防接種資料與健保署介接之可行性，於104年3月14日起提供「預防接種疫苗」資料，同時增加提供「牙科健康存摺」，豐富了「健康存摺」資料內容的多樣性，達到資料內容的跨類別、跨機關，期待提升「健康存摺」系統服務項目的豐富性，讓各類型的民眾，皆可在此系統中獲取需要的資訊。</w:t>
      </w:r>
    </w:p>
    <w:p w:rsidR="00807E4C" w:rsidRPr="00975388" w:rsidRDefault="00807E4C" w:rsidP="00807E4C">
      <w:pPr>
        <w:pStyle w:val="Default"/>
        <w:overflowPunct w:val="0"/>
        <w:spacing w:beforeLines="20" w:before="72" w:afterLines="20" w:after="72"/>
        <w:ind w:leftChars="200" w:left="480" w:rightChars="-82" w:right="-197" w:firstLineChars="200" w:firstLine="480"/>
        <w:jc w:val="both"/>
        <w:rPr>
          <w:rFonts w:asciiTheme="minorEastAsia" w:eastAsiaTheme="minorEastAsia" w:hAnsiTheme="minorEastAsia" w:cs="Times New Roman"/>
          <w:color w:val="auto"/>
        </w:rPr>
      </w:pPr>
      <w:r w:rsidRPr="00975388">
        <w:rPr>
          <w:rFonts w:asciiTheme="minorEastAsia" w:eastAsiaTheme="minorEastAsia" w:hAnsiTheme="minorEastAsia" w:cs="Times New Roman" w:hint="eastAsia"/>
          <w:color w:val="auto"/>
        </w:rPr>
        <w:t>在服務多管道的部分，「健康存摺」持續朝向多元的服務管道邁進。開辦初期只規劃網路申請的方式，可憑「自然人憑證」自行至「健康存摺」網站下載資料，但考量到有些群眾無法取得網路資源，於104年3月10日開放臨櫃申請，民眾只需至全國各地健保署分區業務組臨櫃窗口，即可由署內同仁為民眾申請「健康存摺」。另外，考量到自然人憑證並非民眾必備之證件，為了增進使用者登入「健康存摺」系統的方便性，在資訊安全的前提下，健保署將研發以健保卡身分識別</w:t>
      </w:r>
      <w:r w:rsidRPr="00975388">
        <w:rPr>
          <w:rFonts w:asciiTheme="minorEastAsia" w:eastAsiaTheme="minorEastAsia" w:hAnsiTheme="minorEastAsia" w:cs="Times New Roman" w:hint="eastAsia"/>
          <w:color w:val="auto"/>
        </w:rPr>
        <w:lastRenderedPageBreak/>
        <w:t>的可行性，以「健保卡+密碼」的方式進行線上身分確認，民眾只需以健保卡向健保署申請一組雲端密碼，再以健保卡加上此密碼登入「健康存摺」系統，進行資料申請的動作，即可獲得個人「健康存摺」資料。</w:t>
      </w:r>
    </w:p>
    <w:p w:rsidR="00807E4C" w:rsidRPr="00975388" w:rsidRDefault="00807E4C" w:rsidP="00807E4C">
      <w:pPr>
        <w:pStyle w:val="Default"/>
        <w:overflowPunct w:val="0"/>
        <w:spacing w:beforeLines="20" w:before="72" w:afterLines="20" w:after="72"/>
        <w:ind w:leftChars="200" w:left="480" w:rightChars="-82" w:right="-197" w:firstLineChars="200" w:firstLine="480"/>
        <w:jc w:val="both"/>
        <w:rPr>
          <w:rFonts w:asciiTheme="minorEastAsia" w:eastAsiaTheme="minorEastAsia" w:hAnsiTheme="minorEastAsia" w:cs="Times New Roman"/>
          <w:color w:val="auto"/>
        </w:rPr>
      </w:pPr>
      <w:r w:rsidRPr="00975388">
        <w:rPr>
          <w:rFonts w:asciiTheme="minorEastAsia" w:eastAsiaTheme="minorEastAsia" w:hAnsiTheme="minorEastAsia" w:cs="Times New Roman" w:hint="eastAsia"/>
          <w:color w:val="auto"/>
        </w:rPr>
        <w:t>在系統回應即時性的部分，為了讓「健康存摺」這項服務讓更多民眾知道，健保署積極參與各種推廣活動，也請醫療院所與民間團體協助推廣，讓更多民眾知道「健康存摺」，也讓民眾進一步了解「健康存摺」的內涵。在推廣的過程中，民眾對於系統回應即時性的部分，皆有高度的期待，</w:t>
      </w:r>
      <w:r w:rsidRPr="00975388">
        <w:rPr>
          <w:rFonts w:asciiTheme="minorEastAsia" w:eastAsiaTheme="minorEastAsia" w:hAnsiTheme="minorEastAsia" w:cs="Times New Roman"/>
          <w:color w:val="auto"/>
        </w:rPr>
        <w:t>原本</w:t>
      </w:r>
      <w:r w:rsidRPr="00975388">
        <w:rPr>
          <w:rFonts w:asciiTheme="minorEastAsia" w:eastAsiaTheme="minorEastAsia" w:hAnsiTheme="minorEastAsia" w:cs="Times New Roman" w:hint="eastAsia"/>
          <w:color w:val="auto"/>
        </w:rPr>
        <w:t>網路申請的方式，係採取今日申請，隔日早上8點以後開放下載，為了達到展示的目的，特別開發即時提供下載的展示版，民眾只需出示身分證件，由展示人員代為輸入民眾身分證號，即可作申請的動作，並可即時下載資料，無須等到隔日8時才獲得資料；經過多場展示的經驗，我們獲得許多意見及建議，並吸取各界不同的看法，為了縮短民眾等待時間，思考改進資料下載運作方式，分析「全面即時提供資料下載」的可行性，於</w:t>
      </w:r>
      <w:r w:rsidRPr="00975388">
        <w:rPr>
          <w:rFonts w:asciiTheme="minorEastAsia" w:eastAsiaTheme="minorEastAsia" w:hAnsiTheme="minorEastAsia" w:cs="Times New Roman"/>
          <w:color w:val="auto"/>
        </w:rPr>
        <w:t>104</w:t>
      </w:r>
      <w:r w:rsidRPr="00975388">
        <w:rPr>
          <w:rFonts w:asciiTheme="minorEastAsia" w:eastAsiaTheme="minorEastAsia" w:hAnsiTheme="minorEastAsia" w:cs="Times New Roman" w:hint="eastAsia"/>
          <w:color w:val="auto"/>
        </w:rPr>
        <w:t>年</w:t>
      </w:r>
      <w:r w:rsidRPr="00975388">
        <w:rPr>
          <w:rFonts w:asciiTheme="minorEastAsia" w:eastAsiaTheme="minorEastAsia" w:hAnsiTheme="minorEastAsia" w:cs="Times New Roman"/>
          <w:color w:val="auto"/>
        </w:rPr>
        <w:t>02</w:t>
      </w:r>
      <w:r w:rsidRPr="00975388">
        <w:rPr>
          <w:rFonts w:asciiTheme="minorEastAsia" w:eastAsiaTheme="minorEastAsia" w:hAnsiTheme="minorEastAsia" w:cs="Times New Roman" w:hint="eastAsia"/>
          <w:color w:val="auto"/>
        </w:rPr>
        <w:t>月</w:t>
      </w:r>
      <w:r w:rsidRPr="00975388">
        <w:rPr>
          <w:rFonts w:asciiTheme="minorEastAsia" w:eastAsiaTheme="minorEastAsia" w:hAnsiTheme="minorEastAsia" w:cs="Times New Roman"/>
          <w:color w:val="auto"/>
        </w:rPr>
        <w:t>11</w:t>
      </w:r>
      <w:r w:rsidRPr="00975388">
        <w:rPr>
          <w:rFonts w:asciiTheme="minorEastAsia" w:eastAsiaTheme="minorEastAsia" w:hAnsiTheme="minorEastAsia" w:cs="Times New Roman" w:hint="eastAsia"/>
          <w:color w:val="auto"/>
        </w:rPr>
        <w:t>日起，將隔日下載方式全面調整為即時下載，達到了回應即時性。為達成民眾即時性需求，健保署持續進行系統架構調整</w:t>
      </w:r>
      <w:r w:rsidRPr="00975388">
        <w:rPr>
          <w:rFonts w:asciiTheme="minorEastAsia" w:eastAsiaTheme="minorEastAsia" w:hAnsiTheme="minorEastAsia" w:cs="Times New Roman"/>
          <w:color w:val="auto"/>
        </w:rPr>
        <w:t>，</w:t>
      </w:r>
      <w:r w:rsidRPr="00975388">
        <w:rPr>
          <w:rFonts w:asciiTheme="minorEastAsia" w:eastAsiaTheme="minorEastAsia" w:hAnsiTheme="minorEastAsia" w:cs="Times New Roman" w:hint="eastAsia"/>
          <w:color w:val="auto"/>
        </w:rPr>
        <w:t>目前從資料申請到資料下載，等待時間少於10分鐘，提供更即時性的服務；此外，針對目前與疾病管制署資料介接「預防接種資料」時間較長，一般在兩個小時內可以完成資料交換，健保署亦在研擬改善資料介接的速度，未來應可提供民眾更快速的服務。</w:t>
      </w:r>
    </w:p>
    <w:p w:rsidR="00807E4C" w:rsidRPr="00975388" w:rsidRDefault="00807E4C" w:rsidP="00807E4C">
      <w:pPr>
        <w:pStyle w:val="Default"/>
        <w:overflowPunct w:val="0"/>
        <w:spacing w:beforeLines="20" w:before="72" w:afterLines="20" w:after="72"/>
        <w:ind w:leftChars="200" w:left="480" w:rightChars="-82" w:right="-197" w:firstLineChars="200" w:firstLine="480"/>
        <w:jc w:val="both"/>
        <w:rPr>
          <w:rFonts w:asciiTheme="minorEastAsia" w:eastAsiaTheme="minorEastAsia" w:hAnsiTheme="minorEastAsia" w:cs="Times New Roman"/>
          <w:color w:val="auto"/>
        </w:rPr>
      </w:pPr>
      <w:r w:rsidRPr="00975388">
        <w:rPr>
          <w:rFonts w:asciiTheme="minorEastAsia" w:eastAsiaTheme="minorEastAsia" w:hAnsiTheme="minorEastAsia" w:cs="Times New Roman" w:hint="eastAsia"/>
          <w:color w:val="auto"/>
        </w:rPr>
        <w:t>在服務不中斷部分，每次版本更新都必須考量到系統變更對於各部分功能之影響，由於「健康存摺」為24小時服務，為維持系統可用性，必須於網頁流量最低時進行版本更新，以防使用者欲申請資料卻無法申請，或因此造成系統錯誤等情形發生；針對系統運作部分，</w:t>
      </w:r>
      <w:r w:rsidRPr="00975388">
        <w:rPr>
          <w:rFonts w:asciiTheme="minorEastAsia" w:eastAsiaTheme="minorEastAsia" w:hAnsiTheme="minorEastAsia" w:cs="Times New Roman"/>
          <w:color w:val="auto"/>
        </w:rPr>
        <w:t>健保署非常注重資料庫讀取所需時間及查詢分流作業，</w:t>
      </w:r>
      <w:r w:rsidRPr="00975388">
        <w:rPr>
          <w:rFonts w:asciiTheme="minorEastAsia" w:eastAsiaTheme="minorEastAsia" w:hAnsiTheme="minorEastAsia" w:cs="Times New Roman" w:hint="eastAsia"/>
          <w:color w:val="auto"/>
        </w:rPr>
        <w:t>並且為</w:t>
      </w:r>
      <w:r w:rsidRPr="00975388">
        <w:rPr>
          <w:rFonts w:asciiTheme="minorEastAsia" w:eastAsiaTheme="minorEastAsia" w:hAnsiTheme="minorEastAsia" w:cs="Times New Roman"/>
          <w:color w:val="auto"/>
        </w:rPr>
        <w:t>提供</w:t>
      </w:r>
      <w:r w:rsidRPr="00975388">
        <w:rPr>
          <w:rFonts w:asciiTheme="minorEastAsia" w:eastAsiaTheme="minorEastAsia" w:hAnsiTheme="minorEastAsia" w:cs="Times New Roman" w:hint="eastAsia"/>
          <w:color w:val="auto"/>
        </w:rPr>
        <w:t>全天候</w:t>
      </w:r>
      <w:r w:rsidRPr="00975388">
        <w:rPr>
          <w:rFonts w:asciiTheme="minorEastAsia" w:eastAsiaTheme="minorEastAsia" w:hAnsiTheme="minorEastAsia" w:cs="Times New Roman"/>
          <w:color w:val="auto"/>
        </w:rPr>
        <w:t>24小時不中斷之穩定服務</w:t>
      </w:r>
      <w:r w:rsidRPr="00975388">
        <w:rPr>
          <w:rFonts w:asciiTheme="minorEastAsia" w:eastAsiaTheme="minorEastAsia" w:hAnsiTheme="minorEastAsia" w:cs="Times New Roman" w:hint="eastAsia"/>
          <w:color w:val="auto"/>
        </w:rPr>
        <w:t>，系統設定每小時監控報表產製作業是否正常，若發生異常則由系統自動通知機房人員及資訊人員，即時回報並即時處理</w:t>
      </w:r>
      <w:r w:rsidRPr="00975388">
        <w:rPr>
          <w:rFonts w:asciiTheme="minorEastAsia" w:eastAsiaTheme="minorEastAsia" w:hAnsiTheme="minorEastAsia" w:cs="Times New Roman"/>
          <w:color w:val="auto"/>
        </w:rPr>
        <w:t>。</w:t>
      </w:r>
    </w:p>
    <w:p w:rsidR="00807E4C" w:rsidRPr="00975388" w:rsidRDefault="00807E4C" w:rsidP="00D42291">
      <w:pPr>
        <w:pStyle w:val="Default"/>
        <w:numPr>
          <w:ilvl w:val="0"/>
          <w:numId w:val="20"/>
        </w:numPr>
        <w:spacing w:beforeLines="20" w:before="72" w:afterLines="20" w:after="72"/>
        <w:ind w:left="964" w:rightChars="-82" w:right="-197" w:hanging="482"/>
        <w:rPr>
          <w:rFonts w:asciiTheme="minorEastAsia" w:eastAsiaTheme="minorEastAsia" w:hAnsiTheme="minorEastAsia" w:cs="Times New Roman"/>
          <w:color w:val="auto"/>
        </w:rPr>
      </w:pPr>
      <w:r w:rsidRPr="00975388">
        <w:rPr>
          <w:rFonts w:asciiTheme="minorEastAsia" w:eastAsiaTheme="minorEastAsia" w:hAnsiTheme="minorEastAsia" w:cs="Times New Roman" w:hint="eastAsia"/>
          <w:color w:val="auto"/>
        </w:rPr>
        <w:t>申請及下載流程</w:t>
      </w:r>
    </w:p>
    <w:p w:rsidR="00807E4C" w:rsidRPr="00975388" w:rsidRDefault="00807E4C" w:rsidP="00807E4C">
      <w:pPr>
        <w:autoSpaceDE w:val="0"/>
        <w:autoSpaceDN w:val="0"/>
        <w:adjustRightInd w:val="0"/>
        <w:spacing w:beforeLines="20" w:before="72" w:afterLines="20" w:after="72"/>
        <w:ind w:leftChars="200" w:left="480" w:rightChars="-82" w:right="-197" w:firstLineChars="200" w:firstLine="480"/>
        <w:jc w:val="both"/>
        <w:rPr>
          <w:rFonts w:asciiTheme="minorEastAsia" w:hAnsiTheme="minorEastAsia" w:cs="Times New Roman"/>
        </w:rPr>
      </w:pPr>
      <w:r w:rsidRPr="00975388">
        <w:rPr>
          <w:rFonts w:asciiTheme="minorEastAsia" w:hAnsiTheme="minorEastAsia" w:cs="Times New Roman" w:hint="eastAsia"/>
        </w:rPr>
        <w:t>「健康存摺」提供醫療就診紀錄是屬於個人隱私的資料，而線上提供私密資料必須做好資訊安全防護。因此健保署規劃以健保署原有資訊安全防護及結合內政部之自然人憑證，透過自然人憑證驗證機制登入健保署的網站提出申請，只需準備讀卡機和自然人憑證，即可在任何可以連接上Internet的電腦做申請的動作；基於資訊安全考量，在資料打包的部分特別以身分證號作為壓縮檔加密的密碼，民眾取得資料後可另行加密處理，此法既可達到資訊安全之機密性（</w:t>
      </w:r>
      <w:r w:rsidRPr="00975388">
        <w:rPr>
          <w:rFonts w:asciiTheme="minorEastAsia" w:hAnsiTheme="minorEastAsia" w:cs="Times New Roman"/>
        </w:rPr>
        <w:t>Confidentiality</w:t>
      </w:r>
      <w:r w:rsidRPr="00975388">
        <w:rPr>
          <w:rFonts w:asciiTheme="minorEastAsia" w:hAnsiTheme="minorEastAsia" w:cs="Times New Roman" w:hint="eastAsia"/>
        </w:rPr>
        <w:t>），也可確保健保署提供之資料只允許申請人開啟，申請流程示意圖（如圖1）。</w:t>
      </w:r>
    </w:p>
    <w:p w:rsidR="00807E4C" w:rsidRDefault="00807E4C" w:rsidP="00807E4C">
      <w:pPr>
        <w:autoSpaceDE w:val="0"/>
        <w:autoSpaceDN w:val="0"/>
        <w:adjustRightInd w:val="0"/>
        <w:spacing w:beforeLines="50" w:before="180"/>
        <w:ind w:leftChars="200" w:left="480" w:rightChars="-82" w:right="-197" w:firstLineChars="200" w:firstLine="480"/>
        <w:jc w:val="both"/>
        <w:rPr>
          <w:rFonts w:ascii="Times New Roman" w:eastAsia="新細明體" w:hAnsi="Times New Roman" w:cs="Times New Roman"/>
        </w:rPr>
      </w:pPr>
      <w:r>
        <w:rPr>
          <w:rFonts w:ascii="Times New Roman" w:eastAsia="新細明體" w:hAnsi="Times New Roman" w:cs="Times New Roman"/>
          <w:noProof/>
          <w:kern w:val="0"/>
          <w:szCs w:val="24"/>
        </w:rPr>
        <w:lastRenderedPageBreak/>
        <mc:AlternateContent>
          <mc:Choice Requires="wps">
            <w:drawing>
              <wp:inline distT="0" distB="0" distL="0" distR="0" wp14:anchorId="1367AD38" wp14:editId="0B6CFFF5">
                <wp:extent cx="4412615" cy="2926715"/>
                <wp:effectExtent l="9525" t="6350" r="6985" b="10160"/>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615" cy="2926715"/>
                        </a:xfrm>
                        <a:prstGeom prst="rect">
                          <a:avLst/>
                        </a:prstGeom>
                        <a:solidFill>
                          <a:srgbClr val="FFFFFF"/>
                        </a:solidFill>
                        <a:ln w="9525">
                          <a:solidFill>
                            <a:srgbClr val="000000"/>
                          </a:solidFill>
                          <a:miter lim="800000"/>
                          <a:headEnd/>
                          <a:tailEnd/>
                        </a:ln>
                      </wps:spPr>
                      <wps:txbx>
                        <w:txbxContent>
                          <w:p w:rsidR="00993FDF" w:rsidRDefault="00993FDF" w:rsidP="00807E4C">
                            <w:r w:rsidRPr="00281383">
                              <w:object w:dxaOrig="7200" w:dyaOrig="5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4pt;height:221.4pt" o:ole="">
                                  <v:imagedata r:id="rId28" o:title=""/>
                                </v:shape>
                                <o:OLEObject Type="Embed" ProgID="PowerPoint.Slide.12" ShapeID="_x0000_i1025" DrawAspect="Content" ObjectID="_1492934822" r:id="rId29"/>
                              </w:object>
                            </w:r>
                          </w:p>
                        </w:txbxContent>
                      </wps:txbx>
                      <wps:bodyPr rot="0" vert="horz" wrap="none" lIns="91440" tIns="45720" rIns="91440" bIns="45720" anchor="t" anchorCtr="0" upright="1">
                        <a:noAutofit/>
                      </wps:bodyPr>
                    </wps:wsp>
                  </a:graphicData>
                </a:graphic>
              </wp:inline>
            </w:drawing>
          </mc:Choice>
          <mc:Fallback>
            <w:pict>
              <v:shape w14:anchorId="1367AD38" id="Text Box 25" o:spid="_x0000_s1069" type="#_x0000_t202" style="width:347.45pt;height:230.4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">
                <v:textbox>
                  <w:txbxContent>
                    <w:p w:rsidR="00993FDF" w:rsidRDefault="00993FDF" w:rsidP="00807E4C">
                      <w:r w:rsidRPr="00281383">
                        <w:object w:dxaOrig="7200" w:dyaOrig="5394">
                          <v:shape id="_x0000_i1026" type="#_x0000_t75" style="width:332.4pt;height:221.4pt" o:ole="">
                            <v:imagedata r:id="rId30" o:title=""/>
                          </v:shape>
                          <o:OLEObject Type="Embed" ProgID="PowerPoint.Slide.12" ShapeID="_x0000_i1026" DrawAspect="Content" ObjectID="_1492850482" r:id="rId31"/>
                        </w:object>
                      </w:r>
                    </w:p>
                  </w:txbxContent>
                </v:textbox>
                <w10:anchorlock/>
              </v:shape>
            </w:pict>
          </mc:Fallback>
        </mc:AlternateContent>
      </w:r>
    </w:p>
    <w:p w:rsidR="00807E4C" w:rsidRDefault="00807E4C" w:rsidP="00807E4C">
      <w:pPr>
        <w:pStyle w:val="a3"/>
        <w:autoSpaceDE w:val="0"/>
        <w:autoSpaceDN w:val="0"/>
        <w:adjustRightInd w:val="0"/>
        <w:snapToGrid w:val="0"/>
        <w:ind w:leftChars="0" w:left="958" w:rightChars="-82" w:right="-197"/>
        <w:rPr>
          <w:rFonts w:ascii="Times New Roman" w:eastAsia="新細明體" w:hAnsi="Times New Roman" w:cs="Times New Roman"/>
          <w:noProof/>
          <w:kern w:val="0"/>
          <w:szCs w:val="24"/>
        </w:rPr>
      </w:pPr>
    </w:p>
    <w:p w:rsidR="00807E4C" w:rsidRPr="00975388" w:rsidRDefault="00807E4C" w:rsidP="00807E4C">
      <w:pPr>
        <w:pStyle w:val="Default"/>
        <w:ind w:rightChars="-82" w:right="-197" w:firstLine="480"/>
        <w:jc w:val="center"/>
        <w:rPr>
          <w:rFonts w:asciiTheme="minorEastAsia" w:eastAsiaTheme="minorEastAsia" w:hAnsiTheme="minorEastAsia" w:cs="Times New Roman"/>
          <w:color w:val="auto"/>
        </w:rPr>
      </w:pPr>
      <w:r w:rsidRPr="00975388">
        <w:rPr>
          <w:rFonts w:asciiTheme="minorEastAsia" w:eastAsiaTheme="minorEastAsia" w:hAnsiTheme="minorEastAsia" w:cs="Times New Roman"/>
          <w:color w:val="auto"/>
        </w:rPr>
        <w:t xml:space="preserve">圖1　</w:t>
      </w:r>
      <w:r w:rsidRPr="00975388">
        <w:rPr>
          <w:rFonts w:asciiTheme="minorEastAsia" w:eastAsiaTheme="minorEastAsia" w:hAnsiTheme="minorEastAsia" w:cs="Times New Roman" w:hint="eastAsia"/>
          <w:color w:val="auto"/>
        </w:rPr>
        <w:t>申請及下載</w:t>
      </w:r>
      <w:r w:rsidRPr="00975388">
        <w:rPr>
          <w:rFonts w:asciiTheme="minorEastAsia" w:eastAsiaTheme="minorEastAsia" w:hAnsiTheme="minorEastAsia" w:cs="Times New Roman"/>
          <w:color w:val="auto"/>
        </w:rPr>
        <w:t>流程示意圖</w:t>
      </w:r>
    </w:p>
    <w:p w:rsidR="00807E4C" w:rsidRPr="00975388" w:rsidRDefault="00807E4C" w:rsidP="00D42291">
      <w:pPr>
        <w:numPr>
          <w:ilvl w:val="0"/>
          <w:numId w:val="19"/>
        </w:numPr>
        <w:tabs>
          <w:tab w:val="num" w:pos="480"/>
        </w:tabs>
        <w:spacing w:beforeLines="20" w:before="72" w:afterLines="20" w:after="72"/>
        <w:ind w:left="539" w:rightChars="-82" w:right="-197" w:hanging="539"/>
        <w:rPr>
          <w:rFonts w:asciiTheme="minorEastAsia" w:hAnsiTheme="minorEastAsia"/>
          <w:b/>
        </w:rPr>
      </w:pPr>
      <w:r w:rsidRPr="00975388">
        <w:rPr>
          <w:rFonts w:asciiTheme="minorEastAsia" w:hAnsiTheme="minorEastAsia"/>
          <w:b/>
        </w:rPr>
        <w:t>特色與效益</w:t>
      </w:r>
    </w:p>
    <w:p w:rsidR="00807E4C" w:rsidRPr="00975388" w:rsidRDefault="00807E4C" w:rsidP="00D42291">
      <w:pPr>
        <w:pStyle w:val="Default"/>
        <w:numPr>
          <w:ilvl w:val="0"/>
          <w:numId w:val="21"/>
        </w:numPr>
        <w:spacing w:beforeLines="20" w:before="72" w:afterLines="20" w:after="72"/>
        <w:ind w:left="851" w:rightChars="-82" w:right="-197" w:hanging="482"/>
        <w:rPr>
          <w:rFonts w:asciiTheme="minorEastAsia" w:eastAsiaTheme="minorEastAsia" w:hAnsiTheme="minorEastAsia" w:cs="Times New Roman"/>
          <w:color w:val="auto"/>
        </w:rPr>
      </w:pPr>
      <w:r w:rsidRPr="00975388">
        <w:rPr>
          <w:rFonts w:asciiTheme="minorEastAsia" w:eastAsiaTheme="minorEastAsia" w:hAnsiTheme="minorEastAsia" w:cs="Times New Roman"/>
          <w:color w:val="auto"/>
        </w:rPr>
        <w:t>線上</w:t>
      </w:r>
      <w:r w:rsidRPr="00975388">
        <w:rPr>
          <w:rFonts w:asciiTheme="minorEastAsia" w:eastAsiaTheme="minorEastAsia" w:hAnsiTheme="minorEastAsia" w:cs="Times New Roman" w:hint="eastAsia"/>
          <w:color w:val="auto"/>
        </w:rPr>
        <w:t>申請</w:t>
      </w:r>
    </w:p>
    <w:p w:rsidR="00807E4C" w:rsidRPr="00975388" w:rsidRDefault="00981050" w:rsidP="00981050">
      <w:pPr>
        <w:pStyle w:val="Default"/>
        <w:overflowPunct w:val="0"/>
        <w:spacing w:beforeLines="20" w:before="72" w:afterLines="20" w:after="72"/>
        <w:ind w:left="425" w:rightChars="-82" w:right="-197" w:firstLineChars="200" w:firstLine="480"/>
        <w:jc w:val="both"/>
        <w:rPr>
          <w:rFonts w:asciiTheme="minorEastAsia" w:eastAsiaTheme="minorEastAsia" w:hAnsiTheme="minorEastAsia" w:cs="Times New Roman"/>
          <w:bCs/>
          <w:color w:val="auto"/>
        </w:rPr>
      </w:pPr>
      <w:r w:rsidRPr="00975388">
        <w:rPr>
          <w:rFonts w:asciiTheme="minorEastAsia" w:eastAsiaTheme="minorEastAsia" w:hAnsiTheme="minorEastAsia"/>
          <w:noProof/>
        </w:rPr>
        <w:drawing>
          <wp:anchor distT="0" distB="0" distL="114300" distR="114300" simplePos="0" relativeHeight="251770880" behindDoc="0" locked="0" layoutInCell="1" allowOverlap="1" wp14:anchorId="6FA41FD6" wp14:editId="066639AD">
            <wp:simplePos x="0" y="0"/>
            <wp:positionH relativeFrom="column">
              <wp:posOffset>302260</wp:posOffset>
            </wp:positionH>
            <wp:positionV relativeFrom="paragraph">
              <wp:posOffset>1421130</wp:posOffset>
            </wp:positionV>
            <wp:extent cx="5126566" cy="2290233"/>
            <wp:effectExtent l="19050" t="19050" r="17145" b="15240"/>
            <wp:wrapTopAndBottom/>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2087" t="15425" r="723" b="3550"/>
                    <a:stretch/>
                  </pic:blipFill>
                  <pic:spPr bwMode="auto">
                    <a:xfrm>
                      <a:off x="0" y="0"/>
                      <a:ext cx="5126566" cy="2290233"/>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anchor>
        </w:drawing>
      </w:r>
      <w:r w:rsidR="00807E4C" w:rsidRPr="00975388">
        <w:rPr>
          <w:rFonts w:asciiTheme="minorEastAsia" w:eastAsiaTheme="minorEastAsia" w:hAnsiTheme="minorEastAsia" w:cs="Times New Roman" w:hint="eastAsia"/>
          <w:color w:val="auto"/>
        </w:rPr>
        <w:t>「健康存摺」必須由民眾以自然人憑證登入健保署的網站提出申請，或向投保單位所在之健保署分區業務組臨櫃提出申請（如圖2）。</w:t>
      </w:r>
      <w:r w:rsidR="00807E4C" w:rsidRPr="00975388">
        <w:rPr>
          <w:rFonts w:asciiTheme="minorEastAsia" w:eastAsiaTheme="minorEastAsia" w:hAnsiTheme="minorEastAsia" w:cs="Times New Roman" w:hint="eastAsia"/>
          <w:bCs/>
          <w:color w:val="auto"/>
        </w:rPr>
        <w:t>民眾可憑自然人憑證查詢投保現況、保費繳納、詳細的就醫資訊，輕鬆自我健康管理。在</w:t>
      </w:r>
      <w:r w:rsidR="00807E4C" w:rsidRPr="00975388">
        <w:rPr>
          <w:rFonts w:asciiTheme="minorEastAsia" w:eastAsiaTheme="minorEastAsia" w:hAnsiTheme="minorEastAsia" w:cs="Times New Roman" w:hint="eastAsia"/>
          <w:color w:val="auto"/>
        </w:rPr>
        <w:t>自然人憑證的普及率偏低的情況下，為了擴展使用者，健保署將開發健保卡身分確認的方式，未來只需透過讀卡機插入民眾健保卡，並輸入雲端密碼，即可登入系統進行資料申請及即時下載的動作。</w:t>
      </w:r>
    </w:p>
    <w:p w:rsidR="00807E4C" w:rsidRPr="00975388" w:rsidRDefault="00807E4C" w:rsidP="00981050">
      <w:pPr>
        <w:pStyle w:val="Default"/>
        <w:snapToGrid w:val="0"/>
        <w:ind w:rightChars="-82" w:right="-197" w:firstLine="482"/>
        <w:jc w:val="center"/>
        <w:rPr>
          <w:rFonts w:asciiTheme="minorEastAsia" w:eastAsiaTheme="minorEastAsia" w:hAnsiTheme="minorEastAsia" w:cs="Times New Roman"/>
          <w:color w:val="auto"/>
        </w:rPr>
      </w:pPr>
      <w:r w:rsidRPr="00975388">
        <w:rPr>
          <w:rFonts w:asciiTheme="minorEastAsia" w:eastAsiaTheme="minorEastAsia" w:hAnsiTheme="minorEastAsia" w:cs="Times New Roman"/>
          <w:color w:val="auto"/>
        </w:rPr>
        <w:t>圖</w:t>
      </w:r>
      <w:r w:rsidRPr="00975388">
        <w:rPr>
          <w:rFonts w:asciiTheme="minorEastAsia" w:eastAsiaTheme="minorEastAsia" w:hAnsiTheme="minorEastAsia" w:cs="Times New Roman" w:hint="eastAsia"/>
          <w:color w:val="auto"/>
        </w:rPr>
        <w:t>2</w:t>
      </w:r>
      <w:r w:rsidRPr="00975388">
        <w:rPr>
          <w:rFonts w:asciiTheme="minorEastAsia" w:eastAsiaTheme="minorEastAsia" w:hAnsiTheme="minorEastAsia" w:cs="Times New Roman"/>
          <w:color w:val="auto"/>
        </w:rPr>
        <w:t xml:space="preserve">　</w:t>
      </w:r>
      <w:r w:rsidRPr="00975388">
        <w:rPr>
          <w:rFonts w:asciiTheme="minorEastAsia" w:eastAsiaTheme="minorEastAsia" w:hAnsiTheme="minorEastAsia" w:cs="Times New Roman" w:hint="eastAsia"/>
          <w:color w:val="auto"/>
        </w:rPr>
        <w:t>健康存摺</w:t>
      </w:r>
      <w:r w:rsidRPr="00975388">
        <w:rPr>
          <w:rFonts w:asciiTheme="minorEastAsia" w:eastAsiaTheme="minorEastAsia" w:hAnsiTheme="minorEastAsia" w:cs="Times New Roman"/>
          <w:color w:val="auto"/>
        </w:rPr>
        <w:t>首頁</w:t>
      </w:r>
    </w:p>
    <w:p w:rsidR="00807E4C" w:rsidRDefault="00807E4C" w:rsidP="00981050">
      <w:pPr>
        <w:pStyle w:val="Default"/>
        <w:kinsoku w:val="0"/>
        <w:overflowPunct w:val="0"/>
        <w:spacing w:beforeLines="20" w:before="72" w:afterLines="20" w:after="72"/>
        <w:ind w:left="482" w:rightChars="-82" w:right="-197" w:firstLineChars="200" w:firstLine="480"/>
        <w:jc w:val="both"/>
        <w:rPr>
          <w:rFonts w:ascii="Times New Roman" w:hAnsi="Times New Roman" w:cs="Times New Roman"/>
          <w:color w:val="auto"/>
        </w:rPr>
      </w:pPr>
      <w:r w:rsidRPr="00975388">
        <w:rPr>
          <w:rFonts w:asciiTheme="minorEastAsia" w:eastAsiaTheme="minorEastAsia" w:hAnsiTheme="minorEastAsia" w:cs="Times New Roman" w:hint="eastAsia"/>
          <w:color w:val="auto"/>
        </w:rPr>
        <w:t>透過自然人憑證登入系統後，網頁上方會說明系統功能及注意事項（如圖3），民眾只需點擊資料申請按鈕，即可完成資料申請作業，待系統後端處理完成，會在相同頁面顯示申請結果（如圖4），此時資料即可將資料下載至民</w:t>
      </w:r>
      <w:r>
        <w:rPr>
          <w:rFonts w:ascii="Times New Roman" w:hAnsi="Times New Roman" w:cs="Times New Roman" w:hint="eastAsia"/>
          <w:color w:val="auto"/>
        </w:rPr>
        <w:t>眾的個</w:t>
      </w:r>
      <w:r>
        <w:rPr>
          <w:rFonts w:ascii="Times New Roman" w:hAnsi="Times New Roman" w:cs="Times New Roman" w:hint="eastAsia"/>
          <w:color w:val="auto"/>
        </w:rPr>
        <w:lastRenderedPageBreak/>
        <w:t>人電腦，供民眾個人加值使用。</w:t>
      </w:r>
    </w:p>
    <w:p w:rsidR="00807E4C" w:rsidRDefault="00807E4C" w:rsidP="00975388">
      <w:pPr>
        <w:pStyle w:val="Default"/>
        <w:ind w:leftChars="177" w:left="425" w:rightChars="-82" w:right="-197"/>
        <w:jc w:val="center"/>
        <w:rPr>
          <w:rFonts w:ascii="Times New Roman" w:hAnsi="Times New Roman" w:cs="Times New Roman"/>
          <w:sz w:val="20"/>
        </w:rPr>
      </w:pPr>
      <w:r>
        <w:rPr>
          <w:noProof/>
        </w:rPr>
        <w:drawing>
          <wp:inline distT="0" distB="0" distL="0" distR="0" wp14:anchorId="1ABF48BD" wp14:editId="3756388D">
            <wp:extent cx="5004000" cy="2589175"/>
            <wp:effectExtent l="19050" t="19050" r="635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a:ext>
                      </a:extLst>
                    </a:blip>
                    <a:srcRect l="-1818" t="-1803" r="-985" b="-1948"/>
                    <a:stretch/>
                  </pic:blipFill>
                  <pic:spPr bwMode="auto">
                    <a:xfrm>
                      <a:off x="0" y="0"/>
                      <a:ext cx="5009460" cy="2592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07E4C" w:rsidRPr="00975388" w:rsidRDefault="00807E4C" w:rsidP="00975388">
      <w:pPr>
        <w:pStyle w:val="Default"/>
        <w:snapToGrid w:val="0"/>
        <w:spacing w:beforeLines="20" w:before="72"/>
        <w:ind w:rightChars="-82" w:right="-197" w:firstLine="482"/>
        <w:jc w:val="center"/>
        <w:rPr>
          <w:rFonts w:asciiTheme="minorEastAsia" w:eastAsiaTheme="minorEastAsia" w:hAnsiTheme="minorEastAsia" w:cs="Times New Roman"/>
          <w:color w:val="auto"/>
        </w:rPr>
      </w:pPr>
      <w:r w:rsidRPr="00975388">
        <w:rPr>
          <w:rFonts w:asciiTheme="minorEastAsia" w:eastAsiaTheme="minorEastAsia" w:hAnsiTheme="minorEastAsia" w:cs="Times New Roman"/>
          <w:color w:val="auto"/>
        </w:rPr>
        <w:t>圖</w:t>
      </w:r>
      <w:r w:rsidRPr="00975388">
        <w:rPr>
          <w:rFonts w:asciiTheme="minorEastAsia" w:eastAsiaTheme="minorEastAsia" w:hAnsiTheme="minorEastAsia" w:cs="Times New Roman" w:hint="eastAsia"/>
          <w:color w:val="auto"/>
        </w:rPr>
        <w:t>3</w:t>
      </w:r>
      <w:r w:rsidRPr="00975388">
        <w:rPr>
          <w:rFonts w:asciiTheme="minorEastAsia" w:eastAsiaTheme="minorEastAsia" w:hAnsiTheme="minorEastAsia" w:cs="Times New Roman"/>
          <w:color w:val="auto"/>
        </w:rPr>
        <w:t xml:space="preserve">　</w:t>
      </w:r>
      <w:r w:rsidRPr="00975388">
        <w:rPr>
          <w:rFonts w:asciiTheme="minorEastAsia" w:eastAsiaTheme="minorEastAsia" w:hAnsiTheme="minorEastAsia" w:cs="Times New Roman" w:hint="eastAsia"/>
          <w:color w:val="auto"/>
        </w:rPr>
        <w:t>健康存摺資料申請畫面</w:t>
      </w:r>
    </w:p>
    <w:p w:rsidR="00807E4C" w:rsidRDefault="00807E4C" w:rsidP="00981050">
      <w:pPr>
        <w:pStyle w:val="Default"/>
        <w:ind w:leftChars="200" w:left="480" w:rightChars="-82" w:right="-197" w:firstLineChars="200" w:firstLine="400"/>
        <w:jc w:val="center"/>
        <w:rPr>
          <w:rFonts w:ascii="Times New Roman" w:hAnsi="Times New Roman" w:cs="Times New Roman"/>
          <w:sz w:val="20"/>
        </w:rPr>
      </w:pPr>
      <w:r>
        <w:rPr>
          <w:rFonts w:ascii="Times New Roman" w:hAnsi="Times New Roman" w:cs="Times New Roman" w:hint="eastAsia"/>
          <w:sz w:val="20"/>
        </w:rPr>
        <w:br/>
      </w:r>
      <w:r>
        <w:rPr>
          <w:noProof/>
        </w:rPr>
        <w:drawing>
          <wp:inline distT="0" distB="0" distL="0" distR="0" wp14:anchorId="01C4546A" wp14:editId="63E71C28">
            <wp:extent cx="4792980" cy="2697480"/>
            <wp:effectExtent l="19050" t="19050" r="7620" b="762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4046" t="11561" r="5058" b="6589"/>
                    <a:stretch/>
                  </pic:blipFill>
                  <pic:spPr bwMode="auto">
                    <a:xfrm>
                      <a:off x="0" y="0"/>
                      <a:ext cx="4794135" cy="26981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07E4C" w:rsidRPr="004151ED" w:rsidRDefault="00807E4C" w:rsidP="00981050">
      <w:pPr>
        <w:pStyle w:val="Default"/>
        <w:snapToGrid w:val="0"/>
        <w:spacing w:beforeLines="30" w:before="108"/>
        <w:ind w:rightChars="-82" w:right="-197" w:firstLine="482"/>
        <w:jc w:val="center"/>
        <w:rPr>
          <w:rFonts w:asciiTheme="minorEastAsia" w:hAnsiTheme="minorEastAsia" w:cs="Times New Roman"/>
          <w:color w:val="auto"/>
        </w:rPr>
      </w:pPr>
      <w:r w:rsidRPr="004151ED">
        <w:rPr>
          <w:rFonts w:asciiTheme="minorEastAsia" w:hAnsiTheme="minorEastAsia" w:cs="Times New Roman"/>
          <w:color w:val="auto"/>
        </w:rPr>
        <w:t>圖</w:t>
      </w:r>
      <w:r w:rsidRPr="004151ED">
        <w:rPr>
          <w:rFonts w:asciiTheme="minorEastAsia" w:hAnsiTheme="minorEastAsia" w:cs="Times New Roman" w:hint="eastAsia"/>
          <w:color w:val="auto"/>
        </w:rPr>
        <w:t>4</w:t>
      </w:r>
      <w:r w:rsidRPr="004151ED">
        <w:rPr>
          <w:rFonts w:asciiTheme="minorEastAsia" w:hAnsiTheme="minorEastAsia" w:cs="Times New Roman"/>
          <w:color w:val="auto"/>
        </w:rPr>
        <w:t xml:space="preserve">　</w:t>
      </w:r>
      <w:r w:rsidRPr="004151ED">
        <w:rPr>
          <w:rFonts w:asciiTheme="minorEastAsia" w:hAnsiTheme="minorEastAsia" w:cs="Times New Roman" w:hint="eastAsia"/>
          <w:color w:val="auto"/>
        </w:rPr>
        <w:t>健康存摺申請結果畫面</w:t>
      </w:r>
    </w:p>
    <w:p w:rsidR="00807E4C" w:rsidRDefault="00807E4C" w:rsidP="00D42291">
      <w:pPr>
        <w:pStyle w:val="Default"/>
        <w:numPr>
          <w:ilvl w:val="0"/>
          <w:numId w:val="21"/>
        </w:numPr>
        <w:spacing w:beforeLines="20" w:before="72" w:afterLines="20" w:after="72"/>
        <w:ind w:left="851" w:rightChars="-82" w:right="-197" w:hanging="482"/>
        <w:rPr>
          <w:rFonts w:ascii="Times New Roman" w:hAnsi="Times New Roman" w:cs="Times New Roman"/>
          <w:color w:val="auto"/>
        </w:rPr>
      </w:pPr>
      <w:r>
        <w:rPr>
          <w:rFonts w:ascii="Times New Roman" w:hAnsi="Times New Roman" w:cs="Times New Roman" w:hint="eastAsia"/>
          <w:color w:val="auto"/>
        </w:rPr>
        <w:t>資料下載</w:t>
      </w:r>
    </w:p>
    <w:p w:rsidR="00807E4C" w:rsidRDefault="00807E4C" w:rsidP="00981050">
      <w:pPr>
        <w:pStyle w:val="Default"/>
        <w:overflowPunct w:val="0"/>
        <w:spacing w:beforeLines="20" w:before="72" w:afterLines="20" w:after="72"/>
        <w:ind w:left="482" w:rightChars="-82" w:right="-197" w:firstLineChars="200" w:firstLine="480"/>
        <w:jc w:val="both"/>
        <w:rPr>
          <w:rFonts w:ascii="Times New Roman" w:hAnsi="Times New Roman" w:cs="Times New Roman"/>
          <w:color w:val="auto"/>
        </w:rPr>
      </w:pPr>
      <w:r w:rsidRPr="00A0317C">
        <w:rPr>
          <w:rFonts w:ascii="Times New Roman" w:hAnsi="Times New Roman" w:cs="Times New Roman" w:hint="eastAsia"/>
          <w:color w:val="auto"/>
        </w:rPr>
        <w:t>本系統自</w:t>
      </w:r>
      <w:r w:rsidRPr="00A0317C">
        <w:rPr>
          <w:rFonts w:ascii="Times New Roman" w:hAnsi="Times New Roman" w:cs="Times New Roman" w:hint="eastAsia"/>
          <w:color w:val="auto"/>
        </w:rPr>
        <w:t>103</w:t>
      </w:r>
      <w:r w:rsidRPr="00A0317C">
        <w:rPr>
          <w:rFonts w:ascii="Times New Roman" w:hAnsi="Times New Roman" w:cs="Times New Roman" w:hint="eastAsia"/>
          <w:color w:val="auto"/>
        </w:rPr>
        <w:t>年</w:t>
      </w:r>
      <w:r w:rsidRPr="00A0317C">
        <w:rPr>
          <w:rFonts w:ascii="Times New Roman" w:hAnsi="Times New Roman" w:cs="Times New Roman" w:hint="eastAsia"/>
          <w:color w:val="auto"/>
        </w:rPr>
        <w:t>9</w:t>
      </w:r>
      <w:r w:rsidRPr="00A0317C">
        <w:rPr>
          <w:rFonts w:ascii="Times New Roman" w:hAnsi="Times New Roman" w:cs="Times New Roman" w:hint="eastAsia"/>
          <w:color w:val="auto"/>
        </w:rPr>
        <w:t>月</w:t>
      </w:r>
      <w:r w:rsidRPr="00A0317C">
        <w:rPr>
          <w:rFonts w:ascii="Times New Roman" w:hAnsi="Times New Roman" w:cs="Times New Roman" w:hint="eastAsia"/>
          <w:color w:val="auto"/>
        </w:rPr>
        <w:t>25</w:t>
      </w:r>
      <w:r w:rsidRPr="00A0317C">
        <w:rPr>
          <w:rFonts w:ascii="Times New Roman" w:hAnsi="Times New Roman" w:cs="Times New Roman" w:hint="eastAsia"/>
          <w:color w:val="auto"/>
        </w:rPr>
        <w:t>日上線，初期運作模式採先</w:t>
      </w:r>
      <w:r>
        <w:rPr>
          <w:rFonts w:ascii="Times New Roman" w:hAnsi="Times New Roman" w:cs="Times New Roman" w:hint="eastAsia"/>
          <w:color w:val="auto"/>
        </w:rPr>
        <w:t>今日</w:t>
      </w:r>
      <w:r w:rsidRPr="00A0317C">
        <w:rPr>
          <w:rFonts w:ascii="Times New Roman" w:hAnsi="Times New Roman" w:cs="Times New Roman" w:hint="eastAsia"/>
          <w:color w:val="auto"/>
        </w:rPr>
        <w:t>申請隔日</w:t>
      </w:r>
      <w:r w:rsidRPr="00A0317C">
        <w:rPr>
          <w:rFonts w:ascii="Times New Roman" w:hAnsi="Times New Roman" w:cs="Times New Roman" w:hint="eastAsia"/>
          <w:color w:val="auto"/>
        </w:rPr>
        <w:t>8</w:t>
      </w:r>
      <w:r>
        <w:rPr>
          <w:rFonts w:ascii="Times New Roman" w:hAnsi="Times New Roman" w:cs="Times New Roman" w:hint="eastAsia"/>
          <w:color w:val="auto"/>
        </w:rPr>
        <w:t>時才可下載資料，為利民眾即時性需求，健保署</w:t>
      </w:r>
      <w:r>
        <w:rPr>
          <w:rFonts w:hint="eastAsia"/>
        </w:rPr>
        <w:t>持續進行系統架構調整並配合陸續增加存摺內容，</w:t>
      </w:r>
      <w:r>
        <w:rPr>
          <w:rFonts w:ascii="Times New Roman" w:hAnsi="Times New Roman" w:cs="Times New Roman" w:hint="eastAsia"/>
          <w:color w:val="auto"/>
        </w:rPr>
        <w:t>在經過系統架構的精進後，目前運作模式更改為即時下載，民眾在申請資料後即可即時下載儲存或列印報表。</w:t>
      </w:r>
    </w:p>
    <w:p w:rsidR="00807E4C" w:rsidRDefault="00807E4C" w:rsidP="00981050">
      <w:pPr>
        <w:pStyle w:val="Default"/>
        <w:overflowPunct w:val="0"/>
        <w:spacing w:beforeLines="20" w:before="72" w:afterLines="20" w:after="72"/>
        <w:ind w:left="482" w:rightChars="-82" w:right="-197" w:firstLineChars="200" w:firstLine="480"/>
        <w:jc w:val="both"/>
        <w:rPr>
          <w:rFonts w:ascii="Times New Roman" w:hAnsi="Times New Roman" w:cs="Times New Roman"/>
          <w:color w:val="auto"/>
        </w:rPr>
      </w:pPr>
      <w:r w:rsidRPr="006852DE">
        <w:rPr>
          <w:rFonts w:ascii="Times New Roman" w:hAnsi="Times New Roman" w:cs="Times New Roman" w:hint="eastAsia"/>
          <w:color w:val="auto"/>
        </w:rPr>
        <w:t>若不需</w:t>
      </w:r>
      <w:r>
        <w:rPr>
          <w:rFonts w:ascii="Times New Roman" w:hAnsi="Times New Roman" w:cs="Times New Roman" w:hint="eastAsia"/>
          <w:color w:val="auto"/>
        </w:rPr>
        <w:t>下載所有</w:t>
      </w:r>
      <w:r w:rsidRPr="006852DE">
        <w:rPr>
          <w:rFonts w:ascii="Times New Roman" w:hAnsi="Times New Roman" w:cs="Times New Roman" w:hint="eastAsia"/>
          <w:color w:val="auto"/>
        </w:rPr>
        <w:t>的紀錄，也可</w:t>
      </w:r>
      <w:r>
        <w:rPr>
          <w:rFonts w:ascii="Times New Roman" w:hAnsi="Times New Roman" w:cs="Times New Roman" w:hint="eastAsia"/>
          <w:color w:val="auto"/>
        </w:rPr>
        <w:t>自行勾</w:t>
      </w:r>
      <w:r w:rsidRPr="006852DE">
        <w:rPr>
          <w:rFonts w:ascii="Times New Roman" w:hAnsi="Times New Roman" w:cs="Times New Roman" w:hint="eastAsia"/>
          <w:color w:val="auto"/>
        </w:rPr>
        <w:t>選</w:t>
      </w:r>
      <w:r>
        <w:rPr>
          <w:rFonts w:ascii="Times New Roman" w:hAnsi="Times New Roman" w:cs="Times New Roman" w:hint="eastAsia"/>
          <w:color w:val="auto"/>
        </w:rPr>
        <w:t>單項或單月的資料（如圖</w:t>
      </w:r>
      <w:r>
        <w:rPr>
          <w:rFonts w:ascii="Times New Roman" w:hAnsi="Times New Roman" w:cs="Times New Roman" w:hint="eastAsia"/>
          <w:color w:val="auto"/>
        </w:rPr>
        <w:t>5</w:t>
      </w:r>
      <w:r>
        <w:rPr>
          <w:rFonts w:ascii="Times New Roman" w:hAnsi="Times New Roman" w:cs="Times New Roman" w:hint="eastAsia"/>
          <w:color w:val="auto"/>
        </w:rPr>
        <w:t>）。此外，由於儲存的空間限制，每次</w:t>
      </w:r>
      <w:r w:rsidRPr="006852DE">
        <w:rPr>
          <w:rFonts w:ascii="Times New Roman" w:hAnsi="Times New Roman" w:cs="Times New Roman" w:hint="eastAsia"/>
          <w:color w:val="auto"/>
        </w:rPr>
        <w:t>申請的資料只</w:t>
      </w:r>
      <w:r>
        <w:rPr>
          <w:rFonts w:ascii="Times New Roman" w:hAnsi="Times New Roman" w:cs="Times New Roman" w:hint="eastAsia"/>
          <w:color w:val="auto"/>
        </w:rPr>
        <w:t>會</w:t>
      </w:r>
      <w:r w:rsidRPr="006852DE">
        <w:rPr>
          <w:rFonts w:ascii="Times New Roman" w:hAnsi="Times New Roman" w:cs="Times New Roman" w:hint="eastAsia"/>
          <w:color w:val="auto"/>
        </w:rPr>
        <w:t>保留</w:t>
      </w:r>
      <w:r w:rsidRPr="006852DE">
        <w:rPr>
          <w:rFonts w:ascii="Times New Roman" w:hAnsi="Times New Roman" w:cs="Times New Roman"/>
          <w:color w:val="auto"/>
        </w:rPr>
        <w:t>7</w:t>
      </w:r>
      <w:r w:rsidRPr="006852DE">
        <w:rPr>
          <w:rFonts w:ascii="Times New Roman" w:hAnsi="Times New Roman" w:cs="Times New Roman" w:hint="eastAsia"/>
          <w:color w:val="auto"/>
        </w:rPr>
        <w:t>天，若超過</w:t>
      </w:r>
      <w:r w:rsidRPr="006852DE">
        <w:rPr>
          <w:rFonts w:ascii="Times New Roman" w:hAnsi="Times New Roman" w:cs="Times New Roman"/>
          <w:color w:val="auto"/>
        </w:rPr>
        <w:t>7</w:t>
      </w:r>
      <w:r w:rsidRPr="006852DE">
        <w:rPr>
          <w:rFonts w:ascii="Times New Roman" w:hAnsi="Times New Roman" w:cs="Times New Roman" w:hint="eastAsia"/>
          <w:color w:val="auto"/>
        </w:rPr>
        <w:t>天未下載，資料將會被清除。</w:t>
      </w:r>
      <w:r>
        <w:rPr>
          <w:rFonts w:ascii="Times New Roman" w:hAnsi="Times New Roman" w:cs="Times New Roman" w:hint="eastAsia"/>
          <w:color w:val="auto"/>
        </w:rPr>
        <w:t>此外為確保資訊安全之機密性，下</w:t>
      </w:r>
      <w:r w:rsidRPr="00C77F6F">
        <w:rPr>
          <w:rFonts w:ascii="Times New Roman" w:hAnsi="Times New Roman" w:cs="Times New Roman"/>
          <w:color w:val="auto"/>
        </w:rPr>
        <w:t>載檔案</w:t>
      </w:r>
      <w:r>
        <w:rPr>
          <w:rFonts w:ascii="Times New Roman" w:hAnsi="Times New Roman" w:cs="Times New Roman" w:hint="eastAsia"/>
          <w:color w:val="auto"/>
        </w:rPr>
        <w:t>一律予以加密，</w:t>
      </w:r>
      <w:r>
        <w:rPr>
          <w:rFonts w:ascii="Times New Roman" w:hAnsi="Times New Roman" w:cs="Times New Roman"/>
          <w:color w:val="auto"/>
        </w:rPr>
        <w:t>密碼為</w:t>
      </w:r>
      <w:r w:rsidRPr="00C77F6F">
        <w:rPr>
          <w:rFonts w:ascii="Times New Roman" w:hAnsi="Times New Roman" w:cs="Times New Roman"/>
          <w:color w:val="auto"/>
        </w:rPr>
        <w:t>「身分證號」</w:t>
      </w:r>
      <w:r>
        <w:rPr>
          <w:rFonts w:ascii="Times New Roman" w:hAnsi="Times New Roman" w:cs="Times New Roman" w:hint="eastAsia"/>
          <w:color w:val="auto"/>
        </w:rPr>
        <w:t>（</w:t>
      </w:r>
      <w:r w:rsidRPr="00C77F6F">
        <w:rPr>
          <w:rFonts w:ascii="Times New Roman" w:hAnsi="Times New Roman" w:cs="Times New Roman"/>
          <w:color w:val="auto"/>
        </w:rPr>
        <w:t>首碼英文為大寫</w:t>
      </w:r>
      <w:r>
        <w:rPr>
          <w:rFonts w:ascii="Times New Roman" w:hAnsi="Times New Roman" w:cs="Times New Roman" w:hint="eastAsia"/>
          <w:color w:val="auto"/>
        </w:rPr>
        <w:t>）。</w:t>
      </w:r>
    </w:p>
    <w:p w:rsidR="00807E4C" w:rsidRDefault="00807E4C" w:rsidP="00981050">
      <w:pPr>
        <w:pStyle w:val="Default"/>
        <w:overflowPunct w:val="0"/>
        <w:snapToGrid w:val="0"/>
        <w:spacing w:afterLines="50" w:after="180"/>
        <w:ind w:left="482" w:rightChars="-82" w:right="-197"/>
        <w:jc w:val="both"/>
        <w:rPr>
          <w:rFonts w:ascii="Times New Roman" w:hAnsi="Times New Roman" w:cs="Times New Roman"/>
          <w:color w:val="auto"/>
        </w:rPr>
      </w:pPr>
      <w:r>
        <w:rPr>
          <w:noProof/>
        </w:rPr>
        <w:lastRenderedPageBreak/>
        <mc:AlternateContent>
          <mc:Choice Requires="wps">
            <w:drawing>
              <wp:anchor distT="0" distB="0" distL="114300" distR="114300" simplePos="0" relativeHeight="251759616" behindDoc="0" locked="0" layoutInCell="1" allowOverlap="1" wp14:anchorId="34300679" wp14:editId="31751591">
                <wp:simplePos x="0" y="0"/>
                <wp:positionH relativeFrom="column">
                  <wp:posOffset>3648075</wp:posOffset>
                </wp:positionH>
                <wp:positionV relativeFrom="paragraph">
                  <wp:posOffset>649605</wp:posOffset>
                </wp:positionV>
                <wp:extent cx="266700" cy="228600"/>
                <wp:effectExtent l="0" t="0" r="19050" b="19050"/>
                <wp:wrapNone/>
                <wp:docPr id="2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5ECD93" id="Oval 19" o:spid="_x0000_s1026" style="position:absolute;margin-left:287.25pt;margin-top:51.15pt;width:21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" filled="f" strokecolor="red" strokeweight="1pt"/>
            </w:pict>
          </mc:Fallback>
        </mc:AlternateContent>
      </w:r>
      <w:r>
        <w:rPr>
          <w:rFonts w:ascii="Times New Roman" w:hAnsi="Times New Roman" w:cs="Times New Roman" w:hint="eastAsia"/>
          <w:noProof/>
          <w:color w:val="auto"/>
        </w:rPr>
        <w:drawing>
          <wp:anchor distT="0" distB="0" distL="114300" distR="114300" simplePos="0" relativeHeight="251764736" behindDoc="0" locked="0" layoutInCell="1" allowOverlap="1" wp14:anchorId="73C92BB2" wp14:editId="079E4B92">
            <wp:simplePos x="0" y="0"/>
            <wp:positionH relativeFrom="margin">
              <wp:posOffset>3771265</wp:posOffset>
            </wp:positionH>
            <wp:positionV relativeFrom="margin">
              <wp:posOffset>790575</wp:posOffset>
            </wp:positionV>
            <wp:extent cx="408940" cy="381000"/>
            <wp:effectExtent l="0" t="0" r="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擷取.PNG"/>
                    <pic:cNvPicPr/>
                  </pic:nvPicPr>
                  <pic:blipFill>
                    <a:blip r:embed="rId35" cstate="print">
                      <a:extLst>
                        <a:ext uri="{BEBA8EAE-BF5A-486C-A8C5-ECC9F3942E4B}">
                          <a14:imgProps xmlns:a14="http://schemas.microsoft.com/office/drawing/2010/main">
                            <a14:imgLayer r:embed="rId36">
                              <a14:imgEffect>
                                <a14:backgroundRemoval t="16667" b="79630" l="24138" r="68966">
                                  <a14:foregroundMark x1="34483" y1="25926" x2="34483" y2="25926"/>
                                  <a14:foregroundMark x1="34483" y1="66667" x2="34483" y2="66667"/>
                                  <a14:foregroundMark x1="55172" y1="72222" x2="55172" y2="72222"/>
                                  <a14:foregroundMark x1="62069" y1="53704" x2="62069" y2="53704"/>
                                  <a14:foregroundMark x1="36207" y1="37037" x2="36207" y2="37037"/>
                                  <a14:foregroundMark x1="34483" y1="46296" x2="34483" y2="46296"/>
                                  <a14:foregroundMark x1="34483" y1="55556" x2="34483" y2="55556"/>
                                  <a14:foregroundMark x1="34483" y1="35185" x2="34483" y2="35185"/>
                                  <a14:foregroundMark x1="44828" y1="35185" x2="44828" y2="35185"/>
                                  <a14:foregroundMark x1="48276" y1="44444" x2="48276" y2="44444"/>
                                  <a14:foregroundMark x1="51724" y1="44444" x2="51724" y2="44444"/>
                                  <a14:foregroundMark x1="50000" y1="68519" x2="50000" y2="68519"/>
                                  <a14:foregroundMark x1="53448" y1="72222" x2="53448" y2="72222"/>
                                  <a14:foregroundMark x1="55172" y1="72222" x2="55172" y2="72222"/>
                                  <a14:foregroundMark x1="53448" y1="68519" x2="53448" y2="68519"/>
                                  <a14:foregroundMark x1="58621" y1="51852" x2="58621" y2="51852"/>
                                  <a14:foregroundMark x1="46552" y1="59259" x2="46552" y2="59259"/>
                                  <a14:foregroundMark x1="41379" y1="59259" x2="41379" y2="59259"/>
                                  <a14:foregroundMark x1="43103" y1="61111" x2="43103" y2="61111"/>
                                  <a14:foregroundMark x1="51724" y1="62963" x2="51724" y2="62963"/>
                                  <a14:foregroundMark x1="51724" y1="66667" x2="51724" y2="66667"/>
                                  <a14:foregroundMark x1="53448" y1="68519" x2="53448" y2="68519"/>
                                  <a14:foregroundMark x1="55172" y1="68519" x2="55172" y2="68519"/>
                                  <a14:foregroundMark x1="53448" y1="66667" x2="53448" y2="66667"/>
                                  <a14:foregroundMark x1="51724" y1="72222" x2="51724" y2="72222"/>
                                  <a14:foregroundMark x1="46552" y1="37037" x2="46552" y2="37037"/>
                                </a14:backgroundRemoval>
                              </a14:imgEffect>
                            </a14:imgLayer>
                          </a14:imgProps>
                        </a:ext>
                        <a:ext uri="{28A0092B-C50C-407E-A947-70E740481C1C}">
                          <a14:useLocalDpi xmlns:a14="http://schemas.microsoft.com/office/drawing/2010/main" val="0"/>
                        </a:ext>
                      </a:extLst>
                    </a:blip>
                    <a:stretch>
                      <a:fillRect/>
                    </a:stretch>
                  </pic:blipFill>
                  <pic:spPr>
                    <a:xfrm>
                      <a:off x="0" y="0"/>
                      <a:ext cx="408940" cy="381000"/>
                    </a:xfrm>
                    <a:prstGeom prst="rect">
                      <a:avLst/>
                    </a:prstGeom>
                  </pic:spPr>
                </pic:pic>
              </a:graphicData>
            </a:graphic>
          </wp:anchor>
        </w:drawing>
      </w:r>
      <w:r>
        <w:rPr>
          <w:noProof/>
        </w:rPr>
        <w:drawing>
          <wp:anchor distT="0" distB="0" distL="114300" distR="114300" simplePos="0" relativeHeight="251761664" behindDoc="0" locked="0" layoutInCell="1" allowOverlap="1" wp14:anchorId="5EC5D5E9" wp14:editId="66AC3C7C">
            <wp:simplePos x="0" y="0"/>
            <wp:positionH relativeFrom="margin">
              <wp:posOffset>3620135</wp:posOffset>
            </wp:positionH>
            <wp:positionV relativeFrom="margin">
              <wp:posOffset>1174750</wp:posOffset>
            </wp:positionV>
            <wp:extent cx="1877060" cy="1461135"/>
            <wp:effectExtent l="0" t="0" r="0" b="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77060" cy="1461135"/>
                    </a:xfrm>
                    <a:prstGeom prst="rect">
                      <a:avLst/>
                    </a:prstGeom>
                  </pic:spPr>
                </pic:pic>
              </a:graphicData>
            </a:graphic>
          </wp:anchor>
        </w:drawing>
      </w:r>
      <w:r>
        <w:rPr>
          <w:rFonts w:ascii="Times New Roman" w:hAnsi="Times New Roman" w:cs="Times New Roman" w:hint="eastAsia"/>
          <w:noProof/>
          <w:color w:val="auto"/>
        </w:rPr>
        <w:drawing>
          <wp:anchor distT="0" distB="0" distL="114300" distR="114300" simplePos="0" relativeHeight="251760640" behindDoc="0" locked="0" layoutInCell="1" allowOverlap="1" wp14:anchorId="78995003" wp14:editId="2C9F83AB">
            <wp:simplePos x="0" y="0"/>
            <wp:positionH relativeFrom="margin">
              <wp:posOffset>3622386</wp:posOffset>
            </wp:positionH>
            <wp:positionV relativeFrom="margin">
              <wp:posOffset>6456045</wp:posOffset>
            </wp:positionV>
            <wp:extent cx="408940" cy="381000"/>
            <wp:effectExtent l="0" t="0" r="0"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擷取.PNG"/>
                    <pic:cNvPicPr/>
                  </pic:nvPicPr>
                  <pic:blipFill>
                    <a:blip r:embed="rId35" cstate="print">
                      <a:extLst>
                        <a:ext uri="{BEBA8EAE-BF5A-486C-A8C5-ECC9F3942E4B}">
                          <a14:imgProps xmlns:a14="http://schemas.microsoft.com/office/drawing/2010/main">
                            <a14:imgLayer r:embed="rId36">
                              <a14:imgEffect>
                                <a14:backgroundRemoval t="16667" b="79630" l="24138" r="68966">
                                  <a14:foregroundMark x1="34483" y1="25926" x2="34483" y2="25926"/>
                                  <a14:foregroundMark x1="34483" y1="66667" x2="34483" y2="66667"/>
                                  <a14:foregroundMark x1="55172" y1="72222" x2="55172" y2="72222"/>
                                  <a14:foregroundMark x1="62069" y1="53704" x2="62069" y2="53704"/>
                                  <a14:foregroundMark x1="36207" y1="37037" x2="36207" y2="37037"/>
                                  <a14:foregroundMark x1="34483" y1="46296" x2="34483" y2="46296"/>
                                  <a14:foregroundMark x1="34483" y1="55556" x2="34483" y2="55556"/>
                                  <a14:foregroundMark x1="34483" y1="35185" x2="34483" y2="35185"/>
                                  <a14:foregroundMark x1="44828" y1="35185" x2="44828" y2="35185"/>
                                  <a14:foregroundMark x1="48276" y1="44444" x2="48276" y2="44444"/>
                                  <a14:foregroundMark x1="51724" y1="44444" x2="51724" y2="44444"/>
                                  <a14:foregroundMark x1="50000" y1="68519" x2="50000" y2="68519"/>
                                  <a14:foregroundMark x1="53448" y1="72222" x2="53448" y2="72222"/>
                                  <a14:foregroundMark x1="55172" y1="72222" x2="55172" y2="72222"/>
                                  <a14:foregroundMark x1="53448" y1="68519" x2="53448" y2="68519"/>
                                  <a14:foregroundMark x1="58621" y1="51852" x2="58621" y2="51852"/>
                                  <a14:foregroundMark x1="46552" y1="59259" x2="46552" y2="59259"/>
                                  <a14:foregroundMark x1="41379" y1="59259" x2="41379" y2="59259"/>
                                  <a14:foregroundMark x1="43103" y1="61111" x2="43103" y2="61111"/>
                                  <a14:foregroundMark x1="51724" y1="62963" x2="51724" y2="62963"/>
                                  <a14:foregroundMark x1="51724" y1="66667" x2="51724" y2="66667"/>
                                  <a14:foregroundMark x1="53448" y1="68519" x2="53448" y2="68519"/>
                                  <a14:foregroundMark x1="55172" y1="68519" x2="55172" y2="68519"/>
                                  <a14:foregroundMark x1="53448" y1="66667" x2="53448" y2="66667"/>
                                  <a14:foregroundMark x1="51724" y1="72222" x2="51724" y2="72222"/>
                                  <a14:foregroundMark x1="46552" y1="37037" x2="46552" y2="37037"/>
                                </a14:backgroundRemoval>
                              </a14:imgEffect>
                            </a14:imgLayer>
                          </a14:imgProps>
                        </a:ext>
                        <a:ext uri="{28A0092B-C50C-407E-A947-70E740481C1C}">
                          <a14:useLocalDpi xmlns:a14="http://schemas.microsoft.com/office/drawing/2010/main" val="0"/>
                        </a:ext>
                      </a:extLst>
                    </a:blip>
                    <a:stretch>
                      <a:fillRect/>
                    </a:stretch>
                  </pic:blipFill>
                  <pic:spPr>
                    <a:xfrm>
                      <a:off x="0" y="0"/>
                      <a:ext cx="408940" cy="381000"/>
                    </a:xfrm>
                    <a:prstGeom prst="rect">
                      <a:avLst/>
                    </a:prstGeom>
                  </pic:spPr>
                </pic:pic>
              </a:graphicData>
            </a:graphic>
          </wp:anchor>
        </w:drawing>
      </w:r>
      <w:r>
        <w:rPr>
          <w:rFonts w:ascii="Times New Roman" w:hAnsi="Times New Roman" w:cs="Times New Roman" w:hint="eastAsia"/>
          <w:noProof/>
          <w:color w:val="auto"/>
        </w:rPr>
        <w:drawing>
          <wp:anchor distT="0" distB="0" distL="114300" distR="114300" simplePos="0" relativeHeight="251762688" behindDoc="0" locked="0" layoutInCell="1" allowOverlap="1" wp14:anchorId="7E8B0545" wp14:editId="36561337">
            <wp:simplePos x="0" y="0"/>
            <wp:positionH relativeFrom="margin">
              <wp:posOffset>1920240</wp:posOffset>
            </wp:positionH>
            <wp:positionV relativeFrom="margin">
              <wp:posOffset>7022465</wp:posOffset>
            </wp:positionV>
            <wp:extent cx="304800" cy="283941"/>
            <wp:effectExtent l="0" t="0" r="0" b="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擷取.PNG"/>
                    <pic:cNvPicPr/>
                  </pic:nvPicPr>
                  <pic:blipFill>
                    <a:blip r:embed="rId35" cstate="print">
                      <a:extLst>
                        <a:ext uri="{BEBA8EAE-BF5A-486C-A8C5-ECC9F3942E4B}">
                          <a14:imgProps xmlns:a14="http://schemas.microsoft.com/office/drawing/2010/main">
                            <a14:imgLayer r:embed="rId36">
                              <a14:imgEffect>
                                <a14:backgroundRemoval t="16667" b="79630" l="24138" r="68966">
                                  <a14:foregroundMark x1="34483" y1="25926" x2="34483" y2="25926"/>
                                  <a14:foregroundMark x1="34483" y1="66667" x2="34483" y2="66667"/>
                                  <a14:foregroundMark x1="55172" y1="72222" x2="55172" y2="72222"/>
                                  <a14:foregroundMark x1="62069" y1="53704" x2="62069" y2="53704"/>
                                  <a14:foregroundMark x1="36207" y1="37037" x2="36207" y2="37037"/>
                                  <a14:foregroundMark x1="34483" y1="46296" x2="34483" y2="46296"/>
                                  <a14:foregroundMark x1="34483" y1="55556" x2="34483" y2="55556"/>
                                  <a14:foregroundMark x1="34483" y1="35185" x2="34483" y2="35185"/>
                                  <a14:foregroundMark x1="44828" y1="35185" x2="44828" y2="35185"/>
                                  <a14:foregroundMark x1="48276" y1="44444" x2="48276" y2="44444"/>
                                  <a14:foregroundMark x1="51724" y1="44444" x2="51724" y2="44444"/>
                                  <a14:foregroundMark x1="50000" y1="68519" x2="50000" y2="68519"/>
                                  <a14:foregroundMark x1="53448" y1="72222" x2="53448" y2="72222"/>
                                  <a14:foregroundMark x1="55172" y1="72222" x2="55172" y2="72222"/>
                                  <a14:foregroundMark x1="53448" y1="68519" x2="53448" y2="68519"/>
                                  <a14:foregroundMark x1="58621" y1="51852" x2="58621" y2="51852"/>
                                  <a14:foregroundMark x1="46552" y1="59259" x2="46552" y2="59259"/>
                                  <a14:foregroundMark x1="41379" y1="59259" x2="41379" y2="59259"/>
                                  <a14:foregroundMark x1="43103" y1="61111" x2="43103" y2="61111"/>
                                  <a14:foregroundMark x1="51724" y1="62963" x2="51724" y2="62963"/>
                                  <a14:foregroundMark x1="51724" y1="66667" x2="51724" y2="66667"/>
                                  <a14:foregroundMark x1="53448" y1="68519" x2="53448" y2="68519"/>
                                  <a14:foregroundMark x1="55172" y1="68519" x2="55172" y2="68519"/>
                                  <a14:foregroundMark x1="53448" y1="66667" x2="53448" y2="66667"/>
                                  <a14:foregroundMark x1="51724" y1="72222" x2="51724" y2="72222"/>
                                  <a14:foregroundMark x1="46552" y1="37037" x2="46552" y2="37037"/>
                                </a14:backgroundRemoval>
                              </a14:imgEffect>
                            </a14:imgLayer>
                          </a14:imgProps>
                        </a:ext>
                        <a:ext uri="{28A0092B-C50C-407E-A947-70E740481C1C}">
                          <a14:useLocalDpi xmlns:a14="http://schemas.microsoft.com/office/drawing/2010/main" val="0"/>
                        </a:ext>
                      </a:extLst>
                    </a:blip>
                    <a:stretch>
                      <a:fillRect/>
                    </a:stretch>
                  </pic:blipFill>
                  <pic:spPr>
                    <a:xfrm>
                      <a:off x="0" y="0"/>
                      <a:ext cx="304800" cy="283941"/>
                    </a:xfrm>
                    <a:prstGeom prst="rect">
                      <a:avLst/>
                    </a:prstGeom>
                  </pic:spPr>
                </pic:pic>
              </a:graphicData>
            </a:graphic>
          </wp:anchor>
        </w:drawing>
      </w:r>
      <w:r>
        <w:rPr>
          <w:noProof/>
        </w:rPr>
        <w:drawing>
          <wp:inline distT="0" distB="0" distL="0" distR="0" wp14:anchorId="1F2BF53B" wp14:editId="746BA083">
            <wp:extent cx="4891988" cy="2376000"/>
            <wp:effectExtent l="19050" t="19050" r="4445" b="571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a:ext>
                      </a:extLst>
                    </a:blip>
                    <a:srcRect t="-2" b="-7733"/>
                    <a:stretch/>
                  </pic:blipFill>
                  <pic:spPr bwMode="auto">
                    <a:xfrm>
                      <a:off x="0" y="0"/>
                      <a:ext cx="4937760" cy="239823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07E4C" w:rsidRPr="00975388" w:rsidRDefault="00807E4C" w:rsidP="00981050">
      <w:pPr>
        <w:pStyle w:val="Default"/>
        <w:snapToGrid w:val="0"/>
        <w:spacing w:beforeLines="30" w:before="108"/>
        <w:ind w:rightChars="-82" w:right="-197" w:firstLineChars="1250" w:firstLine="3000"/>
        <w:rPr>
          <w:rFonts w:asciiTheme="minorEastAsia" w:eastAsiaTheme="minorEastAsia" w:hAnsiTheme="minorEastAsia" w:cs="Times New Roman"/>
          <w:color w:val="auto"/>
        </w:rPr>
      </w:pPr>
      <w:r w:rsidRPr="00975388">
        <w:rPr>
          <w:rFonts w:asciiTheme="minorEastAsia" w:eastAsiaTheme="minorEastAsia" w:hAnsiTheme="minorEastAsia" w:cs="Times New Roman"/>
          <w:color w:val="auto"/>
        </w:rPr>
        <w:t>圖</w:t>
      </w:r>
      <w:r w:rsidRPr="00975388">
        <w:rPr>
          <w:rFonts w:asciiTheme="minorEastAsia" w:eastAsiaTheme="minorEastAsia" w:hAnsiTheme="minorEastAsia" w:cs="Times New Roman" w:hint="eastAsia"/>
          <w:color w:val="auto"/>
        </w:rPr>
        <w:t>5</w:t>
      </w:r>
      <w:r w:rsidRPr="00975388">
        <w:rPr>
          <w:rFonts w:asciiTheme="minorEastAsia" w:eastAsiaTheme="minorEastAsia" w:hAnsiTheme="minorEastAsia" w:cs="Times New Roman"/>
          <w:color w:val="auto"/>
        </w:rPr>
        <w:t xml:space="preserve">　</w:t>
      </w:r>
      <w:r w:rsidRPr="00975388">
        <w:rPr>
          <w:rFonts w:asciiTheme="minorEastAsia" w:eastAsiaTheme="minorEastAsia" w:hAnsiTheme="minorEastAsia" w:cs="Times New Roman" w:hint="eastAsia"/>
          <w:color w:val="auto"/>
        </w:rPr>
        <w:t>選擇資料下載區間</w:t>
      </w:r>
    </w:p>
    <w:p w:rsidR="00807E4C" w:rsidRPr="00975388" w:rsidRDefault="00807E4C" w:rsidP="00D42291">
      <w:pPr>
        <w:pStyle w:val="Default"/>
        <w:numPr>
          <w:ilvl w:val="0"/>
          <w:numId w:val="21"/>
        </w:numPr>
        <w:spacing w:beforeLines="20" w:before="72" w:afterLines="20" w:after="72"/>
        <w:ind w:left="851" w:rightChars="-82" w:right="-197" w:hanging="482"/>
        <w:rPr>
          <w:rFonts w:asciiTheme="minorEastAsia" w:eastAsiaTheme="minorEastAsia" w:hAnsiTheme="minorEastAsia" w:cs="Times New Roman"/>
          <w:color w:val="auto"/>
        </w:rPr>
      </w:pPr>
      <w:r w:rsidRPr="00975388">
        <w:rPr>
          <w:rFonts w:asciiTheme="minorEastAsia" w:eastAsiaTheme="minorEastAsia" w:hAnsiTheme="minorEastAsia" w:cs="Times New Roman" w:hint="eastAsia"/>
          <w:color w:val="auto"/>
        </w:rPr>
        <w:t>詳細就醫資料</w:t>
      </w:r>
    </w:p>
    <w:p w:rsidR="00807E4C" w:rsidRPr="00975388" w:rsidRDefault="00807E4C" w:rsidP="00981050">
      <w:pPr>
        <w:pStyle w:val="Default"/>
        <w:overflowPunct w:val="0"/>
        <w:spacing w:beforeLines="20" w:before="72" w:afterLines="20" w:after="72"/>
        <w:ind w:left="482" w:rightChars="-82" w:right="-197" w:firstLineChars="200" w:firstLine="480"/>
        <w:jc w:val="both"/>
        <w:rPr>
          <w:rFonts w:asciiTheme="minorEastAsia" w:eastAsiaTheme="minorEastAsia" w:hAnsiTheme="minorEastAsia" w:cs="Times New Roman"/>
          <w:color w:val="auto"/>
        </w:rPr>
      </w:pPr>
      <w:r w:rsidRPr="00975388">
        <w:rPr>
          <w:rFonts w:asciiTheme="minorEastAsia" w:eastAsiaTheme="minorEastAsia" w:hAnsiTheme="minorEastAsia" w:cs="Times New Roman" w:hint="eastAsia"/>
          <w:color w:val="auto"/>
        </w:rPr>
        <w:t>建置「健康存摺」最主要的目的，是提供民眾掌握自我的就醫紀錄、服藥狀況等，資料係保險特約醫事服務機構向健保署申報或以健保卡上傳民眾就醫之醫療費用資料，非醫師法及醫療法規定之病歷，實際之診斷、病名、治療、處置及用藥等詳細就醫情形，應以各該醫事服務機構之病歷記載為準。目前「健康存摺」提供的內容包含以下9項：</w:t>
      </w:r>
    </w:p>
    <w:tbl>
      <w:tblPr>
        <w:tblStyle w:val="3-1"/>
        <w:tblW w:w="8042" w:type="dxa"/>
        <w:tblInd w:w="534" w:type="dxa"/>
        <w:tblLook w:val="04A0" w:firstRow="1" w:lastRow="0" w:firstColumn="1" w:lastColumn="0" w:noHBand="0" w:noVBand="1"/>
      </w:tblPr>
      <w:tblGrid>
        <w:gridCol w:w="425"/>
        <w:gridCol w:w="2268"/>
        <w:gridCol w:w="2693"/>
        <w:gridCol w:w="2656"/>
      </w:tblGrid>
      <w:tr w:rsidR="00807E4C" w:rsidRPr="00585C34" w:rsidTr="00934D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C6D9F1" w:themeFill="text2" w:themeFillTint="33"/>
          </w:tcPr>
          <w:p w:rsidR="00807E4C" w:rsidRDefault="00807E4C" w:rsidP="00981050">
            <w:pPr>
              <w:pStyle w:val="Default"/>
              <w:overflowPunct w:val="0"/>
              <w:spacing w:afterLines="50" w:after="180"/>
              <w:ind w:rightChars="-82" w:right="-197"/>
              <w:jc w:val="both"/>
              <w:rPr>
                <w:rFonts w:ascii="Times New Roman" w:hAnsi="Times New Roman" w:cs="Times New Roman"/>
                <w:b w:val="0"/>
                <w:bCs w:val="0"/>
                <w:color w:val="FF0000"/>
                <w:sz w:val="28"/>
              </w:rPr>
            </w:pPr>
          </w:p>
        </w:tc>
        <w:tc>
          <w:tcPr>
            <w:tcW w:w="2268" w:type="dxa"/>
            <w:shd w:val="clear" w:color="auto" w:fill="C6D9F1" w:themeFill="text2" w:themeFillTint="33"/>
            <w:vAlign w:val="center"/>
          </w:tcPr>
          <w:p w:rsidR="00807E4C" w:rsidRPr="006566F3" w:rsidRDefault="00807E4C" w:rsidP="00981050">
            <w:pPr>
              <w:pStyle w:val="Default"/>
              <w:overflowPunct w:val="0"/>
              <w:ind w:rightChars="-82" w:right="-197"/>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Times New Roman"/>
                <w:bCs w:val="0"/>
                <w:color w:val="7030A0"/>
              </w:rPr>
            </w:pPr>
            <w:r w:rsidRPr="006566F3">
              <w:rPr>
                <w:rFonts w:asciiTheme="minorEastAsia" w:hAnsiTheme="minorEastAsia" w:cs="Times New Roman" w:hint="eastAsia"/>
                <w:bCs w:val="0"/>
                <w:color w:val="7030A0"/>
              </w:rPr>
              <w:t>資料名稱</w:t>
            </w:r>
          </w:p>
        </w:tc>
        <w:tc>
          <w:tcPr>
            <w:tcW w:w="2693" w:type="dxa"/>
            <w:shd w:val="clear" w:color="auto" w:fill="C6D9F1" w:themeFill="text2" w:themeFillTint="33"/>
            <w:vAlign w:val="center"/>
          </w:tcPr>
          <w:p w:rsidR="00807E4C" w:rsidRPr="006566F3" w:rsidRDefault="00807E4C" w:rsidP="00981050">
            <w:pPr>
              <w:pStyle w:val="Default"/>
              <w:overflowPunct w:val="0"/>
              <w:ind w:rightChars="-82" w:right="-197"/>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Times New Roman"/>
                <w:color w:val="7030A0"/>
              </w:rPr>
            </w:pPr>
            <w:r w:rsidRPr="006566F3">
              <w:rPr>
                <w:rFonts w:asciiTheme="minorEastAsia" w:hAnsiTheme="minorEastAsia" w:cs="Times New Roman" w:hint="eastAsia"/>
                <w:color w:val="7030A0"/>
              </w:rPr>
              <w:t>資料區間</w:t>
            </w:r>
          </w:p>
        </w:tc>
        <w:tc>
          <w:tcPr>
            <w:tcW w:w="2656" w:type="dxa"/>
            <w:shd w:val="clear" w:color="auto" w:fill="C6D9F1" w:themeFill="text2" w:themeFillTint="33"/>
            <w:vAlign w:val="center"/>
          </w:tcPr>
          <w:p w:rsidR="00807E4C" w:rsidRPr="006566F3" w:rsidRDefault="00807E4C" w:rsidP="00981050">
            <w:pPr>
              <w:pStyle w:val="Default"/>
              <w:overflowPunct w:val="0"/>
              <w:ind w:rightChars="-82" w:right="-197"/>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Times New Roman"/>
                <w:color w:val="7030A0"/>
              </w:rPr>
            </w:pPr>
            <w:r w:rsidRPr="006566F3">
              <w:rPr>
                <w:rFonts w:asciiTheme="minorEastAsia" w:hAnsiTheme="minorEastAsia" w:cs="Times New Roman" w:hint="eastAsia"/>
                <w:color w:val="7030A0"/>
              </w:rPr>
              <w:t>資料內容</w:t>
            </w:r>
          </w:p>
        </w:tc>
      </w:tr>
      <w:tr w:rsidR="00807E4C" w:rsidRPr="00585C34" w:rsidTr="00934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C6D9F1" w:themeFill="text2" w:themeFillTint="33"/>
          </w:tcPr>
          <w:p w:rsidR="00807E4C" w:rsidRPr="006566F3" w:rsidRDefault="00807E4C" w:rsidP="00981050">
            <w:pPr>
              <w:pStyle w:val="Default"/>
              <w:overflowPunct w:val="0"/>
              <w:spacing w:afterLines="50" w:after="180"/>
              <w:ind w:rightChars="-82" w:right="-197"/>
              <w:jc w:val="both"/>
              <w:rPr>
                <w:rFonts w:ascii="Times New Roman" w:hAnsi="Times New Roman" w:cs="Times New Roman"/>
                <w:b w:val="0"/>
                <w:bCs w:val="0"/>
                <w:color w:val="215868" w:themeColor="accent5" w:themeShade="80"/>
                <w:sz w:val="28"/>
              </w:rPr>
            </w:pPr>
            <w:r w:rsidRPr="006566F3">
              <w:rPr>
                <w:rFonts w:ascii="Times New Roman" w:hAnsi="Times New Roman" w:cs="Times New Roman" w:hint="eastAsia"/>
                <w:color w:val="215868" w:themeColor="accent5" w:themeShade="80"/>
                <w:sz w:val="28"/>
              </w:rPr>
              <w:t>1</w:t>
            </w:r>
          </w:p>
        </w:tc>
        <w:tc>
          <w:tcPr>
            <w:tcW w:w="2268" w:type="dxa"/>
            <w:shd w:val="clear" w:color="auto" w:fill="C6D9F1" w:themeFill="text2" w:themeFillTint="33"/>
          </w:tcPr>
          <w:p w:rsidR="00807E4C" w:rsidRPr="006566F3"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健保卡狀況及領卡</w:t>
            </w:r>
          </w:p>
          <w:p w:rsidR="00807E4C" w:rsidRPr="006566F3"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b/>
                <w:bCs/>
                <w:color w:val="FF0000"/>
              </w:rPr>
            </w:pPr>
            <w:r w:rsidRPr="006566F3">
              <w:rPr>
                <w:rFonts w:asciiTheme="minorEastAsia" w:hAnsiTheme="minorEastAsia" w:cs="Times New Roman" w:hint="eastAsia"/>
                <w:color w:val="FF0000"/>
              </w:rPr>
              <w:t>紀錄</w:t>
            </w:r>
          </w:p>
        </w:tc>
        <w:tc>
          <w:tcPr>
            <w:tcW w:w="2693" w:type="dxa"/>
            <w:shd w:val="clear" w:color="auto" w:fill="DBE5F1" w:themeFill="accent1" w:themeFillTint="33"/>
          </w:tcPr>
          <w:p w:rsidR="00807E4C" w:rsidRPr="006566F3" w:rsidRDefault="00807E4C" w:rsidP="00D42291">
            <w:pPr>
              <w:pStyle w:val="Default"/>
              <w:numPr>
                <w:ilvl w:val="0"/>
                <w:numId w:val="24"/>
              </w:numPr>
              <w:overflowPunct w:val="0"/>
              <w:ind w:left="482" w:rightChars="-82" w:right="-197" w:hangingChars="201" w:hanging="482"/>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最新健保卡狀況</w:t>
            </w:r>
          </w:p>
          <w:p w:rsidR="00807E4C" w:rsidRPr="006566F3" w:rsidRDefault="00807E4C" w:rsidP="00D42291">
            <w:pPr>
              <w:pStyle w:val="Default"/>
              <w:numPr>
                <w:ilvl w:val="0"/>
                <w:numId w:val="24"/>
              </w:numPr>
              <w:overflowPunct w:val="0"/>
              <w:ind w:left="482" w:rightChars="-82" w:right="-197" w:hangingChars="201" w:hanging="482"/>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最近一年領卡紀錄</w:t>
            </w:r>
          </w:p>
        </w:tc>
        <w:tc>
          <w:tcPr>
            <w:tcW w:w="2656" w:type="dxa"/>
            <w:shd w:val="clear" w:color="auto" w:fill="DBE5F1" w:themeFill="accent1" w:themeFillTint="33"/>
          </w:tcPr>
          <w:p w:rsidR="00807E4C"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健保卡號、在保狀態、</w:t>
            </w:r>
          </w:p>
          <w:p w:rsidR="00807E4C" w:rsidRPr="006566F3"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欠費狀態等</w:t>
            </w:r>
          </w:p>
        </w:tc>
      </w:tr>
      <w:tr w:rsidR="00807E4C" w:rsidRPr="00585C34" w:rsidTr="00934D76">
        <w:tc>
          <w:tcPr>
            <w:cnfStyle w:val="001000000000" w:firstRow="0" w:lastRow="0" w:firstColumn="1" w:lastColumn="0" w:oddVBand="0" w:evenVBand="0" w:oddHBand="0" w:evenHBand="0" w:firstRowFirstColumn="0" w:firstRowLastColumn="0" w:lastRowFirstColumn="0" w:lastRowLastColumn="0"/>
            <w:tcW w:w="425" w:type="dxa"/>
            <w:shd w:val="clear" w:color="auto" w:fill="C6D9F1" w:themeFill="text2" w:themeFillTint="33"/>
          </w:tcPr>
          <w:p w:rsidR="00807E4C" w:rsidRPr="006566F3" w:rsidRDefault="00807E4C" w:rsidP="00981050">
            <w:pPr>
              <w:pStyle w:val="Default"/>
              <w:overflowPunct w:val="0"/>
              <w:spacing w:afterLines="50" w:after="180"/>
              <w:ind w:rightChars="-82" w:right="-197"/>
              <w:jc w:val="both"/>
              <w:rPr>
                <w:rFonts w:ascii="Times New Roman" w:hAnsi="Times New Roman" w:cs="Times New Roman"/>
                <w:b w:val="0"/>
                <w:bCs w:val="0"/>
                <w:color w:val="215868" w:themeColor="accent5" w:themeShade="80"/>
                <w:sz w:val="28"/>
              </w:rPr>
            </w:pPr>
            <w:r w:rsidRPr="006566F3">
              <w:rPr>
                <w:rFonts w:ascii="Times New Roman" w:hAnsi="Times New Roman" w:cs="Times New Roman" w:hint="eastAsia"/>
                <w:color w:val="215868" w:themeColor="accent5" w:themeShade="80"/>
                <w:sz w:val="28"/>
              </w:rPr>
              <w:t>2</w:t>
            </w:r>
          </w:p>
        </w:tc>
        <w:tc>
          <w:tcPr>
            <w:tcW w:w="2268" w:type="dxa"/>
            <w:shd w:val="clear" w:color="auto" w:fill="C6D9F1" w:themeFill="text2" w:themeFillTint="33"/>
          </w:tcPr>
          <w:p w:rsidR="00807E4C" w:rsidRPr="006566F3"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b/>
                <w:bCs/>
                <w:color w:val="FF0000"/>
              </w:rPr>
            </w:pPr>
            <w:r w:rsidRPr="006566F3">
              <w:rPr>
                <w:rFonts w:asciiTheme="minorEastAsia" w:hAnsiTheme="minorEastAsia" w:cs="Times New Roman" w:hint="eastAsia"/>
                <w:color w:val="FF0000"/>
              </w:rPr>
              <w:t>保險計費明細</w:t>
            </w:r>
          </w:p>
        </w:tc>
        <w:tc>
          <w:tcPr>
            <w:tcW w:w="2693" w:type="dxa"/>
            <w:shd w:val="clear" w:color="auto" w:fill="DBE5F1" w:themeFill="accent1" w:themeFillTint="33"/>
          </w:tcPr>
          <w:p w:rsidR="00807E4C"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申請日前1個月起近</w:t>
            </w:r>
          </w:p>
          <w:p w:rsidR="00807E4C" w:rsidRPr="006566F3"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一年內</w:t>
            </w:r>
          </w:p>
        </w:tc>
        <w:tc>
          <w:tcPr>
            <w:tcW w:w="2656" w:type="dxa"/>
            <w:shd w:val="clear" w:color="auto" w:fill="DBE5F1" w:themeFill="accent1" w:themeFillTint="33"/>
          </w:tcPr>
          <w:p w:rsidR="00807E4C"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開單年月、投保單位、</w:t>
            </w:r>
          </w:p>
          <w:p w:rsidR="00807E4C"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投保金額、自付保險費</w:t>
            </w:r>
          </w:p>
          <w:p w:rsidR="00807E4C" w:rsidRPr="006566F3"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、政府負擔保險費等</w:t>
            </w:r>
          </w:p>
        </w:tc>
      </w:tr>
      <w:tr w:rsidR="00807E4C" w:rsidRPr="00585C34" w:rsidTr="00934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C6D9F1" w:themeFill="text2" w:themeFillTint="33"/>
          </w:tcPr>
          <w:p w:rsidR="00807E4C" w:rsidRPr="006566F3" w:rsidRDefault="00807E4C" w:rsidP="00981050">
            <w:pPr>
              <w:pStyle w:val="Default"/>
              <w:overflowPunct w:val="0"/>
              <w:spacing w:afterLines="50" w:after="180"/>
              <w:ind w:rightChars="-82" w:right="-197"/>
              <w:jc w:val="both"/>
              <w:rPr>
                <w:rFonts w:ascii="Times New Roman" w:hAnsi="Times New Roman" w:cs="Times New Roman"/>
                <w:b w:val="0"/>
                <w:bCs w:val="0"/>
                <w:color w:val="215868" w:themeColor="accent5" w:themeShade="80"/>
                <w:sz w:val="28"/>
              </w:rPr>
            </w:pPr>
            <w:r w:rsidRPr="006566F3">
              <w:rPr>
                <w:rFonts w:ascii="Times New Roman" w:hAnsi="Times New Roman" w:cs="Times New Roman" w:hint="eastAsia"/>
                <w:color w:val="215868" w:themeColor="accent5" w:themeShade="80"/>
                <w:sz w:val="28"/>
              </w:rPr>
              <w:t>3</w:t>
            </w:r>
          </w:p>
        </w:tc>
        <w:tc>
          <w:tcPr>
            <w:tcW w:w="2268" w:type="dxa"/>
            <w:shd w:val="clear" w:color="auto" w:fill="C6D9F1" w:themeFill="text2" w:themeFillTint="33"/>
          </w:tcPr>
          <w:p w:rsidR="00807E4C" w:rsidRPr="006566F3"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b/>
                <w:bCs/>
                <w:color w:val="FF0000"/>
              </w:rPr>
            </w:pPr>
            <w:r w:rsidRPr="006566F3">
              <w:rPr>
                <w:rFonts w:asciiTheme="minorEastAsia" w:hAnsiTheme="minorEastAsia" w:cs="Times New Roman" w:hint="eastAsia"/>
                <w:color w:val="FF0000"/>
              </w:rPr>
              <w:t>保險費繳納明細</w:t>
            </w:r>
          </w:p>
        </w:tc>
        <w:tc>
          <w:tcPr>
            <w:tcW w:w="2693" w:type="dxa"/>
            <w:shd w:val="clear" w:color="auto" w:fill="DBE5F1" w:themeFill="accent1" w:themeFillTint="33"/>
          </w:tcPr>
          <w:p w:rsidR="00807E4C" w:rsidRPr="006566F3"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申請日前7日起近一年內</w:t>
            </w:r>
          </w:p>
        </w:tc>
        <w:tc>
          <w:tcPr>
            <w:tcW w:w="2656" w:type="dxa"/>
            <w:shd w:val="clear" w:color="auto" w:fill="DBE5F1" w:themeFill="accent1" w:themeFillTint="33"/>
          </w:tcPr>
          <w:p w:rsidR="00807E4C"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繳納年月、金額、投保</w:t>
            </w:r>
          </w:p>
          <w:p w:rsidR="00807E4C" w:rsidRPr="006566F3"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單位等</w:t>
            </w:r>
          </w:p>
        </w:tc>
      </w:tr>
      <w:tr w:rsidR="00807E4C" w:rsidRPr="00585C34" w:rsidTr="00934D76">
        <w:tc>
          <w:tcPr>
            <w:cnfStyle w:val="001000000000" w:firstRow="0" w:lastRow="0" w:firstColumn="1" w:lastColumn="0" w:oddVBand="0" w:evenVBand="0" w:oddHBand="0" w:evenHBand="0" w:firstRowFirstColumn="0" w:firstRowLastColumn="0" w:lastRowFirstColumn="0" w:lastRowLastColumn="0"/>
            <w:tcW w:w="425" w:type="dxa"/>
            <w:shd w:val="clear" w:color="auto" w:fill="C6D9F1" w:themeFill="text2" w:themeFillTint="33"/>
          </w:tcPr>
          <w:p w:rsidR="00807E4C" w:rsidRPr="006566F3" w:rsidRDefault="00807E4C" w:rsidP="00981050">
            <w:pPr>
              <w:pStyle w:val="Default"/>
              <w:overflowPunct w:val="0"/>
              <w:spacing w:afterLines="50" w:after="180"/>
              <w:ind w:rightChars="-82" w:right="-197"/>
              <w:jc w:val="both"/>
              <w:rPr>
                <w:rFonts w:ascii="Times New Roman" w:hAnsi="Times New Roman" w:cs="Times New Roman"/>
                <w:b w:val="0"/>
                <w:bCs w:val="0"/>
                <w:color w:val="215868" w:themeColor="accent5" w:themeShade="80"/>
                <w:sz w:val="28"/>
              </w:rPr>
            </w:pPr>
            <w:r w:rsidRPr="006566F3">
              <w:rPr>
                <w:rFonts w:ascii="Times New Roman" w:hAnsi="Times New Roman" w:cs="Times New Roman" w:hint="eastAsia"/>
                <w:color w:val="215868" w:themeColor="accent5" w:themeShade="80"/>
                <w:sz w:val="28"/>
              </w:rPr>
              <w:t>4</w:t>
            </w:r>
          </w:p>
        </w:tc>
        <w:tc>
          <w:tcPr>
            <w:tcW w:w="2268" w:type="dxa"/>
            <w:shd w:val="clear" w:color="auto" w:fill="C6D9F1" w:themeFill="text2" w:themeFillTint="33"/>
          </w:tcPr>
          <w:p w:rsidR="00807E4C" w:rsidRPr="006566F3"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b/>
                <w:bCs/>
                <w:color w:val="FF0000"/>
              </w:rPr>
            </w:pPr>
            <w:r w:rsidRPr="006566F3">
              <w:rPr>
                <w:rFonts w:asciiTheme="minorEastAsia" w:hAnsiTheme="minorEastAsia" w:cs="Times New Roman" w:hint="eastAsia"/>
                <w:color w:val="FF0000"/>
              </w:rPr>
              <w:t>門診資料</w:t>
            </w:r>
          </w:p>
        </w:tc>
        <w:tc>
          <w:tcPr>
            <w:tcW w:w="2693" w:type="dxa"/>
            <w:shd w:val="clear" w:color="auto" w:fill="DBE5F1" w:themeFill="accent1" w:themeFillTint="33"/>
          </w:tcPr>
          <w:p w:rsidR="00807E4C" w:rsidRPr="006566F3"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申請日前2日起近一年內</w:t>
            </w:r>
          </w:p>
        </w:tc>
        <w:tc>
          <w:tcPr>
            <w:tcW w:w="2656" w:type="dxa"/>
            <w:shd w:val="clear" w:color="auto" w:fill="DBE5F1" w:themeFill="accent1" w:themeFillTint="33"/>
          </w:tcPr>
          <w:p w:rsidR="00807E4C"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看診醫事機構名稱、就</w:t>
            </w:r>
          </w:p>
          <w:p w:rsidR="00807E4C"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醫日期、疾病代碼、疾</w:t>
            </w:r>
          </w:p>
          <w:p w:rsidR="00807E4C"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病名稱、醫囑代碼、醫</w:t>
            </w:r>
          </w:p>
          <w:p w:rsidR="00807E4C" w:rsidRPr="006566F3"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囑名稱等</w:t>
            </w:r>
          </w:p>
        </w:tc>
      </w:tr>
      <w:tr w:rsidR="00807E4C" w:rsidRPr="00585C34" w:rsidTr="00934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C6D9F1" w:themeFill="text2" w:themeFillTint="33"/>
          </w:tcPr>
          <w:p w:rsidR="00807E4C" w:rsidRPr="006566F3" w:rsidRDefault="00807E4C" w:rsidP="00981050">
            <w:pPr>
              <w:pStyle w:val="Default"/>
              <w:overflowPunct w:val="0"/>
              <w:spacing w:afterLines="50" w:after="180"/>
              <w:ind w:rightChars="-82" w:right="-197"/>
              <w:jc w:val="both"/>
              <w:rPr>
                <w:rFonts w:ascii="Times New Roman" w:hAnsi="Times New Roman" w:cs="Times New Roman"/>
                <w:b w:val="0"/>
                <w:bCs w:val="0"/>
                <w:color w:val="215868" w:themeColor="accent5" w:themeShade="80"/>
                <w:sz w:val="28"/>
              </w:rPr>
            </w:pPr>
            <w:r w:rsidRPr="006566F3">
              <w:rPr>
                <w:rFonts w:ascii="Times New Roman" w:hAnsi="Times New Roman" w:cs="Times New Roman" w:hint="eastAsia"/>
                <w:color w:val="215868" w:themeColor="accent5" w:themeShade="80"/>
                <w:sz w:val="28"/>
              </w:rPr>
              <w:t>5</w:t>
            </w:r>
          </w:p>
        </w:tc>
        <w:tc>
          <w:tcPr>
            <w:tcW w:w="2268" w:type="dxa"/>
            <w:shd w:val="clear" w:color="auto" w:fill="C6D9F1" w:themeFill="text2" w:themeFillTint="33"/>
          </w:tcPr>
          <w:p w:rsidR="00807E4C" w:rsidRPr="006566F3"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b/>
                <w:bCs/>
                <w:color w:val="FF0000"/>
              </w:rPr>
            </w:pPr>
            <w:r w:rsidRPr="006566F3">
              <w:rPr>
                <w:rFonts w:asciiTheme="minorEastAsia" w:hAnsiTheme="minorEastAsia" w:cs="Times New Roman" w:hint="eastAsia"/>
                <w:color w:val="FF0000"/>
              </w:rPr>
              <w:t>住診資料</w:t>
            </w:r>
          </w:p>
        </w:tc>
        <w:tc>
          <w:tcPr>
            <w:tcW w:w="2693" w:type="dxa"/>
            <w:shd w:val="clear" w:color="auto" w:fill="DBE5F1" w:themeFill="accent1" w:themeFillTint="33"/>
          </w:tcPr>
          <w:p w:rsidR="00807E4C" w:rsidRPr="006566F3"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申請日前2日起近一年內</w:t>
            </w:r>
          </w:p>
        </w:tc>
        <w:tc>
          <w:tcPr>
            <w:tcW w:w="2656" w:type="dxa"/>
            <w:shd w:val="clear" w:color="auto" w:fill="DBE5F1" w:themeFill="accent1" w:themeFillTint="33"/>
          </w:tcPr>
          <w:p w:rsidR="00807E4C"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住院醫事機構名稱、入</w:t>
            </w:r>
          </w:p>
          <w:p w:rsidR="00807E4C"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院日期、出院日期、疾</w:t>
            </w:r>
          </w:p>
          <w:p w:rsidR="00807E4C"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病代碼、疾病名稱、醫</w:t>
            </w:r>
          </w:p>
          <w:p w:rsidR="00807E4C" w:rsidRPr="006566F3"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囑代碼、醫囑名稱等</w:t>
            </w:r>
          </w:p>
        </w:tc>
      </w:tr>
      <w:tr w:rsidR="00807E4C" w:rsidRPr="00585C34" w:rsidTr="00934D76">
        <w:tc>
          <w:tcPr>
            <w:cnfStyle w:val="001000000000" w:firstRow="0" w:lastRow="0" w:firstColumn="1" w:lastColumn="0" w:oddVBand="0" w:evenVBand="0" w:oddHBand="0" w:evenHBand="0" w:firstRowFirstColumn="0" w:firstRowLastColumn="0" w:lastRowFirstColumn="0" w:lastRowLastColumn="0"/>
            <w:tcW w:w="425" w:type="dxa"/>
            <w:shd w:val="clear" w:color="auto" w:fill="C6D9F1" w:themeFill="text2" w:themeFillTint="33"/>
          </w:tcPr>
          <w:p w:rsidR="00807E4C" w:rsidRPr="006566F3" w:rsidRDefault="00807E4C" w:rsidP="00981050">
            <w:pPr>
              <w:pStyle w:val="Default"/>
              <w:overflowPunct w:val="0"/>
              <w:spacing w:afterLines="50" w:after="180"/>
              <w:ind w:rightChars="-82" w:right="-197"/>
              <w:jc w:val="both"/>
              <w:rPr>
                <w:rFonts w:ascii="Times New Roman" w:hAnsi="Times New Roman" w:cs="Times New Roman"/>
                <w:b w:val="0"/>
                <w:bCs w:val="0"/>
                <w:color w:val="215868" w:themeColor="accent5" w:themeShade="80"/>
                <w:sz w:val="28"/>
              </w:rPr>
            </w:pPr>
            <w:r w:rsidRPr="006566F3">
              <w:rPr>
                <w:rFonts w:ascii="Times New Roman" w:hAnsi="Times New Roman" w:cs="Times New Roman" w:hint="eastAsia"/>
                <w:color w:val="215868" w:themeColor="accent5" w:themeShade="80"/>
                <w:sz w:val="28"/>
              </w:rPr>
              <w:t>6</w:t>
            </w:r>
          </w:p>
        </w:tc>
        <w:tc>
          <w:tcPr>
            <w:tcW w:w="2268" w:type="dxa"/>
            <w:shd w:val="clear" w:color="auto" w:fill="C6D9F1" w:themeFill="text2" w:themeFillTint="33"/>
          </w:tcPr>
          <w:p w:rsidR="00807E4C" w:rsidRPr="006566F3"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b/>
                <w:bCs/>
                <w:color w:val="FF0000"/>
              </w:rPr>
            </w:pPr>
            <w:r w:rsidRPr="006566F3">
              <w:rPr>
                <w:rFonts w:asciiTheme="minorEastAsia" w:hAnsiTheme="minorEastAsia" w:cs="Times New Roman" w:hint="eastAsia"/>
                <w:color w:val="FF0000"/>
              </w:rPr>
              <w:t>牙科健康存摺</w:t>
            </w:r>
          </w:p>
        </w:tc>
        <w:tc>
          <w:tcPr>
            <w:tcW w:w="2693" w:type="dxa"/>
            <w:shd w:val="clear" w:color="auto" w:fill="DBE5F1" w:themeFill="accent1" w:themeFillTint="33"/>
          </w:tcPr>
          <w:p w:rsidR="00807E4C" w:rsidRPr="006566F3"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申請日前2日起近二年內</w:t>
            </w:r>
          </w:p>
        </w:tc>
        <w:tc>
          <w:tcPr>
            <w:tcW w:w="2656" w:type="dxa"/>
            <w:shd w:val="clear" w:color="auto" w:fill="DBE5F1" w:themeFill="accent1" w:themeFillTint="33"/>
          </w:tcPr>
          <w:p w:rsidR="00807E4C"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看診醫事機構名稱、就</w:t>
            </w:r>
          </w:p>
          <w:p w:rsidR="00807E4C"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醫日期、疾病代碼、疾</w:t>
            </w:r>
          </w:p>
          <w:p w:rsidR="00807E4C"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病名稱、處置名稱、牙</w:t>
            </w:r>
          </w:p>
          <w:p w:rsidR="00807E4C" w:rsidRPr="006566F3"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lastRenderedPageBreak/>
              <w:t>位代碼、牙位名稱等</w:t>
            </w:r>
          </w:p>
        </w:tc>
      </w:tr>
      <w:tr w:rsidR="00807E4C" w:rsidRPr="00585C34" w:rsidTr="00934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C6D9F1" w:themeFill="text2" w:themeFillTint="33"/>
          </w:tcPr>
          <w:p w:rsidR="00807E4C" w:rsidRPr="006566F3" w:rsidRDefault="00807E4C" w:rsidP="00981050">
            <w:pPr>
              <w:pStyle w:val="Default"/>
              <w:overflowPunct w:val="0"/>
              <w:spacing w:afterLines="50" w:after="180"/>
              <w:ind w:rightChars="-82" w:right="-197"/>
              <w:jc w:val="both"/>
              <w:rPr>
                <w:rFonts w:ascii="Times New Roman" w:hAnsi="Times New Roman" w:cs="Times New Roman"/>
                <w:b w:val="0"/>
                <w:bCs w:val="0"/>
                <w:color w:val="215868" w:themeColor="accent5" w:themeShade="80"/>
                <w:sz w:val="28"/>
              </w:rPr>
            </w:pPr>
            <w:r w:rsidRPr="006566F3">
              <w:rPr>
                <w:rFonts w:ascii="Times New Roman" w:hAnsi="Times New Roman" w:cs="Times New Roman" w:hint="eastAsia"/>
                <w:color w:val="215868" w:themeColor="accent5" w:themeShade="80"/>
                <w:sz w:val="28"/>
              </w:rPr>
              <w:lastRenderedPageBreak/>
              <w:t>7</w:t>
            </w:r>
          </w:p>
        </w:tc>
        <w:tc>
          <w:tcPr>
            <w:tcW w:w="2268" w:type="dxa"/>
            <w:shd w:val="clear" w:color="auto" w:fill="C6D9F1" w:themeFill="text2" w:themeFillTint="33"/>
          </w:tcPr>
          <w:p w:rsidR="00807E4C" w:rsidRPr="006566F3"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b/>
                <w:bCs/>
                <w:color w:val="FF0000"/>
              </w:rPr>
            </w:pPr>
            <w:r w:rsidRPr="006566F3">
              <w:rPr>
                <w:rFonts w:asciiTheme="minorEastAsia" w:hAnsiTheme="minorEastAsia" w:cs="Times New Roman" w:hint="eastAsia"/>
                <w:color w:val="FF0000"/>
              </w:rPr>
              <w:t>過敏資料</w:t>
            </w:r>
          </w:p>
        </w:tc>
        <w:tc>
          <w:tcPr>
            <w:tcW w:w="2693" w:type="dxa"/>
            <w:shd w:val="clear" w:color="auto" w:fill="DBE5F1" w:themeFill="accent1" w:themeFillTint="33"/>
          </w:tcPr>
          <w:p w:rsidR="00807E4C"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自</w:t>
            </w:r>
            <w:r w:rsidRPr="006566F3">
              <w:rPr>
                <w:rFonts w:asciiTheme="minorEastAsia" w:hAnsiTheme="minorEastAsia" w:cs="Times New Roman"/>
                <w:color w:val="FF0000"/>
              </w:rPr>
              <w:t>104</w:t>
            </w:r>
            <w:r w:rsidRPr="006566F3">
              <w:rPr>
                <w:rFonts w:asciiTheme="minorEastAsia" w:hAnsiTheme="minorEastAsia" w:cs="Times New Roman" w:hint="eastAsia"/>
                <w:color w:val="FF0000"/>
              </w:rPr>
              <w:t>年</w:t>
            </w:r>
            <w:r w:rsidRPr="006566F3">
              <w:rPr>
                <w:rFonts w:asciiTheme="minorEastAsia" w:hAnsiTheme="minorEastAsia" w:cs="Times New Roman"/>
                <w:color w:val="FF0000"/>
              </w:rPr>
              <w:t>1</w:t>
            </w:r>
            <w:r w:rsidRPr="006566F3">
              <w:rPr>
                <w:rFonts w:asciiTheme="minorEastAsia" w:hAnsiTheme="minorEastAsia" w:cs="Times New Roman" w:hint="eastAsia"/>
                <w:color w:val="FF0000"/>
              </w:rPr>
              <w:t>月</w:t>
            </w:r>
            <w:r w:rsidRPr="006566F3">
              <w:rPr>
                <w:rFonts w:asciiTheme="minorEastAsia" w:hAnsiTheme="minorEastAsia" w:cs="Times New Roman"/>
                <w:color w:val="FF0000"/>
              </w:rPr>
              <w:t>1</w:t>
            </w:r>
            <w:r w:rsidRPr="006566F3">
              <w:rPr>
                <w:rFonts w:asciiTheme="minorEastAsia" w:hAnsiTheme="minorEastAsia" w:cs="Times New Roman" w:hint="eastAsia"/>
                <w:color w:val="FF0000"/>
              </w:rPr>
              <w:t>日起醫事</w:t>
            </w:r>
          </w:p>
          <w:p w:rsidR="00807E4C"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機構上傳至本署之過敏</w:t>
            </w:r>
          </w:p>
          <w:p w:rsidR="00807E4C" w:rsidRPr="006566F3"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資料</w:t>
            </w:r>
          </w:p>
        </w:tc>
        <w:tc>
          <w:tcPr>
            <w:tcW w:w="2656" w:type="dxa"/>
            <w:shd w:val="clear" w:color="auto" w:fill="DBE5F1" w:themeFill="accent1" w:themeFillTint="33"/>
          </w:tcPr>
          <w:p w:rsidR="00807E4C"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過敏藥物內容、上傳醫</w:t>
            </w:r>
          </w:p>
          <w:p w:rsidR="00807E4C"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事機構、上傳醫師、上</w:t>
            </w:r>
          </w:p>
          <w:p w:rsidR="00807E4C" w:rsidRPr="006566F3"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傳日期等</w:t>
            </w:r>
          </w:p>
        </w:tc>
      </w:tr>
      <w:tr w:rsidR="00807E4C" w:rsidRPr="00585C34" w:rsidTr="00934D76">
        <w:tc>
          <w:tcPr>
            <w:cnfStyle w:val="001000000000" w:firstRow="0" w:lastRow="0" w:firstColumn="1" w:lastColumn="0" w:oddVBand="0" w:evenVBand="0" w:oddHBand="0" w:evenHBand="0" w:firstRowFirstColumn="0" w:firstRowLastColumn="0" w:lastRowFirstColumn="0" w:lastRowLastColumn="0"/>
            <w:tcW w:w="425" w:type="dxa"/>
            <w:shd w:val="clear" w:color="auto" w:fill="C6D9F1" w:themeFill="text2" w:themeFillTint="33"/>
          </w:tcPr>
          <w:p w:rsidR="00807E4C" w:rsidRPr="006566F3" w:rsidRDefault="00807E4C" w:rsidP="00981050">
            <w:pPr>
              <w:pStyle w:val="Default"/>
              <w:overflowPunct w:val="0"/>
              <w:spacing w:afterLines="50" w:after="180"/>
              <w:ind w:rightChars="-82" w:right="-197"/>
              <w:jc w:val="both"/>
              <w:rPr>
                <w:rFonts w:ascii="Times New Roman" w:hAnsi="Times New Roman" w:cs="Times New Roman"/>
                <w:b w:val="0"/>
                <w:bCs w:val="0"/>
                <w:color w:val="215868" w:themeColor="accent5" w:themeShade="80"/>
                <w:sz w:val="28"/>
              </w:rPr>
            </w:pPr>
            <w:r w:rsidRPr="006566F3">
              <w:rPr>
                <w:rFonts w:ascii="Times New Roman" w:hAnsi="Times New Roman" w:cs="Times New Roman" w:hint="eastAsia"/>
                <w:color w:val="215868" w:themeColor="accent5" w:themeShade="80"/>
                <w:sz w:val="28"/>
              </w:rPr>
              <w:t>8</w:t>
            </w:r>
          </w:p>
        </w:tc>
        <w:tc>
          <w:tcPr>
            <w:tcW w:w="2268" w:type="dxa"/>
            <w:shd w:val="clear" w:color="auto" w:fill="C6D9F1" w:themeFill="text2" w:themeFillTint="33"/>
          </w:tcPr>
          <w:p w:rsidR="00807E4C"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器捐或安寧緩和醫</w:t>
            </w:r>
          </w:p>
          <w:p w:rsidR="00807E4C" w:rsidRPr="006566F3"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b/>
                <w:bCs/>
                <w:color w:val="FF0000"/>
              </w:rPr>
            </w:pPr>
            <w:r w:rsidRPr="006566F3">
              <w:rPr>
                <w:rFonts w:asciiTheme="minorEastAsia" w:hAnsiTheme="minorEastAsia" w:cs="Times New Roman" w:hint="eastAsia"/>
                <w:color w:val="FF0000"/>
              </w:rPr>
              <w:t>療意願</w:t>
            </w:r>
          </w:p>
        </w:tc>
        <w:tc>
          <w:tcPr>
            <w:tcW w:w="2693" w:type="dxa"/>
            <w:shd w:val="clear" w:color="auto" w:fill="DBE5F1" w:themeFill="accent1" w:themeFillTint="33"/>
          </w:tcPr>
          <w:p w:rsidR="00807E4C"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衛生福利部醫事司檢送</w:t>
            </w:r>
          </w:p>
          <w:p w:rsidR="00807E4C"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至本署資料（需至少20</w:t>
            </w:r>
          </w:p>
          <w:p w:rsidR="00807E4C" w:rsidRPr="006566F3"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個工作天）</w:t>
            </w:r>
          </w:p>
        </w:tc>
        <w:tc>
          <w:tcPr>
            <w:tcW w:w="2656" w:type="dxa"/>
            <w:shd w:val="clear" w:color="auto" w:fill="DBE5F1" w:themeFill="accent1" w:themeFillTint="33"/>
          </w:tcPr>
          <w:p w:rsidR="00807E4C"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註記日期、器官捐贈或</w:t>
            </w:r>
          </w:p>
          <w:p w:rsidR="00807E4C" w:rsidRPr="006566F3" w:rsidRDefault="00807E4C" w:rsidP="00981050">
            <w:pPr>
              <w:pStyle w:val="Default"/>
              <w:overflowPunct w:val="0"/>
              <w:ind w:rightChars="-82" w:right="-197"/>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安寧緩和醫療意願資料</w:t>
            </w:r>
          </w:p>
        </w:tc>
      </w:tr>
      <w:tr w:rsidR="00807E4C" w:rsidRPr="00585C34" w:rsidTr="00934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C6D9F1" w:themeFill="text2" w:themeFillTint="33"/>
          </w:tcPr>
          <w:p w:rsidR="00807E4C" w:rsidRPr="006566F3" w:rsidRDefault="00807E4C" w:rsidP="00981050">
            <w:pPr>
              <w:pStyle w:val="Default"/>
              <w:overflowPunct w:val="0"/>
              <w:spacing w:afterLines="50" w:after="180"/>
              <w:ind w:rightChars="-82" w:right="-197"/>
              <w:jc w:val="both"/>
              <w:rPr>
                <w:rFonts w:ascii="Times New Roman" w:hAnsi="Times New Roman" w:cs="Times New Roman"/>
                <w:b w:val="0"/>
                <w:bCs w:val="0"/>
                <w:color w:val="215868" w:themeColor="accent5" w:themeShade="80"/>
                <w:sz w:val="28"/>
              </w:rPr>
            </w:pPr>
            <w:r w:rsidRPr="006566F3">
              <w:rPr>
                <w:rFonts w:ascii="Times New Roman" w:hAnsi="Times New Roman" w:cs="Times New Roman" w:hint="eastAsia"/>
                <w:color w:val="215868" w:themeColor="accent5" w:themeShade="80"/>
                <w:sz w:val="28"/>
              </w:rPr>
              <w:t>9</w:t>
            </w:r>
          </w:p>
        </w:tc>
        <w:tc>
          <w:tcPr>
            <w:tcW w:w="2268" w:type="dxa"/>
            <w:shd w:val="clear" w:color="auto" w:fill="C6D9F1" w:themeFill="text2" w:themeFillTint="33"/>
          </w:tcPr>
          <w:p w:rsidR="00807E4C" w:rsidRPr="006566F3"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b/>
                <w:bCs/>
                <w:color w:val="FF0000"/>
              </w:rPr>
            </w:pPr>
            <w:r w:rsidRPr="006566F3">
              <w:rPr>
                <w:rFonts w:asciiTheme="minorEastAsia" w:hAnsiTheme="minorEastAsia" w:cs="Times New Roman" w:hint="eastAsia"/>
                <w:color w:val="FF0000"/>
              </w:rPr>
              <w:t>預防接種存摺</w:t>
            </w:r>
          </w:p>
        </w:tc>
        <w:tc>
          <w:tcPr>
            <w:tcW w:w="2693" w:type="dxa"/>
            <w:shd w:val="clear" w:color="auto" w:fill="DBE5F1" w:themeFill="accent1" w:themeFillTint="33"/>
          </w:tcPr>
          <w:p w:rsidR="00807E4C"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衛生福利部疾病管制署</w:t>
            </w:r>
          </w:p>
          <w:p w:rsidR="00807E4C"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檢送至本署之預防接種</w:t>
            </w:r>
          </w:p>
          <w:p w:rsidR="00807E4C" w:rsidRPr="006566F3"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資料</w:t>
            </w:r>
          </w:p>
        </w:tc>
        <w:tc>
          <w:tcPr>
            <w:tcW w:w="2656" w:type="dxa"/>
            <w:shd w:val="clear" w:color="auto" w:fill="DBE5F1" w:themeFill="accent1" w:themeFillTint="33"/>
          </w:tcPr>
          <w:p w:rsidR="00807E4C"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疫苗代碼、疫苗中文</w:t>
            </w:r>
          </w:p>
          <w:p w:rsidR="00807E4C"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名稱、接種日期、接種</w:t>
            </w:r>
          </w:p>
          <w:p w:rsidR="00807E4C" w:rsidRPr="006566F3" w:rsidRDefault="00807E4C" w:rsidP="00981050">
            <w:pPr>
              <w:pStyle w:val="Default"/>
              <w:overflowPunct w:val="0"/>
              <w:ind w:rightChars="-82" w:right="-197"/>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FF0000"/>
              </w:rPr>
            </w:pPr>
            <w:r w:rsidRPr="006566F3">
              <w:rPr>
                <w:rFonts w:asciiTheme="minorEastAsia" w:hAnsiTheme="minorEastAsia" w:cs="Times New Roman" w:hint="eastAsia"/>
                <w:color w:val="FF0000"/>
              </w:rPr>
              <w:t>醫事機構等</w:t>
            </w:r>
          </w:p>
        </w:tc>
      </w:tr>
    </w:tbl>
    <w:p w:rsidR="00807E4C" w:rsidRPr="00380773" w:rsidRDefault="00807E4C" w:rsidP="00981050">
      <w:pPr>
        <w:pStyle w:val="Default"/>
        <w:overflowPunct w:val="0"/>
        <w:spacing w:beforeLines="20" w:before="72" w:afterLines="20" w:after="72"/>
        <w:ind w:leftChars="200" w:left="480" w:rightChars="-82" w:right="-197" w:firstLineChars="200" w:firstLine="480"/>
        <w:jc w:val="both"/>
        <w:rPr>
          <w:rFonts w:asciiTheme="minorEastAsia" w:eastAsiaTheme="minorEastAsia" w:hAnsiTheme="minorEastAsia" w:cs="Times New Roman"/>
        </w:rPr>
      </w:pPr>
      <w:r w:rsidRPr="00380773">
        <w:rPr>
          <w:rFonts w:asciiTheme="minorEastAsia" w:eastAsiaTheme="minorEastAsia" w:hAnsiTheme="minorEastAsia" w:cs="Times New Roman" w:hint="eastAsia"/>
          <w:color w:val="auto"/>
        </w:rPr>
        <w:t>以門診資料為例，資料內容包括民眾</w:t>
      </w:r>
      <w:r w:rsidRPr="00380773">
        <w:rPr>
          <w:rFonts w:asciiTheme="minorEastAsia" w:eastAsiaTheme="minorEastAsia" w:hAnsiTheme="minorEastAsia" w:cs="Times New Roman"/>
          <w:color w:val="auto"/>
        </w:rPr>
        <w:t>自申請日前2日起近一年特約醫院、診所及藥局等醫事機構申報及健保卡上傳之就醫資料，並於每日更新健保卡上傳資料之內容</w:t>
      </w:r>
      <w:r w:rsidRPr="00380773">
        <w:rPr>
          <w:rFonts w:asciiTheme="minorEastAsia" w:eastAsiaTheme="minorEastAsia" w:hAnsiTheme="minorEastAsia" w:cs="Times New Roman" w:hint="eastAsia"/>
          <w:color w:val="auto"/>
        </w:rPr>
        <w:t>，原則上最長可申請約一整年的個人就醫紀錄，以下為門診資料詳細提供資料內容(如圖6)：</w:t>
      </w:r>
    </w:p>
    <w:p w:rsidR="00807E4C" w:rsidRPr="00380773" w:rsidRDefault="00807E4C" w:rsidP="00D42291">
      <w:pPr>
        <w:pStyle w:val="a3"/>
        <w:numPr>
          <w:ilvl w:val="0"/>
          <w:numId w:val="22"/>
        </w:numPr>
        <w:spacing w:beforeLines="20" w:before="72" w:afterLines="20" w:after="72"/>
        <w:ind w:left="962" w:rightChars="-82" w:right="-197" w:hanging="482"/>
        <w:rPr>
          <w:rFonts w:asciiTheme="minorEastAsia" w:hAnsiTheme="minorEastAsia"/>
        </w:rPr>
      </w:pPr>
      <w:r w:rsidRPr="00380773">
        <w:rPr>
          <w:rFonts w:asciiTheme="minorEastAsia" w:hAnsiTheme="minorEastAsia" w:hint="eastAsia"/>
        </w:rPr>
        <w:t>健保署服務單位</w:t>
      </w:r>
    </w:p>
    <w:p w:rsidR="00807E4C" w:rsidRPr="00380773" w:rsidRDefault="00807E4C" w:rsidP="00D42291">
      <w:pPr>
        <w:pStyle w:val="a3"/>
        <w:numPr>
          <w:ilvl w:val="0"/>
          <w:numId w:val="22"/>
        </w:numPr>
        <w:spacing w:beforeLines="20" w:before="72" w:afterLines="20" w:after="72"/>
        <w:ind w:left="962" w:rightChars="-82" w:right="-197" w:hanging="482"/>
        <w:rPr>
          <w:rFonts w:asciiTheme="minorEastAsia" w:hAnsiTheme="minorEastAsia"/>
        </w:rPr>
      </w:pPr>
      <w:r w:rsidRPr="00380773">
        <w:rPr>
          <w:rFonts w:asciiTheme="minorEastAsia" w:hAnsiTheme="minorEastAsia" w:hint="eastAsia"/>
        </w:rPr>
        <w:t>門診就醫院所名稱</w:t>
      </w:r>
    </w:p>
    <w:p w:rsidR="00807E4C" w:rsidRPr="00380773" w:rsidRDefault="00807E4C" w:rsidP="00D42291">
      <w:pPr>
        <w:pStyle w:val="a3"/>
        <w:numPr>
          <w:ilvl w:val="0"/>
          <w:numId w:val="22"/>
        </w:numPr>
        <w:spacing w:beforeLines="20" w:before="72" w:afterLines="20" w:after="72"/>
        <w:ind w:left="962" w:rightChars="-82" w:right="-197" w:hanging="482"/>
        <w:rPr>
          <w:rFonts w:asciiTheme="minorEastAsia" w:hAnsiTheme="minorEastAsia"/>
        </w:rPr>
      </w:pPr>
      <w:r w:rsidRPr="00380773">
        <w:rPr>
          <w:rFonts w:asciiTheme="minorEastAsia" w:hAnsiTheme="minorEastAsia" w:hint="eastAsia"/>
        </w:rPr>
        <w:t>就醫日期</w:t>
      </w:r>
    </w:p>
    <w:p w:rsidR="00807E4C" w:rsidRPr="00380773" w:rsidRDefault="00807E4C" w:rsidP="00D42291">
      <w:pPr>
        <w:pStyle w:val="a3"/>
        <w:numPr>
          <w:ilvl w:val="0"/>
          <w:numId w:val="22"/>
        </w:numPr>
        <w:spacing w:beforeLines="20" w:before="72" w:afterLines="20" w:after="72"/>
        <w:ind w:left="962" w:rightChars="-82" w:right="-197" w:hanging="482"/>
        <w:rPr>
          <w:rFonts w:asciiTheme="minorEastAsia" w:hAnsiTheme="minorEastAsia"/>
        </w:rPr>
      </w:pPr>
      <w:r w:rsidRPr="00380773">
        <w:rPr>
          <w:rFonts w:asciiTheme="minorEastAsia" w:hAnsiTheme="minorEastAsia" w:hint="eastAsia"/>
        </w:rPr>
        <w:t>交付調劑、檢查或復健治療日期</w:t>
      </w:r>
    </w:p>
    <w:p w:rsidR="00807E4C" w:rsidRPr="00380773" w:rsidRDefault="00807E4C" w:rsidP="00D42291">
      <w:pPr>
        <w:pStyle w:val="a3"/>
        <w:numPr>
          <w:ilvl w:val="0"/>
          <w:numId w:val="22"/>
        </w:numPr>
        <w:spacing w:beforeLines="20" w:before="72" w:afterLines="20" w:after="72"/>
        <w:ind w:left="962" w:rightChars="-82" w:right="-197" w:hanging="482"/>
        <w:rPr>
          <w:rFonts w:asciiTheme="minorEastAsia" w:hAnsiTheme="minorEastAsia"/>
        </w:rPr>
      </w:pPr>
      <w:r w:rsidRPr="00380773">
        <w:rPr>
          <w:rFonts w:asciiTheme="minorEastAsia" w:hAnsiTheme="minorEastAsia" w:hint="eastAsia"/>
        </w:rPr>
        <w:t>健保卡就醫序號</w:t>
      </w:r>
    </w:p>
    <w:p w:rsidR="00807E4C" w:rsidRPr="00380773" w:rsidRDefault="00807E4C" w:rsidP="00D42291">
      <w:pPr>
        <w:pStyle w:val="a3"/>
        <w:numPr>
          <w:ilvl w:val="0"/>
          <w:numId w:val="22"/>
        </w:numPr>
        <w:spacing w:beforeLines="20" w:before="72" w:afterLines="20" w:after="72"/>
        <w:ind w:left="962" w:rightChars="-82" w:right="-197" w:hanging="482"/>
        <w:rPr>
          <w:rFonts w:asciiTheme="minorEastAsia" w:hAnsiTheme="minorEastAsia"/>
        </w:rPr>
      </w:pPr>
      <w:r w:rsidRPr="00380773">
        <w:rPr>
          <w:rFonts w:asciiTheme="minorEastAsia" w:hAnsiTheme="minorEastAsia" w:hint="eastAsia"/>
        </w:rPr>
        <w:t>疾病分類代碼及名稱（並非診斷）</w:t>
      </w:r>
    </w:p>
    <w:p w:rsidR="00807E4C" w:rsidRPr="00380773" w:rsidRDefault="00807E4C" w:rsidP="00D42291">
      <w:pPr>
        <w:pStyle w:val="a3"/>
        <w:numPr>
          <w:ilvl w:val="0"/>
          <w:numId w:val="22"/>
        </w:numPr>
        <w:spacing w:beforeLines="20" w:before="72" w:afterLines="20" w:after="72"/>
        <w:ind w:left="962" w:rightChars="-82" w:right="-197" w:hanging="482"/>
        <w:rPr>
          <w:rFonts w:asciiTheme="minorEastAsia" w:hAnsiTheme="minorEastAsia"/>
        </w:rPr>
      </w:pPr>
      <w:r w:rsidRPr="00380773">
        <w:rPr>
          <w:rFonts w:asciiTheme="minorEastAsia" w:hAnsiTheme="minorEastAsia" w:hint="eastAsia"/>
        </w:rPr>
        <w:t>醫療處置（手術）代碼及名稱</w:t>
      </w:r>
    </w:p>
    <w:p w:rsidR="00807E4C" w:rsidRPr="00380773" w:rsidRDefault="00807E4C" w:rsidP="00D42291">
      <w:pPr>
        <w:pStyle w:val="a3"/>
        <w:numPr>
          <w:ilvl w:val="0"/>
          <w:numId w:val="22"/>
        </w:numPr>
        <w:spacing w:beforeLines="20" w:before="72" w:afterLines="20" w:after="72"/>
        <w:ind w:left="962" w:rightChars="-82" w:right="-197" w:hanging="482"/>
        <w:rPr>
          <w:rFonts w:asciiTheme="minorEastAsia" w:hAnsiTheme="minorEastAsia"/>
        </w:rPr>
      </w:pPr>
      <w:r w:rsidRPr="00380773">
        <w:rPr>
          <w:rFonts w:asciiTheme="minorEastAsia" w:hAnsiTheme="minorEastAsia" w:hint="eastAsia"/>
        </w:rPr>
        <w:t>醫師處方之藥品、特材、檢查（驗）代碼、名稱及數量</w:t>
      </w:r>
    </w:p>
    <w:p w:rsidR="00807E4C" w:rsidRPr="00380773" w:rsidRDefault="00807E4C" w:rsidP="00D42291">
      <w:pPr>
        <w:pStyle w:val="a3"/>
        <w:numPr>
          <w:ilvl w:val="0"/>
          <w:numId w:val="22"/>
        </w:numPr>
        <w:spacing w:beforeLines="20" w:before="72" w:afterLines="20" w:after="72"/>
        <w:ind w:left="962" w:rightChars="-82" w:right="-197" w:hanging="482"/>
        <w:rPr>
          <w:rFonts w:asciiTheme="minorEastAsia" w:hAnsiTheme="minorEastAsia"/>
        </w:rPr>
      </w:pPr>
      <w:r w:rsidRPr="00380773">
        <w:rPr>
          <w:rFonts w:asciiTheme="minorEastAsia" w:hAnsiTheme="minorEastAsia" w:hint="eastAsia"/>
        </w:rPr>
        <w:t>健保支付點數及保險對象自付之部分負擔金額</w:t>
      </w:r>
    </w:p>
    <w:p w:rsidR="00807E4C" w:rsidRPr="00380773" w:rsidRDefault="00807E4C" w:rsidP="00380773">
      <w:pPr>
        <w:pStyle w:val="Default"/>
        <w:ind w:leftChars="200" w:left="622" w:rightChars="-82" w:right="-197" w:hangingChars="59" w:hanging="142"/>
        <w:jc w:val="center"/>
        <w:rPr>
          <w:rFonts w:asciiTheme="minorEastAsia" w:eastAsiaTheme="minorEastAsia" w:hAnsiTheme="minorEastAsia" w:cs="Times New Roman"/>
        </w:rPr>
      </w:pPr>
      <w:r w:rsidRPr="00380773">
        <w:rPr>
          <w:rFonts w:asciiTheme="minorEastAsia" w:eastAsiaTheme="minorEastAsia" w:hAnsiTheme="minorEastAsia"/>
          <w:noProof/>
        </w:rPr>
        <w:drawing>
          <wp:inline distT="0" distB="0" distL="0" distR="0" wp14:anchorId="58772DE3" wp14:editId="6F28367A">
            <wp:extent cx="4886325" cy="2476500"/>
            <wp:effectExtent l="19050" t="19050" r="28575" b="19050"/>
            <wp:docPr id="448" name="圖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a:ext>
                      </a:extLst>
                    </a:blip>
                    <a:srcRect l="318" t="10987" r="1715" b="7768"/>
                    <a:stretch/>
                  </pic:blipFill>
                  <pic:spPr bwMode="auto">
                    <a:xfrm>
                      <a:off x="0" y="0"/>
                      <a:ext cx="4906145" cy="24865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07E4C" w:rsidRPr="006566F3" w:rsidRDefault="00807E4C" w:rsidP="001D2119">
      <w:pPr>
        <w:pStyle w:val="Default"/>
        <w:snapToGrid w:val="0"/>
        <w:ind w:rightChars="-82" w:right="-197"/>
        <w:jc w:val="center"/>
        <w:rPr>
          <w:rFonts w:asciiTheme="minorEastAsia" w:hAnsiTheme="minorEastAsia" w:cs="Times New Roman"/>
          <w:color w:val="auto"/>
        </w:rPr>
      </w:pPr>
      <w:r w:rsidRPr="006566F3">
        <w:rPr>
          <w:rFonts w:asciiTheme="minorEastAsia" w:hAnsiTheme="minorEastAsia" w:cs="Times New Roman"/>
          <w:color w:val="auto"/>
        </w:rPr>
        <w:t>圖</w:t>
      </w:r>
      <w:r w:rsidRPr="006566F3">
        <w:rPr>
          <w:rFonts w:asciiTheme="minorEastAsia" w:hAnsiTheme="minorEastAsia" w:cs="Times New Roman" w:hint="eastAsia"/>
          <w:color w:val="auto"/>
        </w:rPr>
        <w:t>6</w:t>
      </w:r>
      <w:r>
        <w:rPr>
          <w:rFonts w:asciiTheme="minorEastAsia" w:hAnsiTheme="minorEastAsia" w:cs="Times New Roman"/>
          <w:color w:val="auto"/>
        </w:rPr>
        <w:t xml:space="preserve"> </w:t>
      </w:r>
      <w:r w:rsidR="001D2119">
        <w:rPr>
          <w:rFonts w:asciiTheme="minorEastAsia" w:hAnsiTheme="minorEastAsia" w:cs="Times New Roman" w:hint="eastAsia"/>
          <w:color w:val="auto"/>
        </w:rPr>
        <w:t xml:space="preserve"> </w:t>
      </w:r>
      <w:r w:rsidRPr="006566F3">
        <w:rPr>
          <w:rFonts w:asciiTheme="minorEastAsia" w:hAnsiTheme="minorEastAsia" w:cs="Times New Roman" w:hint="eastAsia"/>
          <w:color w:val="auto"/>
        </w:rPr>
        <w:t>門診資料</w:t>
      </w:r>
    </w:p>
    <w:p w:rsidR="00807E4C" w:rsidRDefault="00807E4C" w:rsidP="00981050">
      <w:pPr>
        <w:pStyle w:val="Default"/>
        <w:ind w:left="142" w:rightChars="-82" w:right="-197" w:hangingChars="59" w:hanging="142"/>
        <w:rPr>
          <w:rFonts w:ascii="Times New Roman" w:hAnsi="Times New Roman" w:cs="Times New Roman"/>
        </w:rPr>
      </w:pPr>
    </w:p>
    <w:p w:rsidR="00807E4C" w:rsidRPr="00380773" w:rsidRDefault="00807E4C" w:rsidP="00D42291">
      <w:pPr>
        <w:pStyle w:val="Default"/>
        <w:numPr>
          <w:ilvl w:val="0"/>
          <w:numId w:val="21"/>
        </w:numPr>
        <w:spacing w:beforeLines="20" w:before="72" w:afterLines="20" w:after="72"/>
        <w:ind w:left="851" w:rightChars="-82" w:right="-197" w:hanging="482"/>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lastRenderedPageBreak/>
        <w:t>效益</w:t>
      </w:r>
    </w:p>
    <w:p w:rsidR="00807E4C" w:rsidRPr="00380773" w:rsidRDefault="00807E4C" w:rsidP="00D42B8E">
      <w:pPr>
        <w:pStyle w:val="Default"/>
        <w:spacing w:beforeLines="20" w:before="72" w:afterLines="20" w:after="72"/>
        <w:ind w:leftChars="200" w:left="480" w:rightChars="-82" w:right="-197" w:firstLine="482"/>
        <w:jc w:val="both"/>
        <w:rPr>
          <w:rFonts w:asciiTheme="minorEastAsia" w:eastAsiaTheme="minorEastAsia" w:hAnsiTheme="minorEastAsia" w:cs="Times New Roman"/>
          <w:color w:val="auto"/>
        </w:rPr>
      </w:pPr>
      <w:r w:rsidRPr="00380773">
        <w:rPr>
          <w:rFonts w:asciiTheme="minorEastAsia" w:eastAsiaTheme="minorEastAsia" w:hAnsiTheme="minorEastAsia" w:cs="Times New Roman" w:hint="eastAsia"/>
          <w:color w:val="auto"/>
        </w:rPr>
        <w:t>「健康存摺」為民眾提供健保投保及自身醫療紀錄，建置目的</w:t>
      </w:r>
      <w:r w:rsidRPr="00380773">
        <w:rPr>
          <w:rFonts w:asciiTheme="minorEastAsia" w:eastAsiaTheme="minorEastAsia" w:hAnsiTheme="minorEastAsia" w:cs="Times New Roman"/>
          <w:color w:val="auto"/>
        </w:rPr>
        <w:t>最主要</w:t>
      </w:r>
      <w:r w:rsidRPr="00380773">
        <w:rPr>
          <w:rFonts w:asciiTheme="minorEastAsia" w:eastAsiaTheme="minorEastAsia" w:hAnsiTheme="minorEastAsia" w:cs="Times New Roman" w:hint="eastAsia"/>
          <w:color w:val="auto"/>
        </w:rPr>
        <w:t>是</w:t>
      </w:r>
      <w:r w:rsidRPr="00380773">
        <w:rPr>
          <w:rFonts w:asciiTheme="minorEastAsia" w:eastAsiaTheme="minorEastAsia" w:hAnsiTheme="minorEastAsia" w:cs="Times New Roman"/>
          <w:color w:val="auto"/>
        </w:rPr>
        <w:t>希望</w:t>
      </w:r>
      <w:r w:rsidRPr="00380773">
        <w:rPr>
          <w:rFonts w:asciiTheme="minorEastAsia" w:eastAsiaTheme="minorEastAsia" w:hAnsiTheme="minorEastAsia" w:cs="Times New Roman" w:hint="eastAsia"/>
          <w:color w:val="auto"/>
        </w:rPr>
        <w:t>民眾更重視自身健康，</w:t>
      </w:r>
      <w:r w:rsidRPr="00380773">
        <w:rPr>
          <w:rFonts w:asciiTheme="minorEastAsia" w:eastAsiaTheme="minorEastAsia" w:hAnsiTheme="minorEastAsia" w:hint="eastAsia"/>
        </w:rPr>
        <w:t>提供更人性化、便利、高效率的雲端健康服務，以促進國人管理自身健康</w:t>
      </w:r>
      <w:r w:rsidRPr="00380773">
        <w:rPr>
          <w:rFonts w:asciiTheme="minorEastAsia" w:eastAsiaTheme="minorEastAsia" w:hAnsiTheme="minorEastAsia" w:cs="Times New Roman" w:hint="eastAsia"/>
          <w:color w:val="auto"/>
        </w:rPr>
        <w:t>。隨著民眾就醫可近性提高，以及醫療專業、次專業化，分工越來越精細，就愈易發生醫療服務重複的問題。因此，健保署</w:t>
      </w:r>
      <w:r w:rsidRPr="00380773">
        <w:rPr>
          <w:rFonts w:asciiTheme="minorEastAsia" w:eastAsiaTheme="minorEastAsia" w:hAnsiTheme="minorEastAsia" w:hint="eastAsia"/>
        </w:rPr>
        <w:t>希望將資訊科技發展成效落實在民眾的生活面，以資訊安全及保護個人資料為前提，善用健保署豐富珍貴的資料庫，提升健康就醫資料透明化，有助於醫師看診時能快速了解病患病情，幫助社區藥師</w:t>
      </w:r>
      <w:r w:rsidRPr="00380773">
        <w:rPr>
          <w:rFonts w:asciiTheme="minorEastAsia" w:eastAsiaTheme="minorEastAsia" w:hAnsiTheme="minorEastAsia" w:hint="eastAsia"/>
          <w:color w:val="auto"/>
        </w:rPr>
        <w:t>提供</w:t>
      </w:r>
      <w:r w:rsidRPr="00380773">
        <w:rPr>
          <w:rFonts w:asciiTheme="minorEastAsia" w:eastAsiaTheme="minorEastAsia" w:hAnsiTheme="minorEastAsia" w:hint="eastAsia"/>
        </w:rPr>
        <w:t>民眾用藥諮詢</w:t>
      </w:r>
      <w:r w:rsidRPr="00380773">
        <w:rPr>
          <w:rFonts w:asciiTheme="minorEastAsia" w:eastAsiaTheme="minorEastAsia" w:hAnsiTheme="minorEastAsia" w:cs="Times New Roman" w:hint="eastAsia"/>
          <w:color w:val="auto"/>
        </w:rPr>
        <w:t>，間接達到減少醫療資源浪費的功效</w:t>
      </w:r>
      <w:r w:rsidRPr="00380773">
        <w:rPr>
          <w:rFonts w:asciiTheme="minorEastAsia" w:eastAsiaTheme="minorEastAsia" w:hAnsiTheme="minorEastAsia" w:hint="eastAsia"/>
        </w:rPr>
        <w:t>，民眾亦可掌握對自己的健保就醫全貌，</w:t>
      </w:r>
      <w:r w:rsidRPr="00380773">
        <w:rPr>
          <w:rFonts w:asciiTheme="minorEastAsia" w:eastAsiaTheme="minorEastAsia" w:hAnsiTheme="minorEastAsia" w:cs="Times New Roman" w:hint="eastAsia"/>
          <w:color w:val="auto"/>
        </w:rPr>
        <w:t>瞭解醫療資源的使用狀況，</w:t>
      </w:r>
      <w:r w:rsidRPr="00380773">
        <w:rPr>
          <w:rFonts w:asciiTheme="minorEastAsia" w:eastAsiaTheme="minorEastAsia" w:hAnsiTheme="minorEastAsia" w:hint="eastAsia"/>
        </w:rPr>
        <w:t>促進民眾對於自己的健康照護，提升整體醫療服務品質，創造民眾、健保署、醫界三方共贏、共利的醫療照顧鏈。</w:t>
      </w:r>
    </w:p>
    <w:p w:rsidR="001D2119" w:rsidRDefault="00807E4C" w:rsidP="001D2119">
      <w:pPr>
        <w:pStyle w:val="Default"/>
        <w:spacing w:beforeLines="20" w:before="72" w:afterLines="20" w:after="72"/>
        <w:ind w:leftChars="200" w:left="480" w:rightChars="-82" w:right="-197" w:firstLine="482"/>
        <w:jc w:val="both"/>
        <w:rPr>
          <w:rFonts w:asciiTheme="minorEastAsia" w:eastAsiaTheme="minorEastAsia" w:hAnsiTheme="minorEastAsia" w:cs="Times New Roman"/>
          <w:color w:val="auto"/>
        </w:rPr>
      </w:pPr>
      <w:r w:rsidRPr="00380773">
        <w:rPr>
          <w:rFonts w:asciiTheme="minorEastAsia" w:eastAsiaTheme="minorEastAsia" w:hAnsiTheme="minorEastAsia" w:cs="Times New Roman" w:hint="eastAsia"/>
          <w:color w:val="auto"/>
        </w:rPr>
        <w:t>自「健康存摺」系統上線至104年3月18日止，已有50,676瀏覽人次，31,043登入人次，11,775申請人次，18,630下載人次，未來將逐年提升使用人次，我們也將虛心採納各界意見，精進服務內容，提升滿意度。詳細各月份「健康存摺」系統使用人次（累計）整理如表3。</w:t>
      </w:r>
    </w:p>
    <w:p w:rsidR="00BC5F6E" w:rsidRPr="00380773" w:rsidRDefault="00BC5F6E" w:rsidP="001D2119">
      <w:pPr>
        <w:pStyle w:val="Default"/>
        <w:spacing w:beforeLines="20" w:before="72" w:afterLines="20" w:after="72"/>
        <w:ind w:rightChars="-82" w:right="-197"/>
        <w:jc w:val="center"/>
        <w:rPr>
          <w:rFonts w:asciiTheme="minorEastAsia" w:eastAsiaTheme="minorEastAsia" w:hAnsiTheme="minorEastAsia" w:cs="Times New Roman"/>
          <w:color w:val="auto"/>
        </w:rPr>
      </w:pPr>
      <w:r w:rsidRPr="00380773">
        <w:rPr>
          <w:rFonts w:asciiTheme="minorEastAsia" w:eastAsiaTheme="minorEastAsia" w:hAnsiTheme="minorEastAsia" w:cs="Times New Roman" w:hint="eastAsia"/>
          <w:color w:val="auto"/>
        </w:rPr>
        <w:t>表</w:t>
      </w:r>
      <w:r w:rsidRPr="00380773">
        <w:rPr>
          <w:rFonts w:asciiTheme="minorEastAsia" w:eastAsiaTheme="minorEastAsia" w:hAnsiTheme="minorEastAsia" w:cs="Times New Roman"/>
          <w:color w:val="auto"/>
        </w:rPr>
        <w:t>3</w:t>
      </w:r>
      <w:r w:rsidRPr="00380773">
        <w:rPr>
          <w:rFonts w:asciiTheme="minorEastAsia" w:eastAsiaTheme="minorEastAsia" w:hAnsiTheme="minorEastAsia" w:cs="Times New Roman" w:hint="eastAsia"/>
          <w:color w:val="auto"/>
        </w:rPr>
        <w:t xml:space="preserve"> </w:t>
      </w:r>
      <w:r w:rsidR="001D2119">
        <w:rPr>
          <w:rFonts w:asciiTheme="minorEastAsia" w:eastAsiaTheme="minorEastAsia" w:hAnsiTheme="minorEastAsia" w:cs="Times New Roman" w:hint="eastAsia"/>
          <w:color w:val="auto"/>
        </w:rPr>
        <w:t xml:space="preserve"> </w:t>
      </w:r>
      <w:r w:rsidRPr="00380773">
        <w:rPr>
          <w:rFonts w:asciiTheme="minorEastAsia" w:eastAsiaTheme="minorEastAsia" w:hAnsiTheme="minorEastAsia" w:cs="Times New Roman" w:hint="eastAsia"/>
          <w:color w:val="auto"/>
        </w:rPr>
        <w:t>使用人次(累計)</w:t>
      </w:r>
    </w:p>
    <w:tbl>
      <w:tblPr>
        <w:tblStyle w:val="-3"/>
        <w:tblpPr w:leftFromText="180" w:rightFromText="180" w:vertAnchor="text" w:horzAnchor="margin" w:tblpXSpec="center" w:tblpY="20"/>
        <w:tblW w:w="0" w:type="auto"/>
        <w:tblLook w:val="04A0" w:firstRow="1" w:lastRow="0" w:firstColumn="1" w:lastColumn="0" w:noHBand="0" w:noVBand="1"/>
      </w:tblPr>
      <w:tblGrid>
        <w:gridCol w:w="1418"/>
        <w:gridCol w:w="1559"/>
        <w:gridCol w:w="1559"/>
        <w:gridCol w:w="1560"/>
      </w:tblGrid>
      <w:tr w:rsidR="00807E4C" w:rsidRPr="00380773" w:rsidTr="001D2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807E4C" w:rsidRPr="00380773" w:rsidRDefault="00807E4C" w:rsidP="00D42B8E">
            <w:pPr>
              <w:pStyle w:val="Default"/>
              <w:ind w:rightChars="-82" w:right="-197"/>
              <w:jc w:val="center"/>
              <w:rPr>
                <w:rFonts w:asciiTheme="minorEastAsia" w:eastAsiaTheme="minorEastAsia" w:hAnsiTheme="minorEastAsia" w:cs="Times New Roman"/>
                <w:color w:val="auto"/>
              </w:rPr>
            </w:pPr>
          </w:p>
        </w:tc>
        <w:tc>
          <w:tcPr>
            <w:tcW w:w="1559" w:type="dxa"/>
          </w:tcPr>
          <w:p w:rsidR="00807E4C" w:rsidRPr="00380773" w:rsidRDefault="00807E4C" w:rsidP="00D42B8E">
            <w:pPr>
              <w:pStyle w:val="Default"/>
              <w:ind w:rightChars="-82" w:right="-197"/>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登入人次</w:t>
            </w:r>
          </w:p>
          <w:p w:rsidR="00807E4C" w:rsidRPr="00380773" w:rsidRDefault="00807E4C" w:rsidP="00D42B8E">
            <w:pPr>
              <w:pStyle w:val="Default"/>
              <w:ind w:rightChars="-82" w:right="-197"/>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(A)</w:t>
            </w:r>
          </w:p>
        </w:tc>
        <w:tc>
          <w:tcPr>
            <w:tcW w:w="1559" w:type="dxa"/>
          </w:tcPr>
          <w:p w:rsidR="00807E4C" w:rsidRPr="00380773" w:rsidRDefault="00807E4C" w:rsidP="00D42B8E">
            <w:pPr>
              <w:pStyle w:val="Default"/>
              <w:ind w:rightChars="-82" w:right="-197"/>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申請人次</w:t>
            </w:r>
          </w:p>
          <w:p w:rsidR="00807E4C" w:rsidRPr="00380773" w:rsidRDefault="00807E4C" w:rsidP="00D42B8E">
            <w:pPr>
              <w:pStyle w:val="Default"/>
              <w:ind w:rightChars="-82" w:right="-197"/>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(B)</w:t>
            </w:r>
          </w:p>
        </w:tc>
        <w:tc>
          <w:tcPr>
            <w:tcW w:w="1560" w:type="dxa"/>
          </w:tcPr>
          <w:p w:rsidR="00807E4C" w:rsidRPr="00380773" w:rsidRDefault="00807E4C" w:rsidP="00D42B8E">
            <w:pPr>
              <w:pStyle w:val="Default"/>
              <w:ind w:rightChars="-82" w:right="-197"/>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下載人次</w:t>
            </w:r>
          </w:p>
          <w:p w:rsidR="00807E4C" w:rsidRPr="00380773" w:rsidRDefault="00807E4C" w:rsidP="00D42B8E">
            <w:pPr>
              <w:pStyle w:val="Default"/>
              <w:ind w:rightChars="-82" w:right="-197"/>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(C)</w:t>
            </w:r>
          </w:p>
        </w:tc>
      </w:tr>
      <w:tr w:rsidR="00807E4C" w:rsidRPr="00380773" w:rsidTr="001D2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807E4C" w:rsidRPr="00380773" w:rsidRDefault="00807E4C" w:rsidP="00D42B8E">
            <w:pPr>
              <w:pStyle w:val="Default"/>
              <w:ind w:rightChars="-82" w:right="-197"/>
              <w:jc w:val="center"/>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103/09</w:t>
            </w:r>
          </w:p>
        </w:tc>
        <w:tc>
          <w:tcPr>
            <w:tcW w:w="1559" w:type="dxa"/>
          </w:tcPr>
          <w:p w:rsidR="00807E4C" w:rsidRPr="00380773" w:rsidRDefault="00807E4C" w:rsidP="00D42B8E">
            <w:pPr>
              <w:pStyle w:val="Default"/>
              <w:ind w:rightChars="-82" w:right="-197"/>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 xml:space="preserve">      552</w:t>
            </w:r>
          </w:p>
        </w:tc>
        <w:tc>
          <w:tcPr>
            <w:tcW w:w="1559" w:type="dxa"/>
          </w:tcPr>
          <w:p w:rsidR="00807E4C" w:rsidRPr="00380773" w:rsidRDefault="00807E4C" w:rsidP="00D42B8E">
            <w:pPr>
              <w:pStyle w:val="Default"/>
              <w:ind w:rightChars="-82" w:right="-197"/>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 xml:space="preserve">       217</w:t>
            </w:r>
          </w:p>
        </w:tc>
        <w:tc>
          <w:tcPr>
            <w:tcW w:w="1560" w:type="dxa"/>
          </w:tcPr>
          <w:p w:rsidR="00807E4C" w:rsidRPr="00380773" w:rsidRDefault="00807E4C" w:rsidP="00D42B8E">
            <w:pPr>
              <w:pStyle w:val="Default"/>
              <w:ind w:rightChars="-82" w:right="-197"/>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 xml:space="preserve">      404</w:t>
            </w:r>
          </w:p>
        </w:tc>
      </w:tr>
      <w:tr w:rsidR="00807E4C" w:rsidRPr="00380773" w:rsidTr="001D2119">
        <w:tc>
          <w:tcPr>
            <w:cnfStyle w:val="001000000000" w:firstRow="0" w:lastRow="0" w:firstColumn="1" w:lastColumn="0" w:oddVBand="0" w:evenVBand="0" w:oddHBand="0" w:evenHBand="0" w:firstRowFirstColumn="0" w:firstRowLastColumn="0" w:lastRowFirstColumn="0" w:lastRowLastColumn="0"/>
            <w:tcW w:w="1418" w:type="dxa"/>
          </w:tcPr>
          <w:p w:rsidR="00807E4C" w:rsidRPr="00380773" w:rsidRDefault="00807E4C" w:rsidP="00D42B8E">
            <w:pPr>
              <w:pStyle w:val="Default"/>
              <w:ind w:rightChars="-82" w:right="-197"/>
              <w:jc w:val="center"/>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103/10</w:t>
            </w:r>
          </w:p>
        </w:tc>
        <w:tc>
          <w:tcPr>
            <w:tcW w:w="1559" w:type="dxa"/>
          </w:tcPr>
          <w:p w:rsidR="00807E4C" w:rsidRPr="00380773" w:rsidRDefault="00807E4C" w:rsidP="00D42B8E">
            <w:pPr>
              <w:pStyle w:val="Default"/>
              <w:ind w:rightChars="-82" w:right="-197"/>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 xml:space="preserve">     3,099</w:t>
            </w:r>
          </w:p>
        </w:tc>
        <w:tc>
          <w:tcPr>
            <w:tcW w:w="1559" w:type="dxa"/>
          </w:tcPr>
          <w:p w:rsidR="00807E4C" w:rsidRPr="00380773" w:rsidRDefault="00807E4C" w:rsidP="00D42B8E">
            <w:pPr>
              <w:pStyle w:val="Default"/>
              <w:ind w:rightChars="-82" w:right="-197"/>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 xml:space="preserve">      1,263</w:t>
            </w:r>
          </w:p>
        </w:tc>
        <w:tc>
          <w:tcPr>
            <w:tcW w:w="1560" w:type="dxa"/>
          </w:tcPr>
          <w:p w:rsidR="00807E4C" w:rsidRPr="00380773" w:rsidRDefault="00807E4C" w:rsidP="00D42B8E">
            <w:pPr>
              <w:pStyle w:val="Default"/>
              <w:ind w:rightChars="-82" w:right="-197"/>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 xml:space="preserve">     1,791</w:t>
            </w:r>
          </w:p>
        </w:tc>
      </w:tr>
      <w:tr w:rsidR="00807E4C" w:rsidRPr="00380773" w:rsidTr="001D2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807E4C" w:rsidRPr="00380773" w:rsidRDefault="00807E4C" w:rsidP="00D42B8E">
            <w:pPr>
              <w:pStyle w:val="Default"/>
              <w:ind w:rightChars="-82" w:right="-197"/>
              <w:jc w:val="center"/>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103/11</w:t>
            </w:r>
          </w:p>
        </w:tc>
        <w:tc>
          <w:tcPr>
            <w:tcW w:w="1559" w:type="dxa"/>
          </w:tcPr>
          <w:p w:rsidR="00807E4C" w:rsidRPr="00380773" w:rsidRDefault="00807E4C" w:rsidP="00D42B8E">
            <w:pPr>
              <w:pStyle w:val="Default"/>
              <w:ind w:rightChars="-82" w:right="-197"/>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 xml:space="preserve">     6,683</w:t>
            </w:r>
          </w:p>
        </w:tc>
        <w:tc>
          <w:tcPr>
            <w:tcW w:w="1559" w:type="dxa"/>
          </w:tcPr>
          <w:p w:rsidR="00807E4C" w:rsidRPr="00380773" w:rsidRDefault="00807E4C" w:rsidP="00D42B8E">
            <w:pPr>
              <w:pStyle w:val="Default"/>
              <w:ind w:rightChars="-82" w:right="-197"/>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 xml:space="preserve">      2,506</w:t>
            </w:r>
          </w:p>
        </w:tc>
        <w:tc>
          <w:tcPr>
            <w:tcW w:w="1560" w:type="dxa"/>
          </w:tcPr>
          <w:p w:rsidR="00807E4C" w:rsidRPr="00380773" w:rsidRDefault="00807E4C" w:rsidP="00D42B8E">
            <w:pPr>
              <w:pStyle w:val="Default"/>
              <w:ind w:rightChars="-82" w:right="-197"/>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 xml:space="preserve">     3,512</w:t>
            </w:r>
          </w:p>
        </w:tc>
      </w:tr>
      <w:tr w:rsidR="00807E4C" w:rsidRPr="00380773" w:rsidTr="001D2119">
        <w:tc>
          <w:tcPr>
            <w:cnfStyle w:val="001000000000" w:firstRow="0" w:lastRow="0" w:firstColumn="1" w:lastColumn="0" w:oddVBand="0" w:evenVBand="0" w:oddHBand="0" w:evenHBand="0" w:firstRowFirstColumn="0" w:firstRowLastColumn="0" w:lastRowFirstColumn="0" w:lastRowLastColumn="0"/>
            <w:tcW w:w="1418" w:type="dxa"/>
          </w:tcPr>
          <w:p w:rsidR="00807E4C" w:rsidRPr="00380773" w:rsidRDefault="00807E4C" w:rsidP="00D42B8E">
            <w:pPr>
              <w:pStyle w:val="Default"/>
              <w:ind w:rightChars="-82" w:right="-197"/>
              <w:jc w:val="center"/>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103/12</w:t>
            </w:r>
          </w:p>
        </w:tc>
        <w:tc>
          <w:tcPr>
            <w:tcW w:w="1559" w:type="dxa"/>
          </w:tcPr>
          <w:p w:rsidR="00807E4C" w:rsidRPr="00380773" w:rsidRDefault="00807E4C" w:rsidP="00D42B8E">
            <w:pPr>
              <w:pStyle w:val="Default"/>
              <w:ind w:rightChars="-82" w:right="-197"/>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 xml:space="preserve">    13,756</w:t>
            </w:r>
          </w:p>
        </w:tc>
        <w:tc>
          <w:tcPr>
            <w:tcW w:w="1559" w:type="dxa"/>
          </w:tcPr>
          <w:p w:rsidR="00807E4C" w:rsidRPr="00380773" w:rsidRDefault="00807E4C" w:rsidP="00D42B8E">
            <w:pPr>
              <w:pStyle w:val="Default"/>
              <w:ind w:rightChars="-82" w:right="-197"/>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 xml:space="preserve">      4,750</w:t>
            </w:r>
          </w:p>
        </w:tc>
        <w:tc>
          <w:tcPr>
            <w:tcW w:w="1560" w:type="dxa"/>
          </w:tcPr>
          <w:p w:rsidR="00807E4C" w:rsidRPr="00380773" w:rsidRDefault="00807E4C" w:rsidP="00D42B8E">
            <w:pPr>
              <w:pStyle w:val="Default"/>
              <w:ind w:rightChars="-82" w:right="-197"/>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 xml:space="preserve">     6,308</w:t>
            </w:r>
          </w:p>
        </w:tc>
      </w:tr>
      <w:tr w:rsidR="00807E4C" w:rsidRPr="00380773" w:rsidTr="001D2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807E4C" w:rsidRPr="00380773" w:rsidRDefault="00807E4C" w:rsidP="00D42B8E">
            <w:pPr>
              <w:pStyle w:val="Default"/>
              <w:ind w:rightChars="-82" w:right="-197"/>
              <w:jc w:val="center"/>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104/01</w:t>
            </w:r>
          </w:p>
        </w:tc>
        <w:tc>
          <w:tcPr>
            <w:tcW w:w="1559" w:type="dxa"/>
          </w:tcPr>
          <w:p w:rsidR="00807E4C" w:rsidRPr="00380773" w:rsidRDefault="00807E4C" w:rsidP="00D42B8E">
            <w:pPr>
              <w:pStyle w:val="Default"/>
              <w:ind w:rightChars="-82" w:right="-197"/>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 xml:space="preserve">    26,621</w:t>
            </w:r>
          </w:p>
        </w:tc>
        <w:tc>
          <w:tcPr>
            <w:tcW w:w="1559" w:type="dxa"/>
          </w:tcPr>
          <w:p w:rsidR="00807E4C" w:rsidRPr="00380773" w:rsidRDefault="00807E4C" w:rsidP="00D42B8E">
            <w:pPr>
              <w:pStyle w:val="Default"/>
              <w:ind w:rightChars="-82" w:right="-197"/>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 xml:space="preserve">      9,649</w:t>
            </w:r>
          </w:p>
        </w:tc>
        <w:tc>
          <w:tcPr>
            <w:tcW w:w="1560" w:type="dxa"/>
          </w:tcPr>
          <w:p w:rsidR="00807E4C" w:rsidRPr="00380773" w:rsidRDefault="00807E4C" w:rsidP="00D42B8E">
            <w:pPr>
              <w:pStyle w:val="Default"/>
              <w:ind w:rightChars="-82" w:right="-197"/>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 xml:space="preserve">    15,351</w:t>
            </w:r>
          </w:p>
        </w:tc>
      </w:tr>
      <w:tr w:rsidR="00807E4C" w:rsidRPr="00380773" w:rsidTr="001D2119">
        <w:tc>
          <w:tcPr>
            <w:cnfStyle w:val="001000000000" w:firstRow="0" w:lastRow="0" w:firstColumn="1" w:lastColumn="0" w:oddVBand="0" w:evenVBand="0" w:oddHBand="0" w:evenHBand="0" w:firstRowFirstColumn="0" w:firstRowLastColumn="0" w:lastRowFirstColumn="0" w:lastRowLastColumn="0"/>
            <w:tcW w:w="1418" w:type="dxa"/>
          </w:tcPr>
          <w:p w:rsidR="00807E4C" w:rsidRPr="00380773" w:rsidRDefault="00807E4C" w:rsidP="00D42B8E">
            <w:pPr>
              <w:pStyle w:val="Default"/>
              <w:ind w:rightChars="-82" w:right="-197"/>
              <w:jc w:val="center"/>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104/02</w:t>
            </w:r>
          </w:p>
        </w:tc>
        <w:tc>
          <w:tcPr>
            <w:tcW w:w="1559" w:type="dxa"/>
          </w:tcPr>
          <w:p w:rsidR="00807E4C" w:rsidRPr="00380773" w:rsidRDefault="00807E4C" w:rsidP="00D42B8E">
            <w:pPr>
              <w:pStyle w:val="Default"/>
              <w:ind w:rightChars="-82" w:right="-197"/>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 xml:space="preserve">    28,960</w:t>
            </w:r>
          </w:p>
        </w:tc>
        <w:tc>
          <w:tcPr>
            <w:tcW w:w="1559" w:type="dxa"/>
          </w:tcPr>
          <w:p w:rsidR="00807E4C" w:rsidRPr="00380773" w:rsidRDefault="00807E4C" w:rsidP="00D42B8E">
            <w:pPr>
              <w:pStyle w:val="Default"/>
              <w:ind w:rightChars="-82" w:right="-197"/>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 xml:space="preserve">     10,759</w:t>
            </w:r>
          </w:p>
        </w:tc>
        <w:tc>
          <w:tcPr>
            <w:tcW w:w="1560" w:type="dxa"/>
          </w:tcPr>
          <w:p w:rsidR="00807E4C" w:rsidRPr="00380773" w:rsidRDefault="00807E4C" w:rsidP="00D42B8E">
            <w:pPr>
              <w:pStyle w:val="Default"/>
              <w:ind w:rightChars="-82" w:right="-197"/>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 xml:space="preserve">    16,960</w:t>
            </w:r>
          </w:p>
        </w:tc>
      </w:tr>
      <w:tr w:rsidR="00807E4C" w:rsidRPr="00380773" w:rsidTr="001D2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807E4C" w:rsidRPr="00380773" w:rsidRDefault="00807E4C" w:rsidP="00D42B8E">
            <w:pPr>
              <w:pStyle w:val="Default"/>
              <w:ind w:rightChars="-82" w:right="-197"/>
              <w:jc w:val="center"/>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104/03</w:t>
            </w:r>
          </w:p>
        </w:tc>
        <w:tc>
          <w:tcPr>
            <w:tcW w:w="1559" w:type="dxa"/>
          </w:tcPr>
          <w:p w:rsidR="00807E4C" w:rsidRPr="00380773" w:rsidRDefault="00807E4C" w:rsidP="00D42B8E">
            <w:pPr>
              <w:pStyle w:val="Default"/>
              <w:ind w:rightChars="-82" w:right="-197"/>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 xml:space="preserve">    31,043</w:t>
            </w:r>
          </w:p>
        </w:tc>
        <w:tc>
          <w:tcPr>
            <w:tcW w:w="1559" w:type="dxa"/>
          </w:tcPr>
          <w:p w:rsidR="00807E4C" w:rsidRPr="00380773" w:rsidRDefault="00807E4C" w:rsidP="00D42B8E">
            <w:pPr>
              <w:pStyle w:val="Default"/>
              <w:ind w:rightChars="-82" w:right="-197"/>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 xml:space="preserve">     11,775</w:t>
            </w:r>
          </w:p>
        </w:tc>
        <w:tc>
          <w:tcPr>
            <w:tcW w:w="1560" w:type="dxa"/>
          </w:tcPr>
          <w:p w:rsidR="00807E4C" w:rsidRPr="00380773" w:rsidRDefault="00807E4C" w:rsidP="00D42B8E">
            <w:pPr>
              <w:pStyle w:val="Default"/>
              <w:ind w:rightChars="-82" w:right="-197"/>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 xml:space="preserve">    18,630</w:t>
            </w:r>
          </w:p>
        </w:tc>
      </w:tr>
    </w:tbl>
    <w:p w:rsidR="00807E4C" w:rsidRDefault="00807E4C" w:rsidP="00D42B8E">
      <w:pPr>
        <w:pStyle w:val="Default"/>
        <w:ind w:rightChars="-82" w:right="-197"/>
        <w:jc w:val="center"/>
        <w:rPr>
          <w:rFonts w:asciiTheme="majorEastAsia" w:eastAsiaTheme="majorEastAsia" w:hAnsiTheme="majorEastAsia" w:cs="Times New Roman"/>
          <w:color w:val="auto"/>
          <w:sz w:val="22"/>
        </w:rPr>
      </w:pPr>
    </w:p>
    <w:p w:rsidR="00807E4C" w:rsidRDefault="00807E4C" w:rsidP="00D42B8E">
      <w:pPr>
        <w:pStyle w:val="Default"/>
        <w:ind w:rightChars="-82" w:right="-197"/>
        <w:jc w:val="center"/>
        <w:rPr>
          <w:rFonts w:asciiTheme="majorEastAsia" w:eastAsiaTheme="majorEastAsia" w:hAnsiTheme="majorEastAsia" w:cs="Times New Roman"/>
          <w:color w:val="auto"/>
          <w:sz w:val="22"/>
        </w:rPr>
      </w:pPr>
    </w:p>
    <w:p w:rsidR="00807E4C" w:rsidRDefault="00807E4C" w:rsidP="00D42B8E">
      <w:pPr>
        <w:pStyle w:val="Default"/>
        <w:ind w:rightChars="-82" w:right="-197"/>
        <w:jc w:val="center"/>
        <w:rPr>
          <w:rFonts w:asciiTheme="majorEastAsia" w:eastAsiaTheme="majorEastAsia" w:hAnsiTheme="majorEastAsia" w:cs="Times New Roman"/>
          <w:color w:val="auto"/>
          <w:sz w:val="22"/>
        </w:rPr>
      </w:pPr>
    </w:p>
    <w:p w:rsidR="00807E4C" w:rsidRDefault="00807E4C" w:rsidP="00D42B8E">
      <w:pPr>
        <w:pStyle w:val="Default"/>
        <w:ind w:rightChars="-82" w:right="-197"/>
        <w:jc w:val="center"/>
        <w:rPr>
          <w:rFonts w:asciiTheme="majorEastAsia" w:eastAsiaTheme="majorEastAsia" w:hAnsiTheme="majorEastAsia" w:cs="Times New Roman"/>
          <w:color w:val="auto"/>
          <w:sz w:val="22"/>
        </w:rPr>
      </w:pPr>
    </w:p>
    <w:p w:rsidR="00807E4C" w:rsidRDefault="00807E4C" w:rsidP="00D42B8E">
      <w:pPr>
        <w:pStyle w:val="Default"/>
        <w:ind w:rightChars="-82" w:right="-197"/>
        <w:jc w:val="center"/>
        <w:rPr>
          <w:rFonts w:asciiTheme="majorEastAsia" w:eastAsiaTheme="majorEastAsia" w:hAnsiTheme="majorEastAsia" w:cs="Times New Roman"/>
          <w:color w:val="auto"/>
          <w:sz w:val="22"/>
        </w:rPr>
      </w:pPr>
    </w:p>
    <w:p w:rsidR="00807E4C" w:rsidRPr="00EC2478" w:rsidRDefault="00807E4C" w:rsidP="00D42B8E">
      <w:pPr>
        <w:pStyle w:val="Default"/>
        <w:ind w:rightChars="-82" w:right="-197"/>
        <w:jc w:val="center"/>
        <w:rPr>
          <w:rFonts w:asciiTheme="majorEastAsia" w:eastAsiaTheme="majorEastAsia" w:hAnsiTheme="majorEastAsia" w:cs="Times New Roman"/>
          <w:color w:val="auto"/>
          <w:sz w:val="22"/>
        </w:rPr>
      </w:pPr>
    </w:p>
    <w:p w:rsidR="00807E4C" w:rsidRPr="002D1CB4" w:rsidRDefault="00807E4C" w:rsidP="00D42B8E">
      <w:pPr>
        <w:pStyle w:val="Default"/>
        <w:ind w:leftChars="200" w:left="480" w:rightChars="-82" w:right="-197" w:firstLine="482"/>
        <w:rPr>
          <w:rFonts w:ascii="Times New Roman" w:hAnsi="Times New Roman" w:cs="Times New Roman"/>
          <w:color w:val="auto"/>
        </w:rPr>
      </w:pPr>
    </w:p>
    <w:p w:rsidR="00807E4C" w:rsidRDefault="00807E4C" w:rsidP="00D42B8E">
      <w:pPr>
        <w:autoSpaceDE w:val="0"/>
        <w:autoSpaceDN w:val="0"/>
        <w:adjustRightInd w:val="0"/>
        <w:ind w:rightChars="-82" w:right="-197"/>
        <w:rPr>
          <w:rFonts w:ascii="Times New Roman" w:eastAsia="新細明體" w:hAnsi="Times New Roman" w:cs="Times New Roman"/>
          <w:kern w:val="0"/>
          <w:szCs w:val="24"/>
        </w:rPr>
      </w:pPr>
    </w:p>
    <w:p w:rsidR="00807E4C" w:rsidRDefault="00807E4C" w:rsidP="00D42B8E">
      <w:pPr>
        <w:autoSpaceDE w:val="0"/>
        <w:autoSpaceDN w:val="0"/>
        <w:adjustRightInd w:val="0"/>
        <w:ind w:rightChars="-82" w:right="-197"/>
        <w:rPr>
          <w:rFonts w:ascii="Times New Roman" w:eastAsia="新細明體" w:hAnsi="Times New Roman" w:cs="Times New Roman"/>
          <w:kern w:val="0"/>
          <w:szCs w:val="24"/>
        </w:rPr>
      </w:pPr>
    </w:p>
    <w:p w:rsidR="00807E4C" w:rsidRPr="00B96CC6" w:rsidRDefault="00807E4C" w:rsidP="00D42B8E">
      <w:pPr>
        <w:pStyle w:val="Default"/>
        <w:ind w:rightChars="-82" w:right="-197"/>
        <w:rPr>
          <w:rFonts w:asciiTheme="minorEastAsia" w:hAnsiTheme="minorEastAsia" w:cs="Times New Roman"/>
          <w:color w:val="auto"/>
        </w:rPr>
      </w:pPr>
    </w:p>
    <w:p w:rsidR="00807E4C" w:rsidRPr="00380773" w:rsidRDefault="00807E4C" w:rsidP="00D42291">
      <w:pPr>
        <w:numPr>
          <w:ilvl w:val="0"/>
          <w:numId w:val="19"/>
        </w:numPr>
        <w:tabs>
          <w:tab w:val="num" w:pos="480"/>
        </w:tabs>
        <w:spacing w:beforeLines="20" w:before="72" w:afterLines="20" w:after="72"/>
        <w:ind w:left="539" w:rightChars="-82" w:right="-197" w:hanging="539"/>
        <w:rPr>
          <w:rFonts w:asciiTheme="minorEastAsia" w:hAnsiTheme="minorEastAsia"/>
          <w:b/>
        </w:rPr>
      </w:pPr>
      <w:r w:rsidRPr="00380773">
        <w:rPr>
          <w:rFonts w:asciiTheme="minorEastAsia" w:hAnsiTheme="minorEastAsia"/>
          <w:b/>
        </w:rPr>
        <w:t>未來展望</w:t>
      </w:r>
    </w:p>
    <w:p w:rsidR="00807E4C" w:rsidRPr="00380773" w:rsidRDefault="00807E4C" w:rsidP="00D42B8E">
      <w:pPr>
        <w:pStyle w:val="Default"/>
        <w:spacing w:beforeLines="20" w:before="72" w:afterLines="20" w:after="72"/>
        <w:ind w:rightChars="-82" w:right="-197" w:firstLine="482"/>
        <w:jc w:val="both"/>
        <w:rPr>
          <w:rFonts w:asciiTheme="minorEastAsia" w:eastAsiaTheme="minorEastAsia" w:hAnsiTheme="minorEastAsia" w:cs="Times New Roman"/>
          <w:color w:val="auto"/>
        </w:rPr>
      </w:pPr>
      <w:r w:rsidRPr="00380773">
        <w:rPr>
          <w:rFonts w:asciiTheme="minorEastAsia" w:eastAsiaTheme="minorEastAsia" w:hAnsiTheme="minorEastAsia" w:hint="eastAsia"/>
        </w:rPr>
        <w:t>資訊</w:t>
      </w:r>
      <w:r w:rsidRPr="00380773">
        <w:rPr>
          <w:rFonts w:asciiTheme="minorEastAsia" w:eastAsiaTheme="minorEastAsia" w:hAnsiTheme="minorEastAsia"/>
        </w:rPr>
        <w:t>科技</w:t>
      </w:r>
      <w:r w:rsidRPr="00380773">
        <w:rPr>
          <w:rFonts w:asciiTheme="minorEastAsia" w:eastAsiaTheme="minorEastAsia" w:hAnsiTheme="minorEastAsia" w:hint="eastAsia"/>
        </w:rPr>
        <w:t>不斷在進步</w:t>
      </w:r>
      <w:r w:rsidRPr="00380773">
        <w:rPr>
          <w:rFonts w:asciiTheme="minorEastAsia" w:eastAsiaTheme="minorEastAsia" w:hAnsiTheme="minorEastAsia"/>
        </w:rPr>
        <w:t>，</w:t>
      </w:r>
      <w:r w:rsidRPr="00380773">
        <w:rPr>
          <w:rFonts w:asciiTheme="minorEastAsia" w:eastAsiaTheme="minorEastAsia" w:hAnsiTheme="minorEastAsia" w:hint="eastAsia"/>
        </w:rPr>
        <w:t>新興產品及服務因應市場變化逐漸</w:t>
      </w:r>
      <w:r w:rsidRPr="00380773">
        <w:rPr>
          <w:rFonts w:asciiTheme="minorEastAsia" w:eastAsiaTheme="minorEastAsia" w:hAnsiTheme="minorEastAsia"/>
        </w:rPr>
        <w:t>朝向功能多樣化、個人</w:t>
      </w:r>
      <w:r w:rsidRPr="00380773">
        <w:rPr>
          <w:rFonts w:asciiTheme="minorEastAsia" w:eastAsiaTheme="minorEastAsia" w:hAnsiTheme="minorEastAsia" w:hint="eastAsia"/>
        </w:rPr>
        <w:t>化、</w:t>
      </w:r>
      <w:r w:rsidRPr="00380773">
        <w:rPr>
          <w:rFonts w:asciiTheme="minorEastAsia" w:eastAsiaTheme="minorEastAsia" w:hAnsiTheme="minorEastAsia"/>
        </w:rPr>
        <w:t>行動化、</w:t>
      </w:r>
      <w:r w:rsidRPr="00380773">
        <w:rPr>
          <w:rFonts w:asciiTheme="minorEastAsia" w:eastAsiaTheme="minorEastAsia" w:hAnsiTheme="minorEastAsia" w:hint="eastAsia"/>
        </w:rPr>
        <w:t>高</w:t>
      </w:r>
      <w:r w:rsidRPr="00380773">
        <w:rPr>
          <w:rFonts w:asciiTheme="minorEastAsia" w:eastAsiaTheme="minorEastAsia" w:hAnsiTheme="minorEastAsia"/>
        </w:rPr>
        <w:t>效</w:t>
      </w:r>
      <w:r w:rsidRPr="00380773">
        <w:rPr>
          <w:rFonts w:asciiTheme="minorEastAsia" w:eastAsiaTheme="minorEastAsia" w:hAnsiTheme="minorEastAsia" w:hint="eastAsia"/>
        </w:rPr>
        <w:t>能、</w:t>
      </w:r>
      <w:r w:rsidRPr="00380773">
        <w:rPr>
          <w:rFonts w:asciiTheme="minorEastAsia" w:eastAsiaTheme="minorEastAsia" w:hAnsiTheme="minorEastAsia"/>
        </w:rPr>
        <w:t>高品質等目標發展</w:t>
      </w:r>
      <w:r w:rsidRPr="00380773">
        <w:rPr>
          <w:rFonts w:asciiTheme="minorEastAsia" w:eastAsiaTheme="minorEastAsia" w:hAnsiTheme="minorEastAsia" w:hint="eastAsia"/>
        </w:rPr>
        <w:t>，</w:t>
      </w:r>
      <w:r w:rsidRPr="00380773">
        <w:rPr>
          <w:rFonts w:asciiTheme="minorEastAsia" w:eastAsiaTheme="minorEastAsia" w:hAnsiTheme="minorEastAsia" w:cs="Times New Roman"/>
          <w:color w:val="auto"/>
        </w:rPr>
        <w:t>健保署亦隨著時代腳步</w:t>
      </w:r>
      <w:r w:rsidRPr="00380773">
        <w:rPr>
          <w:rFonts w:asciiTheme="minorEastAsia" w:eastAsiaTheme="minorEastAsia" w:hAnsiTheme="minorEastAsia" w:cs="Times New Roman" w:hint="eastAsia"/>
          <w:color w:val="auto"/>
        </w:rPr>
        <w:t>開發出多種醫療服務相關應用</w:t>
      </w:r>
      <w:r w:rsidRPr="00380773">
        <w:rPr>
          <w:rFonts w:asciiTheme="minorEastAsia" w:eastAsiaTheme="minorEastAsia" w:hAnsiTheme="minorEastAsia" w:cs="Times New Roman"/>
          <w:color w:val="auto"/>
        </w:rPr>
        <w:t>。自102年起健保署陸續開發之「健保雲端</w:t>
      </w:r>
      <w:r w:rsidRPr="00380773">
        <w:rPr>
          <w:rFonts w:asciiTheme="minorEastAsia" w:eastAsiaTheme="minorEastAsia" w:hAnsiTheme="minorEastAsia" w:cs="Times New Roman" w:hint="eastAsia"/>
          <w:color w:val="auto"/>
        </w:rPr>
        <w:t>查詢</w:t>
      </w:r>
      <w:r w:rsidRPr="00380773">
        <w:rPr>
          <w:rFonts w:asciiTheme="minorEastAsia" w:eastAsiaTheme="minorEastAsia" w:hAnsiTheme="minorEastAsia" w:cs="Times New Roman"/>
          <w:color w:val="auto"/>
        </w:rPr>
        <w:t>系統」及</w:t>
      </w:r>
      <w:r w:rsidRPr="00380773">
        <w:rPr>
          <w:rFonts w:asciiTheme="minorEastAsia" w:eastAsiaTheme="minorEastAsia" w:hAnsiTheme="minorEastAsia" w:cs="Times New Roman" w:hint="eastAsia"/>
          <w:color w:val="auto"/>
        </w:rPr>
        <w:t>「</w:t>
      </w:r>
      <w:r w:rsidRPr="00380773">
        <w:rPr>
          <w:rFonts w:asciiTheme="minorEastAsia" w:eastAsiaTheme="minorEastAsia" w:hAnsiTheme="minorEastAsia" w:cs="Times New Roman"/>
          <w:color w:val="auto"/>
        </w:rPr>
        <w:t>健康存摺」，皆是針對大型資料</w:t>
      </w:r>
      <w:r w:rsidRPr="00380773">
        <w:rPr>
          <w:rFonts w:asciiTheme="minorEastAsia" w:eastAsiaTheme="minorEastAsia" w:hAnsiTheme="minorEastAsia" w:cs="Times New Roman" w:hint="eastAsia"/>
          <w:color w:val="auto"/>
        </w:rPr>
        <w:t>提供</w:t>
      </w:r>
      <w:r w:rsidRPr="00380773">
        <w:rPr>
          <w:rFonts w:asciiTheme="minorEastAsia" w:eastAsiaTheme="minorEastAsia" w:hAnsiTheme="minorEastAsia" w:cs="Times New Roman"/>
          <w:color w:val="auto"/>
        </w:rPr>
        <w:t>即時性、互動性、透明性的</w:t>
      </w:r>
      <w:r w:rsidRPr="00380773">
        <w:rPr>
          <w:rFonts w:asciiTheme="minorEastAsia" w:eastAsiaTheme="minorEastAsia" w:hAnsiTheme="minorEastAsia" w:cs="Times New Roman" w:hint="eastAsia"/>
          <w:color w:val="auto"/>
        </w:rPr>
        <w:t>應用服務系統；</w:t>
      </w:r>
      <w:r w:rsidRPr="00380773">
        <w:rPr>
          <w:rFonts w:asciiTheme="minorEastAsia" w:eastAsiaTheme="minorEastAsia" w:hAnsiTheme="minorEastAsia" w:cs="Times New Roman"/>
          <w:color w:val="auto"/>
        </w:rPr>
        <w:t>這些資料的串連已不再只是健保署與醫療院所端的結合，而是更進一步的直接與民眾接觸，故這三者間無形中已形成一個無法切斷的「健康鏈」</w:t>
      </w:r>
      <w:r w:rsidRPr="00380773">
        <w:rPr>
          <w:rFonts w:asciiTheme="minorEastAsia" w:eastAsiaTheme="minorEastAsia" w:hAnsiTheme="minorEastAsia" w:cs="Times New Roman" w:hint="eastAsia"/>
          <w:color w:val="auto"/>
        </w:rPr>
        <w:t>（</w:t>
      </w:r>
      <w:r w:rsidRPr="00380773">
        <w:rPr>
          <w:rFonts w:asciiTheme="minorEastAsia" w:eastAsiaTheme="minorEastAsia" w:hAnsiTheme="minorEastAsia" w:cs="Times New Roman"/>
          <w:color w:val="auto"/>
        </w:rPr>
        <w:t>如圖</w:t>
      </w:r>
      <w:r w:rsidRPr="00380773">
        <w:rPr>
          <w:rFonts w:asciiTheme="minorEastAsia" w:eastAsiaTheme="minorEastAsia" w:hAnsiTheme="minorEastAsia" w:cs="Times New Roman" w:hint="eastAsia"/>
          <w:color w:val="auto"/>
        </w:rPr>
        <w:t>7）</w:t>
      </w:r>
      <w:r w:rsidRPr="00380773">
        <w:rPr>
          <w:rFonts w:asciiTheme="minorEastAsia" w:eastAsiaTheme="minorEastAsia" w:hAnsiTheme="minorEastAsia" w:cs="Times New Roman"/>
          <w:color w:val="auto"/>
        </w:rPr>
        <w:t>，該如何運用資訊的力量使這健康鏈永不間斷，且</w:t>
      </w:r>
      <w:r w:rsidRPr="00380773">
        <w:rPr>
          <w:rFonts w:asciiTheme="minorEastAsia" w:eastAsiaTheme="minorEastAsia" w:hAnsiTheme="minorEastAsia" w:cs="Times New Roman" w:hint="eastAsia"/>
          <w:color w:val="auto"/>
        </w:rPr>
        <w:t>品質</w:t>
      </w:r>
      <w:r w:rsidRPr="00380773">
        <w:rPr>
          <w:rFonts w:asciiTheme="minorEastAsia" w:eastAsiaTheme="minorEastAsia" w:hAnsiTheme="minorEastAsia" w:cs="Times New Roman"/>
          <w:color w:val="auto"/>
        </w:rPr>
        <w:t>不斷提升，</w:t>
      </w:r>
      <w:r w:rsidRPr="00380773">
        <w:rPr>
          <w:rFonts w:asciiTheme="minorEastAsia" w:eastAsiaTheme="minorEastAsia" w:hAnsiTheme="minorEastAsia" w:cs="Times New Roman" w:hint="eastAsia"/>
          <w:color w:val="auto"/>
        </w:rPr>
        <w:t>健保署</w:t>
      </w:r>
      <w:r w:rsidRPr="00380773">
        <w:rPr>
          <w:rFonts w:asciiTheme="minorEastAsia" w:eastAsiaTheme="minorEastAsia" w:hAnsiTheme="minorEastAsia" w:cs="Times New Roman"/>
          <w:color w:val="auto"/>
        </w:rPr>
        <w:t>在此部份</w:t>
      </w:r>
      <w:r w:rsidRPr="00380773">
        <w:rPr>
          <w:rFonts w:asciiTheme="minorEastAsia" w:eastAsiaTheme="minorEastAsia" w:hAnsiTheme="minorEastAsia" w:cs="Times New Roman" w:hint="eastAsia"/>
          <w:color w:val="auto"/>
        </w:rPr>
        <w:t>責任重大並</w:t>
      </w:r>
      <w:r w:rsidRPr="00380773">
        <w:rPr>
          <w:rFonts w:asciiTheme="minorEastAsia" w:eastAsiaTheme="minorEastAsia" w:hAnsiTheme="minorEastAsia" w:cs="Times New Roman"/>
          <w:color w:val="auto"/>
        </w:rPr>
        <w:t>占非常重要之角色。</w:t>
      </w:r>
    </w:p>
    <w:p w:rsidR="00807E4C" w:rsidRDefault="00807E4C" w:rsidP="00D42B8E">
      <w:pPr>
        <w:pStyle w:val="Default"/>
        <w:spacing w:beforeLines="20" w:before="72" w:afterLines="20" w:after="72"/>
        <w:ind w:rightChars="-82" w:right="-197" w:firstLine="480"/>
        <w:jc w:val="both"/>
        <w:rPr>
          <w:rFonts w:ascii="Times New Roman" w:hAnsi="Times New Roman" w:cs="Times New Roman"/>
          <w:color w:val="auto"/>
        </w:rPr>
      </w:pPr>
    </w:p>
    <w:p w:rsidR="00807E4C" w:rsidRDefault="00807E4C" w:rsidP="00D42B8E">
      <w:pPr>
        <w:pStyle w:val="Default"/>
        <w:ind w:rightChars="-82" w:right="-197" w:firstLine="480"/>
        <w:jc w:val="center"/>
        <w:rPr>
          <w:rFonts w:ascii="Times New Roman" w:hAnsi="Times New Roman" w:cs="Times New Roman"/>
          <w:color w:val="auto"/>
        </w:rPr>
      </w:pPr>
      <w:r w:rsidRPr="00B92EBA">
        <w:rPr>
          <w:rFonts w:ascii="Times New Roman" w:hAnsi="Times New Roman" w:cs="Times New Roman"/>
          <w:noProof/>
          <w:color w:val="auto"/>
        </w:rPr>
        <w:lastRenderedPageBreak/>
        <w:drawing>
          <wp:inline distT="0" distB="0" distL="0" distR="0" wp14:anchorId="74BEDE6D" wp14:editId="59680264">
            <wp:extent cx="3952875" cy="2929363"/>
            <wp:effectExtent l="19050" t="19050" r="9525" b="23495"/>
            <wp:docPr id="45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t="3717" b="3717"/>
                    <a:stretch>
                      <a:fillRect/>
                    </a:stretch>
                  </pic:blipFill>
                  <pic:spPr bwMode="auto">
                    <a:xfrm>
                      <a:off x="0" y="0"/>
                      <a:ext cx="3955030" cy="2930960"/>
                    </a:xfrm>
                    <a:prstGeom prst="rect">
                      <a:avLst/>
                    </a:prstGeom>
                    <a:noFill/>
                    <a:ln w="9525">
                      <a:solidFill>
                        <a:schemeClr val="tx1">
                          <a:lumMod val="95000"/>
                          <a:lumOff val="5000"/>
                        </a:schemeClr>
                      </a:solidFill>
                      <a:miter lim="800000"/>
                      <a:headEnd/>
                      <a:tailEnd/>
                    </a:ln>
                  </pic:spPr>
                </pic:pic>
              </a:graphicData>
            </a:graphic>
          </wp:inline>
        </w:drawing>
      </w:r>
    </w:p>
    <w:p w:rsidR="00807E4C" w:rsidRPr="00380773" w:rsidRDefault="00807E4C" w:rsidP="001D2119">
      <w:pPr>
        <w:pStyle w:val="Default"/>
        <w:snapToGrid w:val="0"/>
        <w:spacing w:beforeLines="20" w:before="72" w:afterLines="20" w:after="72"/>
        <w:ind w:rightChars="-82" w:right="-197"/>
        <w:jc w:val="center"/>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圖</w:t>
      </w:r>
      <w:r w:rsidRPr="00380773">
        <w:rPr>
          <w:rFonts w:asciiTheme="minorEastAsia" w:eastAsiaTheme="minorEastAsia" w:hAnsiTheme="minorEastAsia" w:cs="Times New Roman" w:hint="eastAsia"/>
          <w:color w:val="auto"/>
        </w:rPr>
        <w:t>7</w:t>
      </w:r>
      <w:r w:rsidR="001D2119">
        <w:rPr>
          <w:rFonts w:asciiTheme="minorEastAsia" w:eastAsiaTheme="minorEastAsia" w:hAnsiTheme="minorEastAsia" w:cs="Times New Roman" w:hint="eastAsia"/>
          <w:color w:val="auto"/>
        </w:rPr>
        <w:t xml:space="preserve">  </w:t>
      </w:r>
      <w:r w:rsidRPr="00380773">
        <w:rPr>
          <w:rFonts w:asciiTheme="minorEastAsia" w:eastAsiaTheme="minorEastAsia" w:hAnsiTheme="minorEastAsia" w:cs="Times New Roman"/>
          <w:color w:val="auto"/>
        </w:rPr>
        <w:t>醫療品質健康鏈</w:t>
      </w:r>
    </w:p>
    <w:p w:rsidR="00807E4C" w:rsidRPr="00380773" w:rsidRDefault="00807E4C" w:rsidP="00D42B8E">
      <w:pPr>
        <w:pStyle w:val="Default"/>
        <w:spacing w:beforeLines="20" w:before="72" w:afterLines="20" w:after="72"/>
        <w:ind w:rightChars="-82" w:right="-197" w:firstLine="482"/>
        <w:jc w:val="both"/>
        <w:rPr>
          <w:rFonts w:asciiTheme="minorEastAsia" w:eastAsiaTheme="minorEastAsia" w:hAnsiTheme="minorEastAsia" w:cs="Times New Roman"/>
          <w:color w:val="auto"/>
        </w:rPr>
      </w:pPr>
      <w:r w:rsidRPr="00380773">
        <w:rPr>
          <w:rFonts w:asciiTheme="minorEastAsia" w:eastAsiaTheme="minorEastAsia" w:hAnsiTheme="minorEastAsia" w:cs="Times New Roman"/>
          <w:color w:val="auto"/>
        </w:rPr>
        <w:t>為</w:t>
      </w:r>
      <w:r w:rsidRPr="00380773">
        <w:rPr>
          <w:rFonts w:asciiTheme="minorEastAsia" w:eastAsiaTheme="minorEastAsia" w:hAnsiTheme="minorEastAsia" w:cs="Times New Roman" w:hint="eastAsia"/>
          <w:color w:val="auto"/>
        </w:rPr>
        <w:t>實現民眾「自我健康管理」之觀念，未來「健康存摺」系統將提供更豐富的資料，陸續新增檢驗（查）結果、</w:t>
      </w:r>
      <w:r w:rsidRPr="00380773">
        <w:rPr>
          <w:rFonts w:asciiTheme="minorEastAsia" w:eastAsiaTheme="minorEastAsia" w:hAnsiTheme="minorEastAsia" w:hint="eastAsia"/>
        </w:rPr>
        <w:t>出院病歷摘要、影像或病理報告資料</w:t>
      </w:r>
      <w:r w:rsidRPr="00380773">
        <w:rPr>
          <w:rFonts w:asciiTheme="minorEastAsia" w:eastAsiaTheme="minorEastAsia" w:hAnsiTheme="minorEastAsia" w:cs="Times New Roman" w:hint="eastAsia"/>
          <w:color w:val="auto"/>
        </w:rPr>
        <w:t>等醫療相關資料。並發展多元下載方式，除下載至個人電腦的方式外，未來將結合電子郵件等方式，提升使用者取得資料的便利性，並研擬以健保卡加上雲端密碼機制，作為身分確認方式之一，擴大「健康存摺」服務管道多元性；而今</w:t>
      </w:r>
      <w:r w:rsidRPr="00380773">
        <w:rPr>
          <w:rFonts w:asciiTheme="minorEastAsia" w:eastAsiaTheme="minorEastAsia" w:hAnsiTheme="minorEastAsia" w:hint="eastAsia"/>
        </w:rPr>
        <w:t>市面已有多種網頁瀏覽器盛行，未來將在資訊安全為前提下，</w:t>
      </w:r>
      <w:r w:rsidRPr="00380773">
        <w:rPr>
          <w:rFonts w:asciiTheme="minorEastAsia" w:eastAsiaTheme="minorEastAsia" w:hAnsiTheme="minorEastAsia" w:cs="Times New Roman" w:hint="eastAsia"/>
          <w:color w:val="auto"/>
        </w:rPr>
        <w:t>開發「健康存摺」系統</w:t>
      </w:r>
      <w:r w:rsidRPr="00380773">
        <w:rPr>
          <w:rFonts w:asciiTheme="minorEastAsia" w:eastAsiaTheme="minorEastAsia" w:hAnsiTheme="minorEastAsia" w:hint="eastAsia"/>
        </w:rPr>
        <w:t>在多元化瀏覽器運作，以符合時下民眾及醫師使用習慣。</w:t>
      </w:r>
      <w:r w:rsidRPr="00380773">
        <w:rPr>
          <w:rFonts w:asciiTheme="minorEastAsia" w:eastAsiaTheme="minorEastAsia" w:hAnsiTheme="minorEastAsia" w:cs="Times New Roman" w:hint="eastAsia"/>
          <w:color w:val="auto"/>
        </w:rPr>
        <w:t xml:space="preserve">隨著資訊科技日新月異，未來「健康存摺」系統更可望結合新興科技、醫療健康及壽險業多元發展，納入企業及科技創新領域，提供更人性化使用介面，成為相關產業創新動力，透過數據分析，即時回饋民眾及提升整體健康照護效率。 </w:t>
      </w:r>
    </w:p>
    <w:p w:rsidR="00807E4C" w:rsidRPr="00380773" w:rsidRDefault="00807E4C" w:rsidP="00D42B8E">
      <w:pPr>
        <w:widowControl/>
        <w:rPr>
          <w:rFonts w:asciiTheme="minorEastAsia" w:hAnsiTheme="minorEastAsia"/>
          <w:color w:val="000000"/>
          <w:szCs w:val="24"/>
        </w:rPr>
      </w:pPr>
      <w:r w:rsidRPr="00380773">
        <w:rPr>
          <w:rFonts w:asciiTheme="minorEastAsia" w:hAnsiTheme="minorEastAsia"/>
          <w:color w:val="000000"/>
          <w:szCs w:val="24"/>
        </w:rPr>
        <w:br w:type="page"/>
      </w:r>
      <w:bookmarkStart w:id="6" w:name="_GoBack"/>
      <w:bookmarkEnd w:id="6"/>
    </w:p>
    <w:sectPr w:rsidR="00807E4C" w:rsidRPr="00380773" w:rsidSect="00AC210F">
      <w:footerReference w:type="default" r:id="rId41"/>
      <w:pgSz w:w="11906" w:h="16838"/>
      <w:pgMar w:top="1440" w:right="1559" w:bottom="1440" w:left="1797"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A4E" w:rsidRDefault="00EC4A4E" w:rsidP="00061B98">
      <w:r>
        <w:separator/>
      </w:r>
    </w:p>
  </w:endnote>
  <w:endnote w:type="continuationSeparator" w:id="0">
    <w:p w:rsidR="00EC4A4E" w:rsidRDefault="00EC4A4E" w:rsidP="00061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FDF" w:rsidRPr="00380773" w:rsidRDefault="00993FDF">
    <w:pPr>
      <w:pStyle w:val="a9"/>
      <w:jc w:val="center"/>
      <w:rPr>
        <w:rFonts w:asciiTheme="minorEastAsia" w:hAnsiTheme="minorEastAsia"/>
        <w:caps/>
        <w:color w:val="000000" w:themeColor="text1"/>
      </w:rPr>
    </w:pPr>
    <w:r w:rsidRPr="00380773">
      <w:rPr>
        <w:rFonts w:asciiTheme="minorEastAsia" w:hAnsiTheme="minorEastAsia"/>
        <w:caps/>
        <w:noProof/>
        <w:color w:val="000000" w:themeColor="text1"/>
      </w:rPr>
      <mc:AlternateContent>
        <mc:Choice Requires="wps">
          <w:drawing>
            <wp:anchor distT="0" distB="0" distL="114300" distR="114300" simplePos="0" relativeHeight="251663360" behindDoc="0" locked="0" layoutInCell="1" allowOverlap="1">
              <wp:simplePos x="0" y="0"/>
              <wp:positionH relativeFrom="column">
                <wp:posOffset>-123825</wp:posOffset>
              </wp:positionH>
              <wp:positionV relativeFrom="paragraph">
                <wp:posOffset>-635</wp:posOffset>
              </wp:positionV>
              <wp:extent cx="1762125" cy="238125"/>
              <wp:effectExtent l="0" t="0" r="28575" b="28575"/>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2381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93FDF" w:rsidRPr="00380773" w:rsidRDefault="00993FDF" w:rsidP="00934D76">
                          <w:pPr>
                            <w:jc w:val="center"/>
                            <w:rPr>
                              <w:rFonts w:asciiTheme="minorEastAsia" w:hAnsiTheme="minorEastAsia"/>
                              <w:sz w:val="18"/>
                              <w:szCs w:val="18"/>
                            </w:rPr>
                          </w:pPr>
                          <w:r w:rsidRPr="00380773">
                            <w:rPr>
                              <w:rFonts w:asciiTheme="minorEastAsia" w:hAnsiTheme="minorEastAsia" w:hint="eastAsia"/>
                              <w:sz w:val="18"/>
                              <w:szCs w:val="18"/>
                            </w:rPr>
                            <w:t>政</w:t>
                          </w:r>
                          <w:r w:rsidRPr="00380773">
                            <w:rPr>
                              <w:rFonts w:asciiTheme="minorEastAsia" w:hAnsiTheme="minorEastAsia"/>
                              <w:sz w:val="18"/>
                              <w:szCs w:val="18"/>
                            </w:rPr>
                            <w:t>府機關資訊通報</w:t>
                          </w:r>
                          <w:r w:rsidRPr="00380773">
                            <w:rPr>
                              <w:rFonts w:asciiTheme="minorEastAsia" w:hAnsiTheme="minorEastAsia" w:hint="eastAsia"/>
                              <w:sz w:val="18"/>
                              <w:szCs w:val="18"/>
                            </w:rPr>
                            <w:t>第</w:t>
                          </w:r>
                          <w:r w:rsidRPr="00380773">
                            <w:rPr>
                              <w:rFonts w:asciiTheme="minorEastAsia" w:hAnsiTheme="minorEastAsia"/>
                              <w:sz w:val="18"/>
                              <w:szCs w:val="18"/>
                            </w:rPr>
                            <w:t>3</w:t>
                          </w:r>
                          <w:r w:rsidRPr="00380773">
                            <w:rPr>
                              <w:rFonts w:asciiTheme="minorEastAsia" w:hAnsiTheme="minorEastAsia" w:hint="eastAsia"/>
                              <w:sz w:val="18"/>
                              <w:szCs w:val="18"/>
                            </w:rPr>
                            <w:t>31</w:t>
                          </w:r>
                          <w:r w:rsidRPr="00380773">
                            <w:rPr>
                              <w:rFonts w:asciiTheme="minorEastAsia" w:hAnsiTheme="minorEastAsia"/>
                              <w:sz w:val="18"/>
                              <w:szCs w:val="18"/>
                            </w:rPr>
                            <w:t>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9" o:spid="_x0000_s1070" style="position:absolute;left:0;text-align:left;margin-left:-9.75pt;margin-top:-.05pt;width:138.7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" fillcolor="white [3212]" strokecolor="white [3212]" strokeweight="2pt">
              <v:path arrowok="t"/>
              <v:textbox>
                <w:txbxContent>
                  <w:p w:rsidR="00993FDF" w:rsidRPr="00380773" w:rsidRDefault="00993FDF" w:rsidP="00934D76">
                    <w:pPr>
                      <w:jc w:val="center"/>
                      <w:rPr>
                        <w:rFonts w:asciiTheme="minorEastAsia" w:hAnsiTheme="minorEastAsia"/>
                        <w:sz w:val="18"/>
                        <w:szCs w:val="18"/>
                      </w:rPr>
                    </w:pPr>
                    <w:r w:rsidRPr="00380773">
                      <w:rPr>
                        <w:rFonts w:asciiTheme="minorEastAsia" w:hAnsiTheme="minorEastAsia" w:hint="eastAsia"/>
                        <w:sz w:val="18"/>
                        <w:szCs w:val="18"/>
                      </w:rPr>
                      <w:t>政</w:t>
                    </w:r>
                    <w:r w:rsidRPr="00380773">
                      <w:rPr>
                        <w:rFonts w:asciiTheme="minorEastAsia" w:hAnsiTheme="minorEastAsia"/>
                        <w:sz w:val="18"/>
                        <w:szCs w:val="18"/>
                      </w:rPr>
                      <w:t>府機關資訊通報</w:t>
                    </w:r>
                    <w:r w:rsidRPr="00380773">
                      <w:rPr>
                        <w:rFonts w:asciiTheme="minorEastAsia" w:hAnsiTheme="minorEastAsia" w:hint="eastAsia"/>
                        <w:sz w:val="18"/>
                        <w:szCs w:val="18"/>
                      </w:rPr>
                      <w:t>第</w:t>
                    </w:r>
                    <w:r w:rsidRPr="00380773">
                      <w:rPr>
                        <w:rFonts w:asciiTheme="minorEastAsia" w:hAnsiTheme="minorEastAsia"/>
                        <w:sz w:val="18"/>
                        <w:szCs w:val="18"/>
                      </w:rPr>
                      <w:t>3</w:t>
                    </w:r>
                    <w:r w:rsidRPr="00380773">
                      <w:rPr>
                        <w:rFonts w:asciiTheme="minorEastAsia" w:hAnsiTheme="minorEastAsia" w:hint="eastAsia"/>
                        <w:sz w:val="18"/>
                        <w:szCs w:val="18"/>
                      </w:rPr>
                      <w:t>31</w:t>
                    </w:r>
                    <w:r w:rsidRPr="00380773">
                      <w:rPr>
                        <w:rFonts w:asciiTheme="minorEastAsia" w:hAnsiTheme="minorEastAsia"/>
                        <w:sz w:val="18"/>
                        <w:szCs w:val="18"/>
                      </w:rPr>
                      <w:t>期</w:t>
                    </w:r>
                  </w:p>
                </w:txbxContent>
              </v:textbox>
            </v:rect>
          </w:pict>
        </mc:Fallback>
      </mc:AlternateContent>
    </w:r>
    <w:r w:rsidRPr="00380773">
      <w:rPr>
        <w:rFonts w:asciiTheme="minorEastAsia" w:hAnsiTheme="minorEastAsia"/>
        <w:caps/>
        <w:noProof/>
        <w:color w:val="000000" w:themeColor="text1"/>
      </w:rPr>
      <mc:AlternateContent>
        <mc:Choice Requires="wps">
          <w:drawing>
            <wp:anchor distT="0" distB="0" distL="114300" distR="114300" simplePos="0" relativeHeight="251664384" behindDoc="0" locked="0" layoutInCell="1" allowOverlap="1">
              <wp:simplePos x="0" y="0"/>
              <wp:positionH relativeFrom="column">
                <wp:posOffset>4010025</wp:posOffset>
              </wp:positionH>
              <wp:positionV relativeFrom="paragraph">
                <wp:posOffset>-635</wp:posOffset>
              </wp:positionV>
              <wp:extent cx="1762125" cy="238125"/>
              <wp:effectExtent l="0" t="0" r="28575" b="28575"/>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2381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93FDF" w:rsidRPr="00380773" w:rsidRDefault="00993FDF" w:rsidP="00934D76">
                          <w:pPr>
                            <w:jc w:val="center"/>
                            <w:rPr>
                              <w:rFonts w:asciiTheme="minorEastAsia" w:hAnsiTheme="minorEastAsia"/>
                              <w:sz w:val="18"/>
                              <w:szCs w:val="18"/>
                            </w:rPr>
                          </w:pPr>
                          <w:r w:rsidRPr="00380773">
                            <w:rPr>
                              <w:rFonts w:asciiTheme="minorEastAsia" w:hAnsiTheme="minorEastAsia" w:hint="eastAsia"/>
                              <w:sz w:val="18"/>
                              <w:szCs w:val="18"/>
                            </w:rPr>
                            <w:t>中</w:t>
                          </w:r>
                          <w:r w:rsidRPr="00380773">
                            <w:rPr>
                              <w:rFonts w:asciiTheme="minorEastAsia" w:hAnsiTheme="minorEastAsia"/>
                              <w:sz w:val="18"/>
                              <w:szCs w:val="18"/>
                            </w:rPr>
                            <w:t>華民國104年</w:t>
                          </w:r>
                          <w:r w:rsidRPr="00380773">
                            <w:rPr>
                              <w:rFonts w:asciiTheme="minorEastAsia" w:hAnsiTheme="minorEastAsia" w:hint="eastAsia"/>
                              <w:sz w:val="18"/>
                              <w:szCs w:val="18"/>
                            </w:rPr>
                            <w:t>5</w:t>
                          </w:r>
                          <w:r w:rsidRPr="00380773">
                            <w:rPr>
                              <w:rFonts w:asciiTheme="minorEastAsia" w:hAnsiTheme="minorEastAsia"/>
                              <w:sz w:val="18"/>
                              <w:szCs w:val="18"/>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7" o:spid="_x0000_s1071" style="position:absolute;left:0;text-align:left;margin-left:315.75pt;margin-top:-.05pt;width:138.7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" fillcolor="white [3212]" strokecolor="white [3212]" strokeweight="2pt">
              <v:path arrowok="t"/>
              <v:textbox>
                <w:txbxContent>
                  <w:p w:rsidR="00993FDF" w:rsidRPr="00380773" w:rsidRDefault="00993FDF" w:rsidP="00934D76">
                    <w:pPr>
                      <w:jc w:val="center"/>
                      <w:rPr>
                        <w:rFonts w:asciiTheme="minorEastAsia" w:hAnsiTheme="minorEastAsia"/>
                        <w:sz w:val="18"/>
                        <w:szCs w:val="18"/>
                      </w:rPr>
                    </w:pPr>
                    <w:r w:rsidRPr="00380773">
                      <w:rPr>
                        <w:rFonts w:asciiTheme="minorEastAsia" w:hAnsiTheme="minorEastAsia" w:hint="eastAsia"/>
                        <w:sz w:val="18"/>
                        <w:szCs w:val="18"/>
                      </w:rPr>
                      <w:t>中</w:t>
                    </w:r>
                    <w:r w:rsidRPr="00380773">
                      <w:rPr>
                        <w:rFonts w:asciiTheme="minorEastAsia" w:hAnsiTheme="minorEastAsia"/>
                        <w:sz w:val="18"/>
                        <w:szCs w:val="18"/>
                      </w:rPr>
                      <w:t>華民國104年</w:t>
                    </w:r>
                    <w:r w:rsidRPr="00380773">
                      <w:rPr>
                        <w:rFonts w:asciiTheme="minorEastAsia" w:hAnsiTheme="minorEastAsia" w:hint="eastAsia"/>
                        <w:sz w:val="18"/>
                        <w:szCs w:val="18"/>
                      </w:rPr>
                      <w:t>5</w:t>
                    </w:r>
                    <w:r w:rsidRPr="00380773">
                      <w:rPr>
                        <w:rFonts w:asciiTheme="minorEastAsia" w:hAnsiTheme="minorEastAsia"/>
                        <w:sz w:val="18"/>
                        <w:szCs w:val="18"/>
                      </w:rPr>
                      <w:t>月</w:t>
                    </w:r>
                  </w:p>
                </w:txbxContent>
              </v:textbox>
            </v:rect>
          </w:pict>
        </mc:Fallback>
      </mc:AlternateContent>
    </w:r>
    <w:r w:rsidRPr="00380773">
      <w:rPr>
        <w:rFonts w:asciiTheme="minorEastAsia" w:hAnsiTheme="minorEastAsia" w:hint="eastAsia"/>
        <w:caps/>
        <w:color w:val="000000" w:themeColor="text1"/>
      </w:rPr>
      <w:t>頁</w:t>
    </w:r>
    <w:r w:rsidRPr="00380773">
      <w:rPr>
        <w:rFonts w:asciiTheme="minorEastAsia" w:hAnsiTheme="minorEastAsia"/>
        <w:caps/>
        <w:color w:val="000000" w:themeColor="text1"/>
      </w:rPr>
      <w:fldChar w:fldCharType="begin"/>
    </w:r>
    <w:r w:rsidRPr="00380773">
      <w:rPr>
        <w:rFonts w:asciiTheme="minorEastAsia" w:hAnsiTheme="minorEastAsia"/>
        <w:caps/>
        <w:color w:val="000000" w:themeColor="text1"/>
      </w:rPr>
      <w:instrText>PAGE   \* MERGEFORMAT</w:instrText>
    </w:r>
    <w:r w:rsidRPr="00380773">
      <w:rPr>
        <w:rFonts w:asciiTheme="minorEastAsia" w:hAnsiTheme="minorEastAsia"/>
        <w:caps/>
        <w:color w:val="000000" w:themeColor="text1"/>
      </w:rPr>
      <w:fldChar w:fldCharType="separate"/>
    </w:r>
    <w:r w:rsidR="00C30C28" w:rsidRPr="00C30C28">
      <w:rPr>
        <w:rFonts w:asciiTheme="minorEastAsia" w:hAnsiTheme="minorEastAsia"/>
        <w:caps/>
        <w:noProof/>
        <w:color w:val="000000" w:themeColor="text1"/>
        <w:lang w:val="zh-TW"/>
      </w:rPr>
      <w:t>1</w:t>
    </w:r>
    <w:r w:rsidRPr="00380773">
      <w:rPr>
        <w:rFonts w:asciiTheme="minorEastAsia" w:hAnsiTheme="minorEastAsia"/>
        <w:caps/>
        <w:color w:val="000000" w:themeColor="text1"/>
      </w:rPr>
      <w:fldChar w:fldCharType="end"/>
    </w:r>
  </w:p>
  <w:p w:rsidR="00993FDF" w:rsidRDefault="00993FD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A4E" w:rsidRDefault="00EC4A4E" w:rsidP="00061B98">
      <w:r>
        <w:separator/>
      </w:r>
    </w:p>
  </w:footnote>
  <w:footnote w:type="continuationSeparator" w:id="0">
    <w:p w:rsidR="00EC4A4E" w:rsidRDefault="00EC4A4E" w:rsidP="00061B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73A99"/>
    <w:multiLevelType w:val="hybridMultilevel"/>
    <w:tmpl w:val="7638C0B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3FB55FC"/>
    <w:multiLevelType w:val="hybridMultilevel"/>
    <w:tmpl w:val="E3EEDA1C"/>
    <w:lvl w:ilvl="0" w:tplc="0E2E3B20">
      <w:start w:val="1"/>
      <w:numFmt w:val="taiwaneseCountingThousand"/>
      <w:lvlText w:val="(%1)"/>
      <w:lvlJc w:val="left"/>
      <w:pPr>
        <w:ind w:left="870" w:hanging="390"/>
      </w:pPr>
      <w:rPr>
        <w:rFonts w:hint="default"/>
      </w:rPr>
    </w:lvl>
    <w:lvl w:ilvl="1" w:tplc="0409000F">
      <w:start w:val="1"/>
      <w:numFmt w:val="decim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5C178F6"/>
    <w:multiLevelType w:val="hybridMultilevel"/>
    <w:tmpl w:val="15A0F4B0"/>
    <w:lvl w:ilvl="0" w:tplc="B4C0BABA">
      <w:start w:val="1"/>
      <w:numFmt w:val="ideographLegalTraditional"/>
      <w:lvlText w:val="%1、"/>
      <w:lvlJc w:val="left"/>
      <w:pPr>
        <w:ind w:left="622" w:hanging="480"/>
      </w:pPr>
      <w:rPr>
        <w:sz w:val="24"/>
        <w:szCs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
    <w:nsid w:val="060C1D38"/>
    <w:multiLevelType w:val="hybridMultilevel"/>
    <w:tmpl w:val="629A4E20"/>
    <w:lvl w:ilvl="0" w:tplc="8608477A">
      <w:start w:val="1"/>
      <w:numFmt w:val="bullet"/>
      <w:lvlText w:val="•"/>
      <w:lvlJc w:val="left"/>
      <w:pPr>
        <w:tabs>
          <w:tab w:val="num" w:pos="720"/>
        </w:tabs>
        <w:ind w:left="720" w:hanging="360"/>
      </w:pPr>
      <w:rPr>
        <w:rFonts w:ascii="Arial" w:hAnsi="Arial" w:hint="default"/>
      </w:rPr>
    </w:lvl>
    <w:lvl w:ilvl="1" w:tplc="604EE4FA" w:tentative="1">
      <w:start w:val="1"/>
      <w:numFmt w:val="bullet"/>
      <w:lvlText w:val="•"/>
      <w:lvlJc w:val="left"/>
      <w:pPr>
        <w:tabs>
          <w:tab w:val="num" w:pos="1440"/>
        </w:tabs>
        <w:ind w:left="1440" w:hanging="360"/>
      </w:pPr>
      <w:rPr>
        <w:rFonts w:ascii="Arial" w:hAnsi="Arial" w:hint="default"/>
      </w:rPr>
    </w:lvl>
    <w:lvl w:ilvl="2" w:tplc="CC86BCCE" w:tentative="1">
      <w:start w:val="1"/>
      <w:numFmt w:val="bullet"/>
      <w:lvlText w:val="•"/>
      <w:lvlJc w:val="left"/>
      <w:pPr>
        <w:tabs>
          <w:tab w:val="num" w:pos="2160"/>
        </w:tabs>
        <w:ind w:left="2160" w:hanging="360"/>
      </w:pPr>
      <w:rPr>
        <w:rFonts w:ascii="Arial" w:hAnsi="Arial" w:hint="default"/>
      </w:rPr>
    </w:lvl>
    <w:lvl w:ilvl="3" w:tplc="D1CE462A" w:tentative="1">
      <w:start w:val="1"/>
      <w:numFmt w:val="bullet"/>
      <w:lvlText w:val="•"/>
      <w:lvlJc w:val="left"/>
      <w:pPr>
        <w:tabs>
          <w:tab w:val="num" w:pos="2880"/>
        </w:tabs>
        <w:ind w:left="2880" w:hanging="360"/>
      </w:pPr>
      <w:rPr>
        <w:rFonts w:ascii="Arial" w:hAnsi="Arial" w:hint="default"/>
      </w:rPr>
    </w:lvl>
    <w:lvl w:ilvl="4" w:tplc="3BFA30CE" w:tentative="1">
      <w:start w:val="1"/>
      <w:numFmt w:val="bullet"/>
      <w:lvlText w:val="•"/>
      <w:lvlJc w:val="left"/>
      <w:pPr>
        <w:tabs>
          <w:tab w:val="num" w:pos="3600"/>
        </w:tabs>
        <w:ind w:left="3600" w:hanging="360"/>
      </w:pPr>
      <w:rPr>
        <w:rFonts w:ascii="Arial" w:hAnsi="Arial" w:hint="default"/>
      </w:rPr>
    </w:lvl>
    <w:lvl w:ilvl="5" w:tplc="A612AC2A" w:tentative="1">
      <w:start w:val="1"/>
      <w:numFmt w:val="bullet"/>
      <w:lvlText w:val="•"/>
      <w:lvlJc w:val="left"/>
      <w:pPr>
        <w:tabs>
          <w:tab w:val="num" w:pos="4320"/>
        </w:tabs>
        <w:ind w:left="4320" w:hanging="360"/>
      </w:pPr>
      <w:rPr>
        <w:rFonts w:ascii="Arial" w:hAnsi="Arial" w:hint="default"/>
      </w:rPr>
    </w:lvl>
    <w:lvl w:ilvl="6" w:tplc="423EC0DE" w:tentative="1">
      <w:start w:val="1"/>
      <w:numFmt w:val="bullet"/>
      <w:lvlText w:val="•"/>
      <w:lvlJc w:val="left"/>
      <w:pPr>
        <w:tabs>
          <w:tab w:val="num" w:pos="5040"/>
        </w:tabs>
        <w:ind w:left="5040" w:hanging="360"/>
      </w:pPr>
      <w:rPr>
        <w:rFonts w:ascii="Arial" w:hAnsi="Arial" w:hint="default"/>
      </w:rPr>
    </w:lvl>
    <w:lvl w:ilvl="7" w:tplc="B2307198" w:tentative="1">
      <w:start w:val="1"/>
      <w:numFmt w:val="bullet"/>
      <w:lvlText w:val="•"/>
      <w:lvlJc w:val="left"/>
      <w:pPr>
        <w:tabs>
          <w:tab w:val="num" w:pos="5760"/>
        </w:tabs>
        <w:ind w:left="5760" w:hanging="360"/>
      </w:pPr>
      <w:rPr>
        <w:rFonts w:ascii="Arial" w:hAnsi="Arial" w:hint="default"/>
      </w:rPr>
    </w:lvl>
    <w:lvl w:ilvl="8" w:tplc="48820778" w:tentative="1">
      <w:start w:val="1"/>
      <w:numFmt w:val="bullet"/>
      <w:lvlText w:val="•"/>
      <w:lvlJc w:val="left"/>
      <w:pPr>
        <w:tabs>
          <w:tab w:val="num" w:pos="6480"/>
        </w:tabs>
        <w:ind w:left="6480" w:hanging="360"/>
      </w:pPr>
      <w:rPr>
        <w:rFonts w:ascii="Arial" w:hAnsi="Arial" w:hint="default"/>
      </w:rPr>
    </w:lvl>
  </w:abstractNum>
  <w:abstractNum w:abstractNumId="4">
    <w:nsid w:val="09681E80"/>
    <w:multiLevelType w:val="hybridMultilevel"/>
    <w:tmpl w:val="F2DA2656"/>
    <w:lvl w:ilvl="0" w:tplc="AC0E07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B1D1924"/>
    <w:multiLevelType w:val="hybridMultilevel"/>
    <w:tmpl w:val="82208982"/>
    <w:lvl w:ilvl="0" w:tplc="9BC67A90">
      <w:start w:val="1"/>
      <w:numFmt w:val="taiwaneseCountingThousand"/>
      <w:suff w:val="space"/>
      <w:lvlText w:val="%1、"/>
      <w:lvlJc w:val="left"/>
      <w:pPr>
        <w:ind w:left="622" w:hanging="480"/>
      </w:pPr>
      <w:rPr>
        <w:rFonts w:hint="eastAsia"/>
        <w:sz w:val="24"/>
        <w:szCs w:val="24"/>
      </w:rPr>
    </w:lvl>
    <w:lvl w:ilvl="1" w:tplc="CBDADE04">
      <w:numFmt w:val="bullet"/>
      <w:lvlText w:val="■"/>
      <w:lvlJc w:val="left"/>
      <w:pPr>
        <w:ind w:left="1265" w:hanging="360"/>
      </w:pPr>
      <w:rPr>
        <w:rFonts w:ascii="新細明體" w:eastAsia="新細明體" w:hAnsi="新細明體" w:cs="Times New Roman" w:hint="eastAsia"/>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
    <w:nsid w:val="0D5413BD"/>
    <w:multiLevelType w:val="hybridMultilevel"/>
    <w:tmpl w:val="DA766272"/>
    <w:lvl w:ilvl="0" w:tplc="594E65B0">
      <w:start w:val="1"/>
      <w:numFmt w:val="taiwaneseCountingThousand"/>
      <w:lvlText w:val="(%1)"/>
      <w:lvlJc w:val="left"/>
      <w:pPr>
        <w:ind w:left="906" w:hanging="48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7">
    <w:nsid w:val="10412FC1"/>
    <w:multiLevelType w:val="hybridMultilevel"/>
    <w:tmpl w:val="E14A6E9C"/>
    <w:lvl w:ilvl="0" w:tplc="B1DE2480">
      <w:start w:val="1"/>
      <w:numFmt w:val="taiwaneseCountingThousand"/>
      <w:lvlText w:val="(%1)"/>
      <w:lvlJc w:val="left"/>
      <w:pPr>
        <w:ind w:left="960" w:hanging="480"/>
      </w:pPr>
      <w:rPr>
        <w:rFonts w:asciiTheme="minorHAnsi" w:eastAsiaTheme="minorEastAsia" w:hAnsiTheme="minorHAnsi" w:cstheme="minorBidi"/>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nsid w:val="19284423"/>
    <w:multiLevelType w:val="hybridMultilevel"/>
    <w:tmpl w:val="846EE35C"/>
    <w:lvl w:ilvl="0" w:tplc="DA269956">
      <w:start w:val="1"/>
      <w:numFmt w:val="ideographLegalTraditional"/>
      <w:lvlText w:val="%1、"/>
      <w:lvlJc w:val="left"/>
      <w:pPr>
        <w:ind w:left="1615" w:hanging="480"/>
      </w:pPr>
      <w:rPr>
        <w:rFonts w:cs="Times New Roman" w:hint="default"/>
        <w:lang w:val="en-US"/>
      </w:rPr>
    </w:lvl>
    <w:lvl w:ilvl="1" w:tplc="2DAC77E4">
      <w:start w:val="1"/>
      <w:numFmt w:val="taiwaneseCountingThousand"/>
      <w:lvlText w:val="%2、"/>
      <w:lvlJc w:val="left"/>
      <w:pPr>
        <w:ind w:left="2095" w:hanging="480"/>
      </w:pPr>
      <w:rPr>
        <w:rFonts w:ascii="新細明體" w:eastAsia="新細明體" w:hAnsi="新細明體" w:cs="Times New Roman" w:hint="default"/>
        <w:color w:val="000000"/>
      </w:rPr>
    </w:lvl>
    <w:lvl w:ilvl="2" w:tplc="594E65B0">
      <w:start w:val="1"/>
      <w:numFmt w:val="taiwaneseCountingThousand"/>
      <w:suff w:val="space"/>
      <w:lvlText w:val="(%3)"/>
      <w:lvlJc w:val="left"/>
      <w:pPr>
        <w:ind w:left="2440" w:hanging="480"/>
      </w:pPr>
      <w:rPr>
        <w:rFonts w:hint="default"/>
      </w:rPr>
    </w:lvl>
    <w:lvl w:ilvl="3" w:tplc="0409000F">
      <w:start w:val="1"/>
      <w:numFmt w:val="decimal"/>
      <w:lvlText w:val="%4."/>
      <w:lvlJc w:val="left"/>
      <w:pPr>
        <w:ind w:left="3055" w:hanging="480"/>
      </w:pPr>
      <w:rPr>
        <w:rFonts w:cs="Times New Roman"/>
      </w:rPr>
    </w:lvl>
    <w:lvl w:ilvl="4" w:tplc="04090019" w:tentative="1">
      <w:start w:val="1"/>
      <w:numFmt w:val="ideographTraditional"/>
      <w:lvlText w:val="%5、"/>
      <w:lvlJc w:val="left"/>
      <w:pPr>
        <w:ind w:left="3535" w:hanging="480"/>
      </w:pPr>
      <w:rPr>
        <w:rFonts w:cs="Times New Roman"/>
      </w:rPr>
    </w:lvl>
    <w:lvl w:ilvl="5" w:tplc="0409001B" w:tentative="1">
      <w:start w:val="1"/>
      <w:numFmt w:val="lowerRoman"/>
      <w:lvlText w:val="%6."/>
      <w:lvlJc w:val="right"/>
      <w:pPr>
        <w:ind w:left="4015" w:hanging="480"/>
      </w:pPr>
      <w:rPr>
        <w:rFonts w:cs="Times New Roman"/>
      </w:rPr>
    </w:lvl>
    <w:lvl w:ilvl="6" w:tplc="0409000F" w:tentative="1">
      <w:start w:val="1"/>
      <w:numFmt w:val="decimal"/>
      <w:lvlText w:val="%7."/>
      <w:lvlJc w:val="left"/>
      <w:pPr>
        <w:ind w:left="4495" w:hanging="480"/>
      </w:pPr>
      <w:rPr>
        <w:rFonts w:cs="Times New Roman"/>
      </w:rPr>
    </w:lvl>
    <w:lvl w:ilvl="7" w:tplc="04090019" w:tentative="1">
      <w:start w:val="1"/>
      <w:numFmt w:val="ideographTraditional"/>
      <w:lvlText w:val="%8、"/>
      <w:lvlJc w:val="left"/>
      <w:pPr>
        <w:ind w:left="4975" w:hanging="480"/>
      </w:pPr>
      <w:rPr>
        <w:rFonts w:cs="Times New Roman"/>
      </w:rPr>
    </w:lvl>
    <w:lvl w:ilvl="8" w:tplc="0409001B" w:tentative="1">
      <w:start w:val="1"/>
      <w:numFmt w:val="lowerRoman"/>
      <w:lvlText w:val="%9."/>
      <w:lvlJc w:val="right"/>
      <w:pPr>
        <w:ind w:left="5455" w:hanging="480"/>
      </w:pPr>
      <w:rPr>
        <w:rFonts w:cs="Times New Roman"/>
      </w:rPr>
    </w:lvl>
  </w:abstractNum>
  <w:abstractNum w:abstractNumId="9">
    <w:nsid w:val="19F039F2"/>
    <w:multiLevelType w:val="hybridMultilevel"/>
    <w:tmpl w:val="EAFA2FCE"/>
    <w:lvl w:ilvl="0" w:tplc="04090017">
      <w:start w:val="1"/>
      <w:numFmt w:val="ideographLegalTraditional"/>
      <w:lvlText w:val="%1、"/>
      <w:lvlJc w:val="left"/>
      <w:pPr>
        <w:ind w:left="480" w:hanging="480"/>
      </w:pPr>
      <w:rPr>
        <w:rFonts w:hint="default"/>
      </w:rPr>
    </w:lvl>
    <w:lvl w:ilvl="1" w:tplc="BD90C4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D5D3AE8"/>
    <w:multiLevelType w:val="hybridMultilevel"/>
    <w:tmpl w:val="0652B980"/>
    <w:lvl w:ilvl="0" w:tplc="04090001">
      <w:start w:val="1"/>
      <w:numFmt w:val="bullet"/>
      <w:lvlText w:val=""/>
      <w:lvlJc w:val="left"/>
      <w:pPr>
        <w:ind w:left="1440" w:hanging="480"/>
      </w:pPr>
      <w:rPr>
        <w:rFonts w:ascii="Wingdings" w:hAnsi="Wingdings" w:hint="default"/>
      </w:rPr>
    </w:lvl>
    <w:lvl w:ilvl="1" w:tplc="D5281798">
      <w:start w:val="1"/>
      <w:numFmt w:val="decimal"/>
      <w:lvlText w:val="(%2)"/>
      <w:lvlJc w:val="left"/>
      <w:pPr>
        <w:ind w:left="1920" w:hanging="480"/>
      </w:pPr>
      <w:rPr>
        <w:rFonts w:asciiTheme="minorEastAsia" w:eastAsiaTheme="minorEastAsia" w:hAnsiTheme="minorEastAsia" w:cs="Arial" w:hint="default"/>
      </w:rPr>
    </w:lvl>
    <w:lvl w:ilvl="2" w:tplc="04090005">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nsid w:val="1EA262A6"/>
    <w:multiLevelType w:val="hybridMultilevel"/>
    <w:tmpl w:val="EA4AC342"/>
    <w:lvl w:ilvl="0" w:tplc="6BEE159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20121CFA"/>
    <w:multiLevelType w:val="hybridMultilevel"/>
    <w:tmpl w:val="BE6CE5A0"/>
    <w:lvl w:ilvl="0" w:tplc="858A600A">
      <w:start w:val="1"/>
      <w:numFmt w:val="ideographLegalTraditional"/>
      <w:suff w:val="space"/>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3CA3F79"/>
    <w:multiLevelType w:val="hybridMultilevel"/>
    <w:tmpl w:val="8972794E"/>
    <w:lvl w:ilvl="0" w:tplc="42A8A79C">
      <w:start w:val="1"/>
      <w:numFmt w:val="taiwaneseCountingThousand"/>
      <w:suff w:val="space"/>
      <w:lvlText w:val="%1、"/>
      <w:lvlJc w:val="left"/>
      <w:pPr>
        <w:ind w:left="960" w:hanging="480"/>
      </w:pPr>
      <w:rPr>
        <w:rFonts w:ascii="新細明體" w:eastAsia="新細明體" w:hAnsi="標楷體" w:cs="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A5E015D"/>
    <w:multiLevelType w:val="hybridMultilevel"/>
    <w:tmpl w:val="DDFE135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B00649F"/>
    <w:multiLevelType w:val="hybridMultilevel"/>
    <w:tmpl w:val="DA766272"/>
    <w:lvl w:ilvl="0" w:tplc="594E65B0">
      <w:start w:val="1"/>
      <w:numFmt w:val="taiwaneseCountingThousand"/>
      <w:lvlText w:val="(%1)"/>
      <w:lvlJc w:val="left"/>
      <w:pPr>
        <w:ind w:left="906" w:hanging="48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6">
    <w:nsid w:val="2D704CC8"/>
    <w:multiLevelType w:val="hybridMultilevel"/>
    <w:tmpl w:val="841C9E7E"/>
    <w:lvl w:ilvl="0" w:tplc="30A6CB70">
      <w:start w:val="1"/>
      <w:numFmt w:val="taiwaneseCountingThousand"/>
      <w:lvlText w:val="(%1)"/>
      <w:lvlJc w:val="left"/>
      <w:pPr>
        <w:ind w:left="1189" w:hanging="480"/>
      </w:pPr>
      <w:rPr>
        <w:rFonts w:asciiTheme="minorEastAsia" w:eastAsiaTheme="minorEastAsia" w:hAnsiTheme="minorEastAsia" w:hint="default"/>
        <w:sz w:val="24"/>
        <w:szCs w:val="24"/>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7">
    <w:nsid w:val="2F5454A2"/>
    <w:multiLevelType w:val="hybridMultilevel"/>
    <w:tmpl w:val="21E84690"/>
    <w:lvl w:ilvl="0" w:tplc="F66E7B94">
      <w:start w:val="1"/>
      <w:numFmt w:val="taiwaneseCountingThousand"/>
      <w:lvlText w:val="%1、"/>
      <w:lvlJc w:val="left"/>
      <w:pPr>
        <w:ind w:left="764" w:hanging="480"/>
      </w:pPr>
      <w:rPr>
        <w:rFonts w:hint="eastAsia"/>
        <w:b w:val="0"/>
        <w:sz w:val="24"/>
        <w:szCs w:val="24"/>
        <w:lang w:val="en-US"/>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8">
    <w:nsid w:val="350A7E96"/>
    <w:multiLevelType w:val="hybridMultilevel"/>
    <w:tmpl w:val="1EC81F44"/>
    <w:lvl w:ilvl="0" w:tplc="F8FC8462">
      <w:start w:val="1"/>
      <w:numFmt w:val="taiwaneseCountingThousand"/>
      <w:lvlText w:val="(%1)"/>
      <w:lvlJc w:val="left"/>
      <w:pPr>
        <w:ind w:left="1305" w:hanging="480"/>
      </w:pPr>
      <w:rPr>
        <w:rFonts w:hint="default"/>
      </w:rPr>
    </w:lvl>
    <w:lvl w:ilvl="1" w:tplc="0409000F">
      <w:start w:val="1"/>
      <w:numFmt w:val="decimal"/>
      <w:lvlText w:val="%2."/>
      <w:lvlJc w:val="left"/>
      <w:pPr>
        <w:ind w:left="1785" w:hanging="480"/>
      </w:pPr>
      <w:rPr>
        <w:rFonts w:cs="Times New Roman" w:hint="eastAsia"/>
      </w:rPr>
    </w:lvl>
    <w:lvl w:ilvl="2" w:tplc="0409001B">
      <w:start w:val="1"/>
      <w:numFmt w:val="lowerRoman"/>
      <w:lvlText w:val="%3."/>
      <w:lvlJc w:val="right"/>
      <w:pPr>
        <w:ind w:left="2265" w:hanging="480"/>
      </w:pPr>
    </w:lvl>
    <w:lvl w:ilvl="3" w:tplc="0409000F">
      <w:start w:val="1"/>
      <w:numFmt w:val="decimal"/>
      <w:lvlText w:val="%4."/>
      <w:lvlJc w:val="left"/>
      <w:pPr>
        <w:ind w:left="2745" w:hanging="480"/>
      </w:pPr>
    </w:lvl>
    <w:lvl w:ilvl="4" w:tplc="04090019" w:tentative="1">
      <w:start w:val="1"/>
      <w:numFmt w:val="ideographTraditional"/>
      <w:lvlText w:val="%5、"/>
      <w:lvlJc w:val="left"/>
      <w:pPr>
        <w:ind w:left="3225" w:hanging="480"/>
      </w:pPr>
    </w:lvl>
    <w:lvl w:ilvl="5" w:tplc="0409001B" w:tentative="1">
      <w:start w:val="1"/>
      <w:numFmt w:val="lowerRoman"/>
      <w:lvlText w:val="%6."/>
      <w:lvlJc w:val="right"/>
      <w:pPr>
        <w:ind w:left="3705" w:hanging="480"/>
      </w:pPr>
    </w:lvl>
    <w:lvl w:ilvl="6" w:tplc="0409000F" w:tentative="1">
      <w:start w:val="1"/>
      <w:numFmt w:val="decimal"/>
      <w:lvlText w:val="%7."/>
      <w:lvlJc w:val="left"/>
      <w:pPr>
        <w:ind w:left="4185" w:hanging="480"/>
      </w:pPr>
    </w:lvl>
    <w:lvl w:ilvl="7" w:tplc="04090019" w:tentative="1">
      <w:start w:val="1"/>
      <w:numFmt w:val="ideographTraditional"/>
      <w:lvlText w:val="%8、"/>
      <w:lvlJc w:val="left"/>
      <w:pPr>
        <w:ind w:left="4665" w:hanging="480"/>
      </w:pPr>
    </w:lvl>
    <w:lvl w:ilvl="8" w:tplc="0409001B" w:tentative="1">
      <w:start w:val="1"/>
      <w:numFmt w:val="lowerRoman"/>
      <w:lvlText w:val="%9."/>
      <w:lvlJc w:val="right"/>
      <w:pPr>
        <w:ind w:left="5145" w:hanging="480"/>
      </w:pPr>
    </w:lvl>
  </w:abstractNum>
  <w:abstractNum w:abstractNumId="19">
    <w:nsid w:val="35B06E18"/>
    <w:multiLevelType w:val="hybridMultilevel"/>
    <w:tmpl w:val="D1C88988"/>
    <w:lvl w:ilvl="0" w:tplc="7518BD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38123703"/>
    <w:multiLevelType w:val="hybridMultilevel"/>
    <w:tmpl w:val="EC7034A8"/>
    <w:lvl w:ilvl="0" w:tplc="70AAC990">
      <w:start w:val="1"/>
      <w:numFmt w:val="ideographLegalTraditional"/>
      <w:lvlText w:val="%1、"/>
      <w:lvlJc w:val="left"/>
      <w:pPr>
        <w:ind w:left="4592" w:hanging="480"/>
      </w:pPr>
      <w:rPr>
        <w:b/>
      </w:rPr>
    </w:lvl>
    <w:lvl w:ilvl="1" w:tplc="AF409ECA">
      <w:start w:val="1"/>
      <w:numFmt w:val="decimal"/>
      <w:lvlText w:val="%2."/>
      <w:lvlJc w:val="left"/>
      <w:pPr>
        <w:ind w:left="4952" w:hanging="360"/>
      </w:pPr>
      <w:rPr>
        <w:rFonts w:ascii="Times New Roman" w:hAnsi="Times New Roman" w:hint="default"/>
        <w:color w:val="auto"/>
      </w:rPr>
    </w:lvl>
    <w:lvl w:ilvl="2" w:tplc="0409001B">
      <w:start w:val="1"/>
      <w:numFmt w:val="lowerRoman"/>
      <w:lvlText w:val="%3."/>
      <w:lvlJc w:val="right"/>
      <w:pPr>
        <w:ind w:left="5552" w:hanging="480"/>
      </w:pPr>
    </w:lvl>
    <w:lvl w:ilvl="3" w:tplc="0409000F">
      <w:start w:val="1"/>
      <w:numFmt w:val="decimal"/>
      <w:lvlText w:val="%4."/>
      <w:lvlJc w:val="left"/>
      <w:pPr>
        <w:ind w:left="6032" w:hanging="480"/>
      </w:pPr>
    </w:lvl>
    <w:lvl w:ilvl="4" w:tplc="76AAD54E">
      <w:start w:val="1"/>
      <w:numFmt w:val="decimal"/>
      <w:lvlText w:val="(%5)"/>
      <w:lvlJc w:val="left"/>
      <w:pPr>
        <w:ind w:left="6392" w:hanging="360"/>
      </w:pPr>
      <w:rPr>
        <w:rFonts w:hint="default"/>
      </w:rPr>
    </w:lvl>
    <w:lvl w:ilvl="5" w:tplc="0409001B" w:tentative="1">
      <w:start w:val="1"/>
      <w:numFmt w:val="lowerRoman"/>
      <w:lvlText w:val="%6."/>
      <w:lvlJc w:val="right"/>
      <w:pPr>
        <w:ind w:left="6992" w:hanging="480"/>
      </w:pPr>
    </w:lvl>
    <w:lvl w:ilvl="6" w:tplc="0409000F" w:tentative="1">
      <w:start w:val="1"/>
      <w:numFmt w:val="decimal"/>
      <w:lvlText w:val="%7."/>
      <w:lvlJc w:val="left"/>
      <w:pPr>
        <w:ind w:left="7472" w:hanging="480"/>
      </w:pPr>
    </w:lvl>
    <w:lvl w:ilvl="7" w:tplc="04090019" w:tentative="1">
      <w:start w:val="1"/>
      <w:numFmt w:val="ideographTraditional"/>
      <w:lvlText w:val="%8、"/>
      <w:lvlJc w:val="left"/>
      <w:pPr>
        <w:ind w:left="7952" w:hanging="480"/>
      </w:pPr>
    </w:lvl>
    <w:lvl w:ilvl="8" w:tplc="0409001B" w:tentative="1">
      <w:start w:val="1"/>
      <w:numFmt w:val="lowerRoman"/>
      <w:lvlText w:val="%9."/>
      <w:lvlJc w:val="right"/>
      <w:pPr>
        <w:ind w:left="8432" w:hanging="480"/>
      </w:pPr>
    </w:lvl>
  </w:abstractNum>
  <w:abstractNum w:abstractNumId="21">
    <w:nsid w:val="3D3566D0"/>
    <w:multiLevelType w:val="hybridMultilevel"/>
    <w:tmpl w:val="EAFA2FCE"/>
    <w:lvl w:ilvl="0" w:tplc="04090017">
      <w:start w:val="1"/>
      <w:numFmt w:val="ideographLegalTraditional"/>
      <w:lvlText w:val="%1、"/>
      <w:lvlJc w:val="left"/>
      <w:pPr>
        <w:ind w:left="480" w:hanging="480"/>
      </w:pPr>
      <w:rPr>
        <w:rFonts w:hint="default"/>
      </w:rPr>
    </w:lvl>
    <w:lvl w:ilvl="1" w:tplc="BD90C4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D727986"/>
    <w:multiLevelType w:val="hybridMultilevel"/>
    <w:tmpl w:val="C9567414"/>
    <w:lvl w:ilvl="0" w:tplc="0E2E3B20">
      <w:start w:val="1"/>
      <w:numFmt w:val="taiwaneseCountingThousand"/>
      <w:lvlText w:val="(%1)"/>
      <w:lvlJc w:val="left"/>
      <w:pPr>
        <w:ind w:left="870" w:hanging="390"/>
      </w:pPr>
      <w:rPr>
        <w:rFonts w:hint="default"/>
      </w:rPr>
    </w:lvl>
    <w:lvl w:ilvl="1" w:tplc="0409000F">
      <w:start w:val="1"/>
      <w:numFmt w:val="decimal"/>
      <w:lvlText w:val="%2."/>
      <w:lvlJc w:val="left"/>
      <w:pPr>
        <w:ind w:left="1440" w:hanging="480"/>
      </w:pPr>
    </w:lvl>
    <w:lvl w:ilvl="2" w:tplc="0409000F">
      <w:start w:val="1"/>
      <w:numFmt w:val="decimal"/>
      <w:lvlText w:val="%3."/>
      <w:lvlJc w:val="lef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40140B50"/>
    <w:multiLevelType w:val="hybridMultilevel"/>
    <w:tmpl w:val="F2DA2656"/>
    <w:lvl w:ilvl="0" w:tplc="AC0E07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62D654C"/>
    <w:multiLevelType w:val="hybridMultilevel"/>
    <w:tmpl w:val="C1A447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F537A63"/>
    <w:multiLevelType w:val="hybridMultilevel"/>
    <w:tmpl w:val="AFCA4C18"/>
    <w:lvl w:ilvl="0" w:tplc="F8FC8462">
      <w:start w:val="1"/>
      <w:numFmt w:val="taiwaneseCountingThousand"/>
      <w:lvlText w:val="(%1)"/>
      <w:lvlJc w:val="left"/>
      <w:pPr>
        <w:ind w:left="1305" w:hanging="480"/>
      </w:pPr>
      <w:rPr>
        <w:rFonts w:hint="default"/>
      </w:rPr>
    </w:lvl>
    <w:lvl w:ilvl="1" w:tplc="04090019">
      <w:start w:val="1"/>
      <w:numFmt w:val="ideographTraditional"/>
      <w:lvlText w:val="%2、"/>
      <w:lvlJc w:val="left"/>
      <w:pPr>
        <w:ind w:left="1785" w:hanging="480"/>
      </w:pPr>
    </w:lvl>
    <w:lvl w:ilvl="2" w:tplc="0409001B">
      <w:start w:val="1"/>
      <w:numFmt w:val="lowerRoman"/>
      <w:lvlText w:val="%3."/>
      <w:lvlJc w:val="right"/>
      <w:pPr>
        <w:ind w:left="2265" w:hanging="480"/>
      </w:pPr>
    </w:lvl>
    <w:lvl w:ilvl="3" w:tplc="0409000F">
      <w:start w:val="1"/>
      <w:numFmt w:val="decimal"/>
      <w:lvlText w:val="%4."/>
      <w:lvlJc w:val="left"/>
      <w:pPr>
        <w:ind w:left="2745" w:hanging="480"/>
      </w:pPr>
    </w:lvl>
    <w:lvl w:ilvl="4" w:tplc="04090019" w:tentative="1">
      <w:start w:val="1"/>
      <w:numFmt w:val="ideographTraditional"/>
      <w:lvlText w:val="%5、"/>
      <w:lvlJc w:val="left"/>
      <w:pPr>
        <w:ind w:left="3225" w:hanging="480"/>
      </w:pPr>
    </w:lvl>
    <w:lvl w:ilvl="5" w:tplc="0409001B" w:tentative="1">
      <w:start w:val="1"/>
      <w:numFmt w:val="lowerRoman"/>
      <w:lvlText w:val="%6."/>
      <w:lvlJc w:val="right"/>
      <w:pPr>
        <w:ind w:left="3705" w:hanging="480"/>
      </w:pPr>
    </w:lvl>
    <w:lvl w:ilvl="6" w:tplc="0409000F" w:tentative="1">
      <w:start w:val="1"/>
      <w:numFmt w:val="decimal"/>
      <w:lvlText w:val="%7."/>
      <w:lvlJc w:val="left"/>
      <w:pPr>
        <w:ind w:left="4185" w:hanging="480"/>
      </w:pPr>
    </w:lvl>
    <w:lvl w:ilvl="7" w:tplc="04090019" w:tentative="1">
      <w:start w:val="1"/>
      <w:numFmt w:val="ideographTraditional"/>
      <w:lvlText w:val="%8、"/>
      <w:lvlJc w:val="left"/>
      <w:pPr>
        <w:ind w:left="4665" w:hanging="480"/>
      </w:pPr>
    </w:lvl>
    <w:lvl w:ilvl="8" w:tplc="0409001B" w:tentative="1">
      <w:start w:val="1"/>
      <w:numFmt w:val="lowerRoman"/>
      <w:lvlText w:val="%9."/>
      <w:lvlJc w:val="right"/>
      <w:pPr>
        <w:ind w:left="5145" w:hanging="480"/>
      </w:pPr>
    </w:lvl>
  </w:abstractNum>
  <w:abstractNum w:abstractNumId="26">
    <w:nsid w:val="4F9D7388"/>
    <w:multiLevelType w:val="hybridMultilevel"/>
    <w:tmpl w:val="EDBCDFA8"/>
    <w:lvl w:ilvl="0" w:tplc="AB20878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162705D"/>
    <w:multiLevelType w:val="hybridMultilevel"/>
    <w:tmpl w:val="DFE292C0"/>
    <w:lvl w:ilvl="0" w:tplc="592E9DBC">
      <w:start w:val="1"/>
      <w:numFmt w:val="taiwaneseCountingThousand"/>
      <w:lvlText w:val="%1、"/>
      <w:lvlJc w:val="left"/>
      <w:pPr>
        <w:ind w:left="905" w:hanging="480"/>
      </w:pPr>
      <w:rPr>
        <w:rFonts w:asciiTheme="minorEastAsia" w:eastAsiaTheme="minorEastAsia" w:hAnsiTheme="minorEastAsia" w:hint="eastAsia"/>
        <w:b/>
        <w:sz w:val="24"/>
        <w:szCs w:val="24"/>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8">
    <w:nsid w:val="51F31306"/>
    <w:multiLevelType w:val="hybridMultilevel"/>
    <w:tmpl w:val="21E84690"/>
    <w:lvl w:ilvl="0" w:tplc="F66E7B94">
      <w:start w:val="1"/>
      <w:numFmt w:val="taiwaneseCountingThousand"/>
      <w:lvlText w:val="%1、"/>
      <w:lvlJc w:val="left"/>
      <w:pPr>
        <w:ind w:left="764" w:hanging="480"/>
      </w:pPr>
      <w:rPr>
        <w:rFonts w:hint="eastAsia"/>
        <w:b w:val="0"/>
        <w:sz w:val="24"/>
        <w:szCs w:val="24"/>
        <w:lang w:val="en-US"/>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9">
    <w:nsid w:val="59997F0C"/>
    <w:multiLevelType w:val="hybridMultilevel"/>
    <w:tmpl w:val="D3A290C6"/>
    <w:lvl w:ilvl="0" w:tplc="A6546234">
      <w:start w:val="1"/>
      <w:numFmt w:val="taiwaneseCountingThousand"/>
      <w:suff w:val="space"/>
      <w:lvlText w:val="%1、"/>
      <w:lvlJc w:val="left"/>
      <w:pPr>
        <w:ind w:left="766" w:hanging="480"/>
      </w:pPr>
      <w:rPr>
        <w:rFonts w:hint="eastAsia"/>
        <w:sz w:val="24"/>
        <w:szCs w:val="24"/>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30">
    <w:nsid w:val="599E4603"/>
    <w:multiLevelType w:val="hybridMultilevel"/>
    <w:tmpl w:val="559CCC7E"/>
    <w:lvl w:ilvl="0" w:tplc="70FCD176">
      <w:start w:val="2"/>
      <w:numFmt w:val="decimal"/>
      <w:suff w:val="space"/>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9C77E09"/>
    <w:multiLevelType w:val="hybridMultilevel"/>
    <w:tmpl w:val="F70896B4"/>
    <w:lvl w:ilvl="0" w:tplc="0DC45B3E">
      <w:start w:val="1"/>
      <w:numFmt w:val="taiwaneseCountingThousand"/>
      <w:lvlText w:val="(%1)"/>
      <w:lvlJc w:val="left"/>
      <w:pPr>
        <w:ind w:left="1305" w:hanging="480"/>
      </w:pPr>
      <w:rPr>
        <w:rFonts w:hint="default"/>
      </w:rPr>
    </w:lvl>
    <w:lvl w:ilvl="1" w:tplc="04090019">
      <w:start w:val="1"/>
      <w:numFmt w:val="ideographTraditional"/>
      <w:lvlText w:val="%2、"/>
      <w:lvlJc w:val="left"/>
      <w:pPr>
        <w:ind w:left="1785" w:hanging="480"/>
      </w:pPr>
    </w:lvl>
    <w:lvl w:ilvl="2" w:tplc="0409001B">
      <w:start w:val="1"/>
      <w:numFmt w:val="lowerRoman"/>
      <w:lvlText w:val="%3."/>
      <w:lvlJc w:val="right"/>
      <w:pPr>
        <w:ind w:left="2265" w:hanging="480"/>
      </w:pPr>
    </w:lvl>
    <w:lvl w:ilvl="3" w:tplc="0409000F">
      <w:start w:val="1"/>
      <w:numFmt w:val="decimal"/>
      <w:lvlText w:val="%4."/>
      <w:lvlJc w:val="left"/>
      <w:pPr>
        <w:ind w:left="2745" w:hanging="480"/>
      </w:pPr>
    </w:lvl>
    <w:lvl w:ilvl="4" w:tplc="04090019" w:tentative="1">
      <w:start w:val="1"/>
      <w:numFmt w:val="ideographTraditional"/>
      <w:lvlText w:val="%5、"/>
      <w:lvlJc w:val="left"/>
      <w:pPr>
        <w:ind w:left="3225" w:hanging="480"/>
      </w:pPr>
    </w:lvl>
    <w:lvl w:ilvl="5" w:tplc="0409001B" w:tentative="1">
      <w:start w:val="1"/>
      <w:numFmt w:val="lowerRoman"/>
      <w:lvlText w:val="%6."/>
      <w:lvlJc w:val="right"/>
      <w:pPr>
        <w:ind w:left="3705" w:hanging="480"/>
      </w:pPr>
    </w:lvl>
    <w:lvl w:ilvl="6" w:tplc="0409000F" w:tentative="1">
      <w:start w:val="1"/>
      <w:numFmt w:val="decimal"/>
      <w:lvlText w:val="%7."/>
      <w:lvlJc w:val="left"/>
      <w:pPr>
        <w:ind w:left="4185" w:hanging="480"/>
      </w:pPr>
    </w:lvl>
    <w:lvl w:ilvl="7" w:tplc="04090019" w:tentative="1">
      <w:start w:val="1"/>
      <w:numFmt w:val="ideographTraditional"/>
      <w:lvlText w:val="%8、"/>
      <w:lvlJc w:val="left"/>
      <w:pPr>
        <w:ind w:left="4665" w:hanging="480"/>
      </w:pPr>
    </w:lvl>
    <w:lvl w:ilvl="8" w:tplc="0409001B" w:tentative="1">
      <w:start w:val="1"/>
      <w:numFmt w:val="lowerRoman"/>
      <w:lvlText w:val="%9."/>
      <w:lvlJc w:val="right"/>
      <w:pPr>
        <w:ind w:left="5145" w:hanging="480"/>
      </w:pPr>
    </w:lvl>
  </w:abstractNum>
  <w:abstractNum w:abstractNumId="32">
    <w:nsid w:val="5DF42B54"/>
    <w:multiLevelType w:val="hybridMultilevel"/>
    <w:tmpl w:val="B08C8110"/>
    <w:lvl w:ilvl="0" w:tplc="E6D4D96C">
      <w:start w:val="1"/>
      <w:numFmt w:val="taiwaneseCountingThousand"/>
      <w:lvlText w:val="%1、"/>
      <w:lvlJc w:val="left"/>
      <w:pPr>
        <w:ind w:left="960" w:hanging="480"/>
      </w:pPr>
      <w:rPr>
        <w:rFonts w:hint="default"/>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nsid w:val="626A3615"/>
    <w:multiLevelType w:val="hybridMultilevel"/>
    <w:tmpl w:val="EED0341E"/>
    <w:lvl w:ilvl="0" w:tplc="1972B234">
      <w:start w:val="1"/>
      <w:numFmt w:val="taiwaneseCountingThousand"/>
      <w:suff w:val="space"/>
      <w:lvlText w:val="%1、"/>
      <w:lvlJc w:val="left"/>
      <w:pPr>
        <w:ind w:left="480" w:hanging="480"/>
      </w:pPr>
      <w:rPr>
        <w:rFonts w:ascii="新細明體" w:eastAsia="新細明體" w:hAnsi="標楷體" w:cs="Times New Roman" w:hint="default"/>
        <w:color w:val="000000"/>
      </w:rPr>
    </w:lvl>
    <w:lvl w:ilvl="1" w:tplc="AF68D3FC">
      <w:start w:val="1"/>
      <w:numFmt w:val="taiwaneseCountingThousand"/>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4">
    <w:nsid w:val="676D1B84"/>
    <w:multiLevelType w:val="hybridMultilevel"/>
    <w:tmpl w:val="F2DA2656"/>
    <w:lvl w:ilvl="0" w:tplc="AC0E07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7BA111F"/>
    <w:multiLevelType w:val="hybridMultilevel"/>
    <w:tmpl w:val="2528F286"/>
    <w:lvl w:ilvl="0" w:tplc="2B7A7160">
      <w:start w:val="1"/>
      <w:numFmt w:val="taiwaneseCountingThousand"/>
      <w:lvlText w:val="(%1)"/>
      <w:lvlJc w:val="left"/>
      <w:pPr>
        <w:ind w:left="1291" w:hanging="480"/>
      </w:pPr>
      <w:rPr>
        <w:rFonts w:hint="default"/>
      </w:rPr>
    </w:lvl>
    <w:lvl w:ilvl="1" w:tplc="04090019" w:tentative="1">
      <w:start w:val="1"/>
      <w:numFmt w:val="ideographTraditional"/>
      <w:lvlText w:val="%2、"/>
      <w:lvlJc w:val="left"/>
      <w:pPr>
        <w:ind w:left="1771" w:hanging="480"/>
      </w:pPr>
    </w:lvl>
    <w:lvl w:ilvl="2" w:tplc="0409001B" w:tentative="1">
      <w:start w:val="1"/>
      <w:numFmt w:val="lowerRoman"/>
      <w:lvlText w:val="%3."/>
      <w:lvlJc w:val="right"/>
      <w:pPr>
        <w:ind w:left="2251" w:hanging="480"/>
      </w:pPr>
    </w:lvl>
    <w:lvl w:ilvl="3" w:tplc="0409000F" w:tentative="1">
      <w:start w:val="1"/>
      <w:numFmt w:val="decimal"/>
      <w:lvlText w:val="%4."/>
      <w:lvlJc w:val="left"/>
      <w:pPr>
        <w:ind w:left="2731" w:hanging="480"/>
      </w:pPr>
    </w:lvl>
    <w:lvl w:ilvl="4" w:tplc="04090019" w:tentative="1">
      <w:start w:val="1"/>
      <w:numFmt w:val="ideographTraditional"/>
      <w:lvlText w:val="%5、"/>
      <w:lvlJc w:val="left"/>
      <w:pPr>
        <w:ind w:left="3211" w:hanging="480"/>
      </w:pPr>
    </w:lvl>
    <w:lvl w:ilvl="5" w:tplc="0409001B" w:tentative="1">
      <w:start w:val="1"/>
      <w:numFmt w:val="lowerRoman"/>
      <w:lvlText w:val="%6."/>
      <w:lvlJc w:val="right"/>
      <w:pPr>
        <w:ind w:left="3691" w:hanging="480"/>
      </w:pPr>
    </w:lvl>
    <w:lvl w:ilvl="6" w:tplc="0409000F" w:tentative="1">
      <w:start w:val="1"/>
      <w:numFmt w:val="decimal"/>
      <w:lvlText w:val="%7."/>
      <w:lvlJc w:val="left"/>
      <w:pPr>
        <w:ind w:left="4171" w:hanging="480"/>
      </w:pPr>
    </w:lvl>
    <w:lvl w:ilvl="7" w:tplc="04090019" w:tentative="1">
      <w:start w:val="1"/>
      <w:numFmt w:val="ideographTraditional"/>
      <w:lvlText w:val="%8、"/>
      <w:lvlJc w:val="left"/>
      <w:pPr>
        <w:ind w:left="4651" w:hanging="480"/>
      </w:pPr>
    </w:lvl>
    <w:lvl w:ilvl="8" w:tplc="0409001B" w:tentative="1">
      <w:start w:val="1"/>
      <w:numFmt w:val="lowerRoman"/>
      <w:lvlText w:val="%9."/>
      <w:lvlJc w:val="right"/>
      <w:pPr>
        <w:ind w:left="5131" w:hanging="480"/>
      </w:pPr>
    </w:lvl>
  </w:abstractNum>
  <w:abstractNum w:abstractNumId="36">
    <w:nsid w:val="68317D30"/>
    <w:multiLevelType w:val="hybridMultilevel"/>
    <w:tmpl w:val="CC9C0438"/>
    <w:lvl w:ilvl="0" w:tplc="C96E2C44">
      <w:start w:val="1"/>
      <w:numFmt w:val="taiwaneseCountingThousand"/>
      <w:lvlText w:val="(%1)"/>
      <w:lvlJc w:val="left"/>
      <w:pPr>
        <w:ind w:left="1291" w:hanging="480"/>
      </w:pPr>
      <w:rPr>
        <w:rFonts w:hint="default"/>
      </w:rPr>
    </w:lvl>
    <w:lvl w:ilvl="1" w:tplc="04090019" w:tentative="1">
      <w:start w:val="1"/>
      <w:numFmt w:val="ideographTraditional"/>
      <w:lvlText w:val="%2、"/>
      <w:lvlJc w:val="left"/>
      <w:pPr>
        <w:ind w:left="1771" w:hanging="480"/>
      </w:pPr>
    </w:lvl>
    <w:lvl w:ilvl="2" w:tplc="0409001B" w:tentative="1">
      <w:start w:val="1"/>
      <w:numFmt w:val="lowerRoman"/>
      <w:lvlText w:val="%3."/>
      <w:lvlJc w:val="right"/>
      <w:pPr>
        <w:ind w:left="2251" w:hanging="480"/>
      </w:pPr>
    </w:lvl>
    <w:lvl w:ilvl="3" w:tplc="0409000F" w:tentative="1">
      <w:start w:val="1"/>
      <w:numFmt w:val="decimal"/>
      <w:lvlText w:val="%4."/>
      <w:lvlJc w:val="left"/>
      <w:pPr>
        <w:ind w:left="2731" w:hanging="480"/>
      </w:pPr>
    </w:lvl>
    <w:lvl w:ilvl="4" w:tplc="04090019" w:tentative="1">
      <w:start w:val="1"/>
      <w:numFmt w:val="ideographTraditional"/>
      <w:lvlText w:val="%5、"/>
      <w:lvlJc w:val="left"/>
      <w:pPr>
        <w:ind w:left="3211" w:hanging="480"/>
      </w:pPr>
    </w:lvl>
    <w:lvl w:ilvl="5" w:tplc="0409001B" w:tentative="1">
      <w:start w:val="1"/>
      <w:numFmt w:val="lowerRoman"/>
      <w:lvlText w:val="%6."/>
      <w:lvlJc w:val="right"/>
      <w:pPr>
        <w:ind w:left="3691" w:hanging="480"/>
      </w:pPr>
    </w:lvl>
    <w:lvl w:ilvl="6" w:tplc="0409000F" w:tentative="1">
      <w:start w:val="1"/>
      <w:numFmt w:val="decimal"/>
      <w:lvlText w:val="%7."/>
      <w:lvlJc w:val="left"/>
      <w:pPr>
        <w:ind w:left="4171" w:hanging="480"/>
      </w:pPr>
    </w:lvl>
    <w:lvl w:ilvl="7" w:tplc="04090019" w:tentative="1">
      <w:start w:val="1"/>
      <w:numFmt w:val="ideographTraditional"/>
      <w:lvlText w:val="%8、"/>
      <w:lvlJc w:val="left"/>
      <w:pPr>
        <w:ind w:left="4651" w:hanging="480"/>
      </w:pPr>
    </w:lvl>
    <w:lvl w:ilvl="8" w:tplc="0409001B" w:tentative="1">
      <w:start w:val="1"/>
      <w:numFmt w:val="lowerRoman"/>
      <w:lvlText w:val="%9."/>
      <w:lvlJc w:val="right"/>
      <w:pPr>
        <w:ind w:left="5131" w:hanging="480"/>
      </w:pPr>
    </w:lvl>
  </w:abstractNum>
  <w:abstractNum w:abstractNumId="37">
    <w:nsid w:val="68ED11EB"/>
    <w:multiLevelType w:val="hybridMultilevel"/>
    <w:tmpl w:val="4A5E8D76"/>
    <w:lvl w:ilvl="0" w:tplc="D1D2FCF2">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8">
    <w:nsid w:val="6B6D75BE"/>
    <w:multiLevelType w:val="hybridMultilevel"/>
    <w:tmpl w:val="E67E0812"/>
    <w:lvl w:ilvl="0" w:tplc="F8FC8462">
      <w:start w:val="1"/>
      <w:numFmt w:val="taiwaneseCountingThousand"/>
      <w:lvlText w:val="(%1)"/>
      <w:lvlJc w:val="left"/>
      <w:pPr>
        <w:ind w:left="1305" w:hanging="480"/>
      </w:pPr>
      <w:rPr>
        <w:rFonts w:hint="default"/>
      </w:rPr>
    </w:lvl>
    <w:lvl w:ilvl="1" w:tplc="BA6E9934">
      <w:start w:val="1"/>
      <w:numFmt w:val="decimal"/>
      <w:suff w:val="space"/>
      <w:lvlText w:val="%2."/>
      <w:lvlJc w:val="left"/>
      <w:pPr>
        <w:ind w:left="960" w:hanging="480"/>
      </w:pPr>
      <w:rPr>
        <w:rFonts w:hint="eastAsia"/>
      </w:rPr>
    </w:lvl>
    <w:lvl w:ilvl="2" w:tplc="0409001B">
      <w:start w:val="1"/>
      <w:numFmt w:val="lowerRoman"/>
      <w:lvlText w:val="%3."/>
      <w:lvlJc w:val="right"/>
      <w:pPr>
        <w:ind w:left="2265" w:hanging="480"/>
      </w:pPr>
    </w:lvl>
    <w:lvl w:ilvl="3" w:tplc="0409000F">
      <w:start w:val="1"/>
      <w:numFmt w:val="decimal"/>
      <w:lvlText w:val="%4."/>
      <w:lvlJc w:val="left"/>
      <w:pPr>
        <w:ind w:left="2745" w:hanging="480"/>
      </w:pPr>
    </w:lvl>
    <w:lvl w:ilvl="4" w:tplc="04090019" w:tentative="1">
      <w:start w:val="1"/>
      <w:numFmt w:val="ideographTraditional"/>
      <w:lvlText w:val="%5、"/>
      <w:lvlJc w:val="left"/>
      <w:pPr>
        <w:ind w:left="3225" w:hanging="480"/>
      </w:pPr>
    </w:lvl>
    <w:lvl w:ilvl="5" w:tplc="0409001B" w:tentative="1">
      <w:start w:val="1"/>
      <w:numFmt w:val="lowerRoman"/>
      <w:lvlText w:val="%6."/>
      <w:lvlJc w:val="right"/>
      <w:pPr>
        <w:ind w:left="3705" w:hanging="480"/>
      </w:pPr>
    </w:lvl>
    <w:lvl w:ilvl="6" w:tplc="0409000F" w:tentative="1">
      <w:start w:val="1"/>
      <w:numFmt w:val="decimal"/>
      <w:lvlText w:val="%7."/>
      <w:lvlJc w:val="left"/>
      <w:pPr>
        <w:ind w:left="4185" w:hanging="480"/>
      </w:pPr>
    </w:lvl>
    <w:lvl w:ilvl="7" w:tplc="04090019" w:tentative="1">
      <w:start w:val="1"/>
      <w:numFmt w:val="ideographTraditional"/>
      <w:lvlText w:val="%8、"/>
      <w:lvlJc w:val="left"/>
      <w:pPr>
        <w:ind w:left="4665" w:hanging="480"/>
      </w:pPr>
    </w:lvl>
    <w:lvl w:ilvl="8" w:tplc="0409001B" w:tentative="1">
      <w:start w:val="1"/>
      <w:numFmt w:val="lowerRoman"/>
      <w:lvlText w:val="%9."/>
      <w:lvlJc w:val="right"/>
      <w:pPr>
        <w:ind w:left="5145" w:hanging="480"/>
      </w:pPr>
    </w:lvl>
  </w:abstractNum>
  <w:abstractNum w:abstractNumId="39">
    <w:nsid w:val="6BD4733C"/>
    <w:multiLevelType w:val="hybridMultilevel"/>
    <w:tmpl w:val="A6AA47F6"/>
    <w:lvl w:ilvl="0" w:tplc="2BAE134C">
      <w:start w:val="1"/>
      <w:numFmt w:val="ideographLegalTraditional"/>
      <w:suff w:val="space"/>
      <w:lvlText w:val="%1、"/>
      <w:lvlJc w:val="left"/>
      <w:pPr>
        <w:ind w:left="480" w:hanging="480"/>
      </w:pPr>
      <w:rPr>
        <w:rFonts w:hint="eastAsia"/>
        <w:b/>
      </w:rPr>
    </w:lvl>
    <w:lvl w:ilvl="1" w:tplc="04090019" w:tentative="1">
      <w:start w:val="1"/>
      <w:numFmt w:val="ideographTraditional"/>
      <w:lvlText w:val="%2、"/>
      <w:lvlJc w:val="left"/>
      <w:pPr>
        <w:ind w:left="1208" w:hanging="480"/>
      </w:pPr>
    </w:lvl>
    <w:lvl w:ilvl="2" w:tplc="0409001B" w:tentative="1">
      <w:start w:val="1"/>
      <w:numFmt w:val="lowerRoman"/>
      <w:lvlText w:val="%3."/>
      <w:lvlJc w:val="right"/>
      <w:pPr>
        <w:ind w:left="1688" w:hanging="480"/>
      </w:pPr>
    </w:lvl>
    <w:lvl w:ilvl="3" w:tplc="0409000F" w:tentative="1">
      <w:start w:val="1"/>
      <w:numFmt w:val="decimal"/>
      <w:lvlText w:val="%4."/>
      <w:lvlJc w:val="left"/>
      <w:pPr>
        <w:ind w:left="2168" w:hanging="480"/>
      </w:pPr>
    </w:lvl>
    <w:lvl w:ilvl="4" w:tplc="04090019" w:tentative="1">
      <w:start w:val="1"/>
      <w:numFmt w:val="ideographTraditional"/>
      <w:lvlText w:val="%5、"/>
      <w:lvlJc w:val="left"/>
      <w:pPr>
        <w:ind w:left="2648" w:hanging="480"/>
      </w:pPr>
    </w:lvl>
    <w:lvl w:ilvl="5" w:tplc="0409001B" w:tentative="1">
      <w:start w:val="1"/>
      <w:numFmt w:val="lowerRoman"/>
      <w:lvlText w:val="%6."/>
      <w:lvlJc w:val="right"/>
      <w:pPr>
        <w:ind w:left="3128" w:hanging="480"/>
      </w:pPr>
    </w:lvl>
    <w:lvl w:ilvl="6" w:tplc="0409000F" w:tentative="1">
      <w:start w:val="1"/>
      <w:numFmt w:val="decimal"/>
      <w:lvlText w:val="%7."/>
      <w:lvlJc w:val="left"/>
      <w:pPr>
        <w:ind w:left="3608" w:hanging="480"/>
      </w:pPr>
    </w:lvl>
    <w:lvl w:ilvl="7" w:tplc="04090019" w:tentative="1">
      <w:start w:val="1"/>
      <w:numFmt w:val="ideographTraditional"/>
      <w:lvlText w:val="%8、"/>
      <w:lvlJc w:val="left"/>
      <w:pPr>
        <w:ind w:left="4088" w:hanging="480"/>
      </w:pPr>
    </w:lvl>
    <w:lvl w:ilvl="8" w:tplc="0409001B" w:tentative="1">
      <w:start w:val="1"/>
      <w:numFmt w:val="lowerRoman"/>
      <w:lvlText w:val="%9."/>
      <w:lvlJc w:val="right"/>
      <w:pPr>
        <w:ind w:left="4568" w:hanging="480"/>
      </w:pPr>
    </w:lvl>
  </w:abstractNum>
  <w:abstractNum w:abstractNumId="40">
    <w:nsid w:val="6EE21377"/>
    <w:multiLevelType w:val="hybridMultilevel"/>
    <w:tmpl w:val="CE483032"/>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3BA71AF"/>
    <w:multiLevelType w:val="hybridMultilevel"/>
    <w:tmpl w:val="3F2E22D6"/>
    <w:lvl w:ilvl="0" w:tplc="04090001">
      <w:start w:val="1"/>
      <w:numFmt w:val="bullet"/>
      <w:lvlText w:val=""/>
      <w:lvlJc w:val="left"/>
      <w:pPr>
        <w:ind w:left="426" w:hanging="480"/>
      </w:pPr>
      <w:rPr>
        <w:rFonts w:ascii="Wingdings" w:hAnsi="Wingdings" w:hint="default"/>
      </w:rPr>
    </w:lvl>
    <w:lvl w:ilvl="1" w:tplc="04090003" w:tentative="1">
      <w:start w:val="1"/>
      <w:numFmt w:val="bullet"/>
      <w:lvlText w:val=""/>
      <w:lvlJc w:val="left"/>
      <w:pPr>
        <w:ind w:left="906" w:hanging="480"/>
      </w:pPr>
      <w:rPr>
        <w:rFonts w:ascii="Wingdings" w:hAnsi="Wingdings" w:hint="default"/>
      </w:rPr>
    </w:lvl>
    <w:lvl w:ilvl="2" w:tplc="04090005" w:tentative="1">
      <w:start w:val="1"/>
      <w:numFmt w:val="bullet"/>
      <w:lvlText w:val=""/>
      <w:lvlJc w:val="left"/>
      <w:pPr>
        <w:ind w:left="1386" w:hanging="480"/>
      </w:pPr>
      <w:rPr>
        <w:rFonts w:ascii="Wingdings" w:hAnsi="Wingdings" w:hint="default"/>
      </w:rPr>
    </w:lvl>
    <w:lvl w:ilvl="3" w:tplc="04090001" w:tentative="1">
      <w:start w:val="1"/>
      <w:numFmt w:val="bullet"/>
      <w:lvlText w:val=""/>
      <w:lvlJc w:val="left"/>
      <w:pPr>
        <w:ind w:left="1866" w:hanging="480"/>
      </w:pPr>
      <w:rPr>
        <w:rFonts w:ascii="Wingdings" w:hAnsi="Wingdings" w:hint="default"/>
      </w:rPr>
    </w:lvl>
    <w:lvl w:ilvl="4" w:tplc="04090003" w:tentative="1">
      <w:start w:val="1"/>
      <w:numFmt w:val="bullet"/>
      <w:lvlText w:val=""/>
      <w:lvlJc w:val="left"/>
      <w:pPr>
        <w:ind w:left="2346" w:hanging="480"/>
      </w:pPr>
      <w:rPr>
        <w:rFonts w:ascii="Wingdings" w:hAnsi="Wingdings" w:hint="default"/>
      </w:rPr>
    </w:lvl>
    <w:lvl w:ilvl="5" w:tplc="04090005" w:tentative="1">
      <w:start w:val="1"/>
      <w:numFmt w:val="bullet"/>
      <w:lvlText w:val=""/>
      <w:lvlJc w:val="left"/>
      <w:pPr>
        <w:ind w:left="2826" w:hanging="480"/>
      </w:pPr>
      <w:rPr>
        <w:rFonts w:ascii="Wingdings" w:hAnsi="Wingdings" w:hint="default"/>
      </w:rPr>
    </w:lvl>
    <w:lvl w:ilvl="6" w:tplc="04090001" w:tentative="1">
      <w:start w:val="1"/>
      <w:numFmt w:val="bullet"/>
      <w:lvlText w:val=""/>
      <w:lvlJc w:val="left"/>
      <w:pPr>
        <w:ind w:left="3306" w:hanging="480"/>
      </w:pPr>
      <w:rPr>
        <w:rFonts w:ascii="Wingdings" w:hAnsi="Wingdings" w:hint="default"/>
      </w:rPr>
    </w:lvl>
    <w:lvl w:ilvl="7" w:tplc="04090003" w:tentative="1">
      <w:start w:val="1"/>
      <w:numFmt w:val="bullet"/>
      <w:lvlText w:val=""/>
      <w:lvlJc w:val="left"/>
      <w:pPr>
        <w:ind w:left="3786" w:hanging="480"/>
      </w:pPr>
      <w:rPr>
        <w:rFonts w:ascii="Wingdings" w:hAnsi="Wingdings" w:hint="default"/>
      </w:rPr>
    </w:lvl>
    <w:lvl w:ilvl="8" w:tplc="04090005" w:tentative="1">
      <w:start w:val="1"/>
      <w:numFmt w:val="bullet"/>
      <w:lvlText w:val=""/>
      <w:lvlJc w:val="left"/>
      <w:pPr>
        <w:ind w:left="4266" w:hanging="480"/>
      </w:pPr>
      <w:rPr>
        <w:rFonts w:ascii="Wingdings" w:hAnsi="Wingdings" w:hint="default"/>
      </w:rPr>
    </w:lvl>
  </w:abstractNum>
  <w:abstractNum w:abstractNumId="42">
    <w:nsid w:val="77EB3777"/>
    <w:multiLevelType w:val="hybridMultilevel"/>
    <w:tmpl w:val="5C7A1C62"/>
    <w:lvl w:ilvl="0" w:tplc="7518BD8E">
      <w:start w:val="1"/>
      <w:numFmt w:val="bullet"/>
      <w:lvlText w:val=""/>
      <w:lvlJc w:val="left"/>
      <w:pPr>
        <w:ind w:left="2112" w:hanging="480"/>
      </w:pPr>
      <w:rPr>
        <w:rFonts w:ascii="Wingdings" w:hAnsi="Wingdings" w:hint="default"/>
      </w:rPr>
    </w:lvl>
    <w:lvl w:ilvl="1" w:tplc="04090003" w:tentative="1">
      <w:start w:val="1"/>
      <w:numFmt w:val="bullet"/>
      <w:lvlText w:val=""/>
      <w:lvlJc w:val="left"/>
      <w:pPr>
        <w:ind w:left="2592" w:hanging="480"/>
      </w:pPr>
      <w:rPr>
        <w:rFonts w:ascii="Wingdings" w:hAnsi="Wingdings" w:hint="default"/>
      </w:rPr>
    </w:lvl>
    <w:lvl w:ilvl="2" w:tplc="04090005" w:tentative="1">
      <w:start w:val="1"/>
      <w:numFmt w:val="bullet"/>
      <w:lvlText w:val=""/>
      <w:lvlJc w:val="left"/>
      <w:pPr>
        <w:ind w:left="3072" w:hanging="480"/>
      </w:pPr>
      <w:rPr>
        <w:rFonts w:ascii="Wingdings" w:hAnsi="Wingdings" w:hint="default"/>
      </w:rPr>
    </w:lvl>
    <w:lvl w:ilvl="3" w:tplc="04090001" w:tentative="1">
      <w:start w:val="1"/>
      <w:numFmt w:val="bullet"/>
      <w:lvlText w:val=""/>
      <w:lvlJc w:val="left"/>
      <w:pPr>
        <w:ind w:left="3552" w:hanging="480"/>
      </w:pPr>
      <w:rPr>
        <w:rFonts w:ascii="Wingdings" w:hAnsi="Wingdings" w:hint="default"/>
      </w:rPr>
    </w:lvl>
    <w:lvl w:ilvl="4" w:tplc="04090003" w:tentative="1">
      <w:start w:val="1"/>
      <w:numFmt w:val="bullet"/>
      <w:lvlText w:val=""/>
      <w:lvlJc w:val="left"/>
      <w:pPr>
        <w:ind w:left="4032" w:hanging="480"/>
      </w:pPr>
      <w:rPr>
        <w:rFonts w:ascii="Wingdings" w:hAnsi="Wingdings" w:hint="default"/>
      </w:rPr>
    </w:lvl>
    <w:lvl w:ilvl="5" w:tplc="04090005" w:tentative="1">
      <w:start w:val="1"/>
      <w:numFmt w:val="bullet"/>
      <w:lvlText w:val=""/>
      <w:lvlJc w:val="left"/>
      <w:pPr>
        <w:ind w:left="4512" w:hanging="480"/>
      </w:pPr>
      <w:rPr>
        <w:rFonts w:ascii="Wingdings" w:hAnsi="Wingdings" w:hint="default"/>
      </w:rPr>
    </w:lvl>
    <w:lvl w:ilvl="6" w:tplc="04090001" w:tentative="1">
      <w:start w:val="1"/>
      <w:numFmt w:val="bullet"/>
      <w:lvlText w:val=""/>
      <w:lvlJc w:val="left"/>
      <w:pPr>
        <w:ind w:left="4992" w:hanging="480"/>
      </w:pPr>
      <w:rPr>
        <w:rFonts w:ascii="Wingdings" w:hAnsi="Wingdings" w:hint="default"/>
      </w:rPr>
    </w:lvl>
    <w:lvl w:ilvl="7" w:tplc="04090003" w:tentative="1">
      <w:start w:val="1"/>
      <w:numFmt w:val="bullet"/>
      <w:lvlText w:val=""/>
      <w:lvlJc w:val="left"/>
      <w:pPr>
        <w:ind w:left="5472" w:hanging="480"/>
      </w:pPr>
      <w:rPr>
        <w:rFonts w:ascii="Wingdings" w:hAnsi="Wingdings" w:hint="default"/>
      </w:rPr>
    </w:lvl>
    <w:lvl w:ilvl="8" w:tplc="04090005" w:tentative="1">
      <w:start w:val="1"/>
      <w:numFmt w:val="bullet"/>
      <w:lvlText w:val=""/>
      <w:lvlJc w:val="left"/>
      <w:pPr>
        <w:ind w:left="5952" w:hanging="480"/>
      </w:pPr>
      <w:rPr>
        <w:rFonts w:ascii="Wingdings" w:hAnsi="Wingdings" w:hint="default"/>
      </w:rPr>
    </w:lvl>
  </w:abstractNum>
  <w:abstractNum w:abstractNumId="43">
    <w:nsid w:val="7CC90037"/>
    <w:multiLevelType w:val="hybridMultilevel"/>
    <w:tmpl w:val="F4EA74C0"/>
    <w:lvl w:ilvl="0" w:tplc="2E5AC06A">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nsid w:val="7E1B1B1F"/>
    <w:multiLevelType w:val="hybridMultilevel"/>
    <w:tmpl w:val="337A1DF6"/>
    <w:lvl w:ilvl="0" w:tplc="F8FC8462">
      <w:start w:val="1"/>
      <w:numFmt w:val="taiwaneseCountingThousand"/>
      <w:lvlText w:val="(%1)"/>
      <w:lvlJc w:val="left"/>
      <w:pPr>
        <w:ind w:left="1305" w:hanging="480"/>
      </w:pPr>
      <w:rPr>
        <w:rFonts w:hint="default"/>
      </w:rPr>
    </w:lvl>
    <w:lvl w:ilvl="1" w:tplc="52B4431E">
      <w:start w:val="1"/>
      <w:numFmt w:val="decimal"/>
      <w:suff w:val="space"/>
      <w:lvlText w:val="%2."/>
      <w:lvlJc w:val="left"/>
      <w:pPr>
        <w:ind w:left="1785" w:hanging="480"/>
      </w:pPr>
      <w:rPr>
        <w:rFonts w:hint="eastAsia"/>
      </w:rPr>
    </w:lvl>
    <w:lvl w:ilvl="2" w:tplc="0409001B">
      <w:start w:val="1"/>
      <w:numFmt w:val="lowerRoman"/>
      <w:lvlText w:val="%3."/>
      <w:lvlJc w:val="right"/>
      <w:pPr>
        <w:ind w:left="2265" w:hanging="480"/>
      </w:pPr>
    </w:lvl>
    <w:lvl w:ilvl="3" w:tplc="0409000F">
      <w:start w:val="1"/>
      <w:numFmt w:val="decimal"/>
      <w:lvlText w:val="%4."/>
      <w:lvlJc w:val="left"/>
      <w:pPr>
        <w:ind w:left="2745" w:hanging="480"/>
      </w:pPr>
    </w:lvl>
    <w:lvl w:ilvl="4" w:tplc="04090019" w:tentative="1">
      <w:start w:val="1"/>
      <w:numFmt w:val="ideographTraditional"/>
      <w:lvlText w:val="%5、"/>
      <w:lvlJc w:val="left"/>
      <w:pPr>
        <w:ind w:left="3225" w:hanging="480"/>
      </w:pPr>
    </w:lvl>
    <w:lvl w:ilvl="5" w:tplc="0409001B" w:tentative="1">
      <w:start w:val="1"/>
      <w:numFmt w:val="lowerRoman"/>
      <w:lvlText w:val="%6."/>
      <w:lvlJc w:val="right"/>
      <w:pPr>
        <w:ind w:left="3705" w:hanging="480"/>
      </w:pPr>
    </w:lvl>
    <w:lvl w:ilvl="6" w:tplc="0409000F" w:tentative="1">
      <w:start w:val="1"/>
      <w:numFmt w:val="decimal"/>
      <w:lvlText w:val="%7."/>
      <w:lvlJc w:val="left"/>
      <w:pPr>
        <w:ind w:left="4185" w:hanging="480"/>
      </w:pPr>
    </w:lvl>
    <w:lvl w:ilvl="7" w:tplc="04090019" w:tentative="1">
      <w:start w:val="1"/>
      <w:numFmt w:val="ideographTraditional"/>
      <w:lvlText w:val="%8、"/>
      <w:lvlJc w:val="left"/>
      <w:pPr>
        <w:ind w:left="4665" w:hanging="480"/>
      </w:pPr>
    </w:lvl>
    <w:lvl w:ilvl="8" w:tplc="0409001B" w:tentative="1">
      <w:start w:val="1"/>
      <w:numFmt w:val="lowerRoman"/>
      <w:lvlText w:val="%9."/>
      <w:lvlJc w:val="right"/>
      <w:pPr>
        <w:ind w:left="5145" w:hanging="480"/>
      </w:pPr>
    </w:lvl>
  </w:abstractNum>
  <w:abstractNum w:abstractNumId="45">
    <w:nsid w:val="7F3B44A2"/>
    <w:multiLevelType w:val="hybridMultilevel"/>
    <w:tmpl w:val="841C9E7E"/>
    <w:lvl w:ilvl="0" w:tplc="30A6CB70">
      <w:start w:val="1"/>
      <w:numFmt w:val="taiwaneseCountingThousand"/>
      <w:lvlText w:val="(%1)"/>
      <w:lvlJc w:val="left"/>
      <w:pPr>
        <w:ind w:left="1189" w:hanging="480"/>
      </w:pPr>
      <w:rPr>
        <w:rFonts w:asciiTheme="minorEastAsia" w:eastAsiaTheme="minorEastAsia" w:hAnsiTheme="minorEastAsia" w:hint="default"/>
        <w:sz w:val="24"/>
        <w:szCs w:val="24"/>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num w:numId="1">
    <w:abstractNumId w:val="8"/>
  </w:num>
  <w:num w:numId="2">
    <w:abstractNumId w:val="33"/>
  </w:num>
  <w:num w:numId="3">
    <w:abstractNumId w:val="13"/>
  </w:num>
  <w:num w:numId="4">
    <w:abstractNumId w:val="25"/>
  </w:num>
  <w:num w:numId="5">
    <w:abstractNumId w:val="38"/>
  </w:num>
  <w:num w:numId="6">
    <w:abstractNumId w:val="44"/>
  </w:num>
  <w:num w:numId="7">
    <w:abstractNumId w:val="10"/>
  </w:num>
  <w:num w:numId="8">
    <w:abstractNumId w:val="1"/>
  </w:num>
  <w:num w:numId="9">
    <w:abstractNumId w:val="22"/>
  </w:num>
  <w:num w:numId="10">
    <w:abstractNumId w:val="36"/>
  </w:num>
  <w:num w:numId="11">
    <w:abstractNumId w:val="18"/>
  </w:num>
  <w:num w:numId="12">
    <w:abstractNumId w:val="37"/>
  </w:num>
  <w:num w:numId="13">
    <w:abstractNumId w:val="31"/>
  </w:num>
  <w:num w:numId="14">
    <w:abstractNumId w:val="35"/>
  </w:num>
  <w:num w:numId="15">
    <w:abstractNumId w:val="30"/>
  </w:num>
  <w:num w:numId="16">
    <w:abstractNumId w:val="26"/>
  </w:num>
  <w:num w:numId="17">
    <w:abstractNumId w:val="19"/>
  </w:num>
  <w:num w:numId="18">
    <w:abstractNumId w:val="42"/>
  </w:num>
  <w:num w:numId="19">
    <w:abstractNumId w:val="9"/>
  </w:num>
  <w:num w:numId="20">
    <w:abstractNumId w:val="11"/>
  </w:num>
  <w:num w:numId="21">
    <w:abstractNumId w:val="32"/>
  </w:num>
  <w:num w:numId="22">
    <w:abstractNumId w:val="43"/>
  </w:num>
  <w:num w:numId="23">
    <w:abstractNumId w:val="24"/>
  </w:num>
  <w:num w:numId="24">
    <w:abstractNumId w:val="0"/>
  </w:num>
  <w:num w:numId="25">
    <w:abstractNumId w:val="2"/>
  </w:num>
  <w:num w:numId="26">
    <w:abstractNumId w:val="29"/>
  </w:num>
  <w:num w:numId="27">
    <w:abstractNumId w:val="27"/>
  </w:num>
  <w:num w:numId="28">
    <w:abstractNumId w:val="5"/>
  </w:num>
  <w:num w:numId="29">
    <w:abstractNumId w:val="45"/>
  </w:num>
  <w:num w:numId="30">
    <w:abstractNumId w:val="17"/>
  </w:num>
  <w:num w:numId="31">
    <w:abstractNumId w:val="28"/>
  </w:num>
  <w:num w:numId="32">
    <w:abstractNumId w:val="7"/>
  </w:num>
  <w:num w:numId="33">
    <w:abstractNumId w:val="3"/>
  </w:num>
  <w:num w:numId="34">
    <w:abstractNumId w:val="14"/>
  </w:num>
  <w:num w:numId="35">
    <w:abstractNumId w:val="23"/>
  </w:num>
  <w:num w:numId="36">
    <w:abstractNumId w:val="21"/>
  </w:num>
  <w:num w:numId="37">
    <w:abstractNumId w:val="20"/>
  </w:num>
  <w:num w:numId="38">
    <w:abstractNumId w:val="12"/>
  </w:num>
  <w:num w:numId="39">
    <w:abstractNumId w:val="39"/>
  </w:num>
  <w:num w:numId="40">
    <w:abstractNumId w:val="41"/>
  </w:num>
  <w:num w:numId="41">
    <w:abstractNumId w:val="16"/>
  </w:num>
  <w:num w:numId="42">
    <w:abstractNumId w:val="4"/>
  </w:num>
  <w:num w:numId="43">
    <w:abstractNumId w:val="34"/>
  </w:num>
  <w:num w:numId="44">
    <w:abstractNumId w:val="40"/>
  </w:num>
  <w:num w:numId="45">
    <w:abstractNumId w:val="6"/>
  </w:num>
  <w:num w:numId="46">
    <w:abstractNumId w:val="1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CF4"/>
    <w:rsid w:val="000117DF"/>
    <w:rsid w:val="000168EF"/>
    <w:rsid w:val="00017425"/>
    <w:rsid w:val="000207DC"/>
    <w:rsid w:val="0002089F"/>
    <w:rsid w:val="000228E5"/>
    <w:rsid w:val="00023D85"/>
    <w:rsid w:val="000309FE"/>
    <w:rsid w:val="0003358A"/>
    <w:rsid w:val="00042E29"/>
    <w:rsid w:val="00046091"/>
    <w:rsid w:val="0004618A"/>
    <w:rsid w:val="00052A94"/>
    <w:rsid w:val="000568AE"/>
    <w:rsid w:val="00057E13"/>
    <w:rsid w:val="000618F8"/>
    <w:rsid w:val="00061B98"/>
    <w:rsid w:val="00061F31"/>
    <w:rsid w:val="00063C47"/>
    <w:rsid w:val="000665AD"/>
    <w:rsid w:val="0006779A"/>
    <w:rsid w:val="00075762"/>
    <w:rsid w:val="00075B9B"/>
    <w:rsid w:val="00077D28"/>
    <w:rsid w:val="00077D80"/>
    <w:rsid w:val="00077F9D"/>
    <w:rsid w:val="0008106D"/>
    <w:rsid w:val="00082BB9"/>
    <w:rsid w:val="00083CE0"/>
    <w:rsid w:val="000963E3"/>
    <w:rsid w:val="00097706"/>
    <w:rsid w:val="000A0F5E"/>
    <w:rsid w:val="000A1BB3"/>
    <w:rsid w:val="000A1BC8"/>
    <w:rsid w:val="000A2CB0"/>
    <w:rsid w:val="000A4922"/>
    <w:rsid w:val="000A6FE9"/>
    <w:rsid w:val="000B1E3F"/>
    <w:rsid w:val="000B2CE5"/>
    <w:rsid w:val="000B467F"/>
    <w:rsid w:val="000B71CC"/>
    <w:rsid w:val="000B7E51"/>
    <w:rsid w:val="000C208A"/>
    <w:rsid w:val="000C392B"/>
    <w:rsid w:val="000C4A89"/>
    <w:rsid w:val="000D1566"/>
    <w:rsid w:val="000D6609"/>
    <w:rsid w:val="000D6FFD"/>
    <w:rsid w:val="000E153B"/>
    <w:rsid w:val="000E15EA"/>
    <w:rsid w:val="000E2C72"/>
    <w:rsid w:val="000E4254"/>
    <w:rsid w:val="000E618C"/>
    <w:rsid w:val="000E66A2"/>
    <w:rsid w:val="000E73E8"/>
    <w:rsid w:val="000E750F"/>
    <w:rsid w:val="000F00C1"/>
    <w:rsid w:val="000F32D6"/>
    <w:rsid w:val="000F7C61"/>
    <w:rsid w:val="00100E76"/>
    <w:rsid w:val="001155F3"/>
    <w:rsid w:val="0012112E"/>
    <w:rsid w:val="0012130C"/>
    <w:rsid w:val="00126869"/>
    <w:rsid w:val="001268AA"/>
    <w:rsid w:val="00133559"/>
    <w:rsid w:val="001359C7"/>
    <w:rsid w:val="00150D53"/>
    <w:rsid w:val="001520F5"/>
    <w:rsid w:val="001532B2"/>
    <w:rsid w:val="00154894"/>
    <w:rsid w:val="001563A9"/>
    <w:rsid w:val="00156B7F"/>
    <w:rsid w:val="00163496"/>
    <w:rsid w:val="00172B88"/>
    <w:rsid w:val="0017697D"/>
    <w:rsid w:val="0018074B"/>
    <w:rsid w:val="00181DF3"/>
    <w:rsid w:val="00183439"/>
    <w:rsid w:val="001845D1"/>
    <w:rsid w:val="00184F29"/>
    <w:rsid w:val="001953DC"/>
    <w:rsid w:val="001A105D"/>
    <w:rsid w:val="001A37D6"/>
    <w:rsid w:val="001A507A"/>
    <w:rsid w:val="001A541B"/>
    <w:rsid w:val="001A6933"/>
    <w:rsid w:val="001A745A"/>
    <w:rsid w:val="001A7E84"/>
    <w:rsid w:val="001C0439"/>
    <w:rsid w:val="001C4605"/>
    <w:rsid w:val="001D2119"/>
    <w:rsid w:val="001D5A0C"/>
    <w:rsid w:val="001D7DA6"/>
    <w:rsid w:val="001E7B7F"/>
    <w:rsid w:val="00200B21"/>
    <w:rsid w:val="00200B7F"/>
    <w:rsid w:val="002015F2"/>
    <w:rsid w:val="00203609"/>
    <w:rsid w:val="002066F0"/>
    <w:rsid w:val="00211070"/>
    <w:rsid w:val="00216EE6"/>
    <w:rsid w:val="0022492C"/>
    <w:rsid w:val="0022751D"/>
    <w:rsid w:val="00227625"/>
    <w:rsid w:val="00232109"/>
    <w:rsid w:val="00246C0A"/>
    <w:rsid w:val="00246E4F"/>
    <w:rsid w:val="00247E73"/>
    <w:rsid w:val="00250245"/>
    <w:rsid w:val="00254523"/>
    <w:rsid w:val="00257631"/>
    <w:rsid w:val="00262355"/>
    <w:rsid w:val="002679F6"/>
    <w:rsid w:val="0027087D"/>
    <w:rsid w:val="0027117D"/>
    <w:rsid w:val="00271C81"/>
    <w:rsid w:val="00274CFE"/>
    <w:rsid w:val="002817F2"/>
    <w:rsid w:val="00284AF3"/>
    <w:rsid w:val="002929DA"/>
    <w:rsid w:val="002940AB"/>
    <w:rsid w:val="00296731"/>
    <w:rsid w:val="002A146C"/>
    <w:rsid w:val="002A1C2A"/>
    <w:rsid w:val="002A2011"/>
    <w:rsid w:val="002A3E42"/>
    <w:rsid w:val="002A42CE"/>
    <w:rsid w:val="002B35C4"/>
    <w:rsid w:val="002B3ECF"/>
    <w:rsid w:val="002C0A31"/>
    <w:rsid w:val="002C5ECA"/>
    <w:rsid w:val="002C725F"/>
    <w:rsid w:val="002D13B6"/>
    <w:rsid w:val="002D3BC7"/>
    <w:rsid w:val="002D44CA"/>
    <w:rsid w:val="002D5F56"/>
    <w:rsid w:val="002D7799"/>
    <w:rsid w:val="002E312E"/>
    <w:rsid w:val="002E37EE"/>
    <w:rsid w:val="002F05F9"/>
    <w:rsid w:val="002F239B"/>
    <w:rsid w:val="002F6346"/>
    <w:rsid w:val="002F7B3D"/>
    <w:rsid w:val="003024A4"/>
    <w:rsid w:val="003060B2"/>
    <w:rsid w:val="00306728"/>
    <w:rsid w:val="00315744"/>
    <w:rsid w:val="00317663"/>
    <w:rsid w:val="0032031A"/>
    <w:rsid w:val="00322B5E"/>
    <w:rsid w:val="00325393"/>
    <w:rsid w:val="003317E1"/>
    <w:rsid w:val="00331E45"/>
    <w:rsid w:val="00344DEE"/>
    <w:rsid w:val="00357B32"/>
    <w:rsid w:val="00357DDC"/>
    <w:rsid w:val="003637D9"/>
    <w:rsid w:val="003642F7"/>
    <w:rsid w:val="003667D9"/>
    <w:rsid w:val="00372459"/>
    <w:rsid w:val="00380773"/>
    <w:rsid w:val="00381CDD"/>
    <w:rsid w:val="0038273E"/>
    <w:rsid w:val="0038320F"/>
    <w:rsid w:val="003837E5"/>
    <w:rsid w:val="00386472"/>
    <w:rsid w:val="003874F2"/>
    <w:rsid w:val="00387B9A"/>
    <w:rsid w:val="003922BF"/>
    <w:rsid w:val="00392646"/>
    <w:rsid w:val="00395D4E"/>
    <w:rsid w:val="003967A8"/>
    <w:rsid w:val="00397328"/>
    <w:rsid w:val="003A148E"/>
    <w:rsid w:val="003A1B46"/>
    <w:rsid w:val="003A25A1"/>
    <w:rsid w:val="003A3904"/>
    <w:rsid w:val="003B0BCB"/>
    <w:rsid w:val="003B14F5"/>
    <w:rsid w:val="003B1BB8"/>
    <w:rsid w:val="003B22B9"/>
    <w:rsid w:val="003B7A70"/>
    <w:rsid w:val="003B7D36"/>
    <w:rsid w:val="003C0BCA"/>
    <w:rsid w:val="003C2EAF"/>
    <w:rsid w:val="003C5A24"/>
    <w:rsid w:val="003E03C8"/>
    <w:rsid w:val="003E0914"/>
    <w:rsid w:val="003E3022"/>
    <w:rsid w:val="003E3E54"/>
    <w:rsid w:val="003E6F46"/>
    <w:rsid w:val="003F20E0"/>
    <w:rsid w:val="003F36AC"/>
    <w:rsid w:val="003F4CA6"/>
    <w:rsid w:val="003F4EB8"/>
    <w:rsid w:val="003F518C"/>
    <w:rsid w:val="003F6DD6"/>
    <w:rsid w:val="003F6F8D"/>
    <w:rsid w:val="003F7416"/>
    <w:rsid w:val="003F76FF"/>
    <w:rsid w:val="004005D2"/>
    <w:rsid w:val="00401C04"/>
    <w:rsid w:val="004024DE"/>
    <w:rsid w:val="004027D7"/>
    <w:rsid w:val="00404B83"/>
    <w:rsid w:val="00405436"/>
    <w:rsid w:val="00410F06"/>
    <w:rsid w:val="00412B39"/>
    <w:rsid w:val="00412C05"/>
    <w:rsid w:val="0042436E"/>
    <w:rsid w:val="004263C9"/>
    <w:rsid w:val="00426514"/>
    <w:rsid w:val="00430F02"/>
    <w:rsid w:val="00431225"/>
    <w:rsid w:val="00431939"/>
    <w:rsid w:val="00442A69"/>
    <w:rsid w:val="00452009"/>
    <w:rsid w:val="004527D3"/>
    <w:rsid w:val="00456320"/>
    <w:rsid w:val="004564BD"/>
    <w:rsid w:val="00461E9C"/>
    <w:rsid w:val="0046248B"/>
    <w:rsid w:val="00464231"/>
    <w:rsid w:val="0047722C"/>
    <w:rsid w:val="00481156"/>
    <w:rsid w:val="00481E2F"/>
    <w:rsid w:val="004833F0"/>
    <w:rsid w:val="00483ED4"/>
    <w:rsid w:val="004872E1"/>
    <w:rsid w:val="004900F1"/>
    <w:rsid w:val="004931C5"/>
    <w:rsid w:val="004A559C"/>
    <w:rsid w:val="004A6C87"/>
    <w:rsid w:val="004A7A73"/>
    <w:rsid w:val="004B0149"/>
    <w:rsid w:val="004B4178"/>
    <w:rsid w:val="004B58E7"/>
    <w:rsid w:val="004B7C6A"/>
    <w:rsid w:val="004C1863"/>
    <w:rsid w:val="004D38EF"/>
    <w:rsid w:val="004D6E59"/>
    <w:rsid w:val="004D6E68"/>
    <w:rsid w:val="004E029E"/>
    <w:rsid w:val="004F3521"/>
    <w:rsid w:val="004F4DF6"/>
    <w:rsid w:val="004F630A"/>
    <w:rsid w:val="0050117D"/>
    <w:rsid w:val="0050228B"/>
    <w:rsid w:val="005112AE"/>
    <w:rsid w:val="005118E0"/>
    <w:rsid w:val="00511AFC"/>
    <w:rsid w:val="00514E6B"/>
    <w:rsid w:val="00517C7C"/>
    <w:rsid w:val="005202DF"/>
    <w:rsid w:val="00522AAD"/>
    <w:rsid w:val="005236AA"/>
    <w:rsid w:val="00524541"/>
    <w:rsid w:val="0052585B"/>
    <w:rsid w:val="0053009E"/>
    <w:rsid w:val="0053463D"/>
    <w:rsid w:val="0053626A"/>
    <w:rsid w:val="00542D40"/>
    <w:rsid w:val="0054430F"/>
    <w:rsid w:val="005508E8"/>
    <w:rsid w:val="00550C8C"/>
    <w:rsid w:val="00553875"/>
    <w:rsid w:val="00560B3C"/>
    <w:rsid w:val="005627AB"/>
    <w:rsid w:val="0056518D"/>
    <w:rsid w:val="00567069"/>
    <w:rsid w:val="00576D28"/>
    <w:rsid w:val="00577D6A"/>
    <w:rsid w:val="005827F5"/>
    <w:rsid w:val="005842EB"/>
    <w:rsid w:val="00587C3C"/>
    <w:rsid w:val="00593501"/>
    <w:rsid w:val="005A20C5"/>
    <w:rsid w:val="005A58BD"/>
    <w:rsid w:val="005A68AA"/>
    <w:rsid w:val="005A6E1C"/>
    <w:rsid w:val="005A7A0C"/>
    <w:rsid w:val="005B06D5"/>
    <w:rsid w:val="005B3715"/>
    <w:rsid w:val="005C146B"/>
    <w:rsid w:val="005C40AC"/>
    <w:rsid w:val="005C484B"/>
    <w:rsid w:val="005D0CF4"/>
    <w:rsid w:val="005D1B66"/>
    <w:rsid w:val="005D2ADD"/>
    <w:rsid w:val="005D2AFB"/>
    <w:rsid w:val="005D7347"/>
    <w:rsid w:val="005E11A6"/>
    <w:rsid w:val="005E1B30"/>
    <w:rsid w:val="005E28F8"/>
    <w:rsid w:val="005E5EC8"/>
    <w:rsid w:val="005F35E4"/>
    <w:rsid w:val="005F6373"/>
    <w:rsid w:val="006009D2"/>
    <w:rsid w:val="00614601"/>
    <w:rsid w:val="00615F00"/>
    <w:rsid w:val="00620BC6"/>
    <w:rsid w:val="00621322"/>
    <w:rsid w:val="00624D7F"/>
    <w:rsid w:val="00626C62"/>
    <w:rsid w:val="00634782"/>
    <w:rsid w:val="006370E7"/>
    <w:rsid w:val="00643076"/>
    <w:rsid w:val="0064571E"/>
    <w:rsid w:val="00646D36"/>
    <w:rsid w:val="006478FC"/>
    <w:rsid w:val="00651090"/>
    <w:rsid w:val="006652E7"/>
    <w:rsid w:val="0067330B"/>
    <w:rsid w:val="006755A2"/>
    <w:rsid w:val="0067566B"/>
    <w:rsid w:val="0067712D"/>
    <w:rsid w:val="00677998"/>
    <w:rsid w:val="006779D5"/>
    <w:rsid w:val="00682F9D"/>
    <w:rsid w:val="006944B7"/>
    <w:rsid w:val="00694EBE"/>
    <w:rsid w:val="00695368"/>
    <w:rsid w:val="00697749"/>
    <w:rsid w:val="006A5E1E"/>
    <w:rsid w:val="006B0969"/>
    <w:rsid w:val="006B3F77"/>
    <w:rsid w:val="006B623C"/>
    <w:rsid w:val="006C3984"/>
    <w:rsid w:val="006C556B"/>
    <w:rsid w:val="006D08A6"/>
    <w:rsid w:val="006D11A3"/>
    <w:rsid w:val="006D2C23"/>
    <w:rsid w:val="006D7287"/>
    <w:rsid w:val="006E02B8"/>
    <w:rsid w:val="006E02DA"/>
    <w:rsid w:val="006E1C22"/>
    <w:rsid w:val="006E4B6C"/>
    <w:rsid w:val="006E786A"/>
    <w:rsid w:val="006E7A56"/>
    <w:rsid w:val="00700309"/>
    <w:rsid w:val="00707C86"/>
    <w:rsid w:val="00713811"/>
    <w:rsid w:val="007171CC"/>
    <w:rsid w:val="00720CEC"/>
    <w:rsid w:val="0072101F"/>
    <w:rsid w:val="00724688"/>
    <w:rsid w:val="00724AAB"/>
    <w:rsid w:val="007274AA"/>
    <w:rsid w:val="007324D7"/>
    <w:rsid w:val="00732741"/>
    <w:rsid w:val="00732CBC"/>
    <w:rsid w:val="00733996"/>
    <w:rsid w:val="00734D00"/>
    <w:rsid w:val="007375BD"/>
    <w:rsid w:val="00737EA3"/>
    <w:rsid w:val="0074276B"/>
    <w:rsid w:val="00751071"/>
    <w:rsid w:val="00752225"/>
    <w:rsid w:val="007540BF"/>
    <w:rsid w:val="00761D98"/>
    <w:rsid w:val="007627CD"/>
    <w:rsid w:val="00766529"/>
    <w:rsid w:val="00767BC1"/>
    <w:rsid w:val="0077532D"/>
    <w:rsid w:val="0078015E"/>
    <w:rsid w:val="007833AE"/>
    <w:rsid w:val="0078390A"/>
    <w:rsid w:val="00784E0C"/>
    <w:rsid w:val="00785EEE"/>
    <w:rsid w:val="0079554A"/>
    <w:rsid w:val="007955D7"/>
    <w:rsid w:val="00797352"/>
    <w:rsid w:val="007973E8"/>
    <w:rsid w:val="007A17A4"/>
    <w:rsid w:val="007A60F5"/>
    <w:rsid w:val="007A7681"/>
    <w:rsid w:val="007B08F3"/>
    <w:rsid w:val="007B17DC"/>
    <w:rsid w:val="007B49F3"/>
    <w:rsid w:val="007B64FB"/>
    <w:rsid w:val="007B6FDE"/>
    <w:rsid w:val="007B77FB"/>
    <w:rsid w:val="007C269B"/>
    <w:rsid w:val="007E51D1"/>
    <w:rsid w:val="007E561A"/>
    <w:rsid w:val="007E7C9D"/>
    <w:rsid w:val="007F14F4"/>
    <w:rsid w:val="007F3777"/>
    <w:rsid w:val="007F7A81"/>
    <w:rsid w:val="00802619"/>
    <w:rsid w:val="0080667D"/>
    <w:rsid w:val="00807E4C"/>
    <w:rsid w:val="00810C1D"/>
    <w:rsid w:val="0082011E"/>
    <w:rsid w:val="00821566"/>
    <w:rsid w:val="008241BF"/>
    <w:rsid w:val="00827FAB"/>
    <w:rsid w:val="008322CF"/>
    <w:rsid w:val="00837ABC"/>
    <w:rsid w:val="00847E2D"/>
    <w:rsid w:val="008502B1"/>
    <w:rsid w:val="00852FBB"/>
    <w:rsid w:val="00861A7F"/>
    <w:rsid w:val="00862ADC"/>
    <w:rsid w:val="008648F5"/>
    <w:rsid w:val="008716AD"/>
    <w:rsid w:val="00874050"/>
    <w:rsid w:val="0087740C"/>
    <w:rsid w:val="00880DAB"/>
    <w:rsid w:val="00880EF6"/>
    <w:rsid w:val="008813A3"/>
    <w:rsid w:val="00881526"/>
    <w:rsid w:val="00881756"/>
    <w:rsid w:val="0088551B"/>
    <w:rsid w:val="00885CE6"/>
    <w:rsid w:val="00887768"/>
    <w:rsid w:val="00890586"/>
    <w:rsid w:val="0089424A"/>
    <w:rsid w:val="008960E2"/>
    <w:rsid w:val="00897718"/>
    <w:rsid w:val="008A1732"/>
    <w:rsid w:val="008A2196"/>
    <w:rsid w:val="008A2E3E"/>
    <w:rsid w:val="008A3F6D"/>
    <w:rsid w:val="008A70DA"/>
    <w:rsid w:val="008B0B10"/>
    <w:rsid w:val="008B0FF5"/>
    <w:rsid w:val="008B5866"/>
    <w:rsid w:val="008B6043"/>
    <w:rsid w:val="008B66C0"/>
    <w:rsid w:val="008B7A37"/>
    <w:rsid w:val="008C1C41"/>
    <w:rsid w:val="008C2A04"/>
    <w:rsid w:val="008C3433"/>
    <w:rsid w:val="008C4D07"/>
    <w:rsid w:val="008D02B2"/>
    <w:rsid w:val="008D04D7"/>
    <w:rsid w:val="008D1C22"/>
    <w:rsid w:val="008D1E21"/>
    <w:rsid w:val="008D2349"/>
    <w:rsid w:val="008D4294"/>
    <w:rsid w:val="008D59CA"/>
    <w:rsid w:val="008D6E75"/>
    <w:rsid w:val="008E26ED"/>
    <w:rsid w:val="008E27DD"/>
    <w:rsid w:val="008E4B5D"/>
    <w:rsid w:val="008F1403"/>
    <w:rsid w:val="008F58EB"/>
    <w:rsid w:val="008F5EF2"/>
    <w:rsid w:val="00903D66"/>
    <w:rsid w:val="009045B2"/>
    <w:rsid w:val="00912374"/>
    <w:rsid w:val="009147F8"/>
    <w:rsid w:val="00915458"/>
    <w:rsid w:val="009156BC"/>
    <w:rsid w:val="00922ECB"/>
    <w:rsid w:val="00925955"/>
    <w:rsid w:val="009268C4"/>
    <w:rsid w:val="00930388"/>
    <w:rsid w:val="00930DE3"/>
    <w:rsid w:val="00932227"/>
    <w:rsid w:val="0093248A"/>
    <w:rsid w:val="00934D76"/>
    <w:rsid w:val="00944C98"/>
    <w:rsid w:val="009456DD"/>
    <w:rsid w:val="0095755A"/>
    <w:rsid w:val="0095795B"/>
    <w:rsid w:val="00960E80"/>
    <w:rsid w:val="00961AAB"/>
    <w:rsid w:val="0097112D"/>
    <w:rsid w:val="00972935"/>
    <w:rsid w:val="00972ED2"/>
    <w:rsid w:val="00975388"/>
    <w:rsid w:val="00981050"/>
    <w:rsid w:val="0098566D"/>
    <w:rsid w:val="009857B8"/>
    <w:rsid w:val="0099159F"/>
    <w:rsid w:val="009919D7"/>
    <w:rsid w:val="00991C36"/>
    <w:rsid w:val="00993600"/>
    <w:rsid w:val="00993FDF"/>
    <w:rsid w:val="009952C0"/>
    <w:rsid w:val="0099537B"/>
    <w:rsid w:val="00995BA6"/>
    <w:rsid w:val="009B5D0C"/>
    <w:rsid w:val="009B7391"/>
    <w:rsid w:val="009B742C"/>
    <w:rsid w:val="009B76E0"/>
    <w:rsid w:val="009C1F6B"/>
    <w:rsid w:val="009C7F23"/>
    <w:rsid w:val="009D77D0"/>
    <w:rsid w:val="009E01CA"/>
    <w:rsid w:val="009E3647"/>
    <w:rsid w:val="009E5087"/>
    <w:rsid w:val="009E5265"/>
    <w:rsid w:val="009E67A1"/>
    <w:rsid w:val="009E7A86"/>
    <w:rsid w:val="009F7A13"/>
    <w:rsid w:val="00A0073E"/>
    <w:rsid w:val="00A00933"/>
    <w:rsid w:val="00A03099"/>
    <w:rsid w:val="00A052AD"/>
    <w:rsid w:val="00A057F9"/>
    <w:rsid w:val="00A073D9"/>
    <w:rsid w:val="00A101F0"/>
    <w:rsid w:val="00A10A7F"/>
    <w:rsid w:val="00A118FA"/>
    <w:rsid w:val="00A1337B"/>
    <w:rsid w:val="00A14179"/>
    <w:rsid w:val="00A14C00"/>
    <w:rsid w:val="00A21FC1"/>
    <w:rsid w:val="00A237A3"/>
    <w:rsid w:val="00A3086B"/>
    <w:rsid w:val="00A30C44"/>
    <w:rsid w:val="00A31A10"/>
    <w:rsid w:val="00A32F73"/>
    <w:rsid w:val="00A3322D"/>
    <w:rsid w:val="00A33443"/>
    <w:rsid w:val="00A34802"/>
    <w:rsid w:val="00A40055"/>
    <w:rsid w:val="00A41569"/>
    <w:rsid w:val="00A430E5"/>
    <w:rsid w:val="00A47D97"/>
    <w:rsid w:val="00A52A9E"/>
    <w:rsid w:val="00A5442B"/>
    <w:rsid w:val="00A609DF"/>
    <w:rsid w:val="00A61920"/>
    <w:rsid w:val="00A65109"/>
    <w:rsid w:val="00A67744"/>
    <w:rsid w:val="00A719E4"/>
    <w:rsid w:val="00A75F62"/>
    <w:rsid w:val="00A80F15"/>
    <w:rsid w:val="00A83A65"/>
    <w:rsid w:val="00AA16E2"/>
    <w:rsid w:val="00AA5BBE"/>
    <w:rsid w:val="00AB1F98"/>
    <w:rsid w:val="00AB2FBA"/>
    <w:rsid w:val="00AC1410"/>
    <w:rsid w:val="00AC210F"/>
    <w:rsid w:val="00AC46BC"/>
    <w:rsid w:val="00AC553E"/>
    <w:rsid w:val="00AD76AC"/>
    <w:rsid w:val="00AE3A9A"/>
    <w:rsid w:val="00AE6668"/>
    <w:rsid w:val="00AE6E4F"/>
    <w:rsid w:val="00AF2374"/>
    <w:rsid w:val="00AF29B2"/>
    <w:rsid w:val="00AF5B4C"/>
    <w:rsid w:val="00AF6CF4"/>
    <w:rsid w:val="00B12645"/>
    <w:rsid w:val="00B17A0E"/>
    <w:rsid w:val="00B20825"/>
    <w:rsid w:val="00B22125"/>
    <w:rsid w:val="00B27B56"/>
    <w:rsid w:val="00B31056"/>
    <w:rsid w:val="00B4640F"/>
    <w:rsid w:val="00B5445F"/>
    <w:rsid w:val="00B55214"/>
    <w:rsid w:val="00B57B4E"/>
    <w:rsid w:val="00B62AB5"/>
    <w:rsid w:val="00B7243B"/>
    <w:rsid w:val="00B72EBD"/>
    <w:rsid w:val="00B738E2"/>
    <w:rsid w:val="00B73D57"/>
    <w:rsid w:val="00B8495F"/>
    <w:rsid w:val="00B84CEB"/>
    <w:rsid w:val="00B95E07"/>
    <w:rsid w:val="00B96073"/>
    <w:rsid w:val="00BA0055"/>
    <w:rsid w:val="00BA2BB3"/>
    <w:rsid w:val="00BB0E7C"/>
    <w:rsid w:val="00BB3CBC"/>
    <w:rsid w:val="00BB3F22"/>
    <w:rsid w:val="00BC1653"/>
    <w:rsid w:val="00BC305F"/>
    <w:rsid w:val="00BC3A93"/>
    <w:rsid w:val="00BC5F6E"/>
    <w:rsid w:val="00BC6DE6"/>
    <w:rsid w:val="00BC6EEC"/>
    <w:rsid w:val="00BD0CB2"/>
    <w:rsid w:val="00BD0D94"/>
    <w:rsid w:val="00BD239B"/>
    <w:rsid w:val="00BD2636"/>
    <w:rsid w:val="00BD4E1D"/>
    <w:rsid w:val="00BE158F"/>
    <w:rsid w:val="00BE189E"/>
    <w:rsid w:val="00BE5FD8"/>
    <w:rsid w:val="00BF1C94"/>
    <w:rsid w:val="00BF3927"/>
    <w:rsid w:val="00BF4173"/>
    <w:rsid w:val="00BF4B36"/>
    <w:rsid w:val="00BF5596"/>
    <w:rsid w:val="00C0131B"/>
    <w:rsid w:val="00C015E2"/>
    <w:rsid w:val="00C019DF"/>
    <w:rsid w:val="00C01C29"/>
    <w:rsid w:val="00C06567"/>
    <w:rsid w:val="00C16094"/>
    <w:rsid w:val="00C25880"/>
    <w:rsid w:val="00C30C28"/>
    <w:rsid w:val="00C3231A"/>
    <w:rsid w:val="00C34734"/>
    <w:rsid w:val="00C34E58"/>
    <w:rsid w:val="00C35AD9"/>
    <w:rsid w:val="00C36458"/>
    <w:rsid w:val="00C369C4"/>
    <w:rsid w:val="00C42C50"/>
    <w:rsid w:val="00C43A53"/>
    <w:rsid w:val="00C441E8"/>
    <w:rsid w:val="00C45D00"/>
    <w:rsid w:val="00C47325"/>
    <w:rsid w:val="00C50D66"/>
    <w:rsid w:val="00C5216F"/>
    <w:rsid w:val="00C53EAD"/>
    <w:rsid w:val="00C60EE0"/>
    <w:rsid w:val="00C6463C"/>
    <w:rsid w:val="00C64943"/>
    <w:rsid w:val="00C649C8"/>
    <w:rsid w:val="00C64EB0"/>
    <w:rsid w:val="00C672D0"/>
    <w:rsid w:val="00C70B24"/>
    <w:rsid w:val="00C8008E"/>
    <w:rsid w:val="00C80A25"/>
    <w:rsid w:val="00C86A9C"/>
    <w:rsid w:val="00C94915"/>
    <w:rsid w:val="00C9582A"/>
    <w:rsid w:val="00CA358C"/>
    <w:rsid w:val="00CA459C"/>
    <w:rsid w:val="00CA5E40"/>
    <w:rsid w:val="00CA5FE3"/>
    <w:rsid w:val="00CB32CA"/>
    <w:rsid w:val="00CB665A"/>
    <w:rsid w:val="00CB6B0E"/>
    <w:rsid w:val="00CC2927"/>
    <w:rsid w:val="00CD01D1"/>
    <w:rsid w:val="00CD17B9"/>
    <w:rsid w:val="00CD1880"/>
    <w:rsid w:val="00CD2691"/>
    <w:rsid w:val="00CD295E"/>
    <w:rsid w:val="00CD5E0A"/>
    <w:rsid w:val="00CD78E0"/>
    <w:rsid w:val="00CE19B9"/>
    <w:rsid w:val="00CE2393"/>
    <w:rsid w:val="00CE2661"/>
    <w:rsid w:val="00CE7E16"/>
    <w:rsid w:val="00CF07C0"/>
    <w:rsid w:val="00D0147A"/>
    <w:rsid w:val="00D0531F"/>
    <w:rsid w:val="00D07C9D"/>
    <w:rsid w:val="00D24A06"/>
    <w:rsid w:val="00D33298"/>
    <w:rsid w:val="00D352BB"/>
    <w:rsid w:val="00D42291"/>
    <w:rsid w:val="00D42B8E"/>
    <w:rsid w:val="00D45E63"/>
    <w:rsid w:val="00D46553"/>
    <w:rsid w:val="00D46FA5"/>
    <w:rsid w:val="00D50AF0"/>
    <w:rsid w:val="00D57290"/>
    <w:rsid w:val="00D613D4"/>
    <w:rsid w:val="00D738D8"/>
    <w:rsid w:val="00D76AFD"/>
    <w:rsid w:val="00D76D61"/>
    <w:rsid w:val="00D76F62"/>
    <w:rsid w:val="00D77664"/>
    <w:rsid w:val="00D83D09"/>
    <w:rsid w:val="00D84B34"/>
    <w:rsid w:val="00D91788"/>
    <w:rsid w:val="00D92BB8"/>
    <w:rsid w:val="00D94A2F"/>
    <w:rsid w:val="00D97CEA"/>
    <w:rsid w:val="00D97EA6"/>
    <w:rsid w:val="00DA36B9"/>
    <w:rsid w:val="00DA52FE"/>
    <w:rsid w:val="00DA584C"/>
    <w:rsid w:val="00DA5D7D"/>
    <w:rsid w:val="00DA7998"/>
    <w:rsid w:val="00DB2025"/>
    <w:rsid w:val="00DB4123"/>
    <w:rsid w:val="00DB6495"/>
    <w:rsid w:val="00DC3A9C"/>
    <w:rsid w:val="00DC7DD3"/>
    <w:rsid w:val="00DD0C67"/>
    <w:rsid w:val="00DD1368"/>
    <w:rsid w:val="00DD4205"/>
    <w:rsid w:val="00DD44BE"/>
    <w:rsid w:val="00DD4533"/>
    <w:rsid w:val="00DD57F4"/>
    <w:rsid w:val="00DD77E0"/>
    <w:rsid w:val="00DE0D8A"/>
    <w:rsid w:val="00DE1B31"/>
    <w:rsid w:val="00DE2F4A"/>
    <w:rsid w:val="00DE498A"/>
    <w:rsid w:val="00DE76B4"/>
    <w:rsid w:val="00DF2D40"/>
    <w:rsid w:val="00DF4A62"/>
    <w:rsid w:val="00DF54FE"/>
    <w:rsid w:val="00DF7A90"/>
    <w:rsid w:val="00DF7AC9"/>
    <w:rsid w:val="00E026C4"/>
    <w:rsid w:val="00E13835"/>
    <w:rsid w:val="00E147AE"/>
    <w:rsid w:val="00E16DA7"/>
    <w:rsid w:val="00E20F39"/>
    <w:rsid w:val="00E21211"/>
    <w:rsid w:val="00E2214F"/>
    <w:rsid w:val="00E24C12"/>
    <w:rsid w:val="00E250C9"/>
    <w:rsid w:val="00E25A20"/>
    <w:rsid w:val="00E26502"/>
    <w:rsid w:val="00E322DE"/>
    <w:rsid w:val="00E37D84"/>
    <w:rsid w:val="00E37F31"/>
    <w:rsid w:val="00E47419"/>
    <w:rsid w:val="00E55ACE"/>
    <w:rsid w:val="00E5694E"/>
    <w:rsid w:val="00E57E6A"/>
    <w:rsid w:val="00E62293"/>
    <w:rsid w:val="00E633A4"/>
    <w:rsid w:val="00E64CC5"/>
    <w:rsid w:val="00E7077C"/>
    <w:rsid w:val="00E70EE2"/>
    <w:rsid w:val="00E71014"/>
    <w:rsid w:val="00E82CB2"/>
    <w:rsid w:val="00E82EFE"/>
    <w:rsid w:val="00EA101C"/>
    <w:rsid w:val="00EA224F"/>
    <w:rsid w:val="00EA2AB3"/>
    <w:rsid w:val="00EA46E9"/>
    <w:rsid w:val="00EA4BA0"/>
    <w:rsid w:val="00EA679C"/>
    <w:rsid w:val="00EA7486"/>
    <w:rsid w:val="00EB1086"/>
    <w:rsid w:val="00EB1AD0"/>
    <w:rsid w:val="00EB288C"/>
    <w:rsid w:val="00EB2B8A"/>
    <w:rsid w:val="00EB597D"/>
    <w:rsid w:val="00EB6CA0"/>
    <w:rsid w:val="00EC476C"/>
    <w:rsid w:val="00EC4A4E"/>
    <w:rsid w:val="00EC5FB0"/>
    <w:rsid w:val="00EC600B"/>
    <w:rsid w:val="00ED2189"/>
    <w:rsid w:val="00ED23A3"/>
    <w:rsid w:val="00ED2EC4"/>
    <w:rsid w:val="00ED309B"/>
    <w:rsid w:val="00ED59DF"/>
    <w:rsid w:val="00ED7633"/>
    <w:rsid w:val="00EE1482"/>
    <w:rsid w:val="00EE2E50"/>
    <w:rsid w:val="00EE4BEF"/>
    <w:rsid w:val="00EF1D23"/>
    <w:rsid w:val="00EF3D8A"/>
    <w:rsid w:val="00F00E10"/>
    <w:rsid w:val="00F00F40"/>
    <w:rsid w:val="00F05CB1"/>
    <w:rsid w:val="00F062DE"/>
    <w:rsid w:val="00F06C98"/>
    <w:rsid w:val="00F11345"/>
    <w:rsid w:val="00F134E9"/>
    <w:rsid w:val="00F236DB"/>
    <w:rsid w:val="00F272C1"/>
    <w:rsid w:val="00F34E87"/>
    <w:rsid w:val="00F34F0F"/>
    <w:rsid w:val="00F375E6"/>
    <w:rsid w:val="00F41728"/>
    <w:rsid w:val="00F4259B"/>
    <w:rsid w:val="00F438B3"/>
    <w:rsid w:val="00F50F83"/>
    <w:rsid w:val="00F54452"/>
    <w:rsid w:val="00F556AD"/>
    <w:rsid w:val="00F70664"/>
    <w:rsid w:val="00F723E5"/>
    <w:rsid w:val="00F73713"/>
    <w:rsid w:val="00F75DA2"/>
    <w:rsid w:val="00F800D5"/>
    <w:rsid w:val="00F82960"/>
    <w:rsid w:val="00F842D2"/>
    <w:rsid w:val="00F84E2D"/>
    <w:rsid w:val="00F8671F"/>
    <w:rsid w:val="00F93F65"/>
    <w:rsid w:val="00F96EDD"/>
    <w:rsid w:val="00FA51A5"/>
    <w:rsid w:val="00FA781E"/>
    <w:rsid w:val="00FB2613"/>
    <w:rsid w:val="00FB2A14"/>
    <w:rsid w:val="00FB2F8F"/>
    <w:rsid w:val="00FB3AC6"/>
    <w:rsid w:val="00FB6C98"/>
    <w:rsid w:val="00FC20A0"/>
    <w:rsid w:val="00FC2C10"/>
    <w:rsid w:val="00FC75C0"/>
    <w:rsid w:val="00FD0A6C"/>
    <w:rsid w:val="00FD1DCA"/>
    <w:rsid w:val="00FD3158"/>
    <w:rsid w:val="00FD3AB5"/>
    <w:rsid w:val="00FD523E"/>
    <w:rsid w:val="00FD720C"/>
    <w:rsid w:val="00FE04B1"/>
    <w:rsid w:val="00FE1792"/>
    <w:rsid w:val="00FE2228"/>
    <w:rsid w:val="00FE3463"/>
    <w:rsid w:val="00FE6B53"/>
    <w:rsid w:val="00FE7267"/>
    <w:rsid w:val="00FF1197"/>
    <w:rsid w:val="00FF1ED6"/>
    <w:rsid w:val="00FF2AEC"/>
    <w:rsid w:val="00FF663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8EBB46-C683-430A-BDB2-D86428288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aliases w:val="點點標題,論文標題,title,大綱,標題100,ISO標題 1,--章名,level 1,Level 1 Head,heading 1,Heading apps,Heading 11,h1,Level 1 Topic Heading,h11,h12,h111,h13,h112,h121,h1111,h14,h113,DO NOT USE_h1,章名,ISO段1,節,½×¤å¼ÐÃD,¼ÐÃD 1 ¦r¤¸,¤jºõ,¼ÐÃD100,ISO¼ÐÃD 1,--³,--_,..."/>
    <w:basedOn w:val="a"/>
    <w:next w:val="a"/>
    <w:link w:val="10"/>
    <w:qFormat/>
    <w:rsid w:val="007A17A4"/>
    <w:pPr>
      <w:keepNext/>
      <w:adjustRightInd w:val="0"/>
      <w:snapToGrid w:val="0"/>
      <w:spacing w:before="180" w:after="180" w:line="440" w:lineRule="atLeast"/>
      <w:outlineLvl w:val="0"/>
    </w:pPr>
    <w:rPr>
      <w:rFonts w:ascii="Arial" w:eastAsia="新細明體" w:hAnsi="Arial" w:cs="Times New Roman"/>
      <w:b/>
      <w:bCs/>
      <w:kern w:val="52"/>
      <w:sz w:val="52"/>
      <w:szCs w:val="52"/>
    </w:rPr>
  </w:style>
  <w:style w:type="paragraph" w:styleId="2">
    <w:name w:val="heading 2"/>
    <w:basedOn w:val="a"/>
    <w:next w:val="a"/>
    <w:link w:val="20"/>
    <w:uiPriority w:val="9"/>
    <w:unhideWhenUsed/>
    <w:qFormat/>
    <w:rsid w:val="0095795B"/>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CA5FE3"/>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unhideWhenUsed/>
    <w:qFormat/>
    <w:rsid w:val="00CA5FE3"/>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9159F"/>
    <w:pPr>
      <w:widowControl w:val="0"/>
      <w:autoSpaceDE w:val="0"/>
      <w:autoSpaceDN w:val="0"/>
      <w:adjustRightInd w:val="0"/>
    </w:pPr>
    <w:rPr>
      <w:rFonts w:ascii="新細明體" w:eastAsia="新細明體" w:cs="新細明體"/>
      <w:color w:val="000000"/>
      <w:kern w:val="0"/>
      <w:szCs w:val="24"/>
    </w:rPr>
  </w:style>
  <w:style w:type="paragraph" w:styleId="a3">
    <w:name w:val="List Paragraph"/>
    <w:basedOn w:val="a"/>
    <w:link w:val="a4"/>
    <w:uiPriority w:val="34"/>
    <w:qFormat/>
    <w:rsid w:val="0099159F"/>
    <w:pPr>
      <w:ind w:leftChars="200" w:left="480"/>
    </w:pPr>
  </w:style>
  <w:style w:type="paragraph" w:styleId="a5">
    <w:name w:val="Balloon Text"/>
    <w:basedOn w:val="a"/>
    <w:link w:val="a6"/>
    <w:uiPriority w:val="99"/>
    <w:semiHidden/>
    <w:unhideWhenUsed/>
    <w:rsid w:val="00FE2228"/>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FE2228"/>
    <w:rPr>
      <w:rFonts w:asciiTheme="majorHAnsi" w:eastAsiaTheme="majorEastAsia" w:hAnsiTheme="majorHAnsi" w:cstheme="majorBidi"/>
      <w:sz w:val="18"/>
      <w:szCs w:val="18"/>
    </w:rPr>
  </w:style>
  <w:style w:type="paragraph" w:styleId="Web">
    <w:name w:val="Normal (Web)"/>
    <w:basedOn w:val="a"/>
    <w:uiPriority w:val="99"/>
    <w:unhideWhenUsed/>
    <w:rsid w:val="00517C7C"/>
    <w:pPr>
      <w:widowControl/>
      <w:spacing w:before="100" w:beforeAutospacing="1" w:after="100" w:afterAutospacing="1"/>
    </w:pPr>
    <w:rPr>
      <w:rFonts w:ascii="新細明體" w:eastAsia="新細明體" w:hAnsi="新細明體" w:cs="新細明體"/>
      <w:kern w:val="0"/>
      <w:szCs w:val="24"/>
    </w:rPr>
  </w:style>
  <w:style w:type="paragraph" w:styleId="a7">
    <w:name w:val="header"/>
    <w:basedOn w:val="a"/>
    <w:link w:val="a8"/>
    <w:uiPriority w:val="99"/>
    <w:unhideWhenUsed/>
    <w:rsid w:val="00061B98"/>
    <w:pPr>
      <w:tabs>
        <w:tab w:val="center" w:pos="4153"/>
        <w:tab w:val="right" w:pos="8306"/>
      </w:tabs>
      <w:snapToGrid w:val="0"/>
    </w:pPr>
    <w:rPr>
      <w:sz w:val="20"/>
      <w:szCs w:val="20"/>
    </w:rPr>
  </w:style>
  <w:style w:type="character" w:customStyle="1" w:styleId="a8">
    <w:name w:val="頁首 字元"/>
    <w:basedOn w:val="a0"/>
    <w:link w:val="a7"/>
    <w:uiPriority w:val="99"/>
    <w:rsid w:val="00061B98"/>
    <w:rPr>
      <w:sz w:val="20"/>
      <w:szCs w:val="20"/>
    </w:rPr>
  </w:style>
  <w:style w:type="paragraph" w:styleId="a9">
    <w:name w:val="footer"/>
    <w:basedOn w:val="a"/>
    <w:link w:val="aa"/>
    <w:uiPriority w:val="99"/>
    <w:unhideWhenUsed/>
    <w:rsid w:val="00061B98"/>
    <w:pPr>
      <w:tabs>
        <w:tab w:val="center" w:pos="4153"/>
        <w:tab w:val="right" w:pos="8306"/>
      </w:tabs>
      <w:snapToGrid w:val="0"/>
    </w:pPr>
    <w:rPr>
      <w:sz w:val="20"/>
      <w:szCs w:val="20"/>
    </w:rPr>
  </w:style>
  <w:style w:type="character" w:customStyle="1" w:styleId="aa">
    <w:name w:val="頁尾 字元"/>
    <w:basedOn w:val="a0"/>
    <w:link w:val="a9"/>
    <w:uiPriority w:val="99"/>
    <w:rsid w:val="00061B98"/>
    <w:rPr>
      <w:sz w:val="20"/>
      <w:szCs w:val="20"/>
    </w:rPr>
  </w:style>
  <w:style w:type="table" w:styleId="ab">
    <w:name w:val="Table Grid"/>
    <w:basedOn w:val="a1"/>
    <w:uiPriority w:val="39"/>
    <w:rsid w:val="008D6E7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D76AFD"/>
    <w:rPr>
      <w:color w:val="0000FF" w:themeColor="hyperlink"/>
      <w:u w:val="single"/>
    </w:rPr>
  </w:style>
  <w:style w:type="character" w:styleId="ad">
    <w:name w:val="FollowedHyperlink"/>
    <w:basedOn w:val="a0"/>
    <w:uiPriority w:val="99"/>
    <w:semiHidden/>
    <w:unhideWhenUsed/>
    <w:rsid w:val="00646D36"/>
    <w:rPr>
      <w:color w:val="800080" w:themeColor="followedHyperlink"/>
      <w:u w:val="single"/>
    </w:rPr>
  </w:style>
  <w:style w:type="character" w:customStyle="1" w:styleId="a4">
    <w:name w:val="清單段落 字元"/>
    <w:link w:val="a3"/>
    <w:uiPriority w:val="34"/>
    <w:rsid w:val="008D1E21"/>
  </w:style>
  <w:style w:type="character" w:customStyle="1" w:styleId="10">
    <w:name w:val="標題 1 字元"/>
    <w:aliases w:val="點點標題 字元,論文標題 字元,title 字元,大綱 字元,標題100 字元,ISO標題 1 字元,--章名 字元,level 1 字元,Level 1 Head 字元,heading 1 字元,Heading apps 字元,Heading 11 字元,h1 字元,Level 1 Topic Heading 字元,h11 字元,h12 字元,h111 字元,h13 字元,h112 字元,h121 字元,h1111 字元,h14 字元,h113 字元,DO NOT USE_h1 字元"/>
    <w:basedOn w:val="a0"/>
    <w:link w:val="1"/>
    <w:rsid w:val="007A17A4"/>
    <w:rPr>
      <w:rFonts w:ascii="Arial" w:eastAsia="新細明體" w:hAnsi="Arial" w:cs="Times New Roman"/>
      <w:b/>
      <w:bCs/>
      <w:kern w:val="52"/>
      <w:sz w:val="52"/>
      <w:szCs w:val="52"/>
    </w:rPr>
  </w:style>
  <w:style w:type="paragraph" w:customStyle="1" w:styleId="ae">
    <w:name w:val="內文 + 新細明體"/>
    <w:basedOn w:val="a"/>
    <w:rsid w:val="007A17A4"/>
    <w:pPr>
      <w:jc w:val="both"/>
    </w:pPr>
    <w:rPr>
      <w:rFonts w:ascii="Calibri" w:eastAsia="新細明體" w:hAnsi="Calibri" w:cs="Times New Roman"/>
      <w:bCs/>
    </w:rPr>
  </w:style>
  <w:style w:type="paragraph" w:customStyle="1" w:styleId="af">
    <w:name w:val="圖"/>
    <w:link w:val="af0"/>
    <w:autoRedefine/>
    <w:qFormat/>
    <w:rsid w:val="007A17A4"/>
    <w:pPr>
      <w:snapToGrid w:val="0"/>
      <w:spacing w:before="4" w:afterLines="4" w:after="14"/>
      <w:ind w:rightChars="-82" w:right="-197"/>
      <w:jc w:val="center"/>
      <w:outlineLvl w:val="6"/>
    </w:pPr>
    <w:rPr>
      <w:rFonts w:ascii="新細明體" w:eastAsia="新細明體" w:hAnsi="新細明體" w:cs="Times New Roman"/>
      <w:noProof/>
      <w:kern w:val="0"/>
      <w:szCs w:val="32"/>
    </w:rPr>
  </w:style>
  <w:style w:type="character" w:customStyle="1" w:styleId="af0">
    <w:name w:val="圖 字元"/>
    <w:link w:val="af"/>
    <w:rsid w:val="007A17A4"/>
    <w:rPr>
      <w:rFonts w:ascii="新細明體" w:eastAsia="新細明體" w:hAnsi="新細明體" w:cs="Times New Roman"/>
      <w:noProof/>
      <w:kern w:val="0"/>
      <w:szCs w:val="32"/>
    </w:rPr>
  </w:style>
  <w:style w:type="paragraph" w:styleId="af1">
    <w:name w:val="Title"/>
    <w:basedOn w:val="a"/>
    <w:next w:val="a"/>
    <w:link w:val="af2"/>
    <w:autoRedefine/>
    <w:uiPriority w:val="99"/>
    <w:qFormat/>
    <w:rsid w:val="008D2349"/>
    <w:pPr>
      <w:snapToGrid w:val="0"/>
      <w:spacing w:beforeLines="20" w:before="72" w:afterLines="20" w:after="72"/>
      <w:ind w:leftChars="-20" w:left="284" w:rightChars="-82" w:right="-197" w:hangingChars="83" w:hanging="332"/>
      <w:outlineLvl w:val="0"/>
    </w:pPr>
    <w:rPr>
      <w:rFonts w:ascii="標楷體" w:eastAsia="標楷體" w:hAnsi="標楷體" w:cs="Times New Roman"/>
      <w:b/>
      <w:bCs/>
      <w:sz w:val="40"/>
      <w:szCs w:val="40"/>
    </w:rPr>
  </w:style>
  <w:style w:type="character" w:customStyle="1" w:styleId="af2">
    <w:name w:val="標題 字元"/>
    <w:basedOn w:val="a0"/>
    <w:link w:val="af1"/>
    <w:uiPriority w:val="99"/>
    <w:rsid w:val="008D2349"/>
    <w:rPr>
      <w:rFonts w:ascii="標楷體" w:eastAsia="標楷體" w:hAnsi="標楷體" w:cs="Times New Roman"/>
      <w:b/>
      <w:bCs/>
      <w:sz w:val="40"/>
      <w:szCs w:val="40"/>
    </w:rPr>
  </w:style>
  <w:style w:type="paragraph" w:customStyle="1" w:styleId="11">
    <w:name w:val="清單段落1"/>
    <w:basedOn w:val="a"/>
    <w:rsid w:val="008D2349"/>
    <w:pPr>
      <w:ind w:leftChars="200" w:left="480"/>
    </w:pPr>
    <w:rPr>
      <w:rFonts w:ascii="Times New Roman" w:eastAsia="新細明體" w:hAnsi="Times New Roman" w:cs="Times New Roman"/>
      <w:szCs w:val="24"/>
    </w:rPr>
  </w:style>
  <w:style w:type="paragraph" w:styleId="af3">
    <w:name w:val="Note Heading"/>
    <w:basedOn w:val="a"/>
    <w:next w:val="a"/>
    <w:link w:val="af4"/>
    <w:unhideWhenUsed/>
    <w:rsid w:val="008D2349"/>
    <w:pPr>
      <w:jc w:val="center"/>
    </w:pPr>
    <w:rPr>
      <w:rFonts w:ascii="標楷體" w:eastAsia="標楷體" w:hAnsi="標楷體" w:cs="Times New Roman"/>
      <w:b/>
      <w:bCs/>
      <w:sz w:val="32"/>
      <w:szCs w:val="24"/>
    </w:rPr>
  </w:style>
  <w:style w:type="character" w:customStyle="1" w:styleId="af4">
    <w:name w:val="註釋標題 字元"/>
    <w:basedOn w:val="a0"/>
    <w:link w:val="af3"/>
    <w:rsid w:val="008D2349"/>
    <w:rPr>
      <w:rFonts w:ascii="標楷體" w:eastAsia="標楷體" w:hAnsi="標楷體" w:cs="Times New Roman"/>
      <w:b/>
      <w:bCs/>
      <w:sz w:val="32"/>
      <w:szCs w:val="24"/>
    </w:rPr>
  </w:style>
  <w:style w:type="paragraph" w:styleId="31">
    <w:name w:val="Body Text Indent 3"/>
    <w:basedOn w:val="a"/>
    <w:link w:val="32"/>
    <w:semiHidden/>
    <w:rsid w:val="008D2349"/>
    <w:pPr>
      <w:adjustRightInd w:val="0"/>
      <w:spacing w:line="480" w:lineRule="exact"/>
      <w:ind w:leftChars="64" w:left="154" w:firstLineChars="202" w:firstLine="566"/>
      <w:jc w:val="both"/>
    </w:pPr>
    <w:rPr>
      <w:rFonts w:ascii="標楷體" w:eastAsia="標楷體" w:hAnsi="標楷體" w:cs="Times New Roman"/>
      <w:sz w:val="28"/>
      <w:szCs w:val="28"/>
    </w:rPr>
  </w:style>
  <w:style w:type="character" w:customStyle="1" w:styleId="32">
    <w:name w:val="本文縮排 3 字元"/>
    <w:basedOn w:val="a0"/>
    <w:link w:val="31"/>
    <w:semiHidden/>
    <w:rsid w:val="008D2349"/>
    <w:rPr>
      <w:rFonts w:ascii="標楷體" w:eastAsia="標楷體" w:hAnsi="標楷體" w:cs="Times New Roman"/>
      <w:sz w:val="28"/>
      <w:szCs w:val="28"/>
    </w:rPr>
  </w:style>
  <w:style w:type="character" w:customStyle="1" w:styleId="20">
    <w:name w:val="標題 2 字元"/>
    <w:basedOn w:val="a0"/>
    <w:link w:val="2"/>
    <w:uiPriority w:val="9"/>
    <w:rsid w:val="0095795B"/>
    <w:rPr>
      <w:rFonts w:asciiTheme="majorHAnsi" w:eastAsiaTheme="majorEastAsia" w:hAnsiTheme="majorHAnsi" w:cstheme="majorBidi"/>
      <w:b/>
      <w:bCs/>
      <w:sz w:val="48"/>
      <w:szCs w:val="48"/>
    </w:rPr>
  </w:style>
  <w:style w:type="paragraph" w:customStyle="1" w:styleId="12">
    <w:name w:val="(1)內文"/>
    <w:basedOn w:val="a"/>
    <w:link w:val="13"/>
    <w:qFormat/>
    <w:rsid w:val="0095795B"/>
    <w:pPr>
      <w:snapToGrid w:val="0"/>
      <w:spacing w:beforeLines="50"/>
      <w:ind w:leftChars="590" w:left="590" w:firstLineChars="200" w:firstLine="200"/>
      <w:jc w:val="both"/>
    </w:pPr>
    <w:rPr>
      <w:rFonts w:ascii="標楷體" w:eastAsia="標楷體" w:hAnsi="標楷體" w:cs="Times New Roman"/>
      <w:color w:val="000000"/>
      <w:spacing w:val="24"/>
      <w:sz w:val="28"/>
      <w:szCs w:val="28"/>
      <w:lang w:val="x-none" w:eastAsia="x-none"/>
    </w:rPr>
  </w:style>
  <w:style w:type="character" w:customStyle="1" w:styleId="13">
    <w:name w:val="(1)內文 字元"/>
    <w:link w:val="12"/>
    <w:rsid w:val="0095795B"/>
    <w:rPr>
      <w:rFonts w:ascii="標楷體" w:eastAsia="標楷體" w:hAnsi="標楷體" w:cs="Times New Roman"/>
      <w:color w:val="000000"/>
      <w:spacing w:val="24"/>
      <w:sz w:val="28"/>
      <w:szCs w:val="28"/>
      <w:lang w:val="x-none" w:eastAsia="x-none"/>
    </w:rPr>
  </w:style>
  <w:style w:type="paragraph" w:styleId="af5">
    <w:name w:val="Salutation"/>
    <w:basedOn w:val="a"/>
    <w:next w:val="a"/>
    <w:link w:val="af6"/>
    <w:rsid w:val="0095795B"/>
    <w:rPr>
      <w:rFonts w:ascii="標楷體" w:eastAsia="標楷體" w:hAnsi="標楷體" w:cs="Times New Roman"/>
      <w:sz w:val="28"/>
      <w:szCs w:val="28"/>
    </w:rPr>
  </w:style>
  <w:style w:type="character" w:customStyle="1" w:styleId="af6">
    <w:name w:val="問候 字元"/>
    <w:basedOn w:val="a0"/>
    <w:link w:val="af5"/>
    <w:rsid w:val="0095795B"/>
    <w:rPr>
      <w:rFonts w:ascii="標楷體" w:eastAsia="標楷體" w:hAnsi="標楷體" w:cs="Times New Roman"/>
      <w:sz w:val="28"/>
      <w:szCs w:val="28"/>
    </w:rPr>
  </w:style>
  <w:style w:type="character" w:styleId="af7">
    <w:name w:val="Strong"/>
    <w:uiPriority w:val="22"/>
    <w:qFormat/>
    <w:rsid w:val="0042436E"/>
    <w:rPr>
      <w:b/>
      <w:bCs/>
    </w:rPr>
  </w:style>
  <w:style w:type="paragraph" w:styleId="21">
    <w:name w:val="toc 2"/>
    <w:basedOn w:val="a"/>
    <w:next w:val="a"/>
    <w:autoRedefine/>
    <w:uiPriority w:val="39"/>
    <w:unhideWhenUsed/>
    <w:rsid w:val="001C4605"/>
    <w:pPr>
      <w:tabs>
        <w:tab w:val="right" w:leader="dot" w:pos="8302"/>
      </w:tabs>
    </w:pPr>
  </w:style>
  <w:style w:type="paragraph" w:styleId="14">
    <w:name w:val="toc 1"/>
    <w:basedOn w:val="a"/>
    <w:next w:val="a"/>
    <w:autoRedefine/>
    <w:uiPriority w:val="39"/>
    <w:unhideWhenUsed/>
    <w:rsid w:val="001C4605"/>
    <w:pPr>
      <w:tabs>
        <w:tab w:val="right" w:leader="dot" w:pos="8299"/>
      </w:tabs>
      <w:snapToGrid w:val="0"/>
      <w:spacing w:beforeLines="20" w:before="72" w:afterLines="10" w:after="36"/>
      <w:jc w:val="both"/>
    </w:pPr>
    <w:rPr>
      <w:rFonts w:asciiTheme="minorEastAsia" w:hAnsiTheme="minorEastAsia" w:cs="Times New Roman"/>
      <w:bCs/>
      <w:noProof/>
      <w:kern w:val="52"/>
      <w:szCs w:val="24"/>
    </w:rPr>
  </w:style>
  <w:style w:type="paragraph" w:customStyle="1" w:styleId="140">
    <w:name w:val="14"/>
    <w:basedOn w:val="a"/>
    <w:link w:val="141"/>
    <w:qFormat/>
    <w:rsid w:val="0053463D"/>
    <w:pPr>
      <w:adjustRightInd w:val="0"/>
      <w:snapToGrid w:val="0"/>
    </w:pPr>
    <w:rPr>
      <w:rFonts w:ascii="Calibri" w:eastAsia="標楷體" w:hAnsi="Calibri" w:cs="Times New Roman"/>
      <w:kern w:val="0"/>
      <w:sz w:val="28"/>
      <w:lang w:val="x-none" w:eastAsia="x-none"/>
    </w:rPr>
  </w:style>
  <w:style w:type="character" w:customStyle="1" w:styleId="141">
    <w:name w:val="14 字元"/>
    <w:link w:val="140"/>
    <w:rsid w:val="0053463D"/>
    <w:rPr>
      <w:rFonts w:ascii="Calibri" w:eastAsia="標楷體" w:hAnsi="Calibri" w:cs="Times New Roman"/>
      <w:kern w:val="0"/>
      <w:sz w:val="28"/>
      <w:lang w:val="x-none" w:eastAsia="x-none"/>
    </w:rPr>
  </w:style>
  <w:style w:type="paragraph" w:customStyle="1" w:styleId="af8">
    <w:name w:val="一、內文"/>
    <w:basedOn w:val="a"/>
    <w:rsid w:val="00381CDD"/>
    <w:pPr>
      <w:spacing w:line="500" w:lineRule="exact"/>
      <w:ind w:leftChars="236" w:left="236" w:firstLineChars="200" w:firstLine="200"/>
      <w:jc w:val="both"/>
    </w:pPr>
    <w:rPr>
      <w:rFonts w:ascii="Times New Roman" w:eastAsia="標楷體" w:hAnsi="Times New Roman" w:cs="新細明體"/>
      <w:sz w:val="28"/>
      <w:szCs w:val="20"/>
    </w:rPr>
  </w:style>
  <w:style w:type="table" w:customStyle="1" w:styleId="1-11">
    <w:name w:val="暗色網底 1 - 輔色 11"/>
    <w:basedOn w:val="a1"/>
    <w:uiPriority w:val="63"/>
    <w:rsid w:val="004D6E6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f9">
    <w:name w:val="caption"/>
    <w:basedOn w:val="a"/>
    <w:next w:val="a"/>
    <w:uiPriority w:val="35"/>
    <w:unhideWhenUsed/>
    <w:qFormat/>
    <w:rsid w:val="007B49F3"/>
    <w:rPr>
      <w:sz w:val="20"/>
      <w:szCs w:val="20"/>
    </w:rPr>
  </w:style>
  <w:style w:type="paragraph" w:customStyle="1" w:styleId="default0">
    <w:name w:val="default"/>
    <w:basedOn w:val="a"/>
    <w:rsid w:val="00CA5FE3"/>
    <w:pPr>
      <w:widowControl/>
      <w:autoSpaceDE w:val="0"/>
      <w:autoSpaceDN w:val="0"/>
    </w:pPr>
    <w:rPr>
      <w:rFonts w:ascii="新細明體" w:eastAsia="新細明體" w:hAnsi="新細明體" w:cs="新細明體"/>
      <w:color w:val="000000"/>
      <w:kern w:val="0"/>
      <w:szCs w:val="24"/>
    </w:rPr>
  </w:style>
  <w:style w:type="character" w:customStyle="1" w:styleId="30">
    <w:name w:val="標題 3 字元"/>
    <w:basedOn w:val="a0"/>
    <w:link w:val="3"/>
    <w:uiPriority w:val="9"/>
    <w:semiHidden/>
    <w:rsid w:val="00CA5FE3"/>
    <w:rPr>
      <w:rFonts w:asciiTheme="majorHAnsi" w:eastAsiaTheme="majorEastAsia" w:hAnsiTheme="majorHAnsi" w:cstheme="majorBidi"/>
      <w:b/>
      <w:bCs/>
      <w:sz w:val="36"/>
      <w:szCs w:val="36"/>
    </w:rPr>
  </w:style>
  <w:style w:type="character" w:customStyle="1" w:styleId="40">
    <w:name w:val="標題 4 字元"/>
    <w:basedOn w:val="a0"/>
    <w:link w:val="4"/>
    <w:uiPriority w:val="9"/>
    <w:rsid w:val="00CA5FE3"/>
    <w:rPr>
      <w:rFonts w:asciiTheme="majorHAnsi" w:eastAsiaTheme="majorEastAsia" w:hAnsiTheme="majorHAnsi" w:cstheme="majorBidi"/>
      <w:sz w:val="36"/>
      <w:szCs w:val="36"/>
    </w:rPr>
  </w:style>
  <w:style w:type="character" w:styleId="afa">
    <w:name w:val="page number"/>
    <w:uiPriority w:val="99"/>
    <w:rsid w:val="00CA5FE3"/>
    <w:rPr>
      <w:rFonts w:cs="Times New Roman"/>
    </w:rPr>
  </w:style>
  <w:style w:type="paragraph" w:customStyle="1" w:styleId="afb">
    <w:name w:val="表格內文靠左(數/文混合)"/>
    <w:basedOn w:val="a"/>
    <w:uiPriority w:val="92"/>
    <w:qFormat/>
    <w:rsid w:val="00CA5FE3"/>
    <w:pPr>
      <w:widowControl/>
      <w:adjustRightInd w:val="0"/>
      <w:snapToGrid w:val="0"/>
      <w:spacing w:beforeLines="20" w:afterLines="20" w:line="400" w:lineRule="exact"/>
    </w:pPr>
    <w:rPr>
      <w:rFonts w:ascii="Times New Roman" w:eastAsia="標楷體" w:hAnsi="Times New Roman" w:cs="Times New Roman"/>
      <w:noProof/>
      <w:kern w:val="0"/>
      <w:sz w:val="28"/>
      <w:szCs w:val="20"/>
    </w:rPr>
  </w:style>
  <w:style w:type="paragraph" w:customStyle="1" w:styleId="afc">
    <w:name w:val="表標題置中"/>
    <w:basedOn w:val="afd"/>
    <w:rsid w:val="00CA5FE3"/>
    <w:pPr>
      <w:widowControl/>
      <w:adjustRightInd w:val="0"/>
      <w:snapToGrid w:val="0"/>
      <w:spacing w:beforeLines="20" w:afterLines="20" w:line="400" w:lineRule="exact"/>
      <w:jc w:val="center"/>
    </w:pPr>
    <w:rPr>
      <w:rFonts w:ascii="Times New Roman" w:eastAsia="標楷體" w:hAnsi="Times New Roman" w:cs="Times New Roman"/>
      <w:noProof/>
      <w:kern w:val="0"/>
      <w:sz w:val="28"/>
      <w:szCs w:val="20"/>
    </w:rPr>
  </w:style>
  <w:style w:type="paragraph" w:styleId="afd">
    <w:name w:val="Body Text"/>
    <w:basedOn w:val="a"/>
    <w:link w:val="afe"/>
    <w:uiPriority w:val="99"/>
    <w:semiHidden/>
    <w:unhideWhenUsed/>
    <w:rsid w:val="00CA5FE3"/>
    <w:pPr>
      <w:spacing w:after="120"/>
    </w:pPr>
  </w:style>
  <w:style w:type="character" w:customStyle="1" w:styleId="afe">
    <w:name w:val="本文 字元"/>
    <w:basedOn w:val="a0"/>
    <w:link w:val="afd"/>
    <w:uiPriority w:val="99"/>
    <w:semiHidden/>
    <w:rsid w:val="00CA5FE3"/>
  </w:style>
  <w:style w:type="character" w:styleId="aff">
    <w:name w:val="Emphasis"/>
    <w:basedOn w:val="a0"/>
    <w:uiPriority w:val="20"/>
    <w:qFormat/>
    <w:rsid w:val="00A430E5"/>
    <w:rPr>
      <w:b w:val="0"/>
      <w:bCs w:val="0"/>
      <w:i w:val="0"/>
      <w:iCs w:val="0"/>
      <w:color w:val="CC0033"/>
    </w:rPr>
  </w:style>
  <w:style w:type="paragraph" w:customStyle="1" w:styleId="CC1">
    <w:name w:val="CC1"/>
    <w:basedOn w:val="a"/>
    <w:rsid w:val="003E0914"/>
    <w:pPr>
      <w:widowControl/>
      <w:adjustRightInd w:val="0"/>
      <w:snapToGrid w:val="0"/>
      <w:spacing w:line="480" w:lineRule="exact"/>
      <w:ind w:leftChars="100" w:left="240"/>
      <w:outlineLvl w:val="3"/>
    </w:pPr>
    <w:rPr>
      <w:rFonts w:ascii="標楷體" w:eastAsia="標楷體" w:hAnsi="標楷體" w:cs="Times New Roman"/>
      <w:bCs/>
      <w:color w:val="000000"/>
      <w:sz w:val="28"/>
      <w:szCs w:val="36"/>
    </w:rPr>
  </w:style>
  <w:style w:type="character" w:styleId="aff0">
    <w:name w:val="annotation reference"/>
    <w:basedOn w:val="a0"/>
    <w:uiPriority w:val="99"/>
    <w:semiHidden/>
    <w:unhideWhenUsed/>
    <w:rsid w:val="004A559C"/>
    <w:rPr>
      <w:sz w:val="18"/>
      <w:szCs w:val="18"/>
    </w:rPr>
  </w:style>
  <w:style w:type="paragraph" w:styleId="aff1">
    <w:name w:val="annotation text"/>
    <w:basedOn w:val="a"/>
    <w:link w:val="aff2"/>
    <w:uiPriority w:val="99"/>
    <w:semiHidden/>
    <w:unhideWhenUsed/>
    <w:rsid w:val="004A559C"/>
  </w:style>
  <w:style w:type="character" w:customStyle="1" w:styleId="aff2">
    <w:name w:val="註解文字 字元"/>
    <w:basedOn w:val="a0"/>
    <w:link w:val="aff1"/>
    <w:uiPriority w:val="99"/>
    <w:semiHidden/>
    <w:rsid w:val="004A559C"/>
  </w:style>
  <w:style w:type="paragraph" w:styleId="aff3">
    <w:name w:val="annotation subject"/>
    <w:basedOn w:val="aff1"/>
    <w:next w:val="aff1"/>
    <w:link w:val="aff4"/>
    <w:uiPriority w:val="99"/>
    <w:semiHidden/>
    <w:unhideWhenUsed/>
    <w:rsid w:val="004A559C"/>
    <w:rPr>
      <w:b/>
      <w:bCs/>
    </w:rPr>
  </w:style>
  <w:style w:type="character" w:customStyle="1" w:styleId="aff4">
    <w:name w:val="註解主旨 字元"/>
    <w:basedOn w:val="aff2"/>
    <w:link w:val="aff3"/>
    <w:uiPriority w:val="99"/>
    <w:semiHidden/>
    <w:rsid w:val="004A559C"/>
    <w:rPr>
      <w:b/>
      <w:bCs/>
    </w:rPr>
  </w:style>
  <w:style w:type="paragraph" w:customStyle="1" w:styleId="middle">
    <w:name w:val="middle"/>
    <w:basedOn w:val="a"/>
    <w:rsid w:val="00F062DE"/>
    <w:pPr>
      <w:widowControl/>
      <w:spacing w:before="100" w:beforeAutospacing="1" w:after="100" w:afterAutospacing="1"/>
    </w:pPr>
    <w:rPr>
      <w:rFonts w:ascii="新細明體" w:eastAsia="新細明體" w:hAnsi="新細明體" w:cs="新細明體"/>
      <w:kern w:val="0"/>
      <w:szCs w:val="24"/>
    </w:rPr>
  </w:style>
  <w:style w:type="paragraph" w:styleId="HTML">
    <w:name w:val="HTML Preformatted"/>
    <w:basedOn w:val="a"/>
    <w:link w:val="HTML0"/>
    <w:uiPriority w:val="99"/>
    <w:unhideWhenUsed/>
    <w:rsid w:val="00F062D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F062DE"/>
    <w:rPr>
      <w:rFonts w:ascii="細明體" w:eastAsia="細明體" w:hAnsi="細明體" w:cs="細明體"/>
      <w:kern w:val="0"/>
      <w:szCs w:val="24"/>
    </w:rPr>
  </w:style>
  <w:style w:type="paragraph" w:styleId="aff5">
    <w:name w:val="Normal Indent"/>
    <w:basedOn w:val="a"/>
    <w:rsid w:val="00F062DE"/>
    <w:pPr>
      <w:ind w:left="480"/>
    </w:pPr>
    <w:rPr>
      <w:rFonts w:ascii="標楷體" w:eastAsia="標楷體" w:hAnsi="Times New Roman" w:cs="Times New Roman"/>
      <w:szCs w:val="20"/>
    </w:rPr>
  </w:style>
  <w:style w:type="paragraph" w:styleId="aff6">
    <w:name w:val="TOC Heading"/>
    <w:basedOn w:val="1"/>
    <w:next w:val="a"/>
    <w:uiPriority w:val="39"/>
    <w:unhideWhenUsed/>
    <w:qFormat/>
    <w:rsid w:val="005E1B30"/>
    <w:pPr>
      <w:keepLines/>
      <w:widowControl/>
      <w:adjustRightInd/>
      <w:snapToGrid/>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k12">
    <w:name w:val="k12"/>
    <w:basedOn w:val="a"/>
    <w:rsid w:val="00317663"/>
    <w:pPr>
      <w:snapToGrid w:val="0"/>
      <w:spacing w:line="540" w:lineRule="exact"/>
      <w:ind w:leftChars="100" w:left="100" w:firstLineChars="200" w:firstLine="200"/>
      <w:jc w:val="both"/>
    </w:pPr>
    <w:rPr>
      <w:rFonts w:ascii="Times New Roman" w:eastAsia="標楷體" w:hAnsi="標楷體" w:cs="Times New Roman"/>
      <w:sz w:val="32"/>
      <w:szCs w:val="32"/>
    </w:rPr>
  </w:style>
  <w:style w:type="paragraph" w:styleId="aff7">
    <w:name w:val="footnote text"/>
    <w:basedOn w:val="a"/>
    <w:link w:val="aff8"/>
    <w:uiPriority w:val="99"/>
    <w:rsid w:val="00246E4F"/>
    <w:pPr>
      <w:snapToGrid w:val="0"/>
    </w:pPr>
    <w:rPr>
      <w:rFonts w:ascii="Times New Roman" w:eastAsia="新細明體" w:hAnsi="Times New Roman" w:cs="Times New Roman"/>
      <w:sz w:val="20"/>
      <w:szCs w:val="20"/>
    </w:rPr>
  </w:style>
  <w:style w:type="character" w:customStyle="1" w:styleId="aff8">
    <w:name w:val="註腳文字 字元"/>
    <w:basedOn w:val="a0"/>
    <w:link w:val="aff7"/>
    <w:uiPriority w:val="99"/>
    <w:rsid w:val="00246E4F"/>
    <w:rPr>
      <w:rFonts w:ascii="Times New Roman" w:eastAsia="新細明體" w:hAnsi="Times New Roman" w:cs="Times New Roman"/>
      <w:sz w:val="20"/>
      <w:szCs w:val="20"/>
    </w:rPr>
  </w:style>
  <w:style w:type="character" w:styleId="aff9">
    <w:name w:val="footnote reference"/>
    <w:uiPriority w:val="99"/>
    <w:rsid w:val="00246E4F"/>
    <w:rPr>
      <w:vertAlign w:val="superscript"/>
    </w:rPr>
  </w:style>
  <w:style w:type="paragraph" w:styleId="affa">
    <w:name w:val="Date"/>
    <w:basedOn w:val="a"/>
    <w:next w:val="a"/>
    <w:link w:val="affb"/>
    <w:unhideWhenUsed/>
    <w:rsid w:val="0050117D"/>
    <w:pPr>
      <w:jc w:val="right"/>
    </w:pPr>
  </w:style>
  <w:style w:type="character" w:customStyle="1" w:styleId="affb">
    <w:name w:val="日期 字元"/>
    <w:basedOn w:val="a0"/>
    <w:link w:val="affa"/>
    <w:rsid w:val="0050117D"/>
  </w:style>
  <w:style w:type="character" w:customStyle="1" w:styleId="comshowdata">
    <w:name w:val="com_show_data"/>
    <w:rsid w:val="009E5087"/>
  </w:style>
  <w:style w:type="paragraph" w:customStyle="1" w:styleId="affc">
    <w:name w:val="表格文字"/>
    <w:basedOn w:val="a"/>
    <w:rsid w:val="007B17DC"/>
    <w:pPr>
      <w:snapToGrid w:val="0"/>
      <w:jc w:val="center"/>
    </w:pPr>
    <w:rPr>
      <w:rFonts w:ascii="Times New Roman" w:eastAsia="標楷體" w:hAnsi="Times New Roman" w:cs="Times New Roman"/>
      <w:szCs w:val="20"/>
    </w:rPr>
  </w:style>
  <w:style w:type="table" w:styleId="-5">
    <w:name w:val="Light Shading Accent 5"/>
    <w:basedOn w:val="a1"/>
    <w:uiPriority w:val="60"/>
    <w:rsid w:val="00807E4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11">
    <w:name w:val="淺色網底 - 輔色 11"/>
    <w:basedOn w:val="a1"/>
    <w:uiPriority w:val="60"/>
    <w:rsid w:val="00807E4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淺色清單 - 輔色 11"/>
    <w:basedOn w:val="a1"/>
    <w:uiPriority w:val="61"/>
    <w:rsid w:val="00807E4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2">
    <w:name w:val="淺色網底 - 輔色 12"/>
    <w:basedOn w:val="a1"/>
    <w:uiPriority w:val="60"/>
    <w:rsid w:val="00807E4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807E4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807E4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ffd">
    <w:name w:val="Light Shading"/>
    <w:basedOn w:val="a1"/>
    <w:uiPriority w:val="60"/>
    <w:rsid w:val="00807E4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
    <w:name w:val="Light Grid Accent 4"/>
    <w:basedOn w:val="a1"/>
    <w:uiPriority w:val="62"/>
    <w:rsid w:val="00807E4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2-5">
    <w:name w:val="Medium Shading 2 Accent 5"/>
    <w:basedOn w:val="a1"/>
    <w:uiPriority w:val="64"/>
    <w:rsid w:val="00807E4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1"/>
    <w:uiPriority w:val="69"/>
    <w:rsid w:val="00807E4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e">
    <w:name w:val="主旨"/>
    <w:basedOn w:val="a"/>
    <w:rsid w:val="00934D76"/>
    <w:pPr>
      <w:spacing w:line="500" w:lineRule="exact"/>
      <w:ind w:left="964" w:hanging="964"/>
    </w:pPr>
    <w:rPr>
      <w:rFonts w:ascii="Times New Roman" w:eastAsia="標楷體" w:hAnsi="Times New Roman" w:cs="Times New Roman"/>
      <w:sz w:val="32"/>
      <w:szCs w:val="20"/>
    </w:rPr>
  </w:style>
  <w:style w:type="paragraph" w:styleId="afff">
    <w:name w:val="table of figures"/>
    <w:basedOn w:val="a"/>
    <w:next w:val="a"/>
    <w:uiPriority w:val="99"/>
    <w:rsid w:val="00934D76"/>
    <w:pPr>
      <w:ind w:left="960" w:hanging="480"/>
    </w:pPr>
    <w:rPr>
      <w:rFonts w:ascii="Times New Roman" w:eastAsia="新細明體" w:hAnsi="Times New Roman" w:cs="Times New Roman"/>
      <w:szCs w:val="20"/>
    </w:rPr>
  </w:style>
  <w:style w:type="character" w:customStyle="1" w:styleId="style83">
    <w:name w:val="style83"/>
    <w:basedOn w:val="a0"/>
    <w:rsid w:val="00E21211"/>
  </w:style>
  <w:style w:type="character" w:customStyle="1" w:styleId="style117">
    <w:name w:val="style117"/>
    <w:basedOn w:val="a0"/>
    <w:rsid w:val="00E21211"/>
  </w:style>
  <w:style w:type="character" w:customStyle="1" w:styleId="shorttext">
    <w:name w:val="short_text"/>
    <w:basedOn w:val="a0"/>
    <w:rsid w:val="00E21211"/>
  </w:style>
  <w:style w:type="character" w:customStyle="1" w:styleId="st">
    <w:name w:val="st"/>
    <w:basedOn w:val="a0"/>
    <w:rsid w:val="00E21211"/>
  </w:style>
  <w:style w:type="character" w:customStyle="1" w:styleId="15">
    <w:name w:val="標案1"/>
    <w:basedOn w:val="a0"/>
    <w:uiPriority w:val="99"/>
    <w:qFormat/>
    <w:rsid w:val="00B17A0E"/>
    <w:rPr>
      <w:rFonts w:ascii="Times New Roman" w:eastAsia="標楷體" w:hAnsi="Times New Roman"/>
      <w:sz w:val="28"/>
    </w:rPr>
  </w:style>
  <w:style w:type="paragraph" w:styleId="afff0">
    <w:name w:val="Plain Text"/>
    <w:basedOn w:val="a"/>
    <w:link w:val="afff1"/>
    <w:uiPriority w:val="99"/>
    <w:rsid w:val="001C4605"/>
    <w:rPr>
      <w:rFonts w:ascii="細明體" w:eastAsia="細明體" w:hAnsi="Courier New" w:cs="Times New Roman"/>
      <w:szCs w:val="24"/>
      <w:lang w:val="x-none"/>
    </w:rPr>
  </w:style>
  <w:style w:type="character" w:customStyle="1" w:styleId="afff1">
    <w:name w:val="純文字 字元"/>
    <w:basedOn w:val="a0"/>
    <w:link w:val="afff0"/>
    <w:uiPriority w:val="99"/>
    <w:rsid w:val="001C4605"/>
    <w:rPr>
      <w:rFonts w:ascii="細明體" w:eastAsia="細明體" w:hAnsi="Courier New" w:cs="Times New Roman"/>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48845">
      <w:bodyDiv w:val="1"/>
      <w:marLeft w:val="0"/>
      <w:marRight w:val="0"/>
      <w:marTop w:val="0"/>
      <w:marBottom w:val="0"/>
      <w:divBdr>
        <w:top w:val="none" w:sz="0" w:space="0" w:color="auto"/>
        <w:left w:val="none" w:sz="0" w:space="0" w:color="auto"/>
        <w:bottom w:val="none" w:sz="0" w:space="0" w:color="auto"/>
        <w:right w:val="none" w:sz="0" w:space="0" w:color="auto"/>
      </w:divBdr>
      <w:divsChild>
        <w:div w:id="603734498">
          <w:marLeft w:val="0"/>
          <w:marRight w:val="0"/>
          <w:marTop w:val="168"/>
          <w:marBottom w:val="0"/>
          <w:divBdr>
            <w:top w:val="none" w:sz="0" w:space="0" w:color="auto"/>
            <w:left w:val="none" w:sz="0" w:space="0" w:color="auto"/>
            <w:bottom w:val="none" w:sz="0" w:space="0" w:color="auto"/>
            <w:right w:val="none" w:sz="0" w:space="0" w:color="auto"/>
          </w:divBdr>
        </w:div>
      </w:divsChild>
    </w:div>
    <w:div w:id="154222551">
      <w:bodyDiv w:val="1"/>
      <w:marLeft w:val="0"/>
      <w:marRight w:val="0"/>
      <w:marTop w:val="0"/>
      <w:marBottom w:val="0"/>
      <w:divBdr>
        <w:top w:val="none" w:sz="0" w:space="0" w:color="auto"/>
        <w:left w:val="none" w:sz="0" w:space="0" w:color="auto"/>
        <w:bottom w:val="none" w:sz="0" w:space="0" w:color="auto"/>
        <w:right w:val="none" w:sz="0" w:space="0" w:color="auto"/>
      </w:divBdr>
    </w:div>
    <w:div w:id="424963553">
      <w:bodyDiv w:val="1"/>
      <w:marLeft w:val="0"/>
      <w:marRight w:val="0"/>
      <w:marTop w:val="0"/>
      <w:marBottom w:val="0"/>
      <w:divBdr>
        <w:top w:val="none" w:sz="0" w:space="0" w:color="auto"/>
        <w:left w:val="none" w:sz="0" w:space="0" w:color="auto"/>
        <w:bottom w:val="none" w:sz="0" w:space="0" w:color="auto"/>
        <w:right w:val="none" w:sz="0" w:space="0" w:color="auto"/>
      </w:divBdr>
      <w:divsChild>
        <w:div w:id="1666547187">
          <w:marLeft w:val="1526"/>
          <w:marRight w:val="0"/>
          <w:marTop w:val="0"/>
          <w:marBottom w:val="0"/>
          <w:divBdr>
            <w:top w:val="none" w:sz="0" w:space="0" w:color="auto"/>
            <w:left w:val="none" w:sz="0" w:space="0" w:color="auto"/>
            <w:bottom w:val="none" w:sz="0" w:space="0" w:color="auto"/>
            <w:right w:val="none" w:sz="0" w:space="0" w:color="auto"/>
          </w:divBdr>
        </w:div>
        <w:div w:id="1615096100">
          <w:marLeft w:val="1526"/>
          <w:marRight w:val="0"/>
          <w:marTop w:val="0"/>
          <w:marBottom w:val="0"/>
          <w:divBdr>
            <w:top w:val="none" w:sz="0" w:space="0" w:color="auto"/>
            <w:left w:val="none" w:sz="0" w:space="0" w:color="auto"/>
            <w:bottom w:val="none" w:sz="0" w:space="0" w:color="auto"/>
            <w:right w:val="none" w:sz="0" w:space="0" w:color="auto"/>
          </w:divBdr>
        </w:div>
        <w:div w:id="1762338275">
          <w:marLeft w:val="1526"/>
          <w:marRight w:val="0"/>
          <w:marTop w:val="0"/>
          <w:marBottom w:val="0"/>
          <w:divBdr>
            <w:top w:val="none" w:sz="0" w:space="0" w:color="auto"/>
            <w:left w:val="none" w:sz="0" w:space="0" w:color="auto"/>
            <w:bottom w:val="none" w:sz="0" w:space="0" w:color="auto"/>
            <w:right w:val="none" w:sz="0" w:space="0" w:color="auto"/>
          </w:divBdr>
        </w:div>
      </w:divsChild>
    </w:div>
    <w:div w:id="799036234">
      <w:bodyDiv w:val="1"/>
      <w:marLeft w:val="0"/>
      <w:marRight w:val="0"/>
      <w:marTop w:val="0"/>
      <w:marBottom w:val="0"/>
      <w:divBdr>
        <w:top w:val="none" w:sz="0" w:space="0" w:color="auto"/>
        <w:left w:val="none" w:sz="0" w:space="0" w:color="auto"/>
        <w:bottom w:val="none" w:sz="0" w:space="0" w:color="auto"/>
        <w:right w:val="none" w:sz="0" w:space="0" w:color="auto"/>
      </w:divBdr>
      <w:divsChild>
        <w:div w:id="777528150">
          <w:marLeft w:val="0"/>
          <w:marRight w:val="0"/>
          <w:marTop w:val="0"/>
          <w:marBottom w:val="0"/>
          <w:divBdr>
            <w:top w:val="none" w:sz="0" w:space="0" w:color="auto"/>
            <w:left w:val="none" w:sz="0" w:space="0" w:color="auto"/>
            <w:bottom w:val="none" w:sz="0" w:space="0" w:color="auto"/>
            <w:right w:val="none" w:sz="0" w:space="0" w:color="auto"/>
          </w:divBdr>
          <w:divsChild>
            <w:div w:id="2009402106">
              <w:marLeft w:val="0"/>
              <w:marRight w:val="0"/>
              <w:marTop w:val="0"/>
              <w:marBottom w:val="0"/>
              <w:divBdr>
                <w:top w:val="none" w:sz="0" w:space="0" w:color="auto"/>
                <w:left w:val="none" w:sz="0" w:space="0" w:color="auto"/>
                <w:bottom w:val="none" w:sz="0" w:space="0" w:color="auto"/>
                <w:right w:val="none" w:sz="0" w:space="0" w:color="auto"/>
              </w:divBdr>
              <w:divsChild>
                <w:div w:id="192697690">
                  <w:marLeft w:val="0"/>
                  <w:marRight w:val="0"/>
                  <w:marTop w:val="0"/>
                  <w:marBottom w:val="0"/>
                  <w:divBdr>
                    <w:top w:val="none" w:sz="0" w:space="0" w:color="auto"/>
                    <w:left w:val="none" w:sz="0" w:space="0" w:color="auto"/>
                    <w:bottom w:val="none" w:sz="0" w:space="0" w:color="auto"/>
                    <w:right w:val="none" w:sz="0" w:space="0" w:color="auto"/>
                  </w:divBdr>
                  <w:divsChild>
                    <w:div w:id="1590847596">
                      <w:marLeft w:val="0"/>
                      <w:marRight w:val="0"/>
                      <w:marTop w:val="0"/>
                      <w:marBottom w:val="0"/>
                      <w:divBdr>
                        <w:top w:val="none" w:sz="0" w:space="0" w:color="auto"/>
                        <w:left w:val="none" w:sz="0" w:space="0" w:color="auto"/>
                        <w:bottom w:val="none" w:sz="0" w:space="0" w:color="auto"/>
                        <w:right w:val="none" w:sz="0" w:space="0" w:color="auto"/>
                      </w:divBdr>
                      <w:divsChild>
                        <w:div w:id="859394286">
                          <w:marLeft w:val="0"/>
                          <w:marRight w:val="0"/>
                          <w:marTop w:val="0"/>
                          <w:marBottom w:val="0"/>
                          <w:divBdr>
                            <w:top w:val="none" w:sz="0" w:space="0" w:color="auto"/>
                            <w:left w:val="none" w:sz="0" w:space="0" w:color="auto"/>
                            <w:bottom w:val="none" w:sz="0" w:space="0" w:color="auto"/>
                            <w:right w:val="none" w:sz="0" w:space="0" w:color="auto"/>
                          </w:divBdr>
                          <w:divsChild>
                            <w:div w:id="201334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433693">
      <w:bodyDiv w:val="1"/>
      <w:marLeft w:val="0"/>
      <w:marRight w:val="0"/>
      <w:marTop w:val="0"/>
      <w:marBottom w:val="0"/>
      <w:divBdr>
        <w:top w:val="none" w:sz="0" w:space="0" w:color="auto"/>
        <w:left w:val="none" w:sz="0" w:space="0" w:color="auto"/>
        <w:bottom w:val="none" w:sz="0" w:space="0" w:color="auto"/>
        <w:right w:val="none" w:sz="0" w:space="0" w:color="auto"/>
      </w:divBdr>
      <w:divsChild>
        <w:div w:id="8412856">
          <w:marLeft w:val="0"/>
          <w:marRight w:val="0"/>
          <w:marTop w:val="0"/>
          <w:marBottom w:val="0"/>
          <w:divBdr>
            <w:top w:val="none" w:sz="0" w:space="0" w:color="auto"/>
            <w:left w:val="none" w:sz="0" w:space="0" w:color="auto"/>
            <w:bottom w:val="none" w:sz="0" w:space="0" w:color="auto"/>
            <w:right w:val="none" w:sz="0" w:space="0" w:color="auto"/>
          </w:divBdr>
          <w:divsChild>
            <w:div w:id="91174345">
              <w:marLeft w:val="0"/>
              <w:marRight w:val="0"/>
              <w:marTop w:val="0"/>
              <w:marBottom w:val="0"/>
              <w:divBdr>
                <w:top w:val="none" w:sz="0" w:space="0" w:color="auto"/>
                <w:left w:val="none" w:sz="0" w:space="0" w:color="auto"/>
                <w:bottom w:val="none" w:sz="0" w:space="0" w:color="auto"/>
                <w:right w:val="none" w:sz="0" w:space="0" w:color="auto"/>
              </w:divBdr>
              <w:divsChild>
                <w:div w:id="33509702">
                  <w:marLeft w:val="0"/>
                  <w:marRight w:val="0"/>
                  <w:marTop w:val="0"/>
                  <w:marBottom w:val="0"/>
                  <w:divBdr>
                    <w:top w:val="none" w:sz="0" w:space="0" w:color="auto"/>
                    <w:left w:val="none" w:sz="0" w:space="0" w:color="auto"/>
                    <w:bottom w:val="none" w:sz="0" w:space="0" w:color="auto"/>
                    <w:right w:val="none" w:sz="0" w:space="0" w:color="auto"/>
                  </w:divBdr>
                  <w:divsChild>
                    <w:div w:id="127088537">
                      <w:marLeft w:val="0"/>
                      <w:marRight w:val="0"/>
                      <w:marTop w:val="0"/>
                      <w:marBottom w:val="0"/>
                      <w:divBdr>
                        <w:top w:val="none" w:sz="0" w:space="0" w:color="auto"/>
                        <w:left w:val="none" w:sz="0" w:space="0" w:color="auto"/>
                        <w:bottom w:val="none" w:sz="0" w:space="0" w:color="auto"/>
                        <w:right w:val="none" w:sz="0" w:space="0" w:color="auto"/>
                      </w:divBdr>
                      <w:divsChild>
                        <w:div w:id="1774595576">
                          <w:marLeft w:val="0"/>
                          <w:marRight w:val="0"/>
                          <w:marTop w:val="0"/>
                          <w:marBottom w:val="0"/>
                          <w:divBdr>
                            <w:top w:val="none" w:sz="0" w:space="0" w:color="auto"/>
                            <w:left w:val="none" w:sz="0" w:space="0" w:color="auto"/>
                            <w:bottom w:val="none" w:sz="0" w:space="0" w:color="auto"/>
                            <w:right w:val="none" w:sz="0" w:space="0" w:color="auto"/>
                          </w:divBdr>
                          <w:divsChild>
                            <w:div w:id="17367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219292">
      <w:bodyDiv w:val="1"/>
      <w:marLeft w:val="0"/>
      <w:marRight w:val="0"/>
      <w:marTop w:val="0"/>
      <w:marBottom w:val="0"/>
      <w:divBdr>
        <w:top w:val="none" w:sz="0" w:space="0" w:color="auto"/>
        <w:left w:val="none" w:sz="0" w:space="0" w:color="auto"/>
        <w:bottom w:val="none" w:sz="0" w:space="0" w:color="auto"/>
        <w:right w:val="none" w:sz="0" w:space="0" w:color="auto"/>
      </w:divBdr>
      <w:divsChild>
        <w:div w:id="1992901922">
          <w:marLeft w:val="0"/>
          <w:marRight w:val="0"/>
          <w:marTop w:val="168"/>
          <w:marBottom w:val="0"/>
          <w:divBdr>
            <w:top w:val="none" w:sz="0" w:space="0" w:color="auto"/>
            <w:left w:val="none" w:sz="0" w:space="0" w:color="auto"/>
            <w:bottom w:val="none" w:sz="0" w:space="0" w:color="auto"/>
            <w:right w:val="none" w:sz="0" w:space="0" w:color="auto"/>
          </w:divBdr>
        </w:div>
      </w:divsChild>
    </w:div>
    <w:div w:id="1583106818">
      <w:bodyDiv w:val="1"/>
      <w:marLeft w:val="0"/>
      <w:marRight w:val="0"/>
      <w:marTop w:val="0"/>
      <w:marBottom w:val="0"/>
      <w:divBdr>
        <w:top w:val="none" w:sz="0" w:space="0" w:color="auto"/>
        <w:left w:val="none" w:sz="0" w:space="0" w:color="auto"/>
        <w:bottom w:val="none" w:sz="0" w:space="0" w:color="auto"/>
        <w:right w:val="none" w:sz="0" w:space="0" w:color="auto"/>
      </w:divBdr>
      <w:divsChild>
        <w:div w:id="585071380">
          <w:marLeft w:val="0"/>
          <w:marRight w:val="0"/>
          <w:marTop w:val="168"/>
          <w:marBottom w:val="0"/>
          <w:divBdr>
            <w:top w:val="none" w:sz="0" w:space="0" w:color="auto"/>
            <w:left w:val="none" w:sz="0" w:space="0" w:color="auto"/>
            <w:bottom w:val="none" w:sz="0" w:space="0" w:color="auto"/>
            <w:right w:val="none" w:sz="0" w:space="0" w:color="auto"/>
          </w:divBdr>
        </w:div>
      </w:divsChild>
    </w:div>
    <w:div w:id="1955359857">
      <w:bodyDiv w:val="1"/>
      <w:marLeft w:val="0"/>
      <w:marRight w:val="0"/>
      <w:marTop w:val="0"/>
      <w:marBottom w:val="0"/>
      <w:divBdr>
        <w:top w:val="none" w:sz="0" w:space="0" w:color="auto"/>
        <w:left w:val="none" w:sz="0" w:space="0" w:color="auto"/>
        <w:bottom w:val="none" w:sz="0" w:space="0" w:color="auto"/>
        <w:right w:val="none" w:sz="0" w:space="0" w:color="auto"/>
      </w:divBdr>
      <w:divsChild>
        <w:div w:id="1481998308">
          <w:marLeft w:val="0"/>
          <w:marRight w:val="0"/>
          <w:marTop w:val="16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9" Type="http://schemas.openxmlformats.org/officeDocument/2006/relationships/image" Target="media/image9.png"/><Relationship Id="rId3" Type="http://schemas.openxmlformats.org/officeDocument/2006/relationships/styles" Target="styles.xml"/><Relationship Id="rId34" Type="http://schemas.openxmlformats.org/officeDocument/2006/relationships/image" Target="media/image5.png"/><Relationship Id="rId42" Type="http://schemas.openxmlformats.org/officeDocument/2006/relationships/fontTable" Target="fontTable.xml"/><Relationship Id="rId7" Type="http://schemas.openxmlformats.org/officeDocument/2006/relationships/endnotes" Target="endnotes.xml"/><Relationship Id="rId33" Type="http://schemas.openxmlformats.org/officeDocument/2006/relationships/image" Target="media/image4.png"/><Relationship Id="rId38" Type="http://schemas.openxmlformats.org/officeDocument/2006/relationships/image" Target="media/image8.png"/><Relationship Id="rId2" Type="http://schemas.openxmlformats.org/officeDocument/2006/relationships/numbering" Target="numbering.xml"/><Relationship Id="rId29" Type="http://schemas.openxmlformats.org/officeDocument/2006/relationships/package" Target="embeddings/Microsoft_PowerPoint____1.sldx"/><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image" Target="media/image3.png"/><Relationship Id="rId37" Type="http://schemas.openxmlformats.org/officeDocument/2006/relationships/image" Target="media/image7.png"/><Relationship Id="rId40" Type="http://schemas.openxmlformats.org/officeDocument/2006/relationships/image" Target="media/image10.png"/><Relationship Id="rId5" Type="http://schemas.openxmlformats.org/officeDocument/2006/relationships/webSettings" Target="webSettings.xml"/><Relationship Id="rId28" Type="http://schemas.openxmlformats.org/officeDocument/2006/relationships/image" Target="media/image2.emf"/><Relationship Id="rId36" Type="http://schemas.microsoft.com/office/2007/relationships/hdphoto" Target="media/hdphoto1.wdp"/><Relationship Id="rId31" Type="http://schemas.openxmlformats.org/officeDocument/2006/relationships/package" Target="embeddings/Microsoft_PowerPoint____2.sldx"/><Relationship Id="rId4" Type="http://schemas.openxmlformats.org/officeDocument/2006/relationships/settings" Target="settings.xml"/><Relationship Id="rId27" Type="http://schemas.openxmlformats.org/officeDocument/2006/relationships/image" Target="media/image13.png"/><Relationship Id="rId30" Type="http://schemas.openxmlformats.org/officeDocument/2006/relationships/image" Target="media/image14.emf"/><Relationship Id="rId35" Type="http://schemas.openxmlformats.org/officeDocument/2006/relationships/image" Target="media/image6.png"/><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CD4F0-8DCC-4EE8-86AC-D8F473209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1063</Words>
  <Characters>6060</Characters>
  <Application>Microsoft Office Word</Application>
  <DocSecurity>0</DocSecurity>
  <Lines>50</Lines>
  <Paragraphs>14</Paragraphs>
  <ScaleCrop>false</ScaleCrop>
  <Company>Hewlett-Packard Company</Company>
  <LinksUpToDate>false</LinksUpToDate>
  <CharactersWithSpaces>7109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林冠伯</dc:creator>
  <cp:lastModifiedBy>曾靜宜</cp:lastModifiedBy>
  <cp:revision>2</cp:revision>
  <cp:lastPrinted>2015-05-11T01:27:00Z</cp:lastPrinted>
  <dcterms:created xsi:type="dcterms:W3CDTF">2015-05-12T03:21:00Z</dcterms:created>
  <dcterms:modified xsi:type="dcterms:W3CDTF">2015-05-12T03:21:00Z</dcterms:modified>
</cp:coreProperties>
</file>