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43E" w:rsidRPr="00B8243E" w:rsidRDefault="00B8243E" w:rsidP="0071272F">
      <w:pPr>
        <w:pStyle w:val="1"/>
        <w:spacing w:beforeLines="20" w:before="72" w:afterLines="20" w:after="72" w:line="240" w:lineRule="auto"/>
        <w:ind w:left="350" w:rightChars="-82" w:right="-197" w:hangingChars="92" w:hanging="350"/>
        <w:jc w:val="both"/>
        <w:rPr>
          <w:rFonts w:ascii="標楷體" w:eastAsia="標楷體" w:hAnsi="標楷體"/>
          <w:color w:val="0000FF"/>
          <w:sz w:val="38"/>
          <w:szCs w:val="38"/>
        </w:rPr>
      </w:pPr>
      <w:r w:rsidRPr="00B8243E">
        <w:rPr>
          <w:rFonts w:ascii="標楷體" w:eastAsia="標楷體" w:hAnsi="標楷體"/>
          <w:color w:val="0000FF"/>
          <w:sz w:val="38"/>
          <w:szCs w:val="38"/>
        </w:rPr>
        <w:sym w:font="Wingdings 2" w:char="F098"/>
      </w:r>
      <w:r w:rsidR="00F10B23" w:rsidRPr="00F10B23">
        <w:rPr>
          <w:rFonts w:ascii="Times New Roman" w:eastAsia="標楷體" w:hAnsi="Times New Roman"/>
          <w:color w:val="0000FF"/>
          <w:sz w:val="38"/>
          <w:szCs w:val="38"/>
        </w:rPr>
        <w:t>LEED</w:t>
      </w:r>
      <w:r w:rsidR="00F10B23" w:rsidRPr="00F10B23">
        <w:rPr>
          <w:rFonts w:ascii="Times New Roman" w:eastAsia="標楷體" w:hAnsi="Times New Roman"/>
          <w:color w:val="0000FF"/>
          <w:sz w:val="38"/>
          <w:szCs w:val="38"/>
        </w:rPr>
        <w:t>黃</w:t>
      </w:r>
      <w:r w:rsidR="00F10B23" w:rsidRPr="00F10B23">
        <w:rPr>
          <w:rFonts w:ascii="標楷體" w:eastAsia="標楷體" w:hAnsi="標楷體" w:hint="eastAsia"/>
          <w:color w:val="0000FF"/>
          <w:sz w:val="38"/>
          <w:szCs w:val="38"/>
        </w:rPr>
        <w:t>金級驗證綠建築，</w:t>
      </w:r>
      <w:proofErr w:type="gramStart"/>
      <w:r w:rsidR="00F10B23" w:rsidRPr="00F10B23">
        <w:rPr>
          <w:rFonts w:ascii="標楷體" w:eastAsia="標楷體" w:hAnsi="標楷體" w:hint="eastAsia"/>
          <w:color w:val="0000FF"/>
          <w:sz w:val="38"/>
          <w:szCs w:val="38"/>
        </w:rPr>
        <w:t>衛福大樓</w:t>
      </w:r>
      <w:proofErr w:type="gramEnd"/>
      <w:r w:rsidR="00F10B23" w:rsidRPr="00F10B23">
        <w:rPr>
          <w:rFonts w:ascii="標楷體" w:eastAsia="標楷體" w:hAnsi="標楷體" w:hint="eastAsia"/>
          <w:color w:val="0000FF"/>
          <w:sz w:val="38"/>
          <w:szCs w:val="38"/>
        </w:rPr>
        <w:t>資訊機房之建構思維</w:t>
      </w:r>
    </w:p>
    <w:p w:rsidR="00B8243E" w:rsidRPr="00B8243E" w:rsidRDefault="00F10B23" w:rsidP="00973CF1">
      <w:pPr>
        <w:wordWrap w:val="0"/>
        <w:spacing w:beforeLines="20" w:before="72" w:afterLines="20" w:after="72"/>
        <w:ind w:rightChars="-82" w:right="-197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 w:hint="eastAsia"/>
          <w:b/>
          <w:bCs/>
          <w:sz w:val="26"/>
          <w:szCs w:val="26"/>
        </w:rPr>
        <w:t>衛生福利</w:t>
      </w:r>
      <w:r w:rsidR="00B8243E" w:rsidRPr="00B8243E">
        <w:rPr>
          <w:rFonts w:ascii="Times New Roman" w:hAnsi="Times New Roman" w:cs="Times New Roman"/>
          <w:b/>
          <w:bCs/>
          <w:sz w:val="26"/>
          <w:szCs w:val="26"/>
        </w:rPr>
        <w:t>部</w:t>
      </w:r>
      <w:r w:rsidR="00973CF1">
        <w:rPr>
          <w:rFonts w:ascii="Times New Roman" w:hAnsi="Times New Roman" w:cs="Times New Roman" w:hint="eastAsia"/>
          <w:b/>
          <w:bCs/>
          <w:sz w:val="26"/>
          <w:szCs w:val="26"/>
        </w:rPr>
        <w:t>資訊處約用管理師</w:t>
      </w:r>
      <w:r w:rsidR="005C76F2">
        <w:rPr>
          <w:rFonts w:ascii="Times New Roman" w:hAnsi="Times New Roman" w:cs="Times New Roman"/>
          <w:b/>
          <w:bCs/>
          <w:sz w:val="26"/>
          <w:szCs w:val="26"/>
        </w:rPr>
        <w:t xml:space="preserve">　</w:t>
      </w:r>
      <w:r w:rsidR="00973CF1">
        <w:rPr>
          <w:rFonts w:ascii="Times New Roman" w:hAnsi="Times New Roman" w:cs="Times New Roman" w:hint="eastAsia"/>
          <w:b/>
          <w:bCs/>
          <w:sz w:val="26"/>
          <w:szCs w:val="26"/>
        </w:rPr>
        <w:t>吳永莊</w:t>
      </w:r>
    </w:p>
    <w:p w:rsidR="00E40F8E" w:rsidRPr="00E40F8E" w:rsidRDefault="00E40F8E" w:rsidP="00E40F8E">
      <w:pPr>
        <w:numPr>
          <w:ilvl w:val="0"/>
          <w:numId w:val="16"/>
        </w:numPr>
        <w:tabs>
          <w:tab w:val="num" w:pos="426"/>
        </w:tabs>
        <w:spacing w:beforeLines="50" w:before="180" w:afterLines="20" w:after="72"/>
        <w:ind w:left="539" w:rightChars="-82" w:right="-197" w:hanging="539"/>
        <w:jc w:val="both"/>
        <w:rPr>
          <w:rFonts w:ascii="Times New Roman" w:hAnsi="Times New Roman" w:cs="Times New Roman"/>
          <w:szCs w:val="24"/>
        </w:rPr>
      </w:pPr>
      <w:r w:rsidRPr="00E40F8E">
        <w:rPr>
          <w:rFonts w:ascii="Times New Roman" w:hAnsi="Times New Roman" w:cs="Times New Roman"/>
          <w:szCs w:val="24"/>
        </w:rPr>
        <w:t>衛生福利部</w:t>
      </w:r>
      <w:r w:rsidRPr="00E40F8E">
        <w:rPr>
          <w:rFonts w:ascii="Times New Roman" w:hAnsi="Times New Roman" w:cs="Times New Roman"/>
          <w:szCs w:val="24"/>
        </w:rPr>
        <w:t>(</w:t>
      </w:r>
      <w:r w:rsidRPr="00E40F8E">
        <w:rPr>
          <w:rFonts w:ascii="Times New Roman" w:hAnsi="Times New Roman" w:cs="Times New Roman"/>
          <w:szCs w:val="24"/>
        </w:rPr>
        <w:t>以下簡稱本部</w:t>
      </w:r>
      <w:r w:rsidRPr="00E40F8E">
        <w:rPr>
          <w:rFonts w:ascii="Times New Roman" w:hAnsi="Times New Roman" w:cs="Times New Roman"/>
          <w:szCs w:val="24"/>
        </w:rPr>
        <w:t>)</w:t>
      </w:r>
      <w:r w:rsidRPr="00E40F8E">
        <w:rPr>
          <w:rFonts w:ascii="Times New Roman" w:hAnsi="Times New Roman" w:cs="Times New Roman"/>
          <w:szCs w:val="24"/>
        </w:rPr>
        <w:t>新建辦公大樓位在南港台北捷運昆陽站附近，為地下</w:t>
      </w:r>
      <w:r w:rsidRPr="00E40F8E">
        <w:rPr>
          <w:rFonts w:ascii="Times New Roman" w:hAnsi="Times New Roman" w:cs="Times New Roman"/>
          <w:szCs w:val="24"/>
        </w:rPr>
        <w:t>2</w:t>
      </w:r>
      <w:r w:rsidRPr="00E40F8E">
        <w:rPr>
          <w:rFonts w:ascii="Times New Roman" w:hAnsi="Times New Roman" w:cs="Times New Roman"/>
          <w:szCs w:val="24"/>
        </w:rPr>
        <w:t>層、地上</w:t>
      </w:r>
      <w:r w:rsidRPr="00E40F8E">
        <w:rPr>
          <w:rFonts w:ascii="Times New Roman" w:hAnsi="Times New Roman" w:cs="Times New Roman"/>
          <w:szCs w:val="24"/>
        </w:rPr>
        <w:t>12</w:t>
      </w:r>
      <w:r w:rsidRPr="00E40F8E">
        <w:rPr>
          <w:rFonts w:ascii="Times New Roman" w:hAnsi="Times New Roman" w:cs="Times New Roman"/>
          <w:szCs w:val="24"/>
        </w:rPr>
        <w:t>層、鋼骨結構，總樓地板面積約</w:t>
      </w:r>
      <w:r w:rsidRPr="00E40F8E">
        <w:rPr>
          <w:rFonts w:ascii="Times New Roman" w:hAnsi="Times New Roman" w:cs="Times New Roman"/>
          <w:szCs w:val="24"/>
        </w:rPr>
        <w:t>1</w:t>
      </w:r>
      <w:r w:rsidRPr="00E40F8E">
        <w:rPr>
          <w:rFonts w:ascii="Times New Roman" w:hAnsi="Times New Roman" w:cs="Times New Roman"/>
          <w:szCs w:val="24"/>
        </w:rPr>
        <w:t>萬坪之辦公大樓，於</w:t>
      </w:r>
      <w:r w:rsidRPr="00E40F8E">
        <w:rPr>
          <w:rFonts w:ascii="Times New Roman" w:hAnsi="Times New Roman" w:cs="Times New Roman"/>
          <w:szCs w:val="24"/>
        </w:rPr>
        <w:t>103</w:t>
      </w:r>
      <w:r w:rsidRPr="00E40F8E">
        <w:rPr>
          <w:rFonts w:ascii="Times New Roman" w:hAnsi="Times New Roman" w:cs="Times New Roman"/>
          <w:szCs w:val="24"/>
        </w:rPr>
        <w:t>年</w:t>
      </w:r>
      <w:r w:rsidRPr="00E40F8E">
        <w:rPr>
          <w:rFonts w:ascii="Times New Roman" w:hAnsi="Times New Roman" w:cs="Times New Roman"/>
          <w:szCs w:val="24"/>
        </w:rPr>
        <w:t>5</w:t>
      </w:r>
      <w:r w:rsidRPr="00E40F8E">
        <w:rPr>
          <w:rFonts w:ascii="Times New Roman" w:hAnsi="Times New Roman" w:cs="Times New Roman"/>
          <w:szCs w:val="24"/>
        </w:rPr>
        <w:t>月底落成啟用，本部電腦機房相關資訊及網路設備隨同辦公大樓移遷，為配合政府所推行之綠色能源、</w:t>
      </w:r>
      <w:proofErr w:type="gramStart"/>
      <w:r w:rsidRPr="00E40F8E">
        <w:rPr>
          <w:rFonts w:ascii="Times New Roman" w:hAnsi="Times New Roman" w:cs="Times New Roman"/>
          <w:szCs w:val="24"/>
        </w:rPr>
        <w:t>節能減碳政策</w:t>
      </w:r>
      <w:proofErr w:type="gramEnd"/>
      <w:r w:rsidRPr="00E40F8E">
        <w:rPr>
          <w:rFonts w:ascii="Times New Roman" w:hAnsi="Times New Roman" w:cs="Times New Roman"/>
          <w:szCs w:val="24"/>
        </w:rPr>
        <w:t>，及新建大樓符合</w:t>
      </w:r>
      <w:r w:rsidRPr="00E40F8E">
        <w:rPr>
          <w:rFonts w:ascii="Times New Roman" w:hAnsi="Times New Roman" w:cs="Times New Roman"/>
          <w:szCs w:val="24"/>
        </w:rPr>
        <w:t xml:space="preserve">LEED </w:t>
      </w:r>
      <w:r w:rsidRPr="00E40F8E">
        <w:rPr>
          <w:rFonts w:ascii="Times New Roman" w:hAnsi="Times New Roman" w:cs="Times New Roman"/>
          <w:szCs w:val="24"/>
        </w:rPr>
        <w:t>能源與環境先導設計（</w:t>
      </w:r>
      <w:r w:rsidRPr="00E40F8E">
        <w:rPr>
          <w:rFonts w:ascii="Times New Roman" w:hAnsi="Times New Roman" w:cs="Times New Roman"/>
          <w:szCs w:val="24"/>
        </w:rPr>
        <w:t>Leadership in Energy and Environmental Design</w:t>
      </w:r>
      <w:r w:rsidRPr="00E40F8E">
        <w:rPr>
          <w:rFonts w:ascii="Times New Roman" w:hAnsi="Times New Roman" w:cs="Times New Roman"/>
          <w:szCs w:val="24"/>
        </w:rPr>
        <w:t>）黃金級驗證之需求，</w:t>
      </w:r>
      <w:proofErr w:type="gramStart"/>
      <w:r w:rsidRPr="00E40F8E">
        <w:rPr>
          <w:rFonts w:ascii="Times New Roman" w:hAnsi="Times New Roman" w:cs="Times New Roman"/>
          <w:szCs w:val="24"/>
        </w:rPr>
        <w:t>爰</w:t>
      </w:r>
      <w:proofErr w:type="gramEnd"/>
      <w:r w:rsidRPr="00E40F8E">
        <w:rPr>
          <w:rFonts w:ascii="Times New Roman" w:hAnsi="Times New Roman" w:cs="Times New Roman"/>
          <w:szCs w:val="24"/>
        </w:rPr>
        <w:t>於新建大樓建置</w:t>
      </w:r>
      <w:r w:rsidRPr="00E40F8E">
        <w:rPr>
          <w:rFonts w:ascii="Times New Roman" w:hAnsi="Times New Roman" w:cs="Times New Roman"/>
          <w:szCs w:val="24"/>
        </w:rPr>
        <w:t>PUE</w:t>
      </w:r>
      <w:r w:rsidRPr="00E40F8E">
        <w:rPr>
          <w:rFonts w:ascii="Times New Roman" w:hAnsi="Times New Roman" w:cs="Times New Roman"/>
          <w:szCs w:val="24"/>
        </w:rPr>
        <w:t>能源使用效率</w:t>
      </w:r>
      <w:r w:rsidRPr="00E40F8E">
        <w:rPr>
          <w:rFonts w:ascii="Times New Roman" w:hAnsi="Times New Roman" w:cs="Times New Roman"/>
          <w:szCs w:val="24"/>
        </w:rPr>
        <w:t xml:space="preserve"> (Power Usage Effectiveness)</w:t>
      </w:r>
      <w:proofErr w:type="gramStart"/>
      <w:r w:rsidRPr="00E40F8E">
        <w:rPr>
          <w:rFonts w:ascii="Times New Roman" w:hAnsi="Times New Roman" w:cs="Times New Roman" w:hint="eastAsia"/>
          <w:szCs w:val="24"/>
        </w:rPr>
        <w:t>≦</w:t>
      </w:r>
      <w:proofErr w:type="gramEnd"/>
      <w:r w:rsidRPr="00E40F8E">
        <w:rPr>
          <w:rFonts w:ascii="Times New Roman" w:hAnsi="Times New Roman" w:cs="Times New Roman"/>
          <w:szCs w:val="24"/>
        </w:rPr>
        <w:t>1.5</w:t>
      </w:r>
      <w:r w:rsidRPr="00E40F8E">
        <w:rPr>
          <w:rFonts w:ascii="Times New Roman" w:hAnsi="Times New Roman" w:cs="Times New Roman"/>
          <w:szCs w:val="24"/>
        </w:rPr>
        <w:t>之資訊機房及相關網路設施，並利搬遷後各項資訊作業得以順利持續運作，及提供本部機房整</w:t>
      </w:r>
      <w:proofErr w:type="gramStart"/>
      <w:r w:rsidRPr="00E40F8E">
        <w:rPr>
          <w:rFonts w:ascii="Times New Roman" w:hAnsi="Times New Roman" w:cs="Times New Roman"/>
          <w:szCs w:val="24"/>
        </w:rPr>
        <w:t>併</w:t>
      </w:r>
      <w:proofErr w:type="gramEnd"/>
      <w:r w:rsidRPr="00E40F8E">
        <w:rPr>
          <w:rFonts w:ascii="Times New Roman" w:hAnsi="Times New Roman" w:cs="Times New Roman"/>
          <w:szCs w:val="24"/>
        </w:rPr>
        <w:t>作業所需之設備空間。</w:t>
      </w:r>
    </w:p>
    <w:p w:rsidR="00E40F8E" w:rsidRPr="00E40F8E" w:rsidRDefault="00E40F8E" w:rsidP="000F780C">
      <w:pPr>
        <w:numPr>
          <w:ilvl w:val="0"/>
          <w:numId w:val="16"/>
        </w:numPr>
        <w:tabs>
          <w:tab w:val="num" w:pos="426"/>
        </w:tabs>
        <w:spacing w:beforeLines="50" w:before="180" w:afterLines="20" w:after="72"/>
        <w:ind w:left="539" w:rightChars="-82" w:right="-197" w:hanging="539"/>
        <w:jc w:val="both"/>
        <w:rPr>
          <w:rFonts w:ascii="Times New Roman" w:hAnsi="Times New Roman" w:cs="Times New Roman"/>
          <w:szCs w:val="24"/>
        </w:rPr>
      </w:pPr>
      <w:r w:rsidRPr="00E40F8E">
        <w:rPr>
          <w:rFonts w:ascii="Times New Roman" w:hAnsi="Times New Roman" w:cs="Times New Roman"/>
          <w:szCs w:val="24"/>
        </w:rPr>
        <w:t>PUE</w:t>
      </w:r>
      <w:r w:rsidRPr="00E40F8E">
        <w:rPr>
          <w:rFonts w:ascii="Times New Roman" w:hAnsi="Times New Roman" w:cs="Times New Roman"/>
          <w:szCs w:val="24"/>
        </w:rPr>
        <w:t>是由全球</w:t>
      </w:r>
      <w:r w:rsidRPr="00E40F8E">
        <w:rPr>
          <w:rFonts w:ascii="Times New Roman" w:hAnsi="Times New Roman" w:cs="Times New Roman"/>
          <w:szCs w:val="24"/>
        </w:rPr>
        <w:t xml:space="preserve"> IT </w:t>
      </w:r>
      <w:r w:rsidRPr="00E40F8E">
        <w:rPr>
          <w:rFonts w:ascii="Times New Roman" w:hAnsi="Times New Roman" w:cs="Times New Roman"/>
          <w:szCs w:val="24"/>
        </w:rPr>
        <w:t>組織「</w:t>
      </w:r>
      <w:r w:rsidRPr="00E40F8E">
        <w:rPr>
          <w:rFonts w:ascii="Times New Roman" w:hAnsi="Times New Roman" w:cs="Times New Roman"/>
          <w:szCs w:val="24"/>
        </w:rPr>
        <w:t>Green Grid</w:t>
      </w:r>
      <w:r w:rsidRPr="00E40F8E">
        <w:rPr>
          <w:rFonts w:ascii="Times New Roman" w:hAnsi="Times New Roman" w:cs="Times New Roman"/>
          <w:szCs w:val="24"/>
        </w:rPr>
        <w:t>」所定義，藉由</w:t>
      </w:r>
      <w:r w:rsidRPr="00E40F8E">
        <w:rPr>
          <w:rFonts w:ascii="Times New Roman" w:hAnsi="Times New Roman" w:cs="Times New Roman"/>
          <w:szCs w:val="24"/>
        </w:rPr>
        <w:t>PUE</w:t>
      </w:r>
      <w:r w:rsidRPr="00E40F8E">
        <w:rPr>
          <w:rFonts w:ascii="Times New Roman" w:hAnsi="Times New Roman" w:cs="Times New Roman"/>
          <w:szCs w:val="24"/>
        </w:rPr>
        <w:t>值衡量一個電腦機房是否節能。</w:t>
      </w:r>
      <w:r w:rsidRPr="00E40F8E">
        <w:rPr>
          <w:rFonts w:ascii="Times New Roman" w:hAnsi="Times New Roman" w:cs="Times New Roman"/>
          <w:szCs w:val="24"/>
        </w:rPr>
        <w:t>PUE</w:t>
      </w:r>
      <w:r w:rsidRPr="00E40F8E">
        <w:rPr>
          <w:rFonts w:ascii="Times New Roman" w:hAnsi="Times New Roman" w:cs="Times New Roman"/>
          <w:szCs w:val="24"/>
        </w:rPr>
        <w:t>值的計算是以「電腦機房的總用電量」除以「電腦機房內資訊設備的總用電量」，</w:t>
      </w:r>
      <w:r w:rsidRPr="00E40F8E">
        <w:rPr>
          <w:rFonts w:ascii="Times New Roman" w:hAnsi="Times New Roman" w:cs="Times New Roman"/>
          <w:szCs w:val="24"/>
        </w:rPr>
        <w:t>PUE</w:t>
      </w:r>
      <w:r w:rsidRPr="00E40F8E">
        <w:rPr>
          <w:rFonts w:ascii="Times New Roman" w:hAnsi="Times New Roman" w:cs="Times New Roman"/>
          <w:szCs w:val="24"/>
        </w:rPr>
        <w:t>值越低代表機房越節能，非資訊設備</w:t>
      </w:r>
      <w:r w:rsidRPr="00E40F8E">
        <w:rPr>
          <w:rFonts w:ascii="Times New Roman" w:hAnsi="Times New Roman" w:cs="Times New Roman"/>
          <w:szCs w:val="24"/>
        </w:rPr>
        <w:t>(</w:t>
      </w:r>
      <w:r w:rsidRPr="00E40F8E">
        <w:rPr>
          <w:rFonts w:ascii="Times New Roman" w:hAnsi="Times New Roman" w:cs="Times New Roman"/>
          <w:szCs w:val="24"/>
        </w:rPr>
        <w:t>如</w:t>
      </w:r>
      <w:r w:rsidRPr="00E40F8E">
        <w:rPr>
          <w:rFonts w:ascii="Times New Roman" w:hAnsi="Times New Roman" w:cs="Times New Roman"/>
          <w:szCs w:val="24"/>
        </w:rPr>
        <w:t>:</w:t>
      </w:r>
      <w:r w:rsidRPr="00E40F8E">
        <w:rPr>
          <w:rFonts w:ascii="Times New Roman" w:hAnsi="Times New Roman" w:cs="Times New Roman"/>
          <w:szCs w:val="24"/>
        </w:rPr>
        <w:t>空調、電力、</w:t>
      </w:r>
      <w:r w:rsidRPr="00E40F8E">
        <w:rPr>
          <w:rFonts w:ascii="Times New Roman" w:hAnsi="Times New Roman" w:cs="Times New Roman"/>
          <w:szCs w:val="24"/>
        </w:rPr>
        <w:t>UPS</w:t>
      </w:r>
      <w:r w:rsidRPr="00E40F8E">
        <w:rPr>
          <w:rFonts w:ascii="Times New Roman" w:hAnsi="Times New Roman" w:cs="Times New Roman"/>
          <w:szCs w:val="24"/>
        </w:rPr>
        <w:t>、照明等設備</w:t>
      </w:r>
      <w:r w:rsidRPr="00E40F8E">
        <w:rPr>
          <w:rFonts w:ascii="Times New Roman" w:hAnsi="Times New Roman" w:cs="Times New Roman"/>
          <w:szCs w:val="24"/>
        </w:rPr>
        <w:t>)</w:t>
      </w:r>
      <w:r w:rsidRPr="00E40F8E">
        <w:rPr>
          <w:rFonts w:ascii="Times New Roman" w:hAnsi="Times New Roman" w:cs="Times New Roman"/>
          <w:szCs w:val="24"/>
        </w:rPr>
        <w:t>用電量越少。本部機房所能提供之即時動態</w:t>
      </w:r>
      <w:r w:rsidRPr="00E40F8E">
        <w:rPr>
          <w:rFonts w:ascii="Times New Roman" w:hAnsi="Times New Roman" w:cs="Times New Roman"/>
          <w:szCs w:val="24"/>
        </w:rPr>
        <w:t>PUE</w:t>
      </w:r>
      <w:r w:rsidRPr="00E40F8E">
        <w:rPr>
          <w:rFonts w:ascii="Times New Roman" w:hAnsi="Times New Roman" w:cs="Times New Roman"/>
          <w:szCs w:val="24"/>
        </w:rPr>
        <w:t>監測系統</w:t>
      </w:r>
      <w:r w:rsidRPr="00E40F8E">
        <w:rPr>
          <w:rFonts w:ascii="Times New Roman" w:hAnsi="Times New Roman" w:cs="Times New Roman"/>
          <w:szCs w:val="24"/>
        </w:rPr>
        <w:t xml:space="preserve"> </w:t>
      </w:r>
      <w:r w:rsidRPr="00E40F8E">
        <w:rPr>
          <w:rFonts w:ascii="Times New Roman" w:hAnsi="Times New Roman" w:cs="Times New Roman"/>
          <w:szCs w:val="24"/>
        </w:rPr>
        <w:t>包含整體</w:t>
      </w:r>
      <w:r w:rsidRPr="00E40F8E">
        <w:rPr>
          <w:rFonts w:ascii="Times New Roman" w:hAnsi="Times New Roman" w:cs="Times New Roman"/>
          <w:szCs w:val="24"/>
        </w:rPr>
        <w:t>PUE</w:t>
      </w:r>
      <w:r w:rsidRPr="00E40F8E">
        <w:rPr>
          <w:rFonts w:ascii="Times New Roman" w:hAnsi="Times New Roman" w:cs="Times New Roman"/>
          <w:szCs w:val="24"/>
        </w:rPr>
        <w:t>、電力</w:t>
      </w:r>
      <w:r w:rsidRPr="00E40F8E">
        <w:rPr>
          <w:rFonts w:ascii="Times New Roman" w:hAnsi="Times New Roman" w:cs="Times New Roman"/>
          <w:szCs w:val="24"/>
        </w:rPr>
        <w:t>PUE</w:t>
      </w:r>
      <w:r w:rsidRPr="00E40F8E">
        <w:rPr>
          <w:rFonts w:ascii="Times New Roman" w:hAnsi="Times New Roman" w:cs="Times New Roman"/>
          <w:szCs w:val="24"/>
        </w:rPr>
        <w:t>、空調</w:t>
      </w:r>
      <w:r w:rsidRPr="00E40F8E">
        <w:rPr>
          <w:rFonts w:ascii="Times New Roman" w:hAnsi="Times New Roman" w:cs="Times New Roman"/>
          <w:szCs w:val="24"/>
        </w:rPr>
        <w:t>PUE</w:t>
      </w:r>
      <w:r w:rsidRPr="00E40F8E">
        <w:rPr>
          <w:rFonts w:ascii="Times New Roman" w:hAnsi="Times New Roman" w:cs="Times New Roman"/>
          <w:szCs w:val="24"/>
        </w:rPr>
        <w:t>、照明</w:t>
      </w:r>
      <w:r w:rsidRPr="00E40F8E">
        <w:rPr>
          <w:rFonts w:ascii="Times New Roman" w:hAnsi="Times New Roman" w:cs="Times New Roman"/>
          <w:szCs w:val="24"/>
        </w:rPr>
        <w:t>PUE</w:t>
      </w:r>
      <w:r w:rsidRPr="00E40F8E">
        <w:rPr>
          <w:rFonts w:ascii="Times New Roman" w:hAnsi="Times New Roman" w:cs="Times New Roman"/>
          <w:szCs w:val="24"/>
        </w:rPr>
        <w:t>。</w:t>
      </w:r>
    </w:p>
    <w:p w:rsidR="00E40F8E" w:rsidRPr="00E40F8E" w:rsidRDefault="00E40F8E" w:rsidP="000F780C">
      <w:pPr>
        <w:numPr>
          <w:ilvl w:val="0"/>
          <w:numId w:val="16"/>
        </w:numPr>
        <w:tabs>
          <w:tab w:val="num" w:pos="426"/>
        </w:tabs>
        <w:spacing w:beforeLines="50" w:before="180" w:afterLines="20" w:after="72"/>
        <w:ind w:left="539" w:rightChars="-82" w:right="-197" w:hanging="539"/>
        <w:jc w:val="both"/>
        <w:rPr>
          <w:rFonts w:ascii="Times New Roman" w:hAnsi="Times New Roman" w:cs="Times New Roman"/>
          <w:szCs w:val="24"/>
        </w:rPr>
      </w:pPr>
      <w:r w:rsidRPr="00E40F8E">
        <w:rPr>
          <w:rFonts w:ascii="Times New Roman" w:hAnsi="Times New Roman" w:cs="Times New Roman"/>
          <w:szCs w:val="24"/>
        </w:rPr>
        <w:t>本部機房參考綠色資訊機房的相關規定進行設計，包括</w:t>
      </w:r>
      <w:r w:rsidRPr="00E40F8E">
        <w:rPr>
          <w:rFonts w:ascii="Times New Roman" w:hAnsi="Times New Roman" w:cs="Times New Roman"/>
          <w:szCs w:val="24"/>
        </w:rPr>
        <w:t xml:space="preserve">TIA-942 </w:t>
      </w:r>
      <w:r w:rsidRPr="00E40F8E">
        <w:rPr>
          <w:rFonts w:ascii="Times New Roman" w:hAnsi="Times New Roman" w:cs="Times New Roman"/>
          <w:szCs w:val="24"/>
        </w:rPr>
        <w:t>數據中心電信基礎設施標準</w:t>
      </w:r>
      <w:r w:rsidR="00501E20" w:rsidRPr="00E40F8E">
        <w:rPr>
          <w:rFonts w:ascii="Times New Roman" w:hAnsi="Times New Roman" w:cs="Times New Roman"/>
          <w:szCs w:val="24"/>
        </w:rPr>
        <w:t>（</w:t>
      </w:r>
      <w:r w:rsidRPr="00E40F8E">
        <w:rPr>
          <w:rFonts w:ascii="Times New Roman" w:hAnsi="Times New Roman" w:cs="Times New Roman"/>
          <w:szCs w:val="24"/>
        </w:rPr>
        <w:t>Telecommunications Infrastructure Standard for Data Centers</w:t>
      </w:r>
      <w:r w:rsidR="00501E20" w:rsidRPr="00E40F8E">
        <w:rPr>
          <w:rFonts w:ascii="Times New Roman" w:hAnsi="Times New Roman" w:cs="Times New Roman"/>
          <w:szCs w:val="24"/>
        </w:rPr>
        <w:t>）</w:t>
      </w:r>
      <w:r w:rsidRPr="00E40F8E">
        <w:rPr>
          <w:rFonts w:ascii="Times New Roman" w:hAnsi="Times New Roman" w:cs="Times New Roman"/>
          <w:szCs w:val="24"/>
        </w:rPr>
        <w:t>及</w:t>
      </w:r>
      <w:r w:rsidRPr="00E40F8E">
        <w:rPr>
          <w:rFonts w:ascii="Times New Roman" w:hAnsi="Times New Roman" w:cs="Times New Roman"/>
          <w:szCs w:val="24"/>
        </w:rPr>
        <w:t>Green Grid</w:t>
      </w:r>
      <w:r w:rsidRPr="00E40F8E">
        <w:rPr>
          <w:rFonts w:ascii="Times New Roman" w:hAnsi="Times New Roman" w:cs="Times New Roman"/>
          <w:szCs w:val="24"/>
        </w:rPr>
        <w:t>，分別用來評估資訊機房的可用度（</w:t>
      </w:r>
      <w:r w:rsidRPr="00E40F8E">
        <w:rPr>
          <w:rFonts w:ascii="Times New Roman" w:hAnsi="Times New Roman" w:cs="Times New Roman"/>
          <w:szCs w:val="24"/>
        </w:rPr>
        <w:t>Availability</w:t>
      </w:r>
      <w:r w:rsidRPr="00E40F8E">
        <w:rPr>
          <w:rFonts w:ascii="Times New Roman" w:hAnsi="Times New Roman" w:cs="Times New Roman"/>
          <w:szCs w:val="24"/>
        </w:rPr>
        <w:t>）、可靠度</w:t>
      </w:r>
      <w:r w:rsidR="00501E20" w:rsidRPr="00E40F8E">
        <w:rPr>
          <w:rFonts w:ascii="Times New Roman" w:hAnsi="Times New Roman" w:cs="Times New Roman"/>
          <w:szCs w:val="24"/>
        </w:rPr>
        <w:t>（</w:t>
      </w:r>
      <w:r w:rsidRPr="00E40F8E">
        <w:rPr>
          <w:rFonts w:ascii="Times New Roman" w:hAnsi="Times New Roman" w:cs="Times New Roman"/>
          <w:szCs w:val="24"/>
        </w:rPr>
        <w:t>Reliability</w:t>
      </w:r>
      <w:r w:rsidR="00501E20" w:rsidRPr="00E40F8E">
        <w:rPr>
          <w:rFonts w:ascii="Times New Roman" w:hAnsi="Times New Roman" w:cs="Times New Roman"/>
          <w:szCs w:val="24"/>
        </w:rPr>
        <w:t>）</w:t>
      </w:r>
      <w:r w:rsidRPr="00E40F8E">
        <w:rPr>
          <w:rFonts w:ascii="Times New Roman" w:hAnsi="Times New Roman" w:cs="Times New Roman"/>
          <w:szCs w:val="24"/>
        </w:rPr>
        <w:t>及整體資料中心的用電效率是否符合節能；另外遵從實體資訊安全規範</w:t>
      </w:r>
      <w:r w:rsidR="00501E20" w:rsidRPr="00E40F8E">
        <w:rPr>
          <w:rFonts w:ascii="Times New Roman" w:hAnsi="Times New Roman" w:cs="Times New Roman"/>
          <w:szCs w:val="24"/>
        </w:rPr>
        <w:t>（</w:t>
      </w:r>
      <w:r w:rsidRPr="00E40F8E">
        <w:rPr>
          <w:rFonts w:ascii="Times New Roman" w:hAnsi="Times New Roman" w:cs="Times New Roman"/>
          <w:szCs w:val="24"/>
        </w:rPr>
        <w:t>CNS 17799/ISO 27001</w:t>
      </w:r>
      <w:r w:rsidR="00501E20" w:rsidRPr="00E40F8E">
        <w:rPr>
          <w:rFonts w:ascii="Times New Roman" w:hAnsi="Times New Roman" w:cs="Times New Roman"/>
          <w:szCs w:val="24"/>
        </w:rPr>
        <w:t>）</w:t>
      </w:r>
      <w:r w:rsidRPr="00E40F8E">
        <w:rPr>
          <w:rFonts w:ascii="Times New Roman" w:hAnsi="Times New Roman" w:cs="Times New Roman"/>
          <w:szCs w:val="24"/>
        </w:rPr>
        <w:t>，以確保機房在</w:t>
      </w:r>
      <w:proofErr w:type="gramStart"/>
      <w:r w:rsidRPr="00E40F8E">
        <w:rPr>
          <w:rFonts w:ascii="Times New Roman" w:hAnsi="Times New Roman" w:cs="Times New Roman"/>
          <w:szCs w:val="24"/>
        </w:rPr>
        <w:t>節能減碳的</w:t>
      </w:r>
      <w:proofErr w:type="gramEnd"/>
      <w:r w:rsidRPr="00E40F8E">
        <w:rPr>
          <w:rFonts w:ascii="Times New Roman" w:hAnsi="Times New Roman" w:cs="Times New Roman"/>
          <w:szCs w:val="24"/>
        </w:rPr>
        <w:t>條件下，具有高可靠度與高安全性</w:t>
      </w:r>
      <w:r w:rsidR="00501E20" w:rsidRPr="00E40F8E">
        <w:rPr>
          <w:rFonts w:ascii="Times New Roman" w:hAnsi="Times New Roman" w:cs="Times New Roman"/>
          <w:szCs w:val="24"/>
        </w:rPr>
        <w:t>（</w:t>
      </w:r>
      <w:r w:rsidRPr="00E40F8E">
        <w:rPr>
          <w:rFonts w:ascii="Times New Roman" w:hAnsi="Times New Roman" w:cs="Times New Roman"/>
          <w:szCs w:val="24"/>
        </w:rPr>
        <w:t>Security</w:t>
      </w:r>
      <w:r w:rsidR="00501E20" w:rsidRPr="00E40F8E">
        <w:rPr>
          <w:rFonts w:ascii="Times New Roman" w:hAnsi="Times New Roman" w:cs="Times New Roman"/>
          <w:szCs w:val="24"/>
        </w:rPr>
        <w:t>）</w:t>
      </w:r>
      <w:r w:rsidRPr="00E40F8E">
        <w:rPr>
          <w:rFonts w:ascii="Times New Roman" w:hAnsi="Times New Roman" w:cs="Times New Roman"/>
          <w:szCs w:val="24"/>
        </w:rPr>
        <w:t>，設計重點如下</w:t>
      </w:r>
      <w:r w:rsidRPr="00E40F8E">
        <w:rPr>
          <w:rFonts w:ascii="Times New Roman" w:hAnsi="Times New Roman" w:cs="Times New Roman"/>
          <w:szCs w:val="24"/>
        </w:rPr>
        <w:t>:</w:t>
      </w:r>
    </w:p>
    <w:p w:rsidR="00E40F8E" w:rsidRPr="00E40F8E" w:rsidRDefault="00E40F8E" w:rsidP="00E40F8E">
      <w:pPr>
        <w:pStyle w:val="a3"/>
        <w:numPr>
          <w:ilvl w:val="0"/>
          <w:numId w:val="34"/>
        </w:numPr>
        <w:spacing w:beforeLines="20" w:before="72" w:afterLines="20" w:after="72"/>
        <w:ind w:leftChars="0" w:left="709" w:rightChars="-82" w:right="-197"/>
        <w:rPr>
          <w:rFonts w:ascii="Times New Roman" w:hAnsi="Times New Roman" w:cs="Times New Roman"/>
        </w:rPr>
      </w:pPr>
      <w:r w:rsidRPr="00E40F8E">
        <w:rPr>
          <w:rFonts w:ascii="Times New Roman" w:hAnsi="Times New Roman" w:cs="Times New Roman"/>
        </w:rPr>
        <w:t>確保電力、空調、消防、環控、管線可靠及穩定度，人員及資產適當保護，機房實際運作人機安全無虞，操作環境空間舒適。</w:t>
      </w:r>
    </w:p>
    <w:p w:rsidR="00E40F8E" w:rsidRPr="00E40F8E" w:rsidRDefault="00E40F8E" w:rsidP="00E40F8E">
      <w:pPr>
        <w:pStyle w:val="a3"/>
        <w:numPr>
          <w:ilvl w:val="0"/>
          <w:numId w:val="34"/>
        </w:numPr>
        <w:spacing w:beforeLines="20" w:before="72" w:afterLines="20" w:after="72"/>
        <w:ind w:leftChars="0" w:left="709" w:rightChars="-82" w:right="-197"/>
        <w:rPr>
          <w:rFonts w:ascii="Times New Roman" w:hAnsi="Times New Roman" w:cs="Times New Roman"/>
        </w:rPr>
      </w:pPr>
      <w:r w:rsidRPr="00E40F8E">
        <w:rPr>
          <w:rFonts w:ascii="Times New Roman" w:hAnsi="Times New Roman" w:cs="Times New Roman"/>
        </w:rPr>
        <w:t>節約整體耗能、</w:t>
      </w:r>
      <w:proofErr w:type="gramStart"/>
      <w:r w:rsidRPr="00E40F8E">
        <w:rPr>
          <w:rFonts w:ascii="Times New Roman" w:hAnsi="Times New Roman" w:cs="Times New Roman"/>
        </w:rPr>
        <w:t>電力功因損失</w:t>
      </w:r>
      <w:proofErr w:type="gramEnd"/>
      <w:r w:rsidRPr="00E40F8E">
        <w:rPr>
          <w:rFonts w:ascii="Times New Roman" w:hAnsi="Times New Roman" w:cs="Times New Roman"/>
        </w:rPr>
        <w:t>、電力容量管理及空調節能。</w:t>
      </w:r>
    </w:p>
    <w:p w:rsidR="00E40F8E" w:rsidRPr="00E40F8E" w:rsidRDefault="00E40F8E" w:rsidP="00E40F8E">
      <w:pPr>
        <w:pStyle w:val="a3"/>
        <w:numPr>
          <w:ilvl w:val="0"/>
          <w:numId w:val="34"/>
        </w:numPr>
        <w:spacing w:beforeLines="20" w:before="72" w:afterLines="20" w:after="72"/>
        <w:ind w:leftChars="0" w:left="709" w:rightChars="-82" w:right="-197"/>
        <w:rPr>
          <w:rFonts w:ascii="Times New Roman" w:hAnsi="Times New Roman" w:cs="Times New Roman"/>
        </w:rPr>
      </w:pPr>
      <w:r w:rsidRPr="00E40F8E">
        <w:rPr>
          <w:rFonts w:ascii="Times New Roman" w:hAnsi="Times New Roman" w:cs="Times New Roman"/>
        </w:rPr>
        <w:t>提供標準化、模組化的彈性設計，為符合現在需要及配合未來成長趨勢，</w:t>
      </w:r>
      <w:proofErr w:type="gramStart"/>
      <w:r w:rsidRPr="00E40F8E">
        <w:rPr>
          <w:rFonts w:ascii="Times New Roman" w:hAnsi="Times New Roman" w:cs="Times New Roman"/>
        </w:rPr>
        <w:t>達到運維成本</w:t>
      </w:r>
      <w:proofErr w:type="gramEnd"/>
      <w:r w:rsidRPr="00E40F8E">
        <w:rPr>
          <w:rFonts w:ascii="Times New Roman" w:hAnsi="Times New Roman" w:cs="Times New Roman"/>
        </w:rPr>
        <w:t>最低，並將具有量化計算的標準納入紀錄。</w:t>
      </w:r>
    </w:p>
    <w:p w:rsidR="00E40F8E" w:rsidRPr="002B1D89" w:rsidRDefault="00E40F8E" w:rsidP="000F780C">
      <w:pPr>
        <w:pStyle w:val="a3"/>
        <w:widowControl/>
        <w:numPr>
          <w:ilvl w:val="0"/>
          <w:numId w:val="16"/>
        </w:numPr>
        <w:spacing w:beforeLines="50" w:before="180" w:afterLines="20" w:after="72"/>
        <w:ind w:leftChars="0" w:left="567" w:rightChars="-80" w:right="-192" w:hanging="567"/>
        <w:jc w:val="both"/>
        <w:rPr>
          <w:rFonts w:ascii="Times New Roman" w:hAnsi="Times New Roman" w:cs="Times New Roman"/>
          <w:b/>
        </w:rPr>
      </w:pPr>
      <w:r w:rsidRPr="002B1D89">
        <w:rPr>
          <w:rFonts w:ascii="Times New Roman" w:hAnsi="Times New Roman" w:cs="Times New Roman"/>
          <w:b/>
        </w:rPr>
        <w:t>新建機房規劃建置作業分述如下</w:t>
      </w:r>
      <w:r w:rsidRPr="002B1D89">
        <w:rPr>
          <w:rFonts w:ascii="Times New Roman" w:hAnsi="Times New Roman" w:cs="Times New Roman" w:hint="eastAsia"/>
          <w:b/>
        </w:rPr>
        <w:t>：</w:t>
      </w:r>
    </w:p>
    <w:p w:rsidR="00E40F8E" w:rsidRPr="000F780C" w:rsidRDefault="00E40F8E" w:rsidP="000F780C">
      <w:pPr>
        <w:pStyle w:val="a3"/>
        <w:numPr>
          <w:ilvl w:val="0"/>
          <w:numId w:val="35"/>
        </w:numPr>
        <w:spacing w:beforeLines="20" w:before="72" w:afterLines="20" w:after="72"/>
        <w:ind w:leftChars="0" w:left="709" w:rightChars="-80" w:right="-192"/>
        <w:jc w:val="both"/>
        <w:rPr>
          <w:rFonts w:ascii="Times New Roman" w:hAnsi="Times New Roman" w:cs="Times New Roman"/>
        </w:rPr>
      </w:pPr>
      <w:r w:rsidRPr="000F780C">
        <w:rPr>
          <w:rFonts w:ascii="Times New Roman" w:hAnsi="Times New Roman" w:cs="Times New Roman"/>
        </w:rPr>
        <w:t>空間規劃</w:t>
      </w:r>
    </w:p>
    <w:p w:rsidR="00E40F8E" w:rsidRPr="00E40F8E" w:rsidRDefault="00E40F8E" w:rsidP="000F780C">
      <w:pPr>
        <w:spacing w:beforeLines="20" w:before="72" w:afterLines="20" w:after="72"/>
        <w:ind w:left="229" w:rightChars="-80" w:right="-192" w:firstLine="480"/>
        <w:jc w:val="both"/>
        <w:rPr>
          <w:rFonts w:ascii="Times New Roman" w:hAnsi="Times New Roman" w:cs="Times New Roman"/>
          <w:b/>
          <w:color w:val="000000" w:themeColor="text1"/>
          <w:kern w:val="0"/>
          <w:szCs w:val="24"/>
        </w:rPr>
      </w:pPr>
      <w:r w:rsidRPr="00E40F8E">
        <w:rPr>
          <w:rFonts w:ascii="Times New Roman" w:hAnsi="Times New Roman" w:cs="Times New Roman"/>
          <w:color w:val="000000" w:themeColor="text1"/>
          <w:szCs w:val="24"/>
        </w:rPr>
        <w:t>本部機房規劃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(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如圖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1)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，分為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6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部分，含第一機房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(44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個機櫃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)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、第二機房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(19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個機櫃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)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、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HCA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機房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(8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個機櫃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)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、控制室、操作室、電力室。</w:t>
      </w:r>
    </w:p>
    <w:p w:rsidR="00E40F8E" w:rsidRPr="00E40F8E" w:rsidRDefault="00E40F8E" w:rsidP="00E40F8E">
      <w:pPr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b/>
          <w:color w:val="000000" w:themeColor="text1"/>
          <w:kern w:val="0"/>
          <w:szCs w:val="24"/>
        </w:rPr>
      </w:pPr>
    </w:p>
    <w:p w:rsidR="00E40F8E" w:rsidRPr="00E40F8E" w:rsidRDefault="00E40F8E" w:rsidP="000F780C">
      <w:pPr>
        <w:keepNext/>
        <w:spacing w:beforeLines="20" w:before="72" w:afterLines="50" w:after="180"/>
        <w:ind w:rightChars="-80" w:right="-192"/>
        <w:jc w:val="center"/>
        <w:rPr>
          <w:rFonts w:ascii="Times New Roman" w:hAnsi="Times New Roman" w:cs="Times New Roman"/>
          <w:szCs w:val="24"/>
        </w:rPr>
      </w:pPr>
      <w:r w:rsidRPr="00E40F8E">
        <w:rPr>
          <w:rFonts w:ascii="Times New Roman" w:hAnsi="Times New Roman" w:cs="Times New Roman"/>
          <w:b/>
          <w:noProof/>
          <w:color w:val="000000" w:themeColor="text1"/>
          <w:kern w:val="0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94350" cy="3878236"/>
            <wp:effectExtent l="0" t="0" r="6350" b="8255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878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40F8E">
        <w:rPr>
          <w:rFonts w:ascii="Times New Roman" w:hAnsi="Times New Roman" w:cs="Times New Roman"/>
          <w:szCs w:val="24"/>
        </w:rPr>
        <w:t>圖</w:t>
      </w:r>
      <w:r w:rsidR="000F780C">
        <w:rPr>
          <w:rFonts w:ascii="Times New Roman" w:hAnsi="Times New Roman" w:cs="Times New Roman"/>
          <w:szCs w:val="24"/>
        </w:rPr>
        <w:t>1</w:t>
      </w:r>
      <w:r w:rsidR="000F780C">
        <w:rPr>
          <w:rFonts w:ascii="Times New Roman" w:hAnsi="Times New Roman" w:cs="Times New Roman" w:hint="eastAsia"/>
          <w:szCs w:val="24"/>
        </w:rPr>
        <w:t xml:space="preserve">  </w:t>
      </w:r>
      <w:r w:rsidRPr="00E40F8E">
        <w:rPr>
          <w:rFonts w:ascii="Times New Roman" w:hAnsi="Times New Roman" w:cs="Times New Roman"/>
          <w:szCs w:val="24"/>
        </w:rPr>
        <w:t>衛生福利部機房空間配置圖</w:t>
      </w:r>
    </w:p>
    <w:p w:rsidR="00E40F8E" w:rsidRPr="000F780C" w:rsidRDefault="00E40F8E" w:rsidP="000F780C">
      <w:pPr>
        <w:pStyle w:val="a3"/>
        <w:numPr>
          <w:ilvl w:val="0"/>
          <w:numId w:val="35"/>
        </w:numPr>
        <w:spacing w:beforeLines="20" w:before="72" w:afterLines="20" w:after="72"/>
        <w:ind w:leftChars="0" w:left="709" w:rightChars="-80" w:right="-192"/>
        <w:jc w:val="both"/>
        <w:rPr>
          <w:rFonts w:ascii="Times New Roman" w:hAnsi="Times New Roman" w:cs="Times New Roman"/>
        </w:rPr>
      </w:pPr>
      <w:r w:rsidRPr="000F780C">
        <w:rPr>
          <w:rFonts w:ascii="Times New Roman" w:hAnsi="Times New Roman" w:cs="Times New Roman"/>
        </w:rPr>
        <w:t>結構化電力饋送系統</w:t>
      </w:r>
    </w:p>
    <w:p w:rsidR="00E40F8E" w:rsidRPr="000F780C" w:rsidRDefault="00E40F8E" w:rsidP="000F780C">
      <w:pPr>
        <w:spacing w:beforeLines="20" w:before="72" w:afterLines="20" w:after="72"/>
        <w:ind w:left="229" w:rightChars="-80" w:right="-192"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F780C">
        <w:rPr>
          <w:rFonts w:ascii="Times New Roman" w:hAnsi="Times New Roman" w:cs="Times New Roman"/>
          <w:color w:val="000000" w:themeColor="text1"/>
          <w:szCs w:val="24"/>
        </w:rPr>
        <w:t>以高可用性、可靠性、靈活性、擴充性、可維護性為設計核心理念，選擇高效率模組式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不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斷電系統供電，整合運用突波抑制、自動電源切換、接地保護、冗餘控制、機房精密配電及監控管理，達成資訊機房結構化電力饋送系統。主電力櫃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(MASTER-PDU)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、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UPS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電力櫃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(PDU)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、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IT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配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電櫃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RPP)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到機架式電力模組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(POU)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，均設置電錶系統，可量測每一迴路電力的電流、電壓、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實功、虛功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、頻率、功率因素。並提供工業標準的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Modbus Protocol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、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SNMP Protocol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，以為即時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PUE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監測系統之所需。</w:t>
      </w:r>
    </w:p>
    <w:p w:rsidR="00E40F8E" w:rsidRPr="000F780C" w:rsidRDefault="00E40F8E" w:rsidP="000F780C">
      <w:pPr>
        <w:pStyle w:val="a3"/>
        <w:numPr>
          <w:ilvl w:val="0"/>
          <w:numId w:val="35"/>
        </w:numPr>
        <w:spacing w:beforeLines="20" w:before="72" w:afterLines="20" w:after="72"/>
        <w:ind w:leftChars="0" w:left="709" w:rightChars="-80" w:right="-192"/>
        <w:jc w:val="both"/>
        <w:rPr>
          <w:rFonts w:ascii="Times New Roman" w:hAnsi="Times New Roman" w:cs="Times New Roman"/>
        </w:rPr>
      </w:pPr>
      <w:r w:rsidRPr="000F780C">
        <w:rPr>
          <w:rFonts w:ascii="Times New Roman" w:hAnsi="Times New Roman" w:cs="Times New Roman"/>
        </w:rPr>
        <w:t>高效率模組式</w:t>
      </w:r>
      <w:proofErr w:type="gramStart"/>
      <w:r w:rsidRPr="000F780C">
        <w:rPr>
          <w:rFonts w:ascii="Times New Roman" w:hAnsi="Times New Roman" w:cs="Times New Roman"/>
        </w:rPr>
        <w:t>不</w:t>
      </w:r>
      <w:proofErr w:type="gramEnd"/>
      <w:r w:rsidRPr="000F780C">
        <w:rPr>
          <w:rFonts w:ascii="Times New Roman" w:hAnsi="Times New Roman" w:cs="Times New Roman"/>
        </w:rPr>
        <w:t>斷電系統</w:t>
      </w:r>
      <w:r w:rsidRPr="000F780C">
        <w:rPr>
          <w:rFonts w:ascii="Times New Roman" w:hAnsi="Times New Roman" w:cs="Times New Roman"/>
        </w:rPr>
        <w:t>(UPS)</w:t>
      </w:r>
    </w:p>
    <w:p w:rsidR="00E40F8E" w:rsidRPr="000F780C" w:rsidRDefault="00E40F8E" w:rsidP="000F780C">
      <w:pPr>
        <w:spacing w:beforeLines="20" w:before="72" w:afterLines="20" w:after="72"/>
        <w:ind w:left="229" w:rightChars="-80" w:right="-192"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F780C">
        <w:rPr>
          <w:rFonts w:ascii="Times New Roman" w:hAnsi="Times New Roman" w:cs="Times New Roman"/>
          <w:color w:val="000000" w:themeColor="text1"/>
          <w:szCs w:val="24"/>
        </w:rPr>
        <w:t>因機房用電電力耗損包含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UPS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系統的轉換效率損失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約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4%~20%)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以及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PDU/RPP/POU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的配電損失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約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1%~1.5%)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，其中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UPS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系統的轉換效率損失是最大的耗損來源。故本部使用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2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台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(1+1)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高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輸出功因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、低輸入電流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諧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波、高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輸入功因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、先進的電池管理技術、模組化高轉換效率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(96%)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的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不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斷電系統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(EMERSON APM-300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，每台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6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組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30KVA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功率模組，滿足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N+1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設計需求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，可降低無謂的能源耗損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(5%)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，提升機房用電效率達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95%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。</w:t>
      </w:r>
    </w:p>
    <w:p w:rsidR="00E40F8E" w:rsidRPr="000F780C" w:rsidRDefault="00E40F8E" w:rsidP="000F780C">
      <w:pPr>
        <w:pStyle w:val="a3"/>
        <w:numPr>
          <w:ilvl w:val="0"/>
          <w:numId w:val="35"/>
        </w:numPr>
        <w:spacing w:beforeLines="20" w:before="72" w:afterLines="20" w:after="72"/>
        <w:ind w:leftChars="0" w:left="709" w:rightChars="-80" w:right="-192"/>
        <w:jc w:val="both"/>
        <w:rPr>
          <w:rFonts w:ascii="Times New Roman" w:hAnsi="Times New Roman" w:cs="Times New Roman"/>
        </w:rPr>
      </w:pPr>
      <w:r w:rsidRPr="000F780C">
        <w:rPr>
          <w:rFonts w:ascii="Times New Roman" w:hAnsi="Times New Roman" w:cs="Times New Roman"/>
        </w:rPr>
        <w:t>採用機房專用精密空調結合自然冷卻</w:t>
      </w:r>
      <w:r w:rsidRPr="000F780C">
        <w:rPr>
          <w:rFonts w:ascii="Times New Roman" w:hAnsi="Times New Roman" w:cs="Times New Roman"/>
        </w:rPr>
        <w:t>(</w:t>
      </w:r>
      <w:proofErr w:type="spellStart"/>
      <w:r w:rsidRPr="000F780C">
        <w:rPr>
          <w:rFonts w:ascii="Times New Roman" w:hAnsi="Times New Roman" w:cs="Times New Roman"/>
        </w:rPr>
        <w:t>FreeCooling</w:t>
      </w:r>
      <w:proofErr w:type="spellEnd"/>
      <w:r w:rsidRPr="000F780C">
        <w:rPr>
          <w:rFonts w:ascii="Times New Roman" w:hAnsi="Times New Roman" w:cs="Times New Roman"/>
        </w:rPr>
        <w:t>)</w:t>
      </w:r>
      <w:r w:rsidRPr="000F780C">
        <w:rPr>
          <w:rFonts w:ascii="Times New Roman" w:hAnsi="Times New Roman" w:cs="Times New Roman"/>
        </w:rPr>
        <w:t>功能</w:t>
      </w:r>
    </w:p>
    <w:p w:rsidR="000F780C" w:rsidRDefault="00E40F8E" w:rsidP="000F780C">
      <w:pPr>
        <w:spacing w:beforeLines="20" w:before="72" w:afterLines="20" w:after="72"/>
        <w:ind w:left="229" w:rightChars="-80" w:right="-192"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F780C">
        <w:rPr>
          <w:rFonts w:ascii="Times New Roman" w:hAnsi="Times New Roman" w:cs="Times New Roman"/>
          <w:color w:val="000000" w:themeColor="text1"/>
          <w:szCs w:val="24"/>
        </w:rPr>
        <w:t>使用計算流體動力學軟體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(CFD)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進行模擬動態氣流模擬分析與統合考量各種設計因素，並參照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ASHRAE (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美國國家空調協會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的機房空調設計指南，本部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採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預先分析機房建築特性，因應氣流循環模式，結合空調自動控制系統，有效大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lastRenderedPageBreak/>
        <w:t>幅降低冷卻系統所需的能源，規劃第一機房區、第二機房區機房高顯熱比精密空調系統，空調機風場模式為下出風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/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上回風，機櫃區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採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冷通道閉鎖，冷風由冷通道區通過機櫃及資訊相關設備，轉為熱風抵達中央之熱通道再由開放式回風，形成冷熱風循環，達到節能省電之效果，降低機房總用電量。空調設備並具有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Modbus protocol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可與環控系統整合，達到統合控制之目標。</w:t>
      </w:r>
    </w:p>
    <w:p w:rsidR="00E40F8E" w:rsidRPr="000F780C" w:rsidRDefault="00E40F8E" w:rsidP="000F780C">
      <w:pPr>
        <w:spacing w:beforeLines="20" w:before="72" w:afterLines="20" w:after="72"/>
        <w:ind w:left="229" w:rightChars="-80" w:right="-192"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F780C">
        <w:rPr>
          <w:rFonts w:ascii="Times New Roman" w:hAnsi="Times New Roman" w:cs="Times New Roman"/>
          <w:color w:val="000000" w:themeColor="text1"/>
          <w:szCs w:val="24"/>
        </w:rPr>
        <w:t>本部機房位於南港，依據南港地區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10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年來氣象資料統計發現，每年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12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月至隔年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3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月份，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月均溫低於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攝氏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18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度，故於機房精密空調設備上方增設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 xml:space="preserve">STULZ ECO2 </w:t>
      </w:r>
      <w:proofErr w:type="spellStart"/>
      <w:r w:rsidRPr="000F780C">
        <w:rPr>
          <w:rFonts w:ascii="Times New Roman" w:hAnsi="Times New Roman" w:cs="Times New Roman"/>
          <w:color w:val="000000" w:themeColor="text1"/>
          <w:szCs w:val="24"/>
        </w:rPr>
        <w:t>FreeCooling</w:t>
      </w:r>
      <w:proofErr w:type="spellEnd"/>
      <w:r w:rsidRPr="000F780C">
        <w:rPr>
          <w:rFonts w:ascii="Times New Roman" w:hAnsi="Times New Roman" w:cs="Times New Roman"/>
          <w:color w:val="000000" w:themeColor="text1"/>
          <w:szCs w:val="24"/>
        </w:rPr>
        <w:t>套件，它是一套與精密空調機相互結合的設施，能在外氣條件許可時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氣溫低於攝氏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18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度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自動啟動</w:t>
      </w:r>
      <w:proofErr w:type="spellStart"/>
      <w:r w:rsidRPr="000F780C">
        <w:rPr>
          <w:rFonts w:ascii="Times New Roman" w:hAnsi="Times New Roman" w:cs="Times New Roman"/>
          <w:color w:val="000000" w:themeColor="text1"/>
          <w:szCs w:val="24"/>
        </w:rPr>
        <w:t>FreeCooling</w:t>
      </w:r>
      <w:proofErr w:type="spellEnd"/>
      <w:r w:rsidRPr="000F780C">
        <w:rPr>
          <w:rFonts w:ascii="Times New Roman" w:hAnsi="Times New Roman" w:cs="Times New Roman"/>
          <w:color w:val="000000" w:themeColor="text1"/>
          <w:szCs w:val="24"/>
        </w:rPr>
        <w:t>，引進外部冷空氣進入精密空調，用以減輕、甚至於取代模組化冰水機轉運作工作量，經計算相關電力消耗條件，此模式運作下電腦機房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PUE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值可趨近於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1.15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。</w:t>
      </w:r>
    </w:p>
    <w:p w:rsidR="00E40F8E" w:rsidRPr="000F780C" w:rsidRDefault="00E40F8E" w:rsidP="000F780C">
      <w:pPr>
        <w:pStyle w:val="a3"/>
        <w:numPr>
          <w:ilvl w:val="0"/>
          <w:numId w:val="35"/>
        </w:numPr>
        <w:spacing w:beforeLines="20" w:before="72" w:afterLines="20" w:after="72"/>
        <w:ind w:leftChars="0" w:left="709" w:rightChars="-80" w:right="-192"/>
        <w:jc w:val="both"/>
        <w:rPr>
          <w:rFonts w:ascii="Times New Roman" w:hAnsi="Times New Roman" w:cs="Times New Roman"/>
        </w:rPr>
      </w:pPr>
      <w:proofErr w:type="gramStart"/>
      <w:r w:rsidRPr="000F780C">
        <w:rPr>
          <w:rFonts w:ascii="Times New Roman" w:hAnsi="Times New Roman" w:cs="Times New Roman"/>
        </w:rPr>
        <w:t>氣冷式</w:t>
      </w:r>
      <w:proofErr w:type="gramEnd"/>
      <w:r w:rsidRPr="000F780C">
        <w:rPr>
          <w:rFonts w:ascii="Times New Roman" w:hAnsi="Times New Roman" w:cs="Times New Roman"/>
        </w:rPr>
        <w:t>模組化冰水機系統</w:t>
      </w:r>
    </w:p>
    <w:p w:rsidR="00E40F8E" w:rsidRPr="000F780C" w:rsidRDefault="00E40F8E" w:rsidP="000F780C">
      <w:pPr>
        <w:spacing w:beforeLines="20" w:before="72" w:afterLines="20" w:after="72"/>
        <w:ind w:left="229" w:rightChars="-80" w:right="-192"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F780C">
        <w:rPr>
          <w:rFonts w:ascii="Times New Roman" w:hAnsi="Times New Roman" w:cs="Times New Roman"/>
          <w:color w:val="000000" w:themeColor="text1"/>
          <w:szCs w:val="24"/>
        </w:rPr>
        <w:t>因本部大樓已提供水冷式冰水系統之備用容量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(50RT)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，考量降低空調設備對水的依賴性，避免空調系統在停水的狀況下，因補水量不足，造成主機散熱不良而跳機，並考慮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LEED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不允許過度設計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(Over Design)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，同時考慮系統的操作簡單、易於維護保養及噪音防治問題，故規劃獨立於水系統之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氣冷式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模組化冰水機系統，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採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2N+1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設計，分為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2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個群組輪流運轉並相互備援。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氣冷式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冰水主機之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COP= 2.88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優於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ASHRAE 90.1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之標準，符合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LEED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要求，當冰水溫度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10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度時，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COP=3.28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是優於本部大樓中央空調水冷系統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COP=3.22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。空調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採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下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吹式送風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設計，是為了讓空調效率達到最高，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讓冷空氣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只送到需要的地方及配合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Free Cooling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熱回風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需求，設計為冷通道閉鎖。另於電腦機房專用冰水與大樓備用冰水系統之共管系統的兩端，安裝管路切換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電動閥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，提供切換水路的選擇。於大樓備用冰水系統接管處，設立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BTU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流量計，監測使用能源量，以提供能源使用分攤機制計算之基準。為避免冰水管路有漏水疑慮，設置防水堤及漏水偵測系統，並整合進入環控系統。結合機房環控系統功能，設置空調自動控制系統，管理電腦機房、電力室、操作室新設冰水式空調設備之交互輪值、系統故障時自動告警與當機房溫溼度達到設定條件時，自動或手動啟動備援空調設備等功能。</w:t>
      </w:r>
    </w:p>
    <w:p w:rsidR="00E40F8E" w:rsidRPr="000F780C" w:rsidRDefault="00E40F8E" w:rsidP="000F780C">
      <w:pPr>
        <w:pStyle w:val="a3"/>
        <w:numPr>
          <w:ilvl w:val="0"/>
          <w:numId w:val="35"/>
        </w:numPr>
        <w:spacing w:beforeLines="20" w:before="72" w:afterLines="20" w:after="72"/>
        <w:ind w:leftChars="0" w:left="709" w:rightChars="-80" w:right="-192"/>
        <w:jc w:val="both"/>
        <w:rPr>
          <w:rFonts w:ascii="Times New Roman" w:hAnsi="Times New Roman" w:cs="Times New Roman"/>
        </w:rPr>
      </w:pPr>
      <w:r w:rsidRPr="000F780C">
        <w:rPr>
          <w:rFonts w:ascii="Times New Roman" w:hAnsi="Times New Roman" w:cs="Times New Roman"/>
        </w:rPr>
        <w:t>機櫃</w:t>
      </w:r>
    </w:p>
    <w:p w:rsidR="00E40F8E" w:rsidRPr="000F780C" w:rsidRDefault="00E40F8E" w:rsidP="000F780C">
      <w:pPr>
        <w:spacing w:beforeLines="20" w:before="72" w:afterLines="20" w:after="72"/>
        <w:ind w:left="229" w:rightChars="-80" w:right="-192"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E40F8E">
        <w:rPr>
          <w:rFonts w:ascii="Times New Roman" w:hAnsi="Times New Roman" w:cs="Times New Roman"/>
          <w:color w:val="000000" w:themeColor="text1"/>
          <w:szCs w:val="24"/>
        </w:rPr>
        <w:t>本部採用高適用性機櫃系統具有優秀的線纜管理性，以避免因網路跳線、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KVM</w:t>
      </w:r>
      <w:r w:rsidRPr="00E40F8E">
        <w:rPr>
          <w:rFonts w:ascii="Times New Roman" w:hAnsi="Times New Roman" w:cs="Times New Roman"/>
          <w:color w:val="000000" w:themeColor="text1"/>
          <w:szCs w:val="24"/>
        </w:rPr>
        <w:t>線及電源線擁擠，確保機櫃的散熱功能，維持機櫃前後冷熱氣流的順暢，達到提高設備的運轉性能和穩定性。</w:t>
      </w:r>
    </w:p>
    <w:p w:rsidR="00E40F8E" w:rsidRPr="000F780C" w:rsidRDefault="00E40F8E" w:rsidP="000F780C">
      <w:pPr>
        <w:pStyle w:val="a3"/>
        <w:numPr>
          <w:ilvl w:val="0"/>
          <w:numId w:val="35"/>
        </w:numPr>
        <w:spacing w:beforeLines="20" w:before="72" w:afterLines="20" w:after="72"/>
        <w:ind w:leftChars="0" w:left="709" w:rightChars="-80" w:right="-192"/>
        <w:jc w:val="both"/>
        <w:rPr>
          <w:rFonts w:ascii="Times New Roman" w:hAnsi="Times New Roman" w:cs="Times New Roman"/>
        </w:rPr>
      </w:pPr>
      <w:r w:rsidRPr="000F780C">
        <w:rPr>
          <w:rFonts w:ascii="Times New Roman" w:hAnsi="Times New Roman" w:cs="Times New Roman"/>
        </w:rPr>
        <w:t>消防系統</w:t>
      </w:r>
    </w:p>
    <w:p w:rsidR="00E40F8E" w:rsidRPr="000F780C" w:rsidRDefault="00E40F8E" w:rsidP="000F780C">
      <w:pPr>
        <w:spacing w:beforeLines="20" w:before="72" w:afterLines="20" w:after="72"/>
        <w:ind w:left="229" w:rightChars="-80" w:right="-192"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F780C">
        <w:rPr>
          <w:rFonts w:ascii="Times New Roman" w:hAnsi="Times New Roman" w:cs="Times New Roman"/>
          <w:color w:val="000000" w:themeColor="text1"/>
          <w:szCs w:val="24"/>
        </w:rPr>
        <w:t>機房特別引進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ARGON IG-01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氬氣系統，因第一機房區與第二機房區為獨立防火區劃，因此增加設計了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IG-01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分區選擇閥式系統。德國</w:t>
      </w:r>
      <w:proofErr w:type="spellStart"/>
      <w:r w:rsidRPr="000F780C">
        <w:rPr>
          <w:rFonts w:ascii="Times New Roman" w:hAnsi="Times New Roman" w:cs="Times New Roman"/>
          <w:color w:val="000000" w:themeColor="text1"/>
          <w:szCs w:val="24"/>
        </w:rPr>
        <w:t>Minimax</w:t>
      </w:r>
      <w:proofErr w:type="spellEnd"/>
      <w:r w:rsidRPr="000F780C">
        <w:rPr>
          <w:rFonts w:ascii="Times New Roman" w:hAnsi="Times New Roman" w:cs="Times New Roman"/>
          <w:color w:val="000000" w:themeColor="text1"/>
          <w:szCs w:val="24"/>
        </w:rPr>
        <w:t>氬氣自動滅火系統，是完全環保滅火技術，滅火藥劑為氬氣，完全沒有氟化物，不會破壞臭氧層，符合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 xml:space="preserve">LEED EAc4 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冷媒管理要求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滅火系統藥劑不可包含</w:t>
      </w:r>
      <w:proofErr w:type="spellStart"/>
      <w:r w:rsidRPr="000F780C">
        <w:rPr>
          <w:rFonts w:ascii="Times New Roman" w:hAnsi="Times New Roman" w:cs="Times New Roman"/>
          <w:color w:val="000000" w:themeColor="text1"/>
          <w:szCs w:val="24"/>
        </w:rPr>
        <w:t>CFCs,HFCs</w:t>
      </w:r>
      <w:proofErr w:type="spellEnd"/>
      <w:r w:rsidRPr="000F780C">
        <w:rPr>
          <w:rFonts w:ascii="Times New Roman" w:hAnsi="Times New Roman" w:cs="Times New Roman"/>
          <w:color w:val="000000" w:themeColor="text1"/>
          <w:szCs w:val="24"/>
        </w:rPr>
        <w:t xml:space="preserve">, </w:t>
      </w:r>
      <w:proofErr w:type="spellStart"/>
      <w:r w:rsidRPr="000F780C">
        <w:rPr>
          <w:rFonts w:ascii="Times New Roman" w:hAnsi="Times New Roman" w:cs="Times New Roman"/>
          <w:color w:val="000000" w:themeColor="text1"/>
          <w:szCs w:val="24"/>
        </w:rPr>
        <w:t>Halons</w:t>
      </w:r>
      <w:proofErr w:type="spellEnd"/>
      <w:r w:rsidRPr="000F780C">
        <w:rPr>
          <w:rFonts w:ascii="Times New Roman" w:hAnsi="Times New Roman" w:cs="Times New Roman"/>
          <w:color w:val="000000" w:themeColor="text1"/>
          <w:szCs w:val="24"/>
        </w:rPr>
        <w:t>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。保有其強力的滅火效果，也不會造成二次污染，更不會損害現場的精密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lastRenderedPageBreak/>
        <w:t>儀器，為機房重要且不可或缺的安全設施。消防警示訊號並與機房環控系統以及大樓中央控制室連結。</w:t>
      </w:r>
    </w:p>
    <w:p w:rsidR="00E40F8E" w:rsidRPr="000F780C" w:rsidRDefault="00E40F8E" w:rsidP="000F780C">
      <w:pPr>
        <w:pStyle w:val="a3"/>
        <w:numPr>
          <w:ilvl w:val="0"/>
          <w:numId w:val="35"/>
        </w:numPr>
        <w:spacing w:beforeLines="20" w:before="72" w:afterLines="20" w:after="72"/>
        <w:ind w:leftChars="0" w:left="709" w:rightChars="-80" w:right="-192"/>
        <w:jc w:val="both"/>
        <w:rPr>
          <w:rFonts w:ascii="Times New Roman" w:hAnsi="Times New Roman" w:cs="Times New Roman"/>
        </w:rPr>
      </w:pPr>
      <w:r w:rsidRPr="000F780C">
        <w:rPr>
          <w:rFonts w:ascii="Times New Roman" w:hAnsi="Times New Roman" w:cs="Times New Roman"/>
        </w:rPr>
        <w:t>強化機房資訊安全</w:t>
      </w:r>
    </w:p>
    <w:p w:rsidR="00E40F8E" w:rsidRPr="000F780C" w:rsidRDefault="00FA797B" w:rsidP="000F780C">
      <w:pPr>
        <w:spacing w:beforeLines="20" w:before="72" w:afterLines="20" w:after="72"/>
        <w:ind w:left="229" w:rightChars="-80" w:right="-192"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E40F8E">
        <w:rPr>
          <w:rFonts w:ascii="Times New Roman" w:hAnsi="Times New Roman" w:cs="Times New Roman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70528" behindDoc="0" locked="0" layoutInCell="1" allowOverlap="1" wp14:anchorId="24315ED0" wp14:editId="150F111B">
            <wp:simplePos x="0" y="0"/>
            <wp:positionH relativeFrom="margin">
              <wp:posOffset>-112395</wp:posOffset>
            </wp:positionH>
            <wp:positionV relativeFrom="paragraph">
              <wp:posOffset>1461135</wp:posOffset>
            </wp:positionV>
            <wp:extent cx="5952490" cy="4305300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機房各出入口均設置採用指紋或刷卡功能門禁機，機房內設置有監視攝影系統</w:t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(IPCAM)</w:t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，</w:t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KVM</w:t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提供存取電腦時的操作影像側錄</w:t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(CCVSR)</w:t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與儲存功能，有效管制並記錄人員進出與在機房內人員處理事務之狀況。機房內還有偵測每一個冷、熱通道之溫溼度、漏水及</w:t>
      </w:r>
      <w:proofErr w:type="gramStart"/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偵</w:t>
      </w:r>
      <w:proofErr w:type="gramEnd"/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煙等偵測裝置，且機房環境監控系統</w:t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(</w:t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如圖</w:t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2)</w:t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已整合環境監視、空調、電力、自動氣體滅火系統、門禁、錄影等功能，滿足實體資訊安全建置。</w:t>
      </w:r>
    </w:p>
    <w:p w:rsidR="00E40F8E" w:rsidRPr="00E40F8E" w:rsidRDefault="00E40F8E" w:rsidP="00FA797B">
      <w:pPr>
        <w:pStyle w:val="af9"/>
        <w:spacing w:beforeLines="20" w:before="72" w:afterLines="50" w:after="180"/>
        <w:ind w:rightChars="-80" w:right="-192"/>
        <w:jc w:val="center"/>
        <w:rPr>
          <w:rFonts w:ascii="Times New Roman" w:hAnsi="Times New Roman" w:cs="Times New Roman"/>
          <w:sz w:val="24"/>
          <w:szCs w:val="24"/>
        </w:rPr>
      </w:pPr>
      <w:r w:rsidRPr="00E40F8E">
        <w:rPr>
          <w:rFonts w:ascii="Times New Roman" w:hAnsi="Times New Roman" w:cs="Times New Roman"/>
          <w:sz w:val="24"/>
          <w:szCs w:val="24"/>
        </w:rPr>
        <w:t>圖</w:t>
      </w:r>
      <w:r w:rsidR="00DC31DC">
        <w:rPr>
          <w:rFonts w:ascii="Times New Roman" w:hAnsi="Times New Roman" w:cs="Times New Roman"/>
          <w:sz w:val="24"/>
          <w:szCs w:val="24"/>
        </w:rPr>
        <w:t xml:space="preserve">2  </w:t>
      </w:r>
      <w:r w:rsidRPr="00E40F8E">
        <w:rPr>
          <w:rFonts w:ascii="Times New Roman" w:hAnsi="Times New Roman" w:cs="Times New Roman"/>
          <w:sz w:val="24"/>
          <w:szCs w:val="24"/>
        </w:rPr>
        <w:t>機房環境監控系統</w:t>
      </w:r>
    </w:p>
    <w:p w:rsidR="00E40F8E" w:rsidRPr="000F780C" w:rsidRDefault="00E40F8E" w:rsidP="000F780C">
      <w:pPr>
        <w:pStyle w:val="a3"/>
        <w:numPr>
          <w:ilvl w:val="0"/>
          <w:numId w:val="35"/>
        </w:numPr>
        <w:spacing w:beforeLines="20" w:before="72" w:afterLines="20" w:after="72"/>
        <w:ind w:leftChars="0" w:left="709" w:rightChars="-80" w:right="-192"/>
        <w:jc w:val="both"/>
        <w:rPr>
          <w:rFonts w:ascii="Times New Roman" w:hAnsi="Times New Roman" w:cs="Times New Roman"/>
        </w:rPr>
      </w:pPr>
      <w:r w:rsidRPr="000F780C">
        <w:rPr>
          <w:rFonts w:ascii="Times New Roman" w:hAnsi="Times New Roman" w:cs="Times New Roman"/>
        </w:rPr>
        <w:t>機房</w:t>
      </w:r>
      <w:proofErr w:type="gramStart"/>
      <w:r w:rsidRPr="000F780C">
        <w:rPr>
          <w:rFonts w:ascii="Times New Roman" w:hAnsi="Times New Roman" w:cs="Times New Roman"/>
        </w:rPr>
        <w:t>佈</w:t>
      </w:r>
      <w:proofErr w:type="gramEnd"/>
      <w:r w:rsidRPr="000F780C">
        <w:rPr>
          <w:rFonts w:ascii="Times New Roman" w:hAnsi="Times New Roman" w:cs="Times New Roman"/>
        </w:rPr>
        <w:t>線與整合</w:t>
      </w:r>
    </w:p>
    <w:p w:rsidR="00E40F8E" w:rsidRPr="000F780C" w:rsidRDefault="00E40F8E" w:rsidP="000F780C">
      <w:pPr>
        <w:spacing w:beforeLines="20" w:before="72" w:afterLines="20" w:after="72"/>
        <w:ind w:left="229" w:rightChars="-80" w:right="-192"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F780C">
        <w:rPr>
          <w:rFonts w:ascii="Times New Roman" w:hAnsi="Times New Roman" w:cs="Times New Roman"/>
          <w:color w:val="000000" w:themeColor="text1"/>
          <w:szCs w:val="24"/>
        </w:rPr>
        <w:t>本部遵從新世代雲端網路機房的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佈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線架構，分為三個階層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(MDA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、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HDA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、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 xml:space="preserve">EDA) 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架構滿足第一機房、第二機房、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HCA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機房分隔之需求。並為因應機房內多重線纜管理需求，設有光纖、網路線、電力纜線專用的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線路繞送系統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(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如圖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3~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圖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8)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。</w:t>
      </w:r>
    </w:p>
    <w:p w:rsidR="00E40F8E" w:rsidRPr="000F780C" w:rsidRDefault="00E40F8E" w:rsidP="000F780C">
      <w:pPr>
        <w:spacing w:beforeLines="20" w:before="72" w:afterLines="20" w:after="72"/>
        <w:ind w:left="229" w:rightChars="-80" w:right="-192"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F780C">
        <w:rPr>
          <w:rFonts w:ascii="Times New Roman" w:hAnsi="Times New Roman" w:cs="Times New Roman"/>
          <w:color w:val="000000" w:themeColor="text1"/>
          <w:szCs w:val="24"/>
        </w:rPr>
        <w:t>MDA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是網路設備的主要分配區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(Main Distribution Area)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，是核心路由交換器、骨幹設備、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SAN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架構等設備的集中區，也是網路實體線路的中心區。</w:t>
      </w:r>
    </w:p>
    <w:p w:rsidR="00E40F8E" w:rsidRDefault="00E40F8E" w:rsidP="000F780C">
      <w:pPr>
        <w:spacing w:beforeLines="20" w:before="72" w:afterLines="20" w:after="72"/>
        <w:ind w:left="229" w:rightChars="-80" w:right="-192"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F780C">
        <w:rPr>
          <w:rFonts w:ascii="Times New Roman" w:hAnsi="Times New Roman" w:cs="Times New Roman"/>
          <w:color w:val="000000" w:themeColor="text1"/>
          <w:szCs w:val="24"/>
        </w:rPr>
        <w:t>HDA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水平分佈區（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Horizontal Distribution Area</w:t>
      </w:r>
      <w:r w:rsidRPr="000F780C">
        <w:rPr>
          <w:rFonts w:ascii="Times New Roman" w:hAnsi="Times New Roman" w:cs="Times New Roman"/>
          <w:color w:val="000000" w:themeColor="text1"/>
          <w:szCs w:val="24"/>
        </w:rPr>
        <w:t>）：在電腦機房</w:t>
      </w:r>
      <w:proofErr w:type="gramStart"/>
      <w:r w:rsidRPr="000F780C">
        <w:rPr>
          <w:rFonts w:ascii="Times New Roman" w:hAnsi="Times New Roman" w:cs="Times New Roman"/>
          <w:color w:val="000000" w:themeColor="text1"/>
          <w:szCs w:val="24"/>
        </w:rPr>
        <w:t>佈</w:t>
      </w:r>
      <w:proofErr w:type="gramEnd"/>
      <w:r w:rsidRPr="000F780C">
        <w:rPr>
          <w:rFonts w:ascii="Times New Roman" w:hAnsi="Times New Roman" w:cs="Times New Roman"/>
          <w:color w:val="000000" w:themeColor="text1"/>
          <w:szCs w:val="24"/>
        </w:rPr>
        <w:t>線設計中，做為一個交叉連接的區域。</w:t>
      </w:r>
    </w:p>
    <w:p w:rsidR="00E40F8E" w:rsidRPr="000F780C" w:rsidRDefault="00DC31DC" w:rsidP="000F780C">
      <w:pPr>
        <w:spacing w:beforeLines="20" w:before="72" w:afterLines="20" w:after="72"/>
        <w:ind w:left="229" w:rightChars="-80" w:right="-192"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E40F8E">
        <w:rPr>
          <w:rFonts w:ascii="Times New Roman" w:hAnsi="Times New Roman" w:cs="Times New Roman"/>
          <w:b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71552" behindDoc="0" locked="0" layoutInCell="1" allowOverlap="1" wp14:anchorId="02E8A8D3" wp14:editId="32A150EA">
            <wp:simplePos x="0" y="0"/>
            <wp:positionH relativeFrom="margin">
              <wp:align>left</wp:align>
            </wp:positionH>
            <wp:positionV relativeFrom="paragraph">
              <wp:posOffset>523571</wp:posOffset>
            </wp:positionV>
            <wp:extent cx="5390515" cy="1456690"/>
            <wp:effectExtent l="0" t="0" r="635" b="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35" cy="1458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EDA</w:t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設備分佈區（</w:t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Equipment Distribution Area</w:t>
      </w:r>
      <w:r w:rsidR="00E40F8E" w:rsidRPr="000F780C">
        <w:rPr>
          <w:rFonts w:ascii="Times New Roman" w:hAnsi="Times New Roman" w:cs="Times New Roman"/>
          <w:color w:val="000000" w:themeColor="text1"/>
          <w:szCs w:val="24"/>
        </w:rPr>
        <w:t>）：是終端設備機架和機櫃使用的區域。</w:t>
      </w:r>
    </w:p>
    <w:p w:rsidR="00E40F8E" w:rsidRPr="00E40F8E" w:rsidRDefault="00E40F8E" w:rsidP="00DC31DC">
      <w:pPr>
        <w:spacing w:beforeLines="20" w:before="72" w:afterLines="20" w:after="72"/>
        <w:ind w:rightChars="-80" w:right="-192"/>
        <w:jc w:val="center"/>
        <w:rPr>
          <w:rFonts w:ascii="Times New Roman" w:hAnsi="Times New Roman" w:cs="Times New Roman"/>
          <w:szCs w:val="24"/>
        </w:rPr>
      </w:pPr>
      <w:r w:rsidRPr="00E40F8E">
        <w:rPr>
          <w:rFonts w:ascii="Times New Roman" w:hAnsi="Times New Roman" w:cs="Times New Roman"/>
          <w:szCs w:val="24"/>
        </w:rPr>
        <w:t>圖</w:t>
      </w:r>
      <w:r w:rsidRPr="00E40F8E">
        <w:rPr>
          <w:rFonts w:ascii="Times New Roman" w:hAnsi="Times New Roman" w:cs="Times New Roman"/>
          <w:szCs w:val="24"/>
        </w:rPr>
        <w:t>3</w:t>
      </w:r>
      <w:r w:rsidR="00DC31DC">
        <w:rPr>
          <w:rFonts w:ascii="Times New Roman" w:hAnsi="Times New Roman" w:cs="Times New Roman"/>
          <w:szCs w:val="24"/>
        </w:rPr>
        <w:t xml:space="preserve">  </w:t>
      </w:r>
      <w:r w:rsidRPr="00E40F8E">
        <w:rPr>
          <w:rFonts w:ascii="Times New Roman" w:hAnsi="Times New Roman" w:cs="Times New Roman"/>
          <w:szCs w:val="24"/>
        </w:rPr>
        <w:t>光纖</w:t>
      </w:r>
      <w:proofErr w:type="gramStart"/>
      <w:r w:rsidRPr="00E40F8E">
        <w:rPr>
          <w:rFonts w:ascii="Times New Roman" w:hAnsi="Times New Roman" w:cs="Times New Roman"/>
          <w:szCs w:val="24"/>
        </w:rPr>
        <w:t>線路繞送系統</w:t>
      </w:r>
      <w:proofErr w:type="gramEnd"/>
      <w:r w:rsidRPr="00E40F8E">
        <w:rPr>
          <w:rFonts w:ascii="Times New Roman" w:hAnsi="Times New Roman" w:cs="Times New Roman"/>
          <w:szCs w:val="24"/>
        </w:rPr>
        <w:t>設計圖</w:t>
      </w:r>
    </w:p>
    <w:p w:rsidR="00E40F8E" w:rsidRPr="002B1D89" w:rsidRDefault="002B1D89" w:rsidP="002B1D89">
      <w:pPr>
        <w:spacing w:beforeLines="20" w:before="72" w:afterLines="20" w:after="72"/>
        <w:ind w:rightChars="-80" w:right="-192"/>
        <w:jc w:val="center"/>
        <w:rPr>
          <w:rFonts w:ascii="Times New Roman" w:hAnsi="Times New Roman" w:cs="Times New Roman"/>
          <w:szCs w:val="24"/>
        </w:rPr>
      </w:pPr>
      <w:r w:rsidRPr="00E40F8E">
        <w:rPr>
          <w:rFonts w:ascii="Times New Roman" w:hAnsi="Times New Roman" w:cs="Times New Roman"/>
          <w:noProof/>
          <w:kern w:val="0"/>
          <w:szCs w:val="24"/>
        </w:rPr>
        <w:drawing>
          <wp:anchor distT="0" distB="0" distL="114300" distR="114300" simplePos="0" relativeHeight="251665408" behindDoc="1" locked="0" layoutInCell="1" allowOverlap="1" wp14:anchorId="54EF2942" wp14:editId="760E9D58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5367020" cy="1395730"/>
            <wp:effectExtent l="0" t="0" r="5080" b="0"/>
            <wp:wrapTight wrapText="bothSides">
              <wp:wrapPolygon edited="0">
                <wp:start x="0" y="0"/>
                <wp:lineTo x="0" y="21227"/>
                <wp:lineTo x="21544" y="21227"/>
                <wp:lineTo x="21544" y="0"/>
                <wp:lineTo x="0" y="0"/>
              </wp:wrapPolygon>
            </wp:wrapTight>
            <wp:docPr id="664" name="圖片 664" descr="\\psf\Home\Pictures\iPhoto 圖庫.photolibrary\Masters\2014\06\25\20140625-144743\IMG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psf\Home\Pictures\iPhoto 圖庫.photolibrary\Masters\2014\06\25\20140625-144743\IMG_4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D89">
        <w:rPr>
          <w:rFonts w:ascii="Times New Roman" w:hAnsi="Times New Roman" w:cs="Times New Roman"/>
          <w:szCs w:val="24"/>
        </w:rPr>
        <w:t xml:space="preserve"> </w:t>
      </w:r>
    </w:p>
    <w:p w:rsidR="00E40F8E" w:rsidRPr="00E40F8E" w:rsidRDefault="002B1D89" w:rsidP="002B1D89">
      <w:pPr>
        <w:spacing w:beforeLines="20" w:before="72" w:afterLines="20" w:after="72"/>
        <w:ind w:rightChars="-80" w:right="-192"/>
        <w:jc w:val="center"/>
        <w:rPr>
          <w:rFonts w:ascii="Times New Roman" w:hAnsi="Times New Roman" w:cs="Times New Roman"/>
          <w:b/>
          <w:color w:val="000000" w:themeColor="text1"/>
          <w:kern w:val="0"/>
          <w:szCs w:val="24"/>
        </w:rPr>
      </w:pPr>
      <w:r w:rsidRPr="002B1D89">
        <w:rPr>
          <w:rFonts w:ascii="Times New Roman" w:hAnsi="Times New Roman" w:cs="Times New Roman" w:hint="eastAsia"/>
          <w:szCs w:val="24"/>
        </w:rPr>
        <w:t>圖</w:t>
      </w:r>
      <w:r w:rsidRPr="002B1D89">
        <w:rPr>
          <w:rFonts w:ascii="Times New Roman" w:hAnsi="Times New Roman" w:cs="Times New Roman" w:hint="eastAsia"/>
          <w:szCs w:val="24"/>
        </w:rPr>
        <w:t>4</w:t>
      </w:r>
      <w:r>
        <w:rPr>
          <w:rFonts w:ascii="Times New Roman" w:hAnsi="Times New Roman" w:cs="Times New Roman" w:hint="eastAsia"/>
          <w:szCs w:val="24"/>
        </w:rPr>
        <w:t xml:space="preserve">  </w:t>
      </w:r>
      <w:r w:rsidRPr="002B1D89">
        <w:rPr>
          <w:rFonts w:ascii="Times New Roman" w:hAnsi="Times New Roman" w:cs="Times New Roman" w:hint="eastAsia"/>
          <w:szCs w:val="24"/>
        </w:rPr>
        <w:t>光纖</w:t>
      </w:r>
      <w:proofErr w:type="gramStart"/>
      <w:r w:rsidRPr="002B1D89">
        <w:rPr>
          <w:rFonts w:ascii="Times New Roman" w:hAnsi="Times New Roman" w:cs="Times New Roman" w:hint="eastAsia"/>
          <w:szCs w:val="24"/>
        </w:rPr>
        <w:t>線路繞送系統</w:t>
      </w:r>
      <w:proofErr w:type="gramEnd"/>
      <w:r w:rsidRPr="002B1D89">
        <w:rPr>
          <w:rFonts w:ascii="Times New Roman" w:hAnsi="Times New Roman" w:cs="Times New Roman" w:hint="eastAsia"/>
          <w:szCs w:val="24"/>
        </w:rPr>
        <w:t>完工圖</w:t>
      </w:r>
    </w:p>
    <w:p w:rsidR="00E40F8E" w:rsidRPr="00E40F8E" w:rsidRDefault="002B1D89" w:rsidP="00E40F8E">
      <w:pPr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b/>
          <w:color w:val="000000" w:themeColor="text1"/>
          <w:kern w:val="0"/>
          <w:szCs w:val="24"/>
        </w:rPr>
      </w:pPr>
      <w:r w:rsidRPr="00E40F8E">
        <w:rPr>
          <w:rFonts w:ascii="Times New Roman" w:hAnsi="Times New Roman" w:cs="Times New Roman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61312" behindDoc="1" locked="0" layoutInCell="1" allowOverlap="1" wp14:anchorId="27ADB7B2" wp14:editId="4E6CE901">
            <wp:simplePos x="0" y="0"/>
            <wp:positionH relativeFrom="column">
              <wp:posOffset>3287395</wp:posOffset>
            </wp:positionH>
            <wp:positionV relativeFrom="paragraph">
              <wp:posOffset>362695</wp:posOffset>
            </wp:positionV>
            <wp:extent cx="2668905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30" y="21423"/>
                <wp:lineTo x="21430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F8E">
        <w:rPr>
          <w:rFonts w:ascii="Times New Roman" w:hAnsi="Times New Roman" w:cs="Times New Roman"/>
          <w:noProof/>
          <w:kern w:val="0"/>
          <w:szCs w:val="24"/>
        </w:rPr>
        <w:drawing>
          <wp:anchor distT="0" distB="0" distL="114300" distR="114300" simplePos="0" relativeHeight="251660288" behindDoc="1" locked="0" layoutInCell="1" allowOverlap="1" wp14:anchorId="720293B3" wp14:editId="67E9282B">
            <wp:simplePos x="0" y="0"/>
            <wp:positionH relativeFrom="margin">
              <wp:align>left</wp:align>
            </wp:positionH>
            <wp:positionV relativeFrom="paragraph">
              <wp:posOffset>343287</wp:posOffset>
            </wp:positionV>
            <wp:extent cx="3136900" cy="2356485"/>
            <wp:effectExtent l="0" t="0" r="6350" b="5715"/>
            <wp:wrapTight wrapText="bothSides">
              <wp:wrapPolygon edited="0">
                <wp:start x="0" y="0"/>
                <wp:lineTo x="0" y="21478"/>
                <wp:lineTo x="21513" y="21478"/>
                <wp:lineTo x="21513" y="0"/>
                <wp:lineTo x="0" y="0"/>
              </wp:wrapPolygon>
            </wp:wrapTight>
            <wp:docPr id="50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F8E" w:rsidRPr="00E40F8E" w:rsidRDefault="002B1D89" w:rsidP="00E40F8E">
      <w:pPr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b/>
          <w:color w:val="000000" w:themeColor="text1"/>
          <w:kern w:val="0"/>
          <w:szCs w:val="24"/>
        </w:rPr>
      </w:pPr>
      <w:r w:rsidRPr="00E40F8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9A8EA9" wp14:editId="555FCF4C">
                <wp:simplePos x="0" y="0"/>
                <wp:positionH relativeFrom="column">
                  <wp:posOffset>3531042</wp:posOffset>
                </wp:positionH>
                <wp:positionV relativeFrom="paragraph">
                  <wp:posOffset>2433320</wp:posOffset>
                </wp:positionV>
                <wp:extent cx="2242185" cy="635"/>
                <wp:effectExtent l="0" t="0" r="5715" b="3810"/>
                <wp:wrapTight wrapText="bothSides">
                  <wp:wrapPolygon edited="0">
                    <wp:start x="0" y="0"/>
                    <wp:lineTo x="0" y="20571"/>
                    <wp:lineTo x="21472" y="20571"/>
                    <wp:lineTo x="21472" y="0"/>
                    <wp:lineTo x="0" y="0"/>
                  </wp:wrapPolygon>
                </wp:wrapTight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0F8E" w:rsidRPr="002B1D89" w:rsidRDefault="00E40F8E" w:rsidP="002B1D89">
                            <w:pPr>
                              <w:spacing w:beforeLines="20" w:before="72" w:afterLines="20" w:after="72"/>
                              <w:ind w:rightChars="-80" w:right="-192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圖</w:t>
                            </w: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6</w:t>
                            </w:r>
                            <w:r w:rsidR="002B1D89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 </w:t>
                            </w: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網路</w:t>
                            </w:r>
                            <w:proofErr w:type="gramStart"/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線路繞送系統</w:t>
                            </w:r>
                            <w:proofErr w:type="gramEnd"/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完工圖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9A8EA9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278.05pt;margin-top:191.6pt;width:176.55pt;height: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" stroked="f">
                <v:textbox style="mso-fit-shape-to-text:t" inset="0,0,0,0">
                  <w:txbxContent>
                    <w:p w:rsidR="00E40F8E" w:rsidRPr="002B1D89" w:rsidRDefault="00E40F8E" w:rsidP="002B1D89">
                      <w:pPr>
                        <w:spacing w:beforeLines="20" w:before="72" w:afterLines="20" w:after="72"/>
                        <w:ind w:rightChars="-80" w:right="-192"/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圖</w:t>
                      </w: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6</w:t>
                      </w:r>
                      <w:r w:rsidR="002B1D89">
                        <w:rPr>
                          <w:rFonts w:ascii="Times New Roman" w:hAnsi="Times New Roman" w:cs="Times New Roman"/>
                          <w:szCs w:val="24"/>
                        </w:rPr>
                        <w:t xml:space="preserve">  </w:t>
                      </w: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網路</w:t>
                      </w:r>
                      <w:proofErr w:type="gramStart"/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線路繞送系統</w:t>
                      </w:r>
                      <w:proofErr w:type="gramEnd"/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完工圖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40F8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3B0EB0" wp14:editId="0FAF673B">
                <wp:simplePos x="0" y="0"/>
                <wp:positionH relativeFrom="column">
                  <wp:posOffset>392071</wp:posOffset>
                </wp:positionH>
                <wp:positionV relativeFrom="paragraph">
                  <wp:posOffset>2428957</wp:posOffset>
                </wp:positionV>
                <wp:extent cx="2265680" cy="635"/>
                <wp:effectExtent l="0" t="0" r="1270" b="3810"/>
                <wp:wrapTight wrapText="bothSides">
                  <wp:wrapPolygon edited="0">
                    <wp:start x="0" y="0"/>
                    <wp:lineTo x="0" y="20571"/>
                    <wp:lineTo x="21430" y="20571"/>
                    <wp:lineTo x="21430" y="0"/>
                    <wp:lineTo x="0" y="0"/>
                  </wp:wrapPolygon>
                </wp:wrapTight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0F8E" w:rsidRPr="002B1D89" w:rsidRDefault="00E40F8E" w:rsidP="002B1D89">
                            <w:pPr>
                              <w:spacing w:beforeLines="20" w:before="72" w:afterLines="20" w:after="72"/>
                              <w:ind w:rightChars="-80" w:right="-192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圖</w:t>
                            </w: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5</w:t>
                            </w:r>
                            <w:r w:rsidR="002B1D89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 </w:t>
                            </w: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網路</w:t>
                            </w:r>
                            <w:proofErr w:type="gramStart"/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線路繞送系統</w:t>
                            </w:r>
                            <w:proofErr w:type="gramEnd"/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施工圖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3B0EB0" id="文字方塊 1" o:spid="_x0000_s1027" type="#_x0000_t202" style="position:absolute;left:0;text-align:left;margin-left:30.85pt;margin-top:191.25pt;width:178.4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" stroked="f">
                <v:textbox style="mso-fit-shape-to-text:t" inset="0,0,0,0">
                  <w:txbxContent>
                    <w:p w:rsidR="00E40F8E" w:rsidRPr="002B1D89" w:rsidRDefault="00E40F8E" w:rsidP="002B1D89">
                      <w:pPr>
                        <w:spacing w:beforeLines="20" w:before="72" w:afterLines="20" w:after="72"/>
                        <w:ind w:rightChars="-80" w:right="-192"/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圖</w:t>
                      </w: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5</w:t>
                      </w:r>
                      <w:r w:rsidR="002B1D89">
                        <w:rPr>
                          <w:rFonts w:ascii="Times New Roman" w:hAnsi="Times New Roman" w:cs="Times New Roman"/>
                          <w:szCs w:val="24"/>
                        </w:rPr>
                        <w:t xml:space="preserve">  </w:t>
                      </w: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網路</w:t>
                      </w:r>
                      <w:proofErr w:type="gramStart"/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線路繞送系統</w:t>
                      </w:r>
                      <w:proofErr w:type="gramEnd"/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施工圖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40F8E" w:rsidRPr="00E40F8E" w:rsidRDefault="00E40F8E" w:rsidP="00E40F8E">
      <w:pPr>
        <w:pStyle w:val="af9"/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 w:rsidRPr="00E40F8E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E40F8E" w:rsidRPr="00E40F8E" w:rsidRDefault="002B1D89" w:rsidP="00E40F8E">
      <w:pPr>
        <w:pStyle w:val="af9"/>
        <w:keepNext/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sz w:val="24"/>
          <w:szCs w:val="24"/>
        </w:rPr>
      </w:pPr>
      <w:r w:rsidRPr="00E40F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ACB8FD4" wp14:editId="1E599D79">
            <wp:simplePos x="0" y="0"/>
            <wp:positionH relativeFrom="margin">
              <wp:align>left</wp:align>
            </wp:positionH>
            <wp:positionV relativeFrom="paragraph">
              <wp:posOffset>2591738</wp:posOffset>
            </wp:positionV>
            <wp:extent cx="5245735" cy="295783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295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F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EB326D" wp14:editId="10FA54A5">
                <wp:simplePos x="0" y="0"/>
                <wp:positionH relativeFrom="column">
                  <wp:posOffset>1212188</wp:posOffset>
                </wp:positionH>
                <wp:positionV relativeFrom="paragraph">
                  <wp:posOffset>2061569</wp:posOffset>
                </wp:positionV>
                <wp:extent cx="2768600" cy="635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402" y="19800"/>
                    <wp:lineTo x="21402" y="0"/>
                    <wp:lineTo x="0" y="0"/>
                  </wp:wrapPolygon>
                </wp:wrapTight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0F8E" w:rsidRPr="002B1D89" w:rsidRDefault="00E40F8E" w:rsidP="002B1D89">
                            <w:pPr>
                              <w:spacing w:beforeLines="20" w:before="72" w:afterLines="20" w:after="72"/>
                              <w:ind w:rightChars="-80" w:right="-192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圖</w:t>
                            </w: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7</w:t>
                            </w:r>
                            <w:r w:rsidR="002B1D89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 </w:t>
                            </w: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電力</w:t>
                            </w:r>
                            <w:proofErr w:type="gramStart"/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路線繞送系統</w:t>
                            </w:r>
                            <w:proofErr w:type="gramEnd"/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設計圖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B326D" id="文字方塊 9" o:spid="_x0000_s1028" type="#_x0000_t202" style="position:absolute;left:0;text-align:left;margin-left:95.45pt;margin-top:162.35pt;width:218pt;height: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" stroked="f">
                <v:textbox style="mso-fit-shape-to-text:t" inset="0,0,0,0">
                  <w:txbxContent>
                    <w:p w:rsidR="00E40F8E" w:rsidRPr="002B1D89" w:rsidRDefault="00E40F8E" w:rsidP="002B1D89">
                      <w:pPr>
                        <w:spacing w:beforeLines="20" w:before="72" w:afterLines="20" w:after="72"/>
                        <w:ind w:rightChars="-80" w:right="-192"/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圖</w:t>
                      </w: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7</w:t>
                      </w:r>
                      <w:r w:rsidR="002B1D89">
                        <w:rPr>
                          <w:rFonts w:ascii="Times New Roman" w:hAnsi="Times New Roman" w:cs="Times New Roman"/>
                          <w:szCs w:val="24"/>
                        </w:rPr>
                        <w:t xml:space="preserve">  </w:t>
                      </w: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電力</w:t>
                      </w:r>
                      <w:proofErr w:type="gramStart"/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路線繞送系統</w:t>
                      </w:r>
                      <w:proofErr w:type="gramEnd"/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設計圖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40F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E8DF7A2" wp14:editId="5761FCCF">
            <wp:simplePos x="0" y="0"/>
            <wp:positionH relativeFrom="margin">
              <wp:align>right</wp:align>
            </wp:positionH>
            <wp:positionV relativeFrom="paragraph">
              <wp:posOffset>304</wp:posOffset>
            </wp:positionV>
            <wp:extent cx="5263515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498" y="21482"/>
                <wp:lineTo x="21498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20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F8E" w:rsidRPr="00E40F8E" w:rsidRDefault="00E40F8E" w:rsidP="002B1D89">
      <w:pPr>
        <w:spacing w:beforeLines="20" w:before="72" w:afterLines="50" w:after="180"/>
        <w:ind w:rightChars="-80" w:right="-192"/>
        <w:jc w:val="center"/>
        <w:rPr>
          <w:rFonts w:ascii="Times New Roman" w:hAnsi="Times New Roman" w:cs="Times New Roman"/>
          <w:szCs w:val="24"/>
        </w:rPr>
      </w:pPr>
      <w:r w:rsidRPr="00E40F8E">
        <w:rPr>
          <w:rFonts w:ascii="Times New Roman" w:hAnsi="Times New Roman" w:cs="Times New Roman"/>
          <w:szCs w:val="24"/>
        </w:rPr>
        <w:t>圖</w:t>
      </w:r>
      <w:r w:rsidRPr="00E40F8E">
        <w:rPr>
          <w:rFonts w:ascii="Times New Roman" w:hAnsi="Times New Roman" w:cs="Times New Roman"/>
          <w:szCs w:val="24"/>
        </w:rPr>
        <w:t>8</w:t>
      </w:r>
      <w:r w:rsidR="002B1D89">
        <w:rPr>
          <w:rFonts w:ascii="Times New Roman" w:hAnsi="Times New Roman" w:cs="Times New Roman" w:hint="eastAsia"/>
          <w:szCs w:val="24"/>
        </w:rPr>
        <w:t xml:space="preserve">  </w:t>
      </w:r>
      <w:r w:rsidRPr="00E40F8E">
        <w:rPr>
          <w:rFonts w:ascii="Times New Roman" w:hAnsi="Times New Roman" w:cs="Times New Roman"/>
          <w:szCs w:val="24"/>
        </w:rPr>
        <w:t>電力</w:t>
      </w:r>
      <w:proofErr w:type="gramStart"/>
      <w:r w:rsidRPr="00E40F8E">
        <w:rPr>
          <w:rFonts w:ascii="Times New Roman" w:hAnsi="Times New Roman" w:cs="Times New Roman"/>
          <w:szCs w:val="24"/>
        </w:rPr>
        <w:t>路線繞送系統</w:t>
      </w:r>
      <w:proofErr w:type="gramEnd"/>
      <w:r w:rsidRPr="00E40F8E">
        <w:rPr>
          <w:rFonts w:ascii="Times New Roman" w:hAnsi="Times New Roman" w:cs="Times New Roman"/>
          <w:szCs w:val="24"/>
        </w:rPr>
        <w:t>完工圖</w:t>
      </w:r>
      <w:r w:rsidRPr="00E40F8E">
        <w:rPr>
          <w:rFonts w:ascii="Times New Roman" w:hAnsi="Times New Roman" w:cs="Times New Roman"/>
          <w:szCs w:val="24"/>
        </w:rPr>
        <w:t xml:space="preserve"> </w:t>
      </w:r>
    </w:p>
    <w:p w:rsidR="00E40F8E" w:rsidRPr="002B1D89" w:rsidRDefault="00E40F8E" w:rsidP="002B1D89">
      <w:pPr>
        <w:pStyle w:val="a3"/>
        <w:widowControl/>
        <w:numPr>
          <w:ilvl w:val="0"/>
          <w:numId w:val="16"/>
        </w:numPr>
        <w:spacing w:beforeLines="50" w:before="180" w:afterLines="20" w:after="72"/>
        <w:ind w:leftChars="0" w:left="567" w:rightChars="-80" w:right="-192" w:hanging="567"/>
        <w:jc w:val="both"/>
        <w:rPr>
          <w:rFonts w:ascii="Times New Roman" w:hAnsi="Times New Roman" w:cs="Times New Roman"/>
          <w:b/>
        </w:rPr>
      </w:pPr>
      <w:r w:rsidRPr="002B1D89">
        <w:rPr>
          <w:rFonts w:ascii="Times New Roman" w:hAnsi="Times New Roman" w:cs="Times New Roman"/>
          <w:b/>
        </w:rPr>
        <w:t>節能成效</w:t>
      </w:r>
    </w:p>
    <w:p w:rsidR="00E40F8E" w:rsidRPr="002B1D89" w:rsidRDefault="00E40F8E" w:rsidP="002B1D89">
      <w:pPr>
        <w:spacing w:beforeLines="20" w:before="72" w:afterLines="20" w:after="72"/>
        <w:ind w:rightChars="-80" w:right="-192" w:firstLine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2B1D89">
        <w:rPr>
          <w:rFonts w:ascii="Times New Roman" w:hAnsi="Times New Roman" w:cs="Times New Roman"/>
          <w:color w:val="000000" w:themeColor="text1"/>
          <w:szCs w:val="24"/>
        </w:rPr>
        <w:t>統計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103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年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7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月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~104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年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7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月資料，本部機房即時動態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PUE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監測系統顯示本部機房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PUE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平均值為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1.44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，符合綠色機房之標準。尤其冬季低溫</w:t>
      </w:r>
      <w:r w:rsidRPr="002B1D89">
        <w:rPr>
          <w:rFonts w:ascii="Times New Roman" w:hAnsi="Times New Roman" w:cs="Times New Roman"/>
          <w:noProof/>
          <w:color w:val="000000" w:themeColor="text1"/>
          <w:szCs w:val="24"/>
        </w:rPr>
        <w:t>時自動啟動</w:t>
      </w:r>
      <w:r w:rsidRPr="002B1D89">
        <w:rPr>
          <w:rFonts w:ascii="Times New Roman" w:hAnsi="Times New Roman" w:cs="Times New Roman"/>
          <w:noProof/>
          <w:color w:val="000000" w:themeColor="text1"/>
          <w:szCs w:val="24"/>
        </w:rPr>
        <w:t>FreeCooling</w:t>
      </w:r>
      <w:r w:rsidRPr="002B1D89">
        <w:rPr>
          <w:rFonts w:ascii="Times New Roman" w:hAnsi="Times New Roman" w:cs="Times New Roman"/>
          <w:noProof/>
          <w:color w:val="000000" w:themeColor="text1"/>
          <w:szCs w:val="24"/>
        </w:rPr>
        <w:t>，</w:t>
      </w:r>
      <w:r w:rsidRPr="002B1D89">
        <w:rPr>
          <w:rFonts w:ascii="Times New Roman" w:hAnsi="Times New Roman" w:cs="Times New Roman"/>
          <w:noProof/>
          <w:color w:val="000000" w:themeColor="text1"/>
          <w:szCs w:val="24"/>
        </w:rPr>
        <w:t>PUE</w:t>
      </w:r>
      <w:r w:rsidRPr="002B1D89">
        <w:rPr>
          <w:rFonts w:ascii="Times New Roman" w:hAnsi="Times New Roman" w:cs="Times New Roman"/>
          <w:noProof/>
          <w:color w:val="000000" w:themeColor="text1"/>
          <w:szCs w:val="24"/>
        </w:rPr>
        <w:t>值更趨近於</w:t>
      </w:r>
      <w:r w:rsidRPr="002B1D89">
        <w:rPr>
          <w:rFonts w:ascii="Times New Roman" w:hAnsi="Times New Roman" w:cs="Times New Roman"/>
          <w:noProof/>
          <w:color w:val="000000" w:themeColor="text1"/>
          <w:szCs w:val="24"/>
        </w:rPr>
        <w:t>1.1</w:t>
      </w:r>
      <w:r w:rsidRPr="002B1D89">
        <w:rPr>
          <w:rFonts w:ascii="Times New Roman" w:hAnsi="Times New Roman" w:cs="Times New Roman"/>
          <w:noProof/>
          <w:color w:val="000000" w:themeColor="text1"/>
          <w:szCs w:val="24"/>
        </w:rPr>
        <w:t>之最佳節能狀況，本部引進自然冷卻節能空調之作業方式係為行政機關首創，雖非極緻完善，但已明顯降低能耗，達成節能減碳之目標，其施作經驗亦可作為其他機關導入類似機房節能措施之參考</w:t>
      </w:r>
      <w:r w:rsidRPr="002B1D89">
        <w:rPr>
          <w:rFonts w:ascii="Times New Roman" w:hAnsi="Times New Roman" w:cs="Times New Roman"/>
          <w:color w:val="000000" w:themeColor="text1"/>
          <w:szCs w:val="24"/>
        </w:rPr>
        <w:t>。</w:t>
      </w:r>
    </w:p>
    <w:bookmarkStart w:id="0" w:name="_GoBack"/>
    <w:bookmarkEnd w:id="0"/>
    <w:p w:rsidR="00E40F8E" w:rsidRPr="00E40F8E" w:rsidRDefault="002B1D89" w:rsidP="00E40F8E">
      <w:pPr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E40F8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B15C62" wp14:editId="1731CDA8">
                <wp:simplePos x="0" y="0"/>
                <wp:positionH relativeFrom="column">
                  <wp:posOffset>104140</wp:posOffset>
                </wp:positionH>
                <wp:positionV relativeFrom="paragraph">
                  <wp:posOffset>4266178</wp:posOffset>
                </wp:positionV>
                <wp:extent cx="5353050" cy="635"/>
                <wp:effectExtent l="0" t="0" r="0" b="0"/>
                <wp:wrapThrough wrapText="bothSides">
                  <wp:wrapPolygon edited="0">
                    <wp:start x="0" y="0"/>
                    <wp:lineTo x="0" y="19800"/>
                    <wp:lineTo x="21523" y="19800"/>
                    <wp:lineTo x="21523" y="0"/>
                    <wp:lineTo x="0" y="0"/>
                  </wp:wrapPolygon>
                </wp:wrapThrough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0F8E" w:rsidRPr="002B1D89" w:rsidRDefault="00E40F8E" w:rsidP="002B1D89">
                            <w:pPr>
                              <w:spacing w:beforeLines="20" w:before="72" w:afterLines="20" w:after="72"/>
                              <w:ind w:rightChars="-80" w:right="-192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圖</w:t>
                            </w: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9</w:t>
                            </w:r>
                            <w:r w:rsidR="002B1D89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 </w:t>
                            </w: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衛生福利部機房</w:t>
                            </w: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PUE</w:t>
                            </w: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月平均值</w:t>
                            </w: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 xml:space="preserve"> (</w:t>
                            </w: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藍線</w:t>
                            </w:r>
                            <w:r w:rsidRPr="002B1D89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15C62" id="文字方塊 10" o:spid="_x0000_s1029" type="#_x0000_t202" style="position:absolute;left:0;text-align:left;margin-left:8.2pt;margin-top:335.9pt;width:421.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" stroked="f">
                <v:textbox style="mso-fit-shape-to-text:t" inset="0,0,0,0">
                  <w:txbxContent>
                    <w:p w:rsidR="00E40F8E" w:rsidRPr="002B1D89" w:rsidRDefault="00E40F8E" w:rsidP="002B1D89">
                      <w:pPr>
                        <w:spacing w:beforeLines="20" w:before="72" w:afterLines="20" w:after="72"/>
                        <w:ind w:rightChars="-80" w:right="-192"/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圖</w:t>
                      </w: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9</w:t>
                      </w:r>
                      <w:r w:rsidR="002B1D89">
                        <w:rPr>
                          <w:rFonts w:ascii="Times New Roman" w:hAnsi="Times New Roman" w:cs="Times New Roman"/>
                          <w:szCs w:val="24"/>
                        </w:rPr>
                        <w:t xml:space="preserve">  </w:t>
                      </w: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衛生福利部機房</w:t>
                      </w: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PUE</w:t>
                      </w: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月平均值</w:t>
                      </w: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 xml:space="preserve"> (</w:t>
                      </w: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藍線</w:t>
                      </w:r>
                      <w:r w:rsidRPr="002B1D89">
                        <w:rPr>
                          <w:rFonts w:ascii="Times New Roman" w:hAnsi="Times New Roman" w:cs="Times New Roman" w:hint="eastAsia"/>
                          <w:szCs w:val="24"/>
                        </w:rPr>
                        <w:t>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40F8E" w:rsidRPr="00E40F8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4A90115F" wp14:editId="13F74AFF">
            <wp:simplePos x="0" y="0"/>
            <wp:positionH relativeFrom="margin">
              <wp:posOffset>-166977</wp:posOffset>
            </wp:positionH>
            <wp:positionV relativeFrom="paragraph">
              <wp:posOffset>0</wp:posOffset>
            </wp:positionV>
            <wp:extent cx="5842000" cy="4229100"/>
            <wp:effectExtent l="0" t="0" r="6350" b="0"/>
            <wp:wrapThrough wrapText="bothSides">
              <wp:wrapPolygon edited="0">
                <wp:start x="0" y="0"/>
                <wp:lineTo x="0" y="21503"/>
                <wp:lineTo x="21553" y="21503"/>
                <wp:lineTo x="21553" y="0"/>
                <wp:lineTo x="0" y="0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F8E" w:rsidRPr="00E40F8E" w:rsidRDefault="00E40F8E" w:rsidP="00E40F8E">
      <w:pPr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E40F8E" w:rsidRPr="00E40F8E" w:rsidRDefault="00E40F8E" w:rsidP="00E40F8E">
      <w:pPr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E40F8E" w:rsidRPr="00E40F8E" w:rsidRDefault="00E40F8E" w:rsidP="00E40F8E">
      <w:pPr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E40F8E" w:rsidRPr="00E40F8E" w:rsidRDefault="00E40F8E" w:rsidP="00E40F8E">
      <w:pPr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E40F8E" w:rsidRPr="00E40F8E" w:rsidRDefault="00E40F8E" w:rsidP="00E40F8E">
      <w:pPr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E40F8E" w:rsidRPr="00E40F8E" w:rsidRDefault="00E40F8E" w:rsidP="00E40F8E">
      <w:pPr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E40F8E" w:rsidRPr="00E40F8E" w:rsidRDefault="00E40F8E" w:rsidP="00E40F8E">
      <w:pPr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5C76F2" w:rsidRPr="00E40F8E" w:rsidRDefault="005C76F2" w:rsidP="00E40F8E">
      <w:pPr>
        <w:spacing w:beforeLines="20" w:before="72" w:afterLines="20" w:after="72"/>
        <w:ind w:left="709" w:rightChars="-80" w:right="-192"/>
        <w:jc w:val="both"/>
        <w:rPr>
          <w:rFonts w:ascii="Times New Roman" w:hAnsi="Times New Roman" w:cs="Times New Roman"/>
          <w:szCs w:val="24"/>
        </w:rPr>
      </w:pPr>
    </w:p>
    <w:sectPr w:rsidR="005C76F2" w:rsidRPr="00E40F8E" w:rsidSect="00E02C26">
      <w:headerReference w:type="default" r:id="rId17"/>
      <w:footerReference w:type="even" r:id="rId18"/>
      <w:footerReference w:type="default" r:id="rId19"/>
      <w:pgSz w:w="11906" w:h="16838"/>
      <w:pgMar w:top="1440" w:right="1797" w:bottom="1440" w:left="1797" w:header="850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7A7" w:rsidRDefault="006157A7" w:rsidP="00061B98">
      <w:r>
        <w:separator/>
      </w:r>
    </w:p>
  </w:endnote>
  <w:endnote w:type="continuationSeparator" w:id="0">
    <w:p w:rsidR="006157A7" w:rsidRDefault="006157A7" w:rsidP="00061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AFC" w:rsidRDefault="00511AFC">
    <w:pPr>
      <w:pStyle w:val="a9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>
      <w:rPr>
        <w:rStyle w:val="afa"/>
        <w:noProof/>
      </w:rPr>
      <w:t>2</w:t>
    </w:r>
    <w:r>
      <w:rPr>
        <w:rStyle w:val="afa"/>
      </w:rPr>
      <w:fldChar w:fldCharType="end"/>
    </w:r>
  </w:p>
  <w:p w:rsidR="00511AFC" w:rsidRDefault="00511AF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DF0" w:rsidRPr="00E02C26" w:rsidRDefault="00E02C26" w:rsidP="00454DF0">
    <w:pPr>
      <w:pStyle w:val="a9"/>
      <w:jc w:val="center"/>
      <w:rPr>
        <w:rFonts w:ascii="Times New Roman" w:hAnsi="Times New Roman" w:cs="Times New Roman"/>
        <w:caps/>
        <w:color w:val="000000" w:themeColor="text1"/>
        <w:sz w:val="18"/>
        <w:szCs w:val="18"/>
      </w:rPr>
    </w:pPr>
    <w:r w:rsidRPr="00E02C26">
      <w:rPr>
        <w:rFonts w:ascii="Times New Roman" w:hAnsi="Times New Roman" w:cs="Times New Roman"/>
        <w:caps/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B1D669" wp14:editId="257B5615">
              <wp:simplePos x="0" y="0"/>
              <wp:positionH relativeFrom="column">
                <wp:posOffset>4010025</wp:posOffset>
              </wp:positionH>
              <wp:positionV relativeFrom="paragraph">
                <wp:posOffset>-47321</wp:posOffset>
              </wp:positionV>
              <wp:extent cx="1762125" cy="238125"/>
              <wp:effectExtent l="0" t="0" r="28575" b="28575"/>
              <wp:wrapNone/>
              <wp:docPr id="463" name="矩形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62125" cy="238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4DF0" w:rsidRPr="00046091" w:rsidRDefault="00454DF0" w:rsidP="00454DF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中</w:t>
                          </w:r>
                          <w:r>
                            <w:rPr>
                              <w:sz w:val="18"/>
                              <w:szCs w:val="18"/>
                            </w:rPr>
                            <w:t>華民國</w:t>
                          </w:r>
                          <w:r w:rsidRPr="00E02C26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104</w:t>
                          </w:r>
                          <w:r w:rsidRPr="00E02C26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年</w:t>
                          </w:r>
                          <w:r w:rsidR="005C76F2" w:rsidRPr="00E02C26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sz w:val="18"/>
                              <w:szCs w:val="18"/>
                            </w:rPr>
                            <w:t>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B1D669" id="矩形 463" o:spid="_x0000_s1030" style="position:absolute;left:0;text-align:left;margin-left:315.75pt;margin-top:-3.75pt;width:138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" fillcolor="white [3212]" strokecolor="white [3212]" strokeweight="2pt">
              <v:path arrowok="t"/>
              <v:textbox>
                <w:txbxContent>
                  <w:p w:rsidR="00454DF0" w:rsidRPr="00046091" w:rsidRDefault="00454DF0" w:rsidP="00454DF0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中</w:t>
                    </w:r>
                    <w:r>
                      <w:rPr>
                        <w:sz w:val="18"/>
                        <w:szCs w:val="18"/>
                      </w:rPr>
                      <w:t>華民國</w:t>
                    </w:r>
                    <w:r w:rsidRPr="00E02C26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104</w:t>
                    </w:r>
                    <w:r w:rsidRPr="00E02C26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年</w:t>
                    </w:r>
                    <w:r w:rsidR="005C76F2" w:rsidRPr="00E02C26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8</w:t>
                    </w:r>
                    <w:r>
                      <w:rPr>
                        <w:sz w:val="18"/>
                        <w:szCs w:val="18"/>
                      </w:rPr>
                      <w:t>月</w:t>
                    </w:r>
                  </w:p>
                </w:txbxContent>
              </v:textbox>
            </v:rect>
          </w:pict>
        </mc:Fallback>
      </mc:AlternateContent>
    </w:r>
    <w:r w:rsidR="00454DF0" w:rsidRPr="00E02C26">
      <w:rPr>
        <w:rFonts w:ascii="Times New Roman" w:hAnsi="Times New Roman" w:cs="Times New Roman"/>
        <w:caps/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762D46" wp14:editId="1CB3B19F">
              <wp:simplePos x="0" y="0"/>
              <wp:positionH relativeFrom="column">
                <wp:posOffset>-123825</wp:posOffset>
              </wp:positionH>
              <wp:positionV relativeFrom="paragraph">
                <wp:posOffset>-46686</wp:posOffset>
              </wp:positionV>
              <wp:extent cx="1762125" cy="238125"/>
              <wp:effectExtent l="0" t="0" r="28575" b="28575"/>
              <wp:wrapNone/>
              <wp:docPr id="462" name="矩形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62125" cy="238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4DF0" w:rsidRPr="00426514" w:rsidRDefault="00454DF0" w:rsidP="00454DF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26514">
                            <w:rPr>
                              <w:rFonts w:hint="eastAsia"/>
                              <w:sz w:val="18"/>
                              <w:szCs w:val="18"/>
                            </w:rPr>
                            <w:t>政</w:t>
                          </w:r>
                          <w:r w:rsidRPr="00426514">
                            <w:rPr>
                              <w:sz w:val="18"/>
                              <w:szCs w:val="18"/>
                            </w:rPr>
                            <w:t>府機關資訊通報</w:t>
                          </w:r>
                          <w:r w:rsidRPr="00426514">
                            <w:rPr>
                              <w:rFonts w:hint="eastAsia"/>
                              <w:sz w:val="18"/>
                              <w:szCs w:val="18"/>
                            </w:rPr>
                            <w:t>第</w:t>
                          </w:r>
                          <w:r w:rsidRPr="00E02C26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3</w:t>
                          </w:r>
                          <w:r w:rsidR="005C76F2" w:rsidRPr="00E02C26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34</w:t>
                          </w:r>
                          <w:r w:rsidRPr="00426514">
                            <w:rPr>
                              <w:sz w:val="18"/>
                              <w:szCs w:val="18"/>
                            </w:rPr>
                            <w:t>期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762D46" id="矩形 462" o:spid="_x0000_s1031" style="position:absolute;left:0;text-align:left;margin-left:-9.75pt;margin-top:-3.7pt;width:138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" fillcolor="white [3212]" strokecolor="white [3212]" strokeweight="2pt">
              <v:path arrowok="t"/>
              <v:textbox>
                <w:txbxContent>
                  <w:p w:rsidR="00454DF0" w:rsidRPr="00426514" w:rsidRDefault="00454DF0" w:rsidP="00454DF0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426514">
                      <w:rPr>
                        <w:rFonts w:hint="eastAsia"/>
                        <w:sz w:val="18"/>
                        <w:szCs w:val="18"/>
                      </w:rPr>
                      <w:t>政</w:t>
                    </w:r>
                    <w:r w:rsidRPr="00426514">
                      <w:rPr>
                        <w:sz w:val="18"/>
                        <w:szCs w:val="18"/>
                      </w:rPr>
                      <w:t>府機關資訊通報</w:t>
                    </w:r>
                    <w:r w:rsidRPr="00426514">
                      <w:rPr>
                        <w:rFonts w:hint="eastAsia"/>
                        <w:sz w:val="18"/>
                        <w:szCs w:val="18"/>
                      </w:rPr>
                      <w:t>第</w:t>
                    </w:r>
                    <w:r w:rsidRPr="00E02C26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3</w:t>
                    </w:r>
                    <w:r w:rsidR="005C76F2" w:rsidRPr="00E02C26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34</w:t>
                    </w:r>
                    <w:r w:rsidRPr="00426514">
                      <w:rPr>
                        <w:sz w:val="18"/>
                        <w:szCs w:val="18"/>
                      </w:rPr>
                      <w:t>期</w:t>
                    </w:r>
                  </w:p>
                </w:txbxContent>
              </v:textbox>
            </v:rect>
          </w:pict>
        </mc:Fallback>
      </mc:AlternateContent>
    </w:r>
    <w:r w:rsidR="00454DF0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t>頁</w:t>
    </w:r>
    <w:r w:rsidR="00454DF0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fldChar w:fldCharType="begin"/>
    </w:r>
    <w:r w:rsidR="00454DF0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instrText>PAGE   \* MERGEFORMAT</w:instrText>
    </w:r>
    <w:r w:rsidR="00454DF0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fldChar w:fldCharType="separate"/>
    </w:r>
    <w:r w:rsidR="00A153C2" w:rsidRPr="00A153C2">
      <w:rPr>
        <w:rFonts w:ascii="Times New Roman" w:hAnsi="Times New Roman" w:cs="Times New Roman"/>
        <w:caps/>
        <w:noProof/>
        <w:color w:val="000000" w:themeColor="text1"/>
        <w:sz w:val="18"/>
        <w:szCs w:val="18"/>
        <w:lang w:val="zh-TW"/>
      </w:rPr>
      <w:t>7</w:t>
    </w:r>
    <w:r w:rsidR="00454DF0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fldChar w:fldCharType="end"/>
    </w:r>
  </w:p>
  <w:p w:rsidR="00B8243E" w:rsidRPr="00454DF0" w:rsidRDefault="00B8243E" w:rsidP="00454DF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7A7" w:rsidRDefault="006157A7" w:rsidP="00061B98">
      <w:r>
        <w:separator/>
      </w:r>
    </w:p>
  </w:footnote>
  <w:footnote w:type="continuationSeparator" w:id="0">
    <w:p w:rsidR="006157A7" w:rsidRDefault="006157A7" w:rsidP="00061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AFC" w:rsidRDefault="00511AFC">
    <w:pPr>
      <w:pStyle w:val="a7"/>
      <w:tabs>
        <w:tab w:val="clear" w:pos="8306"/>
        <w:tab w:val="right" w:pos="90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A6B48"/>
    <w:multiLevelType w:val="hybridMultilevel"/>
    <w:tmpl w:val="CAB62052"/>
    <w:lvl w:ilvl="0" w:tplc="7750DD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DB584F"/>
    <w:multiLevelType w:val="hybridMultilevel"/>
    <w:tmpl w:val="875A16B2"/>
    <w:lvl w:ilvl="0" w:tplc="66EAA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8B4F6B"/>
    <w:multiLevelType w:val="hybridMultilevel"/>
    <w:tmpl w:val="714E5E5E"/>
    <w:lvl w:ilvl="0" w:tplc="BB842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272E31"/>
    <w:multiLevelType w:val="hybridMultilevel"/>
    <w:tmpl w:val="95E4C820"/>
    <w:lvl w:ilvl="0" w:tplc="2B34DD46">
      <w:start w:val="1"/>
      <w:numFmt w:val="taiwaneseCountingThousand"/>
      <w:lvlText w:val="(%1)"/>
      <w:lvlJc w:val="left"/>
      <w:pPr>
        <w:ind w:left="84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131076F7"/>
    <w:multiLevelType w:val="hybridMultilevel"/>
    <w:tmpl w:val="751E87F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756E704C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402434B"/>
    <w:multiLevelType w:val="hybridMultilevel"/>
    <w:tmpl w:val="949C96AE"/>
    <w:lvl w:ilvl="0" w:tplc="04090015">
      <w:start w:val="1"/>
      <w:numFmt w:val="taiwaneseCountingThousand"/>
      <w:lvlText w:val="%1、"/>
      <w:lvlJc w:val="left"/>
      <w:pPr>
        <w:ind w:left="25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012" w:hanging="480"/>
      </w:pPr>
    </w:lvl>
    <w:lvl w:ilvl="2" w:tplc="0409001B" w:tentative="1">
      <w:start w:val="1"/>
      <w:numFmt w:val="lowerRoman"/>
      <w:lvlText w:val="%3."/>
      <w:lvlJc w:val="right"/>
      <w:pPr>
        <w:ind w:left="3492" w:hanging="480"/>
      </w:pPr>
    </w:lvl>
    <w:lvl w:ilvl="3" w:tplc="0409000F" w:tentative="1">
      <w:start w:val="1"/>
      <w:numFmt w:val="decimal"/>
      <w:lvlText w:val="%4."/>
      <w:lvlJc w:val="left"/>
      <w:pPr>
        <w:ind w:left="39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452" w:hanging="480"/>
      </w:pPr>
    </w:lvl>
    <w:lvl w:ilvl="5" w:tplc="0409001B" w:tentative="1">
      <w:start w:val="1"/>
      <w:numFmt w:val="lowerRoman"/>
      <w:lvlText w:val="%6."/>
      <w:lvlJc w:val="right"/>
      <w:pPr>
        <w:ind w:left="4932" w:hanging="480"/>
      </w:pPr>
    </w:lvl>
    <w:lvl w:ilvl="6" w:tplc="0409000F" w:tentative="1">
      <w:start w:val="1"/>
      <w:numFmt w:val="decimal"/>
      <w:lvlText w:val="%7."/>
      <w:lvlJc w:val="left"/>
      <w:pPr>
        <w:ind w:left="54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92" w:hanging="480"/>
      </w:pPr>
    </w:lvl>
    <w:lvl w:ilvl="8" w:tplc="0409001B" w:tentative="1">
      <w:start w:val="1"/>
      <w:numFmt w:val="lowerRoman"/>
      <w:lvlText w:val="%9."/>
      <w:lvlJc w:val="right"/>
      <w:pPr>
        <w:ind w:left="6372" w:hanging="480"/>
      </w:pPr>
    </w:lvl>
  </w:abstractNum>
  <w:abstractNum w:abstractNumId="6">
    <w:nsid w:val="15661227"/>
    <w:multiLevelType w:val="hybridMultilevel"/>
    <w:tmpl w:val="9F061862"/>
    <w:lvl w:ilvl="0" w:tplc="04090015">
      <w:start w:val="1"/>
      <w:numFmt w:val="taiwaneseCountingThousand"/>
      <w:lvlText w:val="%1、"/>
      <w:lvlJc w:val="left"/>
      <w:pPr>
        <w:ind w:left="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9" w:hanging="480"/>
      </w:pPr>
    </w:lvl>
    <w:lvl w:ilvl="2" w:tplc="0409001B" w:tentative="1">
      <w:start w:val="1"/>
      <w:numFmt w:val="lowerRoman"/>
      <w:lvlText w:val="%3."/>
      <w:lvlJc w:val="right"/>
      <w:pPr>
        <w:ind w:left="1709" w:hanging="480"/>
      </w:pPr>
    </w:lvl>
    <w:lvl w:ilvl="3" w:tplc="0409000F" w:tentative="1">
      <w:start w:val="1"/>
      <w:numFmt w:val="decimal"/>
      <w:lvlText w:val="%4."/>
      <w:lvlJc w:val="left"/>
      <w:pPr>
        <w:ind w:left="2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9" w:hanging="480"/>
      </w:pPr>
    </w:lvl>
    <w:lvl w:ilvl="5" w:tplc="0409001B" w:tentative="1">
      <w:start w:val="1"/>
      <w:numFmt w:val="lowerRoman"/>
      <w:lvlText w:val="%6."/>
      <w:lvlJc w:val="right"/>
      <w:pPr>
        <w:ind w:left="3149" w:hanging="480"/>
      </w:pPr>
    </w:lvl>
    <w:lvl w:ilvl="6" w:tplc="0409000F" w:tentative="1">
      <w:start w:val="1"/>
      <w:numFmt w:val="decimal"/>
      <w:lvlText w:val="%7."/>
      <w:lvlJc w:val="left"/>
      <w:pPr>
        <w:ind w:left="3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9" w:hanging="480"/>
      </w:pPr>
    </w:lvl>
    <w:lvl w:ilvl="8" w:tplc="0409001B" w:tentative="1">
      <w:start w:val="1"/>
      <w:numFmt w:val="lowerRoman"/>
      <w:lvlText w:val="%9."/>
      <w:lvlJc w:val="right"/>
      <w:pPr>
        <w:ind w:left="4589" w:hanging="480"/>
      </w:pPr>
    </w:lvl>
  </w:abstractNum>
  <w:abstractNum w:abstractNumId="7">
    <w:nsid w:val="17595F94"/>
    <w:multiLevelType w:val="hybridMultilevel"/>
    <w:tmpl w:val="FAAC228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C952AD3"/>
    <w:multiLevelType w:val="multilevel"/>
    <w:tmpl w:val="5A9C9268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32"/>
        <w:szCs w:val="32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upperLetter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Letter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>
    <w:nsid w:val="1EA66D63"/>
    <w:multiLevelType w:val="hybridMultilevel"/>
    <w:tmpl w:val="1C0696AA"/>
    <w:lvl w:ilvl="0" w:tplc="B02AE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11F5FF5"/>
    <w:multiLevelType w:val="hybridMultilevel"/>
    <w:tmpl w:val="9F061862"/>
    <w:lvl w:ilvl="0" w:tplc="04090015">
      <w:start w:val="1"/>
      <w:numFmt w:val="taiwaneseCountingThousand"/>
      <w:lvlText w:val="%1、"/>
      <w:lvlJc w:val="left"/>
      <w:pPr>
        <w:ind w:left="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9" w:hanging="480"/>
      </w:pPr>
    </w:lvl>
    <w:lvl w:ilvl="2" w:tplc="0409001B" w:tentative="1">
      <w:start w:val="1"/>
      <w:numFmt w:val="lowerRoman"/>
      <w:lvlText w:val="%3."/>
      <w:lvlJc w:val="right"/>
      <w:pPr>
        <w:ind w:left="1709" w:hanging="480"/>
      </w:pPr>
    </w:lvl>
    <w:lvl w:ilvl="3" w:tplc="0409000F" w:tentative="1">
      <w:start w:val="1"/>
      <w:numFmt w:val="decimal"/>
      <w:lvlText w:val="%4."/>
      <w:lvlJc w:val="left"/>
      <w:pPr>
        <w:ind w:left="2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9" w:hanging="480"/>
      </w:pPr>
    </w:lvl>
    <w:lvl w:ilvl="5" w:tplc="0409001B" w:tentative="1">
      <w:start w:val="1"/>
      <w:numFmt w:val="lowerRoman"/>
      <w:lvlText w:val="%6."/>
      <w:lvlJc w:val="right"/>
      <w:pPr>
        <w:ind w:left="3149" w:hanging="480"/>
      </w:pPr>
    </w:lvl>
    <w:lvl w:ilvl="6" w:tplc="0409000F" w:tentative="1">
      <w:start w:val="1"/>
      <w:numFmt w:val="decimal"/>
      <w:lvlText w:val="%7."/>
      <w:lvlJc w:val="left"/>
      <w:pPr>
        <w:ind w:left="3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9" w:hanging="480"/>
      </w:pPr>
    </w:lvl>
    <w:lvl w:ilvl="8" w:tplc="0409001B" w:tentative="1">
      <w:start w:val="1"/>
      <w:numFmt w:val="lowerRoman"/>
      <w:lvlText w:val="%9."/>
      <w:lvlJc w:val="right"/>
      <w:pPr>
        <w:ind w:left="4589" w:hanging="480"/>
      </w:pPr>
    </w:lvl>
  </w:abstractNum>
  <w:abstractNum w:abstractNumId="11">
    <w:nsid w:val="22420758"/>
    <w:multiLevelType w:val="hybridMultilevel"/>
    <w:tmpl w:val="E5C677B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6582BF5"/>
    <w:multiLevelType w:val="hybridMultilevel"/>
    <w:tmpl w:val="9A8C9312"/>
    <w:lvl w:ilvl="0" w:tplc="B9D8381C">
      <w:start w:val="1"/>
      <w:numFmt w:val="taiwaneseCountingThousand"/>
      <w:lvlText w:val="%1、"/>
      <w:lvlJc w:val="left"/>
      <w:pPr>
        <w:ind w:left="2376" w:hanging="51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826" w:hanging="480"/>
      </w:pPr>
    </w:lvl>
    <w:lvl w:ilvl="2" w:tplc="0409001B" w:tentative="1">
      <w:start w:val="1"/>
      <w:numFmt w:val="lowerRoman"/>
      <w:lvlText w:val="%3."/>
      <w:lvlJc w:val="right"/>
      <w:pPr>
        <w:ind w:left="3306" w:hanging="480"/>
      </w:pPr>
    </w:lvl>
    <w:lvl w:ilvl="3" w:tplc="0409000F" w:tentative="1">
      <w:start w:val="1"/>
      <w:numFmt w:val="decimal"/>
      <w:lvlText w:val="%4."/>
      <w:lvlJc w:val="left"/>
      <w:pPr>
        <w:ind w:left="37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66" w:hanging="480"/>
      </w:pPr>
    </w:lvl>
    <w:lvl w:ilvl="5" w:tplc="0409001B" w:tentative="1">
      <w:start w:val="1"/>
      <w:numFmt w:val="lowerRoman"/>
      <w:lvlText w:val="%6."/>
      <w:lvlJc w:val="right"/>
      <w:pPr>
        <w:ind w:left="4746" w:hanging="480"/>
      </w:pPr>
    </w:lvl>
    <w:lvl w:ilvl="6" w:tplc="0409000F" w:tentative="1">
      <w:start w:val="1"/>
      <w:numFmt w:val="decimal"/>
      <w:lvlText w:val="%7."/>
      <w:lvlJc w:val="left"/>
      <w:pPr>
        <w:ind w:left="52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06" w:hanging="480"/>
      </w:pPr>
    </w:lvl>
    <w:lvl w:ilvl="8" w:tplc="0409001B" w:tentative="1">
      <w:start w:val="1"/>
      <w:numFmt w:val="lowerRoman"/>
      <w:lvlText w:val="%9."/>
      <w:lvlJc w:val="right"/>
      <w:pPr>
        <w:ind w:left="6186" w:hanging="480"/>
      </w:pPr>
    </w:lvl>
  </w:abstractNum>
  <w:abstractNum w:abstractNumId="13">
    <w:nsid w:val="274D66A5"/>
    <w:multiLevelType w:val="hybridMultilevel"/>
    <w:tmpl w:val="9F061862"/>
    <w:lvl w:ilvl="0" w:tplc="04090015">
      <w:start w:val="1"/>
      <w:numFmt w:val="taiwaneseCountingThousand"/>
      <w:lvlText w:val="%1、"/>
      <w:lvlJc w:val="left"/>
      <w:pPr>
        <w:ind w:left="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9" w:hanging="480"/>
      </w:pPr>
    </w:lvl>
    <w:lvl w:ilvl="2" w:tplc="0409001B" w:tentative="1">
      <w:start w:val="1"/>
      <w:numFmt w:val="lowerRoman"/>
      <w:lvlText w:val="%3."/>
      <w:lvlJc w:val="right"/>
      <w:pPr>
        <w:ind w:left="1709" w:hanging="480"/>
      </w:pPr>
    </w:lvl>
    <w:lvl w:ilvl="3" w:tplc="0409000F" w:tentative="1">
      <w:start w:val="1"/>
      <w:numFmt w:val="decimal"/>
      <w:lvlText w:val="%4."/>
      <w:lvlJc w:val="left"/>
      <w:pPr>
        <w:ind w:left="2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9" w:hanging="480"/>
      </w:pPr>
    </w:lvl>
    <w:lvl w:ilvl="5" w:tplc="0409001B" w:tentative="1">
      <w:start w:val="1"/>
      <w:numFmt w:val="lowerRoman"/>
      <w:lvlText w:val="%6."/>
      <w:lvlJc w:val="right"/>
      <w:pPr>
        <w:ind w:left="3149" w:hanging="480"/>
      </w:pPr>
    </w:lvl>
    <w:lvl w:ilvl="6" w:tplc="0409000F" w:tentative="1">
      <w:start w:val="1"/>
      <w:numFmt w:val="decimal"/>
      <w:lvlText w:val="%7."/>
      <w:lvlJc w:val="left"/>
      <w:pPr>
        <w:ind w:left="3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9" w:hanging="480"/>
      </w:pPr>
    </w:lvl>
    <w:lvl w:ilvl="8" w:tplc="0409001B" w:tentative="1">
      <w:start w:val="1"/>
      <w:numFmt w:val="lowerRoman"/>
      <w:lvlText w:val="%9."/>
      <w:lvlJc w:val="right"/>
      <w:pPr>
        <w:ind w:left="4589" w:hanging="480"/>
      </w:pPr>
    </w:lvl>
  </w:abstractNum>
  <w:abstractNum w:abstractNumId="14">
    <w:nsid w:val="2D2C233A"/>
    <w:multiLevelType w:val="hybridMultilevel"/>
    <w:tmpl w:val="348426F6"/>
    <w:lvl w:ilvl="0" w:tplc="04090015">
      <w:start w:val="1"/>
      <w:numFmt w:val="taiwaneseCountingThousand"/>
      <w:lvlText w:val="%1、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5">
    <w:nsid w:val="2DBC37AB"/>
    <w:multiLevelType w:val="hybridMultilevel"/>
    <w:tmpl w:val="9E0A90FC"/>
    <w:lvl w:ilvl="0" w:tplc="ACBAF3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D76CCD10">
      <w:start w:val="1"/>
      <w:numFmt w:val="taiwaneseCountingThousand"/>
      <w:suff w:val="space"/>
      <w:lvlText w:val="(%2)"/>
      <w:lvlJc w:val="left"/>
      <w:pPr>
        <w:ind w:left="960" w:hanging="48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EC879B2"/>
    <w:multiLevelType w:val="multilevel"/>
    <w:tmpl w:val="5A9C9268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32"/>
        <w:szCs w:val="32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upperLetter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Letter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7">
    <w:nsid w:val="331A1B9F"/>
    <w:multiLevelType w:val="hybridMultilevel"/>
    <w:tmpl w:val="95FA3C90"/>
    <w:lvl w:ilvl="0" w:tplc="D9F2A900">
      <w:start w:val="1"/>
      <w:numFmt w:val="ideographLegalTraditional"/>
      <w:lvlText w:val="%1、"/>
      <w:lvlJc w:val="left"/>
      <w:pPr>
        <w:ind w:left="96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44D23E0"/>
    <w:multiLevelType w:val="hybridMultilevel"/>
    <w:tmpl w:val="95E4C820"/>
    <w:lvl w:ilvl="0" w:tplc="2B34DD46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3687243B"/>
    <w:multiLevelType w:val="hybridMultilevel"/>
    <w:tmpl w:val="5086B338"/>
    <w:lvl w:ilvl="0" w:tplc="04090015">
      <w:start w:val="1"/>
      <w:numFmt w:val="taiwaneseCountingThousand"/>
      <w:lvlText w:val="%1、"/>
      <w:lvlJc w:val="left"/>
      <w:pPr>
        <w:ind w:left="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9" w:hanging="480"/>
      </w:pPr>
    </w:lvl>
    <w:lvl w:ilvl="2" w:tplc="0409001B" w:tentative="1">
      <w:start w:val="1"/>
      <w:numFmt w:val="lowerRoman"/>
      <w:lvlText w:val="%3."/>
      <w:lvlJc w:val="right"/>
      <w:pPr>
        <w:ind w:left="1709" w:hanging="480"/>
      </w:pPr>
    </w:lvl>
    <w:lvl w:ilvl="3" w:tplc="0409000F" w:tentative="1">
      <w:start w:val="1"/>
      <w:numFmt w:val="decimal"/>
      <w:lvlText w:val="%4."/>
      <w:lvlJc w:val="left"/>
      <w:pPr>
        <w:ind w:left="2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9" w:hanging="480"/>
      </w:pPr>
    </w:lvl>
    <w:lvl w:ilvl="5" w:tplc="0409001B" w:tentative="1">
      <w:start w:val="1"/>
      <w:numFmt w:val="lowerRoman"/>
      <w:lvlText w:val="%6."/>
      <w:lvlJc w:val="right"/>
      <w:pPr>
        <w:ind w:left="3149" w:hanging="480"/>
      </w:pPr>
    </w:lvl>
    <w:lvl w:ilvl="6" w:tplc="0409000F" w:tentative="1">
      <w:start w:val="1"/>
      <w:numFmt w:val="decimal"/>
      <w:lvlText w:val="%7."/>
      <w:lvlJc w:val="left"/>
      <w:pPr>
        <w:ind w:left="3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9" w:hanging="480"/>
      </w:pPr>
    </w:lvl>
    <w:lvl w:ilvl="8" w:tplc="0409001B" w:tentative="1">
      <w:start w:val="1"/>
      <w:numFmt w:val="lowerRoman"/>
      <w:lvlText w:val="%9."/>
      <w:lvlJc w:val="right"/>
      <w:pPr>
        <w:ind w:left="4589" w:hanging="480"/>
      </w:pPr>
    </w:lvl>
  </w:abstractNum>
  <w:abstractNum w:abstractNumId="20">
    <w:nsid w:val="3AD95D82"/>
    <w:multiLevelType w:val="hybridMultilevel"/>
    <w:tmpl w:val="9BEAD718"/>
    <w:lvl w:ilvl="0" w:tplc="63949AA0">
      <w:start w:val="5"/>
      <w:numFmt w:val="taiwaneseCountingThousand"/>
      <w:lvlText w:val="%1、"/>
      <w:lvlJc w:val="left"/>
      <w:pPr>
        <w:ind w:left="480" w:hanging="480"/>
      </w:pPr>
      <w:rPr>
        <w:rFonts w:hint="eastAsia"/>
        <w:b w:val="0"/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B09145D"/>
    <w:multiLevelType w:val="hybridMultilevel"/>
    <w:tmpl w:val="B1DCDE4A"/>
    <w:lvl w:ilvl="0" w:tplc="60CE3834">
      <w:start w:val="1"/>
      <w:numFmt w:val="ideographLegalTraditional"/>
      <w:suff w:val="space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F154D58"/>
    <w:multiLevelType w:val="hybridMultilevel"/>
    <w:tmpl w:val="9F061862"/>
    <w:lvl w:ilvl="0" w:tplc="04090015">
      <w:start w:val="1"/>
      <w:numFmt w:val="taiwaneseCountingThousand"/>
      <w:lvlText w:val="%1、"/>
      <w:lvlJc w:val="left"/>
      <w:pPr>
        <w:ind w:left="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9" w:hanging="480"/>
      </w:pPr>
    </w:lvl>
    <w:lvl w:ilvl="2" w:tplc="0409001B" w:tentative="1">
      <w:start w:val="1"/>
      <w:numFmt w:val="lowerRoman"/>
      <w:lvlText w:val="%3."/>
      <w:lvlJc w:val="right"/>
      <w:pPr>
        <w:ind w:left="1709" w:hanging="480"/>
      </w:pPr>
    </w:lvl>
    <w:lvl w:ilvl="3" w:tplc="0409000F" w:tentative="1">
      <w:start w:val="1"/>
      <w:numFmt w:val="decimal"/>
      <w:lvlText w:val="%4."/>
      <w:lvlJc w:val="left"/>
      <w:pPr>
        <w:ind w:left="2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9" w:hanging="480"/>
      </w:pPr>
    </w:lvl>
    <w:lvl w:ilvl="5" w:tplc="0409001B" w:tentative="1">
      <w:start w:val="1"/>
      <w:numFmt w:val="lowerRoman"/>
      <w:lvlText w:val="%6."/>
      <w:lvlJc w:val="right"/>
      <w:pPr>
        <w:ind w:left="3149" w:hanging="480"/>
      </w:pPr>
    </w:lvl>
    <w:lvl w:ilvl="6" w:tplc="0409000F" w:tentative="1">
      <w:start w:val="1"/>
      <w:numFmt w:val="decimal"/>
      <w:lvlText w:val="%7."/>
      <w:lvlJc w:val="left"/>
      <w:pPr>
        <w:ind w:left="3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9" w:hanging="480"/>
      </w:pPr>
    </w:lvl>
    <w:lvl w:ilvl="8" w:tplc="0409001B" w:tentative="1">
      <w:start w:val="1"/>
      <w:numFmt w:val="lowerRoman"/>
      <w:lvlText w:val="%9."/>
      <w:lvlJc w:val="right"/>
      <w:pPr>
        <w:ind w:left="4589" w:hanging="480"/>
      </w:pPr>
    </w:lvl>
  </w:abstractNum>
  <w:abstractNum w:abstractNumId="23">
    <w:nsid w:val="3F695F86"/>
    <w:multiLevelType w:val="hybridMultilevel"/>
    <w:tmpl w:val="9DE0253E"/>
    <w:lvl w:ilvl="0" w:tplc="4C7CAC6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443F6933"/>
    <w:multiLevelType w:val="hybridMultilevel"/>
    <w:tmpl w:val="9DE0253E"/>
    <w:lvl w:ilvl="0" w:tplc="4C7CAC6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44C506C1"/>
    <w:multiLevelType w:val="hybridMultilevel"/>
    <w:tmpl w:val="95E4C820"/>
    <w:lvl w:ilvl="0" w:tplc="2B34DD46">
      <w:start w:val="1"/>
      <w:numFmt w:val="taiwaneseCountingThousand"/>
      <w:lvlText w:val="(%1)"/>
      <w:lvlJc w:val="left"/>
      <w:pPr>
        <w:ind w:left="84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4A8A573E"/>
    <w:multiLevelType w:val="hybridMultilevel"/>
    <w:tmpl w:val="5B9CC86C"/>
    <w:lvl w:ilvl="0" w:tplc="04090017">
      <w:start w:val="1"/>
      <w:numFmt w:val="ideographLegalTraditional"/>
      <w:lvlText w:val="%1、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E4619EE"/>
    <w:multiLevelType w:val="hybridMultilevel"/>
    <w:tmpl w:val="C8E476B8"/>
    <w:lvl w:ilvl="0" w:tplc="9296FFB0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2E1447A"/>
    <w:multiLevelType w:val="hybridMultilevel"/>
    <w:tmpl w:val="85884C16"/>
    <w:lvl w:ilvl="0" w:tplc="F00CB4A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57C606AF"/>
    <w:multiLevelType w:val="hybridMultilevel"/>
    <w:tmpl w:val="EA0080A6"/>
    <w:lvl w:ilvl="0" w:tplc="EA90554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5CB85AD8"/>
    <w:multiLevelType w:val="hybridMultilevel"/>
    <w:tmpl w:val="9F061862"/>
    <w:lvl w:ilvl="0" w:tplc="04090015">
      <w:start w:val="1"/>
      <w:numFmt w:val="taiwaneseCountingThousand"/>
      <w:lvlText w:val="%1、"/>
      <w:lvlJc w:val="left"/>
      <w:pPr>
        <w:ind w:left="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9" w:hanging="480"/>
      </w:pPr>
    </w:lvl>
    <w:lvl w:ilvl="2" w:tplc="0409001B" w:tentative="1">
      <w:start w:val="1"/>
      <w:numFmt w:val="lowerRoman"/>
      <w:lvlText w:val="%3."/>
      <w:lvlJc w:val="right"/>
      <w:pPr>
        <w:ind w:left="1709" w:hanging="480"/>
      </w:pPr>
    </w:lvl>
    <w:lvl w:ilvl="3" w:tplc="0409000F" w:tentative="1">
      <w:start w:val="1"/>
      <w:numFmt w:val="decimal"/>
      <w:lvlText w:val="%4."/>
      <w:lvlJc w:val="left"/>
      <w:pPr>
        <w:ind w:left="2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9" w:hanging="480"/>
      </w:pPr>
    </w:lvl>
    <w:lvl w:ilvl="5" w:tplc="0409001B" w:tentative="1">
      <w:start w:val="1"/>
      <w:numFmt w:val="lowerRoman"/>
      <w:lvlText w:val="%6."/>
      <w:lvlJc w:val="right"/>
      <w:pPr>
        <w:ind w:left="3149" w:hanging="480"/>
      </w:pPr>
    </w:lvl>
    <w:lvl w:ilvl="6" w:tplc="0409000F" w:tentative="1">
      <w:start w:val="1"/>
      <w:numFmt w:val="decimal"/>
      <w:lvlText w:val="%7."/>
      <w:lvlJc w:val="left"/>
      <w:pPr>
        <w:ind w:left="3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9" w:hanging="480"/>
      </w:pPr>
    </w:lvl>
    <w:lvl w:ilvl="8" w:tplc="0409001B" w:tentative="1">
      <w:start w:val="1"/>
      <w:numFmt w:val="lowerRoman"/>
      <w:lvlText w:val="%9."/>
      <w:lvlJc w:val="right"/>
      <w:pPr>
        <w:ind w:left="4589" w:hanging="480"/>
      </w:pPr>
    </w:lvl>
  </w:abstractNum>
  <w:abstractNum w:abstractNumId="31">
    <w:nsid w:val="5D816DB7"/>
    <w:multiLevelType w:val="multilevel"/>
    <w:tmpl w:val="30D27442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32"/>
        <w:szCs w:val="32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 w:val="0"/>
        <w:sz w:val="24"/>
        <w:szCs w:val="24"/>
      </w:rPr>
    </w:lvl>
    <w:lvl w:ilvl="2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upperLetter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Letter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2">
    <w:nsid w:val="5EC61522"/>
    <w:multiLevelType w:val="hybridMultilevel"/>
    <w:tmpl w:val="9DE0253E"/>
    <w:lvl w:ilvl="0" w:tplc="4C7CAC6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>
    <w:nsid w:val="673D6915"/>
    <w:multiLevelType w:val="hybridMultilevel"/>
    <w:tmpl w:val="0B088792"/>
    <w:lvl w:ilvl="0" w:tplc="0600A5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D086E91"/>
    <w:multiLevelType w:val="multilevel"/>
    <w:tmpl w:val="30D27442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32"/>
        <w:szCs w:val="32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 w:val="0"/>
        <w:sz w:val="24"/>
        <w:szCs w:val="24"/>
      </w:rPr>
    </w:lvl>
    <w:lvl w:ilvl="2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upperLetter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Letter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28"/>
  </w:num>
  <w:num w:numId="2">
    <w:abstractNumId w:val="0"/>
  </w:num>
  <w:num w:numId="3">
    <w:abstractNumId w:val="29"/>
  </w:num>
  <w:num w:numId="4">
    <w:abstractNumId w:val="32"/>
  </w:num>
  <w:num w:numId="5">
    <w:abstractNumId w:val="33"/>
  </w:num>
  <w:num w:numId="6">
    <w:abstractNumId w:val="21"/>
  </w:num>
  <w:num w:numId="7">
    <w:abstractNumId w:val="9"/>
  </w:num>
  <w:num w:numId="8">
    <w:abstractNumId w:val="2"/>
  </w:num>
  <w:num w:numId="9">
    <w:abstractNumId w:val="1"/>
  </w:num>
  <w:num w:numId="10">
    <w:abstractNumId w:val="11"/>
  </w:num>
  <w:num w:numId="11">
    <w:abstractNumId w:val="23"/>
  </w:num>
  <w:num w:numId="12">
    <w:abstractNumId w:val="24"/>
  </w:num>
  <w:num w:numId="13">
    <w:abstractNumId w:val="26"/>
  </w:num>
  <w:num w:numId="14">
    <w:abstractNumId w:val="4"/>
  </w:num>
  <w:num w:numId="15">
    <w:abstractNumId w:val="15"/>
  </w:num>
  <w:num w:numId="16">
    <w:abstractNumId w:val="27"/>
  </w:num>
  <w:num w:numId="17">
    <w:abstractNumId w:val="12"/>
  </w:num>
  <w:num w:numId="18">
    <w:abstractNumId w:val="19"/>
  </w:num>
  <w:num w:numId="19">
    <w:abstractNumId w:val="16"/>
  </w:num>
  <w:num w:numId="20">
    <w:abstractNumId w:val="25"/>
  </w:num>
  <w:num w:numId="21">
    <w:abstractNumId w:val="30"/>
  </w:num>
  <w:num w:numId="22">
    <w:abstractNumId w:val="6"/>
  </w:num>
  <w:num w:numId="23">
    <w:abstractNumId w:val="3"/>
  </w:num>
  <w:num w:numId="24">
    <w:abstractNumId w:val="18"/>
  </w:num>
  <w:num w:numId="25">
    <w:abstractNumId w:val="10"/>
  </w:num>
  <w:num w:numId="26">
    <w:abstractNumId w:val="13"/>
  </w:num>
  <w:num w:numId="27">
    <w:abstractNumId w:val="8"/>
  </w:num>
  <w:num w:numId="28">
    <w:abstractNumId w:val="31"/>
  </w:num>
  <w:num w:numId="29">
    <w:abstractNumId w:val="34"/>
  </w:num>
  <w:num w:numId="30">
    <w:abstractNumId w:val="22"/>
  </w:num>
  <w:num w:numId="31">
    <w:abstractNumId w:val="20"/>
  </w:num>
  <w:num w:numId="32">
    <w:abstractNumId w:val="14"/>
  </w:num>
  <w:num w:numId="33">
    <w:abstractNumId w:val="17"/>
  </w:num>
  <w:num w:numId="34">
    <w:abstractNumId w:val="5"/>
  </w:num>
  <w:num w:numId="35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CF4"/>
    <w:rsid w:val="00017425"/>
    <w:rsid w:val="000228E5"/>
    <w:rsid w:val="00023D85"/>
    <w:rsid w:val="0003358A"/>
    <w:rsid w:val="00042E29"/>
    <w:rsid w:val="00046091"/>
    <w:rsid w:val="0004618A"/>
    <w:rsid w:val="000568AE"/>
    <w:rsid w:val="00061B98"/>
    <w:rsid w:val="00061F31"/>
    <w:rsid w:val="00063C47"/>
    <w:rsid w:val="000665AD"/>
    <w:rsid w:val="0006779A"/>
    <w:rsid w:val="00075762"/>
    <w:rsid w:val="00075B9B"/>
    <w:rsid w:val="00077D28"/>
    <w:rsid w:val="00077D80"/>
    <w:rsid w:val="00077F9D"/>
    <w:rsid w:val="00095DA4"/>
    <w:rsid w:val="00097706"/>
    <w:rsid w:val="000A1BB3"/>
    <w:rsid w:val="000A4922"/>
    <w:rsid w:val="000B2CE5"/>
    <w:rsid w:val="000B467F"/>
    <w:rsid w:val="000B71CC"/>
    <w:rsid w:val="000B7E51"/>
    <w:rsid w:val="000C392B"/>
    <w:rsid w:val="000C4A89"/>
    <w:rsid w:val="000C7598"/>
    <w:rsid w:val="000D1566"/>
    <w:rsid w:val="000D6609"/>
    <w:rsid w:val="000E153B"/>
    <w:rsid w:val="000E15EA"/>
    <w:rsid w:val="000E2C72"/>
    <w:rsid w:val="000E66A2"/>
    <w:rsid w:val="000E750F"/>
    <w:rsid w:val="000F00C1"/>
    <w:rsid w:val="000F32D6"/>
    <w:rsid w:val="000F780C"/>
    <w:rsid w:val="000F7C61"/>
    <w:rsid w:val="001004AF"/>
    <w:rsid w:val="00101A21"/>
    <w:rsid w:val="001155F3"/>
    <w:rsid w:val="0012112E"/>
    <w:rsid w:val="00126869"/>
    <w:rsid w:val="001359C7"/>
    <w:rsid w:val="00150D53"/>
    <w:rsid w:val="001532B2"/>
    <w:rsid w:val="001563A9"/>
    <w:rsid w:val="00156B7F"/>
    <w:rsid w:val="00163496"/>
    <w:rsid w:val="00172B88"/>
    <w:rsid w:val="0018074B"/>
    <w:rsid w:val="00183439"/>
    <w:rsid w:val="001845D1"/>
    <w:rsid w:val="00184F29"/>
    <w:rsid w:val="00191C5D"/>
    <w:rsid w:val="001953DC"/>
    <w:rsid w:val="001A37D6"/>
    <w:rsid w:val="001A507A"/>
    <w:rsid w:val="001A541B"/>
    <w:rsid w:val="001A6933"/>
    <w:rsid w:val="001A745A"/>
    <w:rsid w:val="001C0439"/>
    <w:rsid w:val="001E34A0"/>
    <w:rsid w:val="00200B21"/>
    <w:rsid w:val="00203609"/>
    <w:rsid w:val="00211070"/>
    <w:rsid w:val="0021581D"/>
    <w:rsid w:val="0022217B"/>
    <w:rsid w:val="0022751D"/>
    <w:rsid w:val="00234466"/>
    <w:rsid w:val="00235C7D"/>
    <w:rsid w:val="00246C0A"/>
    <w:rsid w:val="00250245"/>
    <w:rsid w:val="00254523"/>
    <w:rsid w:val="00257631"/>
    <w:rsid w:val="00262355"/>
    <w:rsid w:val="002679F6"/>
    <w:rsid w:val="0027087D"/>
    <w:rsid w:val="00271C81"/>
    <w:rsid w:val="00296731"/>
    <w:rsid w:val="002A2011"/>
    <w:rsid w:val="002A3E42"/>
    <w:rsid w:val="002B1D89"/>
    <w:rsid w:val="002B35C4"/>
    <w:rsid w:val="002B3ECF"/>
    <w:rsid w:val="002C5ECA"/>
    <w:rsid w:val="002D3BC7"/>
    <w:rsid w:val="002D44CA"/>
    <w:rsid w:val="002F6346"/>
    <w:rsid w:val="003024A4"/>
    <w:rsid w:val="00306728"/>
    <w:rsid w:val="00315744"/>
    <w:rsid w:val="0032031A"/>
    <w:rsid w:val="00322B5E"/>
    <w:rsid w:val="003317E1"/>
    <w:rsid w:val="00357B32"/>
    <w:rsid w:val="00357DDC"/>
    <w:rsid w:val="003637D9"/>
    <w:rsid w:val="003642F7"/>
    <w:rsid w:val="003667D9"/>
    <w:rsid w:val="00381CDD"/>
    <w:rsid w:val="0038273E"/>
    <w:rsid w:val="003837E5"/>
    <w:rsid w:val="00386472"/>
    <w:rsid w:val="00392646"/>
    <w:rsid w:val="003967A8"/>
    <w:rsid w:val="003A148E"/>
    <w:rsid w:val="003A25A1"/>
    <w:rsid w:val="003A3904"/>
    <w:rsid w:val="003B1BB8"/>
    <w:rsid w:val="003B22B9"/>
    <w:rsid w:val="003B7A70"/>
    <w:rsid w:val="003B7D36"/>
    <w:rsid w:val="003C0BCA"/>
    <w:rsid w:val="003D3C5C"/>
    <w:rsid w:val="003E0914"/>
    <w:rsid w:val="003E6F46"/>
    <w:rsid w:val="003F20E0"/>
    <w:rsid w:val="003F36AC"/>
    <w:rsid w:val="003F4EB8"/>
    <w:rsid w:val="003F5918"/>
    <w:rsid w:val="004005D2"/>
    <w:rsid w:val="00401C04"/>
    <w:rsid w:val="004027D7"/>
    <w:rsid w:val="00404B83"/>
    <w:rsid w:val="00410F06"/>
    <w:rsid w:val="00412B39"/>
    <w:rsid w:val="0042436E"/>
    <w:rsid w:val="00426514"/>
    <w:rsid w:val="00430F02"/>
    <w:rsid w:val="00431939"/>
    <w:rsid w:val="00442A69"/>
    <w:rsid w:val="00452009"/>
    <w:rsid w:val="00454DF0"/>
    <w:rsid w:val="004564BD"/>
    <w:rsid w:val="00461E9C"/>
    <w:rsid w:val="0046248B"/>
    <w:rsid w:val="00464231"/>
    <w:rsid w:val="0047722C"/>
    <w:rsid w:val="00481156"/>
    <w:rsid w:val="004829F7"/>
    <w:rsid w:val="00483ED4"/>
    <w:rsid w:val="004931C5"/>
    <w:rsid w:val="004933BE"/>
    <w:rsid w:val="004A6C87"/>
    <w:rsid w:val="004A7A73"/>
    <w:rsid w:val="004B0149"/>
    <w:rsid w:val="004B4178"/>
    <w:rsid w:val="004B7C6A"/>
    <w:rsid w:val="004C1863"/>
    <w:rsid w:val="004D5787"/>
    <w:rsid w:val="004D6E68"/>
    <w:rsid w:val="004D7CDE"/>
    <w:rsid w:val="004E029E"/>
    <w:rsid w:val="004E2CCA"/>
    <w:rsid w:val="004F3521"/>
    <w:rsid w:val="004F4DF6"/>
    <w:rsid w:val="00501E20"/>
    <w:rsid w:val="00511AFC"/>
    <w:rsid w:val="00514E6B"/>
    <w:rsid w:val="00517C7C"/>
    <w:rsid w:val="00522362"/>
    <w:rsid w:val="005236AA"/>
    <w:rsid w:val="0052585B"/>
    <w:rsid w:val="0053009E"/>
    <w:rsid w:val="0053463D"/>
    <w:rsid w:val="0054430F"/>
    <w:rsid w:val="005508E8"/>
    <w:rsid w:val="00550C8C"/>
    <w:rsid w:val="00553875"/>
    <w:rsid w:val="005627AB"/>
    <w:rsid w:val="00567069"/>
    <w:rsid w:val="00576D28"/>
    <w:rsid w:val="00591E84"/>
    <w:rsid w:val="00593501"/>
    <w:rsid w:val="005A20C5"/>
    <w:rsid w:val="005A58BD"/>
    <w:rsid w:val="005A68AA"/>
    <w:rsid w:val="005A6E1C"/>
    <w:rsid w:val="005B06D5"/>
    <w:rsid w:val="005B3715"/>
    <w:rsid w:val="005C76F2"/>
    <w:rsid w:val="005D1B66"/>
    <w:rsid w:val="005D7347"/>
    <w:rsid w:val="005E11A6"/>
    <w:rsid w:val="005E28F8"/>
    <w:rsid w:val="005E5EC8"/>
    <w:rsid w:val="005F35E4"/>
    <w:rsid w:val="005F6373"/>
    <w:rsid w:val="006009D2"/>
    <w:rsid w:val="006157A7"/>
    <w:rsid w:val="00620BC6"/>
    <w:rsid w:val="00621322"/>
    <w:rsid w:val="00626C62"/>
    <w:rsid w:val="00634782"/>
    <w:rsid w:val="00646D36"/>
    <w:rsid w:val="006478FC"/>
    <w:rsid w:val="006652E7"/>
    <w:rsid w:val="0067566B"/>
    <w:rsid w:val="00677998"/>
    <w:rsid w:val="006779D5"/>
    <w:rsid w:val="0068602C"/>
    <w:rsid w:val="006944B7"/>
    <w:rsid w:val="00694EBE"/>
    <w:rsid w:val="00695368"/>
    <w:rsid w:val="00697749"/>
    <w:rsid w:val="006A2E2A"/>
    <w:rsid w:val="006B3F77"/>
    <w:rsid w:val="006C3984"/>
    <w:rsid w:val="006D7287"/>
    <w:rsid w:val="006E02B8"/>
    <w:rsid w:val="006E02DA"/>
    <w:rsid w:val="006E1C22"/>
    <w:rsid w:val="006E4B6C"/>
    <w:rsid w:val="0071272F"/>
    <w:rsid w:val="00713811"/>
    <w:rsid w:val="00714DAB"/>
    <w:rsid w:val="00724688"/>
    <w:rsid w:val="007324D7"/>
    <w:rsid w:val="00732741"/>
    <w:rsid w:val="00735ABD"/>
    <w:rsid w:val="007375BD"/>
    <w:rsid w:val="00737EA3"/>
    <w:rsid w:val="0074276B"/>
    <w:rsid w:val="00752225"/>
    <w:rsid w:val="007540BF"/>
    <w:rsid w:val="00755D9E"/>
    <w:rsid w:val="00761D98"/>
    <w:rsid w:val="007627CD"/>
    <w:rsid w:val="0077532D"/>
    <w:rsid w:val="0078015E"/>
    <w:rsid w:val="0078390A"/>
    <w:rsid w:val="00784E0C"/>
    <w:rsid w:val="0079556D"/>
    <w:rsid w:val="00797352"/>
    <w:rsid w:val="007973E8"/>
    <w:rsid w:val="007A17A4"/>
    <w:rsid w:val="007A60F5"/>
    <w:rsid w:val="007B49F3"/>
    <w:rsid w:val="007B533D"/>
    <w:rsid w:val="007B64FB"/>
    <w:rsid w:val="007B6E2F"/>
    <w:rsid w:val="007C269B"/>
    <w:rsid w:val="007F3777"/>
    <w:rsid w:val="00802619"/>
    <w:rsid w:val="00810C1D"/>
    <w:rsid w:val="0082011E"/>
    <w:rsid w:val="00821566"/>
    <w:rsid w:val="00827FAB"/>
    <w:rsid w:val="008322CF"/>
    <w:rsid w:val="00847E2D"/>
    <w:rsid w:val="008502B1"/>
    <w:rsid w:val="00852FBB"/>
    <w:rsid w:val="00861A7F"/>
    <w:rsid w:val="008648F5"/>
    <w:rsid w:val="00874050"/>
    <w:rsid w:val="00880EF6"/>
    <w:rsid w:val="008813A3"/>
    <w:rsid w:val="00881526"/>
    <w:rsid w:val="0088551B"/>
    <w:rsid w:val="00887768"/>
    <w:rsid w:val="00890586"/>
    <w:rsid w:val="0089424A"/>
    <w:rsid w:val="008A1732"/>
    <w:rsid w:val="008A2196"/>
    <w:rsid w:val="008A2E3E"/>
    <w:rsid w:val="008B0B10"/>
    <w:rsid w:val="008B0FF5"/>
    <w:rsid w:val="008B5866"/>
    <w:rsid w:val="008C4D07"/>
    <w:rsid w:val="008D02B2"/>
    <w:rsid w:val="008D1E21"/>
    <w:rsid w:val="008D2349"/>
    <w:rsid w:val="008D6E75"/>
    <w:rsid w:val="008E26ED"/>
    <w:rsid w:val="008F5EF2"/>
    <w:rsid w:val="00903D66"/>
    <w:rsid w:val="009045B2"/>
    <w:rsid w:val="009156BC"/>
    <w:rsid w:val="00922ECB"/>
    <w:rsid w:val="009268C4"/>
    <w:rsid w:val="00930388"/>
    <w:rsid w:val="00930DE3"/>
    <w:rsid w:val="00944C98"/>
    <w:rsid w:val="009456DD"/>
    <w:rsid w:val="0095795B"/>
    <w:rsid w:val="00961AAB"/>
    <w:rsid w:val="00972935"/>
    <w:rsid w:val="00972ED2"/>
    <w:rsid w:val="00973CF1"/>
    <w:rsid w:val="0098566D"/>
    <w:rsid w:val="0099159F"/>
    <w:rsid w:val="009919D7"/>
    <w:rsid w:val="00991C36"/>
    <w:rsid w:val="009952C0"/>
    <w:rsid w:val="0099537B"/>
    <w:rsid w:val="00995BA6"/>
    <w:rsid w:val="009B5D0C"/>
    <w:rsid w:val="009B742C"/>
    <w:rsid w:val="009B76E0"/>
    <w:rsid w:val="009C1F6B"/>
    <w:rsid w:val="009C7F23"/>
    <w:rsid w:val="009E3647"/>
    <w:rsid w:val="009F7A13"/>
    <w:rsid w:val="00A01B41"/>
    <w:rsid w:val="00A052AD"/>
    <w:rsid w:val="00A10A7F"/>
    <w:rsid w:val="00A1337B"/>
    <w:rsid w:val="00A153C2"/>
    <w:rsid w:val="00A237A3"/>
    <w:rsid w:val="00A30C44"/>
    <w:rsid w:val="00A31A10"/>
    <w:rsid w:val="00A32F73"/>
    <w:rsid w:val="00A3322D"/>
    <w:rsid w:val="00A33443"/>
    <w:rsid w:val="00A34802"/>
    <w:rsid w:val="00A41569"/>
    <w:rsid w:val="00A430E5"/>
    <w:rsid w:val="00A47D97"/>
    <w:rsid w:val="00A5442B"/>
    <w:rsid w:val="00A65109"/>
    <w:rsid w:val="00A67744"/>
    <w:rsid w:val="00A719E4"/>
    <w:rsid w:val="00A75F62"/>
    <w:rsid w:val="00A80F15"/>
    <w:rsid w:val="00A9327F"/>
    <w:rsid w:val="00AA16E2"/>
    <w:rsid w:val="00AB2FBA"/>
    <w:rsid w:val="00AC46BC"/>
    <w:rsid w:val="00AD198E"/>
    <w:rsid w:val="00AE1FC2"/>
    <w:rsid w:val="00AE6668"/>
    <w:rsid w:val="00AF29B2"/>
    <w:rsid w:val="00AF6CF4"/>
    <w:rsid w:val="00B112D2"/>
    <w:rsid w:val="00B22125"/>
    <w:rsid w:val="00B27B56"/>
    <w:rsid w:val="00B31056"/>
    <w:rsid w:val="00B5445F"/>
    <w:rsid w:val="00B62AB5"/>
    <w:rsid w:val="00B7243B"/>
    <w:rsid w:val="00B738E2"/>
    <w:rsid w:val="00B73D57"/>
    <w:rsid w:val="00B80693"/>
    <w:rsid w:val="00B8243E"/>
    <w:rsid w:val="00B8495F"/>
    <w:rsid w:val="00B95E07"/>
    <w:rsid w:val="00BA0055"/>
    <w:rsid w:val="00BA2BB3"/>
    <w:rsid w:val="00BB0E7C"/>
    <w:rsid w:val="00BB3CBC"/>
    <w:rsid w:val="00BB3F22"/>
    <w:rsid w:val="00BC6EEC"/>
    <w:rsid w:val="00BD0CB2"/>
    <w:rsid w:val="00BD239B"/>
    <w:rsid w:val="00BD2636"/>
    <w:rsid w:val="00BD4E1D"/>
    <w:rsid w:val="00BE189E"/>
    <w:rsid w:val="00BE5FD8"/>
    <w:rsid w:val="00BF3927"/>
    <w:rsid w:val="00BF5596"/>
    <w:rsid w:val="00C0131B"/>
    <w:rsid w:val="00C015E2"/>
    <w:rsid w:val="00C019DF"/>
    <w:rsid w:val="00C06567"/>
    <w:rsid w:val="00C177AD"/>
    <w:rsid w:val="00C3231A"/>
    <w:rsid w:val="00C34E58"/>
    <w:rsid w:val="00C35AD9"/>
    <w:rsid w:val="00C36458"/>
    <w:rsid w:val="00C43A53"/>
    <w:rsid w:val="00C50D66"/>
    <w:rsid w:val="00C53EAD"/>
    <w:rsid w:val="00C6022F"/>
    <w:rsid w:val="00C60EE0"/>
    <w:rsid w:val="00C64943"/>
    <w:rsid w:val="00C649C8"/>
    <w:rsid w:val="00C65228"/>
    <w:rsid w:val="00C672D0"/>
    <w:rsid w:val="00C70B24"/>
    <w:rsid w:val="00C8008E"/>
    <w:rsid w:val="00C80A25"/>
    <w:rsid w:val="00C87E3E"/>
    <w:rsid w:val="00C97562"/>
    <w:rsid w:val="00CA358C"/>
    <w:rsid w:val="00CA5E40"/>
    <w:rsid w:val="00CA5FE3"/>
    <w:rsid w:val="00CB4EE2"/>
    <w:rsid w:val="00CC2927"/>
    <w:rsid w:val="00CD01D1"/>
    <w:rsid w:val="00CD17B9"/>
    <w:rsid w:val="00CD1880"/>
    <w:rsid w:val="00CD2691"/>
    <w:rsid w:val="00CD295E"/>
    <w:rsid w:val="00CD5E0A"/>
    <w:rsid w:val="00CE19B9"/>
    <w:rsid w:val="00CE7E16"/>
    <w:rsid w:val="00CF5C24"/>
    <w:rsid w:val="00D0531F"/>
    <w:rsid w:val="00D26112"/>
    <w:rsid w:val="00D33298"/>
    <w:rsid w:val="00D34129"/>
    <w:rsid w:val="00D50AF0"/>
    <w:rsid w:val="00D613D4"/>
    <w:rsid w:val="00D76AFD"/>
    <w:rsid w:val="00D76D61"/>
    <w:rsid w:val="00D77664"/>
    <w:rsid w:val="00D83D09"/>
    <w:rsid w:val="00D84B34"/>
    <w:rsid w:val="00D93CB8"/>
    <w:rsid w:val="00D94A2F"/>
    <w:rsid w:val="00DA36B9"/>
    <w:rsid w:val="00DA584C"/>
    <w:rsid w:val="00DA7998"/>
    <w:rsid w:val="00DB4123"/>
    <w:rsid w:val="00DB72A3"/>
    <w:rsid w:val="00DC31DC"/>
    <w:rsid w:val="00DC7DD3"/>
    <w:rsid w:val="00DD4205"/>
    <w:rsid w:val="00DD44BE"/>
    <w:rsid w:val="00DD57F4"/>
    <w:rsid w:val="00DD77E0"/>
    <w:rsid w:val="00DE2F4A"/>
    <w:rsid w:val="00DE76B4"/>
    <w:rsid w:val="00DF4A62"/>
    <w:rsid w:val="00DF7A90"/>
    <w:rsid w:val="00E02C26"/>
    <w:rsid w:val="00E13835"/>
    <w:rsid w:val="00E147AE"/>
    <w:rsid w:val="00E14AE4"/>
    <w:rsid w:val="00E16DA7"/>
    <w:rsid w:val="00E20F39"/>
    <w:rsid w:val="00E2214F"/>
    <w:rsid w:val="00E24C12"/>
    <w:rsid w:val="00E250C9"/>
    <w:rsid w:val="00E25A20"/>
    <w:rsid w:val="00E37D84"/>
    <w:rsid w:val="00E37F31"/>
    <w:rsid w:val="00E40F8E"/>
    <w:rsid w:val="00E47419"/>
    <w:rsid w:val="00E52AF5"/>
    <w:rsid w:val="00E55ACE"/>
    <w:rsid w:val="00E57E6A"/>
    <w:rsid w:val="00E62293"/>
    <w:rsid w:val="00E64CC5"/>
    <w:rsid w:val="00E7077C"/>
    <w:rsid w:val="00E70EE2"/>
    <w:rsid w:val="00E82CB2"/>
    <w:rsid w:val="00E82EFE"/>
    <w:rsid w:val="00EA2AB3"/>
    <w:rsid w:val="00EA46E9"/>
    <w:rsid w:val="00EA679C"/>
    <w:rsid w:val="00EA7486"/>
    <w:rsid w:val="00EB1AD0"/>
    <w:rsid w:val="00EC476C"/>
    <w:rsid w:val="00EC5FB0"/>
    <w:rsid w:val="00ED2189"/>
    <w:rsid w:val="00ED23A3"/>
    <w:rsid w:val="00ED2EC4"/>
    <w:rsid w:val="00ED309B"/>
    <w:rsid w:val="00ED59DF"/>
    <w:rsid w:val="00ED7633"/>
    <w:rsid w:val="00EE1482"/>
    <w:rsid w:val="00EE4BEF"/>
    <w:rsid w:val="00EF1D23"/>
    <w:rsid w:val="00EF3D8A"/>
    <w:rsid w:val="00F00E10"/>
    <w:rsid w:val="00F00F40"/>
    <w:rsid w:val="00F05CB1"/>
    <w:rsid w:val="00F10B23"/>
    <w:rsid w:val="00F11345"/>
    <w:rsid w:val="00F236DB"/>
    <w:rsid w:val="00F34E87"/>
    <w:rsid w:val="00F34F0F"/>
    <w:rsid w:val="00F438B3"/>
    <w:rsid w:val="00F46DBF"/>
    <w:rsid w:val="00F50F83"/>
    <w:rsid w:val="00F54452"/>
    <w:rsid w:val="00F556AD"/>
    <w:rsid w:val="00F64FDD"/>
    <w:rsid w:val="00F70664"/>
    <w:rsid w:val="00F723E5"/>
    <w:rsid w:val="00F842D2"/>
    <w:rsid w:val="00F8671F"/>
    <w:rsid w:val="00F93F65"/>
    <w:rsid w:val="00FA51A5"/>
    <w:rsid w:val="00FA797B"/>
    <w:rsid w:val="00FB2A14"/>
    <w:rsid w:val="00FB3AC6"/>
    <w:rsid w:val="00FC2C10"/>
    <w:rsid w:val="00FC75C0"/>
    <w:rsid w:val="00FD1DCA"/>
    <w:rsid w:val="00FD3AB5"/>
    <w:rsid w:val="00FD720C"/>
    <w:rsid w:val="00FE04B1"/>
    <w:rsid w:val="00FE2228"/>
    <w:rsid w:val="00FE3463"/>
    <w:rsid w:val="00FF1197"/>
    <w:rsid w:val="00FF1ED6"/>
    <w:rsid w:val="00FF663A"/>
    <w:rsid w:val="00FF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2518727-8A50-4C22-94DF-CC90F460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aliases w:val="點點標題,論文標題,title,大綱,標題100,ISO標題 1,--章名,level 1,Level 1 Head,heading 1,Heading apps,Heading 11,h1,Level 1 Topic Heading,h11,h12,h111,h13,h112,h121,h1111,h14,h113,DO NOT USE_h1,章名,ISO段1,節,½×¤å¼ÐÃD,¼ÐÃD 1 ¦r¤¸,¤jºõ,¼ÐÃD100,ISO¼ÐÃD 1,--³,--_,..."/>
    <w:basedOn w:val="a"/>
    <w:next w:val="a"/>
    <w:link w:val="10"/>
    <w:qFormat/>
    <w:rsid w:val="007A17A4"/>
    <w:pPr>
      <w:keepNext/>
      <w:adjustRightInd w:val="0"/>
      <w:snapToGrid w:val="0"/>
      <w:spacing w:before="180" w:after="180" w:line="440" w:lineRule="atLeast"/>
      <w:outlineLvl w:val="0"/>
    </w:pPr>
    <w:rPr>
      <w:rFonts w:ascii="Arial" w:eastAsia="新細明體" w:hAnsi="Arial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95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5FE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CA5FE3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159F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3">
    <w:name w:val="List Paragraph"/>
    <w:basedOn w:val="a"/>
    <w:link w:val="a4"/>
    <w:uiPriority w:val="34"/>
    <w:qFormat/>
    <w:rsid w:val="0099159F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FE22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222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517C7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061B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61B9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61B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61B98"/>
    <w:rPr>
      <w:sz w:val="20"/>
      <w:szCs w:val="20"/>
    </w:rPr>
  </w:style>
  <w:style w:type="table" w:styleId="ab">
    <w:name w:val="Table Grid"/>
    <w:basedOn w:val="a1"/>
    <w:uiPriority w:val="59"/>
    <w:rsid w:val="008D6E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D76AFD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646D36"/>
    <w:rPr>
      <w:color w:val="800080" w:themeColor="followedHyperlink"/>
      <w:u w:val="single"/>
    </w:rPr>
  </w:style>
  <w:style w:type="character" w:customStyle="1" w:styleId="a4">
    <w:name w:val="清單段落 字元"/>
    <w:link w:val="a3"/>
    <w:uiPriority w:val="34"/>
    <w:rsid w:val="008D1E21"/>
  </w:style>
  <w:style w:type="character" w:customStyle="1" w:styleId="10">
    <w:name w:val="標題 1 字元"/>
    <w:aliases w:val="點點標題 字元,論文標題 字元,title 字元,大綱 字元,標題100 字元,ISO標題 1 字元,--章名 字元,level 1 字元,Level 1 Head 字元,heading 1 字元,Heading apps 字元,Heading 11 字元,h1 字元,Level 1 Topic Heading 字元,h11 字元,h12 字元,h111 字元,h13 字元,h112 字元,h121 字元,h1111 字元,h14 字元,h113 字元,DO NOT USE_h1 字元"/>
    <w:basedOn w:val="a0"/>
    <w:link w:val="1"/>
    <w:rsid w:val="007A17A4"/>
    <w:rPr>
      <w:rFonts w:ascii="Arial" w:eastAsia="新細明體" w:hAnsi="Arial" w:cs="Times New Roman"/>
      <w:b/>
      <w:bCs/>
      <w:kern w:val="52"/>
      <w:sz w:val="52"/>
      <w:szCs w:val="52"/>
    </w:rPr>
  </w:style>
  <w:style w:type="paragraph" w:customStyle="1" w:styleId="ae">
    <w:name w:val="內文 + 新細明體"/>
    <w:basedOn w:val="a"/>
    <w:rsid w:val="007A17A4"/>
    <w:pPr>
      <w:jc w:val="both"/>
    </w:pPr>
    <w:rPr>
      <w:rFonts w:ascii="Calibri" w:eastAsia="新細明體" w:hAnsi="Calibri" w:cs="Times New Roman"/>
      <w:bCs/>
    </w:rPr>
  </w:style>
  <w:style w:type="paragraph" w:customStyle="1" w:styleId="af">
    <w:name w:val="圖"/>
    <w:link w:val="af0"/>
    <w:autoRedefine/>
    <w:qFormat/>
    <w:rsid w:val="007A17A4"/>
    <w:pPr>
      <w:snapToGrid w:val="0"/>
      <w:spacing w:before="4" w:afterLines="4" w:after="14"/>
      <w:ind w:rightChars="-82" w:right="-197"/>
      <w:jc w:val="center"/>
      <w:outlineLvl w:val="6"/>
    </w:pPr>
    <w:rPr>
      <w:rFonts w:ascii="新細明體" w:eastAsia="新細明體" w:hAnsi="新細明體" w:cs="Times New Roman"/>
      <w:noProof/>
      <w:kern w:val="0"/>
      <w:szCs w:val="32"/>
    </w:rPr>
  </w:style>
  <w:style w:type="character" w:customStyle="1" w:styleId="af0">
    <w:name w:val="圖 字元"/>
    <w:link w:val="af"/>
    <w:rsid w:val="007A17A4"/>
    <w:rPr>
      <w:rFonts w:ascii="新細明體" w:eastAsia="新細明體" w:hAnsi="新細明體" w:cs="Times New Roman"/>
      <w:noProof/>
      <w:kern w:val="0"/>
      <w:szCs w:val="32"/>
    </w:rPr>
  </w:style>
  <w:style w:type="paragraph" w:styleId="af1">
    <w:name w:val="Title"/>
    <w:basedOn w:val="a"/>
    <w:next w:val="a"/>
    <w:link w:val="af2"/>
    <w:autoRedefine/>
    <w:uiPriority w:val="99"/>
    <w:qFormat/>
    <w:rsid w:val="008D2349"/>
    <w:pPr>
      <w:snapToGrid w:val="0"/>
      <w:spacing w:beforeLines="20" w:before="72" w:afterLines="20" w:after="72"/>
      <w:ind w:leftChars="-20" w:left="284" w:rightChars="-82" w:right="-197" w:hangingChars="83" w:hanging="332"/>
      <w:outlineLvl w:val="0"/>
    </w:pPr>
    <w:rPr>
      <w:rFonts w:ascii="標楷體" w:eastAsia="標楷體" w:hAnsi="標楷體" w:cs="Times New Roman"/>
      <w:b/>
      <w:bCs/>
      <w:sz w:val="40"/>
      <w:szCs w:val="40"/>
    </w:rPr>
  </w:style>
  <w:style w:type="character" w:customStyle="1" w:styleId="af2">
    <w:name w:val="標題 字元"/>
    <w:basedOn w:val="a0"/>
    <w:link w:val="af1"/>
    <w:uiPriority w:val="99"/>
    <w:rsid w:val="008D2349"/>
    <w:rPr>
      <w:rFonts w:ascii="標楷體" w:eastAsia="標楷體" w:hAnsi="標楷體" w:cs="Times New Roman"/>
      <w:b/>
      <w:bCs/>
      <w:sz w:val="40"/>
      <w:szCs w:val="40"/>
    </w:rPr>
  </w:style>
  <w:style w:type="paragraph" w:customStyle="1" w:styleId="11">
    <w:name w:val="清單段落1"/>
    <w:basedOn w:val="a"/>
    <w:rsid w:val="008D2349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f3">
    <w:name w:val="Note Heading"/>
    <w:basedOn w:val="a"/>
    <w:next w:val="a"/>
    <w:link w:val="af4"/>
    <w:unhideWhenUsed/>
    <w:rsid w:val="008D2349"/>
    <w:pPr>
      <w:jc w:val="center"/>
    </w:pPr>
    <w:rPr>
      <w:rFonts w:ascii="標楷體" w:eastAsia="標楷體" w:hAnsi="標楷體" w:cs="Times New Roman"/>
      <w:b/>
      <w:bCs/>
      <w:sz w:val="32"/>
      <w:szCs w:val="24"/>
    </w:rPr>
  </w:style>
  <w:style w:type="character" w:customStyle="1" w:styleId="af4">
    <w:name w:val="註釋標題 字元"/>
    <w:basedOn w:val="a0"/>
    <w:link w:val="af3"/>
    <w:rsid w:val="008D2349"/>
    <w:rPr>
      <w:rFonts w:ascii="標楷體" w:eastAsia="標楷體" w:hAnsi="標楷體" w:cs="Times New Roman"/>
      <w:b/>
      <w:bCs/>
      <w:sz w:val="32"/>
      <w:szCs w:val="24"/>
    </w:rPr>
  </w:style>
  <w:style w:type="paragraph" w:styleId="31">
    <w:name w:val="Body Text Indent 3"/>
    <w:basedOn w:val="a"/>
    <w:link w:val="32"/>
    <w:semiHidden/>
    <w:rsid w:val="008D2349"/>
    <w:pPr>
      <w:adjustRightInd w:val="0"/>
      <w:spacing w:line="480" w:lineRule="exact"/>
      <w:ind w:leftChars="64" w:left="154" w:firstLineChars="202" w:firstLine="566"/>
      <w:jc w:val="both"/>
    </w:pPr>
    <w:rPr>
      <w:rFonts w:ascii="標楷體" w:eastAsia="標楷體" w:hAnsi="標楷體" w:cs="Times New Roman"/>
      <w:sz w:val="28"/>
      <w:szCs w:val="28"/>
    </w:rPr>
  </w:style>
  <w:style w:type="character" w:customStyle="1" w:styleId="32">
    <w:name w:val="本文縮排 3 字元"/>
    <w:basedOn w:val="a0"/>
    <w:link w:val="31"/>
    <w:semiHidden/>
    <w:rsid w:val="008D2349"/>
    <w:rPr>
      <w:rFonts w:ascii="標楷體" w:eastAsia="標楷體" w:hAnsi="標楷體" w:cs="Times New Roman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95795B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12">
    <w:name w:val="(1)內文"/>
    <w:basedOn w:val="a"/>
    <w:link w:val="13"/>
    <w:qFormat/>
    <w:rsid w:val="0095795B"/>
    <w:pPr>
      <w:snapToGrid w:val="0"/>
      <w:spacing w:beforeLines="50"/>
      <w:ind w:leftChars="590" w:left="590" w:firstLineChars="200" w:firstLine="200"/>
      <w:jc w:val="both"/>
    </w:pPr>
    <w:rPr>
      <w:rFonts w:ascii="標楷體" w:eastAsia="標楷體" w:hAnsi="標楷體" w:cs="Times New Roman"/>
      <w:color w:val="000000"/>
      <w:spacing w:val="24"/>
      <w:sz w:val="28"/>
      <w:szCs w:val="28"/>
      <w:lang w:val="x-none" w:eastAsia="x-none"/>
    </w:rPr>
  </w:style>
  <w:style w:type="character" w:customStyle="1" w:styleId="13">
    <w:name w:val="(1)內文 字元"/>
    <w:link w:val="12"/>
    <w:rsid w:val="0095795B"/>
    <w:rPr>
      <w:rFonts w:ascii="標楷體" w:eastAsia="標楷體" w:hAnsi="標楷體" w:cs="Times New Roman"/>
      <w:color w:val="000000"/>
      <w:spacing w:val="24"/>
      <w:sz w:val="28"/>
      <w:szCs w:val="28"/>
      <w:lang w:val="x-none" w:eastAsia="x-none"/>
    </w:rPr>
  </w:style>
  <w:style w:type="paragraph" w:styleId="af5">
    <w:name w:val="Salutation"/>
    <w:basedOn w:val="a"/>
    <w:next w:val="a"/>
    <w:link w:val="af6"/>
    <w:rsid w:val="0095795B"/>
    <w:rPr>
      <w:rFonts w:ascii="標楷體" w:eastAsia="標楷體" w:hAnsi="標楷體" w:cs="Times New Roman"/>
      <w:sz w:val="28"/>
      <w:szCs w:val="28"/>
    </w:rPr>
  </w:style>
  <w:style w:type="character" w:customStyle="1" w:styleId="af6">
    <w:name w:val="問候 字元"/>
    <w:basedOn w:val="a0"/>
    <w:link w:val="af5"/>
    <w:rsid w:val="0095795B"/>
    <w:rPr>
      <w:rFonts w:ascii="標楷體" w:eastAsia="標楷體" w:hAnsi="標楷體" w:cs="Times New Roman"/>
      <w:sz w:val="28"/>
      <w:szCs w:val="28"/>
    </w:rPr>
  </w:style>
  <w:style w:type="character" w:styleId="af7">
    <w:name w:val="Strong"/>
    <w:uiPriority w:val="22"/>
    <w:qFormat/>
    <w:rsid w:val="0042436E"/>
    <w:rPr>
      <w:b/>
      <w:bCs/>
    </w:rPr>
  </w:style>
  <w:style w:type="paragraph" w:styleId="21">
    <w:name w:val="toc 2"/>
    <w:basedOn w:val="a"/>
    <w:next w:val="a"/>
    <w:autoRedefine/>
    <w:uiPriority w:val="39"/>
    <w:unhideWhenUsed/>
    <w:rsid w:val="000C392B"/>
    <w:pPr>
      <w:ind w:leftChars="200" w:left="480"/>
    </w:pPr>
  </w:style>
  <w:style w:type="paragraph" w:styleId="14">
    <w:name w:val="toc 1"/>
    <w:basedOn w:val="a"/>
    <w:next w:val="a"/>
    <w:autoRedefine/>
    <w:uiPriority w:val="39"/>
    <w:unhideWhenUsed/>
    <w:rsid w:val="002A3E42"/>
    <w:pPr>
      <w:tabs>
        <w:tab w:val="right" w:leader="dot" w:pos="8299"/>
      </w:tabs>
      <w:spacing w:beforeLines="20" w:before="72" w:afterLines="20" w:after="72"/>
    </w:pPr>
    <w:rPr>
      <w:rFonts w:asciiTheme="minorEastAsia" w:hAnsiTheme="minorEastAsia" w:cs="Times New Roman"/>
      <w:bCs/>
      <w:noProof/>
      <w:kern w:val="52"/>
      <w:szCs w:val="24"/>
    </w:rPr>
  </w:style>
  <w:style w:type="paragraph" w:customStyle="1" w:styleId="140">
    <w:name w:val="14"/>
    <w:basedOn w:val="a"/>
    <w:link w:val="141"/>
    <w:qFormat/>
    <w:rsid w:val="0053463D"/>
    <w:pPr>
      <w:adjustRightInd w:val="0"/>
      <w:snapToGrid w:val="0"/>
    </w:pPr>
    <w:rPr>
      <w:rFonts w:ascii="Calibri" w:eastAsia="標楷體" w:hAnsi="Calibri" w:cs="Times New Roman"/>
      <w:kern w:val="0"/>
      <w:sz w:val="28"/>
      <w:lang w:val="x-none" w:eastAsia="x-none"/>
    </w:rPr>
  </w:style>
  <w:style w:type="character" w:customStyle="1" w:styleId="141">
    <w:name w:val="14 字元"/>
    <w:link w:val="140"/>
    <w:rsid w:val="0053463D"/>
    <w:rPr>
      <w:rFonts w:ascii="Calibri" w:eastAsia="標楷體" w:hAnsi="Calibri" w:cs="Times New Roman"/>
      <w:kern w:val="0"/>
      <w:sz w:val="28"/>
      <w:lang w:val="x-none" w:eastAsia="x-none"/>
    </w:rPr>
  </w:style>
  <w:style w:type="paragraph" w:customStyle="1" w:styleId="af8">
    <w:name w:val="一、內文"/>
    <w:basedOn w:val="a"/>
    <w:rsid w:val="00381CDD"/>
    <w:pPr>
      <w:spacing w:line="500" w:lineRule="exact"/>
      <w:ind w:leftChars="236" w:left="236" w:firstLineChars="200" w:firstLine="200"/>
      <w:jc w:val="both"/>
    </w:pPr>
    <w:rPr>
      <w:rFonts w:ascii="Times New Roman" w:eastAsia="標楷體" w:hAnsi="Times New Roman" w:cs="新細明體"/>
      <w:sz w:val="28"/>
      <w:szCs w:val="20"/>
    </w:rPr>
  </w:style>
  <w:style w:type="table" w:customStyle="1" w:styleId="1-11">
    <w:name w:val="暗色網底 1 - 輔色 11"/>
    <w:basedOn w:val="a1"/>
    <w:uiPriority w:val="63"/>
    <w:rsid w:val="004D6E6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9">
    <w:name w:val="caption"/>
    <w:basedOn w:val="a"/>
    <w:next w:val="a"/>
    <w:uiPriority w:val="35"/>
    <w:unhideWhenUsed/>
    <w:qFormat/>
    <w:rsid w:val="007B49F3"/>
    <w:rPr>
      <w:sz w:val="20"/>
      <w:szCs w:val="20"/>
    </w:rPr>
  </w:style>
  <w:style w:type="paragraph" w:customStyle="1" w:styleId="default0">
    <w:name w:val="default"/>
    <w:basedOn w:val="a"/>
    <w:rsid w:val="00CA5FE3"/>
    <w:pPr>
      <w:widowControl/>
      <w:autoSpaceDE w:val="0"/>
      <w:autoSpaceDN w:val="0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CA5FE3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CA5FE3"/>
    <w:rPr>
      <w:rFonts w:asciiTheme="majorHAnsi" w:eastAsiaTheme="majorEastAsia" w:hAnsiTheme="majorHAnsi" w:cstheme="majorBidi"/>
      <w:sz w:val="36"/>
      <w:szCs w:val="36"/>
    </w:rPr>
  </w:style>
  <w:style w:type="character" w:styleId="afa">
    <w:name w:val="page number"/>
    <w:uiPriority w:val="99"/>
    <w:rsid w:val="00CA5FE3"/>
    <w:rPr>
      <w:rFonts w:cs="Times New Roman"/>
    </w:rPr>
  </w:style>
  <w:style w:type="paragraph" w:customStyle="1" w:styleId="afb">
    <w:name w:val="表格內文靠左(數/文混合)"/>
    <w:basedOn w:val="a"/>
    <w:uiPriority w:val="92"/>
    <w:qFormat/>
    <w:rsid w:val="00CA5FE3"/>
    <w:pPr>
      <w:widowControl/>
      <w:adjustRightInd w:val="0"/>
      <w:snapToGrid w:val="0"/>
      <w:spacing w:beforeLines="20" w:afterLines="20" w:line="400" w:lineRule="exact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afc">
    <w:name w:val="表標題置中"/>
    <w:basedOn w:val="afd"/>
    <w:rsid w:val="00CA5FE3"/>
    <w:pPr>
      <w:widowControl/>
      <w:adjustRightInd w:val="0"/>
      <w:snapToGrid w:val="0"/>
      <w:spacing w:beforeLines="20" w:afterLines="20" w:line="400" w:lineRule="exact"/>
      <w:jc w:val="center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styleId="afd">
    <w:name w:val="Body Text"/>
    <w:basedOn w:val="a"/>
    <w:link w:val="afe"/>
    <w:uiPriority w:val="99"/>
    <w:semiHidden/>
    <w:unhideWhenUsed/>
    <w:rsid w:val="00CA5FE3"/>
    <w:pPr>
      <w:spacing w:after="120"/>
    </w:pPr>
  </w:style>
  <w:style w:type="character" w:customStyle="1" w:styleId="afe">
    <w:name w:val="本文 字元"/>
    <w:basedOn w:val="a0"/>
    <w:link w:val="afd"/>
    <w:uiPriority w:val="99"/>
    <w:semiHidden/>
    <w:rsid w:val="00CA5FE3"/>
  </w:style>
  <w:style w:type="character" w:styleId="aff">
    <w:name w:val="Emphasis"/>
    <w:basedOn w:val="a0"/>
    <w:uiPriority w:val="20"/>
    <w:qFormat/>
    <w:rsid w:val="00A430E5"/>
    <w:rPr>
      <w:b w:val="0"/>
      <w:bCs w:val="0"/>
      <w:i w:val="0"/>
      <w:iCs w:val="0"/>
      <w:color w:val="CC0033"/>
    </w:rPr>
  </w:style>
  <w:style w:type="paragraph" w:customStyle="1" w:styleId="CC1">
    <w:name w:val="CC1"/>
    <w:basedOn w:val="a"/>
    <w:rsid w:val="003E0914"/>
    <w:pPr>
      <w:widowControl/>
      <w:adjustRightInd w:val="0"/>
      <w:snapToGrid w:val="0"/>
      <w:spacing w:line="480" w:lineRule="exact"/>
      <w:ind w:leftChars="100" w:left="240"/>
      <w:outlineLvl w:val="3"/>
    </w:pPr>
    <w:rPr>
      <w:rFonts w:ascii="標楷體" w:eastAsia="標楷體" w:hAnsi="標楷體" w:cs="Times New Roman"/>
      <w:bCs/>
      <w:color w:val="000000"/>
      <w:sz w:val="28"/>
      <w:szCs w:val="36"/>
    </w:rPr>
  </w:style>
  <w:style w:type="paragraph" w:styleId="aff0">
    <w:name w:val="footnote text"/>
    <w:basedOn w:val="a"/>
    <w:link w:val="aff1"/>
    <w:uiPriority w:val="99"/>
    <w:semiHidden/>
    <w:unhideWhenUsed/>
    <w:rsid w:val="00E52AF5"/>
    <w:pPr>
      <w:snapToGrid w:val="0"/>
    </w:pPr>
    <w:rPr>
      <w:sz w:val="20"/>
      <w:szCs w:val="20"/>
    </w:rPr>
  </w:style>
  <w:style w:type="character" w:customStyle="1" w:styleId="aff1">
    <w:name w:val="註腳文字 字元"/>
    <w:basedOn w:val="a0"/>
    <w:link w:val="aff0"/>
    <w:uiPriority w:val="99"/>
    <w:semiHidden/>
    <w:rsid w:val="00E52AF5"/>
    <w:rPr>
      <w:sz w:val="20"/>
      <w:szCs w:val="20"/>
    </w:rPr>
  </w:style>
  <w:style w:type="character" w:styleId="aff2">
    <w:name w:val="footnote reference"/>
    <w:basedOn w:val="a0"/>
    <w:uiPriority w:val="99"/>
    <w:rsid w:val="00E52A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449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9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34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4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9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3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192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713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830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B65B4-3515-445F-9F94-623B9BCC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559</Words>
  <Characters>3188</Characters>
  <Application>Microsoft Office Word</Application>
  <DocSecurity>0</DocSecurity>
  <Lines>26</Lines>
  <Paragraphs>7</Paragraphs>
  <ScaleCrop>false</ScaleCrop>
  <Company>Hewlett-Packard Company</Company>
  <LinksUpToDate>false</LinksUpToDate>
  <CharactersWithSpaces>3740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林冠伯</dc:creator>
  <cp:keywords/>
  <dc:description/>
  <cp:lastModifiedBy>陳桂芬</cp:lastModifiedBy>
  <cp:revision>8</cp:revision>
  <cp:lastPrinted>2015-07-29T10:16:00Z</cp:lastPrinted>
  <dcterms:created xsi:type="dcterms:W3CDTF">2015-07-29T07:42:00Z</dcterms:created>
  <dcterms:modified xsi:type="dcterms:W3CDTF">2015-08-10T05:34:00Z</dcterms:modified>
</cp:coreProperties>
</file>