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B7C96">
      <w:pPr>
        <w:jc w:val="center"/>
        <w:divId w:val="1948466587"/>
      </w:pPr>
      <w:r>
        <w:rPr>
          <w:b/>
          <w:bCs/>
        </w:rPr>
        <w:t>公平交易委員會</w:t>
      </w:r>
    </w:p>
    <w:p w:rsidR="00000000" w:rsidRDefault="007B7C96">
      <w:pPr>
        <w:jc w:val="center"/>
        <w:divId w:val="1948466587"/>
      </w:pPr>
      <w:r>
        <w:rPr>
          <w:b/>
          <w:bCs/>
        </w:rPr>
        <w:t>102</w:t>
      </w:r>
      <w:r>
        <w:rPr>
          <w:b/>
          <w:bCs/>
        </w:rPr>
        <w:t>年度施政績效報告</w:t>
      </w:r>
    </w:p>
    <w:p w:rsidR="00000000" w:rsidRDefault="007B7C96">
      <w:pPr>
        <w:jc w:val="right"/>
        <w:divId w:val="1948466587"/>
      </w:pPr>
      <w:r>
        <w:t>公告日期：</w:t>
      </w:r>
      <w:r>
        <w:t>103</w:t>
      </w:r>
      <w:r>
        <w:t>年</w:t>
      </w:r>
      <w:r>
        <w:t>05</w:t>
      </w:r>
      <w:r>
        <w:t>月</w:t>
      </w:r>
      <w:r w:rsidR="00384782">
        <w:t>20</w:t>
      </w:r>
      <w:bookmarkStart w:id="0" w:name="_GoBack"/>
      <w:bookmarkEnd w:id="0"/>
      <w:r>
        <w:t>日</w:t>
      </w:r>
    </w:p>
    <w:p w:rsidR="00000000" w:rsidRDefault="007B7C96">
      <w:pPr>
        <w:pStyle w:val="ppetitle"/>
        <w:divId w:val="1948466587"/>
      </w:pPr>
      <w:r>
        <w:rPr>
          <w:b/>
          <w:bCs/>
        </w:rPr>
        <w:t>壹、前言</w:t>
      </w:r>
    </w:p>
    <w:p w:rsidR="00000000" w:rsidRDefault="007B7C96">
      <w:pPr>
        <w:pStyle w:val="ppecontent"/>
        <w:divId w:val="1948466587"/>
      </w:pPr>
      <w:r>
        <w:t>102</w:t>
      </w:r>
      <w:r>
        <w:t>年度本會施政主軸由「執行公平交易法規，維護市場交易秩序」等</w:t>
      </w:r>
      <w:r>
        <w:t>8</w:t>
      </w:r>
      <w:r>
        <w:t>項年度關鍵策略目標及「提升研發量能」等</w:t>
      </w:r>
      <w:r>
        <w:t>4</w:t>
      </w:r>
      <w:r>
        <w:t>項年度共同性指標組成，在同仁齊心努力，戮力推動各項業務下，一年來成果豐碩。為評估</w:t>
      </w:r>
      <w:r>
        <w:t>102</w:t>
      </w:r>
      <w:r>
        <w:t>年度施政績效，本會先由各計畫主辦單位於</w:t>
      </w:r>
      <w:r>
        <w:t>103</w:t>
      </w:r>
      <w:r>
        <w:t>年</w:t>
      </w:r>
      <w:r>
        <w:t>1</w:t>
      </w:r>
      <w:r>
        <w:t>月上旬填報各項衡量指標之績效衡量暨達成情形分析、目標達成度、未達成原因分析暨因應策略等項目，完成單位自評作業。次由本會綜合規劃處彙整並提出初步檢討建議，簽奉主任委員核定，由副主任委員於</w:t>
      </w:r>
      <w:r>
        <w:t>103</w:t>
      </w:r>
      <w:r>
        <w:t>年</w:t>
      </w:r>
      <w:r>
        <w:t>1</w:t>
      </w:r>
      <w:r>
        <w:t>月</w:t>
      </w:r>
      <w:r>
        <w:t>21</w:t>
      </w:r>
      <w:r>
        <w:t>日召開會議辦理初核作業，出席人員包括本會主任秘書、各業務處、資訊及經濟分</w:t>
      </w:r>
      <w:r>
        <w:t>析室、人事室及主計室主管等，會中就本會各衡量指標績效達成情形逐項進行討論與核給燈號，並就前年度行政院複核意見檢討相關辦理情形，本會綜合規劃處嗣依初核會議結論，研擬並彙整本會施政績效報告內容，提報本會</w:t>
      </w:r>
      <w:r>
        <w:t>103</w:t>
      </w:r>
      <w:r>
        <w:t>年</w:t>
      </w:r>
      <w:r>
        <w:t>2</w:t>
      </w:r>
      <w:r>
        <w:t>月</w:t>
      </w:r>
      <w:r>
        <w:t>13</w:t>
      </w:r>
      <w:r>
        <w:t>日業務會報確認。</w:t>
      </w:r>
    </w:p>
    <w:p w:rsidR="00000000" w:rsidRDefault="007B7C96">
      <w:pPr>
        <w:pStyle w:val="ppetitle"/>
        <w:divId w:val="1948466587"/>
      </w:pPr>
      <w:r>
        <w:rPr>
          <w:b/>
          <w:bCs/>
        </w:rPr>
        <w:t>貳、機關</w:t>
      </w:r>
      <w:r>
        <w:rPr>
          <w:b/>
          <w:bCs/>
        </w:rPr>
        <w:t>99</w:t>
      </w:r>
      <w:r>
        <w:rPr>
          <w:b/>
          <w:bCs/>
        </w:rPr>
        <w:t>至</w:t>
      </w:r>
      <w:r>
        <w:rPr>
          <w:b/>
          <w:bCs/>
        </w:rPr>
        <w:t>102</w:t>
      </w:r>
      <w:r>
        <w:rPr>
          <w:b/>
          <w:bCs/>
        </w:rPr>
        <w:t>年度預算及人力</w:t>
      </w:r>
    </w:p>
    <w:p w:rsidR="00000000" w:rsidRDefault="007B7C96">
      <w:pPr>
        <w:pStyle w:val="ppesubtitle"/>
        <w:divId w:val="1948466587"/>
      </w:pPr>
      <w:r>
        <w:t>一、近</w:t>
      </w:r>
      <w:r>
        <w:t>4</w:t>
      </w:r>
      <w:r>
        <w:t>年預、決算趨勢（單位</w:t>
      </w:r>
      <w:r>
        <w:t>:</w:t>
      </w:r>
      <w:r>
        <w:t>百萬元）</w:t>
      </w:r>
    </w:p>
    <w:p w:rsidR="00000000" w:rsidRDefault="007B7C96">
      <w:pPr>
        <w:jc w:val="center"/>
        <w:divId w:val="1948466587"/>
      </w:pPr>
      <w:r>
        <w:rPr>
          <w:noProof/>
        </w:rPr>
        <w:drawing>
          <wp:inline distT="0" distB="0" distL="0" distR="0">
            <wp:extent cx="5334000" cy="2476500"/>
            <wp:effectExtent l="0" t="0" r="0" b="0"/>
            <wp:docPr id="1" name="圖片 1" descr="http://gpmnet.nat.gov.tw/gpmnet20/TempImages/2014/d7a8d5bd-3be1-4163-a8fb-11fca6e295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pmnet.nat.gov.tw/gpmnet20/TempImages/2014/d7a8d5bd-3be1-4163-a8fb-11fca6e295bd.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334000" cy="2476500"/>
                    </a:xfrm>
                    <a:prstGeom prst="rect">
                      <a:avLst/>
                    </a:prstGeom>
                    <a:noFill/>
                    <a:ln>
                      <a:noFill/>
                    </a:ln>
                  </pic:spPr>
                </pic:pic>
              </a:graphicData>
            </a:graphic>
          </wp:inline>
        </w:drawing>
      </w:r>
    </w:p>
    <w:p w:rsidR="00000000" w:rsidRDefault="007B7C96">
      <w:pPr>
        <w:jc w:val="right"/>
        <w:divId w:val="1948466587"/>
      </w:pPr>
      <w:r>
        <w:rPr>
          <w:sz w:val="20"/>
          <w:szCs w:val="20"/>
        </w:rPr>
        <w:t>預決算單位：百萬元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901"/>
        <w:gridCol w:w="967"/>
        <w:gridCol w:w="1451"/>
        <w:gridCol w:w="1451"/>
        <w:gridCol w:w="1451"/>
        <w:gridCol w:w="1451"/>
      </w:tblGrid>
      <w:tr w:rsidR="00000000">
        <w:trPr>
          <w:divId w:val="1948466587"/>
        </w:trPr>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項目</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預決算</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99</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101</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102</w:t>
            </w:r>
          </w:p>
        </w:tc>
      </w:tr>
      <w:tr w:rsidR="00000000">
        <w:trPr>
          <w:divId w:val="19484665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349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354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341</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345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349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340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執行率</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98.85%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98.59%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99.44%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99.71%</w:t>
            </w:r>
          </w:p>
        </w:tc>
      </w:tr>
      <w:tr w:rsidR="00000000">
        <w:trPr>
          <w:divId w:val="19484665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r>
              <w:t>普通基金</w:t>
            </w:r>
            <w:r>
              <w:t>(</w:t>
            </w:r>
            <w:r>
              <w:t>總預算</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349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354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341</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345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349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340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執行率</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98.85%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98.59%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99.44%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99.71%</w:t>
            </w:r>
          </w:p>
        </w:tc>
      </w:tr>
      <w:tr w:rsidR="00000000">
        <w:trPr>
          <w:divId w:val="19484665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r>
              <w:t>普通基金</w:t>
            </w:r>
            <w:r>
              <w:t>(</w:t>
            </w:r>
            <w:r>
              <w:t>特別預算</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執行率</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r>
      <w:tr w:rsidR="00000000">
        <w:trPr>
          <w:divId w:val="19484665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r>
              <w:t>特種基金</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執行率</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r>
    </w:tbl>
    <w:p w:rsidR="00000000" w:rsidRDefault="007B7C96">
      <w:pPr>
        <w:divId w:val="1948466587"/>
      </w:pPr>
      <w:r>
        <w:rPr>
          <w:sz w:val="20"/>
          <w:szCs w:val="20"/>
        </w:rPr>
        <w:t>＊本施政績效係就普通基金部分評估，特種基金不納入評估。</w:t>
      </w:r>
    </w:p>
    <w:p w:rsidR="00000000" w:rsidRDefault="007B7C96">
      <w:pPr>
        <w:pStyle w:val="ppesubtitle"/>
        <w:divId w:val="1948466587"/>
      </w:pPr>
      <w:r>
        <w:t>二、預、決算趨勢說明</w:t>
      </w:r>
    </w:p>
    <w:p w:rsidR="00000000" w:rsidRDefault="007B7C96">
      <w:pPr>
        <w:pStyle w:val="ppecontent"/>
        <w:divId w:val="1948466587"/>
      </w:pPr>
      <w:r>
        <w:t>（一）本會之預算均依中程計畫歲出概算額度及行政院核定年度額度外需求經費編列。</w:t>
      </w:r>
      <w:r>
        <w:t>100</w:t>
      </w:r>
      <w:r>
        <w:t>年度預算較</w:t>
      </w:r>
      <w:r>
        <w:t>99</w:t>
      </w:r>
      <w:r>
        <w:t>年度預算增列</w:t>
      </w:r>
      <w:r>
        <w:t>562</w:t>
      </w:r>
      <w:r>
        <w:t>萬</w:t>
      </w:r>
      <w:r>
        <w:t>2,000</w:t>
      </w:r>
      <w:r>
        <w:t>元，主要係增列產業資訊系統改版建置經費及人事費等；</w:t>
      </w:r>
      <w:r>
        <w:t>101</w:t>
      </w:r>
      <w:r>
        <w:t>年度預算較</w:t>
      </w:r>
      <w:r>
        <w:t>100</w:t>
      </w:r>
      <w:r>
        <w:t>年度預算增列</w:t>
      </w:r>
      <w:r>
        <w:t>195</w:t>
      </w:r>
      <w:r>
        <w:t>萬</w:t>
      </w:r>
      <w:r>
        <w:t>2,000</w:t>
      </w:r>
      <w:r>
        <w:t>元，主要係增列辦理國際競爭法論壇實施計畫及人事費等；</w:t>
      </w:r>
      <w:r>
        <w:t>102</w:t>
      </w:r>
      <w:r>
        <w:t>年度預算較</w:t>
      </w:r>
      <w:r>
        <w:t>101</w:t>
      </w:r>
      <w:r>
        <w:t>年度預算減列</w:t>
      </w:r>
      <w:r>
        <w:t>1,544</w:t>
      </w:r>
      <w:r>
        <w:t>萬</w:t>
      </w:r>
      <w:r>
        <w:t>7,000</w:t>
      </w:r>
      <w:r>
        <w:t>元，主要係減列人力委外及辦理國際競爭法論壇實施計畫等。</w:t>
      </w:r>
    </w:p>
    <w:p w:rsidR="00000000" w:rsidRDefault="007B7C96">
      <w:pPr>
        <w:pStyle w:val="ppecontent"/>
        <w:divId w:val="1948466587"/>
      </w:pPr>
      <w:r>
        <w:t>（二）另近</w:t>
      </w:r>
      <w:r>
        <w:t>4</w:t>
      </w:r>
      <w:r>
        <w:t>（</w:t>
      </w:r>
      <w:r>
        <w:t>99</w:t>
      </w:r>
      <w:r>
        <w:t>至</w:t>
      </w:r>
      <w:r>
        <w:t>102</w:t>
      </w:r>
      <w:r>
        <w:t>）年度預算執行率</w:t>
      </w:r>
      <w:r>
        <w:t>分別為</w:t>
      </w:r>
      <w:r>
        <w:t>99</w:t>
      </w:r>
      <w:r>
        <w:t>年度</w:t>
      </w:r>
      <w:r>
        <w:t>98.85</w:t>
      </w:r>
      <w:r>
        <w:t>％、</w:t>
      </w:r>
      <w:r>
        <w:t>100</w:t>
      </w:r>
      <w:r>
        <w:t>年度</w:t>
      </w:r>
      <w:r>
        <w:t>98.31</w:t>
      </w:r>
      <w:r>
        <w:t>％、</w:t>
      </w:r>
      <w:r>
        <w:t>101</w:t>
      </w:r>
      <w:r>
        <w:t>年度</w:t>
      </w:r>
      <w:r>
        <w:t>99.44</w:t>
      </w:r>
      <w:r>
        <w:t>％及</w:t>
      </w:r>
      <w:r>
        <w:t>102</w:t>
      </w:r>
      <w:r>
        <w:t>年度</w:t>
      </w:r>
      <w:r>
        <w:t>99.71</w:t>
      </w:r>
      <w:r>
        <w:t>％，均達九成以上，顯見執行情形良好。</w:t>
      </w:r>
    </w:p>
    <w:p w:rsidR="00000000" w:rsidRDefault="007B7C96">
      <w:pPr>
        <w:pStyle w:val="ppesubtitle"/>
        <w:divId w:val="1948466587"/>
      </w:pPr>
      <w:r>
        <w:t>三、機關實際員額</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3868"/>
        <w:gridCol w:w="1451"/>
        <w:gridCol w:w="1451"/>
        <w:gridCol w:w="1451"/>
        <w:gridCol w:w="1451"/>
      </w:tblGrid>
      <w:tr w:rsidR="00000000">
        <w:trPr>
          <w:divId w:val="1948466587"/>
        </w:trPr>
        <w:tc>
          <w:tcPr>
            <w:tcW w:w="2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年度</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99</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101</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102</w:t>
            </w:r>
          </w:p>
        </w:tc>
      </w:tr>
      <w:tr w:rsidR="00000000">
        <w:trPr>
          <w:divId w:val="1948466587"/>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人事費占決算比例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77.95%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78.63%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78.65%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81.72%</w:t>
            </w:r>
          </w:p>
        </w:tc>
      </w:tr>
      <w:tr w:rsidR="00000000">
        <w:trPr>
          <w:divId w:val="1948466587"/>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人事費</w:t>
            </w:r>
            <w:r>
              <w:t>(</w:t>
            </w:r>
            <w:r>
              <w:t>單位：千元</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268,934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274,434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279,222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277,851</w:t>
            </w:r>
          </w:p>
        </w:tc>
      </w:tr>
      <w:tr w:rsidR="00000000">
        <w:trPr>
          <w:divId w:val="1948466587"/>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237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235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235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233</w:t>
            </w:r>
          </w:p>
        </w:tc>
      </w:tr>
      <w:tr w:rsidR="00000000">
        <w:trPr>
          <w:divId w:val="1948466587"/>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職員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206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206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206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206</w:t>
            </w:r>
          </w:p>
        </w:tc>
      </w:tr>
      <w:tr w:rsidR="00000000">
        <w:trPr>
          <w:divId w:val="1948466587"/>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約聘僱人員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w:t>
            </w:r>
          </w:p>
        </w:tc>
      </w:tr>
      <w:tr w:rsidR="00000000">
        <w:trPr>
          <w:divId w:val="1948466587"/>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警員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r>
      <w:tr w:rsidR="00000000">
        <w:trPr>
          <w:divId w:val="1948466587"/>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技工工友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20</w:t>
            </w:r>
          </w:p>
        </w:tc>
      </w:tr>
    </w:tbl>
    <w:p w:rsidR="00000000" w:rsidRDefault="007B7C96">
      <w:pPr>
        <w:divId w:val="1948466587"/>
      </w:pPr>
      <w:r>
        <w:rPr>
          <w:sz w:val="20"/>
          <w:szCs w:val="20"/>
        </w:rPr>
        <w:t>＊警員包括警察、法警及駐警；技工工友包括駕駛；約聘僱人員包括駐外僱員。</w:t>
      </w:r>
    </w:p>
    <w:p w:rsidR="00000000" w:rsidRDefault="007B7C96">
      <w:pPr>
        <w:pStyle w:val="ppetitle"/>
        <w:divId w:val="1948466587"/>
      </w:pPr>
      <w:r>
        <w:rPr>
          <w:b/>
          <w:bCs/>
        </w:rPr>
        <w:t>參、目標達成情形</w:t>
      </w:r>
      <w:r>
        <w:t>（「</w:t>
      </w:r>
      <w:r>
        <w:rPr>
          <w:color w:val="008000"/>
        </w:rPr>
        <w:t>★</w:t>
      </w:r>
      <w:r>
        <w:t>」表示綠燈；「</w:t>
      </w:r>
      <w:r>
        <w:rPr>
          <w:color w:val="FFCC00"/>
        </w:rPr>
        <w:t>▲</w:t>
      </w:r>
      <w:r>
        <w:t>」表示黃燈；「</w:t>
      </w:r>
      <w:r>
        <w:rPr>
          <w:color w:val="FF0000"/>
        </w:rPr>
        <w:t>●</w:t>
      </w:r>
      <w:r>
        <w:t>」表示紅燈；「</w:t>
      </w:r>
      <w:r>
        <w:rPr>
          <w:color w:val="000000"/>
        </w:rPr>
        <w:t>□</w:t>
      </w:r>
      <w:r>
        <w:t>」表示白燈）。「初核」表示部會自行評估結果；「複核」表示行政院評估結果。</w:t>
      </w:r>
    </w:p>
    <w:p w:rsidR="00000000" w:rsidRDefault="007B7C96">
      <w:pPr>
        <w:pStyle w:val="ppesubtitle"/>
        <w:divId w:val="1948466587"/>
      </w:pPr>
      <w:r>
        <w:rPr>
          <w:b/>
          <w:bCs/>
        </w:rPr>
        <w:t>一、關鍵策略目標</w:t>
      </w:r>
    </w:p>
    <w:p w:rsidR="00000000" w:rsidRDefault="007B7C96">
      <w:pPr>
        <w:pStyle w:val="ppesubtitle"/>
        <w:divId w:val="1948466587"/>
      </w:pPr>
      <w:r>
        <w:lastRenderedPageBreak/>
        <w:t>（一）關鍵策略目標：執行公平交易法規，維護市場交易秩序。</w:t>
      </w:r>
    </w:p>
    <w:p w:rsidR="00000000" w:rsidRDefault="007B7C96">
      <w:pPr>
        <w:pStyle w:val="ppesubtitle"/>
        <w:divId w:val="1948466587"/>
      </w:pPr>
      <w:r>
        <w:t>１</w:t>
      </w:r>
      <w:r>
        <w:t>.</w:t>
      </w:r>
      <w:r>
        <w:t>關鍵績效指標：處分案件維持率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102</w:t>
            </w:r>
            <w:r>
              <w:t>年度</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96.6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96.6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96.6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96.6</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96.6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96.6</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bl>
    <w:p w:rsidR="00000000" w:rsidRDefault="007B7C96">
      <w:pPr>
        <w:pStyle w:val="ppecontent"/>
        <w:divId w:val="1948466587"/>
      </w:pPr>
      <w:r>
        <w:t>衡量標準：</w:t>
      </w:r>
    </w:p>
    <w:p w:rsidR="00000000" w:rsidRDefault="007B7C96">
      <w:pPr>
        <w:pStyle w:val="ppecontent"/>
        <w:divId w:val="1948466587"/>
      </w:pPr>
      <w:r>
        <w:t>（累計維持處分件數</w:t>
      </w:r>
      <w:r>
        <w:t>÷</w:t>
      </w:r>
      <w:r>
        <w:t>累計處分件數）</w:t>
      </w:r>
      <w:r>
        <w:t>×100</w:t>
      </w:r>
      <w:r>
        <w:t>％</w:t>
      </w:r>
    </w:p>
    <w:p w:rsidR="00000000" w:rsidRDefault="007B7C96">
      <w:pPr>
        <w:pStyle w:val="ppecontent"/>
        <w:divId w:val="1948466587"/>
      </w:pPr>
      <w:r>
        <w:t>績效衡量暨達成情形分析：</w:t>
      </w:r>
    </w:p>
    <w:p w:rsidR="00000000" w:rsidRDefault="007B7C96">
      <w:pPr>
        <w:pStyle w:val="ppecontent"/>
        <w:divId w:val="1948466587"/>
      </w:pPr>
      <w:r>
        <w:t>自</w:t>
      </w:r>
      <w:r>
        <w:t>81</w:t>
      </w:r>
      <w:r>
        <w:t>年創會累計至</w:t>
      </w:r>
      <w:r>
        <w:t>102</w:t>
      </w:r>
      <w:r>
        <w:t>年底處分案件計</w:t>
      </w:r>
      <w:r>
        <w:t>4,028</w:t>
      </w:r>
      <w:r>
        <w:t>件，維持處分案（含部分撤銷）</w:t>
      </w:r>
      <w:r>
        <w:t>3,893</w:t>
      </w:r>
      <w:r>
        <w:t>件，處分案件維持率為</w:t>
      </w:r>
      <w:r>
        <w:t>96.6</w:t>
      </w:r>
      <w:r>
        <w:t>％。</w:t>
      </w:r>
    </w:p>
    <w:p w:rsidR="00000000" w:rsidRDefault="007B7C96">
      <w:pPr>
        <w:pStyle w:val="ppesubtitle"/>
        <w:divId w:val="1948466587"/>
      </w:pPr>
      <w:r>
        <w:t>２</w:t>
      </w:r>
      <w:r>
        <w:t>.</w:t>
      </w:r>
      <w:r>
        <w:t>關鍵績效指標：與目的事業主管機關分工合作</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102</w:t>
            </w:r>
            <w:r>
              <w:t>年度</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6</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8</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r>
    </w:tbl>
    <w:p w:rsidR="00000000" w:rsidRDefault="007B7C96">
      <w:pPr>
        <w:pStyle w:val="ppecontent"/>
        <w:divId w:val="1948466587"/>
      </w:pPr>
      <w:r>
        <w:t>衡量標準：</w:t>
      </w:r>
    </w:p>
    <w:p w:rsidR="00000000" w:rsidRDefault="007B7C96">
      <w:pPr>
        <w:pStyle w:val="ppecontent"/>
        <w:divId w:val="1948466587"/>
      </w:pPr>
      <w:r>
        <w:t>協調主管機關獲致具體成效次數</w:t>
      </w:r>
    </w:p>
    <w:p w:rsidR="00000000" w:rsidRDefault="007B7C96">
      <w:pPr>
        <w:pStyle w:val="ppecontent"/>
        <w:divId w:val="1948466587"/>
      </w:pPr>
      <w:r>
        <w:t>績效衡量暨達成情形分析：</w:t>
      </w:r>
    </w:p>
    <w:p w:rsidR="00000000" w:rsidRDefault="007B7C96">
      <w:pPr>
        <w:pStyle w:val="ppecontent"/>
        <w:divId w:val="1948466587"/>
      </w:pPr>
      <w:r>
        <w:t>一、</w:t>
      </w:r>
      <w:r>
        <w:t>102</w:t>
      </w:r>
      <w:r>
        <w:t>年</w:t>
      </w:r>
      <w:r>
        <w:t>1</w:t>
      </w:r>
      <w:r>
        <w:t>月</w:t>
      </w:r>
      <w:r>
        <w:t xml:space="preserve">25 </w:t>
      </w:r>
      <w:r>
        <w:t>日主動邀集行政院農業委員會、行政院衛生署、經濟部、法務部、行政院消費者保護處等機關，召開研商「種苗、肥料、牧場業務、包裝米及有機食品等不實標示、廣告案件相關法規適用」協調會議，達成「市售包裝米不實標示部分，由農委會依糧食管理法處理」等多項決議，共同打擊不實廣告。</w:t>
      </w:r>
    </w:p>
    <w:p w:rsidR="00000000" w:rsidRDefault="007B7C96">
      <w:pPr>
        <w:pStyle w:val="ppecontent"/>
        <w:divId w:val="1948466587"/>
      </w:pPr>
      <w:r>
        <w:lastRenderedPageBreak/>
        <w:t>二、</w:t>
      </w:r>
      <w:r>
        <w:t>102</w:t>
      </w:r>
      <w:r>
        <w:t>年</w:t>
      </w:r>
      <w:r>
        <w:t>2</w:t>
      </w:r>
      <w:r>
        <w:t>月</w:t>
      </w:r>
      <w:r>
        <w:t>21</w:t>
      </w:r>
      <w:r>
        <w:t>日報請行政院裁示本會與經濟部間對於一般商品標示案件管轄分工，經行政院於</w:t>
      </w:r>
      <w:r>
        <w:t>102</w:t>
      </w:r>
      <w:r>
        <w:t>年</w:t>
      </w:r>
      <w:r>
        <w:t>6</w:t>
      </w:r>
      <w:r>
        <w:t>月</w:t>
      </w:r>
      <w:r>
        <w:t>10</w:t>
      </w:r>
      <w:r>
        <w:t>日及</w:t>
      </w:r>
      <w:r>
        <w:t>6</w:t>
      </w:r>
      <w:r>
        <w:t>月</w:t>
      </w:r>
      <w:r>
        <w:t>28</w:t>
      </w:r>
      <w:r>
        <w:t>日邀集本會、經濟部及院內相關單位召開協商會議，作成「在商品為虛偽不實或引人錯誤標示，涉及事業間不公平競爭者，由公平交易委員會依公平交易法第</w:t>
      </w:r>
      <w:r>
        <w:t>21</w:t>
      </w:r>
      <w:r>
        <w:t>條及第</w:t>
      </w:r>
      <w:r>
        <w:t>41</w:t>
      </w:r>
      <w:r>
        <w:t>條規定處理，非關事業間不公平競爭者，由經濟部依商品標示法第</w:t>
      </w:r>
      <w:r>
        <w:t>6</w:t>
      </w:r>
      <w:r>
        <w:t>條及第</w:t>
      </w:r>
      <w:r>
        <w:t>14</w:t>
      </w:r>
      <w:r>
        <w:t>條規定處理」等決議及分工原則，嗣後本會已與經濟部就相關執法細節進行溝通並達成共識。</w:t>
      </w:r>
    </w:p>
    <w:p w:rsidR="00000000" w:rsidRDefault="007B7C96">
      <w:pPr>
        <w:pStyle w:val="ppecontent"/>
        <w:divId w:val="1948466587"/>
      </w:pPr>
      <w:r>
        <w:t>三、</w:t>
      </w:r>
      <w:r>
        <w:t>102</w:t>
      </w:r>
      <w:r>
        <w:t>年</w:t>
      </w:r>
      <w:r>
        <w:t>3</w:t>
      </w:r>
      <w:r>
        <w:t>月</w:t>
      </w:r>
      <w:r>
        <w:t>28</w:t>
      </w:r>
      <w:r>
        <w:t>日出席國家通訊傳播委員會召開之「廣播電視壟斷防制與多元維護法」草案機</w:t>
      </w:r>
      <w:r>
        <w:t>關協商會議，另於</w:t>
      </w:r>
      <w:r>
        <w:t>4</w:t>
      </w:r>
      <w:r>
        <w:t>月</w:t>
      </w:r>
      <w:r>
        <w:t>2</w:t>
      </w:r>
      <w:r>
        <w:t>日出席行政院研商「廣播電視壟斷防制與多元維護法」相關事宜會議。本會於該二會議中就該草案提供本會意見，並於會後函送本會意見供該會參酌並獲參採。國家通訊傳播委員會依據各機關意見酌予修正後，已於</w:t>
      </w:r>
      <w:r>
        <w:t>102</w:t>
      </w:r>
      <w:r>
        <w:t>年</w:t>
      </w:r>
      <w:r>
        <w:t>4</w:t>
      </w:r>
      <w:r>
        <w:t>月</w:t>
      </w:r>
      <w:r>
        <w:t>26</w:t>
      </w:r>
      <w:r>
        <w:t>日將草案送立法院審議。</w:t>
      </w:r>
    </w:p>
    <w:p w:rsidR="00000000" w:rsidRDefault="007B7C96">
      <w:pPr>
        <w:pStyle w:val="ppecontent"/>
        <w:divId w:val="1948466587"/>
      </w:pPr>
      <w:r>
        <w:t>四、</w:t>
      </w:r>
      <w:r>
        <w:t>102</w:t>
      </w:r>
      <w:r>
        <w:t>年</w:t>
      </w:r>
      <w:r>
        <w:t>3</w:t>
      </w:r>
      <w:r>
        <w:t>月</w:t>
      </w:r>
      <w:r>
        <w:t>20</w:t>
      </w:r>
      <w:r>
        <w:t>日及</w:t>
      </w:r>
      <w:r>
        <w:t>4</w:t>
      </w:r>
      <w:r>
        <w:t>月</w:t>
      </w:r>
      <w:r>
        <w:t>17</w:t>
      </w:r>
      <w:r>
        <w:t>日列席</w:t>
      </w:r>
      <w:r>
        <w:t>102</w:t>
      </w:r>
      <w:r>
        <w:t>學年度全國國民中小學審定本教科圖書共同供應採購計價作業小組第</w:t>
      </w:r>
      <w:r>
        <w:t>1</w:t>
      </w:r>
      <w:r>
        <w:t>次會議及第</w:t>
      </w:r>
      <w:r>
        <w:t>2</w:t>
      </w:r>
      <w:r>
        <w:t>次會議，本會針對「紙張價格」提出意見供計價委員參考，並與國家教育研究院教科書發展中心（原國立編譯館）代表及家長團體代表充分交換意見。</w:t>
      </w:r>
    </w:p>
    <w:p w:rsidR="00000000" w:rsidRDefault="007B7C96">
      <w:pPr>
        <w:pStyle w:val="ppecontent"/>
        <w:divId w:val="1948466587"/>
      </w:pPr>
      <w:r>
        <w:t>五、</w:t>
      </w:r>
      <w:r>
        <w:t>102</w:t>
      </w:r>
      <w:r>
        <w:t>年</w:t>
      </w:r>
      <w:r>
        <w:t>4</w:t>
      </w:r>
      <w:r>
        <w:t>月</w:t>
      </w:r>
      <w:r>
        <w:t>3</w:t>
      </w:r>
      <w:r>
        <w:t>日出席行政院衛生署（現更名為衛生福利部）疾病管制署召開「</w:t>
      </w:r>
      <w:r>
        <w:t>H7N9</w:t>
      </w:r>
      <w:r>
        <w:t>流感中央流行疫情指揮中心」第</w:t>
      </w:r>
      <w:r>
        <w:t>1</w:t>
      </w:r>
      <w:r>
        <w:t>次會議，嗣後已陸續召開共計</w:t>
      </w:r>
      <w:r>
        <w:t>21</w:t>
      </w:r>
      <w:r>
        <w:t>次會議，並定期持續召開中，以因應各項防疫工作。</w:t>
      </w:r>
    </w:p>
    <w:p w:rsidR="00000000" w:rsidRDefault="007B7C96">
      <w:pPr>
        <w:pStyle w:val="ppecontent"/>
        <w:divId w:val="1948466587"/>
      </w:pPr>
      <w:r>
        <w:t>六、</w:t>
      </w:r>
      <w:r>
        <w:t>102</w:t>
      </w:r>
      <w:r>
        <w:t>年</w:t>
      </w:r>
      <w:r>
        <w:t>5</w:t>
      </w:r>
      <w:r>
        <w:t>月</w:t>
      </w:r>
      <w:r>
        <w:t>28</w:t>
      </w:r>
      <w:r>
        <w:t>日及</w:t>
      </w:r>
      <w:r>
        <w:t>7</w:t>
      </w:r>
      <w:r>
        <w:t>月</w:t>
      </w:r>
      <w:r>
        <w:t>16</w:t>
      </w:r>
      <w:r>
        <w:t>日邀集行政院、行政院農業委員會、行政院經濟建設委員會、行政院消費者保護處、經濟部、法務、內政部警政署等</w:t>
      </w:r>
      <w:r>
        <w:t>7</w:t>
      </w:r>
      <w:r>
        <w:t>機關，召開</w:t>
      </w:r>
      <w:r>
        <w:t>2</w:t>
      </w:r>
      <w:r>
        <w:t>次研商「跨部會共同查緝（價）非法囤積及哄抬蔬菜價格作業流程」會議，針對將來聯合查緝流程及方式進行討論，並獲各機關代表之共識暫不訂定本作業流程，將來倘遇颱風災害蔬菜價格異常波動情事，仍謹</w:t>
      </w:r>
      <w:r>
        <w:t>遵行政院穩定物價小組指示事項及前開作業流程之精神由各部會合作查察。</w:t>
      </w:r>
    </w:p>
    <w:p w:rsidR="00000000" w:rsidRDefault="007B7C96">
      <w:pPr>
        <w:pStyle w:val="ppecontent"/>
        <w:divId w:val="1948466587"/>
      </w:pPr>
      <w:r>
        <w:t>七、</w:t>
      </w:r>
      <w:r>
        <w:t>102</w:t>
      </w:r>
      <w:r>
        <w:t>年</w:t>
      </w:r>
      <w:r>
        <w:t>8</w:t>
      </w:r>
      <w:r>
        <w:t>月</w:t>
      </w:r>
      <w:r>
        <w:t>1</w:t>
      </w:r>
      <w:r>
        <w:t>日出席行政院毛副院長治國主持「狂犬病中央流行疫情指揮中心」第</w:t>
      </w:r>
      <w:r>
        <w:t>1</w:t>
      </w:r>
      <w:r>
        <w:t>次會議，嗣後並陸續召開共計</w:t>
      </w:r>
      <w:r>
        <w:t>19</w:t>
      </w:r>
      <w:r>
        <w:t>次會議。</w:t>
      </w:r>
    </w:p>
    <w:p w:rsidR="00000000" w:rsidRDefault="007B7C96">
      <w:pPr>
        <w:pStyle w:val="ppecontent"/>
        <w:divId w:val="1948466587"/>
      </w:pPr>
      <w:r>
        <w:t>八、</w:t>
      </w:r>
      <w:r>
        <w:t>102</w:t>
      </w:r>
      <w:r>
        <w:t>年</w:t>
      </w:r>
      <w:r>
        <w:t>12</w:t>
      </w:r>
      <w:r>
        <w:t>月</w:t>
      </w:r>
      <w:r>
        <w:t>19</w:t>
      </w:r>
      <w:r>
        <w:t>日主動邀集經濟部、衛生福利部、行政院農業委員會等機關，於本會委員會議室召開研商「如何就商品標示或廣告不實案件建立統合懲罰與查報機制」協調會議，就各機關行政裁罰手段及執行方式等達成共識，並建立相關案件聯繫窗口。</w:t>
      </w:r>
    </w:p>
    <w:p w:rsidR="00000000" w:rsidRDefault="007B7C96">
      <w:pPr>
        <w:pStyle w:val="ppesubtitle"/>
        <w:divId w:val="1948466587"/>
      </w:pPr>
      <w:r>
        <w:t>（二）關鍵策略目標：規制產業競爭行為，建構良好競爭環境。</w:t>
      </w:r>
    </w:p>
    <w:p w:rsidR="00000000" w:rsidRDefault="007B7C96">
      <w:pPr>
        <w:pStyle w:val="ppesubtitle"/>
        <w:divId w:val="1948466587"/>
      </w:pPr>
      <w:r>
        <w:t>１</w:t>
      </w:r>
      <w:r>
        <w:t>.</w:t>
      </w:r>
      <w:r>
        <w:t>關鍵績效指標：選擇特定產業實施</w:t>
      </w:r>
      <w:r>
        <w:t>重點督導計畫</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102</w:t>
            </w:r>
            <w:r>
              <w:t>年度</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3</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3</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lastRenderedPageBreak/>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bl>
    <w:p w:rsidR="00000000" w:rsidRDefault="007B7C96">
      <w:pPr>
        <w:pStyle w:val="ppecontent"/>
        <w:divId w:val="1948466587"/>
      </w:pPr>
      <w:r>
        <w:t>衡量標準：</w:t>
      </w:r>
    </w:p>
    <w:p w:rsidR="00000000" w:rsidRDefault="007B7C96">
      <w:pPr>
        <w:pStyle w:val="ppecontent"/>
        <w:divId w:val="1948466587"/>
      </w:pPr>
      <w:r>
        <w:t>實施特定產業重點督導計畫次數</w:t>
      </w:r>
    </w:p>
    <w:p w:rsidR="00000000" w:rsidRDefault="007B7C96">
      <w:pPr>
        <w:pStyle w:val="ppecontent"/>
        <w:divId w:val="1948466587"/>
      </w:pPr>
      <w:r>
        <w:t>績效衡量暨達成情形分析：</w:t>
      </w:r>
    </w:p>
    <w:p w:rsidR="00000000" w:rsidRDefault="007B7C96">
      <w:pPr>
        <w:pStyle w:val="ppecontent"/>
        <w:divId w:val="1948466587"/>
      </w:pPr>
      <w:r>
        <w:t>一、對加盟經營行為之規範與倡議</w:t>
      </w:r>
    </w:p>
    <w:p w:rsidR="00000000" w:rsidRDefault="007B7C96">
      <w:pPr>
        <w:pStyle w:val="ppecontent"/>
        <w:divId w:val="1948466587"/>
      </w:pPr>
      <w:r>
        <w:t>１、</w:t>
      </w:r>
      <w:r>
        <w:t>102</w:t>
      </w:r>
      <w:r>
        <w:t>年</w:t>
      </w:r>
      <w:r>
        <w:t>3</w:t>
      </w:r>
      <w:r>
        <w:t>月辦理</w:t>
      </w:r>
      <w:r>
        <w:t>2</w:t>
      </w:r>
      <w:r>
        <w:t>場加盟經營行為規範宣導說明會，期使業者知法守法。</w:t>
      </w:r>
    </w:p>
    <w:p w:rsidR="00000000" w:rsidRDefault="007B7C96">
      <w:pPr>
        <w:pStyle w:val="ppecontent"/>
        <w:divId w:val="1948466587"/>
      </w:pPr>
      <w:r>
        <w:t>２、</w:t>
      </w:r>
      <w:r>
        <w:t>102</w:t>
      </w:r>
      <w:r>
        <w:t>年</w:t>
      </w:r>
      <w:r>
        <w:t>4</w:t>
      </w:r>
      <w:r>
        <w:t>月於臺北連鎖加盟展廣發加盟規範文宣，倡議加盟資訊揭露。</w:t>
      </w:r>
    </w:p>
    <w:p w:rsidR="00000000" w:rsidRDefault="007B7C96">
      <w:pPr>
        <w:pStyle w:val="ppecontent"/>
        <w:divId w:val="1948466587"/>
      </w:pPr>
      <w:r>
        <w:t>３、</w:t>
      </w:r>
      <w:r>
        <w:t>102</w:t>
      </w:r>
      <w:r>
        <w:t>年</w:t>
      </w:r>
      <w:r>
        <w:t>7</w:t>
      </w:r>
      <w:r>
        <w:t>月、</w:t>
      </w:r>
      <w:r>
        <w:t>8</w:t>
      </w:r>
      <w:r>
        <w:t>月委請社團法人台灣連鎖加盟促進協會於高雄市、臺南市辦理「連鎖加盟服務人才建立公平競爭機制研習會」，強化加盟資訊透明之宣導。</w:t>
      </w:r>
    </w:p>
    <w:p w:rsidR="00000000" w:rsidRDefault="007B7C96">
      <w:pPr>
        <w:pStyle w:val="ppecontent"/>
        <w:divId w:val="1948466587"/>
      </w:pPr>
      <w:r>
        <w:t>４、查處</w:t>
      </w:r>
      <w:r>
        <w:t>7</w:t>
      </w:r>
      <w:r>
        <w:t>件未揭露加盟交易資訊違法案，共計處新臺幣</w:t>
      </w:r>
      <w:r>
        <w:t>143</w:t>
      </w:r>
      <w:r>
        <w:t>萬元罰鍰。</w:t>
      </w:r>
    </w:p>
    <w:p w:rsidR="00000000" w:rsidRDefault="007B7C96">
      <w:pPr>
        <w:pStyle w:val="ppecontent"/>
        <w:divId w:val="1948466587"/>
      </w:pPr>
      <w:r>
        <w:t>二、針對外銷產業辦理國際反托拉斯法宣導計畫，每場參加人數均有近百人，整體滿意程度高達</w:t>
      </w:r>
      <w:r>
        <w:t>9</w:t>
      </w:r>
      <w:r>
        <w:t>成以上。</w:t>
      </w:r>
    </w:p>
    <w:p w:rsidR="00000000" w:rsidRDefault="007B7C96">
      <w:pPr>
        <w:pStyle w:val="ppecontent"/>
        <w:divId w:val="1948466587"/>
      </w:pPr>
      <w:r>
        <w:t>１、</w:t>
      </w:r>
      <w:r>
        <w:t>102</w:t>
      </w:r>
      <w:r>
        <w:t>年</w:t>
      </w:r>
      <w:r>
        <w:t>1</w:t>
      </w:r>
      <w:r>
        <w:t>月</w:t>
      </w:r>
      <w:r>
        <w:t>22</w:t>
      </w:r>
      <w:r>
        <w:t>日辦理「國際反托拉斯經驗分享」座談會，由帝寶公司總裁暨合作之律師共同分享該公司於美國車燈反托拉斯案中受調查、訴訟與因應等經驗。</w:t>
      </w:r>
    </w:p>
    <w:p w:rsidR="00000000" w:rsidRDefault="007B7C96">
      <w:pPr>
        <w:pStyle w:val="ppecontent"/>
        <w:divId w:val="1948466587"/>
      </w:pPr>
      <w:r>
        <w:t>２、</w:t>
      </w:r>
      <w:r>
        <w:t>102</w:t>
      </w:r>
      <w:r>
        <w:t>年</w:t>
      </w:r>
      <w:r>
        <w:t>7</w:t>
      </w:r>
      <w:r>
        <w:t>月</w:t>
      </w:r>
      <w:r>
        <w:t>9</w:t>
      </w:r>
      <w:r>
        <w:t>日於台南辦理「反托拉斯規範與企業遵法」</w:t>
      </w:r>
      <w:r>
        <w:t>宣導說明會，宣導對象為南部傳統外銷產業行銷及法務之中高階層主管人員。</w:t>
      </w:r>
    </w:p>
    <w:p w:rsidR="00000000" w:rsidRDefault="007B7C96">
      <w:pPr>
        <w:pStyle w:val="ppecontent"/>
        <w:divId w:val="1948466587"/>
      </w:pPr>
      <w:r>
        <w:t>３、</w:t>
      </w:r>
      <w:r>
        <w:t>102</w:t>
      </w:r>
      <w:r>
        <w:t>年</w:t>
      </w:r>
      <w:r>
        <w:t>11</w:t>
      </w:r>
      <w:r>
        <w:t>月</w:t>
      </w:r>
      <w:r>
        <w:t>1</w:t>
      </w:r>
      <w:r>
        <w:t>日辦理「反托拉斯與企業遵法」座談會，由前奇美副董事長何君、總經理黃君分享渠等於美國反托拉斯訴訟及推動企業遵法之經驗。</w:t>
      </w:r>
    </w:p>
    <w:p w:rsidR="00000000" w:rsidRDefault="007B7C96">
      <w:pPr>
        <w:pStyle w:val="ppecontent"/>
        <w:divId w:val="1948466587"/>
      </w:pPr>
      <w:r>
        <w:t>三、擇定不動產業及網路業，實施不實廣告重點督導計畫</w:t>
      </w:r>
    </w:p>
    <w:p w:rsidR="00000000" w:rsidRDefault="007B7C96">
      <w:pPr>
        <w:pStyle w:val="ppecontent"/>
        <w:divId w:val="1948466587"/>
      </w:pPr>
      <w:r>
        <w:t>１、積極處理民眾檢舉案件及其他機關移送之案件，主動出擊派員赴全台各地訪查及上網搜尋相關業者廣告情形，一經發現涉法廣告，旋即列案調查，依法嚴懲（</w:t>
      </w:r>
      <w:r>
        <w:t>102</w:t>
      </w:r>
      <w:r>
        <w:t>年計處分不動產不實廣告案</w:t>
      </w:r>
      <w:r>
        <w:t>22</w:t>
      </w:r>
      <w:r>
        <w:t>件，罰鍰合計達新臺幣</w:t>
      </w:r>
      <w:r>
        <w:t>1,140</w:t>
      </w:r>
      <w:r>
        <w:t>萬元；網路不實廣告案</w:t>
      </w:r>
      <w:r>
        <w:t>81</w:t>
      </w:r>
      <w:r>
        <w:t>件，罰鍰合計達新臺幣</w:t>
      </w:r>
      <w:r>
        <w:t>1,470</w:t>
      </w:r>
      <w:r>
        <w:t>萬元）。</w:t>
      </w:r>
    </w:p>
    <w:p w:rsidR="00000000" w:rsidRDefault="007B7C96">
      <w:pPr>
        <w:pStyle w:val="ppecontent"/>
        <w:divId w:val="1948466587"/>
      </w:pPr>
      <w:r>
        <w:t>２、</w:t>
      </w:r>
      <w:r>
        <w:t>102</w:t>
      </w:r>
      <w:r>
        <w:t>年</w:t>
      </w:r>
      <w:r>
        <w:t>8</w:t>
      </w:r>
      <w:r>
        <w:t>月</w:t>
      </w:r>
      <w:r>
        <w:t>6</w:t>
      </w:r>
      <w:r>
        <w:t>日於臺南市、</w:t>
      </w:r>
      <w:r>
        <w:t>9</w:t>
      </w:r>
      <w:r>
        <w:t>月</w:t>
      </w:r>
      <w:r>
        <w:t>27</w:t>
      </w:r>
      <w:r>
        <w:t>日於臺北市分別舉辦「公平交易委員會對於不動產廣告行為規範宣導說明會」、「公平交易委員會對於網路廣告行為規範宣導說明會」，針對不</w:t>
      </w:r>
      <w:r>
        <w:lastRenderedPageBreak/>
        <w:t>動產相關公會及業者、網路廣告之廣告主、線上購物網站經營業者及其供貨廠商、團購網</w:t>
      </w:r>
      <w:r>
        <w:t>站業者及其合作廠商等加強宣導，總計</w:t>
      </w:r>
      <w:r>
        <w:t>214</w:t>
      </w:r>
      <w:r>
        <w:t>人參加，會中說明公平交易法對於不實廣告之規範及解析不動產、網路不實廣告案例，並與業者進行雙向意見交流，使業者充分認識不實廣告規範，更讓業者瞭解本會對於違法不動產、網路廣告之執法立場，依據該等活動問卷調查統計資料，與會人員同意參加該等宣導說明會有助其瞭解公平交易法規範內容之比率高達</w:t>
      </w:r>
      <w:r>
        <w:t>91.33</w:t>
      </w:r>
      <w:r>
        <w:t>％。</w:t>
      </w:r>
    </w:p>
    <w:p w:rsidR="00000000" w:rsidRDefault="007B7C96">
      <w:pPr>
        <w:pStyle w:val="ppecontent"/>
        <w:divId w:val="1948466587"/>
      </w:pPr>
      <w:r>
        <w:t>３、彙整完成</w:t>
      </w:r>
      <w:r>
        <w:t>88-102</w:t>
      </w:r>
      <w:r>
        <w:t>年不動產及</w:t>
      </w:r>
      <w:r>
        <w:t>97-102</w:t>
      </w:r>
      <w:r>
        <w:t>年網路不實廣告處分案例，足為本會同仁辦案之參考。此外，更派員於</w:t>
      </w:r>
      <w:r>
        <w:t>6</w:t>
      </w:r>
      <w:r>
        <w:t>月</w:t>
      </w:r>
      <w:r>
        <w:t>28</w:t>
      </w:r>
      <w:r>
        <w:t>日、</w:t>
      </w:r>
      <w:r>
        <w:t>8</w:t>
      </w:r>
      <w:r>
        <w:t>月</w:t>
      </w:r>
      <w:r>
        <w:t>16</w:t>
      </w:r>
      <w:r>
        <w:t>日、</w:t>
      </w:r>
      <w:r>
        <w:t>9</w:t>
      </w:r>
      <w:r>
        <w:t>月</w:t>
      </w:r>
      <w:r>
        <w:t>12</w:t>
      </w:r>
      <w:r>
        <w:t>日、</w:t>
      </w:r>
      <w:r>
        <w:t>10</w:t>
      </w:r>
      <w:r>
        <w:t>月</w:t>
      </w:r>
      <w:r>
        <w:t>2</w:t>
      </w:r>
      <w:r>
        <w:t>日、</w:t>
      </w:r>
      <w:r>
        <w:t>10</w:t>
      </w:r>
      <w:r>
        <w:t>月</w:t>
      </w:r>
      <w:r>
        <w:t>11</w:t>
      </w:r>
      <w:r>
        <w:t>日、</w:t>
      </w:r>
      <w:r>
        <w:t>10</w:t>
      </w:r>
      <w:r>
        <w:t>月</w:t>
      </w:r>
      <w:r>
        <w:t>28</w:t>
      </w:r>
      <w:r>
        <w:t>日赴高雄市、彰化縣、新竹市、金門縣、基隆市、臺北市政府宣導本會對於不動產廣告之規範、</w:t>
      </w:r>
      <w:r>
        <w:t>9</w:t>
      </w:r>
      <w:r>
        <w:t>月</w:t>
      </w:r>
      <w:r>
        <w:t>16</w:t>
      </w:r>
      <w:r>
        <w:t>日、</w:t>
      </w:r>
      <w:r>
        <w:t>10</w:t>
      </w:r>
      <w:r>
        <w:t>月</w:t>
      </w:r>
      <w:r>
        <w:t>4</w:t>
      </w:r>
      <w:r>
        <w:t>日赴臺中市、新竹縣政府宣導本會對於網路廣告之規範計</w:t>
      </w:r>
      <w:r>
        <w:t>8</w:t>
      </w:r>
      <w:r>
        <w:t>場次（與會人員同意有助其瞭解公平交易法規範內容之比率高達</w:t>
      </w:r>
      <w:r>
        <w:t>92.26</w:t>
      </w:r>
      <w:r>
        <w:t>％），有利增進業者自律避免觸法，及消費者對相關廣告之瞭解免於受害。</w:t>
      </w:r>
    </w:p>
    <w:p w:rsidR="00000000" w:rsidRDefault="007B7C96">
      <w:pPr>
        <w:pStyle w:val="ppecontent"/>
        <w:divId w:val="1948466587"/>
      </w:pPr>
      <w:r>
        <w:t>４、本會辦理不動產業及網路業不實廣告重點督導計畫，目標設定作業及執行程序明確，規劃完善周延，實際執行進度及成效優良，已達有效規範不動產業及網路業不實廣告行為、確實維護交易秩序、確保消費者與守法業者權益之目標，達成目標值</w:t>
      </w:r>
      <w:r>
        <w:t>為</w:t>
      </w:r>
      <w:r>
        <w:t>100</w:t>
      </w:r>
      <w:r>
        <w:t>％。</w:t>
      </w:r>
    </w:p>
    <w:p w:rsidR="00000000" w:rsidRDefault="007B7C96">
      <w:pPr>
        <w:pStyle w:val="ppesubtitle"/>
        <w:divId w:val="1948466587"/>
      </w:pPr>
      <w:r>
        <w:t>２</w:t>
      </w:r>
      <w:r>
        <w:t>.</w:t>
      </w:r>
      <w:r>
        <w:t>關鍵績效指標：辦理多層次傳銷事業業務檢查</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102</w:t>
            </w:r>
            <w:r>
              <w:t>年度</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52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54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56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75</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57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81.4</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bl>
    <w:p w:rsidR="00000000" w:rsidRDefault="007B7C96">
      <w:pPr>
        <w:pStyle w:val="ppecontent"/>
        <w:divId w:val="1948466587"/>
      </w:pPr>
      <w:r>
        <w:t>衡量標準：</w:t>
      </w:r>
    </w:p>
    <w:p w:rsidR="00000000" w:rsidRDefault="007B7C96">
      <w:pPr>
        <w:pStyle w:val="ppecontent"/>
        <w:divId w:val="1948466587"/>
      </w:pPr>
      <w:r>
        <w:t>檢查發現有缺失者已改善之比率【（已改善家數</w:t>
      </w:r>
      <w:r>
        <w:t>÷</w:t>
      </w:r>
      <w:r>
        <w:t>檢查發現有缺失家數）</w:t>
      </w:r>
      <w:r>
        <w:t>×100</w:t>
      </w:r>
      <w:r>
        <w:t>％】</w:t>
      </w:r>
    </w:p>
    <w:p w:rsidR="00000000" w:rsidRDefault="007B7C96">
      <w:pPr>
        <w:pStyle w:val="ppecontent"/>
        <w:divId w:val="1948466587"/>
      </w:pPr>
      <w:r>
        <w:t>績效衡量暨達成情形分析：</w:t>
      </w:r>
    </w:p>
    <w:p w:rsidR="00000000" w:rsidRDefault="007B7C96">
      <w:pPr>
        <w:pStyle w:val="ppecontent"/>
        <w:divId w:val="1948466587"/>
      </w:pPr>
      <w:r>
        <w:t>一、本項指標</w:t>
      </w:r>
      <w:r>
        <w:t>101</w:t>
      </w:r>
      <w:r>
        <w:t>年衡量標準為「檢查家數」，</w:t>
      </w:r>
      <w:r>
        <w:t>102</w:t>
      </w:r>
      <w:r>
        <w:t>年參酌行政院研考會建議調整為「檢查發現有缺失者已改善之比率」，俾更有效評估傳銷業務檢查之績效，並於辦理業務檢查時，即針對有缺失之傳銷業者加強查處或輔導其迅速改善，大幅增進業務檢查之嚴謹度及本會督導管理傳銷事業之成效。</w:t>
      </w:r>
    </w:p>
    <w:p w:rsidR="00000000" w:rsidRDefault="007B7C96">
      <w:pPr>
        <w:pStyle w:val="ppecontent"/>
        <w:divId w:val="1948466587"/>
      </w:pPr>
      <w:r>
        <w:t>二、</w:t>
      </w:r>
      <w:r>
        <w:t>102</w:t>
      </w:r>
      <w:r>
        <w:t>年針對「民眾反映或檢舉次數較多」、「傳銷事業前經本會處分在案」、「獎金制度特殊」、「銷售特殊商品」及「未依規定期限完成報備遭退件」等多層次傳銷事業辦理業務檢查計</w:t>
      </w:r>
      <w:r>
        <w:t>60</w:t>
      </w:r>
      <w:r>
        <w:t>家，其中檢查發現有缺失者計</w:t>
      </w:r>
      <w:r>
        <w:t>43</w:t>
      </w:r>
      <w:r>
        <w:t>家，迄</w:t>
      </w:r>
      <w:r>
        <w:t>102</w:t>
      </w:r>
      <w:r>
        <w:t>年</w:t>
      </w:r>
      <w:r>
        <w:t>12</w:t>
      </w:r>
      <w:r>
        <w:t>月底已改善者計</w:t>
      </w:r>
      <w:r>
        <w:t>35</w:t>
      </w:r>
      <w:r>
        <w:t>家，</w:t>
      </w:r>
      <w:r>
        <w:t>檢查</w:t>
      </w:r>
      <w:r>
        <w:lastRenderedPageBreak/>
        <w:t>發現有缺失者已改善之比率為</w:t>
      </w:r>
      <w:r>
        <w:t>81.4</w:t>
      </w:r>
      <w:r>
        <w:t>％，目標達成度為</w:t>
      </w:r>
      <w:r>
        <w:t>108.53</w:t>
      </w:r>
      <w:r>
        <w:t>％。另計</w:t>
      </w:r>
      <w:r>
        <w:t>27</w:t>
      </w:r>
      <w:r>
        <w:t>家業者經立案調查，迄</w:t>
      </w:r>
      <w:r>
        <w:t>102</w:t>
      </w:r>
      <w:r>
        <w:t>年</w:t>
      </w:r>
      <w:r>
        <w:t>12</w:t>
      </w:r>
      <w:r>
        <w:t>月底已處分</w:t>
      </w:r>
      <w:r>
        <w:t>20</w:t>
      </w:r>
      <w:r>
        <w:t>家業者，罰鍰總計達新臺幣</w:t>
      </w:r>
      <w:r>
        <w:t>515</w:t>
      </w:r>
      <w:r>
        <w:t>萬元。</w:t>
      </w:r>
    </w:p>
    <w:p w:rsidR="00000000" w:rsidRDefault="007B7C96">
      <w:pPr>
        <w:pStyle w:val="ppecontent"/>
        <w:divId w:val="1948466587"/>
      </w:pPr>
      <w:r>
        <w:t>三、本會視執法情形，審慎篩選違法風險高之傳銷事業以為本會辦理業務檢查之對象，於派員赴傳銷事業實施業務檢查前，均充分審視事業報備資料並先行試算奬金制度；於派員實地檢查時，確實瞭解掌握傳銷事業營運情形，並於現場輔導傳銷事業了解法令規定與主管機關行政管理之要求，發現涉有違法情事者，則積極主動立案調查或移送檢察機關偵辦；另迅即於業務檢查後，就業務檢查結果及</w:t>
      </w:r>
      <w:r>
        <w:t>其他事項評估傳銷事業之風險程度，對風險較高者加強管控，俾防患未然及防杜違法。已充分達成有效管理多層次傳銷，確保正當傳銷事業及參加人權益之施政目標。</w:t>
      </w:r>
    </w:p>
    <w:p w:rsidR="00000000" w:rsidRDefault="007B7C96">
      <w:pPr>
        <w:pStyle w:val="ppesubtitle"/>
        <w:divId w:val="1948466587"/>
      </w:pPr>
      <w:r>
        <w:t>（三）關鍵策略目標：完備市場競爭法規，整合建置產業資料。</w:t>
      </w:r>
    </w:p>
    <w:p w:rsidR="00000000" w:rsidRDefault="007B7C96">
      <w:pPr>
        <w:pStyle w:val="ppesubtitle"/>
        <w:divId w:val="1948466587"/>
      </w:pPr>
      <w:r>
        <w:t>１</w:t>
      </w:r>
      <w:r>
        <w:t>.</w:t>
      </w:r>
      <w:r>
        <w:t>關鍵績效指標：完備市場競爭法規制度</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102</w:t>
            </w:r>
            <w:r>
              <w:t>年度</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6</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71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6</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r>
    </w:tbl>
    <w:p w:rsidR="00000000" w:rsidRDefault="007B7C96">
      <w:pPr>
        <w:pStyle w:val="ppecontent"/>
        <w:divId w:val="1948466587"/>
      </w:pPr>
      <w:r>
        <w:t>衡量標準：</w:t>
      </w:r>
    </w:p>
    <w:p w:rsidR="00000000" w:rsidRDefault="007B7C96">
      <w:pPr>
        <w:pStyle w:val="ppecontent"/>
        <w:divId w:val="1948466587"/>
      </w:pPr>
      <w:r>
        <w:t>研修及協調檢討涉及市場競爭之相關法規或行政規則之數目</w:t>
      </w:r>
    </w:p>
    <w:p w:rsidR="00000000" w:rsidRDefault="007B7C96">
      <w:pPr>
        <w:pStyle w:val="ppecontent"/>
        <w:divId w:val="1948466587"/>
      </w:pPr>
      <w:r>
        <w:t>績效衡量暨達成情形分析：</w:t>
      </w:r>
    </w:p>
    <w:p w:rsidR="00000000" w:rsidRDefault="007B7C96">
      <w:pPr>
        <w:pStyle w:val="ppecontent"/>
        <w:divId w:val="1948466587"/>
      </w:pPr>
      <w:r>
        <w:t>一、</w:t>
      </w:r>
      <w:r>
        <w:t>102</w:t>
      </w:r>
      <w:r>
        <w:t>年度本會研修及協調檢討涉及市場競爭之相關法規或行政規則計</w:t>
      </w:r>
      <w:r>
        <w:t>6</w:t>
      </w:r>
      <w:r>
        <w:t>項。</w:t>
      </w:r>
    </w:p>
    <w:p w:rsidR="00000000" w:rsidRDefault="007B7C96">
      <w:pPr>
        <w:pStyle w:val="ppecontent"/>
        <w:divId w:val="1948466587"/>
      </w:pPr>
      <w:r>
        <w:t>１、訂定「全民健康保險藥品交易定型化契約範本」。</w:t>
      </w:r>
    </w:p>
    <w:p w:rsidR="00000000" w:rsidRDefault="007B7C96">
      <w:pPr>
        <w:pStyle w:val="ppecontent"/>
        <w:divId w:val="1948466587"/>
      </w:pPr>
      <w:r>
        <w:t>２、修正「公平交易委員會對於</w:t>
      </w:r>
      <w:r>
        <w:t>4C</w:t>
      </w:r>
      <w:r>
        <w:t>事業跨業經營行為之規範說明」（並更名為「公平交易委員會對於數位匯流相關事業跨業經營行為之規範說明」）。</w:t>
      </w:r>
    </w:p>
    <w:p w:rsidR="00000000" w:rsidRDefault="007B7C96">
      <w:pPr>
        <w:pStyle w:val="ppecontent"/>
        <w:divId w:val="1948466587"/>
      </w:pPr>
      <w:r>
        <w:t>３、修正「公平交易委員會委員會議資訊保密及公開辦法」。</w:t>
      </w:r>
    </w:p>
    <w:p w:rsidR="00000000" w:rsidRDefault="007B7C96">
      <w:pPr>
        <w:pStyle w:val="ppecontent"/>
        <w:divId w:val="1948466587"/>
      </w:pPr>
      <w:r>
        <w:t>４、修正「公平交易委員會對於多層次傳銷案件之處理原則」。</w:t>
      </w:r>
    </w:p>
    <w:p w:rsidR="00000000" w:rsidRDefault="007B7C96">
      <w:pPr>
        <w:pStyle w:val="ppecontent"/>
        <w:divId w:val="1948466587"/>
      </w:pPr>
      <w:r>
        <w:t>５、修正「公平交易委員會對於薦證廣告之規範說明」。</w:t>
      </w:r>
    </w:p>
    <w:p w:rsidR="00000000" w:rsidRDefault="007B7C96">
      <w:pPr>
        <w:pStyle w:val="ppecontent"/>
        <w:divId w:val="1948466587"/>
      </w:pPr>
      <w:r>
        <w:t>６、修正「公平交易委員會對於公平交易法第二十一條案件之處理原則」。</w:t>
      </w:r>
    </w:p>
    <w:p w:rsidR="00000000" w:rsidRDefault="007B7C96">
      <w:pPr>
        <w:pStyle w:val="ppecontent"/>
        <w:divId w:val="1948466587"/>
      </w:pPr>
      <w:r>
        <w:lastRenderedPageBreak/>
        <w:t>二、透過研修公平交易法及其相關子法與行政規則，可促進法規鬆綁，使相關法規及行政規則更切合業界實際需要，並提升行政效率。</w:t>
      </w:r>
    </w:p>
    <w:p w:rsidR="00000000" w:rsidRDefault="007B7C96">
      <w:pPr>
        <w:pStyle w:val="ppesubtitle"/>
        <w:divId w:val="1948466587"/>
      </w:pPr>
      <w:r>
        <w:t>２</w:t>
      </w:r>
      <w:r>
        <w:t>.</w:t>
      </w:r>
      <w:r>
        <w:t>關鍵績效指標：建置本會關注產業之資料庫</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102</w:t>
            </w:r>
            <w:r>
              <w:t>年度</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2</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2</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bl>
    <w:p w:rsidR="00000000" w:rsidRDefault="007B7C96">
      <w:pPr>
        <w:pStyle w:val="ppecontent"/>
        <w:divId w:val="1948466587"/>
      </w:pPr>
      <w:r>
        <w:t>衡量標準：</w:t>
      </w:r>
    </w:p>
    <w:p w:rsidR="00000000" w:rsidRDefault="007B7C96">
      <w:pPr>
        <w:pStyle w:val="ppecontent"/>
        <w:divId w:val="1948466587"/>
      </w:pPr>
      <w:r>
        <w:t>新增調查之產業項數</w:t>
      </w:r>
    </w:p>
    <w:p w:rsidR="00000000" w:rsidRDefault="007B7C96">
      <w:pPr>
        <w:pStyle w:val="ppecontent"/>
        <w:divId w:val="1948466587"/>
      </w:pPr>
      <w:r>
        <w:t>績效衡量暨達成情形分析：</w:t>
      </w:r>
    </w:p>
    <w:p w:rsidR="00000000" w:rsidRDefault="007B7C96">
      <w:pPr>
        <w:pStyle w:val="ppecontent"/>
        <w:divId w:val="1948466587"/>
      </w:pPr>
      <w:r>
        <w:t>本會</w:t>
      </w:r>
      <w:r>
        <w:t>102</w:t>
      </w:r>
      <w:r>
        <w:t>年選定之重點關注產業為「電視與網路購物業」及「液化石油氣產業」，並依該</w:t>
      </w:r>
      <w:r>
        <w:t>2</w:t>
      </w:r>
      <w:r>
        <w:t>項產業特性設計問項後辦理調查，以蒐集相關產業資料，且已配合該</w:t>
      </w:r>
      <w:r>
        <w:t>2</w:t>
      </w:r>
      <w:r>
        <w:t>項產業資料開發建立產業資料系統，做為本會審理案件時所需產業資料之參據。</w:t>
      </w:r>
    </w:p>
    <w:p w:rsidR="00000000" w:rsidRDefault="007B7C96">
      <w:pPr>
        <w:pStyle w:val="ppesubtitle"/>
        <w:divId w:val="1948466587"/>
      </w:pPr>
      <w:r>
        <w:t>（四）關鍵策略目標：倡議自由公平競爭，形塑優質競爭文化。</w:t>
      </w:r>
    </w:p>
    <w:p w:rsidR="00000000" w:rsidRDefault="007B7C96">
      <w:pPr>
        <w:pStyle w:val="ppesubtitle"/>
        <w:divId w:val="1948466587"/>
      </w:pPr>
      <w:r>
        <w:t>１</w:t>
      </w:r>
      <w:r>
        <w:t>.</w:t>
      </w:r>
      <w:r>
        <w:t>關鍵績效指標：自行及受邀辦理宣導活動</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102</w:t>
            </w:r>
            <w:r>
              <w:t>年度</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70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70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75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81</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83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111</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bl>
    <w:p w:rsidR="00000000" w:rsidRDefault="007B7C96">
      <w:pPr>
        <w:pStyle w:val="ppecontent"/>
        <w:divId w:val="1948466587"/>
      </w:pPr>
      <w:r>
        <w:t>衡量標準：</w:t>
      </w:r>
    </w:p>
    <w:p w:rsidR="00000000" w:rsidRDefault="007B7C96">
      <w:pPr>
        <w:pStyle w:val="ppecontent"/>
        <w:divId w:val="1948466587"/>
      </w:pPr>
      <w:r>
        <w:t>本會宣導場次</w:t>
      </w:r>
    </w:p>
    <w:p w:rsidR="00000000" w:rsidRDefault="007B7C96">
      <w:pPr>
        <w:pStyle w:val="ppecontent"/>
        <w:divId w:val="1948466587"/>
      </w:pPr>
      <w:r>
        <w:t>績效衡量暨達成情形分析：</w:t>
      </w:r>
    </w:p>
    <w:p w:rsidR="00000000" w:rsidRDefault="007B7C96">
      <w:pPr>
        <w:pStyle w:val="ppecontent"/>
        <w:divId w:val="1948466587"/>
      </w:pPr>
      <w:r>
        <w:t>一、為使公平交易法的施行，能契合整體經濟社會之發展，並利各界瞭解本會職掌與公平交易法規範範疇，本會</w:t>
      </w:r>
      <w:r>
        <w:t>102</w:t>
      </w:r>
      <w:r>
        <w:t>年持續辦理各項宣導活動，辦理情形如下：</w:t>
      </w:r>
    </w:p>
    <w:p w:rsidR="00000000" w:rsidRDefault="007B7C96">
      <w:pPr>
        <w:pStyle w:val="ppecontent"/>
        <w:divId w:val="1948466587"/>
      </w:pPr>
      <w:r>
        <w:lastRenderedPageBreak/>
        <w:t>１、辦理產業及地區性宣導說明會</w:t>
      </w:r>
    </w:p>
    <w:p w:rsidR="00000000" w:rsidRDefault="007B7C96">
      <w:pPr>
        <w:pStyle w:val="ppecontent"/>
        <w:divId w:val="1948466587"/>
      </w:pPr>
      <w:r>
        <w:t>本會</w:t>
      </w:r>
      <w:r>
        <w:t>102</w:t>
      </w:r>
      <w:r>
        <w:t>年度除因應財經環境變化需求，舉辦公平交易法各項主題宣導說明會外，另請地方主管機關針對該地區產業特性，擇定主題協辦宣導，有效提升業者對公平交易法相關規範之認識與瞭解。</w:t>
      </w:r>
    </w:p>
    <w:p w:rsidR="00000000" w:rsidRDefault="007B7C96">
      <w:pPr>
        <w:pStyle w:val="ppecontent"/>
        <w:divId w:val="1948466587"/>
      </w:pPr>
      <w:r>
        <w:t>２、舉辦「聯合行為最新修訂規範解析」及「反托拉斯規範與企業遵法」宣導說明會</w:t>
      </w:r>
    </w:p>
    <w:p w:rsidR="00000000" w:rsidRDefault="007B7C96">
      <w:pPr>
        <w:pStyle w:val="ppecontent"/>
        <w:divId w:val="1948466587"/>
      </w:pPr>
      <w:r>
        <w:t>為宣導公平交易法新修訂「寬恕政策」條款及裁處罰鍰內容，並協助業者瞭解各國競爭法規範及訴訟程序，藉以提升企業遵法意識，降低從事違法聯合行為之誘因與風險，本會</w:t>
      </w:r>
      <w:r>
        <w:t>102</w:t>
      </w:r>
      <w:r>
        <w:t>年度業舉辦相關議題宣導說明會。同時，運用上開宣導時機，擇定</w:t>
      </w:r>
      <w:r>
        <w:t>1</w:t>
      </w:r>
      <w:r>
        <w:t>場次「聯合行為最新修訂規範解析」宣導說明會舉辦由主任委員親自主持之記者會，另安排副主任委員於</w:t>
      </w:r>
      <w:r>
        <w:t>1</w:t>
      </w:r>
      <w:r>
        <w:t>場次「反托拉斯規範與企業遵法」宣導說明會授課後，接受媒體採訪，共計有</w:t>
      </w:r>
      <w:r>
        <w:t>37</w:t>
      </w:r>
      <w:r>
        <w:t>則媒體露出，有效提升宣導效益。</w:t>
      </w:r>
    </w:p>
    <w:p w:rsidR="00000000" w:rsidRDefault="007B7C96">
      <w:pPr>
        <w:pStyle w:val="ppecontent"/>
        <w:divId w:val="1948466587"/>
      </w:pPr>
      <w:r>
        <w:t>３、辦理「公平交易</w:t>
      </w:r>
      <w:r>
        <w:t>法訓練營」、「交易陷阱面面觀」及「多層次傳銷法令規範說明會」等宣導活動</w:t>
      </w:r>
    </w:p>
    <w:p w:rsidR="00000000" w:rsidRDefault="007B7C96">
      <w:pPr>
        <w:pStyle w:val="ppecontent"/>
        <w:divId w:val="1948466587"/>
      </w:pPr>
      <w:r>
        <w:t>為深植競爭理念，本會</w:t>
      </w:r>
      <w:r>
        <w:t>102</w:t>
      </w:r>
      <w:r>
        <w:t>年度賡續對大學院校學生舉辦公平交易法訓練營，培養公平交易法種籽人才，並將婦女、老人、原住民等弱勢族群納為宣導對象，籌辦「交易陷阱面面觀」系列宣導活動，增益其對相關法律之瞭解。另鑒於近來本會屢獲學校及學生反映遭遇傳銷糾紛，且</w:t>
      </w:r>
      <w:r>
        <w:t>101</w:t>
      </w:r>
      <w:r>
        <w:t>年間亦發生多起以投資方案或互助會方式吸金，或涉及變質多層次傳銷案件，造成民眾經濟上的損失，是本會</w:t>
      </w:r>
      <w:r>
        <w:t>102</w:t>
      </w:r>
      <w:r>
        <w:t>年度除循例針對多層次傳銷事業舉辦法令規範宣導說明會外，復為避免青年學子與原住民等族群</w:t>
      </w:r>
      <w:r>
        <w:t>因不諳多層次傳銷法令致權益受損，爰擴大宣導層面，另選定大學校園或原住民集會所舉辦</w:t>
      </w:r>
      <w:r>
        <w:t>16</w:t>
      </w:r>
      <w:r>
        <w:t>場次「多層次傳銷法令規範說明會」宣導活動，俾利參加人熟悉傳銷規範，進而維護自身權益。</w:t>
      </w:r>
    </w:p>
    <w:p w:rsidR="00000000" w:rsidRDefault="007B7C96">
      <w:pPr>
        <w:pStyle w:val="ppecontent"/>
        <w:divId w:val="1948466587"/>
      </w:pPr>
      <w:r>
        <w:t>４、受邀講授公平交易法</w:t>
      </w:r>
    </w:p>
    <w:p w:rsidR="00000000" w:rsidRDefault="007B7C96">
      <w:pPr>
        <w:pStyle w:val="ppecontent"/>
        <w:divId w:val="1948466587"/>
      </w:pPr>
      <w:r>
        <w:t>為廣泛運用各項宣導管道，本會</w:t>
      </w:r>
      <w:r>
        <w:t>102</w:t>
      </w:r>
      <w:r>
        <w:t>年度亦應各產業公會、事業或機關學校邀請，遴派講師講授公平交易法相關規範，頗受各界肯定。</w:t>
      </w:r>
    </w:p>
    <w:p w:rsidR="00000000" w:rsidRDefault="007B7C96">
      <w:pPr>
        <w:pStyle w:val="ppecontent"/>
        <w:divId w:val="1948466587"/>
      </w:pPr>
      <w:r>
        <w:t>二、經統計本會</w:t>
      </w:r>
      <w:r>
        <w:t>102</w:t>
      </w:r>
      <w:r>
        <w:t>年度共辦理宣導活動</w:t>
      </w:r>
      <w:r>
        <w:t>111</w:t>
      </w:r>
      <w:r>
        <w:t>場次，已達成原訂場次目標，亦較</w:t>
      </w:r>
      <w:r>
        <w:t>101</w:t>
      </w:r>
      <w:r>
        <w:t>年度達成值高。</w:t>
      </w:r>
    </w:p>
    <w:p w:rsidR="00000000" w:rsidRDefault="007B7C96">
      <w:pPr>
        <w:pStyle w:val="ppesubtitle"/>
        <w:divId w:val="1948466587"/>
      </w:pPr>
      <w:r>
        <w:t>２</w:t>
      </w:r>
      <w:r>
        <w:t>.</w:t>
      </w:r>
      <w:r>
        <w:t>關鍵績效指標：對業者及一般民眾公平法宣導之效益</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102</w:t>
            </w:r>
            <w:r>
              <w:t>年</w:t>
            </w:r>
            <w:r>
              <w:t>度</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85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86</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93.65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89.74</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lastRenderedPageBreak/>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r>
    </w:tbl>
    <w:p w:rsidR="00000000" w:rsidRDefault="007B7C96">
      <w:pPr>
        <w:pStyle w:val="ppecontent"/>
        <w:divId w:val="1948466587"/>
      </w:pPr>
      <w:r>
        <w:t>衡量標準：</w:t>
      </w:r>
    </w:p>
    <w:p w:rsidR="00000000" w:rsidRDefault="007B7C96">
      <w:pPr>
        <w:pStyle w:val="ppecontent"/>
        <w:divId w:val="1948466587"/>
      </w:pPr>
      <w:r>
        <w:t>認知程度比率（非常同意人數</w:t>
      </w:r>
      <w:r>
        <w:t>+</w:t>
      </w:r>
      <w:r>
        <w:t>同意人數）</w:t>
      </w:r>
      <w:r>
        <w:t>÷</w:t>
      </w:r>
      <w:r>
        <w:t>回表人數</w:t>
      </w:r>
    </w:p>
    <w:p w:rsidR="00000000" w:rsidRDefault="007B7C96">
      <w:pPr>
        <w:pStyle w:val="ppecontent"/>
        <w:divId w:val="1948466587"/>
      </w:pPr>
      <w:r>
        <w:t>績效衡量暨達成情形分析：</w:t>
      </w:r>
    </w:p>
    <w:p w:rsidR="00000000" w:rsidRDefault="007B7C96">
      <w:pPr>
        <w:pStyle w:val="ppecontent"/>
        <w:divId w:val="1948466587"/>
      </w:pPr>
      <w:r>
        <w:t>一、為有效提升參加人員對公平交易法的認知程度，本會講師於宣導公平交易法時，除介紹公平交易法相關規範外，亦透過實際案例解析，加強業者及一般民眾對公平交易法之認識與瞭解，並針對宣導內容進行雙向交流，完整傳達公平交易法規範意旨。</w:t>
      </w:r>
    </w:p>
    <w:p w:rsidR="00000000" w:rsidRDefault="007B7C96">
      <w:pPr>
        <w:pStyle w:val="ppecontent"/>
        <w:divId w:val="1948466587"/>
      </w:pPr>
      <w:r>
        <w:t>二、經彙整</w:t>
      </w:r>
      <w:r>
        <w:t>102</w:t>
      </w:r>
      <w:r>
        <w:t>年度宣導說明會回收問卷，業者及一般民眾對公平交易法認知程度比率為</w:t>
      </w:r>
      <w:r>
        <w:t>89.74</w:t>
      </w:r>
      <w:r>
        <w:t>％，已達原訂目標值</w:t>
      </w:r>
      <w:r>
        <w:t>86</w:t>
      </w:r>
      <w:r>
        <w:t>％。</w:t>
      </w:r>
    </w:p>
    <w:p w:rsidR="00000000" w:rsidRDefault="007B7C96">
      <w:pPr>
        <w:pStyle w:val="ppesubtitle"/>
        <w:divId w:val="1948466587"/>
      </w:pPr>
      <w:r>
        <w:t>（五）關鍵策略目標：加強國際與兩岸交流互動，增進跨境執法聯繫。</w:t>
      </w:r>
    </w:p>
    <w:p w:rsidR="00000000" w:rsidRDefault="007B7C96">
      <w:pPr>
        <w:pStyle w:val="ppesubtitle"/>
        <w:divId w:val="1948466587"/>
      </w:pPr>
      <w:r>
        <w:t>１</w:t>
      </w:r>
      <w:r>
        <w:t>.</w:t>
      </w:r>
      <w:r>
        <w:t>關鍵績效指標：推動雙邊交流與合作</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102</w:t>
            </w:r>
            <w:r>
              <w:t>年度</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5</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8</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bl>
    <w:p w:rsidR="00000000" w:rsidRDefault="007B7C96">
      <w:pPr>
        <w:pStyle w:val="ppecontent"/>
        <w:divId w:val="1948466587"/>
      </w:pPr>
      <w:r>
        <w:t>衡量標準：</w:t>
      </w:r>
    </w:p>
    <w:p w:rsidR="00000000" w:rsidRDefault="007B7C96">
      <w:pPr>
        <w:pStyle w:val="ppecontent"/>
        <w:divId w:val="1948466587"/>
      </w:pPr>
      <w:r>
        <w:t>進行官員互訪、舉辦諮商會議、研議合作協定之外國或中國大陸競爭法主管機關數目</w:t>
      </w:r>
    </w:p>
    <w:p w:rsidR="00000000" w:rsidRDefault="007B7C96">
      <w:pPr>
        <w:pStyle w:val="ppecontent"/>
        <w:divId w:val="1948466587"/>
      </w:pPr>
      <w:r>
        <w:t>績效衡量暨達成情形分析：</w:t>
      </w:r>
    </w:p>
    <w:p w:rsidR="00000000" w:rsidRDefault="007B7C96">
      <w:pPr>
        <w:pStyle w:val="ppecontent"/>
        <w:divId w:val="1948466587"/>
      </w:pPr>
      <w:r>
        <w:t>一、</w:t>
      </w:r>
      <w:r>
        <w:t>102</w:t>
      </w:r>
      <w:r>
        <w:t>年</w:t>
      </w:r>
      <w:r>
        <w:t>1</w:t>
      </w:r>
      <w:r>
        <w:t>月至</w:t>
      </w:r>
      <w:r>
        <w:t>12</w:t>
      </w:r>
      <w:r>
        <w:t>月簽署合作協定，並進行官員互訪、舉辦諮商會議等之外國或中國大陸競爭法主管機關數目</w:t>
      </w:r>
      <w:r>
        <w:t>8</w:t>
      </w:r>
      <w:r>
        <w:t>個，已達成預定目標值：</w:t>
      </w:r>
    </w:p>
    <w:p w:rsidR="00000000" w:rsidRDefault="007B7C96">
      <w:pPr>
        <w:pStyle w:val="ppecontent"/>
        <w:divId w:val="1948466587"/>
      </w:pPr>
      <w:r>
        <w:t>１、</w:t>
      </w:r>
      <w:r>
        <w:t>102</w:t>
      </w:r>
      <w:r>
        <w:t>年</w:t>
      </w:r>
      <w:r>
        <w:t>2</w:t>
      </w:r>
      <w:r>
        <w:t>月</w:t>
      </w:r>
      <w:r>
        <w:t>OECD</w:t>
      </w:r>
      <w:r>
        <w:t>「競爭委員會」及</w:t>
      </w:r>
      <w:r>
        <w:t>102</w:t>
      </w:r>
      <w:r>
        <w:t>年</w:t>
      </w:r>
      <w:r>
        <w:t>4</w:t>
      </w:r>
      <w:r>
        <w:t>月</w:t>
      </w:r>
      <w:r>
        <w:t>ICN</w:t>
      </w:r>
      <w:r>
        <w:t>年會會議期間，與巴西「經濟防衛行政委員會」代表團，就競爭法執法合作及資訊交換可行性進行會談。</w:t>
      </w:r>
    </w:p>
    <w:p w:rsidR="00000000" w:rsidRDefault="007B7C96">
      <w:pPr>
        <w:pStyle w:val="ppecontent"/>
        <w:divId w:val="1948466587"/>
      </w:pPr>
      <w:r>
        <w:t>２、</w:t>
      </w:r>
      <w:r>
        <w:t>102</w:t>
      </w:r>
      <w:r>
        <w:t>年</w:t>
      </w:r>
      <w:r>
        <w:t>3</w:t>
      </w:r>
      <w:r>
        <w:t>月</w:t>
      </w:r>
      <w:r>
        <w:t>12</w:t>
      </w:r>
      <w:r>
        <w:t>日蒙古公平競爭與消費者保護局局長</w:t>
      </w:r>
      <w:r>
        <w:t>Otgonjargal Magnai</w:t>
      </w:r>
      <w:r>
        <w:t>先生到會進行「臺蒙雙邊會談」。</w:t>
      </w:r>
    </w:p>
    <w:p w:rsidR="00000000" w:rsidRDefault="007B7C96">
      <w:pPr>
        <w:pStyle w:val="ppecontent"/>
        <w:divId w:val="1948466587"/>
      </w:pPr>
      <w:r>
        <w:lastRenderedPageBreak/>
        <w:t>３、</w:t>
      </w:r>
      <w:r>
        <w:t>102</w:t>
      </w:r>
      <w:r>
        <w:t>年</w:t>
      </w:r>
      <w:r>
        <w:t>3</w:t>
      </w:r>
      <w:r>
        <w:t>月至</w:t>
      </w:r>
      <w:r>
        <w:t>6</w:t>
      </w:r>
      <w:r>
        <w:t>月派員赴歐盟參加「國家專家專業訓練」計畫。</w:t>
      </w:r>
    </w:p>
    <w:p w:rsidR="00000000" w:rsidRDefault="007B7C96">
      <w:pPr>
        <w:pStyle w:val="ppecontent"/>
        <w:divId w:val="1948466587"/>
      </w:pPr>
      <w:r>
        <w:t>４、</w:t>
      </w:r>
      <w:r>
        <w:t>102</w:t>
      </w:r>
      <w:r>
        <w:t>年</w:t>
      </w:r>
      <w:r>
        <w:t>4</w:t>
      </w:r>
      <w:r>
        <w:t>月至</w:t>
      </w:r>
      <w:r>
        <w:t>6</w:t>
      </w:r>
      <w:r>
        <w:t>月派員至澳洲競爭暨消費者委員會進行「台澳競爭法主管機關人員交流計畫」，實際參與澳方競爭法案件查處，並就相關經驗交換意見。</w:t>
      </w:r>
    </w:p>
    <w:p w:rsidR="00000000" w:rsidRDefault="007B7C96">
      <w:pPr>
        <w:pStyle w:val="ppecontent"/>
        <w:divId w:val="1948466587"/>
      </w:pPr>
      <w:r>
        <w:t>５、</w:t>
      </w:r>
      <w:r>
        <w:t>102</w:t>
      </w:r>
      <w:r>
        <w:t>年</w:t>
      </w:r>
      <w:r>
        <w:t>6</w:t>
      </w:r>
      <w:r>
        <w:t>月</w:t>
      </w:r>
      <w:r>
        <w:t>25</w:t>
      </w:r>
      <w:r>
        <w:t>日受邀參加台北律師公會舉辦之「兩岸結合案件雙邊座談」。</w:t>
      </w:r>
    </w:p>
    <w:p w:rsidR="00000000" w:rsidRDefault="007B7C96">
      <w:pPr>
        <w:pStyle w:val="ppecontent"/>
        <w:divId w:val="1948466587"/>
      </w:pPr>
      <w:r>
        <w:t>６、</w:t>
      </w:r>
      <w:r>
        <w:t>102</w:t>
      </w:r>
      <w:r>
        <w:t>年</w:t>
      </w:r>
      <w:r>
        <w:t>8</w:t>
      </w:r>
      <w:r>
        <w:t>月</w:t>
      </w:r>
      <w:r>
        <w:t>28</w:t>
      </w:r>
      <w:r>
        <w:t>日至</w:t>
      </w:r>
      <w:r>
        <w:t>29</w:t>
      </w:r>
      <w:r>
        <w:t>日參與「第八屆東亞競爭法與政策會議」及「第九屆東亞競爭政策高峰會議」期間，分別與澳洲競爭及消費者委員會及日本公平會首長進行會談，就加強未來合作廣泛交換意見。</w:t>
      </w:r>
    </w:p>
    <w:p w:rsidR="00000000" w:rsidRDefault="007B7C96">
      <w:pPr>
        <w:pStyle w:val="ppecontent"/>
        <w:divId w:val="1948466587"/>
      </w:pPr>
      <w:r>
        <w:t>７、</w:t>
      </w:r>
      <w:r>
        <w:t>102</w:t>
      </w:r>
      <w:r>
        <w:t>年</w:t>
      </w:r>
      <w:r>
        <w:t>12</w:t>
      </w:r>
      <w:r>
        <w:t>月</w:t>
      </w:r>
      <w:r>
        <w:t>4</w:t>
      </w:r>
      <w:r>
        <w:t>日與巴拿馬共和國簽署競爭</w:t>
      </w:r>
      <w:r>
        <w:t>法適用協定。</w:t>
      </w:r>
    </w:p>
    <w:p w:rsidR="00000000" w:rsidRDefault="007B7C96">
      <w:pPr>
        <w:pStyle w:val="ppecontent"/>
        <w:divId w:val="1948466587"/>
      </w:pPr>
      <w:r>
        <w:t>二、本會向來積極參與各項競爭法國際場域進行雙邊交流，落實工作層級官員務實互動，充分掌握國際法制規範與執法趨勢脈動，藉此提升本會執法效能，並適時尋求簽署合作協議契機，致力健全國內市場之自由競爭環境。</w:t>
      </w:r>
    </w:p>
    <w:p w:rsidR="00000000" w:rsidRDefault="007B7C96">
      <w:pPr>
        <w:pStyle w:val="ppesubtitle"/>
        <w:divId w:val="1948466587"/>
      </w:pPr>
      <w:r>
        <w:t>２</w:t>
      </w:r>
      <w:r>
        <w:t>.</w:t>
      </w:r>
      <w:r>
        <w:t>關鍵績效指標：競爭法技術援助實施效益</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102</w:t>
            </w:r>
            <w:r>
              <w:t>年度</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80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85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88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88</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bl>
    <w:p w:rsidR="00000000" w:rsidRDefault="007B7C96">
      <w:pPr>
        <w:pStyle w:val="ppecontent"/>
        <w:divId w:val="1948466587"/>
      </w:pPr>
      <w:r>
        <w:t>衡量標準：</w:t>
      </w:r>
    </w:p>
    <w:p w:rsidR="00000000" w:rsidRDefault="007B7C96">
      <w:pPr>
        <w:pStyle w:val="ppecontent"/>
        <w:divId w:val="1948466587"/>
      </w:pPr>
      <w:r>
        <w:t>開發中國家競爭法主管機關接受本會技術援助滿意度比率</w:t>
      </w:r>
    </w:p>
    <w:p w:rsidR="00000000" w:rsidRDefault="007B7C96">
      <w:pPr>
        <w:pStyle w:val="ppecontent"/>
        <w:divId w:val="1948466587"/>
      </w:pPr>
      <w:r>
        <w:t>績效衡量暨達成情形分析：</w:t>
      </w:r>
    </w:p>
    <w:p w:rsidR="00000000" w:rsidRDefault="007B7C96">
      <w:pPr>
        <w:pStyle w:val="ppecontent"/>
        <w:divId w:val="1948466587"/>
      </w:pPr>
      <w:r>
        <w:t>一、本會</w:t>
      </w:r>
      <w:r>
        <w:t>102</w:t>
      </w:r>
      <w:r>
        <w:t>年</w:t>
      </w:r>
      <w:r>
        <w:t>1</w:t>
      </w:r>
      <w:r>
        <w:t>月至</w:t>
      </w:r>
      <w:r>
        <w:t>12</w:t>
      </w:r>
      <w:r>
        <w:t>月針對開發中國家競爭法主管機關主辦之技術援助活動情形如次：</w:t>
      </w:r>
    </w:p>
    <w:p w:rsidR="00000000" w:rsidRDefault="007B7C96">
      <w:pPr>
        <w:pStyle w:val="ppecontent"/>
        <w:divId w:val="1948466587"/>
      </w:pPr>
      <w:r>
        <w:t>１、</w:t>
      </w:r>
      <w:r>
        <w:t>102</w:t>
      </w:r>
      <w:r>
        <w:t>年</w:t>
      </w:r>
      <w:r>
        <w:t>3</w:t>
      </w:r>
      <w:r>
        <w:t>月</w:t>
      </w:r>
      <w:r>
        <w:t>12</w:t>
      </w:r>
      <w:r>
        <w:t>日至</w:t>
      </w:r>
      <w:r>
        <w:t>14</w:t>
      </w:r>
      <w:r>
        <w:t>日對蒙古公平競爭與消費者保護局來台人員提供競爭法訓練課程（</w:t>
      </w:r>
      <w:r>
        <w:t>4</w:t>
      </w:r>
      <w:r>
        <w:t>人次），經彙整調查課程整體滿意度為</w:t>
      </w:r>
      <w:r>
        <w:t>100</w:t>
      </w:r>
      <w:r>
        <w:t>％。</w:t>
      </w:r>
    </w:p>
    <w:p w:rsidR="00000000" w:rsidRDefault="007B7C96">
      <w:pPr>
        <w:pStyle w:val="ppecontent"/>
        <w:divId w:val="1948466587"/>
      </w:pPr>
      <w:r>
        <w:t>２、</w:t>
      </w:r>
      <w:r>
        <w:t>102</w:t>
      </w:r>
      <w:r>
        <w:t>年</w:t>
      </w:r>
      <w:r>
        <w:t>9</w:t>
      </w:r>
      <w:r>
        <w:t>月</w:t>
      </w:r>
      <w:r>
        <w:t>5</w:t>
      </w:r>
      <w:r>
        <w:t>日至</w:t>
      </w:r>
      <w:r>
        <w:t>6</w:t>
      </w:r>
      <w:r>
        <w:t>日印尼商業競爭監督委員會來台進行「競爭法交流考察計畫」（</w:t>
      </w:r>
      <w:r>
        <w:t>6</w:t>
      </w:r>
      <w:r>
        <w:t>人次），經彙整調查課程整體滿意度為</w:t>
      </w:r>
      <w:r>
        <w:t>100</w:t>
      </w:r>
      <w:r>
        <w:t>％（其中</w:t>
      </w:r>
      <w:r>
        <w:t>80</w:t>
      </w:r>
      <w:r>
        <w:t>％非常良好，</w:t>
      </w:r>
      <w:r>
        <w:t>20</w:t>
      </w:r>
      <w:r>
        <w:t>％表示良好）。</w:t>
      </w:r>
    </w:p>
    <w:p w:rsidR="00000000" w:rsidRDefault="007B7C96">
      <w:pPr>
        <w:pStyle w:val="ppecontent"/>
        <w:divId w:val="1948466587"/>
      </w:pPr>
      <w:r>
        <w:t>３、</w:t>
      </w:r>
      <w:r>
        <w:t>102</w:t>
      </w:r>
      <w:r>
        <w:t>年</w:t>
      </w:r>
      <w:r>
        <w:t>9</w:t>
      </w:r>
      <w:r>
        <w:t>月</w:t>
      </w:r>
      <w:r>
        <w:t>25</w:t>
      </w:r>
      <w:r>
        <w:t>日至</w:t>
      </w:r>
      <w:r>
        <w:t>27</w:t>
      </w:r>
      <w:r>
        <w:t>日在台北舉辦「</w:t>
      </w:r>
      <w:r>
        <w:t>ANS</w:t>
      </w:r>
      <w:r>
        <w:t>SR</w:t>
      </w:r>
      <w:r>
        <w:t>主動打擊限制競爭行為，以確保開放、運作良好及競爭市場區域研討會」之「</w:t>
      </w:r>
      <w:r>
        <w:t>2013</w:t>
      </w:r>
      <w:r>
        <w:t>年</w:t>
      </w:r>
      <w:r>
        <w:t>APEC</w:t>
      </w:r>
      <w:r>
        <w:t>競爭政策訓練課程」，共有來自</w:t>
      </w:r>
      <w:r>
        <w:t>14</w:t>
      </w:r>
      <w:r>
        <w:t>個會</w:t>
      </w:r>
      <w:r>
        <w:lastRenderedPageBreak/>
        <w:t>員體及國內機關代表，共</w:t>
      </w:r>
      <w:r>
        <w:t>53</w:t>
      </w:r>
      <w:r>
        <w:t>位與會者與會，經彙整調查課程準備整體滿意度為</w:t>
      </w:r>
      <w:r>
        <w:t>100</w:t>
      </w:r>
      <w:r>
        <w:t>％（其中</w:t>
      </w:r>
      <w:r>
        <w:t>83</w:t>
      </w:r>
      <w:r>
        <w:t>％非常良好，</w:t>
      </w:r>
      <w:r>
        <w:t>17</w:t>
      </w:r>
      <w:r>
        <w:t>％表示良好）。</w:t>
      </w:r>
    </w:p>
    <w:p w:rsidR="00000000" w:rsidRDefault="007B7C96">
      <w:pPr>
        <w:pStyle w:val="ppecontent"/>
        <w:divId w:val="1948466587"/>
      </w:pPr>
      <w:r>
        <w:t>４、以上平均年度整體滿意度為</w:t>
      </w:r>
      <w:r>
        <w:t>100</w:t>
      </w:r>
      <w:r>
        <w:t>％，達成預定目標。</w:t>
      </w:r>
    </w:p>
    <w:p w:rsidR="00000000" w:rsidRDefault="007B7C96">
      <w:pPr>
        <w:pStyle w:val="ppecontent"/>
        <w:divId w:val="1948466587"/>
      </w:pPr>
      <w:r>
        <w:t>二、協助東亞區域競爭法能力建置為本會回饋國際社會之體現，本會在有限經費下，除依個別國家需求賡續辦理在台訓練課程，更藉由舉辦國際組織之競爭法能力建置活動，回饋國際。總計</w:t>
      </w:r>
      <w:r>
        <w:t>102</w:t>
      </w:r>
      <w:r>
        <w:t>年度參與本會區域競爭法能力建置活動已達</w:t>
      </w:r>
      <w:r>
        <w:t>3</w:t>
      </w:r>
      <w:r>
        <w:t>7</w:t>
      </w:r>
      <w:r>
        <w:t>人次且整體滿意度達</w:t>
      </w:r>
      <w:r>
        <w:t>100</w:t>
      </w:r>
      <w:r>
        <w:t>％，成效業獲國際肯定。</w:t>
      </w:r>
    </w:p>
    <w:p w:rsidR="00000000" w:rsidRDefault="007B7C96">
      <w:pPr>
        <w:pStyle w:val="ppesubtitle"/>
        <w:divId w:val="1948466587"/>
      </w:pPr>
      <w:r>
        <w:t>（六）關鍵策略目標：掌握案件辦理時效，確保消費大眾權益。</w:t>
      </w:r>
    </w:p>
    <w:p w:rsidR="00000000" w:rsidRDefault="007B7C96">
      <w:pPr>
        <w:pStyle w:val="ppesubtitle"/>
        <w:divId w:val="1948466587"/>
      </w:pPr>
      <w:r>
        <w:t>１</w:t>
      </w:r>
      <w:r>
        <w:t>.</w:t>
      </w:r>
      <w:r>
        <w:t>關鍵績效指標：收辦案件當年辦結率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102</w:t>
            </w:r>
            <w:r>
              <w:t>年度</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83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85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85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85</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89.34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89.66</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bl>
    <w:p w:rsidR="00000000" w:rsidRDefault="007B7C96">
      <w:pPr>
        <w:pStyle w:val="ppecontent"/>
        <w:divId w:val="1948466587"/>
      </w:pPr>
      <w:r>
        <w:t>衡量標準：</w:t>
      </w:r>
    </w:p>
    <w:p w:rsidR="00000000" w:rsidRDefault="007B7C96">
      <w:pPr>
        <w:pStyle w:val="ppecontent"/>
        <w:divId w:val="1948466587"/>
      </w:pPr>
      <w:r>
        <w:t>【當年辦結案件數</w:t>
      </w:r>
      <w:r>
        <w:t>÷</w:t>
      </w:r>
      <w:r>
        <w:t>（前</w:t>
      </w:r>
      <w:r>
        <w:t>1</w:t>
      </w:r>
      <w:r>
        <w:t>年未結件數＋當年收辦件數）】</w:t>
      </w:r>
      <w:r>
        <w:t>×100</w:t>
      </w:r>
      <w:r>
        <w:t>％</w:t>
      </w:r>
    </w:p>
    <w:p w:rsidR="00000000" w:rsidRDefault="007B7C96">
      <w:pPr>
        <w:pStyle w:val="ppecontent"/>
        <w:divId w:val="1948466587"/>
      </w:pPr>
      <w:r>
        <w:t>績效衡量暨達成情形分析：</w:t>
      </w:r>
    </w:p>
    <w:p w:rsidR="00000000" w:rsidRDefault="007B7C96">
      <w:pPr>
        <w:pStyle w:val="ppecontent"/>
        <w:divId w:val="1948466587"/>
      </w:pPr>
      <w:r>
        <w:t>截至</w:t>
      </w:r>
      <w:r>
        <w:t>101</w:t>
      </w:r>
      <w:r>
        <w:t>年底未結案件</w:t>
      </w:r>
      <w:r>
        <w:t>240</w:t>
      </w:r>
      <w:r>
        <w:t>件，</w:t>
      </w:r>
      <w:r>
        <w:t>102</w:t>
      </w:r>
      <w:r>
        <w:t>年新收收辦案件</w:t>
      </w:r>
      <w:r>
        <w:t>1,974</w:t>
      </w:r>
      <w:r>
        <w:t>件，辦結</w:t>
      </w:r>
      <w:r>
        <w:t>1,985</w:t>
      </w:r>
      <w:r>
        <w:t>件，</w:t>
      </w:r>
      <w:r>
        <w:t>102</w:t>
      </w:r>
      <w:r>
        <w:t>年收辦案件當年辦結率為</w:t>
      </w:r>
      <w:r>
        <w:t>89.66</w:t>
      </w:r>
      <w:r>
        <w:t>％。</w:t>
      </w:r>
    </w:p>
    <w:p w:rsidR="00000000" w:rsidRDefault="007B7C96">
      <w:pPr>
        <w:pStyle w:val="ppesubtitle"/>
        <w:divId w:val="1948466587"/>
      </w:pPr>
      <w:r>
        <w:t>２</w:t>
      </w:r>
      <w:r>
        <w:t>.</w:t>
      </w:r>
      <w:r>
        <w:t>關鍵績效指標：行政執行案件移送率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102</w:t>
            </w:r>
            <w:r>
              <w:t>年度</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90</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92.85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97.72</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bl>
    <w:p w:rsidR="00000000" w:rsidRDefault="007B7C96">
      <w:pPr>
        <w:pStyle w:val="ppecontent"/>
        <w:divId w:val="1948466587"/>
      </w:pPr>
      <w:r>
        <w:t>衡量標準：</w:t>
      </w:r>
    </w:p>
    <w:p w:rsidR="00000000" w:rsidRDefault="007B7C96">
      <w:pPr>
        <w:pStyle w:val="ppecontent"/>
        <w:divId w:val="1948466587"/>
      </w:pPr>
      <w:r>
        <w:lastRenderedPageBreak/>
        <w:t>（已移送行政執行件數</w:t>
      </w:r>
      <w:r>
        <w:t>÷</w:t>
      </w:r>
      <w:r>
        <w:t>應移送行政執行件數）</w:t>
      </w:r>
      <w:r>
        <w:t>×100</w:t>
      </w:r>
      <w:r>
        <w:t>％</w:t>
      </w:r>
    </w:p>
    <w:p w:rsidR="00000000" w:rsidRDefault="007B7C96">
      <w:pPr>
        <w:pStyle w:val="ppecontent"/>
        <w:divId w:val="1948466587"/>
      </w:pPr>
      <w:r>
        <w:t>績效衡量暨達成情形分析：</w:t>
      </w:r>
    </w:p>
    <w:p w:rsidR="00000000" w:rsidRDefault="007B7C96">
      <w:pPr>
        <w:pStyle w:val="ppecontent"/>
        <w:divId w:val="1948466587"/>
      </w:pPr>
      <w:r>
        <w:t>102</w:t>
      </w:r>
      <w:r>
        <w:t>年度</w:t>
      </w:r>
      <w:r>
        <w:t>1</w:t>
      </w:r>
      <w:r>
        <w:t>至</w:t>
      </w:r>
      <w:r>
        <w:t>12</w:t>
      </w:r>
      <w:r>
        <w:t>月份罰鍰處分案件，截至</w:t>
      </w:r>
      <w:r>
        <w:t>102</w:t>
      </w:r>
      <w:r>
        <w:t>年</w:t>
      </w:r>
      <w:r>
        <w:t>12</w:t>
      </w:r>
      <w:r>
        <w:t>月</w:t>
      </w:r>
      <w:r>
        <w:t>31</w:t>
      </w:r>
      <w:r>
        <w:t>日止，應移送件數</w:t>
      </w:r>
      <w:r>
        <w:t>88</w:t>
      </w:r>
      <w:r>
        <w:t>件，已移送件數</w:t>
      </w:r>
      <w:r>
        <w:t>86</w:t>
      </w:r>
      <w:r>
        <w:t>件，移送率</w:t>
      </w:r>
      <w:r>
        <w:t>97.72</w:t>
      </w:r>
      <w:r>
        <w:t>％。</w:t>
      </w:r>
    </w:p>
    <w:p w:rsidR="00000000" w:rsidRDefault="007B7C96">
      <w:pPr>
        <w:pStyle w:val="ppesubtitle"/>
        <w:divId w:val="1948466587"/>
      </w:pPr>
      <w:r>
        <w:t>（七）關鍵策略目標：有效運用資源，強化財務效能。</w:t>
      </w:r>
    </w:p>
    <w:p w:rsidR="00000000" w:rsidRDefault="007B7C96">
      <w:pPr>
        <w:pStyle w:val="ppesubtitle"/>
        <w:divId w:val="1948466587"/>
      </w:pPr>
      <w:r>
        <w:t>１</w:t>
      </w:r>
      <w:r>
        <w:t>.</w:t>
      </w:r>
      <w:r>
        <w:t>關鍵績效指標：強化預算執行重點檢討或法令教育宣導</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102</w:t>
            </w:r>
            <w:r>
              <w:t>年度</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75</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93</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bl>
    <w:p w:rsidR="00000000" w:rsidRDefault="007B7C96">
      <w:pPr>
        <w:pStyle w:val="ppecontent"/>
        <w:divId w:val="1948466587"/>
      </w:pPr>
      <w:r>
        <w:t>衡量標準：</w:t>
      </w:r>
    </w:p>
    <w:p w:rsidR="00000000" w:rsidRDefault="007B7C96">
      <w:pPr>
        <w:pStyle w:val="ppecontent"/>
        <w:divId w:val="1948466587"/>
      </w:pPr>
      <w:r>
        <w:t>學員滿意度比率（學員滿意人數</w:t>
      </w:r>
      <w:r>
        <w:t>÷</w:t>
      </w:r>
      <w:r>
        <w:t>回表人數）</w:t>
      </w:r>
      <w:r>
        <w:t>×100</w:t>
      </w:r>
      <w:r>
        <w:t>％</w:t>
      </w:r>
    </w:p>
    <w:p w:rsidR="00000000" w:rsidRDefault="007B7C96">
      <w:pPr>
        <w:pStyle w:val="ppecontent"/>
        <w:divId w:val="1948466587"/>
      </w:pPr>
      <w:r>
        <w:t>績效衡量暨達成情形分析：</w:t>
      </w:r>
    </w:p>
    <w:p w:rsidR="00000000" w:rsidRDefault="007B7C96">
      <w:pPr>
        <w:pStyle w:val="ppecontent"/>
        <w:divId w:val="1948466587"/>
      </w:pPr>
      <w:r>
        <w:t>本會於</w:t>
      </w:r>
      <w:r>
        <w:t>102</w:t>
      </w:r>
      <w:r>
        <w:t>年</w:t>
      </w:r>
      <w:r>
        <w:t>10</w:t>
      </w:r>
      <w:r>
        <w:t>月辦理</w:t>
      </w:r>
      <w:r>
        <w:t>1</w:t>
      </w:r>
      <w:r>
        <w:t>梯次「內部控制與內部審核實務研習會」，參加人數計</w:t>
      </w:r>
      <w:r>
        <w:t>86</w:t>
      </w:r>
      <w:r>
        <w:t>人（含開放外機關參加人員</w:t>
      </w:r>
      <w:r>
        <w:t>15</w:t>
      </w:r>
      <w:r>
        <w:t>人），經彙整調查課程滿意度為</w:t>
      </w:r>
      <w:r>
        <w:t>93</w:t>
      </w:r>
      <w:r>
        <w:t>％，已達成教育宣導課程之效益。</w:t>
      </w:r>
    </w:p>
    <w:p w:rsidR="00000000" w:rsidRDefault="007B7C96">
      <w:pPr>
        <w:pStyle w:val="ppesubtitle"/>
        <w:divId w:val="1948466587"/>
      </w:pPr>
      <w:r>
        <w:t>２</w:t>
      </w:r>
      <w:r>
        <w:t>.</w:t>
      </w:r>
      <w:r>
        <w:t>關鍵績效指標：前五年度罰鍰收繳率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102</w:t>
            </w:r>
            <w:r>
              <w:t>年度</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75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75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75</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86.87</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r>
    </w:tbl>
    <w:p w:rsidR="00000000" w:rsidRDefault="007B7C96">
      <w:pPr>
        <w:pStyle w:val="ppecontent"/>
        <w:divId w:val="1948466587"/>
      </w:pPr>
      <w:r>
        <w:t>衡量標準：</w:t>
      </w:r>
    </w:p>
    <w:p w:rsidR="00000000" w:rsidRDefault="007B7C96">
      <w:pPr>
        <w:pStyle w:val="ppecontent"/>
        <w:divId w:val="1948466587"/>
      </w:pPr>
      <w:r>
        <w:t>（累計已收金額</w:t>
      </w:r>
      <w:r>
        <w:t>÷</w:t>
      </w:r>
      <w:r>
        <w:t>合計應收金額）</w:t>
      </w:r>
      <w:r>
        <w:t>×100</w:t>
      </w:r>
      <w:r>
        <w:t>％</w:t>
      </w:r>
    </w:p>
    <w:p w:rsidR="00000000" w:rsidRDefault="007B7C96">
      <w:pPr>
        <w:pStyle w:val="ppecontent"/>
        <w:divId w:val="1948466587"/>
      </w:pPr>
      <w:r>
        <w:lastRenderedPageBreak/>
        <w:t>績效衡量暨達成情形分析：</w:t>
      </w:r>
    </w:p>
    <w:p w:rsidR="00000000" w:rsidRDefault="007B7C96">
      <w:pPr>
        <w:pStyle w:val="ppecontent"/>
        <w:divId w:val="1948466587"/>
      </w:pPr>
      <w:r>
        <w:t>前五年度（</w:t>
      </w:r>
      <w:r>
        <w:t>97-101</w:t>
      </w:r>
      <w:r>
        <w:t>年）應收罰鍰為</w:t>
      </w:r>
      <w:r>
        <w:t>8</w:t>
      </w:r>
      <w:r>
        <w:t>億</w:t>
      </w:r>
      <w:r>
        <w:t>686</w:t>
      </w:r>
      <w:r>
        <w:t>萬元，至</w:t>
      </w:r>
      <w:r>
        <w:t>102</w:t>
      </w:r>
      <w:r>
        <w:t>年</w:t>
      </w:r>
      <w:r>
        <w:t>12</w:t>
      </w:r>
      <w:r>
        <w:t>月</w:t>
      </w:r>
      <w:r>
        <w:t>31</w:t>
      </w:r>
      <w:r>
        <w:t>日止已收</w:t>
      </w:r>
      <w:r>
        <w:t>7</w:t>
      </w:r>
      <w:r>
        <w:t>億</w:t>
      </w:r>
      <w:r>
        <w:t>93</w:t>
      </w:r>
      <w:r>
        <w:t>萬餘元，罰鍰收繳率</w:t>
      </w:r>
      <w:r>
        <w:t>86.87</w:t>
      </w:r>
      <w:r>
        <w:t>％。</w:t>
      </w:r>
    </w:p>
    <w:p w:rsidR="00000000" w:rsidRDefault="007B7C96">
      <w:pPr>
        <w:pStyle w:val="ppesubtitle"/>
        <w:divId w:val="1948466587"/>
      </w:pPr>
      <w:r>
        <w:t>（八）關鍵策略目標：提升組織學習能力，營造有利學習環境。</w:t>
      </w:r>
    </w:p>
    <w:p w:rsidR="00000000" w:rsidRDefault="007B7C96">
      <w:pPr>
        <w:pStyle w:val="ppesubtitle"/>
        <w:divId w:val="1948466587"/>
      </w:pPr>
      <w:r>
        <w:t>１</w:t>
      </w:r>
      <w:r>
        <w:t>.</w:t>
      </w:r>
      <w:r>
        <w:t>關鍵績效指標：職務輪調比率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102</w:t>
            </w:r>
            <w:r>
              <w:t>年度</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3.5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3.5</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6.8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5.3</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r>
    </w:tbl>
    <w:p w:rsidR="00000000" w:rsidRDefault="007B7C96">
      <w:pPr>
        <w:pStyle w:val="ppecontent"/>
        <w:divId w:val="1948466587"/>
      </w:pPr>
      <w:r>
        <w:t>衡量標準：</w:t>
      </w:r>
    </w:p>
    <w:p w:rsidR="00000000" w:rsidRDefault="007B7C96">
      <w:pPr>
        <w:pStyle w:val="ppecontent"/>
        <w:divId w:val="1948466587"/>
      </w:pPr>
      <w:r>
        <w:t>（全年度職務遷調人數</w:t>
      </w:r>
      <w:r>
        <w:t>÷</w:t>
      </w:r>
      <w:r>
        <w:t>職員總數）</w:t>
      </w:r>
      <w:r>
        <w:t>×100</w:t>
      </w:r>
      <w:r>
        <w:t>％</w:t>
      </w:r>
    </w:p>
    <w:p w:rsidR="00000000" w:rsidRDefault="007B7C96">
      <w:pPr>
        <w:pStyle w:val="ppecontent"/>
        <w:divId w:val="1948466587"/>
      </w:pPr>
      <w:r>
        <w:t>績效衡量暨達成情形分析：</w:t>
      </w:r>
    </w:p>
    <w:p w:rsidR="00000000" w:rsidRDefault="007B7C96">
      <w:pPr>
        <w:pStyle w:val="ppecontent"/>
        <w:divId w:val="1948466587"/>
      </w:pPr>
      <w:r>
        <w:t>本會實施職務輪調之目的係為彈性運用人力配置，俾將適合的員工，在適當的時間，安置在適當的位置，使同仁在不同職務或不同部門間水平地轉換工作，增加職務歷練機會，進而達成組織目標。經查本會</w:t>
      </w:r>
      <w:r>
        <w:t>102</w:t>
      </w:r>
      <w:r>
        <w:t>年度總計進行職務輪調人數達</w:t>
      </w:r>
      <w:r>
        <w:t>11</w:t>
      </w:r>
      <w:r>
        <w:t>人次（如附件），職務輪調比率為</w:t>
      </w:r>
      <w:r>
        <w:t>5.3</w:t>
      </w:r>
      <w:r>
        <w:t>﹪（</w:t>
      </w:r>
      <w:r>
        <w:t>11/206×100</w:t>
      </w:r>
      <w:r>
        <w:t>％</w:t>
      </w:r>
      <w:r>
        <w:t>=5.3</w:t>
      </w:r>
      <w:r>
        <w:t>％），較原訂</w:t>
      </w:r>
      <w:r>
        <w:t>3.5</w:t>
      </w:r>
      <w:r>
        <w:t>％為高，顯示本會重視員工職涯管理與建立人才培育機制的用心。</w:t>
      </w:r>
    </w:p>
    <w:p w:rsidR="00000000" w:rsidRDefault="007B7C96">
      <w:pPr>
        <w:pStyle w:val="ppesubtitle"/>
        <w:divId w:val="1948466587"/>
      </w:pPr>
      <w:r>
        <w:t>２</w:t>
      </w:r>
      <w:r>
        <w:t>.</w:t>
      </w:r>
      <w:r>
        <w:t>關鍵績效指標：同仁出國開會研習效果</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r>
              <w:t>年</w:t>
            </w:r>
            <w:r>
              <w:t>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102</w:t>
            </w:r>
            <w:r>
              <w:t>年度</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12.5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12.5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12.5</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20.87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16.02</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r>
    </w:tbl>
    <w:p w:rsidR="00000000" w:rsidRDefault="007B7C96">
      <w:pPr>
        <w:pStyle w:val="ppecontent"/>
        <w:divId w:val="1948466587"/>
      </w:pPr>
      <w:r>
        <w:t>衡量標準：</w:t>
      </w:r>
    </w:p>
    <w:p w:rsidR="00000000" w:rsidRDefault="007B7C96">
      <w:pPr>
        <w:pStyle w:val="ppecontent"/>
        <w:divId w:val="1948466587"/>
      </w:pPr>
      <w:r>
        <w:t>（全年度出國參加會議繳送報告及研習後參加回流教育等人數</w:t>
      </w:r>
      <w:r>
        <w:t>÷</w:t>
      </w:r>
      <w:r>
        <w:t>職員總人數）</w:t>
      </w:r>
      <w:r>
        <w:t>×100</w:t>
      </w:r>
      <w:r>
        <w:t>％</w:t>
      </w:r>
    </w:p>
    <w:p w:rsidR="00000000" w:rsidRDefault="007B7C96">
      <w:pPr>
        <w:pStyle w:val="ppecontent"/>
        <w:divId w:val="1948466587"/>
      </w:pPr>
      <w:r>
        <w:lastRenderedPageBreak/>
        <w:t>績效衡量暨達成情形分析：</w:t>
      </w:r>
    </w:p>
    <w:p w:rsidR="00000000" w:rsidRDefault="007B7C96">
      <w:pPr>
        <w:pStyle w:val="ppecontent"/>
        <w:divId w:val="1948466587"/>
      </w:pPr>
      <w:r>
        <w:t>102</w:t>
      </w:r>
      <w:r>
        <w:t>年度本會同仁出國開會研習地點，包括赴巴黎、波蘭、德國、韓國、南非、印尼及日本等出席</w:t>
      </w:r>
      <w:r>
        <w:t>OECD</w:t>
      </w:r>
      <w:r>
        <w:t>會議、</w:t>
      </w:r>
      <w:r>
        <w:t>ICN</w:t>
      </w:r>
      <w:r>
        <w:t>研討會及相關競爭法與競爭政策研討會議、薦送同仁參加歐盟執委會「國家專家專業訓練」及參與澳洲競爭與消費者委員會培訓實習，於返國後撰寫出國報告及心得分享，成效良好，人數計達</w:t>
      </w:r>
      <w:r>
        <w:t>33</w:t>
      </w:r>
      <w:r>
        <w:t>人次，比率為</w:t>
      </w:r>
      <w:r>
        <w:t>16.02</w:t>
      </w:r>
      <w:r>
        <w:t>％。（</w:t>
      </w:r>
      <w:r>
        <w:t>33÷206</w:t>
      </w:r>
      <w:r>
        <w:t>＝</w:t>
      </w:r>
      <w:r>
        <w:t>16.02</w:t>
      </w:r>
      <w:r>
        <w:t>％）。</w:t>
      </w:r>
    </w:p>
    <w:p w:rsidR="00000000" w:rsidRDefault="007B7C96">
      <w:pPr>
        <w:pStyle w:val="ppesubtitle"/>
        <w:divId w:val="1948466587"/>
      </w:pPr>
      <w:r>
        <w:rPr>
          <w:b/>
          <w:bCs/>
        </w:rPr>
        <w:t>二、共同性目標</w:t>
      </w:r>
    </w:p>
    <w:p w:rsidR="00000000" w:rsidRDefault="007B7C96">
      <w:pPr>
        <w:pStyle w:val="ppesubtitle"/>
        <w:divId w:val="1948466587"/>
      </w:pPr>
      <w:r>
        <w:t>（一）共同性目標：提升研發量能。</w:t>
      </w:r>
    </w:p>
    <w:p w:rsidR="00000000" w:rsidRDefault="007B7C96">
      <w:pPr>
        <w:pStyle w:val="ppesubtitle"/>
        <w:divId w:val="1948466587"/>
      </w:pPr>
      <w:r>
        <w:t>１</w:t>
      </w:r>
      <w:r>
        <w:t>.</w:t>
      </w:r>
      <w:r>
        <w:t>共同性指標：行政及政策研究經費比率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102</w:t>
            </w:r>
            <w:r>
              <w:t>年度</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0.2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0.3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0.35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0.35</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0.42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0.39</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r>
    </w:tbl>
    <w:p w:rsidR="00000000" w:rsidRDefault="007B7C96">
      <w:pPr>
        <w:pStyle w:val="ppecontent"/>
        <w:divId w:val="1948466587"/>
      </w:pPr>
      <w:r>
        <w:t>衡量標準：</w:t>
      </w:r>
    </w:p>
    <w:p w:rsidR="00000000" w:rsidRDefault="007B7C96">
      <w:pPr>
        <w:pStyle w:val="ppecontent"/>
        <w:divId w:val="1948466587"/>
      </w:pPr>
      <w:r>
        <w:t>（年度行政及政策類研究經費</w:t>
      </w:r>
      <w:r>
        <w:t>÷</w:t>
      </w:r>
      <w:r>
        <w:t>年度預算）</w:t>
      </w:r>
      <w:r>
        <w:t>×100</w:t>
      </w:r>
      <w:r>
        <w:t>％</w:t>
      </w:r>
    </w:p>
    <w:p w:rsidR="00000000" w:rsidRDefault="007B7C96">
      <w:pPr>
        <w:pStyle w:val="ppecontent"/>
        <w:divId w:val="1948466587"/>
      </w:pPr>
      <w:r>
        <w:t>績效衡量暨達成情形分析：</w:t>
      </w:r>
    </w:p>
    <w:p w:rsidR="00000000" w:rsidRDefault="007B7C96">
      <w:pPr>
        <w:pStyle w:val="ppecontent"/>
        <w:divId w:val="1948466587"/>
      </w:pPr>
      <w:r>
        <w:t>一、本會</w:t>
      </w:r>
      <w:r>
        <w:t>102</w:t>
      </w:r>
      <w:r>
        <w:t>年編列委託研究</w:t>
      </w:r>
      <w:r>
        <w:t>133</w:t>
      </w:r>
      <w:r>
        <w:t>萬元，實支</w:t>
      </w:r>
      <w:r>
        <w:t>129</w:t>
      </w:r>
      <w:r>
        <w:t>萬元，及自行研究</w:t>
      </w:r>
      <w:r>
        <w:t>5</w:t>
      </w:r>
      <w:r>
        <w:t>萬元，</w:t>
      </w:r>
      <w:r>
        <w:t>102</w:t>
      </w:r>
      <w:r>
        <w:t>年度預算</w:t>
      </w:r>
      <w:r>
        <w:t>34,114</w:t>
      </w:r>
      <w:r>
        <w:t>萬元，行政及政策研究經費比率</w:t>
      </w:r>
      <w:r>
        <w:t>0.39</w:t>
      </w:r>
      <w:r>
        <w:t>％。</w:t>
      </w:r>
    </w:p>
    <w:p w:rsidR="00000000" w:rsidRDefault="007B7C96">
      <w:pPr>
        <w:pStyle w:val="ppecontent"/>
        <w:divId w:val="1948466587"/>
      </w:pPr>
      <w:r>
        <w:t>二、本會為建構優質公平交易環境，</w:t>
      </w:r>
      <w:r>
        <w:t>102</w:t>
      </w:r>
      <w:r>
        <w:t>年度進行非價格垂直限制適用「合理原則」之違法考量因素研究、經濟分析方法於競爭法議題應用之研究，研究成果除有利本會未來運用「合理原則」處理非價格垂直交易限制行為時之具體違法判斷因素進而對於本會執法之公平性及透明度具有正面助益，另藉由研析經濟分析量化及質化方法於競爭法議題之各項經驗及技術，強化本會運用經濟分析方法於公平交易法涉法案件，成果十分豐碩，確實有效提升本會執法效能及決策品質。同時，相關研究成果亦發布於本會網站，以落實研究成果之公開分享。</w:t>
      </w:r>
    </w:p>
    <w:p w:rsidR="00000000" w:rsidRDefault="007B7C96">
      <w:pPr>
        <w:pStyle w:val="ppesubtitle"/>
        <w:divId w:val="1948466587"/>
      </w:pPr>
      <w:r>
        <w:t>（二）共同性目標：落實政府內</w:t>
      </w:r>
      <w:r>
        <w:t>部控制機制。</w:t>
      </w:r>
    </w:p>
    <w:p w:rsidR="00000000" w:rsidRDefault="007B7C96">
      <w:pPr>
        <w:pStyle w:val="ppesubtitle"/>
        <w:divId w:val="1948466587"/>
      </w:pPr>
      <w:r>
        <w:t>１</w:t>
      </w:r>
      <w:r>
        <w:t>.</w:t>
      </w:r>
      <w:r>
        <w:t>共同性指標：強化內部控制件數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lastRenderedPageBreak/>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102</w:t>
            </w:r>
            <w:r>
              <w:t>年度</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bl>
    <w:p w:rsidR="00000000" w:rsidRDefault="007B7C96">
      <w:pPr>
        <w:pStyle w:val="ppecontent"/>
        <w:divId w:val="1948466587"/>
      </w:pPr>
      <w:r>
        <w:t>衡量標準：</w:t>
      </w:r>
    </w:p>
    <w:p w:rsidR="00000000" w:rsidRDefault="007B7C96">
      <w:pPr>
        <w:pStyle w:val="ppecontent"/>
        <w:divId w:val="1948466587"/>
      </w:pPr>
      <w:r>
        <w:t>當年度主動建立內部控制機制及完成改善內部控制缺失件數。</w:t>
      </w:r>
    </w:p>
    <w:p w:rsidR="00000000" w:rsidRDefault="007B7C96">
      <w:pPr>
        <w:pStyle w:val="ppecontent"/>
        <w:divId w:val="1948466587"/>
      </w:pPr>
      <w:r>
        <w:t>績效衡量暨達成情形分析：</w:t>
      </w:r>
    </w:p>
    <w:p w:rsidR="00000000" w:rsidRDefault="007B7C96">
      <w:pPr>
        <w:pStyle w:val="ppecontent"/>
        <w:divId w:val="1948466587"/>
      </w:pPr>
      <w:r>
        <w:t>本會於</w:t>
      </w:r>
      <w:r>
        <w:t>101</w:t>
      </w:r>
      <w:r>
        <w:t>年</w:t>
      </w:r>
      <w:r>
        <w:t>2</w:t>
      </w:r>
      <w:r>
        <w:t>月</w:t>
      </w:r>
      <w:r>
        <w:t>6</w:t>
      </w:r>
      <w:r>
        <w:t>日完成組織改造，依行政院「強化內部控制實施方案</w:t>
      </w:r>
      <w:r>
        <w:t>102</w:t>
      </w:r>
      <w:r>
        <w:t>年度重點工作」規定應於組織調整生效後</w:t>
      </w:r>
      <w:r>
        <w:t>1</w:t>
      </w:r>
      <w:r>
        <w:t>年內完成第</w:t>
      </w:r>
      <w:r>
        <w:t>1</w:t>
      </w:r>
      <w:r>
        <w:t>版內部控制制度，本會業依規定於</w:t>
      </w:r>
      <w:r>
        <w:t>102</w:t>
      </w:r>
      <w:r>
        <w:t>年</w:t>
      </w:r>
      <w:r>
        <w:t>1</w:t>
      </w:r>
      <w:r>
        <w:t>月</w:t>
      </w:r>
      <w:r>
        <w:t>28</w:t>
      </w:r>
      <w:r>
        <w:t>日完成第</w:t>
      </w:r>
      <w:r>
        <w:t>1</w:t>
      </w:r>
      <w:r>
        <w:t>版內部控制制度，已達成年度目標值。</w:t>
      </w:r>
    </w:p>
    <w:p w:rsidR="00000000" w:rsidRDefault="007B7C96">
      <w:pPr>
        <w:pStyle w:val="ppesubtitle"/>
        <w:divId w:val="1948466587"/>
      </w:pPr>
      <w:r>
        <w:t>２</w:t>
      </w:r>
      <w:r>
        <w:t>.</w:t>
      </w:r>
      <w:r>
        <w:t>共同性指標：增（修）訂完成內部控制制度項數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102</w:t>
            </w:r>
            <w:r>
              <w:t>年度</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13</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bl>
    <w:p w:rsidR="00000000" w:rsidRDefault="007B7C96">
      <w:pPr>
        <w:pStyle w:val="ppecontent"/>
        <w:divId w:val="1948466587"/>
      </w:pPr>
      <w:r>
        <w:t>衡量標準：</w:t>
      </w:r>
    </w:p>
    <w:p w:rsidR="00000000" w:rsidRDefault="007B7C96">
      <w:pPr>
        <w:pStyle w:val="ppecontent"/>
        <w:divId w:val="1948466587"/>
      </w:pPr>
      <w:r>
        <w:t>本機關及所屬機關依業務重要性及風險性，於當年度增（修）訂完成內部控制制度作業項目數。</w:t>
      </w:r>
    </w:p>
    <w:p w:rsidR="00000000" w:rsidRDefault="007B7C96">
      <w:pPr>
        <w:pStyle w:val="ppecontent"/>
        <w:divId w:val="1948466587"/>
      </w:pPr>
      <w:r>
        <w:t>績效衡量暨達成情形分析：</w:t>
      </w:r>
    </w:p>
    <w:p w:rsidR="00000000" w:rsidRDefault="007B7C96">
      <w:pPr>
        <w:pStyle w:val="ppecontent"/>
        <w:divId w:val="1948466587"/>
      </w:pPr>
      <w:r>
        <w:t>本會業依各項作業流程，作風險評估並計算風險值後擇風險係數較高項目，訂定</w:t>
      </w:r>
      <w:r>
        <w:t>13</w:t>
      </w:r>
      <w:r>
        <w:t>個作業項目。</w:t>
      </w:r>
    </w:p>
    <w:p w:rsidR="00000000" w:rsidRDefault="007B7C96">
      <w:pPr>
        <w:pStyle w:val="ppesubtitle"/>
        <w:divId w:val="1948466587"/>
      </w:pPr>
      <w:r>
        <w:t>（三）共同性目標：提升資產效益，妥適配置政府資源。</w:t>
      </w:r>
    </w:p>
    <w:p w:rsidR="00000000" w:rsidRDefault="007B7C96">
      <w:pPr>
        <w:pStyle w:val="ppesubtitle"/>
        <w:divId w:val="1948466587"/>
      </w:pPr>
      <w:r>
        <w:t>１</w:t>
      </w:r>
      <w:r>
        <w:t>.</w:t>
      </w:r>
      <w:r>
        <w:t>共同性指標：機關年度資本門預算執行率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102</w:t>
            </w:r>
            <w:r>
              <w:t>年度</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lastRenderedPageBreak/>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bl>
    <w:p w:rsidR="00000000" w:rsidRDefault="007B7C96">
      <w:pPr>
        <w:pStyle w:val="ppecontent"/>
        <w:divId w:val="1948466587"/>
      </w:pPr>
      <w:r>
        <w:t>衡量標準：</w:t>
      </w:r>
    </w:p>
    <w:p w:rsidR="00000000" w:rsidRDefault="007B7C96">
      <w:pPr>
        <w:pStyle w:val="ppecontent"/>
        <w:divId w:val="1948466587"/>
      </w:pPr>
      <w:r>
        <w:t>（本年度資本門實支數</w:t>
      </w:r>
      <w:r>
        <w:t>+</w:t>
      </w:r>
      <w:r>
        <w:t>資本門應付未付數</w:t>
      </w:r>
      <w:r>
        <w:t>+</w:t>
      </w:r>
      <w:r>
        <w:t>資本門賸餘數）</w:t>
      </w:r>
      <w:r>
        <w:t>÷</w:t>
      </w:r>
      <w:r>
        <w:t>（資本門預算數）</w:t>
      </w:r>
      <w:r>
        <w:t xml:space="preserve"> ×100</w:t>
      </w:r>
      <w:r>
        <w:t>％（以上各數均含本年度原預算、追加預算及以前年度保留數）</w:t>
      </w:r>
    </w:p>
    <w:p w:rsidR="00000000" w:rsidRDefault="007B7C96">
      <w:pPr>
        <w:pStyle w:val="ppecontent"/>
        <w:divId w:val="1948466587"/>
      </w:pPr>
      <w:r>
        <w:t>績效衡量暨達成情形分析：</w:t>
      </w:r>
    </w:p>
    <w:p w:rsidR="00000000" w:rsidRDefault="007B7C96">
      <w:pPr>
        <w:pStyle w:val="ppecontent"/>
        <w:divId w:val="1948466587"/>
      </w:pPr>
      <w:r>
        <w:t>本會</w:t>
      </w:r>
      <w:r>
        <w:t>102</w:t>
      </w:r>
      <w:r>
        <w:t>年截至</w:t>
      </w:r>
      <w:r>
        <w:t>12</w:t>
      </w:r>
      <w:r>
        <w:t>月</w:t>
      </w:r>
      <w:r>
        <w:t>31</w:t>
      </w:r>
      <w:r>
        <w:t>日止資本門預算數</w:t>
      </w:r>
      <w:r>
        <w:t>9,380</w:t>
      </w:r>
      <w:r>
        <w:t>千元，實支數</w:t>
      </w:r>
      <w:r>
        <w:t>9,380</w:t>
      </w:r>
      <w:r>
        <w:t>千元，各項計畫依規劃期程辦理完成，執行率為</w:t>
      </w:r>
      <w:r>
        <w:t>100</w:t>
      </w:r>
      <w:r>
        <w:t>％，已達成年度目標值</w:t>
      </w:r>
      <w:r>
        <w:t>100</w:t>
      </w:r>
      <w:r>
        <w:t>％。</w:t>
      </w:r>
    </w:p>
    <w:p w:rsidR="00000000" w:rsidRDefault="007B7C96">
      <w:pPr>
        <w:pStyle w:val="ppesubtitle"/>
        <w:divId w:val="1948466587"/>
      </w:pPr>
      <w:r>
        <w:t>２</w:t>
      </w:r>
      <w:r>
        <w:t>.</w:t>
      </w:r>
      <w:r>
        <w:t>共同性指標：機關中程歲出概算額度內編報概算數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102</w:t>
            </w:r>
            <w:r>
              <w:t>年度</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5</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3.55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1.47</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80.2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0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0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bl>
    <w:p w:rsidR="00000000" w:rsidRDefault="007B7C96">
      <w:pPr>
        <w:pStyle w:val="ppecontent"/>
        <w:divId w:val="1948466587"/>
      </w:pPr>
      <w:r>
        <w:t>衡量標準：</w:t>
      </w:r>
    </w:p>
    <w:p w:rsidR="00000000" w:rsidRDefault="007B7C96">
      <w:pPr>
        <w:pStyle w:val="ppecontent"/>
        <w:divId w:val="1948466587"/>
      </w:pPr>
      <w:r>
        <w:t>【（本年度歲出概算編報數－本年度中程歲出概算額度核列數）</w:t>
      </w:r>
      <w:r>
        <w:t>÷</w:t>
      </w:r>
      <w:r>
        <w:t>本年度中程歲出概算額度核列數】</w:t>
      </w:r>
      <w:r>
        <w:t>×100</w:t>
      </w:r>
      <w:r>
        <w:t>％</w:t>
      </w:r>
    </w:p>
    <w:p w:rsidR="00000000" w:rsidRDefault="007B7C96">
      <w:pPr>
        <w:pStyle w:val="ppecontent"/>
        <w:divId w:val="1948466587"/>
      </w:pPr>
      <w:r>
        <w:t>績效衡量暨達成情形分析：</w:t>
      </w:r>
    </w:p>
    <w:p w:rsidR="00000000" w:rsidRDefault="007B7C96">
      <w:pPr>
        <w:pStyle w:val="ppecontent"/>
        <w:divId w:val="1948466587"/>
      </w:pPr>
      <w:r>
        <w:t>一、本會中程施政目標與施政計畫以及各年度歲出概算，均係遵照行政院施政方針與本會執法政策，就中程概算匡定額度，審慎規劃合理配置資源。</w:t>
      </w:r>
    </w:p>
    <w:p w:rsidR="00000000" w:rsidRDefault="007B7C96">
      <w:pPr>
        <w:pStyle w:val="ppecontent"/>
        <w:divId w:val="1948466587"/>
      </w:pPr>
      <w:r>
        <w:t>二、本會於</w:t>
      </w:r>
      <w:r>
        <w:t>102</w:t>
      </w:r>
      <w:r>
        <w:t>年</w:t>
      </w:r>
      <w:r>
        <w:t>5</w:t>
      </w:r>
      <w:r>
        <w:t>月</w:t>
      </w:r>
      <w:r>
        <w:t>20</w:t>
      </w:r>
      <w:r>
        <w:t>日以公主字第</w:t>
      </w:r>
      <w:r>
        <w:t>1022560180</w:t>
      </w:r>
      <w:r>
        <w:t>號函報</w:t>
      </w:r>
      <w:r>
        <w:t>103</w:t>
      </w:r>
      <w:r>
        <w:t>年度歲出經費需求為</w:t>
      </w:r>
      <w:r>
        <w:t>352,010</w:t>
      </w:r>
      <w:r>
        <w:t>千元，較行政院</w:t>
      </w:r>
      <w:r>
        <w:t>102</w:t>
      </w:r>
      <w:r>
        <w:t>年</w:t>
      </w:r>
      <w:r>
        <w:t>4</w:t>
      </w:r>
      <w:r>
        <w:t>月</w:t>
      </w:r>
      <w:r>
        <w:t>29</w:t>
      </w:r>
      <w:r>
        <w:t>日院授主預彙字第</w:t>
      </w:r>
      <w:r>
        <w:t>1020101075A</w:t>
      </w:r>
      <w:r>
        <w:t>號函核定本會</w:t>
      </w:r>
      <w:r>
        <w:t>103</w:t>
      </w:r>
      <w:r>
        <w:t>年度歲出概算額度</w:t>
      </w:r>
      <w:r>
        <w:t>335,324</w:t>
      </w:r>
      <w:r>
        <w:t>千元，超出</w:t>
      </w:r>
      <w:r>
        <w:t>16,686</w:t>
      </w:r>
      <w:r>
        <w:t>千元（超出範圍</w:t>
      </w:r>
      <w:r>
        <w:t>4.98</w:t>
      </w:r>
      <w:r>
        <w:t>％），主要係</w:t>
      </w:r>
      <w:r>
        <w:t>103</w:t>
      </w:r>
      <w:r>
        <w:t>年度尚有「舉辦國際競爭網絡卡特爾研討會」、「因應行政訴訟制度相關變革增加訴訟費用」、辦理「多層次傳銷業個人資料保護法業務之處理暨保護機構設立運作及宣導」、及「請增按預算員額計算之人事費差額、南區服務中心、競爭中心租金短缺」等</w:t>
      </w:r>
      <w:r>
        <w:t>4</w:t>
      </w:r>
      <w:r>
        <w:t>項新興</w:t>
      </w:r>
      <w:r>
        <w:t>重大施政計畫，必須編列預</w:t>
      </w:r>
      <w:r>
        <w:lastRenderedPageBreak/>
        <w:t>算配合執行。經行政院考量本會推動業務所需經費確有不足，核定本會</w:t>
      </w:r>
      <w:r>
        <w:t>103</w:t>
      </w:r>
      <w:r>
        <w:t>年度歲出預算數</w:t>
      </w:r>
      <w:r>
        <w:t>346,916</w:t>
      </w:r>
      <w:r>
        <w:t>千元（核給額度外經費</w:t>
      </w:r>
      <w:r>
        <w:t>11,592</w:t>
      </w:r>
      <w:r>
        <w:t>千元），與概算編報數</w:t>
      </w:r>
      <w:r>
        <w:t>352,010</w:t>
      </w:r>
      <w:r>
        <w:t>千元比較，僅超出</w:t>
      </w:r>
      <w:r>
        <w:t>5,094</w:t>
      </w:r>
      <w:r>
        <w:t>千元（超出範圍</w:t>
      </w:r>
      <w:r>
        <w:t>1.47</w:t>
      </w:r>
      <w:r>
        <w:t>％）。</w:t>
      </w:r>
    </w:p>
    <w:p w:rsidR="00000000" w:rsidRDefault="007B7C96">
      <w:pPr>
        <w:pStyle w:val="ppesubtitle"/>
        <w:divId w:val="1948466587"/>
      </w:pPr>
      <w:r>
        <w:t>（四）共同性目標：提升人力資源素質與管理效能。</w:t>
      </w:r>
    </w:p>
    <w:p w:rsidR="00000000" w:rsidRDefault="007B7C96">
      <w:pPr>
        <w:pStyle w:val="ppesubtitle"/>
        <w:divId w:val="1948466587"/>
      </w:pPr>
      <w:r>
        <w:t>１</w:t>
      </w:r>
      <w:r>
        <w:t>.</w:t>
      </w:r>
      <w:r>
        <w:t>共同性指標：機關年度預算員額增減率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102</w:t>
            </w:r>
            <w:r>
              <w:t>年度</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0</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-0.4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-0.4</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bl>
    <w:p w:rsidR="00000000" w:rsidRDefault="007B7C96">
      <w:pPr>
        <w:pStyle w:val="ppecontent"/>
        <w:divId w:val="1948466587"/>
      </w:pPr>
      <w:r>
        <w:t>衡量標準：</w:t>
      </w:r>
    </w:p>
    <w:p w:rsidR="00000000" w:rsidRDefault="007B7C96">
      <w:pPr>
        <w:pStyle w:val="ppecontent"/>
        <w:divId w:val="1948466587"/>
      </w:pPr>
      <w:r>
        <w:t>【（次年度－本年度預算員額數）</w:t>
      </w:r>
      <w:r>
        <w:t>÷</w:t>
      </w:r>
      <w:r>
        <w:t>本年度預算員額】</w:t>
      </w:r>
      <w:r>
        <w:t>×100</w:t>
      </w:r>
      <w:r>
        <w:t>％</w:t>
      </w:r>
    </w:p>
    <w:p w:rsidR="00000000" w:rsidRDefault="007B7C96">
      <w:pPr>
        <w:pStyle w:val="ppecontent"/>
        <w:divId w:val="1948466587"/>
      </w:pPr>
      <w:r>
        <w:t>績效衡量暨達成情形分析：</w:t>
      </w:r>
    </w:p>
    <w:p w:rsidR="00000000" w:rsidRDefault="007B7C96">
      <w:pPr>
        <w:pStyle w:val="ppecontent"/>
        <w:divId w:val="1948466587"/>
      </w:pPr>
      <w:r>
        <w:t>本會</w:t>
      </w:r>
      <w:r>
        <w:t>102</w:t>
      </w:r>
      <w:r>
        <w:t>年度預算員額</w:t>
      </w:r>
      <w:r>
        <w:t>233</w:t>
      </w:r>
      <w:r>
        <w:t>人，嗣於辦理</w:t>
      </w:r>
      <w:r>
        <w:t>103</w:t>
      </w:r>
      <w:r>
        <w:t>年度請增減預算員額作業時，鑑於將有超額列管出缺不補之駕駛</w:t>
      </w:r>
      <w:r>
        <w:t>1</w:t>
      </w:r>
      <w:r>
        <w:t>人在</w:t>
      </w:r>
      <w:r>
        <w:t>103</w:t>
      </w:r>
      <w:r>
        <w:t>年</w:t>
      </w:r>
      <w:r>
        <w:t>1</w:t>
      </w:r>
      <w:r>
        <w:t>月</w:t>
      </w:r>
      <w:r>
        <w:t>16</w:t>
      </w:r>
      <w:r>
        <w:t>日屆齡退休，配合遇缺不補精簡，</w:t>
      </w:r>
      <w:r>
        <w:t>103</w:t>
      </w:r>
      <w:r>
        <w:t>年度預算員額再相對減少</w:t>
      </w:r>
      <w:r>
        <w:t>1</w:t>
      </w:r>
      <w:r>
        <w:t>人，成為</w:t>
      </w:r>
      <w:r>
        <w:t>232</w:t>
      </w:r>
      <w:r>
        <w:t>人，達到員額負成長</w:t>
      </w:r>
      <w:r>
        <w:t>0.4</w:t>
      </w:r>
      <w:r>
        <w:t>％【（</w:t>
      </w:r>
      <w:r>
        <w:t>232</w:t>
      </w:r>
      <w:r>
        <w:t>－</w:t>
      </w:r>
      <w:r>
        <w:t>233</w:t>
      </w:r>
      <w:r>
        <w:t>）</w:t>
      </w:r>
      <w:r>
        <w:t>÷233</w:t>
      </w:r>
      <w:r>
        <w:t>】</w:t>
      </w:r>
      <w:r>
        <w:t>×100</w:t>
      </w:r>
      <w:r>
        <w:t>％＝</w:t>
      </w:r>
      <w:r>
        <w:t>-0.4</w:t>
      </w:r>
      <w:r>
        <w:t>％】，顯示本會在人力資源均能有效運用，並積極貫徹行政院員額零成長政策，以落實總員額法所揭櫫「精實、彈性、效能」之精神。</w:t>
      </w:r>
    </w:p>
    <w:p w:rsidR="00000000" w:rsidRDefault="007B7C96">
      <w:pPr>
        <w:pStyle w:val="ppesubtitle"/>
        <w:divId w:val="1948466587"/>
      </w:pPr>
      <w:r>
        <w:t>２</w:t>
      </w:r>
      <w:r>
        <w:t>.</w:t>
      </w:r>
      <w:r>
        <w:t>共同性指標：推動終身學習</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102</w:t>
            </w:r>
            <w:r>
              <w:t>年度</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bl>
    <w:p w:rsidR="00000000" w:rsidRDefault="007B7C96">
      <w:pPr>
        <w:pStyle w:val="ppecontent"/>
        <w:divId w:val="1948466587"/>
      </w:pPr>
      <w:r>
        <w:t>衡量標準：</w:t>
      </w:r>
    </w:p>
    <w:p w:rsidR="00000000" w:rsidRDefault="007B7C96">
      <w:pPr>
        <w:pStyle w:val="ppecontent"/>
        <w:divId w:val="1948466587"/>
      </w:pPr>
      <w:r>
        <w:t>當年度各主管機關（含所屬機關）自行辦理或薦送參加其他機關辦理</w:t>
      </w:r>
      <w:r>
        <w:t>1</w:t>
      </w:r>
      <w:r>
        <w:t>日以上之中高階公務人員培訓發展性質班別之中高階公務人員參訓人數達該主管機關（含所屬機關）之中高階公務人員總人數</w:t>
      </w:r>
      <w:r>
        <w:t>40</w:t>
      </w:r>
      <w:r>
        <w:t>﹪以上。</w:t>
      </w:r>
    </w:p>
    <w:p w:rsidR="00000000" w:rsidRDefault="007B7C96">
      <w:pPr>
        <w:pStyle w:val="ppecontent"/>
        <w:divId w:val="1948466587"/>
      </w:pPr>
      <w:r>
        <w:lastRenderedPageBreak/>
        <w:t>績效衡量暨達成情形分析：</w:t>
      </w:r>
    </w:p>
    <w:p w:rsidR="00000000" w:rsidRDefault="007B7C96">
      <w:pPr>
        <w:pStyle w:val="ppecontent"/>
        <w:divId w:val="1948466587"/>
      </w:pPr>
      <w:r>
        <w:t>本（</w:t>
      </w:r>
      <w:r>
        <w:t>102</w:t>
      </w:r>
      <w:r>
        <w:t>）年度自行辦理及配合行政院人事行政總處薦送參加</w:t>
      </w:r>
      <w:r>
        <w:t>1</w:t>
      </w:r>
      <w:r>
        <w:t>日以上中高階公務人員培訓發展性質班別（包括本會自辦管理發展與領導訓練系列課程、環保教育訓練課程、法制研討會、案件暨辦案方法（個案）研討訓練及</w:t>
      </w:r>
      <w:r>
        <w:t>APEC</w:t>
      </w:r>
      <w:r>
        <w:t>競爭政策訓練課程等；薦送人員參加高階領導研究班、性別主流化研習班相關班別、初任簡（薦）任主管職務人員研究班，以及人事人員專業訓練等班別）之中高階公務人員共計</w:t>
      </w:r>
      <w:r>
        <w:t>49</w:t>
      </w:r>
      <w:r>
        <w:t>人參訓，占本會中高階公務人員總數（</w:t>
      </w:r>
      <w:r>
        <w:t>64</w:t>
      </w:r>
      <w:r>
        <w:t>人）</w:t>
      </w:r>
      <w:r>
        <w:t>76.56</w:t>
      </w:r>
      <w:r>
        <w:t>％（已達目標值</w:t>
      </w:r>
      <w:r>
        <w:t>40</w:t>
      </w:r>
      <w:r>
        <w:t>％以上）。</w:t>
      </w:r>
    </w:p>
    <w:p w:rsidR="00000000" w:rsidRDefault="007B7C96">
      <w:pPr>
        <w:pStyle w:val="ppesubtitle"/>
        <w:divId w:val="1948466587"/>
      </w:pPr>
      <w:r>
        <w:rPr>
          <w:b/>
          <w:bCs/>
        </w:rPr>
        <w:t>三、關鍵績效指標及共同性指標相關計畫活動之成本</w:t>
      </w:r>
    </w:p>
    <w:p w:rsidR="00000000" w:rsidRDefault="007B7C96">
      <w:pPr>
        <w:jc w:val="right"/>
        <w:divId w:val="1948466587"/>
      </w:pPr>
      <w:r>
        <w:t>單位：千元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967"/>
        <w:gridCol w:w="967"/>
        <w:gridCol w:w="967"/>
        <w:gridCol w:w="967"/>
        <w:gridCol w:w="1934"/>
      </w:tblGrid>
      <w:tr w:rsidR="00000000">
        <w:trPr>
          <w:divId w:val="1948466587"/>
        </w:trPr>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關鍵</w:t>
            </w:r>
            <w:r>
              <w:t>策略目標</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計畫名稱</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101</w:t>
            </w:r>
            <w:r>
              <w:t>年度</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102</w:t>
            </w:r>
            <w:r>
              <w:t>年度</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與</w:t>
            </w:r>
            <w:r>
              <w:t>KPI</w:t>
            </w:r>
            <w:r>
              <w:t>關聯</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預算執行進度</w:t>
            </w:r>
            <w:r>
              <w:t>(%)</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預算執行進度</w:t>
            </w:r>
            <w:r>
              <w:t>(%)</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tc>
      </w:tr>
      <w:tr w:rsidR="00000000">
        <w:trPr>
          <w:divId w:val="1948466587"/>
        </w:trPr>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16,797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22,659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 </w:t>
            </w:r>
          </w:p>
        </w:tc>
      </w:tr>
      <w:tr w:rsidR="00000000">
        <w:trPr>
          <w:divId w:val="19484665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r>
              <w:t>（一）執行公平交易法規，維護市場交易秩序</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2,093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 </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製造業限制競爭行為調查處理</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593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r>
              <w:t>與目的事業主管機關分工合作</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農業及服務業限制競爭行為調查處理</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tc>
      </w:tr>
      <w:tr w:rsidR="00000000">
        <w:trPr>
          <w:divId w:val="19484665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r>
              <w:t>（二）規制產業競爭行為，建構良好競爭環境</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1,800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1,200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 </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不公平競爭行為調查處理</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900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600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選擇特定產業實施重點督導計畫</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多層次傳銷管理</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900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600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辦理多層次傳銷事業業務檢查</w:t>
            </w:r>
          </w:p>
        </w:tc>
      </w:tr>
      <w:tr w:rsidR="00000000">
        <w:trPr>
          <w:divId w:val="19484665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r>
              <w:t>（三）完備市場競爭法規，整合建置產業資料</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8,612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99.95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8,211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99.65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 </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研修公平交易法令及辦理行政執行、行政救濟業務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1,350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1,150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r>
              <w:t>完備市場競爭法規制度</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經濟分析方法於競爭法議題應用之研究</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600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非價格垂直限制適用「合理原則」之違法考量因素</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730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98.63</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強化產業資訊體系，建立有效執法之決策支援系統</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3,220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99.91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3,581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99.83</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r>
              <w:t>建置本會關注產業之資料庫</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整合開發產業資料，強化經濟分析功能</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4,042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99.98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2,150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99.40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tc>
      </w:tr>
      <w:tr w:rsidR="00000000">
        <w:trPr>
          <w:divId w:val="19484665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r>
              <w:t>（四）倡議自由公平競爭，形塑優質競爭文化</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8,070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99.55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 </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傳揚公平交易法及政策</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8,070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99.55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自行及受邀辦理宣導活動</w:t>
            </w:r>
          </w:p>
        </w:tc>
      </w:tr>
      <w:tr w:rsidR="00000000">
        <w:trPr>
          <w:divId w:val="19484665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r>
              <w:t>（五）加強國際與兩岸交流互動，增進跨境執法聯繫</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6,385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98.98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3,085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99.32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 </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推動國際交流合作，提供競爭法技術援助</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6,385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98.98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3,085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99.32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推動雙邊交流與合作</w:t>
            </w:r>
          </w:p>
        </w:tc>
      </w:tr>
    </w:tbl>
    <w:p w:rsidR="00000000" w:rsidRDefault="007B7C96">
      <w:pPr>
        <w:pStyle w:val="Web"/>
        <w:divId w:val="1948466587"/>
      </w:pPr>
      <w:r>
        <w:t> </w:t>
      </w:r>
    </w:p>
    <w:p w:rsidR="00000000" w:rsidRDefault="007B7C96">
      <w:pPr>
        <w:jc w:val="right"/>
        <w:divId w:val="1948466587"/>
      </w:pPr>
      <w:r>
        <w:t>單位：千元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967"/>
        <w:gridCol w:w="967"/>
        <w:gridCol w:w="967"/>
        <w:gridCol w:w="967"/>
        <w:gridCol w:w="1934"/>
      </w:tblGrid>
      <w:tr w:rsidR="00000000">
        <w:trPr>
          <w:divId w:val="1948466587"/>
        </w:trPr>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共同性目標</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計畫名稱</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101</w:t>
            </w:r>
            <w:r>
              <w:t>年度</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102</w:t>
            </w:r>
            <w:r>
              <w:t>年度</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與</w:t>
            </w:r>
            <w:r>
              <w:t>CPI</w:t>
            </w:r>
            <w:r>
              <w:t>關聯</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預算執行進度</w:t>
            </w:r>
            <w:r>
              <w:t>(%)</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預算執行進度</w:t>
            </w:r>
            <w:r>
              <w:t>(%)</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tc>
      </w:tr>
      <w:tr w:rsidR="00000000">
        <w:trPr>
          <w:divId w:val="1948466587"/>
        </w:trPr>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 </w:t>
            </w:r>
          </w:p>
        </w:tc>
      </w:tr>
    </w:tbl>
    <w:p w:rsidR="00000000" w:rsidRDefault="007B7C96">
      <w:pPr>
        <w:pStyle w:val="ppesubtitle"/>
        <w:divId w:val="1948466587"/>
      </w:pPr>
      <w:r>
        <w:rPr>
          <w:b/>
          <w:bCs/>
        </w:rPr>
        <w:t>四、未達目標項目檢討</w:t>
      </w:r>
    </w:p>
    <w:p w:rsidR="00000000" w:rsidRDefault="007B7C96">
      <w:pPr>
        <w:pStyle w:val="ppecontent"/>
        <w:divId w:val="1948466587"/>
      </w:pPr>
      <w:r>
        <w:t>無未達目標項目</w:t>
      </w:r>
    </w:p>
    <w:p w:rsidR="00000000" w:rsidRDefault="007B7C96">
      <w:pPr>
        <w:pStyle w:val="ppetitle"/>
        <w:divId w:val="1948466587"/>
      </w:pPr>
      <w:r>
        <w:rPr>
          <w:b/>
          <w:bCs/>
        </w:rPr>
        <w:t>肆、推動成果具體事蹟</w:t>
      </w:r>
    </w:p>
    <w:p w:rsidR="00000000" w:rsidRDefault="007B7C96">
      <w:pPr>
        <w:pStyle w:val="ppecontent"/>
        <w:divId w:val="1948466587"/>
      </w:pPr>
      <w:r>
        <w:t>一、積極審理涉法案件，維護市場交易秩序：</w:t>
      </w:r>
    </w:p>
    <w:p w:rsidR="00000000" w:rsidRDefault="007B7C96">
      <w:pPr>
        <w:pStyle w:val="ppecontent"/>
        <w:divId w:val="1948466587"/>
      </w:pPr>
      <w:r>
        <w:t>在收辦案件方面，本會自成立以來截至</w:t>
      </w:r>
      <w:r>
        <w:t>102</w:t>
      </w:r>
      <w:r>
        <w:t>年底，累計各類收辦案件總計</w:t>
      </w:r>
      <w:r>
        <w:t>4</w:t>
      </w:r>
      <w:r>
        <w:t>萬</w:t>
      </w:r>
      <w:r>
        <w:t>494</w:t>
      </w:r>
      <w:r>
        <w:t>件，已辦結案件</w:t>
      </w:r>
      <w:r>
        <w:t>4</w:t>
      </w:r>
      <w:r>
        <w:t>萬</w:t>
      </w:r>
      <w:r>
        <w:t>265</w:t>
      </w:r>
      <w:r>
        <w:t>件，累計結案率高達</w:t>
      </w:r>
      <w:r>
        <w:t>99.43</w:t>
      </w:r>
      <w:r>
        <w:t>％。又</w:t>
      </w:r>
      <w:r>
        <w:t>102</w:t>
      </w:r>
      <w:r>
        <w:t>年當年度收辦</w:t>
      </w:r>
      <w:r>
        <w:t>1,974</w:t>
      </w:r>
      <w:r>
        <w:t>件，進行審理案件</w:t>
      </w:r>
      <w:r>
        <w:t>2,214</w:t>
      </w:r>
      <w:r>
        <w:t>件（含上年底未結</w:t>
      </w:r>
      <w:r>
        <w:t>240</w:t>
      </w:r>
      <w:r>
        <w:t>件）</w:t>
      </w:r>
      <w:r>
        <w:t xml:space="preserve"> </w:t>
      </w:r>
      <w:r>
        <w:t>辦結</w:t>
      </w:r>
      <w:r>
        <w:t>1,985</w:t>
      </w:r>
      <w:r>
        <w:t>件，當年辦結率</w:t>
      </w:r>
      <w:r>
        <w:t>89.66</w:t>
      </w:r>
      <w:r>
        <w:t>％，案件辦結率為歷年之冠。此外，辦結案件之平均結案天數為</w:t>
      </w:r>
      <w:r>
        <w:t>39</w:t>
      </w:r>
      <w:r>
        <w:t>天，辦結天數較</w:t>
      </w:r>
      <w:r>
        <w:t>101</w:t>
      </w:r>
      <w:r>
        <w:t>年</w:t>
      </w:r>
      <w:r>
        <w:t>42</w:t>
      </w:r>
      <w:r>
        <w:t>天縮短</w:t>
      </w:r>
      <w:r>
        <w:t>3</w:t>
      </w:r>
      <w:r>
        <w:t>天、較</w:t>
      </w:r>
      <w:r>
        <w:t>100</w:t>
      </w:r>
      <w:r>
        <w:t>年</w:t>
      </w:r>
      <w:r>
        <w:t>48</w:t>
      </w:r>
      <w:r>
        <w:t>天縮短</w:t>
      </w:r>
      <w:r>
        <w:t>9</w:t>
      </w:r>
      <w:r>
        <w:t>天，辦案時效大幅提升。</w:t>
      </w:r>
    </w:p>
    <w:p w:rsidR="00000000" w:rsidRDefault="007B7C96">
      <w:pPr>
        <w:pStyle w:val="ppecontent"/>
        <w:divId w:val="1948466587"/>
      </w:pPr>
      <w:r>
        <w:t>在處分罰鍰金額方面，本會自成立以來截至</w:t>
      </w:r>
      <w:r>
        <w:t>102</w:t>
      </w:r>
      <w:r>
        <w:t>年底，就事業因違反公平交易法而作出處分案共有</w:t>
      </w:r>
      <w:r>
        <w:t>3,871</w:t>
      </w:r>
      <w:r>
        <w:t>件（檢舉案</w:t>
      </w:r>
      <w:r>
        <w:t>2,9</w:t>
      </w:r>
      <w:r>
        <w:t>34</w:t>
      </w:r>
      <w:r>
        <w:t>件，主動調查案</w:t>
      </w:r>
      <w:r>
        <w:t>937</w:t>
      </w:r>
      <w:r>
        <w:t>件），計發出</w:t>
      </w:r>
      <w:r>
        <w:t>4,028</w:t>
      </w:r>
      <w:r>
        <w:t>件處分書，處分事業</w:t>
      </w:r>
      <w:r>
        <w:lastRenderedPageBreak/>
        <w:t>5,915</w:t>
      </w:r>
      <w:r>
        <w:t>家，維持處分罰鍰金額總計新臺幣（下同）</w:t>
      </w:r>
      <w:r>
        <w:t>89</w:t>
      </w:r>
      <w:r>
        <w:t>億</w:t>
      </w:r>
      <w:r>
        <w:t>4,440</w:t>
      </w:r>
      <w:r>
        <w:t>萬元，對違法事業適時產生嚇阻作用，有效維護市場交易秩序。</w:t>
      </w:r>
    </w:p>
    <w:p w:rsidR="00000000" w:rsidRDefault="007B7C96">
      <w:pPr>
        <w:pStyle w:val="ppecontent"/>
        <w:divId w:val="1948466587"/>
      </w:pPr>
      <w:r>
        <w:t>本會對於事業違法之限制競爭及不公平競爭行為，向依法嚴加查處，以維護市場交易秩序。</w:t>
      </w:r>
      <w:r>
        <w:t>102</w:t>
      </w:r>
      <w:r>
        <w:t>年查處社會各界關切的重大案件包括處分</w:t>
      </w:r>
      <w:r>
        <w:t>9</w:t>
      </w:r>
      <w:r>
        <w:t>家民營電廠合意拒絕調整與台電之購電費率聯合行為案，該案罰鍰金額</w:t>
      </w:r>
      <w:r>
        <w:t>60</w:t>
      </w:r>
      <w:r>
        <w:t>億</w:t>
      </w:r>
      <w:r>
        <w:t>5</w:t>
      </w:r>
      <w:r>
        <w:t>千萬元並創下本會最高罰鍰紀錄、處分美商蘋果亞洲股份有限公司限制電信事業之綁約手機價格案，為全球首宗處分蘋果公司之案例，深受國際矚目、處分臺灣化學纖維公司及台灣塑膠公司無正當理由濫用獨占事業市場地位斷絕供給化工原料案，以防止事業濫用獨占力及處分台灣三星電子股份有限公司等事業以積極欺瞞或消極隱匿重要交易資訊之行銷手法影響</w:t>
      </w:r>
      <w:r>
        <w:t>交易秩序案等。</w:t>
      </w:r>
    </w:p>
    <w:p w:rsidR="00000000" w:rsidRDefault="007B7C96">
      <w:pPr>
        <w:pStyle w:val="ppecontent"/>
        <w:divId w:val="1948466587"/>
      </w:pPr>
      <w:r>
        <w:t>二、查處事業不實廣告行為，維護交易秩序及消費者權益：</w:t>
      </w:r>
    </w:p>
    <w:p w:rsidR="00000000" w:rsidRDefault="007B7C96">
      <w:pPr>
        <w:pStyle w:val="ppecontent"/>
        <w:divId w:val="1948466587"/>
      </w:pPr>
      <w:r>
        <w:t>鑑於事業所為不實廣告行為影響市場交易秩序及消費者權益甚鉅，本會向來均將查處不實廣告行為列為重點執法項目，除對有具體違法事證之廣告嚴予查處外，亦透過多元化宣導增進民眾對不實廣告之認知，並敦促業者守法。</w:t>
      </w:r>
      <w:r>
        <w:t>102</w:t>
      </w:r>
      <w:r>
        <w:t>年執法成果如下：</w:t>
      </w:r>
    </w:p>
    <w:p w:rsidR="00000000" w:rsidRDefault="007B7C96">
      <w:pPr>
        <w:pStyle w:val="ppecontent"/>
        <w:divId w:val="1948466587"/>
      </w:pPr>
      <w:r>
        <w:t>（一）總計處分不實廣告案件</w:t>
      </w:r>
      <w:r>
        <w:t>108</w:t>
      </w:r>
      <w:r>
        <w:t>件，罰鍰金額合計達</w:t>
      </w:r>
      <w:r>
        <w:t>2,445</w:t>
      </w:r>
      <w:r>
        <w:t>萬元，其中主動調查案件計</w:t>
      </w:r>
      <w:r>
        <w:t>52</w:t>
      </w:r>
      <w:r>
        <w:t>件，占</w:t>
      </w:r>
      <w:r>
        <w:t>48.15</w:t>
      </w:r>
      <w:r>
        <w:t>％，罰鍰計達新臺幣</w:t>
      </w:r>
      <w:r>
        <w:t>1,100</w:t>
      </w:r>
      <w:r>
        <w:t>萬元，主動積極遏止不法成效卓著。</w:t>
      </w:r>
    </w:p>
    <w:p w:rsidR="00000000" w:rsidRDefault="007B7C96">
      <w:pPr>
        <w:pStyle w:val="ppecontent"/>
        <w:divId w:val="1948466587"/>
      </w:pPr>
      <w:r>
        <w:t>（二）實施不動產及網路業不實廣告重點督導計畫，派員赴全</w:t>
      </w:r>
      <w:r>
        <w:t>台各地訪查及上網搜尋相關業者廣告情形，一經發現涉法廣告，旋即列案調查，依法嚴懲；並主動辦理</w:t>
      </w:r>
      <w:r>
        <w:t>2</w:t>
      </w:r>
      <w:r>
        <w:t>場次大型宣導活動；另應邀派員赴各縣市政府及事業深入宣導不實廣告規範計</w:t>
      </w:r>
      <w:r>
        <w:t>18</w:t>
      </w:r>
      <w:r>
        <w:t>場次，增進業者自律及避免消費者受害。</w:t>
      </w:r>
    </w:p>
    <w:p w:rsidR="00000000" w:rsidRDefault="007B7C96">
      <w:pPr>
        <w:pStyle w:val="ppecontent"/>
        <w:divId w:val="1948466587"/>
      </w:pPr>
      <w:r>
        <w:t>（三）積極與廣告相關主管機關協商溝通、釐清權責及分工合作，共同有效打擊不實廣告，除主動邀集經濟部、衛生福利部、行政院農業委員會等機關召開業務協調會議，另報請行政院裁示本會與經濟部間對於一般商品標示案件管轄分工，達成具體協調結論及共識，並設立相關案件聯繫窗口。</w:t>
      </w:r>
    </w:p>
    <w:p w:rsidR="00000000" w:rsidRDefault="007B7C96">
      <w:pPr>
        <w:pStyle w:val="ppecontent"/>
        <w:divId w:val="1948466587"/>
      </w:pPr>
      <w:r>
        <w:t>（四）修正本會對於公平交易法第</w:t>
      </w:r>
      <w:r>
        <w:t>21</w:t>
      </w:r>
      <w:r>
        <w:t>條案件之處理原則</w:t>
      </w:r>
      <w:r>
        <w:t>、本會對於薦證廣告之規範說明，增進本會執法標準化、透明化。</w:t>
      </w:r>
    </w:p>
    <w:p w:rsidR="00000000" w:rsidRDefault="007B7C96">
      <w:pPr>
        <w:pStyle w:val="ppecontent"/>
        <w:divId w:val="1948466587"/>
      </w:pPr>
      <w:r>
        <w:t>（五）綜上，已充分達成維護交易秩序與保障消費者權益之施政目標。</w:t>
      </w:r>
    </w:p>
    <w:p w:rsidR="00000000" w:rsidRDefault="007B7C96">
      <w:pPr>
        <w:pStyle w:val="ppecontent"/>
        <w:divId w:val="1948466587"/>
      </w:pPr>
      <w:r>
        <w:t>三、有效管理多層次傳銷，確保正當多層次傳銷事業及參加人之權益：</w:t>
      </w:r>
    </w:p>
    <w:p w:rsidR="00000000" w:rsidRDefault="007B7C96">
      <w:pPr>
        <w:pStyle w:val="ppecontent"/>
        <w:divId w:val="1948466587"/>
      </w:pPr>
      <w:r>
        <w:t>本會自</w:t>
      </w:r>
      <w:r>
        <w:t>81</w:t>
      </w:r>
      <w:r>
        <w:t>年成立伊始即將督導管理多層次傳銷列為重點執法項目，採取預防及查處並重策略，除積極依職權或檢舉查處違法行為外，並透過與時俱進之行政措施，如傳銷報備電子化、傳銷資訊透明化、實施業務檢查、建立並落實監督監管機制、加強宣導、與檢調單位密切合作等，對傳銷事業進行有效的規範管理，俾利傳銷產業良性發展及避免民眾權益受損。</w:t>
      </w:r>
      <w:r>
        <w:t>102</w:t>
      </w:r>
      <w:r>
        <w:t>年執法成果如下：</w:t>
      </w:r>
    </w:p>
    <w:p w:rsidR="00000000" w:rsidRDefault="007B7C96">
      <w:pPr>
        <w:pStyle w:val="ppecontent"/>
        <w:divId w:val="1948466587"/>
      </w:pPr>
      <w:r>
        <w:lastRenderedPageBreak/>
        <w:t>（一）總計處分違法傳銷案件</w:t>
      </w:r>
      <w:r>
        <w:t>51</w:t>
      </w:r>
      <w:r>
        <w:t>件，罰鍰金額合計達</w:t>
      </w:r>
      <w:r>
        <w:t>820</w:t>
      </w:r>
      <w:r>
        <w:t>萬元，其中主動調查案件計</w:t>
      </w:r>
      <w:r>
        <w:t>40</w:t>
      </w:r>
      <w:r>
        <w:t>件，占</w:t>
      </w:r>
      <w:r>
        <w:t>78.43</w:t>
      </w:r>
      <w:r>
        <w:t>％，罰鍰計達</w:t>
      </w:r>
      <w:r>
        <w:t>375</w:t>
      </w:r>
      <w:r>
        <w:t>萬元。</w:t>
      </w:r>
    </w:p>
    <w:p w:rsidR="00000000" w:rsidRDefault="007B7C96">
      <w:pPr>
        <w:pStyle w:val="ppecontent"/>
        <w:divId w:val="1948466587"/>
      </w:pPr>
      <w:r>
        <w:t>（二）處理傳銷事業報備案件計</w:t>
      </w:r>
      <w:r>
        <w:t>4,617</w:t>
      </w:r>
      <w:r>
        <w:t>件，每件平均處理天數為</w:t>
      </w:r>
      <w:r>
        <w:t>0.5</w:t>
      </w:r>
      <w:r>
        <w:t>天。</w:t>
      </w:r>
    </w:p>
    <w:p w:rsidR="00000000" w:rsidRDefault="007B7C96">
      <w:pPr>
        <w:pStyle w:val="ppecontent"/>
        <w:divId w:val="1948466587"/>
      </w:pPr>
      <w:r>
        <w:t>（三）辦理多層次傳銷事業業務檢查計</w:t>
      </w:r>
      <w:r>
        <w:t>60</w:t>
      </w:r>
      <w:r>
        <w:t>家，其中檢查發現有缺失者計</w:t>
      </w:r>
      <w:r>
        <w:t>43</w:t>
      </w:r>
      <w:r>
        <w:t>家，已改善者計</w:t>
      </w:r>
      <w:r>
        <w:t>35</w:t>
      </w:r>
      <w:r>
        <w:t>家，檢查發現有缺失者已改善之比率為</w:t>
      </w:r>
      <w:r>
        <w:t>81.4</w:t>
      </w:r>
      <w:r>
        <w:t>％，超越原定目標</w:t>
      </w:r>
      <w:r>
        <w:t>75</w:t>
      </w:r>
      <w:r>
        <w:t>％，目標達成度為</w:t>
      </w:r>
      <w:r>
        <w:t>108.53</w:t>
      </w:r>
      <w:r>
        <w:t>％。另前述</w:t>
      </w:r>
      <w:r>
        <w:t>43</w:t>
      </w:r>
      <w:r>
        <w:t>家業者中，有</w:t>
      </w:r>
      <w:r>
        <w:t>27</w:t>
      </w:r>
      <w:r>
        <w:t>家業者之違失經立案調查，已處分</w:t>
      </w:r>
      <w:r>
        <w:t>20</w:t>
      </w:r>
      <w:r>
        <w:t>家業者，罰鍰總計達新臺幣</w:t>
      </w:r>
      <w:r>
        <w:t>515</w:t>
      </w:r>
      <w:r>
        <w:t>萬元。</w:t>
      </w:r>
    </w:p>
    <w:p w:rsidR="00000000" w:rsidRDefault="007B7C96">
      <w:pPr>
        <w:pStyle w:val="ppecontent"/>
        <w:divId w:val="1948466587"/>
      </w:pPr>
      <w:r>
        <w:t>（四）辦理年度傳銷事</w:t>
      </w:r>
      <w:r>
        <w:t>業經營發展狀況調查，供各界參考；並針對</w:t>
      </w:r>
      <w:r>
        <w:t>3</w:t>
      </w:r>
      <w:r>
        <w:t>家涉有重大違法傳銷事業實施專案監管。</w:t>
      </w:r>
    </w:p>
    <w:p w:rsidR="00000000" w:rsidRDefault="007B7C96">
      <w:pPr>
        <w:pStyle w:val="ppecontent"/>
        <w:divId w:val="1948466587"/>
      </w:pPr>
      <w:r>
        <w:t>（五）辦理傳銷法令宣導活動計</w:t>
      </w:r>
      <w:r>
        <w:t>22</w:t>
      </w:r>
      <w:r>
        <w:t>場次，並派員擔任各縣市政府舉辦傳銷宣導活動之講師計</w:t>
      </w:r>
      <w:r>
        <w:t>8</w:t>
      </w:r>
      <w:r>
        <w:t>場次，灌輸業者及民眾正確法治觀念。</w:t>
      </w:r>
    </w:p>
    <w:p w:rsidR="00000000" w:rsidRDefault="007B7C96">
      <w:pPr>
        <w:pStyle w:val="ppecontent"/>
        <w:divId w:val="1948466587"/>
      </w:pPr>
      <w:r>
        <w:t>（六）透過傳銷管理系統及網站發布「再度呼籲民眾勿加入非法投資方案、互助會或變質多層次傳銷組織」等</w:t>
      </w:r>
      <w:r>
        <w:t>7</w:t>
      </w:r>
      <w:r>
        <w:t>則公平交易警訊或相關訊息，提醒各界注意。</w:t>
      </w:r>
    </w:p>
    <w:p w:rsidR="00000000" w:rsidRDefault="007B7C96">
      <w:pPr>
        <w:pStyle w:val="ppecontent"/>
        <w:divId w:val="1948466587"/>
      </w:pPr>
      <w:r>
        <w:t>（七）賡續與檢察機關就公平交易法第</w:t>
      </w:r>
      <w:r>
        <w:t>23</w:t>
      </w:r>
      <w:r>
        <w:t>條案件、與法務部調查局就非法吸金案件、與行政院原住民委員會就廣西南寧案件、與衛生福利部就傳銷事業及其參加人違反衛生法規案件協調聯繫，共同</w:t>
      </w:r>
      <w:r>
        <w:t>打擊不法。</w:t>
      </w:r>
    </w:p>
    <w:p w:rsidR="00000000" w:rsidRDefault="007B7C96">
      <w:pPr>
        <w:pStyle w:val="ppecontent"/>
        <w:divId w:val="1948466587"/>
      </w:pPr>
      <w:r>
        <w:t>（八）修正本會對於多層次傳銷案件之處理原則，俾利業者遵循。另配合傳銷管理法草案立法進度，研擬完成傳銷管理法施行細則、傳銷事業報備及變更報備準則、傳銷保護機構設立及管理辦法等草案。</w:t>
      </w:r>
    </w:p>
    <w:p w:rsidR="00000000" w:rsidRDefault="007B7C96">
      <w:pPr>
        <w:pStyle w:val="ppecontent"/>
        <w:divId w:val="1948466587"/>
      </w:pPr>
      <w:r>
        <w:t>（九）訂定、發布「多層次傳銷業個人資料檔案安全維護計畫或業務終止後個人資料處理方法標準等相關事項之辦法」，並擬定範本供傳銷事業參考，另已指定暨審理</w:t>
      </w:r>
      <w:r>
        <w:t>120</w:t>
      </w:r>
      <w:r>
        <w:t>家傳銷事業訂定個人資料保護事項。</w:t>
      </w:r>
    </w:p>
    <w:p w:rsidR="00000000" w:rsidRDefault="007B7C96">
      <w:pPr>
        <w:pStyle w:val="ppecontent"/>
        <w:divId w:val="1948466587"/>
      </w:pPr>
      <w:r>
        <w:t>（十）綜上，本會積極採行以上多項管理及輔導傳銷事業之措施，已充分達成有效管理多層次傳銷，確保正當多層次傳銷事業及參加人權益之目標。</w:t>
      </w:r>
    </w:p>
    <w:p w:rsidR="00000000" w:rsidRDefault="007B7C96">
      <w:pPr>
        <w:pStyle w:val="ppecontent"/>
        <w:divId w:val="1948466587"/>
      </w:pPr>
      <w:r>
        <w:t>四</w:t>
      </w:r>
      <w:r>
        <w:t>、完成傳銷管理專法，檢討研修各項行政規則</w:t>
      </w:r>
    </w:p>
    <w:p w:rsidR="00000000" w:rsidRDefault="007B7C96">
      <w:pPr>
        <w:pStyle w:val="ppecontent"/>
        <w:divId w:val="1948466587"/>
      </w:pPr>
      <w:r>
        <w:t>為建構完整的多層次傳銷管理法制，</w:t>
      </w:r>
      <w:r>
        <w:t>102</w:t>
      </w:r>
      <w:r>
        <w:t>年本會積極推動「多層次傳銷管理法」立法工作，該法已於今（</w:t>
      </w:r>
      <w:r>
        <w:t>103</w:t>
      </w:r>
      <w:r>
        <w:t>）年</w:t>
      </w:r>
      <w:r>
        <w:t>1</w:t>
      </w:r>
      <w:r>
        <w:t>月</w:t>
      </w:r>
      <w:r>
        <w:t>14</w:t>
      </w:r>
      <w:r>
        <w:t>日經立法院三讀通過，未來此項專法的施行，將對於健全多層次傳銷交易秩序、保障傳銷商權益更有助益。此外，另為為建立本會執法之公平性及透明度，並協助產業建立良好交易模式，本會持續檢討增訂及修訂各項行政規則，</w:t>
      </w:r>
      <w:r>
        <w:t>102</w:t>
      </w:r>
      <w:r>
        <w:t>年共研修「公平交易委員會對於</w:t>
      </w:r>
      <w:r>
        <w:t>4C</w:t>
      </w:r>
      <w:r>
        <w:t>事業跨業經營行為之規範說明」等</w:t>
      </w:r>
      <w:r>
        <w:t>6</w:t>
      </w:r>
      <w:r>
        <w:t>項行政規則，有效規整相關市場交易秩序。</w:t>
      </w:r>
    </w:p>
    <w:p w:rsidR="00000000" w:rsidRDefault="007B7C96">
      <w:pPr>
        <w:pStyle w:val="ppecontent"/>
        <w:divId w:val="1948466587"/>
      </w:pPr>
      <w:r>
        <w:lastRenderedPageBreak/>
        <w:t>五、關注國際反托拉斯執法活動，加強國內企業遵法認</w:t>
      </w:r>
      <w:r>
        <w:t>知</w:t>
      </w:r>
      <w:r>
        <w:t xml:space="preserve"> </w:t>
      </w:r>
    </w:p>
    <w:p w:rsidR="00000000" w:rsidRDefault="007B7C96">
      <w:pPr>
        <w:pStyle w:val="ppecontent"/>
        <w:divId w:val="1948466587"/>
      </w:pPr>
      <w:r>
        <w:t>為增進企業對國內外反托拉斯法的認識，並協助事業瞭解各國競爭法相關規範及訴訟程序，本會積極瞭解企業需求狀況並規劃辦理國際反托拉斯規範與企業遵法之說明會或座談會，講授我國與主要經貿對手國，如歐、美、日、韓的反托拉斯法令規範及案件實例，並邀請經歷過美國反托拉斯訴訟當事人分享訴訟經驗及事業經營活動與因應調查及訴訟過程中應注意事項，以推動並協助企業自願性訂定反托拉斯遵法規章，並降低觸法風險，實施成果深獲各界肯定與滿意。</w:t>
      </w:r>
    </w:p>
    <w:p w:rsidR="00000000" w:rsidRDefault="007B7C96">
      <w:pPr>
        <w:pStyle w:val="ppecontent"/>
        <w:divId w:val="1948466587"/>
      </w:pPr>
      <w:r>
        <w:t>六、活躍競爭法國際社群，簽署競爭法適用協定：</w:t>
      </w:r>
    </w:p>
    <w:p w:rsidR="00000000" w:rsidRDefault="007B7C96">
      <w:pPr>
        <w:pStyle w:val="ppecontent"/>
        <w:divId w:val="1948466587"/>
      </w:pPr>
      <w:r>
        <w:t>102</w:t>
      </w:r>
      <w:r>
        <w:t>年本會除持續加強與競爭法主要國家及中國大</w:t>
      </w:r>
      <w:r>
        <w:t>陸進行交流，</w:t>
      </w:r>
      <w:r>
        <w:t>102</w:t>
      </w:r>
      <w:r>
        <w:t>年</w:t>
      </w:r>
      <w:r>
        <w:t>3</w:t>
      </w:r>
      <w:r>
        <w:t>月並邀請與本會簽署競爭法合作瞭解備忘錄之蒙古公平競爭與消費者保護局局長到會進行「臺蒙雙邊會談」；另同年</w:t>
      </w:r>
      <w:r>
        <w:t>12</w:t>
      </w:r>
      <w:r>
        <w:t>月在外交部同仁協助下，完成簽署「台巴拿馬有關競爭法適用協定」，係本會第</w:t>
      </w:r>
      <w:r>
        <w:t>8</w:t>
      </w:r>
      <w:r>
        <w:t>宗與外國簽署的合作文件，也是我國與邦交國及拉丁美洲國家簽訂的第一宗競爭法適用協定，藉由該協定的簽署，將擴大與美洲及拉丁美洲國家競爭法主管機關更緊密的合作關係，共創區域經濟的安定與繁榮。</w:t>
      </w:r>
    </w:p>
    <w:p w:rsidR="00000000" w:rsidRDefault="007B7C96">
      <w:pPr>
        <w:pStyle w:val="ppecontent"/>
        <w:divId w:val="1948466587"/>
      </w:pPr>
      <w:r>
        <w:t>又本會自</w:t>
      </w:r>
      <w:r>
        <w:t>101</w:t>
      </w:r>
      <w:r>
        <w:t>年</w:t>
      </w:r>
      <w:r>
        <w:t>12</w:t>
      </w:r>
      <w:r>
        <w:t>月起接任經濟合作發展組織（</w:t>
      </w:r>
      <w:r>
        <w:t>APEC</w:t>
      </w:r>
      <w:r>
        <w:t>）「經濟委員會」轄下「競爭政策及法律小組」（</w:t>
      </w:r>
      <w:r>
        <w:t>Competition Po</w:t>
      </w:r>
      <w:r>
        <w:t>licy and Law Group, CPLG</w:t>
      </w:r>
      <w:r>
        <w:t>）主席職位，整合促進</w:t>
      </w:r>
      <w:r>
        <w:t>APEC</w:t>
      </w:r>
      <w:r>
        <w:t>競爭政策與競爭法相關業務的發展。另為調合</w:t>
      </w:r>
      <w:r>
        <w:t>APEC</w:t>
      </w:r>
      <w:r>
        <w:t>區域內競爭法執法，成功爭取於</w:t>
      </w:r>
      <w:r>
        <w:t>102</w:t>
      </w:r>
      <w:r>
        <w:t>年</w:t>
      </w:r>
      <w:r>
        <w:t>9</w:t>
      </w:r>
      <w:r>
        <w:t>月</w:t>
      </w:r>
      <w:r>
        <w:t>25</w:t>
      </w:r>
      <w:r>
        <w:t>日至</w:t>
      </w:r>
      <w:r>
        <w:t>27</w:t>
      </w:r>
      <w:r>
        <w:t>日在台北舉辦「</w:t>
      </w:r>
      <w:r>
        <w:t>2013</w:t>
      </w:r>
      <w:r>
        <w:t>年</w:t>
      </w:r>
      <w:r>
        <w:t>APEC</w:t>
      </w:r>
      <w:r>
        <w:t>競爭政策訓練課程」，共有來自</w:t>
      </w:r>
      <w:r>
        <w:t>14</w:t>
      </w:r>
      <w:r>
        <w:t>個會員體</w:t>
      </w:r>
      <w:r>
        <w:t>27</w:t>
      </w:r>
      <w:r>
        <w:t>位代表，及國內</w:t>
      </w:r>
      <w:r>
        <w:t>26</w:t>
      </w:r>
      <w:r>
        <w:t>位機關代表，總共</w:t>
      </w:r>
      <w:r>
        <w:t>53</w:t>
      </w:r>
      <w:r>
        <w:t>位與會者與會，對於維繫我國區域競爭法領導地位，提高國際能見度，深具助益。</w:t>
      </w:r>
    </w:p>
    <w:p w:rsidR="00000000" w:rsidRDefault="007B7C96">
      <w:pPr>
        <w:pStyle w:val="ppetitle"/>
        <w:divId w:val="1948466587"/>
      </w:pPr>
      <w:r>
        <w:rPr>
          <w:b/>
          <w:bCs/>
        </w:rPr>
        <w:t>伍、績效總評</w:t>
      </w:r>
    </w:p>
    <w:p w:rsidR="00000000" w:rsidRDefault="007B7C96">
      <w:pPr>
        <w:pStyle w:val="ppesubtitle"/>
        <w:divId w:val="1948466587"/>
      </w:pPr>
      <w:r>
        <w:t>一、績效燈號表（「</w:t>
      </w:r>
      <w:r>
        <w:rPr>
          <w:color w:val="008000"/>
        </w:rPr>
        <w:t>★</w:t>
      </w:r>
      <w:r>
        <w:t>」表示綠燈；「</w:t>
      </w:r>
      <w:r>
        <w:rPr>
          <w:color w:val="FFCC00"/>
        </w:rPr>
        <w:t>▲</w:t>
      </w:r>
      <w:r>
        <w:t>」表示黃燈；「</w:t>
      </w:r>
      <w:r>
        <w:rPr>
          <w:color w:val="FF0000"/>
        </w:rPr>
        <w:t>●</w:t>
      </w:r>
      <w:r>
        <w:t>」表示紅燈；「</w:t>
      </w:r>
      <w:r>
        <w:rPr>
          <w:color w:val="000000"/>
        </w:rPr>
        <w:t>□</w:t>
      </w:r>
      <w:r>
        <w:t>」表示白燈）。「初核」表示部會自行評估結果；「複核」表示行政院評估</w:t>
      </w:r>
      <w:r>
        <w:t>結果。）</w:t>
      </w:r>
    </w:p>
    <w:p w:rsidR="00000000" w:rsidRDefault="007B7C96">
      <w:pPr>
        <w:pStyle w:val="ppesubtitle"/>
        <w:divId w:val="1948466587"/>
      </w:pPr>
      <w:r>
        <w:t>（一）各關鍵績效指標及共同性指標燈號</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484"/>
        <w:gridCol w:w="2902"/>
        <w:gridCol w:w="967"/>
        <w:gridCol w:w="3385"/>
        <w:gridCol w:w="967"/>
        <w:gridCol w:w="967"/>
      </w:tblGrid>
      <w:tr w:rsidR="00000000">
        <w:trPr>
          <w:divId w:val="1948466587"/>
        </w:trPr>
        <w:tc>
          <w:tcPr>
            <w:tcW w:w="1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關鍵策略目標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項次</w:t>
            </w:r>
          </w:p>
        </w:tc>
        <w:tc>
          <w:tcPr>
            <w:tcW w:w="175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關鍵績效指標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r>
      <w:tr w:rsidR="00000000">
        <w:trPr>
          <w:divId w:val="194846658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r>
              <w:t>執行公平交易法規，維護市場交易秩序</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處分案件維持率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與目的事業主管機關分工合作</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r>
      <w:tr w:rsidR="00000000">
        <w:trPr>
          <w:divId w:val="194846658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2</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r>
              <w:t>規制產業競爭行為，建構良好競爭環境</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選擇特定產業實施重點督導計畫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辦理多層次傳銷事業業務檢查</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3</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r>
              <w:t>完備市場競爭法規，整合建置產業資料</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完備市場競爭法規制度</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建置本會關注產業之資料庫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4</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r>
              <w:t>倡議自由公平競爭，形塑優質競爭文化</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自行及受邀辦理宣導活動</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對業者及一般民眾公平法宣導之效益</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r>
      <w:tr w:rsidR="00000000">
        <w:trPr>
          <w:divId w:val="194846658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lastRenderedPageBreak/>
              <w:t>5</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r>
              <w:t>加強國際與兩岸交流互動，增進跨境執法聯繫</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推動雙邊交流與合作</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競爭法技術援助實施效益</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6</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r>
              <w:t>掌握案件辦理時效，確保消費大眾權益</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收辦案件當年辦結率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行政執行案件移送率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7</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r>
              <w:t>有效運用資源，強化財務效能</w:t>
            </w:r>
            <w:r>
              <w:t>(</w:t>
            </w:r>
            <w:r>
              <w:t>財務管理</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強化預算執行重點檢討或法令教育宣導</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前五年度罰鍰收繳率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r>
      <w:tr w:rsidR="00000000">
        <w:trPr>
          <w:divId w:val="194846658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8</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r>
              <w:t>提升組織學習能力，營造有利學習環境</w:t>
            </w:r>
            <w:r>
              <w:t>(</w:t>
            </w:r>
            <w:r>
              <w:t>組織學習</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職務輪調比率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同仁出國開會研習效果</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r>
      <w:tr w:rsidR="00000000">
        <w:trPr>
          <w:divId w:val="1948466587"/>
        </w:trPr>
        <w:tc>
          <w:tcPr>
            <w:tcW w:w="1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共同性目標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項次</w:t>
            </w:r>
          </w:p>
        </w:tc>
        <w:tc>
          <w:tcPr>
            <w:tcW w:w="175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共同性指標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r>
      <w:tr w:rsidR="00000000">
        <w:trPr>
          <w:divId w:val="1948466587"/>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r>
              <w:t>提升研發量能</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行政及政策研究經費比率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FFCC00"/>
              </w:rPr>
              <w:t>▲</w:t>
            </w:r>
          </w:p>
        </w:tc>
      </w:tr>
      <w:tr w:rsidR="00000000">
        <w:trPr>
          <w:divId w:val="194846658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2</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r>
              <w:t>落實政府內部控制機制</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強化內部控制件數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增（修）訂完成內部控制制度項數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3</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r>
              <w:t>提升資產效益，妥適配置政府資源</w:t>
            </w:r>
            <w:r>
              <w:t>(</w:t>
            </w:r>
            <w:r>
              <w:t>財務管理</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機關年度資本門預算執行率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機關中程歲出概算額度內編報概算數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4</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r>
              <w:t>提升人力資源素質與管理效能</w:t>
            </w:r>
            <w:r>
              <w:t>(</w:t>
            </w:r>
            <w:r>
              <w:t>組織學習</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機關年度預算員額增減率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r>
              <w:t>推動終身學習</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rPr>
                <w:color w:val="008000"/>
              </w:rPr>
              <w:t>★</w:t>
            </w:r>
          </w:p>
        </w:tc>
      </w:tr>
    </w:tbl>
    <w:p w:rsidR="00000000" w:rsidRDefault="007B7C96">
      <w:pPr>
        <w:pStyle w:val="ppesubtitle"/>
        <w:divId w:val="1948466587"/>
      </w:pPr>
      <w:r>
        <w:t>（二）績效燈號統計</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7"/>
        <w:gridCol w:w="968"/>
        <w:gridCol w:w="968"/>
        <w:gridCol w:w="543"/>
        <w:gridCol w:w="908"/>
        <w:gridCol w:w="543"/>
        <w:gridCol w:w="907"/>
        <w:gridCol w:w="542"/>
        <w:gridCol w:w="907"/>
        <w:gridCol w:w="542"/>
        <w:gridCol w:w="907"/>
      </w:tblGrid>
      <w:tr w:rsidR="00000000">
        <w:trPr>
          <w:divId w:val="19484665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構面</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年度</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99</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100</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101</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102</w:t>
            </w:r>
          </w:p>
        </w:tc>
      </w:tr>
      <w:tr w:rsidR="00000000">
        <w:trPr>
          <w:divId w:val="19484665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整體</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比例</w:t>
            </w:r>
            <w:r>
              <w:t>(%)</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81.82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80.00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83.33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82.61</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68.18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68.00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70.83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69.57</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13.64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17.39</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27.27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32.00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29.17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30.43</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4.55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4.55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r>
      <w:tr w:rsidR="00000000">
        <w:trPr>
          <w:divId w:val="19484665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關鍵策略目標</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比例</w:t>
            </w:r>
            <w:r>
              <w:t>(%)</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87.50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77.78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88.24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81.25</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62.50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55.56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64.71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62.50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12.50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22.22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11.76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18.75</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37.50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44.44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35.29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37.50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r>
      <w:tr w:rsidR="00000000">
        <w:trPr>
          <w:divId w:val="19484665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共同性目標</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比例</w:t>
            </w:r>
            <w:r>
              <w:t>(%)</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71.43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85.71</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83.33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85.71</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28.57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14.29</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14.29</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r>
      <w:tr w:rsidR="00000000">
        <w:trPr>
          <w:divId w:val="19484665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業務成果</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比例</w:t>
            </w:r>
            <w:r>
              <w:t>(%)</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81.82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80.00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80.00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63.64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18.18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36.36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r>
      <w:tr w:rsidR="00000000">
        <w:trPr>
          <w:divId w:val="19484665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行政效率</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比例</w:t>
            </w:r>
            <w:r>
              <w:t>(%)</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87.50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71.43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80.00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71.43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80.00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12.50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28.57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28.57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r>
      <w:tr w:rsidR="00000000">
        <w:trPr>
          <w:divId w:val="19484665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財務管理</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比例</w:t>
            </w:r>
            <w:r>
              <w:t>(%)</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75.00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25.00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r>
      <w:tr w:rsidR="00000000">
        <w:trPr>
          <w:divId w:val="19484665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組織學習</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比例</w:t>
            </w:r>
            <w:r>
              <w:t>(%)</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75.00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50.00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25.00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50.00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r>
      <w:tr w:rsidR="00000000">
        <w:trPr>
          <w:divId w:val="19484665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B7C96">
            <w:pPr>
              <w:jc w:val="right"/>
            </w:pPr>
            <w:r>
              <w:t>0.00</w:t>
            </w:r>
          </w:p>
        </w:tc>
      </w:tr>
    </w:tbl>
    <w:p w:rsidR="00000000" w:rsidRDefault="007B7C96">
      <w:pPr>
        <w:pStyle w:val="ppesubtitle"/>
        <w:divId w:val="1948466587"/>
      </w:pPr>
      <w:r>
        <w:t>二、綜合評估分析</w:t>
      </w:r>
    </w:p>
    <w:p w:rsidR="00000000" w:rsidRDefault="007B7C96">
      <w:pPr>
        <w:pStyle w:val="ppecontent"/>
        <w:divId w:val="1948466587"/>
      </w:pPr>
      <w:r>
        <w:t>１、</w:t>
      </w:r>
      <w:r>
        <w:t>102</w:t>
      </w:r>
      <w:r>
        <w:t>年度初核結果：關鍵績效目標構面指標</w:t>
      </w:r>
      <w:r>
        <w:t>16</w:t>
      </w:r>
      <w:r>
        <w:t>項，其中綠燈</w:t>
      </w:r>
      <w:r>
        <w:t>13</w:t>
      </w:r>
      <w:r>
        <w:t>項（</w:t>
      </w:r>
      <w:r>
        <w:t>81.25</w:t>
      </w:r>
      <w:r>
        <w:t>％）黃燈</w:t>
      </w:r>
      <w:r>
        <w:t>3</w:t>
      </w:r>
      <w:r>
        <w:t>項（</w:t>
      </w:r>
      <w:r>
        <w:t>18.75</w:t>
      </w:r>
      <w:r>
        <w:t>％）；共同性目標構面指標</w:t>
      </w:r>
      <w:r>
        <w:t>7</w:t>
      </w:r>
      <w:r>
        <w:t>項，其中綠燈</w:t>
      </w:r>
      <w:r>
        <w:t>6</w:t>
      </w:r>
      <w:r>
        <w:t>項（</w:t>
      </w:r>
      <w:r>
        <w:t>85.71</w:t>
      </w:r>
      <w:r>
        <w:t>％）黃燈</w:t>
      </w:r>
      <w:r>
        <w:t>1</w:t>
      </w:r>
      <w:r>
        <w:t>項（</w:t>
      </w:r>
      <w:r>
        <w:t>14.29</w:t>
      </w:r>
      <w:r>
        <w:t>％）；整體而言，本會</w:t>
      </w:r>
      <w:r>
        <w:t>102</w:t>
      </w:r>
      <w:r>
        <w:t>年度指標共</w:t>
      </w:r>
      <w:r>
        <w:t>23</w:t>
      </w:r>
      <w:r>
        <w:t>項，綠燈</w:t>
      </w:r>
      <w:r>
        <w:t>19</w:t>
      </w:r>
      <w:r>
        <w:t>項（</w:t>
      </w:r>
      <w:r>
        <w:t>82.61</w:t>
      </w:r>
      <w:r>
        <w:t>％）黃燈</w:t>
      </w:r>
      <w:r>
        <w:t>4</w:t>
      </w:r>
      <w:r>
        <w:t>項（</w:t>
      </w:r>
      <w:r>
        <w:t>17.39</w:t>
      </w:r>
      <w:r>
        <w:t>％），無紅燈及白燈項目。</w:t>
      </w:r>
      <w:r>
        <w:t>102</w:t>
      </w:r>
      <w:r>
        <w:t>年度本會</w:t>
      </w:r>
      <w:r>
        <w:t>23</w:t>
      </w:r>
      <w:r>
        <w:t>項衡量指標，均達成原訂績效目標值，且有多項業務超越原訂目標，各面向達成情形均為良好。</w:t>
      </w:r>
    </w:p>
    <w:p w:rsidR="00000000" w:rsidRDefault="007B7C96">
      <w:pPr>
        <w:pStyle w:val="ppecontent"/>
        <w:divId w:val="1948466587"/>
      </w:pPr>
      <w:r>
        <w:lastRenderedPageBreak/>
        <w:t>２、</w:t>
      </w:r>
      <w:r>
        <w:t>101</w:t>
      </w:r>
      <w:r>
        <w:t>年度複核結果：關鍵績效目標構面指標</w:t>
      </w:r>
      <w:r>
        <w:t>17</w:t>
      </w:r>
      <w:r>
        <w:t>項，其中綠燈</w:t>
      </w:r>
      <w:r>
        <w:t>11</w:t>
      </w:r>
      <w:r>
        <w:t>項（</w:t>
      </w:r>
      <w:r>
        <w:t>64.71</w:t>
      </w:r>
      <w:r>
        <w:t>％）黃燈</w:t>
      </w:r>
      <w:r>
        <w:t>6</w:t>
      </w:r>
      <w:r>
        <w:t>項（</w:t>
      </w:r>
      <w:r>
        <w:t>35.29</w:t>
      </w:r>
      <w:r>
        <w:t>％）；共同性</w:t>
      </w:r>
      <w:r>
        <w:t>目標構面指標</w:t>
      </w:r>
      <w:r>
        <w:t>7</w:t>
      </w:r>
      <w:r>
        <w:t>項，其中綠燈</w:t>
      </w:r>
      <w:r>
        <w:t>6</w:t>
      </w:r>
      <w:r>
        <w:t>項（</w:t>
      </w:r>
      <w:r>
        <w:t>85.71</w:t>
      </w:r>
      <w:r>
        <w:t>％）黃燈</w:t>
      </w:r>
      <w:r>
        <w:t>1</w:t>
      </w:r>
      <w:r>
        <w:t>項（</w:t>
      </w:r>
      <w:r>
        <w:t>14.29</w:t>
      </w:r>
      <w:r>
        <w:t>％）；整體而言，本會</w:t>
      </w:r>
      <w:r>
        <w:t>101</w:t>
      </w:r>
      <w:r>
        <w:t>年度指標共</w:t>
      </w:r>
      <w:r>
        <w:t>24</w:t>
      </w:r>
      <w:r>
        <w:t>項，綠燈</w:t>
      </w:r>
      <w:r>
        <w:t>17</w:t>
      </w:r>
      <w:r>
        <w:t>項（</w:t>
      </w:r>
      <w:r>
        <w:t>70.83</w:t>
      </w:r>
      <w:r>
        <w:t>％）黃燈</w:t>
      </w:r>
      <w:r>
        <w:t>7</w:t>
      </w:r>
      <w:r>
        <w:t>項（</w:t>
      </w:r>
      <w:r>
        <w:t>29.17</w:t>
      </w:r>
      <w:r>
        <w:t>％）。</w:t>
      </w:r>
    </w:p>
    <w:p w:rsidR="00000000" w:rsidRDefault="007B7C96">
      <w:pPr>
        <w:pStyle w:val="ppetitle"/>
        <w:divId w:val="1948466587"/>
      </w:pPr>
      <w:r>
        <w:rPr>
          <w:b/>
          <w:bCs/>
        </w:rPr>
        <w:t>陸、附錄：前年度行政院複核綜合意見辦理情形</w:t>
      </w:r>
    </w:p>
    <w:p w:rsidR="00000000" w:rsidRDefault="007B7C96">
      <w:pPr>
        <w:pStyle w:val="ppecontent"/>
        <w:divId w:val="1948466587"/>
      </w:pPr>
      <w:r>
        <w:t>一、查處妨礙市場競爭行為，維護市場交易秩序：建議持續追蹤相關機關分工機制以落實查處妨礙市場競爭行為，並就現行民生關切問題，如合理油電價格及地價飆漲等，協助相關部會對潛在性風險案件建置預先處置機制或政策建議，亦可選定重點產業建置產業資料庫，俾掌握市場趨勢，有效維護市場交易秩序。</w:t>
      </w:r>
    </w:p>
    <w:p w:rsidR="00000000" w:rsidRDefault="007B7C96">
      <w:pPr>
        <w:pStyle w:val="ppecontent"/>
        <w:divId w:val="1948466587"/>
      </w:pPr>
      <w:r>
        <w:t>【辦理情形】</w:t>
      </w:r>
    </w:p>
    <w:p w:rsidR="00000000" w:rsidRDefault="007B7C96">
      <w:pPr>
        <w:pStyle w:val="ppecontent"/>
        <w:divId w:val="1948466587"/>
      </w:pPr>
      <w:r>
        <w:t>本會自</w:t>
      </w:r>
      <w:r>
        <w:t>81</w:t>
      </w:r>
      <w:r>
        <w:t>年</w:t>
      </w:r>
      <w:r>
        <w:t>成立伊始即本諸專業合作之原則，與各主管機關協調分工，並持續密切合作，以規整相關產業競爭行為，維護市場交易秩序。</w:t>
      </w:r>
    </w:p>
    <w:p w:rsidR="00000000" w:rsidRDefault="007B7C96">
      <w:pPr>
        <w:pStyle w:val="ppecontent"/>
        <w:divId w:val="1948466587"/>
      </w:pPr>
      <w:r>
        <w:t>（一）在合理油價方面，中油公司實施之「國內汽、柴油浮動油價調整機制作業原則」，係由經濟部報請行政院財經小組會議通過後，中油公司即據以辦理調價作業，並由經濟部督導及核定，故中油公司調價之妥適性、盈餘之管控均有主管機關進行監控，非屬一般事業得因其營運條件自主調整產品價格，有相當之行政屏障，縱使台塑石化亦依據浮動油價機制調整汽、柴油產品之價格，惟該等供油業者之調價行為，亦與獨占事業利用其獨家支配市場優勢</w:t>
      </w:r>
      <w:r>
        <w:t>地位追求違法獨占利益之訂價行為有間。本會將持續監控油品相關市場，倘有不法情事即予嚴懲，惟石油煉製產業具有強烈的規模經濟及範疇經濟的性質，導致高度集中化之市場結構，使得市場可競爭性不足。為求根本解決石油煉製產業之競爭問題，將繼續配合產業主管機關倡議油品自由化政策，以營造自由公平之競爭環境。</w:t>
      </w:r>
    </w:p>
    <w:p w:rsidR="00000000" w:rsidRDefault="007B7C96">
      <w:pPr>
        <w:pStyle w:val="ppecontent"/>
        <w:divId w:val="1948466587"/>
      </w:pPr>
      <w:r>
        <w:t>（二）在合理電價方面，依電業法第</w:t>
      </w:r>
      <w:r>
        <w:t>59</w:t>
      </w:r>
      <w:r>
        <w:t>條規定，電價係由主管機關經濟部核定實施，本會尊重主管機關依法之監督管理，必要時可協助提供公平交易政策建議予主管機關參考。</w:t>
      </w:r>
    </w:p>
    <w:p w:rsidR="00000000" w:rsidRDefault="007B7C96">
      <w:pPr>
        <w:pStyle w:val="ppecontent"/>
        <w:divId w:val="1948466587"/>
      </w:pPr>
      <w:r>
        <w:t>（三）在房價飆漲方面，據本會調查瞭解，房屋市場供給者眾，產品差異</w:t>
      </w:r>
      <w:r>
        <w:t>性大，且由於房價影響因素甚多，包括土地供給、市場資金、貸款利率、稅制、政府政策等總體因素，建造成本、區域市場供需、產品條件、交通位置等個體因素，均相互影響房屋價格，故近年房屋價格上漲因素複雜，尚非個別建商或賣方單方決定價格即得改變整體房屋市場價格。為維護交易秩序與消費者利益，本會對於不動產交易資訊之規範，分別針對預售屋訂定「公平交易委員會對於預售屋銷售行為之規範說明」，及對於成屋訂定「公平交易委員會對於不動產經紀業之規範說明」，以資處理涉及不公平競爭之案件。近期查處重要案件，包括建設公司先收訂金始提供契約、</w:t>
      </w:r>
      <w:r>
        <w:t>未公開陳列持分總表、以及締約前未載明共有部分，交屋時要求購屋人找補價款等行為，違反公平交易法第</w:t>
      </w:r>
      <w:r>
        <w:t>24</w:t>
      </w:r>
      <w:r>
        <w:t>條規定，均依法嚴處。</w:t>
      </w:r>
    </w:p>
    <w:p w:rsidR="00000000" w:rsidRDefault="007B7C96">
      <w:pPr>
        <w:pStyle w:val="ppecontent"/>
        <w:divId w:val="1948466587"/>
      </w:pPr>
      <w:r>
        <w:t>（四）在打擊不實廣告及違法多層次傳銷等不公平競爭行為方面，本會</w:t>
      </w:r>
      <w:r>
        <w:t>102</w:t>
      </w:r>
      <w:r>
        <w:t>年除主動邀集經濟部、衛生福利部、行政院農業委員會等廣告主管機關召開業務協調會議，另報請行政院裁示本會與經濟部間對於一般商品標示案件管轄分工，達成具體協調結論及共識，並設立相關</w:t>
      </w:r>
      <w:r>
        <w:lastRenderedPageBreak/>
        <w:t>案件聯繫窗口。未來本會將視執法情狀，持續與廣告相關主管機關溝通協調、分工合作，以更有效運用行政資源查處不法。另將賡續與檢調單位合作共同打擊變質傳銷（即俗稱老鼠會案件）等違法傳銷案件。</w:t>
      </w:r>
    </w:p>
    <w:p w:rsidR="00000000" w:rsidRDefault="007B7C96">
      <w:pPr>
        <w:pStyle w:val="ppecontent"/>
        <w:divId w:val="1948466587"/>
      </w:pPr>
      <w:r>
        <w:t>（五）在建置產業資料庫方面，本會除按年辦理之「製造業產業市場結構調查」及「連鎖便利商店</w:t>
      </w:r>
      <w:r>
        <w:t>經營概況調查」外，另依本會「產業資料整合及開發計畫」中程個案計畫，按年選定本會關注之重點產業進行調查，蒐集產業資料，並配合各產業特性開發建立資料庫系統；</w:t>
      </w:r>
      <w:r>
        <w:t>101</w:t>
      </w:r>
      <w:r>
        <w:t>年已辦理「固定與行動通信服務業」、「面板產業（含上、下游供應鏈）」、「網路廣告」及「瀝青混凝土業」等</w:t>
      </w:r>
      <w:r>
        <w:t>4</w:t>
      </w:r>
      <w:r>
        <w:t>項產業調查，並已將資料建置於資料庫中。</w:t>
      </w:r>
      <w:r>
        <w:t>102</w:t>
      </w:r>
      <w:r>
        <w:t>年亦已完成「電視與網路購物業」及「液化石油氣產業」</w:t>
      </w:r>
      <w:r>
        <w:t>2</w:t>
      </w:r>
      <w:r>
        <w:t>項產業調查。</w:t>
      </w:r>
    </w:p>
    <w:p w:rsidR="00000000" w:rsidRDefault="007B7C96">
      <w:pPr>
        <w:pStyle w:val="ppecontent"/>
        <w:divId w:val="1948466587"/>
      </w:pPr>
      <w:r>
        <w:t>二、匡正事業競爭行為，奠定公平競爭基礎方面：</w:t>
      </w:r>
    </w:p>
    <w:p w:rsidR="00000000" w:rsidRDefault="007B7C96">
      <w:pPr>
        <w:pStyle w:val="ppecontent"/>
        <w:divId w:val="1948466587"/>
      </w:pPr>
      <w:r>
        <w:t>（一）針對掌握零售通路產業市況之採行措施、對電子產業及外銷產業辦理國際反托拉斯宣導及案件監控與執</w:t>
      </w:r>
      <w:r>
        <w:t>法、針對網路業實施不實廣告重點督導等實施重點辦理督導計畫，建議針對特定產業積極主動辦理，以匡正事業競爭行為。</w:t>
      </w:r>
    </w:p>
    <w:p w:rsidR="00000000" w:rsidRDefault="007B7C96">
      <w:pPr>
        <w:pStyle w:val="ppecontent"/>
        <w:divId w:val="1948466587"/>
      </w:pPr>
      <w:r>
        <w:t>【辦理情形】</w:t>
      </w:r>
    </w:p>
    <w:p w:rsidR="00000000" w:rsidRDefault="007B7C96">
      <w:pPr>
        <w:pStyle w:val="ppecontent"/>
        <w:divId w:val="1948466587"/>
      </w:pPr>
      <w:r>
        <w:t>為導正市場交易秩序，本會每年選擇特定產業實施重點督導計畫，</w:t>
      </w:r>
      <w:r>
        <w:t>102</w:t>
      </w:r>
      <w:r>
        <w:t>年鑒於國內連鎖加盟經營方式發展迅速，加盟業主與加盟店間之交易行為，涉及限制競爭及不公平競爭等問題，亦隨之增加；國內傳統外銷產業對國際反托拉斯規範認識仍有不足；以及不動產廣告與網路廣告對消費大眾影響甚大，本會特選擇「加盟經營行為規範」、「傳統外銷產業國際反托拉斯宣導」及「不動產業及網路業不實廣告規範」為重點產業辦理督導計畫，</w:t>
      </w:r>
      <w:r>
        <w:t>加強執法並辦理倡議宣導活動，成效良好。未來，本會將持續選擇違法性高或影響民生較鉅的產業進行重點督導計畫，以減少交易糾紛並匡正事業競爭行為。</w:t>
      </w:r>
    </w:p>
    <w:p w:rsidR="00000000" w:rsidRDefault="007B7C96">
      <w:pPr>
        <w:pStyle w:val="ppecontent"/>
        <w:divId w:val="1948466587"/>
      </w:pPr>
      <w:r>
        <w:t>（二）針對民眾反映或檢舉次數較多、營業異常、銷售特殊商品等之多層次傳銷事業辦理業務檢查計</w:t>
      </w:r>
      <w:r>
        <w:t>57</w:t>
      </w:r>
      <w:r>
        <w:t>家，建議持續加強落實檢查，以兼具量與質之提升。</w:t>
      </w:r>
    </w:p>
    <w:p w:rsidR="00000000" w:rsidRDefault="007B7C96">
      <w:pPr>
        <w:pStyle w:val="ppecontent"/>
        <w:divId w:val="1948466587"/>
      </w:pPr>
      <w:r>
        <w:t>【辦理情形】</w:t>
      </w:r>
    </w:p>
    <w:p w:rsidR="00000000" w:rsidRDefault="007B7C96">
      <w:pPr>
        <w:pStyle w:val="ppecontent"/>
        <w:divId w:val="1948466587"/>
      </w:pPr>
      <w:r>
        <w:t>為將多層次傳銷事業（下稱傳銷事業）可能違法情形防患於未然，本會將持續加強落實檢查傳銷事業業務情形，</w:t>
      </w:r>
      <w:r>
        <w:t>102</w:t>
      </w:r>
      <w:r>
        <w:t>年已針對「民眾反映或檢舉次數較多」、「獎金制度特殊」、「銷售特殊商品」及「未依規定期限完成報備遭退件」之傳銷事業辦</w:t>
      </w:r>
      <w:r>
        <w:t>理業務檢查計</w:t>
      </w:r>
      <w:r>
        <w:t>60</w:t>
      </w:r>
      <w:r>
        <w:t>家，檢查家數較去</w:t>
      </w:r>
      <w:r>
        <w:t>101</w:t>
      </w:r>
      <w:r>
        <w:t>年</w:t>
      </w:r>
      <w:r>
        <w:t>57</w:t>
      </w:r>
      <w:r>
        <w:t>件增加。且兼顧業務檢查「質」的提升，業參採</w:t>
      </w:r>
      <w:r>
        <w:t>101</w:t>
      </w:r>
      <w:r>
        <w:t>年行政院研考會審查本會中程（</w:t>
      </w:r>
      <w:r>
        <w:t>102</w:t>
      </w:r>
      <w:r>
        <w:t>至</w:t>
      </w:r>
      <w:r>
        <w:t>105</w:t>
      </w:r>
      <w:r>
        <w:t>年度）施政計畫之主審意見，自</w:t>
      </w:r>
      <w:r>
        <w:t>102</w:t>
      </w:r>
      <w:r>
        <w:t>年起將關鍵績效指標「辦理傳銷事業業務檢查」之衡量標準由「檢查家數」改為「檢查發現有缺失者已改善之比率」，俾更有效評估傳銷業務檢查之績效，</w:t>
      </w:r>
      <w:r>
        <w:t>102</w:t>
      </w:r>
      <w:r>
        <w:t>年總計檢查</w:t>
      </w:r>
      <w:r>
        <w:t>60</w:t>
      </w:r>
      <w:r>
        <w:t>家，其中檢查發現有缺失者計</w:t>
      </w:r>
      <w:r>
        <w:t>43</w:t>
      </w:r>
      <w:r>
        <w:t>家，已改善者計</w:t>
      </w:r>
      <w:r>
        <w:t>35</w:t>
      </w:r>
      <w:r>
        <w:t>家，檢查發現有缺失者已改善之比率為</w:t>
      </w:r>
      <w:r>
        <w:t>81.4</w:t>
      </w:r>
      <w:r>
        <w:t>％（超越原定目標</w:t>
      </w:r>
      <w:r>
        <w:t>75</w:t>
      </w:r>
      <w:r>
        <w:t>％），另前述</w:t>
      </w:r>
      <w:r>
        <w:t>43</w:t>
      </w:r>
      <w:r>
        <w:t>家業者中，有</w:t>
      </w:r>
      <w:r>
        <w:t>27</w:t>
      </w:r>
      <w:r>
        <w:t>家業者之違失經立案調查，已處分</w:t>
      </w:r>
      <w:r>
        <w:t>20</w:t>
      </w:r>
      <w:r>
        <w:t>家業者，罰鍰</w:t>
      </w:r>
      <w:r>
        <w:t>總計達新臺幣</w:t>
      </w:r>
      <w:r>
        <w:t>515</w:t>
      </w:r>
      <w:r>
        <w:t>萬元。此外，於派員赴傳銷事業實施業務檢查前，均充分審視事業報備資料並先行試算奬金制</w:t>
      </w:r>
      <w:r>
        <w:lastRenderedPageBreak/>
        <w:t>度；於派員實地檢查時，確實瞭解掌握傳銷事業營運情形，並於現場輔導傳銷事業了解法令規定與主管機關行政管理之要求，發現涉有違法情事者，則積極主動立案調查或移送檢察機關偵辦；另迅即於業務檢查後，就業務檢查結果及其他事項評估傳銷事業之風險程度，對風險較高者加強管控，以有效管理多層次傳銷，確保正當多層次傳銷事業及參加人權益。</w:t>
      </w:r>
    </w:p>
    <w:p w:rsidR="00000000" w:rsidRDefault="007B7C96">
      <w:pPr>
        <w:pStyle w:val="ppecontent"/>
        <w:divId w:val="1948466587"/>
      </w:pPr>
      <w:r>
        <w:t>三、完備公平交易法規制度，建構完善競爭環境方面：配合組織改造及其他案件研修行政規則等達</w:t>
      </w:r>
      <w:r>
        <w:t>71</w:t>
      </w:r>
      <w:r>
        <w:t>項，</w:t>
      </w:r>
      <w:r>
        <w:t>有助法規制度完備，建議強化後續宣導措施。</w:t>
      </w:r>
      <w:r>
        <w:t xml:space="preserve"> </w:t>
      </w:r>
    </w:p>
    <w:p w:rsidR="00000000" w:rsidRDefault="007B7C96">
      <w:pPr>
        <w:pStyle w:val="ppecontent"/>
        <w:divId w:val="1948466587"/>
      </w:pPr>
      <w:r>
        <w:t>【辦理情形】</w:t>
      </w:r>
    </w:p>
    <w:p w:rsidR="00000000" w:rsidRDefault="007B7C96">
      <w:pPr>
        <w:pStyle w:val="ppecontent"/>
        <w:divId w:val="1948466587"/>
      </w:pPr>
      <w:r>
        <w:t>（一）對內方面，為使同仁熟稔本會研修之行政規則，瞭解相關法規制度，本會賡續舉辦「聯合行為違法案件免除或減輕罰鍰實施辦法」修正重點、「行政罰法與案例解析」、「公平交易委員會受理案件移送檢查機關作業原則」、「公平交易委員會公文書送達應行注意事項」、「行政訴訟實務</w:t>
      </w:r>
      <w:r>
        <w:t>-</w:t>
      </w:r>
      <w:r>
        <w:t>法律涵攝過程認事用法之作業模式」及本會法制作業等相關教育訓練並辦理「搜索扣押實務」專題講座。</w:t>
      </w:r>
    </w:p>
    <w:p w:rsidR="00000000" w:rsidRDefault="007B7C96">
      <w:pPr>
        <w:pStyle w:val="ppecontent"/>
        <w:divId w:val="1948466587"/>
      </w:pPr>
      <w:r>
        <w:t>（二）對外方面，為使相關大眾充分瞭解公平交易法的內容與規範，本會於全國各地舉辦宣導說明會，參加對象遍</w:t>
      </w:r>
      <w:r>
        <w:t>及各大公會及其會員、律師事務所、公司行號、各工商團體及一般民眾，各界反應熱烈，成效良好。</w:t>
      </w:r>
    </w:p>
    <w:p w:rsidR="00000000" w:rsidRDefault="007B7C96">
      <w:pPr>
        <w:pStyle w:val="ppecontent"/>
        <w:divId w:val="1948466587"/>
      </w:pPr>
      <w:r>
        <w:t>（三）此外，本會</w:t>
      </w:r>
      <w:r>
        <w:t>102</w:t>
      </w:r>
      <w:r>
        <w:t>年已訂定「多層次傳銷業訂定個人資料檔案安全維護計畫及業務終止後個人資料處理方法作業辦法」，並針對多層次傳銷事業辦理</w:t>
      </w:r>
      <w:r>
        <w:t>4</w:t>
      </w:r>
      <w:r>
        <w:t>場次宣導說明會，另修正「公平交易委員會對於公平交易法第</w:t>
      </w:r>
      <w:r>
        <w:t>21</w:t>
      </w:r>
      <w:r>
        <w:t>條案件之處理原則」、「公平交易委員會對於薦證廣告之規範說明」及「公平交易委員會對於多層次傳銷案件之處理原則」，今（</w:t>
      </w:r>
      <w:r>
        <w:t>103</w:t>
      </w:r>
      <w:r>
        <w:t>）年將辦理數場本會對於公平交易法第</w:t>
      </w:r>
      <w:r>
        <w:t>21</w:t>
      </w:r>
      <w:r>
        <w:t>條案件之處理原則、本會對於薦證廣告之規範說明宣導說明會，針對相關公會</w:t>
      </w:r>
      <w:r>
        <w:t>及事業加強宣導。</w:t>
      </w:r>
    </w:p>
    <w:p w:rsidR="00000000" w:rsidRDefault="007B7C96">
      <w:pPr>
        <w:pStyle w:val="ppecontent"/>
        <w:divId w:val="1948466587"/>
      </w:pPr>
      <w:r>
        <w:t>（四）未來本會仍將視辦理案件需求及輿論反映內容，並配合施政計畫、人力、預算等情況，適時檢討增修相關競爭規範及案件處理原則，以增進本會執法標準化、透明化，提升本會辦案品質及效率，並將辦理宣導說明會強化宣導，另派員赴各地深入宣導，俾利業者遵循，避免觸法。</w:t>
      </w:r>
    </w:p>
    <w:p w:rsidR="00000000" w:rsidRDefault="007B7C96">
      <w:pPr>
        <w:pStyle w:val="ppecontent"/>
        <w:divId w:val="1948466587"/>
      </w:pPr>
      <w:r>
        <w:t>四、倡議公平交易理念，形塑優質競爭文化方面：辦理</w:t>
      </w:r>
      <w:r>
        <w:t>83</w:t>
      </w:r>
      <w:r>
        <w:t>場公平交易法及相關主題宣導活動，建議深化參加宣導說明會之業者及一般民眾對公平交易法認知程度。</w:t>
      </w:r>
    </w:p>
    <w:p w:rsidR="00000000" w:rsidRDefault="007B7C96">
      <w:pPr>
        <w:pStyle w:val="ppecontent"/>
        <w:divId w:val="1948466587"/>
      </w:pPr>
      <w:r>
        <w:t>【辦理情形】</w:t>
      </w:r>
    </w:p>
    <w:p w:rsidR="00000000" w:rsidRDefault="007B7C96">
      <w:pPr>
        <w:pStyle w:val="ppecontent"/>
        <w:divId w:val="1948466587"/>
      </w:pPr>
      <w:r>
        <w:t>（一）本會為倡議公平交易理念，形塑優質競爭文化，向將「規劃舉辦宣導活動」與「對業者</w:t>
      </w:r>
      <w:r>
        <w:t>及一般民眾公平法宣導之效益」列為關鍵績效指標，經統計本會</w:t>
      </w:r>
      <w:r>
        <w:t>101</w:t>
      </w:r>
      <w:r>
        <w:t>年共辦理</w:t>
      </w:r>
      <w:r>
        <w:t>83</w:t>
      </w:r>
      <w:r>
        <w:t>場次宣導活動。另本會為使相關績效評估機制更臻完善，自</w:t>
      </w:r>
      <w:r>
        <w:t>101</w:t>
      </w:r>
      <w:r>
        <w:t>年度起，有關「對業者及一般民眾公平法宣導之效益」衡量指標，業以與會人員對參加宣導活動之「認知程度」取代對宣導說明會之「滿意程度」。</w:t>
      </w:r>
    </w:p>
    <w:p w:rsidR="00000000" w:rsidRDefault="007B7C96">
      <w:pPr>
        <w:pStyle w:val="ppecontent"/>
        <w:divId w:val="1948466587"/>
      </w:pPr>
      <w:r>
        <w:lastRenderedPageBreak/>
        <w:t>（二）本會</w:t>
      </w:r>
      <w:r>
        <w:t>102</w:t>
      </w:r>
      <w:r>
        <w:t>年度為持續深化公平交易理念，業針對不同產業特性及財經環境變化需求，除擇定各項主題，廣邀事業與公會代表、學生、婦老及原住民等特定族群參與宣導，另因屢獲傳銷申訴，爰擴大宣導層面，選定大學校園或原住民集會所舉辦「多層次傳銷法令規範說明會」</w:t>
      </w:r>
      <w:r>
        <w:t>宣導活動。經統計本會全年度自行及受邀辦理宣導活動共</w:t>
      </w:r>
      <w:r>
        <w:t>111</w:t>
      </w:r>
      <w:r>
        <w:t>場次，已達成原訂場次目標。</w:t>
      </w:r>
    </w:p>
    <w:p w:rsidR="00000000" w:rsidRDefault="007B7C96">
      <w:pPr>
        <w:pStyle w:val="ppecontent"/>
        <w:divId w:val="1948466587"/>
      </w:pPr>
      <w:r>
        <w:t>（三）此外，揆諸各場次宣導說明會，本會為提升與會人員對公平交易法的認識與了解，除由講師講授相關規範及實際案例外，亦針對宣導內容進行雙向交流；會後，更透過問卷調查方式，檢討分析宣導說明會之滿意程度成因及認知程度等資訊，並回饋講師作為後續改進之參考。經彙整</w:t>
      </w:r>
      <w:r>
        <w:t>102</w:t>
      </w:r>
      <w:r>
        <w:t>年度宣導說明會回收問卷，業者及一般民眾對公平交易法認知程度比率為</w:t>
      </w:r>
      <w:r>
        <w:t>89.74</w:t>
      </w:r>
      <w:r>
        <w:t>％，已達原訂目標值</w:t>
      </w:r>
      <w:r>
        <w:t>86</w:t>
      </w:r>
      <w:r>
        <w:t>％。</w:t>
      </w:r>
    </w:p>
    <w:p w:rsidR="00000000" w:rsidRDefault="007B7C96">
      <w:pPr>
        <w:pStyle w:val="ppecontent"/>
        <w:divId w:val="1948466587"/>
      </w:pPr>
      <w:r>
        <w:t>（四）未來，本會將續就各項重要競爭議題規劃舉辦宣導活動，並藉由積極檢</w:t>
      </w:r>
      <w:r>
        <w:t>視相關績效衡量指標，評估倡議成效及精進宣導作為，俾達深化公平交易理念，形塑優質競爭文化的施政目標。</w:t>
      </w:r>
    </w:p>
    <w:p w:rsidR="00000000" w:rsidRDefault="007B7C96">
      <w:pPr>
        <w:pStyle w:val="ppecontent"/>
        <w:divId w:val="1948466587"/>
      </w:pPr>
      <w:r>
        <w:t>五、拓展國際交流合作，接軌國際規範潮流方面：建議繼續強化與他國競爭法執法機關合作關係，有效查處並嚴懲國際卡特爾案件，有助維繫我國區域競爭法領導地位及提高國際能見度。</w:t>
      </w:r>
    </w:p>
    <w:p w:rsidR="00000000" w:rsidRDefault="007B7C96">
      <w:pPr>
        <w:pStyle w:val="ppecontent"/>
        <w:divId w:val="1948466587"/>
      </w:pPr>
      <w:r>
        <w:t>【辦理情形】</w:t>
      </w:r>
    </w:p>
    <w:p w:rsidR="00000000" w:rsidRDefault="007B7C96">
      <w:pPr>
        <w:pStyle w:val="ppecontent"/>
        <w:divId w:val="1948466587"/>
      </w:pPr>
      <w:r>
        <w:t>（一）鑑於政府財政負擔日益嚴峻，國際交流預算雖逐年刪減，惟為維繫與他國競爭法機關合作交流動能，本會仍持續與日本、澳洲、歐盟等競爭法主要國家及中國大陸進行交流，更於本（</w:t>
      </w:r>
      <w:r>
        <w:t>102</w:t>
      </w:r>
      <w:r>
        <w:t>）年</w:t>
      </w:r>
      <w:r>
        <w:t>12</w:t>
      </w:r>
      <w:r>
        <w:t>月</w:t>
      </w:r>
      <w:r>
        <w:t>4</w:t>
      </w:r>
      <w:r>
        <w:t>日與巴拿馬共和國「消費者保護暨競爭防衛署」在台完</w:t>
      </w:r>
      <w:r>
        <w:t>成簽署有關競爭法適用協定，除為本會與外國簽訂之第</w:t>
      </w:r>
      <w:r>
        <w:t>8</w:t>
      </w:r>
      <w:r>
        <w:t>宗競爭法合作文件，也是我國與邦交國及拉丁美洲國家簽訂的第一宗競爭法適用協定，自有其特殊意義。</w:t>
      </w:r>
    </w:p>
    <w:p w:rsidR="00000000" w:rsidRDefault="007B7C96">
      <w:pPr>
        <w:pStyle w:val="ppecontent"/>
        <w:divId w:val="1948466587"/>
      </w:pPr>
      <w:r>
        <w:t>（二）另本會成功爭取於本（</w:t>
      </w:r>
      <w:r>
        <w:t>102</w:t>
      </w:r>
      <w:r>
        <w:t>）年</w:t>
      </w:r>
      <w:r>
        <w:t>9</w:t>
      </w:r>
      <w:r>
        <w:t>月</w:t>
      </w:r>
      <w:r>
        <w:t>25</w:t>
      </w:r>
      <w:r>
        <w:t>日至</w:t>
      </w:r>
      <w:r>
        <w:t>27</w:t>
      </w:r>
      <w:r>
        <w:t>日在台北舉辦「</w:t>
      </w:r>
      <w:r>
        <w:t>2013</w:t>
      </w:r>
      <w:r>
        <w:t>年</w:t>
      </w:r>
      <w:r>
        <w:t>APEC</w:t>
      </w:r>
      <w:r>
        <w:t>競爭政策訓練課程」，共來自</w:t>
      </w:r>
      <w:r>
        <w:t>14</w:t>
      </w:r>
      <w:r>
        <w:t>個會員體</w:t>
      </w:r>
      <w:r>
        <w:t>27</w:t>
      </w:r>
      <w:r>
        <w:t>位代表，及國內相關機關</w:t>
      </w:r>
      <w:r>
        <w:t>26</w:t>
      </w:r>
      <w:r>
        <w:t>位代表，總計</w:t>
      </w:r>
      <w:r>
        <w:t>53</w:t>
      </w:r>
      <w:r>
        <w:t>位與會者與會，針對打擊限制競爭行為，確保市場開放充分交換意見，有助維繫我國區域競爭法領導地位並提高國際能見度。</w:t>
      </w:r>
    </w:p>
    <w:p w:rsidR="00000000" w:rsidRDefault="007B7C96">
      <w:pPr>
        <w:pStyle w:val="ppecontent"/>
        <w:divId w:val="1948466587"/>
      </w:pPr>
      <w:r>
        <w:t>六、掌握案件辦理時效，確保消費大眾權益方面：</w:t>
      </w:r>
      <w:r>
        <w:t>101</w:t>
      </w:r>
      <w:r>
        <w:t>年收辦案件結案率為</w:t>
      </w:r>
      <w:r>
        <w:t>89.34</w:t>
      </w:r>
      <w:r>
        <w:t>％，收辦案</w:t>
      </w:r>
      <w:r>
        <w:t>件累計結案率達</w:t>
      </w:r>
      <w:r>
        <w:t>99.4</w:t>
      </w:r>
      <w:r>
        <w:t>％，罰鍰收繳率達</w:t>
      </w:r>
      <w:r>
        <w:t>91</w:t>
      </w:r>
      <w:r>
        <w:t>％，績效良好，建議加強行政執行案件移送率，確保消費大眾權益。</w:t>
      </w:r>
    </w:p>
    <w:p w:rsidR="00000000" w:rsidRDefault="007B7C96">
      <w:pPr>
        <w:pStyle w:val="ppecontent"/>
        <w:divId w:val="1948466587"/>
      </w:pPr>
      <w:r>
        <w:t>【辦理情形】</w:t>
      </w:r>
    </w:p>
    <w:p w:rsidR="00000000" w:rsidRDefault="007B7C96">
      <w:pPr>
        <w:pStyle w:val="ppecontent"/>
        <w:divId w:val="1948466587"/>
      </w:pPr>
      <w:r>
        <w:t>本會對於處分罰鍰案件應繳而未繳納者，一向積極辦理收繳作業，除訂有「公平交易委員會辦理罰鍰執行事項處理要點」（下稱處理要點），並建置「處分案件管理系統」（下稱管理系統）將執行案件等資料鍵入管理系統納入管制，對於罰鍰之收繳及逾期未繳清之移送行政</w:t>
      </w:r>
      <w:r>
        <w:lastRenderedPageBreak/>
        <w:t>執行等作業流程，均有明確規範，以落實罰鍰處分案件之執行工作。一般而言，處分單位於收受郵政回執後檢視繳納期限，倘被處分人逾期仍未繳納，期滿之次日起算二週內，</w:t>
      </w:r>
      <w:r>
        <w:t>檢具資料，移由法律事務處辦理行政執行。法律事務處於收受處分單位所移資料後，向戶政機關、財政部國稅局等單位查詢被處分人或其代表人之戶籍謄本及財產等資料，待各機關回覆資料後，始得會簽處分單位、秘書室及主計室後依行政執行法第</w:t>
      </w:r>
      <w:r>
        <w:t>11</w:t>
      </w:r>
      <w:r>
        <w:t>條規定，向法務部行政執行署所屬各管執行分署聲請行政執行。是以，本會日後將仍持續積極處理，提高行政執行案件移送率。</w:t>
      </w:r>
    </w:p>
    <w:p w:rsidR="00000000" w:rsidRDefault="007B7C96">
      <w:pPr>
        <w:pStyle w:val="ppecontent"/>
        <w:divId w:val="1948466587"/>
      </w:pPr>
      <w:r>
        <w:t>七、節約政府支出，維持長期財政穩健方面：配合行政院推動建置內部控制政策，辦理「內部控制制度設計實務訓練」，建議加強落實相關檢討或重點宣導活動，以有效運用預算資源，提升行政效率。</w:t>
      </w:r>
    </w:p>
    <w:p w:rsidR="00000000" w:rsidRDefault="007B7C96">
      <w:pPr>
        <w:pStyle w:val="ppecontent"/>
        <w:divId w:val="1948466587"/>
      </w:pPr>
      <w:r>
        <w:t>【辦理情形】</w:t>
      </w:r>
    </w:p>
    <w:p w:rsidR="00000000" w:rsidRDefault="007B7C96">
      <w:pPr>
        <w:pStyle w:val="ppecontent"/>
        <w:divId w:val="1948466587"/>
      </w:pPr>
      <w:r>
        <w:t>為配合行政院健全內部控制實施方案，本會業於</w:t>
      </w:r>
      <w:r>
        <w:t>101</w:t>
      </w:r>
      <w:r>
        <w:t>年</w:t>
      </w:r>
      <w:r>
        <w:t>9</w:t>
      </w:r>
      <w:r>
        <w:t>月</w:t>
      </w:r>
      <w:r>
        <w:t>4</w:t>
      </w:r>
      <w:r>
        <w:t>日辦理「內部控制制度設計實務訓練」，並已於</w:t>
      </w:r>
      <w:r>
        <w:t>102</w:t>
      </w:r>
      <w:r>
        <w:t>年</w:t>
      </w:r>
      <w:r>
        <w:t>1</w:t>
      </w:r>
      <w:r>
        <w:t>月</w:t>
      </w:r>
      <w:r>
        <w:t>28</w:t>
      </w:r>
      <w:r>
        <w:t>日訂出內部控制制度，未來將賡續檢討現有內控作業，以有效運用預算資源，提升行政效率。</w:t>
      </w:r>
    </w:p>
    <w:p w:rsidR="00000000" w:rsidRDefault="007B7C96">
      <w:pPr>
        <w:pStyle w:val="ppetitle"/>
        <w:divId w:val="1948466587"/>
      </w:pPr>
      <w:r>
        <w:rPr>
          <w:b/>
          <w:bCs/>
        </w:rPr>
        <w:t>柒、行政院評估綜合意見</w:t>
      </w:r>
    </w:p>
    <w:p w:rsidR="00000000" w:rsidRDefault="007B7C96">
      <w:pPr>
        <w:pStyle w:val="ppecontent"/>
        <w:divId w:val="1948466587"/>
      </w:pPr>
      <w:r>
        <w:t>一、執行公平交易法規，維護市場交易秩序方面：妨礙市場競爭行為之處分案件維持率為</w:t>
      </w:r>
      <w:r>
        <w:t>96.6</w:t>
      </w:r>
      <w:r>
        <w:t>％，顯示辦案品質穩定；與各目的事業主管機關分工合作部分，可再強化主動協調作為，請持續積極查處妨礙市場競爭行為，並就現行民生關切問題，如惡意哄抬物價及房價飆漲等，協助相關部會對潛在性風險案件，建置預先處置機制或政策建議，或選定重點產業進行查核或協調，俾掌握市場趨勢，有效維護市場交易秩序。</w:t>
      </w:r>
    </w:p>
    <w:p w:rsidR="00000000" w:rsidRDefault="007B7C96">
      <w:pPr>
        <w:pStyle w:val="ppecontent"/>
        <w:divId w:val="1948466587"/>
      </w:pPr>
      <w:r>
        <w:t>二、規制產業競爭行為，建構良好競爭環境方面：實施特定產業重點督導計畫，包含對加盟經營行為之規範與倡議、針對外銷產業辦理國際反托拉斯法宣導計</w:t>
      </w:r>
      <w:r>
        <w:t>畫、擇定不動產業及網路業，實施不實廣告重點督導計畫等，皆確實執行督導工作，請持續針對重要產業類型制訂經營規範及督導計畫；針對民眾反映或檢舉次數較多、傳銷事業前經公平會處分在案、獎金制度特殊、銷售特殊商品及未依規定期限完成報備遭退件等多層次傳銷事業辦理業務檢查，有缺失之</w:t>
      </w:r>
      <w:r>
        <w:t>43</w:t>
      </w:r>
      <w:r>
        <w:t>家廠商迄</w:t>
      </w:r>
      <w:r>
        <w:t>102</w:t>
      </w:r>
      <w:r>
        <w:t>年底有</w:t>
      </w:r>
      <w:r>
        <w:t>35</w:t>
      </w:r>
      <w:r>
        <w:t>家改善（改善率</w:t>
      </w:r>
      <w:r>
        <w:t>81.4</w:t>
      </w:r>
      <w:r>
        <w:t>％），有助於提升傳銷事業參加人之權益，請持續加強落實檢查，並在兼具量與質原則下提升業務檢查效果。</w:t>
      </w:r>
    </w:p>
    <w:p w:rsidR="00000000" w:rsidRDefault="007B7C96">
      <w:pPr>
        <w:pStyle w:val="ppecontent"/>
        <w:divId w:val="1948466587"/>
      </w:pPr>
      <w:r>
        <w:t>三、完備市場競爭法規，整合建置產業資料方面：研修及協調檢討涉及市場競爭之相關法規</w:t>
      </w:r>
      <w:r>
        <w:t>6</w:t>
      </w:r>
      <w:r>
        <w:t>項，有助法規制</w:t>
      </w:r>
      <w:r>
        <w:t>度完備，惟未能呈現成長性績效，請持續積極主動檢討公平交易法規；</w:t>
      </w:r>
      <w:r>
        <w:t>102</w:t>
      </w:r>
      <w:r>
        <w:t>年起開發建立產業資料系統，並已挑選</w:t>
      </w:r>
      <w:r>
        <w:t>2</w:t>
      </w:r>
      <w:r>
        <w:t>項重點關注產業開發資料庫，作為審理業務之參考，請針對業務發展需要持續增加重要資料，豐富案件審理參據。</w:t>
      </w:r>
    </w:p>
    <w:p w:rsidR="00000000" w:rsidRDefault="007B7C96">
      <w:pPr>
        <w:pStyle w:val="ppecontent"/>
        <w:divId w:val="1948466587"/>
      </w:pPr>
      <w:r>
        <w:t>四、倡議自由公平競爭，形塑優質競爭文化方面：辦理</w:t>
      </w:r>
      <w:r>
        <w:t>111</w:t>
      </w:r>
      <w:r>
        <w:t>場公平交易法及相關主題宣導活動，辦理成果良好；在對業者及民眾宣導公平法成效方面，宣導會後參加者認知程度達</w:t>
      </w:r>
      <w:r>
        <w:t>89.74</w:t>
      </w:r>
      <w:r>
        <w:t>％，惟未展現成長性績效，為提升相關法制宣導成效，未來相關調查除針對宣導會後之認知</w:t>
      </w:r>
      <w:r>
        <w:lastRenderedPageBreak/>
        <w:t>度，並請針對宣導活動對公平競爭法制認識是否有助業務推動進行</w:t>
      </w:r>
      <w:r>
        <w:t>瞭解，以做為宣導規劃之參考。</w:t>
      </w:r>
    </w:p>
    <w:p w:rsidR="00000000" w:rsidRDefault="007B7C96">
      <w:pPr>
        <w:pStyle w:val="ppecontent"/>
        <w:divId w:val="1948466587"/>
      </w:pPr>
      <w:r>
        <w:t>五、加強國際與兩岸交流互動，增進跨境執法聯繫方面：與歐、澳等國進行競爭法相關政策交流，掌握各國法則規範與執法標準趨勢脈動，有助於提升我國執法效能，健全國內市場競爭環境；</w:t>
      </w:r>
      <w:r>
        <w:t>102</w:t>
      </w:r>
      <w:r>
        <w:t>年辦理之區域競爭法能力建置活動整體滿意度良好，請持續強化與他國競爭法執法機關合作關係，維繫我國區域競爭法領導地位及提高國際能見度。</w:t>
      </w:r>
    </w:p>
    <w:p w:rsidR="00000000" w:rsidRDefault="007B7C96">
      <w:pPr>
        <w:pStyle w:val="ppecontent"/>
        <w:divId w:val="1948466587"/>
      </w:pPr>
      <w:r>
        <w:t>六、掌握案件辦理時效，確保消費大眾權益方面：</w:t>
      </w:r>
      <w:r>
        <w:t>102</w:t>
      </w:r>
      <w:r>
        <w:t>年收辦案件當年結案率為</w:t>
      </w:r>
      <w:r>
        <w:t>89.66</w:t>
      </w:r>
      <w:r>
        <w:t>％，行政執行案件移送率為</w:t>
      </w:r>
      <w:r>
        <w:t>97.72</w:t>
      </w:r>
      <w:r>
        <w:t>％，較</w:t>
      </w:r>
      <w:r>
        <w:t>101</w:t>
      </w:r>
      <w:r>
        <w:t>年實績均成長提升，績效良好值得肯定，請持續加強行</w:t>
      </w:r>
      <w:r>
        <w:t>政執行案件移送率，確保消費大眾權益。</w:t>
      </w:r>
    </w:p>
    <w:p w:rsidR="00000000" w:rsidRDefault="007B7C96">
      <w:pPr>
        <w:pStyle w:val="ppecontent"/>
        <w:divId w:val="1948466587"/>
      </w:pPr>
      <w:r>
        <w:t>七、有效運用資源，強化財務效能方面：配合行政院推動建置內部控制政策，辦理相關研習，並且獲學員高度肯定，未來請持續強化預算執行重點檢討或研議增加宣導活動場次，以有效運用資源，提升財務效率；在前</w:t>
      </w:r>
      <w:r>
        <w:t>5</w:t>
      </w:r>
      <w:r>
        <w:t>年度罰鍰收繳率方面，至</w:t>
      </w:r>
      <w:r>
        <w:t>102</w:t>
      </w:r>
      <w:r>
        <w:t>年底罰鍰收繳率</w:t>
      </w:r>
      <w:r>
        <w:t>86.87</w:t>
      </w:r>
      <w:r>
        <w:t>％，惟未呈現成長性績效，請提升罰鍰收繳率，以維護公平競爭裁處公信力。</w:t>
      </w:r>
    </w:p>
    <w:p w:rsidR="007B7C96" w:rsidRDefault="007B7C96">
      <w:pPr>
        <w:pStyle w:val="ppecontent"/>
        <w:divId w:val="1948466587"/>
      </w:pPr>
      <w:r>
        <w:t>八、提升組織學習能力，營造有利學習環境方面：辦理職務輪調及鼓勵同仁出國開會研習，增加員工職務歷練及學習交流機會，惟整體辦理情形未有成長性績效，請持續推動職務輪調</w:t>
      </w:r>
      <w:r>
        <w:t>及擴散出國研習成果，並建立可具體衡量執行成效之指標，以有效提升組織學習能力。</w:t>
      </w:r>
    </w:p>
    <w:sectPr w:rsidR="007B7C96">
      <w:footerReference w:type="default" r:id="rId7"/>
      <w:pgSz w:w="12240" w:h="15840"/>
      <w:pgMar w:top="1440" w:right="1134" w:bottom="1440" w:left="1134" w:header="720" w:footer="720" w:gutter="284"/>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C96" w:rsidRDefault="007B7C96">
      <w:r>
        <w:separator/>
      </w:r>
    </w:p>
  </w:endnote>
  <w:endnote w:type="continuationSeparator" w:id="0">
    <w:p w:rsidR="007B7C96" w:rsidRDefault="007B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B7C96">
    <w:pPr>
      <w:pStyle w:val="a3"/>
      <w:framePr w:wrap="around" w:vAnchor="text" w:hAnchor="margin" w:xAlign="center" w:y="1"/>
      <w:rPr>
        <w:rStyle w:val="a5"/>
        <w:rFonts w:hint="eastAsia"/>
        <w:sz w:val="20"/>
        <w:szCs w:val="20"/>
      </w:rPr>
    </w:pPr>
    <w:r>
      <w:rPr>
        <w:rStyle w:val="a5"/>
        <w:rFonts w:hint="eastAsia"/>
        <w:sz w:val="20"/>
        <w:szCs w:val="20"/>
      </w:rPr>
      <w:fldChar w:fldCharType="begin"/>
    </w:r>
    <w:r>
      <w:rPr>
        <w:rStyle w:val="a5"/>
        <w:rFonts w:hint="eastAsia"/>
        <w:sz w:val="20"/>
        <w:szCs w:val="20"/>
      </w:rPr>
      <w:instrText xml:space="preserve">PAGE  </w:instrText>
    </w:r>
    <w:r>
      <w:rPr>
        <w:rStyle w:val="a5"/>
        <w:sz w:val="20"/>
        <w:szCs w:val="20"/>
      </w:rPr>
      <w:fldChar w:fldCharType="separate"/>
    </w:r>
    <w:r w:rsidR="00384782">
      <w:rPr>
        <w:rStyle w:val="a5"/>
        <w:noProof/>
        <w:sz w:val="20"/>
        <w:szCs w:val="20"/>
      </w:rPr>
      <w:t>1</w:t>
    </w:r>
    <w:r>
      <w:rPr>
        <w:rStyle w:val="a5"/>
        <w:rFonts w:hint="eastAsia"/>
        <w:sz w:val="20"/>
        <w:szCs w:val="20"/>
      </w:rPr>
      <w:fldChar w:fldCharType="end"/>
    </w:r>
  </w:p>
  <w:p w:rsidR="00000000" w:rsidRDefault="007B7C96">
    <w:pPr>
      <w:pStyle w:val="a3"/>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C96" w:rsidRDefault="007B7C96">
      <w:r>
        <w:separator/>
      </w:r>
    </w:p>
  </w:footnote>
  <w:footnote w:type="continuationSeparator" w:id="0">
    <w:p w:rsidR="007B7C96" w:rsidRDefault="007B7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rsids>
    <w:rsidRoot w:val="00384782"/>
    <w:rsid w:val="00384782"/>
    <w:rsid w:val="007B7C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6A0CE3-9D85-4D36-A51B-3BF3EAD1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right" w:pos="2160"/>
        <w:tab w:val="center" w:pos="4320"/>
      </w:tabs>
    </w:pPr>
  </w:style>
  <w:style w:type="character" w:customStyle="1" w:styleId="a4">
    <w:name w:val="頁尾 字元"/>
    <w:basedOn w:val="a0"/>
    <w:link w:val="a3"/>
    <w:uiPriority w:val="99"/>
    <w:rPr>
      <w:rFonts w:ascii="新細明體" w:eastAsia="新細明體" w:hAnsi="新細明體" w:cs="新細明體"/>
    </w:rPr>
  </w:style>
  <w:style w:type="paragraph" w:customStyle="1" w:styleId="underline">
    <w:name w:val="underline"/>
    <w:basedOn w:val="a"/>
    <w:pPr>
      <w:spacing w:before="100" w:beforeAutospacing="1" w:after="100" w:afterAutospacing="1"/>
    </w:pPr>
    <w:rPr>
      <w:u w:val="single"/>
    </w:rPr>
  </w:style>
  <w:style w:type="paragraph" w:customStyle="1" w:styleId="tabletitlev3">
    <w:name w:val="table_titlev3"/>
    <w:basedOn w:val="a"/>
    <w:pPr>
      <w:spacing w:before="100" w:beforeAutospacing="1" w:after="100" w:afterAutospacing="1"/>
    </w:pPr>
  </w:style>
  <w:style w:type="paragraph" w:customStyle="1" w:styleId="tabletitlev5">
    <w:name w:val="table_titlev5"/>
    <w:basedOn w:val="a"/>
    <w:pPr>
      <w:spacing w:before="100" w:beforeAutospacing="1" w:after="100" w:afterAutospacing="1"/>
      <w:jc w:val="right"/>
    </w:pPr>
  </w:style>
  <w:style w:type="paragraph" w:customStyle="1" w:styleId="funcbtn">
    <w:name w:val="func_btn"/>
    <w:basedOn w:val="a"/>
    <w:pPr>
      <w:spacing w:before="100" w:beforeAutospacing="1" w:after="100" w:afterAutospacing="1"/>
    </w:pPr>
  </w:style>
  <w:style w:type="paragraph" w:customStyle="1" w:styleId="functionbarv2">
    <w:name w:val="function_barv2"/>
    <w:basedOn w:val="a"/>
    <w:pPr>
      <w:spacing w:before="100" w:beforeAutospacing="1" w:after="100" w:afterAutospacing="1"/>
    </w:pPr>
  </w:style>
  <w:style w:type="paragraph" w:customStyle="1" w:styleId="functionbarv2button">
    <w:name w:val="function_barv2_button"/>
    <w:basedOn w:val="a"/>
    <w:pPr>
      <w:spacing w:before="100" w:beforeAutospacing="1" w:after="100" w:afterAutospacing="1"/>
    </w:pPr>
  </w:style>
  <w:style w:type="paragraph" w:customStyle="1" w:styleId="functionbarv2checkbox">
    <w:name w:val="function_barv2_checkbox"/>
    <w:basedOn w:val="a"/>
    <w:pPr>
      <w:spacing w:before="100" w:beforeAutospacing="1" w:after="100" w:afterAutospacing="1"/>
    </w:pPr>
  </w:style>
  <w:style w:type="paragraph" w:customStyle="1" w:styleId="tabletitle">
    <w:name w:val="table_title"/>
    <w:basedOn w:val="a"/>
    <w:pPr>
      <w:spacing w:before="100" w:beforeAutospacing="1" w:after="100" w:afterAutospacing="1"/>
    </w:pPr>
  </w:style>
  <w:style w:type="paragraph" w:customStyle="1" w:styleId="tabletitlev2">
    <w:name w:val="table_titlev2"/>
    <w:basedOn w:val="a"/>
    <w:pPr>
      <w:spacing w:before="100" w:beforeAutospacing="1" w:after="100" w:afterAutospacing="1"/>
    </w:pPr>
  </w:style>
  <w:style w:type="paragraph" w:customStyle="1" w:styleId="tabletitlev4">
    <w:name w:val="table_titlev4"/>
    <w:basedOn w:val="a"/>
    <w:pPr>
      <w:spacing w:before="100" w:beforeAutospacing="1" w:after="100" w:afterAutospacing="1"/>
    </w:pPr>
  </w:style>
  <w:style w:type="paragraph" w:customStyle="1" w:styleId="tabletitlev6">
    <w:name w:val="table_titlev6"/>
    <w:basedOn w:val="a"/>
    <w:pPr>
      <w:spacing w:before="100" w:beforeAutospacing="1" w:after="100" w:afterAutospacing="1"/>
    </w:pPr>
  </w:style>
  <w:style w:type="paragraph" w:customStyle="1" w:styleId="left">
    <w:name w:val="left"/>
    <w:basedOn w:val="a"/>
    <w:pPr>
      <w:spacing w:before="100" w:beforeAutospacing="1" w:after="100" w:afterAutospacing="1"/>
    </w:pPr>
  </w:style>
  <w:style w:type="paragraph" w:customStyle="1" w:styleId="center">
    <w:name w:val="center"/>
    <w:basedOn w:val="a"/>
    <w:pPr>
      <w:spacing w:before="100" w:beforeAutospacing="1" w:after="100" w:afterAutospacing="1"/>
    </w:pPr>
  </w:style>
  <w:style w:type="paragraph" w:customStyle="1" w:styleId="right">
    <w:name w:val="right"/>
    <w:basedOn w:val="a"/>
    <w:pPr>
      <w:spacing w:before="100" w:beforeAutospacing="1" w:after="100" w:afterAutospacing="1"/>
    </w:pPr>
  </w:style>
  <w:style w:type="paragraph" w:customStyle="1" w:styleId="tabletitle1">
    <w:name w:val="table_title1"/>
    <w:basedOn w:val="a"/>
    <w:pPr>
      <w:pBdr>
        <w:bottom w:val="single" w:sz="12" w:space="4" w:color="FFCC00"/>
      </w:pBdr>
      <w:spacing w:before="100" w:beforeAutospacing="1" w:after="100" w:afterAutospacing="1"/>
      <w:jc w:val="center"/>
    </w:pPr>
  </w:style>
  <w:style w:type="paragraph" w:customStyle="1" w:styleId="tabletitlev21">
    <w:name w:val="table_titlev21"/>
    <w:basedOn w:val="a"/>
    <w:pPr>
      <w:pBdr>
        <w:bottom w:val="single" w:sz="36" w:space="4" w:color="5AA7DB"/>
      </w:pBdr>
      <w:spacing w:before="100" w:beforeAutospacing="1" w:after="100" w:afterAutospacing="1"/>
      <w:jc w:val="center"/>
    </w:pPr>
  </w:style>
  <w:style w:type="paragraph" w:customStyle="1" w:styleId="tabletitlev31">
    <w:name w:val="table_titlev31"/>
    <w:basedOn w:val="a"/>
    <w:pPr>
      <w:spacing w:before="100" w:beforeAutospacing="1" w:after="100" w:afterAutospacing="1"/>
    </w:pPr>
  </w:style>
  <w:style w:type="paragraph" w:customStyle="1" w:styleId="tabletitlev41">
    <w:name w:val="table_titlev41"/>
    <w:basedOn w:val="a"/>
    <w:pPr>
      <w:shd w:val="clear" w:color="auto" w:fill="000000"/>
      <w:spacing w:before="100" w:beforeAutospacing="1" w:after="100" w:afterAutospacing="1"/>
    </w:pPr>
    <w:rPr>
      <w:color w:val="FF0000"/>
    </w:rPr>
  </w:style>
  <w:style w:type="paragraph" w:customStyle="1" w:styleId="tabletitlev51">
    <w:name w:val="table_titlev51"/>
    <w:basedOn w:val="a"/>
    <w:pPr>
      <w:spacing w:before="100" w:beforeAutospacing="1" w:after="100" w:afterAutospacing="1"/>
      <w:jc w:val="right"/>
    </w:pPr>
  </w:style>
  <w:style w:type="paragraph" w:customStyle="1" w:styleId="tabletitlev61">
    <w:name w:val="table_titlev61"/>
    <w:basedOn w:val="a"/>
    <w:pPr>
      <w:pBdr>
        <w:bottom w:val="single" w:sz="36" w:space="4" w:color="5AA7DB"/>
      </w:pBdr>
      <w:spacing w:before="100" w:beforeAutospacing="1" w:after="100" w:afterAutospacing="1"/>
    </w:pPr>
  </w:style>
  <w:style w:type="paragraph" w:customStyle="1" w:styleId="left1">
    <w:name w:val="left1"/>
    <w:basedOn w:val="a"/>
    <w:pPr>
      <w:spacing w:before="100" w:beforeAutospacing="1" w:after="100" w:afterAutospacing="1"/>
    </w:pPr>
  </w:style>
  <w:style w:type="paragraph" w:customStyle="1" w:styleId="center1">
    <w:name w:val="center1"/>
    <w:basedOn w:val="a"/>
    <w:pPr>
      <w:spacing w:before="100" w:beforeAutospacing="1" w:after="100" w:afterAutospacing="1"/>
      <w:jc w:val="center"/>
    </w:pPr>
  </w:style>
  <w:style w:type="paragraph" w:customStyle="1" w:styleId="right1">
    <w:name w:val="right1"/>
    <w:basedOn w:val="a"/>
    <w:pPr>
      <w:spacing w:before="100" w:beforeAutospacing="1" w:after="100" w:afterAutospacing="1"/>
      <w:jc w:val="right"/>
    </w:pPr>
  </w:style>
  <w:style w:type="paragraph" w:customStyle="1" w:styleId="ppetitle">
    <w:name w:val="ppetitle"/>
    <w:basedOn w:val="a"/>
    <w:pPr>
      <w:spacing w:before="100" w:beforeAutospacing="1" w:after="100" w:afterAutospacing="1"/>
    </w:pPr>
  </w:style>
  <w:style w:type="paragraph" w:customStyle="1" w:styleId="ppecontent">
    <w:name w:val="ppecontent"/>
    <w:basedOn w:val="a"/>
    <w:pPr>
      <w:spacing w:before="100" w:beforeAutospacing="1" w:after="100" w:afterAutospacing="1"/>
    </w:pPr>
  </w:style>
  <w:style w:type="paragraph" w:customStyle="1" w:styleId="ppesubtitle">
    <w:name w:val="ppesubtitle"/>
    <w:basedOn w:val="a"/>
    <w:pPr>
      <w:spacing w:before="100" w:beforeAutospacing="1" w:after="100" w:afterAutospacing="1"/>
    </w:pPr>
  </w:style>
  <w:style w:type="paragraph" w:styleId="Web">
    <w:name w:val="Normal (Web)"/>
    <w:basedOn w:val="a"/>
    <w:uiPriority w:val="99"/>
    <w:semiHidden/>
    <w:unhideWhenUsed/>
    <w:pPr>
      <w:spacing w:before="100" w:beforeAutospacing="1" w:after="100" w:afterAutospacing="1"/>
    </w:pPr>
  </w:style>
  <w:style w:type="character" w:styleId="a5">
    <w:name w:val="page number"/>
    <w:basedOn w:val="a0"/>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46658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gpmnet.nat.gov.tw/gpmnet20/TempImages/2014/d7a8d5bd-3be1-4163-a8fb-11fca6e295bd.p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4246</Words>
  <Characters>24205</Characters>
  <Application>Microsoft Office Word</Application>
  <DocSecurity>0</DocSecurity>
  <Lines>201</Lines>
  <Paragraphs>56</Paragraphs>
  <ScaleCrop>false</ScaleCrop>
  <Company>RDEC</Company>
  <LinksUpToDate>false</LinksUpToDate>
  <CharactersWithSpaces>28395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曾慶昌</dc:creator>
  <cp:keywords/>
  <dc:description/>
  <cp:lastModifiedBy>曾慶昌</cp:lastModifiedBy>
  <cp:revision>2</cp:revision>
  <dcterms:created xsi:type="dcterms:W3CDTF">2014-05-19T09:32:00Z</dcterms:created>
  <dcterms:modified xsi:type="dcterms:W3CDTF">2014-05-19T09:32:00Z</dcterms:modified>
</cp:coreProperties>
</file>