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9EBA00" w14:textId="77777777" w:rsidR="00A77B3E" w:rsidRDefault="00F14CA9">
      <w:pPr>
        <w:spacing w:before="200" w:line="320" w:lineRule="exact"/>
        <w:rPr>
          <w:rFonts w:ascii="新細明體" w:eastAsia="新細明體" w:hAnsi="新細明體" w:cs="新細明體"/>
          <w:b/>
          <w:sz w:val="28"/>
          <w:lang w:eastAsia="zh-TW"/>
        </w:rPr>
      </w:pPr>
      <w:r>
        <w:rPr>
          <w:rFonts w:ascii="新細明體" w:eastAsia="新細明體" w:hAnsi="新細明體" w:cs="新細明體"/>
          <w:b/>
          <w:sz w:val="28"/>
          <w:lang w:eastAsia="zh-TW"/>
        </w:rPr>
        <w:t>行政院主計總處112年度施政計畫</w:t>
      </w:r>
    </w:p>
    <w:p w14:paraId="695261F2" w14:textId="77777777" w:rsidR="00A77B3E" w:rsidRDefault="00A77B3E">
      <w:pPr>
        <w:spacing w:line="320" w:lineRule="exact"/>
        <w:jc w:val="both"/>
        <w:rPr>
          <w:rFonts w:ascii="新細明體" w:eastAsia="新細明體" w:hAnsi="新細明體" w:cs="新細明體"/>
          <w:color w:val="000000"/>
          <w:lang w:eastAsia="zh-TW"/>
        </w:rPr>
      </w:pPr>
    </w:p>
    <w:p w14:paraId="188479DA" w14:textId="77777777" w:rsidR="00A77B3E" w:rsidRDefault="00F14CA9" w:rsidP="00F14CA9">
      <w:pPr>
        <w:overflowPunct w:val="0"/>
        <w:spacing w:line="320" w:lineRule="exact"/>
        <w:ind w:firstLine="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本總處掌理全國歲計、會計、統計及主計資訊事宜。所辦理各項業務具有相互為用的整體性，內容包括政府預算編製、預算執行控管、會計作業管理、決算編造，並根據相關公務登記以及調查資料產生經社統計結果，復以統計結果作為編製施政計畫與預算的參據。施政願景為「宏觀分配整體公共資源，促進資源運用效益，建置國際化政府會計規範，增進政府財務效能；全面提升政府統計效用，發揮統計支援決策功能；結合資訊應用，再造行政效能，成為國家建設重要推手」。</w:t>
      </w:r>
    </w:p>
    <w:p w14:paraId="2D435A1E" w14:textId="77777777" w:rsidR="00A77B3E" w:rsidRDefault="00F14CA9" w:rsidP="00F14CA9">
      <w:pPr>
        <w:overflowPunct w:val="0"/>
        <w:spacing w:line="320" w:lineRule="exact"/>
        <w:ind w:firstLine="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本總處依據行政院112年度施政方針，配合核定預算額度，並針對經社情勢變化及本總處未來發展需要，編定112年度施政計畫。</w:t>
      </w:r>
    </w:p>
    <w:p w14:paraId="0BE4F40A" w14:textId="77777777" w:rsidR="00A77B3E" w:rsidRDefault="00A77B3E" w:rsidP="00F14CA9">
      <w:pPr>
        <w:overflowPunct w:val="0"/>
        <w:spacing w:line="320" w:lineRule="exact"/>
        <w:jc w:val="both"/>
        <w:rPr>
          <w:rFonts w:ascii="新細明體" w:eastAsia="新細明體" w:hAnsi="新細明體" w:cs="新細明體"/>
          <w:color w:val="000000"/>
          <w:lang w:eastAsia="zh-TW"/>
        </w:rPr>
      </w:pPr>
    </w:p>
    <w:p w14:paraId="6972CD84" w14:textId="77777777" w:rsidR="00A77B3E" w:rsidRDefault="00F14CA9" w:rsidP="00F14CA9">
      <w:pPr>
        <w:overflowPunct w:val="0"/>
        <w:spacing w:before="200" w:line="320" w:lineRule="exact"/>
        <w:rPr>
          <w:rFonts w:ascii="新細明體" w:eastAsia="新細明體" w:hAnsi="新細明體" w:cs="新細明體"/>
          <w:b/>
          <w:color w:val="000000"/>
          <w:sz w:val="28"/>
          <w:lang w:eastAsia="zh-TW"/>
        </w:rPr>
      </w:pPr>
      <w:r>
        <w:rPr>
          <w:rFonts w:ascii="新細明體" w:eastAsia="新細明體" w:hAnsi="新細明體" w:cs="新細明體"/>
          <w:b/>
          <w:color w:val="000000"/>
          <w:sz w:val="28"/>
          <w:lang w:eastAsia="zh-TW"/>
        </w:rPr>
        <w:t>壹、年度施政目標及策略</w:t>
      </w:r>
    </w:p>
    <w:p w14:paraId="74432F65" w14:textId="77777777" w:rsidR="00A77B3E" w:rsidRDefault="00F14CA9" w:rsidP="00F14CA9">
      <w:pPr>
        <w:overflowPunct w:val="0"/>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一、完備資源妥適分配機制，提升資源運用效益</w:t>
      </w:r>
    </w:p>
    <w:p w14:paraId="507E2BDA" w14:textId="77777777" w:rsidR="00A77B3E" w:rsidRDefault="00F14CA9" w:rsidP="00F14CA9">
      <w:pPr>
        <w:overflowPunct w:val="0"/>
        <w:spacing w:line="320" w:lineRule="exact"/>
        <w:ind w:left="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落實零基檢討作業，在現有的預算規模上，全面檢討財政資源的有效運用，並依循施政主軸本「先減法、後加法」原則，透過資源分配之競爭評比機制排列優先順序，妥善配置國家整體資源；檢討中央對地方之補助與考核機制，落實地方財政自主自律精神。</w:t>
      </w:r>
    </w:p>
    <w:p w14:paraId="13653545" w14:textId="77777777" w:rsidR="00A77B3E" w:rsidRDefault="00F14CA9" w:rsidP="00F14CA9">
      <w:pPr>
        <w:overflowPunct w:val="0"/>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二、強化特種基金預算管理制度，提升基金資源運用效益</w:t>
      </w:r>
    </w:p>
    <w:p w14:paraId="2CB96133" w14:textId="77777777" w:rsidR="00A77B3E" w:rsidRDefault="00F14CA9" w:rsidP="00F14CA9">
      <w:pPr>
        <w:overflowPunct w:val="0"/>
        <w:spacing w:line="320" w:lineRule="exact"/>
        <w:ind w:left="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強化特種基金預算審編及執行規定、加強特種基金財務控管、落實財政紀律，提升基金資源運用效益。</w:t>
      </w:r>
    </w:p>
    <w:p w14:paraId="5ED29FCB" w14:textId="77777777" w:rsidR="00A77B3E" w:rsidRDefault="00F14CA9" w:rsidP="00F14CA9">
      <w:pPr>
        <w:overflowPunct w:val="0"/>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三、健全政府會計制度，強化政府會計管理</w:t>
      </w:r>
    </w:p>
    <w:p w14:paraId="51490669" w14:textId="77777777" w:rsidR="00A77B3E" w:rsidRDefault="00F14CA9" w:rsidP="00F14CA9">
      <w:pPr>
        <w:overflowPunct w:val="0"/>
        <w:spacing w:line="320" w:lineRule="exact"/>
        <w:ind w:left="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掌握政府會計發展脈動，研修精進政府會計處理暨決算編製作業，提升我國政府會計報導品質；辦理各機關（基金）會計事務處理及決算查核，並編造決算報告；彙整中央各機關（基金）預算執行情形，適時督促加速執行；持續強化內部審核，提升財務運用效能。</w:t>
      </w:r>
    </w:p>
    <w:p w14:paraId="7987D7E9" w14:textId="77777777" w:rsidR="00A77B3E" w:rsidRDefault="00F14CA9" w:rsidP="00F14CA9">
      <w:pPr>
        <w:overflowPunct w:val="0"/>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四、發揮內部控制功能，協助達成施政目標</w:t>
      </w:r>
    </w:p>
    <w:p w14:paraId="6B7309D1" w14:textId="77777777" w:rsidR="00A77B3E" w:rsidRDefault="00F14CA9" w:rsidP="00F14CA9">
      <w:pPr>
        <w:overflowPunct w:val="0"/>
        <w:spacing w:line="320" w:lineRule="exact"/>
        <w:ind w:left="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協助機關完成簽署內部控制聲明書，並輔導機關深化內部控制監督作業，以強化機關自主管理。</w:t>
      </w:r>
    </w:p>
    <w:p w14:paraId="374C80A7" w14:textId="77777777" w:rsidR="00A77B3E" w:rsidRDefault="00F14CA9" w:rsidP="00F14CA9">
      <w:pPr>
        <w:overflowPunct w:val="0"/>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五、提升統計質量，精進統計業務</w:t>
      </w:r>
    </w:p>
    <w:p w14:paraId="0CF04589" w14:textId="77777777" w:rsidR="00A77B3E" w:rsidRDefault="00F14CA9" w:rsidP="00F14CA9">
      <w:pPr>
        <w:overflowPunct w:val="0"/>
        <w:spacing w:line="320" w:lineRule="exact"/>
        <w:ind w:left="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編布物價統計，包括創編部分服務業生產者物價指數，並完成各物價指數110年基期改編作業；辦理社會保障支出統計、國民所得統計、產業關聯統計及總資源供需估測；為接軌國際，賡續參考國際間最新統計技術及方法變革，精進各項統計業務，優化政府統計品質。</w:t>
      </w:r>
    </w:p>
    <w:p w14:paraId="78A85B74" w14:textId="77777777" w:rsidR="00A77B3E" w:rsidRDefault="00F14CA9" w:rsidP="00F14CA9">
      <w:pPr>
        <w:overflowPunct w:val="0"/>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六、精進基本國勢及抽樣調查統計，提供施政決策所需資訊</w:t>
      </w:r>
    </w:p>
    <w:p w14:paraId="6DC9644E" w14:textId="77777777" w:rsidR="00A77B3E" w:rsidRDefault="00F14CA9" w:rsidP="00F14CA9">
      <w:pPr>
        <w:overflowPunct w:val="0"/>
        <w:spacing w:line="320" w:lineRule="exact"/>
        <w:ind w:left="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編製110年工業及服務業普查報告，辦理農林漁牧業普查、人口及住宅普查專題研究；編製國富統計及辦理就業與薪資調查統計；運用大數據分析並精進統計調查技術，以提升普抽查作業效能。</w:t>
      </w:r>
    </w:p>
    <w:p w14:paraId="6219E537" w14:textId="77777777" w:rsidR="00A77B3E" w:rsidRDefault="00F14CA9" w:rsidP="00F14CA9">
      <w:pPr>
        <w:overflowPunct w:val="0"/>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七、推動地方政府統計業務，提升統計服務效能</w:t>
      </w:r>
    </w:p>
    <w:p w14:paraId="167B69F1" w14:textId="77777777" w:rsidR="00A77B3E" w:rsidRDefault="00F14CA9" w:rsidP="00F14CA9">
      <w:pPr>
        <w:overflowPunct w:val="0"/>
        <w:spacing w:line="320" w:lineRule="exact"/>
        <w:ind w:left="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辦理家庭收支統計及綠色國民所得統計，並輔導地方政府精進公務統計業務及優化公務統計業務資訊化加值服務。</w:t>
      </w:r>
    </w:p>
    <w:p w14:paraId="179BF8CD" w14:textId="77777777" w:rsidR="00A77B3E" w:rsidRDefault="00F14CA9" w:rsidP="00F14CA9">
      <w:pPr>
        <w:overflowPunct w:val="0"/>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八、優化主計資訊服務，提升主計管理效能</w:t>
      </w:r>
    </w:p>
    <w:p w14:paraId="55A4976E" w14:textId="77777777" w:rsidR="00A77B3E" w:rsidRDefault="00F14CA9" w:rsidP="00F14CA9">
      <w:pPr>
        <w:overflowPunct w:val="0"/>
        <w:spacing w:line="320" w:lineRule="exact"/>
        <w:ind w:left="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發展及精進各主計資訊系統與網站服務，並強化主計資訊基礎環境與整體資訊安全，提供穩定良好資訊服務品質；推廣共通性主計資訊系統應用，撙節各主計機構系統建置與維運成本；推動主計資料開放及數據分析，增進主計資訊加值應用。</w:t>
      </w:r>
    </w:p>
    <w:p w14:paraId="26523154" w14:textId="77777777" w:rsidR="00A77B3E" w:rsidRDefault="00F14CA9" w:rsidP="00F14CA9">
      <w:pPr>
        <w:overflowPunct w:val="0"/>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九、加強培育與訓練，提升主計人員之價值與能力</w:t>
      </w:r>
    </w:p>
    <w:p w14:paraId="3A3B193D" w14:textId="77777777" w:rsidR="00A77B3E" w:rsidRDefault="00F14CA9" w:rsidP="00F14CA9">
      <w:pPr>
        <w:overflowPunct w:val="0"/>
        <w:spacing w:line="320" w:lineRule="exact"/>
        <w:ind w:left="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建構完整主計人員訓練體系，積極培養主計人員創新學習能力，持續與時俱進，形塑學習型組織，營造終身學習優良環境。</w:t>
      </w:r>
    </w:p>
    <w:p w14:paraId="08441C12" w14:textId="77777777" w:rsidR="00A77B3E" w:rsidRDefault="00A77B3E">
      <w:pPr>
        <w:spacing w:line="320" w:lineRule="exact"/>
        <w:jc w:val="both"/>
        <w:rPr>
          <w:rFonts w:ascii="新細明體" w:eastAsia="新細明體" w:hAnsi="新細明體" w:cs="新細明體"/>
          <w:color w:val="000000"/>
          <w:lang w:eastAsia="zh-TW"/>
        </w:rPr>
      </w:pPr>
    </w:p>
    <w:p w14:paraId="37F58906" w14:textId="77777777" w:rsidR="00A77B3E" w:rsidRDefault="00F14CA9">
      <w:pPr>
        <w:spacing w:before="200" w:line="320" w:lineRule="exact"/>
        <w:rPr>
          <w:rFonts w:ascii="新細明體" w:eastAsia="新細明體" w:hAnsi="新細明體" w:cs="新細明體"/>
          <w:b/>
          <w:color w:val="000000"/>
          <w:sz w:val="28"/>
        </w:rPr>
      </w:pPr>
      <w:r>
        <w:rPr>
          <w:rFonts w:ascii="新細明體" w:eastAsia="新細明體" w:hAnsi="新細明體" w:cs="新細明體"/>
          <w:color w:val="000000"/>
          <w:lang w:eastAsia="zh-TW"/>
        </w:rPr>
        <w:br w:type="page"/>
      </w:r>
      <w:proofErr w:type="spellStart"/>
      <w:r>
        <w:rPr>
          <w:rFonts w:ascii="新細明體" w:eastAsia="新細明體" w:hAnsi="新細明體" w:cs="新細明體"/>
          <w:b/>
          <w:color w:val="000000"/>
          <w:sz w:val="28"/>
        </w:rPr>
        <w:lastRenderedPageBreak/>
        <w:t>貳、年度重要計畫</w:t>
      </w:r>
      <w:proofErr w:type="spell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0"/>
        <w:gridCol w:w="1529"/>
        <w:gridCol w:w="561"/>
        <w:gridCol w:w="6576"/>
      </w:tblGrid>
      <w:tr w:rsidR="00300986" w14:paraId="55B7B5EF" w14:textId="77777777">
        <w:trPr>
          <w:trHeight w:val="159"/>
          <w:tblHeader/>
        </w:trPr>
        <w:tc>
          <w:tcPr>
            <w:tcW w:w="750" w:type="pct"/>
            <w:shd w:val="clear" w:color="FFFFFF" w:fill="FFFFFF"/>
            <w:tcMar>
              <w:top w:w="0" w:type="dxa"/>
              <w:left w:w="0" w:type="dxa"/>
              <w:bottom w:w="0" w:type="dxa"/>
              <w:right w:w="0" w:type="dxa"/>
            </w:tcMar>
            <w:vAlign w:val="center"/>
          </w:tcPr>
          <w:p w14:paraId="619684A4" w14:textId="77777777" w:rsidR="00A77B3E" w:rsidRDefault="00F14CA9">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工作計畫名稱</w:t>
            </w:r>
            <w:proofErr w:type="spellEnd"/>
          </w:p>
        </w:tc>
        <w:tc>
          <w:tcPr>
            <w:tcW w:w="750" w:type="pct"/>
            <w:shd w:val="clear" w:color="FFFFFF" w:fill="FFFFFF"/>
            <w:tcMar>
              <w:top w:w="0" w:type="dxa"/>
              <w:left w:w="0" w:type="dxa"/>
              <w:bottom w:w="0" w:type="dxa"/>
              <w:right w:w="0" w:type="dxa"/>
            </w:tcMar>
            <w:vAlign w:val="center"/>
          </w:tcPr>
          <w:p w14:paraId="666B8322" w14:textId="77777777" w:rsidR="00A77B3E" w:rsidRDefault="00F14CA9">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重要計畫項目</w:t>
            </w:r>
            <w:proofErr w:type="spellEnd"/>
          </w:p>
        </w:tc>
        <w:tc>
          <w:tcPr>
            <w:tcW w:w="275" w:type="pct"/>
            <w:shd w:val="clear" w:color="FFFFFF" w:fill="FFFFFF"/>
            <w:tcMar>
              <w:top w:w="0" w:type="dxa"/>
              <w:left w:w="0" w:type="dxa"/>
              <w:bottom w:w="0" w:type="dxa"/>
              <w:right w:w="0" w:type="dxa"/>
            </w:tcMar>
            <w:vAlign w:val="center"/>
          </w:tcPr>
          <w:p w14:paraId="45929D59" w14:textId="77777777" w:rsidR="00A77B3E" w:rsidRDefault="00F14CA9">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計畫類別</w:t>
            </w:r>
            <w:proofErr w:type="spellEnd"/>
          </w:p>
        </w:tc>
        <w:tc>
          <w:tcPr>
            <w:tcW w:w="3225" w:type="pct"/>
            <w:shd w:val="clear" w:color="FFFFFF" w:fill="FFFFFF"/>
            <w:tcMar>
              <w:top w:w="0" w:type="dxa"/>
              <w:left w:w="0" w:type="dxa"/>
              <w:bottom w:w="0" w:type="dxa"/>
              <w:right w:w="0" w:type="dxa"/>
            </w:tcMar>
            <w:vAlign w:val="center"/>
          </w:tcPr>
          <w:p w14:paraId="24AB2BB0" w14:textId="77777777" w:rsidR="00A77B3E" w:rsidRDefault="00F14CA9">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實施內容</w:t>
            </w:r>
            <w:proofErr w:type="spellEnd"/>
          </w:p>
        </w:tc>
      </w:tr>
      <w:tr w:rsidR="00300986" w14:paraId="51D1B311" w14:textId="77777777">
        <w:trPr>
          <w:trHeight w:val="159"/>
        </w:trPr>
        <w:tc>
          <w:tcPr>
            <w:tcW w:w="750" w:type="pct"/>
            <w:vMerge w:val="restart"/>
            <w:shd w:val="clear" w:color="FFFFFF" w:fill="FFFFFF"/>
            <w:tcMar>
              <w:top w:w="0" w:type="dxa"/>
              <w:left w:w="0" w:type="dxa"/>
              <w:bottom w:w="0" w:type="dxa"/>
              <w:right w:w="0" w:type="dxa"/>
            </w:tcMar>
          </w:tcPr>
          <w:p w14:paraId="03CB781B" w14:textId="77777777" w:rsidR="00A77B3E" w:rsidRDefault="00F14CA9">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中央總預算核編及執行</w:t>
            </w:r>
          </w:p>
        </w:tc>
        <w:tc>
          <w:tcPr>
            <w:tcW w:w="750" w:type="pct"/>
            <w:shd w:val="clear" w:color="FFFFFF" w:fill="FFFFFF"/>
            <w:tcMar>
              <w:top w:w="0" w:type="dxa"/>
              <w:left w:w="0" w:type="dxa"/>
              <w:bottom w:w="0" w:type="dxa"/>
              <w:right w:w="0" w:type="dxa"/>
            </w:tcMar>
          </w:tcPr>
          <w:p w14:paraId="2FCB54F6" w14:textId="62D8877E" w:rsidR="00A77B3E" w:rsidRPr="00B533B3" w:rsidRDefault="00F14CA9">
            <w:pPr>
              <w:spacing w:line="320" w:lineRule="exact"/>
              <w:jc w:val="both"/>
              <w:rPr>
                <w:rFonts w:ascii="新細明體" w:eastAsia="新細明體" w:hAnsi="新細明體" w:cs="新細明體"/>
                <w:strike/>
                <w:color w:val="000000"/>
                <w:lang w:eastAsia="zh-TW"/>
              </w:rPr>
            </w:pPr>
            <w:r>
              <w:rPr>
                <w:rFonts w:ascii="新細明體" w:eastAsia="新細明體" w:hAnsi="新細明體" w:cs="新細明體"/>
                <w:color w:val="000000"/>
                <w:lang w:eastAsia="zh-TW"/>
              </w:rPr>
              <w:t>中央</w:t>
            </w:r>
            <w:proofErr w:type="gramStart"/>
            <w:r>
              <w:rPr>
                <w:rFonts w:ascii="新細明體" w:eastAsia="新細明體" w:hAnsi="新細明體" w:cs="新細明體"/>
                <w:color w:val="000000"/>
                <w:lang w:eastAsia="zh-TW"/>
              </w:rPr>
              <w:t>總預算核編及</w:t>
            </w:r>
            <w:proofErr w:type="gramEnd"/>
            <w:r>
              <w:rPr>
                <w:rFonts w:ascii="新細明體" w:eastAsia="新細明體" w:hAnsi="新細明體" w:cs="新細明體"/>
                <w:color w:val="000000"/>
                <w:lang w:eastAsia="zh-TW"/>
              </w:rPr>
              <w:t>執行</w:t>
            </w:r>
          </w:p>
        </w:tc>
        <w:tc>
          <w:tcPr>
            <w:tcW w:w="275" w:type="pct"/>
            <w:shd w:val="clear" w:color="FFFFFF" w:fill="FFFFFF"/>
            <w:tcMar>
              <w:top w:w="0" w:type="dxa"/>
              <w:left w:w="0" w:type="dxa"/>
              <w:bottom w:w="0" w:type="dxa"/>
              <w:right w:w="0" w:type="dxa"/>
            </w:tcMar>
          </w:tcPr>
          <w:p w14:paraId="26874134" w14:textId="77777777" w:rsidR="00A77B3E" w:rsidRDefault="00F14CA9">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其他</w:t>
            </w:r>
            <w:proofErr w:type="spellEnd"/>
          </w:p>
        </w:tc>
        <w:tc>
          <w:tcPr>
            <w:tcW w:w="3225" w:type="pct"/>
            <w:shd w:val="clear" w:color="FFFFFF" w:fill="FFFFFF"/>
            <w:tcMar>
              <w:top w:w="0" w:type="dxa"/>
              <w:left w:w="0" w:type="dxa"/>
              <w:bottom w:w="0" w:type="dxa"/>
              <w:right w:w="0" w:type="dxa"/>
            </w:tcMar>
          </w:tcPr>
          <w:p w14:paraId="2DDD2795" w14:textId="77777777" w:rsidR="00A77B3E" w:rsidRDefault="00F14CA9">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一、研提增進公務及財務效能之建議，供行政院訂定施政方針參考。</w:t>
            </w:r>
          </w:p>
          <w:p w14:paraId="184441BE" w14:textId="77777777" w:rsidR="00A77B3E" w:rsidRDefault="00F14CA9">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二、參酌總資源供需估測趨勢，推估未來4年中程預算收支規模，核定分行各主管機關中程歲出概算額度。</w:t>
            </w:r>
          </w:p>
          <w:p w14:paraId="0D9ADBDC" w14:textId="77777777" w:rsidR="00A77B3E" w:rsidRDefault="00F14CA9">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三、依照施政方針，擬訂113年度中央政府總預算編製辦法，並依照統籌財源合理分配之原則，訂定中央及地方政府預算籌編原則。</w:t>
            </w:r>
          </w:p>
          <w:p w14:paraId="08F1457E" w14:textId="77777777" w:rsidR="00A77B3E" w:rsidRDefault="00F14CA9">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四、審核中央政府各機關單位概算，彙編113年度中央政府總預算案，送立法院審議。</w:t>
            </w:r>
          </w:p>
          <w:p w14:paraId="2B039997" w14:textId="77777777" w:rsidR="00A77B3E" w:rsidRDefault="00F14CA9">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五、檢討修正113年度總預算編製與各機關單位預算執行規範。</w:t>
            </w:r>
          </w:p>
          <w:p w14:paraId="4427ECC7" w14:textId="77777777" w:rsidR="00A77B3E" w:rsidRDefault="00F14CA9">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六、檢討中央對地方之補助與考核機制。</w:t>
            </w:r>
          </w:p>
          <w:p w14:paraId="4AB36D9A" w14:textId="77777777" w:rsidR="00A77B3E" w:rsidRDefault="00F14CA9">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七、加強對地方預算編列與執行之督導及辦理相關預警機制等。</w:t>
            </w:r>
          </w:p>
          <w:p w14:paraId="60808895" w14:textId="77777777" w:rsidR="00A77B3E" w:rsidRDefault="00F14CA9">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八、辦理112年度直轄市及縣（市）總預算彙編及建立歷年地方預算資料庫（含鄉、鎮、市、直轄市山地原住民區）。</w:t>
            </w:r>
          </w:p>
          <w:p w14:paraId="3E049B97" w14:textId="77777777" w:rsidR="00A77B3E" w:rsidRDefault="00F14CA9">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九、辦理地方災害防救經費之協助相關業務。</w:t>
            </w:r>
          </w:p>
        </w:tc>
      </w:tr>
      <w:tr w:rsidR="00300986" w14:paraId="1A4FA7EA" w14:textId="77777777">
        <w:trPr>
          <w:trHeight w:val="159"/>
        </w:trPr>
        <w:tc>
          <w:tcPr>
            <w:tcW w:w="750" w:type="pct"/>
            <w:vMerge w:val="restart"/>
            <w:shd w:val="clear" w:color="FFFFFF" w:fill="FFFFFF"/>
            <w:tcMar>
              <w:top w:w="0" w:type="dxa"/>
              <w:left w:w="0" w:type="dxa"/>
              <w:bottom w:w="0" w:type="dxa"/>
              <w:right w:w="0" w:type="dxa"/>
            </w:tcMar>
          </w:tcPr>
          <w:p w14:paraId="74CF6A64" w14:textId="77777777" w:rsidR="00A77B3E" w:rsidRDefault="00F14CA9">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特種基金</w:t>
            </w:r>
            <w:proofErr w:type="gramStart"/>
            <w:r>
              <w:rPr>
                <w:rFonts w:ascii="新細明體" w:eastAsia="新細明體" w:hAnsi="新細明體" w:cs="新細明體"/>
                <w:color w:val="000000"/>
                <w:lang w:eastAsia="zh-TW"/>
              </w:rPr>
              <w:t>預算核編及</w:t>
            </w:r>
            <w:proofErr w:type="gramEnd"/>
            <w:r>
              <w:rPr>
                <w:rFonts w:ascii="新細明體" w:eastAsia="新細明體" w:hAnsi="新細明體" w:cs="新細明體"/>
                <w:color w:val="000000"/>
                <w:lang w:eastAsia="zh-TW"/>
              </w:rPr>
              <w:t>執行</w:t>
            </w:r>
          </w:p>
        </w:tc>
        <w:tc>
          <w:tcPr>
            <w:tcW w:w="750" w:type="pct"/>
            <w:shd w:val="clear" w:color="FFFFFF" w:fill="FFFFFF"/>
            <w:tcMar>
              <w:top w:w="0" w:type="dxa"/>
              <w:left w:w="0" w:type="dxa"/>
              <w:bottom w:w="0" w:type="dxa"/>
              <w:right w:w="0" w:type="dxa"/>
            </w:tcMar>
          </w:tcPr>
          <w:p w14:paraId="543168A7" w14:textId="0295DDF9" w:rsidR="00A77B3E" w:rsidRDefault="00F14CA9">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特種基金</w:t>
            </w:r>
            <w:proofErr w:type="gramStart"/>
            <w:r>
              <w:rPr>
                <w:rFonts w:ascii="新細明體" w:eastAsia="新細明體" w:hAnsi="新細明體" w:cs="新細明體"/>
                <w:color w:val="000000"/>
                <w:lang w:eastAsia="zh-TW"/>
              </w:rPr>
              <w:t>預算核編及</w:t>
            </w:r>
            <w:proofErr w:type="gramEnd"/>
            <w:r>
              <w:rPr>
                <w:rFonts w:ascii="新細明體" w:eastAsia="新細明體" w:hAnsi="新細明體" w:cs="新細明體"/>
                <w:color w:val="000000"/>
                <w:lang w:eastAsia="zh-TW"/>
              </w:rPr>
              <w:t>執行</w:t>
            </w:r>
          </w:p>
        </w:tc>
        <w:tc>
          <w:tcPr>
            <w:tcW w:w="275" w:type="pct"/>
            <w:shd w:val="clear" w:color="FFFFFF" w:fill="FFFFFF"/>
            <w:tcMar>
              <w:top w:w="0" w:type="dxa"/>
              <w:left w:w="0" w:type="dxa"/>
              <w:bottom w:w="0" w:type="dxa"/>
              <w:right w:w="0" w:type="dxa"/>
            </w:tcMar>
          </w:tcPr>
          <w:p w14:paraId="06889EEC" w14:textId="77777777" w:rsidR="00A77B3E" w:rsidRDefault="00F14CA9">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其他</w:t>
            </w:r>
            <w:proofErr w:type="spellEnd"/>
          </w:p>
        </w:tc>
        <w:tc>
          <w:tcPr>
            <w:tcW w:w="3225" w:type="pct"/>
            <w:shd w:val="clear" w:color="FFFFFF" w:fill="FFFFFF"/>
            <w:tcMar>
              <w:top w:w="0" w:type="dxa"/>
              <w:left w:w="0" w:type="dxa"/>
              <w:bottom w:w="0" w:type="dxa"/>
              <w:right w:w="0" w:type="dxa"/>
            </w:tcMar>
          </w:tcPr>
          <w:p w14:paraId="42456574" w14:textId="77777777" w:rsidR="00A77B3E" w:rsidRDefault="00F14CA9">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一、研提增進特種基金經營效能之建議，供行政院訂定施政方針參考。</w:t>
            </w:r>
          </w:p>
          <w:p w14:paraId="7B51E2F0" w14:textId="77777777" w:rsidR="00A77B3E" w:rsidRDefault="00F14CA9">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二、擬訂國營事業計畫總綱，陳院核定後分行各事業主管機關，據以擬定其事業計畫。</w:t>
            </w:r>
          </w:p>
          <w:p w14:paraId="0F7BFC30" w14:textId="77777777" w:rsidR="00A77B3E" w:rsidRDefault="00F14CA9">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三、擬訂113年度中央政府總預算附屬單位預算編製辦法、直轄市及縣（市）總預算附屬單位預算編製要點。</w:t>
            </w:r>
          </w:p>
          <w:p w14:paraId="22867F9A" w14:textId="77777777" w:rsidR="00A77B3E" w:rsidRDefault="00F14CA9">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四、合理核列中央政府特種基金盈（賸）餘目標及重要投資計畫等，彙編113年度中央政府總預算案附屬單位預算及綜計表（營業及非營業部分），送立法院審議。</w:t>
            </w:r>
          </w:p>
          <w:p w14:paraId="1CD9F956" w14:textId="77777777" w:rsidR="00A77B3E" w:rsidRDefault="00F14CA9">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五、檢討修正附屬單位預算執行要點等相關規定，提升特種基金經費運用效能。</w:t>
            </w:r>
          </w:p>
          <w:p w14:paraId="713F092B" w14:textId="77777777" w:rsidR="00A77B3E" w:rsidRDefault="00F14CA9">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六、加強各特種基金財務控管，落實財政紀律。</w:t>
            </w:r>
          </w:p>
        </w:tc>
      </w:tr>
      <w:tr w:rsidR="00300986" w14:paraId="70AA9E3F" w14:textId="77777777">
        <w:trPr>
          <w:trHeight w:val="159"/>
        </w:trPr>
        <w:tc>
          <w:tcPr>
            <w:tcW w:w="750" w:type="pct"/>
            <w:vMerge w:val="restart"/>
            <w:shd w:val="clear" w:color="FFFFFF" w:fill="FFFFFF"/>
            <w:tcMar>
              <w:top w:w="0" w:type="dxa"/>
              <w:left w:w="0" w:type="dxa"/>
              <w:bottom w:w="0" w:type="dxa"/>
              <w:right w:w="0" w:type="dxa"/>
            </w:tcMar>
          </w:tcPr>
          <w:p w14:paraId="7CE9880E" w14:textId="77777777" w:rsidR="00A77B3E" w:rsidRDefault="00F14CA9">
            <w:pPr>
              <w:spacing w:line="320" w:lineRule="exact"/>
              <w:jc w:val="both"/>
              <w:rPr>
                <w:rFonts w:ascii="新細明體" w:eastAsia="新細明體" w:hAnsi="新細明體" w:cs="新細明體"/>
                <w:color w:val="000000"/>
              </w:rPr>
            </w:pPr>
            <w:proofErr w:type="spellStart"/>
            <w:r>
              <w:rPr>
                <w:rFonts w:ascii="新細明體" w:eastAsia="新細明體" w:hAnsi="新細明體" w:cs="新細明體"/>
                <w:color w:val="000000"/>
              </w:rPr>
              <w:t>會計及決算業務</w:t>
            </w:r>
            <w:proofErr w:type="spellEnd"/>
          </w:p>
        </w:tc>
        <w:tc>
          <w:tcPr>
            <w:tcW w:w="750" w:type="pct"/>
            <w:shd w:val="clear" w:color="FFFFFF" w:fill="FFFFFF"/>
            <w:tcMar>
              <w:top w:w="0" w:type="dxa"/>
              <w:left w:w="0" w:type="dxa"/>
              <w:bottom w:w="0" w:type="dxa"/>
              <w:right w:w="0" w:type="dxa"/>
            </w:tcMar>
          </w:tcPr>
          <w:p w14:paraId="26158F4D" w14:textId="77777777" w:rsidR="00A77B3E" w:rsidRDefault="00F14CA9">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會計事務處理及決算核編</w:t>
            </w:r>
          </w:p>
        </w:tc>
        <w:tc>
          <w:tcPr>
            <w:tcW w:w="275" w:type="pct"/>
            <w:shd w:val="clear" w:color="FFFFFF" w:fill="FFFFFF"/>
            <w:tcMar>
              <w:top w:w="0" w:type="dxa"/>
              <w:left w:w="0" w:type="dxa"/>
              <w:bottom w:w="0" w:type="dxa"/>
              <w:right w:w="0" w:type="dxa"/>
            </w:tcMar>
          </w:tcPr>
          <w:p w14:paraId="24274D86" w14:textId="77777777" w:rsidR="00A77B3E" w:rsidRDefault="00F14CA9">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其他</w:t>
            </w:r>
            <w:proofErr w:type="spellEnd"/>
          </w:p>
        </w:tc>
        <w:tc>
          <w:tcPr>
            <w:tcW w:w="3225" w:type="pct"/>
            <w:shd w:val="clear" w:color="FFFFFF" w:fill="FFFFFF"/>
            <w:tcMar>
              <w:top w:w="0" w:type="dxa"/>
              <w:left w:w="0" w:type="dxa"/>
              <w:bottom w:w="0" w:type="dxa"/>
              <w:right w:w="0" w:type="dxa"/>
            </w:tcMar>
          </w:tcPr>
          <w:p w14:paraId="12D5CB46" w14:textId="77777777" w:rsidR="00A77B3E" w:rsidRDefault="00F14CA9">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一、按月彙整中央政府各機關（基金）預算執行情形，針對執行進度落後機關（基金），適時督促加速執行。</w:t>
            </w:r>
          </w:p>
          <w:p w14:paraId="2EE3FBBF" w14:textId="77777777" w:rsidR="00A77B3E" w:rsidRDefault="00F14CA9">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二、編造111年度中央政府總決算暨附屬單位決算及綜計表（營業及非營業部分）。</w:t>
            </w:r>
          </w:p>
          <w:p w14:paraId="7B3D9484" w14:textId="77777777" w:rsidR="00A77B3E" w:rsidRDefault="00F14CA9">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三、編造112年度中央政府總預算半年結算報告暨總預算附屬單位預算半年結算報告及綜計表（營業及非營業部分）。</w:t>
            </w:r>
          </w:p>
          <w:p w14:paraId="04778CC2" w14:textId="77777777" w:rsidR="00A77B3E" w:rsidRDefault="00F14CA9">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四、辦理中央政府各機關（基金）會計事務處理及111年度決算之查核作業。</w:t>
            </w:r>
          </w:p>
          <w:p w14:paraId="795FAB3E" w14:textId="77777777" w:rsidR="00A77B3E" w:rsidRDefault="00F14CA9">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五、賡續推動政府會計研究發展。</w:t>
            </w:r>
          </w:p>
          <w:p w14:paraId="66394F46" w14:textId="77777777" w:rsidR="00A77B3E" w:rsidRDefault="00F14CA9">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六、審議、核頒各類會計制度。</w:t>
            </w:r>
          </w:p>
          <w:p w14:paraId="3FA3240B" w14:textId="77777777" w:rsidR="00A77B3E" w:rsidRDefault="00F14CA9">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七、辦理內部審核相關規制檢討，精進內部審核作業。</w:t>
            </w:r>
          </w:p>
        </w:tc>
      </w:tr>
      <w:tr w:rsidR="00300986" w14:paraId="75AF64DA" w14:textId="77777777">
        <w:trPr>
          <w:trHeight w:val="159"/>
        </w:trPr>
        <w:tc>
          <w:tcPr>
            <w:tcW w:w="750" w:type="pct"/>
            <w:vMerge w:val="restart"/>
            <w:shd w:val="clear" w:color="FFFFFF" w:fill="FFFFFF"/>
            <w:tcMar>
              <w:top w:w="0" w:type="dxa"/>
              <w:left w:w="0" w:type="dxa"/>
              <w:bottom w:w="0" w:type="dxa"/>
              <w:right w:w="0" w:type="dxa"/>
            </w:tcMar>
          </w:tcPr>
          <w:p w14:paraId="5C85D870" w14:textId="77777777" w:rsidR="00A77B3E" w:rsidRDefault="00F14CA9">
            <w:pPr>
              <w:spacing w:line="320" w:lineRule="exact"/>
              <w:jc w:val="both"/>
              <w:rPr>
                <w:rFonts w:ascii="新細明體" w:eastAsia="新細明體" w:hAnsi="新細明體" w:cs="新細明體"/>
                <w:color w:val="000000"/>
              </w:rPr>
            </w:pPr>
            <w:proofErr w:type="spellStart"/>
            <w:r>
              <w:rPr>
                <w:rFonts w:ascii="新細明體" w:eastAsia="新細明體" w:hAnsi="新細明體" w:cs="新細明體"/>
                <w:color w:val="000000"/>
              </w:rPr>
              <w:t>一般行政</w:t>
            </w:r>
            <w:proofErr w:type="spellEnd"/>
          </w:p>
        </w:tc>
        <w:tc>
          <w:tcPr>
            <w:tcW w:w="750" w:type="pct"/>
            <w:shd w:val="clear" w:color="FFFFFF" w:fill="FFFFFF"/>
            <w:tcMar>
              <w:top w:w="0" w:type="dxa"/>
              <w:left w:w="0" w:type="dxa"/>
              <w:bottom w:w="0" w:type="dxa"/>
              <w:right w:w="0" w:type="dxa"/>
            </w:tcMar>
          </w:tcPr>
          <w:p w14:paraId="15CD1CC7" w14:textId="77777777" w:rsidR="00A77B3E" w:rsidRDefault="00F14CA9">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政府內部控制監督機制規劃及督導</w:t>
            </w:r>
          </w:p>
        </w:tc>
        <w:tc>
          <w:tcPr>
            <w:tcW w:w="275" w:type="pct"/>
            <w:shd w:val="clear" w:color="FFFFFF" w:fill="FFFFFF"/>
            <w:tcMar>
              <w:top w:w="0" w:type="dxa"/>
              <w:left w:w="0" w:type="dxa"/>
              <w:bottom w:w="0" w:type="dxa"/>
              <w:right w:w="0" w:type="dxa"/>
            </w:tcMar>
          </w:tcPr>
          <w:p w14:paraId="78D5BAD5" w14:textId="77777777" w:rsidR="00A77B3E" w:rsidRDefault="00F14CA9">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其他</w:t>
            </w:r>
            <w:proofErr w:type="spellEnd"/>
          </w:p>
        </w:tc>
        <w:tc>
          <w:tcPr>
            <w:tcW w:w="3225" w:type="pct"/>
            <w:shd w:val="clear" w:color="FFFFFF" w:fill="FFFFFF"/>
            <w:tcMar>
              <w:top w:w="0" w:type="dxa"/>
              <w:left w:w="0" w:type="dxa"/>
              <w:bottom w:w="0" w:type="dxa"/>
              <w:right w:w="0" w:type="dxa"/>
            </w:tcMar>
          </w:tcPr>
          <w:p w14:paraId="3A6D7497" w14:textId="77777777" w:rsidR="00A77B3E" w:rsidRDefault="00F14CA9">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一、協助機關完成簽署內部控制聲明書。</w:t>
            </w:r>
          </w:p>
          <w:p w14:paraId="141E9E66" w14:textId="77777777" w:rsidR="00A77B3E" w:rsidRDefault="00F14CA9">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二、輔導機關深化內部控制監督作業，並推動發展電腦稽核。</w:t>
            </w:r>
          </w:p>
        </w:tc>
      </w:tr>
      <w:tr w:rsidR="00300986" w14:paraId="53C7A0BE" w14:textId="77777777">
        <w:trPr>
          <w:trHeight w:val="159"/>
        </w:trPr>
        <w:tc>
          <w:tcPr>
            <w:tcW w:w="750" w:type="pct"/>
            <w:vMerge w:val="restart"/>
            <w:shd w:val="clear" w:color="FFFFFF" w:fill="FFFFFF"/>
            <w:tcMar>
              <w:top w:w="0" w:type="dxa"/>
              <w:left w:w="0" w:type="dxa"/>
              <w:bottom w:w="0" w:type="dxa"/>
              <w:right w:w="0" w:type="dxa"/>
            </w:tcMar>
          </w:tcPr>
          <w:p w14:paraId="64BCE911" w14:textId="77777777" w:rsidR="00A77B3E" w:rsidRDefault="00F14CA9">
            <w:pPr>
              <w:spacing w:line="320" w:lineRule="exact"/>
              <w:jc w:val="both"/>
              <w:rPr>
                <w:rFonts w:ascii="新細明體" w:eastAsia="新細明體" w:hAnsi="新細明體" w:cs="新細明體"/>
                <w:color w:val="000000"/>
              </w:rPr>
            </w:pPr>
            <w:proofErr w:type="spellStart"/>
            <w:r>
              <w:rPr>
                <w:rFonts w:ascii="新細明體" w:eastAsia="新細明體" w:hAnsi="新細明體" w:cs="新細明體"/>
                <w:color w:val="000000"/>
              </w:rPr>
              <w:lastRenderedPageBreak/>
              <w:t>綜合統計業務</w:t>
            </w:r>
            <w:proofErr w:type="spellEnd"/>
          </w:p>
        </w:tc>
        <w:tc>
          <w:tcPr>
            <w:tcW w:w="750" w:type="pct"/>
            <w:shd w:val="clear" w:color="FFFFFF" w:fill="FFFFFF"/>
            <w:tcMar>
              <w:top w:w="0" w:type="dxa"/>
              <w:left w:w="0" w:type="dxa"/>
              <w:bottom w:w="0" w:type="dxa"/>
              <w:right w:w="0" w:type="dxa"/>
            </w:tcMar>
          </w:tcPr>
          <w:p w14:paraId="3E462457" w14:textId="77777777" w:rsidR="00A77B3E" w:rsidRDefault="00F14CA9">
            <w:pPr>
              <w:spacing w:line="320" w:lineRule="exact"/>
              <w:jc w:val="both"/>
              <w:rPr>
                <w:rFonts w:ascii="新細明體" w:eastAsia="新細明體" w:hAnsi="新細明體" w:cs="新細明體"/>
                <w:color w:val="000000"/>
              </w:rPr>
            </w:pPr>
            <w:proofErr w:type="spellStart"/>
            <w:r>
              <w:rPr>
                <w:rFonts w:ascii="新細明體" w:eastAsia="新細明體" w:hAnsi="新細明體" w:cs="新細明體"/>
                <w:color w:val="000000"/>
              </w:rPr>
              <w:t>綜合統計與統計管理</w:t>
            </w:r>
            <w:proofErr w:type="spellEnd"/>
          </w:p>
        </w:tc>
        <w:tc>
          <w:tcPr>
            <w:tcW w:w="275" w:type="pct"/>
            <w:shd w:val="clear" w:color="FFFFFF" w:fill="FFFFFF"/>
            <w:tcMar>
              <w:top w:w="0" w:type="dxa"/>
              <w:left w:w="0" w:type="dxa"/>
              <w:bottom w:w="0" w:type="dxa"/>
              <w:right w:w="0" w:type="dxa"/>
            </w:tcMar>
          </w:tcPr>
          <w:p w14:paraId="23ECFE6A" w14:textId="77777777" w:rsidR="00A77B3E" w:rsidRDefault="00F14CA9">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其他</w:t>
            </w:r>
            <w:proofErr w:type="spellEnd"/>
          </w:p>
        </w:tc>
        <w:tc>
          <w:tcPr>
            <w:tcW w:w="3225" w:type="pct"/>
            <w:shd w:val="clear" w:color="FFFFFF" w:fill="FFFFFF"/>
            <w:tcMar>
              <w:top w:w="0" w:type="dxa"/>
              <w:left w:w="0" w:type="dxa"/>
              <w:bottom w:w="0" w:type="dxa"/>
              <w:right w:w="0" w:type="dxa"/>
            </w:tcMar>
          </w:tcPr>
          <w:p w14:paraId="55E8F60F" w14:textId="77777777" w:rsidR="00A77B3E" w:rsidRDefault="00F14CA9">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一、強化統計法制與公務統計行政管理。</w:t>
            </w:r>
          </w:p>
          <w:p w14:paraId="65347736" w14:textId="77777777" w:rsidR="00A77B3E" w:rsidRDefault="00F14CA9">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二、強化統計資料服務效能及管理機制；優化總體統計資料庫維運及統計業務資訊化等作業。</w:t>
            </w:r>
          </w:p>
          <w:p w14:paraId="28CE43B0" w14:textId="77777777" w:rsidR="00A77B3E" w:rsidRDefault="00F14CA9">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三、按月編布物價統計；創編銀行、證券、財產保險、倉儲等部分服務業生產者物價指數，並完成各物價指數110年基期改編作業。</w:t>
            </w:r>
          </w:p>
          <w:p w14:paraId="0C076E17" w14:textId="4FE6E738" w:rsidR="00A77B3E" w:rsidRDefault="00F14CA9">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四、按季辦理國民所得統計；編布111年社會保障支出統計及產業關聯年表；辦理服務業營運及投資概況調查。</w:t>
            </w:r>
          </w:p>
          <w:p w14:paraId="14170FD8" w14:textId="77777777" w:rsidR="00A77B3E" w:rsidRDefault="00F14CA9">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五、辦理112年與113年總資源供需估測及編布各季經濟預測。</w:t>
            </w:r>
          </w:p>
        </w:tc>
      </w:tr>
      <w:tr w:rsidR="00300986" w14:paraId="4E0C5DBA" w14:textId="77777777">
        <w:trPr>
          <w:trHeight w:val="159"/>
        </w:trPr>
        <w:tc>
          <w:tcPr>
            <w:tcW w:w="750" w:type="pct"/>
            <w:vMerge/>
            <w:shd w:val="clear" w:color="FFFFFF" w:fill="FFFFFF"/>
            <w:tcMar>
              <w:top w:w="0" w:type="dxa"/>
              <w:left w:w="0" w:type="dxa"/>
              <w:bottom w:w="0" w:type="dxa"/>
              <w:right w:w="0" w:type="dxa"/>
            </w:tcMar>
          </w:tcPr>
          <w:p w14:paraId="2C6E799C" w14:textId="77777777" w:rsidR="00A77B3E" w:rsidRDefault="00F14CA9">
            <w:pPr>
              <w:spacing w:line="320" w:lineRule="exact"/>
              <w:jc w:val="both"/>
              <w:rPr>
                <w:rFonts w:ascii="新細明體" w:eastAsia="新細明體" w:hAnsi="新細明體" w:cs="新細明體"/>
                <w:color w:val="000000"/>
              </w:rPr>
            </w:pPr>
            <w:proofErr w:type="spellStart"/>
            <w:r>
              <w:rPr>
                <w:rFonts w:ascii="新細明體" w:eastAsia="新細明體" w:hAnsi="新細明體" w:cs="新細明體"/>
                <w:color w:val="000000"/>
              </w:rPr>
              <w:t>綜合統計業務</w:t>
            </w:r>
            <w:proofErr w:type="spellEnd"/>
          </w:p>
        </w:tc>
        <w:tc>
          <w:tcPr>
            <w:tcW w:w="750" w:type="pct"/>
            <w:shd w:val="clear" w:color="FFFFFF" w:fill="FFFFFF"/>
            <w:tcMar>
              <w:top w:w="0" w:type="dxa"/>
              <w:left w:w="0" w:type="dxa"/>
              <w:bottom w:w="0" w:type="dxa"/>
              <w:right w:w="0" w:type="dxa"/>
            </w:tcMar>
          </w:tcPr>
          <w:p w14:paraId="253C0E52" w14:textId="77777777" w:rsidR="00A77B3E" w:rsidRDefault="00F14CA9">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綜合統計與輔導地方政府統計</w:t>
            </w:r>
          </w:p>
        </w:tc>
        <w:tc>
          <w:tcPr>
            <w:tcW w:w="275" w:type="pct"/>
            <w:shd w:val="clear" w:color="FFFFFF" w:fill="FFFFFF"/>
            <w:tcMar>
              <w:top w:w="0" w:type="dxa"/>
              <w:left w:w="0" w:type="dxa"/>
              <w:bottom w:w="0" w:type="dxa"/>
              <w:right w:w="0" w:type="dxa"/>
            </w:tcMar>
          </w:tcPr>
          <w:p w14:paraId="0BFE1F8E" w14:textId="77777777" w:rsidR="00A77B3E" w:rsidRDefault="00F14CA9">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其他</w:t>
            </w:r>
            <w:proofErr w:type="spellEnd"/>
          </w:p>
        </w:tc>
        <w:tc>
          <w:tcPr>
            <w:tcW w:w="3225" w:type="pct"/>
            <w:shd w:val="clear" w:color="FFFFFF" w:fill="FFFFFF"/>
            <w:tcMar>
              <w:top w:w="0" w:type="dxa"/>
              <w:left w:w="0" w:type="dxa"/>
              <w:bottom w:w="0" w:type="dxa"/>
              <w:right w:w="0" w:type="dxa"/>
            </w:tcMar>
          </w:tcPr>
          <w:p w14:paraId="2F0D542B" w14:textId="77777777" w:rsidR="00A77B3E" w:rsidRDefault="00F14CA9">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一、辦理家庭收支調查，並強化地方政府應用家戶面統計調查系統效能。</w:t>
            </w:r>
          </w:p>
          <w:p w14:paraId="2D62B756" w14:textId="77777777" w:rsidR="00A77B3E" w:rsidRDefault="00F14CA9">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二、充實環境資源資料內涵，精進綠色國民所得統計之編算。</w:t>
            </w:r>
          </w:p>
          <w:p w14:paraId="3F201D2F" w14:textId="77777777" w:rsidR="00A77B3E" w:rsidRDefault="00F14CA9">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三、輔導地方政府精進公務統計業務及建置公務統計管理資訊系統，推動公務統計報表編報及管理實施線上簽核作業，優化統計成果資料庫查詢及互動式視覺化查詢等加值服務，提升地方政府公務統計服務效能。</w:t>
            </w:r>
          </w:p>
        </w:tc>
      </w:tr>
      <w:tr w:rsidR="00300986" w14:paraId="2C0E5C3A" w14:textId="77777777">
        <w:trPr>
          <w:trHeight w:val="159"/>
        </w:trPr>
        <w:tc>
          <w:tcPr>
            <w:tcW w:w="750" w:type="pct"/>
            <w:vMerge w:val="restart"/>
            <w:shd w:val="clear" w:color="FFFFFF" w:fill="FFFFFF"/>
            <w:tcMar>
              <w:top w:w="0" w:type="dxa"/>
              <w:left w:w="0" w:type="dxa"/>
              <w:bottom w:w="0" w:type="dxa"/>
              <w:right w:w="0" w:type="dxa"/>
            </w:tcMar>
          </w:tcPr>
          <w:p w14:paraId="4B74979D" w14:textId="77777777" w:rsidR="00A77B3E" w:rsidRDefault="00F14CA9">
            <w:pPr>
              <w:spacing w:line="320" w:lineRule="exact"/>
              <w:jc w:val="both"/>
              <w:rPr>
                <w:rFonts w:ascii="新細明體" w:eastAsia="新細明體" w:hAnsi="新細明體" w:cs="新細明體"/>
                <w:color w:val="000000"/>
              </w:rPr>
            </w:pPr>
            <w:proofErr w:type="spellStart"/>
            <w:r>
              <w:rPr>
                <w:rFonts w:ascii="新細明體" w:eastAsia="新細明體" w:hAnsi="新細明體" w:cs="新細明體"/>
                <w:color w:val="000000"/>
              </w:rPr>
              <w:t>國勢普查業務</w:t>
            </w:r>
            <w:proofErr w:type="spellEnd"/>
          </w:p>
        </w:tc>
        <w:tc>
          <w:tcPr>
            <w:tcW w:w="750" w:type="pct"/>
            <w:shd w:val="clear" w:color="FFFFFF" w:fill="FFFFFF"/>
            <w:tcMar>
              <w:top w:w="0" w:type="dxa"/>
              <w:left w:w="0" w:type="dxa"/>
              <w:bottom w:w="0" w:type="dxa"/>
              <w:right w:w="0" w:type="dxa"/>
            </w:tcMar>
          </w:tcPr>
          <w:p w14:paraId="52E94337" w14:textId="77777777" w:rsidR="00A77B3E" w:rsidRDefault="00F14CA9">
            <w:pPr>
              <w:spacing w:line="320" w:lineRule="exact"/>
              <w:jc w:val="both"/>
              <w:rPr>
                <w:rFonts w:ascii="新細明體" w:eastAsia="新細明體" w:hAnsi="新細明體" w:cs="新細明體"/>
                <w:color w:val="000000"/>
              </w:rPr>
            </w:pPr>
            <w:proofErr w:type="spellStart"/>
            <w:r>
              <w:rPr>
                <w:rFonts w:ascii="新細明體" w:eastAsia="新細明體" w:hAnsi="新細明體" w:cs="新細明體"/>
                <w:color w:val="000000"/>
              </w:rPr>
              <w:t>國勢普查業務</w:t>
            </w:r>
            <w:proofErr w:type="spellEnd"/>
          </w:p>
        </w:tc>
        <w:tc>
          <w:tcPr>
            <w:tcW w:w="275" w:type="pct"/>
            <w:shd w:val="clear" w:color="FFFFFF" w:fill="FFFFFF"/>
            <w:tcMar>
              <w:top w:w="0" w:type="dxa"/>
              <w:left w:w="0" w:type="dxa"/>
              <w:bottom w:w="0" w:type="dxa"/>
              <w:right w:w="0" w:type="dxa"/>
            </w:tcMar>
          </w:tcPr>
          <w:p w14:paraId="59C4855F" w14:textId="77777777" w:rsidR="00A77B3E" w:rsidRDefault="00F14CA9">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其他</w:t>
            </w:r>
            <w:proofErr w:type="spellEnd"/>
          </w:p>
        </w:tc>
        <w:tc>
          <w:tcPr>
            <w:tcW w:w="3225" w:type="pct"/>
            <w:shd w:val="clear" w:color="FFFFFF" w:fill="FFFFFF"/>
            <w:tcMar>
              <w:top w:w="0" w:type="dxa"/>
              <w:left w:w="0" w:type="dxa"/>
              <w:bottom w:w="0" w:type="dxa"/>
              <w:right w:w="0" w:type="dxa"/>
            </w:tcMar>
          </w:tcPr>
          <w:p w14:paraId="633D7908" w14:textId="77777777" w:rsidR="00A77B3E" w:rsidRDefault="00F14CA9">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一、辦理110年工業及服務業普查報告編製作業。</w:t>
            </w:r>
          </w:p>
          <w:p w14:paraId="48591AD9" w14:textId="77777777" w:rsidR="00A77B3E" w:rsidRPr="00DE27ED" w:rsidRDefault="00F14CA9">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二、辦理農林漁牧業普查專</w:t>
            </w:r>
            <w:r w:rsidRPr="00DE27ED">
              <w:rPr>
                <w:rFonts w:ascii="新細明體" w:eastAsia="新細明體" w:hAnsi="新細明體" w:cs="新細明體"/>
                <w:color w:val="000000"/>
                <w:lang w:eastAsia="zh-TW"/>
              </w:rPr>
              <w:t>題研究及母體資料檔更新作業。</w:t>
            </w:r>
          </w:p>
          <w:p w14:paraId="1D67C2BD" w14:textId="77777777" w:rsidR="00A77B3E" w:rsidRPr="00DE27ED" w:rsidRDefault="00F14CA9">
            <w:pPr>
              <w:spacing w:line="320" w:lineRule="exact"/>
              <w:ind w:left="480" w:hanging="480"/>
              <w:jc w:val="both"/>
              <w:rPr>
                <w:rFonts w:ascii="新細明體" w:eastAsia="新細明體" w:hAnsi="新細明體" w:cs="新細明體"/>
                <w:color w:val="000000"/>
                <w:lang w:eastAsia="zh-TW"/>
              </w:rPr>
            </w:pPr>
            <w:r w:rsidRPr="00DE27ED">
              <w:rPr>
                <w:rFonts w:ascii="新細明體" w:eastAsia="新細明體" w:hAnsi="新細明體" w:cs="新細明體"/>
                <w:color w:val="000000"/>
                <w:lang w:eastAsia="zh-TW"/>
              </w:rPr>
              <w:t>三、辦理人口及住宅普查專題報告及常住人口推估研究。</w:t>
            </w:r>
          </w:p>
          <w:p w14:paraId="30A68036" w14:textId="54B17F79" w:rsidR="00A77B3E" w:rsidRDefault="00F14CA9">
            <w:pPr>
              <w:spacing w:line="320" w:lineRule="exact"/>
              <w:ind w:left="480" w:hanging="480"/>
              <w:jc w:val="both"/>
              <w:rPr>
                <w:rFonts w:ascii="新細明體" w:eastAsia="新細明體" w:hAnsi="新細明體" w:cs="新細明體"/>
                <w:color w:val="000000"/>
                <w:lang w:eastAsia="zh-TW"/>
              </w:rPr>
            </w:pPr>
            <w:r w:rsidRPr="00DE27ED">
              <w:rPr>
                <w:rFonts w:ascii="新細明體" w:eastAsia="新細明體" w:hAnsi="新細明體" w:cs="新細明體"/>
                <w:color w:val="000000"/>
                <w:lang w:eastAsia="zh-TW"/>
              </w:rPr>
              <w:t>四、辦理地理資訊</w:t>
            </w:r>
            <w:proofErr w:type="gramStart"/>
            <w:r w:rsidRPr="00DE27ED">
              <w:rPr>
                <w:rFonts w:ascii="新細明體" w:eastAsia="新細明體" w:hAnsi="新細明體" w:cs="新細明體"/>
                <w:color w:val="000000"/>
                <w:lang w:eastAsia="zh-TW"/>
              </w:rPr>
              <w:t>系統圖資</w:t>
            </w:r>
            <w:proofErr w:type="gramEnd"/>
            <w:r w:rsidRPr="00DE27ED">
              <w:rPr>
                <w:rFonts w:ascii="新細明體" w:eastAsia="新細明體" w:hAnsi="新細明體" w:cs="新細明體"/>
                <w:color w:val="000000"/>
                <w:lang w:eastAsia="zh-TW"/>
              </w:rPr>
              <w:t>、平</w:t>
            </w:r>
            <w:proofErr w:type="gramStart"/>
            <w:r w:rsidR="008C4680" w:rsidRPr="00DE27ED">
              <w:rPr>
                <w:rFonts w:ascii="新細明體" w:eastAsia="新細明體" w:hAnsi="新細明體" w:cs="新細明體" w:hint="eastAsia"/>
                <w:color w:val="000000"/>
                <w:lang w:eastAsia="zh-TW"/>
              </w:rPr>
              <w:t>臺</w:t>
            </w:r>
            <w:proofErr w:type="gramEnd"/>
            <w:r w:rsidRPr="00DE27ED">
              <w:rPr>
                <w:rFonts w:ascii="新細明體" w:eastAsia="新細明體" w:hAnsi="新細明體" w:cs="新細明體"/>
                <w:color w:val="000000"/>
                <w:lang w:eastAsia="zh-TW"/>
              </w:rPr>
              <w:t>與工業及服務業母體資料庫之更新、管理及維護。</w:t>
            </w:r>
          </w:p>
          <w:p w14:paraId="7E917041" w14:textId="77777777" w:rsidR="00A77B3E" w:rsidRDefault="00F14CA9">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五、蒐集各部門資本存量資料，編製國富統計。</w:t>
            </w:r>
          </w:p>
          <w:p w14:paraId="2C8C693F" w14:textId="77777777" w:rsidR="00A77B3E" w:rsidRDefault="00F14CA9">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六、按月提供就業及失業狀況統計資訊；按年辦理人力運用相關專案調查統計。</w:t>
            </w:r>
          </w:p>
          <w:p w14:paraId="21AE64A3" w14:textId="77777777" w:rsidR="00A77B3E" w:rsidRDefault="00F14CA9">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七、按月提供受僱員工薪資、工時及進退狀況統計結果；按年辦理受僱員工補充性專案調查統計。</w:t>
            </w:r>
          </w:p>
          <w:p w14:paraId="3A579762" w14:textId="77777777" w:rsidR="00A77B3E" w:rsidRDefault="00F14CA9">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八、辦理統計調查之審議與管理。</w:t>
            </w:r>
          </w:p>
          <w:p w14:paraId="4D576018" w14:textId="77777777" w:rsidR="00A77B3E" w:rsidRDefault="00F14CA9">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九、辦理普查及中央機關重要統計調查執行作業，定期蒐集經濟及社會基本資訊。</w:t>
            </w:r>
          </w:p>
        </w:tc>
      </w:tr>
      <w:tr w:rsidR="00300986" w14:paraId="5AAED8BC" w14:textId="77777777">
        <w:trPr>
          <w:trHeight w:val="159"/>
        </w:trPr>
        <w:tc>
          <w:tcPr>
            <w:tcW w:w="750" w:type="pct"/>
            <w:vMerge w:val="restart"/>
            <w:shd w:val="clear" w:color="FFFFFF" w:fill="FFFFFF"/>
            <w:tcMar>
              <w:top w:w="0" w:type="dxa"/>
              <w:left w:w="0" w:type="dxa"/>
              <w:bottom w:w="0" w:type="dxa"/>
              <w:right w:w="0" w:type="dxa"/>
            </w:tcMar>
          </w:tcPr>
          <w:p w14:paraId="3DF4D8F0" w14:textId="77777777" w:rsidR="00A77B3E" w:rsidRDefault="00F14CA9">
            <w:pPr>
              <w:spacing w:line="320" w:lineRule="exact"/>
              <w:jc w:val="both"/>
              <w:rPr>
                <w:rFonts w:ascii="新細明體" w:eastAsia="新細明體" w:hAnsi="新細明體" w:cs="新細明體"/>
                <w:color w:val="000000"/>
              </w:rPr>
            </w:pPr>
            <w:proofErr w:type="spellStart"/>
            <w:r>
              <w:rPr>
                <w:rFonts w:ascii="新細明體" w:eastAsia="新細明體" w:hAnsi="新細明體" w:cs="新細明體"/>
                <w:color w:val="000000"/>
              </w:rPr>
              <w:t>主計資訊業務</w:t>
            </w:r>
            <w:proofErr w:type="spellEnd"/>
          </w:p>
        </w:tc>
        <w:tc>
          <w:tcPr>
            <w:tcW w:w="750" w:type="pct"/>
            <w:shd w:val="clear" w:color="FFFFFF" w:fill="FFFFFF"/>
            <w:tcMar>
              <w:top w:w="0" w:type="dxa"/>
              <w:left w:w="0" w:type="dxa"/>
              <w:bottom w:w="0" w:type="dxa"/>
              <w:right w:w="0" w:type="dxa"/>
            </w:tcMar>
          </w:tcPr>
          <w:p w14:paraId="75334E0B" w14:textId="77777777" w:rsidR="00A77B3E" w:rsidRDefault="00F14CA9">
            <w:pPr>
              <w:spacing w:line="320" w:lineRule="exact"/>
              <w:jc w:val="both"/>
              <w:rPr>
                <w:rFonts w:ascii="新細明體" w:eastAsia="新細明體" w:hAnsi="新細明體" w:cs="新細明體"/>
                <w:color w:val="000000"/>
              </w:rPr>
            </w:pPr>
            <w:proofErr w:type="spellStart"/>
            <w:r>
              <w:rPr>
                <w:rFonts w:ascii="新細明體" w:eastAsia="新細明體" w:hAnsi="新細明體" w:cs="新細明體"/>
                <w:color w:val="000000"/>
              </w:rPr>
              <w:t>主計資訊業務</w:t>
            </w:r>
            <w:proofErr w:type="spellEnd"/>
          </w:p>
        </w:tc>
        <w:tc>
          <w:tcPr>
            <w:tcW w:w="275" w:type="pct"/>
            <w:shd w:val="clear" w:color="FFFFFF" w:fill="FFFFFF"/>
            <w:tcMar>
              <w:top w:w="0" w:type="dxa"/>
              <w:left w:w="0" w:type="dxa"/>
              <w:bottom w:w="0" w:type="dxa"/>
              <w:right w:w="0" w:type="dxa"/>
            </w:tcMar>
          </w:tcPr>
          <w:p w14:paraId="4C45FA8D" w14:textId="77777777" w:rsidR="00A77B3E" w:rsidRDefault="00F14CA9">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其他</w:t>
            </w:r>
            <w:proofErr w:type="spellEnd"/>
          </w:p>
        </w:tc>
        <w:tc>
          <w:tcPr>
            <w:tcW w:w="3225" w:type="pct"/>
            <w:shd w:val="clear" w:color="FFFFFF" w:fill="FFFFFF"/>
            <w:tcMar>
              <w:top w:w="0" w:type="dxa"/>
              <w:left w:w="0" w:type="dxa"/>
              <w:bottom w:w="0" w:type="dxa"/>
              <w:right w:w="0" w:type="dxa"/>
            </w:tcMar>
          </w:tcPr>
          <w:p w14:paraId="33A9C51F" w14:textId="77777777" w:rsidR="00A77B3E" w:rsidRDefault="00F14CA9">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一、辦理中央及地方政府歲計會計資訊共用軟體之規劃、開發、維運與推廣。</w:t>
            </w:r>
          </w:p>
          <w:p w14:paraId="12FBFE32" w14:textId="77777777" w:rsidR="00A77B3E" w:rsidRDefault="00F14CA9">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二、辦理統計調查資料處理作業及共用軟體之規劃、開發、維運與推廣。</w:t>
            </w:r>
          </w:p>
          <w:p w14:paraId="68538606" w14:textId="77777777" w:rsidR="00A77B3E" w:rsidRPr="00DE27ED" w:rsidRDefault="00F14CA9">
            <w:pPr>
              <w:spacing w:line="320" w:lineRule="exact"/>
              <w:ind w:left="480" w:hanging="480"/>
              <w:jc w:val="both"/>
              <w:rPr>
                <w:rFonts w:ascii="新細明體" w:eastAsia="新細明體" w:hAnsi="新細明體" w:cs="新細明體"/>
                <w:color w:val="000000"/>
                <w:lang w:eastAsia="zh-TW"/>
              </w:rPr>
            </w:pPr>
            <w:r w:rsidRPr="00DE27ED">
              <w:rPr>
                <w:rFonts w:ascii="新細明體" w:eastAsia="新細明體" w:hAnsi="新細明體" w:cs="新細明體"/>
                <w:color w:val="000000"/>
                <w:lang w:eastAsia="zh-TW"/>
              </w:rPr>
              <w:t>三、辦理行政業務相關資訊系統之規劃、開發、維運與推廣。</w:t>
            </w:r>
          </w:p>
          <w:p w14:paraId="6749876B" w14:textId="7CADC90B" w:rsidR="00A77B3E" w:rsidRDefault="00F14CA9">
            <w:pPr>
              <w:spacing w:line="320" w:lineRule="exact"/>
              <w:ind w:left="480" w:hanging="480"/>
              <w:jc w:val="both"/>
              <w:rPr>
                <w:rFonts w:ascii="新細明體" w:eastAsia="新細明體" w:hAnsi="新細明體" w:cs="新細明體"/>
                <w:color w:val="000000"/>
                <w:lang w:eastAsia="zh-TW"/>
              </w:rPr>
            </w:pPr>
            <w:r w:rsidRPr="00DE27ED">
              <w:rPr>
                <w:rFonts w:ascii="新細明體" w:eastAsia="新細明體" w:hAnsi="新細明體" w:cs="新細明體"/>
                <w:color w:val="000000"/>
                <w:lang w:eastAsia="zh-TW"/>
              </w:rPr>
              <w:t>四、辦理主計資訊系統維運平</w:t>
            </w:r>
            <w:proofErr w:type="gramStart"/>
            <w:r w:rsidR="008C4680" w:rsidRPr="00DE27ED">
              <w:rPr>
                <w:rFonts w:ascii="新細明體" w:eastAsia="新細明體" w:hAnsi="新細明體" w:cs="新細明體" w:hint="eastAsia"/>
                <w:color w:val="000000"/>
                <w:lang w:eastAsia="zh-TW"/>
              </w:rPr>
              <w:t>臺</w:t>
            </w:r>
            <w:proofErr w:type="gramEnd"/>
            <w:r w:rsidRPr="00DE27ED">
              <w:rPr>
                <w:rFonts w:ascii="新細明體" w:eastAsia="新細明體" w:hAnsi="新細明體" w:cs="新細明體"/>
                <w:color w:val="000000"/>
                <w:lang w:eastAsia="zh-TW"/>
              </w:rPr>
              <w:t>、網</w:t>
            </w:r>
            <w:r>
              <w:rPr>
                <w:rFonts w:ascii="新細明體" w:eastAsia="新細明體" w:hAnsi="新細明體" w:cs="新細明體"/>
                <w:color w:val="000000"/>
                <w:lang w:eastAsia="zh-TW"/>
              </w:rPr>
              <w:t>路資源及資訊安全之規劃、建置與維運。</w:t>
            </w:r>
          </w:p>
          <w:p w14:paraId="0ADCFBA6" w14:textId="77777777" w:rsidR="00A77B3E" w:rsidRDefault="00F14CA9">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五、辦理政府主計資料開放、品質提升及推動數據分析應用。</w:t>
            </w:r>
          </w:p>
        </w:tc>
      </w:tr>
      <w:tr w:rsidR="00300986" w14:paraId="32E4E0EF" w14:textId="77777777">
        <w:trPr>
          <w:trHeight w:val="159"/>
        </w:trPr>
        <w:tc>
          <w:tcPr>
            <w:tcW w:w="750" w:type="pct"/>
            <w:shd w:val="clear" w:color="FFFFFF" w:fill="FFFFFF"/>
            <w:tcMar>
              <w:top w:w="0" w:type="dxa"/>
              <w:left w:w="0" w:type="dxa"/>
              <w:bottom w:w="0" w:type="dxa"/>
              <w:right w:w="0" w:type="dxa"/>
            </w:tcMar>
          </w:tcPr>
          <w:p w14:paraId="00BD7E71" w14:textId="77777777" w:rsidR="00A77B3E" w:rsidRDefault="00F14CA9">
            <w:pPr>
              <w:spacing w:line="320" w:lineRule="exact"/>
              <w:jc w:val="both"/>
              <w:rPr>
                <w:rFonts w:ascii="新細明體" w:eastAsia="新細明體" w:hAnsi="新細明體" w:cs="新細明體"/>
                <w:color w:val="000000"/>
              </w:rPr>
            </w:pPr>
            <w:proofErr w:type="spellStart"/>
            <w:r>
              <w:rPr>
                <w:rFonts w:ascii="新細明體" w:eastAsia="新細明體" w:hAnsi="新細明體" w:cs="新細明體"/>
                <w:color w:val="000000"/>
              </w:rPr>
              <w:t>主計訓練業務</w:t>
            </w:r>
            <w:proofErr w:type="spellEnd"/>
          </w:p>
        </w:tc>
        <w:tc>
          <w:tcPr>
            <w:tcW w:w="750" w:type="pct"/>
            <w:shd w:val="clear" w:color="FFFFFF" w:fill="FFFFFF"/>
            <w:tcMar>
              <w:top w:w="0" w:type="dxa"/>
              <w:left w:w="0" w:type="dxa"/>
              <w:bottom w:w="0" w:type="dxa"/>
              <w:right w:w="0" w:type="dxa"/>
            </w:tcMar>
          </w:tcPr>
          <w:p w14:paraId="00A855E0" w14:textId="77777777" w:rsidR="00A77B3E" w:rsidRDefault="00F14CA9">
            <w:pPr>
              <w:spacing w:line="320" w:lineRule="exact"/>
              <w:jc w:val="both"/>
              <w:rPr>
                <w:rFonts w:ascii="新細明體" w:eastAsia="新細明體" w:hAnsi="新細明體" w:cs="新細明體"/>
                <w:color w:val="000000"/>
              </w:rPr>
            </w:pPr>
            <w:proofErr w:type="spellStart"/>
            <w:r>
              <w:rPr>
                <w:rFonts w:ascii="新細明體" w:eastAsia="新細明體" w:hAnsi="新細明體" w:cs="新細明體"/>
                <w:color w:val="000000"/>
              </w:rPr>
              <w:t>主計人員訓練</w:t>
            </w:r>
            <w:proofErr w:type="spellEnd"/>
          </w:p>
        </w:tc>
        <w:tc>
          <w:tcPr>
            <w:tcW w:w="275" w:type="pct"/>
            <w:shd w:val="clear" w:color="FFFFFF" w:fill="FFFFFF"/>
            <w:tcMar>
              <w:top w:w="0" w:type="dxa"/>
              <w:left w:w="0" w:type="dxa"/>
              <w:bottom w:w="0" w:type="dxa"/>
              <w:right w:w="0" w:type="dxa"/>
            </w:tcMar>
          </w:tcPr>
          <w:p w14:paraId="54F314EB" w14:textId="77777777" w:rsidR="00A77B3E" w:rsidRDefault="00F14CA9">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其他</w:t>
            </w:r>
            <w:proofErr w:type="spellEnd"/>
          </w:p>
        </w:tc>
        <w:tc>
          <w:tcPr>
            <w:tcW w:w="3225" w:type="pct"/>
            <w:shd w:val="clear" w:color="FFFFFF" w:fill="FFFFFF"/>
            <w:tcMar>
              <w:top w:w="0" w:type="dxa"/>
              <w:left w:w="0" w:type="dxa"/>
              <w:bottom w:w="0" w:type="dxa"/>
              <w:right w:w="0" w:type="dxa"/>
            </w:tcMar>
          </w:tcPr>
          <w:p w14:paraId="0C765699" w14:textId="77777777" w:rsidR="00A77B3E" w:rsidRDefault="00F14CA9">
            <w:pPr>
              <w:spacing w:line="320" w:lineRule="exact"/>
              <w:ind w:firstLine="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辦理主計人員基礎訓練班、養成訓練班、幹部培育班、領導研究班及專業研習班。</w:t>
            </w:r>
          </w:p>
        </w:tc>
      </w:tr>
    </w:tbl>
    <w:p w14:paraId="1195F0E4" w14:textId="77777777" w:rsidR="00A77B3E" w:rsidRDefault="00A77B3E">
      <w:pPr>
        <w:spacing w:line="320" w:lineRule="exact"/>
        <w:jc w:val="both"/>
        <w:rPr>
          <w:rFonts w:ascii="新細明體" w:eastAsia="新細明體" w:hAnsi="新細明體" w:cs="新細明體"/>
          <w:color w:val="000000"/>
          <w:lang w:eastAsia="zh-TW"/>
        </w:rPr>
      </w:pPr>
    </w:p>
    <w:p w14:paraId="404719EB" w14:textId="77777777" w:rsidR="00A77B3E" w:rsidRDefault="00A77B3E">
      <w:pPr>
        <w:spacing w:line="320" w:lineRule="exact"/>
        <w:jc w:val="both"/>
        <w:rPr>
          <w:rFonts w:ascii="新細明體" w:eastAsia="新細明體" w:hAnsi="新細明體" w:cs="新細明體"/>
          <w:color w:val="000000"/>
          <w:lang w:eastAsia="zh-TW"/>
        </w:rPr>
      </w:pPr>
    </w:p>
    <w:sectPr w:rsidR="00A77B3E">
      <w:footerReference w:type="default" r:id="rId6"/>
      <w:pgSz w:w="11906" w:h="16838"/>
      <w:pgMar w:top="850" w:right="850" w:bottom="850" w:left="850"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067602" w14:textId="77777777" w:rsidR="00AF7377" w:rsidRDefault="00F14CA9">
      <w:r>
        <w:separator/>
      </w:r>
    </w:p>
  </w:endnote>
  <w:endnote w:type="continuationSeparator" w:id="0">
    <w:p w14:paraId="19304D36" w14:textId="77777777" w:rsidR="00AF7377" w:rsidRDefault="00F14C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6149E" w14:textId="77777777" w:rsidR="00300986" w:rsidRDefault="00F14CA9">
    <w:pPr>
      <w:jc w:val="center"/>
      <w:rPr>
        <w:rFonts w:ascii="新細明體" w:eastAsia="新細明體" w:hAnsi="新細明體" w:cs="新細明體"/>
      </w:rPr>
    </w:pPr>
    <w:r>
      <w:rPr>
        <w:rFonts w:ascii="新細明體" w:eastAsia="新細明體" w:hAnsi="新細明體" w:cs="新細明體"/>
        <w:sz w:val="20"/>
      </w:rPr>
      <w:t>17-</w:t>
    </w:r>
    <w:r>
      <w:rPr>
        <w:rFonts w:ascii="新細明體" w:eastAsia="新細明體" w:hAnsi="新細明體" w:cs="新細明體"/>
        <w:sz w:val="20"/>
      </w:rPr>
      <w:fldChar w:fldCharType="begin"/>
    </w:r>
    <w:r>
      <w:rPr>
        <w:rFonts w:ascii="新細明體" w:eastAsia="新細明體" w:hAnsi="新細明體" w:cs="新細明體"/>
        <w:sz w:val="20"/>
      </w:rPr>
      <w:instrText>PAGE</w:instrText>
    </w:r>
    <w:r>
      <w:rPr>
        <w:rFonts w:ascii="新細明體" w:eastAsia="新細明體" w:hAnsi="新細明體" w:cs="新細明體"/>
        <w:sz w:val="20"/>
      </w:rPr>
      <w:fldChar w:fldCharType="separate"/>
    </w:r>
    <w:r w:rsidR="00A00B36">
      <w:rPr>
        <w:rFonts w:ascii="新細明體" w:eastAsia="新細明體" w:hAnsi="新細明體" w:cs="新細明體"/>
        <w:noProof/>
        <w:sz w:val="20"/>
      </w:rPr>
      <w:t>1</w:t>
    </w:r>
    <w:r>
      <w:rPr>
        <w:rFonts w:ascii="新細明體" w:eastAsia="新細明體" w:hAnsi="新細明體" w:cs="新細明體"/>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BA23F7" w14:textId="77777777" w:rsidR="00AF7377" w:rsidRDefault="00F14CA9">
      <w:r>
        <w:separator/>
      </w:r>
    </w:p>
  </w:footnote>
  <w:footnote w:type="continuationSeparator" w:id="0">
    <w:p w14:paraId="0C3C028F" w14:textId="77777777" w:rsidR="00AF7377" w:rsidRDefault="00F14CA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3E"/>
    <w:rsid w:val="00300986"/>
    <w:rsid w:val="00365294"/>
    <w:rsid w:val="008C4680"/>
    <w:rsid w:val="00A00B36"/>
    <w:rsid w:val="00A77B3E"/>
    <w:rsid w:val="00AC675D"/>
    <w:rsid w:val="00AF7377"/>
    <w:rsid w:val="00B533B3"/>
    <w:rsid w:val="00CA2A55"/>
    <w:rsid w:val="00DE27ED"/>
    <w:rsid w:val="00F14CA9"/>
    <w:rsid w:val="00FE62B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6F24419"/>
  <w15:docId w15:val="{F90D28B5-7C46-4707-A437-6BD7D02CF1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365294"/>
    <w:pPr>
      <w:tabs>
        <w:tab w:val="center" w:pos="4153"/>
        <w:tab w:val="right" w:pos="8306"/>
      </w:tabs>
      <w:snapToGrid w:val="0"/>
    </w:pPr>
    <w:rPr>
      <w:sz w:val="20"/>
      <w:szCs w:val="20"/>
    </w:rPr>
  </w:style>
  <w:style w:type="character" w:customStyle="1" w:styleId="a4">
    <w:name w:val="頁首 字元"/>
    <w:basedOn w:val="a0"/>
    <w:link w:val="a3"/>
    <w:rsid w:val="00365294"/>
  </w:style>
  <w:style w:type="paragraph" w:styleId="a5">
    <w:name w:val="footer"/>
    <w:basedOn w:val="a"/>
    <w:link w:val="a6"/>
    <w:unhideWhenUsed/>
    <w:rsid w:val="00365294"/>
    <w:pPr>
      <w:tabs>
        <w:tab w:val="center" w:pos="4153"/>
        <w:tab w:val="right" w:pos="8306"/>
      </w:tabs>
      <w:snapToGrid w:val="0"/>
    </w:pPr>
    <w:rPr>
      <w:sz w:val="20"/>
      <w:szCs w:val="20"/>
    </w:rPr>
  </w:style>
  <w:style w:type="character" w:customStyle="1" w:styleId="a6">
    <w:name w:val="頁尾 字元"/>
    <w:basedOn w:val="a0"/>
    <w:link w:val="a5"/>
    <w:rsid w:val="003652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3015</Words>
  <Characters>155</Characters>
  <Application>Microsoft Office Word</Application>
  <DocSecurity>0</DocSecurity>
  <Lines>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張婉淑</dc:creator>
  <cp:lastModifiedBy>曾偌豪</cp:lastModifiedBy>
  <cp:revision>2</cp:revision>
  <cp:lastPrinted>2022-07-20T02:01:00Z</cp:lastPrinted>
  <dcterms:created xsi:type="dcterms:W3CDTF">2022-07-26T01:52:00Z</dcterms:created>
  <dcterms:modified xsi:type="dcterms:W3CDTF">2022-07-26T01:52:00Z</dcterms:modified>
</cp:coreProperties>
</file>