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CB8" w:rsidRPr="003C5741" w:rsidRDefault="00B20CB8" w:rsidP="00DB359A">
      <w:pPr>
        <w:ind w:leftChars="100" w:left="240"/>
        <w:rPr>
          <w:rFonts w:ascii="微軟正黑體" w:eastAsia="微軟正黑體" w:hAnsi="微軟正黑體"/>
          <w:sz w:val="32"/>
          <w:szCs w:val="32"/>
        </w:rPr>
      </w:pPr>
      <w:r w:rsidRPr="003C5741">
        <w:rPr>
          <w:rFonts w:ascii="微軟正黑體" w:eastAsia="微軟正黑體" w:hAnsi="微軟正黑體" w:hint="eastAsia"/>
          <w:sz w:val="32"/>
          <w:szCs w:val="32"/>
        </w:rPr>
        <w:t>編號：</w:t>
      </w:r>
      <w:r w:rsidR="00A94E13" w:rsidRPr="00A94E13">
        <w:rPr>
          <w:rFonts w:ascii="微軟正黑體" w:eastAsia="微軟正黑體" w:hAnsi="微軟正黑體"/>
          <w:sz w:val="32"/>
          <w:szCs w:val="32"/>
        </w:rPr>
        <w:t>(109)009.0801</w:t>
      </w:r>
    </w:p>
    <w:p w:rsidR="00B20CB8" w:rsidRPr="003C5741" w:rsidRDefault="00B20CB8" w:rsidP="00B20CB8">
      <w:pPr>
        <w:jc w:val="center"/>
        <w:rPr>
          <w:rFonts w:ascii="微軟正黑體" w:eastAsia="微軟正黑體" w:hAnsi="微軟正黑體"/>
          <w:b/>
          <w:sz w:val="44"/>
        </w:rPr>
      </w:pPr>
    </w:p>
    <w:p w:rsidR="00B20CB8" w:rsidRPr="003C5741" w:rsidRDefault="00B20CB8" w:rsidP="00B20CB8">
      <w:pPr>
        <w:jc w:val="center"/>
        <w:rPr>
          <w:rFonts w:ascii="微軟正黑體" w:eastAsia="微軟正黑體" w:hAnsi="微軟正黑體"/>
          <w:b/>
          <w:sz w:val="44"/>
        </w:rPr>
      </w:pPr>
    </w:p>
    <w:p w:rsidR="00B20CB8" w:rsidRPr="003C5741" w:rsidRDefault="001020E8" w:rsidP="00B20CB8">
      <w:pPr>
        <w:ind w:leftChars="-50" w:left="-120" w:rightChars="-50" w:right="-120"/>
        <w:jc w:val="center"/>
        <w:rPr>
          <w:rFonts w:ascii="微軟正黑體" w:eastAsia="微軟正黑體" w:hAnsi="微軟正黑體"/>
          <w:b/>
          <w:spacing w:val="-20"/>
          <w:sz w:val="54"/>
          <w:szCs w:val="54"/>
        </w:rPr>
      </w:pPr>
      <w:r w:rsidRPr="003C5741">
        <w:rPr>
          <w:rFonts w:ascii="微軟正黑體" w:eastAsia="微軟正黑體" w:hAnsi="微軟正黑體" w:hint="eastAsia"/>
          <w:b/>
          <w:spacing w:val="-20"/>
          <w:sz w:val="54"/>
          <w:szCs w:val="54"/>
        </w:rPr>
        <w:t>10</w:t>
      </w:r>
      <w:r w:rsidR="00243FAC" w:rsidRPr="003C5741">
        <w:rPr>
          <w:rFonts w:ascii="微軟正黑體" w:eastAsia="微軟正黑體" w:hAnsi="微軟正黑體" w:hint="eastAsia"/>
          <w:b/>
          <w:spacing w:val="-20"/>
          <w:sz w:val="54"/>
          <w:szCs w:val="54"/>
        </w:rPr>
        <w:t>9</w:t>
      </w:r>
      <w:r w:rsidRPr="003C5741">
        <w:rPr>
          <w:rFonts w:ascii="微軟正黑體" w:eastAsia="微軟正黑體" w:hAnsi="微軟正黑體" w:hint="eastAsia"/>
          <w:b/>
          <w:spacing w:val="-20"/>
          <w:sz w:val="54"/>
          <w:szCs w:val="54"/>
        </w:rPr>
        <w:t>-11</w:t>
      </w:r>
      <w:r w:rsidR="00243FAC" w:rsidRPr="003C5741">
        <w:rPr>
          <w:rFonts w:ascii="微軟正黑體" w:eastAsia="微軟正黑體" w:hAnsi="微軟正黑體" w:hint="eastAsia"/>
          <w:b/>
          <w:spacing w:val="-20"/>
          <w:sz w:val="54"/>
          <w:szCs w:val="54"/>
        </w:rPr>
        <w:t>1</w:t>
      </w:r>
      <w:r w:rsidR="00B20CB8" w:rsidRPr="003C5741">
        <w:rPr>
          <w:rFonts w:ascii="微軟正黑體" w:eastAsia="微軟正黑體" w:hAnsi="微軟正黑體" w:hint="eastAsia"/>
          <w:b/>
          <w:spacing w:val="-20"/>
          <w:sz w:val="54"/>
          <w:szCs w:val="54"/>
        </w:rPr>
        <w:t>年重點產業人才供需調查及推估</w:t>
      </w:r>
    </w:p>
    <w:p w:rsidR="00441853" w:rsidRPr="003C5741" w:rsidRDefault="001020E8" w:rsidP="00441853">
      <w:pPr>
        <w:spacing w:beforeLines="50" w:before="180" w:line="700" w:lineRule="exact"/>
        <w:ind w:leftChars="-20" w:left="-48" w:rightChars="-20" w:right="-48"/>
        <w:jc w:val="center"/>
        <w:rPr>
          <w:rFonts w:ascii="微軟正黑體" w:eastAsia="微軟正黑體" w:hAnsi="微軟正黑體"/>
          <w:b/>
          <w:sz w:val="48"/>
          <w:szCs w:val="50"/>
        </w:rPr>
      </w:pPr>
      <w:r w:rsidRPr="003C5741">
        <w:rPr>
          <w:rFonts w:ascii="微軟正黑體" w:eastAsia="微軟正黑體" w:hAnsi="微軟正黑體" w:hint="eastAsia"/>
          <w:b/>
          <w:sz w:val="48"/>
          <w:szCs w:val="50"/>
        </w:rPr>
        <w:t>(10</w:t>
      </w:r>
      <w:r w:rsidR="00243FAC" w:rsidRPr="003C5741">
        <w:rPr>
          <w:rFonts w:ascii="微軟正黑體" w:eastAsia="微軟正黑體" w:hAnsi="微軟正黑體" w:hint="eastAsia"/>
          <w:b/>
          <w:sz w:val="48"/>
          <w:szCs w:val="50"/>
        </w:rPr>
        <w:t>8</w:t>
      </w:r>
      <w:r w:rsidR="00E94939" w:rsidRPr="003C5741">
        <w:rPr>
          <w:rFonts w:ascii="微軟正黑體" w:eastAsia="微軟正黑體" w:hAnsi="微軟正黑體" w:hint="eastAsia"/>
          <w:b/>
          <w:sz w:val="48"/>
          <w:szCs w:val="50"/>
        </w:rPr>
        <w:t>年辦理成果彙整報告)</w:t>
      </w:r>
    </w:p>
    <w:p w:rsidR="00B20CB8" w:rsidRPr="003C5741" w:rsidRDefault="00B20CB8" w:rsidP="00441853">
      <w:pPr>
        <w:ind w:rightChars="-50" w:right="-120"/>
        <w:rPr>
          <w:rFonts w:ascii="微軟正黑體" w:eastAsia="微軟正黑體" w:hAnsi="微軟正黑體"/>
          <w:b/>
          <w:sz w:val="56"/>
        </w:rPr>
      </w:pPr>
    </w:p>
    <w:p w:rsidR="00B20CB8" w:rsidRPr="003C5741" w:rsidRDefault="00B20CB8" w:rsidP="00B20CB8">
      <w:pPr>
        <w:spacing w:beforeLines="50" w:before="180" w:line="700" w:lineRule="exact"/>
        <w:ind w:leftChars="-20" w:left="-48" w:rightChars="-20" w:right="-48"/>
        <w:jc w:val="center"/>
        <w:rPr>
          <w:rFonts w:ascii="微軟正黑體" w:eastAsia="微軟正黑體" w:hAnsi="微軟正黑體"/>
          <w:b/>
          <w:sz w:val="56"/>
        </w:rPr>
      </w:pPr>
    </w:p>
    <w:p w:rsidR="00B20CB8" w:rsidRPr="003C5741" w:rsidRDefault="00B20CB8" w:rsidP="00B20CB8">
      <w:pPr>
        <w:spacing w:beforeLines="50" w:before="180" w:line="600" w:lineRule="exact"/>
        <w:jc w:val="center"/>
        <w:rPr>
          <w:rFonts w:ascii="微軟正黑體" w:eastAsia="微軟正黑體" w:hAnsi="微軟正黑體"/>
          <w:b/>
          <w:sz w:val="44"/>
        </w:rPr>
      </w:pPr>
    </w:p>
    <w:p w:rsidR="00B20CB8" w:rsidRPr="003C5741" w:rsidRDefault="00B20CB8" w:rsidP="00B20CB8">
      <w:pPr>
        <w:spacing w:beforeLines="50" w:before="180" w:line="600" w:lineRule="exact"/>
        <w:jc w:val="center"/>
        <w:rPr>
          <w:rFonts w:ascii="微軟正黑體" w:eastAsia="微軟正黑體" w:hAnsi="微軟正黑體"/>
          <w:b/>
          <w:sz w:val="44"/>
        </w:rPr>
      </w:pPr>
    </w:p>
    <w:p w:rsidR="00B20CB8" w:rsidRPr="003C5741" w:rsidRDefault="00B20CB8" w:rsidP="00B20CB8">
      <w:pPr>
        <w:spacing w:beforeLines="50" w:before="180" w:line="600" w:lineRule="exact"/>
        <w:jc w:val="center"/>
        <w:rPr>
          <w:rFonts w:ascii="微軟正黑體" w:eastAsia="微軟正黑體" w:hAnsi="微軟正黑體"/>
          <w:b/>
          <w:sz w:val="44"/>
        </w:rPr>
      </w:pPr>
    </w:p>
    <w:p w:rsidR="00B20CB8" w:rsidRPr="003C5741" w:rsidRDefault="00B20CB8" w:rsidP="00B20CB8">
      <w:pPr>
        <w:spacing w:beforeLines="50" w:before="180" w:line="600" w:lineRule="exact"/>
        <w:jc w:val="center"/>
        <w:rPr>
          <w:rFonts w:ascii="微軟正黑體" w:eastAsia="微軟正黑體" w:hAnsi="微軟正黑體"/>
          <w:b/>
          <w:sz w:val="44"/>
        </w:rPr>
      </w:pPr>
    </w:p>
    <w:p w:rsidR="00B20CB8" w:rsidRPr="003C5741" w:rsidRDefault="00B20CB8" w:rsidP="00B20CB8">
      <w:pPr>
        <w:spacing w:beforeLines="50" w:before="180" w:line="600" w:lineRule="exact"/>
        <w:jc w:val="center"/>
        <w:rPr>
          <w:rFonts w:ascii="微軟正黑體" w:eastAsia="微軟正黑體" w:hAnsi="微軟正黑體"/>
          <w:b/>
          <w:sz w:val="44"/>
        </w:rPr>
      </w:pPr>
    </w:p>
    <w:p w:rsidR="00B20CB8" w:rsidRPr="003C5741" w:rsidRDefault="00B20CB8" w:rsidP="00B20CB8">
      <w:pPr>
        <w:spacing w:beforeLines="50" w:before="180" w:line="600" w:lineRule="exact"/>
        <w:jc w:val="center"/>
        <w:rPr>
          <w:rFonts w:ascii="微軟正黑體" w:eastAsia="微軟正黑體" w:hAnsi="微軟正黑體"/>
          <w:b/>
          <w:sz w:val="44"/>
        </w:rPr>
      </w:pPr>
      <w:r w:rsidRPr="003C5741">
        <w:rPr>
          <w:rFonts w:ascii="微軟正黑體" w:eastAsia="微軟正黑體" w:hAnsi="微軟正黑體" w:hint="eastAsia"/>
          <w:b/>
          <w:sz w:val="44"/>
        </w:rPr>
        <w:t>國家發展委員會 彙編</w:t>
      </w:r>
    </w:p>
    <w:p w:rsidR="00B20CB8" w:rsidRPr="003C5741" w:rsidRDefault="00B20CB8" w:rsidP="00B20CB8">
      <w:pPr>
        <w:spacing w:beforeLines="50" w:before="180" w:line="600" w:lineRule="exact"/>
        <w:jc w:val="center"/>
        <w:rPr>
          <w:rFonts w:ascii="微軟正黑體" w:eastAsia="微軟正黑體" w:hAnsi="微軟正黑體"/>
          <w:b/>
          <w:sz w:val="44"/>
        </w:rPr>
      </w:pPr>
      <w:r w:rsidRPr="003C5741">
        <w:rPr>
          <w:rFonts w:ascii="微軟正黑體" w:eastAsia="微軟正黑體" w:hAnsi="微軟正黑體" w:hint="eastAsia"/>
          <w:b/>
          <w:sz w:val="44"/>
        </w:rPr>
        <w:t>中華民國</w:t>
      </w:r>
      <w:r w:rsidR="001020E8" w:rsidRPr="003C5741">
        <w:rPr>
          <w:rFonts w:ascii="微軟正黑體" w:eastAsia="微軟正黑體" w:hAnsi="微軟正黑體" w:hint="eastAsia"/>
          <w:b/>
          <w:sz w:val="44"/>
        </w:rPr>
        <w:t>10</w:t>
      </w:r>
      <w:r w:rsidR="00243FAC" w:rsidRPr="003C5741">
        <w:rPr>
          <w:rFonts w:ascii="微軟正黑體" w:eastAsia="微軟正黑體" w:hAnsi="微軟正黑體" w:hint="eastAsia"/>
          <w:b/>
          <w:sz w:val="44"/>
        </w:rPr>
        <w:t>9</w:t>
      </w:r>
      <w:r w:rsidRPr="003C5741">
        <w:rPr>
          <w:rFonts w:ascii="微軟正黑體" w:eastAsia="微軟正黑體" w:hAnsi="微軟正黑體" w:hint="eastAsia"/>
          <w:b/>
          <w:sz w:val="44"/>
        </w:rPr>
        <w:t>年</w:t>
      </w:r>
      <w:r w:rsidR="004F5D3D" w:rsidRPr="003C5741">
        <w:rPr>
          <w:rFonts w:ascii="微軟正黑體" w:eastAsia="微軟正黑體" w:hAnsi="微軟正黑體" w:hint="eastAsia"/>
          <w:b/>
          <w:sz w:val="44"/>
        </w:rPr>
        <w:t>4</w:t>
      </w:r>
      <w:r w:rsidRPr="003C5741">
        <w:rPr>
          <w:rFonts w:ascii="微軟正黑體" w:eastAsia="微軟正黑體" w:hAnsi="微軟正黑體" w:hint="eastAsia"/>
          <w:b/>
          <w:sz w:val="44"/>
        </w:rPr>
        <w:t>月</w:t>
      </w:r>
    </w:p>
    <w:p w:rsidR="001F2A91" w:rsidRPr="003C5741" w:rsidRDefault="001F2A91" w:rsidP="001F2A91">
      <w:pPr>
        <w:rPr>
          <w:rFonts w:ascii="微軟正黑體" w:eastAsia="微軟正黑體" w:hAnsi="微軟正黑體"/>
          <w:noProof/>
          <w:sz w:val="28"/>
          <w:szCs w:val="28"/>
          <w:lang w:val="zh-TW"/>
        </w:rPr>
      </w:pPr>
    </w:p>
    <w:p w:rsidR="00B875CB" w:rsidRPr="003C5741" w:rsidRDefault="00B875CB" w:rsidP="00505F7B">
      <w:pPr>
        <w:pStyle w:val="12"/>
        <w:rPr>
          <w:lang w:val="zh-TW"/>
        </w:rPr>
        <w:sectPr w:rsidR="00B875CB" w:rsidRPr="003C5741" w:rsidSect="00EE6833">
          <w:footerReference w:type="even" r:id="rId9"/>
          <w:footerReference w:type="default" r:id="rId10"/>
          <w:type w:val="oddPage"/>
          <w:pgSz w:w="11906" w:h="16838" w:code="9"/>
          <w:pgMar w:top="1247" w:right="1134" w:bottom="1134" w:left="1134" w:header="454" w:footer="567" w:gutter="454"/>
          <w:pgNumType w:fmt="lowerRoman" w:start="1"/>
          <w:cols w:space="425"/>
          <w:titlePg/>
          <w:docGrid w:type="lines" w:linePitch="360"/>
        </w:sectPr>
      </w:pPr>
    </w:p>
    <w:p w:rsidR="00FF7DE8" w:rsidRPr="003C5741" w:rsidRDefault="000120EA" w:rsidP="000120EA">
      <w:pPr>
        <w:pStyle w:val="aff5"/>
        <w:tabs>
          <w:tab w:val="right" w:leader="dot" w:pos="9060"/>
        </w:tabs>
        <w:snapToGrid w:val="0"/>
        <w:ind w:leftChars="0" w:left="0" w:firstLineChars="0" w:firstLine="0"/>
        <w:jc w:val="center"/>
        <w:rPr>
          <w:rFonts w:ascii="微軟正黑體" w:eastAsia="微軟正黑體" w:hAnsi="微軟正黑體" w:cstheme="majorBidi"/>
          <w:b/>
          <w:bCs/>
          <w:kern w:val="0"/>
          <w:sz w:val="36"/>
          <w:szCs w:val="28"/>
          <w:lang w:val="zh-TW"/>
        </w:rPr>
      </w:pPr>
      <w:r w:rsidRPr="003C5741">
        <w:rPr>
          <w:rFonts w:ascii="微軟正黑體" w:eastAsia="微軟正黑體" w:hAnsi="微軟正黑體" w:cstheme="majorBidi" w:hint="eastAsia"/>
          <w:b/>
          <w:bCs/>
          <w:kern w:val="0"/>
          <w:sz w:val="36"/>
          <w:szCs w:val="28"/>
          <w:lang w:val="zh-TW"/>
        </w:rPr>
        <w:lastRenderedPageBreak/>
        <w:t>目</w:t>
      </w:r>
      <w:r w:rsidR="0040720A" w:rsidRPr="003C5741">
        <w:rPr>
          <w:rFonts w:ascii="微軟正黑體" w:eastAsia="微軟正黑體" w:hAnsi="微軟正黑體" w:cstheme="majorBidi" w:hint="eastAsia"/>
          <w:b/>
          <w:bCs/>
          <w:kern w:val="0"/>
          <w:sz w:val="36"/>
          <w:szCs w:val="28"/>
          <w:lang w:val="zh-TW"/>
        </w:rPr>
        <w:t xml:space="preserve">　</w:t>
      </w:r>
      <w:r w:rsidR="000242D9" w:rsidRPr="003C5741">
        <w:rPr>
          <w:rFonts w:ascii="微軟正黑體" w:eastAsia="微軟正黑體" w:hAnsi="微軟正黑體" w:cstheme="majorBidi" w:hint="eastAsia"/>
          <w:b/>
          <w:bCs/>
          <w:kern w:val="0"/>
          <w:sz w:val="36"/>
          <w:szCs w:val="28"/>
          <w:lang w:val="zh-TW"/>
        </w:rPr>
        <w:t>錄</w:t>
      </w:r>
    </w:p>
    <w:p w:rsidR="00F83ECC" w:rsidRPr="003C5741" w:rsidRDefault="001B52BE">
      <w:pPr>
        <w:pStyle w:val="12"/>
        <w:rPr>
          <w:rFonts w:asciiTheme="minorHAnsi" w:eastAsiaTheme="minorEastAsia" w:hAnsiTheme="minorHAnsi"/>
          <w:b w:val="0"/>
          <w:sz w:val="24"/>
          <w:szCs w:val="22"/>
        </w:rPr>
      </w:pPr>
      <w:r w:rsidRPr="003C5741">
        <w:rPr>
          <w:lang w:val="zh-TW"/>
        </w:rPr>
        <w:fldChar w:fldCharType="begin"/>
      </w:r>
      <w:r w:rsidRPr="003C5741">
        <w:rPr>
          <w:lang w:val="zh-TW"/>
        </w:rPr>
        <w:instrText xml:space="preserve"> TOC \o "1-3" \h \z \u </w:instrText>
      </w:r>
      <w:r w:rsidRPr="003C5741">
        <w:rPr>
          <w:lang w:val="zh-TW"/>
        </w:rPr>
        <w:fldChar w:fldCharType="separate"/>
      </w:r>
      <w:hyperlink w:anchor="_Toc37080650" w:history="1">
        <w:r w:rsidR="00F83ECC" w:rsidRPr="003C5741">
          <w:rPr>
            <w:rStyle w:val="af2"/>
            <w:rFonts w:hint="eastAsia"/>
            <w:color w:val="auto"/>
          </w:rPr>
          <w:t>第一章　背景說明</w:t>
        </w:r>
        <w:r w:rsidR="00F83ECC" w:rsidRPr="003C5741">
          <w:rPr>
            <w:webHidden/>
          </w:rPr>
          <w:tab/>
        </w:r>
        <w:r w:rsidR="00F83ECC" w:rsidRPr="003C5741">
          <w:rPr>
            <w:rFonts w:hint="eastAsia"/>
            <w:webHidden/>
          </w:rPr>
          <w:t>國發會</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_Toc37080650 \h </w:instrText>
        </w:r>
        <w:r w:rsidR="00F83ECC" w:rsidRPr="003C5741">
          <w:rPr>
            <w:webHidden/>
          </w:rPr>
        </w:r>
        <w:r w:rsidR="00F83ECC" w:rsidRPr="003C5741">
          <w:rPr>
            <w:webHidden/>
          </w:rPr>
          <w:fldChar w:fldCharType="separate"/>
        </w:r>
        <w:r w:rsidR="004B5C0B">
          <w:rPr>
            <w:webHidden/>
          </w:rPr>
          <w:t>1</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51" w:history="1">
        <w:r w:rsidR="00F83ECC" w:rsidRPr="003C5741">
          <w:rPr>
            <w:rStyle w:val="af2"/>
            <w:rFonts w:hint="eastAsia"/>
            <w:color w:val="auto"/>
          </w:rPr>
          <w:t>第一節</w:t>
        </w:r>
        <w:r w:rsidR="00F83ECC" w:rsidRPr="003C5741">
          <w:rPr>
            <w:rFonts w:asciiTheme="minorHAnsi" w:eastAsiaTheme="minorEastAsia" w:hAnsiTheme="minorHAnsi"/>
            <w:sz w:val="24"/>
            <w:szCs w:val="22"/>
          </w:rPr>
          <w:tab/>
        </w:r>
        <w:r w:rsidR="00F83ECC" w:rsidRPr="003C5741">
          <w:rPr>
            <w:rStyle w:val="af2"/>
            <w:rFonts w:hint="eastAsia"/>
            <w:color w:val="auto"/>
          </w:rPr>
          <w:t>緣起與目的</w:t>
        </w:r>
        <w:r w:rsidR="00F83ECC" w:rsidRPr="003C5741">
          <w:rPr>
            <w:webHidden/>
          </w:rPr>
          <w:tab/>
        </w:r>
        <w:r w:rsidR="00B92BB2" w:rsidRPr="003C5741">
          <w:rPr>
            <w:rFonts w:hint="eastAsia"/>
            <w:webHidden/>
          </w:rPr>
          <w:tab/>
        </w:r>
        <w:r w:rsidR="00F83ECC" w:rsidRPr="003C5741">
          <w:rPr>
            <w:webHidden/>
          </w:rPr>
          <w:fldChar w:fldCharType="begin"/>
        </w:r>
        <w:r w:rsidR="00F83ECC" w:rsidRPr="003C5741">
          <w:rPr>
            <w:webHidden/>
          </w:rPr>
          <w:instrText xml:space="preserve"> PAGEREF _Toc37080651 \h </w:instrText>
        </w:r>
        <w:r w:rsidR="00F83ECC" w:rsidRPr="003C5741">
          <w:rPr>
            <w:webHidden/>
          </w:rPr>
        </w:r>
        <w:r w:rsidR="00F83ECC" w:rsidRPr="003C5741">
          <w:rPr>
            <w:webHidden/>
          </w:rPr>
          <w:fldChar w:fldCharType="separate"/>
        </w:r>
        <w:r>
          <w:rPr>
            <w:webHidden/>
          </w:rPr>
          <w:t>1</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52" w:history="1">
        <w:r w:rsidR="00F83ECC" w:rsidRPr="003C5741">
          <w:rPr>
            <w:rStyle w:val="af2"/>
            <w:rFonts w:hint="eastAsia"/>
            <w:color w:val="auto"/>
          </w:rPr>
          <w:t>第二節</w:t>
        </w:r>
        <w:r w:rsidR="00F83ECC" w:rsidRPr="003C5741">
          <w:rPr>
            <w:rFonts w:asciiTheme="minorHAnsi" w:eastAsiaTheme="minorEastAsia" w:hAnsiTheme="minorHAnsi"/>
            <w:sz w:val="24"/>
            <w:szCs w:val="22"/>
          </w:rPr>
          <w:tab/>
        </w:r>
        <w:r w:rsidR="00F83ECC" w:rsidRPr="003C5741">
          <w:rPr>
            <w:rStyle w:val="af2"/>
            <w:color w:val="auto"/>
          </w:rPr>
          <w:t>108</w:t>
        </w:r>
        <w:r w:rsidR="00F83ECC" w:rsidRPr="003C5741">
          <w:rPr>
            <w:rStyle w:val="af2"/>
            <w:rFonts w:hint="eastAsia"/>
            <w:color w:val="auto"/>
          </w:rPr>
          <w:t>年調查業別</w:t>
        </w:r>
        <w:r w:rsidR="00F83ECC" w:rsidRPr="003C5741">
          <w:rPr>
            <w:webHidden/>
          </w:rPr>
          <w:tab/>
        </w:r>
        <w:r w:rsidR="00B92BB2" w:rsidRPr="003C5741">
          <w:rPr>
            <w:rFonts w:hint="eastAsia"/>
            <w:webHidden/>
          </w:rPr>
          <w:tab/>
        </w:r>
        <w:r w:rsidR="00F83ECC" w:rsidRPr="003C5741">
          <w:rPr>
            <w:webHidden/>
          </w:rPr>
          <w:fldChar w:fldCharType="begin"/>
        </w:r>
        <w:r w:rsidR="00F83ECC" w:rsidRPr="003C5741">
          <w:rPr>
            <w:webHidden/>
          </w:rPr>
          <w:instrText xml:space="preserve"> PAGEREF _Toc37080652 \h </w:instrText>
        </w:r>
        <w:r w:rsidR="00F83ECC" w:rsidRPr="003C5741">
          <w:rPr>
            <w:webHidden/>
          </w:rPr>
        </w:r>
        <w:r w:rsidR="00F83ECC" w:rsidRPr="003C5741">
          <w:rPr>
            <w:webHidden/>
          </w:rPr>
          <w:fldChar w:fldCharType="separate"/>
        </w:r>
        <w:r>
          <w:rPr>
            <w:webHidden/>
          </w:rPr>
          <w:t>3</w:t>
        </w:r>
        <w:r w:rsidR="00F83ECC" w:rsidRPr="003C5741">
          <w:rPr>
            <w:webHidden/>
          </w:rPr>
          <w:fldChar w:fldCharType="end"/>
        </w:r>
      </w:hyperlink>
    </w:p>
    <w:p w:rsidR="00F83ECC" w:rsidRPr="003C5741" w:rsidRDefault="004B5C0B">
      <w:pPr>
        <w:pStyle w:val="12"/>
        <w:rPr>
          <w:rFonts w:asciiTheme="minorHAnsi" w:eastAsiaTheme="minorEastAsia" w:hAnsiTheme="minorHAnsi"/>
          <w:b w:val="0"/>
          <w:sz w:val="24"/>
          <w:szCs w:val="22"/>
        </w:rPr>
      </w:pPr>
      <w:hyperlink w:anchor="_Toc37080653" w:history="1">
        <w:r w:rsidR="00F83ECC" w:rsidRPr="003C5741">
          <w:rPr>
            <w:rStyle w:val="af2"/>
            <w:rFonts w:hint="eastAsia"/>
            <w:color w:val="auto"/>
          </w:rPr>
          <w:t>第二章　綜合分析</w:t>
        </w:r>
        <w:r w:rsidR="00F83ECC" w:rsidRPr="003C5741">
          <w:rPr>
            <w:webHidden/>
          </w:rPr>
          <w:tab/>
        </w:r>
        <w:r w:rsidR="00F83ECC" w:rsidRPr="003C5741">
          <w:rPr>
            <w:rFonts w:hint="eastAsia"/>
            <w:webHidden/>
          </w:rPr>
          <w:t>國發會</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_Toc37080653 \h </w:instrText>
        </w:r>
        <w:r w:rsidR="00F83ECC" w:rsidRPr="003C5741">
          <w:rPr>
            <w:webHidden/>
          </w:rPr>
        </w:r>
        <w:r w:rsidR="00F83ECC" w:rsidRPr="003C5741">
          <w:rPr>
            <w:webHidden/>
          </w:rPr>
          <w:fldChar w:fldCharType="separate"/>
        </w:r>
        <w:r>
          <w:rPr>
            <w:webHidden/>
          </w:rPr>
          <w:t>5</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54" w:history="1">
        <w:r w:rsidR="00F83ECC" w:rsidRPr="003C5741">
          <w:rPr>
            <w:rStyle w:val="af2"/>
            <w:rFonts w:hint="eastAsia"/>
            <w:color w:val="auto"/>
          </w:rPr>
          <w:t>第一節</w:t>
        </w:r>
        <w:r w:rsidR="00F83ECC" w:rsidRPr="003C5741">
          <w:rPr>
            <w:rFonts w:asciiTheme="minorHAnsi" w:eastAsiaTheme="minorEastAsia" w:hAnsiTheme="minorHAnsi"/>
            <w:sz w:val="24"/>
            <w:szCs w:val="22"/>
          </w:rPr>
          <w:tab/>
        </w:r>
        <w:r w:rsidR="00F83ECC" w:rsidRPr="003C5741">
          <w:rPr>
            <w:rStyle w:val="af2"/>
            <w:rFonts w:hint="eastAsia"/>
            <w:color w:val="auto"/>
          </w:rPr>
          <w:t>人才需求量化推估結果</w:t>
        </w:r>
        <w:r w:rsidR="00F83ECC" w:rsidRPr="003C5741">
          <w:rPr>
            <w:webHidden/>
          </w:rPr>
          <w:tab/>
        </w:r>
        <w:r w:rsidR="00B92BB2" w:rsidRPr="003C5741">
          <w:rPr>
            <w:rFonts w:hint="eastAsia"/>
            <w:webHidden/>
          </w:rPr>
          <w:tab/>
        </w:r>
        <w:r w:rsidR="00F83ECC" w:rsidRPr="003C5741">
          <w:rPr>
            <w:webHidden/>
          </w:rPr>
          <w:fldChar w:fldCharType="begin"/>
        </w:r>
        <w:r w:rsidR="00F83ECC" w:rsidRPr="003C5741">
          <w:rPr>
            <w:webHidden/>
          </w:rPr>
          <w:instrText xml:space="preserve"> PAGEREF _Toc37080654 \h </w:instrText>
        </w:r>
        <w:r w:rsidR="00F83ECC" w:rsidRPr="003C5741">
          <w:rPr>
            <w:webHidden/>
          </w:rPr>
        </w:r>
        <w:r w:rsidR="00F83ECC" w:rsidRPr="003C5741">
          <w:rPr>
            <w:webHidden/>
          </w:rPr>
          <w:fldChar w:fldCharType="separate"/>
        </w:r>
        <w:r>
          <w:rPr>
            <w:webHidden/>
          </w:rPr>
          <w:t>5</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55" w:history="1">
        <w:r w:rsidR="00F83ECC" w:rsidRPr="003C5741">
          <w:rPr>
            <w:rStyle w:val="af2"/>
            <w:rFonts w:hint="eastAsia"/>
            <w:color w:val="auto"/>
          </w:rPr>
          <w:t>第二節</w:t>
        </w:r>
        <w:r w:rsidR="00F83ECC" w:rsidRPr="003C5741">
          <w:rPr>
            <w:rFonts w:asciiTheme="minorHAnsi" w:eastAsiaTheme="minorEastAsia" w:hAnsiTheme="minorHAnsi"/>
            <w:sz w:val="24"/>
            <w:szCs w:val="22"/>
          </w:rPr>
          <w:tab/>
        </w:r>
        <w:r w:rsidR="00F83ECC" w:rsidRPr="003C5741">
          <w:rPr>
            <w:rStyle w:val="af2"/>
            <w:rFonts w:hint="eastAsia"/>
            <w:color w:val="auto"/>
          </w:rPr>
          <w:t>欠缺人才之職類</w:t>
        </w:r>
        <w:r w:rsidR="00F83ECC" w:rsidRPr="003C5741">
          <w:rPr>
            <w:webHidden/>
          </w:rPr>
          <w:tab/>
        </w:r>
        <w:r w:rsidR="00B92BB2" w:rsidRPr="003C5741">
          <w:rPr>
            <w:rFonts w:hint="eastAsia"/>
            <w:webHidden/>
          </w:rPr>
          <w:tab/>
        </w:r>
        <w:r w:rsidR="00F83ECC" w:rsidRPr="003C5741">
          <w:rPr>
            <w:webHidden/>
          </w:rPr>
          <w:fldChar w:fldCharType="begin"/>
        </w:r>
        <w:r w:rsidR="00F83ECC" w:rsidRPr="003C5741">
          <w:rPr>
            <w:webHidden/>
          </w:rPr>
          <w:instrText xml:space="preserve"> PAGEREF _Toc37080655 \h </w:instrText>
        </w:r>
        <w:r w:rsidR="00F83ECC" w:rsidRPr="003C5741">
          <w:rPr>
            <w:webHidden/>
          </w:rPr>
        </w:r>
        <w:r w:rsidR="00F83ECC" w:rsidRPr="003C5741">
          <w:rPr>
            <w:webHidden/>
          </w:rPr>
          <w:fldChar w:fldCharType="separate"/>
        </w:r>
        <w:r>
          <w:rPr>
            <w:webHidden/>
          </w:rPr>
          <w:t>6</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56" w:history="1">
        <w:r w:rsidR="00F83ECC" w:rsidRPr="003C5741">
          <w:rPr>
            <w:rStyle w:val="af2"/>
            <w:rFonts w:hint="eastAsia"/>
            <w:color w:val="auto"/>
          </w:rPr>
          <w:t>第三節</w:t>
        </w:r>
        <w:r w:rsidR="00F83ECC" w:rsidRPr="003C5741">
          <w:rPr>
            <w:rFonts w:asciiTheme="minorHAnsi" w:eastAsiaTheme="minorEastAsia" w:hAnsiTheme="minorHAnsi"/>
            <w:sz w:val="24"/>
            <w:szCs w:val="22"/>
          </w:rPr>
          <w:tab/>
        </w:r>
        <w:r w:rsidR="00F83ECC" w:rsidRPr="003C5741">
          <w:rPr>
            <w:rStyle w:val="af2"/>
            <w:rFonts w:hint="eastAsia"/>
            <w:color w:val="auto"/>
          </w:rPr>
          <w:t>人才欠缺主要原因及質性需求條件</w:t>
        </w:r>
        <w:r w:rsidR="00F83ECC" w:rsidRPr="003C5741">
          <w:rPr>
            <w:webHidden/>
          </w:rPr>
          <w:tab/>
        </w:r>
        <w:r w:rsidR="00B92BB2" w:rsidRPr="003C5741">
          <w:rPr>
            <w:rFonts w:hint="eastAsia"/>
            <w:webHidden/>
          </w:rPr>
          <w:tab/>
        </w:r>
        <w:r w:rsidR="00F83ECC" w:rsidRPr="003C5741">
          <w:rPr>
            <w:webHidden/>
          </w:rPr>
          <w:fldChar w:fldCharType="begin"/>
        </w:r>
        <w:r w:rsidR="00F83ECC" w:rsidRPr="003C5741">
          <w:rPr>
            <w:webHidden/>
          </w:rPr>
          <w:instrText xml:space="preserve"> PAGEREF _Toc37080656 \h </w:instrText>
        </w:r>
        <w:r w:rsidR="00F83ECC" w:rsidRPr="003C5741">
          <w:rPr>
            <w:webHidden/>
          </w:rPr>
        </w:r>
        <w:r w:rsidR="00F83ECC" w:rsidRPr="003C5741">
          <w:rPr>
            <w:webHidden/>
          </w:rPr>
          <w:fldChar w:fldCharType="separate"/>
        </w:r>
        <w:r>
          <w:rPr>
            <w:webHidden/>
          </w:rPr>
          <w:t>11</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57" w:history="1">
        <w:r w:rsidR="00F83ECC" w:rsidRPr="003C5741">
          <w:rPr>
            <w:rStyle w:val="af2"/>
            <w:rFonts w:hint="eastAsia"/>
            <w:color w:val="auto"/>
          </w:rPr>
          <w:t>第四節</w:t>
        </w:r>
        <w:r w:rsidR="00F83ECC" w:rsidRPr="003C5741">
          <w:rPr>
            <w:rFonts w:asciiTheme="minorHAnsi" w:eastAsiaTheme="minorEastAsia" w:hAnsiTheme="minorHAnsi"/>
            <w:sz w:val="24"/>
            <w:szCs w:val="22"/>
          </w:rPr>
          <w:tab/>
        </w:r>
        <w:r w:rsidR="00F83ECC" w:rsidRPr="003C5741">
          <w:rPr>
            <w:rStyle w:val="af2"/>
            <w:rFonts w:hint="eastAsia"/>
            <w:color w:val="auto"/>
          </w:rPr>
          <w:t>欠缺人才具招募困難及海外攬才需求情形</w:t>
        </w:r>
        <w:r w:rsidR="00F83ECC" w:rsidRPr="003C5741">
          <w:rPr>
            <w:webHidden/>
          </w:rPr>
          <w:tab/>
        </w:r>
        <w:r w:rsidR="00B92BB2" w:rsidRPr="003C5741">
          <w:rPr>
            <w:rFonts w:hint="eastAsia"/>
            <w:webHidden/>
          </w:rPr>
          <w:tab/>
        </w:r>
        <w:r w:rsidR="00F83ECC" w:rsidRPr="003C5741">
          <w:rPr>
            <w:webHidden/>
          </w:rPr>
          <w:fldChar w:fldCharType="begin"/>
        </w:r>
        <w:r w:rsidR="00F83ECC" w:rsidRPr="003C5741">
          <w:rPr>
            <w:webHidden/>
          </w:rPr>
          <w:instrText xml:space="preserve"> PAGEREF _Toc37080657 \h </w:instrText>
        </w:r>
        <w:r w:rsidR="00F83ECC" w:rsidRPr="003C5741">
          <w:rPr>
            <w:webHidden/>
          </w:rPr>
        </w:r>
        <w:r w:rsidR="00F83ECC" w:rsidRPr="003C5741">
          <w:rPr>
            <w:webHidden/>
          </w:rPr>
          <w:fldChar w:fldCharType="separate"/>
        </w:r>
        <w:r>
          <w:rPr>
            <w:webHidden/>
          </w:rPr>
          <w:t>16</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58" w:history="1">
        <w:r w:rsidR="00F83ECC" w:rsidRPr="003C5741">
          <w:rPr>
            <w:rStyle w:val="af2"/>
            <w:rFonts w:hint="eastAsia"/>
            <w:color w:val="auto"/>
          </w:rPr>
          <w:t>第五節</w:t>
        </w:r>
        <w:r w:rsidR="00F83ECC" w:rsidRPr="003C5741">
          <w:rPr>
            <w:rFonts w:asciiTheme="minorHAnsi" w:eastAsiaTheme="minorEastAsia" w:hAnsiTheme="minorHAnsi"/>
            <w:sz w:val="24"/>
            <w:szCs w:val="22"/>
          </w:rPr>
          <w:tab/>
        </w:r>
        <w:r w:rsidR="00F83ECC" w:rsidRPr="003C5741">
          <w:rPr>
            <w:rStyle w:val="af2"/>
            <w:rFonts w:hint="eastAsia"/>
            <w:color w:val="auto"/>
          </w:rPr>
          <w:t>需跨部會協商解決之人才供需重要議題</w:t>
        </w:r>
        <w:r w:rsidR="00F83ECC" w:rsidRPr="003C5741">
          <w:rPr>
            <w:webHidden/>
          </w:rPr>
          <w:tab/>
        </w:r>
        <w:r w:rsidR="00B92BB2" w:rsidRPr="003C5741">
          <w:rPr>
            <w:rFonts w:hint="eastAsia"/>
            <w:webHidden/>
          </w:rPr>
          <w:tab/>
        </w:r>
        <w:r w:rsidR="00F83ECC" w:rsidRPr="003C5741">
          <w:rPr>
            <w:webHidden/>
          </w:rPr>
          <w:fldChar w:fldCharType="begin"/>
        </w:r>
        <w:r w:rsidR="00F83ECC" w:rsidRPr="003C5741">
          <w:rPr>
            <w:webHidden/>
          </w:rPr>
          <w:instrText xml:space="preserve"> PAGEREF _Toc37080658 \h </w:instrText>
        </w:r>
        <w:r w:rsidR="00F83ECC" w:rsidRPr="003C5741">
          <w:rPr>
            <w:webHidden/>
          </w:rPr>
        </w:r>
        <w:r w:rsidR="00F83ECC" w:rsidRPr="003C5741">
          <w:rPr>
            <w:webHidden/>
          </w:rPr>
          <w:fldChar w:fldCharType="separate"/>
        </w:r>
        <w:r>
          <w:rPr>
            <w:webHidden/>
          </w:rPr>
          <w:t>18</w:t>
        </w:r>
        <w:r w:rsidR="00F83ECC" w:rsidRPr="003C5741">
          <w:rPr>
            <w:webHidden/>
          </w:rPr>
          <w:fldChar w:fldCharType="end"/>
        </w:r>
      </w:hyperlink>
    </w:p>
    <w:p w:rsidR="00F83ECC" w:rsidRPr="003C5741" w:rsidRDefault="004B5C0B">
      <w:pPr>
        <w:pStyle w:val="12"/>
        <w:rPr>
          <w:rFonts w:asciiTheme="minorHAnsi" w:eastAsiaTheme="minorEastAsia" w:hAnsiTheme="minorHAnsi"/>
          <w:b w:val="0"/>
          <w:sz w:val="24"/>
          <w:szCs w:val="22"/>
        </w:rPr>
      </w:pPr>
      <w:hyperlink w:anchor="_Toc37080659" w:history="1">
        <w:r w:rsidR="00F83ECC" w:rsidRPr="003C5741">
          <w:rPr>
            <w:rStyle w:val="af2"/>
            <w:rFonts w:hint="eastAsia"/>
            <w:color w:val="auto"/>
          </w:rPr>
          <w:t>第三章　各產業調查推估成果</w:t>
        </w:r>
        <w:r w:rsidR="00F83ECC" w:rsidRPr="003C5741">
          <w:rPr>
            <w:webHidden/>
          </w:rPr>
          <w:tab/>
        </w:r>
        <w:r w:rsidR="00B92BB2" w:rsidRPr="003C5741">
          <w:rPr>
            <w:rFonts w:hint="eastAsia"/>
            <w:webHidden/>
          </w:rPr>
          <w:tab/>
        </w:r>
        <w:r w:rsidR="00F83ECC" w:rsidRPr="003C5741">
          <w:rPr>
            <w:webHidden/>
          </w:rPr>
          <w:fldChar w:fldCharType="begin"/>
        </w:r>
        <w:r w:rsidR="00F83ECC" w:rsidRPr="003C5741">
          <w:rPr>
            <w:webHidden/>
          </w:rPr>
          <w:instrText xml:space="preserve"> PAGEREF _Toc37080659 \h </w:instrText>
        </w:r>
        <w:r w:rsidR="00F83ECC" w:rsidRPr="003C5741">
          <w:rPr>
            <w:webHidden/>
          </w:rPr>
        </w:r>
        <w:r w:rsidR="00F83ECC" w:rsidRPr="003C5741">
          <w:rPr>
            <w:webHidden/>
          </w:rPr>
          <w:fldChar w:fldCharType="separate"/>
        </w:r>
        <w:r>
          <w:rPr>
            <w:webHidden/>
          </w:rPr>
          <w:t>21</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60" w:history="1">
        <w:r w:rsidR="00F83ECC" w:rsidRPr="003C5741">
          <w:rPr>
            <w:rStyle w:val="af2"/>
            <w:rFonts w:hint="eastAsia"/>
            <w:color w:val="auto"/>
          </w:rPr>
          <w:t>第一節</w:t>
        </w:r>
        <w:r w:rsidR="00F83ECC" w:rsidRPr="003C5741">
          <w:rPr>
            <w:rFonts w:asciiTheme="minorHAnsi" w:eastAsiaTheme="minorEastAsia" w:hAnsiTheme="minorHAnsi"/>
            <w:sz w:val="24"/>
            <w:szCs w:val="22"/>
          </w:rPr>
          <w:tab/>
        </w:r>
        <w:r w:rsidR="00F83ECC" w:rsidRPr="003C5741">
          <w:rPr>
            <w:rStyle w:val="af2"/>
            <w:color w:val="auto"/>
          </w:rPr>
          <w:t>IC</w:t>
        </w:r>
        <w:r w:rsidR="00F83ECC" w:rsidRPr="003C5741">
          <w:rPr>
            <w:rStyle w:val="af2"/>
            <w:rFonts w:hint="eastAsia"/>
            <w:color w:val="auto"/>
          </w:rPr>
          <w:t>設計業</w:t>
        </w:r>
        <w:r w:rsidR="00F83ECC" w:rsidRPr="003C5741">
          <w:rPr>
            <w:webHidden/>
          </w:rPr>
          <w:tab/>
        </w:r>
        <w:r w:rsidR="00F83ECC" w:rsidRPr="003C5741">
          <w:rPr>
            <w:rFonts w:hint="eastAsia"/>
            <w:webHidden/>
          </w:rPr>
          <w:t>經濟部</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_Toc37080660 \h </w:instrText>
        </w:r>
        <w:r w:rsidR="00F83ECC" w:rsidRPr="003C5741">
          <w:rPr>
            <w:webHidden/>
          </w:rPr>
        </w:r>
        <w:r w:rsidR="00F83ECC" w:rsidRPr="003C5741">
          <w:rPr>
            <w:webHidden/>
          </w:rPr>
          <w:fldChar w:fldCharType="separate"/>
        </w:r>
        <w:r>
          <w:rPr>
            <w:webHidden/>
          </w:rPr>
          <w:t>23</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61" w:history="1">
        <w:r w:rsidR="00F83ECC" w:rsidRPr="003C5741">
          <w:rPr>
            <w:rStyle w:val="af2"/>
            <w:rFonts w:hint="eastAsia"/>
            <w:color w:val="auto"/>
          </w:rPr>
          <w:t>第二節</w:t>
        </w:r>
        <w:r w:rsidR="00F83ECC" w:rsidRPr="003C5741">
          <w:rPr>
            <w:rFonts w:asciiTheme="minorHAnsi" w:eastAsiaTheme="minorEastAsia" w:hAnsiTheme="minorHAnsi"/>
            <w:sz w:val="24"/>
            <w:szCs w:val="22"/>
          </w:rPr>
          <w:tab/>
        </w:r>
        <w:r w:rsidR="00F83ECC" w:rsidRPr="003C5741">
          <w:rPr>
            <w:rStyle w:val="af2"/>
            <w:rFonts w:hint="eastAsia"/>
            <w:color w:val="auto"/>
          </w:rPr>
          <w:t>通訊業</w:t>
        </w:r>
        <w:r w:rsidR="00F83ECC" w:rsidRPr="003C5741">
          <w:rPr>
            <w:webHidden/>
          </w:rPr>
          <w:tab/>
        </w:r>
        <w:r w:rsidR="00F83ECC" w:rsidRPr="003C5741">
          <w:rPr>
            <w:rFonts w:hint="eastAsia"/>
            <w:webHidden/>
          </w:rPr>
          <w:t>經濟部</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_Toc37080661 \h </w:instrText>
        </w:r>
        <w:r w:rsidR="00F83ECC" w:rsidRPr="003C5741">
          <w:rPr>
            <w:webHidden/>
          </w:rPr>
        </w:r>
        <w:r w:rsidR="00F83ECC" w:rsidRPr="003C5741">
          <w:rPr>
            <w:webHidden/>
          </w:rPr>
          <w:fldChar w:fldCharType="separate"/>
        </w:r>
        <w:r>
          <w:rPr>
            <w:webHidden/>
          </w:rPr>
          <w:t>30</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62" w:history="1">
        <w:r w:rsidR="00F83ECC" w:rsidRPr="003C5741">
          <w:rPr>
            <w:rStyle w:val="af2"/>
            <w:rFonts w:hint="eastAsia"/>
            <w:color w:val="auto"/>
          </w:rPr>
          <w:t>第三節</w:t>
        </w:r>
        <w:r w:rsidR="00F83ECC" w:rsidRPr="003C5741">
          <w:rPr>
            <w:rFonts w:asciiTheme="minorHAnsi" w:eastAsiaTheme="minorEastAsia" w:hAnsiTheme="minorHAnsi"/>
            <w:sz w:val="24"/>
            <w:szCs w:val="22"/>
          </w:rPr>
          <w:tab/>
        </w:r>
        <w:r w:rsidR="00F83ECC" w:rsidRPr="003C5741">
          <w:rPr>
            <w:rStyle w:val="af2"/>
            <w:rFonts w:hint="eastAsia"/>
            <w:color w:val="auto"/>
          </w:rPr>
          <w:t>數位印刷業</w:t>
        </w:r>
        <w:r w:rsidR="00F83ECC" w:rsidRPr="003C5741">
          <w:rPr>
            <w:webHidden/>
          </w:rPr>
          <w:tab/>
        </w:r>
        <w:r w:rsidR="00F83ECC" w:rsidRPr="003C5741">
          <w:rPr>
            <w:rFonts w:hint="eastAsia"/>
            <w:webHidden/>
          </w:rPr>
          <w:t>經濟部</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_Toc37080662 \h </w:instrText>
        </w:r>
        <w:r w:rsidR="00F83ECC" w:rsidRPr="003C5741">
          <w:rPr>
            <w:webHidden/>
          </w:rPr>
        </w:r>
        <w:r w:rsidR="00F83ECC" w:rsidRPr="003C5741">
          <w:rPr>
            <w:webHidden/>
          </w:rPr>
          <w:fldChar w:fldCharType="separate"/>
        </w:r>
        <w:r>
          <w:rPr>
            <w:webHidden/>
          </w:rPr>
          <w:t>34</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63" w:history="1">
        <w:r w:rsidR="00F83ECC" w:rsidRPr="003C5741">
          <w:rPr>
            <w:rStyle w:val="af2"/>
            <w:rFonts w:hint="eastAsia"/>
            <w:color w:val="auto"/>
          </w:rPr>
          <w:t>第四節</w:t>
        </w:r>
        <w:r w:rsidR="00F83ECC" w:rsidRPr="003C5741">
          <w:rPr>
            <w:rFonts w:asciiTheme="minorHAnsi" w:eastAsiaTheme="minorEastAsia" w:hAnsiTheme="minorHAnsi"/>
            <w:sz w:val="24"/>
            <w:szCs w:val="22"/>
          </w:rPr>
          <w:tab/>
        </w:r>
        <w:r w:rsidR="00F83ECC" w:rsidRPr="003C5741">
          <w:rPr>
            <w:rStyle w:val="af2"/>
            <w:rFonts w:hint="eastAsia"/>
            <w:color w:val="auto"/>
          </w:rPr>
          <w:t>資料服務業</w:t>
        </w:r>
        <w:r w:rsidR="00F83ECC" w:rsidRPr="003C5741">
          <w:rPr>
            <w:webHidden/>
          </w:rPr>
          <w:tab/>
        </w:r>
        <w:r w:rsidR="00F83ECC" w:rsidRPr="003C5741">
          <w:rPr>
            <w:rFonts w:hint="eastAsia"/>
            <w:webHidden/>
          </w:rPr>
          <w:t>經濟部</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_Toc37080663 \h </w:instrText>
        </w:r>
        <w:r w:rsidR="00F83ECC" w:rsidRPr="003C5741">
          <w:rPr>
            <w:webHidden/>
          </w:rPr>
        </w:r>
        <w:r w:rsidR="00F83ECC" w:rsidRPr="003C5741">
          <w:rPr>
            <w:webHidden/>
          </w:rPr>
          <w:fldChar w:fldCharType="separate"/>
        </w:r>
        <w:r>
          <w:rPr>
            <w:webHidden/>
          </w:rPr>
          <w:t>37</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64" w:history="1">
        <w:r w:rsidR="00F83ECC" w:rsidRPr="003C5741">
          <w:rPr>
            <w:rStyle w:val="af2"/>
            <w:rFonts w:hint="eastAsia"/>
            <w:color w:val="auto"/>
          </w:rPr>
          <w:t>第五節</w:t>
        </w:r>
        <w:r w:rsidR="00F83ECC" w:rsidRPr="003C5741">
          <w:rPr>
            <w:rFonts w:asciiTheme="minorHAnsi" w:eastAsiaTheme="minorEastAsia" w:hAnsiTheme="minorHAnsi"/>
            <w:sz w:val="24"/>
            <w:szCs w:val="22"/>
          </w:rPr>
          <w:tab/>
        </w:r>
        <w:r w:rsidR="00F83ECC" w:rsidRPr="003C5741">
          <w:rPr>
            <w:rStyle w:val="af2"/>
            <w:rFonts w:hint="eastAsia"/>
            <w:color w:val="auto"/>
          </w:rPr>
          <w:t>智慧機械產業</w:t>
        </w:r>
        <w:r w:rsidR="00F83ECC" w:rsidRPr="003C5741">
          <w:rPr>
            <w:webHidden/>
          </w:rPr>
          <w:tab/>
        </w:r>
        <w:r w:rsidR="00F83ECC" w:rsidRPr="003C5741">
          <w:rPr>
            <w:rFonts w:hint="eastAsia"/>
            <w:webHidden/>
          </w:rPr>
          <w:t>經濟部</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_Toc37080664 \h </w:instrText>
        </w:r>
        <w:r w:rsidR="00F83ECC" w:rsidRPr="003C5741">
          <w:rPr>
            <w:webHidden/>
          </w:rPr>
        </w:r>
        <w:r w:rsidR="00F83ECC" w:rsidRPr="003C5741">
          <w:rPr>
            <w:webHidden/>
          </w:rPr>
          <w:fldChar w:fldCharType="separate"/>
        </w:r>
        <w:r>
          <w:rPr>
            <w:webHidden/>
          </w:rPr>
          <w:t>42</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65" w:history="1">
        <w:r w:rsidR="00F83ECC" w:rsidRPr="003C5741">
          <w:rPr>
            <w:rStyle w:val="af2"/>
            <w:rFonts w:hint="eastAsia"/>
            <w:color w:val="auto"/>
          </w:rPr>
          <w:t>第六節</w:t>
        </w:r>
        <w:r w:rsidR="00F83ECC" w:rsidRPr="003C5741">
          <w:rPr>
            <w:rFonts w:asciiTheme="minorHAnsi" w:eastAsiaTheme="minorEastAsia" w:hAnsiTheme="minorHAnsi"/>
            <w:sz w:val="24"/>
            <w:szCs w:val="22"/>
          </w:rPr>
          <w:tab/>
        </w:r>
        <w:r w:rsidR="00F83ECC" w:rsidRPr="003C5741">
          <w:rPr>
            <w:rStyle w:val="af2"/>
            <w:rFonts w:hint="eastAsia"/>
            <w:color w:val="auto"/>
          </w:rPr>
          <w:t>人工智慧應用服務產業</w:t>
        </w:r>
        <w:r w:rsidR="00F83ECC" w:rsidRPr="003C5741">
          <w:rPr>
            <w:webHidden/>
          </w:rPr>
          <w:tab/>
        </w:r>
        <w:r w:rsidR="00F83ECC" w:rsidRPr="003C5741">
          <w:rPr>
            <w:rFonts w:hint="eastAsia"/>
            <w:webHidden/>
          </w:rPr>
          <w:t>經濟部</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_Toc37080665 \h </w:instrText>
        </w:r>
        <w:r w:rsidR="00F83ECC" w:rsidRPr="003C5741">
          <w:rPr>
            <w:webHidden/>
          </w:rPr>
        </w:r>
        <w:r w:rsidR="00F83ECC" w:rsidRPr="003C5741">
          <w:rPr>
            <w:webHidden/>
          </w:rPr>
          <w:fldChar w:fldCharType="separate"/>
        </w:r>
        <w:r>
          <w:rPr>
            <w:webHidden/>
          </w:rPr>
          <w:t>45</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66" w:history="1">
        <w:r w:rsidR="00F83ECC" w:rsidRPr="003C5741">
          <w:rPr>
            <w:rStyle w:val="af2"/>
            <w:rFonts w:hint="eastAsia"/>
            <w:color w:val="auto"/>
          </w:rPr>
          <w:t>第七節</w:t>
        </w:r>
        <w:r w:rsidR="00F83ECC" w:rsidRPr="003C5741">
          <w:rPr>
            <w:rFonts w:asciiTheme="minorHAnsi" w:eastAsiaTheme="minorEastAsia" w:hAnsiTheme="minorHAnsi"/>
            <w:sz w:val="24"/>
            <w:szCs w:val="22"/>
          </w:rPr>
          <w:tab/>
        </w:r>
        <w:r w:rsidR="00F83ECC" w:rsidRPr="003C5741">
          <w:rPr>
            <w:rStyle w:val="af2"/>
            <w:rFonts w:hint="eastAsia"/>
            <w:color w:val="auto"/>
          </w:rPr>
          <w:t>離岸風力發電業</w:t>
        </w:r>
        <w:r w:rsidR="00F83ECC" w:rsidRPr="003C5741">
          <w:rPr>
            <w:webHidden/>
          </w:rPr>
          <w:tab/>
        </w:r>
        <w:r w:rsidR="00F83ECC" w:rsidRPr="003C5741">
          <w:rPr>
            <w:rFonts w:hint="eastAsia"/>
            <w:webHidden/>
          </w:rPr>
          <w:t>經濟部</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_Toc37080666 \h </w:instrText>
        </w:r>
        <w:r w:rsidR="00F83ECC" w:rsidRPr="003C5741">
          <w:rPr>
            <w:webHidden/>
          </w:rPr>
        </w:r>
        <w:r w:rsidR="00F83ECC" w:rsidRPr="003C5741">
          <w:rPr>
            <w:webHidden/>
          </w:rPr>
          <w:fldChar w:fldCharType="separate"/>
        </w:r>
        <w:r>
          <w:rPr>
            <w:webHidden/>
          </w:rPr>
          <w:t>49</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67" w:history="1">
        <w:r w:rsidR="00F83ECC" w:rsidRPr="003C5741">
          <w:rPr>
            <w:rStyle w:val="af2"/>
            <w:rFonts w:hint="eastAsia"/>
            <w:color w:val="auto"/>
          </w:rPr>
          <w:t>第八節</w:t>
        </w:r>
        <w:r w:rsidR="00F83ECC" w:rsidRPr="003C5741">
          <w:rPr>
            <w:rFonts w:asciiTheme="minorHAnsi" w:eastAsiaTheme="minorEastAsia" w:hAnsiTheme="minorHAnsi"/>
            <w:sz w:val="24"/>
            <w:szCs w:val="22"/>
          </w:rPr>
          <w:tab/>
        </w:r>
        <w:r w:rsidR="00F83ECC" w:rsidRPr="003C5741">
          <w:rPr>
            <w:rStyle w:val="af2"/>
            <w:rFonts w:hint="eastAsia"/>
            <w:color w:val="auto"/>
          </w:rPr>
          <w:t>太陽光電業</w:t>
        </w:r>
        <w:r w:rsidR="00F83ECC" w:rsidRPr="003C5741">
          <w:rPr>
            <w:webHidden/>
          </w:rPr>
          <w:tab/>
        </w:r>
        <w:r w:rsidR="00F83ECC" w:rsidRPr="003C5741">
          <w:rPr>
            <w:rFonts w:hint="eastAsia"/>
            <w:webHidden/>
          </w:rPr>
          <w:t>經濟部</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_Toc37080667 \h </w:instrText>
        </w:r>
        <w:r w:rsidR="00F83ECC" w:rsidRPr="003C5741">
          <w:rPr>
            <w:webHidden/>
          </w:rPr>
        </w:r>
        <w:r w:rsidR="00F83ECC" w:rsidRPr="003C5741">
          <w:rPr>
            <w:webHidden/>
          </w:rPr>
          <w:fldChar w:fldCharType="separate"/>
        </w:r>
        <w:r>
          <w:rPr>
            <w:webHidden/>
          </w:rPr>
          <w:t>55</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68" w:history="1">
        <w:r w:rsidR="00F83ECC" w:rsidRPr="003C5741">
          <w:rPr>
            <w:rStyle w:val="af2"/>
            <w:rFonts w:hint="eastAsia"/>
            <w:color w:val="auto"/>
          </w:rPr>
          <w:t>第九節</w:t>
        </w:r>
        <w:r w:rsidR="00F83ECC" w:rsidRPr="003C5741">
          <w:rPr>
            <w:rFonts w:asciiTheme="minorHAnsi" w:eastAsiaTheme="minorEastAsia" w:hAnsiTheme="minorHAnsi"/>
            <w:sz w:val="24"/>
            <w:szCs w:val="22"/>
          </w:rPr>
          <w:tab/>
        </w:r>
        <w:r w:rsidR="00F83ECC" w:rsidRPr="003C5741">
          <w:rPr>
            <w:rStyle w:val="af2"/>
            <w:rFonts w:hint="eastAsia"/>
            <w:color w:val="auto"/>
          </w:rPr>
          <w:t>綠色創新材料業</w:t>
        </w:r>
        <w:r w:rsidR="00F83ECC" w:rsidRPr="003C5741">
          <w:rPr>
            <w:webHidden/>
          </w:rPr>
          <w:tab/>
        </w:r>
        <w:r w:rsidR="00F83ECC" w:rsidRPr="003C5741">
          <w:rPr>
            <w:rFonts w:hint="eastAsia"/>
            <w:webHidden/>
          </w:rPr>
          <w:t>經濟部</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_Toc37080668 \h </w:instrText>
        </w:r>
        <w:r w:rsidR="00F83ECC" w:rsidRPr="003C5741">
          <w:rPr>
            <w:webHidden/>
          </w:rPr>
        </w:r>
        <w:r w:rsidR="00F83ECC" w:rsidRPr="003C5741">
          <w:rPr>
            <w:webHidden/>
          </w:rPr>
          <w:fldChar w:fldCharType="separate"/>
        </w:r>
        <w:r>
          <w:rPr>
            <w:webHidden/>
          </w:rPr>
          <w:t>58</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69" w:history="1">
        <w:r w:rsidR="00F83ECC" w:rsidRPr="003C5741">
          <w:rPr>
            <w:rStyle w:val="af2"/>
            <w:rFonts w:hint="eastAsia"/>
            <w:color w:val="auto"/>
          </w:rPr>
          <w:t>第十節</w:t>
        </w:r>
        <w:r w:rsidR="00F83ECC" w:rsidRPr="003C5741">
          <w:rPr>
            <w:rFonts w:asciiTheme="minorHAnsi" w:eastAsiaTheme="minorEastAsia" w:hAnsiTheme="minorHAnsi"/>
            <w:sz w:val="24"/>
            <w:szCs w:val="22"/>
          </w:rPr>
          <w:tab/>
        </w:r>
        <w:r w:rsidR="00F83ECC" w:rsidRPr="003C5741">
          <w:rPr>
            <w:rStyle w:val="af2"/>
            <w:rFonts w:hint="eastAsia"/>
            <w:color w:val="auto"/>
          </w:rPr>
          <w:t>保健食品業</w:t>
        </w:r>
        <w:r w:rsidR="00F83ECC" w:rsidRPr="003C5741">
          <w:rPr>
            <w:webHidden/>
          </w:rPr>
          <w:tab/>
        </w:r>
        <w:r w:rsidR="00F83ECC" w:rsidRPr="003C5741">
          <w:rPr>
            <w:rFonts w:hint="eastAsia"/>
            <w:webHidden/>
          </w:rPr>
          <w:t>經濟部</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_Toc37080669 \h </w:instrText>
        </w:r>
        <w:r w:rsidR="00F83ECC" w:rsidRPr="003C5741">
          <w:rPr>
            <w:webHidden/>
          </w:rPr>
        </w:r>
        <w:r w:rsidR="00F83ECC" w:rsidRPr="003C5741">
          <w:rPr>
            <w:webHidden/>
          </w:rPr>
          <w:fldChar w:fldCharType="separate"/>
        </w:r>
        <w:r>
          <w:rPr>
            <w:webHidden/>
          </w:rPr>
          <w:t>61</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70" w:history="1">
        <w:r w:rsidR="00F83ECC" w:rsidRPr="003C5741">
          <w:rPr>
            <w:rStyle w:val="af2"/>
            <w:rFonts w:hint="eastAsia"/>
            <w:color w:val="auto"/>
          </w:rPr>
          <w:t>第十一節</w:t>
        </w:r>
        <w:r w:rsidR="00F83ECC" w:rsidRPr="003C5741">
          <w:rPr>
            <w:rFonts w:asciiTheme="minorHAnsi" w:eastAsiaTheme="minorEastAsia" w:hAnsiTheme="minorHAnsi"/>
            <w:sz w:val="24"/>
            <w:szCs w:val="22"/>
          </w:rPr>
          <w:tab/>
        </w:r>
        <w:r w:rsidR="00F83ECC" w:rsidRPr="003C5741">
          <w:rPr>
            <w:rStyle w:val="af2"/>
            <w:rFonts w:hint="eastAsia"/>
            <w:color w:val="auto"/>
          </w:rPr>
          <w:t>會展產業</w:t>
        </w:r>
        <w:r w:rsidR="00F83ECC" w:rsidRPr="003C5741">
          <w:rPr>
            <w:webHidden/>
          </w:rPr>
          <w:tab/>
        </w:r>
        <w:r w:rsidR="00F83ECC" w:rsidRPr="003C5741">
          <w:rPr>
            <w:rFonts w:hint="eastAsia"/>
            <w:webHidden/>
          </w:rPr>
          <w:t>經濟部</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_Toc37080670 \h </w:instrText>
        </w:r>
        <w:r w:rsidR="00F83ECC" w:rsidRPr="003C5741">
          <w:rPr>
            <w:webHidden/>
          </w:rPr>
        </w:r>
        <w:r w:rsidR="00F83ECC" w:rsidRPr="003C5741">
          <w:rPr>
            <w:webHidden/>
          </w:rPr>
          <w:fldChar w:fldCharType="separate"/>
        </w:r>
        <w:r>
          <w:rPr>
            <w:webHidden/>
          </w:rPr>
          <w:t>64</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71" w:history="1">
        <w:r w:rsidR="00F83ECC" w:rsidRPr="003C5741">
          <w:rPr>
            <w:rStyle w:val="af2"/>
            <w:rFonts w:hint="eastAsia"/>
            <w:color w:val="auto"/>
          </w:rPr>
          <w:t>第十二節</w:t>
        </w:r>
        <w:r w:rsidR="00F83ECC" w:rsidRPr="003C5741">
          <w:rPr>
            <w:rFonts w:asciiTheme="minorHAnsi" w:eastAsiaTheme="minorEastAsia" w:hAnsiTheme="minorHAnsi"/>
            <w:sz w:val="24"/>
            <w:szCs w:val="22"/>
          </w:rPr>
          <w:tab/>
        </w:r>
        <w:r w:rsidR="00F83ECC" w:rsidRPr="003C5741">
          <w:rPr>
            <w:rStyle w:val="af2"/>
            <w:rFonts w:hint="eastAsia"/>
            <w:color w:val="auto"/>
          </w:rPr>
          <w:t>智慧水務產業</w:t>
        </w:r>
        <w:r w:rsidR="00F83ECC" w:rsidRPr="003C5741">
          <w:rPr>
            <w:webHidden/>
          </w:rPr>
          <w:tab/>
        </w:r>
        <w:r w:rsidR="00F83ECC" w:rsidRPr="003C5741">
          <w:rPr>
            <w:rFonts w:hint="eastAsia"/>
            <w:webHidden/>
          </w:rPr>
          <w:t>經濟部</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_Toc37080671 \h </w:instrText>
        </w:r>
        <w:r w:rsidR="00F83ECC" w:rsidRPr="003C5741">
          <w:rPr>
            <w:webHidden/>
          </w:rPr>
        </w:r>
        <w:r w:rsidR="00F83ECC" w:rsidRPr="003C5741">
          <w:rPr>
            <w:webHidden/>
          </w:rPr>
          <w:fldChar w:fldCharType="separate"/>
        </w:r>
        <w:r>
          <w:rPr>
            <w:webHidden/>
          </w:rPr>
          <w:t>67</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72" w:history="1">
        <w:r w:rsidR="00F83ECC" w:rsidRPr="003C5741">
          <w:rPr>
            <w:rStyle w:val="af2"/>
            <w:rFonts w:hint="eastAsia"/>
            <w:color w:val="auto"/>
          </w:rPr>
          <w:t>第十三節</w:t>
        </w:r>
        <w:r w:rsidR="00F83ECC" w:rsidRPr="003C5741">
          <w:rPr>
            <w:rFonts w:asciiTheme="minorHAnsi" w:eastAsiaTheme="minorEastAsia" w:hAnsiTheme="minorHAnsi"/>
            <w:sz w:val="24"/>
            <w:szCs w:val="22"/>
          </w:rPr>
          <w:tab/>
        </w:r>
        <w:r w:rsidR="00F83ECC" w:rsidRPr="003C5741">
          <w:rPr>
            <w:rStyle w:val="af2"/>
            <w:rFonts w:hint="eastAsia"/>
            <w:color w:val="auto"/>
          </w:rPr>
          <w:t>再生水產業</w:t>
        </w:r>
        <w:r w:rsidR="00F83ECC" w:rsidRPr="003C5741">
          <w:rPr>
            <w:webHidden/>
          </w:rPr>
          <w:tab/>
        </w:r>
        <w:r w:rsidR="00F83ECC" w:rsidRPr="003C5741">
          <w:rPr>
            <w:rFonts w:hint="eastAsia"/>
            <w:webHidden/>
          </w:rPr>
          <w:t>經濟部</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_Toc37080672 \h </w:instrText>
        </w:r>
        <w:r w:rsidR="00F83ECC" w:rsidRPr="003C5741">
          <w:rPr>
            <w:webHidden/>
          </w:rPr>
        </w:r>
        <w:r w:rsidR="00F83ECC" w:rsidRPr="003C5741">
          <w:rPr>
            <w:webHidden/>
          </w:rPr>
          <w:fldChar w:fldCharType="separate"/>
        </w:r>
        <w:r>
          <w:rPr>
            <w:webHidden/>
          </w:rPr>
          <w:t>71</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73" w:history="1">
        <w:r w:rsidR="00F83ECC" w:rsidRPr="003C5741">
          <w:rPr>
            <w:rStyle w:val="af2"/>
            <w:rFonts w:hint="eastAsia"/>
            <w:color w:val="auto"/>
          </w:rPr>
          <w:t>第十四節</w:t>
        </w:r>
        <w:r w:rsidR="00F83ECC" w:rsidRPr="003C5741">
          <w:rPr>
            <w:rFonts w:asciiTheme="minorHAnsi" w:eastAsiaTheme="minorEastAsia" w:hAnsiTheme="minorHAnsi"/>
            <w:sz w:val="24"/>
            <w:szCs w:val="22"/>
          </w:rPr>
          <w:tab/>
        </w:r>
        <w:r w:rsidR="00F83ECC" w:rsidRPr="003C5741">
          <w:rPr>
            <w:rStyle w:val="af2"/>
            <w:rFonts w:hint="eastAsia"/>
            <w:color w:val="auto"/>
          </w:rPr>
          <w:t>航空業</w:t>
        </w:r>
        <w:r w:rsidR="00F83ECC" w:rsidRPr="003C5741">
          <w:rPr>
            <w:webHidden/>
          </w:rPr>
          <w:tab/>
        </w:r>
        <w:r w:rsidR="00F83ECC" w:rsidRPr="003C5741">
          <w:rPr>
            <w:rFonts w:hint="eastAsia"/>
            <w:webHidden/>
          </w:rPr>
          <w:t>經濟部</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_Toc37080673 \h </w:instrText>
        </w:r>
        <w:r w:rsidR="00F83ECC" w:rsidRPr="003C5741">
          <w:rPr>
            <w:webHidden/>
          </w:rPr>
        </w:r>
        <w:r w:rsidR="00F83ECC" w:rsidRPr="003C5741">
          <w:rPr>
            <w:webHidden/>
          </w:rPr>
          <w:fldChar w:fldCharType="separate"/>
        </w:r>
        <w:r>
          <w:rPr>
            <w:webHidden/>
          </w:rPr>
          <w:t>75</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74" w:history="1">
        <w:r w:rsidR="00F83ECC" w:rsidRPr="003C5741">
          <w:rPr>
            <w:rStyle w:val="af2"/>
            <w:rFonts w:hint="eastAsia"/>
            <w:color w:val="auto"/>
          </w:rPr>
          <w:t>第十五節</w:t>
        </w:r>
        <w:r w:rsidR="00F83ECC" w:rsidRPr="003C5741">
          <w:rPr>
            <w:rFonts w:asciiTheme="minorHAnsi" w:eastAsiaTheme="minorEastAsia" w:hAnsiTheme="minorHAnsi"/>
            <w:sz w:val="24"/>
            <w:szCs w:val="22"/>
          </w:rPr>
          <w:tab/>
        </w:r>
        <w:r w:rsidR="00F83ECC" w:rsidRPr="003C5741">
          <w:rPr>
            <w:rStyle w:val="af2"/>
            <w:rFonts w:hint="eastAsia"/>
            <w:color w:val="auto"/>
          </w:rPr>
          <w:t>造船業</w:t>
        </w:r>
        <w:r w:rsidR="00F83ECC" w:rsidRPr="003C5741">
          <w:rPr>
            <w:webHidden/>
          </w:rPr>
          <w:tab/>
        </w:r>
        <w:r w:rsidR="00F83ECC" w:rsidRPr="003C5741">
          <w:rPr>
            <w:rFonts w:hint="eastAsia"/>
            <w:webHidden/>
          </w:rPr>
          <w:t>經濟部</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_Toc37080674 \h </w:instrText>
        </w:r>
        <w:r w:rsidR="00F83ECC" w:rsidRPr="003C5741">
          <w:rPr>
            <w:webHidden/>
          </w:rPr>
        </w:r>
        <w:r w:rsidR="00F83ECC" w:rsidRPr="003C5741">
          <w:rPr>
            <w:webHidden/>
          </w:rPr>
          <w:fldChar w:fldCharType="separate"/>
        </w:r>
        <w:r>
          <w:rPr>
            <w:webHidden/>
          </w:rPr>
          <w:t>79</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75" w:history="1">
        <w:r w:rsidR="00F83ECC" w:rsidRPr="003C5741">
          <w:rPr>
            <w:rStyle w:val="af2"/>
            <w:rFonts w:hint="eastAsia"/>
            <w:color w:val="auto"/>
          </w:rPr>
          <w:t>第十六節</w:t>
        </w:r>
        <w:r w:rsidR="00F83ECC" w:rsidRPr="003C5741">
          <w:rPr>
            <w:rFonts w:asciiTheme="minorHAnsi" w:eastAsiaTheme="minorEastAsia" w:hAnsiTheme="minorHAnsi"/>
            <w:sz w:val="24"/>
            <w:szCs w:val="22"/>
          </w:rPr>
          <w:tab/>
        </w:r>
        <w:r w:rsidR="00F83ECC" w:rsidRPr="003C5741">
          <w:rPr>
            <w:rStyle w:val="af2"/>
            <w:rFonts w:hint="eastAsia"/>
            <w:color w:val="auto"/>
          </w:rPr>
          <w:t>國防航太業</w:t>
        </w:r>
        <w:r w:rsidR="00F83ECC" w:rsidRPr="003C5741">
          <w:rPr>
            <w:webHidden/>
          </w:rPr>
          <w:tab/>
        </w:r>
        <w:r w:rsidR="00F83ECC" w:rsidRPr="003C5741">
          <w:rPr>
            <w:rFonts w:hint="eastAsia"/>
            <w:webHidden/>
          </w:rPr>
          <w:t>國防部</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_Toc37080675 \h </w:instrText>
        </w:r>
        <w:r w:rsidR="00F83ECC" w:rsidRPr="003C5741">
          <w:rPr>
            <w:webHidden/>
          </w:rPr>
        </w:r>
        <w:r w:rsidR="00F83ECC" w:rsidRPr="003C5741">
          <w:rPr>
            <w:webHidden/>
          </w:rPr>
          <w:fldChar w:fldCharType="separate"/>
        </w:r>
        <w:r>
          <w:rPr>
            <w:webHidden/>
          </w:rPr>
          <w:t>85</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76" w:history="1">
        <w:r w:rsidR="00F83ECC" w:rsidRPr="003C5741">
          <w:rPr>
            <w:rStyle w:val="af2"/>
            <w:rFonts w:hint="eastAsia"/>
            <w:color w:val="auto"/>
          </w:rPr>
          <w:t>第十七節</w:t>
        </w:r>
        <w:r w:rsidR="00F83ECC" w:rsidRPr="003C5741">
          <w:rPr>
            <w:rFonts w:asciiTheme="minorHAnsi" w:eastAsiaTheme="minorEastAsia" w:hAnsiTheme="minorHAnsi"/>
            <w:sz w:val="24"/>
            <w:szCs w:val="22"/>
          </w:rPr>
          <w:tab/>
        </w:r>
        <w:r w:rsidR="00F83ECC" w:rsidRPr="003C5741">
          <w:rPr>
            <w:rStyle w:val="af2"/>
            <w:rFonts w:hint="eastAsia"/>
            <w:color w:val="auto"/>
          </w:rPr>
          <w:t>動物防檢疫產業</w:t>
        </w:r>
        <w:r w:rsidR="00F83ECC" w:rsidRPr="003C5741">
          <w:rPr>
            <w:webHidden/>
          </w:rPr>
          <w:tab/>
        </w:r>
        <w:r w:rsidR="00F83ECC" w:rsidRPr="003C5741">
          <w:rPr>
            <w:rFonts w:hint="eastAsia"/>
            <w:webHidden/>
          </w:rPr>
          <w:t>農委會</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_Toc37080676 \h </w:instrText>
        </w:r>
        <w:r w:rsidR="00F83ECC" w:rsidRPr="003C5741">
          <w:rPr>
            <w:webHidden/>
          </w:rPr>
        </w:r>
        <w:r w:rsidR="00F83ECC" w:rsidRPr="003C5741">
          <w:rPr>
            <w:webHidden/>
          </w:rPr>
          <w:fldChar w:fldCharType="separate"/>
        </w:r>
        <w:r>
          <w:rPr>
            <w:webHidden/>
          </w:rPr>
          <w:t>90</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77" w:history="1">
        <w:r w:rsidR="00F83ECC" w:rsidRPr="003C5741">
          <w:rPr>
            <w:rStyle w:val="af2"/>
            <w:rFonts w:hint="eastAsia"/>
            <w:color w:val="auto"/>
          </w:rPr>
          <w:t>第十八節</w:t>
        </w:r>
        <w:r w:rsidR="00F83ECC" w:rsidRPr="003C5741">
          <w:rPr>
            <w:rFonts w:asciiTheme="minorHAnsi" w:eastAsiaTheme="minorEastAsia" w:hAnsiTheme="minorHAnsi"/>
            <w:sz w:val="24"/>
            <w:szCs w:val="22"/>
          </w:rPr>
          <w:tab/>
        </w:r>
        <w:r w:rsidR="00F83ECC" w:rsidRPr="003C5741">
          <w:rPr>
            <w:rStyle w:val="af2"/>
            <w:rFonts w:hint="eastAsia"/>
            <w:color w:val="auto"/>
          </w:rPr>
          <w:t>農產品冷鍊物流業</w:t>
        </w:r>
        <w:r w:rsidR="00F83ECC" w:rsidRPr="003C5741">
          <w:rPr>
            <w:webHidden/>
          </w:rPr>
          <w:tab/>
        </w:r>
        <w:r w:rsidR="00F83ECC" w:rsidRPr="003C5741">
          <w:rPr>
            <w:rFonts w:hint="eastAsia"/>
            <w:webHidden/>
          </w:rPr>
          <w:t>農委會</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_Toc37080677 \h </w:instrText>
        </w:r>
        <w:r w:rsidR="00F83ECC" w:rsidRPr="003C5741">
          <w:rPr>
            <w:webHidden/>
          </w:rPr>
        </w:r>
        <w:r w:rsidR="00F83ECC" w:rsidRPr="003C5741">
          <w:rPr>
            <w:webHidden/>
          </w:rPr>
          <w:fldChar w:fldCharType="separate"/>
        </w:r>
        <w:r>
          <w:rPr>
            <w:webHidden/>
          </w:rPr>
          <w:t>93</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78" w:history="1">
        <w:r w:rsidR="00F83ECC" w:rsidRPr="003C5741">
          <w:rPr>
            <w:rStyle w:val="af2"/>
            <w:rFonts w:hint="eastAsia"/>
            <w:color w:val="auto"/>
          </w:rPr>
          <w:t>第十九節</w:t>
        </w:r>
        <w:r w:rsidR="00F83ECC" w:rsidRPr="003C5741">
          <w:rPr>
            <w:rFonts w:asciiTheme="minorHAnsi" w:eastAsiaTheme="minorEastAsia" w:hAnsiTheme="minorHAnsi"/>
            <w:sz w:val="24"/>
            <w:szCs w:val="22"/>
          </w:rPr>
          <w:tab/>
        </w:r>
        <w:r w:rsidR="00F83ECC" w:rsidRPr="003C5741">
          <w:rPr>
            <w:rStyle w:val="af2"/>
            <w:rFonts w:hint="eastAsia"/>
            <w:color w:val="auto"/>
          </w:rPr>
          <w:t>精準農業</w:t>
        </w:r>
        <w:r w:rsidR="00F83ECC" w:rsidRPr="003C5741">
          <w:rPr>
            <w:webHidden/>
          </w:rPr>
          <w:tab/>
        </w:r>
        <w:r w:rsidR="00F83ECC" w:rsidRPr="003C5741">
          <w:rPr>
            <w:rFonts w:hint="eastAsia"/>
            <w:webHidden/>
          </w:rPr>
          <w:t>農委會</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_Toc37080678 \h </w:instrText>
        </w:r>
        <w:r w:rsidR="00F83ECC" w:rsidRPr="003C5741">
          <w:rPr>
            <w:webHidden/>
          </w:rPr>
        </w:r>
        <w:r w:rsidR="00F83ECC" w:rsidRPr="003C5741">
          <w:rPr>
            <w:webHidden/>
          </w:rPr>
          <w:fldChar w:fldCharType="separate"/>
        </w:r>
        <w:r>
          <w:rPr>
            <w:webHidden/>
          </w:rPr>
          <w:t>96</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79" w:history="1">
        <w:r w:rsidR="00F83ECC" w:rsidRPr="003C5741">
          <w:rPr>
            <w:rStyle w:val="af2"/>
            <w:rFonts w:hint="eastAsia"/>
            <w:color w:val="auto"/>
          </w:rPr>
          <w:t>第二十節</w:t>
        </w:r>
        <w:r w:rsidR="00F83ECC" w:rsidRPr="003C5741">
          <w:rPr>
            <w:rFonts w:asciiTheme="minorHAnsi" w:eastAsiaTheme="minorEastAsia" w:hAnsiTheme="minorHAnsi"/>
            <w:sz w:val="24"/>
            <w:szCs w:val="22"/>
          </w:rPr>
          <w:tab/>
        </w:r>
        <w:r w:rsidR="00F83ECC" w:rsidRPr="003C5741">
          <w:rPr>
            <w:rStyle w:val="af2"/>
            <w:rFonts w:hint="eastAsia"/>
            <w:color w:val="auto"/>
          </w:rPr>
          <w:t>電影內容產業</w:t>
        </w:r>
        <w:r w:rsidR="00F83ECC" w:rsidRPr="003C5741">
          <w:rPr>
            <w:webHidden/>
          </w:rPr>
          <w:tab/>
        </w:r>
        <w:r w:rsidR="00F83ECC" w:rsidRPr="003C5741">
          <w:rPr>
            <w:rFonts w:hint="eastAsia"/>
            <w:webHidden/>
          </w:rPr>
          <w:t>文化部</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_Toc37080679 \h </w:instrText>
        </w:r>
        <w:r w:rsidR="00F83ECC" w:rsidRPr="003C5741">
          <w:rPr>
            <w:webHidden/>
          </w:rPr>
        </w:r>
        <w:r w:rsidR="00F83ECC" w:rsidRPr="003C5741">
          <w:rPr>
            <w:webHidden/>
          </w:rPr>
          <w:fldChar w:fldCharType="separate"/>
        </w:r>
        <w:r>
          <w:rPr>
            <w:webHidden/>
          </w:rPr>
          <w:t>99</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80" w:history="1">
        <w:r w:rsidR="00F83ECC" w:rsidRPr="003C5741">
          <w:rPr>
            <w:rStyle w:val="af2"/>
            <w:rFonts w:hint="eastAsia"/>
            <w:color w:val="auto"/>
          </w:rPr>
          <w:t>第二十一節</w:t>
        </w:r>
        <w:r w:rsidR="00F83ECC" w:rsidRPr="003C5741">
          <w:rPr>
            <w:rFonts w:asciiTheme="minorHAnsi" w:eastAsiaTheme="minorEastAsia" w:hAnsiTheme="minorHAnsi"/>
            <w:sz w:val="24"/>
            <w:szCs w:val="22"/>
          </w:rPr>
          <w:tab/>
        </w:r>
        <w:r w:rsidR="00F83ECC" w:rsidRPr="003C5741">
          <w:rPr>
            <w:rStyle w:val="af2"/>
            <w:rFonts w:hint="eastAsia"/>
            <w:color w:val="auto"/>
          </w:rPr>
          <w:t>電視內容產業</w:t>
        </w:r>
        <w:r w:rsidR="00F83ECC" w:rsidRPr="003C5741">
          <w:rPr>
            <w:webHidden/>
          </w:rPr>
          <w:tab/>
        </w:r>
        <w:r w:rsidR="00F83ECC" w:rsidRPr="003C5741">
          <w:rPr>
            <w:rFonts w:hint="eastAsia"/>
            <w:webHidden/>
          </w:rPr>
          <w:t>文化部</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_Toc37080680 \h </w:instrText>
        </w:r>
        <w:r w:rsidR="00F83ECC" w:rsidRPr="003C5741">
          <w:rPr>
            <w:webHidden/>
          </w:rPr>
        </w:r>
        <w:r w:rsidR="00F83ECC" w:rsidRPr="003C5741">
          <w:rPr>
            <w:webHidden/>
          </w:rPr>
          <w:fldChar w:fldCharType="separate"/>
        </w:r>
        <w:r>
          <w:rPr>
            <w:webHidden/>
          </w:rPr>
          <w:t>103</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81" w:history="1">
        <w:r w:rsidR="00F83ECC" w:rsidRPr="003C5741">
          <w:rPr>
            <w:rStyle w:val="af2"/>
            <w:rFonts w:hint="eastAsia"/>
            <w:color w:val="auto"/>
          </w:rPr>
          <w:t>第二十二節</w:t>
        </w:r>
        <w:r w:rsidR="00F83ECC" w:rsidRPr="003C5741">
          <w:rPr>
            <w:rFonts w:asciiTheme="minorHAnsi" w:eastAsiaTheme="minorEastAsia" w:hAnsiTheme="minorHAnsi"/>
            <w:sz w:val="24"/>
            <w:szCs w:val="22"/>
          </w:rPr>
          <w:tab/>
        </w:r>
        <w:r w:rsidR="00F83ECC" w:rsidRPr="003C5741">
          <w:rPr>
            <w:rStyle w:val="af2"/>
            <w:rFonts w:hint="eastAsia"/>
            <w:color w:val="auto"/>
          </w:rPr>
          <w:t>銀行業</w:t>
        </w:r>
        <w:r w:rsidR="00F83ECC" w:rsidRPr="003C5741">
          <w:rPr>
            <w:webHidden/>
          </w:rPr>
          <w:tab/>
        </w:r>
        <w:r w:rsidR="00F83ECC" w:rsidRPr="003C5741">
          <w:rPr>
            <w:rFonts w:hint="eastAsia"/>
            <w:webHidden/>
          </w:rPr>
          <w:t>金管會</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_Toc37080681 \h </w:instrText>
        </w:r>
        <w:r w:rsidR="00F83ECC" w:rsidRPr="003C5741">
          <w:rPr>
            <w:webHidden/>
          </w:rPr>
        </w:r>
        <w:r w:rsidR="00F83ECC" w:rsidRPr="003C5741">
          <w:rPr>
            <w:webHidden/>
          </w:rPr>
          <w:fldChar w:fldCharType="separate"/>
        </w:r>
        <w:r>
          <w:rPr>
            <w:webHidden/>
          </w:rPr>
          <w:t>108</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82" w:history="1">
        <w:r w:rsidR="00F83ECC" w:rsidRPr="003C5741">
          <w:rPr>
            <w:rStyle w:val="af2"/>
            <w:rFonts w:hint="eastAsia"/>
            <w:color w:val="auto"/>
          </w:rPr>
          <w:t>第二十三節</w:t>
        </w:r>
        <w:r w:rsidR="00F83ECC" w:rsidRPr="003C5741">
          <w:rPr>
            <w:rFonts w:asciiTheme="minorHAnsi" w:eastAsiaTheme="minorEastAsia" w:hAnsiTheme="minorHAnsi"/>
            <w:sz w:val="24"/>
            <w:szCs w:val="22"/>
          </w:rPr>
          <w:tab/>
        </w:r>
        <w:r w:rsidR="00F83ECC" w:rsidRPr="003C5741">
          <w:rPr>
            <w:rStyle w:val="af2"/>
            <w:rFonts w:hint="eastAsia"/>
            <w:color w:val="auto"/>
          </w:rPr>
          <w:t>證券業</w:t>
        </w:r>
        <w:r w:rsidR="00F83ECC" w:rsidRPr="003C5741">
          <w:rPr>
            <w:webHidden/>
          </w:rPr>
          <w:tab/>
        </w:r>
        <w:r w:rsidR="00F83ECC" w:rsidRPr="003C5741">
          <w:rPr>
            <w:rFonts w:hint="eastAsia"/>
            <w:webHidden/>
          </w:rPr>
          <w:t>金管會</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_Toc37080682 \h </w:instrText>
        </w:r>
        <w:r w:rsidR="00F83ECC" w:rsidRPr="003C5741">
          <w:rPr>
            <w:webHidden/>
          </w:rPr>
        </w:r>
        <w:r w:rsidR="00F83ECC" w:rsidRPr="003C5741">
          <w:rPr>
            <w:webHidden/>
          </w:rPr>
          <w:fldChar w:fldCharType="separate"/>
        </w:r>
        <w:r>
          <w:rPr>
            <w:webHidden/>
          </w:rPr>
          <w:t>110</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83" w:history="1">
        <w:r w:rsidR="00F83ECC" w:rsidRPr="003C5741">
          <w:rPr>
            <w:rStyle w:val="af2"/>
            <w:rFonts w:hint="eastAsia"/>
            <w:color w:val="auto"/>
          </w:rPr>
          <w:t>第二十四節</w:t>
        </w:r>
        <w:r w:rsidR="00F83ECC" w:rsidRPr="003C5741">
          <w:rPr>
            <w:rFonts w:asciiTheme="minorHAnsi" w:eastAsiaTheme="minorEastAsia" w:hAnsiTheme="minorHAnsi"/>
            <w:sz w:val="24"/>
            <w:szCs w:val="22"/>
          </w:rPr>
          <w:tab/>
        </w:r>
        <w:r w:rsidR="00F83ECC" w:rsidRPr="003C5741">
          <w:rPr>
            <w:rStyle w:val="af2"/>
            <w:rFonts w:hint="eastAsia"/>
            <w:color w:val="auto"/>
          </w:rPr>
          <w:t>投信投顧業</w:t>
        </w:r>
        <w:r w:rsidR="00F83ECC" w:rsidRPr="003C5741">
          <w:rPr>
            <w:webHidden/>
          </w:rPr>
          <w:tab/>
        </w:r>
        <w:r w:rsidR="00F83ECC" w:rsidRPr="003C5741">
          <w:rPr>
            <w:rFonts w:hint="eastAsia"/>
            <w:webHidden/>
          </w:rPr>
          <w:t>金管會</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_Toc37080683 \h </w:instrText>
        </w:r>
        <w:r w:rsidR="00F83ECC" w:rsidRPr="003C5741">
          <w:rPr>
            <w:webHidden/>
          </w:rPr>
        </w:r>
        <w:r w:rsidR="00F83ECC" w:rsidRPr="003C5741">
          <w:rPr>
            <w:webHidden/>
          </w:rPr>
          <w:fldChar w:fldCharType="separate"/>
        </w:r>
        <w:r>
          <w:rPr>
            <w:webHidden/>
          </w:rPr>
          <w:t>111</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84" w:history="1">
        <w:r w:rsidR="00F83ECC" w:rsidRPr="003C5741">
          <w:rPr>
            <w:rStyle w:val="af2"/>
            <w:rFonts w:hint="eastAsia"/>
            <w:color w:val="auto"/>
          </w:rPr>
          <w:t>第二十五節</w:t>
        </w:r>
        <w:r w:rsidR="00F83ECC" w:rsidRPr="003C5741">
          <w:rPr>
            <w:rFonts w:asciiTheme="minorHAnsi" w:eastAsiaTheme="minorEastAsia" w:hAnsiTheme="minorHAnsi"/>
            <w:sz w:val="24"/>
            <w:szCs w:val="22"/>
          </w:rPr>
          <w:tab/>
        </w:r>
        <w:r w:rsidR="00F83ECC" w:rsidRPr="003C5741">
          <w:rPr>
            <w:rStyle w:val="af2"/>
            <w:rFonts w:hint="eastAsia"/>
            <w:color w:val="auto"/>
          </w:rPr>
          <w:t>期貨業</w:t>
        </w:r>
        <w:r w:rsidR="00F83ECC" w:rsidRPr="003C5741">
          <w:rPr>
            <w:webHidden/>
          </w:rPr>
          <w:tab/>
        </w:r>
        <w:r w:rsidR="00F83ECC" w:rsidRPr="003C5741">
          <w:rPr>
            <w:rFonts w:hint="eastAsia"/>
            <w:webHidden/>
          </w:rPr>
          <w:t>金管會</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_Toc37080684 \h </w:instrText>
        </w:r>
        <w:r w:rsidR="00F83ECC" w:rsidRPr="003C5741">
          <w:rPr>
            <w:webHidden/>
          </w:rPr>
        </w:r>
        <w:r w:rsidR="00F83ECC" w:rsidRPr="003C5741">
          <w:rPr>
            <w:webHidden/>
          </w:rPr>
          <w:fldChar w:fldCharType="separate"/>
        </w:r>
        <w:r>
          <w:rPr>
            <w:webHidden/>
          </w:rPr>
          <w:t>113</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85" w:history="1">
        <w:r w:rsidR="00F83ECC" w:rsidRPr="003C5741">
          <w:rPr>
            <w:rStyle w:val="af2"/>
            <w:rFonts w:hint="eastAsia"/>
            <w:color w:val="auto"/>
          </w:rPr>
          <w:t>第二十六節</w:t>
        </w:r>
        <w:r w:rsidR="00F83ECC" w:rsidRPr="003C5741">
          <w:rPr>
            <w:rFonts w:asciiTheme="minorHAnsi" w:eastAsiaTheme="minorEastAsia" w:hAnsiTheme="minorHAnsi"/>
            <w:sz w:val="24"/>
            <w:szCs w:val="22"/>
          </w:rPr>
          <w:tab/>
        </w:r>
        <w:r w:rsidR="00F83ECC" w:rsidRPr="003C5741">
          <w:rPr>
            <w:rStyle w:val="af2"/>
            <w:rFonts w:hint="eastAsia"/>
            <w:color w:val="auto"/>
          </w:rPr>
          <w:t>保險業</w:t>
        </w:r>
        <w:r w:rsidR="00F83ECC" w:rsidRPr="003C5741">
          <w:rPr>
            <w:webHidden/>
          </w:rPr>
          <w:tab/>
        </w:r>
        <w:r w:rsidR="00F83ECC" w:rsidRPr="003C5741">
          <w:rPr>
            <w:rFonts w:hint="eastAsia"/>
            <w:webHidden/>
          </w:rPr>
          <w:t>金管會</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_Toc37080685 \h </w:instrText>
        </w:r>
        <w:r w:rsidR="00F83ECC" w:rsidRPr="003C5741">
          <w:rPr>
            <w:webHidden/>
          </w:rPr>
        </w:r>
        <w:r w:rsidR="00F83ECC" w:rsidRPr="003C5741">
          <w:rPr>
            <w:webHidden/>
          </w:rPr>
          <w:fldChar w:fldCharType="separate"/>
        </w:r>
        <w:r>
          <w:rPr>
            <w:webHidden/>
          </w:rPr>
          <w:t>115</w:t>
        </w:r>
        <w:r w:rsidR="00F83ECC" w:rsidRPr="003C5741">
          <w:rPr>
            <w:webHidden/>
          </w:rPr>
          <w:fldChar w:fldCharType="end"/>
        </w:r>
      </w:hyperlink>
    </w:p>
    <w:p w:rsidR="00F83ECC" w:rsidRPr="003C5741" w:rsidRDefault="004B5C0B">
      <w:pPr>
        <w:pStyle w:val="23"/>
        <w:rPr>
          <w:rFonts w:asciiTheme="minorHAnsi" w:eastAsiaTheme="minorEastAsia" w:hAnsiTheme="minorHAnsi"/>
          <w:sz w:val="24"/>
          <w:szCs w:val="22"/>
        </w:rPr>
      </w:pPr>
      <w:hyperlink w:anchor="_Toc37080686" w:history="1">
        <w:r w:rsidR="00F83ECC" w:rsidRPr="003C5741">
          <w:rPr>
            <w:rStyle w:val="af2"/>
            <w:rFonts w:hint="eastAsia"/>
            <w:color w:val="auto"/>
          </w:rPr>
          <w:t>第二十七節</w:t>
        </w:r>
        <w:r w:rsidR="00F83ECC" w:rsidRPr="003C5741">
          <w:rPr>
            <w:rFonts w:asciiTheme="minorHAnsi" w:eastAsiaTheme="minorEastAsia" w:hAnsiTheme="minorHAnsi"/>
            <w:sz w:val="24"/>
            <w:szCs w:val="22"/>
          </w:rPr>
          <w:tab/>
        </w:r>
        <w:r w:rsidR="00F83ECC" w:rsidRPr="003C5741">
          <w:rPr>
            <w:rStyle w:val="af2"/>
            <w:rFonts w:hint="eastAsia"/>
            <w:color w:val="auto"/>
          </w:rPr>
          <w:t>金融產業之金融科技人才</w:t>
        </w:r>
        <w:r w:rsidR="00F83ECC" w:rsidRPr="003C5741">
          <w:rPr>
            <w:webHidden/>
          </w:rPr>
          <w:tab/>
        </w:r>
        <w:r w:rsidR="00F83ECC" w:rsidRPr="003C5741">
          <w:rPr>
            <w:rFonts w:hint="eastAsia"/>
            <w:webHidden/>
          </w:rPr>
          <w:t>金管會</w:t>
        </w:r>
        <w:r w:rsidR="00F83ECC" w:rsidRPr="003C5741">
          <w:rPr>
            <w:rFonts w:hint="eastAsia"/>
            <w:webHidden/>
          </w:rPr>
          <w:tab/>
        </w:r>
        <w:r w:rsidR="00F83ECC" w:rsidRPr="003C5741">
          <w:rPr>
            <w:webHidden/>
          </w:rPr>
          <w:fldChar w:fldCharType="begin"/>
        </w:r>
        <w:r w:rsidR="00F83ECC" w:rsidRPr="003C5741">
          <w:rPr>
            <w:webHidden/>
          </w:rPr>
          <w:instrText xml:space="preserve"> PAGEREF _Toc37080686 \h </w:instrText>
        </w:r>
        <w:r w:rsidR="00F83ECC" w:rsidRPr="003C5741">
          <w:rPr>
            <w:webHidden/>
          </w:rPr>
        </w:r>
        <w:r w:rsidR="00F83ECC" w:rsidRPr="003C5741">
          <w:rPr>
            <w:webHidden/>
          </w:rPr>
          <w:fldChar w:fldCharType="separate"/>
        </w:r>
        <w:r>
          <w:rPr>
            <w:webHidden/>
          </w:rPr>
          <w:t>117</w:t>
        </w:r>
        <w:r w:rsidR="00F83ECC" w:rsidRPr="003C5741">
          <w:rPr>
            <w:webHidden/>
          </w:rPr>
          <w:fldChar w:fldCharType="end"/>
        </w:r>
      </w:hyperlink>
    </w:p>
    <w:p w:rsidR="00F83ECC" w:rsidRPr="003C5741" w:rsidRDefault="004B5C0B">
      <w:pPr>
        <w:pStyle w:val="12"/>
        <w:rPr>
          <w:rFonts w:asciiTheme="minorHAnsi" w:eastAsiaTheme="minorEastAsia" w:hAnsiTheme="minorHAnsi"/>
          <w:b w:val="0"/>
          <w:sz w:val="24"/>
          <w:szCs w:val="22"/>
        </w:rPr>
      </w:pPr>
      <w:hyperlink w:anchor="_Toc37080687" w:history="1">
        <w:r w:rsidR="00F83ECC" w:rsidRPr="003C5741">
          <w:rPr>
            <w:rStyle w:val="af2"/>
            <w:rFonts w:hint="eastAsia"/>
            <w:color w:val="auto"/>
          </w:rPr>
          <w:t>附錄</w:t>
        </w:r>
        <w:r w:rsidR="00F83ECC" w:rsidRPr="003C5741">
          <w:rPr>
            <w:rStyle w:val="af2"/>
            <w:color w:val="auto"/>
          </w:rPr>
          <w:t>1</w:t>
        </w:r>
        <w:r w:rsidR="00F83ECC" w:rsidRPr="003C5741">
          <w:rPr>
            <w:rStyle w:val="af2"/>
            <w:rFonts w:hint="eastAsia"/>
            <w:color w:val="auto"/>
          </w:rPr>
          <w:t>：歷年辦理之產業別</w:t>
        </w:r>
        <w:r w:rsidR="00F83ECC" w:rsidRPr="003C5741">
          <w:rPr>
            <w:webHidden/>
          </w:rPr>
          <w:tab/>
        </w:r>
        <w:r w:rsidR="00F83ECC" w:rsidRPr="003C5741">
          <w:rPr>
            <w:rFonts w:hint="eastAsia"/>
            <w:webHidden/>
          </w:rPr>
          <w:tab/>
        </w:r>
        <w:r w:rsidR="00F83ECC" w:rsidRPr="003C5741">
          <w:rPr>
            <w:webHidden/>
          </w:rPr>
          <w:fldChar w:fldCharType="begin"/>
        </w:r>
        <w:r w:rsidR="00F83ECC" w:rsidRPr="003C5741">
          <w:rPr>
            <w:webHidden/>
          </w:rPr>
          <w:instrText xml:space="preserve"> PAGEREF _Toc37080687 \h </w:instrText>
        </w:r>
        <w:r w:rsidR="00F83ECC" w:rsidRPr="003C5741">
          <w:rPr>
            <w:webHidden/>
          </w:rPr>
        </w:r>
        <w:r w:rsidR="00F83ECC" w:rsidRPr="003C5741">
          <w:rPr>
            <w:webHidden/>
          </w:rPr>
          <w:fldChar w:fldCharType="separate"/>
        </w:r>
        <w:r>
          <w:rPr>
            <w:webHidden/>
          </w:rPr>
          <w:t>123</w:t>
        </w:r>
        <w:r w:rsidR="00F83ECC" w:rsidRPr="003C5741">
          <w:rPr>
            <w:webHidden/>
          </w:rPr>
          <w:fldChar w:fldCharType="end"/>
        </w:r>
      </w:hyperlink>
    </w:p>
    <w:p w:rsidR="00F83ECC" w:rsidRPr="003C5741" w:rsidRDefault="004B5C0B">
      <w:pPr>
        <w:pStyle w:val="12"/>
        <w:rPr>
          <w:rFonts w:asciiTheme="minorHAnsi" w:eastAsiaTheme="minorEastAsia" w:hAnsiTheme="minorHAnsi"/>
          <w:b w:val="0"/>
          <w:sz w:val="24"/>
          <w:szCs w:val="22"/>
        </w:rPr>
      </w:pPr>
      <w:hyperlink w:anchor="_Toc37080688" w:history="1">
        <w:r w:rsidR="00F83ECC" w:rsidRPr="003C5741">
          <w:rPr>
            <w:rStyle w:val="af2"/>
            <w:rFonts w:hint="eastAsia"/>
            <w:color w:val="auto"/>
          </w:rPr>
          <w:t>附錄</w:t>
        </w:r>
        <w:r w:rsidR="00F83ECC" w:rsidRPr="003C5741">
          <w:rPr>
            <w:rStyle w:val="af2"/>
            <w:color w:val="auto"/>
          </w:rPr>
          <w:t>2</w:t>
        </w:r>
        <w:r w:rsidR="00F83ECC" w:rsidRPr="003C5741">
          <w:rPr>
            <w:rStyle w:val="af2"/>
            <w:rFonts w:hint="eastAsia"/>
            <w:color w:val="auto"/>
          </w:rPr>
          <w:t>：</w:t>
        </w:r>
        <w:r w:rsidR="00F83ECC" w:rsidRPr="003C5741">
          <w:rPr>
            <w:rStyle w:val="af2"/>
            <w:rFonts w:hint="eastAsia"/>
            <w:color w:val="auto"/>
            <w:lang w:eastAsia="zh-HK"/>
          </w:rPr>
          <w:t>通俗職業分類</w:t>
        </w:r>
        <w:r w:rsidR="00F83ECC" w:rsidRPr="003C5741">
          <w:rPr>
            <w:webHidden/>
          </w:rPr>
          <w:tab/>
        </w:r>
        <w:r w:rsidR="00F83ECC" w:rsidRPr="003C5741">
          <w:rPr>
            <w:rFonts w:hint="eastAsia"/>
            <w:webHidden/>
          </w:rPr>
          <w:tab/>
        </w:r>
        <w:r w:rsidR="00F83ECC" w:rsidRPr="003C5741">
          <w:rPr>
            <w:webHidden/>
          </w:rPr>
          <w:fldChar w:fldCharType="begin"/>
        </w:r>
        <w:r w:rsidR="00F83ECC" w:rsidRPr="003C5741">
          <w:rPr>
            <w:webHidden/>
          </w:rPr>
          <w:instrText xml:space="preserve"> PAGEREF _Toc37080688 \h </w:instrText>
        </w:r>
        <w:r w:rsidR="00F83ECC" w:rsidRPr="003C5741">
          <w:rPr>
            <w:webHidden/>
          </w:rPr>
        </w:r>
        <w:r w:rsidR="00F83ECC" w:rsidRPr="003C5741">
          <w:rPr>
            <w:webHidden/>
          </w:rPr>
          <w:fldChar w:fldCharType="separate"/>
        </w:r>
        <w:r>
          <w:rPr>
            <w:webHidden/>
          </w:rPr>
          <w:t>125</w:t>
        </w:r>
        <w:r w:rsidR="00F83ECC" w:rsidRPr="003C5741">
          <w:rPr>
            <w:webHidden/>
          </w:rPr>
          <w:fldChar w:fldCharType="end"/>
        </w:r>
      </w:hyperlink>
    </w:p>
    <w:p w:rsidR="000120EA" w:rsidRPr="003C5741" w:rsidRDefault="001B52BE" w:rsidP="00705BBF">
      <w:pPr>
        <w:pStyle w:val="aff5"/>
        <w:tabs>
          <w:tab w:val="right" w:leader="dot" w:pos="9060"/>
        </w:tabs>
        <w:snapToGrid w:val="0"/>
        <w:spacing w:after="100" w:afterAutospacing="1"/>
        <w:ind w:leftChars="0" w:left="0" w:firstLineChars="0" w:firstLine="0"/>
        <w:jc w:val="center"/>
        <w:rPr>
          <w:lang w:val="zh-TW"/>
        </w:rPr>
      </w:pPr>
      <w:r w:rsidRPr="003C5741">
        <w:rPr>
          <w:lang w:val="zh-TW"/>
        </w:rPr>
        <w:lastRenderedPageBreak/>
        <w:fldChar w:fldCharType="end"/>
      </w:r>
      <w:r w:rsidR="000120EA" w:rsidRPr="003C5741">
        <w:rPr>
          <w:rFonts w:ascii="微軟正黑體" w:eastAsia="微軟正黑體" w:hAnsi="微軟正黑體" w:cstheme="majorBidi" w:hint="eastAsia"/>
          <w:b/>
          <w:bCs/>
          <w:kern w:val="0"/>
          <w:sz w:val="36"/>
          <w:szCs w:val="28"/>
          <w:lang w:val="zh-TW"/>
        </w:rPr>
        <w:t>表目錄</w:t>
      </w:r>
    </w:p>
    <w:p w:rsidR="00BF26CD" w:rsidRPr="003C5741" w:rsidRDefault="00A53D84">
      <w:pPr>
        <w:pStyle w:val="31"/>
        <w:rPr>
          <w:rFonts w:asciiTheme="minorHAnsi" w:eastAsiaTheme="minorEastAsia" w:hAnsiTheme="minorHAnsi"/>
          <w:noProof/>
          <w:sz w:val="24"/>
          <w:szCs w:val="22"/>
        </w:rPr>
      </w:pPr>
      <w:r w:rsidRPr="003C5741">
        <w:rPr>
          <w:lang w:val="zh-TW"/>
        </w:rPr>
        <w:fldChar w:fldCharType="begin"/>
      </w:r>
      <w:r w:rsidRPr="003C5741">
        <w:rPr>
          <w:lang w:val="zh-TW"/>
        </w:rPr>
        <w:instrText xml:space="preserve"> TOC \o "3-3" \h \z \t "標題 1,1,標題 2,2,標號-表,3" </w:instrText>
      </w:r>
      <w:r w:rsidRPr="003C5741">
        <w:rPr>
          <w:lang w:val="zh-TW"/>
        </w:rPr>
        <w:fldChar w:fldCharType="separate"/>
      </w:r>
      <w:hyperlink w:anchor="_Toc35353957" w:history="1">
        <w:r w:rsidR="00BF26CD" w:rsidRPr="003C5741">
          <w:rPr>
            <w:rStyle w:val="af2"/>
            <w:rFonts w:hint="eastAsia"/>
            <w:noProof/>
            <w:color w:val="auto"/>
          </w:rPr>
          <w:t>表</w:t>
        </w:r>
        <w:r w:rsidR="00BF26CD" w:rsidRPr="003C5741">
          <w:rPr>
            <w:rStyle w:val="af2"/>
            <w:noProof/>
            <w:color w:val="auto"/>
          </w:rPr>
          <w:t>1</w:t>
        </w:r>
        <w:r w:rsidR="00BF26CD" w:rsidRPr="003C5741">
          <w:rPr>
            <w:rStyle w:val="af2"/>
            <w:rFonts w:hint="eastAsia"/>
            <w:noProof/>
            <w:color w:val="auto"/>
          </w:rPr>
          <w:t xml:space="preserve">　</w:t>
        </w:r>
        <w:r w:rsidR="00BF26CD" w:rsidRPr="003C5741">
          <w:rPr>
            <w:rStyle w:val="af2"/>
            <w:noProof/>
            <w:color w:val="auto"/>
          </w:rPr>
          <w:t>108</w:t>
        </w:r>
        <w:r w:rsidR="00BF26CD" w:rsidRPr="003C5741">
          <w:rPr>
            <w:rStyle w:val="af2"/>
            <w:rFonts w:hint="eastAsia"/>
            <w:noProof/>
            <w:color w:val="auto"/>
          </w:rPr>
          <w:t>年重點產業人才供需調查及推估辦理產業及範疇</w:t>
        </w:r>
        <w:r w:rsidR="00BF26CD" w:rsidRPr="003C5741">
          <w:rPr>
            <w:noProof/>
            <w:webHidden/>
          </w:rPr>
          <w:tab/>
        </w:r>
        <w:r w:rsidR="00BF26CD" w:rsidRPr="003C5741">
          <w:rPr>
            <w:noProof/>
            <w:webHidden/>
          </w:rPr>
          <w:fldChar w:fldCharType="begin"/>
        </w:r>
        <w:r w:rsidR="00BF26CD" w:rsidRPr="003C5741">
          <w:rPr>
            <w:noProof/>
            <w:webHidden/>
          </w:rPr>
          <w:instrText xml:space="preserve"> PAGEREF _Toc35353957 \h </w:instrText>
        </w:r>
        <w:r w:rsidR="00BF26CD" w:rsidRPr="003C5741">
          <w:rPr>
            <w:noProof/>
            <w:webHidden/>
          </w:rPr>
        </w:r>
        <w:r w:rsidR="00BF26CD" w:rsidRPr="003C5741">
          <w:rPr>
            <w:noProof/>
            <w:webHidden/>
          </w:rPr>
          <w:fldChar w:fldCharType="separate"/>
        </w:r>
        <w:r w:rsidR="004B5C0B">
          <w:rPr>
            <w:noProof/>
            <w:webHidden/>
          </w:rPr>
          <w:t>4</w:t>
        </w:r>
        <w:r w:rsidR="00BF26CD" w:rsidRPr="003C5741">
          <w:rPr>
            <w:noProof/>
            <w:webHidden/>
          </w:rPr>
          <w:fldChar w:fldCharType="end"/>
        </w:r>
      </w:hyperlink>
    </w:p>
    <w:p w:rsidR="00BF26CD" w:rsidRPr="003C5741" w:rsidRDefault="004B5C0B">
      <w:pPr>
        <w:pStyle w:val="31"/>
        <w:rPr>
          <w:rFonts w:asciiTheme="minorHAnsi" w:eastAsiaTheme="minorEastAsia" w:hAnsiTheme="minorHAnsi"/>
          <w:noProof/>
          <w:sz w:val="24"/>
          <w:szCs w:val="22"/>
        </w:rPr>
      </w:pPr>
      <w:hyperlink w:anchor="_Toc35353958" w:history="1">
        <w:r w:rsidR="00BF26CD" w:rsidRPr="003C5741">
          <w:rPr>
            <w:rStyle w:val="af2"/>
            <w:rFonts w:hint="eastAsia"/>
            <w:noProof/>
            <w:color w:val="auto"/>
          </w:rPr>
          <w:t>表</w:t>
        </w:r>
        <w:r w:rsidR="00BF26CD" w:rsidRPr="003C5741">
          <w:rPr>
            <w:rStyle w:val="af2"/>
            <w:noProof/>
            <w:color w:val="auto"/>
          </w:rPr>
          <w:t>2</w:t>
        </w:r>
        <w:r w:rsidR="00BF26CD" w:rsidRPr="003C5741">
          <w:rPr>
            <w:rStyle w:val="af2"/>
            <w:rFonts w:hint="eastAsia"/>
            <w:noProof/>
            <w:color w:val="auto"/>
          </w:rPr>
          <w:t xml:space="preserve">　</w:t>
        </w:r>
        <w:r w:rsidR="00BF26CD" w:rsidRPr="003C5741">
          <w:rPr>
            <w:rStyle w:val="af2"/>
            <w:noProof/>
            <w:color w:val="auto"/>
          </w:rPr>
          <w:t>109-111</w:t>
        </w:r>
        <w:r w:rsidR="00BF26CD" w:rsidRPr="003C5741">
          <w:rPr>
            <w:rStyle w:val="af2"/>
            <w:rFonts w:hint="eastAsia"/>
            <w:noProof/>
            <w:color w:val="auto"/>
          </w:rPr>
          <w:t>年重點產業欠缺人才─依產業別分</w:t>
        </w:r>
        <w:r w:rsidR="00BF26CD" w:rsidRPr="003C5741">
          <w:rPr>
            <w:noProof/>
            <w:webHidden/>
          </w:rPr>
          <w:tab/>
        </w:r>
        <w:r w:rsidR="00BF26CD" w:rsidRPr="003C5741">
          <w:rPr>
            <w:noProof/>
            <w:webHidden/>
          </w:rPr>
          <w:fldChar w:fldCharType="begin"/>
        </w:r>
        <w:r w:rsidR="00BF26CD" w:rsidRPr="003C5741">
          <w:rPr>
            <w:noProof/>
            <w:webHidden/>
          </w:rPr>
          <w:instrText xml:space="preserve"> PAGEREF _Toc35353958 \h </w:instrText>
        </w:r>
        <w:r w:rsidR="00BF26CD" w:rsidRPr="003C5741">
          <w:rPr>
            <w:noProof/>
            <w:webHidden/>
          </w:rPr>
        </w:r>
        <w:r w:rsidR="00BF26CD" w:rsidRPr="003C5741">
          <w:rPr>
            <w:noProof/>
            <w:webHidden/>
          </w:rPr>
          <w:fldChar w:fldCharType="separate"/>
        </w:r>
        <w:r>
          <w:rPr>
            <w:noProof/>
            <w:webHidden/>
          </w:rPr>
          <w:t>6</w:t>
        </w:r>
        <w:r w:rsidR="00BF26CD" w:rsidRPr="003C5741">
          <w:rPr>
            <w:noProof/>
            <w:webHidden/>
          </w:rPr>
          <w:fldChar w:fldCharType="end"/>
        </w:r>
      </w:hyperlink>
    </w:p>
    <w:p w:rsidR="00BF26CD" w:rsidRPr="003C5741" w:rsidRDefault="004B5C0B">
      <w:pPr>
        <w:pStyle w:val="31"/>
        <w:rPr>
          <w:rFonts w:asciiTheme="minorHAnsi" w:eastAsiaTheme="minorEastAsia" w:hAnsiTheme="minorHAnsi"/>
          <w:noProof/>
          <w:sz w:val="24"/>
          <w:szCs w:val="22"/>
        </w:rPr>
      </w:pPr>
      <w:hyperlink w:anchor="_Toc35353959" w:history="1">
        <w:r w:rsidR="00BF26CD" w:rsidRPr="003C5741">
          <w:rPr>
            <w:rStyle w:val="af2"/>
            <w:rFonts w:hint="eastAsia"/>
            <w:noProof/>
            <w:color w:val="auto"/>
          </w:rPr>
          <w:t>表</w:t>
        </w:r>
        <w:r w:rsidR="00BF26CD" w:rsidRPr="003C5741">
          <w:rPr>
            <w:rStyle w:val="af2"/>
            <w:noProof/>
            <w:color w:val="auto"/>
          </w:rPr>
          <w:t>3</w:t>
        </w:r>
        <w:r w:rsidR="00BF26CD" w:rsidRPr="003C5741">
          <w:rPr>
            <w:rStyle w:val="af2"/>
            <w:rFonts w:hint="eastAsia"/>
            <w:noProof/>
            <w:color w:val="auto"/>
          </w:rPr>
          <w:t xml:space="preserve">　</w:t>
        </w:r>
        <w:r w:rsidR="00BF26CD" w:rsidRPr="003C5741">
          <w:rPr>
            <w:rStyle w:val="af2"/>
            <w:noProof/>
            <w:color w:val="auto"/>
          </w:rPr>
          <w:t>109-111</w:t>
        </w:r>
        <w:r w:rsidR="00BF26CD" w:rsidRPr="003C5741">
          <w:rPr>
            <w:rStyle w:val="af2"/>
            <w:rFonts w:hint="eastAsia"/>
            <w:noProof/>
            <w:color w:val="auto"/>
          </w:rPr>
          <w:t>年重點產業欠缺人才─依職業別分</w:t>
        </w:r>
        <w:r w:rsidR="00BF26CD" w:rsidRPr="003C5741">
          <w:rPr>
            <w:noProof/>
            <w:webHidden/>
          </w:rPr>
          <w:tab/>
        </w:r>
        <w:r w:rsidR="00BF26CD" w:rsidRPr="003C5741">
          <w:rPr>
            <w:noProof/>
            <w:webHidden/>
          </w:rPr>
          <w:fldChar w:fldCharType="begin"/>
        </w:r>
        <w:r w:rsidR="00BF26CD" w:rsidRPr="003C5741">
          <w:rPr>
            <w:noProof/>
            <w:webHidden/>
          </w:rPr>
          <w:instrText xml:space="preserve"> PAGEREF _Toc35353959 \h </w:instrText>
        </w:r>
        <w:r w:rsidR="00BF26CD" w:rsidRPr="003C5741">
          <w:rPr>
            <w:noProof/>
            <w:webHidden/>
          </w:rPr>
        </w:r>
        <w:r w:rsidR="00BF26CD" w:rsidRPr="003C5741">
          <w:rPr>
            <w:noProof/>
            <w:webHidden/>
          </w:rPr>
          <w:fldChar w:fldCharType="separate"/>
        </w:r>
        <w:r>
          <w:rPr>
            <w:noProof/>
            <w:webHidden/>
          </w:rPr>
          <w:t>9</w:t>
        </w:r>
        <w:r w:rsidR="00BF26CD" w:rsidRPr="003C5741">
          <w:rPr>
            <w:noProof/>
            <w:webHidden/>
          </w:rPr>
          <w:fldChar w:fldCharType="end"/>
        </w:r>
      </w:hyperlink>
    </w:p>
    <w:p w:rsidR="00BF26CD" w:rsidRPr="003C5741" w:rsidRDefault="004B5C0B">
      <w:pPr>
        <w:pStyle w:val="31"/>
        <w:rPr>
          <w:rFonts w:asciiTheme="minorHAnsi" w:eastAsiaTheme="minorEastAsia" w:hAnsiTheme="minorHAnsi"/>
          <w:noProof/>
          <w:sz w:val="24"/>
          <w:szCs w:val="22"/>
        </w:rPr>
      </w:pPr>
      <w:hyperlink w:anchor="_Toc35353960" w:history="1">
        <w:r w:rsidR="00BF26CD" w:rsidRPr="003C5741">
          <w:rPr>
            <w:rStyle w:val="af2"/>
            <w:rFonts w:hint="eastAsia"/>
            <w:noProof/>
            <w:color w:val="auto"/>
          </w:rPr>
          <w:t>表</w:t>
        </w:r>
        <w:r w:rsidR="00BF26CD" w:rsidRPr="003C5741">
          <w:rPr>
            <w:rStyle w:val="af2"/>
            <w:noProof/>
            <w:color w:val="auto"/>
          </w:rPr>
          <w:t>4</w:t>
        </w:r>
        <w:r w:rsidR="00BF26CD" w:rsidRPr="003C5741">
          <w:rPr>
            <w:rStyle w:val="af2"/>
            <w:rFonts w:hint="eastAsia"/>
            <w:noProof/>
            <w:color w:val="auto"/>
          </w:rPr>
          <w:t xml:space="preserve">　產業別人才欠缺主要原因</w:t>
        </w:r>
        <w:r w:rsidR="00BF26CD" w:rsidRPr="003C5741">
          <w:rPr>
            <w:noProof/>
            <w:webHidden/>
          </w:rPr>
          <w:tab/>
        </w:r>
        <w:r w:rsidR="00BF26CD" w:rsidRPr="003C5741">
          <w:rPr>
            <w:noProof/>
            <w:webHidden/>
          </w:rPr>
          <w:fldChar w:fldCharType="begin"/>
        </w:r>
        <w:r w:rsidR="00BF26CD" w:rsidRPr="003C5741">
          <w:rPr>
            <w:noProof/>
            <w:webHidden/>
          </w:rPr>
          <w:instrText xml:space="preserve"> PAGEREF _Toc35353960 \h </w:instrText>
        </w:r>
        <w:r w:rsidR="00BF26CD" w:rsidRPr="003C5741">
          <w:rPr>
            <w:noProof/>
            <w:webHidden/>
          </w:rPr>
        </w:r>
        <w:r w:rsidR="00BF26CD" w:rsidRPr="003C5741">
          <w:rPr>
            <w:noProof/>
            <w:webHidden/>
          </w:rPr>
          <w:fldChar w:fldCharType="separate"/>
        </w:r>
        <w:r>
          <w:rPr>
            <w:noProof/>
            <w:webHidden/>
          </w:rPr>
          <w:t>11</w:t>
        </w:r>
        <w:r w:rsidR="00BF26CD" w:rsidRPr="003C5741">
          <w:rPr>
            <w:noProof/>
            <w:webHidden/>
          </w:rPr>
          <w:fldChar w:fldCharType="end"/>
        </w:r>
      </w:hyperlink>
    </w:p>
    <w:p w:rsidR="00BF26CD" w:rsidRPr="003C5741" w:rsidRDefault="004B5C0B">
      <w:pPr>
        <w:pStyle w:val="31"/>
        <w:rPr>
          <w:rFonts w:asciiTheme="minorHAnsi" w:eastAsiaTheme="minorEastAsia" w:hAnsiTheme="minorHAnsi"/>
          <w:noProof/>
          <w:sz w:val="24"/>
          <w:szCs w:val="22"/>
        </w:rPr>
      </w:pPr>
      <w:hyperlink w:anchor="_Toc35353961" w:history="1">
        <w:r w:rsidR="00BF26CD" w:rsidRPr="003C5741">
          <w:rPr>
            <w:rStyle w:val="af2"/>
            <w:rFonts w:hint="eastAsia"/>
            <w:noProof/>
            <w:color w:val="auto"/>
          </w:rPr>
          <w:t>表</w:t>
        </w:r>
        <w:r w:rsidR="00BF26CD" w:rsidRPr="003C5741">
          <w:rPr>
            <w:rStyle w:val="af2"/>
            <w:noProof/>
            <w:color w:val="auto"/>
          </w:rPr>
          <w:t>5</w:t>
        </w:r>
        <w:r w:rsidR="00BF26CD" w:rsidRPr="003C5741">
          <w:rPr>
            <w:rStyle w:val="af2"/>
            <w:rFonts w:hint="eastAsia"/>
            <w:noProof/>
            <w:color w:val="auto"/>
          </w:rPr>
          <w:t xml:space="preserve">　職業別人才欠缺主要原因</w:t>
        </w:r>
        <w:r w:rsidR="00BF26CD" w:rsidRPr="003C5741">
          <w:rPr>
            <w:noProof/>
            <w:webHidden/>
          </w:rPr>
          <w:tab/>
        </w:r>
        <w:r w:rsidR="00BF26CD" w:rsidRPr="003C5741">
          <w:rPr>
            <w:noProof/>
            <w:webHidden/>
          </w:rPr>
          <w:fldChar w:fldCharType="begin"/>
        </w:r>
        <w:r w:rsidR="00BF26CD" w:rsidRPr="003C5741">
          <w:rPr>
            <w:noProof/>
            <w:webHidden/>
          </w:rPr>
          <w:instrText xml:space="preserve"> PAGEREF _Toc35353961 \h </w:instrText>
        </w:r>
        <w:r w:rsidR="00BF26CD" w:rsidRPr="003C5741">
          <w:rPr>
            <w:noProof/>
            <w:webHidden/>
          </w:rPr>
        </w:r>
        <w:r w:rsidR="00BF26CD" w:rsidRPr="003C5741">
          <w:rPr>
            <w:noProof/>
            <w:webHidden/>
          </w:rPr>
          <w:fldChar w:fldCharType="separate"/>
        </w:r>
        <w:r>
          <w:rPr>
            <w:noProof/>
            <w:webHidden/>
          </w:rPr>
          <w:t>12</w:t>
        </w:r>
        <w:r w:rsidR="00BF26CD" w:rsidRPr="003C5741">
          <w:rPr>
            <w:noProof/>
            <w:webHidden/>
          </w:rPr>
          <w:fldChar w:fldCharType="end"/>
        </w:r>
      </w:hyperlink>
    </w:p>
    <w:p w:rsidR="00BF26CD" w:rsidRPr="003C5741" w:rsidRDefault="004B5C0B">
      <w:pPr>
        <w:pStyle w:val="31"/>
        <w:rPr>
          <w:rFonts w:asciiTheme="minorHAnsi" w:eastAsiaTheme="minorEastAsia" w:hAnsiTheme="minorHAnsi"/>
          <w:noProof/>
          <w:sz w:val="24"/>
          <w:szCs w:val="22"/>
        </w:rPr>
      </w:pPr>
      <w:hyperlink w:anchor="_Toc35353962" w:history="1">
        <w:r w:rsidR="00BF26CD" w:rsidRPr="003C5741">
          <w:rPr>
            <w:rStyle w:val="af2"/>
            <w:rFonts w:hint="eastAsia"/>
            <w:noProof/>
            <w:color w:val="auto"/>
          </w:rPr>
          <w:t>表</w:t>
        </w:r>
        <w:r w:rsidR="00BF26CD" w:rsidRPr="003C5741">
          <w:rPr>
            <w:rStyle w:val="af2"/>
            <w:noProof/>
            <w:color w:val="auto"/>
          </w:rPr>
          <w:t>6</w:t>
        </w:r>
        <w:r w:rsidR="00BF26CD" w:rsidRPr="003C5741">
          <w:rPr>
            <w:rStyle w:val="af2"/>
            <w:rFonts w:hint="eastAsia"/>
            <w:noProof/>
            <w:color w:val="auto"/>
          </w:rPr>
          <w:t xml:space="preserve">　重點產業欠缺人才之質性需求條件</w:t>
        </w:r>
        <w:r w:rsidR="00BF26CD" w:rsidRPr="003C5741">
          <w:rPr>
            <w:noProof/>
            <w:webHidden/>
          </w:rPr>
          <w:tab/>
        </w:r>
        <w:r w:rsidR="00BF26CD" w:rsidRPr="003C5741">
          <w:rPr>
            <w:noProof/>
            <w:webHidden/>
          </w:rPr>
          <w:fldChar w:fldCharType="begin"/>
        </w:r>
        <w:r w:rsidR="00BF26CD" w:rsidRPr="003C5741">
          <w:rPr>
            <w:noProof/>
            <w:webHidden/>
          </w:rPr>
          <w:instrText xml:space="preserve"> PAGEREF _Toc35353962 \h </w:instrText>
        </w:r>
        <w:r w:rsidR="00BF26CD" w:rsidRPr="003C5741">
          <w:rPr>
            <w:noProof/>
            <w:webHidden/>
          </w:rPr>
        </w:r>
        <w:r w:rsidR="00BF26CD" w:rsidRPr="003C5741">
          <w:rPr>
            <w:noProof/>
            <w:webHidden/>
          </w:rPr>
          <w:fldChar w:fldCharType="separate"/>
        </w:r>
        <w:r>
          <w:rPr>
            <w:noProof/>
            <w:webHidden/>
          </w:rPr>
          <w:t>15</w:t>
        </w:r>
        <w:r w:rsidR="00BF26CD" w:rsidRPr="003C5741">
          <w:rPr>
            <w:noProof/>
            <w:webHidden/>
          </w:rPr>
          <w:fldChar w:fldCharType="end"/>
        </w:r>
      </w:hyperlink>
    </w:p>
    <w:p w:rsidR="00BF26CD" w:rsidRPr="003C5741" w:rsidRDefault="004B5C0B">
      <w:pPr>
        <w:pStyle w:val="31"/>
        <w:rPr>
          <w:rFonts w:asciiTheme="minorHAnsi" w:eastAsiaTheme="minorEastAsia" w:hAnsiTheme="minorHAnsi"/>
          <w:noProof/>
          <w:sz w:val="24"/>
          <w:szCs w:val="22"/>
        </w:rPr>
      </w:pPr>
      <w:hyperlink w:anchor="_Toc35353963" w:history="1">
        <w:r w:rsidR="00BF26CD" w:rsidRPr="003C5741">
          <w:rPr>
            <w:rStyle w:val="af2"/>
            <w:rFonts w:hint="eastAsia"/>
            <w:noProof/>
            <w:color w:val="auto"/>
          </w:rPr>
          <w:t>表</w:t>
        </w:r>
        <w:r w:rsidR="00BF26CD" w:rsidRPr="003C5741">
          <w:rPr>
            <w:rStyle w:val="af2"/>
            <w:noProof/>
            <w:color w:val="auto"/>
          </w:rPr>
          <w:t>7</w:t>
        </w:r>
        <w:r w:rsidR="00BF26CD" w:rsidRPr="003C5741">
          <w:rPr>
            <w:rStyle w:val="af2"/>
            <w:rFonts w:hint="eastAsia"/>
            <w:noProof/>
            <w:color w:val="auto"/>
          </w:rPr>
          <w:t xml:space="preserve">　重點產業所缺人才具招募困難之主要職業</w:t>
        </w:r>
        <w:r w:rsidR="00BF26CD" w:rsidRPr="003C5741">
          <w:rPr>
            <w:noProof/>
            <w:webHidden/>
          </w:rPr>
          <w:tab/>
        </w:r>
        <w:r w:rsidR="00BF26CD" w:rsidRPr="003C5741">
          <w:rPr>
            <w:noProof/>
            <w:webHidden/>
          </w:rPr>
          <w:fldChar w:fldCharType="begin"/>
        </w:r>
        <w:r w:rsidR="00BF26CD" w:rsidRPr="003C5741">
          <w:rPr>
            <w:noProof/>
            <w:webHidden/>
          </w:rPr>
          <w:instrText xml:space="preserve"> PAGEREF _Toc35353963 \h </w:instrText>
        </w:r>
        <w:r w:rsidR="00BF26CD" w:rsidRPr="003C5741">
          <w:rPr>
            <w:noProof/>
            <w:webHidden/>
          </w:rPr>
        </w:r>
        <w:r w:rsidR="00BF26CD" w:rsidRPr="003C5741">
          <w:rPr>
            <w:noProof/>
            <w:webHidden/>
          </w:rPr>
          <w:fldChar w:fldCharType="separate"/>
        </w:r>
        <w:r>
          <w:rPr>
            <w:noProof/>
            <w:webHidden/>
          </w:rPr>
          <w:t>17</w:t>
        </w:r>
        <w:r w:rsidR="00BF26CD" w:rsidRPr="003C5741">
          <w:rPr>
            <w:noProof/>
            <w:webHidden/>
          </w:rPr>
          <w:fldChar w:fldCharType="end"/>
        </w:r>
      </w:hyperlink>
    </w:p>
    <w:p w:rsidR="00BF26CD" w:rsidRPr="003C5741" w:rsidRDefault="004B5C0B">
      <w:pPr>
        <w:pStyle w:val="31"/>
        <w:rPr>
          <w:rFonts w:asciiTheme="minorHAnsi" w:eastAsiaTheme="minorEastAsia" w:hAnsiTheme="minorHAnsi"/>
          <w:noProof/>
          <w:sz w:val="24"/>
          <w:szCs w:val="22"/>
        </w:rPr>
      </w:pPr>
      <w:hyperlink w:anchor="_Toc35353964" w:history="1">
        <w:r w:rsidR="00BF26CD" w:rsidRPr="003C5741">
          <w:rPr>
            <w:rStyle w:val="af2"/>
            <w:rFonts w:hint="eastAsia"/>
            <w:noProof/>
            <w:color w:val="auto"/>
          </w:rPr>
          <w:t>表</w:t>
        </w:r>
        <w:r w:rsidR="00BF26CD" w:rsidRPr="003C5741">
          <w:rPr>
            <w:rStyle w:val="af2"/>
            <w:noProof/>
            <w:color w:val="auto"/>
          </w:rPr>
          <w:t>8</w:t>
        </w:r>
        <w:r w:rsidR="00BF26CD" w:rsidRPr="003C5741">
          <w:rPr>
            <w:rStyle w:val="af2"/>
            <w:rFonts w:hint="eastAsia"/>
            <w:noProof/>
            <w:color w:val="auto"/>
          </w:rPr>
          <w:t xml:space="preserve">　重點產業所缺人才具海外攬才需求之主要職業</w:t>
        </w:r>
        <w:r w:rsidR="00BF26CD" w:rsidRPr="003C5741">
          <w:rPr>
            <w:noProof/>
            <w:webHidden/>
          </w:rPr>
          <w:tab/>
        </w:r>
        <w:r w:rsidR="00BF26CD" w:rsidRPr="003C5741">
          <w:rPr>
            <w:noProof/>
            <w:webHidden/>
          </w:rPr>
          <w:fldChar w:fldCharType="begin"/>
        </w:r>
        <w:r w:rsidR="00BF26CD" w:rsidRPr="003C5741">
          <w:rPr>
            <w:noProof/>
            <w:webHidden/>
          </w:rPr>
          <w:instrText xml:space="preserve"> PAGEREF _Toc35353964 \h </w:instrText>
        </w:r>
        <w:r w:rsidR="00BF26CD" w:rsidRPr="003C5741">
          <w:rPr>
            <w:noProof/>
            <w:webHidden/>
          </w:rPr>
        </w:r>
        <w:r w:rsidR="00BF26CD" w:rsidRPr="003C5741">
          <w:rPr>
            <w:noProof/>
            <w:webHidden/>
          </w:rPr>
          <w:fldChar w:fldCharType="separate"/>
        </w:r>
        <w:r>
          <w:rPr>
            <w:noProof/>
            <w:webHidden/>
          </w:rPr>
          <w:t>17</w:t>
        </w:r>
        <w:r w:rsidR="00BF26CD" w:rsidRPr="003C5741">
          <w:rPr>
            <w:noProof/>
            <w:webHidden/>
          </w:rPr>
          <w:fldChar w:fldCharType="end"/>
        </w:r>
      </w:hyperlink>
    </w:p>
    <w:p w:rsidR="00BF26CD" w:rsidRPr="003C5741" w:rsidRDefault="004B5C0B">
      <w:pPr>
        <w:pStyle w:val="31"/>
        <w:rPr>
          <w:rFonts w:asciiTheme="minorHAnsi" w:eastAsiaTheme="minorEastAsia" w:hAnsiTheme="minorHAnsi"/>
          <w:noProof/>
          <w:sz w:val="24"/>
          <w:szCs w:val="22"/>
        </w:rPr>
      </w:pPr>
      <w:hyperlink w:anchor="_Toc35353965" w:history="1">
        <w:r w:rsidR="00BF26CD" w:rsidRPr="003C5741">
          <w:rPr>
            <w:rStyle w:val="af2"/>
            <w:rFonts w:hint="eastAsia"/>
            <w:noProof/>
            <w:color w:val="auto"/>
          </w:rPr>
          <w:t>表</w:t>
        </w:r>
        <w:r w:rsidR="00BF26CD" w:rsidRPr="003C5741">
          <w:rPr>
            <w:rStyle w:val="af2"/>
            <w:noProof/>
            <w:color w:val="auto"/>
          </w:rPr>
          <w:t>9</w:t>
        </w:r>
        <w:r w:rsidR="00BF26CD" w:rsidRPr="003C5741">
          <w:rPr>
            <w:rStyle w:val="af2"/>
            <w:rFonts w:hint="eastAsia"/>
            <w:noProof/>
            <w:color w:val="auto"/>
          </w:rPr>
          <w:t xml:space="preserve">　</w:t>
        </w:r>
        <w:r w:rsidR="00BF26CD" w:rsidRPr="003C5741">
          <w:rPr>
            <w:rStyle w:val="af2"/>
            <w:noProof/>
            <w:color w:val="auto"/>
          </w:rPr>
          <w:t>108</w:t>
        </w:r>
        <w:r w:rsidR="00BF26CD" w:rsidRPr="003C5741">
          <w:rPr>
            <w:rStyle w:val="af2"/>
            <w:rFonts w:hint="eastAsia"/>
            <w:noProof/>
            <w:color w:val="auto"/>
          </w:rPr>
          <w:t>年重點產業人才供需調查及推估主管機關與調查執行單位</w:t>
        </w:r>
        <w:r w:rsidR="00BF26CD" w:rsidRPr="003C5741">
          <w:rPr>
            <w:noProof/>
            <w:webHidden/>
          </w:rPr>
          <w:tab/>
        </w:r>
        <w:r w:rsidR="00BF26CD" w:rsidRPr="003C5741">
          <w:rPr>
            <w:noProof/>
            <w:webHidden/>
          </w:rPr>
          <w:fldChar w:fldCharType="begin"/>
        </w:r>
        <w:r w:rsidR="00BF26CD" w:rsidRPr="003C5741">
          <w:rPr>
            <w:noProof/>
            <w:webHidden/>
          </w:rPr>
          <w:instrText xml:space="preserve"> PAGEREF _Toc35353965 \h </w:instrText>
        </w:r>
        <w:r w:rsidR="00BF26CD" w:rsidRPr="003C5741">
          <w:rPr>
            <w:noProof/>
            <w:webHidden/>
          </w:rPr>
        </w:r>
        <w:r w:rsidR="00BF26CD" w:rsidRPr="003C5741">
          <w:rPr>
            <w:noProof/>
            <w:webHidden/>
          </w:rPr>
          <w:fldChar w:fldCharType="separate"/>
        </w:r>
        <w:r>
          <w:rPr>
            <w:noProof/>
            <w:webHidden/>
          </w:rPr>
          <w:t>22</w:t>
        </w:r>
        <w:r w:rsidR="00BF26CD" w:rsidRPr="003C5741">
          <w:rPr>
            <w:noProof/>
            <w:webHidden/>
          </w:rPr>
          <w:fldChar w:fldCharType="end"/>
        </w:r>
      </w:hyperlink>
    </w:p>
    <w:p w:rsidR="000120EA" w:rsidRPr="003C5741" w:rsidRDefault="00A53D84" w:rsidP="00E15EFE">
      <w:pPr>
        <w:pStyle w:val="31"/>
        <w:rPr>
          <w:lang w:val="zh-TW"/>
        </w:rPr>
      </w:pPr>
      <w:r w:rsidRPr="003C5741">
        <w:rPr>
          <w:lang w:val="zh-TW"/>
        </w:rPr>
        <w:fldChar w:fldCharType="end"/>
      </w:r>
    </w:p>
    <w:p w:rsidR="00E620F9" w:rsidRPr="003C5741" w:rsidRDefault="00E620F9" w:rsidP="00E620F9">
      <w:pPr>
        <w:rPr>
          <w:lang w:val="zh-TW"/>
        </w:rPr>
      </w:pPr>
    </w:p>
    <w:p w:rsidR="00705BBF" w:rsidRPr="003C5741" w:rsidRDefault="00705BBF" w:rsidP="00E620F9">
      <w:pPr>
        <w:rPr>
          <w:lang w:val="zh-TW"/>
        </w:rPr>
      </w:pPr>
    </w:p>
    <w:p w:rsidR="00705BBF" w:rsidRPr="003C5741" w:rsidRDefault="00705BBF" w:rsidP="00E620F9">
      <w:pPr>
        <w:rPr>
          <w:lang w:val="zh-TW"/>
        </w:rPr>
      </w:pPr>
    </w:p>
    <w:p w:rsidR="00705BBF" w:rsidRPr="003C5741" w:rsidRDefault="00705BBF" w:rsidP="00E620F9">
      <w:pPr>
        <w:rPr>
          <w:lang w:val="zh-TW"/>
        </w:rPr>
      </w:pPr>
    </w:p>
    <w:p w:rsidR="00BF4968" w:rsidRPr="003C5741" w:rsidRDefault="00BF4968" w:rsidP="00E620F9">
      <w:pPr>
        <w:rPr>
          <w:lang w:val="zh-TW"/>
        </w:rPr>
      </w:pPr>
    </w:p>
    <w:p w:rsidR="00705BBF" w:rsidRPr="003C5741" w:rsidRDefault="00705BBF" w:rsidP="00E620F9">
      <w:pPr>
        <w:rPr>
          <w:lang w:val="zh-TW"/>
        </w:rPr>
      </w:pPr>
    </w:p>
    <w:p w:rsidR="00F33C51" w:rsidRPr="003C5741" w:rsidRDefault="00F46C07" w:rsidP="00F46C07">
      <w:pPr>
        <w:pStyle w:val="aff5"/>
        <w:tabs>
          <w:tab w:val="left" w:pos="3899"/>
          <w:tab w:val="center" w:pos="4592"/>
          <w:tab w:val="right" w:leader="dot" w:pos="9060"/>
        </w:tabs>
        <w:snapToGrid w:val="0"/>
        <w:spacing w:after="100" w:afterAutospacing="1"/>
        <w:ind w:leftChars="0" w:left="0" w:firstLineChars="0" w:firstLine="0"/>
        <w:rPr>
          <w:noProof/>
        </w:rPr>
      </w:pPr>
      <w:r w:rsidRPr="003C5741">
        <w:rPr>
          <w:rFonts w:cstheme="majorBidi"/>
          <w:b/>
          <w:bCs/>
          <w:kern w:val="0"/>
          <w:sz w:val="36"/>
          <w:szCs w:val="28"/>
          <w:lang w:val="zh-TW"/>
        </w:rPr>
        <w:tab/>
      </w:r>
      <w:r w:rsidRPr="003C5741">
        <w:rPr>
          <w:rFonts w:cstheme="majorBidi"/>
          <w:b/>
          <w:bCs/>
          <w:kern w:val="0"/>
          <w:sz w:val="36"/>
          <w:szCs w:val="28"/>
          <w:lang w:val="zh-TW"/>
        </w:rPr>
        <w:tab/>
      </w:r>
      <w:r w:rsidR="000120EA" w:rsidRPr="003C5741">
        <w:rPr>
          <w:rFonts w:ascii="微軟正黑體" w:eastAsia="微軟正黑體" w:hAnsi="微軟正黑體" w:cstheme="majorBidi" w:hint="eastAsia"/>
          <w:b/>
          <w:bCs/>
          <w:kern w:val="0"/>
          <w:sz w:val="36"/>
          <w:szCs w:val="28"/>
          <w:lang w:val="zh-TW"/>
        </w:rPr>
        <w:t>圖目錄</w:t>
      </w:r>
      <w:r w:rsidR="000120EA" w:rsidRPr="003C5741">
        <w:rPr>
          <w:rStyle w:val="af2"/>
          <w:rFonts w:ascii="微軟正黑體" w:eastAsia="微軟正黑體" w:hAnsi="微軟正黑體"/>
          <w:noProof/>
          <w:color w:val="auto"/>
          <w:sz w:val="23"/>
          <w:szCs w:val="23"/>
        </w:rPr>
        <w:fldChar w:fldCharType="begin"/>
      </w:r>
      <w:r w:rsidR="000120EA" w:rsidRPr="003C5741">
        <w:rPr>
          <w:rStyle w:val="af2"/>
          <w:rFonts w:ascii="微軟正黑體" w:eastAsia="微軟正黑體" w:hAnsi="微軟正黑體"/>
          <w:noProof/>
          <w:color w:val="auto"/>
          <w:sz w:val="23"/>
          <w:szCs w:val="23"/>
        </w:rPr>
        <w:instrText xml:space="preserve"> TOC \h \z \t "標號-圖,3" </w:instrText>
      </w:r>
      <w:r w:rsidR="000120EA" w:rsidRPr="003C5741">
        <w:rPr>
          <w:rStyle w:val="af2"/>
          <w:rFonts w:ascii="微軟正黑體" w:eastAsia="微軟正黑體" w:hAnsi="微軟正黑體"/>
          <w:noProof/>
          <w:color w:val="auto"/>
          <w:sz w:val="23"/>
          <w:szCs w:val="23"/>
        </w:rPr>
        <w:fldChar w:fldCharType="separate"/>
      </w:r>
    </w:p>
    <w:p w:rsidR="00F33C51" w:rsidRPr="003C5741" w:rsidRDefault="004B5C0B">
      <w:pPr>
        <w:pStyle w:val="31"/>
        <w:rPr>
          <w:rFonts w:asciiTheme="minorHAnsi" w:eastAsiaTheme="minorEastAsia" w:hAnsiTheme="minorHAnsi"/>
          <w:noProof/>
          <w:sz w:val="24"/>
          <w:szCs w:val="22"/>
        </w:rPr>
      </w:pPr>
      <w:hyperlink w:anchor="_Toc35353997" w:history="1">
        <w:r w:rsidR="00F33C51" w:rsidRPr="003C5741">
          <w:rPr>
            <w:rStyle w:val="af2"/>
            <w:rFonts w:hint="eastAsia"/>
            <w:noProof/>
            <w:color w:val="auto"/>
          </w:rPr>
          <w:t>圖</w:t>
        </w:r>
        <w:r w:rsidR="00F33C51" w:rsidRPr="003C5741">
          <w:rPr>
            <w:rStyle w:val="af2"/>
            <w:noProof/>
            <w:color w:val="auto"/>
          </w:rPr>
          <w:t>1</w:t>
        </w:r>
        <w:r w:rsidR="00F33C51" w:rsidRPr="003C5741">
          <w:rPr>
            <w:rStyle w:val="af2"/>
            <w:rFonts w:hint="eastAsia"/>
            <w:noProof/>
            <w:color w:val="auto"/>
          </w:rPr>
          <w:t xml:space="preserve">　產業人才供需調查及推估工作流程圖</w:t>
        </w:r>
        <w:r w:rsidR="00F33C51" w:rsidRPr="003C5741">
          <w:rPr>
            <w:noProof/>
            <w:webHidden/>
          </w:rPr>
          <w:tab/>
        </w:r>
        <w:r w:rsidR="00F33C51" w:rsidRPr="003C5741">
          <w:rPr>
            <w:noProof/>
            <w:webHidden/>
          </w:rPr>
          <w:fldChar w:fldCharType="begin"/>
        </w:r>
        <w:r w:rsidR="00F33C51" w:rsidRPr="003C5741">
          <w:rPr>
            <w:noProof/>
            <w:webHidden/>
          </w:rPr>
          <w:instrText xml:space="preserve"> PAGEREF _Toc35353997 \h </w:instrText>
        </w:r>
        <w:r w:rsidR="00F33C51" w:rsidRPr="003C5741">
          <w:rPr>
            <w:noProof/>
            <w:webHidden/>
          </w:rPr>
        </w:r>
        <w:r w:rsidR="00F33C51" w:rsidRPr="003C5741">
          <w:rPr>
            <w:noProof/>
            <w:webHidden/>
          </w:rPr>
          <w:fldChar w:fldCharType="separate"/>
        </w:r>
        <w:r>
          <w:rPr>
            <w:noProof/>
            <w:webHidden/>
          </w:rPr>
          <w:t>2</w:t>
        </w:r>
        <w:r w:rsidR="00F33C51" w:rsidRPr="003C5741">
          <w:rPr>
            <w:noProof/>
            <w:webHidden/>
          </w:rPr>
          <w:fldChar w:fldCharType="end"/>
        </w:r>
      </w:hyperlink>
    </w:p>
    <w:p w:rsidR="00F33C51" w:rsidRPr="003C5741" w:rsidRDefault="004B5C0B">
      <w:pPr>
        <w:pStyle w:val="31"/>
        <w:rPr>
          <w:rFonts w:asciiTheme="minorHAnsi" w:eastAsiaTheme="minorEastAsia" w:hAnsiTheme="minorHAnsi"/>
          <w:noProof/>
          <w:sz w:val="24"/>
          <w:szCs w:val="22"/>
        </w:rPr>
      </w:pPr>
      <w:hyperlink w:anchor="_Toc35353998" w:history="1">
        <w:r w:rsidR="00F33C51" w:rsidRPr="003C5741">
          <w:rPr>
            <w:rStyle w:val="af2"/>
            <w:rFonts w:hint="eastAsia"/>
            <w:noProof/>
            <w:color w:val="auto"/>
          </w:rPr>
          <w:t>圖</w:t>
        </w:r>
        <w:r w:rsidR="00F33C51" w:rsidRPr="003C5741">
          <w:rPr>
            <w:rStyle w:val="af2"/>
            <w:noProof/>
            <w:color w:val="auto"/>
          </w:rPr>
          <w:t>2</w:t>
        </w:r>
        <w:r w:rsidR="00F33C51" w:rsidRPr="003C5741">
          <w:rPr>
            <w:rStyle w:val="af2"/>
            <w:rFonts w:hint="eastAsia"/>
            <w:noProof/>
            <w:color w:val="auto"/>
          </w:rPr>
          <w:t xml:space="preserve">　</w:t>
        </w:r>
        <w:r w:rsidR="00F33C51" w:rsidRPr="003C5741">
          <w:rPr>
            <w:rStyle w:val="af2"/>
            <w:noProof/>
            <w:color w:val="auto"/>
          </w:rPr>
          <w:t>108</w:t>
        </w:r>
        <w:r w:rsidR="00F33C51" w:rsidRPr="003C5741">
          <w:rPr>
            <w:rStyle w:val="af2"/>
            <w:rFonts w:hint="eastAsia"/>
            <w:noProof/>
            <w:color w:val="auto"/>
          </w:rPr>
          <w:t>年各重點產業人才供需調查及推估辦理產業別及主管機關</w:t>
        </w:r>
        <w:r w:rsidR="00F33C51" w:rsidRPr="003C5741">
          <w:rPr>
            <w:noProof/>
            <w:webHidden/>
          </w:rPr>
          <w:tab/>
        </w:r>
        <w:r w:rsidR="00F33C51" w:rsidRPr="003C5741">
          <w:rPr>
            <w:noProof/>
            <w:webHidden/>
          </w:rPr>
          <w:fldChar w:fldCharType="begin"/>
        </w:r>
        <w:r w:rsidR="00F33C51" w:rsidRPr="003C5741">
          <w:rPr>
            <w:noProof/>
            <w:webHidden/>
          </w:rPr>
          <w:instrText xml:space="preserve"> PAGEREF _Toc35353998 \h </w:instrText>
        </w:r>
        <w:r w:rsidR="00F33C51" w:rsidRPr="003C5741">
          <w:rPr>
            <w:noProof/>
            <w:webHidden/>
          </w:rPr>
        </w:r>
        <w:r w:rsidR="00F33C51" w:rsidRPr="003C5741">
          <w:rPr>
            <w:noProof/>
            <w:webHidden/>
          </w:rPr>
          <w:fldChar w:fldCharType="separate"/>
        </w:r>
        <w:r>
          <w:rPr>
            <w:noProof/>
            <w:webHidden/>
          </w:rPr>
          <w:t>3</w:t>
        </w:r>
        <w:r w:rsidR="00F33C51" w:rsidRPr="003C5741">
          <w:rPr>
            <w:noProof/>
            <w:webHidden/>
          </w:rPr>
          <w:fldChar w:fldCharType="end"/>
        </w:r>
      </w:hyperlink>
    </w:p>
    <w:p w:rsidR="00F33C51" w:rsidRPr="003C5741" w:rsidRDefault="004B5C0B">
      <w:pPr>
        <w:pStyle w:val="31"/>
        <w:rPr>
          <w:rFonts w:asciiTheme="minorHAnsi" w:eastAsiaTheme="minorEastAsia" w:hAnsiTheme="minorHAnsi"/>
          <w:noProof/>
          <w:sz w:val="24"/>
          <w:szCs w:val="22"/>
        </w:rPr>
      </w:pPr>
      <w:hyperlink w:anchor="_Toc35353999" w:history="1">
        <w:r w:rsidR="00F33C51" w:rsidRPr="003C5741">
          <w:rPr>
            <w:rStyle w:val="af2"/>
            <w:rFonts w:hint="eastAsia"/>
            <w:noProof/>
            <w:color w:val="auto"/>
          </w:rPr>
          <w:t>圖</w:t>
        </w:r>
        <w:r w:rsidR="00F33C51" w:rsidRPr="003C5741">
          <w:rPr>
            <w:rStyle w:val="af2"/>
            <w:noProof/>
            <w:color w:val="auto"/>
          </w:rPr>
          <w:t>3</w:t>
        </w:r>
        <w:r w:rsidR="00F33C51" w:rsidRPr="003C5741">
          <w:rPr>
            <w:rStyle w:val="af2"/>
            <w:rFonts w:hint="eastAsia"/>
            <w:noProof/>
            <w:color w:val="auto"/>
          </w:rPr>
          <w:t xml:space="preserve">　</w:t>
        </w:r>
        <w:r w:rsidR="00F33C51" w:rsidRPr="003C5741">
          <w:rPr>
            <w:rStyle w:val="af2"/>
            <w:noProof/>
            <w:color w:val="auto"/>
          </w:rPr>
          <w:t>109-111</w:t>
        </w:r>
        <w:r w:rsidR="00F33C51" w:rsidRPr="003C5741">
          <w:rPr>
            <w:rStyle w:val="af2"/>
            <w:rFonts w:hint="eastAsia"/>
            <w:noProof/>
            <w:color w:val="auto"/>
          </w:rPr>
          <w:t>年重點產業人才平均每年新增需求人數</w:t>
        </w:r>
        <w:r w:rsidR="00F33C51" w:rsidRPr="003C5741">
          <w:rPr>
            <w:noProof/>
            <w:webHidden/>
          </w:rPr>
          <w:tab/>
        </w:r>
        <w:r w:rsidR="00F33C51" w:rsidRPr="003C5741">
          <w:rPr>
            <w:noProof/>
            <w:webHidden/>
          </w:rPr>
          <w:fldChar w:fldCharType="begin"/>
        </w:r>
        <w:r w:rsidR="00F33C51" w:rsidRPr="003C5741">
          <w:rPr>
            <w:noProof/>
            <w:webHidden/>
          </w:rPr>
          <w:instrText xml:space="preserve"> PAGEREF _Toc35353999 \h </w:instrText>
        </w:r>
        <w:r w:rsidR="00F33C51" w:rsidRPr="003C5741">
          <w:rPr>
            <w:noProof/>
            <w:webHidden/>
          </w:rPr>
        </w:r>
        <w:r w:rsidR="00F33C51" w:rsidRPr="003C5741">
          <w:rPr>
            <w:noProof/>
            <w:webHidden/>
          </w:rPr>
          <w:fldChar w:fldCharType="separate"/>
        </w:r>
        <w:r>
          <w:rPr>
            <w:noProof/>
            <w:webHidden/>
          </w:rPr>
          <w:t>5</w:t>
        </w:r>
        <w:r w:rsidR="00F33C51" w:rsidRPr="003C5741">
          <w:rPr>
            <w:noProof/>
            <w:webHidden/>
          </w:rPr>
          <w:fldChar w:fldCharType="end"/>
        </w:r>
      </w:hyperlink>
    </w:p>
    <w:p w:rsidR="00F33C51" w:rsidRPr="003C5741" w:rsidRDefault="004B5C0B">
      <w:pPr>
        <w:pStyle w:val="31"/>
        <w:rPr>
          <w:rFonts w:asciiTheme="minorHAnsi" w:eastAsiaTheme="minorEastAsia" w:hAnsiTheme="minorHAnsi"/>
          <w:noProof/>
          <w:sz w:val="24"/>
          <w:szCs w:val="22"/>
        </w:rPr>
      </w:pPr>
      <w:hyperlink w:anchor="_Toc35354000" w:history="1">
        <w:r w:rsidR="00F33C51" w:rsidRPr="003C5741">
          <w:rPr>
            <w:rStyle w:val="af2"/>
            <w:rFonts w:hint="eastAsia"/>
            <w:noProof/>
            <w:color w:val="auto"/>
          </w:rPr>
          <w:t>圖</w:t>
        </w:r>
        <w:r w:rsidR="00F33C51" w:rsidRPr="003C5741">
          <w:rPr>
            <w:rStyle w:val="af2"/>
            <w:noProof/>
            <w:color w:val="auto"/>
          </w:rPr>
          <w:t>4</w:t>
        </w:r>
        <w:r w:rsidR="00F33C51" w:rsidRPr="003C5741">
          <w:rPr>
            <w:rStyle w:val="af2"/>
            <w:rFonts w:hint="eastAsia"/>
            <w:noProof/>
            <w:color w:val="auto"/>
          </w:rPr>
          <w:t xml:space="preserve">　重點產業人才欠缺之原因占比</w:t>
        </w:r>
        <w:r w:rsidR="00F33C51" w:rsidRPr="003C5741">
          <w:rPr>
            <w:noProof/>
            <w:webHidden/>
          </w:rPr>
          <w:tab/>
        </w:r>
        <w:r w:rsidR="00F33C51" w:rsidRPr="003C5741">
          <w:rPr>
            <w:noProof/>
            <w:webHidden/>
          </w:rPr>
          <w:fldChar w:fldCharType="begin"/>
        </w:r>
        <w:r w:rsidR="00F33C51" w:rsidRPr="003C5741">
          <w:rPr>
            <w:noProof/>
            <w:webHidden/>
          </w:rPr>
          <w:instrText xml:space="preserve"> PAGEREF _Toc35354000 \h </w:instrText>
        </w:r>
        <w:r w:rsidR="00F33C51" w:rsidRPr="003C5741">
          <w:rPr>
            <w:noProof/>
            <w:webHidden/>
          </w:rPr>
        </w:r>
        <w:r w:rsidR="00F33C51" w:rsidRPr="003C5741">
          <w:rPr>
            <w:noProof/>
            <w:webHidden/>
          </w:rPr>
          <w:fldChar w:fldCharType="separate"/>
        </w:r>
        <w:r>
          <w:rPr>
            <w:noProof/>
            <w:webHidden/>
          </w:rPr>
          <w:t>14</w:t>
        </w:r>
        <w:r w:rsidR="00F33C51" w:rsidRPr="003C5741">
          <w:rPr>
            <w:noProof/>
            <w:webHidden/>
          </w:rPr>
          <w:fldChar w:fldCharType="end"/>
        </w:r>
      </w:hyperlink>
    </w:p>
    <w:p w:rsidR="00F33C51" w:rsidRPr="003C5741" w:rsidRDefault="004B5C0B">
      <w:pPr>
        <w:pStyle w:val="31"/>
        <w:rPr>
          <w:rFonts w:asciiTheme="minorHAnsi" w:eastAsiaTheme="minorEastAsia" w:hAnsiTheme="minorHAnsi"/>
          <w:noProof/>
          <w:sz w:val="24"/>
          <w:szCs w:val="22"/>
        </w:rPr>
      </w:pPr>
      <w:hyperlink w:anchor="_Toc35354001" w:history="1">
        <w:r w:rsidR="00F33C51" w:rsidRPr="003C5741">
          <w:rPr>
            <w:rStyle w:val="af2"/>
            <w:rFonts w:hint="eastAsia"/>
            <w:noProof/>
            <w:color w:val="auto"/>
          </w:rPr>
          <w:t>圖</w:t>
        </w:r>
        <w:r w:rsidR="00F33C51" w:rsidRPr="003C5741">
          <w:rPr>
            <w:rStyle w:val="af2"/>
            <w:noProof/>
            <w:color w:val="auto"/>
          </w:rPr>
          <w:t>5</w:t>
        </w:r>
        <w:r w:rsidR="00F33C51" w:rsidRPr="003C5741">
          <w:rPr>
            <w:rStyle w:val="af2"/>
            <w:rFonts w:hint="eastAsia"/>
            <w:noProof/>
            <w:color w:val="auto"/>
          </w:rPr>
          <w:t xml:space="preserve">　重點產業所缺人才之招募情形結構比例</w:t>
        </w:r>
        <w:r w:rsidR="00F33C51" w:rsidRPr="003C5741">
          <w:rPr>
            <w:noProof/>
            <w:webHidden/>
          </w:rPr>
          <w:tab/>
        </w:r>
        <w:r w:rsidR="00F33C51" w:rsidRPr="003C5741">
          <w:rPr>
            <w:noProof/>
            <w:webHidden/>
          </w:rPr>
          <w:fldChar w:fldCharType="begin"/>
        </w:r>
        <w:r w:rsidR="00F33C51" w:rsidRPr="003C5741">
          <w:rPr>
            <w:noProof/>
            <w:webHidden/>
          </w:rPr>
          <w:instrText xml:space="preserve"> PAGEREF _Toc35354001 \h </w:instrText>
        </w:r>
        <w:r w:rsidR="00F33C51" w:rsidRPr="003C5741">
          <w:rPr>
            <w:noProof/>
            <w:webHidden/>
          </w:rPr>
        </w:r>
        <w:r w:rsidR="00F33C51" w:rsidRPr="003C5741">
          <w:rPr>
            <w:noProof/>
            <w:webHidden/>
          </w:rPr>
          <w:fldChar w:fldCharType="separate"/>
        </w:r>
        <w:r>
          <w:rPr>
            <w:noProof/>
            <w:webHidden/>
          </w:rPr>
          <w:t>16</w:t>
        </w:r>
        <w:r w:rsidR="00F33C51" w:rsidRPr="003C5741">
          <w:rPr>
            <w:noProof/>
            <w:webHidden/>
          </w:rPr>
          <w:fldChar w:fldCharType="end"/>
        </w:r>
      </w:hyperlink>
    </w:p>
    <w:p w:rsidR="000120EA" w:rsidRPr="003C5741" w:rsidRDefault="000120EA" w:rsidP="006147E0">
      <w:pPr>
        <w:pStyle w:val="31"/>
        <w:ind w:left="805" w:hanging="805"/>
        <w:rPr>
          <w:lang w:val="zh-TW"/>
        </w:rPr>
        <w:sectPr w:rsidR="000120EA" w:rsidRPr="003C5741" w:rsidSect="00EE6833">
          <w:headerReference w:type="even" r:id="rId11"/>
          <w:headerReference w:type="default" r:id="rId12"/>
          <w:footerReference w:type="even" r:id="rId13"/>
          <w:footerReference w:type="default" r:id="rId14"/>
          <w:type w:val="oddPage"/>
          <w:pgSz w:w="11906" w:h="16838" w:code="9"/>
          <w:pgMar w:top="1134" w:right="1134" w:bottom="1134" w:left="1134" w:header="454" w:footer="567" w:gutter="454"/>
          <w:pgNumType w:fmt="lowerRoman" w:start="1"/>
          <w:cols w:space="425"/>
          <w:docGrid w:type="lines" w:linePitch="360"/>
        </w:sectPr>
      </w:pPr>
      <w:r w:rsidRPr="003C5741">
        <w:rPr>
          <w:rStyle w:val="af2"/>
          <w:noProof/>
          <w:color w:val="auto"/>
          <w:sz w:val="23"/>
          <w:szCs w:val="23"/>
        </w:rPr>
        <w:fldChar w:fldCharType="end"/>
      </w:r>
    </w:p>
    <w:p w:rsidR="007B3623" w:rsidRPr="003C5741" w:rsidRDefault="001345A3" w:rsidP="001345A3">
      <w:pPr>
        <w:pStyle w:val="affe"/>
      </w:pPr>
      <w:bookmarkStart w:id="0" w:name="_Toc424216775"/>
      <w:bookmarkStart w:id="1" w:name="_Toc511048938"/>
      <w:bookmarkStart w:id="2" w:name="_Toc5219767"/>
      <w:bookmarkStart w:id="3" w:name="_Toc5220026"/>
      <w:bookmarkStart w:id="4" w:name="_Toc37080650"/>
      <w:r w:rsidRPr="003C5741">
        <w:rPr>
          <w:rFonts w:hint="eastAsia"/>
        </w:rPr>
        <w:lastRenderedPageBreak/>
        <w:t>第一章　背景說明</w:t>
      </w:r>
      <w:bookmarkEnd w:id="0"/>
      <w:bookmarkEnd w:id="1"/>
      <w:bookmarkEnd w:id="2"/>
      <w:bookmarkEnd w:id="3"/>
      <w:bookmarkEnd w:id="4"/>
    </w:p>
    <w:p w:rsidR="00490D58" w:rsidRPr="003C5741" w:rsidRDefault="00A87083" w:rsidP="005A607B">
      <w:pPr>
        <w:pStyle w:val="a0"/>
        <w:spacing w:before="108"/>
        <w:ind w:left="603" w:hangingChars="201" w:hanging="603"/>
      </w:pPr>
      <w:bookmarkStart w:id="5" w:name="_Toc424216776"/>
      <w:bookmarkStart w:id="6" w:name="_Toc511048939"/>
      <w:bookmarkStart w:id="7" w:name="_Toc5219768"/>
      <w:bookmarkStart w:id="8" w:name="_Toc5220027"/>
      <w:bookmarkStart w:id="9" w:name="_Toc37080651"/>
      <w:r w:rsidRPr="003C5741">
        <w:rPr>
          <w:rFonts w:hint="eastAsia"/>
        </w:rPr>
        <w:t>緣起</w:t>
      </w:r>
      <w:bookmarkEnd w:id="5"/>
      <w:r w:rsidRPr="003C5741">
        <w:rPr>
          <w:rFonts w:hint="eastAsia"/>
        </w:rPr>
        <w:t>與目的</w:t>
      </w:r>
      <w:bookmarkEnd w:id="6"/>
      <w:bookmarkEnd w:id="7"/>
      <w:bookmarkEnd w:id="8"/>
      <w:bookmarkEnd w:id="9"/>
    </w:p>
    <w:p w:rsidR="00153390" w:rsidRPr="003C5741" w:rsidRDefault="00153390" w:rsidP="00153390">
      <w:pPr>
        <w:pStyle w:val="af6"/>
        <w:spacing w:before="108"/>
        <w:ind w:firstLine="520"/>
      </w:pPr>
      <w:r w:rsidRPr="003C5741">
        <w:rPr>
          <w:rFonts w:hint="eastAsia"/>
        </w:rPr>
        <w:t>產業的創新與發展，除須藉由資金挹注、科技導入及技術革新外，最重要的關鍵因素仍是優質且充裕的人力資源。鑒此，為掌握產業發展所需關鍵人才，協助產業創新、升級、轉型，各事業目的主管機關有必要針對其業管產業人才供需加以掌握及追蹤，定期進行人力調查及推估。由於事涉各部會之權責，為利意見協調與資源整合，行政院業於99年10月13日依據「產業創新條例」第17條</w:t>
      </w:r>
      <w:r w:rsidRPr="003C5741">
        <w:rPr>
          <w:vertAlign w:val="superscript"/>
        </w:rPr>
        <w:footnoteReference w:id="1"/>
      </w:r>
      <w:r w:rsidRPr="003C5741">
        <w:rPr>
          <w:rFonts w:hint="eastAsia"/>
        </w:rPr>
        <w:t>之規定，指定本會為專責機關，建立協調整合機制，以推動產業人才資源發展相關事宜。</w:t>
      </w:r>
    </w:p>
    <w:p w:rsidR="00153390" w:rsidRPr="003C5741" w:rsidRDefault="00153390" w:rsidP="00153390">
      <w:pPr>
        <w:pStyle w:val="af6"/>
        <w:spacing w:before="108"/>
        <w:ind w:firstLine="520"/>
      </w:pPr>
      <w:r w:rsidRPr="003C5741">
        <w:rPr>
          <w:rFonts w:hint="eastAsia"/>
        </w:rPr>
        <w:t>本會自100年起即陸續協調內政部、國防部、經濟部、交通部、行政院農業委員會、衛生福利部、文化部、科技部及金融監督管理委員會等9個部會辦理重點產業人才供需調查及推估工作，以政府當前發展之重要產業為基礎，擇定優先辦理之項目，截至108年底計辦理76項產業（詳</w:t>
      </w:r>
      <w:r w:rsidR="00861DEB" w:rsidRPr="003C5741">
        <w:rPr>
          <w:rFonts w:hint="eastAsia"/>
        </w:rPr>
        <w:t>見</w:t>
      </w:r>
      <w:r w:rsidRPr="003C5741">
        <w:rPr>
          <w:rFonts w:hint="eastAsia"/>
        </w:rPr>
        <w:t>附錄</w:t>
      </w:r>
      <w:r w:rsidR="00DE4EEB" w:rsidRPr="003C5741">
        <w:rPr>
          <w:rFonts w:hint="eastAsia"/>
        </w:rPr>
        <w:t>1</w:t>
      </w:r>
      <w:r w:rsidRPr="003C5741">
        <w:rPr>
          <w:rFonts w:hint="eastAsia"/>
        </w:rPr>
        <w:t>）。</w:t>
      </w:r>
    </w:p>
    <w:p w:rsidR="00153390" w:rsidRPr="003C5741" w:rsidRDefault="00153390" w:rsidP="00153390">
      <w:pPr>
        <w:pStyle w:val="af6"/>
        <w:spacing w:before="108"/>
        <w:ind w:firstLine="520"/>
      </w:pPr>
      <w:r w:rsidRPr="003C5741">
        <w:rPr>
          <w:rFonts w:hint="eastAsia"/>
        </w:rPr>
        <w:t>各中央目的事業主管機關辦理重點產業人才供需調查及推估工作之流程如</w:t>
      </w:r>
      <w:r w:rsidRPr="003C5741">
        <w:fldChar w:fldCharType="begin"/>
      </w:r>
      <w:r w:rsidRPr="003C5741">
        <w:instrText xml:space="preserve"> </w:instrText>
      </w:r>
      <w:r w:rsidRPr="003C5741">
        <w:rPr>
          <w:rFonts w:hint="eastAsia"/>
        </w:rPr>
        <w:instrText>REF _Ref5286405 \h</w:instrText>
      </w:r>
      <w:r w:rsidRPr="003C5741">
        <w:instrText xml:space="preserve"> </w:instrText>
      </w:r>
      <w:r w:rsidRPr="003C5741">
        <w:fldChar w:fldCharType="separate"/>
      </w:r>
      <w:r w:rsidR="004B5C0B" w:rsidRPr="003C5741">
        <w:rPr>
          <w:rFonts w:hint="eastAsia"/>
        </w:rPr>
        <w:t>圖</w:t>
      </w:r>
      <w:r w:rsidR="004B5C0B">
        <w:rPr>
          <w:noProof/>
        </w:rPr>
        <w:t>1</w:t>
      </w:r>
      <w:r w:rsidRPr="003C5741">
        <w:fldChar w:fldCharType="end"/>
      </w:r>
      <w:r w:rsidRPr="003C5741">
        <w:rPr>
          <w:rFonts w:hint="eastAsia"/>
        </w:rPr>
        <w:t>所示，為使調查結果符合產業人才實際概況與需求，亦邀請相關領域專家學者與產業公協會於辦理過程中提供意見，最後由本會綜整歸納</w:t>
      </w:r>
      <w:r w:rsidR="000B249C" w:rsidRPr="003C5741">
        <w:rPr>
          <w:rFonts w:hint="eastAsia"/>
        </w:rPr>
        <w:t>相關辦理成果及需跨部會協商解決之人才供需重要議題</w:t>
      </w:r>
      <w:r w:rsidRPr="003C5741">
        <w:rPr>
          <w:rFonts w:hint="eastAsia"/>
        </w:rPr>
        <w:t>。</w:t>
      </w:r>
    </w:p>
    <w:p w:rsidR="009B0139" w:rsidRPr="003C5741" w:rsidRDefault="00153390" w:rsidP="009B0139">
      <w:pPr>
        <w:pStyle w:val="af6"/>
        <w:spacing w:before="108"/>
        <w:ind w:firstLine="520"/>
      </w:pPr>
      <w:r w:rsidRPr="003C5741">
        <w:rPr>
          <w:rFonts w:hint="eastAsia"/>
        </w:rPr>
        <w:t>本會</w:t>
      </w:r>
      <w:r w:rsidR="000B249C" w:rsidRPr="003C5741">
        <w:rPr>
          <w:rFonts w:hint="eastAsia"/>
        </w:rPr>
        <w:t>協調相關部會辦理產業人才供需調查及推估</w:t>
      </w:r>
      <w:r w:rsidRPr="003C5741">
        <w:rPr>
          <w:rFonts w:hint="eastAsia"/>
        </w:rPr>
        <w:t>，不僅可緊密觀察產業人力供需趨勢以及面臨問題外，更重要的是能提供相關部會作為研擬人才培訓、留用及延攬等人力資源對策以及建置職能基準之參考，以強化政策與業界間之鏈結，有效解決產業人才欠缺問題。此外，為揭露未來產業人才供需資訊，本報告中各產業相關調查及推估結果另置於本會「產業人力供需資訊網」</w:t>
      </w:r>
      <w:r w:rsidRPr="003C5741">
        <w:rPr>
          <w:rStyle w:val="af1"/>
        </w:rPr>
        <w:footnoteReference w:id="2"/>
      </w:r>
      <w:r w:rsidRPr="003C5741">
        <w:rPr>
          <w:rFonts w:hint="eastAsia"/>
        </w:rPr>
        <w:t>，提供各界參考運用。</w:t>
      </w:r>
    </w:p>
    <w:p w:rsidR="00C13186" w:rsidRPr="003C5741" w:rsidRDefault="009B0139" w:rsidP="009B0139">
      <w:pPr>
        <w:widowControl/>
        <w:rPr>
          <w:rFonts w:ascii="微軟正黑體" w:eastAsia="微軟正黑體" w:hAnsi="微軟正黑體" w:cs="Times New Roman"/>
          <w:kern w:val="0"/>
          <w:sz w:val="26"/>
          <w:szCs w:val="26"/>
        </w:rPr>
      </w:pPr>
      <w:r w:rsidRPr="003C5741">
        <w:br w:type="page"/>
      </w:r>
    </w:p>
    <w:p w:rsidR="00800402" w:rsidRPr="003C5741" w:rsidRDefault="003725FA" w:rsidP="00BF26CD">
      <w:pPr>
        <w:pStyle w:val="-"/>
      </w:pPr>
      <w:bookmarkStart w:id="10" w:name="_Ref5286405"/>
      <w:bookmarkStart w:id="11" w:name="_Toc479230971"/>
      <w:bookmarkStart w:id="12" w:name="_Toc511050910"/>
      <w:bookmarkStart w:id="13" w:name="_Toc513124271"/>
      <w:bookmarkStart w:id="14" w:name="_Toc35353997"/>
      <w:r w:rsidRPr="003C5741">
        <w:rPr>
          <w:rFonts w:hint="eastAsia"/>
        </w:rPr>
        <w:lastRenderedPageBreak/>
        <w:t>圖</w:t>
      </w:r>
      <w:r w:rsidRPr="003C5741">
        <w:fldChar w:fldCharType="begin"/>
      </w:r>
      <w:r w:rsidRPr="003C5741">
        <w:instrText xml:space="preserve"> </w:instrText>
      </w:r>
      <w:r w:rsidRPr="003C5741">
        <w:rPr>
          <w:rFonts w:hint="eastAsia"/>
        </w:rPr>
        <w:instrText>SEQ 圖 \* ARABIC</w:instrText>
      </w:r>
      <w:r w:rsidRPr="003C5741">
        <w:instrText xml:space="preserve"> </w:instrText>
      </w:r>
      <w:r w:rsidRPr="003C5741">
        <w:fldChar w:fldCharType="separate"/>
      </w:r>
      <w:r w:rsidR="004B5C0B">
        <w:rPr>
          <w:noProof/>
        </w:rPr>
        <w:t>1</w:t>
      </w:r>
      <w:r w:rsidRPr="003C5741">
        <w:fldChar w:fldCharType="end"/>
      </w:r>
      <w:bookmarkEnd w:id="10"/>
      <w:r w:rsidR="00334E20" w:rsidRPr="003C5741">
        <w:rPr>
          <w:rFonts w:hint="eastAsia"/>
        </w:rPr>
        <w:t xml:space="preserve">　</w:t>
      </w:r>
      <w:r w:rsidRPr="003C5741">
        <w:rPr>
          <w:rFonts w:hint="eastAsia"/>
        </w:rPr>
        <w:t>產業人才供需調查及推估工作流程圖</w:t>
      </w:r>
      <w:bookmarkEnd w:id="11"/>
      <w:bookmarkEnd w:id="12"/>
      <w:bookmarkEnd w:id="13"/>
      <w:bookmarkEnd w:id="14"/>
    </w:p>
    <w:p w:rsidR="009B0139" w:rsidRPr="003C5741" w:rsidRDefault="0073332F" w:rsidP="00BF26CD">
      <w:r w:rsidRPr="003C5741">
        <w:rPr>
          <w:noProof/>
        </w:rPr>
        <w:drawing>
          <wp:inline distT="0" distB="0" distL="0" distR="0" wp14:anchorId="374D7473" wp14:editId="31793B91">
            <wp:extent cx="5819775" cy="3426039"/>
            <wp:effectExtent l="0" t="0" r="0" b="317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1399" cy="3426995"/>
                    </a:xfrm>
                    <a:prstGeom prst="rect">
                      <a:avLst/>
                    </a:prstGeom>
                    <a:noFill/>
                  </pic:spPr>
                </pic:pic>
              </a:graphicData>
            </a:graphic>
          </wp:inline>
        </w:drawing>
      </w:r>
    </w:p>
    <w:p w:rsidR="000A1F5F" w:rsidRPr="003C5741" w:rsidRDefault="000A1F5F" w:rsidP="007441C6">
      <w:pPr>
        <w:pStyle w:val="af3"/>
        <w:keepNext w:val="0"/>
        <w:widowControl/>
        <w:spacing w:beforeLines="30" w:before="108" w:beforeAutospacing="0" w:after="100" w:afterAutospacing="1"/>
      </w:pPr>
      <w:r w:rsidRPr="003C5741">
        <w:br w:type="page"/>
      </w:r>
    </w:p>
    <w:p w:rsidR="00491801" w:rsidRPr="003C5741" w:rsidRDefault="009256B1" w:rsidP="005A607B">
      <w:pPr>
        <w:pStyle w:val="a0"/>
        <w:spacing w:before="108"/>
        <w:ind w:left="603" w:hangingChars="201" w:hanging="603"/>
      </w:pPr>
      <w:bookmarkStart w:id="15" w:name="_Toc424216778"/>
      <w:bookmarkStart w:id="16" w:name="_Toc511048940"/>
      <w:bookmarkStart w:id="17" w:name="_Toc5219769"/>
      <w:bookmarkStart w:id="18" w:name="_Toc5220028"/>
      <w:bookmarkStart w:id="19" w:name="_Toc37080652"/>
      <w:r w:rsidRPr="003C5741">
        <w:rPr>
          <w:rFonts w:hint="eastAsia"/>
        </w:rPr>
        <w:lastRenderedPageBreak/>
        <w:t>10</w:t>
      </w:r>
      <w:r w:rsidR="00243FAC" w:rsidRPr="003C5741">
        <w:rPr>
          <w:rFonts w:hint="eastAsia"/>
        </w:rPr>
        <w:t>8</w:t>
      </w:r>
      <w:r w:rsidR="00F547E9" w:rsidRPr="003C5741">
        <w:rPr>
          <w:rFonts w:hint="eastAsia"/>
        </w:rPr>
        <w:t>年</w:t>
      </w:r>
      <w:r w:rsidR="00491801" w:rsidRPr="003C5741">
        <w:rPr>
          <w:rFonts w:hint="eastAsia"/>
        </w:rPr>
        <w:t>調查業別</w:t>
      </w:r>
      <w:bookmarkEnd w:id="15"/>
      <w:bookmarkEnd w:id="16"/>
      <w:bookmarkEnd w:id="17"/>
      <w:bookmarkEnd w:id="18"/>
      <w:bookmarkEnd w:id="19"/>
    </w:p>
    <w:p w:rsidR="00715FE8" w:rsidRPr="003C5741" w:rsidRDefault="00F27B6C" w:rsidP="00CF5C0E">
      <w:pPr>
        <w:pStyle w:val="af6"/>
        <w:spacing w:before="108"/>
        <w:ind w:firstLine="520"/>
      </w:pPr>
      <w:r w:rsidRPr="003C5741">
        <w:rPr>
          <w:rFonts w:hint="eastAsia"/>
        </w:rPr>
        <w:t>為配合產業發展政策，掌握我國下世代產業所需核心人力，本會於107年底以當前政府政策關注之產業為主軸，協調各重點產業主管相關部會配合辦理共計26項產業，其中</w:t>
      </w:r>
      <w:r w:rsidR="000B249C" w:rsidRPr="003C5741">
        <w:rPr>
          <w:rFonts w:hint="eastAsia"/>
        </w:rPr>
        <w:t>，</w:t>
      </w:r>
      <w:r w:rsidRPr="003C5741">
        <w:rPr>
          <w:rFonts w:hint="eastAsia"/>
        </w:rPr>
        <w:t>金管會</w:t>
      </w:r>
      <w:r w:rsidR="000B249C" w:rsidRPr="003C5741">
        <w:rPr>
          <w:rFonts w:hint="eastAsia"/>
        </w:rPr>
        <w:t>另</w:t>
      </w:r>
      <w:r w:rsidRPr="003C5741">
        <w:rPr>
          <w:rFonts w:hint="eastAsia"/>
        </w:rPr>
        <w:t>同時針對金融科技(FinTech)相關人才需求進行調查推估。各主管機關所辦理之產業別及其產業調查範疇，</w:t>
      </w:r>
      <w:r w:rsidR="0088085E" w:rsidRPr="003C5741">
        <w:rPr>
          <w:rFonts w:hint="eastAsia"/>
        </w:rPr>
        <w:t>如</w:t>
      </w:r>
      <w:r w:rsidR="004C5E98" w:rsidRPr="003C5741">
        <w:fldChar w:fldCharType="begin"/>
      </w:r>
      <w:r w:rsidR="004C5E98" w:rsidRPr="003C5741">
        <w:instrText xml:space="preserve"> </w:instrText>
      </w:r>
      <w:r w:rsidR="004C5E98" w:rsidRPr="003C5741">
        <w:rPr>
          <w:rFonts w:hint="eastAsia"/>
        </w:rPr>
        <w:instrText>REF _Ref5286445 \h</w:instrText>
      </w:r>
      <w:r w:rsidR="004C5E98" w:rsidRPr="003C5741">
        <w:instrText xml:space="preserve"> </w:instrText>
      </w:r>
      <w:r w:rsidR="0084766D" w:rsidRPr="003C5741">
        <w:instrText xml:space="preserve"> \* MERGEFORMAT </w:instrText>
      </w:r>
      <w:r w:rsidR="004C5E98" w:rsidRPr="003C5741">
        <w:fldChar w:fldCharType="separate"/>
      </w:r>
      <w:r w:rsidR="004B5C0B" w:rsidRPr="003C5741">
        <w:rPr>
          <w:rFonts w:hint="eastAsia"/>
        </w:rPr>
        <w:t>圖</w:t>
      </w:r>
      <w:r w:rsidR="004B5C0B">
        <w:t>2</w:t>
      </w:r>
      <w:r w:rsidR="004C5E98" w:rsidRPr="003C5741">
        <w:fldChar w:fldCharType="end"/>
      </w:r>
      <w:r w:rsidR="00675768" w:rsidRPr="003C5741">
        <w:rPr>
          <w:rFonts w:hint="eastAsia"/>
        </w:rPr>
        <w:t>及</w:t>
      </w:r>
      <w:r w:rsidR="004C5E98" w:rsidRPr="003C5741">
        <w:fldChar w:fldCharType="begin"/>
      </w:r>
      <w:r w:rsidR="004C5E98" w:rsidRPr="003C5741">
        <w:instrText xml:space="preserve"> </w:instrText>
      </w:r>
      <w:r w:rsidR="004C5E98" w:rsidRPr="003C5741">
        <w:rPr>
          <w:rFonts w:hint="eastAsia"/>
        </w:rPr>
        <w:instrText>REF _Ref5286461 \h</w:instrText>
      </w:r>
      <w:r w:rsidR="004C5E98" w:rsidRPr="003C5741">
        <w:instrText xml:space="preserve"> </w:instrText>
      </w:r>
      <w:r w:rsidR="004C5E98" w:rsidRPr="003C5741">
        <w:fldChar w:fldCharType="separate"/>
      </w:r>
      <w:r w:rsidR="004B5C0B" w:rsidRPr="003C5741">
        <w:rPr>
          <w:rFonts w:hint="eastAsia"/>
        </w:rPr>
        <w:t>表</w:t>
      </w:r>
      <w:r w:rsidR="004B5C0B">
        <w:rPr>
          <w:noProof/>
        </w:rPr>
        <w:t>1</w:t>
      </w:r>
      <w:r w:rsidR="004C5E98" w:rsidRPr="003C5741">
        <w:fldChar w:fldCharType="end"/>
      </w:r>
      <w:r w:rsidR="0088085E" w:rsidRPr="003C5741">
        <w:rPr>
          <w:rFonts w:hint="eastAsia"/>
        </w:rPr>
        <w:t>所示</w:t>
      </w:r>
      <w:r w:rsidR="00FD6078" w:rsidRPr="003C5741">
        <w:rPr>
          <w:rFonts w:hint="eastAsia"/>
        </w:rPr>
        <w:t>。</w:t>
      </w:r>
    </w:p>
    <w:p w:rsidR="000B249C" w:rsidRPr="003C5741" w:rsidRDefault="00675768" w:rsidP="00E64C08">
      <w:pPr>
        <w:pStyle w:val="-"/>
        <w:spacing w:before="36"/>
      </w:pPr>
      <w:bookmarkStart w:id="20" w:name="_Ref5286445"/>
      <w:bookmarkStart w:id="21" w:name="_Toc479230972"/>
      <w:bookmarkStart w:id="22" w:name="_Toc35353998"/>
      <w:r w:rsidRPr="003C5741">
        <w:rPr>
          <w:rFonts w:hint="eastAsia"/>
        </w:rPr>
        <w:t>圖</w:t>
      </w:r>
      <w:r w:rsidRPr="003C5741">
        <w:fldChar w:fldCharType="begin"/>
      </w:r>
      <w:r w:rsidRPr="003C5741">
        <w:instrText xml:space="preserve"> </w:instrText>
      </w:r>
      <w:r w:rsidRPr="003C5741">
        <w:rPr>
          <w:rFonts w:hint="eastAsia"/>
        </w:rPr>
        <w:instrText>SEQ 圖 \* ARABIC</w:instrText>
      </w:r>
      <w:r w:rsidRPr="003C5741">
        <w:instrText xml:space="preserve"> </w:instrText>
      </w:r>
      <w:r w:rsidRPr="003C5741">
        <w:fldChar w:fldCharType="separate"/>
      </w:r>
      <w:r w:rsidR="004B5C0B">
        <w:rPr>
          <w:noProof/>
        </w:rPr>
        <w:t>2</w:t>
      </w:r>
      <w:r w:rsidRPr="003C5741">
        <w:fldChar w:fldCharType="end"/>
      </w:r>
      <w:bookmarkEnd w:id="20"/>
      <w:r w:rsidR="00334E20" w:rsidRPr="003C5741">
        <w:rPr>
          <w:rFonts w:hint="eastAsia"/>
        </w:rPr>
        <w:t xml:space="preserve">　</w:t>
      </w:r>
      <w:r w:rsidR="00A3048F" w:rsidRPr="003C5741">
        <w:rPr>
          <w:rFonts w:hint="eastAsia"/>
        </w:rPr>
        <w:t>108</w:t>
      </w:r>
      <w:r w:rsidRPr="003C5741">
        <w:rPr>
          <w:rFonts w:hint="eastAsia"/>
        </w:rPr>
        <w:t>年各重點產業人才供需調查及推估辦理產業別</w:t>
      </w:r>
      <w:bookmarkEnd w:id="21"/>
      <w:r w:rsidRPr="003C5741">
        <w:rPr>
          <w:rFonts w:hint="eastAsia"/>
        </w:rPr>
        <w:t>及主管機關</w:t>
      </w:r>
      <w:bookmarkEnd w:id="22"/>
    </w:p>
    <w:p w:rsidR="00F76D19" w:rsidRPr="003C5741" w:rsidRDefault="00F76D19" w:rsidP="00E64C08">
      <w:pPr>
        <w:pStyle w:val="-"/>
        <w:spacing w:before="36"/>
      </w:pPr>
      <w:r w:rsidRPr="003C5741">
        <w:rPr>
          <w:noProof/>
        </w:rPr>
        <w:drawing>
          <wp:inline distT="0" distB="0" distL="0" distR="0" wp14:anchorId="6F0671D2" wp14:editId="65496C8A">
            <wp:extent cx="4877179" cy="5167222"/>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9991" cy="5170201"/>
                    </a:xfrm>
                    <a:prstGeom prst="rect">
                      <a:avLst/>
                    </a:prstGeom>
                    <a:noFill/>
                  </pic:spPr>
                </pic:pic>
              </a:graphicData>
            </a:graphic>
          </wp:inline>
        </w:drawing>
      </w:r>
    </w:p>
    <w:p w:rsidR="000B249C" w:rsidRPr="003C5741" w:rsidRDefault="000B249C">
      <w:pPr>
        <w:widowControl/>
        <w:rPr>
          <w:rFonts w:ascii="微軟正黑體" w:eastAsia="微軟正黑體" w:hAnsi="微軟正黑體"/>
          <w:b/>
        </w:rPr>
      </w:pPr>
      <w:r w:rsidRPr="003C5741">
        <w:br w:type="page"/>
      </w:r>
    </w:p>
    <w:p w:rsidR="009A4C20" w:rsidRPr="003C5741" w:rsidRDefault="009A4C20" w:rsidP="00362E1A">
      <w:pPr>
        <w:pStyle w:val="-0"/>
        <w:keepNext w:val="0"/>
      </w:pPr>
      <w:bookmarkStart w:id="23" w:name="_Ref5286461"/>
      <w:bookmarkStart w:id="24" w:name="_Toc479690793"/>
      <w:bookmarkStart w:id="25" w:name="_Toc513123997"/>
      <w:bookmarkStart w:id="26" w:name="_Toc5206758"/>
      <w:bookmarkStart w:id="27" w:name="_Toc5219685"/>
      <w:bookmarkStart w:id="28" w:name="_Toc5219914"/>
      <w:bookmarkStart w:id="29" w:name="_Toc5220064"/>
      <w:bookmarkStart w:id="30" w:name="_Toc5220146"/>
      <w:bookmarkStart w:id="31" w:name="_Toc35353957"/>
      <w:bookmarkStart w:id="32" w:name="_Toc424216779"/>
      <w:r w:rsidRPr="003C5741">
        <w:rPr>
          <w:rFonts w:hint="eastAsia"/>
        </w:rPr>
        <w:lastRenderedPageBreak/>
        <w:t>表</w:t>
      </w:r>
      <w:r w:rsidRPr="003C5741">
        <w:fldChar w:fldCharType="begin"/>
      </w:r>
      <w:r w:rsidRPr="003C5741">
        <w:instrText xml:space="preserve"> </w:instrText>
      </w:r>
      <w:r w:rsidRPr="003C5741">
        <w:rPr>
          <w:rFonts w:hint="eastAsia"/>
        </w:rPr>
        <w:instrText>SEQ 表 \* ARABIC</w:instrText>
      </w:r>
      <w:r w:rsidRPr="003C5741">
        <w:instrText xml:space="preserve"> </w:instrText>
      </w:r>
      <w:r w:rsidRPr="003C5741">
        <w:fldChar w:fldCharType="separate"/>
      </w:r>
      <w:r w:rsidR="004B5C0B">
        <w:rPr>
          <w:noProof/>
        </w:rPr>
        <w:t>1</w:t>
      </w:r>
      <w:r w:rsidRPr="003C5741">
        <w:fldChar w:fldCharType="end"/>
      </w:r>
      <w:bookmarkEnd w:id="23"/>
      <w:r w:rsidR="00334E20" w:rsidRPr="003C5741">
        <w:rPr>
          <w:rFonts w:hint="eastAsia"/>
        </w:rPr>
        <w:t xml:space="preserve">　</w:t>
      </w:r>
      <w:r w:rsidR="00EB2FCF" w:rsidRPr="003C5741">
        <w:rPr>
          <w:rFonts w:hint="eastAsia"/>
        </w:rPr>
        <w:t>108</w:t>
      </w:r>
      <w:r w:rsidR="001C4D9C" w:rsidRPr="003C5741">
        <w:rPr>
          <w:rFonts w:hint="eastAsia"/>
        </w:rPr>
        <w:t>年</w:t>
      </w:r>
      <w:r w:rsidRPr="003C5741">
        <w:rPr>
          <w:rFonts w:hint="eastAsia"/>
        </w:rPr>
        <w:t>重點產業人才供需調查及推估辦理產業及範疇</w:t>
      </w:r>
      <w:bookmarkEnd w:id="24"/>
      <w:bookmarkEnd w:id="25"/>
      <w:bookmarkEnd w:id="26"/>
      <w:bookmarkEnd w:id="27"/>
      <w:bookmarkEnd w:id="28"/>
      <w:bookmarkEnd w:id="29"/>
      <w:bookmarkEnd w:id="30"/>
      <w:bookmarkEnd w:id="31"/>
    </w:p>
    <w:tbl>
      <w:tblPr>
        <w:tblW w:w="507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480"/>
        <w:gridCol w:w="2471"/>
        <w:gridCol w:w="5496"/>
        <w:gridCol w:w="926"/>
      </w:tblGrid>
      <w:tr w:rsidR="00F27B6C" w:rsidRPr="003C5741" w:rsidTr="00E42561">
        <w:trPr>
          <w:trHeight w:val="240"/>
          <w:tblHeader/>
          <w:jc w:val="center"/>
        </w:trPr>
        <w:tc>
          <w:tcPr>
            <w:tcW w:w="256" w:type="pct"/>
            <w:tcBorders>
              <w:bottom w:val="single" w:sz="2" w:space="0" w:color="auto"/>
            </w:tcBorders>
            <w:shd w:val="clear" w:color="auto" w:fill="CCC0D9" w:themeFill="accent4" w:themeFillTint="66"/>
            <w:vAlign w:val="center"/>
          </w:tcPr>
          <w:p w:rsidR="00F27B6C" w:rsidRPr="003C5741" w:rsidRDefault="00F27B6C" w:rsidP="00BE6995">
            <w:pPr>
              <w:widowControl/>
              <w:snapToGrid w:val="0"/>
              <w:spacing w:line="300" w:lineRule="exact"/>
              <w:ind w:leftChars="-50" w:left="-120" w:rightChars="-50" w:right="-120"/>
              <w:jc w:val="center"/>
              <w:rPr>
                <w:rFonts w:ascii="微軟正黑體" w:eastAsia="微軟正黑體" w:hAnsi="微軟正黑體" w:cs="Arial"/>
                <w:b/>
                <w:spacing w:val="-10"/>
                <w:kern w:val="0"/>
                <w:sz w:val="23"/>
                <w:szCs w:val="23"/>
              </w:rPr>
            </w:pPr>
            <w:r w:rsidRPr="003C5741">
              <w:rPr>
                <w:rFonts w:ascii="微軟正黑體" w:eastAsia="微軟正黑體" w:hAnsi="微軟正黑體" w:cs="Arial" w:hint="eastAsia"/>
                <w:b/>
                <w:spacing w:val="-10"/>
                <w:kern w:val="0"/>
                <w:sz w:val="23"/>
                <w:szCs w:val="23"/>
              </w:rPr>
              <w:t>項次</w:t>
            </w:r>
          </w:p>
        </w:tc>
        <w:tc>
          <w:tcPr>
            <w:tcW w:w="1318" w:type="pct"/>
            <w:tcBorders>
              <w:bottom w:val="single" w:sz="2" w:space="0" w:color="auto"/>
            </w:tcBorders>
            <w:shd w:val="clear" w:color="auto" w:fill="CCC0D9" w:themeFill="accent4" w:themeFillTint="66"/>
            <w:vAlign w:val="center"/>
          </w:tcPr>
          <w:p w:rsidR="00F27B6C" w:rsidRPr="003C5741" w:rsidRDefault="00F27B6C" w:rsidP="00BE6995">
            <w:pPr>
              <w:widowControl/>
              <w:snapToGrid w:val="0"/>
              <w:spacing w:line="30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b/>
                <w:bCs/>
                <w:kern w:val="0"/>
                <w:sz w:val="23"/>
                <w:szCs w:val="23"/>
              </w:rPr>
              <w:t>重點產業</w:t>
            </w:r>
            <w:r w:rsidRPr="003C5741">
              <w:rPr>
                <w:rFonts w:ascii="微軟正黑體" w:eastAsia="微軟正黑體" w:hAnsi="微軟正黑體" w:cs="Arial" w:hint="eastAsia"/>
                <w:b/>
                <w:bCs/>
                <w:kern w:val="0"/>
                <w:sz w:val="23"/>
                <w:szCs w:val="23"/>
              </w:rPr>
              <w:t>別</w:t>
            </w:r>
          </w:p>
        </w:tc>
        <w:tc>
          <w:tcPr>
            <w:tcW w:w="2932" w:type="pct"/>
            <w:tcBorders>
              <w:bottom w:val="single" w:sz="2" w:space="0" w:color="auto"/>
            </w:tcBorders>
            <w:shd w:val="clear" w:color="auto" w:fill="CCC0D9" w:themeFill="accent4" w:themeFillTint="66"/>
            <w:vAlign w:val="center"/>
          </w:tcPr>
          <w:p w:rsidR="00F27B6C" w:rsidRPr="003C5741" w:rsidRDefault="00F27B6C" w:rsidP="00BE6995">
            <w:pPr>
              <w:widowControl/>
              <w:snapToGrid w:val="0"/>
              <w:spacing w:line="300" w:lineRule="exact"/>
              <w:ind w:leftChars="-20" w:left="-48" w:rightChars="-20" w:right="-48"/>
              <w:jc w:val="center"/>
              <w:rPr>
                <w:rFonts w:ascii="微軟正黑體" w:eastAsia="微軟正黑體" w:hAnsi="微軟正黑體" w:cs="Arial"/>
                <w:b/>
                <w:bCs/>
                <w:kern w:val="0"/>
                <w:sz w:val="23"/>
                <w:szCs w:val="23"/>
              </w:rPr>
            </w:pPr>
            <w:r w:rsidRPr="003C5741">
              <w:rPr>
                <w:rFonts w:ascii="微軟正黑體" w:eastAsia="微軟正黑體" w:hAnsi="微軟正黑體" w:cs="Arial" w:hint="eastAsia"/>
                <w:b/>
                <w:bCs/>
                <w:kern w:val="0"/>
                <w:sz w:val="23"/>
                <w:szCs w:val="23"/>
              </w:rPr>
              <w:t>調查範疇</w:t>
            </w:r>
          </w:p>
        </w:tc>
        <w:tc>
          <w:tcPr>
            <w:tcW w:w="494" w:type="pct"/>
            <w:tcBorders>
              <w:bottom w:val="single" w:sz="2" w:space="0" w:color="auto"/>
            </w:tcBorders>
            <w:shd w:val="clear" w:color="auto" w:fill="CCC0D9" w:themeFill="accent4" w:themeFillTint="66"/>
            <w:tcMar>
              <w:left w:w="0" w:type="dxa"/>
              <w:right w:w="0" w:type="dxa"/>
            </w:tcMar>
            <w:vAlign w:val="center"/>
          </w:tcPr>
          <w:p w:rsidR="00F27B6C" w:rsidRPr="003C5741" w:rsidRDefault="00F27B6C" w:rsidP="00E42561">
            <w:pPr>
              <w:widowControl/>
              <w:snapToGrid w:val="0"/>
              <w:spacing w:line="300" w:lineRule="exact"/>
              <w:jc w:val="center"/>
              <w:rPr>
                <w:rFonts w:ascii="微軟正黑體" w:eastAsia="微軟正黑體" w:hAnsi="微軟正黑體" w:cs="Arial"/>
                <w:b/>
                <w:bCs/>
                <w:kern w:val="0"/>
                <w:sz w:val="23"/>
                <w:szCs w:val="23"/>
              </w:rPr>
            </w:pPr>
            <w:r w:rsidRPr="003C5741">
              <w:rPr>
                <w:rFonts w:ascii="微軟正黑體" w:eastAsia="微軟正黑體" w:hAnsi="微軟正黑體" w:cs="Arial"/>
                <w:b/>
                <w:bCs/>
                <w:spacing w:val="-8"/>
                <w:kern w:val="0"/>
                <w:sz w:val="23"/>
                <w:szCs w:val="23"/>
              </w:rPr>
              <w:t>主管機關</w:t>
            </w:r>
          </w:p>
        </w:tc>
      </w:tr>
      <w:tr w:rsidR="002809F6" w:rsidRPr="003C5741" w:rsidTr="00792B04">
        <w:trPr>
          <w:jc w:val="center"/>
        </w:trPr>
        <w:tc>
          <w:tcPr>
            <w:tcW w:w="256" w:type="pct"/>
            <w:shd w:val="clear" w:color="auto" w:fill="auto"/>
            <w:tcMar>
              <w:left w:w="0" w:type="dxa"/>
              <w:right w:w="28" w:type="dxa"/>
            </w:tcMar>
            <w:vAlign w:val="center"/>
          </w:tcPr>
          <w:p w:rsidR="002809F6" w:rsidRPr="003C5741" w:rsidRDefault="002809F6" w:rsidP="00792B04">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w:t>
            </w:r>
          </w:p>
        </w:tc>
        <w:tc>
          <w:tcPr>
            <w:tcW w:w="1318" w:type="pct"/>
            <w:shd w:val="clear" w:color="auto" w:fill="auto"/>
            <w:vAlign w:val="center"/>
          </w:tcPr>
          <w:p w:rsidR="002809F6" w:rsidRPr="003C5741" w:rsidRDefault="002809F6" w:rsidP="00BE6995">
            <w:pPr>
              <w:pStyle w:val="a6"/>
              <w:widowControl/>
              <w:snapToGrid w:val="0"/>
              <w:spacing w:line="30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IC設計業</w:t>
            </w:r>
          </w:p>
        </w:tc>
        <w:tc>
          <w:tcPr>
            <w:tcW w:w="2932" w:type="pct"/>
            <w:shd w:val="clear" w:color="auto" w:fill="auto"/>
          </w:tcPr>
          <w:p w:rsidR="002809F6" w:rsidRPr="003C5741" w:rsidRDefault="002809F6" w:rsidP="00BE6995">
            <w:pPr>
              <w:pStyle w:val="a6"/>
              <w:widowControl/>
              <w:snapToGrid w:val="0"/>
              <w:spacing w:line="30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IC設計(邏輯設計、電路設計與佈局)</w:t>
            </w:r>
          </w:p>
        </w:tc>
        <w:tc>
          <w:tcPr>
            <w:tcW w:w="494" w:type="pct"/>
            <w:vMerge w:val="restart"/>
            <w:vAlign w:val="center"/>
          </w:tcPr>
          <w:p w:rsidR="002809F6" w:rsidRPr="003C5741" w:rsidRDefault="002809F6" w:rsidP="00B46E7C">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經濟部</w:t>
            </w:r>
          </w:p>
        </w:tc>
      </w:tr>
      <w:tr w:rsidR="002809F6" w:rsidRPr="003C5741" w:rsidTr="00792B04">
        <w:trPr>
          <w:jc w:val="center"/>
        </w:trPr>
        <w:tc>
          <w:tcPr>
            <w:tcW w:w="256" w:type="pct"/>
            <w:shd w:val="clear" w:color="auto" w:fill="auto"/>
            <w:tcMar>
              <w:left w:w="0" w:type="dxa"/>
              <w:right w:w="28" w:type="dxa"/>
            </w:tcMar>
            <w:vAlign w:val="center"/>
          </w:tcPr>
          <w:p w:rsidR="002809F6" w:rsidRPr="003C5741" w:rsidRDefault="002809F6" w:rsidP="00792B04">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w:t>
            </w:r>
          </w:p>
        </w:tc>
        <w:tc>
          <w:tcPr>
            <w:tcW w:w="1318" w:type="pct"/>
            <w:shd w:val="clear" w:color="auto" w:fill="auto"/>
            <w:vAlign w:val="center"/>
          </w:tcPr>
          <w:p w:rsidR="002809F6" w:rsidRPr="003C5741" w:rsidRDefault="002809F6" w:rsidP="00BE6995">
            <w:pPr>
              <w:pStyle w:val="a6"/>
              <w:widowControl/>
              <w:snapToGrid w:val="0"/>
              <w:spacing w:line="30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通訊業</w:t>
            </w:r>
          </w:p>
        </w:tc>
        <w:tc>
          <w:tcPr>
            <w:tcW w:w="2932" w:type="pct"/>
            <w:shd w:val="clear" w:color="auto" w:fill="auto"/>
          </w:tcPr>
          <w:p w:rsidR="002809F6" w:rsidRPr="003C5741" w:rsidRDefault="002809F6" w:rsidP="00BE6995">
            <w:pPr>
              <w:pStyle w:val="a6"/>
              <w:widowControl/>
              <w:snapToGrid w:val="0"/>
              <w:spacing w:line="30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智慧手持裝置、行業用手持裝置、穿戴式裝置、5G及通訊相關產品製造業</w:t>
            </w:r>
          </w:p>
        </w:tc>
        <w:tc>
          <w:tcPr>
            <w:tcW w:w="494" w:type="pct"/>
            <w:vMerge/>
            <w:vAlign w:val="center"/>
          </w:tcPr>
          <w:p w:rsidR="002809F6" w:rsidRPr="003C5741" w:rsidRDefault="002809F6" w:rsidP="00BE6995">
            <w:pPr>
              <w:pStyle w:val="a6"/>
              <w:snapToGrid w:val="0"/>
              <w:spacing w:line="300" w:lineRule="exact"/>
              <w:jc w:val="center"/>
              <w:rPr>
                <w:rFonts w:ascii="微軟正黑體" w:eastAsia="微軟正黑體" w:hAnsi="微軟正黑體" w:cs="Arial"/>
                <w:kern w:val="0"/>
                <w:sz w:val="23"/>
                <w:szCs w:val="23"/>
              </w:rPr>
            </w:pPr>
          </w:p>
        </w:tc>
      </w:tr>
      <w:tr w:rsidR="002809F6" w:rsidRPr="003C5741" w:rsidTr="00FA2066">
        <w:trPr>
          <w:trHeight w:val="483"/>
          <w:jc w:val="center"/>
        </w:trPr>
        <w:tc>
          <w:tcPr>
            <w:tcW w:w="256" w:type="pct"/>
            <w:shd w:val="clear" w:color="auto" w:fill="auto"/>
            <w:tcMar>
              <w:left w:w="0" w:type="dxa"/>
              <w:right w:w="28" w:type="dxa"/>
            </w:tcMar>
            <w:vAlign w:val="center"/>
          </w:tcPr>
          <w:p w:rsidR="002809F6" w:rsidRPr="003C5741" w:rsidRDefault="002809F6" w:rsidP="00792B04">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3</w:t>
            </w:r>
          </w:p>
        </w:tc>
        <w:tc>
          <w:tcPr>
            <w:tcW w:w="1318" w:type="pct"/>
            <w:shd w:val="clear" w:color="auto" w:fill="auto"/>
            <w:vAlign w:val="center"/>
          </w:tcPr>
          <w:p w:rsidR="002809F6" w:rsidRPr="003C5741" w:rsidRDefault="002809F6" w:rsidP="00BE6995">
            <w:pPr>
              <w:pStyle w:val="a6"/>
              <w:widowControl/>
              <w:snapToGrid w:val="0"/>
              <w:spacing w:line="30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數位印刷業</w:t>
            </w:r>
          </w:p>
        </w:tc>
        <w:tc>
          <w:tcPr>
            <w:tcW w:w="2932" w:type="pct"/>
            <w:shd w:val="clear" w:color="auto" w:fill="auto"/>
          </w:tcPr>
          <w:p w:rsidR="002809F6" w:rsidRPr="003C5741" w:rsidRDefault="002809F6" w:rsidP="00BE6995">
            <w:pPr>
              <w:widowControl/>
              <w:snapToGrid w:val="0"/>
              <w:spacing w:line="30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印刷業(從事報紙、書籍、期刊等印刷)、印刷輔助業(排版、印刷相關用版製作、印刷品裝訂及加工等)</w:t>
            </w:r>
          </w:p>
        </w:tc>
        <w:tc>
          <w:tcPr>
            <w:tcW w:w="494" w:type="pct"/>
            <w:vMerge/>
            <w:vAlign w:val="center"/>
          </w:tcPr>
          <w:p w:rsidR="002809F6" w:rsidRPr="003C5741" w:rsidRDefault="002809F6" w:rsidP="00BE6995">
            <w:pPr>
              <w:pStyle w:val="a6"/>
              <w:snapToGrid w:val="0"/>
              <w:spacing w:line="300" w:lineRule="exact"/>
              <w:jc w:val="center"/>
              <w:rPr>
                <w:rFonts w:ascii="微軟正黑體" w:eastAsia="微軟正黑體" w:hAnsi="微軟正黑體" w:cs="Arial"/>
                <w:kern w:val="0"/>
                <w:sz w:val="23"/>
                <w:szCs w:val="23"/>
              </w:rPr>
            </w:pPr>
          </w:p>
        </w:tc>
      </w:tr>
      <w:tr w:rsidR="002809F6" w:rsidRPr="003C5741" w:rsidTr="00FA2066">
        <w:trPr>
          <w:trHeight w:val="463"/>
          <w:jc w:val="center"/>
        </w:trPr>
        <w:tc>
          <w:tcPr>
            <w:tcW w:w="256" w:type="pct"/>
            <w:shd w:val="clear" w:color="auto" w:fill="auto"/>
            <w:tcMar>
              <w:left w:w="0" w:type="dxa"/>
              <w:right w:w="28" w:type="dxa"/>
            </w:tcMar>
            <w:vAlign w:val="center"/>
          </w:tcPr>
          <w:p w:rsidR="002809F6" w:rsidRPr="003C5741" w:rsidRDefault="002809F6" w:rsidP="00792B04">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4</w:t>
            </w:r>
          </w:p>
        </w:tc>
        <w:tc>
          <w:tcPr>
            <w:tcW w:w="1318" w:type="pct"/>
            <w:shd w:val="clear" w:color="auto" w:fill="auto"/>
            <w:vAlign w:val="center"/>
          </w:tcPr>
          <w:p w:rsidR="002809F6" w:rsidRPr="003C5741" w:rsidRDefault="002809F6" w:rsidP="00BE6995">
            <w:pPr>
              <w:pStyle w:val="a6"/>
              <w:widowControl/>
              <w:snapToGrid w:val="0"/>
              <w:spacing w:line="30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資料服務業</w:t>
            </w:r>
          </w:p>
        </w:tc>
        <w:tc>
          <w:tcPr>
            <w:tcW w:w="2932" w:type="pct"/>
            <w:shd w:val="clear" w:color="auto" w:fill="auto"/>
          </w:tcPr>
          <w:p w:rsidR="002809F6" w:rsidRPr="003C5741" w:rsidRDefault="002809F6" w:rsidP="00BE6995">
            <w:pPr>
              <w:pStyle w:val="a6"/>
              <w:widowControl/>
              <w:snapToGrid w:val="0"/>
              <w:spacing w:line="30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包括資料提供、資料處理、資料分析/應用、顧問諮詢與完整方案服務等各類服務業者</w:t>
            </w:r>
          </w:p>
        </w:tc>
        <w:tc>
          <w:tcPr>
            <w:tcW w:w="494" w:type="pct"/>
            <w:vMerge/>
            <w:vAlign w:val="center"/>
          </w:tcPr>
          <w:p w:rsidR="002809F6" w:rsidRPr="003C5741" w:rsidRDefault="002809F6" w:rsidP="00BE6995">
            <w:pPr>
              <w:pStyle w:val="a6"/>
              <w:snapToGrid w:val="0"/>
              <w:spacing w:line="300" w:lineRule="exact"/>
              <w:jc w:val="center"/>
              <w:rPr>
                <w:rFonts w:ascii="微軟正黑體" w:eastAsia="微軟正黑體" w:hAnsi="微軟正黑體" w:cs="Arial"/>
                <w:kern w:val="0"/>
                <w:sz w:val="23"/>
                <w:szCs w:val="23"/>
              </w:rPr>
            </w:pPr>
          </w:p>
        </w:tc>
      </w:tr>
      <w:tr w:rsidR="002809F6" w:rsidRPr="003C5741" w:rsidTr="00792B04">
        <w:trPr>
          <w:trHeight w:val="50"/>
          <w:jc w:val="center"/>
        </w:trPr>
        <w:tc>
          <w:tcPr>
            <w:tcW w:w="256" w:type="pct"/>
            <w:shd w:val="clear" w:color="auto" w:fill="auto"/>
            <w:tcMar>
              <w:left w:w="0" w:type="dxa"/>
              <w:right w:w="28" w:type="dxa"/>
            </w:tcMar>
            <w:vAlign w:val="center"/>
          </w:tcPr>
          <w:p w:rsidR="002809F6" w:rsidRPr="003C5741" w:rsidRDefault="002809F6" w:rsidP="00792B04">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5</w:t>
            </w:r>
          </w:p>
        </w:tc>
        <w:tc>
          <w:tcPr>
            <w:tcW w:w="1318" w:type="pct"/>
            <w:shd w:val="clear" w:color="auto" w:fill="auto"/>
            <w:vAlign w:val="center"/>
          </w:tcPr>
          <w:p w:rsidR="002809F6" w:rsidRPr="003C5741" w:rsidRDefault="002809F6" w:rsidP="00BE6995">
            <w:pPr>
              <w:pStyle w:val="a6"/>
              <w:widowControl/>
              <w:snapToGrid w:val="0"/>
              <w:spacing w:line="30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智慧機械產業</w:t>
            </w:r>
          </w:p>
        </w:tc>
        <w:tc>
          <w:tcPr>
            <w:tcW w:w="2932" w:type="pct"/>
            <w:shd w:val="clear" w:color="auto" w:fill="auto"/>
          </w:tcPr>
          <w:p w:rsidR="002809F6" w:rsidRPr="003C5741" w:rsidRDefault="002809F6" w:rsidP="00BE6995">
            <w:pPr>
              <w:pStyle w:val="a6"/>
              <w:widowControl/>
              <w:snapToGrid w:val="0"/>
              <w:spacing w:line="30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工具機、機械零組件、產業機械、工業自動化與系統整合、工業機器人、電子及半導體生產用機械設備</w:t>
            </w:r>
          </w:p>
        </w:tc>
        <w:tc>
          <w:tcPr>
            <w:tcW w:w="494" w:type="pct"/>
            <w:vMerge/>
            <w:vAlign w:val="center"/>
          </w:tcPr>
          <w:p w:rsidR="002809F6" w:rsidRPr="003C5741" w:rsidRDefault="002809F6" w:rsidP="00BE6995">
            <w:pPr>
              <w:pStyle w:val="a6"/>
              <w:snapToGrid w:val="0"/>
              <w:spacing w:line="300" w:lineRule="exact"/>
              <w:jc w:val="center"/>
              <w:rPr>
                <w:rFonts w:ascii="MS Gothic" w:eastAsia="MS Gothic" w:hAnsi="MS Gothic" w:cs="Arial"/>
                <w:kern w:val="0"/>
                <w:sz w:val="23"/>
                <w:szCs w:val="23"/>
              </w:rPr>
            </w:pPr>
          </w:p>
        </w:tc>
      </w:tr>
      <w:tr w:rsidR="002809F6" w:rsidRPr="003C5741" w:rsidTr="00792B04">
        <w:trPr>
          <w:trHeight w:val="107"/>
          <w:jc w:val="center"/>
        </w:trPr>
        <w:tc>
          <w:tcPr>
            <w:tcW w:w="256" w:type="pct"/>
            <w:shd w:val="clear" w:color="auto" w:fill="auto"/>
            <w:tcMar>
              <w:left w:w="0" w:type="dxa"/>
            </w:tcMar>
            <w:vAlign w:val="center"/>
          </w:tcPr>
          <w:p w:rsidR="002809F6" w:rsidRPr="003C5741" w:rsidRDefault="002809F6" w:rsidP="00792B04">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6</w:t>
            </w:r>
          </w:p>
        </w:tc>
        <w:tc>
          <w:tcPr>
            <w:tcW w:w="1318" w:type="pct"/>
            <w:shd w:val="clear" w:color="auto" w:fill="auto"/>
            <w:vAlign w:val="center"/>
          </w:tcPr>
          <w:p w:rsidR="002809F6" w:rsidRPr="003C5741" w:rsidRDefault="002809F6" w:rsidP="00BE6995">
            <w:pPr>
              <w:pStyle w:val="a6"/>
              <w:widowControl/>
              <w:snapToGrid w:val="0"/>
              <w:spacing w:line="300" w:lineRule="exact"/>
              <w:ind w:leftChars="0" w:left="0"/>
              <w:rPr>
                <w:rFonts w:ascii="微軟正黑體" w:eastAsia="微軟正黑體" w:hAnsi="微軟正黑體" w:cs="Arial"/>
                <w:spacing w:val="-2"/>
                <w:kern w:val="0"/>
                <w:sz w:val="23"/>
                <w:szCs w:val="23"/>
              </w:rPr>
            </w:pPr>
            <w:r w:rsidRPr="003C5741">
              <w:rPr>
                <w:rFonts w:ascii="微軟正黑體" w:eastAsia="微軟正黑體" w:hAnsi="微軟正黑體" w:cs="Arial" w:hint="eastAsia"/>
                <w:spacing w:val="-2"/>
                <w:kern w:val="0"/>
                <w:sz w:val="23"/>
                <w:szCs w:val="23"/>
              </w:rPr>
              <w:t>人工智慧應用服務產業</w:t>
            </w:r>
          </w:p>
        </w:tc>
        <w:tc>
          <w:tcPr>
            <w:tcW w:w="2932" w:type="pct"/>
            <w:shd w:val="clear" w:color="auto" w:fill="auto"/>
          </w:tcPr>
          <w:p w:rsidR="002809F6" w:rsidRPr="003C5741" w:rsidRDefault="002809F6" w:rsidP="00BE6995">
            <w:pPr>
              <w:pStyle w:val="a6"/>
              <w:widowControl/>
              <w:snapToGrid w:val="0"/>
              <w:spacing w:line="30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人工智慧服務之核心技術應用</w:t>
            </w:r>
          </w:p>
        </w:tc>
        <w:tc>
          <w:tcPr>
            <w:tcW w:w="494" w:type="pct"/>
            <w:vMerge/>
            <w:vAlign w:val="center"/>
          </w:tcPr>
          <w:p w:rsidR="002809F6" w:rsidRPr="003C5741" w:rsidRDefault="002809F6" w:rsidP="00BE6995">
            <w:pPr>
              <w:pStyle w:val="a6"/>
              <w:snapToGrid w:val="0"/>
              <w:spacing w:line="300" w:lineRule="exact"/>
              <w:jc w:val="center"/>
              <w:rPr>
                <w:rFonts w:ascii="微軟正黑體" w:eastAsia="微軟正黑體" w:hAnsi="微軟正黑體" w:cs="Arial"/>
                <w:kern w:val="0"/>
                <w:sz w:val="23"/>
                <w:szCs w:val="23"/>
              </w:rPr>
            </w:pPr>
          </w:p>
        </w:tc>
      </w:tr>
      <w:tr w:rsidR="002809F6" w:rsidRPr="003C5741" w:rsidTr="00FA2066">
        <w:trPr>
          <w:trHeight w:val="499"/>
          <w:jc w:val="center"/>
        </w:trPr>
        <w:tc>
          <w:tcPr>
            <w:tcW w:w="256" w:type="pct"/>
            <w:shd w:val="clear" w:color="auto" w:fill="auto"/>
            <w:tcMar>
              <w:left w:w="0" w:type="dxa"/>
            </w:tcMar>
            <w:vAlign w:val="center"/>
          </w:tcPr>
          <w:p w:rsidR="002809F6" w:rsidRPr="003C5741" w:rsidRDefault="002809F6" w:rsidP="00792B04">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7</w:t>
            </w:r>
          </w:p>
        </w:tc>
        <w:tc>
          <w:tcPr>
            <w:tcW w:w="1318" w:type="pct"/>
            <w:shd w:val="clear" w:color="auto" w:fill="auto"/>
            <w:vAlign w:val="center"/>
          </w:tcPr>
          <w:p w:rsidR="002809F6" w:rsidRPr="003C5741" w:rsidRDefault="002809F6" w:rsidP="004F6D66">
            <w:pPr>
              <w:pStyle w:val="a6"/>
              <w:widowControl/>
              <w:snapToGrid w:val="0"/>
              <w:spacing w:line="30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離岸風力發電業</w:t>
            </w:r>
          </w:p>
        </w:tc>
        <w:tc>
          <w:tcPr>
            <w:tcW w:w="2932" w:type="pct"/>
            <w:shd w:val="clear" w:color="auto" w:fill="auto"/>
          </w:tcPr>
          <w:p w:rsidR="002809F6" w:rsidRPr="003C5741" w:rsidRDefault="002809F6" w:rsidP="004F6D66">
            <w:pPr>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離岸風電製造業(風力發電機組、水下基礎、電力設施)及離岸風電服務業(風力發電機組安裝/運維)</w:t>
            </w:r>
          </w:p>
        </w:tc>
        <w:tc>
          <w:tcPr>
            <w:tcW w:w="494" w:type="pct"/>
            <w:vMerge/>
            <w:vAlign w:val="center"/>
          </w:tcPr>
          <w:p w:rsidR="002809F6" w:rsidRPr="003C5741" w:rsidRDefault="002809F6" w:rsidP="00BE6995">
            <w:pPr>
              <w:pStyle w:val="a6"/>
              <w:snapToGrid w:val="0"/>
              <w:spacing w:line="300" w:lineRule="exact"/>
              <w:jc w:val="center"/>
              <w:rPr>
                <w:rFonts w:ascii="微軟正黑體" w:eastAsia="微軟正黑體" w:hAnsi="微軟正黑體" w:cs="Arial"/>
                <w:kern w:val="0"/>
                <w:sz w:val="23"/>
                <w:szCs w:val="23"/>
              </w:rPr>
            </w:pPr>
          </w:p>
        </w:tc>
      </w:tr>
      <w:tr w:rsidR="002809F6" w:rsidRPr="003C5741" w:rsidTr="00792B04">
        <w:trPr>
          <w:jc w:val="center"/>
        </w:trPr>
        <w:tc>
          <w:tcPr>
            <w:tcW w:w="256" w:type="pct"/>
            <w:shd w:val="clear" w:color="auto" w:fill="auto"/>
            <w:tcMar>
              <w:left w:w="0" w:type="dxa"/>
            </w:tcMar>
            <w:vAlign w:val="center"/>
          </w:tcPr>
          <w:p w:rsidR="002809F6" w:rsidRPr="003C5741" w:rsidRDefault="002809F6" w:rsidP="00792B04">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8</w:t>
            </w:r>
          </w:p>
        </w:tc>
        <w:tc>
          <w:tcPr>
            <w:tcW w:w="1318" w:type="pct"/>
            <w:shd w:val="clear" w:color="auto" w:fill="auto"/>
            <w:vAlign w:val="center"/>
          </w:tcPr>
          <w:p w:rsidR="002809F6" w:rsidRPr="003C5741" w:rsidRDefault="002809F6" w:rsidP="004F6D66">
            <w:pPr>
              <w:pStyle w:val="a6"/>
              <w:snapToGrid w:val="0"/>
              <w:spacing w:line="30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太陽光電業</w:t>
            </w:r>
          </w:p>
        </w:tc>
        <w:tc>
          <w:tcPr>
            <w:tcW w:w="2932" w:type="pct"/>
            <w:shd w:val="clear" w:color="auto" w:fill="auto"/>
          </w:tcPr>
          <w:p w:rsidR="002809F6" w:rsidRPr="003C5741" w:rsidRDefault="002809F6" w:rsidP="004F6D66">
            <w:pPr>
              <w:pStyle w:val="a6"/>
              <w:snapToGrid w:val="0"/>
              <w:spacing w:line="34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系統整合、零組件製造(太陽能矽晶片、太陽能電池、太陽能光電模組)、其他(太陽能光電變流器)</w:t>
            </w:r>
          </w:p>
        </w:tc>
        <w:tc>
          <w:tcPr>
            <w:tcW w:w="494" w:type="pct"/>
            <w:vMerge/>
            <w:vAlign w:val="center"/>
          </w:tcPr>
          <w:p w:rsidR="002809F6" w:rsidRPr="003C5741" w:rsidRDefault="002809F6" w:rsidP="002809F6">
            <w:pPr>
              <w:pStyle w:val="a6"/>
              <w:snapToGrid w:val="0"/>
              <w:spacing w:line="300" w:lineRule="exact"/>
              <w:jc w:val="center"/>
              <w:rPr>
                <w:rFonts w:ascii="微軟正黑體" w:eastAsia="微軟正黑體" w:hAnsi="微軟正黑體" w:cs="Arial"/>
                <w:kern w:val="0"/>
                <w:sz w:val="23"/>
                <w:szCs w:val="23"/>
              </w:rPr>
            </w:pPr>
          </w:p>
        </w:tc>
      </w:tr>
      <w:tr w:rsidR="002809F6" w:rsidRPr="003C5741" w:rsidTr="00792B04">
        <w:trPr>
          <w:jc w:val="center"/>
        </w:trPr>
        <w:tc>
          <w:tcPr>
            <w:tcW w:w="256" w:type="pct"/>
            <w:shd w:val="clear" w:color="auto" w:fill="auto"/>
            <w:tcMar>
              <w:left w:w="0" w:type="dxa"/>
            </w:tcMar>
            <w:vAlign w:val="center"/>
          </w:tcPr>
          <w:p w:rsidR="002809F6" w:rsidRPr="003C5741" w:rsidRDefault="002809F6" w:rsidP="00792B04">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9</w:t>
            </w:r>
          </w:p>
        </w:tc>
        <w:tc>
          <w:tcPr>
            <w:tcW w:w="1318" w:type="pct"/>
            <w:shd w:val="clear" w:color="auto" w:fill="auto"/>
            <w:vAlign w:val="center"/>
          </w:tcPr>
          <w:p w:rsidR="002809F6" w:rsidRPr="003C5741" w:rsidRDefault="002809F6" w:rsidP="002809F6">
            <w:pPr>
              <w:pStyle w:val="a6"/>
              <w:widowControl/>
              <w:snapToGrid w:val="0"/>
              <w:spacing w:line="30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綠色創新材料業</w:t>
            </w:r>
          </w:p>
        </w:tc>
        <w:tc>
          <w:tcPr>
            <w:tcW w:w="2932" w:type="pct"/>
            <w:shd w:val="clear" w:color="auto" w:fill="auto"/>
          </w:tcPr>
          <w:p w:rsidR="002809F6" w:rsidRPr="003C5741" w:rsidRDefault="002809F6" w:rsidP="002809F6">
            <w:pPr>
              <w:widowControl/>
              <w:snapToGrid w:val="0"/>
              <w:spacing w:line="30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材料開發(高值新材料及環保低碳新材料)與生產製程(綠色製程、智慧生產)商</w:t>
            </w:r>
          </w:p>
        </w:tc>
        <w:tc>
          <w:tcPr>
            <w:tcW w:w="494" w:type="pct"/>
            <w:vMerge/>
            <w:vAlign w:val="center"/>
          </w:tcPr>
          <w:p w:rsidR="002809F6" w:rsidRPr="003C5741" w:rsidRDefault="002809F6" w:rsidP="00BE6995">
            <w:pPr>
              <w:pStyle w:val="a6"/>
              <w:widowControl/>
              <w:snapToGrid w:val="0"/>
              <w:spacing w:line="300" w:lineRule="exact"/>
              <w:ind w:leftChars="0" w:left="0"/>
              <w:jc w:val="center"/>
              <w:rPr>
                <w:rFonts w:ascii="微軟正黑體" w:eastAsia="微軟正黑體" w:hAnsi="微軟正黑體" w:cs="Arial"/>
                <w:kern w:val="0"/>
                <w:sz w:val="23"/>
                <w:szCs w:val="23"/>
              </w:rPr>
            </w:pPr>
          </w:p>
        </w:tc>
      </w:tr>
      <w:tr w:rsidR="002809F6" w:rsidRPr="003C5741" w:rsidTr="002809F6">
        <w:trPr>
          <w:trHeight w:val="371"/>
          <w:jc w:val="center"/>
        </w:trPr>
        <w:tc>
          <w:tcPr>
            <w:tcW w:w="256" w:type="pct"/>
            <w:shd w:val="clear" w:color="auto" w:fill="auto"/>
            <w:tcMar>
              <w:left w:w="0" w:type="dxa"/>
            </w:tcMar>
            <w:vAlign w:val="center"/>
          </w:tcPr>
          <w:p w:rsidR="002809F6" w:rsidRPr="003C5741" w:rsidRDefault="002809F6" w:rsidP="00792B04">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10</w:t>
            </w:r>
          </w:p>
        </w:tc>
        <w:tc>
          <w:tcPr>
            <w:tcW w:w="1318" w:type="pct"/>
            <w:shd w:val="clear" w:color="auto" w:fill="auto"/>
            <w:vAlign w:val="center"/>
          </w:tcPr>
          <w:p w:rsidR="002809F6" w:rsidRPr="003C5741" w:rsidRDefault="002809F6" w:rsidP="002809F6">
            <w:pPr>
              <w:pStyle w:val="a6"/>
              <w:snapToGrid w:val="0"/>
              <w:spacing w:line="30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保健食品業</w:t>
            </w:r>
          </w:p>
        </w:tc>
        <w:tc>
          <w:tcPr>
            <w:tcW w:w="2932" w:type="pct"/>
            <w:shd w:val="clear" w:color="auto" w:fill="auto"/>
          </w:tcPr>
          <w:p w:rsidR="002809F6" w:rsidRPr="003C5741" w:rsidRDefault="002809F6" w:rsidP="002809F6">
            <w:pPr>
              <w:pStyle w:val="a6"/>
              <w:snapToGrid w:val="0"/>
              <w:spacing w:line="34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機能性素材(如萃取物)及保健營養食品製造廠</w:t>
            </w:r>
          </w:p>
        </w:tc>
        <w:tc>
          <w:tcPr>
            <w:tcW w:w="494" w:type="pct"/>
            <w:vMerge/>
            <w:vAlign w:val="center"/>
          </w:tcPr>
          <w:p w:rsidR="002809F6" w:rsidRPr="003C5741" w:rsidRDefault="002809F6" w:rsidP="00BE6995">
            <w:pPr>
              <w:pStyle w:val="a6"/>
              <w:snapToGrid w:val="0"/>
              <w:spacing w:line="300" w:lineRule="exact"/>
              <w:jc w:val="center"/>
              <w:rPr>
                <w:rFonts w:ascii="微軟正黑體" w:eastAsia="微軟正黑體" w:hAnsi="微軟正黑體" w:cs="Arial"/>
                <w:kern w:val="0"/>
                <w:sz w:val="23"/>
                <w:szCs w:val="23"/>
              </w:rPr>
            </w:pPr>
          </w:p>
        </w:tc>
      </w:tr>
      <w:tr w:rsidR="002809F6" w:rsidRPr="003C5741" w:rsidTr="00792B04">
        <w:trPr>
          <w:jc w:val="center"/>
        </w:trPr>
        <w:tc>
          <w:tcPr>
            <w:tcW w:w="256" w:type="pct"/>
            <w:shd w:val="clear" w:color="auto" w:fill="auto"/>
            <w:tcMar>
              <w:left w:w="0" w:type="dxa"/>
            </w:tcMar>
            <w:vAlign w:val="center"/>
          </w:tcPr>
          <w:p w:rsidR="002809F6" w:rsidRPr="003C5741" w:rsidRDefault="002809F6" w:rsidP="00792B04">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11</w:t>
            </w:r>
          </w:p>
        </w:tc>
        <w:tc>
          <w:tcPr>
            <w:tcW w:w="1318" w:type="pct"/>
            <w:shd w:val="clear" w:color="auto" w:fill="auto"/>
            <w:vAlign w:val="center"/>
          </w:tcPr>
          <w:p w:rsidR="002809F6" w:rsidRPr="003C5741" w:rsidRDefault="002809F6" w:rsidP="002809F6">
            <w:pPr>
              <w:pStyle w:val="a6"/>
              <w:snapToGrid w:val="0"/>
              <w:spacing w:line="30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會展產業</w:t>
            </w:r>
          </w:p>
        </w:tc>
        <w:tc>
          <w:tcPr>
            <w:tcW w:w="2932" w:type="pct"/>
            <w:shd w:val="clear" w:color="auto" w:fill="auto"/>
          </w:tcPr>
          <w:p w:rsidR="002809F6" w:rsidRPr="003C5741" w:rsidRDefault="002809F6" w:rsidP="002809F6">
            <w:pPr>
              <w:pStyle w:val="a6"/>
              <w:snapToGrid w:val="0"/>
              <w:spacing w:line="30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會議服務籌畫及辦理、展覽企畫、會展場地營運管理</w:t>
            </w:r>
          </w:p>
        </w:tc>
        <w:tc>
          <w:tcPr>
            <w:tcW w:w="494" w:type="pct"/>
            <w:vMerge/>
            <w:vAlign w:val="center"/>
          </w:tcPr>
          <w:p w:rsidR="002809F6" w:rsidRPr="003C5741" w:rsidRDefault="002809F6" w:rsidP="00BE6995">
            <w:pPr>
              <w:pStyle w:val="a6"/>
              <w:snapToGrid w:val="0"/>
              <w:spacing w:line="300" w:lineRule="exact"/>
              <w:jc w:val="center"/>
              <w:rPr>
                <w:rFonts w:ascii="微軟正黑體" w:eastAsia="微軟正黑體" w:hAnsi="微軟正黑體" w:cs="Arial"/>
                <w:kern w:val="0"/>
                <w:sz w:val="23"/>
                <w:szCs w:val="23"/>
              </w:rPr>
            </w:pPr>
          </w:p>
        </w:tc>
      </w:tr>
      <w:tr w:rsidR="002809F6" w:rsidRPr="003C5741" w:rsidTr="00792B04">
        <w:trPr>
          <w:trHeight w:val="50"/>
          <w:jc w:val="center"/>
        </w:trPr>
        <w:tc>
          <w:tcPr>
            <w:tcW w:w="256" w:type="pct"/>
            <w:shd w:val="clear" w:color="auto" w:fill="auto"/>
            <w:tcMar>
              <w:left w:w="0" w:type="dxa"/>
            </w:tcMar>
            <w:vAlign w:val="center"/>
          </w:tcPr>
          <w:p w:rsidR="002809F6" w:rsidRPr="003C5741" w:rsidRDefault="002809F6" w:rsidP="00792B04">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12</w:t>
            </w:r>
          </w:p>
        </w:tc>
        <w:tc>
          <w:tcPr>
            <w:tcW w:w="1318" w:type="pct"/>
            <w:shd w:val="clear" w:color="auto" w:fill="auto"/>
            <w:vAlign w:val="center"/>
          </w:tcPr>
          <w:p w:rsidR="002809F6" w:rsidRPr="003C5741" w:rsidRDefault="002809F6" w:rsidP="002809F6">
            <w:pPr>
              <w:pStyle w:val="a6"/>
              <w:snapToGrid w:val="0"/>
              <w:spacing w:line="30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智慧水務產業</w:t>
            </w:r>
          </w:p>
        </w:tc>
        <w:tc>
          <w:tcPr>
            <w:tcW w:w="2932" w:type="pct"/>
            <w:shd w:val="clear" w:color="auto" w:fill="auto"/>
          </w:tcPr>
          <w:p w:rsidR="002809F6" w:rsidRPr="003C5741" w:rsidRDefault="002809F6" w:rsidP="002809F6">
            <w:pPr>
              <w:pStyle w:val="a6"/>
              <w:widowControl/>
              <w:snapToGrid w:val="0"/>
              <w:spacing w:line="30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智慧水表等量測、智能監控設備的製造、數據處理分析、水資源管理優化與診斷</w:t>
            </w:r>
          </w:p>
        </w:tc>
        <w:tc>
          <w:tcPr>
            <w:tcW w:w="494" w:type="pct"/>
            <w:vMerge/>
            <w:vAlign w:val="center"/>
          </w:tcPr>
          <w:p w:rsidR="002809F6" w:rsidRPr="003C5741" w:rsidRDefault="002809F6" w:rsidP="00BE6995">
            <w:pPr>
              <w:pStyle w:val="a6"/>
              <w:snapToGrid w:val="0"/>
              <w:spacing w:line="300" w:lineRule="exact"/>
              <w:jc w:val="center"/>
              <w:rPr>
                <w:rFonts w:ascii="微軟正黑體" w:eastAsia="微軟正黑體" w:hAnsi="微軟正黑體" w:cs="Arial"/>
                <w:kern w:val="0"/>
                <w:sz w:val="23"/>
                <w:szCs w:val="23"/>
              </w:rPr>
            </w:pPr>
          </w:p>
        </w:tc>
      </w:tr>
      <w:tr w:rsidR="002809F6" w:rsidRPr="003C5741" w:rsidTr="00FA2066">
        <w:trPr>
          <w:trHeight w:val="539"/>
          <w:jc w:val="center"/>
        </w:trPr>
        <w:tc>
          <w:tcPr>
            <w:tcW w:w="256" w:type="pct"/>
            <w:shd w:val="clear" w:color="auto" w:fill="auto"/>
            <w:tcMar>
              <w:left w:w="0" w:type="dxa"/>
            </w:tcMar>
            <w:vAlign w:val="center"/>
          </w:tcPr>
          <w:p w:rsidR="002809F6" w:rsidRPr="003C5741" w:rsidRDefault="002809F6" w:rsidP="00792B04">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13</w:t>
            </w:r>
          </w:p>
        </w:tc>
        <w:tc>
          <w:tcPr>
            <w:tcW w:w="1318" w:type="pct"/>
            <w:shd w:val="clear" w:color="auto" w:fill="auto"/>
            <w:vAlign w:val="center"/>
          </w:tcPr>
          <w:p w:rsidR="002809F6" w:rsidRPr="003C5741" w:rsidRDefault="002809F6" w:rsidP="002809F6">
            <w:pPr>
              <w:pStyle w:val="a6"/>
              <w:widowControl/>
              <w:snapToGrid w:val="0"/>
              <w:spacing w:line="30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再生水產業</w:t>
            </w:r>
          </w:p>
        </w:tc>
        <w:tc>
          <w:tcPr>
            <w:tcW w:w="2932" w:type="pct"/>
            <w:shd w:val="clear" w:color="auto" w:fill="auto"/>
          </w:tcPr>
          <w:p w:rsidR="002809F6" w:rsidRPr="003C5741" w:rsidRDefault="002809F6" w:rsidP="002809F6">
            <w:pPr>
              <w:pStyle w:val="a6"/>
              <w:widowControl/>
              <w:snapToGrid w:val="0"/>
              <w:spacing w:line="30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水處理設備製造及技術研發，以及水供應、水處理、水資源開發及相關附屬設施等公用設施與工程之規劃、設計、監造、施工、養護及檢驗</w:t>
            </w:r>
          </w:p>
        </w:tc>
        <w:tc>
          <w:tcPr>
            <w:tcW w:w="494" w:type="pct"/>
            <w:vMerge/>
            <w:vAlign w:val="center"/>
          </w:tcPr>
          <w:p w:rsidR="002809F6" w:rsidRPr="003C5741" w:rsidRDefault="002809F6" w:rsidP="00BE6995">
            <w:pPr>
              <w:pStyle w:val="a6"/>
              <w:snapToGrid w:val="0"/>
              <w:spacing w:line="300" w:lineRule="exact"/>
              <w:jc w:val="center"/>
              <w:rPr>
                <w:rFonts w:ascii="微軟正黑體" w:eastAsia="微軟正黑體" w:hAnsi="微軟正黑體" w:cs="Arial"/>
                <w:kern w:val="0"/>
                <w:sz w:val="23"/>
                <w:szCs w:val="23"/>
              </w:rPr>
            </w:pPr>
          </w:p>
        </w:tc>
      </w:tr>
      <w:tr w:rsidR="002809F6" w:rsidRPr="003C5741" w:rsidTr="00792B04">
        <w:trPr>
          <w:trHeight w:val="152"/>
          <w:jc w:val="center"/>
        </w:trPr>
        <w:tc>
          <w:tcPr>
            <w:tcW w:w="256" w:type="pct"/>
            <w:shd w:val="clear" w:color="auto" w:fill="auto"/>
            <w:tcMar>
              <w:left w:w="0" w:type="dxa"/>
            </w:tcMar>
            <w:vAlign w:val="center"/>
          </w:tcPr>
          <w:p w:rsidR="002809F6" w:rsidRPr="003C5741" w:rsidRDefault="002809F6" w:rsidP="00792B04">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14</w:t>
            </w:r>
          </w:p>
        </w:tc>
        <w:tc>
          <w:tcPr>
            <w:tcW w:w="1318" w:type="pct"/>
            <w:shd w:val="clear" w:color="auto" w:fill="auto"/>
            <w:vAlign w:val="center"/>
          </w:tcPr>
          <w:p w:rsidR="002809F6" w:rsidRPr="003C5741" w:rsidRDefault="002809F6" w:rsidP="002809F6">
            <w:pPr>
              <w:pStyle w:val="a6"/>
              <w:widowControl/>
              <w:snapToGrid w:val="0"/>
              <w:spacing w:line="30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航空業</w:t>
            </w:r>
          </w:p>
        </w:tc>
        <w:tc>
          <w:tcPr>
            <w:tcW w:w="2932" w:type="pct"/>
            <w:shd w:val="clear" w:color="auto" w:fill="auto"/>
          </w:tcPr>
          <w:p w:rsidR="002809F6" w:rsidRPr="003C5741" w:rsidRDefault="002809F6" w:rsidP="002809F6">
            <w:pPr>
              <w:pStyle w:val="a6"/>
              <w:widowControl/>
              <w:snapToGrid w:val="0"/>
              <w:spacing w:line="30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航空系統/零組件製造及航空維修產業</w:t>
            </w:r>
          </w:p>
        </w:tc>
        <w:tc>
          <w:tcPr>
            <w:tcW w:w="494" w:type="pct"/>
            <w:vMerge/>
          </w:tcPr>
          <w:p w:rsidR="002809F6" w:rsidRPr="003C5741" w:rsidRDefault="002809F6" w:rsidP="00BE6995">
            <w:pPr>
              <w:pStyle w:val="a6"/>
              <w:snapToGrid w:val="0"/>
              <w:spacing w:line="300" w:lineRule="exact"/>
              <w:ind w:leftChars="0" w:left="0"/>
              <w:jc w:val="center"/>
              <w:rPr>
                <w:rFonts w:ascii="微軟正黑體" w:eastAsia="微軟正黑體" w:hAnsi="微軟正黑體" w:cs="Arial"/>
                <w:kern w:val="0"/>
                <w:sz w:val="23"/>
                <w:szCs w:val="23"/>
              </w:rPr>
            </w:pPr>
          </w:p>
        </w:tc>
      </w:tr>
      <w:tr w:rsidR="002809F6" w:rsidRPr="003C5741" w:rsidTr="00792B04">
        <w:trPr>
          <w:trHeight w:val="152"/>
          <w:jc w:val="center"/>
        </w:trPr>
        <w:tc>
          <w:tcPr>
            <w:tcW w:w="256" w:type="pct"/>
            <w:shd w:val="clear" w:color="auto" w:fill="auto"/>
            <w:tcMar>
              <w:left w:w="0" w:type="dxa"/>
            </w:tcMar>
            <w:vAlign w:val="center"/>
          </w:tcPr>
          <w:p w:rsidR="002809F6" w:rsidRPr="003C5741" w:rsidRDefault="002809F6" w:rsidP="002809F6">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15</w:t>
            </w:r>
          </w:p>
        </w:tc>
        <w:tc>
          <w:tcPr>
            <w:tcW w:w="1318" w:type="pct"/>
            <w:shd w:val="clear" w:color="auto" w:fill="auto"/>
            <w:vAlign w:val="center"/>
          </w:tcPr>
          <w:p w:rsidR="002809F6" w:rsidRPr="003C5741" w:rsidRDefault="002809F6" w:rsidP="002809F6">
            <w:pPr>
              <w:pStyle w:val="a6"/>
              <w:snapToGrid w:val="0"/>
              <w:spacing w:line="30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造船業</w:t>
            </w:r>
          </w:p>
        </w:tc>
        <w:tc>
          <w:tcPr>
            <w:tcW w:w="2932" w:type="pct"/>
            <w:shd w:val="clear" w:color="auto" w:fill="auto"/>
          </w:tcPr>
          <w:p w:rsidR="002809F6" w:rsidRPr="003C5741" w:rsidRDefault="002809F6" w:rsidP="002809F6">
            <w:pPr>
              <w:pStyle w:val="a6"/>
              <w:widowControl/>
              <w:snapToGrid w:val="0"/>
              <w:spacing w:line="30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設計(構想、初步、合約、細部施工等設計)、裝備與系統(輪機、電機、艤裝等系統)、組裝與建造(除鏽工程、焊接、放樣、組合、塗料)</w:t>
            </w:r>
          </w:p>
        </w:tc>
        <w:tc>
          <w:tcPr>
            <w:tcW w:w="494" w:type="pct"/>
            <w:vMerge/>
          </w:tcPr>
          <w:p w:rsidR="002809F6" w:rsidRPr="003C5741" w:rsidRDefault="002809F6" w:rsidP="00BE6995">
            <w:pPr>
              <w:pStyle w:val="a6"/>
              <w:snapToGrid w:val="0"/>
              <w:spacing w:line="300" w:lineRule="exact"/>
              <w:ind w:leftChars="0" w:left="0"/>
              <w:jc w:val="center"/>
              <w:rPr>
                <w:rFonts w:ascii="微軟正黑體" w:eastAsia="微軟正黑體" w:hAnsi="微軟正黑體" w:cs="Arial"/>
                <w:kern w:val="0"/>
                <w:sz w:val="23"/>
                <w:szCs w:val="23"/>
              </w:rPr>
            </w:pPr>
          </w:p>
        </w:tc>
      </w:tr>
      <w:tr w:rsidR="002809F6" w:rsidRPr="003C5741" w:rsidTr="00B46E7C">
        <w:trPr>
          <w:trHeight w:val="152"/>
          <w:jc w:val="center"/>
        </w:trPr>
        <w:tc>
          <w:tcPr>
            <w:tcW w:w="256" w:type="pct"/>
            <w:shd w:val="clear" w:color="auto" w:fill="auto"/>
            <w:tcMar>
              <w:left w:w="0" w:type="dxa"/>
            </w:tcMar>
            <w:vAlign w:val="center"/>
          </w:tcPr>
          <w:p w:rsidR="002809F6" w:rsidRPr="003C5741" w:rsidRDefault="002809F6" w:rsidP="002809F6">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16</w:t>
            </w:r>
          </w:p>
        </w:tc>
        <w:tc>
          <w:tcPr>
            <w:tcW w:w="1318" w:type="pct"/>
            <w:shd w:val="clear" w:color="auto" w:fill="auto"/>
            <w:vAlign w:val="center"/>
          </w:tcPr>
          <w:p w:rsidR="002809F6" w:rsidRPr="003C5741" w:rsidRDefault="002809F6" w:rsidP="002809F6">
            <w:pPr>
              <w:pStyle w:val="a6"/>
              <w:snapToGrid w:val="0"/>
              <w:spacing w:line="30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國防航太業</w:t>
            </w:r>
          </w:p>
        </w:tc>
        <w:tc>
          <w:tcPr>
            <w:tcW w:w="2932" w:type="pct"/>
            <w:shd w:val="clear" w:color="auto" w:fill="auto"/>
          </w:tcPr>
          <w:p w:rsidR="002809F6" w:rsidRPr="003C5741" w:rsidRDefault="002809F6" w:rsidP="002809F6">
            <w:pPr>
              <w:pStyle w:val="a6"/>
              <w:widowControl/>
              <w:snapToGrid w:val="0"/>
              <w:spacing w:line="30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航空器及其零件儀器、軍用戰鬥車輛及其零配件、機動車輛儀器、衛星導航、雷達、聲納系統設備之製造</w:t>
            </w:r>
          </w:p>
        </w:tc>
        <w:tc>
          <w:tcPr>
            <w:tcW w:w="494" w:type="pct"/>
            <w:vAlign w:val="center"/>
          </w:tcPr>
          <w:p w:rsidR="002809F6" w:rsidRPr="003C5741" w:rsidRDefault="002809F6" w:rsidP="00B46E7C">
            <w:pPr>
              <w:pStyle w:val="a6"/>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國防部</w:t>
            </w:r>
          </w:p>
        </w:tc>
      </w:tr>
      <w:tr w:rsidR="002809F6" w:rsidRPr="003C5741" w:rsidTr="00792B04">
        <w:trPr>
          <w:trHeight w:val="172"/>
          <w:jc w:val="center"/>
        </w:trPr>
        <w:tc>
          <w:tcPr>
            <w:tcW w:w="256" w:type="pct"/>
            <w:shd w:val="clear" w:color="auto" w:fill="auto"/>
            <w:tcMar>
              <w:left w:w="0" w:type="dxa"/>
            </w:tcMar>
            <w:vAlign w:val="center"/>
          </w:tcPr>
          <w:p w:rsidR="002809F6" w:rsidRPr="003C5741" w:rsidRDefault="002809F6" w:rsidP="002809F6">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17</w:t>
            </w:r>
          </w:p>
        </w:tc>
        <w:tc>
          <w:tcPr>
            <w:tcW w:w="1318" w:type="pct"/>
            <w:shd w:val="clear" w:color="auto" w:fill="auto"/>
            <w:vAlign w:val="center"/>
          </w:tcPr>
          <w:p w:rsidR="002809F6" w:rsidRPr="003C5741" w:rsidRDefault="002809F6" w:rsidP="007369AC">
            <w:pPr>
              <w:pStyle w:val="a6"/>
              <w:widowControl/>
              <w:snapToGrid w:val="0"/>
              <w:spacing w:line="300" w:lineRule="exact"/>
              <w:ind w:leftChars="0" w:left="460" w:hangingChars="200" w:hanging="46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動物防檢疫產業</w:t>
            </w:r>
          </w:p>
        </w:tc>
        <w:tc>
          <w:tcPr>
            <w:tcW w:w="2932" w:type="pct"/>
            <w:shd w:val="clear" w:color="auto" w:fill="auto"/>
          </w:tcPr>
          <w:p w:rsidR="002809F6" w:rsidRPr="003C5741" w:rsidRDefault="002809F6" w:rsidP="00BE6995">
            <w:pPr>
              <w:pStyle w:val="a6"/>
              <w:snapToGrid w:val="0"/>
              <w:spacing w:line="30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負責動物疫病診斷、預防、檢驗、屠宰衛生檢查、用藥之各地公立防疫檢疫所及橫向相關單位</w:t>
            </w:r>
          </w:p>
        </w:tc>
        <w:tc>
          <w:tcPr>
            <w:tcW w:w="494" w:type="pct"/>
            <w:vMerge w:val="restart"/>
            <w:vAlign w:val="center"/>
          </w:tcPr>
          <w:p w:rsidR="002809F6" w:rsidRPr="003C5741" w:rsidRDefault="002809F6" w:rsidP="00BE6995">
            <w:pPr>
              <w:pStyle w:val="a6"/>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農委會</w:t>
            </w:r>
          </w:p>
        </w:tc>
      </w:tr>
      <w:tr w:rsidR="002809F6" w:rsidRPr="003C5741" w:rsidTr="00FA2066">
        <w:trPr>
          <w:trHeight w:val="257"/>
          <w:jc w:val="center"/>
        </w:trPr>
        <w:tc>
          <w:tcPr>
            <w:tcW w:w="256" w:type="pct"/>
            <w:shd w:val="clear" w:color="auto" w:fill="auto"/>
            <w:tcMar>
              <w:left w:w="0" w:type="dxa"/>
            </w:tcMar>
            <w:vAlign w:val="center"/>
          </w:tcPr>
          <w:p w:rsidR="002809F6" w:rsidRPr="003C5741" w:rsidRDefault="002809F6" w:rsidP="002809F6">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18</w:t>
            </w:r>
          </w:p>
        </w:tc>
        <w:tc>
          <w:tcPr>
            <w:tcW w:w="1318" w:type="pct"/>
            <w:shd w:val="clear" w:color="auto" w:fill="auto"/>
            <w:vAlign w:val="center"/>
          </w:tcPr>
          <w:p w:rsidR="002809F6" w:rsidRPr="003C5741" w:rsidRDefault="002809F6" w:rsidP="007369AC">
            <w:pPr>
              <w:pStyle w:val="a6"/>
              <w:widowControl/>
              <w:snapToGrid w:val="0"/>
              <w:spacing w:line="300" w:lineRule="exact"/>
              <w:ind w:leftChars="0" w:left="460" w:hangingChars="200" w:hanging="46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農產品冷鏈物流業</w:t>
            </w:r>
          </w:p>
        </w:tc>
        <w:tc>
          <w:tcPr>
            <w:tcW w:w="2932" w:type="pct"/>
            <w:shd w:val="clear" w:color="auto" w:fill="auto"/>
            <w:vAlign w:val="center"/>
          </w:tcPr>
          <w:p w:rsidR="002809F6" w:rsidRPr="003C5741" w:rsidRDefault="002809F6" w:rsidP="00FA2066">
            <w:pPr>
              <w:pStyle w:val="a6"/>
              <w:snapToGrid w:val="0"/>
              <w:spacing w:line="30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含資材/設備業者、物流業者及應用端</w:t>
            </w:r>
          </w:p>
        </w:tc>
        <w:tc>
          <w:tcPr>
            <w:tcW w:w="494" w:type="pct"/>
            <w:vMerge/>
          </w:tcPr>
          <w:p w:rsidR="002809F6" w:rsidRPr="003C5741" w:rsidRDefault="002809F6" w:rsidP="00BE6995">
            <w:pPr>
              <w:pStyle w:val="a6"/>
              <w:snapToGrid w:val="0"/>
              <w:spacing w:line="300" w:lineRule="exact"/>
              <w:ind w:leftChars="0" w:left="0"/>
              <w:jc w:val="center"/>
              <w:rPr>
                <w:rFonts w:ascii="微軟正黑體" w:eastAsia="微軟正黑體" w:hAnsi="微軟正黑體" w:cs="Arial"/>
                <w:kern w:val="0"/>
                <w:sz w:val="23"/>
                <w:szCs w:val="23"/>
              </w:rPr>
            </w:pPr>
          </w:p>
        </w:tc>
      </w:tr>
      <w:tr w:rsidR="002809F6" w:rsidRPr="003C5741" w:rsidTr="00FA2066">
        <w:trPr>
          <w:trHeight w:val="223"/>
          <w:jc w:val="center"/>
        </w:trPr>
        <w:tc>
          <w:tcPr>
            <w:tcW w:w="256" w:type="pct"/>
            <w:shd w:val="clear" w:color="auto" w:fill="auto"/>
            <w:tcMar>
              <w:left w:w="0" w:type="dxa"/>
            </w:tcMar>
            <w:vAlign w:val="center"/>
          </w:tcPr>
          <w:p w:rsidR="002809F6" w:rsidRPr="003C5741" w:rsidRDefault="002809F6" w:rsidP="002809F6">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19</w:t>
            </w:r>
          </w:p>
        </w:tc>
        <w:tc>
          <w:tcPr>
            <w:tcW w:w="1318" w:type="pct"/>
            <w:shd w:val="clear" w:color="auto" w:fill="auto"/>
            <w:vAlign w:val="center"/>
          </w:tcPr>
          <w:p w:rsidR="002809F6" w:rsidRPr="003C5741" w:rsidRDefault="002809F6" w:rsidP="00BE6995">
            <w:pPr>
              <w:pStyle w:val="a6"/>
              <w:widowControl/>
              <w:snapToGrid w:val="0"/>
              <w:spacing w:line="30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精準農業</w:t>
            </w:r>
          </w:p>
        </w:tc>
        <w:tc>
          <w:tcPr>
            <w:tcW w:w="2932" w:type="pct"/>
            <w:shd w:val="clear" w:color="auto" w:fill="auto"/>
          </w:tcPr>
          <w:p w:rsidR="002809F6" w:rsidRPr="003C5741" w:rsidRDefault="002809F6" w:rsidP="00BE6995">
            <w:pPr>
              <w:pStyle w:val="a6"/>
              <w:snapToGrid w:val="0"/>
              <w:spacing w:line="34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應用物聯網、資通訊技術或人工智慧之農業經營場域</w:t>
            </w:r>
          </w:p>
        </w:tc>
        <w:tc>
          <w:tcPr>
            <w:tcW w:w="494" w:type="pct"/>
            <w:vMerge/>
          </w:tcPr>
          <w:p w:rsidR="002809F6" w:rsidRPr="003C5741" w:rsidRDefault="002809F6" w:rsidP="00BE6995">
            <w:pPr>
              <w:pStyle w:val="a6"/>
              <w:snapToGrid w:val="0"/>
              <w:spacing w:line="300" w:lineRule="exact"/>
              <w:ind w:leftChars="0" w:left="0"/>
              <w:jc w:val="center"/>
              <w:rPr>
                <w:rFonts w:ascii="微軟正黑體" w:eastAsia="微軟正黑體" w:hAnsi="微軟正黑體" w:cs="Arial"/>
                <w:spacing w:val="-4"/>
                <w:kern w:val="0"/>
                <w:sz w:val="23"/>
                <w:szCs w:val="23"/>
              </w:rPr>
            </w:pPr>
          </w:p>
        </w:tc>
      </w:tr>
      <w:tr w:rsidR="002809F6" w:rsidRPr="003C5741" w:rsidTr="00792B04">
        <w:trPr>
          <w:trHeight w:val="75"/>
          <w:jc w:val="center"/>
        </w:trPr>
        <w:tc>
          <w:tcPr>
            <w:tcW w:w="256" w:type="pct"/>
            <w:tcBorders>
              <w:top w:val="single" w:sz="2" w:space="0" w:color="auto"/>
            </w:tcBorders>
            <w:shd w:val="clear" w:color="auto" w:fill="auto"/>
            <w:tcMar>
              <w:left w:w="0" w:type="dxa"/>
            </w:tcMar>
            <w:vAlign w:val="center"/>
          </w:tcPr>
          <w:p w:rsidR="002809F6" w:rsidRPr="003C5741" w:rsidRDefault="002809F6" w:rsidP="00792B04">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20</w:t>
            </w:r>
          </w:p>
        </w:tc>
        <w:tc>
          <w:tcPr>
            <w:tcW w:w="1318" w:type="pct"/>
            <w:tcBorders>
              <w:top w:val="single" w:sz="2" w:space="0" w:color="auto"/>
            </w:tcBorders>
            <w:shd w:val="clear" w:color="auto" w:fill="auto"/>
            <w:vAlign w:val="center"/>
          </w:tcPr>
          <w:p w:rsidR="002809F6" w:rsidRPr="003C5741" w:rsidRDefault="002809F6" w:rsidP="00BE6995">
            <w:pPr>
              <w:pStyle w:val="a6"/>
              <w:widowControl/>
              <w:snapToGrid w:val="0"/>
              <w:spacing w:line="30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電影內容產業</w:t>
            </w:r>
          </w:p>
        </w:tc>
        <w:tc>
          <w:tcPr>
            <w:tcW w:w="2932" w:type="pct"/>
            <w:tcBorders>
              <w:top w:val="single" w:sz="2" w:space="0" w:color="auto"/>
            </w:tcBorders>
            <w:shd w:val="clear" w:color="auto" w:fill="auto"/>
          </w:tcPr>
          <w:p w:rsidR="002809F6" w:rsidRPr="003C5741" w:rsidRDefault="002809F6" w:rsidP="00BE6995">
            <w:pPr>
              <w:pStyle w:val="a6"/>
              <w:snapToGrid w:val="0"/>
              <w:spacing w:line="30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電影製作、後製、特效(含器材業者)、發行、映演</w:t>
            </w:r>
          </w:p>
        </w:tc>
        <w:tc>
          <w:tcPr>
            <w:tcW w:w="494" w:type="pct"/>
            <w:vMerge w:val="restart"/>
            <w:tcBorders>
              <w:top w:val="single" w:sz="2" w:space="0" w:color="auto"/>
            </w:tcBorders>
            <w:vAlign w:val="center"/>
          </w:tcPr>
          <w:p w:rsidR="002809F6" w:rsidRPr="003C5741" w:rsidRDefault="002809F6" w:rsidP="00BE6995">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文化部</w:t>
            </w:r>
          </w:p>
        </w:tc>
      </w:tr>
      <w:tr w:rsidR="002809F6" w:rsidRPr="003C5741" w:rsidTr="00792B04">
        <w:trPr>
          <w:trHeight w:val="75"/>
          <w:jc w:val="center"/>
        </w:trPr>
        <w:tc>
          <w:tcPr>
            <w:tcW w:w="256" w:type="pct"/>
            <w:tcBorders>
              <w:top w:val="single" w:sz="2" w:space="0" w:color="auto"/>
            </w:tcBorders>
            <w:shd w:val="clear" w:color="auto" w:fill="auto"/>
            <w:tcMar>
              <w:left w:w="0" w:type="dxa"/>
            </w:tcMar>
            <w:vAlign w:val="center"/>
          </w:tcPr>
          <w:p w:rsidR="002809F6" w:rsidRPr="003C5741" w:rsidRDefault="002809F6" w:rsidP="00792B04">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21</w:t>
            </w:r>
          </w:p>
        </w:tc>
        <w:tc>
          <w:tcPr>
            <w:tcW w:w="1318" w:type="pct"/>
            <w:tcBorders>
              <w:top w:val="single" w:sz="2" w:space="0" w:color="auto"/>
            </w:tcBorders>
            <w:shd w:val="clear" w:color="auto" w:fill="auto"/>
            <w:vAlign w:val="center"/>
          </w:tcPr>
          <w:p w:rsidR="002809F6" w:rsidRPr="003C5741" w:rsidRDefault="002809F6" w:rsidP="00BE6995">
            <w:pPr>
              <w:pStyle w:val="a6"/>
              <w:widowControl/>
              <w:snapToGrid w:val="0"/>
              <w:spacing w:line="30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電視內容產業</w:t>
            </w:r>
          </w:p>
        </w:tc>
        <w:tc>
          <w:tcPr>
            <w:tcW w:w="2932" w:type="pct"/>
            <w:tcBorders>
              <w:top w:val="single" w:sz="2" w:space="0" w:color="auto"/>
            </w:tcBorders>
            <w:shd w:val="clear" w:color="auto" w:fill="auto"/>
          </w:tcPr>
          <w:p w:rsidR="002809F6" w:rsidRPr="003C5741" w:rsidRDefault="002809F6" w:rsidP="00BE6995">
            <w:pPr>
              <w:pStyle w:val="a6"/>
              <w:snapToGrid w:val="0"/>
              <w:spacing w:line="30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電視節目製作、線上影片及節目製作、電視節目發行、電視頻道、電視平臺及線上影片播送</w:t>
            </w:r>
          </w:p>
        </w:tc>
        <w:tc>
          <w:tcPr>
            <w:tcW w:w="494" w:type="pct"/>
            <w:vMerge/>
            <w:vAlign w:val="center"/>
          </w:tcPr>
          <w:p w:rsidR="002809F6" w:rsidRPr="003C5741" w:rsidRDefault="002809F6" w:rsidP="00BE6995">
            <w:pPr>
              <w:pStyle w:val="a6"/>
              <w:widowControl/>
              <w:snapToGrid w:val="0"/>
              <w:spacing w:line="300" w:lineRule="exact"/>
              <w:ind w:leftChars="0" w:left="0"/>
              <w:jc w:val="center"/>
              <w:rPr>
                <w:rFonts w:ascii="微軟正黑體" w:eastAsia="微軟正黑體" w:hAnsi="微軟正黑體" w:cs="Arial"/>
                <w:kern w:val="0"/>
                <w:sz w:val="23"/>
                <w:szCs w:val="23"/>
              </w:rPr>
            </w:pPr>
          </w:p>
        </w:tc>
      </w:tr>
      <w:tr w:rsidR="002809F6" w:rsidRPr="003C5741" w:rsidTr="00792B04">
        <w:trPr>
          <w:trHeight w:val="75"/>
          <w:jc w:val="center"/>
        </w:trPr>
        <w:tc>
          <w:tcPr>
            <w:tcW w:w="256" w:type="pct"/>
            <w:tcBorders>
              <w:top w:val="single" w:sz="2" w:space="0" w:color="auto"/>
            </w:tcBorders>
            <w:shd w:val="clear" w:color="auto" w:fill="auto"/>
            <w:tcMar>
              <w:left w:w="0" w:type="dxa"/>
            </w:tcMar>
            <w:vAlign w:val="center"/>
          </w:tcPr>
          <w:p w:rsidR="002809F6" w:rsidRPr="003C5741" w:rsidRDefault="002809F6" w:rsidP="00792B04">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22</w:t>
            </w:r>
          </w:p>
        </w:tc>
        <w:tc>
          <w:tcPr>
            <w:tcW w:w="1318" w:type="pct"/>
            <w:tcBorders>
              <w:top w:val="single" w:sz="2" w:space="0" w:color="auto"/>
            </w:tcBorders>
            <w:shd w:val="clear" w:color="auto" w:fill="auto"/>
            <w:vAlign w:val="center"/>
          </w:tcPr>
          <w:p w:rsidR="002809F6" w:rsidRPr="003C5741" w:rsidRDefault="002809F6" w:rsidP="00BE6995">
            <w:pPr>
              <w:pStyle w:val="a6"/>
              <w:widowControl/>
              <w:snapToGrid w:val="0"/>
              <w:spacing w:line="30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銀行業</w:t>
            </w:r>
          </w:p>
        </w:tc>
        <w:tc>
          <w:tcPr>
            <w:tcW w:w="2932" w:type="pct"/>
            <w:tcBorders>
              <w:top w:val="single" w:sz="2" w:space="0" w:color="auto"/>
            </w:tcBorders>
            <w:shd w:val="clear" w:color="auto" w:fill="auto"/>
          </w:tcPr>
          <w:p w:rsidR="002809F6" w:rsidRPr="003C5741" w:rsidRDefault="002809F6" w:rsidP="00BE6995">
            <w:pPr>
              <w:pStyle w:val="a6"/>
              <w:widowControl/>
              <w:snapToGrid w:val="0"/>
              <w:spacing w:line="30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銀行、金融控股公司</w:t>
            </w:r>
          </w:p>
        </w:tc>
        <w:tc>
          <w:tcPr>
            <w:tcW w:w="494" w:type="pct"/>
            <w:vMerge w:val="restart"/>
            <w:tcBorders>
              <w:top w:val="single" w:sz="2" w:space="0" w:color="auto"/>
            </w:tcBorders>
            <w:vAlign w:val="center"/>
          </w:tcPr>
          <w:p w:rsidR="002809F6" w:rsidRPr="003C5741" w:rsidRDefault="002809F6" w:rsidP="00BE6995">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spacing w:val="-6"/>
                <w:kern w:val="0"/>
                <w:sz w:val="23"/>
                <w:szCs w:val="23"/>
              </w:rPr>
              <w:t>金管會</w:t>
            </w:r>
          </w:p>
        </w:tc>
      </w:tr>
      <w:tr w:rsidR="002809F6" w:rsidRPr="003C5741" w:rsidTr="00792B04">
        <w:trPr>
          <w:trHeight w:val="75"/>
          <w:jc w:val="center"/>
        </w:trPr>
        <w:tc>
          <w:tcPr>
            <w:tcW w:w="256" w:type="pct"/>
            <w:tcBorders>
              <w:top w:val="single" w:sz="2" w:space="0" w:color="auto"/>
            </w:tcBorders>
            <w:shd w:val="clear" w:color="auto" w:fill="auto"/>
            <w:tcMar>
              <w:left w:w="0" w:type="dxa"/>
            </w:tcMar>
            <w:vAlign w:val="center"/>
          </w:tcPr>
          <w:p w:rsidR="002809F6" w:rsidRPr="003C5741" w:rsidRDefault="002809F6" w:rsidP="00792B04">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23</w:t>
            </w:r>
          </w:p>
        </w:tc>
        <w:tc>
          <w:tcPr>
            <w:tcW w:w="1318" w:type="pct"/>
            <w:tcBorders>
              <w:top w:val="single" w:sz="2" w:space="0" w:color="auto"/>
            </w:tcBorders>
            <w:shd w:val="clear" w:color="auto" w:fill="auto"/>
            <w:vAlign w:val="center"/>
          </w:tcPr>
          <w:p w:rsidR="002809F6" w:rsidRPr="003C5741" w:rsidRDefault="002809F6" w:rsidP="00BE6995">
            <w:pPr>
              <w:pStyle w:val="a6"/>
              <w:widowControl/>
              <w:snapToGrid w:val="0"/>
              <w:spacing w:line="30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證券業</w:t>
            </w:r>
          </w:p>
        </w:tc>
        <w:tc>
          <w:tcPr>
            <w:tcW w:w="2932" w:type="pct"/>
            <w:tcBorders>
              <w:top w:val="single" w:sz="2" w:space="0" w:color="auto"/>
            </w:tcBorders>
            <w:shd w:val="clear" w:color="auto" w:fill="auto"/>
          </w:tcPr>
          <w:p w:rsidR="002809F6" w:rsidRPr="003C5741" w:rsidRDefault="002809F6" w:rsidP="00BE6995">
            <w:pPr>
              <w:pStyle w:val="a6"/>
              <w:widowControl/>
              <w:snapToGrid w:val="0"/>
              <w:spacing w:line="30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綜合證券商、專業證券商</w:t>
            </w:r>
          </w:p>
        </w:tc>
        <w:tc>
          <w:tcPr>
            <w:tcW w:w="494" w:type="pct"/>
            <w:vMerge/>
            <w:vAlign w:val="center"/>
          </w:tcPr>
          <w:p w:rsidR="002809F6" w:rsidRPr="003C5741" w:rsidRDefault="002809F6" w:rsidP="00BE6995">
            <w:pPr>
              <w:pStyle w:val="a6"/>
              <w:widowControl/>
              <w:snapToGrid w:val="0"/>
              <w:spacing w:line="300" w:lineRule="exact"/>
              <w:ind w:leftChars="0" w:left="0"/>
              <w:jc w:val="center"/>
              <w:rPr>
                <w:rFonts w:ascii="微軟正黑體" w:eastAsia="微軟正黑體" w:hAnsi="微軟正黑體" w:cs="Arial"/>
                <w:kern w:val="0"/>
                <w:sz w:val="23"/>
                <w:szCs w:val="23"/>
              </w:rPr>
            </w:pPr>
          </w:p>
        </w:tc>
      </w:tr>
      <w:tr w:rsidR="002809F6" w:rsidRPr="003C5741" w:rsidTr="00792B04">
        <w:trPr>
          <w:trHeight w:val="75"/>
          <w:jc w:val="center"/>
        </w:trPr>
        <w:tc>
          <w:tcPr>
            <w:tcW w:w="256" w:type="pct"/>
            <w:tcBorders>
              <w:top w:val="single" w:sz="2" w:space="0" w:color="auto"/>
            </w:tcBorders>
            <w:shd w:val="clear" w:color="auto" w:fill="auto"/>
            <w:tcMar>
              <w:left w:w="0" w:type="dxa"/>
            </w:tcMar>
            <w:vAlign w:val="center"/>
          </w:tcPr>
          <w:p w:rsidR="002809F6" w:rsidRPr="003C5741" w:rsidRDefault="002809F6" w:rsidP="00792B04">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24</w:t>
            </w:r>
          </w:p>
        </w:tc>
        <w:tc>
          <w:tcPr>
            <w:tcW w:w="1318" w:type="pct"/>
            <w:tcBorders>
              <w:top w:val="single" w:sz="2" w:space="0" w:color="auto"/>
            </w:tcBorders>
            <w:shd w:val="clear" w:color="auto" w:fill="auto"/>
            <w:vAlign w:val="center"/>
          </w:tcPr>
          <w:p w:rsidR="002809F6" w:rsidRPr="003C5741" w:rsidRDefault="002809F6" w:rsidP="00BE6995">
            <w:pPr>
              <w:pStyle w:val="a6"/>
              <w:widowControl/>
              <w:snapToGrid w:val="0"/>
              <w:spacing w:line="30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投信投顧業</w:t>
            </w:r>
          </w:p>
        </w:tc>
        <w:tc>
          <w:tcPr>
            <w:tcW w:w="2932" w:type="pct"/>
            <w:tcBorders>
              <w:top w:val="single" w:sz="2" w:space="0" w:color="auto"/>
            </w:tcBorders>
            <w:shd w:val="clear" w:color="auto" w:fill="auto"/>
          </w:tcPr>
          <w:p w:rsidR="002809F6" w:rsidRPr="003C5741" w:rsidRDefault="002809F6" w:rsidP="00BE6995">
            <w:pPr>
              <w:pStyle w:val="a6"/>
              <w:widowControl/>
              <w:snapToGrid w:val="0"/>
              <w:spacing w:line="30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證券投資信託事業、證券投資顧問事業</w:t>
            </w:r>
          </w:p>
        </w:tc>
        <w:tc>
          <w:tcPr>
            <w:tcW w:w="494" w:type="pct"/>
            <w:vMerge/>
            <w:vAlign w:val="center"/>
          </w:tcPr>
          <w:p w:rsidR="002809F6" w:rsidRPr="003C5741" w:rsidRDefault="002809F6" w:rsidP="00BE6995">
            <w:pPr>
              <w:pStyle w:val="a6"/>
              <w:widowControl/>
              <w:snapToGrid w:val="0"/>
              <w:spacing w:line="300" w:lineRule="exact"/>
              <w:ind w:leftChars="0" w:left="0"/>
              <w:jc w:val="center"/>
              <w:rPr>
                <w:rFonts w:ascii="微軟正黑體" w:eastAsia="微軟正黑體" w:hAnsi="微軟正黑體" w:cs="Arial"/>
                <w:kern w:val="0"/>
                <w:sz w:val="23"/>
                <w:szCs w:val="23"/>
              </w:rPr>
            </w:pPr>
          </w:p>
        </w:tc>
      </w:tr>
      <w:tr w:rsidR="002809F6" w:rsidRPr="003C5741" w:rsidTr="00792B04">
        <w:trPr>
          <w:trHeight w:val="75"/>
          <w:jc w:val="center"/>
        </w:trPr>
        <w:tc>
          <w:tcPr>
            <w:tcW w:w="256" w:type="pct"/>
            <w:tcBorders>
              <w:top w:val="single" w:sz="2" w:space="0" w:color="auto"/>
            </w:tcBorders>
            <w:shd w:val="clear" w:color="auto" w:fill="auto"/>
            <w:tcMar>
              <w:left w:w="0" w:type="dxa"/>
            </w:tcMar>
            <w:vAlign w:val="center"/>
          </w:tcPr>
          <w:p w:rsidR="002809F6" w:rsidRPr="003C5741" w:rsidRDefault="002809F6" w:rsidP="00792B04">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25</w:t>
            </w:r>
          </w:p>
        </w:tc>
        <w:tc>
          <w:tcPr>
            <w:tcW w:w="1318" w:type="pct"/>
            <w:tcBorders>
              <w:top w:val="single" w:sz="2" w:space="0" w:color="auto"/>
            </w:tcBorders>
            <w:shd w:val="clear" w:color="auto" w:fill="auto"/>
            <w:vAlign w:val="center"/>
          </w:tcPr>
          <w:p w:rsidR="002809F6" w:rsidRPr="003C5741" w:rsidRDefault="002809F6" w:rsidP="00BE6995">
            <w:pPr>
              <w:pStyle w:val="a6"/>
              <w:widowControl/>
              <w:snapToGrid w:val="0"/>
              <w:spacing w:line="30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期貨業</w:t>
            </w:r>
          </w:p>
        </w:tc>
        <w:tc>
          <w:tcPr>
            <w:tcW w:w="2932" w:type="pct"/>
            <w:tcBorders>
              <w:top w:val="single" w:sz="2" w:space="0" w:color="auto"/>
            </w:tcBorders>
            <w:shd w:val="clear" w:color="auto" w:fill="auto"/>
          </w:tcPr>
          <w:p w:rsidR="002809F6" w:rsidRPr="003C5741" w:rsidRDefault="002809F6" w:rsidP="00FA77D3">
            <w:pPr>
              <w:pStyle w:val="a6"/>
              <w:widowControl/>
              <w:snapToGrid w:val="0"/>
              <w:spacing w:line="30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國內、外專營期貨商及期貨顧問、經理、信託業</w:t>
            </w:r>
          </w:p>
        </w:tc>
        <w:tc>
          <w:tcPr>
            <w:tcW w:w="494" w:type="pct"/>
            <w:vMerge/>
            <w:vAlign w:val="center"/>
          </w:tcPr>
          <w:p w:rsidR="002809F6" w:rsidRPr="003C5741" w:rsidRDefault="002809F6" w:rsidP="00BE6995">
            <w:pPr>
              <w:pStyle w:val="a6"/>
              <w:widowControl/>
              <w:snapToGrid w:val="0"/>
              <w:spacing w:line="300" w:lineRule="exact"/>
              <w:ind w:leftChars="0" w:left="0"/>
              <w:jc w:val="center"/>
              <w:rPr>
                <w:rFonts w:ascii="微軟正黑體" w:eastAsia="微軟正黑體" w:hAnsi="微軟正黑體" w:cs="Arial"/>
                <w:kern w:val="0"/>
                <w:sz w:val="23"/>
                <w:szCs w:val="23"/>
              </w:rPr>
            </w:pPr>
          </w:p>
        </w:tc>
      </w:tr>
      <w:tr w:rsidR="002809F6" w:rsidRPr="003C5741" w:rsidTr="00792B04">
        <w:trPr>
          <w:trHeight w:val="75"/>
          <w:jc w:val="center"/>
        </w:trPr>
        <w:tc>
          <w:tcPr>
            <w:tcW w:w="256" w:type="pct"/>
            <w:tcBorders>
              <w:top w:val="single" w:sz="2" w:space="0" w:color="auto"/>
            </w:tcBorders>
            <w:shd w:val="clear" w:color="auto" w:fill="auto"/>
            <w:tcMar>
              <w:left w:w="0" w:type="dxa"/>
            </w:tcMar>
            <w:vAlign w:val="center"/>
          </w:tcPr>
          <w:p w:rsidR="002809F6" w:rsidRPr="003C5741" w:rsidRDefault="002809F6" w:rsidP="00792B04">
            <w:pPr>
              <w:pStyle w:val="a6"/>
              <w:widowControl/>
              <w:snapToGrid w:val="0"/>
              <w:spacing w:line="30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26</w:t>
            </w:r>
          </w:p>
        </w:tc>
        <w:tc>
          <w:tcPr>
            <w:tcW w:w="1318" w:type="pct"/>
            <w:tcBorders>
              <w:top w:val="single" w:sz="2" w:space="0" w:color="auto"/>
            </w:tcBorders>
            <w:shd w:val="clear" w:color="auto" w:fill="auto"/>
            <w:vAlign w:val="center"/>
          </w:tcPr>
          <w:p w:rsidR="002809F6" w:rsidRPr="003C5741" w:rsidRDefault="002809F6" w:rsidP="00BE6995">
            <w:pPr>
              <w:pStyle w:val="a6"/>
              <w:widowControl/>
              <w:snapToGrid w:val="0"/>
              <w:spacing w:line="30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保險業</w:t>
            </w:r>
          </w:p>
        </w:tc>
        <w:tc>
          <w:tcPr>
            <w:tcW w:w="2932" w:type="pct"/>
            <w:tcBorders>
              <w:top w:val="single" w:sz="2" w:space="0" w:color="auto"/>
            </w:tcBorders>
            <w:shd w:val="clear" w:color="auto" w:fill="auto"/>
          </w:tcPr>
          <w:p w:rsidR="002809F6" w:rsidRPr="003C5741" w:rsidRDefault="002809F6" w:rsidP="00BE6995">
            <w:pPr>
              <w:pStyle w:val="a6"/>
              <w:widowControl/>
              <w:snapToGrid w:val="0"/>
              <w:spacing w:line="30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人壽保險、產物保險</w:t>
            </w:r>
          </w:p>
        </w:tc>
        <w:tc>
          <w:tcPr>
            <w:tcW w:w="494" w:type="pct"/>
            <w:vMerge/>
            <w:vAlign w:val="center"/>
          </w:tcPr>
          <w:p w:rsidR="002809F6" w:rsidRPr="003C5741" w:rsidRDefault="002809F6" w:rsidP="00BE6995">
            <w:pPr>
              <w:pStyle w:val="a6"/>
              <w:widowControl/>
              <w:snapToGrid w:val="0"/>
              <w:spacing w:line="300" w:lineRule="exact"/>
              <w:ind w:leftChars="0" w:left="0"/>
              <w:jc w:val="center"/>
              <w:rPr>
                <w:rFonts w:ascii="微軟正黑體" w:eastAsia="微軟正黑體" w:hAnsi="微軟正黑體" w:cs="Arial"/>
                <w:kern w:val="0"/>
                <w:sz w:val="23"/>
                <w:szCs w:val="23"/>
              </w:rPr>
            </w:pPr>
          </w:p>
        </w:tc>
      </w:tr>
      <w:tr w:rsidR="002809F6" w:rsidRPr="003C5741" w:rsidTr="00BE6995">
        <w:trPr>
          <w:jc w:val="center"/>
        </w:trPr>
        <w:tc>
          <w:tcPr>
            <w:tcW w:w="1574" w:type="pct"/>
            <w:gridSpan w:val="2"/>
            <w:tcBorders>
              <w:bottom w:val="single" w:sz="2" w:space="0" w:color="auto"/>
            </w:tcBorders>
            <w:shd w:val="clear" w:color="auto" w:fill="auto"/>
            <w:vAlign w:val="center"/>
          </w:tcPr>
          <w:p w:rsidR="002809F6" w:rsidRPr="003C5741" w:rsidRDefault="002809F6" w:rsidP="00BE6995">
            <w:pPr>
              <w:pStyle w:val="a6"/>
              <w:widowControl/>
              <w:snapToGrid w:val="0"/>
              <w:spacing w:line="300" w:lineRule="exact"/>
              <w:ind w:leftChars="0" w:left="0"/>
              <w:rPr>
                <w:rFonts w:ascii="微軟正黑體" w:eastAsia="微軟正黑體" w:hAnsi="微軟正黑體" w:cs="Arial"/>
                <w:spacing w:val="-8"/>
                <w:kern w:val="0"/>
                <w:sz w:val="23"/>
                <w:szCs w:val="23"/>
              </w:rPr>
            </w:pPr>
            <w:r w:rsidRPr="003C5741">
              <w:rPr>
                <w:rFonts w:ascii="微軟正黑體" w:eastAsia="微軟正黑體" w:hAnsi="微軟正黑體" w:cs="Arial" w:hint="eastAsia"/>
                <w:spacing w:val="-8"/>
                <w:kern w:val="0"/>
                <w:sz w:val="23"/>
                <w:szCs w:val="23"/>
              </w:rPr>
              <w:t>金融產業之金融科技人才＊</w:t>
            </w:r>
          </w:p>
        </w:tc>
        <w:tc>
          <w:tcPr>
            <w:tcW w:w="2932" w:type="pct"/>
            <w:tcBorders>
              <w:bottom w:val="single" w:sz="2" w:space="0" w:color="auto"/>
            </w:tcBorders>
            <w:shd w:val="clear" w:color="auto" w:fill="auto"/>
          </w:tcPr>
          <w:p w:rsidR="002809F6" w:rsidRPr="003C5741" w:rsidRDefault="002809F6" w:rsidP="00BE6995">
            <w:pPr>
              <w:pStyle w:val="a6"/>
              <w:widowControl/>
              <w:snapToGrid w:val="0"/>
              <w:spacing w:line="30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銀行業、證券業、投信投顧業、期貨業、保險業</w:t>
            </w:r>
          </w:p>
        </w:tc>
        <w:tc>
          <w:tcPr>
            <w:tcW w:w="494" w:type="pct"/>
            <w:vMerge/>
            <w:tcBorders>
              <w:bottom w:val="single" w:sz="2" w:space="0" w:color="auto"/>
            </w:tcBorders>
            <w:vAlign w:val="center"/>
          </w:tcPr>
          <w:p w:rsidR="002809F6" w:rsidRPr="003C5741" w:rsidRDefault="002809F6" w:rsidP="00BE6995">
            <w:pPr>
              <w:pStyle w:val="a6"/>
              <w:widowControl/>
              <w:snapToGrid w:val="0"/>
              <w:spacing w:line="300" w:lineRule="exact"/>
              <w:ind w:leftChars="0" w:left="0"/>
              <w:jc w:val="center"/>
              <w:rPr>
                <w:rFonts w:ascii="微軟正黑體" w:eastAsia="微軟正黑體" w:hAnsi="微軟正黑體" w:cs="Arial"/>
                <w:kern w:val="0"/>
                <w:sz w:val="23"/>
                <w:szCs w:val="23"/>
              </w:rPr>
            </w:pPr>
          </w:p>
        </w:tc>
      </w:tr>
    </w:tbl>
    <w:p w:rsidR="007159C6" w:rsidRPr="003C5741" w:rsidRDefault="001A0D47" w:rsidP="00FA2066">
      <w:pPr>
        <w:keepNext/>
        <w:snapToGrid w:val="0"/>
        <w:spacing w:line="300" w:lineRule="exact"/>
        <w:ind w:left="400" w:hangingChars="200" w:hanging="400"/>
        <w:jc w:val="both"/>
        <w:rPr>
          <w:rFonts w:ascii="微軟正黑體" w:eastAsia="微軟正黑體" w:hAnsi="微軟正黑體"/>
          <w:sz w:val="20"/>
          <w:szCs w:val="20"/>
        </w:rPr>
      </w:pPr>
      <w:r w:rsidRPr="003C5741">
        <w:rPr>
          <w:rFonts w:ascii="微軟正黑體" w:eastAsia="微軟正黑體" w:hAnsi="微軟正黑體" w:hint="eastAsia"/>
          <w:sz w:val="20"/>
          <w:szCs w:val="20"/>
        </w:rPr>
        <w:t>註：</w:t>
      </w:r>
      <w:r w:rsidR="00F27B6C" w:rsidRPr="003C5741">
        <w:rPr>
          <w:rFonts w:ascii="微軟正黑體" w:eastAsia="微軟正黑體" w:hAnsi="微軟正黑體" w:hint="eastAsia"/>
          <w:sz w:val="20"/>
          <w:szCs w:val="20"/>
        </w:rPr>
        <w:t>＊因金融產業之金融科技人才係彙整自銀行、證券、投信投顧、期貨及保險等產業中的金融科技(FinTech)相關人才需求調查，非獨立調查，故不計入辦理產業總數。</w:t>
      </w:r>
    </w:p>
    <w:p w:rsidR="00893972" w:rsidRPr="003C5741" w:rsidRDefault="00893972" w:rsidP="00884DED">
      <w:pPr>
        <w:snapToGrid w:val="0"/>
        <w:spacing w:line="60" w:lineRule="exact"/>
        <w:ind w:left="800" w:hangingChars="500" w:hanging="800"/>
        <w:rPr>
          <w:rFonts w:ascii="微軟正黑體" w:eastAsia="微軟正黑體" w:hAnsi="微軟正黑體"/>
          <w:sz w:val="16"/>
          <w:szCs w:val="16"/>
        </w:rPr>
      </w:pPr>
    </w:p>
    <w:p w:rsidR="00893972" w:rsidRPr="003C5741" w:rsidRDefault="00893972" w:rsidP="00AA5C05">
      <w:pPr>
        <w:snapToGrid w:val="0"/>
        <w:spacing w:line="280" w:lineRule="exact"/>
        <w:ind w:left="1000" w:hangingChars="500" w:hanging="1000"/>
        <w:rPr>
          <w:rFonts w:ascii="微軟正黑體" w:eastAsia="微軟正黑體" w:hAnsi="微軟正黑體"/>
          <w:sz w:val="20"/>
          <w:szCs w:val="20"/>
        </w:rPr>
        <w:sectPr w:rsidR="00893972" w:rsidRPr="003C5741" w:rsidSect="00FC69AD">
          <w:headerReference w:type="even" r:id="rId17"/>
          <w:headerReference w:type="default" r:id="rId18"/>
          <w:footerReference w:type="even" r:id="rId19"/>
          <w:footerReference w:type="default" r:id="rId20"/>
          <w:pgSz w:w="11906" w:h="16838" w:code="9"/>
          <w:pgMar w:top="1247" w:right="1134" w:bottom="1134" w:left="1134" w:header="454" w:footer="567" w:gutter="454"/>
          <w:pgNumType w:start="1"/>
          <w:cols w:space="425"/>
          <w:docGrid w:type="lines" w:linePitch="360"/>
        </w:sectPr>
      </w:pPr>
    </w:p>
    <w:p w:rsidR="009C4DC1" w:rsidRPr="003C5741" w:rsidRDefault="009A4C20" w:rsidP="001345A3">
      <w:pPr>
        <w:pStyle w:val="affe"/>
      </w:pPr>
      <w:bookmarkStart w:id="33" w:name="_Toc511048941"/>
      <w:bookmarkStart w:id="34" w:name="_Toc5219770"/>
      <w:bookmarkStart w:id="35" w:name="_Toc5220029"/>
      <w:bookmarkStart w:id="36" w:name="_Toc37080653"/>
      <w:r w:rsidRPr="003C5741">
        <w:rPr>
          <w:rFonts w:hint="eastAsia"/>
        </w:rPr>
        <w:lastRenderedPageBreak/>
        <w:t>第二章　綜合分析</w:t>
      </w:r>
      <w:bookmarkEnd w:id="32"/>
      <w:bookmarkEnd w:id="33"/>
      <w:bookmarkEnd w:id="34"/>
      <w:bookmarkEnd w:id="35"/>
      <w:bookmarkEnd w:id="36"/>
    </w:p>
    <w:p w:rsidR="005C07C6" w:rsidRPr="003C5741" w:rsidRDefault="00A3048F" w:rsidP="00877C67">
      <w:pPr>
        <w:pStyle w:val="af6"/>
        <w:spacing w:before="108"/>
        <w:ind w:firstLine="520"/>
      </w:pPr>
      <w:r w:rsidRPr="003C5741">
        <w:rPr>
          <w:rFonts w:hint="eastAsia"/>
        </w:rPr>
        <w:t>本章綜整各中央目的事業主管機關之調查及推估結果，針對26項重點產業進行綜整分析。分析內容包括：</w:t>
      </w:r>
      <w:r w:rsidR="00710399" w:rsidRPr="003C5741">
        <w:rPr>
          <w:rFonts w:hint="eastAsia"/>
        </w:rPr>
        <w:t>人才需求量化推估結果、欠缺人才</w:t>
      </w:r>
      <w:r w:rsidRPr="003C5741">
        <w:rPr>
          <w:rFonts w:hint="eastAsia"/>
        </w:rPr>
        <w:t>之職類</w:t>
      </w:r>
      <w:r w:rsidR="00710399" w:rsidRPr="003C5741">
        <w:rPr>
          <w:rFonts w:hint="eastAsia"/>
        </w:rPr>
        <w:t>、人才欠缺主要</w:t>
      </w:r>
      <w:r w:rsidRPr="003C5741">
        <w:rPr>
          <w:rFonts w:hint="eastAsia"/>
        </w:rPr>
        <w:t>原因</w:t>
      </w:r>
      <w:r w:rsidR="00710399" w:rsidRPr="003C5741">
        <w:rPr>
          <w:rFonts w:hint="eastAsia"/>
        </w:rPr>
        <w:t>及</w:t>
      </w:r>
      <w:r w:rsidRPr="003C5741">
        <w:rPr>
          <w:rFonts w:hint="eastAsia"/>
        </w:rPr>
        <w:t>質性需求條件、欠缺人才具招募困難及海外攬才需求情形</w:t>
      </w:r>
      <w:r w:rsidR="00112A5F" w:rsidRPr="003C5741">
        <w:rPr>
          <w:rFonts w:hint="eastAsia"/>
        </w:rPr>
        <w:t>、需跨部會協商解決之人才</w:t>
      </w:r>
      <w:r w:rsidR="003B7595" w:rsidRPr="003C5741">
        <w:rPr>
          <w:rFonts w:hint="eastAsia"/>
        </w:rPr>
        <w:t>供需重要</w:t>
      </w:r>
      <w:r w:rsidR="00112A5F" w:rsidRPr="003C5741">
        <w:rPr>
          <w:rFonts w:hint="eastAsia"/>
        </w:rPr>
        <w:t>議題</w:t>
      </w:r>
      <w:r w:rsidRPr="003C5741">
        <w:rPr>
          <w:rFonts w:hint="eastAsia"/>
        </w:rPr>
        <w:t>等</w:t>
      </w:r>
      <w:r w:rsidR="00710399" w:rsidRPr="003C5741">
        <w:rPr>
          <w:rFonts w:hint="eastAsia"/>
        </w:rPr>
        <w:t>5</w:t>
      </w:r>
      <w:r w:rsidRPr="003C5741">
        <w:rPr>
          <w:rFonts w:hint="eastAsia"/>
        </w:rPr>
        <w:t>面向。</w:t>
      </w:r>
      <w:bookmarkStart w:id="37" w:name="_Toc511048944"/>
      <w:bookmarkStart w:id="38" w:name="_Toc5205237"/>
      <w:bookmarkStart w:id="39" w:name="_Toc5205542"/>
    </w:p>
    <w:p w:rsidR="00877C67" w:rsidRPr="003C5741" w:rsidRDefault="00843EC0" w:rsidP="00A419FA">
      <w:pPr>
        <w:pStyle w:val="a0"/>
        <w:numPr>
          <w:ilvl w:val="0"/>
          <w:numId w:val="333"/>
        </w:numPr>
        <w:spacing w:before="108"/>
      </w:pPr>
      <w:bookmarkStart w:id="40" w:name="_Toc37080654"/>
      <w:r w:rsidRPr="003C5741">
        <w:rPr>
          <w:rFonts w:hint="eastAsia"/>
        </w:rPr>
        <w:t>人才需求</w:t>
      </w:r>
      <w:r w:rsidR="00877C67" w:rsidRPr="003C5741">
        <w:rPr>
          <w:rFonts w:hint="eastAsia"/>
        </w:rPr>
        <w:t>量化推估結果</w:t>
      </w:r>
      <w:bookmarkEnd w:id="40"/>
    </w:p>
    <w:p w:rsidR="00FC0B38" w:rsidRPr="003C5741" w:rsidRDefault="00E86954" w:rsidP="0023641B">
      <w:pPr>
        <w:pStyle w:val="affc"/>
        <w:spacing w:before="108"/>
        <w:ind w:firstLine="520"/>
      </w:pPr>
      <w:r w:rsidRPr="003C5741">
        <w:rPr>
          <w:rFonts w:hint="eastAsia"/>
        </w:rPr>
        <w:t>各重點產業</w:t>
      </w:r>
      <w:r w:rsidR="00710399" w:rsidRPr="003C5741">
        <w:rPr>
          <w:rFonts w:hint="eastAsia"/>
        </w:rPr>
        <w:t>主</w:t>
      </w:r>
      <w:r w:rsidRPr="003C5741">
        <w:rPr>
          <w:rFonts w:hint="eastAsia"/>
        </w:rPr>
        <w:t>管部會依據產業特性，參考產業發展趨勢資料及專家會談意見，透過「地中海區域計畫」中之人力需求推估模型或雇主調查等方法，對各產業未來3年人才新增需求進行推估，109-111年26</w:t>
      </w:r>
      <w:r w:rsidR="00A82D00" w:rsidRPr="003C5741">
        <w:rPr>
          <w:rFonts w:hint="eastAsia"/>
        </w:rPr>
        <w:t>項重點產業均有新增人力需求，其中以智慧機械產業</w:t>
      </w:r>
      <w:r w:rsidR="006B07DF" w:rsidRPr="003C5741">
        <w:rPr>
          <w:rFonts w:hint="eastAsia"/>
        </w:rPr>
        <w:t>新</w:t>
      </w:r>
      <w:r w:rsidR="00A82D00" w:rsidRPr="003C5741">
        <w:rPr>
          <w:rFonts w:hint="eastAsia"/>
        </w:rPr>
        <w:t>增需求人數最高，保險業次之</w:t>
      </w:r>
      <w:r w:rsidR="003A37F9" w:rsidRPr="003C5741">
        <w:rPr>
          <w:rFonts w:hint="eastAsia"/>
        </w:rPr>
        <w:t>。</w:t>
      </w:r>
      <w:r w:rsidRPr="003C5741">
        <w:rPr>
          <w:rFonts w:hint="eastAsia"/>
        </w:rPr>
        <w:t>由於</w:t>
      </w:r>
      <w:r w:rsidR="00A82D00" w:rsidRPr="003C5741">
        <w:rPr>
          <w:rFonts w:hint="eastAsia"/>
        </w:rPr>
        <w:t>各部會採行之</w:t>
      </w:r>
      <w:r w:rsidRPr="003C5741">
        <w:rPr>
          <w:rFonts w:hint="eastAsia"/>
        </w:rPr>
        <w:t>推估方法不盡相同，再加上各產業涵蓋範疇及所需專業人力規模也不一致</w:t>
      </w:r>
      <w:r w:rsidR="005601BD" w:rsidRPr="003C5741">
        <w:rPr>
          <w:rFonts w:hint="eastAsia"/>
        </w:rPr>
        <w:t>，故</w:t>
      </w:r>
      <w:r w:rsidR="00843EC0" w:rsidRPr="003C5741">
        <w:rPr>
          <w:rFonts w:hint="eastAsia"/>
        </w:rPr>
        <w:t>各產業量化推估</w:t>
      </w:r>
      <w:r w:rsidR="005601BD" w:rsidRPr="003C5741">
        <w:rPr>
          <w:rFonts w:hint="eastAsia"/>
        </w:rPr>
        <w:t>之</w:t>
      </w:r>
      <w:r w:rsidR="00843EC0" w:rsidRPr="003C5741">
        <w:rPr>
          <w:rFonts w:hint="eastAsia"/>
        </w:rPr>
        <w:t>結果</w:t>
      </w:r>
      <w:r w:rsidR="003A37F9" w:rsidRPr="003C5741">
        <w:rPr>
          <w:rFonts w:hint="eastAsia"/>
        </w:rPr>
        <w:t>，</w:t>
      </w:r>
      <w:r w:rsidR="00843EC0" w:rsidRPr="003C5741">
        <w:rPr>
          <w:rFonts w:hint="eastAsia"/>
        </w:rPr>
        <w:t>僅提供</w:t>
      </w:r>
      <w:r w:rsidR="00710399" w:rsidRPr="003C5741">
        <w:rPr>
          <w:rFonts w:hint="eastAsia"/>
        </w:rPr>
        <w:t>作為未來勞動市場需求</w:t>
      </w:r>
      <w:r w:rsidR="00843EC0" w:rsidRPr="003C5741">
        <w:rPr>
          <w:rFonts w:hint="eastAsia"/>
        </w:rPr>
        <w:t>可能趨勢</w:t>
      </w:r>
      <w:r w:rsidR="00710399" w:rsidRPr="003C5741">
        <w:rPr>
          <w:rFonts w:hint="eastAsia"/>
        </w:rPr>
        <w:t>之參考</w:t>
      </w:r>
      <w:r w:rsidR="00843EC0" w:rsidRPr="003C5741">
        <w:rPr>
          <w:rFonts w:hint="eastAsia"/>
        </w:rPr>
        <w:t>，</w:t>
      </w:r>
      <w:r w:rsidR="00A82D00" w:rsidRPr="003C5741">
        <w:rPr>
          <w:rFonts w:hint="eastAsia"/>
        </w:rPr>
        <w:t>於引用數據做為政策規劃參考時，應審酌運</w:t>
      </w:r>
      <w:r w:rsidR="003A37F9" w:rsidRPr="003C5741">
        <w:rPr>
          <w:rFonts w:hint="eastAsia"/>
        </w:rPr>
        <w:t>用。</w:t>
      </w:r>
    </w:p>
    <w:p w:rsidR="00A82D00" w:rsidRPr="003C5741" w:rsidRDefault="00A82D00" w:rsidP="00A82D00">
      <w:pPr>
        <w:pStyle w:val="-"/>
        <w:spacing w:before="36"/>
      </w:pPr>
      <w:bookmarkStart w:id="41" w:name="_Ref35243625"/>
      <w:bookmarkStart w:id="42" w:name="_Toc35353999"/>
      <w:r w:rsidRPr="003C5741">
        <w:t>圖</w:t>
      </w:r>
      <w:r w:rsidR="00A07792">
        <w:fldChar w:fldCharType="begin"/>
      </w:r>
      <w:r w:rsidR="00A07792">
        <w:instrText xml:space="preserve"> SEQ 圖 \* ARABIC </w:instrText>
      </w:r>
      <w:r w:rsidR="00A07792">
        <w:fldChar w:fldCharType="separate"/>
      </w:r>
      <w:r w:rsidR="004B5C0B">
        <w:rPr>
          <w:noProof/>
        </w:rPr>
        <w:t>3</w:t>
      </w:r>
      <w:r w:rsidR="00A07792">
        <w:rPr>
          <w:noProof/>
        </w:rPr>
        <w:fldChar w:fldCharType="end"/>
      </w:r>
      <w:bookmarkEnd w:id="41"/>
      <w:r w:rsidRPr="003C5741">
        <w:rPr>
          <w:rFonts w:hint="eastAsia"/>
        </w:rPr>
        <w:t xml:space="preserve">　109-111年重點產業人才平均每年新增需求人數</w:t>
      </w:r>
      <w:bookmarkEnd w:id="42"/>
    </w:p>
    <w:p w:rsidR="00865C5E" w:rsidRPr="003C5741" w:rsidRDefault="00B46E7C" w:rsidP="00865C5E">
      <w:pPr>
        <w:rPr>
          <w:rFonts w:ascii="微軟正黑體" w:eastAsia="微軟正黑體" w:hAnsi="微軟正黑體"/>
          <w:sz w:val="20"/>
          <w:szCs w:val="20"/>
        </w:rPr>
      </w:pPr>
      <w:bookmarkStart w:id="43" w:name="_Ref34990344"/>
      <w:r w:rsidRPr="003C5741">
        <w:rPr>
          <w:rFonts w:ascii="微軟正黑體" w:eastAsia="微軟正黑體" w:hAnsi="微軟正黑體"/>
          <w:noProof/>
          <w:sz w:val="20"/>
          <w:szCs w:val="20"/>
        </w:rPr>
        <w:drawing>
          <wp:inline distT="0" distB="0" distL="0" distR="0" wp14:anchorId="53B5D1ED" wp14:editId="01436551">
            <wp:extent cx="6047117" cy="3424786"/>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0519"/>
                    <a:stretch/>
                  </pic:blipFill>
                  <pic:spPr bwMode="auto">
                    <a:xfrm>
                      <a:off x="0" y="0"/>
                      <a:ext cx="6054588" cy="3429017"/>
                    </a:xfrm>
                    <a:prstGeom prst="rect">
                      <a:avLst/>
                    </a:prstGeom>
                    <a:noFill/>
                    <a:ln>
                      <a:noFill/>
                    </a:ln>
                    <a:extLst>
                      <a:ext uri="{53640926-AAD7-44D8-BBD7-CCE9431645EC}">
                        <a14:shadowObscured xmlns:a14="http://schemas.microsoft.com/office/drawing/2010/main"/>
                      </a:ext>
                    </a:extLst>
                  </pic:spPr>
                </pic:pic>
              </a:graphicData>
            </a:graphic>
          </wp:inline>
        </w:drawing>
      </w:r>
    </w:p>
    <w:p w:rsidR="00574725" w:rsidRPr="003C5741" w:rsidRDefault="00574725" w:rsidP="00BE4FE0">
      <w:pPr>
        <w:spacing w:beforeLines="50" w:before="180"/>
        <w:ind w:left="300" w:hangingChars="150" w:hanging="300"/>
      </w:pPr>
      <w:r w:rsidRPr="003C5741">
        <w:rPr>
          <w:rFonts w:ascii="微軟正黑體" w:eastAsia="微軟正黑體" w:hAnsi="微軟正黑體" w:hint="eastAsia"/>
          <w:sz w:val="20"/>
          <w:szCs w:val="20"/>
        </w:rPr>
        <w:t>註：金融科技人才係指銀行業、證券業、投信投顧業、期貨業、保險業</w:t>
      </w:r>
      <w:r w:rsidR="006D50F0" w:rsidRPr="003C5741">
        <w:rPr>
          <w:rFonts w:ascii="微軟正黑體" w:eastAsia="微軟正黑體" w:hAnsi="微軟正黑體" w:hint="eastAsia"/>
          <w:sz w:val="20"/>
          <w:szCs w:val="20"/>
        </w:rPr>
        <w:t>等金融產業</w:t>
      </w:r>
      <w:r w:rsidRPr="003C5741">
        <w:rPr>
          <w:rFonts w:ascii="微軟正黑體" w:eastAsia="微軟正黑體" w:hAnsi="微軟正黑體" w:hint="eastAsia"/>
          <w:sz w:val="20"/>
          <w:szCs w:val="20"/>
        </w:rPr>
        <w:t>中所需之金融科技(FinTech)相關人才。</w:t>
      </w:r>
    </w:p>
    <w:p w:rsidR="003C7ED0" w:rsidRPr="003C5741" w:rsidRDefault="008D5A6D" w:rsidP="00A419FA">
      <w:pPr>
        <w:pStyle w:val="a0"/>
        <w:numPr>
          <w:ilvl w:val="0"/>
          <w:numId w:val="333"/>
        </w:numPr>
        <w:spacing w:before="108"/>
      </w:pPr>
      <w:bookmarkStart w:id="44" w:name="_Toc37080655"/>
      <w:bookmarkEnd w:id="43"/>
      <w:r w:rsidRPr="003C5741">
        <w:rPr>
          <w:rFonts w:hint="eastAsia"/>
        </w:rPr>
        <w:lastRenderedPageBreak/>
        <w:t>欠</w:t>
      </w:r>
      <w:r w:rsidR="00C441FE" w:rsidRPr="003C5741">
        <w:rPr>
          <w:rFonts w:hint="eastAsia"/>
        </w:rPr>
        <w:t>缺</w:t>
      </w:r>
      <w:r w:rsidR="00B86D39" w:rsidRPr="003C5741">
        <w:rPr>
          <w:rFonts w:hint="eastAsia"/>
        </w:rPr>
        <w:t>人才</w:t>
      </w:r>
      <w:r w:rsidR="00C441FE" w:rsidRPr="003C5741">
        <w:rPr>
          <w:rFonts w:hint="eastAsia"/>
        </w:rPr>
        <w:t>之</w:t>
      </w:r>
      <w:bookmarkEnd w:id="37"/>
      <w:bookmarkEnd w:id="38"/>
      <w:bookmarkEnd w:id="39"/>
      <w:r w:rsidR="00FC0B38" w:rsidRPr="003C5741">
        <w:rPr>
          <w:rFonts w:hint="eastAsia"/>
        </w:rPr>
        <w:t>職類</w:t>
      </w:r>
      <w:bookmarkEnd w:id="44"/>
    </w:p>
    <w:p w:rsidR="00F314F2" w:rsidRPr="003C5741" w:rsidRDefault="00711615" w:rsidP="004F6647">
      <w:pPr>
        <w:pStyle w:val="affb"/>
        <w:ind w:left="520" w:hanging="520"/>
      </w:pPr>
      <w:bookmarkStart w:id="45" w:name="_Toc478448411"/>
      <w:r w:rsidRPr="003C5741">
        <w:rPr>
          <w:rFonts w:hint="eastAsia"/>
        </w:rPr>
        <w:t>一、</w:t>
      </w:r>
      <w:r w:rsidR="00F314F2" w:rsidRPr="003C5741">
        <w:rPr>
          <w:rFonts w:hint="eastAsia"/>
        </w:rPr>
        <w:t>重點產業所缺人才</w:t>
      </w:r>
      <w:r w:rsidR="00FC0B38" w:rsidRPr="003C5741">
        <w:rPr>
          <w:rFonts w:hint="eastAsia"/>
        </w:rPr>
        <w:t>─</w:t>
      </w:r>
      <w:r w:rsidR="00BC3A27" w:rsidRPr="003C5741">
        <w:rPr>
          <w:rFonts w:hint="eastAsia"/>
        </w:rPr>
        <w:t>依產</w:t>
      </w:r>
      <w:r w:rsidR="00112A5F" w:rsidRPr="003C5741">
        <w:rPr>
          <w:rFonts w:hint="eastAsia"/>
        </w:rPr>
        <w:t>業別分</w:t>
      </w:r>
    </w:p>
    <w:p w:rsidR="00F314F2" w:rsidRPr="003C5741" w:rsidRDefault="00E45AC4" w:rsidP="00E04DAE">
      <w:pPr>
        <w:pStyle w:val="affc"/>
        <w:spacing w:before="108"/>
        <w:ind w:firstLine="520"/>
      </w:pPr>
      <w:r w:rsidRPr="003C5741">
        <w:rPr>
          <w:rFonts w:hint="eastAsia"/>
        </w:rPr>
        <w:t>各</w:t>
      </w:r>
      <w:r w:rsidR="006B07DF" w:rsidRPr="003C5741">
        <w:rPr>
          <w:rFonts w:hint="eastAsia"/>
        </w:rPr>
        <w:t>重點產業主管</w:t>
      </w:r>
      <w:r w:rsidRPr="003C5741">
        <w:rPr>
          <w:rFonts w:hint="eastAsia"/>
        </w:rPr>
        <w:t>部會</w:t>
      </w:r>
      <w:r w:rsidR="004C43EB" w:rsidRPr="003C5741">
        <w:rPr>
          <w:rFonts w:hint="eastAsia"/>
        </w:rPr>
        <w:t>於該</w:t>
      </w:r>
      <w:r w:rsidR="006B07DF" w:rsidRPr="003C5741">
        <w:rPr>
          <w:rFonts w:hint="eastAsia"/>
        </w:rPr>
        <w:t>產業之人才需求調查中，均針對</w:t>
      </w:r>
      <w:r w:rsidRPr="003C5741">
        <w:rPr>
          <w:rFonts w:hint="eastAsia"/>
        </w:rPr>
        <w:t>雇主</w:t>
      </w:r>
      <w:r w:rsidR="006B07DF" w:rsidRPr="003C5741">
        <w:rPr>
          <w:rFonts w:hint="eastAsia"/>
        </w:rPr>
        <w:t>進行訪查，</w:t>
      </w:r>
      <w:r w:rsidR="00926BC6" w:rsidRPr="003C5741">
        <w:rPr>
          <w:rFonts w:hint="eastAsia"/>
        </w:rPr>
        <w:t>取得所業管產業之欠缺人才職業</w:t>
      </w:r>
      <w:r w:rsidR="00F60F5D" w:rsidRPr="003C5741">
        <w:rPr>
          <w:rFonts w:hint="eastAsia"/>
        </w:rPr>
        <w:t>（</w:t>
      </w:r>
      <w:r w:rsidR="006B07DF" w:rsidRPr="003C5741">
        <w:rPr>
          <w:rFonts w:hint="eastAsia"/>
        </w:rPr>
        <w:t>詳見第三章</w:t>
      </w:r>
      <w:r w:rsidR="00F60F5D" w:rsidRPr="003C5741">
        <w:rPr>
          <w:rFonts w:hint="eastAsia"/>
        </w:rPr>
        <w:t>）</w:t>
      </w:r>
      <w:r w:rsidR="006B07DF" w:rsidRPr="003C5741">
        <w:rPr>
          <w:rFonts w:hint="eastAsia"/>
        </w:rPr>
        <w:t>。</w:t>
      </w:r>
      <w:r w:rsidR="00926BC6" w:rsidRPr="003C5741">
        <w:rPr>
          <w:rFonts w:hint="eastAsia"/>
        </w:rPr>
        <w:t>鑒於本次26項重點產業欠缺人才職業總計達140種之多，</w:t>
      </w:r>
      <w:r w:rsidR="006B07DF" w:rsidRPr="003C5741">
        <w:rPr>
          <w:rFonts w:hint="eastAsia"/>
        </w:rPr>
        <w:t>考量部會</w:t>
      </w:r>
      <w:r w:rsidR="00A07D80" w:rsidRPr="003C5741">
        <w:rPr>
          <w:rFonts w:hint="eastAsia"/>
        </w:rPr>
        <w:t>進行</w:t>
      </w:r>
      <w:r w:rsidR="006B07DF" w:rsidRPr="003C5741">
        <w:rPr>
          <w:rFonts w:hint="eastAsia"/>
        </w:rPr>
        <w:t>各重點</w:t>
      </w:r>
      <w:r w:rsidRPr="003C5741">
        <w:rPr>
          <w:rFonts w:hint="eastAsia"/>
        </w:rPr>
        <w:t>產業之職</w:t>
      </w:r>
      <w:r w:rsidR="00824B8E" w:rsidRPr="003C5741">
        <w:rPr>
          <w:rFonts w:hint="eastAsia"/>
        </w:rPr>
        <w:t>業</w:t>
      </w:r>
      <w:r w:rsidR="00E356E5" w:rsidRPr="003C5741">
        <w:rPr>
          <w:rFonts w:hint="eastAsia"/>
        </w:rPr>
        <w:t>名稱定義</w:t>
      </w:r>
      <w:r w:rsidRPr="003C5741">
        <w:rPr>
          <w:rFonts w:hint="eastAsia"/>
        </w:rPr>
        <w:t>標準不一</w:t>
      </w:r>
      <w:r w:rsidR="00700FB0" w:rsidRPr="003C5741">
        <w:rPr>
          <w:rFonts w:hint="eastAsia"/>
        </w:rPr>
        <w:t>，造成職業種類龐雜無序</w:t>
      </w:r>
      <w:r w:rsidRPr="003C5741">
        <w:rPr>
          <w:rFonts w:hint="eastAsia"/>
        </w:rPr>
        <w:t>，為利綜合分析，</w:t>
      </w:r>
      <w:r w:rsidR="006B07DF" w:rsidRPr="003C5741">
        <w:rPr>
          <w:rFonts w:hint="eastAsia"/>
        </w:rPr>
        <w:t>本會</w:t>
      </w:r>
      <w:r w:rsidRPr="003C5741">
        <w:rPr>
          <w:rFonts w:hint="eastAsia"/>
        </w:rPr>
        <w:t>茲依勞動部勞動力發展署之通俗職業分類（詳見附錄2），將26項重點產業別欠缺職類整理歸納如</w:t>
      </w:r>
      <w:r w:rsidRPr="003C5741">
        <w:fldChar w:fldCharType="begin"/>
      </w:r>
      <w:r w:rsidRPr="003C5741">
        <w:instrText xml:space="preserve"> REF _Ref33622457 \h </w:instrText>
      </w:r>
      <w:r w:rsidRPr="003C5741">
        <w:fldChar w:fldCharType="separate"/>
      </w:r>
      <w:r w:rsidR="004B5C0B" w:rsidRPr="003C5741">
        <w:t>表</w:t>
      </w:r>
      <w:r w:rsidR="004B5C0B">
        <w:rPr>
          <w:noProof/>
        </w:rPr>
        <w:t>2</w:t>
      </w:r>
      <w:r w:rsidRPr="003C5741">
        <w:fldChar w:fldCharType="end"/>
      </w:r>
      <w:r w:rsidR="00622103" w:rsidRPr="003C5741">
        <w:rPr>
          <w:rFonts w:hint="eastAsia"/>
        </w:rPr>
        <w:t>所示，並以IC設計業及通訊業為例，說明該產業所缺人才之職類分布</w:t>
      </w:r>
      <w:r w:rsidR="003356F8" w:rsidRPr="003C5741">
        <w:rPr>
          <w:rFonts w:hint="eastAsia"/>
        </w:rPr>
        <w:t>：</w:t>
      </w:r>
    </w:p>
    <w:p w:rsidR="003536FB" w:rsidRPr="003C5741" w:rsidRDefault="003A7BEA" w:rsidP="007D4D00">
      <w:pPr>
        <w:pStyle w:val="affc"/>
        <w:spacing w:before="108"/>
        <w:ind w:leftChars="200" w:left="896" w:hangingChars="160" w:hanging="416"/>
      </w:pPr>
      <w:r w:rsidRPr="003C5741">
        <w:rPr>
          <w:rFonts w:hint="eastAsia"/>
        </w:rPr>
        <w:t>(一)</w:t>
      </w:r>
      <w:r w:rsidR="00DA3F27" w:rsidRPr="003C5741">
        <w:rPr>
          <w:rFonts w:hint="eastAsia"/>
        </w:rPr>
        <w:t>IC設計業</w:t>
      </w:r>
    </w:p>
    <w:p w:rsidR="00994DC3" w:rsidRPr="003C5741" w:rsidRDefault="003536FB" w:rsidP="003536FB">
      <w:pPr>
        <w:pStyle w:val="affc"/>
        <w:spacing w:before="108"/>
        <w:ind w:leftChars="200" w:left="480" w:firstLine="520"/>
      </w:pPr>
      <w:r w:rsidRPr="003C5741">
        <w:rPr>
          <w:rFonts w:hint="eastAsia"/>
        </w:rPr>
        <w:t>IC設計業</w:t>
      </w:r>
      <w:r w:rsidR="00DA3F27" w:rsidRPr="003C5741">
        <w:rPr>
          <w:rFonts w:hint="eastAsia"/>
        </w:rPr>
        <w:t>欠缺人才</w:t>
      </w:r>
      <w:r w:rsidR="004C43EB" w:rsidRPr="003C5741">
        <w:rPr>
          <w:rFonts w:hint="eastAsia"/>
        </w:rPr>
        <w:t>大部分集中於</w:t>
      </w:r>
      <w:r w:rsidR="00DA3F27" w:rsidRPr="003C5741">
        <w:rPr>
          <w:rFonts w:hint="eastAsia"/>
        </w:rPr>
        <w:t>「系統」職類，占36.8%，包括系統分析師及演算法工程師</w:t>
      </w:r>
      <w:r w:rsidR="00F51FC1" w:rsidRPr="003C5741">
        <w:rPr>
          <w:rFonts w:hint="eastAsia"/>
        </w:rPr>
        <w:t>等人才</w:t>
      </w:r>
      <w:r w:rsidR="00DA3F27" w:rsidRPr="003C5741">
        <w:rPr>
          <w:rFonts w:hint="eastAsia"/>
        </w:rPr>
        <w:t>；</w:t>
      </w:r>
      <w:r w:rsidR="004C43EB" w:rsidRPr="003C5741">
        <w:rPr>
          <w:rFonts w:hint="eastAsia"/>
        </w:rPr>
        <w:t>其次為「工程」職類，占26.3%，包含IC設計工程師、IC佈局工程師及電源工程師</w:t>
      </w:r>
      <w:r w:rsidR="00F51FC1" w:rsidRPr="003C5741">
        <w:rPr>
          <w:rFonts w:hint="eastAsia"/>
        </w:rPr>
        <w:t>等人才</w:t>
      </w:r>
      <w:r w:rsidR="004C43EB" w:rsidRPr="003C5741">
        <w:rPr>
          <w:rFonts w:hint="eastAsia"/>
        </w:rPr>
        <w:t>；</w:t>
      </w:r>
      <w:r w:rsidR="00E356E5" w:rsidRPr="003C5741">
        <w:rPr>
          <w:rFonts w:hint="eastAsia"/>
        </w:rPr>
        <w:t>再其次</w:t>
      </w:r>
      <w:r w:rsidR="004C43EB" w:rsidRPr="003C5741">
        <w:rPr>
          <w:rFonts w:hint="eastAsia"/>
        </w:rPr>
        <w:t>為「軟體」職類，占21.1%，主要職缺均</w:t>
      </w:r>
      <w:r w:rsidR="00A07D80" w:rsidRPr="003C5741">
        <w:rPr>
          <w:rFonts w:hint="eastAsia"/>
        </w:rPr>
        <w:t>為</w:t>
      </w:r>
      <w:r w:rsidR="004C43EB" w:rsidRPr="003C5741">
        <w:rPr>
          <w:rFonts w:hint="eastAsia"/>
        </w:rPr>
        <w:t>軟</w:t>
      </w:r>
      <w:r w:rsidR="004A6AAA" w:rsidRPr="003C5741">
        <w:rPr>
          <w:rFonts w:hint="eastAsia"/>
        </w:rPr>
        <w:t>（韌）</w:t>
      </w:r>
      <w:r w:rsidR="004C43EB" w:rsidRPr="003C5741">
        <w:rPr>
          <w:rFonts w:hint="eastAsia"/>
        </w:rPr>
        <w:t>體設計工程師</w:t>
      </w:r>
      <w:r w:rsidR="00A07D80" w:rsidRPr="003C5741">
        <w:rPr>
          <w:rFonts w:hint="eastAsia"/>
        </w:rPr>
        <w:t>。</w:t>
      </w:r>
    </w:p>
    <w:p w:rsidR="003536FB" w:rsidRPr="003C5741" w:rsidRDefault="003A7BEA" w:rsidP="007D4D00">
      <w:pPr>
        <w:pStyle w:val="affc"/>
        <w:spacing w:before="108"/>
        <w:ind w:leftChars="200" w:left="896" w:hangingChars="160" w:hanging="416"/>
      </w:pPr>
      <w:r w:rsidRPr="003C5741">
        <w:rPr>
          <w:rFonts w:hint="eastAsia"/>
        </w:rPr>
        <w:t>(二)</w:t>
      </w:r>
      <w:r w:rsidR="00317B57" w:rsidRPr="003C5741">
        <w:rPr>
          <w:rFonts w:hint="eastAsia"/>
        </w:rPr>
        <w:t>通訊業</w:t>
      </w:r>
    </w:p>
    <w:p w:rsidR="00994DC3" w:rsidRPr="003C5741" w:rsidRDefault="003536FB" w:rsidP="003536FB">
      <w:pPr>
        <w:pStyle w:val="affc"/>
        <w:spacing w:before="108"/>
        <w:ind w:leftChars="200" w:left="480" w:firstLine="520"/>
      </w:pPr>
      <w:r w:rsidRPr="003C5741">
        <w:rPr>
          <w:rFonts w:hint="eastAsia"/>
        </w:rPr>
        <w:t>通訊業</w:t>
      </w:r>
      <w:r w:rsidR="00FF665C" w:rsidRPr="003C5741">
        <w:rPr>
          <w:rFonts w:hint="eastAsia"/>
        </w:rPr>
        <w:t>欠缺人才</w:t>
      </w:r>
      <w:r w:rsidR="00BE17D6" w:rsidRPr="003C5741">
        <w:rPr>
          <w:rFonts w:hint="eastAsia"/>
        </w:rPr>
        <w:t>以</w:t>
      </w:r>
      <w:r w:rsidR="00FF665C" w:rsidRPr="003C5741">
        <w:rPr>
          <w:rFonts w:hint="eastAsia"/>
        </w:rPr>
        <w:t>「</w:t>
      </w:r>
      <w:r w:rsidR="00317B57" w:rsidRPr="003C5741">
        <w:rPr>
          <w:rFonts w:hint="eastAsia"/>
        </w:rPr>
        <w:t>工程</w:t>
      </w:r>
      <w:r w:rsidR="00FF665C" w:rsidRPr="003C5741">
        <w:rPr>
          <w:rFonts w:hint="eastAsia"/>
        </w:rPr>
        <w:t>」職類</w:t>
      </w:r>
      <w:r w:rsidR="00BE17D6" w:rsidRPr="003C5741">
        <w:rPr>
          <w:rFonts w:hint="eastAsia"/>
        </w:rPr>
        <w:t>為大宗</w:t>
      </w:r>
      <w:r w:rsidR="00FF665C" w:rsidRPr="003C5741">
        <w:rPr>
          <w:rFonts w:hint="eastAsia"/>
        </w:rPr>
        <w:t>，占</w:t>
      </w:r>
      <w:r w:rsidR="00317B57" w:rsidRPr="003C5741">
        <w:rPr>
          <w:rFonts w:hint="eastAsia"/>
        </w:rPr>
        <w:t>40.0</w:t>
      </w:r>
      <w:r w:rsidR="00FF665C" w:rsidRPr="003C5741">
        <w:rPr>
          <w:rFonts w:hint="eastAsia"/>
        </w:rPr>
        <w:t>%，包括</w:t>
      </w:r>
      <w:r w:rsidR="00317B57" w:rsidRPr="003C5741">
        <w:rPr>
          <w:rFonts w:hint="eastAsia"/>
        </w:rPr>
        <w:t>通訊系統工程師、RF（射頻）通訊工程師及電子工程師</w:t>
      </w:r>
      <w:r w:rsidR="00F51FC1" w:rsidRPr="003C5741">
        <w:rPr>
          <w:rFonts w:hint="eastAsia"/>
        </w:rPr>
        <w:t>等人才</w:t>
      </w:r>
      <w:r w:rsidR="00FF665C" w:rsidRPr="003C5741">
        <w:rPr>
          <w:rFonts w:hint="eastAsia"/>
        </w:rPr>
        <w:t>；</w:t>
      </w:r>
      <w:r w:rsidR="00E356E5" w:rsidRPr="003C5741">
        <w:rPr>
          <w:rFonts w:hint="eastAsia"/>
        </w:rPr>
        <w:t>其次</w:t>
      </w:r>
      <w:r w:rsidR="00FF665C" w:rsidRPr="003C5741">
        <w:rPr>
          <w:rFonts w:hint="eastAsia"/>
        </w:rPr>
        <w:t>為「</w:t>
      </w:r>
      <w:r w:rsidR="00317B57" w:rsidRPr="003C5741">
        <w:rPr>
          <w:rFonts w:hint="eastAsia"/>
        </w:rPr>
        <w:t>軟體</w:t>
      </w:r>
      <w:r w:rsidR="00FF665C" w:rsidRPr="003C5741">
        <w:rPr>
          <w:rFonts w:hint="eastAsia"/>
        </w:rPr>
        <w:t>」</w:t>
      </w:r>
      <w:r w:rsidR="00BE17D6" w:rsidRPr="003C5741">
        <w:rPr>
          <w:rFonts w:hint="eastAsia"/>
        </w:rPr>
        <w:t>及「系統」</w:t>
      </w:r>
      <w:r w:rsidR="00FF665C" w:rsidRPr="003C5741">
        <w:rPr>
          <w:rFonts w:hint="eastAsia"/>
        </w:rPr>
        <w:t>職類，</w:t>
      </w:r>
      <w:r w:rsidR="00BE17D6" w:rsidRPr="003C5741">
        <w:rPr>
          <w:rFonts w:hint="eastAsia"/>
        </w:rPr>
        <w:t>均各</w:t>
      </w:r>
      <w:r w:rsidR="00FF665C" w:rsidRPr="003C5741">
        <w:rPr>
          <w:rFonts w:hint="eastAsia"/>
        </w:rPr>
        <w:t>占</w:t>
      </w:r>
      <w:r w:rsidR="00317B57" w:rsidRPr="003C5741">
        <w:rPr>
          <w:rFonts w:hint="eastAsia"/>
        </w:rPr>
        <w:t>20.0</w:t>
      </w:r>
      <w:r w:rsidR="00FF665C" w:rsidRPr="003C5741">
        <w:rPr>
          <w:rFonts w:hint="eastAsia"/>
        </w:rPr>
        <w:t>%，</w:t>
      </w:r>
      <w:r w:rsidR="00BE17D6" w:rsidRPr="003C5741">
        <w:rPr>
          <w:rFonts w:hint="eastAsia"/>
        </w:rPr>
        <w:t>前者</w:t>
      </w:r>
      <w:r w:rsidR="00FF665C" w:rsidRPr="003C5741">
        <w:rPr>
          <w:rFonts w:hint="eastAsia"/>
        </w:rPr>
        <w:t>包含</w:t>
      </w:r>
      <w:r w:rsidR="00317B57" w:rsidRPr="003C5741">
        <w:rPr>
          <w:rFonts w:hint="eastAsia"/>
        </w:rPr>
        <w:t>軟</w:t>
      </w:r>
      <w:r w:rsidR="00BE17D6" w:rsidRPr="003C5741">
        <w:rPr>
          <w:rFonts w:hint="eastAsia"/>
        </w:rPr>
        <w:t>（</w:t>
      </w:r>
      <w:r w:rsidR="00317B57" w:rsidRPr="003C5741">
        <w:rPr>
          <w:rFonts w:hint="eastAsia"/>
        </w:rPr>
        <w:t>韌</w:t>
      </w:r>
      <w:r w:rsidR="00BE17D6" w:rsidRPr="003C5741">
        <w:rPr>
          <w:rFonts w:hint="eastAsia"/>
        </w:rPr>
        <w:t>）</w:t>
      </w:r>
      <w:r w:rsidR="00317B57" w:rsidRPr="003C5741">
        <w:rPr>
          <w:rFonts w:hint="eastAsia"/>
        </w:rPr>
        <w:t>體設計工程師及網路軟體程式設計師</w:t>
      </w:r>
      <w:r w:rsidR="00F51FC1" w:rsidRPr="003C5741">
        <w:rPr>
          <w:rFonts w:hint="eastAsia"/>
        </w:rPr>
        <w:t>等人才</w:t>
      </w:r>
      <w:r w:rsidR="00FF665C" w:rsidRPr="003C5741">
        <w:rPr>
          <w:rFonts w:hint="eastAsia"/>
        </w:rPr>
        <w:t>；</w:t>
      </w:r>
      <w:r w:rsidR="00BE17D6" w:rsidRPr="003C5741">
        <w:rPr>
          <w:rFonts w:hint="eastAsia"/>
        </w:rPr>
        <w:t>後者</w:t>
      </w:r>
      <w:r w:rsidR="00317B57" w:rsidRPr="003C5741">
        <w:rPr>
          <w:rFonts w:hint="eastAsia"/>
        </w:rPr>
        <w:t>包括Internet程式設計師</w:t>
      </w:r>
      <w:r w:rsidR="004A6AAA" w:rsidRPr="003C5741">
        <w:rPr>
          <w:rFonts w:hint="eastAsia"/>
        </w:rPr>
        <w:t>及</w:t>
      </w:r>
      <w:r w:rsidR="00317B57" w:rsidRPr="003C5741">
        <w:rPr>
          <w:rFonts w:hint="eastAsia"/>
        </w:rPr>
        <w:t>演算法開發工程師</w:t>
      </w:r>
      <w:r w:rsidR="00F51FC1" w:rsidRPr="003C5741">
        <w:rPr>
          <w:rFonts w:hint="eastAsia"/>
        </w:rPr>
        <w:t>等人才</w:t>
      </w:r>
      <w:r w:rsidR="00FF665C" w:rsidRPr="003C5741">
        <w:rPr>
          <w:rFonts w:hint="eastAsia"/>
        </w:rPr>
        <w:t>。</w:t>
      </w:r>
    </w:p>
    <w:p w:rsidR="00CB77F8" w:rsidRPr="003C5741" w:rsidRDefault="00BD2D25" w:rsidP="001D3EC0">
      <w:pPr>
        <w:pStyle w:val="-0"/>
        <w:spacing w:beforeLines="20" w:before="72" w:beforeAutospacing="0"/>
      </w:pPr>
      <w:bookmarkStart w:id="46" w:name="_Ref33622457"/>
      <w:bookmarkStart w:id="47" w:name="_Ref33622452"/>
      <w:bookmarkStart w:id="48" w:name="_Toc35353958"/>
      <w:r w:rsidRPr="003C5741">
        <w:t>表</w:t>
      </w:r>
      <w:r w:rsidR="00A07792">
        <w:fldChar w:fldCharType="begin"/>
      </w:r>
      <w:r w:rsidR="00A07792">
        <w:instrText xml:space="preserve"> SEQ 表 \* ARABIC </w:instrText>
      </w:r>
      <w:r w:rsidR="00A07792">
        <w:fldChar w:fldCharType="separate"/>
      </w:r>
      <w:r w:rsidR="004B5C0B">
        <w:rPr>
          <w:noProof/>
        </w:rPr>
        <w:t>2</w:t>
      </w:r>
      <w:r w:rsidR="00A07792">
        <w:rPr>
          <w:noProof/>
        </w:rPr>
        <w:fldChar w:fldCharType="end"/>
      </w:r>
      <w:bookmarkEnd w:id="46"/>
      <w:r w:rsidR="00CB77F8" w:rsidRPr="003C5741">
        <w:rPr>
          <w:rFonts w:hint="eastAsia"/>
        </w:rPr>
        <w:t xml:space="preserve">　109-111年重點產業</w:t>
      </w:r>
      <w:r w:rsidR="00E45AC4" w:rsidRPr="003C5741">
        <w:rPr>
          <w:rFonts w:hint="eastAsia"/>
        </w:rPr>
        <w:t>欠</w:t>
      </w:r>
      <w:r w:rsidR="00CB77F8" w:rsidRPr="003C5741">
        <w:rPr>
          <w:rFonts w:hint="eastAsia"/>
        </w:rPr>
        <w:t>缺人才</w:t>
      </w:r>
      <w:bookmarkEnd w:id="47"/>
      <w:r w:rsidR="00FC0B38" w:rsidRPr="003C5741">
        <w:rPr>
          <w:rFonts w:hint="eastAsia"/>
        </w:rPr>
        <w:t>─依產業別分</w:t>
      </w:r>
      <w:bookmarkEnd w:id="48"/>
    </w:p>
    <w:tbl>
      <w:tblPr>
        <w:tblW w:w="5000" w:type="pct"/>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left w:w="57" w:type="dxa"/>
          <w:right w:w="57" w:type="dxa"/>
        </w:tblCellMar>
        <w:tblLook w:val="04A0" w:firstRow="1" w:lastRow="0" w:firstColumn="1" w:lastColumn="0" w:noHBand="0" w:noVBand="1"/>
      </w:tblPr>
      <w:tblGrid>
        <w:gridCol w:w="1603"/>
        <w:gridCol w:w="1843"/>
        <w:gridCol w:w="5823"/>
      </w:tblGrid>
      <w:tr w:rsidR="00574725" w:rsidRPr="003C5741" w:rsidTr="00E45AC4">
        <w:trPr>
          <w:trHeight w:val="304"/>
          <w:tblHeader/>
          <w:jc w:val="center"/>
        </w:trPr>
        <w:tc>
          <w:tcPr>
            <w:tcW w:w="865" w:type="pct"/>
            <w:vMerge w:val="restart"/>
            <w:tcBorders>
              <w:top w:val="single" w:sz="2" w:space="0" w:color="auto"/>
              <w:left w:val="single" w:sz="2" w:space="0" w:color="auto"/>
              <w:right w:val="single" w:sz="2" w:space="0" w:color="auto"/>
            </w:tcBorders>
            <w:shd w:val="clear" w:color="auto" w:fill="CCC0D9" w:themeFill="accent4" w:themeFillTint="66"/>
            <w:tcMar>
              <w:left w:w="28" w:type="dxa"/>
              <w:right w:w="28" w:type="dxa"/>
            </w:tcMar>
            <w:vAlign w:val="center"/>
          </w:tcPr>
          <w:p w:rsidR="00574725" w:rsidRPr="003C5741" w:rsidRDefault="00574725" w:rsidP="003536FB">
            <w:pPr>
              <w:keepNext/>
              <w:snapToGrid w:val="0"/>
              <w:spacing w:line="310" w:lineRule="exact"/>
              <w:jc w:val="center"/>
              <w:rPr>
                <w:rFonts w:ascii="微軟正黑體" w:eastAsia="微軟正黑體" w:hAnsi="微軟正黑體" w:cs="Arial"/>
                <w:b/>
                <w:kern w:val="0"/>
                <w:sz w:val="23"/>
                <w:szCs w:val="23"/>
              </w:rPr>
            </w:pPr>
            <w:r w:rsidRPr="003C5741">
              <w:rPr>
                <w:rFonts w:ascii="微軟正黑體" w:eastAsia="微軟正黑體" w:hAnsi="微軟正黑體" w:cs="Arial" w:hint="eastAsia"/>
                <w:b/>
                <w:kern w:val="0"/>
                <w:sz w:val="23"/>
                <w:szCs w:val="23"/>
              </w:rPr>
              <w:t>產業別</w:t>
            </w:r>
          </w:p>
        </w:tc>
        <w:tc>
          <w:tcPr>
            <w:tcW w:w="4135" w:type="pct"/>
            <w:gridSpan w:val="2"/>
            <w:tcBorders>
              <w:top w:val="single" w:sz="2" w:space="0" w:color="auto"/>
              <w:left w:val="single" w:sz="2" w:space="0" w:color="auto"/>
              <w:bottom w:val="single" w:sz="2" w:space="0" w:color="auto"/>
              <w:right w:val="single" w:sz="2" w:space="0" w:color="auto"/>
            </w:tcBorders>
            <w:shd w:val="clear" w:color="auto" w:fill="CCC0D9" w:themeFill="accent4" w:themeFillTint="66"/>
            <w:vAlign w:val="center"/>
          </w:tcPr>
          <w:p w:rsidR="00574725" w:rsidRPr="003C5741" w:rsidRDefault="00574725" w:rsidP="003536FB">
            <w:pPr>
              <w:keepNext/>
              <w:snapToGrid w:val="0"/>
              <w:spacing w:line="310" w:lineRule="exact"/>
              <w:jc w:val="center"/>
              <w:rPr>
                <w:rFonts w:ascii="微軟正黑體" w:eastAsia="微軟正黑體" w:hAnsi="微軟正黑體" w:cs="Arial"/>
                <w:b/>
                <w:sz w:val="23"/>
                <w:szCs w:val="23"/>
              </w:rPr>
            </w:pPr>
            <w:r w:rsidRPr="003C5741">
              <w:rPr>
                <w:rFonts w:ascii="微軟正黑體" w:eastAsia="微軟正黑體" w:hAnsi="微軟正黑體" w:cs="Arial" w:hint="eastAsia"/>
                <w:b/>
                <w:sz w:val="23"/>
                <w:szCs w:val="23"/>
                <w:lang w:eastAsia="zh-HK"/>
              </w:rPr>
              <w:t>各產業欠</w:t>
            </w:r>
            <w:r w:rsidRPr="003C5741">
              <w:rPr>
                <w:rFonts w:ascii="微軟正黑體" w:eastAsia="微軟正黑體" w:hAnsi="微軟正黑體" w:cs="Arial" w:hint="eastAsia"/>
                <w:b/>
                <w:sz w:val="23"/>
                <w:szCs w:val="23"/>
              </w:rPr>
              <w:t>缺人才</w:t>
            </w:r>
          </w:p>
        </w:tc>
      </w:tr>
      <w:tr w:rsidR="00574725" w:rsidRPr="003C5741" w:rsidTr="00E76267">
        <w:trPr>
          <w:trHeight w:val="304"/>
          <w:tblHeader/>
          <w:jc w:val="center"/>
        </w:trPr>
        <w:tc>
          <w:tcPr>
            <w:tcW w:w="865" w:type="pct"/>
            <w:vMerge/>
            <w:tcBorders>
              <w:left w:val="single" w:sz="2" w:space="0" w:color="auto"/>
              <w:bottom w:val="single" w:sz="2" w:space="0" w:color="auto"/>
              <w:right w:val="single" w:sz="2" w:space="0" w:color="auto"/>
            </w:tcBorders>
            <w:shd w:val="clear" w:color="auto" w:fill="CCC0D9" w:themeFill="accent4" w:themeFillTint="66"/>
            <w:tcMar>
              <w:left w:w="28" w:type="dxa"/>
              <w:right w:w="28" w:type="dxa"/>
            </w:tcMar>
            <w:vAlign w:val="center"/>
          </w:tcPr>
          <w:p w:rsidR="00574725" w:rsidRPr="003C5741" w:rsidRDefault="00574725" w:rsidP="003536FB">
            <w:pPr>
              <w:keepNext/>
              <w:snapToGrid w:val="0"/>
              <w:spacing w:line="310" w:lineRule="exact"/>
              <w:jc w:val="center"/>
              <w:rPr>
                <w:rFonts w:ascii="微軟正黑體" w:eastAsia="微軟正黑體" w:hAnsi="微軟正黑體" w:cs="Arial"/>
                <w:b/>
                <w:kern w:val="0"/>
                <w:sz w:val="23"/>
                <w:szCs w:val="23"/>
              </w:rPr>
            </w:pPr>
          </w:p>
        </w:tc>
        <w:tc>
          <w:tcPr>
            <w:tcW w:w="994" w:type="pct"/>
            <w:tcBorders>
              <w:top w:val="single" w:sz="2" w:space="0" w:color="auto"/>
              <w:left w:val="single" w:sz="2" w:space="0" w:color="auto"/>
              <w:bottom w:val="single" w:sz="2" w:space="0" w:color="auto"/>
              <w:right w:val="single" w:sz="4" w:space="0" w:color="auto"/>
            </w:tcBorders>
            <w:shd w:val="clear" w:color="auto" w:fill="CCC0D9" w:themeFill="accent4" w:themeFillTint="66"/>
            <w:vAlign w:val="center"/>
          </w:tcPr>
          <w:p w:rsidR="00574725" w:rsidRPr="003C5741" w:rsidRDefault="00574725" w:rsidP="003536FB">
            <w:pPr>
              <w:keepNext/>
              <w:snapToGrid w:val="0"/>
              <w:spacing w:line="310" w:lineRule="exact"/>
              <w:jc w:val="center"/>
              <w:rPr>
                <w:rFonts w:ascii="微軟正黑體" w:eastAsia="微軟正黑體" w:hAnsi="微軟正黑體" w:cs="Arial"/>
                <w:b/>
                <w:sz w:val="23"/>
                <w:szCs w:val="23"/>
              </w:rPr>
            </w:pPr>
            <w:r w:rsidRPr="003C5741">
              <w:rPr>
                <w:rFonts w:ascii="微軟正黑體" w:eastAsia="微軟正黑體" w:hAnsi="微軟正黑體" w:cs="Arial" w:hint="eastAsia"/>
                <w:b/>
                <w:sz w:val="23"/>
                <w:szCs w:val="23"/>
                <w:lang w:eastAsia="zh-HK"/>
              </w:rPr>
              <w:t>職類(占比)</w:t>
            </w:r>
            <w:r w:rsidR="00107D1B" w:rsidRPr="003C5741">
              <w:rPr>
                <w:rFonts w:ascii="微軟正黑體" w:eastAsia="微軟正黑體" w:hAnsi="微軟正黑體" w:cs="Arial" w:hint="eastAsia"/>
                <w:b/>
                <w:kern w:val="0"/>
                <w:sz w:val="23"/>
                <w:szCs w:val="23"/>
                <w:vertAlign w:val="superscript"/>
              </w:rPr>
              <w:t>(1)、(2)</w:t>
            </w:r>
          </w:p>
        </w:tc>
        <w:tc>
          <w:tcPr>
            <w:tcW w:w="3141" w:type="pct"/>
            <w:tcBorders>
              <w:top w:val="single" w:sz="2" w:space="0" w:color="auto"/>
              <w:left w:val="single" w:sz="2" w:space="0" w:color="auto"/>
              <w:bottom w:val="single" w:sz="2" w:space="0" w:color="auto"/>
              <w:right w:val="single" w:sz="2" w:space="0" w:color="auto"/>
            </w:tcBorders>
            <w:shd w:val="clear" w:color="auto" w:fill="CCC0D9" w:themeFill="accent4" w:themeFillTint="66"/>
            <w:vAlign w:val="center"/>
          </w:tcPr>
          <w:p w:rsidR="00574725" w:rsidRPr="003C5741" w:rsidRDefault="00574725" w:rsidP="003536FB">
            <w:pPr>
              <w:keepNext/>
              <w:snapToGrid w:val="0"/>
              <w:spacing w:line="310" w:lineRule="exact"/>
              <w:jc w:val="center"/>
              <w:rPr>
                <w:rFonts w:ascii="微軟正黑體" w:eastAsia="微軟正黑體" w:hAnsi="微軟正黑體" w:cs="Arial"/>
                <w:b/>
                <w:sz w:val="23"/>
                <w:szCs w:val="23"/>
              </w:rPr>
            </w:pPr>
            <w:r w:rsidRPr="003C5741">
              <w:rPr>
                <w:rFonts w:ascii="微軟正黑體" w:eastAsia="微軟正黑體" w:hAnsi="微軟正黑體" w:cs="Arial" w:hint="eastAsia"/>
                <w:b/>
                <w:sz w:val="23"/>
                <w:szCs w:val="23"/>
                <w:lang w:eastAsia="zh-HK"/>
              </w:rPr>
              <w:t>職業名稱</w:t>
            </w:r>
          </w:p>
        </w:tc>
      </w:tr>
      <w:tr w:rsidR="00574725" w:rsidRPr="003C5741" w:rsidTr="00E76267">
        <w:trPr>
          <w:trHeight w:val="421"/>
          <w:jc w:val="center"/>
        </w:trPr>
        <w:tc>
          <w:tcPr>
            <w:tcW w:w="865" w:type="pct"/>
            <w:tcBorders>
              <w:top w:val="single" w:sz="2" w:space="0" w:color="auto"/>
              <w:left w:val="single" w:sz="2" w:space="0" w:color="auto"/>
              <w:bottom w:val="single" w:sz="4" w:space="0" w:color="auto"/>
              <w:right w:val="single" w:sz="2" w:space="0" w:color="auto"/>
            </w:tcBorders>
            <w:shd w:val="clear" w:color="auto" w:fill="auto"/>
            <w:tcMar>
              <w:left w:w="28" w:type="dxa"/>
              <w:right w:w="28" w:type="dxa"/>
            </w:tcMar>
            <w:vAlign w:val="center"/>
          </w:tcPr>
          <w:p w:rsidR="00574725" w:rsidRPr="003C5741" w:rsidRDefault="00574725" w:rsidP="003536FB">
            <w:pPr>
              <w:pStyle w:val="a6"/>
              <w:widowControl/>
              <w:snapToGrid w:val="0"/>
              <w:spacing w:line="31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IC設計業</w:t>
            </w:r>
          </w:p>
        </w:tc>
        <w:tc>
          <w:tcPr>
            <w:tcW w:w="994" w:type="pct"/>
            <w:tcBorders>
              <w:top w:val="single" w:sz="2" w:space="0" w:color="auto"/>
              <w:left w:val="single" w:sz="2" w:space="0" w:color="auto"/>
              <w:bottom w:val="single" w:sz="4" w:space="0" w:color="auto"/>
              <w:right w:val="single" w:sz="4" w:space="0" w:color="auto"/>
            </w:tcBorders>
            <w:shd w:val="clear" w:color="auto" w:fill="auto"/>
            <w:tcMar>
              <w:right w:w="0" w:type="dxa"/>
            </w:tcMar>
          </w:tcPr>
          <w:p w:rsidR="00574725" w:rsidRPr="003C5741" w:rsidRDefault="00574725" w:rsidP="003536FB">
            <w:pPr>
              <w:keepNext/>
              <w:widowControl/>
              <w:snapToGrid w:val="0"/>
              <w:spacing w:line="31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0803系統(36.8)</w:t>
            </w:r>
          </w:p>
          <w:p w:rsidR="00574725" w:rsidRPr="003C5741" w:rsidRDefault="00574725" w:rsidP="003536FB">
            <w:pPr>
              <w:keepNext/>
              <w:widowControl/>
              <w:snapToGrid w:val="0"/>
              <w:spacing w:line="31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0701工程(26.3)</w:t>
            </w:r>
          </w:p>
          <w:p w:rsidR="00574725" w:rsidRPr="003C5741" w:rsidRDefault="00574725" w:rsidP="003536FB">
            <w:pPr>
              <w:keepNext/>
              <w:widowControl/>
              <w:snapToGrid w:val="0"/>
              <w:spacing w:line="31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0802軟體(21.1)</w:t>
            </w:r>
          </w:p>
          <w:p w:rsidR="00574725" w:rsidRPr="003C5741" w:rsidRDefault="00574725" w:rsidP="003536FB">
            <w:pPr>
              <w:keepNext/>
              <w:widowControl/>
              <w:snapToGrid w:val="0"/>
              <w:spacing w:line="310" w:lineRule="exact"/>
              <w:ind w:leftChars="250" w:left="60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其他</w:t>
            </w:r>
            <w:r w:rsidR="00107D1B" w:rsidRPr="003C5741">
              <w:rPr>
                <w:rFonts w:ascii="微軟正黑體" w:eastAsia="微軟正黑體" w:hAnsi="微軟正黑體" w:cs="Arial" w:hint="eastAsia"/>
                <w:spacing w:val="-8"/>
                <w:kern w:val="0"/>
                <w:sz w:val="23"/>
                <w:szCs w:val="23"/>
                <w:vertAlign w:val="superscript"/>
              </w:rPr>
              <w:t>(3)</w:t>
            </w:r>
            <w:r w:rsidRPr="003C5741">
              <w:rPr>
                <w:rFonts w:ascii="微軟正黑體" w:eastAsia="微軟正黑體" w:hAnsi="微軟正黑體" w:cs="Arial" w:hint="eastAsia"/>
                <w:spacing w:val="-8"/>
                <w:kern w:val="0"/>
                <w:sz w:val="23"/>
                <w:szCs w:val="23"/>
              </w:rPr>
              <w:t>(15.8)</w:t>
            </w:r>
          </w:p>
        </w:tc>
        <w:tc>
          <w:tcPr>
            <w:tcW w:w="3141" w:type="pct"/>
            <w:tcBorders>
              <w:top w:val="single" w:sz="2" w:space="0" w:color="auto"/>
              <w:left w:val="single" w:sz="2" w:space="0" w:color="auto"/>
              <w:bottom w:val="single" w:sz="4" w:space="0" w:color="auto"/>
              <w:right w:val="single" w:sz="2" w:space="0" w:color="auto"/>
            </w:tcBorders>
          </w:tcPr>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系統分析師、演算法開發工程師</w:t>
            </w:r>
          </w:p>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IC設計工程師、IC佈局工程師、電源工程師</w:t>
            </w:r>
          </w:p>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軟(韌)體設計工程師</w:t>
            </w:r>
          </w:p>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機構工程師、軟</w:t>
            </w:r>
            <w:r w:rsidR="001E0B9E" w:rsidRPr="003C5741">
              <w:rPr>
                <w:rFonts w:ascii="微軟正黑體" w:eastAsia="微軟正黑體" w:hAnsi="微軟正黑體" w:cs="Arial" w:hint="eastAsia"/>
                <w:kern w:val="0"/>
                <w:sz w:val="23"/>
                <w:szCs w:val="23"/>
              </w:rPr>
              <w:t>(</w:t>
            </w:r>
            <w:r w:rsidRPr="003C5741">
              <w:rPr>
                <w:rFonts w:ascii="微軟正黑體" w:eastAsia="微軟正黑體" w:hAnsi="微軟正黑體" w:cs="Arial" w:hint="eastAsia"/>
                <w:kern w:val="0"/>
                <w:sz w:val="23"/>
                <w:szCs w:val="23"/>
              </w:rPr>
              <w:t>軔</w:t>
            </w:r>
            <w:r w:rsidR="001E0B9E" w:rsidRPr="003C5741">
              <w:rPr>
                <w:rFonts w:ascii="微軟正黑體" w:eastAsia="微軟正黑體" w:hAnsi="微軟正黑體" w:cs="Arial" w:hint="eastAsia"/>
                <w:kern w:val="0"/>
                <w:sz w:val="23"/>
                <w:szCs w:val="23"/>
              </w:rPr>
              <w:t>)</w:t>
            </w:r>
            <w:r w:rsidRPr="003C5741">
              <w:rPr>
                <w:rFonts w:ascii="微軟正黑體" w:eastAsia="微軟正黑體" w:hAnsi="微軟正黑體" w:cs="Arial" w:hint="eastAsia"/>
                <w:kern w:val="0"/>
                <w:sz w:val="23"/>
                <w:szCs w:val="23"/>
              </w:rPr>
              <w:t>體測試工程師、數學專業研究人員</w:t>
            </w:r>
          </w:p>
        </w:tc>
      </w:tr>
      <w:tr w:rsidR="00574725" w:rsidRPr="003C5741" w:rsidTr="00E76267">
        <w:trPr>
          <w:trHeight w:val="339"/>
          <w:jc w:val="center"/>
        </w:trPr>
        <w:tc>
          <w:tcPr>
            <w:tcW w:w="865" w:type="pct"/>
            <w:tcBorders>
              <w:top w:val="single" w:sz="4" w:space="0" w:color="auto"/>
              <w:left w:val="single" w:sz="2" w:space="0" w:color="auto"/>
              <w:bottom w:val="single" w:sz="4" w:space="0" w:color="auto"/>
              <w:right w:val="single" w:sz="2" w:space="0" w:color="auto"/>
            </w:tcBorders>
            <w:shd w:val="clear" w:color="auto" w:fill="auto"/>
            <w:tcMar>
              <w:left w:w="28" w:type="dxa"/>
              <w:right w:w="28" w:type="dxa"/>
            </w:tcMar>
            <w:vAlign w:val="center"/>
          </w:tcPr>
          <w:p w:rsidR="00574725" w:rsidRPr="003C5741" w:rsidRDefault="00574725" w:rsidP="003536FB">
            <w:pPr>
              <w:pStyle w:val="a6"/>
              <w:widowControl/>
              <w:snapToGrid w:val="0"/>
              <w:spacing w:line="31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通訊業</w:t>
            </w:r>
          </w:p>
        </w:tc>
        <w:tc>
          <w:tcPr>
            <w:tcW w:w="994" w:type="pct"/>
            <w:tcBorders>
              <w:top w:val="single" w:sz="4" w:space="0" w:color="auto"/>
              <w:left w:val="single" w:sz="2" w:space="0" w:color="auto"/>
              <w:bottom w:val="single" w:sz="4" w:space="0" w:color="auto"/>
              <w:right w:val="single" w:sz="4" w:space="0" w:color="auto"/>
            </w:tcBorders>
            <w:shd w:val="clear" w:color="auto" w:fill="auto"/>
            <w:tcMar>
              <w:right w:w="0" w:type="dxa"/>
            </w:tcMar>
          </w:tcPr>
          <w:p w:rsidR="00574725" w:rsidRPr="003C5741" w:rsidRDefault="00574725" w:rsidP="003536FB">
            <w:pPr>
              <w:keepNext/>
              <w:widowControl/>
              <w:snapToGrid w:val="0"/>
              <w:spacing w:line="31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0701工程(40.0)</w:t>
            </w:r>
          </w:p>
          <w:p w:rsidR="00574725" w:rsidRPr="003C5741" w:rsidRDefault="00574725" w:rsidP="003536FB">
            <w:pPr>
              <w:keepNext/>
              <w:widowControl/>
              <w:snapToGrid w:val="0"/>
              <w:spacing w:line="31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0802軟體(20.0)</w:t>
            </w:r>
          </w:p>
          <w:p w:rsidR="00574725" w:rsidRPr="003C5741" w:rsidRDefault="00574725" w:rsidP="003536FB">
            <w:pPr>
              <w:keepNext/>
              <w:widowControl/>
              <w:snapToGrid w:val="0"/>
              <w:spacing w:line="31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0803系統(20.0)</w:t>
            </w:r>
          </w:p>
          <w:p w:rsidR="00574725" w:rsidRPr="003C5741" w:rsidRDefault="00574725" w:rsidP="003536FB">
            <w:pPr>
              <w:keepNext/>
              <w:widowControl/>
              <w:snapToGrid w:val="0"/>
              <w:spacing w:line="310" w:lineRule="exact"/>
              <w:ind w:leftChars="250" w:left="60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其他</w:t>
            </w:r>
            <w:r w:rsidR="005D3352" w:rsidRPr="003C5741">
              <w:rPr>
                <w:rFonts w:ascii="微軟正黑體" w:eastAsia="微軟正黑體" w:hAnsi="微軟正黑體" w:cs="Arial" w:hint="eastAsia"/>
                <w:spacing w:val="-8"/>
                <w:kern w:val="0"/>
                <w:sz w:val="23"/>
                <w:szCs w:val="23"/>
                <w:vertAlign w:val="superscript"/>
              </w:rPr>
              <w:t>(3)</w:t>
            </w:r>
            <w:r w:rsidRPr="003C5741">
              <w:rPr>
                <w:rFonts w:ascii="微軟正黑體" w:eastAsia="微軟正黑體" w:hAnsi="微軟正黑體" w:cs="Arial" w:hint="eastAsia"/>
                <w:spacing w:val="-8"/>
                <w:kern w:val="0"/>
                <w:sz w:val="23"/>
                <w:szCs w:val="23"/>
              </w:rPr>
              <w:t>(20.0)</w:t>
            </w:r>
          </w:p>
        </w:tc>
        <w:tc>
          <w:tcPr>
            <w:tcW w:w="3141" w:type="pct"/>
            <w:tcBorders>
              <w:top w:val="single" w:sz="4" w:space="0" w:color="auto"/>
              <w:left w:val="single" w:sz="2" w:space="0" w:color="auto"/>
              <w:bottom w:val="single" w:sz="4" w:space="0" w:color="auto"/>
              <w:right w:val="single" w:sz="2" w:space="0" w:color="auto"/>
            </w:tcBorders>
          </w:tcPr>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通訊系統工程師、RF通訊工程師、電子工程師</w:t>
            </w:r>
          </w:p>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軟(韌)體設計工程師、網路軟體程式設計師</w:t>
            </w:r>
          </w:p>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Internet程式設計師、演算法開發工程師</w:t>
            </w:r>
          </w:p>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機構工程師、數學專業研究人員</w:t>
            </w:r>
          </w:p>
        </w:tc>
      </w:tr>
      <w:tr w:rsidR="00574725" w:rsidRPr="003C5741" w:rsidTr="00E76267">
        <w:trPr>
          <w:trHeight w:val="312"/>
          <w:jc w:val="center"/>
        </w:trPr>
        <w:tc>
          <w:tcPr>
            <w:tcW w:w="865" w:type="pct"/>
            <w:tcBorders>
              <w:top w:val="single" w:sz="4" w:space="0" w:color="auto"/>
              <w:left w:val="single" w:sz="2" w:space="0" w:color="auto"/>
              <w:bottom w:val="single" w:sz="4" w:space="0" w:color="auto"/>
              <w:right w:val="single" w:sz="2" w:space="0" w:color="auto"/>
            </w:tcBorders>
            <w:shd w:val="clear" w:color="auto" w:fill="auto"/>
            <w:tcMar>
              <w:left w:w="28" w:type="dxa"/>
              <w:right w:w="28" w:type="dxa"/>
            </w:tcMar>
            <w:vAlign w:val="center"/>
          </w:tcPr>
          <w:p w:rsidR="00574725" w:rsidRPr="003C5741" w:rsidRDefault="00574725" w:rsidP="003536FB">
            <w:pPr>
              <w:pStyle w:val="a6"/>
              <w:widowControl/>
              <w:snapToGrid w:val="0"/>
              <w:spacing w:line="31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數位印刷業</w:t>
            </w:r>
          </w:p>
        </w:tc>
        <w:tc>
          <w:tcPr>
            <w:tcW w:w="994" w:type="pct"/>
            <w:tcBorders>
              <w:top w:val="single" w:sz="4" w:space="0" w:color="auto"/>
              <w:left w:val="single" w:sz="2" w:space="0" w:color="auto"/>
              <w:bottom w:val="single" w:sz="4" w:space="0" w:color="auto"/>
              <w:right w:val="single" w:sz="4" w:space="0" w:color="auto"/>
            </w:tcBorders>
            <w:shd w:val="clear" w:color="auto" w:fill="auto"/>
          </w:tcPr>
          <w:p w:rsidR="00574725" w:rsidRPr="003C5741" w:rsidRDefault="00574725" w:rsidP="003536FB">
            <w:pPr>
              <w:keepNext/>
              <w:widowControl/>
              <w:snapToGrid w:val="0"/>
              <w:spacing w:line="31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0201業務(25.0)</w:t>
            </w:r>
          </w:p>
          <w:p w:rsidR="00574725" w:rsidRPr="003C5741" w:rsidRDefault="00574725" w:rsidP="003536FB">
            <w:pPr>
              <w:keepNext/>
              <w:widowControl/>
              <w:snapToGrid w:val="0"/>
              <w:spacing w:line="31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0503設計(25.0)</w:t>
            </w:r>
          </w:p>
          <w:p w:rsidR="00574725" w:rsidRPr="003C5741" w:rsidRDefault="00574725" w:rsidP="003536FB">
            <w:pPr>
              <w:keepNext/>
              <w:widowControl/>
              <w:snapToGrid w:val="0"/>
              <w:spacing w:line="31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0803系統(25.0)</w:t>
            </w:r>
          </w:p>
          <w:p w:rsidR="00574725" w:rsidRPr="003C5741" w:rsidRDefault="00574725" w:rsidP="003536FB">
            <w:pPr>
              <w:keepNext/>
              <w:widowControl/>
              <w:snapToGrid w:val="0"/>
              <w:spacing w:line="31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1001技術(25.0)</w:t>
            </w:r>
          </w:p>
        </w:tc>
        <w:tc>
          <w:tcPr>
            <w:tcW w:w="3141" w:type="pct"/>
            <w:tcBorders>
              <w:top w:val="single" w:sz="4" w:space="0" w:color="auto"/>
              <w:left w:val="single" w:sz="2" w:space="0" w:color="auto"/>
              <w:bottom w:val="single" w:sz="4" w:space="0" w:color="auto"/>
              <w:right w:val="single" w:sz="2" w:space="0" w:color="auto"/>
            </w:tcBorders>
          </w:tcPr>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業務人員</w:t>
            </w:r>
          </w:p>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美術、商業設計師</w:t>
            </w:r>
          </w:p>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網路管理工程師</w:t>
            </w:r>
          </w:p>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印刷及排版技術人員</w:t>
            </w:r>
          </w:p>
        </w:tc>
      </w:tr>
      <w:tr w:rsidR="00574725" w:rsidRPr="003C5741" w:rsidTr="00E76267">
        <w:trPr>
          <w:trHeight w:val="246"/>
          <w:jc w:val="center"/>
        </w:trPr>
        <w:tc>
          <w:tcPr>
            <w:tcW w:w="865" w:type="pct"/>
            <w:tcBorders>
              <w:top w:val="single" w:sz="4"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574725" w:rsidRPr="003C5741" w:rsidRDefault="00574725" w:rsidP="00E356E5">
            <w:pPr>
              <w:pStyle w:val="a6"/>
              <w:snapToGrid w:val="0"/>
              <w:spacing w:line="31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資料服務業</w:t>
            </w:r>
          </w:p>
        </w:tc>
        <w:tc>
          <w:tcPr>
            <w:tcW w:w="994" w:type="pct"/>
            <w:tcBorders>
              <w:top w:val="single" w:sz="4" w:space="0" w:color="auto"/>
              <w:left w:val="single" w:sz="2" w:space="0" w:color="auto"/>
              <w:bottom w:val="single" w:sz="2" w:space="0" w:color="auto"/>
              <w:right w:val="single" w:sz="4" w:space="0" w:color="auto"/>
            </w:tcBorders>
            <w:shd w:val="clear" w:color="auto" w:fill="auto"/>
          </w:tcPr>
          <w:p w:rsidR="00574725" w:rsidRPr="003C5741" w:rsidRDefault="00574725" w:rsidP="00E356E5">
            <w:pPr>
              <w:snapToGrid w:val="0"/>
              <w:spacing w:line="31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0801資訊(60.0)</w:t>
            </w:r>
          </w:p>
          <w:p w:rsidR="00574725" w:rsidRPr="003C5741" w:rsidRDefault="00574725" w:rsidP="00E356E5">
            <w:pPr>
              <w:snapToGrid w:val="0"/>
              <w:spacing w:line="31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0802軟體(20.0)</w:t>
            </w:r>
          </w:p>
          <w:p w:rsidR="00574725" w:rsidRPr="003C5741" w:rsidRDefault="00574725" w:rsidP="00E356E5">
            <w:pPr>
              <w:snapToGrid w:val="0"/>
              <w:spacing w:line="31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1403研究(20.0)</w:t>
            </w:r>
          </w:p>
        </w:tc>
        <w:tc>
          <w:tcPr>
            <w:tcW w:w="3141" w:type="pct"/>
            <w:tcBorders>
              <w:top w:val="single" w:sz="4" w:space="0" w:color="auto"/>
              <w:left w:val="single" w:sz="2" w:space="0" w:color="auto"/>
              <w:bottom w:val="single" w:sz="2" w:space="0" w:color="auto"/>
              <w:right w:val="single" w:sz="2" w:space="0" w:color="auto"/>
            </w:tcBorders>
          </w:tcPr>
          <w:p w:rsidR="00574725" w:rsidRPr="003C5741" w:rsidRDefault="00574725" w:rsidP="00A419FA">
            <w:pPr>
              <w:pStyle w:val="a6"/>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其他資訊專業人員、資訊管理部門主管</w:t>
            </w:r>
          </w:p>
          <w:p w:rsidR="00574725" w:rsidRPr="003C5741" w:rsidRDefault="00574725" w:rsidP="00A419FA">
            <w:pPr>
              <w:pStyle w:val="a6"/>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軟(韌)體設計工程師</w:t>
            </w:r>
          </w:p>
          <w:p w:rsidR="00574725" w:rsidRPr="003C5741" w:rsidRDefault="00574725" w:rsidP="00A419FA">
            <w:pPr>
              <w:pStyle w:val="a6"/>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數學專業研究人員</w:t>
            </w:r>
          </w:p>
        </w:tc>
      </w:tr>
      <w:tr w:rsidR="00574725" w:rsidRPr="003C5741" w:rsidTr="00E76267">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574725" w:rsidRPr="003C5741" w:rsidRDefault="00574725" w:rsidP="003536FB">
            <w:pPr>
              <w:pStyle w:val="a6"/>
              <w:keepNext/>
              <w:snapToGrid w:val="0"/>
              <w:spacing w:line="31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lastRenderedPageBreak/>
              <w:t>智慧機械產業</w:t>
            </w:r>
          </w:p>
        </w:tc>
        <w:tc>
          <w:tcPr>
            <w:tcW w:w="994" w:type="pct"/>
            <w:tcBorders>
              <w:top w:val="single" w:sz="2" w:space="0" w:color="auto"/>
              <w:left w:val="single" w:sz="2" w:space="0" w:color="auto"/>
              <w:bottom w:val="single" w:sz="2" w:space="0" w:color="auto"/>
              <w:right w:val="single" w:sz="4" w:space="0" w:color="auto"/>
            </w:tcBorders>
            <w:shd w:val="clear" w:color="auto" w:fill="auto"/>
          </w:tcPr>
          <w:p w:rsidR="00574725" w:rsidRPr="003C5741" w:rsidRDefault="00574725" w:rsidP="003536FB">
            <w:pPr>
              <w:keepNext/>
              <w:snapToGrid w:val="0"/>
              <w:spacing w:line="31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0702研發(33.3)</w:t>
            </w:r>
          </w:p>
          <w:p w:rsidR="00574725" w:rsidRPr="003C5741" w:rsidRDefault="00574725" w:rsidP="003536FB">
            <w:pPr>
              <w:keepNext/>
              <w:snapToGrid w:val="0"/>
              <w:spacing w:line="31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0802軟體(33.3)</w:t>
            </w:r>
          </w:p>
          <w:p w:rsidR="00574725" w:rsidRPr="003C5741" w:rsidRDefault="00574725" w:rsidP="003536FB">
            <w:pPr>
              <w:keepNext/>
              <w:snapToGrid w:val="0"/>
              <w:spacing w:line="31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0701工程(16.7)</w:t>
            </w:r>
          </w:p>
          <w:p w:rsidR="00574725" w:rsidRPr="003C5741" w:rsidRDefault="00574725" w:rsidP="003536FB">
            <w:pPr>
              <w:keepNext/>
              <w:snapToGrid w:val="0"/>
              <w:spacing w:line="31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0902製造(16.7)</w:t>
            </w:r>
          </w:p>
        </w:tc>
        <w:tc>
          <w:tcPr>
            <w:tcW w:w="3141" w:type="pct"/>
            <w:tcBorders>
              <w:top w:val="single" w:sz="2" w:space="0" w:color="auto"/>
              <w:left w:val="single" w:sz="2" w:space="0" w:color="auto"/>
              <w:bottom w:val="single" w:sz="2" w:space="0" w:color="auto"/>
              <w:right w:val="single" w:sz="2" w:space="0" w:color="auto"/>
            </w:tcBorders>
          </w:tcPr>
          <w:p w:rsidR="00574725" w:rsidRPr="003C5741" w:rsidRDefault="00574725" w:rsidP="00A419FA">
            <w:pPr>
              <w:pStyle w:val="a6"/>
              <w:keepNext/>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產品研發工程師、機電整合工程師</w:t>
            </w:r>
          </w:p>
          <w:p w:rsidR="00574725" w:rsidRPr="003C5741" w:rsidRDefault="00574725" w:rsidP="00A419FA">
            <w:pPr>
              <w:pStyle w:val="a6"/>
              <w:keepNext/>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軟(韌)體設計工程師、網路軟體程式設計師</w:t>
            </w:r>
          </w:p>
          <w:p w:rsidR="00574725" w:rsidRPr="003C5741" w:rsidRDefault="00574725" w:rsidP="00A419FA">
            <w:pPr>
              <w:pStyle w:val="a6"/>
              <w:keepNext/>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電機工程師</w:t>
            </w:r>
          </w:p>
          <w:p w:rsidR="00574725" w:rsidRPr="003C5741" w:rsidRDefault="00574725" w:rsidP="00A419FA">
            <w:pPr>
              <w:pStyle w:val="a6"/>
              <w:keepNext/>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生產管理主管</w:t>
            </w:r>
          </w:p>
        </w:tc>
      </w:tr>
      <w:tr w:rsidR="00574725" w:rsidRPr="003C5741" w:rsidTr="00E76267">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574725" w:rsidRPr="003C5741" w:rsidRDefault="00574725" w:rsidP="003536FB">
            <w:pPr>
              <w:pStyle w:val="a6"/>
              <w:widowControl/>
              <w:snapToGrid w:val="0"/>
              <w:spacing w:line="310" w:lineRule="exact"/>
              <w:ind w:leftChars="0" w:left="0"/>
              <w:jc w:val="both"/>
              <w:rPr>
                <w:rFonts w:ascii="微軟正黑體" w:eastAsia="微軟正黑體" w:hAnsi="微軟正黑體" w:cs="Arial"/>
                <w:spacing w:val="-2"/>
                <w:kern w:val="0"/>
                <w:sz w:val="23"/>
                <w:szCs w:val="23"/>
              </w:rPr>
            </w:pPr>
            <w:r w:rsidRPr="003C5741">
              <w:rPr>
                <w:rFonts w:ascii="微軟正黑體" w:eastAsia="微軟正黑體" w:hAnsi="微軟正黑體" w:cs="Arial" w:hint="eastAsia"/>
                <w:spacing w:val="-2"/>
                <w:kern w:val="0"/>
                <w:sz w:val="23"/>
                <w:szCs w:val="23"/>
              </w:rPr>
              <w:t>人工智慧應用服務產業</w:t>
            </w:r>
          </w:p>
        </w:tc>
        <w:tc>
          <w:tcPr>
            <w:tcW w:w="994" w:type="pct"/>
            <w:tcBorders>
              <w:top w:val="single" w:sz="2" w:space="0" w:color="auto"/>
              <w:left w:val="single" w:sz="2" w:space="0" w:color="auto"/>
              <w:bottom w:val="single" w:sz="2" w:space="0" w:color="auto"/>
              <w:right w:val="single" w:sz="4" w:space="0" w:color="auto"/>
            </w:tcBorders>
            <w:shd w:val="clear" w:color="auto" w:fill="auto"/>
          </w:tcPr>
          <w:p w:rsidR="00574725" w:rsidRPr="003C5741" w:rsidRDefault="00574725"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cs="Arial" w:hint="eastAsia"/>
                <w:kern w:val="0"/>
                <w:sz w:val="23"/>
                <w:szCs w:val="23"/>
              </w:rPr>
              <w:t>0801資訊(50.0)</w:t>
            </w:r>
          </w:p>
          <w:p w:rsidR="00574725" w:rsidRPr="003C5741" w:rsidRDefault="00574725"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0802軟體(12.5)</w:t>
            </w:r>
          </w:p>
          <w:p w:rsidR="00574725" w:rsidRPr="003C5741" w:rsidRDefault="00574725"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0803系統(12.5)</w:t>
            </w:r>
          </w:p>
          <w:p w:rsidR="00574725" w:rsidRPr="003C5741" w:rsidRDefault="00574725"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1403研究(12.5)</w:t>
            </w:r>
          </w:p>
          <w:p w:rsidR="00574725" w:rsidRPr="003C5741" w:rsidRDefault="00574725" w:rsidP="003536FB">
            <w:pPr>
              <w:keepNext/>
              <w:widowControl/>
              <w:snapToGrid w:val="0"/>
              <w:spacing w:line="310" w:lineRule="exact"/>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2101行銷(12.5)</w:t>
            </w:r>
          </w:p>
        </w:tc>
        <w:tc>
          <w:tcPr>
            <w:tcW w:w="3141" w:type="pct"/>
            <w:tcBorders>
              <w:top w:val="single" w:sz="2" w:space="0" w:color="auto"/>
              <w:left w:val="single" w:sz="2" w:space="0" w:color="auto"/>
              <w:bottom w:val="single" w:sz="2" w:space="0" w:color="auto"/>
              <w:right w:val="single" w:sz="2" w:space="0" w:color="auto"/>
            </w:tcBorders>
          </w:tcPr>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其他資訊專業人員、</w:t>
            </w:r>
            <w:r w:rsidRPr="003C5741">
              <w:rPr>
                <w:rFonts w:ascii="微軟正黑體" w:eastAsia="微軟正黑體" w:hAnsi="微軟正黑體" w:cs="Arial" w:hint="eastAsia"/>
                <w:spacing w:val="-6"/>
                <w:kern w:val="0"/>
                <w:sz w:val="23"/>
                <w:szCs w:val="23"/>
              </w:rPr>
              <w:t>資訊管理部門主管、資料庫管理人員</w:t>
            </w:r>
          </w:p>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軟體專案主管</w:t>
            </w:r>
          </w:p>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Internet程式設計師、演算法開發工程師</w:t>
            </w:r>
          </w:p>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數學專業研究人員</w:t>
            </w:r>
          </w:p>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行銷企劃部門主管</w:t>
            </w:r>
          </w:p>
        </w:tc>
      </w:tr>
      <w:tr w:rsidR="00574725" w:rsidRPr="003C5741" w:rsidTr="00E76267">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574725" w:rsidRPr="003C5741" w:rsidRDefault="00574725" w:rsidP="003536FB">
            <w:pPr>
              <w:pStyle w:val="a6"/>
              <w:widowControl/>
              <w:snapToGrid w:val="0"/>
              <w:spacing w:line="310" w:lineRule="exact"/>
              <w:ind w:leftChars="0" w:left="0"/>
              <w:jc w:val="both"/>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離岸風力發電業</w:t>
            </w:r>
          </w:p>
        </w:tc>
        <w:tc>
          <w:tcPr>
            <w:tcW w:w="994" w:type="pct"/>
            <w:tcBorders>
              <w:top w:val="single" w:sz="2" w:space="0" w:color="auto"/>
              <w:left w:val="single" w:sz="2" w:space="0" w:color="auto"/>
              <w:bottom w:val="single" w:sz="4" w:space="0" w:color="000000" w:themeColor="text1"/>
              <w:right w:val="single" w:sz="4" w:space="0" w:color="auto"/>
            </w:tcBorders>
            <w:shd w:val="clear" w:color="auto" w:fill="auto"/>
          </w:tcPr>
          <w:p w:rsidR="00574725" w:rsidRPr="003C5741" w:rsidRDefault="00574725"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0201業務(14.3)</w:t>
            </w:r>
          </w:p>
          <w:p w:rsidR="00574725" w:rsidRPr="003C5741" w:rsidRDefault="00574725"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cs="Arial" w:hint="eastAsia"/>
                <w:kern w:val="0"/>
                <w:sz w:val="23"/>
                <w:szCs w:val="23"/>
              </w:rPr>
              <w:t>0702研發</w:t>
            </w:r>
            <w:r w:rsidRPr="003C5741">
              <w:rPr>
                <w:rFonts w:ascii="微軟正黑體" w:eastAsia="微軟正黑體" w:hAnsi="微軟正黑體" w:hint="eastAsia"/>
                <w:sz w:val="23"/>
                <w:szCs w:val="23"/>
              </w:rPr>
              <w:t>(14.3)</w:t>
            </w:r>
          </w:p>
          <w:p w:rsidR="00574725" w:rsidRPr="003C5741" w:rsidRDefault="00574725"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0901品管(14.3)</w:t>
            </w:r>
          </w:p>
          <w:p w:rsidR="00574725" w:rsidRPr="003C5741" w:rsidRDefault="00574725"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0902製造(14.3)</w:t>
            </w:r>
          </w:p>
          <w:p w:rsidR="00574725" w:rsidRPr="003C5741" w:rsidRDefault="00574725"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1001技術(14.3)</w:t>
            </w:r>
          </w:p>
          <w:p w:rsidR="00574725" w:rsidRPr="003C5741" w:rsidRDefault="00574725"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1103施作(14.3)</w:t>
            </w:r>
          </w:p>
          <w:p w:rsidR="00574725" w:rsidRPr="003C5741" w:rsidRDefault="00574725"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2103專案(14.3)</w:t>
            </w:r>
          </w:p>
        </w:tc>
        <w:tc>
          <w:tcPr>
            <w:tcW w:w="3141" w:type="pct"/>
            <w:tcBorders>
              <w:top w:val="single" w:sz="2" w:space="0" w:color="auto"/>
              <w:left w:val="single" w:sz="2" w:space="0" w:color="auto"/>
              <w:bottom w:val="single" w:sz="4" w:space="0" w:color="000000" w:themeColor="text1"/>
              <w:right w:val="single" w:sz="2" w:space="0" w:color="auto"/>
            </w:tcBorders>
          </w:tcPr>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業務人員</w:t>
            </w:r>
          </w:p>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機電整合工程師</w:t>
            </w:r>
          </w:p>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品管/品保工程師</w:t>
            </w:r>
          </w:p>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工業工程師</w:t>
            </w:r>
          </w:p>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電機技術人員</w:t>
            </w:r>
          </w:p>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營建施工人員</w:t>
            </w:r>
          </w:p>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專案管理主管</w:t>
            </w:r>
          </w:p>
        </w:tc>
      </w:tr>
      <w:tr w:rsidR="00574725" w:rsidRPr="003C5741" w:rsidTr="00E76267">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574725" w:rsidRPr="003C5741" w:rsidRDefault="00574725" w:rsidP="003536FB">
            <w:pPr>
              <w:pStyle w:val="a6"/>
              <w:keepNext/>
              <w:snapToGrid w:val="0"/>
              <w:spacing w:line="31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太陽光電業</w:t>
            </w:r>
          </w:p>
        </w:tc>
        <w:tc>
          <w:tcPr>
            <w:tcW w:w="994" w:type="pct"/>
            <w:tcBorders>
              <w:top w:val="single" w:sz="4" w:space="0" w:color="000000" w:themeColor="text1"/>
              <w:left w:val="single" w:sz="2" w:space="0" w:color="auto"/>
              <w:bottom w:val="single" w:sz="4" w:space="0" w:color="000000" w:themeColor="text1"/>
              <w:right w:val="single" w:sz="4" w:space="0" w:color="auto"/>
            </w:tcBorders>
            <w:shd w:val="clear" w:color="auto" w:fill="auto"/>
          </w:tcPr>
          <w:p w:rsidR="00574725" w:rsidRPr="003C5741" w:rsidRDefault="00574725" w:rsidP="003536FB">
            <w:pPr>
              <w:keepNext/>
              <w:snapToGrid w:val="0"/>
              <w:spacing w:line="310" w:lineRule="exact"/>
              <w:rPr>
                <w:rFonts w:ascii="微軟正黑體" w:eastAsia="微軟正黑體" w:hAnsi="微軟正黑體"/>
                <w:sz w:val="23"/>
                <w:szCs w:val="23"/>
              </w:rPr>
            </w:pPr>
            <w:r w:rsidRPr="003C5741">
              <w:rPr>
                <w:rFonts w:ascii="微軟正黑體" w:eastAsia="微軟正黑體" w:hAnsi="微軟正黑體" w:cs="Arial" w:hint="eastAsia"/>
                <w:kern w:val="0"/>
                <w:sz w:val="23"/>
                <w:szCs w:val="23"/>
              </w:rPr>
              <w:t>0702研發</w:t>
            </w:r>
            <w:r w:rsidRPr="003C5741">
              <w:rPr>
                <w:rFonts w:ascii="微軟正黑體" w:eastAsia="微軟正黑體" w:hAnsi="微軟正黑體" w:hint="eastAsia"/>
                <w:sz w:val="23"/>
                <w:szCs w:val="23"/>
              </w:rPr>
              <w:t>(50.0)</w:t>
            </w:r>
          </w:p>
          <w:p w:rsidR="00574725" w:rsidRPr="003C5741" w:rsidRDefault="00574725" w:rsidP="003536FB">
            <w:pPr>
              <w:keepNext/>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0901品管(16.7)</w:t>
            </w:r>
          </w:p>
          <w:p w:rsidR="00574725" w:rsidRPr="003C5741" w:rsidRDefault="00574725" w:rsidP="003536FB">
            <w:pPr>
              <w:keepNext/>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2101行銷(16.7)</w:t>
            </w:r>
          </w:p>
          <w:p w:rsidR="00574725" w:rsidRPr="003C5741" w:rsidRDefault="00574725" w:rsidP="003536FB">
            <w:pPr>
              <w:keepNext/>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2103專案(16.7)</w:t>
            </w:r>
          </w:p>
        </w:tc>
        <w:tc>
          <w:tcPr>
            <w:tcW w:w="3141" w:type="pct"/>
            <w:tcBorders>
              <w:top w:val="single" w:sz="4" w:space="0" w:color="000000" w:themeColor="text1"/>
              <w:left w:val="single" w:sz="2" w:space="0" w:color="auto"/>
              <w:bottom w:val="single" w:sz="4" w:space="0" w:color="000000" w:themeColor="text1"/>
              <w:right w:val="single" w:sz="2" w:space="0" w:color="auto"/>
            </w:tcBorders>
          </w:tcPr>
          <w:p w:rsidR="00574725" w:rsidRPr="003C5741" w:rsidRDefault="00574725" w:rsidP="00A419FA">
            <w:pPr>
              <w:pStyle w:val="a6"/>
              <w:keepNext/>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太陽能技術工程師</w:t>
            </w:r>
          </w:p>
          <w:p w:rsidR="00574725" w:rsidRPr="003C5741" w:rsidRDefault="00574725" w:rsidP="00A419FA">
            <w:pPr>
              <w:pStyle w:val="a6"/>
              <w:keepNext/>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品管/品保工程師</w:t>
            </w:r>
          </w:p>
          <w:p w:rsidR="00574725" w:rsidRPr="003C5741" w:rsidRDefault="00574725" w:rsidP="00A419FA">
            <w:pPr>
              <w:pStyle w:val="a6"/>
              <w:keepNext/>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行銷企劃人員</w:t>
            </w:r>
          </w:p>
          <w:p w:rsidR="00574725" w:rsidRPr="003C5741" w:rsidRDefault="00574725" w:rsidP="00A419FA">
            <w:pPr>
              <w:pStyle w:val="a6"/>
              <w:keepNext/>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營運管理師/系統整合/ERP專案師</w:t>
            </w:r>
          </w:p>
        </w:tc>
      </w:tr>
      <w:tr w:rsidR="00574725" w:rsidRPr="003C5741" w:rsidTr="00E76267">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574725" w:rsidRPr="003C5741" w:rsidRDefault="00574725" w:rsidP="003536FB">
            <w:pPr>
              <w:pStyle w:val="a6"/>
              <w:widowControl/>
              <w:snapToGrid w:val="0"/>
              <w:spacing w:line="310" w:lineRule="exact"/>
              <w:ind w:leftChars="0" w:left="0"/>
              <w:jc w:val="both"/>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綠色創新材料業</w:t>
            </w:r>
          </w:p>
        </w:tc>
        <w:tc>
          <w:tcPr>
            <w:tcW w:w="994" w:type="pct"/>
            <w:tcBorders>
              <w:top w:val="single" w:sz="4" w:space="0" w:color="000000" w:themeColor="text1"/>
              <w:left w:val="single" w:sz="2" w:space="0" w:color="auto"/>
              <w:bottom w:val="single" w:sz="2" w:space="0" w:color="auto"/>
              <w:right w:val="single" w:sz="4" w:space="0" w:color="auto"/>
            </w:tcBorders>
            <w:shd w:val="clear" w:color="auto" w:fill="auto"/>
          </w:tcPr>
          <w:p w:rsidR="00574725" w:rsidRPr="003C5741" w:rsidRDefault="00574725"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cs="Arial" w:hint="eastAsia"/>
                <w:kern w:val="0"/>
                <w:sz w:val="23"/>
                <w:szCs w:val="23"/>
              </w:rPr>
              <w:t>0201業務</w:t>
            </w:r>
            <w:r w:rsidRPr="003C5741">
              <w:rPr>
                <w:rFonts w:ascii="微軟正黑體" w:eastAsia="微軟正黑體" w:hAnsi="微軟正黑體" w:hint="eastAsia"/>
                <w:sz w:val="23"/>
                <w:szCs w:val="23"/>
              </w:rPr>
              <w:t>(25.0)</w:t>
            </w:r>
          </w:p>
          <w:p w:rsidR="00574725" w:rsidRPr="003C5741" w:rsidRDefault="00574725"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cs="Arial" w:hint="eastAsia"/>
                <w:kern w:val="0"/>
                <w:sz w:val="23"/>
                <w:szCs w:val="23"/>
              </w:rPr>
              <w:t>0702研發</w:t>
            </w:r>
            <w:r w:rsidRPr="003C5741">
              <w:rPr>
                <w:rFonts w:ascii="微軟正黑體" w:eastAsia="微軟正黑體" w:hAnsi="微軟正黑體" w:hint="eastAsia"/>
                <w:sz w:val="23"/>
                <w:szCs w:val="23"/>
              </w:rPr>
              <w:t>(25.0)</w:t>
            </w:r>
          </w:p>
          <w:p w:rsidR="00574725" w:rsidRPr="003C5741" w:rsidRDefault="00574725"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0902製造(25.0)</w:t>
            </w:r>
          </w:p>
          <w:p w:rsidR="00574725" w:rsidRPr="003C5741" w:rsidRDefault="00574725"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1001技術(25.0)</w:t>
            </w:r>
          </w:p>
        </w:tc>
        <w:tc>
          <w:tcPr>
            <w:tcW w:w="3141" w:type="pct"/>
            <w:tcBorders>
              <w:top w:val="single" w:sz="4" w:space="0" w:color="000000" w:themeColor="text1"/>
              <w:left w:val="single" w:sz="2" w:space="0" w:color="auto"/>
              <w:bottom w:val="single" w:sz="2" w:space="0" w:color="auto"/>
              <w:right w:val="single" w:sz="2" w:space="0" w:color="auto"/>
            </w:tcBorders>
          </w:tcPr>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業務人員</w:t>
            </w:r>
          </w:p>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產品研發工程師</w:t>
            </w:r>
          </w:p>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工業工程師</w:t>
            </w:r>
          </w:p>
          <w:p w:rsidR="00574725" w:rsidRPr="003C5741" w:rsidRDefault="00574725"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FAE工程師</w:t>
            </w:r>
          </w:p>
        </w:tc>
      </w:tr>
      <w:tr w:rsidR="00E76267" w:rsidRPr="003C5741" w:rsidTr="00E76267">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E76267" w:rsidRPr="003C5741" w:rsidRDefault="00E76267" w:rsidP="00D2129D">
            <w:pPr>
              <w:pStyle w:val="a6"/>
              <w:snapToGrid w:val="0"/>
              <w:spacing w:line="31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保健食品業</w:t>
            </w:r>
          </w:p>
        </w:tc>
        <w:tc>
          <w:tcPr>
            <w:tcW w:w="994" w:type="pct"/>
            <w:tcBorders>
              <w:top w:val="single" w:sz="2" w:space="0" w:color="auto"/>
              <w:left w:val="single" w:sz="2" w:space="0" w:color="auto"/>
              <w:bottom w:val="single" w:sz="2" w:space="0" w:color="auto"/>
              <w:right w:val="single" w:sz="4" w:space="0" w:color="auto"/>
            </w:tcBorders>
            <w:shd w:val="clear" w:color="auto" w:fill="auto"/>
            <w:tcMar>
              <w:right w:w="0" w:type="dxa"/>
            </w:tcMar>
          </w:tcPr>
          <w:p w:rsidR="00E76267" w:rsidRPr="003C5741" w:rsidRDefault="00E76267" w:rsidP="00D2129D">
            <w:pPr>
              <w:keepNext/>
              <w:snapToGrid w:val="0"/>
              <w:spacing w:line="310" w:lineRule="exact"/>
              <w:rPr>
                <w:rFonts w:ascii="微軟正黑體" w:eastAsia="微軟正黑體" w:hAnsi="微軟正黑體"/>
                <w:sz w:val="23"/>
                <w:szCs w:val="23"/>
              </w:rPr>
            </w:pPr>
            <w:r w:rsidRPr="003C5741">
              <w:rPr>
                <w:rFonts w:ascii="微軟正黑體" w:eastAsia="微軟正黑體" w:hAnsi="微軟正黑體" w:cs="Arial" w:hint="eastAsia"/>
                <w:kern w:val="0"/>
                <w:sz w:val="23"/>
                <w:szCs w:val="23"/>
              </w:rPr>
              <w:t>0703生技(50.0)</w:t>
            </w:r>
          </w:p>
          <w:p w:rsidR="00E76267" w:rsidRPr="003C5741" w:rsidRDefault="00E76267" w:rsidP="00D2129D">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0901品管(25.0)</w:t>
            </w:r>
          </w:p>
          <w:p w:rsidR="00E76267" w:rsidRPr="003C5741" w:rsidRDefault="00E76267" w:rsidP="00D2129D">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2101行銷(25.0)</w:t>
            </w:r>
          </w:p>
        </w:tc>
        <w:tc>
          <w:tcPr>
            <w:tcW w:w="3141" w:type="pct"/>
            <w:tcBorders>
              <w:top w:val="single" w:sz="2" w:space="0" w:color="auto"/>
              <w:left w:val="single" w:sz="2" w:space="0" w:color="auto"/>
              <w:bottom w:val="single" w:sz="2" w:space="0" w:color="auto"/>
              <w:right w:val="single" w:sz="2" w:space="0" w:color="auto"/>
            </w:tcBorders>
          </w:tcPr>
          <w:p w:rsidR="00E76267" w:rsidRPr="003C5741" w:rsidRDefault="00E76267" w:rsidP="00A419FA">
            <w:pPr>
              <w:pStyle w:val="a6"/>
              <w:keepNext/>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食品化學工程技術員、食品研發人員</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品管/品保工程師</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產品行銷企劃人員</w:t>
            </w:r>
          </w:p>
        </w:tc>
      </w:tr>
      <w:tr w:rsidR="00E76267" w:rsidRPr="003C5741" w:rsidTr="00E76267">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E76267" w:rsidRPr="003C5741" w:rsidRDefault="00E76267" w:rsidP="00D2129D">
            <w:pPr>
              <w:pStyle w:val="a6"/>
              <w:snapToGrid w:val="0"/>
              <w:spacing w:line="31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會展產業</w:t>
            </w:r>
          </w:p>
        </w:tc>
        <w:tc>
          <w:tcPr>
            <w:tcW w:w="994" w:type="pct"/>
            <w:tcBorders>
              <w:top w:val="single" w:sz="2" w:space="0" w:color="auto"/>
              <w:left w:val="single" w:sz="2" w:space="0" w:color="auto"/>
              <w:bottom w:val="single" w:sz="2" w:space="0" w:color="auto"/>
              <w:right w:val="single" w:sz="4" w:space="0" w:color="auto"/>
            </w:tcBorders>
            <w:shd w:val="clear" w:color="auto" w:fill="auto"/>
            <w:tcMar>
              <w:right w:w="0" w:type="dxa"/>
            </w:tcMar>
          </w:tcPr>
          <w:p w:rsidR="00E76267" w:rsidRPr="003C5741" w:rsidRDefault="00E76267" w:rsidP="00D2129D">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cs="Arial" w:hint="eastAsia"/>
                <w:kern w:val="0"/>
                <w:sz w:val="23"/>
                <w:szCs w:val="23"/>
              </w:rPr>
              <w:t>0201業務(33.3)</w:t>
            </w:r>
          </w:p>
          <w:p w:rsidR="00E76267" w:rsidRPr="003C5741" w:rsidRDefault="00E76267" w:rsidP="00D2129D">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2101行銷(33.3)</w:t>
            </w:r>
          </w:p>
          <w:p w:rsidR="00E76267" w:rsidRPr="003C5741" w:rsidRDefault="00E76267" w:rsidP="00D2129D">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2102企劃(16.7)</w:t>
            </w:r>
          </w:p>
          <w:p w:rsidR="00E76267" w:rsidRPr="003C5741" w:rsidRDefault="00E76267" w:rsidP="00D2129D">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2103專案(16.7)</w:t>
            </w:r>
          </w:p>
        </w:tc>
        <w:tc>
          <w:tcPr>
            <w:tcW w:w="3141" w:type="pct"/>
            <w:tcBorders>
              <w:top w:val="single" w:sz="2" w:space="0" w:color="auto"/>
              <w:left w:val="single" w:sz="2" w:space="0" w:color="auto"/>
              <w:bottom w:val="single" w:sz="2" w:space="0" w:color="auto"/>
              <w:right w:val="single" w:sz="2" w:space="0" w:color="auto"/>
            </w:tcBorders>
          </w:tcPr>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業務主管、業務人員</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行銷企劃部門主管、行銷企劃人員</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活動企劃人員</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專案管理主管</w:t>
            </w:r>
          </w:p>
        </w:tc>
      </w:tr>
      <w:tr w:rsidR="00E76267" w:rsidRPr="003C5741" w:rsidTr="00E76267">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E76267" w:rsidRPr="003C5741" w:rsidRDefault="00E76267" w:rsidP="00D2129D">
            <w:pPr>
              <w:pStyle w:val="a6"/>
              <w:snapToGrid w:val="0"/>
              <w:spacing w:line="31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智慧水務產業</w:t>
            </w:r>
          </w:p>
        </w:tc>
        <w:tc>
          <w:tcPr>
            <w:tcW w:w="994" w:type="pct"/>
            <w:tcBorders>
              <w:top w:val="single" w:sz="2" w:space="0" w:color="auto"/>
              <w:left w:val="single" w:sz="2" w:space="0" w:color="auto"/>
              <w:bottom w:val="single" w:sz="2" w:space="0" w:color="auto"/>
              <w:right w:val="single" w:sz="4" w:space="0" w:color="auto"/>
            </w:tcBorders>
            <w:shd w:val="clear" w:color="auto" w:fill="auto"/>
            <w:tcMar>
              <w:right w:w="0" w:type="dxa"/>
            </w:tcMar>
          </w:tcPr>
          <w:p w:rsidR="00E76267" w:rsidRPr="003C5741" w:rsidRDefault="00E76267" w:rsidP="00D2129D">
            <w:pPr>
              <w:keepNext/>
              <w:widowControl/>
              <w:snapToGrid w:val="0"/>
              <w:spacing w:line="31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0702研發(25.0)</w:t>
            </w:r>
          </w:p>
          <w:p w:rsidR="00E76267" w:rsidRPr="003C5741" w:rsidRDefault="00E76267" w:rsidP="00D2129D">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cs="Arial" w:hint="eastAsia"/>
                <w:kern w:val="0"/>
                <w:sz w:val="23"/>
                <w:szCs w:val="23"/>
              </w:rPr>
              <w:t>0801資訊(25.0)</w:t>
            </w:r>
          </w:p>
          <w:p w:rsidR="00E76267" w:rsidRPr="003C5741" w:rsidRDefault="00E76267" w:rsidP="00D2129D">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0802軟體(25.0)</w:t>
            </w:r>
          </w:p>
          <w:p w:rsidR="00E76267" w:rsidRPr="003C5741" w:rsidRDefault="00E76267" w:rsidP="00D2129D">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1001技術(25.0)</w:t>
            </w:r>
          </w:p>
        </w:tc>
        <w:tc>
          <w:tcPr>
            <w:tcW w:w="3141" w:type="pct"/>
            <w:tcBorders>
              <w:top w:val="single" w:sz="2" w:space="0" w:color="auto"/>
              <w:left w:val="single" w:sz="2" w:space="0" w:color="auto"/>
              <w:bottom w:val="single" w:sz="2" w:space="0" w:color="auto"/>
              <w:right w:val="single" w:sz="2" w:space="0" w:color="auto"/>
            </w:tcBorders>
          </w:tcPr>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自動控制工程師</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資訊管理部門主管</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軟(韌)體設計工程師</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環保工安專業人員</w:t>
            </w:r>
          </w:p>
        </w:tc>
      </w:tr>
      <w:tr w:rsidR="00E76267" w:rsidRPr="003C5741" w:rsidTr="00E76267">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E76267" w:rsidRPr="003C5741" w:rsidRDefault="00E76267" w:rsidP="003536FB">
            <w:pPr>
              <w:pStyle w:val="a6"/>
              <w:widowControl/>
              <w:snapToGrid w:val="0"/>
              <w:spacing w:line="31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再生水產業</w:t>
            </w:r>
          </w:p>
        </w:tc>
        <w:tc>
          <w:tcPr>
            <w:tcW w:w="994" w:type="pct"/>
            <w:tcBorders>
              <w:top w:val="single" w:sz="2" w:space="0" w:color="auto"/>
              <w:left w:val="single" w:sz="2" w:space="0" w:color="auto"/>
              <w:bottom w:val="single" w:sz="2" w:space="0" w:color="auto"/>
              <w:right w:val="single" w:sz="4" w:space="0" w:color="auto"/>
            </w:tcBorders>
            <w:shd w:val="clear" w:color="auto" w:fill="auto"/>
            <w:tcMar>
              <w:right w:w="0" w:type="dxa"/>
            </w:tcMar>
          </w:tcPr>
          <w:p w:rsidR="00E76267" w:rsidRPr="003C5741" w:rsidRDefault="00E76267"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cs="Arial" w:hint="eastAsia"/>
                <w:kern w:val="0"/>
                <w:sz w:val="23"/>
                <w:szCs w:val="23"/>
              </w:rPr>
              <w:t>1101營建</w:t>
            </w:r>
            <w:r w:rsidRPr="003C5741">
              <w:rPr>
                <w:rFonts w:ascii="微軟正黑體" w:eastAsia="微軟正黑體" w:hAnsi="微軟正黑體" w:hint="eastAsia"/>
                <w:sz w:val="23"/>
                <w:szCs w:val="23"/>
              </w:rPr>
              <w:t>(40.0)</w:t>
            </w:r>
          </w:p>
          <w:p w:rsidR="00E76267" w:rsidRPr="003C5741" w:rsidRDefault="00E76267"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0702研發(20.0)</w:t>
            </w:r>
          </w:p>
          <w:p w:rsidR="00E76267" w:rsidRPr="003C5741" w:rsidRDefault="00E76267"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0801資訊(20.0)</w:t>
            </w:r>
          </w:p>
          <w:p w:rsidR="00E76267" w:rsidRPr="003C5741" w:rsidRDefault="00E76267"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1001技術(20.0)</w:t>
            </w:r>
          </w:p>
        </w:tc>
        <w:tc>
          <w:tcPr>
            <w:tcW w:w="3141" w:type="pct"/>
            <w:tcBorders>
              <w:top w:val="single" w:sz="2" w:space="0" w:color="auto"/>
              <w:left w:val="single" w:sz="2" w:space="0" w:color="auto"/>
              <w:bottom w:val="single" w:sz="2" w:space="0" w:color="auto"/>
              <w:right w:val="single" w:sz="2" w:space="0" w:color="auto"/>
            </w:tcBorders>
          </w:tcPr>
          <w:p w:rsidR="00E76267" w:rsidRPr="003C5741" w:rsidRDefault="00E76267" w:rsidP="00A419FA">
            <w:pPr>
              <w:pStyle w:val="a6"/>
              <w:keepNext/>
              <w:widowControl/>
              <w:numPr>
                <w:ilvl w:val="0"/>
                <w:numId w:val="10"/>
              </w:numPr>
              <w:snapToGrid w:val="0"/>
              <w:spacing w:line="310" w:lineRule="exact"/>
              <w:ind w:leftChars="0" w:left="155" w:hangingChars="71" w:hanging="155"/>
              <w:jc w:val="both"/>
              <w:rPr>
                <w:rFonts w:ascii="微軟正黑體" w:eastAsia="微軟正黑體" w:hAnsi="微軟正黑體"/>
                <w:sz w:val="23"/>
                <w:szCs w:val="23"/>
              </w:rPr>
            </w:pPr>
            <w:r w:rsidRPr="003C5741">
              <w:rPr>
                <w:rFonts w:ascii="微軟正黑體" w:eastAsia="微軟正黑體" w:hAnsi="微軟正黑體" w:hint="eastAsia"/>
                <w:spacing w:val="-6"/>
                <w:sz w:val="23"/>
                <w:szCs w:val="23"/>
              </w:rPr>
              <w:t>土木工程師、水利工程師</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自動控制工程師</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資訊管理部門主管</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環保工安專業人員</w:t>
            </w:r>
          </w:p>
        </w:tc>
      </w:tr>
      <w:tr w:rsidR="00E76267" w:rsidRPr="003C5741" w:rsidTr="00E76267">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E76267" w:rsidRPr="003C5741" w:rsidRDefault="00E76267" w:rsidP="00E76267">
            <w:pPr>
              <w:pStyle w:val="a6"/>
              <w:keepNext/>
              <w:widowControl/>
              <w:snapToGrid w:val="0"/>
              <w:spacing w:line="31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lastRenderedPageBreak/>
              <w:t>航空業</w:t>
            </w:r>
          </w:p>
        </w:tc>
        <w:tc>
          <w:tcPr>
            <w:tcW w:w="994" w:type="pct"/>
            <w:tcBorders>
              <w:top w:val="single" w:sz="2" w:space="0" w:color="auto"/>
              <w:left w:val="single" w:sz="2" w:space="0" w:color="auto"/>
              <w:bottom w:val="single" w:sz="2" w:space="0" w:color="auto"/>
              <w:right w:val="single" w:sz="4" w:space="0" w:color="auto"/>
            </w:tcBorders>
            <w:shd w:val="clear" w:color="auto" w:fill="auto"/>
            <w:tcMar>
              <w:right w:w="0" w:type="dxa"/>
            </w:tcMar>
          </w:tcPr>
          <w:p w:rsidR="00E76267" w:rsidRPr="003C5741" w:rsidRDefault="00E76267" w:rsidP="00E76267">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cs="Arial" w:hint="eastAsia"/>
                <w:kern w:val="0"/>
                <w:sz w:val="23"/>
                <w:szCs w:val="23"/>
              </w:rPr>
              <w:t>0201業務</w:t>
            </w:r>
            <w:r w:rsidRPr="003C5741">
              <w:rPr>
                <w:rFonts w:ascii="微軟正黑體" w:eastAsia="微軟正黑體" w:hAnsi="微軟正黑體" w:hint="eastAsia"/>
                <w:sz w:val="23"/>
                <w:szCs w:val="23"/>
              </w:rPr>
              <w:t>(12.5)</w:t>
            </w:r>
          </w:p>
          <w:p w:rsidR="00E76267" w:rsidRPr="003C5741" w:rsidRDefault="00E76267" w:rsidP="00E76267">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cs="Arial" w:hint="eastAsia"/>
                <w:kern w:val="0"/>
                <w:sz w:val="23"/>
                <w:szCs w:val="23"/>
              </w:rPr>
              <w:t>0702研發</w:t>
            </w:r>
            <w:r w:rsidRPr="003C5741">
              <w:rPr>
                <w:rFonts w:ascii="微軟正黑體" w:eastAsia="微軟正黑體" w:hAnsi="微軟正黑體" w:hint="eastAsia"/>
                <w:sz w:val="23"/>
                <w:szCs w:val="23"/>
              </w:rPr>
              <w:t>(12.5)</w:t>
            </w:r>
          </w:p>
          <w:p w:rsidR="00E76267" w:rsidRPr="003C5741" w:rsidRDefault="00E76267" w:rsidP="00E76267">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0901品管(12.5)</w:t>
            </w:r>
          </w:p>
          <w:p w:rsidR="00E76267" w:rsidRPr="003C5741" w:rsidRDefault="00E76267" w:rsidP="00E76267">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0902製造(12.5)</w:t>
            </w:r>
          </w:p>
          <w:p w:rsidR="00E76267" w:rsidRPr="003C5741" w:rsidRDefault="00E76267" w:rsidP="00E76267">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1001技術(12.5)</w:t>
            </w:r>
          </w:p>
          <w:p w:rsidR="00E76267" w:rsidRPr="003C5741" w:rsidRDefault="00E76267" w:rsidP="00E76267">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1002維修(12.5)</w:t>
            </w:r>
          </w:p>
          <w:p w:rsidR="00E76267" w:rsidRPr="003C5741" w:rsidRDefault="00E76267" w:rsidP="00E76267">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1503資材(12.5)</w:t>
            </w:r>
          </w:p>
          <w:p w:rsidR="00E76267" w:rsidRPr="003C5741" w:rsidRDefault="00E76267" w:rsidP="00E76267">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2103專案(12.5)</w:t>
            </w:r>
          </w:p>
        </w:tc>
        <w:tc>
          <w:tcPr>
            <w:tcW w:w="3141" w:type="pct"/>
            <w:tcBorders>
              <w:top w:val="single" w:sz="2" w:space="0" w:color="auto"/>
              <w:left w:val="single" w:sz="2" w:space="0" w:color="auto"/>
              <w:bottom w:val="single" w:sz="2" w:space="0" w:color="auto"/>
              <w:right w:val="single" w:sz="2" w:space="0" w:color="auto"/>
            </w:tcBorders>
          </w:tcPr>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業務人員</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產品研發工程師</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品管/品保工程師</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工業工程師</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CNC車床技術人員</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飛機裝修人員</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採購人員</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營運管理師/系統整合/ERP專案師</w:t>
            </w:r>
          </w:p>
        </w:tc>
      </w:tr>
      <w:tr w:rsidR="00E76267" w:rsidRPr="003C5741" w:rsidTr="00E76267">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E76267" w:rsidRPr="003C5741" w:rsidRDefault="00E76267" w:rsidP="00D2129D">
            <w:pPr>
              <w:pStyle w:val="a6"/>
              <w:snapToGrid w:val="0"/>
              <w:spacing w:line="31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造船業</w:t>
            </w:r>
          </w:p>
        </w:tc>
        <w:tc>
          <w:tcPr>
            <w:tcW w:w="994" w:type="pct"/>
            <w:tcBorders>
              <w:top w:val="single" w:sz="2" w:space="0" w:color="auto"/>
              <w:left w:val="single" w:sz="2" w:space="0" w:color="auto"/>
              <w:bottom w:val="single" w:sz="2" w:space="0" w:color="auto"/>
              <w:right w:val="single" w:sz="4" w:space="0" w:color="auto"/>
            </w:tcBorders>
            <w:shd w:val="clear" w:color="auto" w:fill="auto"/>
            <w:tcMar>
              <w:right w:w="0" w:type="dxa"/>
            </w:tcMar>
          </w:tcPr>
          <w:p w:rsidR="00E76267" w:rsidRPr="003C5741" w:rsidRDefault="00E76267" w:rsidP="00D2129D">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cs="Arial" w:hint="eastAsia"/>
                <w:kern w:val="0"/>
                <w:sz w:val="23"/>
                <w:szCs w:val="23"/>
              </w:rPr>
              <w:t>0702研發</w:t>
            </w:r>
            <w:r w:rsidRPr="003C5741">
              <w:rPr>
                <w:rFonts w:ascii="微軟正黑體" w:eastAsia="微軟正黑體" w:hAnsi="微軟正黑體" w:hint="eastAsia"/>
                <w:sz w:val="23"/>
                <w:szCs w:val="23"/>
              </w:rPr>
              <w:t>(33.3)</w:t>
            </w:r>
          </w:p>
          <w:p w:rsidR="00E76267" w:rsidRPr="003C5741" w:rsidRDefault="00E76267" w:rsidP="00D2129D">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1102製圖(25.0)</w:t>
            </w:r>
          </w:p>
          <w:p w:rsidR="00E76267" w:rsidRPr="003C5741" w:rsidRDefault="00E76267" w:rsidP="00D2129D">
            <w:pPr>
              <w:keepNext/>
              <w:widowControl/>
              <w:snapToGrid w:val="0"/>
              <w:spacing w:line="310" w:lineRule="exact"/>
              <w:ind w:leftChars="250" w:left="600"/>
              <w:rPr>
                <w:rFonts w:ascii="微軟正黑體" w:eastAsia="微軟正黑體" w:hAnsi="微軟正黑體"/>
                <w:sz w:val="23"/>
                <w:szCs w:val="23"/>
              </w:rPr>
            </w:pPr>
            <w:r w:rsidRPr="003C5741">
              <w:rPr>
                <w:rFonts w:ascii="微軟正黑體" w:eastAsia="微軟正黑體" w:hAnsi="微軟正黑體" w:hint="eastAsia"/>
                <w:sz w:val="23"/>
                <w:szCs w:val="23"/>
              </w:rPr>
              <w:t>其他</w:t>
            </w:r>
            <w:r w:rsidRPr="003C5741">
              <w:rPr>
                <w:rFonts w:ascii="微軟正黑體" w:eastAsia="微軟正黑體" w:hAnsi="微軟正黑體" w:cs="Arial" w:hint="eastAsia"/>
                <w:spacing w:val="-8"/>
                <w:kern w:val="0"/>
                <w:sz w:val="23"/>
                <w:szCs w:val="23"/>
                <w:vertAlign w:val="superscript"/>
              </w:rPr>
              <w:t>(3)</w:t>
            </w:r>
            <w:r w:rsidRPr="003C5741">
              <w:rPr>
                <w:rFonts w:ascii="微軟正黑體" w:eastAsia="微軟正黑體" w:hAnsi="微軟正黑體" w:hint="eastAsia"/>
                <w:spacing w:val="-8"/>
                <w:sz w:val="23"/>
                <w:szCs w:val="23"/>
              </w:rPr>
              <w:t>(41.7)</w:t>
            </w:r>
          </w:p>
        </w:tc>
        <w:tc>
          <w:tcPr>
            <w:tcW w:w="3141" w:type="pct"/>
            <w:tcBorders>
              <w:top w:val="single" w:sz="2" w:space="0" w:color="auto"/>
              <w:left w:val="single" w:sz="2" w:space="0" w:color="auto"/>
              <w:bottom w:val="single" w:sz="2" w:space="0" w:color="auto"/>
              <w:right w:val="single" w:sz="2" w:space="0" w:color="auto"/>
            </w:tcBorders>
          </w:tcPr>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機電整合工程師、機械工程師、機構工程師、產品研發工程師</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工程配管繪圖、機械設計／繪圖人員、CAD／CAM工程師</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電機工程師、材料研發人員、品管/品保工程師、生產管理主管、營運管理師/系統整合/ERP專案師</w:t>
            </w:r>
          </w:p>
        </w:tc>
      </w:tr>
      <w:tr w:rsidR="00E76267" w:rsidRPr="003C5741" w:rsidTr="00E76267">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E76267" w:rsidRPr="003C5741" w:rsidRDefault="00E76267" w:rsidP="00D2129D">
            <w:pPr>
              <w:pStyle w:val="a6"/>
              <w:keepNext/>
              <w:snapToGrid w:val="0"/>
              <w:spacing w:line="31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國防航太業</w:t>
            </w:r>
          </w:p>
        </w:tc>
        <w:tc>
          <w:tcPr>
            <w:tcW w:w="994" w:type="pct"/>
            <w:tcBorders>
              <w:top w:val="single" w:sz="2" w:space="0" w:color="auto"/>
              <w:left w:val="single" w:sz="2" w:space="0" w:color="auto"/>
              <w:bottom w:val="single" w:sz="2" w:space="0" w:color="auto"/>
              <w:right w:val="single" w:sz="4" w:space="0" w:color="auto"/>
            </w:tcBorders>
            <w:shd w:val="clear" w:color="auto" w:fill="auto"/>
            <w:tcMar>
              <w:right w:w="0" w:type="dxa"/>
            </w:tcMar>
          </w:tcPr>
          <w:p w:rsidR="00E76267" w:rsidRPr="003C5741" w:rsidRDefault="00E76267" w:rsidP="00D2129D">
            <w:pPr>
              <w:keepNext/>
              <w:snapToGrid w:val="0"/>
              <w:spacing w:line="310" w:lineRule="exact"/>
              <w:rPr>
                <w:rFonts w:ascii="微軟正黑體" w:eastAsia="微軟正黑體" w:hAnsi="微軟正黑體"/>
                <w:sz w:val="23"/>
                <w:szCs w:val="23"/>
              </w:rPr>
            </w:pPr>
            <w:r w:rsidRPr="003C5741">
              <w:rPr>
                <w:rFonts w:ascii="微軟正黑體" w:eastAsia="微軟正黑體" w:hAnsi="微軟正黑體" w:cs="Arial" w:hint="eastAsia"/>
                <w:kern w:val="0"/>
                <w:sz w:val="23"/>
                <w:szCs w:val="23"/>
              </w:rPr>
              <w:t>0701工程(16.7)</w:t>
            </w:r>
          </w:p>
          <w:p w:rsidR="00E76267" w:rsidRPr="003C5741" w:rsidRDefault="00E76267" w:rsidP="00D2129D">
            <w:pPr>
              <w:keepNext/>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0702研發(11.1)</w:t>
            </w:r>
          </w:p>
          <w:p w:rsidR="00E76267" w:rsidRPr="003C5741" w:rsidRDefault="00E76267" w:rsidP="00D2129D">
            <w:pPr>
              <w:keepNext/>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0801資訊(11.1)</w:t>
            </w:r>
          </w:p>
          <w:p w:rsidR="00E76267" w:rsidRPr="003C5741" w:rsidRDefault="00E76267" w:rsidP="00D2129D">
            <w:pPr>
              <w:keepNext/>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0902製造(11.1)</w:t>
            </w:r>
          </w:p>
          <w:p w:rsidR="00E76267" w:rsidRPr="003C5741" w:rsidRDefault="00E76267" w:rsidP="00D2129D">
            <w:pPr>
              <w:keepNext/>
              <w:snapToGrid w:val="0"/>
              <w:spacing w:line="310" w:lineRule="exact"/>
              <w:ind w:leftChars="250" w:left="600"/>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其他</w:t>
            </w:r>
            <w:r w:rsidRPr="003C5741">
              <w:rPr>
                <w:rFonts w:ascii="微軟正黑體" w:eastAsia="微軟正黑體" w:hAnsi="微軟正黑體" w:cs="Arial" w:hint="eastAsia"/>
                <w:spacing w:val="-8"/>
                <w:kern w:val="0"/>
                <w:sz w:val="23"/>
                <w:szCs w:val="23"/>
                <w:vertAlign w:val="superscript"/>
              </w:rPr>
              <w:t>(3)</w:t>
            </w:r>
            <w:r w:rsidRPr="003C5741">
              <w:rPr>
                <w:rFonts w:ascii="微軟正黑體" w:eastAsia="微軟正黑體" w:hAnsi="微軟正黑體" w:hint="eastAsia"/>
                <w:spacing w:val="-8"/>
                <w:sz w:val="23"/>
                <w:szCs w:val="23"/>
              </w:rPr>
              <w:t>(50.0)</w:t>
            </w:r>
          </w:p>
        </w:tc>
        <w:tc>
          <w:tcPr>
            <w:tcW w:w="3141" w:type="pct"/>
            <w:tcBorders>
              <w:top w:val="single" w:sz="2" w:space="0" w:color="auto"/>
              <w:left w:val="single" w:sz="2" w:space="0" w:color="auto"/>
              <w:bottom w:val="single" w:sz="2" w:space="0" w:color="auto"/>
              <w:right w:val="single" w:sz="2" w:space="0" w:color="auto"/>
            </w:tcBorders>
          </w:tcPr>
          <w:p w:rsidR="00E76267" w:rsidRPr="003C5741" w:rsidRDefault="00E76267" w:rsidP="00A419FA">
            <w:pPr>
              <w:pStyle w:val="a6"/>
              <w:keepNext/>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通訊系統工程師、電子工程師、電機工程師</w:t>
            </w:r>
          </w:p>
          <w:p w:rsidR="00E76267" w:rsidRPr="003C5741" w:rsidRDefault="00E76267" w:rsidP="00A419FA">
            <w:pPr>
              <w:pStyle w:val="a6"/>
              <w:keepNext/>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機械工程師、其他特殊工程師</w:t>
            </w:r>
          </w:p>
          <w:p w:rsidR="00E76267" w:rsidRPr="003C5741" w:rsidRDefault="00E76267" w:rsidP="00A419FA">
            <w:pPr>
              <w:pStyle w:val="a6"/>
              <w:keepNext/>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資料庫管理人員、網路安全工程師</w:t>
            </w:r>
          </w:p>
          <w:p w:rsidR="00E76267" w:rsidRPr="003C5741" w:rsidRDefault="00E76267" w:rsidP="00A419FA">
            <w:pPr>
              <w:pStyle w:val="a6"/>
              <w:keepNext/>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工業工程師、軟軔體測試工程師</w:t>
            </w:r>
          </w:p>
          <w:p w:rsidR="00E76267" w:rsidRPr="003C5741" w:rsidRDefault="00E76267" w:rsidP="00A419FA">
            <w:pPr>
              <w:pStyle w:val="a6"/>
              <w:keepNext/>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人力資源專員、財務專業人員、公關企劃人員、網頁設計師、化學工程師、軟(韌)體設計工程師、系統分析師、土木工程師、行銷企劃人員</w:t>
            </w:r>
          </w:p>
        </w:tc>
      </w:tr>
      <w:tr w:rsidR="00E76267" w:rsidRPr="003C5741" w:rsidTr="00E76267">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E76267" w:rsidRPr="003C5741" w:rsidRDefault="00E76267" w:rsidP="003536FB">
            <w:pPr>
              <w:pStyle w:val="a6"/>
              <w:widowControl/>
              <w:snapToGrid w:val="0"/>
              <w:spacing w:line="310" w:lineRule="exact"/>
              <w:ind w:leftChars="0" w:left="0"/>
              <w:jc w:val="both"/>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動物防檢疫產業</w:t>
            </w:r>
          </w:p>
        </w:tc>
        <w:tc>
          <w:tcPr>
            <w:tcW w:w="994" w:type="pct"/>
            <w:tcBorders>
              <w:top w:val="single" w:sz="2" w:space="0" w:color="auto"/>
              <w:left w:val="single" w:sz="2" w:space="0" w:color="auto"/>
              <w:bottom w:val="single" w:sz="2" w:space="0" w:color="auto"/>
              <w:right w:val="single" w:sz="4" w:space="0" w:color="auto"/>
            </w:tcBorders>
            <w:shd w:val="clear" w:color="auto" w:fill="auto"/>
          </w:tcPr>
          <w:p w:rsidR="00E76267" w:rsidRPr="003C5741" w:rsidRDefault="00E76267"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cs="Arial" w:hint="eastAsia"/>
                <w:kern w:val="0"/>
                <w:sz w:val="23"/>
                <w:szCs w:val="23"/>
              </w:rPr>
              <w:t>1701</w:t>
            </w:r>
            <w:r w:rsidRPr="003C5741">
              <w:rPr>
                <w:rFonts w:ascii="微軟正黑體" w:eastAsia="微軟正黑體" w:hAnsi="微軟正黑體" w:cs="Arial" w:hint="eastAsia"/>
                <w:spacing w:val="-6"/>
                <w:kern w:val="0"/>
                <w:sz w:val="23"/>
                <w:szCs w:val="23"/>
              </w:rPr>
              <w:t>醫療(100.0)</w:t>
            </w:r>
          </w:p>
        </w:tc>
        <w:tc>
          <w:tcPr>
            <w:tcW w:w="3141" w:type="pct"/>
            <w:tcBorders>
              <w:top w:val="single" w:sz="2" w:space="0" w:color="auto"/>
              <w:left w:val="single" w:sz="2" w:space="0" w:color="auto"/>
              <w:bottom w:val="single" w:sz="2" w:space="0" w:color="auto"/>
              <w:right w:val="single" w:sz="2" w:space="0" w:color="auto"/>
            </w:tcBorders>
          </w:tcPr>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cs="Arial" w:hint="eastAsia"/>
                <w:kern w:val="0"/>
                <w:sz w:val="23"/>
                <w:szCs w:val="23"/>
              </w:rPr>
              <w:t>獸醫</w:t>
            </w:r>
          </w:p>
        </w:tc>
      </w:tr>
      <w:tr w:rsidR="00E76267" w:rsidRPr="003C5741" w:rsidTr="00E76267">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E76267" w:rsidRPr="003C5741" w:rsidRDefault="00E76267" w:rsidP="003536FB">
            <w:pPr>
              <w:pStyle w:val="a6"/>
              <w:keepNext/>
              <w:snapToGrid w:val="0"/>
              <w:spacing w:line="31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農產品冷鏈物流業</w:t>
            </w:r>
          </w:p>
        </w:tc>
        <w:tc>
          <w:tcPr>
            <w:tcW w:w="994" w:type="pct"/>
            <w:tcBorders>
              <w:top w:val="single" w:sz="2" w:space="0" w:color="auto"/>
              <w:left w:val="single" w:sz="2" w:space="0" w:color="auto"/>
              <w:bottom w:val="single" w:sz="4" w:space="0" w:color="000000" w:themeColor="text1"/>
              <w:right w:val="single" w:sz="4" w:space="0" w:color="auto"/>
            </w:tcBorders>
            <w:shd w:val="clear" w:color="auto" w:fill="auto"/>
          </w:tcPr>
          <w:p w:rsidR="00E76267" w:rsidRPr="003C5741" w:rsidRDefault="00E76267" w:rsidP="003536FB">
            <w:pPr>
              <w:keepNext/>
              <w:snapToGrid w:val="0"/>
              <w:spacing w:line="31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0703生技(33.3)</w:t>
            </w:r>
          </w:p>
          <w:p w:rsidR="00E76267" w:rsidRPr="003C5741" w:rsidRDefault="00E76267" w:rsidP="003536FB">
            <w:pPr>
              <w:keepNext/>
              <w:snapToGrid w:val="0"/>
              <w:spacing w:line="31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0901品管(33.3)</w:t>
            </w:r>
          </w:p>
          <w:p w:rsidR="00E76267" w:rsidRPr="003C5741" w:rsidRDefault="00E76267" w:rsidP="003536FB">
            <w:pPr>
              <w:keepNext/>
              <w:snapToGrid w:val="0"/>
              <w:spacing w:line="31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1501物流(33.3)</w:t>
            </w:r>
          </w:p>
        </w:tc>
        <w:tc>
          <w:tcPr>
            <w:tcW w:w="3141" w:type="pct"/>
            <w:tcBorders>
              <w:top w:val="single" w:sz="2" w:space="0" w:color="auto"/>
              <w:left w:val="single" w:sz="2" w:space="0" w:color="auto"/>
              <w:bottom w:val="single" w:sz="4" w:space="0" w:color="000000" w:themeColor="text1"/>
              <w:right w:val="single" w:sz="2" w:space="0" w:color="auto"/>
            </w:tcBorders>
          </w:tcPr>
          <w:p w:rsidR="00E76267" w:rsidRPr="003C5741" w:rsidRDefault="00E76267" w:rsidP="00A419FA">
            <w:pPr>
              <w:pStyle w:val="a6"/>
              <w:keepNext/>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材料研發人員</w:t>
            </w:r>
          </w:p>
          <w:p w:rsidR="00E76267" w:rsidRPr="003C5741" w:rsidRDefault="00E76267" w:rsidP="00A419FA">
            <w:pPr>
              <w:pStyle w:val="a6"/>
              <w:keepNext/>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品管檢驗人員</w:t>
            </w:r>
          </w:p>
          <w:p w:rsidR="00E76267" w:rsidRPr="003C5741" w:rsidRDefault="00E76267" w:rsidP="00A419FA">
            <w:pPr>
              <w:pStyle w:val="a6"/>
              <w:keepNext/>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物流中心經理</w:t>
            </w:r>
          </w:p>
        </w:tc>
      </w:tr>
      <w:tr w:rsidR="00E76267" w:rsidRPr="003C5741" w:rsidTr="00E76267">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E76267" w:rsidRPr="003C5741" w:rsidRDefault="00E76267" w:rsidP="003536FB">
            <w:pPr>
              <w:pStyle w:val="a6"/>
              <w:widowControl/>
              <w:snapToGrid w:val="0"/>
              <w:spacing w:line="31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精準農業</w:t>
            </w:r>
          </w:p>
        </w:tc>
        <w:tc>
          <w:tcPr>
            <w:tcW w:w="994" w:type="pct"/>
            <w:tcBorders>
              <w:top w:val="single" w:sz="4" w:space="0" w:color="000000" w:themeColor="text1"/>
              <w:left w:val="single" w:sz="2" w:space="0" w:color="auto"/>
              <w:bottom w:val="single" w:sz="2" w:space="0" w:color="auto"/>
              <w:right w:val="single" w:sz="4" w:space="0" w:color="auto"/>
            </w:tcBorders>
            <w:shd w:val="clear" w:color="auto" w:fill="auto"/>
          </w:tcPr>
          <w:p w:rsidR="00E76267" w:rsidRPr="003C5741" w:rsidRDefault="00E76267" w:rsidP="003536FB">
            <w:pPr>
              <w:keepNext/>
              <w:widowControl/>
              <w:snapToGrid w:val="0"/>
              <w:spacing w:line="31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0802軟體(33.3)</w:t>
            </w:r>
          </w:p>
          <w:p w:rsidR="00E76267" w:rsidRPr="003C5741" w:rsidRDefault="00E76267"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cs="Arial" w:hint="eastAsia"/>
                <w:kern w:val="0"/>
                <w:sz w:val="23"/>
                <w:szCs w:val="23"/>
              </w:rPr>
              <w:t>1003操作(33.3)</w:t>
            </w:r>
          </w:p>
          <w:p w:rsidR="00E76267" w:rsidRPr="003C5741" w:rsidRDefault="00E76267" w:rsidP="003536FB">
            <w:pPr>
              <w:keepNext/>
              <w:widowControl/>
              <w:snapToGrid w:val="0"/>
              <w:spacing w:line="310" w:lineRule="exact"/>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2101行銷(33.3)</w:t>
            </w:r>
          </w:p>
        </w:tc>
        <w:tc>
          <w:tcPr>
            <w:tcW w:w="3141" w:type="pct"/>
            <w:tcBorders>
              <w:top w:val="single" w:sz="4" w:space="0" w:color="000000" w:themeColor="text1"/>
              <w:left w:val="single" w:sz="2" w:space="0" w:color="auto"/>
              <w:bottom w:val="single" w:sz="2" w:space="0" w:color="auto"/>
              <w:right w:val="single" w:sz="2" w:space="0" w:color="auto"/>
            </w:tcBorders>
          </w:tcPr>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軟(韌)體設計工程師</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農業及林業設備操作</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行銷企劃人員</w:t>
            </w:r>
          </w:p>
        </w:tc>
      </w:tr>
      <w:tr w:rsidR="00E76267" w:rsidRPr="003C5741" w:rsidTr="00E76267">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E76267" w:rsidRPr="003C5741" w:rsidRDefault="00E76267" w:rsidP="003536FB">
            <w:pPr>
              <w:pStyle w:val="a6"/>
              <w:widowControl/>
              <w:snapToGrid w:val="0"/>
              <w:spacing w:line="31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電影內容產業</w:t>
            </w:r>
          </w:p>
        </w:tc>
        <w:tc>
          <w:tcPr>
            <w:tcW w:w="994" w:type="pct"/>
            <w:tcBorders>
              <w:top w:val="single" w:sz="2" w:space="0" w:color="auto"/>
              <w:left w:val="single" w:sz="2" w:space="0" w:color="auto"/>
              <w:bottom w:val="single" w:sz="2" w:space="0" w:color="auto"/>
              <w:right w:val="single" w:sz="4" w:space="0" w:color="auto"/>
            </w:tcBorders>
            <w:shd w:val="clear" w:color="auto" w:fill="auto"/>
          </w:tcPr>
          <w:p w:rsidR="00E76267" w:rsidRPr="003C5741" w:rsidRDefault="00E76267"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1301傳播(33.3)</w:t>
            </w:r>
          </w:p>
          <w:p w:rsidR="00E76267" w:rsidRPr="003C5741" w:rsidRDefault="00E76267"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0503設計(11.1)</w:t>
            </w:r>
          </w:p>
          <w:p w:rsidR="00E76267" w:rsidRPr="003C5741" w:rsidRDefault="00E76267"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1302娛樂(11.1)</w:t>
            </w:r>
          </w:p>
          <w:p w:rsidR="00E76267" w:rsidRPr="003C5741" w:rsidRDefault="00E76267"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1303藝術(11.1)</w:t>
            </w:r>
          </w:p>
          <w:p w:rsidR="00E76267" w:rsidRPr="003C5741" w:rsidRDefault="00E76267"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1702美容(11.1)</w:t>
            </w:r>
          </w:p>
          <w:p w:rsidR="00E76267" w:rsidRPr="003C5741" w:rsidRDefault="00E76267"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2101行銷(11.1)</w:t>
            </w:r>
          </w:p>
          <w:p w:rsidR="00E76267" w:rsidRPr="003C5741" w:rsidRDefault="00E76267"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2102企劃(11.1)</w:t>
            </w:r>
          </w:p>
        </w:tc>
        <w:tc>
          <w:tcPr>
            <w:tcW w:w="3141" w:type="pct"/>
            <w:tcBorders>
              <w:top w:val="single" w:sz="2" w:space="0" w:color="auto"/>
              <w:left w:val="single" w:sz="2" w:space="0" w:color="auto"/>
              <w:bottom w:val="single" w:sz="2" w:space="0" w:color="auto"/>
              <w:right w:val="single" w:sz="2" w:space="0" w:color="auto"/>
            </w:tcBorders>
          </w:tcPr>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影片製作專業人員、其他媒體事業人員</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多媒體/動畫設計人員</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演員</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藝術指導/創意總監</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整體造型師</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市場調查/市調分析</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發行企劃/出版人員</w:t>
            </w:r>
          </w:p>
        </w:tc>
      </w:tr>
      <w:tr w:rsidR="00E76267" w:rsidRPr="003C5741" w:rsidTr="00E76267">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E76267" w:rsidRPr="003C5741" w:rsidRDefault="00E76267" w:rsidP="003536FB">
            <w:pPr>
              <w:pStyle w:val="a6"/>
              <w:widowControl/>
              <w:snapToGrid w:val="0"/>
              <w:spacing w:line="31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電視內容產業</w:t>
            </w:r>
          </w:p>
        </w:tc>
        <w:tc>
          <w:tcPr>
            <w:tcW w:w="994" w:type="pct"/>
            <w:tcBorders>
              <w:top w:val="single" w:sz="2" w:space="0" w:color="auto"/>
              <w:left w:val="single" w:sz="2" w:space="0" w:color="auto"/>
              <w:bottom w:val="single" w:sz="2" w:space="0" w:color="auto"/>
              <w:right w:val="single" w:sz="4" w:space="0" w:color="auto"/>
            </w:tcBorders>
            <w:shd w:val="clear" w:color="auto" w:fill="auto"/>
          </w:tcPr>
          <w:p w:rsidR="00E76267" w:rsidRPr="003C5741" w:rsidRDefault="00E76267"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1301傳播(50.0)</w:t>
            </w:r>
          </w:p>
          <w:p w:rsidR="00E76267" w:rsidRPr="003C5741" w:rsidRDefault="00E76267" w:rsidP="003536FB">
            <w:pPr>
              <w:keepNext/>
              <w:widowControl/>
              <w:snapToGrid w:val="0"/>
              <w:spacing w:line="31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2101行銷(33.3)</w:t>
            </w:r>
          </w:p>
          <w:p w:rsidR="00E76267" w:rsidRPr="003C5741" w:rsidRDefault="00E76267" w:rsidP="003536FB">
            <w:pPr>
              <w:keepNext/>
              <w:widowControl/>
              <w:snapToGrid w:val="0"/>
              <w:spacing w:line="310" w:lineRule="exact"/>
              <w:rPr>
                <w:rFonts w:ascii="微軟正黑體" w:eastAsia="微軟正黑體" w:hAnsi="微軟正黑體" w:cs="新細明體"/>
                <w:sz w:val="23"/>
                <w:szCs w:val="23"/>
              </w:rPr>
            </w:pPr>
            <w:r w:rsidRPr="003C5741">
              <w:rPr>
                <w:rFonts w:ascii="微軟正黑體" w:eastAsia="微軟正黑體" w:hAnsi="微軟正黑體" w:hint="eastAsia"/>
                <w:sz w:val="23"/>
                <w:szCs w:val="23"/>
              </w:rPr>
              <w:t>0802軟體(16.7)</w:t>
            </w:r>
          </w:p>
        </w:tc>
        <w:tc>
          <w:tcPr>
            <w:tcW w:w="3141" w:type="pct"/>
            <w:tcBorders>
              <w:top w:val="single" w:sz="2" w:space="0" w:color="auto"/>
              <w:left w:val="single" w:sz="2" w:space="0" w:color="auto"/>
              <w:bottom w:val="single" w:sz="2" w:space="0" w:color="auto"/>
              <w:right w:val="single" w:sz="2" w:space="0" w:color="auto"/>
            </w:tcBorders>
          </w:tcPr>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節目企劃、節目製作人員、其他媒體事業人員</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sz w:val="23"/>
                <w:szCs w:val="23"/>
              </w:rPr>
            </w:pPr>
            <w:r w:rsidRPr="003C5741">
              <w:rPr>
                <w:rFonts w:ascii="微軟正黑體" w:eastAsia="微軟正黑體" w:hAnsi="微軟正黑體" w:hint="eastAsia"/>
                <w:sz w:val="23"/>
                <w:szCs w:val="23"/>
              </w:rPr>
              <w:t>產品行銷企劃人員、市場調查/市調分析</w:t>
            </w:r>
          </w:p>
          <w:p w:rsidR="00E76267" w:rsidRPr="003C5741" w:rsidRDefault="00E76267" w:rsidP="00A419FA">
            <w:pPr>
              <w:pStyle w:val="a6"/>
              <w:keepNext/>
              <w:widowControl/>
              <w:numPr>
                <w:ilvl w:val="0"/>
                <w:numId w:val="10"/>
              </w:numPr>
              <w:snapToGrid w:val="0"/>
              <w:spacing w:line="310" w:lineRule="exact"/>
              <w:ind w:leftChars="0" w:left="163" w:hangingChars="71" w:hanging="163"/>
              <w:jc w:val="both"/>
              <w:rPr>
                <w:rFonts w:ascii="微軟正黑體" w:eastAsia="微軟正黑體" w:hAnsi="微軟正黑體" w:cs="新細明體"/>
                <w:sz w:val="23"/>
                <w:szCs w:val="23"/>
              </w:rPr>
            </w:pPr>
            <w:r w:rsidRPr="003C5741">
              <w:rPr>
                <w:rFonts w:ascii="微軟正黑體" w:eastAsia="微軟正黑體" w:hAnsi="微軟正黑體" w:hint="eastAsia"/>
                <w:sz w:val="23"/>
                <w:szCs w:val="23"/>
              </w:rPr>
              <w:t>軟(韌)體設計工程師</w:t>
            </w:r>
          </w:p>
        </w:tc>
      </w:tr>
      <w:tr w:rsidR="00E76267" w:rsidRPr="003C5741" w:rsidTr="00E76267">
        <w:trPr>
          <w:jc w:val="center"/>
        </w:trPr>
        <w:tc>
          <w:tcPr>
            <w:tcW w:w="865" w:type="pc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E76267" w:rsidRPr="003C5741" w:rsidRDefault="00E76267" w:rsidP="003536FB">
            <w:pPr>
              <w:snapToGrid w:val="0"/>
              <w:spacing w:line="310" w:lineRule="exact"/>
              <w:jc w:val="both"/>
              <w:rPr>
                <w:rFonts w:ascii="微軟正黑體" w:eastAsia="微軟正黑體" w:hAnsi="微軟正黑體" w:cs="新細明體"/>
                <w:sz w:val="23"/>
                <w:szCs w:val="23"/>
              </w:rPr>
            </w:pPr>
            <w:r w:rsidRPr="003C5741">
              <w:rPr>
                <w:rFonts w:ascii="微軟正黑體" w:eastAsia="微軟正黑體" w:hAnsi="微軟正黑體" w:hint="eastAsia"/>
                <w:sz w:val="23"/>
                <w:szCs w:val="23"/>
              </w:rPr>
              <w:t>金融產業及其金融科技人才</w:t>
            </w:r>
          </w:p>
        </w:tc>
        <w:tc>
          <w:tcPr>
            <w:tcW w:w="994" w:type="pct"/>
            <w:tcBorders>
              <w:top w:val="single" w:sz="2" w:space="0" w:color="auto"/>
              <w:left w:val="single" w:sz="2" w:space="0" w:color="auto"/>
              <w:bottom w:val="single" w:sz="2" w:space="0" w:color="auto"/>
              <w:right w:val="single" w:sz="4" w:space="0" w:color="auto"/>
            </w:tcBorders>
            <w:shd w:val="clear" w:color="auto" w:fill="auto"/>
          </w:tcPr>
          <w:p w:rsidR="00E76267" w:rsidRPr="003C5741" w:rsidRDefault="00E76267" w:rsidP="003536FB">
            <w:pPr>
              <w:pStyle w:val="a6"/>
              <w:keepNext/>
              <w:widowControl/>
              <w:snapToGrid w:val="0"/>
              <w:spacing w:line="31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無</w:t>
            </w:r>
          </w:p>
        </w:tc>
        <w:tc>
          <w:tcPr>
            <w:tcW w:w="3141" w:type="pct"/>
            <w:tcBorders>
              <w:top w:val="single" w:sz="2" w:space="0" w:color="auto"/>
              <w:left w:val="single" w:sz="2" w:space="0" w:color="auto"/>
              <w:bottom w:val="single" w:sz="2" w:space="0" w:color="auto"/>
              <w:right w:val="single" w:sz="2" w:space="0" w:color="auto"/>
            </w:tcBorders>
          </w:tcPr>
          <w:p w:rsidR="00E76267" w:rsidRPr="003C5741" w:rsidRDefault="00E76267" w:rsidP="003536FB">
            <w:pPr>
              <w:pStyle w:val="a6"/>
              <w:keepNext/>
              <w:widowControl/>
              <w:snapToGrid w:val="0"/>
              <w:spacing w:line="31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無</w:t>
            </w:r>
          </w:p>
        </w:tc>
      </w:tr>
    </w:tbl>
    <w:p w:rsidR="006E01CC" w:rsidRPr="003C5741" w:rsidRDefault="00797467" w:rsidP="004418C0">
      <w:pPr>
        <w:pStyle w:val="affb"/>
        <w:keepNext w:val="0"/>
        <w:spacing w:before="0" w:beforeAutospacing="0" w:line="320" w:lineRule="exact"/>
        <w:ind w:left="460" w:hangingChars="230" w:hanging="460"/>
        <w:rPr>
          <w:b w:val="0"/>
          <w:sz w:val="20"/>
          <w:szCs w:val="20"/>
        </w:rPr>
      </w:pPr>
      <w:r w:rsidRPr="003C5741">
        <w:rPr>
          <w:rFonts w:hint="eastAsia"/>
          <w:b w:val="0"/>
          <w:sz w:val="20"/>
          <w:szCs w:val="20"/>
        </w:rPr>
        <w:t>註：</w:t>
      </w:r>
      <w:r w:rsidR="006E01CC" w:rsidRPr="003C5741">
        <w:rPr>
          <w:rFonts w:hint="eastAsia"/>
          <w:b w:val="0"/>
          <w:sz w:val="20"/>
          <w:szCs w:val="20"/>
        </w:rPr>
        <w:t>(1)</w:t>
      </w:r>
      <w:r w:rsidR="00C82E71" w:rsidRPr="003C5741">
        <w:rPr>
          <w:rFonts w:hint="eastAsia"/>
          <w:b w:val="0"/>
          <w:sz w:val="20"/>
          <w:szCs w:val="20"/>
        </w:rPr>
        <w:t>職類前所列4碼數字為「通俗職業分類」給予各職類之編碼</w:t>
      </w:r>
      <w:r w:rsidR="00E45AC4" w:rsidRPr="003C5741">
        <w:rPr>
          <w:rFonts w:hint="eastAsia"/>
          <w:b w:val="0"/>
          <w:sz w:val="20"/>
          <w:szCs w:val="20"/>
        </w:rPr>
        <w:t>，參見附錄2</w:t>
      </w:r>
      <w:r w:rsidR="006E01CC" w:rsidRPr="003C5741">
        <w:rPr>
          <w:rFonts w:hint="eastAsia"/>
          <w:b w:val="0"/>
          <w:sz w:val="20"/>
          <w:szCs w:val="20"/>
        </w:rPr>
        <w:t>。</w:t>
      </w:r>
    </w:p>
    <w:p w:rsidR="006E01CC" w:rsidRPr="003C5741" w:rsidRDefault="006E01CC" w:rsidP="004418C0">
      <w:pPr>
        <w:pStyle w:val="affb"/>
        <w:keepNext w:val="0"/>
        <w:spacing w:before="0" w:beforeAutospacing="0" w:line="320" w:lineRule="exact"/>
        <w:ind w:left="460" w:hangingChars="230" w:hanging="460"/>
        <w:rPr>
          <w:b w:val="0"/>
          <w:sz w:val="20"/>
          <w:szCs w:val="20"/>
        </w:rPr>
      </w:pPr>
      <w:r w:rsidRPr="003C5741">
        <w:rPr>
          <w:rFonts w:hint="eastAsia"/>
          <w:b w:val="0"/>
          <w:sz w:val="20"/>
          <w:szCs w:val="20"/>
        </w:rPr>
        <w:t xml:space="preserve">　　(2)</w:t>
      </w:r>
      <w:r w:rsidR="00C82E71" w:rsidRPr="003C5741">
        <w:rPr>
          <w:rFonts w:hint="eastAsia"/>
          <w:b w:val="0"/>
          <w:sz w:val="20"/>
          <w:szCs w:val="20"/>
        </w:rPr>
        <w:t>所缺職類</w:t>
      </w:r>
      <w:r w:rsidR="00E45AC4" w:rsidRPr="003C5741">
        <w:rPr>
          <w:rFonts w:hint="eastAsia"/>
          <w:b w:val="0"/>
          <w:sz w:val="20"/>
          <w:szCs w:val="20"/>
        </w:rPr>
        <w:t>占比係指該產業內所缺人才中，該職類所占之比例</w:t>
      </w:r>
      <w:r w:rsidRPr="003C5741">
        <w:rPr>
          <w:rFonts w:hint="eastAsia"/>
          <w:b w:val="0"/>
          <w:sz w:val="20"/>
          <w:szCs w:val="20"/>
        </w:rPr>
        <w:t>。</w:t>
      </w:r>
    </w:p>
    <w:p w:rsidR="00C96520" w:rsidRPr="003C5741" w:rsidRDefault="006E01CC" w:rsidP="004418C0">
      <w:pPr>
        <w:pStyle w:val="affb"/>
        <w:keepNext w:val="0"/>
        <w:spacing w:before="0" w:beforeAutospacing="0" w:line="320" w:lineRule="exact"/>
        <w:ind w:left="460" w:hangingChars="230" w:hanging="460"/>
        <w:rPr>
          <w:b w:val="0"/>
          <w:sz w:val="20"/>
          <w:szCs w:val="20"/>
        </w:rPr>
      </w:pPr>
      <w:r w:rsidRPr="003C5741">
        <w:rPr>
          <w:rFonts w:hint="eastAsia"/>
          <w:b w:val="0"/>
          <w:sz w:val="20"/>
          <w:szCs w:val="20"/>
        </w:rPr>
        <w:t xml:space="preserve">　　(3)</w:t>
      </w:r>
      <w:r w:rsidR="00E45AC4" w:rsidRPr="003C5741">
        <w:rPr>
          <w:rFonts w:hint="eastAsia"/>
          <w:b w:val="0"/>
          <w:sz w:val="20"/>
          <w:szCs w:val="20"/>
        </w:rPr>
        <w:t>「其他」係包含該產業</w:t>
      </w:r>
      <w:r w:rsidR="008663AF" w:rsidRPr="003C5741">
        <w:rPr>
          <w:rFonts w:hint="eastAsia"/>
          <w:b w:val="0"/>
          <w:sz w:val="20"/>
          <w:szCs w:val="20"/>
        </w:rPr>
        <w:t>欠</w:t>
      </w:r>
      <w:r w:rsidR="00E45AC4" w:rsidRPr="003C5741">
        <w:rPr>
          <w:rFonts w:hint="eastAsia"/>
          <w:b w:val="0"/>
          <w:sz w:val="20"/>
          <w:szCs w:val="20"/>
        </w:rPr>
        <w:t>缺職類中，</w:t>
      </w:r>
      <w:r w:rsidRPr="003C5741">
        <w:rPr>
          <w:rFonts w:hint="eastAsia"/>
          <w:b w:val="0"/>
          <w:sz w:val="20"/>
          <w:szCs w:val="20"/>
        </w:rPr>
        <w:t>除表中所列外其餘</w:t>
      </w:r>
      <w:r w:rsidR="008663AF" w:rsidRPr="003C5741">
        <w:rPr>
          <w:rFonts w:hint="eastAsia"/>
          <w:b w:val="0"/>
          <w:sz w:val="20"/>
          <w:szCs w:val="20"/>
        </w:rPr>
        <w:t>占比較小者</w:t>
      </w:r>
      <w:r w:rsidR="00E45AC4" w:rsidRPr="003C5741">
        <w:rPr>
          <w:rFonts w:hint="eastAsia"/>
          <w:b w:val="0"/>
          <w:sz w:val="20"/>
          <w:szCs w:val="20"/>
        </w:rPr>
        <w:t>。</w:t>
      </w:r>
    </w:p>
    <w:p w:rsidR="00711615" w:rsidRPr="003C5741" w:rsidRDefault="00F314F2" w:rsidP="004F6647">
      <w:pPr>
        <w:pStyle w:val="affb"/>
        <w:ind w:left="520" w:hanging="520"/>
      </w:pPr>
      <w:r w:rsidRPr="003C5741">
        <w:rPr>
          <w:rFonts w:hint="eastAsia"/>
        </w:rPr>
        <w:lastRenderedPageBreak/>
        <w:t>二、</w:t>
      </w:r>
      <w:r w:rsidR="00BC3A27" w:rsidRPr="003C5741">
        <w:rPr>
          <w:rFonts w:hint="eastAsia"/>
        </w:rPr>
        <w:t>重點產業所</w:t>
      </w:r>
      <w:r w:rsidRPr="003C5741">
        <w:rPr>
          <w:rFonts w:hint="eastAsia"/>
        </w:rPr>
        <w:t>缺人才</w:t>
      </w:r>
      <w:r w:rsidR="00FC0B38" w:rsidRPr="003C5741">
        <w:rPr>
          <w:rFonts w:hint="eastAsia"/>
        </w:rPr>
        <w:t>─</w:t>
      </w:r>
      <w:r w:rsidR="00112A5F" w:rsidRPr="003C5741">
        <w:rPr>
          <w:rFonts w:hint="eastAsia"/>
        </w:rPr>
        <w:t>依職業別分</w:t>
      </w:r>
    </w:p>
    <w:p w:rsidR="00C55BBE" w:rsidRPr="003C5741" w:rsidRDefault="00D9563F" w:rsidP="00367451">
      <w:pPr>
        <w:pStyle w:val="affc"/>
        <w:spacing w:before="108"/>
        <w:ind w:firstLine="520"/>
      </w:pPr>
      <w:r w:rsidRPr="003C5741">
        <w:rPr>
          <w:rFonts w:hint="eastAsia"/>
        </w:rPr>
        <w:t>為利職業培訓</w:t>
      </w:r>
      <w:r w:rsidR="000B5609" w:rsidRPr="003C5741">
        <w:rPr>
          <w:rFonts w:hint="eastAsia"/>
        </w:rPr>
        <w:t>及留、攬才</w:t>
      </w:r>
      <w:r w:rsidRPr="003C5741">
        <w:rPr>
          <w:rFonts w:hint="eastAsia"/>
        </w:rPr>
        <w:t>相關單位</w:t>
      </w:r>
      <w:r w:rsidR="00B72604" w:rsidRPr="003C5741">
        <w:rPr>
          <w:rFonts w:hint="eastAsia"/>
        </w:rPr>
        <w:t>迅速瞭解職業缺口所在</w:t>
      </w:r>
      <w:r w:rsidRPr="003C5741">
        <w:rPr>
          <w:rFonts w:hint="eastAsia"/>
        </w:rPr>
        <w:t>，</w:t>
      </w:r>
      <w:r w:rsidR="00B72604" w:rsidRPr="003C5741">
        <w:rPr>
          <w:rFonts w:hint="eastAsia"/>
        </w:rPr>
        <w:t>茲將</w:t>
      </w:r>
      <w:r w:rsidR="0049137D" w:rsidRPr="003C5741">
        <w:rPr>
          <w:rFonts w:hint="eastAsia"/>
        </w:rPr>
        <w:t>各重點產業未來3</w:t>
      </w:r>
      <w:r w:rsidR="00B72604" w:rsidRPr="003C5741">
        <w:rPr>
          <w:rFonts w:hint="eastAsia"/>
        </w:rPr>
        <w:t>年欠缺</w:t>
      </w:r>
      <w:r w:rsidR="0049137D" w:rsidRPr="003C5741">
        <w:rPr>
          <w:rFonts w:hint="eastAsia"/>
        </w:rPr>
        <w:t>人才，按職</w:t>
      </w:r>
      <w:r w:rsidR="00E356E5" w:rsidRPr="003C5741">
        <w:rPr>
          <w:rFonts w:hint="eastAsia"/>
        </w:rPr>
        <w:t>類</w:t>
      </w:r>
      <w:r w:rsidR="0049137D" w:rsidRPr="003C5741">
        <w:rPr>
          <w:rFonts w:hint="eastAsia"/>
        </w:rPr>
        <w:t>別（通俗職業分類）</w:t>
      </w:r>
      <w:r w:rsidR="00B72604" w:rsidRPr="003C5741">
        <w:rPr>
          <w:rFonts w:hint="eastAsia"/>
        </w:rPr>
        <w:t>綜整</w:t>
      </w:r>
      <w:r w:rsidR="0028494A" w:rsidRPr="003C5741">
        <w:rPr>
          <w:rFonts w:hint="eastAsia"/>
        </w:rPr>
        <w:t>如</w:t>
      </w:r>
      <w:r w:rsidR="0049137D" w:rsidRPr="003C5741">
        <w:fldChar w:fldCharType="begin"/>
      </w:r>
      <w:r w:rsidR="0049137D" w:rsidRPr="003C5741">
        <w:instrText xml:space="preserve"> </w:instrText>
      </w:r>
      <w:r w:rsidR="0049137D" w:rsidRPr="003C5741">
        <w:rPr>
          <w:rFonts w:hint="eastAsia"/>
        </w:rPr>
        <w:instrText>REF _Ref5287001 \h</w:instrText>
      </w:r>
      <w:r w:rsidR="0049137D" w:rsidRPr="003C5741">
        <w:instrText xml:space="preserve"> </w:instrText>
      </w:r>
      <w:r w:rsidR="0049137D" w:rsidRPr="003C5741">
        <w:fldChar w:fldCharType="separate"/>
      </w:r>
      <w:r w:rsidR="004B5C0B" w:rsidRPr="003C5741">
        <w:t>表</w:t>
      </w:r>
      <w:r w:rsidR="004B5C0B">
        <w:rPr>
          <w:noProof/>
        </w:rPr>
        <w:t>3</w:t>
      </w:r>
      <w:r w:rsidR="0049137D" w:rsidRPr="003C5741">
        <w:fldChar w:fldCharType="end"/>
      </w:r>
      <w:r w:rsidR="00367451" w:rsidRPr="003C5741">
        <w:rPr>
          <w:rFonts w:hint="eastAsia"/>
        </w:rPr>
        <w:t>所示</w:t>
      </w:r>
      <w:bookmarkEnd w:id="45"/>
      <w:r w:rsidR="00FB589C" w:rsidRPr="003C5741">
        <w:rPr>
          <w:rFonts w:hint="eastAsia"/>
        </w:rPr>
        <w:t>，並以</w:t>
      </w:r>
      <w:r w:rsidR="00622103" w:rsidRPr="003C5741">
        <w:rPr>
          <w:rFonts w:hint="eastAsia"/>
        </w:rPr>
        <w:t>「07工程/研發/生技」及「08資訊/軟體/系統</w:t>
      </w:r>
      <w:r w:rsidR="00FB589C" w:rsidRPr="003C5741">
        <w:rPr>
          <w:rFonts w:hint="eastAsia"/>
        </w:rPr>
        <w:t>」等數位科技相關職類列舉</w:t>
      </w:r>
      <w:r w:rsidR="00622103" w:rsidRPr="003C5741">
        <w:rPr>
          <w:rFonts w:hint="eastAsia"/>
        </w:rPr>
        <w:t>說明：</w:t>
      </w:r>
    </w:p>
    <w:p w:rsidR="007D4D00" w:rsidRPr="003C5741" w:rsidRDefault="007162BF" w:rsidP="007D4D00">
      <w:pPr>
        <w:pStyle w:val="affc"/>
        <w:spacing w:before="108"/>
        <w:ind w:leftChars="200" w:left="480" w:firstLineChars="0" w:firstLine="0"/>
      </w:pPr>
      <w:r w:rsidRPr="003C5741">
        <w:rPr>
          <w:rFonts w:hint="eastAsia"/>
        </w:rPr>
        <w:t>(一)</w:t>
      </w:r>
      <w:r w:rsidR="007D4D00" w:rsidRPr="003C5741">
        <w:rPr>
          <w:rFonts w:hint="eastAsia"/>
        </w:rPr>
        <w:t>「</w:t>
      </w:r>
      <w:r w:rsidR="00994DC3" w:rsidRPr="003C5741">
        <w:rPr>
          <w:rFonts w:hint="eastAsia"/>
        </w:rPr>
        <w:t>07工程/研發/生技</w:t>
      </w:r>
      <w:r w:rsidR="007D4D00" w:rsidRPr="003C5741">
        <w:rPr>
          <w:rFonts w:hint="eastAsia"/>
        </w:rPr>
        <w:t>」職類</w:t>
      </w:r>
    </w:p>
    <w:p w:rsidR="003356F8" w:rsidRPr="003C5741" w:rsidRDefault="001E0B9E" w:rsidP="007D4D00">
      <w:pPr>
        <w:pStyle w:val="affc"/>
        <w:spacing w:before="108"/>
        <w:ind w:leftChars="200" w:left="480" w:firstLine="520"/>
      </w:pPr>
      <w:r w:rsidRPr="003C5741">
        <w:rPr>
          <w:rFonts w:hint="eastAsia"/>
        </w:rPr>
        <w:t>綜整</w:t>
      </w:r>
      <w:r w:rsidR="00E356E5" w:rsidRPr="003C5741">
        <w:rPr>
          <w:rFonts w:hint="eastAsia"/>
        </w:rPr>
        <w:t>26項</w:t>
      </w:r>
      <w:r w:rsidR="003356F8" w:rsidRPr="003C5741">
        <w:rPr>
          <w:rFonts w:hint="eastAsia"/>
        </w:rPr>
        <w:t>重點產業欠缺人才職類中</w:t>
      </w:r>
      <w:r w:rsidR="00E356E5" w:rsidRPr="003C5741">
        <w:rPr>
          <w:rFonts w:hint="eastAsia"/>
        </w:rPr>
        <w:t>，以「0702研發」職類</w:t>
      </w:r>
      <w:r w:rsidR="003356F8" w:rsidRPr="003C5741">
        <w:rPr>
          <w:rFonts w:hint="eastAsia"/>
        </w:rPr>
        <w:t>占12.0%</w:t>
      </w:r>
      <w:r w:rsidR="00E356E5" w:rsidRPr="003C5741">
        <w:rPr>
          <w:rFonts w:hint="eastAsia"/>
        </w:rPr>
        <w:t>最高</w:t>
      </w:r>
      <w:r w:rsidR="003356F8" w:rsidRPr="003C5741">
        <w:rPr>
          <w:rFonts w:hint="eastAsia"/>
        </w:rPr>
        <w:t>，包含產品研發工程師、機構工程師、太陽能技術工程師、機電整合工程師、機械工程師、自動控制工程師及其他特殊工程師</w:t>
      </w:r>
      <w:r w:rsidR="00F51FC1" w:rsidRPr="003C5741">
        <w:rPr>
          <w:rFonts w:hint="eastAsia"/>
        </w:rPr>
        <w:t>等人才</w:t>
      </w:r>
      <w:r w:rsidR="003356F8" w:rsidRPr="003C5741">
        <w:rPr>
          <w:rFonts w:hint="eastAsia"/>
        </w:rPr>
        <w:t>；</w:t>
      </w:r>
      <w:r w:rsidR="00E356E5" w:rsidRPr="003C5741">
        <w:rPr>
          <w:rFonts w:hint="eastAsia"/>
        </w:rPr>
        <w:t>其次</w:t>
      </w:r>
      <w:r w:rsidR="003356F8" w:rsidRPr="003C5741">
        <w:rPr>
          <w:rFonts w:hint="eastAsia"/>
        </w:rPr>
        <w:t>為「</w:t>
      </w:r>
      <w:r w:rsidR="00E356E5" w:rsidRPr="003C5741">
        <w:rPr>
          <w:rFonts w:hint="eastAsia"/>
        </w:rPr>
        <w:t>0701</w:t>
      </w:r>
      <w:r w:rsidR="00F51FC1" w:rsidRPr="003C5741">
        <w:rPr>
          <w:rFonts w:hint="eastAsia"/>
        </w:rPr>
        <w:t>工程</w:t>
      </w:r>
      <w:r w:rsidR="003356F8" w:rsidRPr="003C5741">
        <w:rPr>
          <w:rFonts w:hint="eastAsia"/>
        </w:rPr>
        <w:t>」職類，占9.3%，包括IC設計工程師、通訊系統工程師、電機工程師、電子工程師、IC佈局工程師、RF通訊工程師及電源工程師</w:t>
      </w:r>
      <w:r w:rsidR="00F51FC1" w:rsidRPr="003C5741">
        <w:rPr>
          <w:rFonts w:hint="eastAsia"/>
        </w:rPr>
        <w:t>等人才；</w:t>
      </w:r>
      <w:r w:rsidR="00E356E5" w:rsidRPr="003C5741">
        <w:rPr>
          <w:rFonts w:hint="eastAsia"/>
        </w:rPr>
        <w:t>另亦有</w:t>
      </w:r>
      <w:r w:rsidR="00F51FC1" w:rsidRPr="003C5741">
        <w:rPr>
          <w:rFonts w:hint="eastAsia"/>
        </w:rPr>
        <w:t>「</w:t>
      </w:r>
      <w:r w:rsidR="00E356E5" w:rsidRPr="003C5741">
        <w:rPr>
          <w:rFonts w:hint="eastAsia"/>
        </w:rPr>
        <w:t>0703</w:t>
      </w:r>
      <w:r w:rsidR="00F51FC1" w:rsidRPr="003C5741">
        <w:rPr>
          <w:rFonts w:hint="eastAsia"/>
        </w:rPr>
        <w:t>生技」職類</w:t>
      </w:r>
      <w:r w:rsidR="00E356E5" w:rsidRPr="003C5741">
        <w:rPr>
          <w:rFonts w:hint="eastAsia"/>
        </w:rPr>
        <w:t>之欠缺人才</w:t>
      </w:r>
      <w:r w:rsidR="00F51FC1" w:rsidRPr="003C5741">
        <w:rPr>
          <w:rFonts w:hint="eastAsia"/>
        </w:rPr>
        <w:t>，</w:t>
      </w:r>
      <w:r w:rsidR="00E356E5" w:rsidRPr="003C5741">
        <w:rPr>
          <w:rFonts w:hint="eastAsia"/>
        </w:rPr>
        <w:t>惟</w:t>
      </w:r>
      <w:r w:rsidR="00F51FC1" w:rsidRPr="003C5741">
        <w:rPr>
          <w:rFonts w:hint="eastAsia"/>
        </w:rPr>
        <w:t>占3.3%，包含材料研發人員、化學工程師、食品化學工程技術員及食品研發人員等人才。</w:t>
      </w:r>
      <w:r w:rsidR="00E356E5" w:rsidRPr="003C5741">
        <w:rPr>
          <w:rFonts w:hint="eastAsia"/>
        </w:rPr>
        <w:t>整體而言，此職類占所有重點產業</w:t>
      </w:r>
      <w:r w:rsidR="00D04884" w:rsidRPr="003C5741">
        <w:rPr>
          <w:rFonts w:hint="eastAsia"/>
        </w:rPr>
        <w:t>欠缺職業總數之比重為24.6%。</w:t>
      </w:r>
    </w:p>
    <w:p w:rsidR="00994DC3" w:rsidRPr="003C5741" w:rsidRDefault="007162BF" w:rsidP="007D4D00">
      <w:pPr>
        <w:pStyle w:val="affc"/>
        <w:spacing w:before="108"/>
        <w:ind w:leftChars="200" w:left="480" w:firstLineChars="0" w:firstLine="0"/>
      </w:pPr>
      <w:r w:rsidRPr="003C5741">
        <w:rPr>
          <w:rFonts w:hint="eastAsia"/>
        </w:rPr>
        <w:t>(二)</w:t>
      </w:r>
      <w:r w:rsidR="007D4D00" w:rsidRPr="003C5741">
        <w:rPr>
          <w:rFonts w:hint="eastAsia"/>
        </w:rPr>
        <w:t>「</w:t>
      </w:r>
      <w:r w:rsidR="00F51FC1" w:rsidRPr="003C5741">
        <w:rPr>
          <w:rFonts w:hint="eastAsia"/>
        </w:rPr>
        <w:t>08</w:t>
      </w:r>
      <w:r w:rsidR="00994DC3" w:rsidRPr="003C5741">
        <w:rPr>
          <w:rFonts w:hint="eastAsia"/>
        </w:rPr>
        <w:t>資訊/軟體/系統</w:t>
      </w:r>
      <w:r w:rsidR="007D4D00" w:rsidRPr="003C5741">
        <w:rPr>
          <w:rFonts w:hint="eastAsia"/>
        </w:rPr>
        <w:t>」職類</w:t>
      </w:r>
    </w:p>
    <w:p w:rsidR="00F51FC1" w:rsidRPr="003C5741" w:rsidRDefault="001E0B9E" w:rsidP="007D4D00">
      <w:pPr>
        <w:pStyle w:val="affc"/>
        <w:spacing w:before="108"/>
        <w:ind w:leftChars="200" w:left="480" w:firstLine="520"/>
      </w:pPr>
      <w:r w:rsidRPr="003C5741">
        <w:rPr>
          <w:rFonts w:hint="eastAsia"/>
        </w:rPr>
        <w:t>綜整</w:t>
      </w:r>
      <w:r w:rsidR="00D04884" w:rsidRPr="003C5741">
        <w:rPr>
          <w:rFonts w:hint="eastAsia"/>
        </w:rPr>
        <w:t>26項</w:t>
      </w:r>
      <w:r w:rsidR="007D4D00" w:rsidRPr="003C5741">
        <w:rPr>
          <w:rFonts w:hint="eastAsia"/>
        </w:rPr>
        <w:t>重點產業欠缺人才職類中，</w:t>
      </w:r>
      <w:r w:rsidRPr="003C5741">
        <w:rPr>
          <w:rFonts w:hint="eastAsia"/>
        </w:rPr>
        <w:t>以</w:t>
      </w:r>
      <w:r w:rsidR="007D4D00" w:rsidRPr="003C5741">
        <w:rPr>
          <w:rFonts w:hint="eastAsia"/>
        </w:rPr>
        <w:t>「</w:t>
      </w:r>
      <w:r w:rsidR="00D04884" w:rsidRPr="003C5741">
        <w:rPr>
          <w:rFonts w:hint="eastAsia"/>
        </w:rPr>
        <w:t>0802</w:t>
      </w:r>
      <w:r w:rsidR="007D4D00" w:rsidRPr="003C5741">
        <w:rPr>
          <w:rFonts w:hint="eastAsia"/>
        </w:rPr>
        <w:t>軟體」職類占9.3%</w:t>
      </w:r>
      <w:r w:rsidRPr="003C5741">
        <w:rPr>
          <w:rFonts w:hint="eastAsia"/>
        </w:rPr>
        <w:t>次之</w:t>
      </w:r>
      <w:r w:rsidR="007D4D00" w:rsidRPr="003C5741">
        <w:rPr>
          <w:rFonts w:hint="eastAsia"/>
        </w:rPr>
        <w:t>，包含軟（韌）體設計工程師、網路軟體程式設計師及軟體專案主管等人才；「</w:t>
      </w:r>
      <w:r w:rsidR="00D04884" w:rsidRPr="003C5741">
        <w:rPr>
          <w:rFonts w:hint="eastAsia"/>
        </w:rPr>
        <w:t>0803</w:t>
      </w:r>
      <w:r w:rsidR="007D4D00" w:rsidRPr="003C5741">
        <w:rPr>
          <w:rFonts w:hint="eastAsia"/>
        </w:rPr>
        <w:t>系統」職類占8.0%，包括系統分析師、演算法開發工程師及Internet程式設計師等人才；而「</w:t>
      </w:r>
      <w:r w:rsidR="00D04884" w:rsidRPr="003C5741">
        <w:rPr>
          <w:rFonts w:hint="eastAsia"/>
        </w:rPr>
        <w:t>0801</w:t>
      </w:r>
      <w:r w:rsidR="007D4D00" w:rsidRPr="003C5741">
        <w:rPr>
          <w:rFonts w:hint="eastAsia"/>
        </w:rPr>
        <w:t>資訊」職類占7.3%，包含資訊管理部門主管、其他資訊專業人員、資料庫管理人員、網路安全工程師及網路管理工程師等人才。</w:t>
      </w:r>
      <w:r w:rsidR="00D04884" w:rsidRPr="003C5741">
        <w:rPr>
          <w:rFonts w:hint="eastAsia"/>
        </w:rPr>
        <w:t>整體而言，此職類占所有重點產業欠缺職業總數之比重亦為24.6%。</w:t>
      </w:r>
    </w:p>
    <w:p w:rsidR="00C55BBE" w:rsidRPr="003C5741" w:rsidRDefault="00C55BBE" w:rsidP="00C55BBE">
      <w:pPr>
        <w:pStyle w:val="-0"/>
      </w:pPr>
      <w:bookmarkStart w:id="49" w:name="_Ref5287001"/>
      <w:bookmarkStart w:id="50" w:name="_Toc5206763"/>
      <w:bookmarkStart w:id="51" w:name="_Toc5219690"/>
      <w:bookmarkStart w:id="52" w:name="_Toc5219919"/>
      <w:bookmarkStart w:id="53" w:name="_Toc5220069"/>
      <w:bookmarkStart w:id="54" w:name="_Toc5220151"/>
      <w:bookmarkStart w:id="55" w:name="_Toc35353959"/>
      <w:r w:rsidRPr="003C5741">
        <w:t>表</w:t>
      </w:r>
      <w:r w:rsidR="002C7942" w:rsidRPr="003C5741">
        <w:fldChar w:fldCharType="begin"/>
      </w:r>
      <w:r w:rsidR="002C7942" w:rsidRPr="003C5741">
        <w:instrText xml:space="preserve"> </w:instrText>
      </w:r>
      <w:r w:rsidR="002C7942" w:rsidRPr="003C5741">
        <w:rPr>
          <w:rFonts w:hint="eastAsia"/>
        </w:rPr>
        <w:instrText>SEQ 表 \* ARABIC</w:instrText>
      </w:r>
      <w:r w:rsidR="002C7942" w:rsidRPr="003C5741">
        <w:instrText xml:space="preserve"> </w:instrText>
      </w:r>
      <w:r w:rsidR="002C7942" w:rsidRPr="003C5741">
        <w:fldChar w:fldCharType="separate"/>
      </w:r>
      <w:r w:rsidR="004B5C0B">
        <w:rPr>
          <w:noProof/>
        </w:rPr>
        <w:t>3</w:t>
      </w:r>
      <w:r w:rsidR="002C7942" w:rsidRPr="003C5741">
        <w:fldChar w:fldCharType="end"/>
      </w:r>
      <w:bookmarkEnd w:id="49"/>
      <w:r w:rsidR="00367451" w:rsidRPr="003C5741">
        <w:rPr>
          <w:rFonts w:hint="eastAsia"/>
        </w:rPr>
        <w:t xml:space="preserve">　</w:t>
      </w:r>
      <w:r w:rsidR="00926B35" w:rsidRPr="003C5741">
        <w:rPr>
          <w:rFonts w:hint="eastAsia"/>
        </w:rPr>
        <w:t>10</w:t>
      </w:r>
      <w:r w:rsidR="00CE00D5" w:rsidRPr="003C5741">
        <w:rPr>
          <w:rFonts w:hint="eastAsia"/>
        </w:rPr>
        <w:t>9</w:t>
      </w:r>
      <w:r w:rsidR="00926B35" w:rsidRPr="003C5741">
        <w:rPr>
          <w:rFonts w:hint="eastAsia"/>
        </w:rPr>
        <w:t>-11</w:t>
      </w:r>
      <w:r w:rsidR="00CE00D5" w:rsidRPr="003C5741">
        <w:rPr>
          <w:rFonts w:hint="eastAsia"/>
        </w:rPr>
        <w:t>1</w:t>
      </w:r>
      <w:r w:rsidR="00926B35" w:rsidRPr="003C5741">
        <w:rPr>
          <w:rFonts w:hint="eastAsia"/>
        </w:rPr>
        <w:t>年</w:t>
      </w:r>
      <w:r w:rsidR="00CE00D5" w:rsidRPr="003C5741">
        <w:rPr>
          <w:rFonts w:hint="eastAsia"/>
        </w:rPr>
        <w:t>重點</w:t>
      </w:r>
      <w:r w:rsidR="002E6B04" w:rsidRPr="003C5741">
        <w:rPr>
          <w:rFonts w:hint="eastAsia"/>
        </w:rPr>
        <w:t>產業</w:t>
      </w:r>
      <w:r w:rsidRPr="003C5741">
        <w:rPr>
          <w:rFonts w:hint="eastAsia"/>
        </w:rPr>
        <w:t>欠缺人才</w:t>
      </w:r>
      <w:bookmarkEnd w:id="50"/>
      <w:bookmarkEnd w:id="51"/>
      <w:bookmarkEnd w:id="52"/>
      <w:bookmarkEnd w:id="53"/>
      <w:bookmarkEnd w:id="54"/>
      <w:r w:rsidR="00FC0B38" w:rsidRPr="003C5741">
        <w:rPr>
          <w:rFonts w:hint="eastAsia"/>
        </w:rPr>
        <w:t>─依職業別分</w:t>
      </w:r>
      <w:bookmarkEnd w:id="55"/>
    </w:p>
    <w:tbl>
      <w:tblPr>
        <w:tblStyle w:val="a8"/>
        <w:tblW w:w="4955" w:type="pct"/>
        <w:tblInd w:w="57"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left w:w="57" w:type="dxa"/>
          <w:right w:w="57" w:type="dxa"/>
        </w:tblCellMar>
        <w:tblLook w:val="04A0" w:firstRow="1" w:lastRow="0" w:firstColumn="1" w:lastColumn="0" w:noHBand="0" w:noVBand="1"/>
      </w:tblPr>
      <w:tblGrid>
        <w:gridCol w:w="1276"/>
        <w:gridCol w:w="1134"/>
        <w:gridCol w:w="3402"/>
        <w:gridCol w:w="3402"/>
      </w:tblGrid>
      <w:tr w:rsidR="0086200F" w:rsidRPr="003C5741" w:rsidTr="00322FBD">
        <w:trPr>
          <w:tblHeader/>
        </w:trPr>
        <w:tc>
          <w:tcPr>
            <w:tcW w:w="692" w:type="pct"/>
            <w:tcBorders>
              <w:top w:val="single" w:sz="2" w:space="0" w:color="auto"/>
              <w:left w:val="single" w:sz="2" w:space="0" w:color="auto"/>
              <w:bottom w:val="single" w:sz="2" w:space="0" w:color="auto"/>
              <w:right w:val="single" w:sz="2" w:space="0" w:color="auto"/>
            </w:tcBorders>
            <w:shd w:val="clear" w:color="auto" w:fill="CCC0D9" w:themeFill="accent4" w:themeFillTint="66"/>
            <w:tcMar>
              <w:left w:w="57" w:type="dxa"/>
              <w:right w:w="57" w:type="dxa"/>
            </w:tcMar>
            <w:vAlign w:val="center"/>
          </w:tcPr>
          <w:p w:rsidR="0086200F" w:rsidRPr="003C5741" w:rsidRDefault="0086200F" w:rsidP="00D30DF8">
            <w:pPr>
              <w:keepNext/>
              <w:widowControl/>
              <w:snapToGrid w:val="0"/>
              <w:spacing w:line="340" w:lineRule="exact"/>
              <w:jc w:val="center"/>
              <w:rPr>
                <w:rFonts w:ascii="微軟正黑體" w:eastAsia="微軟正黑體" w:hAnsi="微軟正黑體" w:cs="Arial"/>
                <w:b/>
                <w:kern w:val="0"/>
                <w:sz w:val="23"/>
                <w:szCs w:val="23"/>
              </w:rPr>
            </w:pPr>
            <w:r w:rsidRPr="003C5741">
              <w:rPr>
                <w:rFonts w:ascii="微軟正黑體" w:eastAsia="微軟正黑體" w:hAnsi="微軟正黑體" w:cs="Arial" w:hint="eastAsia"/>
                <w:b/>
                <w:kern w:val="0"/>
                <w:sz w:val="23"/>
                <w:szCs w:val="23"/>
              </w:rPr>
              <w:t>職類</w:t>
            </w:r>
          </w:p>
        </w:tc>
        <w:tc>
          <w:tcPr>
            <w:tcW w:w="615" w:type="pct"/>
            <w:tcBorders>
              <w:top w:val="single" w:sz="2" w:space="0" w:color="auto"/>
              <w:left w:val="single" w:sz="2" w:space="0" w:color="auto"/>
              <w:bottom w:val="single" w:sz="2" w:space="0" w:color="auto"/>
              <w:right w:val="single" w:sz="2" w:space="0" w:color="auto"/>
            </w:tcBorders>
            <w:shd w:val="clear" w:color="auto" w:fill="CCC0D9" w:themeFill="accent4" w:themeFillTint="66"/>
            <w:vAlign w:val="center"/>
          </w:tcPr>
          <w:p w:rsidR="0086200F" w:rsidRPr="003C5741" w:rsidRDefault="0086200F" w:rsidP="00D30DF8">
            <w:pPr>
              <w:keepNext/>
              <w:widowControl/>
              <w:snapToGrid w:val="0"/>
              <w:spacing w:line="340" w:lineRule="exact"/>
              <w:ind w:leftChars="-25" w:left="-60" w:rightChars="-25" w:right="-60"/>
              <w:jc w:val="center"/>
              <w:rPr>
                <w:rFonts w:ascii="微軟正黑體" w:eastAsia="微軟正黑體" w:hAnsi="微軟正黑體" w:cs="Arial"/>
                <w:b/>
                <w:kern w:val="0"/>
                <w:sz w:val="23"/>
                <w:szCs w:val="23"/>
              </w:rPr>
            </w:pPr>
            <w:r w:rsidRPr="003C5741">
              <w:rPr>
                <w:rFonts w:ascii="微軟正黑體" w:eastAsia="微軟正黑體" w:hAnsi="微軟正黑體" w:cs="Arial" w:hint="eastAsia"/>
                <w:b/>
                <w:kern w:val="0"/>
                <w:sz w:val="23"/>
                <w:szCs w:val="23"/>
              </w:rPr>
              <w:t>占比(%)</w:t>
            </w:r>
          </w:p>
        </w:tc>
        <w:tc>
          <w:tcPr>
            <w:tcW w:w="3692" w:type="pct"/>
            <w:gridSpan w:val="2"/>
            <w:tcBorders>
              <w:top w:val="single" w:sz="2" w:space="0" w:color="auto"/>
              <w:left w:val="single" w:sz="2" w:space="0" w:color="auto"/>
              <w:bottom w:val="single" w:sz="2" w:space="0" w:color="auto"/>
              <w:right w:val="single" w:sz="4" w:space="0" w:color="auto"/>
            </w:tcBorders>
            <w:shd w:val="clear" w:color="auto" w:fill="CCC0D9" w:themeFill="accent4" w:themeFillTint="66"/>
            <w:vAlign w:val="center"/>
          </w:tcPr>
          <w:p w:rsidR="0086200F" w:rsidRPr="003C5741" w:rsidRDefault="0086200F" w:rsidP="00D30DF8">
            <w:pPr>
              <w:keepNext/>
              <w:widowControl/>
              <w:snapToGrid w:val="0"/>
              <w:spacing w:line="340" w:lineRule="exact"/>
              <w:jc w:val="center"/>
              <w:rPr>
                <w:rFonts w:ascii="微軟正黑體" w:eastAsia="微軟正黑體" w:hAnsi="微軟正黑體" w:cs="Arial"/>
                <w:b/>
                <w:kern w:val="0"/>
                <w:sz w:val="23"/>
                <w:szCs w:val="23"/>
              </w:rPr>
            </w:pPr>
            <w:r w:rsidRPr="003C5741">
              <w:rPr>
                <w:rFonts w:ascii="微軟正黑體" w:eastAsia="微軟正黑體" w:hAnsi="微軟正黑體" w:cs="Arial" w:hint="eastAsia"/>
                <w:b/>
                <w:kern w:val="0"/>
                <w:sz w:val="23"/>
                <w:szCs w:val="23"/>
              </w:rPr>
              <w:t>職業名稱(占比%)</w:t>
            </w:r>
          </w:p>
        </w:tc>
      </w:tr>
      <w:tr w:rsidR="0086200F" w:rsidRPr="003C5741" w:rsidTr="00322FBD">
        <w:trPr>
          <w:trHeight w:val="1132"/>
        </w:trPr>
        <w:tc>
          <w:tcPr>
            <w:tcW w:w="692"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86200F" w:rsidRPr="003C5741" w:rsidRDefault="0086200F" w:rsidP="00D30DF8">
            <w:pPr>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0702研發</w:t>
            </w:r>
          </w:p>
        </w:tc>
        <w:tc>
          <w:tcPr>
            <w:tcW w:w="615"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rsidR="0086200F" w:rsidRPr="003C5741" w:rsidRDefault="0086200F" w:rsidP="00D30DF8">
            <w:pPr>
              <w:snapToGrid w:val="0"/>
              <w:spacing w:line="34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12.0</w:t>
            </w:r>
          </w:p>
        </w:tc>
        <w:tc>
          <w:tcPr>
            <w:tcW w:w="1846" w:type="pct"/>
            <w:tcBorders>
              <w:top w:val="single" w:sz="2" w:space="0" w:color="auto"/>
              <w:left w:val="single" w:sz="2" w:space="0" w:color="auto"/>
              <w:bottom w:val="single" w:sz="4" w:space="0" w:color="auto"/>
              <w:right w:val="single" w:sz="4" w:space="0" w:color="FFFFFF" w:themeColor="background1"/>
            </w:tcBorders>
          </w:tcPr>
          <w:p w:rsidR="0086200F" w:rsidRPr="003C5741" w:rsidRDefault="0086200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產品研發工程師(2.7)</w:t>
            </w:r>
          </w:p>
          <w:p w:rsidR="0086200F" w:rsidRPr="003C5741" w:rsidRDefault="0086200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機構工程師(2.0)</w:t>
            </w:r>
          </w:p>
          <w:p w:rsidR="0086200F" w:rsidRPr="003C5741" w:rsidRDefault="0086200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太陽能技術工程師(2.0)</w:t>
            </w:r>
          </w:p>
          <w:p w:rsidR="0086200F" w:rsidRPr="003C5741" w:rsidRDefault="0086200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機電整合工程師(2.0)</w:t>
            </w:r>
          </w:p>
        </w:tc>
        <w:tc>
          <w:tcPr>
            <w:tcW w:w="1846" w:type="pct"/>
            <w:tcBorders>
              <w:top w:val="single" w:sz="2" w:space="0" w:color="auto"/>
              <w:left w:val="single" w:sz="4" w:space="0" w:color="FFFFFF" w:themeColor="background1"/>
              <w:bottom w:val="single" w:sz="4" w:space="0" w:color="auto"/>
              <w:right w:val="single" w:sz="4" w:space="0" w:color="auto"/>
            </w:tcBorders>
          </w:tcPr>
          <w:p w:rsidR="0086200F" w:rsidRPr="003C5741" w:rsidRDefault="0086200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機械工程師(1.3)</w:t>
            </w:r>
          </w:p>
          <w:p w:rsidR="0086200F" w:rsidRPr="003C5741" w:rsidRDefault="0086200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自動控制工程師(1.3)</w:t>
            </w:r>
          </w:p>
          <w:p w:rsidR="0086200F" w:rsidRPr="003C5741" w:rsidRDefault="0086200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其他特殊工程師(0.7)</w:t>
            </w:r>
          </w:p>
        </w:tc>
      </w:tr>
      <w:tr w:rsidR="0086200F" w:rsidRPr="003C5741" w:rsidTr="00ED419F">
        <w:trPr>
          <w:trHeight w:val="1027"/>
        </w:trPr>
        <w:tc>
          <w:tcPr>
            <w:tcW w:w="692" w:type="pct"/>
            <w:tcBorders>
              <w:top w:val="single" w:sz="2"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86200F" w:rsidRPr="003C5741" w:rsidRDefault="0086200F" w:rsidP="00D30DF8">
            <w:pPr>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0701工程</w:t>
            </w:r>
          </w:p>
        </w:tc>
        <w:tc>
          <w:tcPr>
            <w:tcW w:w="615" w:type="pct"/>
            <w:tcBorders>
              <w:top w:val="single" w:sz="2" w:space="0" w:color="auto"/>
              <w:left w:val="single" w:sz="2" w:space="0" w:color="auto"/>
              <w:bottom w:val="single" w:sz="4" w:space="0" w:color="auto"/>
              <w:right w:val="single" w:sz="2" w:space="0" w:color="auto"/>
            </w:tcBorders>
            <w:shd w:val="clear" w:color="auto" w:fill="auto"/>
            <w:vAlign w:val="center"/>
          </w:tcPr>
          <w:p w:rsidR="0086200F" w:rsidRPr="003C5741" w:rsidRDefault="0086200F" w:rsidP="00D30DF8">
            <w:pPr>
              <w:snapToGrid w:val="0"/>
              <w:spacing w:line="34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9.3</w:t>
            </w:r>
          </w:p>
        </w:tc>
        <w:tc>
          <w:tcPr>
            <w:tcW w:w="1846" w:type="pct"/>
            <w:tcBorders>
              <w:top w:val="single" w:sz="4" w:space="0" w:color="auto"/>
              <w:left w:val="single" w:sz="2" w:space="0" w:color="auto"/>
              <w:bottom w:val="single" w:sz="4" w:space="0" w:color="auto"/>
              <w:right w:val="single" w:sz="4" w:space="0" w:color="FFFFFF" w:themeColor="background1"/>
            </w:tcBorders>
          </w:tcPr>
          <w:p w:rsidR="0086200F" w:rsidRPr="003C5741" w:rsidRDefault="0086200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IC設計工程師(2.0)</w:t>
            </w:r>
          </w:p>
          <w:p w:rsidR="00ED419F" w:rsidRPr="003C5741" w:rsidRDefault="0086200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通訊系統工程師(2.0)</w:t>
            </w:r>
          </w:p>
          <w:p w:rsidR="0086200F" w:rsidRPr="003C5741" w:rsidRDefault="0086200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電機工程師(2.0)</w:t>
            </w:r>
          </w:p>
          <w:p w:rsidR="00ED419F" w:rsidRPr="003C5741" w:rsidRDefault="00ED419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電子工程師(1.3)</w:t>
            </w:r>
          </w:p>
        </w:tc>
        <w:tc>
          <w:tcPr>
            <w:tcW w:w="1846" w:type="pct"/>
            <w:tcBorders>
              <w:top w:val="single" w:sz="4" w:space="0" w:color="auto"/>
              <w:left w:val="single" w:sz="4" w:space="0" w:color="FFFFFF" w:themeColor="background1"/>
              <w:bottom w:val="single" w:sz="4" w:space="0" w:color="auto"/>
              <w:right w:val="single" w:sz="4" w:space="0" w:color="auto"/>
            </w:tcBorders>
          </w:tcPr>
          <w:p w:rsidR="0086200F" w:rsidRPr="003C5741" w:rsidRDefault="0086200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IC佈局工程師(0.7)</w:t>
            </w:r>
          </w:p>
          <w:p w:rsidR="0086200F" w:rsidRPr="003C5741" w:rsidRDefault="0086200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RF通訊工程師(0.7)</w:t>
            </w:r>
          </w:p>
          <w:p w:rsidR="0086200F" w:rsidRPr="003C5741" w:rsidRDefault="0086200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電源工程師(0.7)</w:t>
            </w:r>
          </w:p>
          <w:p w:rsidR="00ED419F" w:rsidRPr="003C5741" w:rsidRDefault="00ED419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p>
        </w:tc>
      </w:tr>
      <w:tr w:rsidR="00ED419F" w:rsidRPr="003C5741" w:rsidTr="00ED419F">
        <w:trPr>
          <w:trHeight w:val="338"/>
        </w:trPr>
        <w:tc>
          <w:tcPr>
            <w:tcW w:w="692" w:type="pct"/>
            <w:tcBorders>
              <w:top w:val="single" w:sz="4"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ED419F" w:rsidRPr="003C5741" w:rsidRDefault="00ED419F" w:rsidP="00D30DF8">
            <w:pPr>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0802軟體</w:t>
            </w:r>
          </w:p>
        </w:tc>
        <w:tc>
          <w:tcPr>
            <w:tcW w:w="615" w:type="pct"/>
            <w:tcBorders>
              <w:top w:val="single" w:sz="4" w:space="0" w:color="auto"/>
              <w:left w:val="single" w:sz="2" w:space="0" w:color="auto"/>
              <w:bottom w:val="single" w:sz="2" w:space="0" w:color="auto"/>
              <w:right w:val="single" w:sz="2" w:space="0" w:color="auto"/>
            </w:tcBorders>
            <w:shd w:val="clear" w:color="auto" w:fill="auto"/>
            <w:vAlign w:val="center"/>
          </w:tcPr>
          <w:p w:rsidR="00ED419F" w:rsidRPr="003C5741" w:rsidRDefault="00ED419F" w:rsidP="00D30DF8">
            <w:pPr>
              <w:snapToGrid w:val="0"/>
              <w:spacing w:line="34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9.3</w:t>
            </w:r>
          </w:p>
        </w:tc>
        <w:tc>
          <w:tcPr>
            <w:tcW w:w="1846" w:type="pct"/>
            <w:tcBorders>
              <w:top w:val="single" w:sz="4" w:space="0" w:color="auto"/>
              <w:left w:val="single" w:sz="2" w:space="0" w:color="auto"/>
              <w:bottom w:val="single" w:sz="4" w:space="0" w:color="auto"/>
              <w:right w:val="single" w:sz="4" w:space="0" w:color="FFFFFF" w:themeColor="background1"/>
            </w:tcBorders>
          </w:tcPr>
          <w:p w:rsidR="00ED419F" w:rsidRPr="003C5741" w:rsidRDefault="00ED419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軟(韌)體設計工程師(7.3)</w:t>
            </w:r>
          </w:p>
          <w:p w:rsidR="00ED419F" w:rsidRPr="003C5741" w:rsidRDefault="00ED419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網路軟體程式設計師(1.3)</w:t>
            </w:r>
          </w:p>
        </w:tc>
        <w:tc>
          <w:tcPr>
            <w:tcW w:w="1846" w:type="pct"/>
            <w:tcBorders>
              <w:top w:val="single" w:sz="4" w:space="0" w:color="auto"/>
              <w:left w:val="single" w:sz="4" w:space="0" w:color="FFFFFF" w:themeColor="background1"/>
              <w:bottom w:val="single" w:sz="4" w:space="0" w:color="auto"/>
              <w:right w:val="single" w:sz="4" w:space="0" w:color="auto"/>
            </w:tcBorders>
          </w:tcPr>
          <w:p w:rsidR="00ED419F" w:rsidRPr="003C5741" w:rsidRDefault="00ED419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軟體專案主管(0.7)</w:t>
            </w:r>
          </w:p>
        </w:tc>
      </w:tr>
      <w:tr w:rsidR="0086200F" w:rsidRPr="003C5741" w:rsidTr="00322FBD">
        <w:tc>
          <w:tcPr>
            <w:tcW w:w="692"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86200F" w:rsidRPr="003C5741" w:rsidRDefault="0086200F" w:rsidP="00D30DF8">
            <w:pPr>
              <w:snapToGrid w:val="0"/>
              <w:spacing w:line="340" w:lineRule="exact"/>
              <w:ind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0803系統</w:t>
            </w:r>
          </w:p>
        </w:tc>
        <w:tc>
          <w:tcPr>
            <w:tcW w:w="615" w:type="pct"/>
            <w:tcBorders>
              <w:top w:val="single" w:sz="2" w:space="0" w:color="auto"/>
              <w:left w:val="single" w:sz="2" w:space="0" w:color="auto"/>
              <w:bottom w:val="single" w:sz="2" w:space="0" w:color="auto"/>
              <w:right w:val="single" w:sz="2" w:space="0" w:color="auto"/>
            </w:tcBorders>
            <w:shd w:val="clear" w:color="auto" w:fill="auto"/>
            <w:vAlign w:val="center"/>
          </w:tcPr>
          <w:p w:rsidR="0086200F" w:rsidRPr="003C5741" w:rsidRDefault="0086200F" w:rsidP="00D30DF8">
            <w:pPr>
              <w:snapToGrid w:val="0"/>
              <w:spacing w:line="340" w:lineRule="exact"/>
              <w:ind w:left="163" w:hangingChars="71" w:hanging="163"/>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8.0</w:t>
            </w:r>
          </w:p>
        </w:tc>
        <w:tc>
          <w:tcPr>
            <w:tcW w:w="1846" w:type="pct"/>
            <w:tcBorders>
              <w:top w:val="single" w:sz="4" w:space="0" w:color="auto"/>
              <w:left w:val="single" w:sz="2" w:space="0" w:color="auto"/>
              <w:bottom w:val="single" w:sz="4" w:space="0" w:color="auto"/>
              <w:right w:val="single" w:sz="4" w:space="0" w:color="FFFFFF" w:themeColor="background1"/>
            </w:tcBorders>
          </w:tcPr>
          <w:p w:rsidR="0086200F" w:rsidRPr="003C5741" w:rsidRDefault="0086200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系統分析師(3.3)</w:t>
            </w:r>
          </w:p>
          <w:p w:rsidR="0086200F" w:rsidRPr="003C5741" w:rsidRDefault="0086200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演算法開發工程師(3.3)</w:t>
            </w:r>
          </w:p>
        </w:tc>
        <w:tc>
          <w:tcPr>
            <w:tcW w:w="1846" w:type="pct"/>
            <w:tcBorders>
              <w:top w:val="single" w:sz="4" w:space="0" w:color="auto"/>
              <w:left w:val="single" w:sz="4" w:space="0" w:color="FFFFFF" w:themeColor="background1"/>
              <w:bottom w:val="single" w:sz="4" w:space="0" w:color="auto"/>
              <w:right w:val="single" w:sz="4" w:space="0" w:color="auto"/>
            </w:tcBorders>
          </w:tcPr>
          <w:p w:rsidR="0086200F" w:rsidRPr="003C5741" w:rsidRDefault="0086200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Internet程式設計師(0.7)</w:t>
            </w:r>
          </w:p>
          <w:p w:rsidR="00BB086C" w:rsidRPr="003C5741" w:rsidRDefault="00BB086C"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網路管理工程師(0.7)</w:t>
            </w:r>
          </w:p>
        </w:tc>
      </w:tr>
      <w:tr w:rsidR="0086200F" w:rsidRPr="003C5741" w:rsidTr="00322FBD">
        <w:trPr>
          <w:trHeight w:val="150"/>
        </w:trPr>
        <w:tc>
          <w:tcPr>
            <w:tcW w:w="692" w:type="pct"/>
            <w:tcBorders>
              <w:top w:val="single" w:sz="2"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86200F" w:rsidRPr="003C5741" w:rsidRDefault="00EE0753" w:rsidP="00D30DF8">
            <w:pPr>
              <w:snapToGrid w:val="0"/>
              <w:spacing w:line="340" w:lineRule="exact"/>
              <w:ind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lastRenderedPageBreak/>
              <w:t>0801</w:t>
            </w:r>
            <w:r w:rsidR="0086200F" w:rsidRPr="003C5741">
              <w:rPr>
                <w:rFonts w:ascii="微軟正黑體" w:eastAsia="微軟正黑體" w:hAnsi="微軟正黑體" w:cs="Arial" w:hint="eastAsia"/>
                <w:kern w:val="0"/>
                <w:sz w:val="23"/>
                <w:szCs w:val="23"/>
              </w:rPr>
              <w:t>資訊</w:t>
            </w:r>
          </w:p>
        </w:tc>
        <w:tc>
          <w:tcPr>
            <w:tcW w:w="615" w:type="pct"/>
            <w:tcBorders>
              <w:top w:val="single" w:sz="2" w:space="0" w:color="auto"/>
              <w:left w:val="single" w:sz="2" w:space="0" w:color="auto"/>
              <w:bottom w:val="single" w:sz="4" w:space="0" w:color="auto"/>
              <w:right w:val="single" w:sz="2" w:space="0" w:color="auto"/>
            </w:tcBorders>
            <w:shd w:val="clear" w:color="auto" w:fill="auto"/>
            <w:vAlign w:val="center"/>
          </w:tcPr>
          <w:p w:rsidR="0086200F" w:rsidRPr="003C5741" w:rsidRDefault="0086200F" w:rsidP="00D30DF8">
            <w:pPr>
              <w:snapToGrid w:val="0"/>
              <w:spacing w:line="340" w:lineRule="exact"/>
              <w:ind w:left="163" w:hangingChars="71" w:hanging="163"/>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7.3</w:t>
            </w:r>
          </w:p>
        </w:tc>
        <w:tc>
          <w:tcPr>
            <w:tcW w:w="1846" w:type="pct"/>
            <w:tcBorders>
              <w:top w:val="single" w:sz="4" w:space="0" w:color="auto"/>
              <w:left w:val="single" w:sz="2" w:space="0" w:color="auto"/>
              <w:bottom w:val="single" w:sz="4" w:space="0" w:color="auto"/>
              <w:right w:val="single" w:sz="4" w:space="0" w:color="FFFFFF" w:themeColor="background1"/>
            </w:tcBorders>
          </w:tcPr>
          <w:p w:rsidR="0086200F" w:rsidRPr="003C5741" w:rsidRDefault="0086200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資訊管理部門主管(2.7)</w:t>
            </w:r>
          </w:p>
          <w:p w:rsidR="0086200F" w:rsidRPr="003C5741" w:rsidRDefault="0086200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其他資訊專業人員(2.7)</w:t>
            </w:r>
          </w:p>
        </w:tc>
        <w:tc>
          <w:tcPr>
            <w:tcW w:w="1846" w:type="pct"/>
            <w:tcBorders>
              <w:top w:val="single" w:sz="4" w:space="0" w:color="auto"/>
              <w:left w:val="single" w:sz="4" w:space="0" w:color="FFFFFF" w:themeColor="background1"/>
              <w:bottom w:val="single" w:sz="4" w:space="0" w:color="auto"/>
              <w:right w:val="single" w:sz="4" w:space="0" w:color="auto"/>
            </w:tcBorders>
          </w:tcPr>
          <w:p w:rsidR="0086200F" w:rsidRPr="003C5741" w:rsidRDefault="0086200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資料庫管理人員(1.3)</w:t>
            </w:r>
          </w:p>
          <w:p w:rsidR="0086200F" w:rsidRPr="003C5741" w:rsidRDefault="0086200F" w:rsidP="00A419FA">
            <w:pPr>
              <w:pStyle w:val="a6"/>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網路安全工程師(0.7)</w:t>
            </w:r>
          </w:p>
        </w:tc>
      </w:tr>
      <w:tr w:rsidR="0086200F" w:rsidRPr="003C5741" w:rsidTr="00322FBD">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86200F" w:rsidRPr="003C5741" w:rsidRDefault="00EE0753" w:rsidP="00D30DF8">
            <w:pPr>
              <w:keepNext/>
              <w:snapToGrid w:val="0"/>
              <w:spacing w:line="340" w:lineRule="exact"/>
              <w:ind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2101</w:t>
            </w:r>
            <w:r w:rsidR="0086200F" w:rsidRPr="003C5741">
              <w:rPr>
                <w:rFonts w:ascii="微軟正黑體" w:eastAsia="微軟正黑體" w:hAnsi="微軟正黑體" w:cs="Arial" w:hint="eastAsia"/>
                <w:kern w:val="0"/>
                <w:sz w:val="23"/>
                <w:szCs w:val="23"/>
              </w:rPr>
              <w:t>行銷</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86200F" w:rsidRPr="003C5741" w:rsidRDefault="0086200F" w:rsidP="00D30DF8">
            <w:pPr>
              <w:keepNext/>
              <w:snapToGrid w:val="0"/>
              <w:spacing w:line="340" w:lineRule="exact"/>
              <w:ind w:left="163" w:hangingChars="71" w:hanging="163"/>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6.7</w:t>
            </w:r>
          </w:p>
        </w:tc>
        <w:tc>
          <w:tcPr>
            <w:tcW w:w="1846" w:type="pct"/>
            <w:tcBorders>
              <w:top w:val="single" w:sz="4" w:space="0" w:color="auto"/>
              <w:left w:val="single" w:sz="2" w:space="0" w:color="auto"/>
              <w:bottom w:val="single" w:sz="4" w:space="0" w:color="auto"/>
              <w:right w:val="single" w:sz="4" w:space="0" w:color="FFFFFF" w:themeColor="background1"/>
            </w:tcBorders>
          </w:tcPr>
          <w:p w:rsidR="0086200F" w:rsidRPr="003C5741" w:rsidRDefault="0086200F" w:rsidP="00A419FA">
            <w:pPr>
              <w:pStyle w:val="a6"/>
              <w:keepNext/>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行銷企劃人員(2.7)</w:t>
            </w:r>
          </w:p>
          <w:p w:rsidR="0086200F" w:rsidRPr="003C5741" w:rsidRDefault="0086200F" w:rsidP="00A419FA">
            <w:pPr>
              <w:pStyle w:val="a6"/>
              <w:keepNext/>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行銷企劃部門主管(1.3)</w:t>
            </w:r>
          </w:p>
        </w:tc>
        <w:tc>
          <w:tcPr>
            <w:tcW w:w="1846" w:type="pct"/>
            <w:tcBorders>
              <w:top w:val="single" w:sz="4" w:space="0" w:color="auto"/>
              <w:left w:val="single" w:sz="4" w:space="0" w:color="FFFFFF" w:themeColor="background1"/>
              <w:bottom w:val="single" w:sz="4" w:space="0" w:color="auto"/>
              <w:right w:val="single" w:sz="4" w:space="0" w:color="auto"/>
            </w:tcBorders>
          </w:tcPr>
          <w:p w:rsidR="0086200F" w:rsidRPr="003C5741" w:rsidRDefault="0086200F" w:rsidP="00A419FA">
            <w:pPr>
              <w:pStyle w:val="a6"/>
              <w:keepNext/>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產品行銷企劃人員(1.3)</w:t>
            </w:r>
          </w:p>
          <w:p w:rsidR="0086200F" w:rsidRPr="003C5741" w:rsidRDefault="0086200F" w:rsidP="00A419FA">
            <w:pPr>
              <w:pStyle w:val="a6"/>
              <w:keepNext/>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市場調查/市調分析(1.3)</w:t>
            </w:r>
          </w:p>
        </w:tc>
      </w:tr>
      <w:tr w:rsidR="0086200F" w:rsidRPr="003C5741" w:rsidTr="00322FBD">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86200F" w:rsidRPr="003C5741" w:rsidRDefault="00EE0753" w:rsidP="00D30DF8">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0902</w:t>
            </w:r>
            <w:r w:rsidR="0086200F" w:rsidRPr="003C5741">
              <w:rPr>
                <w:rFonts w:ascii="微軟正黑體" w:eastAsia="微軟正黑體" w:hAnsi="微軟正黑體" w:cs="Arial" w:hint="eastAsia"/>
                <w:kern w:val="0"/>
                <w:sz w:val="23"/>
                <w:szCs w:val="23"/>
              </w:rPr>
              <w:t>製造</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86200F" w:rsidRPr="003C5741" w:rsidRDefault="0086200F" w:rsidP="00D30DF8">
            <w:pPr>
              <w:keepNext/>
              <w:snapToGrid w:val="0"/>
              <w:spacing w:line="34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5.3</w:t>
            </w:r>
          </w:p>
        </w:tc>
        <w:tc>
          <w:tcPr>
            <w:tcW w:w="1846" w:type="pct"/>
            <w:tcBorders>
              <w:top w:val="single" w:sz="4" w:space="0" w:color="auto"/>
              <w:left w:val="single" w:sz="2" w:space="0" w:color="auto"/>
              <w:bottom w:val="single" w:sz="4" w:space="0" w:color="auto"/>
              <w:right w:val="single" w:sz="4" w:space="0" w:color="FFFFFF" w:themeColor="background1"/>
            </w:tcBorders>
          </w:tcPr>
          <w:p w:rsidR="0086200F" w:rsidRPr="003C5741" w:rsidRDefault="0086200F"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工業工程師(2.7)</w:t>
            </w:r>
          </w:p>
          <w:p w:rsidR="0086200F" w:rsidRPr="003C5741" w:rsidRDefault="0086200F"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軟韌體測試工程師(1.3</w:t>
            </w:r>
            <w:r w:rsidR="00BB086C" w:rsidRPr="003C5741">
              <w:rPr>
                <w:rFonts w:ascii="微軟正黑體" w:eastAsia="微軟正黑體" w:hAnsi="微軟正黑體" w:cs="Arial" w:hint="eastAsia"/>
                <w:kern w:val="0"/>
                <w:sz w:val="23"/>
                <w:szCs w:val="23"/>
              </w:rPr>
              <w:t>)</w:t>
            </w:r>
          </w:p>
        </w:tc>
        <w:tc>
          <w:tcPr>
            <w:tcW w:w="1846" w:type="pct"/>
            <w:tcBorders>
              <w:top w:val="single" w:sz="4" w:space="0" w:color="auto"/>
              <w:left w:val="single" w:sz="4" w:space="0" w:color="FFFFFF" w:themeColor="background1"/>
              <w:bottom w:val="single" w:sz="4" w:space="0" w:color="auto"/>
              <w:right w:val="single" w:sz="4" w:space="0" w:color="auto"/>
            </w:tcBorders>
          </w:tcPr>
          <w:p w:rsidR="0086200F" w:rsidRPr="003C5741" w:rsidRDefault="00BB086C"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生產管理主管(1.3)</w:t>
            </w:r>
          </w:p>
        </w:tc>
      </w:tr>
      <w:tr w:rsidR="00A81A53" w:rsidRPr="003C5741" w:rsidTr="00322FBD">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A81A53" w:rsidRPr="003C5741" w:rsidRDefault="00A81A53" w:rsidP="00D30DF8">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0201業務</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A81A53" w:rsidRPr="003C5741" w:rsidRDefault="00A81A53" w:rsidP="00D30DF8">
            <w:pPr>
              <w:keepNext/>
              <w:snapToGrid w:val="0"/>
              <w:spacing w:line="34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4.0</w:t>
            </w:r>
          </w:p>
        </w:tc>
        <w:tc>
          <w:tcPr>
            <w:tcW w:w="1846" w:type="pct"/>
            <w:tcBorders>
              <w:top w:val="single" w:sz="4" w:space="0" w:color="auto"/>
              <w:left w:val="single" w:sz="2" w:space="0" w:color="auto"/>
              <w:bottom w:val="single" w:sz="4" w:space="0" w:color="auto"/>
              <w:right w:val="single" w:sz="4" w:space="0" w:color="FFFFFF" w:themeColor="background1"/>
            </w:tcBorders>
          </w:tcPr>
          <w:p w:rsidR="00A81A53" w:rsidRPr="003C5741" w:rsidRDefault="00A81A53"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業務人員(3.3)</w:t>
            </w:r>
          </w:p>
        </w:tc>
        <w:tc>
          <w:tcPr>
            <w:tcW w:w="1846" w:type="pct"/>
            <w:tcBorders>
              <w:top w:val="single" w:sz="4" w:space="0" w:color="auto"/>
              <w:left w:val="single" w:sz="4" w:space="0" w:color="FFFFFF" w:themeColor="background1"/>
              <w:bottom w:val="single" w:sz="4" w:space="0" w:color="auto"/>
              <w:right w:val="single" w:sz="4" w:space="0" w:color="auto"/>
            </w:tcBorders>
          </w:tcPr>
          <w:p w:rsidR="00A81A53" w:rsidRPr="003C5741" w:rsidRDefault="00A81A53"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業務主管(0.7)</w:t>
            </w:r>
          </w:p>
        </w:tc>
      </w:tr>
      <w:tr w:rsidR="00A81A53" w:rsidRPr="003C5741" w:rsidTr="00322FBD">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A81A53" w:rsidRPr="003C5741" w:rsidRDefault="00A81A53" w:rsidP="00D30DF8">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0901品管</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A81A53" w:rsidRPr="003C5741" w:rsidRDefault="00A81A53" w:rsidP="00D30DF8">
            <w:pPr>
              <w:keepNext/>
              <w:snapToGrid w:val="0"/>
              <w:spacing w:line="34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4.0</w:t>
            </w:r>
          </w:p>
        </w:tc>
        <w:tc>
          <w:tcPr>
            <w:tcW w:w="1846" w:type="pct"/>
            <w:tcBorders>
              <w:top w:val="single" w:sz="4" w:space="0" w:color="auto"/>
              <w:left w:val="single" w:sz="2" w:space="0" w:color="auto"/>
              <w:bottom w:val="single" w:sz="4" w:space="0" w:color="auto"/>
              <w:right w:val="single" w:sz="4" w:space="0" w:color="FFFFFF" w:themeColor="background1"/>
            </w:tcBorders>
          </w:tcPr>
          <w:p w:rsidR="00A81A53" w:rsidRPr="003C5741" w:rsidRDefault="00A81A53"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品管/品保工程師(3.3)</w:t>
            </w:r>
          </w:p>
        </w:tc>
        <w:tc>
          <w:tcPr>
            <w:tcW w:w="1846" w:type="pct"/>
            <w:tcBorders>
              <w:top w:val="single" w:sz="4" w:space="0" w:color="auto"/>
              <w:left w:val="single" w:sz="4" w:space="0" w:color="FFFFFF" w:themeColor="background1"/>
              <w:bottom w:val="single" w:sz="4" w:space="0" w:color="auto"/>
              <w:right w:val="single" w:sz="4" w:space="0" w:color="auto"/>
            </w:tcBorders>
          </w:tcPr>
          <w:p w:rsidR="00A81A53" w:rsidRPr="003C5741" w:rsidRDefault="00A81A53"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品管檢驗人員(0.7)</w:t>
            </w:r>
          </w:p>
        </w:tc>
      </w:tr>
      <w:tr w:rsidR="00A81A53" w:rsidRPr="003C5741" w:rsidTr="00322FBD">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A81A53" w:rsidRPr="003C5741" w:rsidRDefault="00A81A53" w:rsidP="00D30DF8">
            <w:pPr>
              <w:keepNext/>
              <w:widowControl/>
              <w:snapToGrid w:val="0"/>
              <w:spacing w:line="340" w:lineRule="exact"/>
              <w:ind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1001技術</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A81A53" w:rsidRPr="003C5741" w:rsidRDefault="00A81A53" w:rsidP="00D30DF8">
            <w:pPr>
              <w:keepNext/>
              <w:widowControl/>
              <w:snapToGrid w:val="0"/>
              <w:spacing w:line="340" w:lineRule="exact"/>
              <w:ind w:left="163" w:hangingChars="71" w:hanging="163"/>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4.0</w:t>
            </w:r>
          </w:p>
        </w:tc>
        <w:tc>
          <w:tcPr>
            <w:tcW w:w="1846" w:type="pct"/>
            <w:tcBorders>
              <w:top w:val="single" w:sz="4" w:space="0" w:color="auto"/>
              <w:left w:val="single" w:sz="2" w:space="0" w:color="auto"/>
              <w:bottom w:val="single" w:sz="4" w:space="0" w:color="auto"/>
              <w:right w:val="single" w:sz="4" w:space="0" w:color="FFFFFF" w:themeColor="background1"/>
            </w:tcBorders>
          </w:tcPr>
          <w:p w:rsidR="00A81A53" w:rsidRPr="003C5741" w:rsidRDefault="00A81A53"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環保工安專業人員(1.3)</w:t>
            </w:r>
          </w:p>
          <w:p w:rsidR="00A81A53" w:rsidRPr="003C5741" w:rsidRDefault="00A81A53"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電機技術人員(0.7)</w:t>
            </w:r>
          </w:p>
          <w:p w:rsidR="00A81A53" w:rsidRPr="003C5741" w:rsidRDefault="00A81A53"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印刷及排版技術人員(0.7)</w:t>
            </w:r>
          </w:p>
        </w:tc>
        <w:tc>
          <w:tcPr>
            <w:tcW w:w="1846" w:type="pct"/>
            <w:tcBorders>
              <w:top w:val="single" w:sz="4" w:space="0" w:color="auto"/>
              <w:left w:val="single" w:sz="4" w:space="0" w:color="FFFFFF" w:themeColor="background1"/>
              <w:bottom w:val="single" w:sz="4" w:space="0" w:color="auto"/>
              <w:right w:val="single" w:sz="4" w:space="0" w:color="auto"/>
            </w:tcBorders>
          </w:tcPr>
          <w:p w:rsidR="00A81A53" w:rsidRPr="003C5741" w:rsidRDefault="00A81A53"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CNC車床技術人員(0.7)</w:t>
            </w:r>
          </w:p>
          <w:p w:rsidR="00A81A53" w:rsidRPr="003C5741" w:rsidRDefault="00A81A53"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FAE工程師(0.7)</w:t>
            </w:r>
          </w:p>
        </w:tc>
      </w:tr>
      <w:tr w:rsidR="00A81A53" w:rsidRPr="003C5741" w:rsidTr="00322FBD">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A81A53" w:rsidRPr="003C5741" w:rsidRDefault="00A81A53" w:rsidP="00D30DF8">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1301傳播</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A81A53" w:rsidRPr="003C5741" w:rsidRDefault="00A81A53" w:rsidP="00D30DF8">
            <w:pPr>
              <w:keepNext/>
              <w:snapToGrid w:val="0"/>
              <w:spacing w:line="34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4.0</w:t>
            </w:r>
          </w:p>
        </w:tc>
        <w:tc>
          <w:tcPr>
            <w:tcW w:w="1846" w:type="pct"/>
            <w:tcBorders>
              <w:top w:val="single" w:sz="4" w:space="0" w:color="auto"/>
              <w:left w:val="single" w:sz="2" w:space="0" w:color="auto"/>
              <w:bottom w:val="single" w:sz="4" w:space="0" w:color="auto"/>
              <w:right w:val="single" w:sz="4" w:space="0" w:color="FFFFFF" w:themeColor="background1"/>
            </w:tcBorders>
          </w:tcPr>
          <w:p w:rsidR="00A81A53" w:rsidRPr="003C5741" w:rsidRDefault="00A81A53"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影片製作專業人員</w:t>
            </w:r>
            <w:r w:rsidRPr="003C5741">
              <w:rPr>
                <w:rFonts w:ascii="微軟正黑體" w:eastAsia="微軟正黑體" w:hAnsi="微軟正黑體" w:hint="eastAsia"/>
                <w:sz w:val="23"/>
                <w:szCs w:val="23"/>
              </w:rPr>
              <w:t>(1.3)</w:t>
            </w:r>
          </w:p>
          <w:p w:rsidR="00A81A53" w:rsidRPr="003C5741" w:rsidRDefault="00A81A53"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其他媒體事業人員</w:t>
            </w:r>
            <w:r w:rsidRPr="003C5741">
              <w:rPr>
                <w:rFonts w:ascii="微軟正黑體" w:eastAsia="微軟正黑體" w:hAnsi="微軟正黑體" w:hint="eastAsia"/>
                <w:sz w:val="23"/>
                <w:szCs w:val="23"/>
              </w:rPr>
              <w:t>(1.3)</w:t>
            </w:r>
          </w:p>
        </w:tc>
        <w:tc>
          <w:tcPr>
            <w:tcW w:w="1846" w:type="pct"/>
            <w:tcBorders>
              <w:top w:val="single" w:sz="4" w:space="0" w:color="auto"/>
              <w:left w:val="single" w:sz="4" w:space="0" w:color="FFFFFF" w:themeColor="background1"/>
              <w:bottom w:val="single" w:sz="4" w:space="0" w:color="auto"/>
              <w:right w:val="single" w:sz="4" w:space="0" w:color="auto"/>
            </w:tcBorders>
          </w:tcPr>
          <w:p w:rsidR="00A81A53" w:rsidRPr="003C5741" w:rsidRDefault="00A81A53"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節目企劃</w:t>
            </w:r>
            <w:r w:rsidRPr="003C5741">
              <w:rPr>
                <w:rFonts w:ascii="微軟正黑體" w:eastAsia="微軟正黑體" w:hAnsi="微軟正黑體" w:hint="eastAsia"/>
                <w:sz w:val="23"/>
                <w:szCs w:val="23"/>
              </w:rPr>
              <w:t>(0.7)</w:t>
            </w:r>
          </w:p>
          <w:p w:rsidR="00A81A53" w:rsidRPr="003C5741" w:rsidRDefault="00A81A53"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節目製作人員</w:t>
            </w:r>
            <w:r w:rsidRPr="003C5741">
              <w:rPr>
                <w:rFonts w:ascii="微軟正黑體" w:eastAsia="微軟正黑體" w:hAnsi="微軟正黑體" w:hint="eastAsia"/>
                <w:sz w:val="23"/>
                <w:szCs w:val="23"/>
              </w:rPr>
              <w:t>(0.7)</w:t>
            </w:r>
          </w:p>
        </w:tc>
      </w:tr>
      <w:tr w:rsidR="00A81A53" w:rsidRPr="003C5741" w:rsidTr="00322FBD">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A81A53" w:rsidRPr="003C5741" w:rsidRDefault="00A81A53" w:rsidP="00D30DF8">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0703生技</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A81A53" w:rsidRPr="003C5741" w:rsidRDefault="00A81A53" w:rsidP="00D30DF8">
            <w:pPr>
              <w:keepNext/>
              <w:snapToGrid w:val="0"/>
              <w:spacing w:line="340" w:lineRule="exact"/>
              <w:jc w:val="center"/>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3.3</w:t>
            </w:r>
          </w:p>
        </w:tc>
        <w:tc>
          <w:tcPr>
            <w:tcW w:w="1846" w:type="pct"/>
            <w:tcBorders>
              <w:top w:val="single" w:sz="4" w:space="0" w:color="auto"/>
              <w:left w:val="single" w:sz="2" w:space="0" w:color="auto"/>
              <w:bottom w:val="single" w:sz="4" w:space="0" w:color="auto"/>
              <w:right w:val="single" w:sz="4" w:space="0" w:color="FFFFFF" w:themeColor="background1"/>
            </w:tcBorders>
          </w:tcPr>
          <w:p w:rsidR="00A81A53" w:rsidRPr="003C5741" w:rsidRDefault="00A81A53"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材料研發人員</w:t>
            </w:r>
            <w:r w:rsidRPr="003C5741">
              <w:rPr>
                <w:rFonts w:ascii="微軟正黑體" w:eastAsia="微軟正黑體" w:hAnsi="微軟正黑體" w:hint="eastAsia"/>
                <w:sz w:val="23"/>
                <w:szCs w:val="23"/>
              </w:rPr>
              <w:t>(1.3)</w:t>
            </w:r>
          </w:p>
          <w:p w:rsidR="00A81A53" w:rsidRPr="003C5741" w:rsidRDefault="00A81A53"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化學工程師(0.7)</w:t>
            </w:r>
          </w:p>
        </w:tc>
        <w:tc>
          <w:tcPr>
            <w:tcW w:w="1846" w:type="pct"/>
            <w:tcBorders>
              <w:top w:val="single" w:sz="4" w:space="0" w:color="auto"/>
              <w:left w:val="single" w:sz="4" w:space="0" w:color="FFFFFF" w:themeColor="background1"/>
              <w:bottom w:val="single" w:sz="4" w:space="0" w:color="auto"/>
              <w:right w:val="single" w:sz="4" w:space="0" w:color="auto"/>
            </w:tcBorders>
          </w:tcPr>
          <w:p w:rsidR="00A81A53" w:rsidRPr="003C5741" w:rsidRDefault="00A81A53"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食品化學工程技術員(0.7)</w:t>
            </w:r>
          </w:p>
          <w:p w:rsidR="00A81A53" w:rsidRPr="003C5741" w:rsidRDefault="00A81A53"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食品研發人員(0.7)</w:t>
            </w:r>
          </w:p>
        </w:tc>
      </w:tr>
      <w:tr w:rsidR="00A81A53" w:rsidRPr="003C5741" w:rsidTr="00322FBD">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A81A53" w:rsidRPr="003C5741" w:rsidRDefault="00A81A53" w:rsidP="00D30DF8">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2103專案</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A81A53" w:rsidRPr="003C5741" w:rsidRDefault="00A81A53" w:rsidP="00D30DF8">
            <w:pPr>
              <w:keepNext/>
              <w:snapToGrid w:val="0"/>
              <w:spacing w:line="340" w:lineRule="exact"/>
              <w:jc w:val="center"/>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3.3</w:t>
            </w:r>
          </w:p>
        </w:tc>
        <w:tc>
          <w:tcPr>
            <w:tcW w:w="1846" w:type="pct"/>
            <w:tcBorders>
              <w:top w:val="single" w:sz="4" w:space="0" w:color="auto"/>
              <w:left w:val="single" w:sz="2" w:space="0" w:color="auto"/>
              <w:bottom w:val="single" w:sz="4" w:space="0" w:color="auto"/>
              <w:right w:val="single" w:sz="4" w:space="0" w:color="FFFFFF" w:themeColor="background1"/>
            </w:tcBorders>
          </w:tcPr>
          <w:p w:rsidR="00BB086C" w:rsidRPr="003C5741" w:rsidRDefault="00BB086C"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營運管理師/系統整合/ERP專案師(2.0)</w:t>
            </w:r>
          </w:p>
        </w:tc>
        <w:tc>
          <w:tcPr>
            <w:tcW w:w="1846" w:type="pct"/>
            <w:tcBorders>
              <w:top w:val="single" w:sz="4" w:space="0" w:color="auto"/>
              <w:left w:val="single" w:sz="4" w:space="0" w:color="FFFFFF" w:themeColor="background1"/>
              <w:bottom w:val="single" w:sz="4" w:space="0" w:color="auto"/>
              <w:right w:val="single" w:sz="4" w:space="0" w:color="auto"/>
            </w:tcBorders>
          </w:tcPr>
          <w:p w:rsidR="00A81A53" w:rsidRPr="003C5741" w:rsidRDefault="00BB086C"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專案管理主管(1.3)</w:t>
            </w:r>
          </w:p>
        </w:tc>
      </w:tr>
      <w:tr w:rsidR="00A81A53" w:rsidRPr="003C5741" w:rsidTr="00322FBD">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A81A53" w:rsidRPr="003C5741" w:rsidRDefault="00A81A53" w:rsidP="00D30DF8">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1403研究</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A81A53" w:rsidRPr="003C5741" w:rsidRDefault="00A81A53" w:rsidP="00D30DF8">
            <w:pPr>
              <w:keepNext/>
              <w:snapToGrid w:val="0"/>
              <w:spacing w:line="340" w:lineRule="exact"/>
              <w:jc w:val="center"/>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2.7</w:t>
            </w:r>
          </w:p>
        </w:tc>
        <w:tc>
          <w:tcPr>
            <w:tcW w:w="1846" w:type="pct"/>
            <w:tcBorders>
              <w:top w:val="single" w:sz="4" w:space="0" w:color="auto"/>
              <w:left w:val="single" w:sz="2" w:space="0" w:color="auto"/>
              <w:bottom w:val="single" w:sz="4" w:space="0" w:color="auto"/>
              <w:right w:val="single" w:sz="4" w:space="0" w:color="FFFFFF" w:themeColor="background1"/>
            </w:tcBorders>
          </w:tcPr>
          <w:p w:rsidR="00A81A53" w:rsidRPr="003C5741" w:rsidRDefault="00BB086C"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數學專業研究人員(2.7)</w:t>
            </w:r>
          </w:p>
        </w:tc>
        <w:tc>
          <w:tcPr>
            <w:tcW w:w="1846" w:type="pct"/>
            <w:tcBorders>
              <w:top w:val="single" w:sz="4" w:space="0" w:color="auto"/>
              <w:left w:val="single" w:sz="4" w:space="0" w:color="FFFFFF" w:themeColor="background1"/>
              <w:bottom w:val="single" w:sz="4" w:space="0" w:color="auto"/>
              <w:right w:val="single" w:sz="4" w:space="0" w:color="auto"/>
            </w:tcBorders>
          </w:tcPr>
          <w:p w:rsidR="00A81A53" w:rsidRPr="003C5741" w:rsidRDefault="00A81A53" w:rsidP="00D30DF8">
            <w:pPr>
              <w:keepNext/>
              <w:widowControl/>
              <w:snapToGrid w:val="0"/>
              <w:spacing w:line="340" w:lineRule="exact"/>
              <w:rPr>
                <w:rFonts w:ascii="微軟正黑體" w:eastAsia="微軟正黑體" w:hAnsi="微軟正黑體" w:cs="Arial"/>
                <w:kern w:val="0"/>
                <w:sz w:val="23"/>
                <w:szCs w:val="23"/>
              </w:rPr>
            </w:pPr>
          </w:p>
        </w:tc>
      </w:tr>
      <w:tr w:rsidR="00A81A53" w:rsidRPr="003C5741" w:rsidTr="00322FBD">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A81A53" w:rsidRPr="003C5741" w:rsidRDefault="00A81A53" w:rsidP="00D30DF8">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0503設計</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A81A53" w:rsidRPr="003C5741" w:rsidRDefault="00A81A53" w:rsidP="00D30DF8">
            <w:pPr>
              <w:keepNext/>
              <w:snapToGrid w:val="0"/>
              <w:spacing w:line="340" w:lineRule="exact"/>
              <w:jc w:val="center"/>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2.0</w:t>
            </w:r>
          </w:p>
        </w:tc>
        <w:tc>
          <w:tcPr>
            <w:tcW w:w="1846" w:type="pct"/>
            <w:tcBorders>
              <w:top w:val="single" w:sz="4" w:space="0" w:color="auto"/>
              <w:left w:val="single" w:sz="2" w:space="0" w:color="auto"/>
              <w:bottom w:val="single" w:sz="4" w:space="0" w:color="auto"/>
              <w:right w:val="single" w:sz="4" w:space="0" w:color="FFFFFF" w:themeColor="background1"/>
            </w:tcBorders>
          </w:tcPr>
          <w:p w:rsidR="00A81A53" w:rsidRPr="003C5741" w:rsidRDefault="00BB086C"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美術、商業設計師(0.7)</w:t>
            </w:r>
          </w:p>
          <w:p w:rsidR="00BB086C" w:rsidRPr="003C5741" w:rsidRDefault="00BB086C"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多媒體/動畫設計人員(0.7)</w:t>
            </w:r>
          </w:p>
        </w:tc>
        <w:tc>
          <w:tcPr>
            <w:tcW w:w="1846" w:type="pct"/>
            <w:tcBorders>
              <w:top w:val="single" w:sz="4" w:space="0" w:color="auto"/>
              <w:left w:val="single" w:sz="4" w:space="0" w:color="FFFFFF" w:themeColor="background1"/>
              <w:bottom w:val="single" w:sz="4" w:space="0" w:color="auto"/>
              <w:right w:val="single" w:sz="4" w:space="0" w:color="auto"/>
            </w:tcBorders>
          </w:tcPr>
          <w:p w:rsidR="00107D1B" w:rsidRPr="003C5741" w:rsidRDefault="00BB086C"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網頁設計師(0.7)</w:t>
            </w:r>
          </w:p>
          <w:p w:rsidR="00A81A53" w:rsidRPr="003C5741" w:rsidRDefault="00A81A53" w:rsidP="00D30DF8">
            <w:pPr>
              <w:spacing w:line="340" w:lineRule="exact"/>
              <w:rPr>
                <w:sz w:val="23"/>
                <w:szCs w:val="23"/>
              </w:rPr>
            </w:pPr>
          </w:p>
        </w:tc>
      </w:tr>
      <w:tr w:rsidR="00A81A53" w:rsidRPr="003C5741" w:rsidTr="00322FBD">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A81A53" w:rsidRPr="003C5741" w:rsidRDefault="00A81A53" w:rsidP="00D30DF8">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1101營建</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A81A53" w:rsidRPr="003C5741" w:rsidRDefault="00A81A53" w:rsidP="00D30DF8">
            <w:pPr>
              <w:keepNext/>
              <w:snapToGrid w:val="0"/>
              <w:spacing w:line="340" w:lineRule="exact"/>
              <w:jc w:val="center"/>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2.0</w:t>
            </w:r>
          </w:p>
        </w:tc>
        <w:tc>
          <w:tcPr>
            <w:tcW w:w="1846" w:type="pct"/>
            <w:tcBorders>
              <w:top w:val="single" w:sz="4" w:space="0" w:color="auto"/>
              <w:left w:val="single" w:sz="2" w:space="0" w:color="auto"/>
              <w:bottom w:val="single" w:sz="4" w:space="0" w:color="auto"/>
              <w:right w:val="single" w:sz="4" w:space="0" w:color="FFFFFF" w:themeColor="background1"/>
            </w:tcBorders>
          </w:tcPr>
          <w:p w:rsidR="00BB086C" w:rsidRPr="003C5741" w:rsidRDefault="00BB086C"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土木工程師(1.3)</w:t>
            </w:r>
          </w:p>
        </w:tc>
        <w:tc>
          <w:tcPr>
            <w:tcW w:w="1846" w:type="pct"/>
            <w:tcBorders>
              <w:top w:val="single" w:sz="4" w:space="0" w:color="auto"/>
              <w:left w:val="single" w:sz="4" w:space="0" w:color="FFFFFF" w:themeColor="background1"/>
              <w:bottom w:val="single" w:sz="4" w:space="0" w:color="auto"/>
              <w:right w:val="single" w:sz="4" w:space="0" w:color="auto"/>
            </w:tcBorders>
          </w:tcPr>
          <w:p w:rsidR="00A81A53" w:rsidRPr="003C5741" w:rsidRDefault="00BB086C"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水利工程師(0.7)</w:t>
            </w:r>
          </w:p>
        </w:tc>
      </w:tr>
      <w:tr w:rsidR="00A81A53" w:rsidRPr="003C5741" w:rsidTr="00322FBD">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A81A53" w:rsidRPr="003C5741" w:rsidRDefault="00A81A53" w:rsidP="00D30DF8">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1102製圖</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A81A53" w:rsidRPr="003C5741" w:rsidRDefault="00A81A53" w:rsidP="00D30DF8">
            <w:pPr>
              <w:keepNext/>
              <w:snapToGrid w:val="0"/>
              <w:spacing w:line="340" w:lineRule="exact"/>
              <w:jc w:val="center"/>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2.0</w:t>
            </w:r>
          </w:p>
        </w:tc>
        <w:tc>
          <w:tcPr>
            <w:tcW w:w="1846" w:type="pct"/>
            <w:tcBorders>
              <w:top w:val="single" w:sz="4" w:space="0" w:color="auto"/>
              <w:left w:val="single" w:sz="2" w:space="0" w:color="auto"/>
              <w:bottom w:val="single" w:sz="4" w:space="0" w:color="auto"/>
              <w:right w:val="single" w:sz="4" w:space="0" w:color="FFFFFF" w:themeColor="background1"/>
            </w:tcBorders>
          </w:tcPr>
          <w:p w:rsidR="00A81A53" w:rsidRPr="003C5741" w:rsidRDefault="00BB086C"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工程配管繪圖(0.7)</w:t>
            </w:r>
          </w:p>
          <w:p w:rsidR="00BB086C" w:rsidRPr="003C5741" w:rsidRDefault="00BB086C"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機械設計／繪圖人員(0.7)</w:t>
            </w:r>
          </w:p>
        </w:tc>
        <w:tc>
          <w:tcPr>
            <w:tcW w:w="1846" w:type="pct"/>
            <w:tcBorders>
              <w:top w:val="single" w:sz="4" w:space="0" w:color="auto"/>
              <w:left w:val="single" w:sz="4" w:space="0" w:color="FFFFFF" w:themeColor="background1"/>
              <w:bottom w:val="single" w:sz="4" w:space="0" w:color="auto"/>
              <w:right w:val="single" w:sz="4" w:space="0" w:color="auto"/>
            </w:tcBorders>
          </w:tcPr>
          <w:p w:rsidR="00A81A53" w:rsidRPr="003C5741" w:rsidRDefault="00BB086C"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CAD／CAM工程師(0.7)</w:t>
            </w:r>
          </w:p>
        </w:tc>
      </w:tr>
      <w:tr w:rsidR="00A81A53" w:rsidRPr="003C5741" w:rsidTr="00322FBD">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A81A53" w:rsidRPr="003C5741" w:rsidRDefault="00A81A53" w:rsidP="00D30DF8">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1701醫療</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A81A53" w:rsidRPr="003C5741" w:rsidRDefault="00A81A53" w:rsidP="00D30DF8">
            <w:pPr>
              <w:keepNext/>
              <w:snapToGrid w:val="0"/>
              <w:spacing w:line="340" w:lineRule="exact"/>
              <w:jc w:val="center"/>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2.0</w:t>
            </w:r>
          </w:p>
        </w:tc>
        <w:tc>
          <w:tcPr>
            <w:tcW w:w="1846" w:type="pct"/>
            <w:tcBorders>
              <w:top w:val="single" w:sz="4" w:space="0" w:color="auto"/>
              <w:left w:val="single" w:sz="2" w:space="0" w:color="auto"/>
              <w:bottom w:val="single" w:sz="4" w:space="0" w:color="auto"/>
              <w:right w:val="single" w:sz="4" w:space="0" w:color="FFFFFF" w:themeColor="background1"/>
            </w:tcBorders>
          </w:tcPr>
          <w:p w:rsidR="00A81A53" w:rsidRPr="003C5741" w:rsidRDefault="00BB086C"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獸醫(2.0)</w:t>
            </w:r>
          </w:p>
        </w:tc>
        <w:tc>
          <w:tcPr>
            <w:tcW w:w="1846" w:type="pct"/>
            <w:tcBorders>
              <w:top w:val="single" w:sz="4" w:space="0" w:color="auto"/>
              <w:left w:val="single" w:sz="4" w:space="0" w:color="FFFFFF" w:themeColor="background1"/>
              <w:bottom w:val="single" w:sz="4" w:space="0" w:color="auto"/>
              <w:right w:val="single" w:sz="4" w:space="0" w:color="auto"/>
            </w:tcBorders>
          </w:tcPr>
          <w:p w:rsidR="00A81A53" w:rsidRPr="003C5741" w:rsidRDefault="00A81A53" w:rsidP="00D30DF8">
            <w:pPr>
              <w:keepNext/>
              <w:widowControl/>
              <w:snapToGrid w:val="0"/>
              <w:spacing w:line="340" w:lineRule="exact"/>
              <w:rPr>
                <w:rFonts w:ascii="微軟正黑體" w:eastAsia="微軟正黑體" w:hAnsi="微軟正黑體" w:cs="Arial"/>
                <w:kern w:val="0"/>
                <w:sz w:val="23"/>
                <w:szCs w:val="23"/>
              </w:rPr>
            </w:pPr>
          </w:p>
        </w:tc>
      </w:tr>
      <w:tr w:rsidR="00A81A53" w:rsidRPr="003C5741" w:rsidTr="00322FBD">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A81A53" w:rsidRPr="003C5741" w:rsidRDefault="00A81A53" w:rsidP="00D30DF8">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2102企劃</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A81A53" w:rsidRPr="003C5741" w:rsidRDefault="00A81A53" w:rsidP="00D30DF8">
            <w:pPr>
              <w:keepNext/>
              <w:snapToGrid w:val="0"/>
              <w:spacing w:line="340" w:lineRule="exact"/>
              <w:jc w:val="center"/>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1.3</w:t>
            </w:r>
          </w:p>
        </w:tc>
        <w:tc>
          <w:tcPr>
            <w:tcW w:w="1846" w:type="pct"/>
            <w:tcBorders>
              <w:top w:val="single" w:sz="4" w:space="0" w:color="auto"/>
              <w:left w:val="single" w:sz="2" w:space="0" w:color="auto"/>
              <w:bottom w:val="single" w:sz="4" w:space="0" w:color="auto"/>
              <w:right w:val="single" w:sz="4" w:space="0" w:color="FFFFFF" w:themeColor="background1"/>
            </w:tcBorders>
          </w:tcPr>
          <w:p w:rsidR="00A81A53" w:rsidRPr="003C5741" w:rsidRDefault="00BB086C"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活動企劃人員(0.7)</w:t>
            </w:r>
          </w:p>
        </w:tc>
        <w:tc>
          <w:tcPr>
            <w:tcW w:w="1846" w:type="pct"/>
            <w:tcBorders>
              <w:top w:val="single" w:sz="4" w:space="0" w:color="auto"/>
              <w:left w:val="single" w:sz="4" w:space="0" w:color="FFFFFF" w:themeColor="background1"/>
              <w:bottom w:val="single" w:sz="4" w:space="0" w:color="auto"/>
              <w:right w:val="single" w:sz="4" w:space="0" w:color="auto"/>
            </w:tcBorders>
          </w:tcPr>
          <w:p w:rsidR="00A81A53" w:rsidRPr="003C5741" w:rsidRDefault="00BB086C"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發行企劃/出版人員(0.7)</w:t>
            </w:r>
          </w:p>
        </w:tc>
      </w:tr>
      <w:tr w:rsidR="007014AB" w:rsidRPr="003C5741" w:rsidTr="00322FBD">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7014AB" w:rsidRPr="003C5741" w:rsidRDefault="007014AB" w:rsidP="00D30DF8">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0301人資</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7014AB" w:rsidRPr="003C5741" w:rsidRDefault="007014AB" w:rsidP="00D30DF8">
            <w:pPr>
              <w:keepNext/>
              <w:snapToGrid w:val="0"/>
              <w:spacing w:line="340" w:lineRule="exact"/>
              <w:jc w:val="center"/>
              <w:rPr>
                <w:rFonts w:ascii="微軟正黑體" w:eastAsia="微軟正黑體" w:hAnsi="微軟正黑體"/>
                <w:sz w:val="23"/>
                <w:szCs w:val="23"/>
              </w:rPr>
            </w:pPr>
            <w:r w:rsidRPr="003C5741">
              <w:rPr>
                <w:rFonts w:ascii="微軟正黑體" w:eastAsia="微軟正黑體" w:hAnsi="微軟正黑體" w:hint="eastAsia"/>
                <w:sz w:val="23"/>
                <w:szCs w:val="23"/>
              </w:rPr>
              <w:t>0.7</w:t>
            </w:r>
          </w:p>
        </w:tc>
        <w:tc>
          <w:tcPr>
            <w:tcW w:w="1846" w:type="pct"/>
            <w:tcBorders>
              <w:top w:val="single" w:sz="4" w:space="0" w:color="auto"/>
              <w:left w:val="single" w:sz="2" w:space="0" w:color="auto"/>
              <w:bottom w:val="single" w:sz="4" w:space="0" w:color="auto"/>
              <w:right w:val="single" w:sz="4" w:space="0" w:color="FFFFFF" w:themeColor="background1"/>
            </w:tcBorders>
          </w:tcPr>
          <w:p w:rsidR="007014AB" w:rsidRPr="003C5741" w:rsidRDefault="007014AB"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人力資源專員(0.7)</w:t>
            </w:r>
          </w:p>
        </w:tc>
        <w:tc>
          <w:tcPr>
            <w:tcW w:w="1846" w:type="pct"/>
            <w:tcBorders>
              <w:top w:val="single" w:sz="4" w:space="0" w:color="auto"/>
              <w:left w:val="single" w:sz="4" w:space="0" w:color="FFFFFF" w:themeColor="background1"/>
              <w:bottom w:val="single" w:sz="4" w:space="0" w:color="auto"/>
              <w:right w:val="single" w:sz="4" w:space="0" w:color="auto"/>
            </w:tcBorders>
          </w:tcPr>
          <w:p w:rsidR="007014AB" w:rsidRPr="003C5741" w:rsidRDefault="007014AB" w:rsidP="00D30DF8">
            <w:pPr>
              <w:pStyle w:val="a6"/>
              <w:keepNext/>
              <w:widowControl/>
              <w:snapToGrid w:val="0"/>
              <w:spacing w:line="340" w:lineRule="exact"/>
              <w:ind w:leftChars="0" w:left="163"/>
              <w:rPr>
                <w:rFonts w:ascii="微軟正黑體" w:eastAsia="微軟正黑體" w:hAnsi="微軟正黑體" w:cs="Arial"/>
                <w:kern w:val="0"/>
                <w:sz w:val="23"/>
                <w:szCs w:val="23"/>
              </w:rPr>
            </w:pPr>
          </w:p>
        </w:tc>
      </w:tr>
      <w:tr w:rsidR="007014AB" w:rsidRPr="003C5741" w:rsidTr="00322FBD">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7014AB" w:rsidRPr="003C5741" w:rsidRDefault="007014AB" w:rsidP="00D30DF8">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0401財務</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7014AB" w:rsidRPr="003C5741" w:rsidRDefault="007014AB" w:rsidP="00D30DF8">
            <w:pPr>
              <w:keepNext/>
              <w:snapToGrid w:val="0"/>
              <w:spacing w:line="340" w:lineRule="exact"/>
              <w:jc w:val="center"/>
              <w:rPr>
                <w:rFonts w:ascii="微軟正黑體" w:eastAsia="微軟正黑體" w:hAnsi="微軟正黑體"/>
                <w:sz w:val="23"/>
                <w:szCs w:val="23"/>
              </w:rPr>
            </w:pPr>
            <w:r w:rsidRPr="003C5741">
              <w:rPr>
                <w:rFonts w:ascii="微軟正黑體" w:eastAsia="微軟正黑體" w:hAnsi="微軟正黑體" w:hint="eastAsia"/>
                <w:sz w:val="23"/>
                <w:szCs w:val="23"/>
              </w:rPr>
              <w:t>0.7</w:t>
            </w:r>
          </w:p>
        </w:tc>
        <w:tc>
          <w:tcPr>
            <w:tcW w:w="1846" w:type="pct"/>
            <w:tcBorders>
              <w:top w:val="single" w:sz="4" w:space="0" w:color="auto"/>
              <w:left w:val="single" w:sz="2" w:space="0" w:color="auto"/>
              <w:bottom w:val="single" w:sz="4" w:space="0" w:color="auto"/>
              <w:right w:val="single" w:sz="4" w:space="0" w:color="FFFFFF" w:themeColor="background1"/>
            </w:tcBorders>
          </w:tcPr>
          <w:p w:rsidR="007014AB" w:rsidRPr="003C5741" w:rsidRDefault="007014AB"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財務專業人員(0.7)</w:t>
            </w:r>
          </w:p>
        </w:tc>
        <w:tc>
          <w:tcPr>
            <w:tcW w:w="1846" w:type="pct"/>
            <w:tcBorders>
              <w:top w:val="single" w:sz="4" w:space="0" w:color="auto"/>
              <w:left w:val="single" w:sz="4" w:space="0" w:color="FFFFFF" w:themeColor="background1"/>
              <w:bottom w:val="single" w:sz="4" w:space="0" w:color="auto"/>
              <w:right w:val="single" w:sz="4" w:space="0" w:color="auto"/>
            </w:tcBorders>
          </w:tcPr>
          <w:p w:rsidR="007014AB" w:rsidRPr="003C5741" w:rsidRDefault="007014AB" w:rsidP="00D30DF8">
            <w:pPr>
              <w:pStyle w:val="a6"/>
              <w:keepNext/>
              <w:widowControl/>
              <w:snapToGrid w:val="0"/>
              <w:spacing w:line="340" w:lineRule="exact"/>
              <w:ind w:leftChars="0" w:left="163"/>
              <w:rPr>
                <w:rFonts w:ascii="微軟正黑體" w:eastAsia="微軟正黑體" w:hAnsi="微軟正黑體" w:cs="Arial"/>
                <w:kern w:val="0"/>
                <w:sz w:val="23"/>
                <w:szCs w:val="23"/>
              </w:rPr>
            </w:pPr>
          </w:p>
        </w:tc>
      </w:tr>
      <w:tr w:rsidR="007014AB" w:rsidRPr="003C5741" w:rsidTr="00322FBD">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7014AB" w:rsidRPr="003C5741" w:rsidRDefault="007014AB" w:rsidP="00D30DF8">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0502公關</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7014AB" w:rsidRPr="003C5741" w:rsidRDefault="007014AB" w:rsidP="00D30DF8">
            <w:pPr>
              <w:keepNext/>
              <w:snapToGrid w:val="0"/>
              <w:spacing w:line="340" w:lineRule="exact"/>
              <w:jc w:val="center"/>
              <w:rPr>
                <w:rFonts w:ascii="微軟正黑體" w:eastAsia="微軟正黑體" w:hAnsi="微軟正黑體"/>
                <w:sz w:val="23"/>
                <w:szCs w:val="23"/>
              </w:rPr>
            </w:pPr>
            <w:r w:rsidRPr="003C5741">
              <w:rPr>
                <w:rFonts w:ascii="微軟正黑體" w:eastAsia="微軟正黑體" w:hAnsi="微軟正黑體" w:hint="eastAsia"/>
                <w:sz w:val="23"/>
                <w:szCs w:val="23"/>
              </w:rPr>
              <w:t>0.7</w:t>
            </w:r>
          </w:p>
        </w:tc>
        <w:tc>
          <w:tcPr>
            <w:tcW w:w="1846" w:type="pct"/>
            <w:tcBorders>
              <w:top w:val="single" w:sz="4" w:space="0" w:color="auto"/>
              <w:left w:val="single" w:sz="2" w:space="0" w:color="auto"/>
              <w:bottom w:val="single" w:sz="4" w:space="0" w:color="auto"/>
              <w:right w:val="single" w:sz="4" w:space="0" w:color="FFFFFF" w:themeColor="background1"/>
            </w:tcBorders>
          </w:tcPr>
          <w:p w:rsidR="007014AB" w:rsidRPr="003C5741" w:rsidRDefault="007014AB"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公關企劃人員(0.7)</w:t>
            </w:r>
          </w:p>
        </w:tc>
        <w:tc>
          <w:tcPr>
            <w:tcW w:w="1846" w:type="pct"/>
            <w:tcBorders>
              <w:top w:val="single" w:sz="4" w:space="0" w:color="auto"/>
              <w:left w:val="single" w:sz="4" w:space="0" w:color="FFFFFF" w:themeColor="background1"/>
              <w:bottom w:val="single" w:sz="4" w:space="0" w:color="auto"/>
              <w:right w:val="single" w:sz="4" w:space="0" w:color="auto"/>
            </w:tcBorders>
          </w:tcPr>
          <w:p w:rsidR="007014AB" w:rsidRPr="003C5741" w:rsidRDefault="007014AB" w:rsidP="00D30DF8">
            <w:pPr>
              <w:pStyle w:val="a6"/>
              <w:keepNext/>
              <w:widowControl/>
              <w:snapToGrid w:val="0"/>
              <w:spacing w:line="340" w:lineRule="exact"/>
              <w:ind w:leftChars="0" w:left="163"/>
              <w:rPr>
                <w:rFonts w:ascii="微軟正黑體" w:eastAsia="微軟正黑體" w:hAnsi="微軟正黑體" w:cs="Arial"/>
                <w:kern w:val="0"/>
                <w:sz w:val="23"/>
                <w:szCs w:val="23"/>
              </w:rPr>
            </w:pPr>
          </w:p>
        </w:tc>
      </w:tr>
      <w:tr w:rsidR="007014AB" w:rsidRPr="003C5741" w:rsidTr="00322FBD">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7014AB" w:rsidRPr="003C5741" w:rsidRDefault="007014AB" w:rsidP="00D30DF8">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1002維修</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7014AB" w:rsidRPr="003C5741" w:rsidRDefault="007014AB" w:rsidP="00D30DF8">
            <w:pPr>
              <w:keepNext/>
              <w:snapToGrid w:val="0"/>
              <w:spacing w:line="340" w:lineRule="exact"/>
              <w:jc w:val="center"/>
              <w:rPr>
                <w:rFonts w:ascii="微軟正黑體" w:eastAsia="微軟正黑體" w:hAnsi="微軟正黑體"/>
                <w:sz w:val="23"/>
                <w:szCs w:val="23"/>
              </w:rPr>
            </w:pPr>
            <w:r w:rsidRPr="003C5741">
              <w:rPr>
                <w:rFonts w:ascii="微軟正黑體" w:eastAsia="微軟正黑體" w:hAnsi="微軟正黑體" w:hint="eastAsia"/>
                <w:sz w:val="23"/>
                <w:szCs w:val="23"/>
              </w:rPr>
              <w:t>0.7</w:t>
            </w:r>
          </w:p>
        </w:tc>
        <w:tc>
          <w:tcPr>
            <w:tcW w:w="1846" w:type="pct"/>
            <w:tcBorders>
              <w:top w:val="single" w:sz="4" w:space="0" w:color="auto"/>
              <w:left w:val="single" w:sz="2" w:space="0" w:color="auto"/>
              <w:bottom w:val="single" w:sz="4" w:space="0" w:color="auto"/>
              <w:right w:val="single" w:sz="4" w:space="0" w:color="FFFFFF" w:themeColor="background1"/>
            </w:tcBorders>
          </w:tcPr>
          <w:p w:rsidR="007014AB" w:rsidRPr="003C5741" w:rsidRDefault="007014AB"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飛機裝修人員(0.7)</w:t>
            </w:r>
          </w:p>
        </w:tc>
        <w:tc>
          <w:tcPr>
            <w:tcW w:w="1846" w:type="pct"/>
            <w:tcBorders>
              <w:top w:val="single" w:sz="4" w:space="0" w:color="auto"/>
              <w:left w:val="single" w:sz="4" w:space="0" w:color="FFFFFF" w:themeColor="background1"/>
              <w:bottom w:val="single" w:sz="4" w:space="0" w:color="auto"/>
              <w:right w:val="single" w:sz="4" w:space="0" w:color="auto"/>
            </w:tcBorders>
          </w:tcPr>
          <w:p w:rsidR="007014AB" w:rsidRPr="003C5741" w:rsidRDefault="007014AB" w:rsidP="00D30DF8">
            <w:pPr>
              <w:pStyle w:val="a6"/>
              <w:keepNext/>
              <w:widowControl/>
              <w:snapToGrid w:val="0"/>
              <w:spacing w:line="340" w:lineRule="exact"/>
              <w:ind w:leftChars="0" w:left="163"/>
              <w:rPr>
                <w:rFonts w:ascii="微軟正黑體" w:eastAsia="微軟正黑體" w:hAnsi="微軟正黑體" w:cs="Arial"/>
                <w:kern w:val="0"/>
                <w:sz w:val="23"/>
                <w:szCs w:val="23"/>
              </w:rPr>
            </w:pPr>
          </w:p>
        </w:tc>
      </w:tr>
      <w:tr w:rsidR="007014AB" w:rsidRPr="003C5741" w:rsidTr="00322FBD">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7014AB" w:rsidRPr="003C5741" w:rsidRDefault="007014AB" w:rsidP="00D30DF8">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1003操作</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7014AB" w:rsidRPr="003C5741" w:rsidRDefault="007014AB" w:rsidP="00D30DF8">
            <w:pPr>
              <w:keepNext/>
              <w:snapToGrid w:val="0"/>
              <w:spacing w:line="340" w:lineRule="exact"/>
              <w:jc w:val="center"/>
              <w:rPr>
                <w:rFonts w:ascii="微軟正黑體" w:eastAsia="微軟正黑體" w:hAnsi="微軟正黑體"/>
                <w:sz w:val="23"/>
                <w:szCs w:val="23"/>
              </w:rPr>
            </w:pPr>
            <w:r w:rsidRPr="003C5741">
              <w:rPr>
                <w:rFonts w:ascii="微軟正黑體" w:eastAsia="微軟正黑體" w:hAnsi="微軟正黑體" w:hint="eastAsia"/>
                <w:sz w:val="23"/>
                <w:szCs w:val="23"/>
              </w:rPr>
              <w:t>0.7</w:t>
            </w:r>
          </w:p>
        </w:tc>
        <w:tc>
          <w:tcPr>
            <w:tcW w:w="1846" w:type="pct"/>
            <w:tcBorders>
              <w:top w:val="single" w:sz="4" w:space="0" w:color="auto"/>
              <w:left w:val="single" w:sz="2" w:space="0" w:color="auto"/>
              <w:bottom w:val="single" w:sz="4" w:space="0" w:color="auto"/>
              <w:right w:val="single" w:sz="4" w:space="0" w:color="FFFFFF" w:themeColor="background1"/>
            </w:tcBorders>
          </w:tcPr>
          <w:p w:rsidR="007014AB" w:rsidRPr="003C5741" w:rsidRDefault="007014AB"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農業及林業設備操作(0.7)</w:t>
            </w:r>
          </w:p>
        </w:tc>
        <w:tc>
          <w:tcPr>
            <w:tcW w:w="1846" w:type="pct"/>
            <w:tcBorders>
              <w:top w:val="single" w:sz="4" w:space="0" w:color="auto"/>
              <w:left w:val="single" w:sz="4" w:space="0" w:color="FFFFFF" w:themeColor="background1"/>
              <w:bottom w:val="single" w:sz="4" w:space="0" w:color="auto"/>
              <w:right w:val="single" w:sz="4" w:space="0" w:color="auto"/>
            </w:tcBorders>
          </w:tcPr>
          <w:p w:rsidR="007014AB" w:rsidRPr="003C5741" w:rsidRDefault="007014AB" w:rsidP="00D30DF8">
            <w:pPr>
              <w:pStyle w:val="a6"/>
              <w:keepNext/>
              <w:widowControl/>
              <w:snapToGrid w:val="0"/>
              <w:spacing w:line="340" w:lineRule="exact"/>
              <w:ind w:leftChars="0" w:left="163"/>
              <w:rPr>
                <w:rFonts w:ascii="微軟正黑體" w:eastAsia="微軟正黑體" w:hAnsi="微軟正黑體" w:cs="Arial"/>
                <w:kern w:val="0"/>
                <w:sz w:val="23"/>
                <w:szCs w:val="23"/>
              </w:rPr>
            </w:pPr>
          </w:p>
        </w:tc>
      </w:tr>
      <w:tr w:rsidR="007014AB" w:rsidRPr="003C5741" w:rsidTr="00322FBD">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7014AB" w:rsidRPr="003C5741" w:rsidRDefault="007014AB" w:rsidP="00D30DF8">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1103施作</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7014AB" w:rsidRPr="003C5741" w:rsidRDefault="007014AB" w:rsidP="00D30DF8">
            <w:pPr>
              <w:keepNext/>
              <w:snapToGrid w:val="0"/>
              <w:spacing w:line="340" w:lineRule="exact"/>
              <w:jc w:val="center"/>
              <w:rPr>
                <w:rFonts w:ascii="微軟正黑體" w:eastAsia="微軟正黑體" w:hAnsi="微軟正黑體"/>
                <w:sz w:val="23"/>
                <w:szCs w:val="23"/>
              </w:rPr>
            </w:pPr>
            <w:r w:rsidRPr="003C5741">
              <w:rPr>
                <w:rFonts w:ascii="微軟正黑體" w:eastAsia="微軟正黑體" w:hAnsi="微軟正黑體" w:hint="eastAsia"/>
                <w:sz w:val="23"/>
                <w:szCs w:val="23"/>
              </w:rPr>
              <w:t>0.7</w:t>
            </w:r>
          </w:p>
        </w:tc>
        <w:tc>
          <w:tcPr>
            <w:tcW w:w="1846" w:type="pct"/>
            <w:tcBorders>
              <w:top w:val="single" w:sz="4" w:space="0" w:color="auto"/>
              <w:left w:val="single" w:sz="2" w:space="0" w:color="auto"/>
              <w:bottom w:val="single" w:sz="4" w:space="0" w:color="auto"/>
              <w:right w:val="single" w:sz="4" w:space="0" w:color="FFFFFF" w:themeColor="background1"/>
            </w:tcBorders>
          </w:tcPr>
          <w:p w:rsidR="007014AB" w:rsidRPr="003C5741" w:rsidRDefault="007014AB"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營建施工人員(0.7)</w:t>
            </w:r>
          </w:p>
        </w:tc>
        <w:tc>
          <w:tcPr>
            <w:tcW w:w="1846" w:type="pct"/>
            <w:tcBorders>
              <w:top w:val="single" w:sz="4" w:space="0" w:color="auto"/>
              <w:left w:val="single" w:sz="4" w:space="0" w:color="FFFFFF" w:themeColor="background1"/>
              <w:bottom w:val="single" w:sz="4" w:space="0" w:color="auto"/>
              <w:right w:val="single" w:sz="4" w:space="0" w:color="auto"/>
            </w:tcBorders>
          </w:tcPr>
          <w:p w:rsidR="007014AB" w:rsidRPr="003C5741" w:rsidRDefault="007014AB" w:rsidP="00D30DF8">
            <w:pPr>
              <w:pStyle w:val="a6"/>
              <w:keepNext/>
              <w:widowControl/>
              <w:snapToGrid w:val="0"/>
              <w:spacing w:line="340" w:lineRule="exact"/>
              <w:ind w:leftChars="0" w:left="163"/>
              <w:rPr>
                <w:rFonts w:ascii="微軟正黑體" w:eastAsia="微軟正黑體" w:hAnsi="微軟正黑體" w:cs="Arial"/>
                <w:kern w:val="0"/>
                <w:sz w:val="23"/>
                <w:szCs w:val="23"/>
              </w:rPr>
            </w:pPr>
          </w:p>
        </w:tc>
      </w:tr>
      <w:tr w:rsidR="007014AB" w:rsidRPr="003C5741" w:rsidTr="00322FBD">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7014AB" w:rsidRPr="003C5741" w:rsidRDefault="007014AB" w:rsidP="00D30DF8">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1302娛樂</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7014AB" w:rsidRPr="003C5741" w:rsidRDefault="007014AB" w:rsidP="00D30DF8">
            <w:pPr>
              <w:keepNext/>
              <w:snapToGrid w:val="0"/>
              <w:spacing w:line="340" w:lineRule="exact"/>
              <w:jc w:val="center"/>
              <w:rPr>
                <w:rFonts w:ascii="微軟正黑體" w:eastAsia="微軟正黑體" w:hAnsi="微軟正黑體"/>
                <w:sz w:val="23"/>
                <w:szCs w:val="23"/>
              </w:rPr>
            </w:pPr>
            <w:r w:rsidRPr="003C5741">
              <w:rPr>
                <w:rFonts w:ascii="微軟正黑體" w:eastAsia="微軟正黑體" w:hAnsi="微軟正黑體" w:hint="eastAsia"/>
                <w:sz w:val="23"/>
                <w:szCs w:val="23"/>
              </w:rPr>
              <w:t>0.7</w:t>
            </w:r>
          </w:p>
        </w:tc>
        <w:tc>
          <w:tcPr>
            <w:tcW w:w="1846" w:type="pct"/>
            <w:tcBorders>
              <w:top w:val="single" w:sz="4" w:space="0" w:color="auto"/>
              <w:left w:val="single" w:sz="2" w:space="0" w:color="auto"/>
              <w:bottom w:val="single" w:sz="4" w:space="0" w:color="auto"/>
              <w:right w:val="single" w:sz="4" w:space="0" w:color="FFFFFF" w:themeColor="background1"/>
            </w:tcBorders>
          </w:tcPr>
          <w:p w:rsidR="007014AB" w:rsidRPr="003C5741" w:rsidRDefault="007014AB"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演員(0.7)</w:t>
            </w:r>
          </w:p>
        </w:tc>
        <w:tc>
          <w:tcPr>
            <w:tcW w:w="1846" w:type="pct"/>
            <w:tcBorders>
              <w:top w:val="single" w:sz="4" w:space="0" w:color="auto"/>
              <w:left w:val="single" w:sz="4" w:space="0" w:color="FFFFFF" w:themeColor="background1"/>
              <w:bottom w:val="single" w:sz="4" w:space="0" w:color="auto"/>
              <w:right w:val="single" w:sz="4" w:space="0" w:color="auto"/>
            </w:tcBorders>
          </w:tcPr>
          <w:p w:rsidR="007014AB" w:rsidRPr="003C5741" w:rsidRDefault="007014AB" w:rsidP="00D30DF8">
            <w:pPr>
              <w:pStyle w:val="a6"/>
              <w:keepNext/>
              <w:widowControl/>
              <w:snapToGrid w:val="0"/>
              <w:spacing w:line="340" w:lineRule="exact"/>
              <w:ind w:leftChars="0" w:left="163"/>
              <w:rPr>
                <w:rFonts w:ascii="微軟正黑體" w:eastAsia="微軟正黑體" w:hAnsi="微軟正黑體" w:cs="Arial"/>
                <w:kern w:val="0"/>
                <w:sz w:val="23"/>
                <w:szCs w:val="23"/>
              </w:rPr>
            </w:pPr>
          </w:p>
        </w:tc>
      </w:tr>
      <w:tr w:rsidR="007014AB" w:rsidRPr="003C5741" w:rsidTr="00322FBD">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7014AB" w:rsidRPr="003C5741" w:rsidRDefault="007014AB" w:rsidP="00D30DF8">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1303藝術</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7014AB" w:rsidRPr="003C5741" w:rsidRDefault="007014AB" w:rsidP="00D30DF8">
            <w:pPr>
              <w:keepNext/>
              <w:snapToGrid w:val="0"/>
              <w:spacing w:line="340" w:lineRule="exact"/>
              <w:jc w:val="center"/>
              <w:rPr>
                <w:rFonts w:ascii="微軟正黑體" w:eastAsia="微軟正黑體" w:hAnsi="微軟正黑體"/>
                <w:sz w:val="23"/>
                <w:szCs w:val="23"/>
              </w:rPr>
            </w:pPr>
            <w:r w:rsidRPr="003C5741">
              <w:rPr>
                <w:rFonts w:ascii="微軟正黑體" w:eastAsia="微軟正黑體" w:hAnsi="微軟正黑體" w:hint="eastAsia"/>
                <w:sz w:val="23"/>
                <w:szCs w:val="23"/>
              </w:rPr>
              <w:t>0.7</w:t>
            </w:r>
          </w:p>
        </w:tc>
        <w:tc>
          <w:tcPr>
            <w:tcW w:w="1846" w:type="pct"/>
            <w:tcBorders>
              <w:top w:val="single" w:sz="4" w:space="0" w:color="auto"/>
              <w:left w:val="single" w:sz="2" w:space="0" w:color="auto"/>
              <w:bottom w:val="single" w:sz="4" w:space="0" w:color="auto"/>
              <w:right w:val="single" w:sz="4" w:space="0" w:color="FFFFFF" w:themeColor="background1"/>
            </w:tcBorders>
          </w:tcPr>
          <w:p w:rsidR="007014AB" w:rsidRPr="003C5741" w:rsidRDefault="007014AB"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藝術指導/創意總監(0.7)</w:t>
            </w:r>
          </w:p>
        </w:tc>
        <w:tc>
          <w:tcPr>
            <w:tcW w:w="1846" w:type="pct"/>
            <w:tcBorders>
              <w:top w:val="single" w:sz="4" w:space="0" w:color="auto"/>
              <w:left w:val="single" w:sz="4" w:space="0" w:color="FFFFFF" w:themeColor="background1"/>
              <w:bottom w:val="single" w:sz="4" w:space="0" w:color="auto"/>
              <w:right w:val="single" w:sz="4" w:space="0" w:color="auto"/>
            </w:tcBorders>
          </w:tcPr>
          <w:p w:rsidR="007014AB" w:rsidRPr="003C5741" w:rsidRDefault="007014AB" w:rsidP="00D30DF8">
            <w:pPr>
              <w:pStyle w:val="a6"/>
              <w:keepNext/>
              <w:widowControl/>
              <w:snapToGrid w:val="0"/>
              <w:spacing w:line="340" w:lineRule="exact"/>
              <w:ind w:leftChars="0" w:left="163"/>
              <w:rPr>
                <w:rFonts w:ascii="微軟正黑體" w:eastAsia="微軟正黑體" w:hAnsi="微軟正黑體" w:cs="Arial"/>
                <w:kern w:val="0"/>
                <w:sz w:val="23"/>
                <w:szCs w:val="23"/>
              </w:rPr>
            </w:pPr>
          </w:p>
        </w:tc>
      </w:tr>
      <w:tr w:rsidR="007014AB" w:rsidRPr="003C5741" w:rsidTr="00322FBD">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7014AB" w:rsidRPr="003C5741" w:rsidRDefault="007014AB" w:rsidP="00D30DF8">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1501物流</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7014AB" w:rsidRPr="003C5741" w:rsidRDefault="007014AB" w:rsidP="00D30DF8">
            <w:pPr>
              <w:keepNext/>
              <w:snapToGrid w:val="0"/>
              <w:spacing w:line="340" w:lineRule="exact"/>
              <w:jc w:val="center"/>
              <w:rPr>
                <w:rFonts w:ascii="微軟正黑體" w:eastAsia="微軟正黑體" w:hAnsi="微軟正黑體"/>
                <w:sz w:val="23"/>
                <w:szCs w:val="23"/>
              </w:rPr>
            </w:pPr>
            <w:r w:rsidRPr="003C5741">
              <w:rPr>
                <w:rFonts w:ascii="微軟正黑體" w:eastAsia="微軟正黑體" w:hAnsi="微軟正黑體" w:hint="eastAsia"/>
                <w:sz w:val="23"/>
                <w:szCs w:val="23"/>
              </w:rPr>
              <w:t>0.7</w:t>
            </w:r>
          </w:p>
        </w:tc>
        <w:tc>
          <w:tcPr>
            <w:tcW w:w="1846" w:type="pct"/>
            <w:tcBorders>
              <w:top w:val="single" w:sz="4" w:space="0" w:color="auto"/>
              <w:left w:val="single" w:sz="2" w:space="0" w:color="auto"/>
              <w:bottom w:val="single" w:sz="4" w:space="0" w:color="auto"/>
              <w:right w:val="single" w:sz="4" w:space="0" w:color="FFFFFF" w:themeColor="background1"/>
            </w:tcBorders>
          </w:tcPr>
          <w:p w:rsidR="007014AB" w:rsidRPr="003C5741" w:rsidRDefault="007014AB"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物流中心經理(0.7)</w:t>
            </w:r>
          </w:p>
        </w:tc>
        <w:tc>
          <w:tcPr>
            <w:tcW w:w="1846" w:type="pct"/>
            <w:tcBorders>
              <w:top w:val="single" w:sz="4" w:space="0" w:color="auto"/>
              <w:left w:val="single" w:sz="4" w:space="0" w:color="FFFFFF" w:themeColor="background1"/>
              <w:bottom w:val="single" w:sz="4" w:space="0" w:color="auto"/>
              <w:right w:val="single" w:sz="4" w:space="0" w:color="auto"/>
            </w:tcBorders>
          </w:tcPr>
          <w:p w:rsidR="007014AB" w:rsidRPr="003C5741" w:rsidRDefault="007014AB" w:rsidP="00D30DF8">
            <w:pPr>
              <w:pStyle w:val="a6"/>
              <w:keepNext/>
              <w:widowControl/>
              <w:snapToGrid w:val="0"/>
              <w:spacing w:line="340" w:lineRule="exact"/>
              <w:ind w:leftChars="0" w:left="163"/>
              <w:rPr>
                <w:rFonts w:ascii="微軟正黑體" w:eastAsia="微軟正黑體" w:hAnsi="微軟正黑體" w:cs="Arial"/>
                <w:kern w:val="0"/>
                <w:sz w:val="23"/>
                <w:szCs w:val="23"/>
              </w:rPr>
            </w:pPr>
          </w:p>
        </w:tc>
      </w:tr>
      <w:tr w:rsidR="007014AB" w:rsidRPr="003C5741" w:rsidTr="00322FBD">
        <w:trPr>
          <w:trHeight w:val="149"/>
        </w:trPr>
        <w:tc>
          <w:tcPr>
            <w:tcW w:w="692"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7014AB" w:rsidRPr="003C5741" w:rsidRDefault="007014AB" w:rsidP="00D30DF8">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1503資材</w:t>
            </w:r>
          </w:p>
        </w:tc>
        <w:tc>
          <w:tcPr>
            <w:tcW w:w="615" w:type="pct"/>
            <w:tcBorders>
              <w:top w:val="single" w:sz="4" w:space="0" w:color="auto"/>
              <w:left w:val="single" w:sz="2" w:space="0" w:color="auto"/>
              <w:bottom w:val="single" w:sz="4" w:space="0" w:color="auto"/>
              <w:right w:val="single" w:sz="2" w:space="0" w:color="auto"/>
            </w:tcBorders>
            <w:shd w:val="clear" w:color="auto" w:fill="auto"/>
            <w:vAlign w:val="center"/>
          </w:tcPr>
          <w:p w:rsidR="007014AB" w:rsidRPr="003C5741" w:rsidRDefault="007014AB" w:rsidP="00D30DF8">
            <w:pPr>
              <w:keepNext/>
              <w:snapToGrid w:val="0"/>
              <w:spacing w:line="340" w:lineRule="exact"/>
              <w:jc w:val="center"/>
              <w:rPr>
                <w:rFonts w:ascii="微軟正黑體" w:eastAsia="微軟正黑體" w:hAnsi="微軟正黑體"/>
                <w:sz w:val="23"/>
                <w:szCs w:val="23"/>
              </w:rPr>
            </w:pPr>
            <w:r w:rsidRPr="003C5741">
              <w:rPr>
                <w:rFonts w:ascii="微軟正黑體" w:eastAsia="微軟正黑體" w:hAnsi="微軟正黑體" w:hint="eastAsia"/>
                <w:sz w:val="23"/>
                <w:szCs w:val="23"/>
              </w:rPr>
              <w:t>0.7</w:t>
            </w:r>
          </w:p>
        </w:tc>
        <w:tc>
          <w:tcPr>
            <w:tcW w:w="1846" w:type="pct"/>
            <w:tcBorders>
              <w:top w:val="single" w:sz="4" w:space="0" w:color="auto"/>
              <w:left w:val="single" w:sz="2" w:space="0" w:color="auto"/>
              <w:bottom w:val="single" w:sz="4" w:space="0" w:color="auto"/>
              <w:right w:val="single" w:sz="4" w:space="0" w:color="FFFFFF" w:themeColor="background1"/>
            </w:tcBorders>
          </w:tcPr>
          <w:p w:rsidR="007014AB" w:rsidRPr="003C5741" w:rsidRDefault="007014AB"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採購人員(0.7)</w:t>
            </w:r>
          </w:p>
        </w:tc>
        <w:tc>
          <w:tcPr>
            <w:tcW w:w="1846" w:type="pct"/>
            <w:tcBorders>
              <w:top w:val="single" w:sz="4" w:space="0" w:color="auto"/>
              <w:left w:val="single" w:sz="4" w:space="0" w:color="FFFFFF" w:themeColor="background1"/>
              <w:bottom w:val="single" w:sz="4" w:space="0" w:color="auto"/>
              <w:right w:val="single" w:sz="4" w:space="0" w:color="auto"/>
            </w:tcBorders>
          </w:tcPr>
          <w:p w:rsidR="007014AB" w:rsidRPr="003C5741" w:rsidRDefault="007014AB" w:rsidP="00D30DF8">
            <w:pPr>
              <w:keepNext/>
              <w:widowControl/>
              <w:snapToGrid w:val="0"/>
              <w:spacing w:line="340" w:lineRule="exact"/>
              <w:rPr>
                <w:rFonts w:ascii="微軟正黑體" w:eastAsia="微軟正黑體" w:hAnsi="微軟正黑體" w:cs="Arial"/>
                <w:kern w:val="0"/>
                <w:sz w:val="23"/>
                <w:szCs w:val="23"/>
              </w:rPr>
            </w:pPr>
          </w:p>
        </w:tc>
      </w:tr>
      <w:tr w:rsidR="007014AB" w:rsidRPr="003C5741" w:rsidTr="00322FBD">
        <w:trPr>
          <w:trHeight w:val="149"/>
        </w:trPr>
        <w:tc>
          <w:tcPr>
            <w:tcW w:w="692" w:type="pct"/>
            <w:tcBorders>
              <w:top w:val="single" w:sz="4"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7014AB" w:rsidRPr="003C5741" w:rsidRDefault="007014AB" w:rsidP="00D30DF8">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1702美容</w:t>
            </w:r>
          </w:p>
        </w:tc>
        <w:tc>
          <w:tcPr>
            <w:tcW w:w="615" w:type="pct"/>
            <w:tcBorders>
              <w:top w:val="single" w:sz="4" w:space="0" w:color="auto"/>
              <w:left w:val="single" w:sz="2" w:space="0" w:color="auto"/>
              <w:bottom w:val="single" w:sz="2" w:space="0" w:color="auto"/>
              <w:right w:val="single" w:sz="2" w:space="0" w:color="auto"/>
            </w:tcBorders>
            <w:shd w:val="clear" w:color="auto" w:fill="auto"/>
            <w:vAlign w:val="center"/>
          </w:tcPr>
          <w:p w:rsidR="007014AB" w:rsidRPr="003C5741" w:rsidRDefault="007014AB" w:rsidP="00D30DF8">
            <w:pPr>
              <w:keepNext/>
              <w:snapToGrid w:val="0"/>
              <w:spacing w:line="340" w:lineRule="exact"/>
              <w:jc w:val="center"/>
              <w:rPr>
                <w:rFonts w:ascii="微軟正黑體" w:eastAsia="微軟正黑體" w:hAnsi="微軟正黑體"/>
                <w:sz w:val="23"/>
                <w:szCs w:val="23"/>
              </w:rPr>
            </w:pPr>
            <w:r w:rsidRPr="003C5741">
              <w:rPr>
                <w:rFonts w:ascii="微軟正黑體" w:eastAsia="微軟正黑體" w:hAnsi="微軟正黑體" w:hint="eastAsia"/>
                <w:sz w:val="23"/>
                <w:szCs w:val="23"/>
              </w:rPr>
              <w:t>0.7</w:t>
            </w:r>
          </w:p>
        </w:tc>
        <w:tc>
          <w:tcPr>
            <w:tcW w:w="1846" w:type="pct"/>
            <w:tcBorders>
              <w:top w:val="single" w:sz="4" w:space="0" w:color="auto"/>
              <w:left w:val="single" w:sz="2" w:space="0" w:color="auto"/>
              <w:bottom w:val="single" w:sz="2" w:space="0" w:color="auto"/>
              <w:right w:val="single" w:sz="4" w:space="0" w:color="FFFFFF" w:themeColor="background1"/>
            </w:tcBorders>
          </w:tcPr>
          <w:p w:rsidR="007014AB" w:rsidRPr="003C5741" w:rsidRDefault="007014AB" w:rsidP="00A419FA">
            <w:pPr>
              <w:pStyle w:val="a6"/>
              <w:keepNext/>
              <w:widowControl/>
              <w:numPr>
                <w:ilvl w:val="0"/>
                <w:numId w:val="10"/>
              </w:numPr>
              <w:snapToGrid w:val="0"/>
              <w:spacing w:line="34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整體造型師(0.7)</w:t>
            </w:r>
          </w:p>
        </w:tc>
        <w:tc>
          <w:tcPr>
            <w:tcW w:w="1846" w:type="pct"/>
            <w:tcBorders>
              <w:top w:val="single" w:sz="4" w:space="0" w:color="auto"/>
              <w:left w:val="single" w:sz="4" w:space="0" w:color="FFFFFF" w:themeColor="background1"/>
              <w:bottom w:val="single" w:sz="2" w:space="0" w:color="auto"/>
              <w:right w:val="single" w:sz="4" w:space="0" w:color="auto"/>
            </w:tcBorders>
          </w:tcPr>
          <w:p w:rsidR="007014AB" w:rsidRPr="003C5741" w:rsidRDefault="007014AB" w:rsidP="00D30DF8">
            <w:pPr>
              <w:keepNext/>
              <w:widowControl/>
              <w:snapToGrid w:val="0"/>
              <w:spacing w:line="340" w:lineRule="exact"/>
              <w:rPr>
                <w:rFonts w:ascii="微軟正黑體" w:eastAsia="微軟正黑體" w:hAnsi="微軟正黑體" w:cs="Arial"/>
                <w:kern w:val="0"/>
                <w:sz w:val="23"/>
                <w:szCs w:val="23"/>
              </w:rPr>
            </w:pPr>
          </w:p>
        </w:tc>
      </w:tr>
    </w:tbl>
    <w:p w:rsidR="00F02C1E" w:rsidRPr="003C5741" w:rsidRDefault="00C55BBE" w:rsidP="0085311F">
      <w:pPr>
        <w:keepLines/>
        <w:snapToGrid w:val="0"/>
        <w:spacing w:line="280" w:lineRule="exact"/>
        <w:ind w:left="600" w:hangingChars="300" w:hanging="600"/>
        <w:jc w:val="both"/>
        <w:rPr>
          <w:rFonts w:ascii="微軟正黑體" w:eastAsia="微軟正黑體" w:hAnsi="微軟正黑體"/>
          <w:sz w:val="20"/>
          <w:szCs w:val="20"/>
        </w:rPr>
      </w:pPr>
      <w:r w:rsidRPr="003C5741">
        <w:rPr>
          <w:rFonts w:ascii="微軟正黑體" w:eastAsia="微軟正黑體" w:hAnsi="微軟正黑體" w:hint="eastAsia"/>
          <w:sz w:val="20"/>
          <w:szCs w:val="20"/>
        </w:rPr>
        <w:t>註：</w:t>
      </w:r>
      <w:r w:rsidR="003A553D" w:rsidRPr="003C5741">
        <w:rPr>
          <w:rFonts w:ascii="微軟正黑體" w:eastAsia="微軟正黑體" w:hAnsi="微軟正黑體" w:hint="eastAsia"/>
          <w:sz w:val="20"/>
          <w:szCs w:val="20"/>
        </w:rPr>
        <w:t>職業</w:t>
      </w:r>
      <w:r w:rsidR="00D2680F" w:rsidRPr="003C5741">
        <w:rPr>
          <w:rFonts w:ascii="微軟正黑體" w:eastAsia="微軟正黑體" w:hAnsi="微軟正黑體" w:hint="eastAsia"/>
          <w:sz w:val="20"/>
          <w:szCs w:val="20"/>
        </w:rPr>
        <w:t>名稱占比係指</w:t>
      </w:r>
      <w:r w:rsidR="00D5557A" w:rsidRPr="003C5741">
        <w:rPr>
          <w:rFonts w:ascii="微軟正黑體" w:eastAsia="微軟正黑體" w:hAnsi="微軟正黑體" w:hint="eastAsia"/>
          <w:sz w:val="20"/>
          <w:szCs w:val="20"/>
        </w:rPr>
        <w:t>本報告所列</w:t>
      </w:r>
      <w:r w:rsidR="00D2680F" w:rsidRPr="003C5741">
        <w:rPr>
          <w:rFonts w:ascii="微軟正黑體" w:eastAsia="微軟正黑體" w:hAnsi="微軟正黑體" w:hint="eastAsia"/>
          <w:sz w:val="20"/>
          <w:szCs w:val="20"/>
        </w:rPr>
        <w:t>重點產業欠缺職業總數中，該職業</w:t>
      </w:r>
      <w:r w:rsidR="003A553D" w:rsidRPr="003C5741">
        <w:rPr>
          <w:rFonts w:ascii="微軟正黑體" w:eastAsia="微軟正黑體" w:hAnsi="微軟正黑體" w:hint="eastAsia"/>
          <w:sz w:val="20"/>
          <w:szCs w:val="20"/>
        </w:rPr>
        <w:t>所占之比例</w:t>
      </w:r>
      <w:r w:rsidR="00AF3999" w:rsidRPr="003C5741">
        <w:rPr>
          <w:rFonts w:ascii="微軟正黑體" w:eastAsia="微軟正黑體" w:hAnsi="微軟正黑體" w:hint="eastAsia"/>
          <w:sz w:val="20"/>
          <w:szCs w:val="20"/>
        </w:rPr>
        <w:t>。</w:t>
      </w:r>
      <w:r w:rsidR="0085311F" w:rsidRPr="003C5741">
        <w:t xml:space="preserve"> </w:t>
      </w:r>
      <w:r w:rsidR="00F02C1E" w:rsidRPr="003C5741">
        <w:br w:type="page"/>
      </w:r>
    </w:p>
    <w:p w:rsidR="00682151" w:rsidRPr="003C5741" w:rsidRDefault="00B02797" w:rsidP="005A607B">
      <w:pPr>
        <w:pStyle w:val="a0"/>
        <w:spacing w:before="108"/>
        <w:ind w:left="603" w:hangingChars="201" w:hanging="603"/>
      </w:pPr>
      <w:bookmarkStart w:id="56" w:name="_Toc37080656"/>
      <w:r w:rsidRPr="003C5741">
        <w:rPr>
          <w:rFonts w:hint="eastAsia"/>
        </w:rPr>
        <w:lastRenderedPageBreak/>
        <w:t>人才欠缺主要原因及</w:t>
      </w:r>
      <w:r w:rsidR="00682151" w:rsidRPr="003C5741">
        <w:rPr>
          <w:rFonts w:hint="eastAsia"/>
        </w:rPr>
        <w:t>質性需求條件</w:t>
      </w:r>
      <w:bookmarkEnd w:id="56"/>
    </w:p>
    <w:p w:rsidR="00B02797" w:rsidRPr="003C5741" w:rsidRDefault="00B02797" w:rsidP="0085311F">
      <w:pPr>
        <w:pStyle w:val="affb"/>
        <w:ind w:left="520" w:hanging="520"/>
      </w:pPr>
      <w:r w:rsidRPr="003C5741">
        <w:rPr>
          <w:rFonts w:hint="eastAsia"/>
        </w:rPr>
        <w:t>一、人才欠缺主要原因</w:t>
      </w:r>
    </w:p>
    <w:p w:rsidR="00315188" w:rsidRPr="003C5741" w:rsidRDefault="000B5609" w:rsidP="00315188">
      <w:pPr>
        <w:pStyle w:val="af6"/>
        <w:spacing w:before="108"/>
        <w:ind w:firstLine="520"/>
      </w:pPr>
      <w:r w:rsidRPr="003C5741">
        <w:rPr>
          <w:rFonts w:hint="eastAsia"/>
        </w:rPr>
        <w:t>造成各產業及</w:t>
      </w:r>
      <w:r w:rsidR="00D5557A" w:rsidRPr="003C5741">
        <w:rPr>
          <w:rFonts w:hint="eastAsia"/>
        </w:rPr>
        <w:t>各</w:t>
      </w:r>
      <w:r w:rsidRPr="003C5741">
        <w:rPr>
          <w:rFonts w:hint="eastAsia"/>
        </w:rPr>
        <w:t>職</w:t>
      </w:r>
      <w:r w:rsidR="00D5557A" w:rsidRPr="003C5741">
        <w:rPr>
          <w:rFonts w:hint="eastAsia"/>
        </w:rPr>
        <w:t>業</w:t>
      </w:r>
      <w:r w:rsidRPr="003C5741">
        <w:rPr>
          <w:rFonts w:hint="eastAsia"/>
        </w:rPr>
        <w:t>人才欠缺之原因不盡相同，</w:t>
      </w:r>
      <w:r w:rsidR="00315188" w:rsidRPr="003C5741">
        <w:rPr>
          <w:rFonts w:hint="eastAsia"/>
        </w:rPr>
        <w:t>為利政策規劃參考，</w:t>
      </w:r>
      <w:r w:rsidR="00D5557A" w:rsidRPr="003C5741">
        <w:rPr>
          <w:rFonts w:hint="eastAsia"/>
        </w:rPr>
        <w:t>茲</w:t>
      </w:r>
      <w:r w:rsidR="00315188" w:rsidRPr="003C5741">
        <w:rPr>
          <w:rFonts w:hint="eastAsia"/>
        </w:rPr>
        <w:t>將各產業</w:t>
      </w:r>
      <w:r w:rsidR="003D3CD5" w:rsidRPr="003C5741">
        <w:rPr>
          <w:rFonts w:hint="eastAsia"/>
        </w:rPr>
        <w:t>及</w:t>
      </w:r>
      <w:r w:rsidR="00315188" w:rsidRPr="003C5741">
        <w:rPr>
          <w:rFonts w:hint="eastAsia"/>
        </w:rPr>
        <w:t>職業別之人才欠缺主要原因</w:t>
      </w:r>
      <w:r w:rsidR="005B766F" w:rsidRPr="003C5741">
        <w:rPr>
          <w:rFonts w:hint="eastAsia"/>
        </w:rPr>
        <w:t>分別</w:t>
      </w:r>
      <w:r w:rsidR="00315188" w:rsidRPr="003C5741">
        <w:rPr>
          <w:rFonts w:hint="eastAsia"/>
        </w:rPr>
        <w:t>綜整如</w:t>
      </w:r>
      <w:r w:rsidR="007D765C" w:rsidRPr="003C5741">
        <w:fldChar w:fldCharType="begin"/>
      </w:r>
      <w:r w:rsidR="007D765C" w:rsidRPr="003C5741">
        <w:instrText xml:space="preserve"> </w:instrText>
      </w:r>
      <w:r w:rsidR="007D765C" w:rsidRPr="003C5741">
        <w:rPr>
          <w:rFonts w:hint="eastAsia"/>
        </w:rPr>
        <w:instrText>REF _Ref35347264 \h</w:instrText>
      </w:r>
      <w:r w:rsidR="007D765C" w:rsidRPr="003C5741">
        <w:instrText xml:space="preserve"> </w:instrText>
      </w:r>
      <w:r w:rsidR="007D765C" w:rsidRPr="003C5741">
        <w:fldChar w:fldCharType="separate"/>
      </w:r>
      <w:r w:rsidR="004B5C0B" w:rsidRPr="003C5741">
        <w:t>表</w:t>
      </w:r>
      <w:r w:rsidR="004B5C0B">
        <w:rPr>
          <w:noProof/>
        </w:rPr>
        <w:t>4</w:t>
      </w:r>
      <w:r w:rsidR="007D765C" w:rsidRPr="003C5741">
        <w:fldChar w:fldCharType="end"/>
      </w:r>
      <w:r w:rsidR="005B766F" w:rsidRPr="003C5741">
        <w:rPr>
          <w:rFonts w:hint="eastAsia"/>
        </w:rPr>
        <w:t>及</w:t>
      </w:r>
      <w:r w:rsidR="00E655DA" w:rsidRPr="003C5741">
        <w:fldChar w:fldCharType="begin"/>
      </w:r>
      <w:r w:rsidR="00E655DA" w:rsidRPr="003C5741">
        <w:instrText xml:space="preserve"> </w:instrText>
      </w:r>
      <w:r w:rsidR="00E655DA" w:rsidRPr="003C5741">
        <w:rPr>
          <w:rFonts w:hint="eastAsia"/>
        </w:rPr>
        <w:instrText>REF _Ref35347154 \h</w:instrText>
      </w:r>
      <w:r w:rsidR="00E655DA" w:rsidRPr="003C5741">
        <w:instrText xml:space="preserve"> </w:instrText>
      </w:r>
      <w:r w:rsidR="00E655DA" w:rsidRPr="003C5741">
        <w:fldChar w:fldCharType="separate"/>
      </w:r>
      <w:r w:rsidR="004B5C0B" w:rsidRPr="003C5741">
        <w:t>表</w:t>
      </w:r>
      <w:r w:rsidR="004B5C0B">
        <w:rPr>
          <w:noProof/>
        </w:rPr>
        <w:t>5</w:t>
      </w:r>
      <w:r w:rsidR="00E655DA" w:rsidRPr="003C5741">
        <w:fldChar w:fldCharType="end"/>
      </w:r>
      <w:r w:rsidR="00315188" w:rsidRPr="003C5741">
        <w:rPr>
          <w:rFonts w:hint="eastAsia"/>
        </w:rPr>
        <w:t>所示</w:t>
      </w:r>
      <w:r w:rsidR="005B766F" w:rsidRPr="003C5741">
        <w:rPr>
          <w:rFonts w:hint="eastAsia"/>
        </w:rPr>
        <w:t>。</w:t>
      </w:r>
    </w:p>
    <w:p w:rsidR="00E655DA" w:rsidRPr="003C5741" w:rsidRDefault="00E655DA" w:rsidP="00315188">
      <w:pPr>
        <w:pStyle w:val="af6"/>
        <w:spacing w:before="108"/>
        <w:ind w:firstLine="520"/>
      </w:pPr>
      <w:r w:rsidRPr="003C5741">
        <w:rPr>
          <w:rFonts w:hint="eastAsia"/>
        </w:rPr>
        <w:t>(一)產業別人才欠缺主要原因</w:t>
      </w:r>
    </w:p>
    <w:p w:rsidR="005B766F" w:rsidRPr="003C5741" w:rsidRDefault="00E655DA" w:rsidP="00E655DA">
      <w:pPr>
        <w:pStyle w:val="af6"/>
        <w:spacing w:before="108"/>
        <w:ind w:leftChars="200" w:left="480" w:firstLine="520"/>
      </w:pPr>
      <w:r w:rsidRPr="003C5741">
        <w:rPr>
          <w:rFonts w:hint="eastAsia"/>
        </w:rPr>
        <w:t>由</w:t>
      </w:r>
      <w:r w:rsidRPr="003C5741">
        <w:fldChar w:fldCharType="begin"/>
      </w:r>
      <w:r w:rsidRPr="003C5741">
        <w:instrText xml:space="preserve"> </w:instrText>
      </w:r>
      <w:r w:rsidRPr="003C5741">
        <w:rPr>
          <w:rFonts w:hint="eastAsia"/>
        </w:rPr>
        <w:instrText>REF _Ref35347264 \h</w:instrText>
      </w:r>
      <w:r w:rsidRPr="003C5741">
        <w:instrText xml:space="preserve"> </w:instrText>
      </w:r>
      <w:r w:rsidR="000022CE" w:rsidRPr="003C5741">
        <w:instrText xml:space="preserve"> \* MERGEFORMAT </w:instrText>
      </w:r>
      <w:r w:rsidRPr="003C5741">
        <w:fldChar w:fldCharType="separate"/>
      </w:r>
      <w:r w:rsidR="004B5C0B" w:rsidRPr="003C5741">
        <w:t>表</w:t>
      </w:r>
      <w:r w:rsidR="004B5C0B">
        <w:t>4</w:t>
      </w:r>
      <w:r w:rsidRPr="003C5741">
        <w:fldChar w:fldCharType="end"/>
      </w:r>
      <w:r w:rsidRPr="003C5741">
        <w:rPr>
          <w:rFonts w:hint="eastAsia"/>
        </w:rPr>
        <w:t>可知</w:t>
      </w:r>
      <w:r w:rsidR="005B766F" w:rsidRPr="003C5741">
        <w:rPr>
          <w:rFonts w:hint="eastAsia"/>
        </w:rPr>
        <w:t>，</w:t>
      </w:r>
      <w:r w:rsidR="005B766F" w:rsidRPr="003C5741">
        <w:rPr>
          <w:rFonts w:hint="eastAsia"/>
          <w:b/>
        </w:rPr>
        <w:t>「人才供給不足」</w:t>
      </w:r>
      <w:r w:rsidR="00854C1F" w:rsidRPr="003C5741">
        <w:rPr>
          <w:rFonts w:hint="eastAsia"/>
        </w:rPr>
        <w:t>是大部分重點產業共同面臨的最主要人才欠缺原因</w:t>
      </w:r>
      <w:r w:rsidR="005B766F" w:rsidRPr="003C5741">
        <w:rPr>
          <w:rFonts w:hint="eastAsia"/>
        </w:rPr>
        <w:t>，</w:t>
      </w:r>
      <w:r w:rsidR="00854C1F" w:rsidRPr="003C5741">
        <w:rPr>
          <w:rFonts w:hint="eastAsia"/>
        </w:rPr>
        <w:t>包括IC</w:t>
      </w:r>
      <w:r w:rsidR="002F08ED" w:rsidRPr="003C5741">
        <w:rPr>
          <w:rFonts w:hint="eastAsia"/>
        </w:rPr>
        <w:t>設計、資料服務、智慧機械、人工智慧應用服務、航空、</w:t>
      </w:r>
      <w:r w:rsidR="00854C1F" w:rsidRPr="003C5741">
        <w:rPr>
          <w:rFonts w:hint="eastAsia"/>
        </w:rPr>
        <w:t>造船</w:t>
      </w:r>
      <w:r w:rsidR="00AD2258" w:rsidRPr="003C5741">
        <w:rPr>
          <w:rFonts w:hint="eastAsia"/>
        </w:rPr>
        <w:t>、離岸風力發電</w:t>
      </w:r>
      <w:r w:rsidR="00854C1F" w:rsidRPr="003C5741">
        <w:rPr>
          <w:rFonts w:hint="eastAsia"/>
        </w:rPr>
        <w:t>、</w:t>
      </w:r>
      <w:r w:rsidR="0025723E" w:rsidRPr="003C5741">
        <w:rPr>
          <w:rFonts w:hint="eastAsia"/>
        </w:rPr>
        <w:t>綠色創新材料、</w:t>
      </w:r>
      <w:r w:rsidR="00854C1F" w:rsidRPr="003C5741">
        <w:rPr>
          <w:rFonts w:hint="eastAsia"/>
        </w:rPr>
        <w:t>再生水、農產品冷鏈物流、保健食品、電影內容及電視內容等</w:t>
      </w:r>
      <w:r w:rsidR="00854C1F" w:rsidRPr="003C5741">
        <w:rPr>
          <w:rFonts w:hint="eastAsia"/>
          <w:spacing w:val="-12"/>
        </w:rPr>
        <w:t>1</w:t>
      </w:r>
      <w:r w:rsidR="00AD2258" w:rsidRPr="003C5741">
        <w:rPr>
          <w:rFonts w:hint="eastAsia"/>
          <w:spacing w:val="-12"/>
        </w:rPr>
        <w:t>3</w:t>
      </w:r>
      <w:r w:rsidR="00854C1F" w:rsidRPr="003C5741">
        <w:rPr>
          <w:rFonts w:hint="eastAsia"/>
        </w:rPr>
        <w:t>項產業；</w:t>
      </w:r>
      <w:r w:rsidR="0089095B" w:rsidRPr="003C5741">
        <w:rPr>
          <w:rFonts w:hint="eastAsia"/>
        </w:rPr>
        <w:t>其次，有</w:t>
      </w:r>
      <w:r w:rsidR="0089095B" w:rsidRPr="003C5741">
        <w:rPr>
          <w:rFonts w:hint="eastAsia"/>
          <w:spacing w:val="-12"/>
        </w:rPr>
        <w:t>5</w:t>
      </w:r>
      <w:r w:rsidR="0089095B" w:rsidRPr="003C5741">
        <w:rPr>
          <w:rFonts w:hint="eastAsia"/>
        </w:rPr>
        <w:t>項產業將</w:t>
      </w:r>
      <w:r w:rsidR="00854C1F" w:rsidRPr="003C5741">
        <w:rPr>
          <w:rFonts w:hint="eastAsia"/>
          <w:b/>
        </w:rPr>
        <w:t>「在職人員技能不符」</w:t>
      </w:r>
      <w:r w:rsidR="0089095B" w:rsidRPr="003C5741">
        <w:rPr>
          <w:rFonts w:hint="eastAsia"/>
        </w:rPr>
        <w:t>列為最主要</w:t>
      </w:r>
      <w:r w:rsidR="00854C1F" w:rsidRPr="003C5741">
        <w:rPr>
          <w:rFonts w:hint="eastAsia"/>
        </w:rPr>
        <w:t>人才欠缺原因，</w:t>
      </w:r>
      <w:r w:rsidRPr="003C5741">
        <w:rPr>
          <w:rFonts w:hint="eastAsia"/>
        </w:rPr>
        <w:t>包含通訊、數位印刷、離岸風力發電、太陽光電及綠色創新材料等</w:t>
      </w:r>
      <w:r w:rsidR="00462E18" w:rsidRPr="003C5741">
        <w:rPr>
          <w:rFonts w:hint="eastAsia"/>
        </w:rPr>
        <w:t>產業</w:t>
      </w:r>
      <w:r w:rsidR="0025723E" w:rsidRPr="003C5741">
        <w:rPr>
          <w:rFonts w:hint="eastAsia"/>
        </w:rPr>
        <w:t>；</w:t>
      </w:r>
      <w:r w:rsidR="00C16EAA" w:rsidRPr="003C5741">
        <w:rPr>
          <w:rFonts w:hint="eastAsia"/>
        </w:rPr>
        <w:t>此外，</w:t>
      </w:r>
      <w:r w:rsidR="00D5557A" w:rsidRPr="003C5741">
        <w:rPr>
          <w:rFonts w:hint="eastAsia"/>
        </w:rPr>
        <w:t>亦</w:t>
      </w:r>
      <w:r w:rsidR="0025723E" w:rsidRPr="003C5741">
        <w:rPr>
          <w:rFonts w:hint="eastAsia"/>
        </w:rPr>
        <w:t>有</w:t>
      </w:r>
      <w:r w:rsidR="0025723E" w:rsidRPr="003C5741">
        <w:rPr>
          <w:rFonts w:hint="eastAsia"/>
          <w:spacing w:val="-20"/>
        </w:rPr>
        <w:t>3</w:t>
      </w:r>
      <w:r w:rsidR="00C051B7" w:rsidRPr="003C5741">
        <w:rPr>
          <w:rFonts w:hint="eastAsia"/>
        </w:rPr>
        <w:t>項產業</w:t>
      </w:r>
      <w:r w:rsidR="0089095B" w:rsidRPr="003C5741">
        <w:rPr>
          <w:rFonts w:hint="eastAsia"/>
        </w:rPr>
        <w:t>將</w:t>
      </w:r>
      <w:r w:rsidR="0025723E" w:rsidRPr="003C5741">
        <w:rPr>
          <w:rFonts w:hint="eastAsia"/>
          <w:b/>
        </w:rPr>
        <w:t>「</w:t>
      </w:r>
      <w:r w:rsidR="0025723E" w:rsidRPr="003C5741">
        <w:rPr>
          <w:rFonts w:cs="Arial" w:hint="eastAsia"/>
          <w:b/>
        </w:rPr>
        <w:t>在職人員流動率過高</w:t>
      </w:r>
      <w:r w:rsidR="0025723E" w:rsidRPr="003C5741">
        <w:rPr>
          <w:rFonts w:hint="eastAsia"/>
          <w:b/>
        </w:rPr>
        <w:t>」</w:t>
      </w:r>
      <w:r w:rsidR="0089095B" w:rsidRPr="003C5741">
        <w:rPr>
          <w:rFonts w:hint="eastAsia"/>
        </w:rPr>
        <w:t>列為最主要人才欠缺原因</w:t>
      </w:r>
      <w:r w:rsidR="0025723E" w:rsidRPr="003C5741">
        <w:rPr>
          <w:rFonts w:hint="eastAsia"/>
        </w:rPr>
        <w:t>，包含國防航太、動物防檢疫及會展產業</w:t>
      </w:r>
      <w:r w:rsidRPr="003C5741">
        <w:rPr>
          <w:rFonts w:hint="eastAsia"/>
        </w:rPr>
        <w:t>。</w:t>
      </w:r>
    </w:p>
    <w:p w:rsidR="00E655DA" w:rsidRPr="003C5741" w:rsidRDefault="00E655DA" w:rsidP="00E655DA">
      <w:pPr>
        <w:pStyle w:val="-0"/>
      </w:pPr>
      <w:bookmarkStart w:id="57" w:name="_Ref35347264"/>
      <w:bookmarkStart w:id="58" w:name="_Toc35353960"/>
      <w:r w:rsidRPr="003C5741">
        <w:t>表</w:t>
      </w:r>
      <w:r w:rsidR="00A07792">
        <w:fldChar w:fldCharType="begin"/>
      </w:r>
      <w:r w:rsidR="00A07792">
        <w:instrText xml:space="preserve"> SEQ 表 \* ARABIC </w:instrText>
      </w:r>
      <w:r w:rsidR="00A07792">
        <w:fldChar w:fldCharType="separate"/>
      </w:r>
      <w:r w:rsidR="004B5C0B">
        <w:rPr>
          <w:noProof/>
        </w:rPr>
        <w:t>4</w:t>
      </w:r>
      <w:r w:rsidR="00A07792">
        <w:rPr>
          <w:noProof/>
        </w:rPr>
        <w:fldChar w:fldCharType="end"/>
      </w:r>
      <w:bookmarkEnd w:id="57"/>
      <w:r w:rsidRPr="003C5741">
        <w:rPr>
          <w:rFonts w:hint="eastAsia"/>
        </w:rPr>
        <w:t xml:space="preserve">　產業別人才欠缺主要原因</w:t>
      </w:r>
      <w:bookmarkEnd w:id="58"/>
    </w:p>
    <w:tbl>
      <w:tblPr>
        <w:tblW w:w="4927" w:type="pct"/>
        <w:jc w:val="center"/>
        <w:tblInd w:w="254"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left w:w="57" w:type="dxa"/>
          <w:right w:w="57" w:type="dxa"/>
        </w:tblCellMar>
        <w:tblLook w:val="04A0" w:firstRow="1" w:lastRow="0" w:firstColumn="1" w:lastColumn="0" w:noHBand="0" w:noVBand="1"/>
      </w:tblPr>
      <w:tblGrid>
        <w:gridCol w:w="2452"/>
        <w:gridCol w:w="6657"/>
      </w:tblGrid>
      <w:tr w:rsidR="00E655DA" w:rsidRPr="003C5741" w:rsidTr="00592A11">
        <w:trPr>
          <w:trHeight w:val="304"/>
          <w:tblHeader/>
          <w:jc w:val="center"/>
        </w:trPr>
        <w:tc>
          <w:tcPr>
            <w:tcW w:w="1346" w:type="pct"/>
            <w:tcBorders>
              <w:top w:val="single" w:sz="2" w:space="0" w:color="auto"/>
              <w:left w:val="single" w:sz="2" w:space="0" w:color="auto"/>
              <w:bottom w:val="single" w:sz="2" w:space="0" w:color="auto"/>
              <w:right w:val="single" w:sz="2" w:space="0" w:color="auto"/>
            </w:tcBorders>
            <w:shd w:val="clear" w:color="auto" w:fill="CCC0D9" w:themeFill="accent4" w:themeFillTint="66"/>
            <w:tcMar>
              <w:left w:w="57" w:type="dxa"/>
              <w:right w:w="57" w:type="dxa"/>
            </w:tcMar>
            <w:vAlign w:val="center"/>
          </w:tcPr>
          <w:p w:rsidR="00E655DA" w:rsidRPr="003C5741" w:rsidRDefault="00E655DA" w:rsidP="00532E5B">
            <w:pPr>
              <w:keepNext/>
              <w:snapToGrid w:val="0"/>
              <w:spacing w:line="340" w:lineRule="exact"/>
              <w:jc w:val="center"/>
              <w:rPr>
                <w:rFonts w:ascii="微軟正黑體" w:eastAsia="微軟正黑體" w:hAnsi="微軟正黑體" w:cs="Arial"/>
                <w:b/>
                <w:kern w:val="0"/>
                <w:sz w:val="23"/>
                <w:szCs w:val="23"/>
              </w:rPr>
            </w:pPr>
            <w:r w:rsidRPr="003C5741">
              <w:rPr>
                <w:rFonts w:ascii="微軟正黑體" w:eastAsia="微軟正黑體" w:hAnsi="微軟正黑體" w:cs="Arial" w:hint="eastAsia"/>
                <w:b/>
                <w:kern w:val="0"/>
                <w:sz w:val="23"/>
                <w:szCs w:val="23"/>
              </w:rPr>
              <w:t>產業別</w:t>
            </w:r>
          </w:p>
        </w:tc>
        <w:tc>
          <w:tcPr>
            <w:tcW w:w="3654" w:type="pct"/>
            <w:tcBorders>
              <w:top w:val="single" w:sz="2" w:space="0" w:color="auto"/>
              <w:left w:val="single" w:sz="4" w:space="0" w:color="auto"/>
              <w:bottom w:val="single" w:sz="2" w:space="0" w:color="auto"/>
              <w:right w:val="single" w:sz="2" w:space="0" w:color="auto"/>
            </w:tcBorders>
            <w:shd w:val="clear" w:color="auto" w:fill="CCC0D9" w:themeFill="accent4" w:themeFillTint="66"/>
            <w:tcMar>
              <w:left w:w="0" w:type="dxa"/>
              <w:right w:w="0" w:type="dxa"/>
            </w:tcMar>
            <w:vAlign w:val="center"/>
          </w:tcPr>
          <w:p w:rsidR="00E655DA" w:rsidRPr="003C5741" w:rsidRDefault="00E655DA" w:rsidP="00532E5B">
            <w:pPr>
              <w:keepNext/>
              <w:snapToGrid w:val="0"/>
              <w:spacing w:line="340" w:lineRule="exact"/>
              <w:jc w:val="center"/>
              <w:rPr>
                <w:rFonts w:ascii="微軟正黑體" w:eastAsia="微軟正黑體" w:hAnsi="微軟正黑體" w:cs="Arial"/>
                <w:b/>
                <w:sz w:val="23"/>
                <w:szCs w:val="23"/>
              </w:rPr>
            </w:pPr>
            <w:r w:rsidRPr="003C5741">
              <w:rPr>
                <w:rFonts w:ascii="微軟正黑體" w:eastAsia="微軟正黑體" w:hAnsi="微軟正黑體" w:cs="Arial" w:hint="eastAsia"/>
                <w:b/>
                <w:sz w:val="23"/>
                <w:szCs w:val="23"/>
              </w:rPr>
              <w:t>人才欠缺主要原因(占比%)</w:t>
            </w:r>
          </w:p>
        </w:tc>
      </w:tr>
      <w:tr w:rsidR="00E655DA" w:rsidRPr="003C5741" w:rsidTr="00592A11">
        <w:trPr>
          <w:trHeight w:val="343"/>
          <w:jc w:val="center"/>
        </w:trPr>
        <w:tc>
          <w:tcPr>
            <w:tcW w:w="1346" w:type="pct"/>
            <w:tcBorders>
              <w:top w:val="single" w:sz="2"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E655DA" w:rsidRPr="003C5741" w:rsidRDefault="00E655DA" w:rsidP="00532E5B">
            <w:pPr>
              <w:pStyle w:val="a6"/>
              <w:widowControl/>
              <w:snapToGrid w:val="0"/>
              <w:spacing w:line="34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IC設計業</w:t>
            </w:r>
          </w:p>
        </w:tc>
        <w:tc>
          <w:tcPr>
            <w:tcW w:w="3654" w:type="pct"/>
            <w:tcBorders>
              <w:top w:val="single" w:sz="2" w:space="0" w:color="auto"/>
              <w:left w:val="single" w:sz="4" w:space="0" w:color="auto"/>
              <w:bottom w:val="single" w:sz="4" w:space="0" w:color="auto"/>
              <w:right w:val="single" w:sz="2" w:space="0" w:color="auto"/>
            </w:tcBorders>
            <w:shd w:val="clear" w:color="auto" w:fill="auto"/>
            <w:tcMar>
              <w:left w:w="0" w:type="dxa"/>
              <w:right w:w="0" w:type="dxa"/>
            </w:tcMar>
          </w:tcPr>
          <w:p w:rsidR="00E655DA" w:rsidRPr="003C5741" w:rsidRDefault="00E655DA" w:rsidP="00532E5B">
            <w:pPr>
              <w:keepNext/>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人才供給不足(48.2)、新興職務需求(43.0)、其他(8.8)</w:t>
            </w:r>
          </w:p>
        </w:tc>
      </w:tr>
      <w:tr w:rsidR="00E655DA" w:rsidRPr="003C5741" w:rsidTr="00592A11">
        <w:trPr>
          <w:trHeight w:val="339"/>
          <w:jc w:val="center"/>
        </w:trPr>
        <w:tc>
          <w:tcPr>
            <w:tcW w:w="1346"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E655DA" w:rsidRPr="003C5741" w:rsidRDefault="00E655DA" w:rsidP="00532E5B">
            <w:pPr>
              <w:pStyle w:val="a6"/>
              <w:widowControl/>
              <w:snapToGrid w:val="0"/>
              <w:spacing w:line="34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通訊業</w:t>
            </w:r>
          </w:p>
        </w:tc>
        <w:tc>
          <w:tcPr>
            <w:tcW w:w="3654" w:type="pct"/>
            <w:tcBorders>
              <w:top w:val="single" w:sz="4" w:space="0" w:color="auto"/>
              <w:left w:val="single" w:sz="4" w:space="0" w:color="auto"/>
              <w:bottom w:val="single" w:sz="4" w:space="0" w:color="auto"/>
              <w:right w:val="single" w:sz="2" w:space="0" w:color="auto"/>
            </w:tcBorders>
            <w:shd w:val="clear" w:color="auto" w:fill="auto"/>
            <w:tcMar>
              <w:left w:w="0" w:type="dxa"/>
              <w:right w:w="0" w:type="dxa"/>
            </w:tcMar>
          </w:tcPr>
          <w:p w:rsidR="00E655DA" w:rsidRPr="003C5741" w:rsidRDefault="00E655DA" w:rsidP="00532E5B">
            <w:pPr>
              <w:keepNext/>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在職人員技能不符(38.3)、人才供給不足(33.3)、人才挖角、外流(28.3)</w:t>
            </w:r>
          </w:p>
        </w:tc>
      </w:tr>
      <w:tr w:rsidR="00E655DA" w:rsidRPr="003C5741" w:rsidTr="00592A11">
        <w:trPr>
          <w:trHeight w:val="312"/>
          <w:jc w:val="center"/>
        </w:trPr>
        <w:tc>
          <w:tcPr>
            <w:tcW w:w="1346" w:type="pct"/>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rsidR="00E655DA" w:rsidRPr="003C5741" w:rsidRDefault="00E655DA" w:rsidP="00532E5B">
            <w:pPr>
              <w:pStyle w:val="a6"/>
              <w:widowControl/>
              <w:snapToGrid w:val="0"/>
              <w:spacing w:line="34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數位印刷業</w:t>
            </w:r>
          </w:p>
        </w:tc>
        <w:tc>
          <w:tcPr>
            <w:tcW w:w="3654" w:type="pct"/>
            <w:tcBorders>
              <w:top w:val="single" w:sz="4" w:space="0" w:color="auto"/>
              <w:left w:val="single" w:sz="4" w:space="0" w:color="auto"/>
              <w:bottom w:val="single" w:sz="4" w:space="0" w:color="auto"/>
              <w:right w:val="single" w:sz="2" w:space="0" w:color="auto"/>
            </w:tcBorders>
            <w:shd w:val="clear" w:color="auto" w:fill="auto"/>
            <w:tcMar>
              <w:left w:w="0" w:type="dxa"/>
              <w:right w:w="0" w:type="dxa"/>
            </w:tcMar>
          </w:tcPr>
          <w:p w:rsidR="00E655DA" w:rsidRPr="003C5741" w:rsidRDefault="00E655DA" w:rsidP="00532E5B">
            <w:pPr>
              <w:keepNext/>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在職人員技能不符(50.0)、產業競爭力相對不足(50.0)</w:t>
            </w:r>
          </w:p>
        </w:tc>
      </w:tr>
      <w:tr w:rsidR="00E655DA" w:rsidRPr="003C5741" w:rsidTr="00592A11">
        <w:trPr>
          <w:trHeight w:val="246"/>
          <w:jc w:val="center"/>
        </w:trPr>
        <w:tc>
          <w:tcPr>
            <w:tcW w:w="1346" w:type="pct"/>
            <w:tcBorders>
              <w:top w:val="single" w:sz="4"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E655DA" w:rsidRPr="003C5741" w:rsidRDefault="00E655DA" w:rsidP="00532E5B">
            <w:pPr>
              <w:pStyle w:val="a6"/>
              <w:widowControl/>
              <w:snapToGrid w:val="0"/>
              <w:spacing w:line="34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資料服務業</w:t>
            </w:r>
          </w:p>
        </w:tc>
        <w:tc>
          <w:tcPr>
            <w:tcW w:w="3654" w:type="pct"/>
            <w:tcBorders>
              <w:top w:val="single" w:sz="4" w:space="0" w:color="auto"/>
              <w:left w:val="single" w:sz="4" w:space="0" w:color="auto"/>
              <w:bottom w:val="single" w:sz="2" w:space="0" w:color="auto"/>
              <w:right w:val="single" w:sz="2" w:space="0" w:color="auto"/>
            </w:tcBorders>
            <w:shd w:val="clear" w:color="auto" w:fill="auto"/>
            <w:tcMar>
              <w:left w:w="0" w:type="dxa"/>
              <w:right w:w="0" w:type="dxa"/>
            </w:tcMar>
          </w:tcPr>
          <w:p w:rsidR="00E655DA" w:rsidRPr="003C5741" w:rsidRDefault="00E655DA" w:rsidP="00532E5B">
            <w:pPr>
              <w:keepNext/>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人才供給不足(60.0)、新興職務需求(20.0)、缺乏有效人才招募管道(20.0)</w:t>
            </w:r>
          </w:p>
        </w:tc>
      </w:tr>
      <w:tr w:rsidR="00E655DA" w:rsidRPr="003C5741" w:rsidTr="00592A11">
        <w:trPr>
          <w:jc w:val="center"/>
        </w:trPr>
        <w:tc>
          <w:tcPr>
            <w:tcW w:w="134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E655DA" w:rsidRPr="003C5741" w:rsidRDefault="00E655DA" w:rsidP="00532E5B">
            <w:pPr>
              <w:pStyle w:val="a6"/>
              <w:widowControl/>
              <w:snapToGrid w:val="0"/>
              <w:spacing w:line="34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智慧機械產業</w:t>
            </w:r>
          </w:p>
        </w:tc>
        <w:tc>
          <w:tcPr>
            <w:tcW w:w="3654" w:type="pct"/>
            <w:tcBorders>
              <w:top w:val="single" w:sz="2" w:space="0" w:color="auto"/>
              <w:left w:val="single" w:sz="4" w:space="0" w:color="auto"/>
              <w:bottom w:val="single" w:sz="2" w:space="0" w:color="auto"/>
              <w:right w:val="single" w:sz="2" w:space="0" w:color="auto"/>
            </w:tcBorders>
            <w:shd w:val="clear" w:color="auto" w:fill="auto"/>
            <w:tcMar>
              <w:left w:w="0" w:type="dxa"/>
              <w:right w:w="0" w:type="dxa"/>
            </w:tcMar>
          </w:tcPr>
          <w:p w:rsidR="00E655DA" w:rsidRPr="003C5741" w:rsidRDefault="00E655DA" w:rsidP="00532E5B">
            <w:pPr>
              <w:keepNext/>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人才供給不足(66.7)、新興職務需求(33.3)</w:t>
            </w:r>
          </w:p>
        </w:tc>
      </w:tr>
      <w:tr w:rsidR="00E655DA" w:rsidRPr="003C5741" w:rsidTr="00592A11">
        <w:trPr>
          <w:jc w:val="center"/>
        </w:trPr>
        <w:tc>
          <w:tcPr>
            <w:tcW w:w="1346" w:type="pct"/>
            <w:tcBorders>
              <w:top w:val="single" w:sz="2" w:space="0" w:color="auto"/>
              <w:left w:val="single" w:sz="2" w:space="0" w:color="auto"/>
              <w:bottom w:val="single" w:sz="2" w:space="0" w:color="auto"/>
              <w:right w:val="single" w:sz="2" w:space="0" w:color="auto"/>
            </w:tcBorders>
            <w:shd w:val="clear" w:color="auto" w:fill="auto"/>
            <w:tcMar>
              <w:left w:w="57" w:type="dxa"/>
              <w:right w:w="28" w:type="dxa"/>
            </w:tcMar>
            <w:vAlign w:val="center"/>
          </w:tcPr>
          <w:p w:rsidR="00E655DA" w:rsidRPr="003C5741" w:rsidRDefault="00E655DA" w:rsidP="00532E5B">
            <w:pPr>
              <w:pStyle w:val="a6"/>
              <w:widowControl/>
              <w:snapToGrid w:val="0"/>
              <w:spacing w:line="34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人工智慧應用服務產業</w:t>
            </w:r>
          </w:p>
        </w:tc>
        <w:tc>
          <w:tcPr>
            <w:tcW w:w="3654" w:type="pct"/>
            <w:tcBorders>
              <w:top w:val="single" w:sz="2" w:space="0" w:color="auto"/>
              <w:left w:val="single" w:sz="4" w:space="0" w:color="auto"/>
              <w:bottom w:val="single" w:sz="2" w:space="0" w:color="auto"/>
              <w:right w:val="single" w:sz="2" w:space="0" w:color="auto"/>
            </w:tcBorders>
            <w:shd w:val="clear" w:color="auto" w:fill="auto"/>
            <w:tcMar>
              <w:left w:w="0" w:type="dxa"/>
              <w:right w:w="0" w:type="dxa"/>
            </w:tcMar>
          </w:tcPr>
          <w:p w:rsidR="00E655DA" w:rsidRPr="003C5741" w:rsidRDefault="00E655DA" w:rsidP="00532E5B">
            <w:pPr>
              <w:keepNext/>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人才供給不足(81.3)、新興職務需求(18.8)</w:t>
            </w:r>
          </w:p>
        </w:tc>
      </w:tr>
      <w:tr w:rsidR="00B83C19" w:rsidRPr="003C5741" w:rsidTr="00592A11">
        <w:trPr>
          <w:jc w:val="center"/>
        </w:trPr>
        <w:tc>
          <w:tcPr>
            <w:tcW w:w="134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83C19" w:rsidRPr="003C5741" w:rsidRDefault="00B83C19" w:rsidP="00B83C19">
            <w:pPr>
              <w:pStyle w:val="a6"/>
              <w:widowControl/>
              <w:snapToGrid w:val="0"/>
              <w:spacing w:line="34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離岸風力發電業</w:t>
            </w:r>
          </w:p>
        </w:tc>
        <w:tc>
          <w:tcPr>
            <w:tcW w:w="3654" w:type="pct"/>
            <w:tcBorders>
              <w:top w:val="single" w:sz="2" w:space="0" w:color="auto"/>
              <w:left w:val="single" w:sz="4" w:space="0" w:color="auto"/>
              <w:bottom w:val="single" w:sz="2" w:space="0" w:color="auto"/>
              <w:right w:val="single" w:sz="2" w:space="0" w:color="auto"/>
            </w:tcBorders>
            <w:shd w:val="clear" w:color="auto" w:fill="auto"/>
            <w:tcMar>
              <w:left w:w="0" w:type="dxa"/>
              <w:right w:w="0" w:type="dxa"/>
            </w:tcMar>
          </w:tcPr>
          <w:p w:rsidR="00B83C19" w:rsidRPr="003C5741" w:rsidRDefault="00B83C19" w:rsidP="00B83C19">
            <w:pPr>
              <w:keepNext/>
              <w:widowControl/>
              <w:snapToGrid w:val="0"/>
              <w:spacing w:line="34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在職人員技能不符(27.9)、人才供給不足(27.9)、新興職務需求(24.3)、在職人員流動率過高(10.0)、</w:t>
            </w:r>
            <w:r w:rsidRPr="003C5741">
              <w:rPr>
                <w:rFonts w:ascii="微軟正黑體" w:eastAsia="微軟正黑體" w:hAnsi="微軟正黑體" w:hint="eastAsia"/>
                <w:kern w:val="0"/>
                <w:sz w:val="23"/>
                <w:szCs w:val="23"/>
              </w:rPr>
              <w:t>勞動條件不佳(10.0)</w:t>
            </w:r>
          </w:p>
        </w:tc>
      </w:tr>
      <w:tr w:rsidR="00B83C19" w:rsidRPr="003C5741" w:rsidTr="00592A11">
        <w:trPr>
          <w:jc w:val="center"/>
        </w:trPr>
        <w:tc>
          <w:tcPr>
            <w:tcW w:w="134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83C19" w:rsidRPr="003C5741" w:rsidRDefault="00B83C19" w:rsidP="00B83C19">
            <w:pPr>
              <w:pStyle w:val="a6"/>
              <w:snapToGrid w:val="0"/>
              <w:spacing w:line="34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太陽光電業</w:t>
            </w:r>
          </w:p>
        </w:tc>
        <w:tc>
          <w:tcPr>
            <w:tcW w:w="3654" w:type="pct"/>
            <w:tcBorders>
              <w:top w:val="single" w:sz="2" w:space="0" w:color="auto"/>
              <w:left w:val="single" w:sz="4" w:space="0" w:color="auto"/>
              <w:bottom w:val="single" w:sz="2" w:space="0" w:color="auto"/>
              <w:right w:val="single" w:sz="2" w:space="0" w:color="auto"/>
            </w:tcBorders>
            <w:shd w:val="clear" w:color="auto" w:fill="auto"/>
            <w:tcMar>
              <w:left w:w="0" w:type="dxa"/>
              <w:right w:w="0" w:type="dxa"/>
            </w:tcMar>
          </w:tcPr>
          <w:p w:rsidR="00B83C19" w:rsidRPr="003C5741" w:rsidRDefault="00B83C19" w:rsidP="00B83C19">
            <w:pPr>
              <w:keepNext/>
              <w:widowControl/>
              <w:snapToGrid w:val="0"/>
              <w:spacing w:line="34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在職人員技能不符(50.0)、在職人員流動率過高(33.3)、</w:t>
            </w:r>
            <w:r w:rsidRPr="003C5741">
              <w:rPr>
                <w:rFonts w:ascii="微軟正黑體" w:eastAsia="微軟正黑體" w:hAnsi="微軟正黑體" w:hint="eastAsia"/>
                <w:kern w:val="0"/>
                <w:sz w:val="23"/>
                <w:szCs w:val="23"/>
              </w:rPr>
              <w:t>勞動條件不佳(16.7)</w:t>
            </w:r>
          </w:p>
        </w:tc>
      </w:tr>
      <w:tr w:rsidR="00B83C19" w:rsidRPr="003C5741" w:rsidTr="00592A11">
        <w:trPr>
          <w:jc w:val="center"/>
        </w:trPr>
        <w:tc>
          <w:tcPr>
            <w:tcW w:w="134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83C19" w:rsidRPr="003C5741" w:rsidRDefault="00B83C19" w:rsidP="00B83C19">
            <w:pPr>
              <w:pStyle w:val="a6"/>
              <w:widowControl/>
              <w:snapToGrid w:val="0"/>
              <w:spacing w:line="34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綠色創新材料業</w:t>
            </w:r>
          </w:p>
        </w:tc>
        <w:tc>
          <w:tcPr>
            <w:tcW w:w="3654" w:type="pct"/>
            <w:tcBorders>
              <w:top w:val="single" w:sz="2" w:space="0" w:color="auto"/>
              <w:left w:val="single" w:sz="4" w:space="0" w:color="auto"/>
              <w:bottom w:val="single" w:sz="2" w:space="0" w:color="auto"/>
              <w:right w:val="single" w:sz="2" w:space="0" w:color="auto"/>
            </w:tcBorders>
            <w:shd w:val="clear" w:color="auto" w:fill="auto"/>
            <w:tcMar>
              <w:left w:w="0" w:type="dxa"/>
              <w:right w:w="0" w:type="dxa"/>
            </w:tcMar>
          </w:tcPr>
          <w:p w:rsidR="00B83C19" w:rsidRPr="003C5741" w:rsidRDefault="00B83C19" w:rsidP="00B83C19">
            <w:pPr>
              <w:keepNext/>
              <w:widowControl/>
              <w:snapToGrid w:val="0"/>
              <w:spacing w:line="34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在職人員技能不符(50.0)、</w:t>
            </w:r>
            <w:r w:rsidRPr="003C5741">
              <w:rPr>
                <w:rFonts w:ascii="微軟正黑體" w:eastAsia="微軟正黑體" w:hAnsi="微軟正黑體" w:hint="eastAsia"/>
                <w:kern w:val="0"/>
                <w:sz w:val="23"/>
                <w:szCs w:val="23"/>
              </w:rPr>
              <w:t>人才供給不足(50.0)</w:t>
            </w:r>
          </w:p>
        </w:tc>
      </w:tr>
      <w:tr w:rsidR="00B83C19" w:rsidRPr="003C5741" w:rsidTr="00592A11">
        <w:trPr>
          <w:jc w:val="center"/>
        </w:trPr>
        <w:tc>
          <w:tcPr>
            <w:tcW w:w="134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83C19" w:rsidRPr="003C5741" w:rsidRDefault="00B83C19" w:rsidP="00B83C19">
            <w:pPr>
              <w:pStyle w:val="a6"/>
              <w:snapToGrid w:val="0"/>
              <w:spacing w:line="34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保健食品業</w:t>
            </w:r>
          </w:p>
        </w:tc>
        <w:tc>
          <w:tcPr>
            <w:tcW w:w="3654" w:type="pct"/>
            <w:tcBorders>
              <w:top w:val="single" w:sz="2" w:space="0" w:color="auto"/>
              <w:left w:val="single" w:sz="4" w:space="0" w:color="auto"/>
              <w:bottom w:val="single" w:sz="2" w:space="0" w:color="auto"/>
              <w:right w:val="single" w:sz="2" w:space="0" w:color="auto"/>
            </w:tcBorders>
            <w:shd w:val="clear" w:color="auto" w:fill="auto"/>
            <w:tcMar>
              <w:left w:w="0" w:type="dxa"/>
              <w:right w:w="0" w:type="dxa"/>
            </w:tcMar>
          </w:tcPr>
          <w:p w:rsidR="00B83C19" w:rsidRPr="003C5741" w:rsidRDefault="00B83C19" w:rsidP="00B83C19">
            <w:pPr>
              <w:keepNext/>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人才供給不足(27.9)、在職人員技能不符(16.7)、新興職務需求(13.3)、缺乏有效人才招募管道(13.3)、不易辨識招募對象的能力水準(11.3)、其他(17.5)</w:t>
            </w:r>
          </w:p>
        </w:tc>
      </w:tr>
      <w:tr w:rsidR="00B83C19" w:rsidRPr="003C5741" w:rsidTr="00592A11">
        <w:trPr>
          <w:jc w:val="center"/>
        </w:trPr>
        <w:tc>
          <w:tcPr>
            <w:tcW w:w="134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83C19" w:rsidRPr="003C5741" w:rsidRDefault="00B83C19" w:rsidP="00B83C19">
            <w:pPr>
              <w:pStyle w:val="a6"/>
              <w:snapToGrid w:val="0"/>
              <w:spacing w:line="34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會展產業</w:t>
            </w:r>
          </w:p>
        </w:tc>
        <w:tc>
          <w:tcPr>
            <w:tcW w:w="3654" w:type="pct"/>
            <w:tcBorders>
              <w:top w:val="single" w:sz="2" w:space="0" w:color="auto"/>
              <w:left w:val="single" w:sz="4" w:space="0" w:color="auto"/>
              <w:bottom w:val="single" w:sz="4" w:space="0" w:color="000000" w:themeColor="text1"/>
              <w:right w:val="single" w:sz="2" w:space="0" w:color="auto"/>
            </w:tcBorders>
            <w:shd w:val="clear" w:color="auto" w:fill="auto"/>
            <w:tcMar>
              <w:left w:w="0" w:type="dxa"/>
              <w:right w:w="0" w:type="dxa"/>
            </w:tcMar>
          </w:tcPr>
          <w:p w:rsidR="00B83C19" w:rsidRPr="003C5741" w:rsidRDefault="00B83C19" w:rsidP="00B83C19">
            <w:pPr>
              <w:keepNext/>
              <w:widowControl/>
              <w:snapToGrid w:val="0"/>
              <w:spacing w:line="340" w:lineRule="exact"/>
              <w:rPr>
                <w:rFonts w:ascii="微軟正黑體" w:eastAsia="微軟正黑體" w:hAnsi="微軟正黑體"/>
                <w:sz w:val="23"/>
                <w:szCs w:val="23"/>
              </w:rPr>
            </w:pPr>
            <w:r w:rsidRPr="003C5741">
              <w:rPr>
                <w:rFonts w:ascii="微軟正黑體" w:eastAsia="微軟正黑體" w:hAnsi="微軟正黑體" w:hint="eastAsia"/>
                <w:sz w:val="23"/>
                <w:szCs w:val="23"/>
              </w:rPr>
              <w:t>在職人員流動率過高(100.0)</w:t>
            </w:r>
          </w:p>
        </w:tc>
      </w:tr>
      <w:tr w:rsidR="00B83C19" w:rsidRPr="003C5741" w:rsidTr="00592A11">
        <w:trPr>
          <w:jc w:val="center"/>
        </w:trPr>
        <w:tc>
          <w:tcPr>
            <w:tcW w:w="134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83C19" w:rsidRPr="003C5741" w:rsidRDefault="00B83C19" w:rsidP="00B83C19">
            <w:pPr>
              <w:pStyle w:val="a6"/>
              <w:snapToGrid w:val="0"/>
              <w:spacing w:line="34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智慧水務產業</w:t>
            </w:r>
          </w:p>
        </w:tc>
        <w:tc>
          <w:tcPr>
            <w:tcW w:w="3654" w:type="pct"/>
            <w:tcBorders>
              <w:top w:val="single" w:sz="2" w:space="0" w:color="auto"/>
              <w:left w:val="single" w:sz="4" w:space="0" w:color="auto"/>
              <w:bottom w:val="single" w:sz="2" w:space="0" w:color="auto"/>
              <w:right w:val="single" w:sz="2" w:space="0" w:color="auto"/>
            </w:tcBorders>
            <w:shd w:val="clear" w:color="auto" w:fill="auto"/>
            <w:tcMar>
              <w:left w:w="0" w:type="dxa"/>
              <w:right w:w="0" w:type="dxa"/>
            </w:tcMar>
          </w:tcPr>
          <w:p w:rsidR="00B83C19" w:rsidRPr="003C5741" w:rsidRDefault="00B83C19" w:rsidP="00B83C19">
            <w:pPr>
              <w:keepNext/>
              <w:widowControl/>
              <w:snapToGrid w:val="0"/>
              <w:spacing w:line="34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新興職務需求(50.0)、人才供給不足(37.5)、人才素質不足(12.5)</w:t>
            </w:r>
          </w:p>
        </w:tc>
      </w:tr>
      <w:tr w:rsidR="00B83C19" w:rsidRPr="003C5741" w:rsidTr="00592A11">
        <w:trPr>
          <w:jc w:val="center"/>
        </w:trPr>
        <w:tc>
          <w:tcPr>
            <w:tcW w:w="134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83C19" w:rsidRPr="003C5741" w:rsidRDefault="00B83C19" w:rsidP="00532E5B">
            <w:pPr>
              <w:pStyle w:val="a6"/>
              <w:widowControl/>
              <w:snapToGrid w:val="0"/>
              <w:spacing w:line="34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再生水產業</w:t>
            </w:r>
          </w:p>
        </w:tc>
        <w:tc>
          <w:tcPr>
            <w:tcW w:w="3654" w:type="pct"/>
            <w:tcBorders>
              <w:top w:val="single" w:sz="2" w:space="0" w:color="auto"/>
              <w:left w:val="single" w:sz="4" w:space="0" w:color="auto"/>
              <w:bottom w:val="single" w:sz="2" w:space="0" w:color="auto"/>
              <w:right w:val="single" w:sz="2" w:space="0" w:color="auto"/>
            </w:tcBorders>
            <w:shd w:val="clear" w:color="auto" w:fill="auto"/>
            <w:tcMar>
              <w:left w:w="0" w:type="dxa"/>
              <w:right w:w="0" w:type="dxa"/>
            </w:tcMar>
          </w:tcPr>
          <w:p w:rsidR="00B83C19" w:rsidRPr="003C5741" w:rsidRDefault="00B83C19" w:rsidP="00532E5B">
            <w:pPr>
              <w:keepNext/>
              <w:widowControl/>
              <w:snapToGrid w:val="0"/>
              <w:spacing w:line="34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人才供給不足(40.0)、新興職務需求(20.0)、人才素質不足(20.0)、在職人員流動率過高(10.0)、勞動條件不佳(10.0)</w:t>
            </w:r>
          </w:p>
        </w:tc>
      </w:tr>
      <w:tr w:rsidR="00B83C19" w:rsidRPr="003C5741" w:rsidTr="00592A11">
        <w:trPr>
          <w:jc w:val="center"/>
        </w:trPr>
        <w:tc>
          <w:tcPr>
            <w:tcW w:w="134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83C19" w:rsidRPr="003C5741" w:rsidRDefault="00B83C19" w:rsidP="00B83C19">
            <w:pPr>
              <w:pStyle w:val="a6"/>
              <w:widowControl/>
              <w:snapToGrid w:val="0"/>
              <w:spacing w:line="34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航空業</w:t>
            </w:r>
          </w:p>
        </w:tc>
        <w:tc>
          <w:tcPr>
            <w:tcW w:w="3654" w:type="pct"/>
            <w:tcBorders>
              <w:top w:val="single" w:sz="2" w:space="0" w:color="auto"/>
              <w:left w:val="single" w:sz="4" w:space="0" w:color="auto"/>
              <w:bottom w:val="single" w:sz="2" w:space="0" w:color="auto"/>
              <w:right w:val="single" w:sz="2" w:space="0" w:color="auto"/>
            </w:tcBorders>
            <w:shd w:val="clear" w:color="auto" w:fill="auto"/>
            <w:tcMar>
              <w:left w:w="0" w:type="dxa"/>
              <w:right w:w="0" w:type="dxa"/>
            </w:tcMar>
          </w:tcPr>
          <w:p w:rsidR="00B83C19" w:rsidRPr="003C5741" w:rsidRDefault="00B83C19" w:rsidP="00B83C19">
            <w:pPr>
              <w:keepNext/>
              <w:widowControl/>
              <w:snapToGrid w:val="0"/>
              <w:spacing w:line="34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人才供給不足(54.2)、不易辨識招募對象的能力水準(29.2)、其他</w:t>
            </w:r>
            <w:r w:rsidRPr="003C5741">
              <w:rPr>
                <w:rFonts w:ascii="微軟正黑體" w:eastAsia="微軟正黑體" w:hAnsi="微軟正黑體" w:hint="eastAsia"/>
                <w:kern w:val="0"/>
                <w:sz w:val="23"/>
                <w:szCs w:val="23"/>
              </w:rPr>
              <w:t>(16.6)</w:t>
            </w:r>
          </w:p>
        </w:tc>
      </w:tr>
      <w:tr w:rsidR="00B83C19" w:rsidRPr="003C5741" w:rsidTr="00592A11">
        <w:trPr>
          <w:jc w:val="center"/>
        </w:trPr>
        <w:tc>
          <w:tcPr>
            <w:tcW w:w="134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83C19" w:rsidRPr="003C5741" w:rsidRDefault="00B83C19" w:rsidP="00B83C19">
            <w:pPr>
              <w:pStyle w:val="a6"/>
              <w:snapToGrid w:val="0"/>
              <w:spacing w:line="34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lastRenderedPageBreak/>
              <w:t>造船業</w:t>
            </w:r>
          </w:p>
        </w:tc>
        <w:tc>
          <w:tcPr>
            <w:tcW w:w="3654" w:type="pct"/>
            <w:tcBorders>
              <w:top w:val="single" w:sz="2" w:space="0" w:color="auto"/>
              <w:left w:val="single" w:sz="4" w:space="0" w:color="auto"/>
              <w:bottom w:val="single" w:sz="2" w:space="0" w:color="auto"/>
              <w:right w:val="single" w:sz="2" w:space="0" w:color="auto"/>
            </w:tcBorders>
            <w:shd w:val="clear" w:color="auto" w:fill="auto"/>
            <w:tcMar>
              <w:left w:w="0" w:type="dxa"/>
              <w:right w:w="0" w:type="dxa"/>
            </w:tcMar>
          </w:tcPr>
          <w:p w:rsidR="00B83C19" w:rsidRPr="003C5741" w:rsidRDefault="00B83C19" w:rsidP="00B83C19">
            <w:pPr>
              <w:keepNext/>
              <w:widowControl/>
              <w:snapToGrid w:val="0"/>
              <w:spacing w:line="34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人才供給不足(83.3)、在職人員技能不符(8.3)、</w:t>
            </w:r>
            <w:r w:rsidRPr="003C5741">
              <w:rPr>
                <w:rFonts w:ascii="微軟正黑體" w:eastAsia="微軟正黑體" w:hAnsi="微軟正黑體" w:hint="eastAsia"/>
                <w:kern w:val="0"/>
                <w:sz w:val="23"/>
                <w:szCs w:val="23"/>
              </w:rPr>
              <w:t>在職人員流動率過高(8.3)</w:t>
            </w:r>
          </w:p>
        </w:tc>
      </w:tr>
      <w:tr w:rsidR="00B83C19" w:rsidRPr="003C5741" w:rsidTr="00592A11">
        <w:trPr>
          <w:jc w:val="center"/>
        </w:trPr>
        <w:tc>
          <w:tcPr>
            <w:tcW w:w="134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83C19" w:rsidRPr="003C5741" w:rsidRDefault="00B83C19" w:rsidP="00B83C19">
            <w:pPr>
              <w:pStyle w:val="a6"/>
              <w:snapToGrid w:val="0"/>
              <w:spacing w:line="34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國防航太業</w:t>
            </w:r>
          </w:p>
        </w:tc>
        <w:tc>
          <w:tcPr>
            <w:tcW w:w="3654" w:type="pct"/>
            <w:tcBorders>
              <w:top w:val="single" w:sz="2" w:space="0" w:color="auto"/>
              <w:left w:val="single" w:sz="4" w:space="0" w:color="auto"/>
              <w:bottom w:val="single" w:sz="2" w:space="0" w:color="auto"/>
              <w:right w:val="single" w:sz="2" w:space="0" w:color="auto"/>
            </w:tcBorders>
            <w:shd w:val="clear" w:color="auto" w:fill="auto"/>
            <w:tcMar>
              <w:left w:w="0" w:type="dxa"/>
              <w:right w:w="0" w:type="dxa"/>
            </w:tcMar>
          </w:tcPr>
          <w:p w:rsidR="00B83C19" w:rsidRPr="003C5741" w:rsidRDefault="00B83C19" w:rsidP="00B83C19">
            <w:pPr>
              <w:keepNext/>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在職人員流動率過高(38.0)、人才供給不足(26.9)、人才素質不足(21.3)、其他(13.8)</w:t>
            </w:r>
          </w:p>
        </w:tc>
      </w:tr>
      <w:tr w:rsidR="00B83C19" w:rsidRPr="003C5741" w:rsidTr="00592A11">
        <w:trPr>
          <w:jc w:val="center"/>
        </w:trPr>
        <w:tc>
          <w:tcPr>
            <w:tcW w:w="134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83C19" w:rsidRPr="003C5741" w:rsidRDefault="00B83C19" w:rsidP="00532E5B">
            <w:pPr>
              <w:pStyle w:val="a6"/>
              <w:widowControl/>
              <w:snapToGrid w:val="0"/>
              <w:spacing w:line="34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動物防檢疫產業</w:t>
            </w:r>
          </w:p>
        </w:tc>
        <w:tc>
          <w:tcPr>
            <w:tcW w:w="3654" w:type="pct"/>
            <w:tcBorders>
              <w:top w:val="single" w:sz="2" w:space="0" w:color="auto"/>
              <w:left w:val="single" w:sz="4" w:space="0" w:color="auto"/>
              <w:bottom w:val="single" w:sz="2" w:space="0" w:color="auto"/>
              <w:right w:val="single" w:sz="2" w:space="0" w:color="auto"/>
            </w:tcBorders>
            <w:shd w:val="clear" w:color="auto" w:fill="auto"/>
            <w:tcMar>
              <w:left w:w="0" w:type="dxa"/>
              <w:right w:w="0" w:type="dxa"/>
            </w:tcMar>
          </w:tcPr>
          <w:p w:rsidR="00B83C19" w:rsidRPr="003C5741" w:rsidRDefault="00B83C19" w:rsidP="00532E5B">
            <w:pPr>
              <w:keepNext/>
              <w:widowControl/>
              <w:snapToGrid w:val="0"/>
              <w:spacing w:line="34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在職人員流動率過高(50.0)、勞動條件不佳(50.0)</w:t>
            </w:r>
          </w:p>
        </w:tc>
      </w:tr>
      <w:tr w:rsidR="00B83C19" w:rsidRPr="003C5741" w:rsidTr="00592A11">
        <w:trPr>
          <w:jc w:val="center"/>
        </w:trPr>
        <w:tc>
          <w:tcPr>
            <w:tcW w:w="134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83C19" w:rsidRPr="003C5741" w:rsidRDefault="00B83C19" w:rsidP="00532E5B">
            <w:pPr>
              <w:pStyle w:val="a6"/>
              <w:widowControl/>
              <w:snapToGrid w:val="0"/>
              <w:spacing w:line="34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農產品冷鏈物流業</w:t>
            </w:r>
          </w:p>
        </w:tc>
        <w:tc>
          <w:tcPr>
            <w:tcW w:w="3654" w:type="pct"/>
            <w:tcBorders>
              <w:top w:val="single" w:sz="2" w:space="0" w:color="auto"/>
              <w:left w:val="single" w:sz="4" w:space="0" w:color="auto"/>
              <w:bottom w:val="single" w:sz="4" w:space="0" w:color="000000" w:themeColor="text1"/>
              <w:right w:val="single" w:sz="2" w:space="0" w:color="auto"/>
            </w:tcBorders>
            <w:shd w:val="clear" w:color="auto" w:fill="auto"/>
            <w:tcMar>
              <w:left w:w="0" w:type="dxa"/>
              <w:right w:w="0" w:type="dxa"/>
            </w:tcMar>
          </w:tcPr>
          <w:p w:rsidR="00B83C19" w:rsidRPr="003C5741" w:rsidRDefault="00B83C19" w:rsidP="00532E5B">
            <w:pPr>
              <w:keepNext/>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人才供給不足(58.3)、新興職務需求(25.0)、其他(16.7)</w:t>
            </w:r>
          </w:p>
        </w:tc>
      </w:tr>
      <w:tr w:rsidR="00B83C19" w:rsidRPr="003C5741" w:rsidTr="00592A11">
        <w:trPr>
          <w:jc w:val="center"/>
        </w:trPr>
        <w:tc>
          <w:tcPr>
            <w:tcW w:w="134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83C19" w:rsidRPr="003C5741" w:rsidRDefault="00B83C19" w:rsidP="00532E5B">
            <w:pPr>
              <w:pStyle w:val="a6"/>
              <w:widowControl/>
              <w:snapToGrid w:val="0"/>
              <w:spacing w:line="34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精準農業</w:t>
            </w:r>
          </w:p>
        </w:tc>
        <w:tc>
          <w:tcPr>
            <w:tcW w:w="3654" w:type="pct"/>
            <w:tcBorders>
              <w:top w:val="single" w:sz="4" w:space="0" w:color="000000" w:themeColor="text1"/>
              <w:left w:val="single" w:sz="4" w:space="0" w:color="auto"/>
              <w:bottom w:val="single" w:sz="2" w:space="0" w:color="auto"/>
              <w:right w:val="single" w:sz="2" w:space="0" w:color="auto"/>
            </w:tcBorders>
            <w:shd w:val="clear" w:color="auto" w:fill="auto"/>
            <w:tcMar>
              <w:left w:w="0" w:type="dxa"/>
              <w:right w:w="0" w:type="dxa"/>
            </w:tcMar>
          </w:tcPr>
          <w:p w:rsidR="00B83C19" w:rsidRPr="003C5741" w:rsidRDefault="00B83C19" w:rsidP="00532E5B">
            <w:pPr>
              <w:keepNext/>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勞動條件不佳(50.0)、在職人員流動率過高(16.7)、人才供給不足(16.7)、產業競爭力相對不足(16.7)</w:t>
            </w:r>
          </w:p>
        </w:tc>
      </w:tr>
      <w:tr w:rsidR="00B83C19" w:rsidRPr="003C5741" w:rsidTr="00592A11">
        <w:trPr>
          <w:jc w:val="center"/>
        </w:trPr>
        <w:tc>
          <w:tcPr>
            <w:tcW w:w="134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83C19" w:rsidRPr="003C5741" w:rsidRDefault="00B83C19" w:rsidP="00532E5B">
            <w:pPr>
              <w:pStyle w:val="a6"/>
              <w:widowControl/>
              <w:snapToGrid w:val="0"/>
              <w:spacing w:line="34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電影內容產業</w:t>
            </w:r>
          </w:p>
        </w:tc>
        <w:tc>
          <w:tcPr>
            <w:tcW w:w="3654" w:type="pct"/>
            <w:tcBorders>
              <w:top w:val="single" w:sz="2" w:space="0" w:color="auto"/>
              <w:left w:val="single" w:sz="4" w:space="0" w:color="auto"/>
              <w:bottom w:val="single" w:sz="2" w:space="0" w:color="auto"/>
              <w:right w:val="single" w:sz="2" w:space="0" w:color="auto"/>
            </w:tcBorders>
            <w:shd w:val="clear" w:color="auto" w:fill="auto"/>
            <w:tcMar>
              <w:left w:w="0" w:type="dxa"/>
              <w:right w:w="0" w:type="dxa"/>
            </w:tcMar>
          </w:tcPr>
          <w:p w:rsidR="00B83C19" w:rsidRPr="003C5741" w:rsidRDefault="00B83C19" w:rsidP="00532E5B">
            <w:pPr>
              <w:keepNext/>
              <w:widowControl/>
              <w:snapToGrid w:val="0"/>
              <w:spacing w:line="34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人才供給不足(70.4)、在職人員技能不符(9.3)、人才挖角、外流(9.3)、其他(11.0)</w:t>
            </w:r>
          </w:p>
        </w:tc>
      </w:tr>
      <w:tr w:rsidR="00B83C19" w:rsidRPr="003C5741" w:rsidTr="00592A11">
        <w:trPr>
          <w:jc w:val="center"/>
        </w:trPr>
        <w:tc>
          <w:tcPr>
            <w:tcW w:w="134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83C19" w:rsidRPr="003C5741" w:rsidRDefault="00B83C19" w:rsidP="00532E5B">
            <w:pPr>
              <w:pStyle w:val="a6"/>
              <w:widowControl/>
              <w:snapToGrid w:val="0"/>
              <w:spacing w:line="340" w:lineRule="exact"/>
              <w:ind w:leftChars="0" w:left="0"/>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電視內容產業</w:t>
            </w:r>
          </w:p>
        </w:tc>
        <w:tc>
          <w:tcPr>
            <w:tcW w:w="3654" w:type="pct"/>
            <w:tcBorders>
              <w:top w:val="single" w:sz="2" w:space="0" w:color="auto"/>
              <w:left w:val="single" w:sz="4" w:space="0" w:color="auto"/>
              <w:bottom w:val="single" w:sz="2" w:space="0" w:color="auto"/>
              <w:right w:val="single" w:sz="2" w:space="0" w:color="auto"/>
            </w:tcBorders>
            <w:shd w:val="clear" w:color="auto" w:fill="auto"/>
            <w:tcMar>
              <w:left w:w="0" w:type="dxa"/>
              <w:right w:w="0" w:type="dxa"/>
            </w:tcMar>
          </w:tcPr>
          <w:p w:rsidR="00B83C19" w:rsidRPr="003C5741" w:rsidRDefault="00B83C19" w:rsidP="00532E5B">
            <w:pPr>
              <w:keepNext/>
              <w:widowControl/>
              <w:snapToGrid w:val="0"/>
              <w:spacing w:line="340" w:lineRule="exact"/>
              <w:jc w:val="both"/>
              <w:rPr>
                <w:rFonts w:ascii="微軟正黑體" w:eastAsia="微軟正黑體" w:hAnsi="微軟正黑體" w:cs="新細明體"/>
                <w:sz w:val="23"/>
                <w:szCs w:val="23"/>
              </w:rPr>
            </w:pPr>
            <w:r w:rsidRPr="003C5741">
              <w:rPr>
                <w:rFonts w:ascii="微軟正黑體" w:eastAsia="微軟正黑體" w:hAnsi="微軟正黑體" w:cs="新細明體" w:hint="eastAsia"/>
                <w:sz w:val="23"/>
                <w:szCs w:val="23"/>
              </w:rPr>
              <w:t>人才供給不足(55.6)、人才挖角、外流(22.2)、新興職務需求(16.7)、在職人員技能不符(5.6)</w:t>
            </w:r>
          </w:p>
        </w:tc>
      </w:tr>
      <w:tr w:rsidR="00B83C19" w:rsidRPr="003C5741" w:rsidTr="00592A11">
        <w:trPr>
          <w:jc w:val="center"/>
        </w:trPr>
        <w:tc>
          <w:tcPr>
            <w:tcW w:w="134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83C19" w:rsidRPr="003C5741" w:rsidRDefault="00B83C19" w:rsidP="00532E5B">
            <w:pPr>
              <w:spacing w:line="340" w:lineRule="exact"/>
              <w:rPr>
                <w:rFonts w:ascii="微軟正黑體" w:eastAsia="微軟正黑體" w:hAnsi="微軟正黑體" w:cs="新細明體"/>
                <w:spacing w:val="-6"/>
                <w:sz w:val="23"/>
                <w:szCs w:val="23"/>
              </w:rPr>
            </w:pPr>
            <w:r w:rsidRPr="003C5741">
              <w:rPr>
                <w:rFonts w:ascii="微軟正黑體" w:eastAsia="微軟正黑體" w:hAnsi="微軟正黑體" w:hint="eastAsia"/>
                <w:spacing w:val="-6"/>
                <w:sz w:val="23"/>
                <w:szCs w:val="23"/>
              </w:rPr>
              <w:t>金融產業(含銀行、證券、投信投顧、期貨、保險業)及其金融科技人才</w:t>
            </w:r>
          </w:p>
        </w:tc>
        <w:tc>
          <w:tcPr>
            <w:tcW w:w="3654" w:type="pct"/>
            <w:tcBorders>
              <w:top w:val="single" w:sz="2" w:space="0" w:color="auto"/>
              <w:left w:val="single" w:sz="4" w:space="0" w:color="auto"/>
              <w:bottom w:val="single" w:sz="2" w:space="0" w:color="auto"/>
              <w:right w:val="single" w:sz="2" w:space="0" w:color="auto"/>
            </w:tcBorders>
            <w:shd w:val="clear" w:color="auto" w:fill="auto"/>
            <w:tcMar>
              <w:left w:w="0" w:type="dxa"/>
              <w:right w:w="0" w:type="dxa"/>
            </w:tcMar>
          </w:tcPr>
          <w:p w:rsidR="00B83C19" w:rsidRPr="003C5741" w:rsidRDefault="00B83C19" w:rsidP="00532E5B">
            <w:pPr>
              <w:pStyle w:val="a6"/>
              <w:keepNext/>
              <w:widowControl/>
              <w:snapToGrid w:val="0"/>
              <w:spacing w:line="34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無</w:t>
            </w:r>
          </w:p>
        </w:tc>
      </w:tr>
    </w:tbl>
    <w:p w:rsidR="008C099F" w:rsidRPr="003C5741" w:rsidRDefault="00BF26CD" w:rsidP="008C099F">
      <w:pPr>
        <w:pStyle w:val="af6"/>
        <w:spacing w:beforeLines="0" w:before="0"/>
        <w:ind w:firstLineChars="0" w:firstLine="0"/>
      </w:pPr>
      <w:r w:rsidRPr="003C5741">
        <w:rPr>
          <w:rFonts w:hint="eastAsia"/>
          <w:sz w:val="20"/>
          <w:szCs w:val="20"/>
        </w:rPr>
        <w:t>註：占比係指該產</w:t>
      </w:r>
      <w:r w:rsidR="008C099F" w:rsidRPr="003C5741">
        <w:rPr>
          <w:rFonts w:hint="eastAsia"/>
          <w:sz w:val="20"/>
          <w:szCs w:val="20"/>
        </w:rPr>
        <w:t>業中所有欠缺人才原因中，該原因所占比例。</w:t>
      </w:r>
    </w:p>
    <w:p w:rsidR="00E655DA" w:rsidRPr="003C5741" w:rsidRDefault="00E655DA" w:rsidP="00E655DA">
      <w:pPr>
        <w:pStyle w:val="af6"/>
        <w:spacing w:before="108"/>
        <w:ind w:firstLine="520"/>
      </w:pPr>
      <w:r w:rsidRPr="003C5741">
        <w:rPr>
          <w:rFonts w:hint="eastAsia"/>
        </w:rPr>
        <w:t>(二)</w:t>
      </w:r>
      <w:r w:rsidR="00592A11" w:rsidRPr="003C5741">
        <w:rPr>
          <w:rFonts w:hint="eastAsia"/>
        </w:rPr>
        <w:t>職</w:t>
      </w:r>
      <w:r w:rsidRPr="003C5741">
        <w:rPr>
          <w:rFonts w:hint="eastAsia"/>
        </w:rPr>
        <w:t>業別人才欠缺主要原因</w:t>
      </w:r>
    </w:p>
    <w:p w:rsidR="00B02797" w:rsidRPr="003C5741" w:rsidRDefault="00E655DA" w:rsidP="00E655DA">
      <w:pPr>
        <w:pStyle w:val="af6"/>
        <w:spacing w:before="108"/>
        <w:ind w:leftChars="200" w:left="480" w:firstLine="520"/>
      </w:pPr>
      <w:r w:rsidRPr="003C5741">
        <w:rPr>
          <w:rFonts w:hint="eastAsia"/>
        </w:rPr>
        <w:t>由</w:t>
      </w:r>
      <w:r w:rsidRPr="003C5741">
        <w:fldChar w:fldCharType="begin"/>
      </w:r>
      <w:r w:rsidRPr="003C5741">
        <w:instrText xml:space="preserve"> </w:instrText>
      </w:r>
      <w:r w:rsidRPr="003C5741">
        <w:rPr>
          <w:rFonts w:hint="eastAsia"/>
        </w:rPr>
        <w:instrText>REF _Ref35347154 \h</w:instrText>
      </w:r>
      <w:r w:rsidRPr="003C5741">
        <w:instrText xml:space="preserve"> </w:instrText>
      </w:r>
      <w:r w:rsidRPr="003C5741">
        <w:fldChar w:fldCharType="separate"/>
      </w:r>
      <w:r w:rsidR="004B5C0B" w:rsidRPr="003C5741">
        <w:t>表</w:t>
      </w:r>
      <w:r w:rsidR="004B5C0B">
        <w:rPr>
          <w:noProof/>
        </w:rPr>
        <w:t>5</w:t>
      </w:r>
      <w:r w:rsidRPr="003C5741">
        <w:fldChar w:fldCharType="end"/>
      </w:r>
      <w:r w:rsidRPr="003C5741">
        <w:rPr>
          <w:rFonts w:hint="eastAsia"/>
        </w:rPr>
        <w:t>可知，</w:t>
      </w:r>
      <w:r w:rsidRPr="003C5741">
        <w:rPr>
          <w:rFonts w:hint="eastAsia"/>
          <w:b/>
        </w:rPr>
        <w:t>「人才供給不足」</w:t>
      </w:r>
      <w:r w:rsidR="00592A11" w:rsidRPr="003C5741">
        <w:rPr>
          <w:rFonts w:hint="eastAsia"/>
        </w:rPr>
        <w:t>亦</w:t>
      </w:r>
      <w:r w:rsidRPr="003C5741">
        <w:rPr>
          <w:rFonts w:hint="eastAsia"/>
        </w:rPr>
        <w:t>是大部分</w:t>
      </w:r>
      <w:r w:rsidR="00592A11" w:rsidRPr="003C5741">
        <w:rPr>
          <w:rFonts w:hint="eastAsia"/>
        </w:rPr>
        <w:t>職業</w:t>
      </w:r>
      <w:r w:rsidR="00BD170C" w:rsidRPr="003C5741">
        <w:rPr>
          <w:rFonts w:hint="eastAsia"/>
        </w:rPr>
        <w:t>之</w:t>
      </w:r>
      <w:r w:rsidR="0089095B" w:rsidRPr="003C5741">
        <w:rPr>
          <w:rFonts w:hint="eastAsia"/>
        </w:rPr>
        <w:t>最</w:t>
      </w:r>
      <w:r w:rsidRPr="003C5741">
        <w:rPr>
          <w:rFonts w:hint="eastAsia"/>
        </w:rPr>
        <w:t>主要人才欠缺原因，包括</w:t>
      </w:r>
      <w:r w:rsidR="000E6F1A" w:rsidRPr="003C5741">
        <w:rPr>
          <w:rFonts w:hint="eastAsia"/>
        </w:rPr>
        <w:t>業務、人資、設計、工程、研發、生技、品管、技術、維修、製圖、施作、傳播、娛樂、藝術、研究、物流、資材、美容、企劃、</w:t>
      </w:r>
      <w:r w:rsidR="00B2124F" w:rsidRPr="003C5741">
        <w:rPr>
          <w:rFonts w:hint="eastAsia"/>
        </w:rPr>
        <w:t>及專案</w:t>
      </w:r>
      <w:r w:rsidRPr="003C5741">
        <w:rPr>
          <w:rFonts w:hint="eastAsia"/>
        </w:rPr>
        <w:t>等</w:t>
      </w:r>
      <w:r w:rsidR="000E6F1A" w:rsidRPr="003C5741">
        <w:rPr>
          <w:rFonts w:hint="eastAsia"/>
        </w:rPr>
        <w:t>20</w:t>
      </w:r>
      <w:r w:rsidRPr="003C5741">
        <w:rPr>
          <w:rFonts w:hint="eastAsia"/>
        </w:rPr>
        <w:t>項</w:t>
      </w:r>
      <w:r w:rsidR="00592A11" w:rsidRPr="003C5741">
        <w:rPr>
          <w:rFonts w:hint="eastAsia"/>
        </w:rPr>
        <w:t>職</w:t>
      </w:r>
      <w:r w:rsidRPr="003C5741">
        <w:rPr>
          <w:rFonts w:hint="eastAsia"/>
        </w:rPr>
        <w:t>業；</w:t>
      </w:r>
      <w:r w:rsidR="0089095B" w:rsidRPr="003C5741">
        <w:rPr>
          <w:rFonts w:hint="eastAsia"/>
        </w:rPr>
        <w:t>其次，有</w:t>
      </w:r>
      <w:r w:rsidR="000E6F1A" w:rsidRPr="003C5741">
        <w:rPr>
          <w:rFonts w:hint="eastAsia"/>
        </w:rPr>
        <w:t>9</w:t>
      </w:r>
      <w:r w:rsidR="0089095B" w:rsidRPr="003C5741">
        <w:rPr>
          <w:rFonts w:hint="eastAsia"/>
        </w:rPr>
        <w:t>項職業將</w:t>
      </w:r>
      <w:r w:rsidRPr="003C5741">
        <w:rPr>
          <w:rFonts w:hint="eastAsia"/>
          <w:b/>
        </w:rPr>
        <w:t>「</w:t>
      </w:r>
      <w:r w:rsidR="00B2124F" w:rsidRPr="003C5741">
        <w:rPr>
          <w:rFonts w:hint="eastAsia"/>
          <w:b/>
        </w:rPr>
        <w:t>在職人員流動率過高」</w:t>
      </w:r>
      <w:r w:rsidR="0089095B" w:rsidRPr="003C5741">
        <w:rPr>
          <w:rFonts w:hint="eastAsia"/>
        </w:rPr>
        <w:t>列</w:t>
      </w:r>
      <w:r w:rsidR="00B2124F" w:rsidRPr="003C5741">
        <w:rPr>
          <w:rFonts w:hint="eastAsia"/>
        </w:rPr>
        <w:t>為</w:t>
      </w:r>
      <w:r w:rsidRPr="003C5741">
        <w:rPr>
          <w:rFonts w:hint="eastAsia"/>
        </w:rPr>
        <w:t>人才欠缺</w:t>
      </w:r>
      <w:r w:rsidR="0089095B" w:rsidRPr="003C5741">
        <w:rPr>
          <w:rFonts w:hint="eastAsia"/>
        </w:rPr>
        <w:t>之最主要</w:t>
      </w:r>
      <w:r w:rsidRPr="003C5741">
        <w:rPr>
          <w:rFonts w:hint="eastAsia"/>
        </w:rPr>
        <w:t>原因，包含</w:t>
      </w:r>
      <w:r w:rsidR="000E6F1A" w:rsidRPr="003C5741">
        <w:rPr>
          <w:rFonts w:hint="eastAsia"/>
        </w:rPr>
        <w:t>人資、財務、公關、設計、操作、營建、施作、醫療、</w:t>
      </w:r>
      <w:r w:rsidR="00BD170C" w:rsidRPr="003C5741">
        <w:rPr>
          <w:rFonts w:hint="eastAsia"/>
        </w:rPr>
        <w:t>企劃</w:t>
      </w:r>
      <w:r w:rsidRPr="003C5741">
        <w:rPr>
          <w:rFonts w:hint="eastAsia"/>
        </w:rPr>
        <w:t>等</w:t>
      </w:r>
      <w:r w:rsidR="00462E18" w:rsidRPr="003C5741">
        <w:rPr>
          <w:rFonts w:hint="eastAsia"/>
        </w:rPr>
        <w:t>職業</w:t>
      </w:r>
      <w:r w:rsidR="00BD170C" w:rsidRPr="003C5741">
        <w:rPr>
          <w:rFonts w:hint="eastAsia"/>
        </w:rPr>
        <w:t>；而</w:t>
      </w:r>
      <w:r w:rsidR="0089095B" w:rsidRPr="003C5741">
        <w:rPr>
          <w:rFonts w:hint="eastAsia"/>
        </w:rPr>
        <w:t>亦</w:t>
      </w:r>
      <w:r w:rsidR="00D67816" w:rsidRPr="003C5741">
        <w:rPr>
          <w:rFonts w:hint="eastAsia"/>
        </w:rPr>
        <w:t>有</w:t>
      </w:r>
      <w:r w:rsidR="00BD170C" w:rsidRPr="003C5741">
        <w:rPr>
          <w:rFonts w:hint="eastAsia"/>
        </w:rPr>
        <w:t>7</w:t>
      </w:r>
      <w:r w:rsidR="0089095B" w:rsidRPr="003C5741">
        <w:rPr>
          <w:rFonts w:hint="eastAsia"/>
        </w:rPr>
        <w:t>項職業將</w:t>
      </w:r>
      <w:r w:rsidR="0089095B" w:rsidRPr="003C5741">
        <w:rPr>
          <w:rFonts w:hint="eastAsia"/>
          <w:b/>
        </w:rPr>
        <w:t>「新興職務需求」</w:t>
      </w:r>
      <w:r w:rsidR="0089095B" w:rsidRPr="003C5741">
        <w:rPr>
          <w:rFonts w:hint="eastAsia"/>
        </w:rPr>
        <w:t>列為</w:t>
      </w:r>
      <w:r w:rsidR="00F0395B" w:rsidRPr="003C5741">
        <w:rPr>
          <w:rFonts w:hint="eastAsia"/>
        </w:rPr>
        <w:t>最</w:t>
      </w:r>
      <w:r w:rsidR="00BD170C" w:rsidRPr="003C5741">
        <w:rPr>
          <w:rFonts w:hint="eastAsia"/>
        </w:rPr>
        <w:t>主要人才欠缺原因，包括</w:t>
      </w:r>
      <w:r w:rsidR="00D67816" w:rsidRPr="003C5741">
        <w:rPr>
          <w:rFonts w:hint="eastAsia"/>
        </w:rPr>
        <w:t>資訊、軟體、系統、製造、施作、物流及行銷等</w:t>
      </w:r>
      <w:r w:rsidR="00462E18" w:rsidRPr="003C5741">
        <w:rPr>
          <w:rFonts w:hint="eastAsia"/>
        </w:rPr>
        <w:t>職業</w:t>
      </w:r>
      <w:r w:rsidRPr="003C5741">
        <w:rPr>
          <w:rFonts w:hint="eastAsia"/>
        </w:rPr>
        <w:t>。</w:t>
      </w:r>
    </w:p>
    <w:p w:rsidR="00315188" w:rsidRPr="003C5741" w:rsidRDefault="00E655DA" w:rsidP="00BF26CD">
      <w:pPr>
        <w:pStyle w:val="-0"/>
      </w:pPr>
      <w:bookmarkStart w:id="59" w:name="_Ref35347154"/>
      <w:bookmarkStart w:id="60" w:name="_Toc35353961"/>
      <w:r w:rsidRPr="003C5741">
        <w:t>表</w:t>
      </w:r>
      <w:r w:rsidR="00A07792">
        <w:fldChar w:fldCharType="begin"/>
      </w:r>
      <w:r w:rsidR="00A07792">
        <w:instrText xml:space="preserve"> SEQ 表 \* ARABIC </w:instrText>
      </w:r>
      <w:r w:rsidR="00A07792">
        <w:fldChar w:fldCharType="separate"/>
      </w:r>
      <w:r w:rsidR="004B5C0B">
        <w:rPr>
          <w:noProof/>
        </w:rPr>
        <w:t>5</w:t>
      </w:r>
      <w:r w:rsidR="00A07792">
        <w:rPr>
          <w:noProof/>
        </w:rPr>
        <w:fldChar w:fldCharType="end"/>
      </w:r>
      <w:bookmarkEnd w:id="59"/>
      <w:r w:rsidRPr="003C5741">
        <w:rPr>
          <w:rFonts w:hint="eastAsia"/>
        </w:rPr>
        <w:t xml:space="preserve">　</w:t>
      </w:r>
      <w:r w:rsidR="00315188" w:rsidRPr="003C5741">
        <w:rPr>
          <w:rFonts w:hint="eastAsia"/>
        </w:rPr>
        <w:t>職業別人才欠缺主要原因</w:t>
      </w:r>
      <w:bookmarkEnd w:id="60"/>
    </w:p>
    <w:tbl>
      <w:tblPr>
        <w:tblW w:w="4983" w:type="pct"/>
        <w:jc w:val="center"/>
        <w:tblInd w:w="168"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left w:w="57" w:type="dxa"/>
          <w:right w:w="57" w:type="dxa"/>
        </w:tblCellMar>
        <w:tblLook w:val="04A0" w:firstRow="1" w:lastRow="0" w:firstColumn="1" w:lastColumn="0" w:noHBand="0" w:noVBand="1"/>
      </w:tblPr>
      <w:tblGrid>
        <w:gridCol w:w="2241"/>
        <w:gridCol w:w="6972"/>
      </w:tblGrid>
      <w:tr w:rsidR="00315188" w:rsidRPr="003C5741" w:rsidTr="00592A11">
        <w:trPr>
          <w:trHeight w:val="304"/>
          <w:tblHeader/>
          <w:jc w:val="center"/>
        </w:trPr>
        <w:tc>
          <w:tcPr>
            <w:tcW w:w="1216" w:type="pct"/>
            <w:tcBorders>
              <w:top w:val="single" w:sz="2" w:space="0" w:color="auto"/>
              <w:left w:val="single" w:sz="2" w:space="0" w:color="auto"/>
              <w:bottom w:val="single" w:sz="2" w:space="0" w:color="auto"/>
              <w:right w:val="single" w:sz="2" w:space="0" w:color="auto"/>
            </w:tcBorders>
            <w:shd w:val="clear" w:color="auto" w:fill="CCC0D9" w:themeFill="accent4" w:themeFillTint="66"/>
            <w:tcMar>
              <w:left w:w="57" w:type="dxa"/>
              <w:right w:w="57" w:type="dxa"/>
            </w:tcMar>
            <w:vAlign w:val="center"/>
          </w:tcPr>
          <w:p w:rsidR="00315188" w:rsidRPr="003C5741" w:rsidRDefault="00315188" w:rsidP="00532E5B">
            <w:pPr>
              <w:keepNext/>
              <w:snapToGrid w:val="0"/>
              <w:spacing w:line="340" w:lineRule="exact"/>
              <w:jc w:val="center"/>
              <w:rPr>
                <w:rFonts w:ascii="微軟正黑體" w:eastAsia="微軟正黑體" w:hAnsi="微軟正黑體" w:cs="Arial"/>
                <w:b/>
                <w:kern w:val="0"/>
                <w:sz w:val="23"/>
                <w:szCs w:val="23"/>
              </w:rPr>
            </w:pPr>
            <w:r w:rsidRPr="003C5741">
              <w:rPr>
                <w:rFonts w:ascii="微軟正黑體" w:eastAsia="微軟正黑體" w:hAnsi="微軟正黑體" w:cs="Arial" w:hint="eastAsia"/>
                <w:b/>
                <w:kern w:val="0"/>
                <w:sz w:val="23"/>
                <w:szCs w:val="23"/>
              </w:rPr>
              <w:t>職業別</w:t>
            </w:r>
          </w:p>
        </w:tc>
        <w:tc>
          <w:tcPr>
            <w:tcW w:w="3784" w:type="pct"/>
            <w:tcBorders>
              <w:top w:val="single" w:sz="2" w:space="0" w:color="auto"/>
              <w:left w:val="single" w:sz="4" w:space="0" w:color="auto"/>
              <w:bottom w:val="single" w:sz="2" w:space="0" w:color="auto"/>
              <w:right w:val="single" w:sz="2" w:space="0" w:color="auto"/>
            </w:tcBorders>
            <w:shd w:val="clear" w:color="auto" w:fill="CCC0D9" w:themeFill="accent4" w:themeFillTint="66"/>
            <w:tcMar>
              <w:left w:w="0" w:type="dxa"/>
              <w:right w:w="0" w:type="dxa"/>
            </w:tcMar>
            <w:vAlign w:val="center"/>
          </w:tcPr>
          <w:p w:rsidR="00315188" w:rsidRPr="003C5741" w:rsidRDefault="00315188" w:rsidP="00532E5B">
            <w:pPr>
              <w:keepNext/>
              <w:snapToGrid w:val="0"/>
              <w:spacing w:line="340" w:lineRule="exact"/>
              <w:jc w:val="center"/>
              <w:rPr>
                <w:rFonts w:ascii="微軟正黑體" w:eastAsia="微軟正黑體" w:hAnsi="微軟正黑體" w:cs="Arial"/>
                <w:b/>
                <w:sz w:val="23"/>
                <w:szCs w:val="23"/>
              </w:rPr>
            </w:pPr>
            <w:r w:rsidRPr="003C5741">
              <w:rPr>
                <w:rFonts w:ascii="微軟正黑體" w:eastAsia="微軟正黑體" w:hAnsi="微軟正黑體" w:cs="Arial" w:hint="eastAsia"/>
                <w:b/>
                <w:sz w:val="23"/>
                <w:szCs w:val="23"/>
              </w:rPr>
              <w:t>人才欠缺主要原因(占比%)</w:t>
            </w:r>
          </w:p>
        </w:tc>
      </w:tr>
      <w:tr w:rsidR="00315188"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315188" w:rsidRPr="003C5741" w:rsidRDefault="00B2124F" w:rsidP="00532E5B">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0201業務</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315188" w:rsidRPr="003C5741" w:rsidRDefault="00B2124F" w:rsidP="00532E5B">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人才供給不足(30.0)、在職人員技能不符(20.0)、在職人員流動率過高(20.0)、新興職務需求(10.0)、產業競爭力相對不足(10.0)、不易辨識招募對象的能力水準(10.0)</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snapToGrid w:val="0"/>
              <w:spacing w:line="34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0301人資</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pStyle w:val="a6"/>
              <w:snapToGrid w:val="0"/>
              <w:spacing w:line="34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在職人員流動率過高(50.0)、人才供給不足(50.0)</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snapToGrid w:val="0"/>
              <w:spacing w:line="34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0401財務</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pStyle w:val="a6"/>
              <w:snapToGrid w:val="0"/>
              <w:spacing w:line="34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在職人員流動率過高(100.0)</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snapToGrid w:val="0"/>
              <w:spacing w:line="34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0502公關</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pStyle w:val="a6"/>
              <w:snapToGrid w:val="0"/>
              <w:spacing w:line="34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在職人員流動率過高(50.0)、人才素質不足(50.0)</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0503設計</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在職人員流動率過高(33.3)、人才供給不足(33.3)、在職人員技能不符(16.7)、人才素質不足(16.7)</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62573A">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0701工程</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62573A">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人才供給不足(40.0)、在職人員技能不符(20.0)、新興職務需求(13.3)、在職人員流動率過高(10.0)、人才挖角、外流(10.0)、人才素質不足(6.7)</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lastRenderedPageBreak/>
              <w:t>0702研發</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人才供給不足(50.0)、在職人員技能不符(17.9)、在職人員流動率過高(17.9)</w:t>
            </w:r>
            <w:r w:rsidRPr="003C5741">
              <w:rPr>
                <w:rFonts w:hint="eastAsia"/>
              </w:rPr>
              <w:t>、</w:t>
            </w:r>
            <w:r w:rsidRPr="003C5741">
              <w:rPr>
                <w:rFonts w:ascii="微軟正黑體" w:eastAsia="微軟正黑體" w:hAnsi="微軟正黑體" w:cs="Arial" w:hint="eastAsia"/>
                <w:kern w:val="0"/>
                <w:sz w:val="23"/>
                <w:szCs w:val="23"/>
              </w:rPr>
              <w:t>其他(14.2)</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0703生技</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人才供給不足(38.5)、在職人員流動率過高(15.4)、勞動條件不佳(15.4)、其他(30.7)</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0801資訊</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新興職務需求(43.8)、人才供給不足(25.0)、在職人員流動率過高(12.5)、產業競爭力相對不足(12.5)、人才素質不足(6.3)</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0802軟體</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新興職務需求(44.4)、人才供給不足(25.9)、其他(29.7)</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0803系統</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新興職務需求(40.0)、人才供給不足(24.0)、人才挖角、外流(12.0)、其他(24.0)</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0901品管</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人才供給不足(33.3)、新興職務需求(13.3)、在職人員技能不符(13.3)、不易辨識招募對象的能力水準(13.3)、其他(26.8)</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0902製造</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新興職務需求(35.3)、人才供給不足(17.6)、在職人員技能不符(17.6)、其他(29.5)</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1001技術</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人才供給不足(35.7)、在職人員技能不符(21.4)、人才素質不足(14.3)、其他(28.6)</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snapToGrid w:val="0"/>
              <w:spacing w:line="34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1002維修</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pStyle w:val="a6"/>
              <w:snapToGrid w:val="0"/>
              <w:spacing w:line="34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人才供給不足(100.0)</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snapToGrid w:val="0"/>
              <w:spacing w:line="34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1003操作</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pStyle w:val="a6"/>
              <w:snapToGrid w:val="0"/>
              <w:spacing w:line="34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在職人員流動率過高(50.0)、勞動條件不佳(50.0)</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1101營建</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keepNext/>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在職人員流動率過高(33.3)、勞動條件不佳(16.7)、人才供給不足(16.7)、產業競爭力相對不足(16.7)、人才素質不足(16.7)</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1102製圖</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pStyle w:val="a6"/>
              <w:widowControl/>
              <w:snapToGrid w:val="0"/>
              <w:spacing w:line="34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人才供給不足(100.0)</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snapToGrid w:val="0"/>
              <w:spacing w:line="34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1103施作</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新興職務需求(20.0)、在職人員技能不符(20.0)、在職人員流動率過高(20.0)、勞動條件不佳(20.0)、人才供給不足(20.0)</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1301傳播</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人才供給不足(50.0)、人才挖角、外流(33.3)、在職人員技能不符(16.7)</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snapToGrid w:val="0"/>
              <w:spacing w:line="34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1302娛樂</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pStyle w:val="a6"/>
              <w:snapToGrid w:val="0"/>
              <w:spacing w:line="34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人才供給不足(50.0)、人才挖角、外流(50.0)</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snapToGrid w:val="0"/>
              <w:spacing w:line="34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1303藝術</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在職人員技能不符(50.0)、人才供給不足(50.0)</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1403研究</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人才供給不足(37.5)、新興職務需求(25.0)、在職人員技能不符(12.5)、缺乏有效人才招募管道(12.5)、人才挖角、外流(12.5)</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snapToGrid w:val="0"/>
              <w:spacing w:line="34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1501物流</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新興職務需求(25.0)、在職人員技能不符(25.0)、勞動條件不佳(25.0)、人才供給不足(25.0)</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snapToGrid w:val="0"/>
              <w:spacing w:line="34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1503資材</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人才供給不足(33.3)、產業競爭力相對不足(33.3)、不易辨識招募對象的能力水準(33.3)</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widowControl/>
              <w:snapToGrid w:val="0"/>
              <w:spacing w:line="34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1701醫療</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在職人員流動率過高(50.0)、勞動條件不佳(50.0)</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keepNext/>
              <w:snapToGrid w:val="0"/>
              <w:spacing w:line="34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1702美容</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pStyle w:val="a6"/>
              <w:keepNext/>
              <w:widowControl/>
              <w:snapToGrid w:val="0"/>
              <w:spacing w:line="34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人才供給不足(100.0)</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2101行銷</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新興職務需求(35.3)、人才供給不足(23.5)、在職人員流動率過高(23.5)、其他(17.7)</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snapToGrid w:val="0"/>
              <w:spacing w:line="34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2102企劃</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pStyle w:val="a6"/>
              <w:snapToGrid w:val="0"/>
              <w:spacing w:line="340" w:lineRule="exact"/>
              <w:ind w:leftChars="0" w:left="0"/>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在職人員流動率過高(50.0)、人才供給不足(50.0)</w:t>
            </w:r>
          </w:p>
        </w:tc>
      </w:tr>
      <w:tr w:rsidR="00B2124F" w:rsidRPr="003C5741" w:rsidTr="00592A11">
        <w:trPr>
          <w:trHeight w:val="353"/>
          <w:jc w:val="center"/>
        </w:trPr>
        <w:tc>
          <w:tcPr>
            <w:tcW w:w="1216" w:type="pct"/>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hint="eastAsia"/>
                <w:sz w:val="23"/>
                <w:szCs w:val="23"/>
              </w:rPr>
              <w:t>2103專案</w:t>
            </w:r>
          </w:p>
        </w:tc>
        <w:tc>
          <w:tcPr>
            <w:tcW w:w="3784" w:type="pct"/>
            <w:tcBorders>
              <w:top w:val="single" w:sz="2" w:space="0" w:color="auto"/>
              <w:left w:val="single" w:sz="4" w:space="0" w:color="auto"/>
              <w:bottom w:val="single" w:sz="2" w:space="0" w:color="auto"/>
              <w:right w:val="single" w:sz="2" w:space="0" w:color="auto"/>
            </w:tcBorders>
            <w:shd w:val="clear" w:color="auto" w:fill="auto"/>
            <w:vAlign w:val="center"/>
          </w:tcPr>
          <w:p w:rsidR="00B2124F" w:rsidRPr="003C5741" w:rsidRDefault="00B2124F" w:rsidP="00532E5B">
            <w:pPr>
              <w:widowControl/>
              <w:snapToGrid w:val="0"/>
              <w:spacing w:line="340" w:lineRule="exact"/>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人才供給不足(33.3)、在職人員技能不符(22.2)、其他(44.4)</w:t>
            </w:r>
          </w:p>
        </w:tc>
      </w:tr>
    </w:tbl>
    <w:p w:rsidR="00592A11" w:rsidRPr="003C5741" w:rsidRDefault="00BF26CD" w:rsidP="00315188">
      <w:pPr>
        <w:pStyle w:val="af6"/>
        <w:spacing w:beforeLines="0" w:before="0"/>
        <w:ind w:firstLineChars="0" w:firstLine="0"/>
        <w:rPr>
          <w:sz w:val="20"/>
          <w:szCs w:val="20"/>
        </w:rPr>
      </w:pPr>
      <w:r w:rsidRPr="003C5741">
        <w:rPr>
          <w:rFonts w:hint="eastAsia"/>
          <w:sz w:val="20"/>
          <w:szCs w:val="20"/>
        </w:rPr>
        <w:t>註：占比係指該</w:t>
      </w:r>
      <w:r w:rsidR="00315188" w:rsidRPr="003C5741">
        <w:rPr>
          <w:rFonts w:hint="eastAsia"/>
          <w:sz w:val="20"/>
          <w:szCs w:val="20"/>
        </w:rPr>
        <w:t>職業中所有欠缺人才原因中，該原因所占比例。</w:t>
      </w:r>
    </w:p>
    <w:p w:rsidR="00592A11" w:rsidRPr="003C5741" w:rsidRDefault="00592A11">
      <w:pPr>
        <w:widowControl/>
        <w:rPr>
          <w:rFonts w:ascii="微軟正黑體" w:eastAsia="微軟正黑體" w:hAnsi="微軟正黑體" w:cs="Times New Roman"/>
          <w:kern w:val="0"/>
          <w:sz w:val="20"/>
          <w:szCs w:val="20"/>
        </w:rPr>
      </w:pPr>
      <w:r w:rsidRPr="003C5741">
        <w:rPr>
          <w:sz w:val="20"/>
          <w:szCs w:val="20"/>
        </w:rPr>
        <w:br w:type="page"/>
      </w:r>
    </w:p>
    <w:p w:rsidR="00315188" w:rsidRPr="003C5741" w:rsidRDefault="00E655DA" w:rsidP="00592A11">
      <w:pPr>
        <w:pStyle w:val="af6"/>
        <w:spacing w:before="108"/>
        <w:ind w:firstLine="520"/>
      </w:pPr>
      <w:r w:rsidRPr="003C5741">
        <w:rPr>
          <w:rFonts w:hint="eastAsia"/>
        </w:rPr>
        <w:lastRenderedPageBreak/>
        <w:t>為利跨</w:t>
      </w:r>
      <w:r w:rsidR="00DD284D" w:rsidRPr="003C5741">
        <w:rPr>
          <w:rFonts w:hint="eastAsia"/>
        </w:rPr>
        <w:t>產</w:t>
      </w:r>
      <w:r w:rsidRPr="003C5741">
        <w:rPr>
          <w:rFonts w:hint="eastAsia"/>
        </w:rPr>
        <w:t>業整體考量人才欠缺原因，將26項重點產業人才欠缺主要原因占比分布繪製如</w:t>
      </w:r>
      <w:r w:rsidRPr="003C5741">
        <w:fldChar w:fldCharType="begin"/>
      </w:r>
      <w:r w:rsidRPr="003C5741">
        <w:instrText xml:space="preserve"> </w:instrText>
      </w:r>
      <w:r w:rsidRPr="003C5741">
        <w:rPr>
          <w:rFonts w:hint="eastAsia"/>
        </w:rPr>
        <w:instrText>REF _Ref5288255 \h</w:instrText>
      </w:r>
      <w:r w:rsidRPr="003C5741">
        <w:instrText xml:space="preserve"> </w:instrText>
      </w:r>
      <w:r w:rsidRPr="003C5741">
        <w:fldChar w:fldCharType="separate"/>
      </w:r>
      <w:r w:rsidR="004B5C0B" w:rsidRPr="003C5741">
        <w:rPr>
          <w:rFonts w:hint="eastAsia"/>
        </w:rPr>
        <w:t>圖</w:t>
      </w:r>
      <w:r w:rsidR="004B5C0B">
        <w:rPr>
          <w:noProof/>
        </w:rPr>
        <w:t>4</w:t>
      </w:r>
      <w:r w:rsidRPr="003C5741">
        <w:fldChar w:fldCharType="end"/>
      </w:r>
      <w:r w:rsidRPr="003C5741">
        <w:rPr>
          <w:rFonts w:hint="eastAsia"/>
        </w:rPr>
        <w:t>所示。整體而言，業者勾選之原因以人才供給不足之比例最高，占43.8%，其次為在職人員流動率過高，占13.6%，再者為職缺</w:t>
      </w:r>
      <w:r w:rsidR="00C14A22" w:rsidRPr="003C5741">
        <w:rPr>
          <w:rFonts w:hint="eastAsia"/>
        </w:rPr>
        <w:t>乃</w:t>
      </w:r>
      <w:r w:rsidRPr="003C5741">
        <w:rPr>
          <w:rFonts w:hint="eastAsia"/>
        </w:rPr>
        <w:t>新興職務需求，占13.4%。</w:t>
      </w:r>
    </w:p>
    <w:p w:rsidR="00595F15" w:rsidRPr="003C5741" w:rsidRDefault="00926BC6" w:rsidP="00595F15">
      <w:pPr>
        <w:pStyle w:val="-"/>
      </w:pPr>
      <w:bookmarkStart w:id="61" w:name="_Ref5288255"/>
      <w:bookmarkStart w:id="62" w:name="_Toc35354000"/>
      <w:r w:rsidRPr="003C5741">
        <w:rPr>
          <w:noProof/>
        </w:rPr>
        <mc:AlternateContent>
          <mc:Choice Requires="wps">
            <w:drawing>
              <wp:anchor distT="0" distB="0" distL="114300" distR="114300" simplePos="0" relativeHeight="251660800" behindDoc="0" locked="0" layoutInCell="1" allowOverlap="1" wp14:anchorId="4ACBEC8F" wp14:editId="0C3EF674">
                <wp:simplePos x="0" y="0"/>
                <wp:positionH relativeFrom="column">
                  <wp:posOffset>5030470</wp:posOffset>
                </wp:positionH>
                <wp:positionV relativeFrom="paragraph">
                  <wp:posOffset>295275</wp:posOffset>
                </wp:positionV>
                <wp:extent cx="847725"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3985"/>
                        </a:xfrm>
                        <a:prstGeom prst="rect">
                          <a:avLst/>
                        </a:prstGeom>
                        <a:noFill/>
                        <a:ln w="9525">
                          <a:noFill/>
                          <a:miter lim="800000"/>
                          <a:headEnd/>
                          <a:tailEnd/>
                        </a:ln>
                      </wps:spPr>
                      <wps:txbx>
                        <w:txbxContent>
                          <w:p w:rsidR="004B5C0B" w:rsidRPr="00926BC6" w:rsidRDefault="004B5C0B">
                            <w:pPr>
                              <w:rPr>
                                <w:rFonts w:ascii="微軟正黑體" w:eastAsia="微軟正黑體" w:hAnsi="微軟正黑體"/>
                                <w:sz w:val="28"/>
                              </w:rPr>
                            </w:pPr>
                            <w:r w:rsidRPr="00926BC6">
                              <w:rPr>
                                <w:rFonts w:ascii="微軟正黑體" w:eastAsia="微軟正黑體" w:hAnsi="微軟正黑體" w:hint="eastAsia"/>
                                <w:sz w:val="28"/>
                              </w:rPr>
                              <w:t>單位：%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396.1pt;margin-top:23.25pt;width:66.75pt;height:110.5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" filled="f" stroked="f">
                <v:textbox style="mso-fit-shape-to-text:t">
                  <w:txbxContent>
                    <w:p w:rsidR="004B5C0B" w:rsidRPr="00926BC6" w:rsidRDefault="004B5C0B">
                      <w:pPr>
                        <w:rPr>
                          <w:rFonts w:ascii="微軟正黑體" w:eastAsia="微軟正黑體" w:hAnsi="微軟正黑體"/>
                          <w:sz w:val="28"/>
                        </w:rPr>
                      </w:pPr>
                      <w:r w:rsidRPr="00926BC6">
                        <w:rPr>
                          <w:rFonts w:ascii="微軟正黑體" w:eastAsia="微軟正黑體" w:hAnsi="微軟正黑體" w:hint="eastAsia"/>
                          <w:sz w:val="28"/>
                        </w:rPr>
                        <w:t>單位：%</w:t>
                      </w:r>
                    </w:p>
                  </w:txbxContent>
                </v:textbox>
              </v:shape>
            </w:pict>
          </mc:Fallback>
        </mc:AlternateContent>
      </w:r>
      <w:r w:rsidR="00595F15" w:rsidRPr="003C5741">
        <w:rPr>
          <w:rFonts w:hint="eastAsia"/>
        </w:rPr>
        <w:t>圖</w:t>
      </w:r>
      <w:r w:rsidR="00595F15" w:rsidRPr="003C5741">
        <w:fldChar w:fldCharType="begin"/>
      </w:r>
      <w:r w:rsidR="00595F15" w:rsidRPr="003C5741">
        <w:instrText xml:space="preserve"> </w:instrText>
      </w:r>
      <w:r w:rsidR="00595F15" w:rsidRPr="003C5741">
        <w:rPr>
          <w:rFonts w:hint="eastAsia"/>
        </w:rPr>
        <w:instrText>SEQ 圖 \* ARABIC</w:instrText>
      </w:r>
      <w:r w:rsidR="00595F15" w:rsidRPr="003C5741">
        <w:instrText xml:space="preserve"> </w:instrText>
      </w:r>
      <w:r w:rsidR="00595F15" w:rsidRPr="003C5741">
        <w:fldChar w:fldCharType="separate"/>
      </w:r>
      <w:r w:rsidR="004B5C0B">
        <w:rPr>
          <w:noProof/>
        </w:rPr>
        <w:t>4</w:t>
      </w:r>
      <w:r w:rsidR="00595F15" w:rsidRPr="003C5741">
        <w:fldChar w:fldCharType="end"/>
      </w:r>
      <w:bookmarkEnd w:id="61"/>
      <w:r w:rsidR="00595F15" w:rsidRPr="003C5741">
        <w:rPr>
          <w:rFonts w:hint="eastAsia"/>
        </w:rPr>
        <w:t xml:space="preserve">　重點產業人才欠缺之原因占比</w:t>
      </w:r>
      <w:bookmarkEnd w:id="62"/>
      <w:r w:rsidRPr="003C5741">
        <w:rPr>
          <w:rFonts w:hint="eastAsia"/>
          <w:vertAlign w:val="superscript"/>
        </w:rPr>
        <w:t>(1)</w:t>
      </w:r>
    </w:p>
    <w:p w:rsidR="003A37F9" w:rsidRPr="003C5741" w:rsidRDefault="00926BC6" w:rsidP="00A95A81">
      <w:pPr>
        <w:pStyle w:val="af6"/>
        <w:spacing w:before="108" w:line="240" w:lineRule="auto"/>
        <w:ind w:firstLineChars="0" w:firstLine="0"/>
        <w:jc w:val="center"/>
      </w:pPr>
      <w:r w:rsidRPr="003C5741">
        <w:rPr>
          <w:noProof/>
        </w:rPr>
        <mc:AlternateContent>
          <mc:Choice Requires="wps">
            <w:drawing>
              <wp:anchor distT="0" distB="0" distL="114300" distR="114300" simplePos="0" relativeHeight="251662848" behindDoc="0" locked="0" layoutInCell="1" allowOverlap="1" wp14:anchorId="6C92EB7A" wp14:editId="5B6096AA">
                <wp:simplePos x="0" y="0"/>
                <wp:positionH relativeFrom="column">
                  <wp:posOffset>2080260</wp:posOffset>
                </wp:positionH>
                <wp:positionV relativeFrom="paragraph">
                  <wp:posOffset>2700655</wp:posOffset>
                </wp:positionV>
                <wp:extent cx="447675" cy="428625"/>
                <wp:effectExtent l="0" t="0" r="0" b="0"/>
                <wp:wrapNone/>
                <wp:docPr id="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28625"/>
                        </a:xfrm>
                        <a:prstGeom prst="rect">
                          <a:avLst/>
                        </a:prstGeom>
                        <a:noFill/>
                        <a:ln w="9525">
                          <a:noFill/>
                          <a:miter lim="800000"/>
                          <a:headEnd/>
                          <a:tailEnd/>
                        </a:ln>
                      </wps:spPr>
                      <wps:txbx>
                        <w:txbxContent>
                          <w:p w:rsidR="004B5C0B" w:rsidRPr="00926BC6" w:rsidRDefault="004B5C0B" w:rsidP="00926BC6">
                            <w:pPr>
                              <w:rPr>
                                <w:rFonts w:ascii="微軟正黑體" w:eastAsia="微軟正黑體" w:hAnsi="微軟正黑體"/>
                                <w:sz w:val="28"/>
                                <w:vertAlign w:val="superscript"/>
                              </w:rPr>
                            </w:pPr>
                            <w:r w:rsidRPr="00926BC6">
                              <w:rPr>
                                <w:rFonts w:ascii="微軟正黑體" w:eastAsia="微軟正黑體" w:hAnsi="微軟正黑體" w:hint="eastAsia"/>
                                <w:sz w:val="28"/>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3.8pt;margin-top:212.65pt;width:35.25pt;height:3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" filled="f" stroked="f">
                <v:textbox>
                  <w:txbxContent>
                    <w:p w:rsidR="004B5C0B" w:rsidRPr="00926BC6" w:rsidRDefault="004B5C0B" w:rsidP="00926BC6">
                      <w:pPr>
                        <w:rPr>
                          <w:rFonts w:ascii="微軟正黑體" w:eastAsia="微軟正黑體" w:hAnsi="微軟正黑體"/>
                          <w:sz w:val="28"/>
                          <w:vertAlign w:val="superscript"/>
                        </w:rPr>
                      </w:pPr>
                      <w:r w:rsidRPr="00926BC6">
                        <w:rPr>
                          <w:rFonts w:ascii="微軟正黑體" w:eastAsia="微軟正黑體" w:hAnsi="微軟正黑體" w:hint="eastAsia"/>
                          <w:sz w:val="28"/>
                          <w:vertAlign w:val="superscript"/>
                        </w:rPr>
                        <w:t>(2)</w:t>
                      </w:r>
                    </w:p>
                  </w:txbxContent>
                </v:textbox>
              </v:shape>
            </w:pict>
          </mc:Fallback>
        </mc:AlternateContent>
      </w:r>
      <w:r w:rsidR="00A95A81" w:rsidRPr="003C5741">
        <w:rPr>
          <w:noProof/>
        </w:rPr>
        <w:drawing>
          <wp:inline distT="0" distB="0" distL="0" distR="0" wp14:anchorId="21379DC6" wp14:editId="6DAC66C1">
            <wp:extent cx="4787660" cy="3364302"/>
            <wp:effectExtent l="0" t="0" r="0" b="7620"/>
            <wp:docPr id="38" name="圖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A37F9" w:rsidRPr="003C5741" w:rsidRDefault="003A37F9" w:rsidP="003A37F9">
      <w:pPr>
        <w:keepNext/>
        <w:keepLines/>
        <w:snapToGrid w:val="0"/>
        <w:spacing w:line="280" w:lineRule="exact"/>
        <w:ind w:left="406" w:hangingChars="203" w:hanging="406"/>
        <w:jc w:val="both"/>
        <w:rPr>
          <w:rFonts w:ascii="微軟正黑體" w:eastAsia="微軟正黑體" w:hAnsi="微軟正黑體"/>
          <w:sz w:val="20"/>
          <w:szCs w:val="20"/>
        </w:rPr>
      </w:pPr>
      <w:r w:rsidRPr="003C5741">
        <w:rPr>
          <w:rFonts w:ascii="微軟正黑體" w:eastAsia="微軟正黑體" w:hAnsi="微軟正黑體" w:hint="eastAsia"/>
          <w:sz w:val="20"/>
          <w:szCs w:val="20"/>
        </w:rPr>
        <w:t>註：</w:t>
      </w:r>
      <w:r w:rsidR="0072450B">
        <w:rPr>
          <w:rFonts w:ascii="微軟正黑體" w:eastAsia="微軟正黑體" w:hAnsi="微軟正黑體" w:hint="eastAsia"/>
          <w:sz w:val="20"/>
          <w:szCs w:val="20"/>
        </w:rPr>
        <w:t>(1)</w:t>
      </w:r>
      <w:r w:rsidRPr="003C5741">
        <w:rPr>
          <w:rFonts w:ascii="微軟正黑體" w:eastAsia="微軟正黑體" w:hAnsi="微軟正黑體" w:hint="eastAsia"/>
          <w:sz w:val="20"/>
          <w:szCs w:val="20"/>
        </w:rPr>
        <w:t>占比係指本報告</w:t>
      </w:r>
      <w:r w:rsidR="00DD284D" w:rsidRPr="003C5741">
        <w:rPr>
          <w:rFonts w:ascii="微軟正黑體" w:eastAsia="微軟正黑體" w:hAnsi="微軟正黑體" w:hint="eastAsia"/>
          <w:sz w:val="20"/>
          <w:szCs w:val="20"/>
        </w:rPr>
        <w:t>所列</w:t>
      </w:r>
      <w:r w:rsidRPr="003C5741">
        <w:rPr>
          <w:rFonts w:ascii="微軟正黑體" w:eastAsia="微軟正黑體" w:hAnsi="微軟正黑體" w:hint="eastAsia"/>
          <w:sz w:val="20"/>
          <w:szCs w:val="20"/>
        </w:rPr>
        <w:t>重點產業人才之所有欠缺原因中，該原因所占之比例。</w:t>
      </w:r>
    </w:p>
    <w:p w:rsidR="00A95A81" w:rsidRPr="003C5741" w:rsidRDefault="00A95A81" w:rsidP="002B233A">
      <w:pPr>
        <w:keepNext/>
        <w:keepLines/>
        <w:snapToGrid w:val="0"/>
        <w:spacing w:line="280" w:lineRule="exact"/>
        <w:ind w:left="640" w:hangingChars="320" w:hanging="640"/>
        <w:jc w:val="both"/>
        <w:rPr>
          <w:rFonts w:ascii="微軟正黑體" w:eastAsia="微軟正黑體" w:hAnsi="微軟正黑體"/>
          <w:sz w:val="20"/>
          <w:szCs w:val="20"/>
        </w:rPr>
      </w:pPr>
      <w:r w:rsidRPr="003C5741">
        <w:rPr>
          <w:rFonts w:ascii="微軟正黑體" w:eastAsia="微軟正黑體" w:hAnsi="微軟正黑體" w:hint="eastAsia"/>
          <w:sz w:val="20"/>
          <w:szCs w:val="20"/>
        </w:rPr>
        <w:t xml:space="preserve">　　</w:t>
      </w:r>
      <w:r w:rsidR="0072450B">
        <w:rPr>
          <w:rFonts w:ascii="微軟正黑體" w:eastAsia="微軟正黑體" w:hAnsi="微軟正黑體" w:hint="eastAsia"/>
          <w:sz w:val="20"/>
          <w:szCs w:val="20"/>
        </w:rPr>
        <w:t>(2)</w:t>
      </w:r>
      <w:r w:rsidRPr="003C5741">
        <w:rPr>
          <w:rFonts w:ascii="微軟正黑體" w:eastAsia="微軟正黑體" w:hAnsi="微軟正黑體" w:hint="eastAsia"/>
          <w:sz w:val="20"/>
          <w:szCs w:val="20"/>
        </w:rPr>
        <w:t>其他原因尚包含：</w:t>
      </w:r>
      <w:r w:rsidR="00AB772D" w:rsidRPr="003C5741">
        <w:rPr>
          <w:rFonts w:ascii="微軟正黑體" w:eastAsia="微軟正黑體" w:hAnsi="微軟正黑體" w:hint="eastAsia"/>
          <w:sz w:val="20"/>
          <w:szCs w:val="20"/>
        </w:rPr>
        <w:t>「人才挖角、外流」</w:t>
      </w:r>
      <w:r w:rsidRPr="003C5741">
        <w:rPr>
          <w:rFonts w:ascii="微軟正黑體" w:eastAsia="微軟正黑體" w:hAnsi="微軟正黑體" w:hint="eastAsia"/>
          <w:sz w:val="20"/>
          <w:szCs w:val="20"/>
        </w:rPr>
        <w:t>占3.8%；</w:t>
      </w:r>
      <w:r w:rsidR="00AB772D" w:rsidRPr="003C5741">
        <w:rPr>
          <w:rFonts w:ascii="微軟正黑體" w:eastAsia="微軟正黑體" w:hAnsi="微軟正黑體" w:hint="eastAsia"/>
          <w:sz w:val="20"/>
          <w:szCs w:val="20"/>
        </w:rPr>
        <w:t>「</w:t>
      </w:r>
      <w:r w:rsidRPr="003C5741">
        <w:rPr>
          <w:rFonts w:ascii="微軟正黑體" w:eastAsia="微軟正黑體" w:hAnsi="微軟正黑體" w:hint="eastAsia"/>
          <w:sz w:val="20"/>
          <w:szCs w:val="20"/>
        </w:rPr>
        <w:t>人才素質不足</w:t>
      </w:r>
      <w:r w:rsidR="00AB772D" w:rsidRPr="003C5741">
        <w:rPr>
          <w:rFonts w:ascii="微軟正黑體" w:eastAsia="微軟正黑體" w:hAnsi="微軟正黑體" w:hint="eastAsia"/>
          <w:sz w:val="20"/>
          <w:szCs w:val="20"/>
        </w:rPr>
        <w:t>」</w:t>
      </w:r>
      <w:r w:rsidRPr="003C5741">
        <w:rPr>
          <w:rFonts w:ascii="微軟正黑體" w:eastAsia="微軟正黑體" w:hAnsi="微軟正黑體" w:hint="eastAsia"/>
          <w:sz w:val="20"/>
          <w:szCs w:val="20"/>
        </w:rPr>
        <w:t>占3.7%；</w:t>
      </w:r>
      <w:r w:rsidR="00AB772D" w:rsidRPr="003C5741">
        <w:rPr>
          <w:rFonts w:ascii="微軟正黑體" w:eastAsia="微軟正黑體" w:hAnsi="微軟正黑體" w:hint="eastAsia"/>
          <w:sz w:val="20"/>
          <w:szCs w:val="20"/>
        </w:rPr>
        <w:t>「</w:t>
      </w:r>
      <w:r w:rsidRPr="003C5741">
        <w:rPr>
          <w:rFonts w:ascii="微軟正黑體" w:eastAsia="微軟正黑體" w:hAnsi="微軟正黑體" w:hint="eastAsia"/>
          <w:sz w:val="20"/>
          <w:szCs w:val="20"/>
        </w:rPr>
        <w:t>產業競爭力相對不足</w:t>
      </w:r>
      <w:r w:rsidR="00AB772D" w:rsidRPr="003C5741">
        <w:rPr>
          <w:rFonts w:ascii="微軟正黑體" w:eastAsia="微軟正黑體" w:hAnsi="微軟正黑體" w:hint="eastAsia"/>
          <w:sz w:val="20"/>
          <w:szCs w:val="20"/>
        </w:rPr>
        <w:t>」</w:t>
      </w:r>
      <w:r w:rsidRPr="003C5741">
        <w:rPr>
          <w:rFonts w:ascii="微軟正黑體" w:eastAsia="微軟正黑體" w:hAnsi="微軟正黑體" w:hint="eastAsia"/>
          <w:sz w:val="20"/>
          <w:szCs w:val="20"/>
        </w:rPr>
        <w:t>占2.7%；</w:t>
      </w:r>
      <w:r w:rsidR="00AB772D" w:rsidRPr="003C5741">
        <w:rPr>
          <w:rFonts w:ascii="微軟正黑體" w:eastAsia="微軟正黑體" w:hAnsi="微軟正黑體" w:hint="eastAsia"/>
          <w:sz w:val="20"/>
          <w:szCs w:val="20"/>
        </w:rPr>
        <w:t>「</w:t>
      </w:r>
      <w:r w:rsidRPr="003C5741">
        <w:rPr>
          <w:rFonts w:ascii="微軟正黑體" w:eastAsia="微軟正黑體" w:hAnsi="微軟正黑體" w:hint="eastAsia"/>
          <w:sz w:val="20"/>
          <w:szCs w:val="20"/>
        </w:rPr>
        <w:t>不易辨識招募對象的能力水準</w:t>
      </w:r>
      <w:r w:rsidR="00AB772D" w:rsidRPr="003C5741">
        <w:rPr>
          <w:rFonts w:ascii="微軟正黑體" w:eastAsia="微軟正黑體" w:hAnsi="微軟正黑體" w:hint="eastAsia"/>
          <w:sz w:val="20"/>
          <w:szCs w:val="20"/>
        </w:rPr>
        <w:t>」</w:t>
      </w:r>
      <w:r w:rsidRPr="003C5741">
        <w:rPr>
          <w:rFonts w:ascii="微軟正黑體" w:eastAsia="微軟正黑體" w:hAnsi="微軟正黑體" w:hint="eastAsia"/>
          <w:sz w:val="20"/>
          <w:szCs w:val="20"/>
        </w:rPr>
        <w:t>占1.9%；</w:t>
      </w:r>
      <w:r w:rsidR="00AB772D" w:rsidRPr="003C5741">
        <w:rPr>
          <w:rFonts w:ascii="微軟正黑體" w:eastAsia="微軟正黑體" w:hAnsi="微軟正黑體" w:hint="eastAsia"/>
          <w:sz w:val="20"/>
          <w:szCs w:val="20"/>
        </w:rPr>
        <w:t>「</w:t>
      </w:r>
      <w:r w:rsidRPr="003C5741">
        <w:rPr>
          <w:rFonts w:ascii="微軟正黑體" w:eastAsia="微軟正黑體" w:hAnsi="微軟正黑體" w:hint="eastAsia"/>
          <w:sz w:val="20"/>
          <w:szCs w:val="20"/>
        </w:rPr>
        <w:t>缺乏有效招募管道</w:t>
      </w:r>
      <w:r w:rsidR="00AB772D" w:rsidRPr="003C5741">
        <w:rPr>
          <w:rFonts w:ascii="微軟正黑體" w:eastAsia="微軟正黑體" w:hAnsi="微軟正黑體" w:hint="eastAsia"/>
          <w:sz w:val="20"/>
          <w:szCs w:val="20"/>
        </w:rPr>
        <w:t>」</w:t>
      </w:r>
      <w:r w:rsidRPr="003C5741">
        <w:rPr>
          <w:rFonts w:ascii="微軟正黑體" w:eastAsia="微軟正黑體" w:hAnsi="微軟正黑體" w:hint="eastAsia"/>
          <w:sz w:val="20"/>
          <w:szCs w:val="20"/>
        </w:rPr>
        <w:t>占1.0%。</w:t>
      </w:r>
    </w:p>
    <w:p w:rsidR="003A37F9" w:rsidRPr="003C5741" w:rsidRDefault="003A37F9" w:rsidP="00595F15">
      <w:pPr>
        <w:pStyle w:val="-"/>
        <w:spacing w:beforeLines="50" w:before="180"/>
        <w:jc w:val="left"/>
      </w:pPr>
      <w:r w:rsidRPr="003C5741">
        <w:br w:type="page"/>
      </w:r>
    </w:p>
    <w:p w:rsidR="00B02797" w:rsidRPr="003C5741" w:rsidRDefault="00B02797" w:rsidP="0085311F">
      <w:pPr>
        <w:pStyle w:val="affb"/>
        <w:ind w:left="520" w:hanging="520"/>
      </w:pPr>
      <w:r w:rsidRPr="003C5741">
        <w:rPr>
          <w:rFonts w:hint="eastAsia"/>
        </w:rPr>
        <w:lastRenderedPageBreak/>
        <w:t>二、欠缺人才之質性需求條件</w:t>
      </w:r>
    </w:p>
    <w:p w:rsidR="00882838" w:rsidRPr="003C5741" w:rsidRDefault="007D756C" w:rsidP="00E04DAE">
      <w:pPr>
        <w:pStyle w:val="affc"/>
        <w:spacing w:before="108"/>
        <w:ind w:firstLine="520"/>
      </w:pPr>
      <w:r w:rsidRPr="003C5741">
        <w:fldChar w:fldCharType="begin"/>
      </w:r>
      <w:r w:rsidRPr="003C5741">
        <w:instrText xml:space="preserve"> </w:instrText>
      </w:r>
      <w:r w:rsidRPr="003C5741">
        <w:rPr>
          <w:rFonts w:hint="eastAsia"/>
        </w:rPr>
        <w:instrText>REF _Ref5290827 \h</w:instrText>
      </w:r>
      <w:r w:rsidRPr="003C5741">
        <w:instrText xml:space="preserve"> </w:instrText>
      </w:r>
      <w:r w:rsidR="00E04DAE" w:rsidRPr="003C5741">
        <w:instrText xml:space="preserve"> \* MERGEFORMAT </w:instrText>
      </w:r>
      <w:r w:rsidRPr="003C5741">
        <w:fldChar w:fldCharType="separate"/>
      </w:r>
      <w:r w:rsidR="004B5C0B" w:rsidRPr="003C5741">
        <w:t>表</w:t>
      </w:r>
      <w:r w:rsidR="004B5C0B">
        <w:t>6</w:t>
      </w:r>
      <w:r w:rsidRPr="003C5741">
        <w:fldChar w:fldCharType="end"/>
      </w:r>
      <w:r w:rsidR="00E642AA" w:rsidRPr="003C5741">
        <w:rPr>
          <w:rFonts w:hint="eastAsia"/>
        </w:rPr>
        <w:t>綜整26項</w:t>
      </w:r>
      <w:r w:rsidR="001E2AAA" w:rsidRPr="003C5741">
        <w:rPr>
          <w:rFonts w:hint="eastAsia"/>
        </w:rPr>
        <w:t>重點</w:t>
      </w:r>
      <w:r w:rsidR="00C12054" w:rsidRPr="003C5741">
        <w:rPr>
          <w:rFonts w:hint="eastAsia"/>
        </w:rPr>
        <w:t>產業欠缺人才</w:t>
      </w:r>
      <w:r w:rsidR="006D282F" w:rsidRPr="003C5741">
        <w:rPr>
          <w:rFonts w:hint="eastAsia"/>
        </w:rPr>
        <w:t>之</w:t>
      </w:r>
      <w:r w:rsidR="007E2894" w:rsidRPr="003C5741">
        <w:rPr>
          <w:rFonts w:hint="eastAsia"/>
        </w:rPr>
        <w:t>質性需求</w:t>
      </w:r>
      <w:r w:rsidR="00907D88" w:rsidRPr="003C5741">
        <w:rPr>
          <w:rFonts w:hint="eastAsia"/>
        </w:rPr>
        <w:t>條件</w:t>
      </w:r>
      <w:r w:rsidR="00BC3BC2" w:rsidRPr="003C5741">
        <w:rPr>
          <w:rFonts w:hint="eastAsia"/>
        </w:rPr>
        <w:t>，包含教育程度、教育學門背景及工作經驗等</w:t>
      </w:r>
      <w:r w:rsidR="00882838" w:rsidRPr="003C5741">
        <w:rPr>
          <w:rFonts w:hint="eastAsia"/>
        </w:rPr>
        <w:t>。</w:t>
      </w:r>
      <w:r w:rsidR="00E642AA" w:rsidRPr="003C5741">
        <w:rPr>
          <w:rFonts w:hint="eastAsia"/>
        </w:rPr>
        <w:t>在教育程度需</w:t>
      </w:r>
      <w:r w:rsidR="00BC3BC2" w:rsidRPr="003C5741">
        <w:rPr>
          <w:rFonts w:hint="eastAsia"/>
        </w:rPr>
        <w:t>求</w:t>
      </w:r>
      <w:r w:rsidR="00E642AA" w:rsidRPr="003C5741">
        <w:rPr>
          <w:rFonts w:hint="eastAsia"/>
        </w:rPr>
        <w:t>方面，</w:t>
      </w:r>
      <w:r w:rsidR="00BC3BC2" w:rsidRPr="003C5741">
        <w:rPr>
          <w:rFonts w:hint="eastAsia"/>
        </w:rPr>
        <w:t>以大專為主，占74%；</w:t>
      </w:r>
      <w:r w:rsidR="00E642AA" w:rsidRPr="003C5741">
        <w:rPr>
          <w:rFonts w:hint="eastAsia"/>
        </w:rPr>
        <w:t>在</w:t>
      </w:r>
      <w:r w:rsidR="00BC3BC2" w:rsidRPr="003C5741">
        <w:rPr>
          <w:rFonts w:hint="eastAsia"/>
        </w:rPr>
        <w:t>教育學門背景需求</w:t>
      </w:r>
      <w:r w:rsidR="00E642AA" w:rsidRPr="003C5741">
        <w:rPr>
          <w:rFonts w:hint="eastAsia"/>
        </w:rPr>
        <w:t>方面，</w:t>
      </w:r>
      <w:r w:rsidR="00BC3BC2" w:rsidRPr="003C5741">
        <w:rPr>
          <w:rFonts w:hint="eastAsia"/>
        </w:rPr>
        <w:t>以工程及工程業為大宗，占39%，其次為資訊通訊科技</w:t>
      </w:r>
      <w:r w:rsidR="007D1668" w:rsidRPr="003C5741">
        <w:rPr>
          <w:rFonts w:hint="eastAsia"/>
        </w:rPr>
        <w:t>，</w:t>
      </w:r>
      <w:r w:rsidR="00BC3BC2" w:rsidRPr="003C5741">
        <w:rPr>
          <w:rFonts w:hint="eastAsia"/>
        </w:rPr>
        <w:t>占25.4%；在年資要求方面，主要需2至5年工作經驗，占43.3%。</w:t>
      </w:r>
    </w:p>
    <w:p w:rsidR="00882838" w:rsidRPr="003C5741" w:rsidRDefault="00882838" w:rsidP="007F2957">
      <w:pPr>
        <w:pStyle w:val="-0"/>
        <w:spacing w:beforeLines="30" w:before="108" w:beforeAutospacing="0"/>
      </w:pPr>
      <w:bookmarkStart w:id="63" w:name="_Ref5290827"/>
      <w:bookmarkStart w:id="64" w:name="_Toc5206765"/>
      <w:bookmarkStart w:id="65" w:name="_Toc5219691"/>
      <w:bookmarkStart w:id="66" w:name="_Toc5219920"/>
      <w:bookmarkStart w:id="67" w:name="_Toc5220070"/>
      <w:bookmarkStart w:id="68" w:name="_Toc5220152"/>
      <w:bookmarkStart w:id="69" w:name="_Toc35353962"/>
      <w:r w:rsidRPr="003C5741">
        <w:t>表</w:t>
      </w:r>
      <w:r w:rsidR="002C7942" w:rsidRPr="003C5741">
        <w:fldChar w:fldCharType="begin"/>
      </w:r>
      <w:r w:rsidR="002C7942" w:rsidRPr="003C5741">
        <w:instrText xml:space="preserve"> </w:instrText>
      </w:r>
      <w:r w:rsidR="002C7942" w:rsidRPr="003C5741">
        <w:rPr>
          <w:rFonts w:hint="eastAsia"/>
        </w:rPr>
        <w:instrText>SEQ 表 \* ARABIC</w:instrText>
      </w:r>
      <w:r w:rsidR="002C7942" w:rsidRPr="003C5741">
        <w:instrText xml:space="preserve"> </w:instrText>
      </w:r>
      <w:r w:rsidR="002C7942" w:rsidRPr="003C5741">
        <w:fldChar w:fldCharType="separate"/>
      </w:r>
      <w:r w:rsidR="004B5C0B">
        <w:rPr>
          <w:noProof/>
        </w:rPr>
        <w:t>6</w:t>
      </w:r>
      <w:r w:rsidR="002C7942" w:rsidRPr="003C5741">
        <w:fldChar w:fldCharType="end"/>
      </w:r>
      <w:bookmarkEnd w:id="63"/>
      <w:r w:rsidR="001E2AAA" w:rsidRPr="003C5741">
        <w:rPr>
          <w:rFonts w:hint="eastAsia"/>
        </w:rPr>
        <w:t xml:space="preserve">　</w:t>
      </w:r>
      <w:r w:rsidR="00F314F2" w:rsidRPr="003C5741">
        <w:rPr>
          <w:rFonts w:hint="eastAsia"/>
        </w:rPr>
        <w:t>重點</w:t>
      </w:r>
      <w:r w:rsidR="002E6B04" w:rsidRPr="003C5741">
        <w:rPr>
          <w:rFonts w:hint="eastAsia"/>
        </w:rPr>
        <w:t>產業</w:t>
      </w:r>
      <w:r w:rsidR="00807B5C" w:rsidRPr="003C5741">
        <w:rPr>
          <w:rFonts w:hint="eastAsia"/>
        </w:rPr>
        <w:t>欠缺人才之</w:t>
      </w:r>
      <w:r w:rsidR="00907D88" w:rsidRPr="003C5741">
        <w:rPr>
          <w:rFonts w:hint="eastAsia"/>
        </w:rPr>
        <w:t>質性</w:t>
      </w:r>
      <w:r w:rsidRPr="003C5741">
        <w:rPr>
          <w:rFonts w:hint="eastAsia"/>
        </w:rPr>
        <w:t>需求條件</w:t>
      </w:r>
      <w:bookmarkEnd w:id="64"/>
      <w:bookmarkEnd w:id="65"/>
      <w:bookmarkEnd w:id="66"/>
      <w:bookmarkEnd w:id="67"/>
      <w:bookmarkEnd w:id="68"/>
      <w:bookmarkEnd w:id="69"/>
    </w:p>
    <w:tbl>
      <w:tblPr>
        <w:tblStyle w:val="a8"/>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left w:w="57" w:type="dxa"/>
          <w:right w:w="57" w:type="dxa"/>
        </w:tblCellMar>
        <w:tblLook w:val="04A0" w:firstRow="1" w:lastRow="0" w:firstColumn="1" w:lastColumn="0" w:noHBand="0" w:noVBand="1"/>
      </w:tblPr>
      <w:tblGrid>
        <w:gridCol w:w="1377"/>
        <w:gridCol w:w="1376"/>
        <w:gridCol w:w="2408"/>
        <w:gridCol w:w="1419"/>
        <w:gridCol w:w="1359"/>
        <w:gridCol w:w="1359"/>
      </w:tblGrid>
      <w:tr w:rsidR="0040488A" w:rsidRPr="003C5741" w:rsidTr="00D5323B">
        <w:tc>
          <w:tcPr>
            <w:tcW w:w="3538" w:type="pct"/>
            <w:gridSpan w:val="4"/>
            <w:tcBorders>
              <w:top w:val="single" w:sz="2" w:space="0" w:color="auto"/>
              <w:left w:val="single" w:sz="2" w:space="0" w:color="auto"/>
              <w:bottom w:val="single" w:sz="2" w:space="0" w:color="auto"/>
              <w:right w:val="single" w:sz="2" w:space="0" w:color="auto"/>
            </w:tcBorders>
            <w:shd w:val="clear" w:color="auto" w:fill="C3B5D3"/>
            <w:vAlign w:val="center"/>
          </w:tcPr>
          <w:p w:rsidR="00882838" w:rsidRPr="003C5741" w:rsidRDefault="00882838" w:rsidP="001C2DCE">
            <w:pPr>
              <w:keepNext/>
              <w:widowControl/>
              <w:snapToGrid w:val="0"/>
              <w:spacing w:line="320" w:lineRule="exact"/>
              <w:jc w:val="center"/>
              <w:rPr>
                <w:rFonts w:ascii="微軟正黑體" w:eastAsia="微軟正黑體" w:hAnsi="微軟正黑體" w:cs="Arial"/>
                <w:b/>
                <w:kern w:val="0"/>
                <w:sz w:val="23"/>
                <w:szCs w:val="23"/>
              </w:rPr>
            </w:pPr>
            <w:r w:rsidRPr="003C5741">
              <w:rPr>
                <w:rFonts w:ascii="微軟正黑體" w:eastAsia="微軟正黑體" w:hAnsi="微軟正黑體" w:cs="Arial" w:hint="eastAsia"/>
                <w:b/>
                <w:kern w:val="0"/>
                <w:sz w:val="23"/>
                <w:szCs w:val="23"/>
              </w:rPr>
              <w:t>教育背景需求</w:t>
            </w:r>
          </w:p>
        </w:tc>
        <w:tc>
          <w:tcPr>
            <w:tcW w:w="1462" w:type="pct"/>
            <w:gridSpan w:val="2"/>
            <w:tcBorders>
              <w:top w:val="single" w:sz="2" w:space="0" w:color="auto"/>
              <w:left w:val="single" w:sz="2" w:space="0" w:color="auto"/>
              <w:bottom w:val="single" w:sz="2" w:space="0" w:color="auto"/>
              <w:right w:val="single" w:sz="2" w:space="0" w:color="auto"/>
            </w:tcBorders>
            <w:shd w:val="clear" w:color="auto" w:fill="C3B5D3"/>
            <w:vAlign w:val="center"/>
          </w:tcPr>
          <w:p w:rsidR="00882838" w:rsidRPr="003C5741" w:rsidRDefault="00882838" w:rsidP="001C2DCE">
            <w:pPr>
              <w:keepNext/>
              <w:widowControl/>
              <w:snapToGrid w:val="0"/>
              <w:spacing w:line="320" w:lineRule="exact"/>
              <w:jc w:val="center"/>
              <w:rPr>
                <w:rFonts w:ascii="微軟正黑體" w:eastAsia="微軟正黑體" w:hAnsi="微軟正黑體" w:cs="Arial"/>
                <w:b/>
                <w:kern w:val="0"/>
                <w:sz w:val="23"/>
                <w:szCs w:val="23"/>
              </w:rPr>
            </w:pPr>
            <w:r w:rsidRPr="003C5741">
              <w:rPr>
                <w:rFonts w:ascii="微軟正黑體" w:eastAsia="微軟正黑體" w:hAnsi="微軟正黑體" w:cs="Arial" w:hint="eastAsia"/>
                <w:b/>
                <w:kern w:val="0"/>
                <w:sz w:val="23"/>
                <w:szCs w:val="23"/>
              </w:rPr>
              <w:t>工作經驗需求</w:t>
            </w:r>
          </w:p>
        </w:tc>
      </w:tr>
      <w:tr w:rsidR="0040488A" w:rsidRPr="003C5741" w:rsidTr="00D5323B">
        <w:tc>
          <w:tcPr>
            <w:tcW w:w="740" w:type="pct"/>
            <w:tcBorders>
              <w:top w:val="single" w:sz="2" w:space="0" w:color="auto"/>
              <w:left w:val="single" w:sz="2" w:space="0" w:color="auto"/>
              <w:bottom w:val="single" w:sz="2" w:space="0" w:color="auto"/>
              <w:right w:val="single" w:sz="2" w:space="0" w:color="auto"/>
            </w:tcBorders>
            <w:shd w:val="clear" w:color="auto" w:fill="E5DFEC" w:themeFill="accent4" w:themeFillTint="33"/>
          </w:tcPr>
          <w:p w:rsidR="00882838" w:rsidRPr="003C5741" w:rsidRDefault="00882838" w:rsidP="001C2DCE">
            <w:pPr>
              <w:keepNext/>
              <w:widowControl/>
              <w:snapToGrid w:val="0"/>
              <w:spacing w:line="32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教育程度</w:t>
            </w:r>
          </w:p>
        </w:tc>
        <w:tc>
          <w:tcPr>
            <w:tcW w:w="740" w:type="pct"/>
            <w:tcBorders>
              <w:top w:val="single" w:sz="2" w:space="0" w:color="auto"/>
              <w:left w:val="single" w:sz="2" w:space="0" w:color="auto"/>
              <w:bottom w:val="single" w:sz="2" w:space="0" w:color="auto"/>
              <w:right w:val="single" w:sz="2" w:space="0" w:color="auto"/>
            </w:tcBorders>
            <w:shd w:val="clear" w:color="auto" w:fill="E5DFEC" w:themeFill="accent4" w:themeFillTint="33"/>
          </w:tcPr>
          <w:p w:rsidR="00882838" w:rsidRPr="003C5741" w:rsidRDefault="007979EF" w:rsidP="001C2DCE">
            <w:pPr>
              <w:keepNext/>
              <w:widowControl/>
              <w:snapToGrid w:val="0"/>
              <w:spacing w:line="32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占</w:t>
            </w:r>
            <w:r w:rsidR="00882838" w:rsidRPr="003C5741">
              <w:rPr>
                <w:rFonts w:ascii="微軟正黑體" w:eastAsia="微軟正黑體" w:hAnsi="微軟正黑體" w:cs="Arial" w:hint="eastAsia"/>
                <w:kern w:val="0"/>
                <w:sz w:val="23"/>
                <w:szCs w:val="23"/>
              </w:rPr>
              <w:t>比(%)</w:t>
            </w:r>
          </w:p>
        </w:tc>
        <w:tc>
          <w:tcPr>
            <w:tcW w:w="1295" w:type="pct"/>
            <w:tcBorders>
              <w:top w:val="single" w:sz="2" w:space="0" w:color="auto"/>
              <w:left w:val="single" w:sz="2" w:space="0" w:color="auto"/>
              <w:bottom w:val="single" w:sz="2" w:space="0" w:color="auto"/>
              <w:right w:val="single" w:sz="2" w:space="0" w:color="auto"/>
            </w:tcBorders>
            <w:shd w:val="clear" w:color="auto" w:fill="E5DFEC" w:themeFill="accent4" w:themeFillTint="33"/>
          </w:tcPr>
          <w:p w:rsidR="00882838" w:rsidRPr="003C5741" w:rsidRDefault="00882838" w:rsidP="001C2DCE">
            <w:pPr>
              <w:keepNext/>
              <w:widowControl/>
              <w:snapToGrid w:val="0"/>
              <w:spacing w:line="32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學門</w:t>
            </w:r>
          </w:p>
        </w:tc>
        <w:tc>
          <w:tcPr>
            <w:tcW w:w="763" w:type="pct"/>
            <w:tcBorders>
              <w:top w:val="single" w:sz="2" w:space="0" w:color="auto"/>
              <w:left w:val="single" w:sz="2" w:space="0" w:color="auto"/>
              <w:bottom w:val="single" w:sz="2" w:space="0" w:color="auto"/>
              <w:right w:val="single" w:sz="2" w:space="0" w:color="auto"/>
            </w:tcBorders>
            <w:shd w:val="clear" w:color="auto" w:fill="E5DFEC" w:themeFill="accent4" w:themeFillTint="33"/>
          </w:tcPr>
          <w:p w:rsidR="00882838" w:rsidRPr="003C5741" w:rsidRDefault="007979EF" w:rsidP="001C2DCE">
            <w:pPr>
              <w:keepNext/>
              <w:widowControl/>
              <w:snapToGrid w:val="0"/>
              <w:spacing w:line="32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占</w:t>
            </w:r>
            <w:r w:rsidR="00882838" w:rsidRPr="003C5741">
              <w:rPr>
                <w:rFonts w:ascii="微軟正黑體" w:eastAsia="微軟正黑體" w:hAnsi="微軟正黑體" w:cs="Arial" w:hint="eastAsia"/>
                <w:kern w:val="0"/>
                <w:sz w:val="23"/>
                <w:szCs w:val="23"/>
              </w:rPr>
              <w:t>比(%)</w:t>
            </w:r>
          </w:p>
        </w:tc>
        <w:tc>
          <w:tcPr>
            <w:tcW w:w="731" w:type="pct"/>
            <w:tcBorders>
              <w:top w:val="single" w:sz="2" w:space="0" w:color="auto"/>
              <w:left w:val="single" w:sz="2" w:space="0" w:color="auto"/>
              <w:bottom w:val="single" w:sz="2" w:space="0" w:color="auto"/>
              <w:right w:val="single" w:sz="2" w:space="0" w:color="auto"/>
            </w:tcBorders>
            <w:shd w:val="clear" w:color="auto" w:fill="E5DFEC" w:themeFill="accent4" w:themeFillTint="33"/>
          </w:tcPr>
          <w:p w:rsidR="00882838" w:rsidRPr="003C5741" w:rsidRDefault="00882838" w:rsidP="001C2DCE">
            <w:pPr>
              <w:keepNext/>
              <w:widowControl/>
              <w:snapToGrid w:val="0"/>
              <w:spacing w:line="32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年資</w:t>
            </w:r>
          </w:p>
        </w:tc>
        <w:tc>
          <w:tcPr>
            <w:tcW w:w="731" w:type="pct"/>
            <w:tcBorders>
              <w:top w:val="single" w:sz="2" w:space="0" w:color="auto"/>
              <w:left w:val="single" w:sz="2" w:space="0" w:color="auto"/>
              <w:bottom w:val="single" w:sz="2" w:space="0" w:color="auto"/>
              <w:right w:val="single" w:sz="2" w:space="0" w:color="auto"/>
            </w:tcBorders>
            <w:shd w:val="clear" w:color="auto" w:fill="E5DFEC" w:themeFill="accent4" w:themeFillTint="33"/>
          </w:tcPr>
          <w:p w:rsidR="00882838" w:rsidRPr="003C5741" w:rsidRDefault="007979EF" w:rsidP="001C2DCE">
            <w:pPr>
              <w:keepNext/>
              <w:widowControl/>
              <w:snapToGrid w:val="0"/>
              <w:spacing w:line="32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占</w:t>
            </w:r>
            <w:r w:rsidR="00882838" w:rsidRPr="003C5741">
              <w:rPr>
                <w:rFonts w:ascii="微軟正黑體" w:eastAsia="微軟正黑體" w:hAnsi="微軟正黑體" w:cs="Arial" w:hint="eastAsia"/>
                <w:kern w:val="0"/>
                <w:sz w:val="23"/>
                <w:szCs w:val="23"/>
              </w:rPr>
              <w:t>比(%)</w:t>
            </w:r>
          </w:p>
        </w:tc>
      </w:tr>
      <w:tr w:rsidR="0040488A" w:rsidRPr="003C5741" w:rsidTr="00882838">
        <w:tc>
          <w:tcPr>
            <w:tcW w:w="740" w:type="pct"/>
            <w:tcBorders>
              <w:top w:val="single" w:sz="2" w:space="0" w:color="auto"/>
              <w:left w:val="single" w:sz="2" w:space="0" w:color="auto"/>
              <w:bottom w:val="nil"/>
              <w:right w:val="nil"/>
            </w:tcBorders>
          </w:tcPr>
          <w:p w:rsidR="00882838" w:rsidRPr="003C5741" w:rsidRDefault="00882838" w:rsidP="001C2DCE">
            <w:pPr>
              <w:keepNext/>
              <w:widowControl/>
              <w:snapToGrid w:val="0"/>
              <w:spacing w:line="32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碩士以上</w:t>
            </w:r>
          </w:p>
        </w:tc>
        <w:tc>
          <w:tcPr>
            <w:tcW w:w="740" w:type="pct"/>
            <w:tcBorders>
              <w:top w:val="single" w:sz="2" w:space="0" w:color="auto"/>
              <w:left w:val="nil"/>
              <w:bottom w:val="nil"/>
              <w:right w:val="single" w:sz="2" w:space="0" w:color="auto"/>
            </w:tcBorders>
          </w:tcPr>
          <w:p w:rsidR="00882838" w:rsidRPr="003C5741" w:rsidRDefault="00077445" w:rsidP="001C2DCE">
            <w:pPr>
              <w:keepNext/>
              <w:widowControl/>
              <w:snapToGrid w:val="0"/>
              <w:spacing w:line="320" w:lineRule="exact"/>
              <w:ind w:rightChars="213" w:right="511"/>
              <w:jc w:val="righ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23</w:t>
            </w:r>
            <w:r w:rsidR="002C0519" w:rsidRPr="003C5741">
              <w:rPr>
                <w:rFonts w:ascii="微軟正黑體" w:eastAsia="微軟正黑體" w:hAnsi="微軟正黑體" w:cs="Arial" w:hint="eastAsia"/>
                <w:kern w:val="0"/>
                <w:sz w:val="23"/>
                <w:szCs w:val="23"/>
              </w:rPr>
              <w:t>.</w:t>
            </w:r>
            <w:r w:rsidRPr="003C5741">
              <w:rPr>
                <w:rFonts w:ascii="微軟正黑體" w:eastAsia="微軟正黑體" w:hAnsi="微軟正黑體" w:cs="Arial" w:hint="eastAsia"/>
                <w:kern w:val="0"/>
                <w:sz w:val="23"/>
                <w:szCs w:val="23"/>
              </w:rPr>
              <w:t>3</w:t>
            </w:r>
          </w:p>
        </w:tc>
        <w:tc>
          <w:tcPr>
            <w:tcW w:w="1295" w:type="pct"/>
            <w:tcBorders>
              <w:top w:val="single" w:sz="2" w:space="0" w:color="auto"/>
              <w:left w:val="single" w:sz="2" w:space="0" w:color="auto"/>
              <w:bottom w:val="nil"/>
              <w:right w:val="nil"/>
            </w:tcBorders>
            <w:vAlign w:val="bottom"/>
          </w:tcPr>
          <w:p w:rsidR="00882838" w:rsidRPr="003C5741" w:rsidRDefault="0074159B" w:rsidP="001C2DCE">
            <w:pPr>
              <w:keepNext/>
              <w:widowControl/>
              <w:snapToGrid w:val="0"/>
              <w:spacing w:line="320" w:lineRule="exact"/>
              <w:rPr>
                <w:rFonts w:ascii="微軟正黑體" w:eastAsia="微軟正黑體" w:hAnsi="微軟正黑體" w:cs="Arial"/>
                <w:b/>
                <w:kern w:val="0"/>
                <w:sz w:val="23"/>
                <w:szCs w:val="23"/>
              </w:rPr>
            </w:pPr>
            <w:r w:rsidRPr="003C5741">
              <w:rPr>
                <w:rFonts w:ascii="微軟正黑體" w:eastAsia="微軟正黑體" w:hAnsi="微軟正黑體" w:cs="Arial" w:hint="eastAsia"/>
                <w:b/>
                <w:kern w:val="0"/>
                <w:sz w:val="23"/>
                <w:szCs w:val="23"/>
              </w:rPr>
              <w:t>工程及工程業</w:t>
            </w:r>
            <w:r w:rsidR="00275501" w:rsidRPr="003C5741">
              <w:rPr>
                <w:rFonts w:ascii="微軟正黑體" w:eastAsia="微軟正黑體" w:hAnsi="微軟正黑體" w:cs="Arial" w:hint="eastAsia"/>
                <w:b/>
                <w:kern w:val="0"/>
                <w:sz w:val="23"/>
                <w:szCs w:val="23"/>
                <w:vertAlign w:val="superscript"/>
              </w:rPr>
              <w:t>(1)</w:t>
            </w:r>
          </w:p>
        </w:tc>
        <w:tc>
          <w:tcPr>
            <w:tcW w:w="763" w:type="pct"/>
            <w:tcBorders>
              <w:top w:val="single" w:sz="2" w:space="0" w:color="auto"/>
              <w:left w:val="nil"/>
              <w:bottom w:val="nil"/>
              <w:right w:val="single" w:sz="2" w:space="0" w:color="auto"/>
            </w:tcBorders>
            <w:vAlign w:val="bottom"/>
          </w:tcPr>
          <w:p w:rsidR="00882838" w:rsidRPr="003C5741" w:rsidRDefault="00077445" w:rsidP="001C2DCE">
            <w:pPr>
              <w:keepNext/>
              <w:widowControl/>
              <w:snapToGrid w:val="0"/>
              <w:spacing w:line="320" w:lineRule="exact"/>
              <w:ind w:rightChars="202" w:right="485"/>
              <w:jc w:val="right"/>
              <w:rPr>
                <w:rFonts w:ascii="微軟正黑體" w:eastAsia="微軟正黑體" w:hAnsi="微軟正黑體" w:cs="Arial"/>
                <w:b/>
                <w:kern w:val="0"/>
                <w:sz w:val="23"/>
                <w:szCs w:val="23"/>
              </w:rPr>
            </w:pPr>
            <w:r w:rsidRPr="003C5741">
              <w:rPr>
                <w:rFonts w:ascii="微軟正黑體" w:eastAsia="微軟正黑體" w:hAnsi="微軟正黑體" w:cs="Arial" w:hint="eastAsia"/>
                <w:b/>
                <w:kern w:val="0"/>
                <w:sz w:val="23"/>
                <w:szCs w:val="23"/>
              </w:rPr>
              <w:t>39.0</w:t>
            </w:r>
          </w:p>
        </w:tc>
        <w:tc>
          <w:tcPr>
            <w:tcW w:w="731" w:type="pct"/>
            <w:tcBorders>
              <w:top w:val="single" w:sz="2" w:space="0" w:color="auto"/>
              <w:left w:val="single" w:sz="2" w:space="0" w:color="auto"/>
              <w:bottom w:val="nil"/>
              <w:right w:val="nil"/>
            </w:tcBorders>
          </w:tcPr>
          <w:p w:rsidR="00882838" w:rsidRPr="003C5741" w:rsidRDefault="00882838" w:rsidP="001C2DCE">
            <w:pPr>
              <w:keepNext/>
              <w:widowControl/>
              <w:snapToGrid w:val="0"/>
              <w:spacing w:line="32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5年以上</w:t>
            </w:r>
          </w:p>
        </w:tc>
        <w:tc>
          <w:tcPr>
            <w:tcW w:w="731" w:type="pct"/>
            <w:tcBorders>
              <w:top w:val="single" w:sz="2" w:space="0" w:color="auto"/>
              <w:left w:val="nil"/>
              <w:bottom w:val="nil"/>
              <w:right w:val="single" w:sz="2" w:space="0" w:color="auto"/>
            </w:tcBorders>
          </w:tcPr>
          <w:p w:rsidR="00882838" w:rsidRPr="003C5741" w:rsidRDefault="00077445" w:rsidP="001C2DCE">
            <w:pPr>
              <w:keepNext/>
              <w:widowControl/>
              <w:snapToGrid w:val="0"/>
              <w:spacing w:line="320" w:lineRule="exact"/>
              <w:ind w:rightChars="164" w:right="394"/>
              <w:jc w:val="righ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w:t>
            </w:r>
            <w:r w:rsidR="003E5D7E" w:rsidRPr="003C5741">
              <w:rPr>
                <w:rFonts w:ascii="微軟正黑體" w:eastAsia="微軟正黑體" w:hAnsi="微軟正黑體" w:cs="Arial" w:hint="eastAsia"/>
                <w:kern w:val="0"/>
                <w:sz w:val="23"/>
                <w:szCs w:val="23"/>
              </w:rPr>
              <w:t>.0</w:t>
            </w:r>
          </w:p>
        </w:tc>
      </w:tr>
      <w:tr w:rsidR="0040488A" w:rsidRPr="003C5741" w:rsidTr="00882838">
        <w:tc>
          <w:tcPr>
            <w:tcW w:w="740" w:type="pct"/>
            <w:tcBorders>
              <w:top w:val="nil"/>
              <w:left w:val="single" w:sz="2" w:space="0" w:color="auto"/>
              <w:bottom w:val="nil"/>
              <w:right w:val="nil"/>
            </w:tcBorders>
          </w:tcPr>
          <w:p w:rsidR="00882838" w:rsidRPr="003C5741" w:rsidRDefault="00882838" w:rsidP="001C2DCE">
            <w:pPr>
              <w:keepNext/>
              <w:widowControl/>
              <w:snapToGrid w:val="0"/>
              <w:spacing w:line="320" w:lineRule="exact"/>
              <w:rPr>
                <w:rFonts w:ascii="微軟正黑體" w:eastAsia="微軟正黑體" w:hAnsi="微軟正黑體" w:cs="Arial"/>
                <w:b/>
                <w:kern w:val="0"/>
                <w:sz w:val="23"/>
                <w:szCs w:val="23"/>
              </w:rPr>
            </w:pPr>
            <w:r w:rsidRPr="003C5741">
              <w:rPr>
                <w:rFonts w:ascii="微軟正黑體" w:eastAsia="微軟正黑體" w:hAnsi="微軟正黑體" w:cs="Arial" w:hint="eastAsia"/>
                <w:b/>
                <w:kern w:val="0"/>
                <w:sz w:val="23"/>
                <w:szCs w:val="23"/>
              </w:rPr>
              <w:t>大專</w:t>
            </w:r>
          </w:p>
        </w:tc>
        <w:tc>
          <w:tcPr>
            <w:tcW w:w="740" w:type="pct"/>
            <w:tcBorders>
              <w:top w:val="nil"/>
              <w:left w:val="nil"/>
              <w:bottom w:val="nil"/>
              <w:right w:val="single" w:sz="2" w:space="0" w:color="auto"/>
            </w:tcBorders>
          </w:tcPr>
          <w:p w:rsidR="00882838" w:rsidRPr="003C5741" w:rsidRDefault="00077445" w:rsidP="001C2DCE">
            <w:pPr>
              <w:keepNext/>
              <w:widowControl/>
              <w:snapToGrid w:val="0"/>
              <w:spacing w:line="320" w:lineRule="exact"/>
              <w:ind w:rightChars="213" w:right="511"/>
              <w:jc w:val="right"/>
              <w:rPr>
                <w:rFonts w:ascii="微軟正黑體" w:eastAsia="微軟正黑體" w:hAnsi="微軟正黑體" w:cs="Arial"/>
                <w:b/>
                <w:kern w:val="0"/>
                <w:sz w:val="23"/>
                <w:szCs w:val="23"/>
              </w:rPr>
            </w:pPr>
            <w:r w:rsidRPr="003C5741">
              <w:rPr>
                <w:rFonts w:ascii="微軟正黑體" w:eastAsia="微軟正黑體" w:hAnsi="微軟正黑體" w:cs="Arial" w:hint="eastAsia"/>
                <w:b/>
                <w:kern w:val="0"/>
                <w:sz w:val="23"/>
                <w:szCs w:val="23"/>
              </w:rPr>
              <w:t>74</w:t>
            </w:r>
            <w:r w:rsidR="003E5D7E" w:rsidRPr="003C5741">
              <w:rPr>
                <w:rFonts w:ascii="微軟正黑體" w:eastAsia="微軟正黑體" w:hAnsi="微軟正黑體" w:cs="Arial" w:hint="eastAsia"/>
                <w:b/>
                <w:kern w:val="0"/>
                <w:sz w:val="23"/>
                <w:szCs w:val="23"/>
              </w:rPr>
              <w:t>.</w:t>
            </w:r>
            <w:r w:rsidRPr="003C5741">
              <w:rPr>
                <w:rFonts w:ascii="微軟正黑體" w:eastAsia="微軟正黑體" w:hAnsi="微軟正黑體" w:cs="Arial" w:hint="eastAsia"/>
                <w:b/>
                <w:kern w:val="0"/>
                <w:sz w:val="23"/>
                <w:szCs w:val="23"/>
              </w:rPr>
              <w:t>0</w:t>
            </w:r>
          </w:p>
        </w:tc>
        <w:tc>
          <w:tcPr>
            <w:tcW w:w="1295" w:type="pct"/>
            <w:tcBorders>
              <w:top w:val="nil"/>
              <w:left w:val="single" w:sz="2" w:space="0" w:color="auto"/>
              <w:bottom w:val="nil"/>
              <w:right w:val="nil"/>
            </w:tcBorders>
            <w:vAlign w:val="bottom"/>
          </w:tcPr>
          <w:p w:rsidR="00882838" w:rsidRPr="003C5741" w:rsidRDefault="0074159B" w:rsidP="001C2DCE">
            <w:pPr>
              <w:keepNext/>
              <w:widowControl/>
              <w:snapToGrid w:val="0"/>
              <w:spacing w:line="32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資訊通訊科技</w:t>
            </w:r>
          </w:p>
        </w:tc>
        <w:tc>
          <w:tcPr>
            <w:tcW w:w="763" w:type="pct"/>
            <w:tcBorders>
              <w:top w:val="nil"/>
              <w:left w:val="nil"/>
              <w:bottom w:val="nil"/>
              <w:right w:val="single" w:sz="2" w:space="0" w:color="auto"/>
            </w:tcBorders>
            <w:vAlign w:val="bottom"/>
          </w:tcPr>
          <w:p w:rsidR="00882838" w:rsidRPr="003C5741" w:rsidRDefault="00077445" w:rsidP="001C2DCE">
            <w:pPr>
              <w:keepNext/>
              <w:widowControl/>
              <w:snapToGrid w:val="0"/>
              <w:spacing w:line="320" w:lineRule="exact"/>
              <w:ind w:rightChars="202" w:right="485"/>
              <w:jc w:val="righ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25.4</w:t>
            </w:r>
          </w:p>
        </w:tc>
        <w:tc>
          <w:tcPr>
            <w:tcW w:w="731" w:type="pct"/>
            <w:tcBorders>
              <w:top w:val="nil"/>
              <w:left w:val="single" w:sz="2" w:space="0" w:color="auto"/>
              <w:bottom w:val="nil"/>
              <w:right w:val="nil"/>
            </w:tcBorders>
          </w:tcPr>
          <w:p w:rsidR="00882838" w:rsidRPr="003C5741" w:rsidRDefault="00882838" w:rsidP="001C2DCE">
            <w:pPr>
              <w:keepNext/>
              <w:widowControl/>
              <w:snapToGrid w:val="0"/>
              <w:spacing w:line="320" w:lineRule="exact"/>
              <w:rPr>
                <w:rFonts w:ascii="微軟正黑體" w:eastAsia="微軟正黑體" w:hAnsi="微軟正黑體" w:cs="Arial"/>
                <w:b/>
                <w:kern w:val="0"/>
                <w:sz w:val="23"/>
                <w:szCs w:val="23"/>
              </w:rPr>
            </w:pPr>
            <w:r w:rsidRPr="003C5741">
              <w:rPr>
                <w:rFonts w:ascii="微軟正黑體" w:eastAsia="微軟正黑體" w:hAnsi="微軟正黑體" w:cs="Arial" w:hint="eastAsia"/>
                <w:b/>
                <w:kern w:val="0"/>
                <w:sz w:val="23"/>
                <w:szCs w:val="23"/>
              </w:rPr>
              <w:t>2-5年</w:t>
            </w:r>
          </w:p>
        </w:tc>
        <w:tc>
          <w:tcPr>
            <w:tcW w:w="731" w:type="pct"/>
            <w:tcBorders>
              <w:top w:val="nil"/>
              <w:left w:val="nil"/>
              <w:bottom w:val="nil"/>
              <w:right w:val="single" w:sz="2" w:space="0" w:color="auto"/>
            </w:tcBorders>
          </w:tcPr>
          <w:p w:rsidR="00882838" w:rsidRPr="003C5741" w:rsidRDefault="003E5D7E" w:rsidP="001C2DCE">
            <w:pPr>
              <w:keepNext/>
              <w:widowControl/>
              <w:snapToGrid w:val="0"/>
              <w:spacing w:line="320" w:lineRule="exact"/>
              <w:ind w:rightChars="164" w:right="394"/>
              <w:jc w:val="right"/>
              <w:rPr>
                <w:rFonts w:ascii="微軟正黑體" w:eastAsia="微軟正黑體" w:hAnsi="微軟正黑體" w:cs="Arial"/>
                <w:b/>
                <w:kern w:val="0"/>
                <w:sz w:val="23"/>
                <w:szCs w:val="23"/>
              </w:rPr>
            </w:pPr>
            <w:r w:rsidRPr="003C5741">
              <w:rPr>
                <w:rFonts w:ascii="微軟正黑體" w:eastAsia="微軟正黑體" w:hAnsi="微軟正黑體" w:cs="Arial" w:hint="eastAsia"/>
                <w:b/>
                <w:kern w:val="0"/>
                <w:sz w:val="23"/>
                <w:szCs w:val="23"/>
              </w:rPr>
              <w:t>4</w:t>
            </w:r>
            <w:r w:rsidR="00077445" w:rsidRPr="003C5741">
              <w:rPr>
                <w:rFonts w:ascii="微軟正黑體" w:eastAsia="微軟正黑體" w:hAnsi="微軟正黑體" w:cs="Arial" w:hint="eastAsia"/>
                <w:b/>
                <w:kern w:val="0"/>
                <w:sz w:val="23"/>
                <w:szCs w:val="23"/>
              </w:rPr>
              <w:t>3</w:t>
            </w:r>
            <w:r w:rsidRPr="003C5741">
              <w:rPr>
                <w:rFonts w:ascii="微軟正黑體" w:eastAsia="微軟正黑體" w:hAnsi="微軟正黑體" w:cs="Arial" w:hint="eastAsia"/>
                <w:b/>
                <w:kern w:val="0"/>
                <w:sz w:val="23"/>
                <w:szCs w:val="23"/>
              </w:rPr>
              <w:t>.</w:t>
            </w:r>
            <w:r w:rsidR="00077445" w:rsidRPr="003C5741">
              <w:rPr>
                <w:rFonts w:ascii="微軟正黑體" w:eastAsia="微軟正黑體" w:hAnsi="微軟正黑體" w:cs="Arial" w:hint="eastAsia"/>
                <w:b/>
                <w:kern w:val="0"/>
                <w:sz w:val="23"/>
                <w:szCs w:val="23"/>
              </w:rPr>
              <w:t>3</w:t>
            </w:r>
          </w:p>
        </w:tc>
      </w:tr>
      <w:tr w:rsidR="0040488A" w:rsidRPr="003C5741" w:rsidTr="00882838">
        <w:tc>
          <w:tcPr>
            <w:tcW w:w="740" w:type="pct"/>
            <w:tcBorders>
              <w:top w:val="nil"/>
              <w:left w:val="single" w:sz="2" w:space="0" w:color="auto"/>
              <w:bottom w:val="nil"/>
              <w:right w:val="nil"/>
            </w:tcBorders>
          </w:tcPr>
          <w:p w:rsidR="00882838" w:rsidRPr="003C5741" w:rsidRDefault="00882838" w:rsidP="001C2DCE">
            <w:pPr>
              <w:keepNext/>
              <w:widowControl/>
              <w:snapToGrid w:val="0"/>
              <w:spacing w:line="32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高中以下</w:t>
            </w:r>
          </w:p>
        </w:tc>
        <w:tc>
          <w:tcPr>
            <w:tcW w:w="740" w:type="pct"/>
            <w:tcBorders>
              <w:top w:val="nil"/>
              <w:left w:val="nil"/>
              <w:bottom w:val="nil"/>
              <w:right w:val="single" w:sz="2" w:space="0" w:color="auto"/>
            </w:tcBorders>
          </w:tcPr>
          <w:p w:rsidR="00882838" w:rsidRPr="003C5741" w:rsidRDefault="00077445" w:rsidP="001C2DCE">
            <w:pPr>
              <w:keepNext/>
              <w:widowControl/>
              <w:snapToGrid w:val="0"/>
              <w:spacing w:line="320" w:lineRule="exact"/>
              <w:ind w:rightChars="213" w:right="511"/>
              <w:jc w:val="righ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w:t>
            </w:r>
            <w:r w:rsidR="0074159B" w:rsidRPr="003C5741">
              <w:rPr>
                <w:rFonts w:ascii="微軟正黑體" w:eastAsia="微軟正黑體" w:hAnsi="微軟正黑體" w:cs="Arial" w:hint="eastAsia"/>
                <w:kern w:val="0"/>
                <w:sz w:val="23"/>
                <w:szCs w:val="23"/>
              </w:rPr>
              <w:t>.</w:t>
            </w:r>
            <w:r w:rsidRPr="003C5741">
              <w:rPr>
                <w:rFonts w:ascii="微軟正黑體" w:eastAsia="微軟正黑體" w:hAnsi="微軟正黑體" w:cs="Arial" w:hint="eastAsia"/>
                <w:kern w:val="0"/>
                <w:sz w:val="23"/>
                <w:szCs w:val="23"/>
              </w:rPr>
              <w:t>0</w:t>
            </w:r>
          </w:p>
        </w:tc>
        <w:tc>
          <w:tcPr>
            <w:tcW w:w="1295" w:type="pct"/>
            <w:tcBorders>
              <w:top w:val="nil"/>
              <w:left w:val="single" w:sz="2" w:space="0" w:color="auto"/>
              <w:bottom w:val="nil"/>
              <w:right w:val="nil"/>
            </w:tcBorders>
            <w:vAlign w:val="bottom"/>
          </w:tcPr>
          <w:p w:rsidR="00882838" w:rsidRPr="003C5741" w:rsidRDefault="0074159B" w:rsidP="001C2DCE">
            <w:pPr>
              <w:keepNext/>
              <w:widowControl/>
              <w:snapToGrid w:val="0"/>
              <w:spacing w:line="32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商業及管理</w:t>
            </w:r>
          </w:p>
        </w:tc>
        <w:tc>
          <w:tcPr>
            <w:tcW w:w="763" w:type="pct"/>
            <w:tcBorders>
              <w:top w:val="nil"/>
              <w:left w:val="nil"/>
              <w:bottom w:val="nil"/>
              <w:right w:val="single" w:sz="2" w:space="0" w:color="auto"/>
            </w:tcBorders>
            <w:vAlign w:val="bottom"/>
          </w:tcPr>
          <w:p w:rsidR="00882838" w:rsidRPr="003C5741" w:rsidRDefault="00077445" w:rsidP="001C2DCE">
            <w:pPr>
              <w:keepNext/>
              <w:widowControl/>
              <w:snapToGrid w:val="0"/>
              <w:spacing w:line="320" w:lineRule="exact"/>
              <w:ind w:rightChars="202" w:right="485"/>
              <w:jc w:val="righ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10.5</w:t>
            </w:r>
          </w:p>
        </w:tc>
        <w:tc>
          <w:tcPr>
            <w:tcW w:w="731" w:type="pct"/>
            <w:tcBorders>
              <w:top w:val="nil"/>
              <w:left w:val="single" w:sz="2" w:space="0" w:color="auto"/>
              <w:bottom w:val="nil"/>
              <w:right w:val="nil"/>
            </w:tcBorders>
          </w:tcPr>
          <w:p w:rsidR="00882838" w:rsidRPr="003C5741" w:rsidRDefault="00882838" w:rsidP="001C2DCE">
            <w:pPr>
              <w:keepNext/>
              <w:widowControl/>
              <w:snapToGrid w:val="0"/>
              <w:spacing w:line="32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2年以下</w:t>
            </w:r>
          </w:p>
        </w:tc>
        <w:tc>
          <w:tcPr>
            <w:tcW w:w="731" w:type="pct"/>
            <w:tcBorders>
              <w:top w:val="nil"/>
              <w:left w:val="nil"/>
              <w:bottom w:val="nil"/>
              <w:right w:val="single" w:sz="2" w:space="0" w:color="auto"/>
            </w:tcBorders>
          </w:tcPr>
          <w:p w:rsidR="00882838" w:rsidRPr="003C5741" w:rsidRDefault="00077445" w:rsidP="001C2DCE">
            <w:pPr>
              <w:keepNext/>
              <w:widowControl/>
              <w:snapToGrid w:val="0"/>
              <w:spacing w:line="320" w:lineRule="exact"/>
              <w:ind w:rightChars="164" w:right="394"/>
              <w:jc w:val="righ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24</w:t>
            </w:r>
            <w:r w:rsidR="003E5D7E" w:rsidRPr="003C5741">
              <w:rPr>
                <w:rFonts w:ascii="微軟正黑體" w:eastAsia="微軟正黑體" w:hAnsi="微軟正黑體" w:cs="Arial" w:hint="eastAsia"/>
                <w:kern w:val="0"/>
                <w:sz w:val="23"/>
                <w:szCs w:val="23"/>
              </w:rPr>
              <w:t>.</w:t>
            </w:r>
            <w:r w:rsidRPr="003C5741">
              <w:rPr>
                <w:rFonts w:ascii="微軟正黑體" w:eastAsia="微軟正黑體" w:hAnsi="微軟正黑體" w:cs="Arial" w:hint="eastAsia"/>
                <w:kern w:val="0"/>
                <w:sz w:val="23"/>
                <w:szCs w:val="23"/>
              </w:rPr>
              <w:t>7</w:t>
            </w:r>
          </w:p>
        </w:tc>
      </w:tr>
      <w:tr w:rsidR="0040488A" w:rsidRPr="003C5741" w:rsidTr="00882838">
        <w:tc>
          <w:tcPr>
            <w:tcW w:w="740" w:type="pct"/>
            <w:tcBorders>
              <w:top w:val="nil"/>
              <w:left w:val="single" w:sz="2" w:space="0" w:color="auto"/>
              <w:bottom w:val="nil"/>
              <w:right w:val="nil"/>
            </w:tcBorders>
          </w:tcPr>
          <w:p w:rsidR="00882838" w:rsidRPr="003C5741" w:rsidRDefault="00882838" w:rsidP="001C2DCE">
            <w:pPr>
              <w:keepNext/>
              <w:widowControl/>
              <w:snapToGrid w:val="0"/>
              <w:spacing w:line="32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不限</w:t>
            </w:r>
          </w:p>
        </w:tc>
        <w:tc>
          <w:tcPr>
            <w:tcW w:w="740" w:type="pct"/>
            <w:tcBorders>
              <w:top w:val="nil"/>
              <w:left w:val="nil"/>
              <w:bottom w:val="nil"/>
              <w:right w:val="single" w:sz="2" w:space="0" w:color="auto"/>
            </w:tcBorders>
          </w:tcPr>
          <w:p w:rsidR="00882838" w:rsidRPr="003C5741" w:rsidRDefault="00077445" w:rsidP="001C2DCE">
            <w:pPr>
              <w:keepNext/>
              <w:widowControl/>
              <w:snapToGrid w:val="0"/>
              <w:spacing w:line="320" w:lineRule="exact"/>
              <w:ind w:rightChars="213" w:right="511"/>
              <w:jc w:val="righ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w:t>
            </w:r>
            <w:r w:rsidR="00882838" w:rsidRPr="003C5741">
              <w:rPr>
                <w:rFonts w:ascii="微軟正黑體" w:eastAsia="微軟正黑體" w:hAnsi="微軟正黑體" w:cs="Arial" w:hint="eastAsia"/>
                <w:kern w:val="0"/>
                <w:sz w:val="23"/>
                <w:szCs w:val="23"/>
              </w:rPr>
              <w:t>.</w:t>
            </w:r>
            <w:r w:rsidRPr="003C5741">
              <w:rPr>
                <w:rFonts w:ascii="微軟正黑體" w:eastAsia="微軟正黑體" w:hAnsi="微軟正黑體" w:cs="Arial" w:hint="eastAsia"/>
                <w:kern w:val="0"/>
                <w:sz w:val="23"/>
                <w:szCs w:val="23"/>
              </w:rPr>
              <w:t>7</w:t>
            </w:r>
          </w:p>
        </w:tc>
        <w:tc>
          <w:tcPr>
            <w:tcW w:w="1295" w:type="pct"/>
            <w:tcBorders>
              <w:top w:val="nil"/>
              <w:left w:val="single" w:sz="2" w:space="0" w:color="auto"/>
              <w:bottom w:val="nil"/>
              <w:right w:val="nil"/>
            </w:tcBorders>
            <w:vAlign w:val="bottom"/>
          </w:tcPr>
          <w:p w:rsidR="00882838" w:rsidRPr="003C5741" w:rsidRDefault="00077445" w:rsidP="001C2DCE">
            <w:pPr>
              <w:keepNext/>
              <w:widowControl/>
              <w:snapToGrid w:val="0"/>
              <w:spacing w:line="32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藝術</w:t>
            </w:r>
          </w:p>
        </w:tc>
        <w:tc>
          <w:tcPr>
            <w:tcW w:w="763" w:type="pct"/>
            <w:tcBorders>
              <w:top w:val="nil"/>
              <w:left w:val="nil"/>
              <w:bottom w:val="nil"/>
              <w:right w:val="single" w:sz="2" w:space="0" w:color="auto"/>
            </w:tcBorders>
            <w:vAlign w:val="bottom"/>
          </w:tcPr>
          <w:p w:rsidR="00882838" w:rsidRPr="003C5741" w:rsidRDefault="00077445" w:rsidP="001C2DCE">
            <w:pPr>
              <w:keepNext/>
              <w:widowControl/>
              <w:snapToGrid w:val="0"/>
              <w:spacing w:line="320" w:lineRule="exact"/>
              <w:ind w:rightChars="202" w:right="485"/>
              <w:jc w:val="righ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5.9</w:t>
            </w:r>
          </w:p>
        </w:tc>
        <w:tc>
          <w:tcPr>
            <w:tcW w:w="731" w:type="pct"/>
            <w:tcBorders>
              <w:top w:val="nil"/>
              <w:left w:val="single" w:sz="2" w:space="0" w:color="auto"/>
              <w:bottom w:val="nil"/>
              <w:right w:val="nil"/>
            </w:tcBorders>
          </w:tcPr>
          <w:p w:rsidR="00882838" w:rsidRPr="003C5741" w:rsidRDefault="00077445" w:rsidP="001C2DCE">
            <w:pPr>
              <w:keepNext/>
              <w:widowControl/>
              <w:snapToGrid w:val="0"/>
              <w:spacing w:line="32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無經驗可</w:t>
            </w:r>
          </w:p>
        </w:tc>
        <w:tc>
          <w:tcPr>
            <w:tcW w:w="731" w:type="pct"/>
            <w:tcBorders>
              <w:top w:val="nil"/>
              <w:left w:val="nil"/>
              <w:bottom w:val="nil"/>
              <w:right w:val="single" w:sz="2" w:space="0" w:color="auto"/>
            </w:tcBorders>
          </w:tcPr>
          <w:p w:rsidR="00882838" w:rsidRPr="003C5741" w:rsidRDefault="00077445" w:rsidP="001C2DCE">
            <w:pPr>
              <w:keepNext/>
              <w:widowControl/>
              <w:snapToGrid w:val="0"/>
              <w:spacing w:line="320" w:lineRule="exact"/>
              <w:ind w:rightChars="164" w:right="394"/>
              <w:jc w:val="righ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30</w:t>
            </w:r>
            <w:r w:rsidR="003E5D7E" w:rsidRPr="003C5741">
              <w:rPr>
                <w:rFonts w:ascii="微軟正黑體" w:eastAsia="微軟正黑體" w:hAnsi="微軟正黑體" w:cs="Arial" w:hint="eastAsia"/>
                <w:kern w:val="0"/>
                <w:sz w:val="23"/>
                <w:szCs w:val="23"/>
              </w:rPr>
              <w:t>.</w:t>
            </w:r>
            <w:r w:rsidRPr="003C5741">
              <w:rPr>
                <w:rFonts w:ascii="微軟正黑體" w:eastAsia="微軟正黑體" w:hAnsi="微軟正黑體" w:cs="Arial" w:hint="eastAsia"/>
                <w:kern w:val="0"/>
                <w:sz w:val="23"/>
                <w:szCs w:val="23"/>
              </w:rPr>
              <w:t>0</w:t>
            </w:r>
          </w:p>
        </w:tc>
      </w:tr>
      <w:tr w:rsidR="0040488A" w:rsidRPr="003C5741" w:rsidTr="001F558F">
        <w:tc>
          <w:tcPr>
            <w:tcW w:w="740" w:type="pct"/>
            <w:tcBorders>
              <w:top w:val="nil"/>
              <w:left w:val="single" w:sz="2" w:space="0" w:color="auto"/>
              <w:bottom w:val="nil"/>
              <w:right w:val="nil"/>
            </w:tcBorders>
          </w:tcPr>
          <w:p w:rsidR="00882838" w:rsidRPr="003C5741" w:rsidRDefault="00882838" w:rsidP="001C2DCE">
            <w:pPr>
              <w:widowControl/>
              <w:snapToGrid w:val="0"/>
              <w:spacing w:line="320" w:lineRule="exact"/>
              <w:ind w:leftChars="75" w:left="180"/>
              <w:rPr>
                <w:rFonts w:ascii="微軟正黑體" w:eastAsia="微軟正黑體" w:hAnsi="微軟正黑體" w:cs="Arial"/>
                <w:kern w:val="0"/>
                <w:sz w:val="23"/>
                <w:szCs w:val="23"/>
              </w:rPr>
            </w:pPr>
          </w:p>
        </w:tc>
        <w:tc>
          <w:tcPr>
            <w:tcW w:w="740" w:type="pct"/>
            <w:tcBorders>
              <w:top w:val="nil"/>
              <w:left w:val="nil"/>
              <w:bottom w:val="nil"/>
              <w:right w:val="single" w:sz="2" w:space="0" w:color="auto"/>
            </w:tcBorders>
          </w:tcPr>
          <w:p w:rsidR="00882838" w:rsidRPr="003C5741" w:rsidRDefault="00882838" w:rsidP="001C2DCE">
            <w:pPr>
              <w:widowControl/>
              <w:snapToGrid w:val="0"/>
              <w:spacing w:line="320" w:lineRule="exact"/>
              <w:ind w:rightChars="213" w:right="511"/>
              <w:jc w:val="right"/>
              <w:rPr>
                <w:rFonts w:ascii="微軟正黑體" w:eastAsia="微軟正黑體" w:hAnsi="微軟正黑體" w:cs="Arial"/>
                <w:kern w:val="0"/>
                <w:sz w:val="23"/>
                <w:szCs w:val="23"/>
              </w:rPr>
            </w:pPr>
          </w:p>
        </w:tc>
        <w:tc>
          <w:tcPr>
            <w:tcW w:w="1295" w:type="pct"/>
            <w:tcBorders>
              <w:top w:val="nil"/>
              <w:left w:val="single" w:sz="2" w:space="0" w:color="auto"/>
              <w:bottom w:val="nil"/>
              <w:right w:val="nil"/>
            </w:tcBorders>
            <w:vAlign w:val="bottom"/>
          </w:tcPr>
          <w:p w:rsidR="001F558F" w:rsidRPr="003C5741" w:rsidRDefault="00077445" w:rsidP="001C2DCE">
            <w:pPr>
              <w:widowControl/>
              <w:snapToGrid w:val="0"/>
              <w:spacing w:line="32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數學及統計</w:t>
            </w:r>
          </w:p>
        </w:tc>
        <w:tc>
          <w:tcPr>
            <w:tcW w:w="763" w:type="pct"/>
            <w:tcBorders>
              <w:top w:val="nil"/>
              <w:left w:val="nil"/>
              <w:bottom w:val="nil"/>
              <w:right w:val="single" w:sz="2" w:space="0" w:color="auto"/>
            </w:tcBorders>
            <w:vAlign w:val="bottom"/>
          </w:tcPr>
          <w:p w:rsidR="00882838" w:rsidRPr="003C5741" w:rsidRDefault="00077445" w:rsidP="001C2DCE">
            <w:pPr>
              <w:widowControl/>
              <w:snapToGrid w:val="0"/>
              <w:spacing w:line="320" w:lineRule="exact"/>
              <w:ind w:rightChars="202" w:right="485"/>
              <w:jc w:val="righ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2.4</w:t>
            </w:r>
          </w:p>
        </w:tc>
        <w:tc>
          <w:tcPr>
            <w:tcW w:w="731" w:type="pct"/>
            <w:tcBorders>
              <w:top w:val="nil"/>
              <w:left w:val="single" w:sz="2" w:space="0" w:color="auto"/>
              <w:bottom w:val="nil"/>
              <w:right w:val="nil"/>
            </w:tcBorders>
          </w:tcPr>
          <w:p w:rsidR="00882838" w:rsidRPr="003C5741" w:rsidRDefault="00882838" w:rsidP="001C2DCE">
            <w:pPr>
              <w:widowControl/>
              <w:snapToGrid w:val="0"/>
              <w:spacing w:line="320" w:lineRule="exact"/>
              <w:ind w:leftChars="75" w:left="180"/>
              <w:rPr>
                <w:rFonts w:ascii="微軟正黑體" w:eastAsia="微軟正黑體" w:hAnsi="微軟正黑體" w:cs="Arial"/>
                <w:kern w:val="0"/>
                <w:sz w:val="23"/>
                <w:szCs w:val="23"/>
              </w:rPr>
            </w:pPr>
          </w:p>
        </w:tc>
        <w:tc>
          <w:tcPr>
            <w:tcW w:w="731" w:type="pct"/>
            <w:tcBorders>
              <w:top w:val="nil"/>
              <w:left w:val="nil"/>
              <w:bottom w:val="nil"/>
              <w:right w:val="single" w:sz="2" w:space="0" w:color="auto"/>
            </w:tcBorders>
          </w:tcPr>
          <w:p w:rsidR="00882838" w:rsidRPr="003C5741" w:rsidRDefault="00882838" w:rsidP="001C2DCE">
            <w:pPr>
              <w:widowControl/>
              <w:snapToGrid w:val="0"/>
              <w:spacing w:line="320" w:lineRule="exact"/>
              <w:ind w:rightChars="164" w:right="394"/>
              <w:jc w:val="right"/>
              <w:rPr>
                <w:rFonts w:ascii="微軟正黑體" w:eastAsia="微軟正黑體" w:hAnsi="微軟正黑體" w:cs="Arial"/>
                <w:kern w:val="0"/>
                <w:sz w:val="23"/>
                <w:szCs w:val="23"/>
              </w:rPr>
            </w:pPr>
          </w:p>
        </w:tc>
      </w:tr>
      <w:tr w:rsidR="0040488A" w:rsidRPr="003C5741" w:rsidTr="001F558F">
        <w:tc>
          <w:tcPr>
            <w:tcW w:w="740" w:type="pct"/>
            <w:tcBorders>
              <w:top w:val="nil"/>
              <w:left w:val="single" w:sz="2" w:space="0" w:color="auto"/>
              <w:bottom w:val="nil"/>
              <w:right w:val="nil"/>
            </w:tcBorders>
          </w:tcPr>
          <w:p w:rsidR="001F558F" w:rsidRPr="003C5741"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40" w:type="pct"/>
            <w:tcBorders>
              <w:top w:val="nil"/>
              <w:left w:val="nil"/>
              <w:bottom w:val="nil"/>
              <w:right w:val="single" w:sz="2" w:space="0" w:color="auto"/>
            </w:tcBorders>
          </w:tcPr>
          <w:p w:rsidR="001F558F" w:rsidRPr="003C5741" w:rsidRDefault="001F558F" w:rsidP="001C2DCE">
            <w:pPr>
              <w:widowControl/>
              <w:snapToGrid w:val="0"/>
              <w:spacing w:line="320" w:lineRule="exact"/>
              <w:ind w:rightChars="213" w:right="511"/>
              <w:jc w:val="right"/>
              <w:rPr>
                <w:rFonts w:ascii="微軟正黑體" w:eastAsia="微軟正黑體" w:hAnsi="微軟正黑體" w:cs="Arial"/>
                <w:kern w:val="0"/>
                <w:sz w:val="23"/>
                <w:szCs w:val="23"/>
              </w:rPr>
            </w:pPr>
          </w:p>
        </w:tc>
        <w:tc>
          <w:tcPr>
            <w:tcW w:w="1295" w:type="pct"/>
            <w:tcBorders>
              <w:top w:val="nil"/>
              <w:left w:val="single" w:sz="2" w:space="0" w:color="auto"/>
              <w:bottom w:val="nil"/>
              <w:right w:val="nil"/>
            </w:tcBorders>
            <w:vAlign w:val="bottom"/>
          </w:tcPr>
          <w:p w:rsidR="001F558F" w:rsidRPr="003C5741" w:rsidRDefault="00077445" w:rsidP="001C2DCE">
            <w:pPr>
              <w:widowControl/>
              <w:snapToGrid w:val="0"/>
              <w:spacing w:line="32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農業</w:t>
            </w:r>
          </w:p>
        </w:tc>
        <w:tc>
          <w:tcPr>
            <w:tcW w:w="763" w:type="pct"/>
            <w:tcBorders>
              <w:top w:val="nil"/>
              <w:left w:val="nil"/>
              <w:bottom w:val="nil"/>
              <w:right w:val="single" w:sz="2" w:space="0" w:color="auto"/>
            </w:tcBorders>
            <w:vAlign w:val="bottom"/>
          </w:tcPr>
          <w:p w:rsidR="001F558F" w:rsidRPr="003C5741" w:rsidRDefault="00077445" w:rsidP="001C2DCE">
            <w:pPr>
              <w:widowControl/>
              <w:snapToGrid w:val="0"/>
              <w:spacing w:line="320" w:lineRule="exact"/>
              <w:ind w:rightChars="202" w:right="485"/>
              <w:jc w:val="righ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2.2</w:t>
            </w:r>
          </w:p>
        </w:tc>
        <w:tc>
          <w:tcPr>
            <w:tcW w:w="731" w:type="pct"/>
            <w:tcBorders>
              <w:top w:val="nil"/>
              <w:left w:val="single" w:sz="2" w:space="0" w:color="auto"/>
              <w:bottom w:val="nil"/>
              <w:right w:val="nil"/>
            </w:tcBorders>
          </w:tcPr>
          <w:p w:rsidR="001F558F" w:rsidRPr="003C5741"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31" w:type="pct"/>
            <w:tcBorders>
              <w:top w:val="nil"/>
              <w:left w:val="nil"/>
              <w:bottom w:val="nil"/>
              <w:right w:val="single" w:sz="2" w:space="0" w:color="auto"/>
            </w:tcBorders>
          </w:tcPr>
          <w:p w:rsidR="001F558F" w:rsidRPr="003C5741" w:rsidRDefault="001F558F" w:rsidP="001C2DCE">
            <w:pPr>
              <w:widowControl/>
              <w:snapToGrid w:val="0"/>
              <w:spacing w:line="320" w:lineRule="exact"/>
              <w:ind w:rightChars="164" w:right="394"/>
              <w:jc w:val="right"/>
              <w:rPr>
                <w:rFonts w:ascii="微軟正黑體" w:eastAsia="微軟正黑體" w:hAnsi="微軟正黑體" w:cs="Arial"/>
                <w:kern w:val="0"/>
                <w:sz w:val="23"/>
                <w:szCs w:val="23"/>
              </w:rPr>
            </w:pPr>
          </w:p>
        </w:tc>
      </w:tr>
      <w:tr w:rsidR="0040488A" w:rsidRPr="003C5741" w:rsidTr="001F558F">
        <w:tc>
          <w:tcPr>
            <w:tcW w:w="740" w:type="pct"/>
            <w:tcBorders>
              <w:top w:val="nil"/>
              <w:left w:val="single" w:sz="2" w:space="0" w:color="auto"/>
              <w:bottom w:val="nil"/>
              <w:right w:val="nil"/>
            </w:tcBorders>
          </w:tcPr>
          <w:p w:rsidR="001F558F" w:rsidRPr="003C5741"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40" w:type="pct"/>
            <w:tcBorders>
              <w:top w:val="nil"/>
              <w:left w:val="nil"/>
              <w:bottom w:val="nil"/>
              <w:right w:val="single" w:sz="2" w:space="0" w:color="auto"/>
            </w:tcBorders>
          </w:tcPr>
          <w:p w:rsidR="001F558F" w:rsidRPr="003C5741" w:rsidRDefault="001F558F" w:rsidP="001C2DCE">
            <w:pPr>
              <w:widowControl/>
              <w:snapToGrid w:val="0"/>
              <w:spacing w:line="320" w:lineRule="exact"/>
              <w:ind w:rightChars="213" w:right="511"/>
              <w:jc w:val="right"/>
              <w:rPr>
                <w:rFonts w:ascii="微軟正黑體" w:eastAsia="微軟正黑體" w:hAnsi="微軟正黑體" w:cs="Arial"/>
                <w:kern w:val="0"/>
                <w:sz w:val="23"/>
                <w:szCs w:val="23"/>
              </w:rPr>
            </w:pPr>
          </w:p>
        </w:tc>
        <w:tc>
          <w:tcPr>
            <w:tcW w:w="1295" w:type="pct"/>
            <w:tcBorders>
              <w:top w:val="nil"/>
              <w:left w:val="single" w:sz="2" w:space="0" w:color="auto"/>
              <w:bottom w:val="nil"/>
              <w:right w:val="nil"/>
            </w:tcBorders>
            <w:vAlign w:val="bottom"/>
          </w:tcPr>
          <w:p w:rsidR="001F558F" w:rsidRPr="003C5741" w:rsidRDefault="00077445" w:rsidP="001C2DCE">
            <w:pPr>
              <w:widowControl/>
              <w:snapToGrid w:val="0"/>
              <w:spacing w:line="32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獸醫</w:t>
            </w:r>
          </w:p>
        </w:tc>
        <w:tc>
          <w:tcPr>
            <w:tcW w:w="763" w:type="pct"/>
            <w:tcBorders>
              <w:top w:val="nil"/>
              <w:left w:val="nil"/>
              <w:bottom w:val="nil"/>
              <w:right w:val="single" w:sz="2" w:space="0" w:color="auto"/>
            </w:tcBorders>
            <w:vAlign w:val="bottom"/>
          </w:tcPr>
          <w:p w:rsidR="001F558F" w:rsidRPr="003C5741" w:rsidRDefault="00077445" w:rsidP="00077445">
            <w:pPr>
              <w:widowControl/>
              <w:snapToGrid w:val="0"/>
              <w:spacing w:line="320" w:lineRule="exact"/>
              <w:ind w:rightChars="202" w:right="485"/>
              <w:jc w:val="righ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w:t>
            </w:r>
            <w:r w:rsidR="003E5D7E" w:rsidRPr="003C5741">
              <w:rPr>
                <w:rFonts w:ascii="微軟正黑體" w:eastAsia="微軟正黑體" w:hAnsi="微軟正黑體" w:cs="Arial" w:hint="eastAsia"/>
                <w:kern w:val="0"/>
                <w:sz w:val="23"/>
                <w:szCs w:val="23"/>
              </w:rPr>
              <w:t>.</w:t>
            </w:r>
            <w:r w:rsidRPr="003C5741">
              <w:rPr>
                <w:rFonts w:ascii="微軟正黑體" w:eastAsia="微軟正黑體" w:hAnsi="微軟正黑體" w:cs="Arial" w:hint="eastAsia"/>
                <w:kern w:val="0"/>
                <w:sz w:val="23"/>
                <w:szCs w:val="23"/>
              </w:rPr>
              <w:t>0</w:t>
            </w:r>
          </w:p>
        </w:tc>
        <w:tc>
          <w:tcPr>
            <w:tcW w:w="731" w:type="pct"/>
            <w:tcBorders>
              <w:top w:val="nil"/>
              <w:left w:val="single" w:sz="2" w:space="0" w:color="auto"/>
              <w:bottom w:val="nil"/>
              <w:right w:val="nil"/>
            </w:tcBorders>
          </w:tcPr>
          <w:p w:rsidR="001F558F" w:rsidRPr="003C5741"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31" w:type="pct"/>
            <w:tcBorders>
              <w:top w:val="nil"/>
              <w:left w:val="nil"/>
              <w:bottom w:val="nil"/>
              <w:right w:val="single" w:sz="2" w:space="0" w:color="auto"/>
            </w:tcBorders>
          </w:tcPr>
          <w:p w:rsidR="001F558F" w:rsidRPr="003C5741" w:rsidRDefault="001F558F" w:rsidP="001C2DCE">
            <w:pPr>
              <w:widowControl/>
              <w:snapToGrid w:val="0"/>
              <w:spacing w:line="320" w:lineRule="exact"/>
              <w:ind w:rightChars="164" w:right="394"/>
              <w:jc w:val="right"/>
              <w:rPr>
                <w:rFonts w:ascii="微軟正黑體" w:eastAsia="微軟正黑體" w:hAnsi="微軟正黑體" w:cs="Arial"/>
                <w:kern w:val="0"/>
                <w:sz w:val="23"/>
                <w:szCs w:val="23"/>
              </w:rPr>
            </w:pPr>
          </w:p>
        </w:tc>
      </w:tr>
      <w:tr w:rsidR="0040488A" w:rsidRPr="003C5741" w:rsidTr="001F558F">
        <w:tc>
          <w:tcPr>
            <w:tcW w:w="740" w:type="pct"/>
            <w:tcBorders>
              <w:top w:val="nil"/>
              <w:left w:val="single" w:sz="2" w:space="0" w:color="auto"/>
              <w:bottom w:val="nil"/>
              <w:right w:val="nil"/>
            </w:tcBorders>
          </w:tcPr>
          <w:p w:rsidR="001F558F" w:rsidRPr="003C5741"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40" w:type="pct"/>
            <w:tcBorders>
              <w:top w:val="nil"/>
              <w:left w:val="nil"/>
              <w:bottom w:val="nil"/>
              <w:right w:val="single" w:sz="2" w:space="0" w:color="auto"/>
            </w:tcBorders>
          </w:tcPr>
          <w:p w:rsidR="001F558F" w:rsidRPr="003C5741" w:rsidRDefault="001F558F" w:rsidP="001C2DCE">
            <w:pPr>
              <w:widowControl/>
              <w:snapToGrid w:val="0"/>
              <w:spacing w:line="320" w:lineRule="exact"/>
              <w:ind w:rightChars="213" w:right="511"/>
              <w:jc w:val="right"/>
              <w:rPr>
                <w:rFonts w:ascii="微軟正黑體" w:eastAsia="微軟正黑體" w:hAnsi="微軟正黑體" w:cs="Arial"/>
                <w:kern w:val="0"/>
                <w:sz w:val="23"/>
                <w:szCs w:val="23"/>
              </w:rPr>
            </w:pPr>
          </w:p>
        </w:tc>
        <w:tc>
          <w:tcPr>
            <w:tcW w:w="1295" w:type="pct"/>
            <w:tcBorders>
              <w:top w:val="nil"/>
              <w:left w:val="single" w:sz="2" w:space="0" w:color="auto"/>
              <w:bottom w:val="nil"/>
              <w:right w:val="nil"/>
            </w:tcBorders>
            <w:vAlign w:val="bottom"/>
          </w:tcPr>
          <w:p w:rsidR="001F558F" w:rsidRPr="003C5741" w:rsidRDefault="001F558F" w:rsidP="001C2DCE">
            <w:pPr>
              <w:widowControl/>
              <w:snapToGrid w:val="0"/>
              <w:spacing w:line="32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物理、化學及地球科學</w:t>
            </w:r>
          </w:p>
        </w:tc>
        <w:tc>
          <w:tcPr>
            <w:tcW w:w="763" w:type="pct"/>
            <w:tcBorders>
              <w:top w:val="nil"/>
              <w:left w:val="nil"/>
              <w:bottom w:val="nil"/>
              <w:right w:val="single" w:sz="2" w:space="0" w:color="auto"/>
            </w:tcBorders>
            <w:vAlign w:val="bottom"/>
          </w:tcPr>
          <w:p w:rsidR="001F558F" w:rsidRPr="003C5741" w:rsidRDefault="00077445" w:rsidP="001C2DCE">
            <w:pPr>
              <w:widowControl/>
              <w:snapToGrid w:val="0"/>
              <w:spacing w:line="320" w:lineRule="exact"/>
              <w:ind w:rightChars="202" w:right="485"/>
              <w:jc w:val="righ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1.7</w:t>
            </w:r>
          </w:p>
        </w:tc>
        <w:tc>
          <w:tcPr>
            <w:tcW w:w="731" w:type="pct"/>
            <w:tcBorders>
              <w:top w:val="nil"/>
              <w:left w:val="single" w:sz="2" w:space="0" w:color="auto"/>
              <w:bottom w:val="nil"/>
              <w:right w:val="nil"/>
            </w:tcBorders>
          </w:tcPr>
          <w:p w:rsidR="001F558F" w:rsidRPr="003C5741"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31" w:type="pct"/>
            <w:tcBorders>
              <w:top w:val="nil"/>
              <w:left w:val="nil"/>
              <w:bottom w:val="nil"/>
              <w:right w:val="single" w:sz="2" w:space="0" w:color="auto"/>
            </w:tcBorders>
          </w:tcPr>
          <w:p w:rsidR="001F558F" w:rsidRPr="003C5741" w:rsidRDefault="001F558F" w:rsidP="001C2DCE">
            <w:pPr>
              <w:widowControl/>
              <w:snapToGrid w:val="0"/>
              <w:spacing w:line="320" w:lineRule="exact"/>
              <w:ind w:rightChars="164" w:right="394"/>
              <w:jc w:val="right"/>
              <w:rPr>
                <w:rFonts w:ascii="微軟正黑體" w:eastAsia="微軟正黑體" w:hAnsi="微軟正黑體" w:cs="Arial"/>
                <w:kern w:val="0"/>
                <w:sz w:val="23"/>
                <w:szCs w:val="23"/>
              </w:rPr>
            </w:pPr>
          </w:p>
        </w:tc>
      </w:tr>
      <w:tr w:rsidR="0040488A" w:rsidRPr="003C5741" w:rsidTr="001F558F">
        <w:tc>
          <w:tcPr>
            <w:tcW w:w="740" w:type="pct"/>
            <w:tcBorders>
              <w:top w:val="nil"/>
              <w:left w:val="single" w:sz="2" w:space="0" w:color="auto"/>
              <w:bottom w:val="nil"/>
              <w:right w:val="nil"/>
            </w:tcBorders>
          </w:tcPr>
          <w:p w:rsidR="001F558F" w:rsidRPr="003C5741"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40" w:type="pct"/>
            <w:tcBorders>
              <w:top w:val="nil"/>
              <w:left w:val="nil"/>
              <w:bottom w:val="nil"/>
              <w:right w:val="single" w:sz="2" w:space="0" w:color="auto"/>
            </w:tcBorders>
          </w:tcPr>
          <w:p w:rsidR="001F558F" w:rsidRPr="003C5741" w:rsidRDefault="001F558F" w:rsidP="001C2DCE">
            <w:pPr>
              <w:widowControl/>
              <w:snapToGrid w:val="0"/>
              <w:spacing w:line="320" w:lineRule="exact"/>
              <w:ind w:rightChars="213" w:right="511"/>
              <w:jc w:val="right"/>
              <w:rPr>
                <w:rFonts w:ascii="微軟正黑體" w:eastAsia="微軟正黑體" w:hAnsi="微軟正黑體" w:cs="Arial"/>
                <w:kern w:val="0"/>
                <w:sz w:val="23"/>
                <w:szCs w:val="23"/>
              </w:rPr>
            </w:pPr>
          </w:p>
        </w:tc>
        <w:tc>
          <w:tcPr>
            <w:tcW w:w="1295" w:type="pct"/>
            <w:tcBorders>
              <w:top w:val="nil"/>
              <w:left w:val="single" w:sz="2" w:space="0" w:color="auto"/>
              <w:bottom w:val="nil"/>
              <w:right w:val="nil"/>
            </w:tcBorders>
            <w:vAlign w:val="bottom"/>
          </w:tcPr>
          <w:p w:rsidR="001F558F" w:rsidRPr="003C5741" w:rsidRDefault="00077445" w:rsidP="001C2DCE">
            <w:pPr>
              <w:widowControl/>
              <w:snapToGrid w:val="0"/>
              <w:spacing w:line="32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運輸服務</w:t>
            </w:r>
          </w:p>
        </w:tc>
        <w:tc>
          <w:tcPr>
            <w:tcW w:w="763" w:type="pct"/>
            <w:tcBorders>
              <w:top w:val="nil"/>
              <w:left w:val="nil"/>
              <w:bottom w:val="nil"/>
              <w:right w:val="single" w:sz="2" w:space="0" w:color="auto"/>
            </w:tcBorders>
            <w:vAlign w:val="bottom"/>
          </w:tcPr>
          <w:p w:rsidR="001F558F" w:rsidRPr="003C5741" w:rsidRDefault="00077445" w:rsidP="001C2DCE">
            <w:pPr>
              <w:widowControl/>
              <w:snapToGrid w:val="0"/>
              <w:spacing w:line="320" w:lineRule="exact"/>
              <w:ind w:rightChars="202" w:right="485"/>
              <w:jc w:val="righ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1.5</w:t>
            </w:r>
          </w:p>
        </w:tc>
        <w:tc>
          <w:tcPr>
            <w:tcW w:w="731" w:type="pct"/>
            <w:tcBorders>
              <w:top w:val="nil"/>
              <w:left w:val="single" w:sz="2" w:space="0" w:color="auto"/>
              <w:bottom w:val="nil"/>
              <w:right w:val="nil"/>
            </w:tcBorders>
          </w:tcPr>
          <w:p w:rsidR="001F558F" w:rsidRPr="003C5741"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31" w:type="pct"/>
            <w:tcBorders>
              <w:top w:val="nil"/>
              <w:left w:val="nil"/>
              <w:bottom w:val="nil"/>
              <w:right w:val="single" w:sz="2" w:space="0" w:color="auto"/>
            </w:tcBorders>
          </w:tcPr>
          <w:p w:rsidR="001F558F" w:rsidRPr="003C5741" w:rsidRDefault="001F558F" w:rsidP="001C2DCE">
            <w:pPr>
              <w:widowControl/>
              <w:snapToGrid w:val="0"/>
              <w:spacing w:line="320" w:lineRule="exact"/>
              <w:ind w:rightChars="164" w:right="394"/>
              <w:jc w:val="right"/>
              <w:rPr>
                <w:rFonts w:ascii="微軟正黑體" w:eastAsia="微軟正黑體" w:hAnsi="微軟正黑體" w:cs="Arial"/>
                <w:kern w:val="0"/>
                <w:sz w:val="23"/>
                <w:szCs w:val="23"/>
              </w:rPr>
            </w:pPr>
          </w:p>
        </w:tc>
      </w:tr>
      <w:tr w:rsidR="0040488A" w:rsidRPr="003C5741" w:rsidTr="001F558F">
        <w:tc>
          <w:tcPr>
            <w:tcW w:w="740" w:type="pct"/>
            <w:tcBorders>
              <w:top w:val="nil"/>
              <w:left w:val="single" w:sz="2" w:space="0" w:color="auto"/>
              <w:bottom w:val="nil"/>
              <w:right w:val="nil"/>
            </w:tcBorders>
          </w:tcPr>
          <w:p w:rsidR="001F558F" w:rsidRPr="003C5741"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40" w:type="pct"/>
            <w:tcBorders>
              <w:top w:val="nil"/>
              <w:left w:val="nil"/>
              <w:bottom w:val="nil"/>
              <w:right w:val="single" w:sz="2" w:space="0" w:color="auto"/>
            </w:tcBorders>
          </w:tcPr>
          <w:p w:rsidR="001F558F" w:rsidRPr="003C5741" w:rsidRDefault="001F558F" w:rsidP="001C2DCE">
            <w:pPr>
              <w:widowControl/>
              <w:snapToGrid w:val="0"/>
              <w:spacing w:line="320" w:lineRule="exact"/>
              <w:ind w:rightChars="213" w:right="511"/>
              <w:jc w:val="right"/>
              <w:rPr>
                <w:rFonts w:ascii="微軟正黑體" w:eastAsia="微軟正黑體" w:hAnsi="微軟正黑體" w:cs="Arial"/>
                <w:kern w:val="0"/>
                <w:sz w:val="23"/>
                <w:szCs w:val="23"/>
              </w:rPr>
            </w:pPr>
          </w:p>
        </w:tc>
        <w:tc>
          <w:tcPr>
            <w:tcW w:w="1295" w:type="pct"/>
            <w:tcBorders>
              <w:top w:val="nil"/>
              <w:left w:val="single" w:sz="2" w:space="0" w:color="auto"/>
              <w:bottom w:val="nil"/>
              <w:right w:val="nil"/>
            </w:tcBorders>
            <w:vAlign w:val="bottom"/>
          </w:tcPr>
          <w:p w:rsidR="001F558F" w:rsidRPr="003C5741" w:rsidRDefault="00077445" w:rsidP="001C2DCE">
            <w:pPr>
              <w:widowControl/>
              <w:snapToGrid w:val="0"/>
              <w:spacing w:line="32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語文</w:t>
            </w:r>
          </w:p>
        </w:tc>
        <w:tc>
          <w:tcPr>
            <w:tcW w:w="763" w:type="pct"/>
            <w:tcBorders>
              <w:top w:val="nil"/>
              <w:left w:val="nil"/>
              <w:bottom w:val="nil"/>
              <w:right w:val="single" w:sz="2" w:space="0" w:color="auto"/>
            </w:tcBorders>
            <w:vAlign w:val="bottom"/>
          </w:tcPr>
          <w:p w:rsidR="001F558F" w:rsidRPr="003C5741" w:rsidRDefault="00077445" w:rsidP="001C2DCE">
            <w:pPr>
              <w:widowControl/>
              <w:snapToGrid w:val="0"/>
              <w:spacing w:line="320" w:lineRule="exact"/>
              <w:ind w:rightChars="202" w:right="485"/>
              <w:jc w:val="righ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1.5</w:t>
            </w:r>
          </w:p>
        </w:tc>
        <w:tc>
          <w:tcPr>
            <w:tcW w:w="731" w:type="pct"/>
            <w:tcBorders>
              <w:top w:val="nil"/>
              <w:left w:val="single" w:sz="2" w:space="0" w:color="auto"/>
              <w:bottom w:val="nil"/>
              <w:right w:val="nil"/>
            </w:tcBorders>
          </w:tcPr>
          <w:p w:rsidR="001F558F" w:rsidRPr="003C5741"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31" w:type="pct"/>
            <w:tcBorders>
              <w:top w:val="nil"/>
              <w:left w:val="nil"/>
              <w:bottom w:val="nil"/>
              <w:right w:val="single" w:sz="2" w:space="0" w:color="auto"/>
            </w:tcBorders>
          </w:tcPr>
          <w:p w:rsidR="001F558F" w:rsidRPr="003C5741" w:rsidRDefault="001F558F" w:rsidP="001C2DCE">
            <w:pPr>
              <w:widowControl/>
              <w:snapToGrid w:val="0"/>
              <w:spacing w:line="320" w:lineRule="exact"/>
              <w:ind w:rightChars="164" w:right="394"/>
              <w:jc w:val="right"/>
              <w:rPr>
                <w:rFonts w:ascii="微軟正黑體" w:eastAsia="微軟正黑體" w:hAnsi="微軟正黑體" w:cs="Arial"/>
                <w:kern w:val="0"/>
                <w:sz w:val="23"/>
                <w:szCs w:val="23"/>
              </w:rPr>
            </w:pPr>
          </w:p>
        </w:tc>
      </w:tr>
      <w:tr w:rsidR="0040488A" w:rsidRPr="003C5741" w:rsidTr="001F558F">
        <w:tc>
          <w:tcPr>
            <w:tcW w:w="740" w:type="pct"/>
            <w:tcBorders>
              <w:top w:val="nil"/>
              <w:left w:val="single" w:sz="2" w:space="0" w:color="auto"/>
              <w:bottom w:val="nil"/>
              <w:right w:val="nil"/>
            </w:tcBorders>
          </w:tcPr>
          <w:p w:rsidR="001F558F" w:rsidRPr="003C5741"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40" w:type="pct"/>
            <w:tcBorders>
              <w:top w:val="nil"/>
              <w:left w:val="nil"/>
              <w:bottom w:val="nil"/>
              <w:right w:val="single" w:sz="2" w:space="0" w:color="auto"/>
            </w:tcBorders>
          </w:tcPr>
          <w:p w:rsidR="001F558F" w:rsidRPr="003C5741" w:rsidRDefault="001F558F" w:rsidP="001C2DCE">
            <w:pPr>
              <w:widowControl/>
              <w:snapToGrid w:val="0"/>
              <w:spacing w:line="320" w:lineRule="exact"/>
              <w:ind w:rightChars="213" w:right="511"/>
              <w:jc w:val="right"/>
              <w:rPr>
                <w:rFonts w:ascii="微軟正黑體" w:eastAsia="微軟正黑體" w:hAnsi="微軟正黑體" w:cs="Arial"/>
                <w:kern w:val="0"/>
                <w:sz w:val="23"/>
                <w:szCs w:val="23"/>
              </w:rPr>
            </w:pPr>
          </w:p>
        </w:tc>
        <w:tc>
          <w:tcPr>
            <w:tcW w:w="1295" w:type="pct"/>
            <w:tcBorders>
              <w:top w:val="nil"/>
              <w:left w:val="single" w:sz="2" w:space="0" w:color="auto"/>
              <w:bottom w:val="nil"/>
              <w:right w:val="nil"/>
            </w:tcBorders>
            <w:vAlign w:val="bottom"/>
          </w:tcPr>
          <w:p w:rsidR="001F558F" w:rsidRPr="003C5741" w:rsidRDefault="00077445" w:rsidP="001C2DCE">
            <w:pPr>
              <w:widowControl/>
              <w:snapToGrid w:val="0"/>
              <w:spacing w:line="32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不限</w:t>
            </w:r>
          </w:p>
        </w:tc>
        <w:tc>
          <w:tcPr>
            <w:tcW w:w="763" w:type="pct"/>
            <w:tcBorders>
              <w:top w:val="nil"/>
              <w:left w:val="nil"/>
              <w:bottom w:val="nil"/>
              <w:right w:val="single" w:sz="2" w:space="0" w:color="auto"/>
            </w:tcBorders>
            <w:vAlign w:val="bottom"/>
          </w:tcPr>
          <w:p w:rsidR="001F558F" w:rsidRPr="003C5741" w:rsidRDefault="00077445" w:rsidP="001C2DCE">
            <w:pPr>
              <w:widowControl/>
              <w:snapToGrid w:val="0"/>
              <w:spacing w:line="320" w:lineRule="exact"/>
              <w:ind w:rightChars="202" w:right="485"/>
              <w:jc w:val="righ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1.3</w:t>
            </w:r>
          </w:p>
        </w:tc>
        <w:tc>
          <w:tcPr>
            <w:tcW w:w="731" w:type="pct"/>
            <w:tcBorders>
              <w:top w:val="nil"/>
              <w:left w:val="single" w:sz="2" w:space="0" w:color="auto"/>
              <w:bottom w:val="nil"/>
              <w:right w:val="nil"/>
            </w:tcBorders>
          </w:tcPr>
          <w:p w:rsidR="001F558F" w:rsidRPr="003C5741"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31" w:type="pct"/>
            <w:tcBorders>
              <w:top w:val="nil"/>
              <w:left w:val="nil"/>
              <w:bottom w:val="nil"/>
              <w:right w:val="single" w:sz="2" w:space="0" w:color="auto"/>
            </w:tcBorders>
          </w:tcPr>
          <w:p w:rsidR="001F558F" w:rsidRPr="003C5741" w:rsidRDefault="001F558F" w:rsidP="001C2DCE">
            <w:pPr>
              <w:widowControl/>
              <w:snapToGrid w:val="0"/>
              <w:spacing w:line="320" w:lineRule="exact"/>
              <w:ind w:rightChars="164" w:right="394"/>
              <w:jc w:val="right"/>
              <w:rPr>
                <w:rFonts w:ascii="微軟正黑體" w:eastAsia="微軟正黑體" w:hAnsi="微軟正黑體" w:cs="Arial"/>
                <w:kern w:val="0"/>
                <w:sz w:val="23"/>
                <w:szCs w:val="23"/>
              </w:rPr>
            </w:pPr>
          </w:p>
        </w:tc>
      </w:tr>
      <w:tr w:rsidR="0040488A" w:rsidRPr="003C5741" w:rsidTr="00882838">
        <w:tc>
          <w:tcPr>
            <w:tcW w:w="740" w:type="pct"/>
            <w:tcBorders>
              <w:top w:val="nil"/>
              <w:left w:val="single" w:sz="2" w:space="0" w:color="auto"/>
              <w:bottom w:val="single" w:sz="4" w:space="0" w:color="auto"/>
              <w:right w:val="nil"/>
            </w:tcBorders>
          </w:tcPr>
          <w:p w:rsidR="001F558F" w:rsidRPr="003C5741"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40" w:type="pct"/>
            <w:tcBorders>
              <w:top w:val="nil"/>
              <w:left w:val="nil"/>
              <w:bottom w:val="single" w:sz="4" w:space="0" w:color="auto"/>
              <w:right w:val="single" w:sz="2" w:space="0" w:color="auto"/>
            </w:tcBorders>
          </w:tcPr>
          <w:p w:rsidR="001F558F" w:rsidRPr="003C5741" w:rsidRDefault="001F558F" w:rsidP="001C2DCE">
            <w:pPr>
              <w:widowControl/>
              <w:snapToGrid w:val="0"/>
              <w:spacing w:line="320" w:lineRule="exact"/>
              <w:ind w:rightChars="213" w:right="511"/>
              <w:jc w:val="right"/>
              <w:rPr>
                <w:rFonts w:ascii="微軟正黑體" w:eastAsia="微軟正黑體" w:hAnsi="微軟正黑體" w:cs="Arial"/>
                <w:kern w:val="0"/>
                <w:sz w:val="23"/>
                <w:szCs w:val="23"/>
              </w:rPr>
            </w:pPr>
          </w:p>
        </w:tc>
        <w:tc>
          <w:tcPr>
            <w:tcW w:w="1295" w:type="pct"/>
            <w:tcBorders>
              <w:top w:val="nil"/>
              <w:left w:val="single" w:sz="2" w:space="0" w:color="auto"/>
              <w:bottom w:val="single" w:sz="4" w:space="0" w:color="auto"/>
              <w:right w:val="nil"/>
            </w:tcBorders>
            <w:vAlign w:val="bottom"/>
          </w:tcPr>
          <w:p w:rsidR="001F558F" w:rsidRPr="003C5741" w:rsidRDefault="001F558F" w:rsidP="001C2DCE">
            <w:pPr>
              <w:widowControl/>
              <w:snapToGrid w:val="0"/>
              <w:spacing w:line="320" w:lineRule="exac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其他</w:t>
            </w:r>
            <w:r w:rsidR="00275501" w:rsidRPr="003C5741">
              <w:rPr>
                <w:rFonts w:ascii="微軟正黑體" w:eastAsia="微軟正黑體" w:hAnsi="微軟正黑體" w:cs="Arial" w:hint="eastAsia"/>
                <w:kern w:val="0"/>
                <w:sz w:val="23"/>
                <w:szCs w:val="23"/>
                <w:vertAlign w:val="superscript"/>
              </w:rPr>
              <w:t>(2)</w:t>
            </w:r>
          </w:p>
        </w:tc>
        <w:tc>
          <w:tcPr>
            <w:tcW w:w="763" w:type="pct"/>
            <w:tcBorders>
              <w:top w:val="nil"/>
              <w:left w:val="nil"/>
              <w:bottom w:val="single" w:sz="4" w:space="0" w:color="auto"/>
              <w:right w:val="single" w:sz="2" w:space="0" w:color="auto"/>
            </w:tcBorders>
            <w:vAlign w:val="bottom"/>
          </w:tcPr>
          <w:p w:rsidR="001F558F" w:rsidRPr="003C5741" w:rsidRDefault="00BF0401" w:rsidP="001C2DCE">
            <w:pPr>
              <w:widowControl/>
              <w:snapToGrid w:val="0"/>
              <w:spacing w:line="320" w:lineRule="exact"/>
              <w:ind w:rightChars="202" w:right="485"/>
              <w:jc w:val="right"/>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4.3</w:t>
            </w:r>
          </w:p>
        </w:tc>
        <w:tc>
          <w:tcPr>
            <w:tcW w:w="731" w:type="pct"/>
            <w:tcBorders>
              <w:top w:val="nil"/>
              <w:left w:val="single" w:sz="2" w:space="0" w:color="auto"/>
              <w:bottom w:val="single" w:sz="4" w:space="0" w:color="auto"/>
              <w:right w:val="nil"/>
            </w:tcBorders>
          </w:tcPr>
          <w:p w:rsidR="001F558F" w:rsidRPr="003C5741"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31" w:type="pct"/>
            <w:tcBorders>
              <w:top w:val="nil"/>
              <w:left w:val="nil"/>
              <w:bottom w:val="single" w:sz="4" w:space="0" w:color="auto"/>
              <w:right w:val="single" w:sz="2" w:space="0" w:color="auto"/>
            </w:tcBorders>
          </w:tcPr>
          <w:p w:rsidR="001F558F" w:rsidRPr="003C5741" w:rsidRDefault="001F558F" w:rsidP="001C2DCE">
            <w:pPr>
              <w:widowControl/>
              <w:snapToGrid w:val="0"/>
              <w:spacing w:line="320" w:lineRule="exact"/>
              <w:ind w:rightChars="164" w:right="394"/>
              <w:jc w:val="right"/>
              <w:rPr>
                <w:rFonts w:ascii="微軟正黑體" w:eastAsia="微軟正黑體" w:hAnsi="微軟正黑體" w:cs="Arial"/>
                <w:kern w:val="0"/>
                <w:sz w:val="23"/>
                <w:szCs w:val="23"/>
              </w:rPr>
            </w:pPr>
          </w:p>
        </w:tc>
      </w:tr>
    </w:tbl>
    <w:p w:rsidR="00822795" w:rsidRDefault="00F31647" w:rsidP="00822795">
      <w:pPr>
        <w:ind w:leftChars="30" w:left="632" w:hangingChars="280" w:hanging="560"/>
      </w:pPr>
      <w:r w:rsidRPr="00822795">
        <w:rPr>
          <w:rFonts w:ascii="微軟正黑體" w:eastAsia="微軟正黑體" w:hAnsi="微軟正黑體" w:hint="eastAsia"/>
          <w:sz w:val="20"/>
          <w:szCs w:val="20"/>
        </w:rPr>
        <w:t>註</w:t>
      </w:r>
      <w:r w:rsidR="00822795" w:rsidRPr="00822795">
        <w:rPr>
          <w:rFonts w:ascii="微軟正黑體" w:eastAsia="微軟正黑體" w:hAnsi="微軟正黑體" w:hint="eastAsia"/>
          <w:sz w:val="20"/>
          <w:szCs w:val="20"/>
        </w:rPr>
        <w:t>：</w:t>
      </w:r>
      <w:r w:rsidR="00275501" w:rsidRPr="00822795">
        <w:rPr>
          <w:rFonts w:ascii="微軟正黑體" w:eastAsia="微軟正黑體" w:hAnsi="微軟正黑體" w:hint="eastAsia"/>
          <w:sz w:val="20"/>
          <w:szCs w:val="20"/>
        </w:rPr>
        <w:t>(1)工程及工程業學門包</w:t>
      </w:r>
      <w:r w:rsidR="007E6146" w:rsidRPr="00822795">
        <w:rPr>
          <w:rFonts w:ascii="微軟正黑體" w:eastAsia="微軟正黑體" w:hAnsi="微軟正黑體" w:hint="eastAsia"/>
          <w:sz w:val="20"/>
          <w:szCs w:val="20"/>
        </w:rPr>
        <w:t>含</w:t>
      </w:r>
      <w:r w:rsidR="0063474E" w:rsidRPr="00822795">
        <w:rPr>
          <w:rFonts w:ascii="微軟正黑體" w:eastAsia="微軟正黑體" w:hAnsi="微軟正黑體" w:hint="eastAsia"/>
          <w:sz w:val="20"/>
          <w:szCs w:val="20"/>
        </w:rPr>
        <w:t>：</w:t>
      </w:r>
      <w:r w:rsidR="00275501" w:rsidRPr="00822795">
        <w:rPr>
          <w:rFonts w:ascii="微軟正黑體" w:eastAsia="微軟正黑體" w:hAnsi="微軟正黑體" w:hint="eastAsia"/>
          <w:sz w:val="20"/>
          <w:szCs w:val="20"/>
        </w:rPr>
        <w:t>「化學工程及製程」、「環境保護科技」、「電力及能源」、「電機與電子工程」、「機械工程」、「機動車輛、船舶及飛機」、「其他工程及工程業」等學類。</w:t>
      </w:r>
    </w:p>
    <w:p w:rsidR="004B4237" w:rsidRPr="00822795" w:rsidRDefault="00822795" w:rsidP="00822795">
      <w:pPr>
        <w:pStyle w:val="af6"/>
        <w:spacing w:beforeLines="0" w:before="0" w:line="280" w:lineRule="exact"/>
        <w:ind w:left="640" w:hangingChars="320" w:hanging="640"/>
        <w:rPr>
          <w:rFonts w:cstheme="minorBidi"/>
          <w:kern w:val="2"/>
          <w:sz w:val="20"/>
          <w:szCs w:val="20"/>
        </w:rPr>
      </w:pPr>
      <w:r>
        <w:rPr>
          <w:rFonts w:cstheme="minorBidi" w:hint="eastAsia"/>
          <w:kern w:val="2"/>
          <w:sz w:val="20"/>
          <w:szCs w:val="20"/>
        </w:rPr>
        <w:t xml:space="preserve">　　</w:t>
      </w:r>
      <w:r w:rsidR="00275501" w:rsidRPr="003C5741">
        <w:rPr>
          <w:rFonts w:cstheme="minorBidi" w:hint="eastAsia"/>
          <w:kern w:val="2"/>
          <w:sz w:val="20"/>
          <w:szCs w:val="20"/>
        </w:rPr>
        <w:t>(2)</w:t>
      </w:r>
      <w:r w:rsidR="00F31647" w:rsidRPr="003C5741">
        <w:rPr>
          <w:rFonts w:cstheme="minorBidi" w:hint="eastAsia"/>
          <w:kern w:val="2"/>
          <w:sz w:val="20"/>
          <w:szCs w:val="20"/>
        </w:rPr>
        <w:t>「其他」</w:t>
      </w:r>
      <w:r w:rsidR="00AB772D" w:rsidRPr="003C5741">
        <w:rPr>
          <w:rFonts w:cstheme="minorBidi" w:hint="eastAsia"/>
          <w:kern w:val="2"/>
          <w:sz w:val="20"/>
          <w:szCs w:val="20"/>
        </w:rPr>
        <w:t>尚</w:t>
      </w:r>
      <w:r w:rsidR="00F31647" w:rsidRPr="003C5741">
        <w:rPr>
          <w:rFonts w:cstheme="minorBidi" w:hint="eastAsia"/>
          <w:kern w:val="2"/>
          <w:sz w:val="20"/>
          <w:szCs w:val="20"/>
        </w:rPr>
        <w:t>包含</w:t>
      </w:r>
      <w:r w:rsidR="0063474E" w:rsidRPr="003C5741">
        <w:rPr>
          <w:rFonts w:cstheme="minorBidi" w:hint="eastAsia"/>
          <w:kern w:val="2"/>
          <w:sz w:val="20"/>
          <w:szCs w:val="20"/>
        </w:rPr>
        <w:t>：</w:t>
      </w:r>
      <w:r w:rsidR="007E6146" w:rsidRPr="003C5741">
        <w:rPr>
          <w:rFonts w:cstheme="minorBidi" w:hint="eastAsia"/>
          <w:kern w:val="2"/>
          <w:sz w:val="20"/>
          <w:szCs w:val="20"/>
        </w:rPr>
        <w:t>「</w:t>
      </w:r>
      <w:r w:rsidR="00077445" w:rsidRPr="003C5741">
        <w:rPr>
          <w:rFonts w:cstheme="minorBidi" w:hint="eastAsia"/>
          <w:kern w:val="2"/>
          <w:sz w:val="20"/>
          <w:szCs w:val="20"/>
        </w:rPr>
        <w:t>建築及營建工程</w:t>
      </w:r>
      <w:r w:rsidR="007E6146" w:rsidRPr="003C5741">
        <w:rPr>
          <w:rFonts w:cstheme="minorBidi" w:hint="eastAsia"/>
          <w:kern w:val="2"/>
          <w:sz w:val="20"/>
          <w:szCs w:val="20"/>
        </w:rPr>
        <w:t>」</w:t>
      </w:r>
      <w:r w:rsidR="00F31647" w:rsidRPr="003C5741">
        <w:rPr>
          <w:rFonts w:cstheme="minorBidi" w:hint="eastAsia"/>
          <w:kern w:val="2"/>
          <w:sz w:val="20"/>
          <w:szCs w:val="20"/>
        </w:rPr>
        <w:t>、</w:t>
      </w:r>
      <w:r w:rsidR="007E6146" w:rsidRPr="003C5741">
        <w:rPr>
          <w:rFonts w:cstheme="minorBidi" w:hint="eastAsia"/>
          <w:kern w:val="2"/>
          <w:sz w:val="20"/>
          <w:szCs w:val="20"/>
        </w:rPr>
        <w:t>「</w:t>
      </w:r>
      <w:r w:rsidR="00077445" w:rsidRPr="003C5741">
        <w:rPr>
          <w:rFonts w:cstheme="minorBidi" w:hint="eastAsia"/>
          <w:kern w:val="2"/>
          <w:sz w:val="20"/>
          <w:szCs w:val="20"/>
        </w:rPr>
        <w:t>餐旅及民生服務</w:t>
      </w:r>
      <w:r w:rsidR="007E6146" w:rsidRPr="003C5741">
        <w:rPr>
          <w:rFonts w:cstheme="minorBidi" w:hint="eastAsia"/>
          <w:kern w:val="2"/>
          <w:sz w:val="20"/>
          <w:szCs w:val="20"/>
        </w:rPr>
        <w:t>」</w:t>
      </w:r>
      <w:r w:rsidR="00077445" w:rsidRPr="003C5741">
        <w:rPr>
          <w:rFonts w:cstheme="minorBidi" w:hint="eastAsia"/>
          <w:kern w:val="2"/>
          <w:sz w:val="20"/>
          <w:szCs w:val="20"/>
        </w:rPr>
        <w:t>、</w:t>
      </w:r>
      <w:r w:rsidR="007E6146" w:rsidRPr="003C5741">
        <w:rPr>
          <w:rFonts w:cstheme="minorBidi" w:hint="eastAsia"/>
          <w:kern w:val="2"/>
          <w:sz w:val="20"/>
          <w:szCs w:val="20"/>
        </w:rPr>
        <w:t>「</w:t>
      </w:r>
      <w:r w:rsidR="00077445" w:rsidRPr="003C5741">
        <w:rPr>
          <w:rFonts w:cstheme="minorBidi" w:hint="eastAsia"/>
          <w:kern w:val="2"/>
          <w:sz w:val="20"/>
          <w:szCs w:val="20"/>
        </w:rPr>
        <w:t>新聞學及圖書資訊</w:t>
      </w:r>
      <w:r w:rsidR="007E6146" w:rsidRPr="003C5741">
        <w:rPr>
          <w:rFonts w:cstheme="minorBidi" w:hint="eastAsia"/>
          <w:kern w:val="2"/>
          <w:sz w:val="20"/>
          <w:szCs w:val="20"/>
        </w:rPr>
        <w:t>」</w:t>
      </w:r>
      <w:r w:rsidR="00F31647" w:rsidRPr="003C5741">
        <w:rPr>
          <w:rFonts w:cstheme="minorBidi" w:hint="eastAsia"/>
          <w:kern w:val="2"/>
          <w:sz w:val="20"/>
          <w:szCs w:val="20"/>
        </w:rPr>
        <w:t>等</w:t>
      </w:r>
      <w:r w:rsidR="00077445" w:rsidRPr="003C5741">
        <w:rPr>
          <w:rFonts w:cstheme="minorBidi" w:hint="eastAsia"/>
          <w:kern w:val="2"/>
          <w:sz w:val="20"/>
          <w:szCs w:val="20"/>
        </w:rPr>
        <w:t>3</w:t>
      </w:r>
      <w:r w:rsidR="00F31647" w:rsidRPr="003C5741">
        <w:rPr>
          <w:rFonts w:cstheme="minorBidi" w:hint="eastAsia"/>
          <w:kern w:val="2"/>
          <w:sz w:val="20"/>
          <w:szCs w:val="20"/>
        </w:rPr>
        <w:t>學門各占</w:t>
      </w:r>
      <w:r w:rsidR="00077445" w:rsidRPr="003C5741">
        <w:rPr>
          <w:rFonts w:cstheme="minorBidi" w:hint="eastAsia"/>
          <w:kern w:val="2"/>
          <w:sz w:val="20"/>
          <w:szCs w:val="20"/>
        </w:rPr>
        <w:t>1.3</w:t>
      </w:r>
      <w:r w:rsidR="00F31647" w:rsidRPr="003C5741">
        <w:rPr>
          <w:rFonts w:cstheme="minorBidi" w:hint="eastAsia"/>
          <w:kern w:val="2"/>
          <w:sz w:val="20"/>
          <w:szCs w:val="20"/>
        </w:rPr>
        <w:t>%</w:t>
      </w:r>
      <w:r w:rsidR="00077445" w:rsidRPr="003C5741">
        <w:rPr>
          <w:rFonts w:cstheme="minorBidi" w:hint="eastAsia"/>
          <w:kern w:val="2"/>
          <w:sz w:val="20"/>
          <w:szCs w:val="20"/>
        </w:rPr>
        <w:t>；</w:t>
      </w:r>
      <w:r w:rsidR="007E6146" w:rsidRPr="003C5741">
        <w:rPr>
          <w:rFonts w:cstheme="minorBidi" w:hint="eastAsia"/>
          <w:kern w:val="2"/>
          <w:sz w:val="20"/>
          <w:szCs w:val="20"/>
        </w:rPr>
        <w:t>「</w:t>
      </w:r>
      <w:r w:rsidR="00077445" w:rsidRPr="003C5741">
        <w:rPr>
          <w:rFonts w:cstheme="minorBidi" w:hint="eastAsia"/>
          <w:kern w:val="2"/>
          <w:sz w:val="20"/>
          <w:szCs w:val="20"/>
        </w:rPr>
        <w:t>生命科學</w:t>
      </w:r>
      <w:r w:rsidR="007E6146" w:rsidRPr="003C5741">
        <w:rPr>
          <w:rFonts w:cstheme="minorBidi" w:hint="eastAsia"/>
          <w:kern w:val="2"/>
          <w:sz w:val="20"/>
          <w:szCs w:val="20"/>
        </w:rPr>
        <w:t>」</w:t>
      </w:r>
      <w:r w:rsidR="00077445" w:rsidRPr="003C5741">
        <w:rPr>
          <w:rFonts w:cstheme="minorBidi" w:hint="eastAsia"/>
          <w:kern w:val="2"/>
          <w:sz w:val="20"/>
          <w:szCs w:val="20"/>
        </w:rPr>
        <w:t>學門</w:t>
      </w:r>
      <w:r w:rsidR="00F31647" w:rsidRPr="003C5741">
        <w:rPr>
          <w:rFonts w:cstheme="minorBidi" w:hint="eastAsia"/>
          <w:kern w:val="2"/>
          <w:sz w:val="20"/>
          <w:szCs w:val="20"/>
        </w:rPr>
        <w:t>占</w:t>
      </w:r>
      <w:r w:rsidR="00077445" w:rsidRPr="003C5741">
        <w:rPr>
          <w:rFonts w:cstheme="minorBidi" w:hint="eastAsia"/>
          <w:kern w:val="2"/>
          <w:sz w:val="20"/>
          <w:szCs w:val="20"/>
        </w:rPr>
        <w:t>1.1</w:t>
      </w:r>
      <w:r w:rsidR="00F31647" w:rsidRPr="003C5741">
        <w:rPr>
          <w:rFonts w:cstheme="minorBidi" w:hint="eastAsia"/>
          <w:kern w:val="2"/>
          <w:sz w:val="20"/>
          <w:szCs w:val="20"/>
        </w:rPr>
        <w:t>%</w:t>
      </w:r>
      <w:r w:rsidR="00077445" w:rsidRPr="003C5741">
        <w:rPr>
          <w:rFonts w:cstheme="minorBidi" w:hint="eastAsia"/>
          <w:kern w:val="2"/>
          <w:sz w:val="20"/>
          <w:szCs w:val="20"/>
        </w:rPr>
        <w:t>；</w:t>
      </w:r>
      <w:r w:rsidR="007E6146" w:rsidRPr="003C5741">
        <w:rPr>
          <w:rFonts w:cstheme="minorBidi" w:hint="eastAsia"/>
          <w:kern w:val="2"/>
          <w:sz w:val="20"/>
          <w:szCs w:val="20"/>
        </w:rPr>
        <w:t>「</w:t>
      </w:r>
      <w:r w:rsidR="00077445" w:rsidRPr="003C5741">
        <w:rPr>
          <w:rFonts w:cstheme="minorBidi" w:hint="eastAsia"/>
          <w:kern w:val="2"/>
          <w:sz w:val="20"/>
          <w:szCs w:val="20"/>
        </w:rPr>
        <w:t>製造及加工</w:t>
      </w:r>
      <w:r w:rsidR="007E6146" w:rsidRPr="003C5741">
        <w:rPr>
          <w:rFonts w:cstheme="minorBidi" w:hint="eastAsia"/>
          <w:kern w:val="2"/>
          <w:sz w:val="20"/>
          <w:szCs w:val="20"/>
        </w:rPr>
        <w:t>」</w:t>
      </w:r>
      <w:r w:rsidR="00077445" w:rsidRPr="003C5741">
        <w:rPr>
          <w:rFonts w:cstheme="minorBidi" w:hint="eastAsia"/>
          <w:kern w:val="2"/>
          <w:sz w:val="20"/>
          <w:szCs w:val="20"/>
        </w:rPr>
        <w:t>學門</w:t>
      </w:r>
      <w:r w:rsidR="00F31647" w:rsidRPr="003C5741">
        <w:rPr>
          <w:rFonts w:cstheme="minorBidi" w:hint="eastAsia"/>
          <w:kern w:val="2"/>
          <w:sz w:val="20"/>
          <w:szCs w:val="20"/>
        </w:rPr>
        <w:t>占0.</w:t>
      </w:r>
      <w:r w:rsidR="00077445" w:rsidRPr="003C5741">
        <w:rPr>
          <w:rFonts w:cstheme="minorBidi" w:hint="eastAsia"/>
          <w:kern w:val="2"/>
          <w:sz w:val="20"/>
          <w:szCs w:val="20"/>
        </w:rPr>
        <w:t>9</w:t>
      </w:r>
      <w:r w:rsidR="00F31647" w:rsidRPr="003C5741">
        <w:rPr>
          <w:rFonts w:cstheme="minorBidi" w:hint="eastAsia"/>
          <w:kern w:val="2"/>
          <w:sz w:val="20"/>
          <w:szCs w:val="20"/>
        </w:rPr>
        <w:t>%</w:t>
      </w:r>
      <w:r w:rsidR="00077445" w:rsidRPr="003C5741">
        <w:rPr>
          <w:rFonts w:cstheme="minorBidi" w:hint="eastAsia"/>
          <w:kern w:val="2"/>
          <w:sz w:val="20"/>
          <w:szCs w:val="20"/>
        </w:rPr>
        <w:t>；</w:t>
      </w:r>
      <w:r w:rsidR="007E6146" w:rsidRPr="003C5741">
        <w:rPr>
          <w:rFonts w:cstheme="minorBidi" w:hint="eastAsia"/>
          <w:kern w:val="2"/>
          <w:sz w:val="20"/>
          <w:szCs w:val="20"/>
        </w:rPr>
        <w:t>「</w:t>
      </w:r>
      <w:r w:rsidR="00077445" w:rsidRPr="003C5741">
        <w:rPr>
          <w:rFonts w:cstheme="minorBidi" w:hint="eastAsia"/>
          <w:kern w:val="2"/>
          <w:sz w:val="20"/>
          <w:szCs w:val="20"/>
        </w:rPr>
        <w:t>環境</w:t>
      </w:r>
      <w:r w:rsidR="007E6146" w:rsidRPr="003C5741">
        <w:rPr>
          <w:rFonts w:cstheme="minorBidi" w:hint="eastAsia"/>
          <w:kern w:val="2"/>
          <w:sz w:val="20"/>
          <w:szCs w:val="20"/>
        </w:rPr>
        <w:t>」</w:t>
      </w:r>
      <w:r w:rsidR="00F31647" w:rsidRPr="003C5741">
        <w:rPr>
          <w:rFonts w:cstheme="minorBidi" w:hint="eastAsia"/>
          <w:kern w:val="2"/>
          <w:sz w:val="20"/>
          <w:szCs w:val="20"/>
        </w:rPr>
        <w:t>學門占0.4%</w:t>
      </w:r>
      <w:r w:rsidR="00077445" w:rsidRPr="003C5741">
        <w:rPr>
          <w:rFonts w:cstheme="minorBidi" w:hint="eastAsia"/>
          <w:kern w:val="2"/>
          <w:sz w:val="20"/>
          <w:szCs w:val="20"/>
        </w:rPr>
        <w:t>；</w:t>
      </w:r>
      <w:r w:rsidR="007E6146" w:rsidRPr="003C5741">
        <w:rPr>
          <w:rFonts w:cstheme="minorBidi" w:hint="eastAsia"/>
          <w:kern w:val="2"/>
          <w:sz w:val="20"/>
          <w:szCs w:val="20"/>
        </w:rPr>
        <w:t>「</w:t>
      </w:r>
      <w:r w:rsidR="00077445" w:rsidRPr="003C5741">
        <w:rPr>
          <w:rFonts w:cstheme="minorBidi" w:hint="eastAsia"/>
          <w:kern w:val="2"/>
          <w:sz w:val="20"/>
          <w:szCs w:val="20"/>
        </w:rPr>
        <w:t>衛生及職業衛生服務</w:t>
      </w:r>
      <w:r w:rsidR="007E6146" w:rsidRPr="003C5741">
        <w:rPr>
          <w:rFonts w:cstheme="minorBidi" w:hint="eastAsia"/>
          <w:kern w:val="2"/>
          <w:sz w:val="20"/>
          <w:szCs w:val="20"/>
        </w:rPr>
        <w:t>」</w:t>
      </w:r>
      <w:r w:rsidR="00077445" w:rsidRPr="003C5741">
        <w:rPr>
          <w:rFonts w:cstheme="minorBidi" w:hint="eastAsia"/>
          <w:kern w:val="2"/>
          <w:sz w:val="20"/>
          <w:szCs w:val="20"/>
        </w:rPr>
        <w:t>學門</w:t>
      </w:r>
      <w:r w:rsidR="00F31647" w:rsidRPr="003C5741">
        <w:rPr>
          <w:rFonts w:cstheme="minorBidi" w:hint="eastAsia"/>
          <w:kern w:val="2"/>
          <w:sz w:val="20"/>
          <w:szCs w:val="20"/>
        </w:rPr>
        <w:t>占0.</w:t>
      </w:r>
      <w:r w:rsidR="00077445" w:rsidRPr="003C5741">
        <w:rPr>
          <w:rFonts w:cstheme="minorBidi" w:hint="eastAsia"/>
          <w:kern w:val="2"/>
          <w:sz w:val="20"/>
          <w:szCs w:val="20"/>
        </w:rPr>
        <w:t>1</w:t>
      </w:r>
      <w:r w:rsidR="00F31647" w:rsidRPr="003C5741">
        <w:rPr>
          <w:rFonts w:cstheme="minorBidi" w:hint="eastAsia"/>
          <w:kern w:val="2"/>
          <w:sz w:val="20"/>
          <w:szCs w:val="20"/>
        </w:rPr>
        <w:t>%。</w:t>
      </w:r>
      <w:r w:rsidR="00216604" w:rsidRPr="003C5741">
        <w:br w:type="page"/>
      </w:r>
      <w:bookmarkStart w:id="70" w:name="_Toc511048945"/>
      <w:bookmarkStart w:id="71" w:name="_Toc5205238"/>
      <w:bookmarkStart w:id="72" w:name="_Toc5205543"/>
    </w:p>
    <w:p w:rsidR="008425AD" w:rsidRPr="003C5741" w:rsidRDefault="00F87994" w:rsidP="005A607B">
      <w:pPr>
        <w:pStyle w:val="a0"/>
        <w:spacing w:before="108"/>
        <w:ind w:left="603" w:hangingChars="201" w:hanging="603"/>
      </w:pPr>
      <w:bookmarkStart w:id="73" w:name="_Toc37080657"/>
      <w:r w:rsidRPr="003C5741">
        <w:rPr>
          <w:rFonts w:hint="eastAsia"/>
        </w:rPr>
        <w:lastRenderedPageBreak/>
        <w:t>欠缺人才</w:t>
      </w:r>
      <w:r w:rsidR="00193E27" w:rsidRPr="003C5741">
        <w:rPr>
          <w:rFonts w:hint="eastAsia"/>
        </w:rPr>
        <w:t>具招募困難及海外攬才需求</w:t>
      </w:r>
      <w:bookmarkEnd w:id="70"/>
      <w:r w:rsidRPr="003C5741">
        <w:rPr>
          <w:rFonts w:hint="eastAsia"/>
        </w:rPr>
        <w:t>情形</w:t>
      </w:r>
      <w:bookmarkEnd w:id="71"/>
      <w:bookmarkEnd w:id="72"/>
      <w:bookmarkEnd w:id="73"/>
    </w:p>
    <w:p w:rsidR="00641C77" w:rsidRPr="003C5741" w:rsidRDefault="004D0883" w:rsidP="004F6647">
      <w:pPr>
        <w:pStyle w:val="affb"/>
        <w:ind w:left="520" w:hanging="520"/>
      </w:pPr>
      <w:r w:rsidRPr="003C5741">
        <w:rPr>
          <w:rFonts w:hint="eastAsia"/>
        </w:rPr>
        <w:t>一、</w:t>
      </w:r>
      <w:r w:rsidR="0077744F" w:rsidRPr="003C5741">
        <w:rPr>
          <w:rFonts w:hint="eastAsia"/>
        </w:rPr>
        <w:t>所缺人才具招募困難及海外攬才需求依</w:t>
      </w:r>
      <w:r w:rsidR="00641C77" w:rsidRPr="003C5741">
        <w:rPr>
          <w:rFonts w:hint="eastAsia"/>
        </w:rPr>
        <w:t>產業</w:t>
      </w:r>
      <w:r w:rsidR="0077744F" w:rsidRPr="003C5741">
        <w:rPr>
          <w:rFonts w:hint="eastAsia"/>
        </w:rPr>
        <w:t>分</w:t>
      </w:r>
    </w:p>
    <w:p w:rsidR="00595F15" w:rsidRPr="003C5741" w:rsidRDefault="00B86320" w:rsidP="003A3FF6">
      <w:pPr>
        <w:pStyle w:val="affc"/>
        <w:spacing w:before="108"/>
        <w:ind w:firstLine="520"/>
      </w:pPr>
      <w:r w:rsidRPr="003C5741">
        <w:rPr>
          <w:rFonts w:hint="eastAsia"/>
        </w:rPr>
        <w:t>各重點產業相關</w:t>
      </w:r>
      <w:r w:rsidR="004E7156" w:rsidRPr="003C5741">
        <w:rPr>
          <w:rFonts w:hint="eastAsia"/>
        </w:rPr>
        <w:t>業者認</w:t>
      </w:r>
      <w:r w:rsidR="00E23389" w:rsidRPr="003C5741">
        <w:rPr>
          <w:rFonts w:hint="eastAsia"/>
        </w:rPr>
        <w:t>為所缺人才</w:t>
      </w:r>
      <w:r w:rsidR="00F13E3B" w:rsidRPr="003C5741">
        <w:rPr>
          <w:rFonts w:hint="eastAsia"/>
        </w:rPr>
        <w:t>具招募困難</w:t>
      </w:r>
      <w:r w:rsidR="00327F9C" w:rsidRPr="003C5741">
        <w:rPr>
          <w:rFonts w:hint="eastAsia"/>
        </w:rPr>
        <w:t>及</w:t>
      </w:r>
      <w:r w:rsidR="00F13E3B" w:rsidRPr="003C5741">
        <w:rPr>
          <w:rFonts w:hint="eastAsia"/>
        </w:rPr>
        <w:t>海外延攬人才需求之</w:t>
      </w:r>
      <w:r w:rsidR="0095683B" w:rsidRPr="003C5741">
        <w:rPr>
          <w:rFonts w:hint="eastAsia"/>
        </w:rPr>
        <w:t>情形</w:t>
      </w:r>
      <w:r w:rsidR="007D1668" w:rsidRPr="003C5741">
        <w:rPr>
          <w:rFonts w:hint="eastAsia"/>
        </w:rPr>
        <w:t>，</w:t>
      </w:r>
      <w:r w:rsidR="008F6129" w:rsidRPr="003C5741">
        <w:rPr>
          <w:rFonts w:hint="eastAsia"/>
        </w:rPr>
        <w:t>綜整</w:t>
      </w:r>
      <w:r w:rsidR="00841B94" w:rsidRPr="003C5741">
        <w:rPr>
          <w:rFonts w:hint="eastAsia"/>
        </w:rPr>
        <w:t>如</w:t>
      </w:r>
      <w:r w:rsidR="00AD3060" w:rsidRPr="003C5741">
        <w:fldChar w:fldCharType="begin"/>
      </w:r>
      <w:r w:rsidR="00AD3060" w:rsidRPr="003C5741">
        <w:instrText xml:space="preserve"> </w:instrText>
      </w:r>
      <w:r w:rsidR="00AD3060" w:rsidRPr="003C5741">
        <w:rPr>
          <w:rFonts w:hint="eastAsia"/>
        </w:rPr>
        <w:instrText>REF _Ref35355555 \h</w:instrText>
      </w:r>
      <w:r w:rsidR="00AD3060" w:rsidRPr="003C5741">
        <w:instrText xml:space="preserve"> </w:instrText>
      </w:r>
      <w:r w:rsidR="00AD3060" w:rsidRPr="003C5741">
        <w:fldChar w:fldCharType="separate"/>
      </w:r>
      <w:r w:rsidR="004B5C0B" w:rsidRPr="003C5741">
        <w:t>圖</w:t>
      </w:r>
      <w:r w:rsidR="004B5C0B">
        <w:rPr>
          <w:noProof/>
        </w:rPr>
        <w:t>5</w:t>
      </w:r>
      <w:r w:rsidR="00AD3060" w:rsidRPr="003C5741">
        <w:fldChar w:fldCharType="end"/>
      </w:r>
      <w:r w:rsidR="00DC37A0" w:rsidRPr="003C5741">
        <w:rPr>
          <w:rFonts w:hint="eastAsia"/>
        </w:rPr>
        <w:t>所示</w:t>
      </w:r>
      <w:r w:rsidR="00E5381E" w:rsidRPr="003C5741">
        <w:rPr>
          <w:rFonts w:hint="eastAsia"/>
        </w:rPr>
        <w:t>。</w:t>
      </w:r>
      <w:r w:rsidR="002F08ED" w:rsidRPr="003C5741">
        <w:rPr>
          <w:rFonts w:hint="eastAsia"/>
        </w:rPr>
        <w:t>其中智慧機械、</w:t>
      </w:r>
      <w:r w:rsidR="007F24AB" w:rsidRPr="003C5741">
        <w:rPr>
          <w:rFonts w:hint="eastAsia"/>
        </w:rPr>
        <w:t>造船及資料服務業的人才招募難</w:t>
      </w:r>
      <w:r w:rsidR="00AC6296" w:rsidRPr="003C5741">
        <w:rPr>
          <w:rFonts w:hint="eastAsia"/>
        </w:rPr>
        <w:t>度明顯較高，招募困難職缺占比均超過８成；智慧機械及離岸風力發電</w:t>
      </w:r>
      <w:r w:rsidR="007F24AB" w:rsidRPr="003C5741">
        <w:rPr>
          <w:rFonts w:hint="eastAsia"/>
        </w:rPr>
        <w:t>產業在海外攬才需求方面高達100%，亟需海外人力填補其缺口。</w:t>
      </w:r>
      <w:bookmarkStart w:id="74" w:name="_Ref33715962"/>
      <w:bookmarkStart w:id="75" w:name="_Ref33715957"/>
    </w:p>
    <w:p w:rsidR="003A3FF6" w:rsidRPr="003C5741" w:rsidRDefault="003A3FF6" w:rsidP="003A3FF6">
      <w:pPr>
        <w:pStyle w:val="-"/>
      </w:pPr>
      <w:bookmarkStart w:id="76" w:name="_Ref35355555"/>
      <w:bookmarkStart w:id="77" w:name="_Toc35354001"/>
      <w:r w:rsidRPr="003C5741">
        <w:t>圖</w:t>
      </w:r>
      <w:r w:rsidR="00A07792">
        <w:fldChar w:fldCharType="begin"/>
      </w:r>
      <w:r w:rsidR="00A07792">
        <w:instrText xml:space="preserve"> SEQ 圖 \* ARABIC </w:instrText>
      </w:r>
      <w:r w:rsidR="00A07792">
        <w:fldChar w:fldCharType="separate"/>
      </w:r>
      <w:r w:rsidR="004B5C0B">
        <w:rPr>
          <w:noProof/>
        </w:rPr>
        <w:t>5</w:t>
      </w:r>
      <w:r w:rsidR="00A07792">
        <w:rPr>
          <w:noProof/>
        </w:rPr>
        <w:fldChar w:fldCharType="end"/>
      </w:r>
      <w:bookmarkEnd w:id="76"/>
      <w:r w:rsidRPr="003C5741">
        <w:rPr>
          <w:rFonts w:hint="eastAsia"/>
        </w:rPr>
        <w:t xml:space="preserve">　重點產業所缺人才之招募情形結構比例</w:t>
      </w:r>
      <w:bookmarkEnd w:id="77"/>
    </w:p>
    <w:p w:rsidR="00F5391D" w:rsidRPr="003C5741" w:rsidRDefault="00F5391D" w:rsidP="003A3FF6">
      <w:pPr>
        <w:pStyle w:val="-"/>
      </w:pPr>
      <w:r w:rsidRPr="003C5741">
        <w:rPr>
          <w:noProof/>
        </w:rPr>
        <w:drawing>
          <wp:inline distT="0" distB="0" distL="0" distR="0" wp14:anchorId="04D24307" wp14:editId="116220FD">
            <wp:extent cx="5158596" cy="6348193"/>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7729" cy="6347126"/>
                    </a:xfrm>
                    <a:prstGeom prst="rect">
                      <a:avLst/>
                    </a:prstGeom>
                    <a:noFill/>
                  </pic:spPr>
                </pic:pic>
              </a:graphicData>
            </a:graphic>
          </wp:inline>
        </w:drawing>
      </w:r>
    </w:p>
    <w:bookmarkEnd w:id="74"/>
    <w:bookmarkEnd w:id="75"/>
    <w:p w:rsidR="004D6014" w:rsidRPr="003C5741" w:rsidRDefault="0058351B" w:rsidP="00595F15">
      <w:pPr>
        <w:snapToGrid w:val="0"/>
        <w:spacing w:line="270" w:lineRule="exact"/>
        <w:ind w:left="400" w:hangingChars="200" w:hanging="400"/>
        <w:jc w:val="both"/>
        <w:rPr>
          <w:rFonts w:ascii="微軟正黑體" w:eastAsia="微軟正黑體" w:hAnsi="微軟正黑體"/>
          <w:sz w:val="20"/>
          <w:szCs w:val="20"/>
        </w:rPr>
      </w:pPr>
      <w:r w:rsidRPr="003C5741">
        <w:rPr>
          <w:rFonts w:ascii="微軟正黑體" w:eastAsia="微軟正黑體" w:hAnsi="微軟正黑體" w:hint="eastAsia"/>
          <w:sz w:val="20"/>
          <w:szCs w:val="20"/>
        </w:rPr>
        <w:t>註：</w:t>
      </w:r>
      <w:r w:rsidR="00743FC9" w:rsidRPr="003C5741">
        <w:rPr>
          <w:rFonts w:ascii="微軟正黑體" w:eastAsia="微軟正黑體" w:hAnsi="微軟正黑體" w:hint="eastAsia"/>
          <w:sz w:val="20"/>
          <w:szCs w:val="20"/>
        </w:rPr>
        <w:t>銀行、證券、投信投顧、期貨、保險等</w:t>
      </w:r>
      <w:r w:rsidR="00BF61AA" w:rsidRPr="003C5741">
        <w:rPr>
          <w:rFonts w:ascii="微軟正黑體" w:eastAsia="微軟正黑體" w:hAnsi="微軟正黑體" w:hint="eastAsia"/>
          <w:sz w:val="20"/>
          <w:szCs w:val="20"/>
        </w:rPr>
        <w:t>金融產業</w:t>
      </w:r>
      <w:r w:rsidR="00844DBC" w:rsidRPr="003C5741">
        <w:rPr>
          <w:rFonts w:ascii="微軟正黑體" w:eastAsia="微軟正黑體" w:hAnsi="微軟正黑體" w:hint="eastAsia"/>
          <w:sz w:val="20"/>
          <w:szCs w:val="20"/>
        </w:rPr>
        <w:t>及金融科技人才均</w:t>
      </w:r>
      <w:r w:rsidR="00BF61AA" w:rsidRPr="003C5741">
        <w:rPr>
          <w:rFonts w:ascii="微軟正黑體" w:eastAsia="微軟正黑體" w:hAnsi="微軟正黑體" w:hint="eastAsia"/>
          <w:sz w:val="20"/>
          <w:szCs w:val="20"/>
        </w:rPr>
        <w:t>無人才缺口，故</w:t>
      </w:r>
      <w:r w:rsidRPr="003C5741">
        <w:rPr>
          <w:rFonts w:ascii="微軟正黑體" w:eastAsia="微軟正黑體" w:hAnsi="微軟正黑體" w:hint="eastAsia"/>
          <w:sz w:val="20"/>
          <w:szCs w:val="20"/>
        </w:rPr>
        <w:t>未納入</w:t>
      </w:r>
      <w:r w:rsidR="002E0A0C" w:rsidRPr="003C5741">
        <w:rPr>
          <w:rFonts w:ascii="微軟正黑體" w:eastAsia="微軟正黑體" w:hAnsi="微軟正黑體" w:hint="eastAsia"/>
          <w:sz w:val="20"/>
          <w:szCs w:val="20"/>
        </w:rPr>
        <w:t>本圖</w:t>
      </w:r>
      <w:r w:rsidR="00BF61AA" w:rsidRPr="003C5741">
        <w:rPr>
          <w:rFonts w:ascii="微軟正黑體" w:eastAsia="微軟正黑體" w:hAnsi="微軟正黑體" w:hint="eastAsia"/>
          <w:sz w:val="20"/>
          <w:szCs w:val="20"/>
        </w:rPr>
        <w:t>。</w:t>
      </w:r>
      <w:r w:rsidR="004D6014" w:rsidRPr="003C5741">
        <w:br w:type="page"/>
      </w:r>
    </w:p>
    <w:p w:rsidR="00DA6C40" w:rsidRPr="003C5741" w:rsidRDefault="00DA6C40" w:rsidP="004F6647">
      <w:pPr>
        <w:pStyle w:val="affb"/>
        <w:ind w:left="520" w:hanging="520"/>
      </w:pPr>
      <w:bookmarkStart w:id="78" w:name="_Toc479690807"/>
      <w:r w:rsidRPr="003C5741">
        <w:rPr>
          <w:rFonts w:hint="eastAsia"/>
        </w:rPr>
        <w:lastRenderedPageBreak/>
        <w:t>二、</w:t>
      </w:r>
      <w:r w:rsidR="00104787" w:rsidRPr="003C5741">
        <w:rPr>
          <w:rFonts w:hint="eastAsia"/>
        </w:rPr>
        <w:t>產業</w:t>
      </w:r>
      <w:r w:rsidR="00982233" w:rsidRPr="003C5741">
        <w:rPr>
          <w:rFonts w:hint="eastAsia"/>
        </w:rPr>
        <w:t>所缺人才具招募困難</w:t>
      </w:r>
      <w:r w:rsidR="00505F1C" w:rsidRPr="003C5741">
        <w:rPr>
          <w:rFonts w:hint="eastAsia"/>
        </w:rPr>
        <w:t>及</w:t>
      </w:r>
      <w:r w:rsidR="0077744F" w:rsidRPr="003C5741">
        <w:rPr>
          <w:rFonts w:hint="eastAsia"/>
        </w:rPr>
        <w:t>海外攬才需求依</w:t>
      </w:r>
      <w:r w:rsidR="00C01A25" w:rsidRPr="003C5741">
        <w:rPr>
          <w:rFonts w:hint="eastAsia"/>
        </w:rPr>
        <w:t>職</w:t>
      </w:r>
      <w:r w:rsidR="00DB1326" w:rsidRPr="003C5741">
        <w:rPr>
          <w:rFonts w:hint="eastAsia"/>
        </w:rPr>
        <w:t>業</w:t>
      </w:r>
      <w:r w:rsidR="0077744F" w:rsidRPr="003C5741">
        <w:rPr>
          <w:rFonts w:hint="eastAsia"/>
        </w:rPr>
        <w:t>分</w:t>
      </w:r>
    </w:p>
    <w:p w:rsidR="004B5BE4" w:rsidRPr="003C5741" w:rsidRDefault="004B5BE4" w:rsidP="00E04DAE">
      <w:pPr>
        <w:pStyle w:val="affc"/>
        <w:spacing w:before="108"/>
        <w:ind w:firstLine="520"/>
      </w:pPr>
      <w:bookmarkStart w:id="79" w:name="_Toc424216782"/>
      <w:bookmarkEnd w:id="78"/>
      <w:r w:rsidRPr="003C5741">
        <w:rPr>
          <w:rFonts w:hint="eastAsia"/>
        </w:rPr>
        <w:t>將</w:t>
      </w:r>
      <w:r w:rsidR="001832BB" w:rsidRPr="003C5741">
        <w:rPr>
          <w:rFonts w:hint="eastAsia"/>
        </w:rPr>
        <w:t>各</w:t>
      </w:r>
      <w:r w:rsidRPr="003C5741">
        <w:rPr>
          <w:rFonts w:hint="eastAsia"/>
        </w:rPr>
        <w:t>重點產業</w:t>
      </w:r>
      <w:r w:rsidR="001832BB" w:rsidRPr="003C5741">
        <w:rPr>
          <w:rFonts w:hint="eastAsia"/>
        </w:rPr>
        <w:t>所缺</w:t>
      </w:r>
      <w:r w:rsidR="00315188" w:rsidRPr="003C5741">
        <w:rPr>
          <w:rFonts w:hint="eastAsia"/>
        </w:rPr>
        <w:t>具招募困難及海外攬才需求之</w:t>
      </w:r>
      <w:r w:rsidR="001832BB" w:rsidRPr="003C5741">
        <w:rPr>
          <w:rFonts w:hint="eastAsia"/>
        </w:rPr>
        <w:t>職類</w:t>
      </w:r>
      <w:r w:rsidR="00FB589C" w:rsidRPr="003C5741">
        <w:rPr>
          <w:rFonts w:hint="eastAsia"/>
        </w:rPr>
        <w:t>，</w:t>
      </w:r>
      <w:r w:rsidRPr="003C5741">
        <w:rPr>
          <w:rFonts w:hint="eastAsia"/>
        </w:rPr>
        <w:t>依勞動部勞動力發展署之通俗職業分類</w:t>
      </w:r>
      <w:r w:rsidR="001832BB" w:rsidRPr="003C5741">
        <w:rPr>
          <w:rFonts w:hint="eastAsia"/>
        </w:rPr>
        <w:t>進行歸納整理</w:t>
      </w:r>
      <w:r w:rsidRPr="003C5741">
        <w:rPr>
          <w:rFonts w:hint="eastAsia"/>
        </w:rPr>
        <w:t>，統計其職類占比如</w:t>
      </w:r>
      <w:r w:rsidRPr="003C5741">
        <w:fldChar w:fldCharType="begin"/>
      </w:r>
      <w:r w:rsidRPr="003C5741">
        <w:instrText xml:space="preserve"> </w:instrText>
      </w:r>
      <w:r w:rsidRPr="003C5741">
        <w:rPr>
          <w:rFonts w:hint="eastAsia"/>
        </w:rPr>
        <w:instrText>REF _Ref5309991 \h</w:instrText>
      </w:r>
      <w:r w:rsidRPr="003C5741">
        <w:instrText xml:space="preserve"> </w:instrText>
      </w:r>
      <w:r w:rsidR="00E04DAE" w:rsidRPr="003C5741">
        <w:instrText xml:space="preserve"> \* MERGEFORMAT </w:instrText>
      </w:r>
      <w:r w:rsidRPr="003C5741">
        <w:fldChar w:fldCharType="separate"/>
      </w:r>
      <w:r w:rsidR="004B5C0B" w:rsidRPr="003C5741">
        <w:rPr>
          <w:rFonts w:hint="eastAsia"/>
        </w:rPr>
        <w:t>表</w:t>
      </w:r>
      <w:r w:rsidR="004B5C0B">
        <w:t>7</w:t>
      </w:r>
      <w:r w:rsidRPr="003C5741">
        <w:fldChar w:fldCharType="end"/>
      </w:r>
      <w:r w:rsidR="00595F15" w:rsidRPr="003C5741">
        <w:rPr>
          <w:rFonts w:hint="eastAsia"/>
        </w:rPr>
        <w:t>及</w:t>
      </w:r>
      <w:r w:rsidR="00595F15" w:rsidRPr="003C5741">
        <w:fldChar w:fldCharType="begin"/>
      </w:r>
      <w:r w:rsidR="00595F15" w:rsidRPr="003C5741">
        <w:instrText xml:space="preserve"> </w:instrText>
      </w:r>
      <w:r w:rsidR="00595F15" w:rsidRPr="003C5741">
        <w:rPr>
          <w:rFonts w:hint="eastAsia"/>
        </w:rPr>
        <w:instrText>REF _Ref35353109 \h</w:instrText>
      </w:r>
      <w:r w:rsidR="00595F15" w:rsidRPr="003C5741">
        <w:instrText xml:space="preserve"> </w:instrText>
      </w:r>
      <w:r w:rsidR="00595F15" w:rsidRPr="003C5741">
        <w:fldChar w:fldCharType="separate"/>
      </w:r>
      <w:r w:rsidR="004B5C0B" w:rsidRPr="003C5741">
        <w:rPr>
          <w:rFonts w:hint="eastAsia"/>
        </w:rPr>
        <w:t>表</w:t>
      </w:r>
      <w:r w:rsidR="004B5C0B">
        <w:rPr>
          <w:noProof/>
        </w:rPr>
        <w:t>8</w:t>
      </w:r>
      <w:r w:rsidR="00595F15" w:rsidRPr="003C5741">
        <w:fldChar w:fldCharType="end"/>
      </w:r>
      <w:r w:rsidRPr="003C5741">
        <w:rPr>
          <w:rFonts w:hint="eastAsia"/>
        </w:rPr>
        <w:t>所示。明顯可知</w:t>
      </w:r>
      <w:r w:rsidR="007D1668" w:rsidRPr="003C5741">
        <w:rPr>
          <w:rFonts w:hint="eastAsia"/>
        </w:rPr>
        <w:t>26項重點產業所</w:t>
      </w:r>
      <w:r w:rsidRPr="003C5741">
        <w:rPr>
          <w:rFonts w:hint="eastAsia"/>
        </w:rPr>
        <w:t>欠缺</w:t>
      </w:r>
      <w:r w:rsidR="007D1668" w:rsidRPr="003C5741">
        <w:rPr>
          <w:rFonts w:hint="eastAsia"/>
        </w:rPr>
        <w:t>之</w:t>
      </w:r>
      <w:r w:rsidRPr="003C5741">
        <w:rPr>
          <w:rFonts w:hint="eastAsia"/>
        </w:rPr>
        <w:t>職類中，</w:t>
      </w:r>
      <w:r w:rsidR="001A41DF" w:rsidRPr="003C5741">
        <w:rPr>
          <w:rFonts w:hint="eastAsia"/>
        </w:rPr>
        <w:t>「研發」職類</w:t>
      </w:r>
      <w:r w:rsidRPr="003C5741">
        <w:rPr>
          <w:rFonts w:hint="eastAsia"/>
        </w:rPr>
        <w:t>不僅</w:t>
      </w:r>
      <w:r w:rsidR="001A41DF" w:rsidRPr="003C5741">
        <w:rPr>
          <w:rFonts w:hint="eastAsia"/>
        </w:rPr>
        <w:t>於</w:t>
      </w:r>
      <w:r w:rsidRPr="003C5741">
        <w:rPr>
          <w:rFonts w:hint="eastAsia"/>
        </w:rPr>
        <w:t>招募</w:t>
      </w:r>
      <w:r w:rsidR="001A41DF" w:rsidRPr="003C5741">
        <w:rPr>
          <w:rFonts w:hint="eastAsia"/>
        </w:rPr>
        <w:t>困難占比</w:t>
      </w:r>
      <w:r w:rsidRPr="003C5741">
        <w:rPr>
          <w:rFonts w:hint="eastAsia"/>
        </w:rPr>
        <w:t>最</w:t>
      </w:r>
      <w:r w:rsidR="001A41DF" w:rsidRPr="003C5741">
        <w:rPr>
          <w:rFonts w:hint="eastAsia"/>
        </w:rPr>
        <w:t>高</w:t>
      </w:r>
      <w:r w:rsidRPr="003C5741">
        <w:rPr>
          <w:rFonts w:hint="eastAsia"/>
        </w:rPr>
        <w:t>，海外攬才需求也</w:t>
      </w:r>
      <w:r w:rsidR="001A41DF" w:rsidRPr="003C5741">
        <w:rPr>
          <w:rFonts w:hint="eastAsia"/>
        </w:rPr>
        <w:t>相對明顯。</w:t>
      </w:r>
    </w:p>
    <w:p w:rsidR="004B5BE4" w:rsidRPr="003C5741" w:rsidRDefault="004B5BE4" w:rsidP="0065705C">
      <w:pPr>
        <w:pStyle w:val="-0"/>
        <w:spacing w:beforeLines="30" w:before="108" w:beforeAutospacing="0"/>
      </w:pPr>
      <w:bookmarkStart w:id="80" w:name="_Ref5309991"/>
      <w:bookmarkStart w:id="81" w:name="_Toc5206795"/>
      <w:bookmarkStart w:id="82" w:name="_Toc5219715"/>
      <w:bookmarkStart w:id="83" w:name="_Toc5219943"/>
      <w:bookmarkStart w:id="84" w:name="_Toc5220093"/>
      <w:bookmarkStart w:id="85" w:name="_Toc5220175"/>
      <w:bookmarkStart w:id="86" w:name="_Toc35353963"/>
      <w:r w:rsidRPr="003C5741">
        <w:rPr>
          <w:rFonts w:hint="eastAsia"/>
        </w:rPr>
        <w:t>表</w:t>
      </w:r>
      <w:r w:rsidRPr="003C5741">
        <w:fldChar w:fldCharType="begin"/>
      </w:r>
      <w:r w:rsidRPr="003C5741">
        <w:instrText xml:space="preserve"> </w:instrText>
      </w:r>
      <w:r w:rsidRPr="003C5741">
        <w:rPr>
          <w:rFonts w:hint="eastAsia"/>
        </w:rPr>
        <w:instrText>SEQ 表 \* ARABIC</w:instrText>
      </w:r>
      <w:r w:rsidRPr="003C5741">
        <w:instrText xml:space="preserve"> </w:instrText>
      </w:r>
      <w:r w:rsidRPr="003C5741">
        <w:fldChar w:fldCharType="separate"/>
      </w:r>
      <w:r w:rsidR="004B5C0B">
        <w:rPr>
          <w:noProof/>
        </w:rPr>
        <w:t>7</w:t>
      </w:r>
      <w:r w:rsidRPr="003C5741">
        <w:fldChar w:fldCharType="end"/>
      </w:r>
      <w:bookmarkEnd w:id="80"/>
      <w:r w:rsidRPr="003C5741">
        <w:rPr>
          <w:rFonts w:hint="eastAsia"/>
        </w:rPr>
        <w:t xml:space="preserve">　重點產業所缺人才具招募困難</w:t>
      </w:r>
      <w:bookmarkEnd w:id="81"/>
      <w:bookmarkEnd w:id="82"/>
      <w:bookmarkEnd w:id="83"/>
      <w:bookmarkEnd w:id="84"/>
      <w:bookmarkEnd w:id="85"/>
      <w:r w:rsidR="00852E5A" w:rsidRPr="003C5741">
        <w:rPr>
          <w:rFonts w:hint="eastAsia"/>
        </w:rPr>
        <w:t>之主要職業</w:t>
      </w:r>
      <w:bookmarkEnd w:id="86"/>
    </w:p>
    <w:tbl>
      <w:tblPr>
        <w:tblStyle w:val="a8"/>
        <w:tblW w:w="4878" w:type="pct"/>
        <w:tblInd w:w="57"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left w:w="57" w:type="dxa"/>
          <w:right w:w="57" w:type="dxa"/>
        </w:tblCellMar>
        <w:tblLook w:val="04A0" w:firstRow="1" w:lastRow="0" w:firstColumn="1" w:lastColumn="0" w:noHBand="0" w:noVBand="1"/>
      </w:tblPr>
      <w:tblGrid>
        <w:gridCol w:w="1275"/>
        <w:gridCol w:w="1134"/>
        <w:gridCol w:w="3543"/>
        <w:gridCol w:w="3119"/>
      </w:tblGrid>
      <w:tr w:rsidR="00663829" w:rsidRPr="003C5741" w:rsidTr="00C05507">
        <w:trPr>
          <w:trHeight w:val="429"/>
        </w:trPr>
        <w:tc>
          <w:tcPr>
            <w:tcW w:w="703" w:type="pct"/>
            <w:tcBorders>
              <w:top w:val="single" w:sz="2" w:space="0" w:color="auto"/>
              <w:left w:val="single" w:sz="2" w:space="0" w:color="auto"/>
              <w:bottom w:val="single" w:sz="2" w:space="0" w:color="auto"/>
              <w:right w:val="single" w:sz="2" w:space="0" w:color="auto"/>
            </w:tcBorders>
            <w:shd w:val="clear" w:color="auto" w:fill="CCC0D9" w:themeFill="accent4" w:themeFillTint="66"/>
            <w:tcMar>
              <w:left w:w="57" w:type="dxa"/>
              <w:right w:w="0" w:type="dxa"/>
            </w:tcMar>
            <w:vAlign w:val="center"/>
          </w:tcPr>
          <w:p w:rsidR="00663829" w:rsidRPr="003C5741" w:rsidRDefault="009C2C66" w:rsidP="00CF355E">
            <w:pPr>
              <w:keepNext/>
              <w:widowControl/>
              <w:snapToGrid w:val="0"/>
              <w:spacing w:line="360" w:lineRule="exact"/>
              <w:ind w:leftChars="20" w:left="48"/>
              <w:jc w:val="center"/>
              <w:rPr>
                <w:rFonts w:ascii="微軟正黑體" w:eastAsia="微軟正黑體" w:hAnsi="微軟正黑體" w:cs="Arial"/>
                <w:b/>
                <w:kern w:val="0"/>
                <w:sz w:val="23"/>
                <w:szCs w:val="23"/>
              </w:rPr>
            </w:pPr>
            <w:r w:rsidRPr="003C5741">
              <w:rPr>
                <w:rFonts w:ascii="微軟正黑體" w:eastAsia="微軟正黑體" w:hAnsi="微軟正黑體" w:cs="Arial" w:hint="eastAsia"/>
                <w:b/>
                <w:kern w:val="0"/>
                <w:sz w:val="23"/>
                <w:szCs w:val="23"/>
              </w:rPr>
              <w:t>職</w:t>
            </w:r>
            <w:r w:rsidR="00663829" w:rsidRPr="003C5741">
              <w:rPr>
                <w:rFonts w:ascii="微軟正黑體" w:eastAsia="微軟正黑體" w:hAnsi="微軟正黑體" w:cs="Arial" w:hint="eastAsia"/>
                <w:b/>
                <w:kern w:val="0"/>
                <w:sz w:val="23"/>
                <w:szCs w:val="23"/>
              </w:rPr>
              <w:t>類</w:t>
            </w:r>
            <w:r w:rsidR="00663829" w:rsidRPr="003C5741">
              <w:rPr>
                <w:rFonts w:ascii="微軟正黑體" w:eastAsia="微軟正黑體" w:hAnsi="微軟正黑體" w:cs="Arial" w:hint="eastAsia"/>
                <w:b/>
                <w:kern w:val="0"/>
                <w:sz w:val="22"/>
                <w:szCs w:val="23"/>
                <w:vertAlign w:val="superscript"/>
              </w:rPr>
              <w:t>(1)</w:t>
            </w:r>
          </w:p>
        </w:tc>
        <w:tc>
          <w:tcPr>
            <w:tcW w:w="625" w:type="pct"/>
            <w:tcBorders>
              <w:top w:val="single" w:sz="2" w:space="0" w:color="auto"/>
              <w:left w:val="single" w:sz="2" w:space="0" w:color="auto"/>
              <w:bottom w:val="single" w:sz="2" w:space="0" w:color="auto"/>
              <w:right w:val="single" w:sz="2" w:space="0" w:color="auto"/>
            </w:tcBorders>
            <w:shd w:val="clear" w:color="auto" w:fill="CCC0D9" w:themeFill="accent4" w:themeFillTint="66"/>
            <w:vAlign w:val="center"/>
          </w:tcPr>
          <w:p w:rsidR="00663829" w:rsidRPr="003C5741" w:rsidRDefault="00663829" w:rsidP="00CF355E">
            <w:pPr>
              <w:keepNext/>
              <w:widowControl/>
              <w:snapToGrid w:val="0"/>
              <w:spacing w:line="360" w:lineRule="exact"/>
              <w:ind w:leftChars="-25" w:left="-60" w:rightChars="-25" w:right="-60"/>
              <w:jc w:val="center"/>
              <w:rPr>
                <w:rFonts w:ascii="微軟正黑體" w:eastAsia="微軟正黑體" w:hAnsi="微軟正黑體" w:cs="Arial"/>
                <w:b/>
                <w:kern w:val="0"/>
                <w:sz w:val="23"/>
                <w:szCs w:val="23"/>
              </w:rPr>
            </w:pPr>
            <w:r w:rsidRPr="003C5741">
              <w:rPr>
                <w:rFonts w:ascii="微軟正黑體" w:eastAsia="微軟正黑體" w:hAnsi="微軟正黑體" w:cs="Arial" w:hint="eastAsia"/>
                <w:b/>
                <w:kern w:val="0"/>
                <w:sz w:val="23"/>
                <w:szCs w:val="23"/>
              </w:rPr>
              <w:t>占比</w:t>
            </w:r>
            <w:r w:rsidR="00CF355E" w:rsidRPr="003C5741">
              <w:rPr>
                <w:rFonts w:ascii="微軟正黑體" w:eastAsia="微軟正黑體" w:hAnsi="微軟正黑體" w:cs="Arial" w:hint="eastAsia"/>
                <w:b/>
                <w:kern w:val="0"/>
                <w:sz w:val="23"/>
                <w:szCs w:val="23"/>
              </w:rPr>
              <w:t>(%)</w:t>
            </w:r>
            <w:r w:rsidR="00C635E6" w:rsidRPr="003C5741">
              <w:rPr>
                <w:rFonts w:ascii="微軟正黑體" w:eastAsia="微軟正黑體" w:hAnsi="微軟正黑體" w:cs="Arial" w:hint="eastAsia"/>
                <w:b/>
                <w:kern w:val="0"/>
                <w:sz w:val="22"/>
                <w:szCs w:val="23"/>
                <w:vertAlign w:val="superscript"/>
              </w:rPr>
              <w:t>(2)</w:t>
            </w:r>
          </w:p>
        </w:tc>
        <w:tc>
          <w:tcPr>
            <w:tcW w:w="3672" w:type="pct"/>
            <w:gridSpan w:val="2"/>
            <w:tcBorders>
              <w:top w:val="single" w:sz="2" w:space="0" w:color="auto"/>
              <w:left w:val="single" w:sz="2" w:space="0" w:color="auto"/>
              <w:bottom w:val="single" w:sz="2" w:space="0" w:color="auto"/>
              <w:right w:val="single" w:sz="4" w:space="0" w:color="auto"/>
            </w:tcBorders>
            <w:shd w:val="clear" w:color="auto" w:fill="CCC0D9" w:themeFill="accent4" w:themeFillTint="66"/>
            <w:vAlign w:val="center"/>
          </w:tcPr>
          <w:p w:rsidR="00663829" w:rsidRPr="003C5741" w:rsidRDefault="00663829" w:rsidP="00CF355E">
            <w:pPr>
              <w:keepNext/>
              <w:widowControl/>
              <w:snapToGrid w:val="0"/>
              <w:spacing w:line="360" w:lineRule="exact"/>
              <w:jc w:val="center"/>
              <w:rPr>
                <w:rFonts w:ascii="微軟正黑體" w:eastAsia="微軟正黑體" w:hAnsi="微軟正黑體" w:cs="Arial"/>
                <w:b/>
                <w:kern w:val="0"/>
                <w:sz w:val="23"/>
                <w:szCs w:val="23"/>
              </w:rPr>
            </w:pPr>
            <w:r w:rsidRPr="003C5741">
              <w:rPr>
                <w:rFonts w:ascii="微軟正黑體" w:eastAsia="微軟正黑體" w:hAnsi="微軟正黑體" w:cs="Arial" w:hint="eastAsia"/>
                <w:b/>
                <w:kern w:val="0"/>
                <w:sz w:val="23"/>
                <w:szCs w:val="23"/>
              </w:rPr>
              <w:t>職業名稱(占比</w:t>
            </w:r>
            <w:r w:rsidR="00CF355E" w:rsidRPr="003C5741">
              <w:rPr>
                <w:rFonts w:ascii="微軟正黑體" w:eastAsia="微軟正黑體" w:hAnsi="微軟正黑體" w:cs="Arial" w:hint="eastAsia"/>
                <w:b/>
                <w:kern w:val="0"/>
                <w:sz w:val="23"/>
                <w:szCs w:val="23"/>
              </w:rPr>
              <w:t>%</w:t>
            </w:r>
            <w:r w:rsidRPr="003C5741">
              <w:rPr>
                <w:rFonts w:ascii="微軟正黑體" w:eastAsia="微軟正黑體" w:hAnsi="微軟正黑體" w:cs="Arial" w:hint="eastAsia"/>
                <w:b/>
                <w:kern w:val="0"/>
                <w:sz w:val="23"/>
                <w:szCs w:val="23"/>
              </w:rPr>
              <w:t>)</w:t>
            </w:r>
            <w:r w:rsidRPr="003C5741">
              <w:rPr>
                <w:rFonts w:ascii="微軟正黑體" w:eastAsia="微軟正黑體" w:hAnsi="微軟正黑體" w:cs="Arial" w:hint="eastAsia"/>
                <w:b/>
                <w:kern w:val="0"/>
                <w:sz w:val="23"/>
                <w:szCs w:val="23"/>
                <w:vertAlign w:val="superscript"/>
              </w:rPr>
              <w:t>(</w:t>
            </w:r>
            <w:r w:rsidR="00FA0245" w:rsidRPr="003C5741">
              <w:rPr>
                <w:rFonts w:ascii="微軟正黑體" w:eastAsia="微軟正黑體" w:hAnsi="微軟正黑體" w:cs="Arial" w:hint="eastAsia"/>
                <w:b/>
                <w:kern w:val="0"/>
                <w:sz w:val="23"/>
                <w:szCs w:val="23"/>
                <w:vertAlign w:val="superscript"/>
              </w:rPr>
              <w:t>3</w:t>
            </w:r>
            <w:r w:rsidRPr="003C5741">
              <w:rPr>
                <w:rFonts w:ascii="微軟正黑體" w:eastAsia="微軟正黑體" w:hAnsi="微軟正黑體" w:cs="Arial" w:hint="eastAsia"/>
                <w:b/>
                <w:kern w:val="0"/>
                <w:sz w:val="23"/>
                <w:szCs w:val="23"/>
                <w:vertAlign w:val="superscript"/>
              </w:rPr>
              <w:t>)</w:t>
            </w:r>
          </w:p>
        </w:tc>
      </w:tr>
      <w:tr w:rsidR="00C635E6" w:rsidRPr="003C5741" w:rsidTr="003038F2">
        <w:trPr>
          <w:trHeight w:val="664"/>
        </w:trPr>
        <w:tc>
          <w:tcPr>
            <w:tcW w:w="703"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C635E6" w:rsidRPr="003C5741" w:rsidRDefault="00C05507" w:rsidP="003038F2">
            <w:pPr>
              <w:keepNext/>
              <w:widowControl/>
              <w:snapToGrid w:val="0"/>
              <w:spacing w:line="36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0702</w:t>
            </w:r>
            <w:r w:rsidR="00C635E6" w:rsidRPr="003C5741">
              <w:rPr>
                <w:rFonts w:ascii="微軟正黑體" w:eastAsia="微軟正黑體" w:hAnsi="微軟正黑體" w:cs="Arial" w:hint="eastAsia"/>
                <w:kern w:val="0"/>
                <w:sz w:val="23"/>
                <w:szCs w:val="23"/>
              </w:rPr>
              <w:t>研發</w:t>
            </w:r>
          </w:p>
        </w:tc>
        <w:tc>
          <w:tcPr>
            <w:tcW w:w="625"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C635E6" w:rsidRPr="003C5741" w:rsidRDefault="00C635E6" w:rsidP="00CF355E">
            <w:pPr>
              <w:keepNext/>
              <w:widowControl/>
              <w:snapToGrid w:val="0"/>
              <w:spacing w:line="36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17.4</w:t>
            </w:r>
          </w:p>
        </w:tc>
        <w:tc>
          <w:tcPr>
            <w:tcW w:w="1953" w:type="pct"/>
            <w:tcBorders>
              <w:top w:val="single" w:sz="2" w:space="0" w:color="auto"/>
              <w:left w:val="single" w:sz="2" w:space="0" w:color="auto"/>
              <w:bottom w:val="single" w:sz="4" w:space="0" w:color="auto"/>
              <w:right w:val="single" w:sz="4" w:space="0" w:color="FFFFFF" w:themeColor="background1"/>
            </w:tcBorders>
          </w:tcPr>
          <w:p w:rsidR="00C635E6" w:rsidRPr="003C5741" w:rsidRDefault="00C635E6" w:rsidP="00A419FA">
            <w:pPr>
              <w:pStyle w:val="a6"/>
              <w:keepNext/>
              <w:widowControl/>
              <w:numPr>
                <w:ilvl w:val="0"/>
                <w:numId w:val="10"/>
              </w:numPr>
              <w:snapToGrid w:val="0"/>
              <w:spacing w:line="360" w:lineRule="exact"/>
              <w:ind w:leftChars="50" w:left="283" w:hangingChars="71" w:hanging="163"/>
              <w:rPr>
                <w:rFonts w:ascii="標楷體" w:eastAsia="標楷體" w:hAnsi="標楷體" w:cs="Arial"/>
                <w:b/>
                <w:kern w:val="0"/>
                <w:sz w:val="23"/>
                <w:szCs w:val="23"/>
              </w:rPr>
            </w:pPr>
            <w:r w:rsidRPr="003C5741">
              <w:rPr>
                <w:rFonts w:ascii="標楷體" w:eastAsia="標楷體" w:hAnsi="標楷體" w:cs="Arial" w:hint="eastAsia"/>
                <w:b/>
                <w:kern w:val="0"/>
                <w:sz w:val="23"/>
                <w:szCs w:val="23"/>
              </w:rPr>
              <w:t>產品研發工程師(5.8)</w:t>
            </w:r>
          </w:p>
          <w:p w:rsidR="00C635E6" w:rsidRPr="003C5741" w:rsidRDefault="00C635E6" w:rsidP="00A419FA">
            <w:pPr>
              <w:pStyle w:val="a6"/>
              <w:keepNext/>
              <w:widowControl/>
              <w:numPr>
                <w:ilvl w:val="0"/>
                <w:numId w:val="10"/>
              </w:numPr>
              <w:snapToGrid w:val="0"/>
              <w:spacing w:line="360" w:lineRule="exact"/>
              <w:ind w:leftChars="50" w:left="283" w:hangingChars="71" w:hanging="163"/>
              <w:rPr>
                <w:rFonts w:ascii="標楷體" w:eastAsia="標楷體" w:hAnsi="標楷體" w:cs="Arial"/>
                <w:b/>
                <w:kern w:val="0"/>
                <w:sz w:val="23"/>
                <w:szCs w:val="23"/>
              </w:rPr>
            </w:pPr>
            <w:r w:rsidRPr="003C5741">
              <w:rPr>
                <w:rFonts w:ascii="標楷體" w:eastAsia="標楷體" w:hAnsi="標楷體" w:cs="Arial" w:hint="eastAsia"/>
                <w:b/>
                <w:kern w:val="0"/>
                <w:sz w:val="23"/>
                <w:szCs w:val="23"/>
              </w:rPr>
              <w:t>機電整合工程師(4.3)</w:t>
            </w:r>
          </w:p>
          <w:p w:rsidR="00C635E6" w:rsidRPr="003C5741" w:rsidRDefault="00C635E6" w:rsidP="00A419FA">
            <w:pPr>
              <w:pStyle w:val="a6"/>
              <w:keepNext/>
              <w:widowControl/>
              <w:numPr>
                <w:ilvl w:val="0"/>
                <w:numId w:val="10"/>
              </w:numPr>
              <w:snapToGrid w:val="0"/>
              <w:spacing w:line="360" w:lineRule="exact"/>
              <w:ind w:leftChars="50" w:left="283" w:hangingChars="71" w:hanging="163"/>
              <w:rPr>
                <w:rFonts w:ascii="標楷體" w:eastAsia="標楷體" w:hAnsi="標楷體" w:cs="Arial"/>
                <w:b/>
                <w:kern w:val="0"/>
                <w:sz w:val="23"/>
                <w:szCs w:val="23"/>
              </w:rPr>
            </w:pPr>
            <w:r w:rsidRPr="003C5741">
              <w:rPr>
                <w:rFonts w:ascii="標楷體" w:eastAsia="標楷體" w:hAnsi="標楷體" w:cs="Arial" w:hint="eastAsia"/>
                <w:b/>
                <w:kern w:val="0"/>
                <w:sz w:val="23"/>
                <w:szCs w:val="23"/>
              </w:rPr>
              <w:t>機械工程師(2.9)</w:t>
            </w:r>
          </w:p>
        </w:tc>
        <w:tc>
          <w:tcPr>
            <w:tcW w:w="1718" w:type="pct"/>
            <w:tcBorders>
              <w:top w:val="single" w:sz="2" w:space="0" w:color="auto"/>
              <w:left w:val="single" w:sz="4" w:space="0" w:color="FFFFFF" w:themeColor="background1"/>
              <w:bottom w:val="single" w:sz="4" w:space="0" w:color="auto"/>
              <w:right w:val="single" w:sz="4" w:space="0" w:color="auto"/>
            </w:tcBorders>
          </w:tcPr>
          <w:p w:rsidR="00C635E6" w:rsidRPr="003C5741" w:rsidRDefault="00C635E6" w:rsidP="00A419FA">
            <w:pPr>
              <w:pStyle w:val="a6"/>
              <w:keepNext/>
              <w:widowControl/>
              <w:numPr>
                <w:ilvl w:val="0"/>
                <w:numId w:val="10"/>
              </w:numPr>
              <w:snapToGrid w:val="0"/>
              <w:spacing w:line="360" w:lineRule="exact"/>
              <w:ind w:leftChars="0" w:left="163" w:hangingChars="71" w:hanging="163"/>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機構工程師(2.9)</w:t>
            </w:r>
          </w:p>
          <w:p w:rsidR="00C635E6" w:rsidRPr="003C5741" w:rsidRDefault="00C635E6" w:rsidP="00A419FA">
            <w:pPr>
              <w:pStyle w:val="a6"/>
              <w:keepNext/>
              <w:widowControl/>
              <w:numPr>
                <w:ilvl w:val="0"/>
                <w:numId w:val="10"/>
              </w:numPr>
              <w:snapToGrid w:val="0"/>
              <w:spacing w:line="360" w:lineRule="exact"/>
              <w:ind w:leftChars="0" w:left="163" w:hangingChars="71" w:hanging="163"/>
              <w:rPr>
                <w:rFonts w:ascii="微軟正黑體" w:eastAsia="微軟正黑體" w:hAnsi="微軟正黑體" w:cs="Arial"/>
                <w:kern w:val="0"/>
                <w:sz w:val="23"/>
                <w:szCs w:val="23"/>
              </w:rPr>
            </w:pPr>
            <w:r w:rsidRPr="003C5741">
              <w:rPr>
                <w:rFonts w:ascii="標楷體" w:eastAsia="標楷體" w:hAnsi="標楷體" w:cs="Arial" w:hint="eastAsia"/>
                <w:b/>
                <w:kern w:val="0"/>
                <w:sz w:val="23"/>
                <w:szCs w:val="23"/>
              </w:rPr>
              <w:t>其他特殊工程師(1.4)</w:t>
            </w:r>
          </w:p>
        </w:tc>
      </w:tr>
      <w:tr w:rsidR="00C635E6" w:rsidRPr="003C5741" w:rsidTr="003038F2">
        <w:trPr>
          <w:trHeight w:val="415"/>
        </w:trPr>
        <w:tc>
          <w:tcPr>
            <w:tcW w:w="703"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C635E6" w:rsidRPr="003C5741" w:rsidRDefault="00C05507" w:rsidP="003038F2">
            <w:pPr>
              <w:keepNext/>
              <w:widowControl/>
              <w:snapToGrid w:val="0"/>
              <w:spacing w:line="36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0802</w:t>
            </w:r>
            <w:r w:rsidR="00C635E6" w:rsidRPr="003C5741">
              <w:rPr>
                <w:rFonts w:ascii="微軟正黑體" w:eastAsia="微軟正黑體" w:hAnsi="微軟正黑體" w:cs="Arial" w:hint="eastAsia"/>
                <w:kern w:val="0"/>
                <w:sz w:val="23"/>
                <w:szCs w:val="23"/>
              </w:rPr>
              <w:t>軟體</w:t>
            </w:r>
          </w:p>
        </w:tc>
        <w:tc>
          <w:tcPr>
            <w:tcW w:w="625" w:type="pct"/>
            <w:tcBorders>
              <w:top w:val="single" w:sz="2" w:space="0" w:color="auto"/>
              <w:left w:val="single" w:sz="2" w:space="0" w:color="auto"/>
              <w:bottom w:val="single" w:sz="2" w:space="0" w:color="auto"/>
              <w:right w:val="single" w:sz="2" w:space="0" w:color="auto"/>
            </w:tcBorders>
            <w:shd w:val="clear" w:color="auto" w:fill="auto"/>
          </w:tcPr>
          <w:p w:rsidR="00C635E6" w:rsidRPr="003C5741" w:rsidRDefault="00C635E6" w:rsidP="00CF355E">
            <w:pPr>
              <w:keepNext/>
              <w:widowControl/>
              <w:snapToGrid w:val="0"/>
              <w:spacing w:line="36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11.6</w:t>
            </w:r>
          </w:p>
        </w:tc>
        <w:tc>
          <w:tcPr>
            <w:tcW w:w="1953" w:type="pct"/>
            <w:tcBorders>
              <w:top w:val="single" w:sz="4" w:space="0" w:color="auto"/>
              <w:left w:val="single" w:sz="2" w:space="0" w:color="auto"/>
              <w:bottom w:val="single" w:sz="4" w:space="0" w:color="auto"/>
              <w:right w:val="single" w:sz="4" w:space="0" w:color="FFFFFF" w:themeColor="background1"/>
            </w:tcBorders>
          </w:tcPr>
          <w:p w:rsidR="00C635E6" w:rsidRPr="003C5741" w:rsidRDefault="00C635E6" w:rsidP="00A419FA">
            <w:pPr>
              <w:pStyle w:val="a6"/>
              <w:keepNext/>
              <w:widowControl/>
              <w:numPr>
                <w:ilvl w:val="0"/>
                <w:numId w:val="10"/>
              </w:numPr>
              <w:snapToGrid w:val="0"/>
              <w:spacing w:line="360" w:lineRule="exact"/>
              <w:ind w:leftChars="50" w:left="283" w:hangingChars="71" w:hanging="163"/>
              <w:jc w:val="both"/>
              <w:rPr>
                <w:rFonts w:ascii="標楷體" w:eastAsia="標楷體" w:hAnsi="標楷體" w:cs="Arial"/>
                <w:b/>
                <w:kern w:val="0"/>
                <w:sz w:val="23"/>
                <w:szCs w:val="23"/>
              </w:rPr>
            </w:pPr>
            <w:r w:rsidRPr="003C5741">
              <w:rPr>
                <w:rFonts w:ascii="標楷體" w:eastAsia="標楷體" w:hAnsi="標楷體" w:cs="Arial" w:hint="eastAsia"/>
                <w:b/>
                <w:kern w:val="0"/>
                <w:sz w:val="23"/>
                <w:szCs w:val="23"/>
              </w:rPr>
              <w:t>軟(韌)體設計工程師(7.2)</w:t>
            </w:r>
          </w:p>
          <w:p w:rsidR="00C635E6" w:rsidRPr="003C5741" w:rsidRDefault="00C635E6" w:rsidP="00A419FA">
            <w:pPr>
              <w:pStyle w:val="a6"/>
              <w:keepNext/>
              <w:widowControl/>
              <w:numPr>
                <w:ilvl w:val="0"/>
                <w:numId w:val="10"/>
              </w:numPr>
              <w:snapToGrid w:val="0"/>
              <w:spacing w:line="360" w:lineRule="exact"/>
              <w:ind w:leftChars="50" w:left="283" w:hangingChars="71" w:hanging="163"/>
              <w:jc w:val="both"/>
              <w:rPr>
                <w:rFonts w:ascii="標楷體" w:eastAsia="標楷體" w:hAnsi="標楷體" w:cs="Arial"/>
                <w:b/>
                <w:kern w:val="0"/>
                <w:sz w:val="23"/>
                <w:szCs w:val="23"/>
              </w:rPr>
            </w:pPr>
            <w:r w:rsidRPr="003C5741">
              <w:rPr>
                <w:rFonts w:ascii="標楷體" w:eastAsia="標楷體" w:hAnsi="標楷體" w:cs="Arial" w:hint="eastAsia"/>
                <w:b/>
                <w:kern w:val="0"/>
                <w:sz w:val="23"/>
                <w:szCs w:val="23"/>
              </w:rPr>
              <w:t>網路軟體程式設計師(2.9)</w:t>
            </w:r>
          </w:p>
        </w:tc>
        <w:tc>
          <w:tcPr>
            <w:tcW w:w="1718" w:type="pct"/>
            <w:tcBorders>
              <w:top w:val="single" w:sz="4" w:space="0" w:color="auto"/>
              <w:left w:val="single" w:sz="4" w:space="0" w:color="FFFFFF" w:themeColor="background1"/>
              <w:bottom w:val="single" w:sz="4" w:space="0" w:color="auto"/>
              <w:right w:val="single" w:sz="4" w:space="0" w:color="auto"/>
            </w:tcBorders>
            <w:tcMar>
              <w:right w:w="0" w:type="dxa"/>
            </w:tcMar>
          </w:tcPr>
          <w:p w:rsidR="00C635E6" w:rsidRPr="003C5741" w:rsidRDefault="00C635E6" w:rsidP="00A419FA">
            <w:pPr>
              <w:pStyle w:val="a6"/>
              <w:keepNext/>
              <w:widowControl/>
              <w:numPr>
                <w:ilvl w:val="0"/>
                <w:numId w:val="10"/>
              </w:numPr>
              <w:snapToGrid w:val="0"/>
              <w:spacing w:line="360" w:lineRule="exact"/>
              <w:ind w:leftChars="0" w:left="163" w:hangingChars="71" w:hanging="163"/>
              <w:jc w:val="both"/>
              <w:rPr>
                <w:rFonts w:ascii="標楷體" w:eastAsia="標楷體" w:hAnsi="標楷體" w:cs="Arial"/>
                <w:b/>
                <w:kern w:val="0"/>
                <w:sz w:val="23"/>
                <w:szCs w:val="23"/>
              </w:rPr>
            </w:pPr>
            <w:r w:rsidRPr="003C5741">
              <w:rPr>
                <w:rFonts w:ascii="微軟正黑體" w:eastAsia="微軟正黑體" w:hAnsi="微軟正黑體" w:cs="Arial" w:hint="eastAsia"/>
                <w:kern w:val="0"/>
                <w:sz w:val="23"/>
                <w:szCs w:val="23"/>
              </w:rPr>
              <w:t>軟體專案主管(1.4)</w:t>
            </w:r>
          </w:p>
        </w:tc>
      </w:tr>
      <w:tr w:rsidR="00C635E6" w:rsidRPr="003C5741" w:rsidTr="00C05507">
        <w:tc>
          <w:tcPr>
            <w:tcW w:w="703"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C635E6" w:rsidRPr="003C5741" w:rsidRDefault="00C05507" w:rsidP="00CF355E">
            <w:pPr>
              <w:keepNext/>
              <w:widowControl/>
              <w:snapToGrid w:val="0"/>
              <w:spacing w:line="36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0801</w:t>
            </w:r>
            <w:r w:rsidR="00C635E6" w:rsidRPr="003C5741">
              <w:rPr>
                <w:rFonts w:ascii="微軟正黑體" w:eastAsia="微軟正黑體" w:hAnsi="微軟正黑體" w:cs="Arial" w:hint="eastAsia"/>
                <w:kern w:val="0"/>
                <w:sz w:val="23"/>
                <w:szCs w:val="23"/>
              </w:rPr>
              <w:t>資訊</w:t>
            </w:r>
          </w:p>
        </w:tc>
        <w:tc>
          <w:tcPr>
            <w:tcW w:w="625" w:type="pct"/>
            <w:tcBorders>
              <w:top w:val="single" w:sz="2" w:space="0" w:color="auto"/>
              <w:left w:val="single" w:sz="2" w:space="0" w:color="auto"/>
              <w:bottom w:val="single" w:sz="2" w:space="0" w:color="auto"/>
              <w:right w:val="single" w:sz="2" w:space="0" w:color="auto"/>
            </w:tcBorders>
            <w:shd w:val="clear" w:color="auto" w:fill="auto"/>
          </w:tcPr>
          <w:p w:rsidR="00C635E6" w:rsidRPr="003C5741" w:rsidRDefault="00C635E6" w:rsidP="00CF355E">
            <w:pPr>
              <w:keepNext/>
              <w:widowControl/>
              <w:snapToGrid w:val="0"/>
              <w:spacing w:line="36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10.1</w:t>
            </w:r>
          </w:p>
        </w:tc>
        <w:tc>
          <w:tcPr>
            <w:tcW w:w="1953" w:type="pct"/>
            <w:tcBorders>
              <w:top w:val="single" w:sz="4" w:space="0" w:color="auto"/>
              <w:left w:val="single" w:sz="2" w:space="0" w:color="auto"/>
              <w:bottom w:val="single" w:sz="4" w:space="0" w:color="auto"/>
              <w:right w:val="single" w:sz="4" w:space="0" w:color="FFFFFF" w:themeColor="background1"/>
            </w:tcBorders>
          </w:tcPr>
          <w:p w:rsidR="00C635E6" w:rsidRPr="003C5741" w:rsidRDefault="00C635E6" w:rsidP="00A419FA">
            <w:pPr>
              <w:pStyle w:val="a6"/>
              <w:keepNext/>
              <w:widowControl/>
              <w:numPr>
                <w:ilvl w:val="0"/>
                <w:numId w:val="10"/>
              </w:numPr>
              <w:snapToGrid w:val="0"/>
              <w:spacing w:line="360" w:lineRule="exact"/>
              <w:ind w:leftChars="50" w:left="28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資訊管理部門主管(5.8)</w:t>
            </w:r>
          </w:p>
        </w:tc>
        <w:tc>
          <w:tcPr>
            <w:tcW w:w="1718" w:type="pct"/>
            <w:tcBorders>
              <w:top w:val="single" w:sz="4" w:space="0" w:color="auto"/>
              <w:left w:val="single" w:sz="4" w:space="0" w:color="FFFFFF" w:themeColor="background1"/>
              <w:bottom w:val="single" w:sz="4" w:space="0" w:color="auto"/>
              <w:right w:val="single" w:sz="4" w:space="0" w:color="auto"/>
            </w:tcBorders>
          </w:tcPr>
          <w:p w:rsidR="00C635E6" w:rsidRPr="003C5741" w:rsidRDefault="00C635E6" w:rsidP="00A419FA">
            <w:pPr>
              <w:pStyle w:val="a6"/>
              <w:keepNext/>
              <w:widowControl/>
              <w:numPr>
                <w:ilvl w:val="0"/>
                <w:numId w:val="10"/>
              </w:numPr>
              <w:snapToGrid w:val="0"/>
              <w:spacing w:line="360" w:lineRule="exact"/>
              <w:ind w:leftChars="0" w:left="163" w:hangingChars="71" w:hanging="163"/>
              <w:jc w:val="both"/>
              <w:rPr>
                <w:rFonts w:ascii="標楷體" w:eastAsia="標楷體" w:hAnsi="標楷體" w:cs="Arial"/>
                <w:b/>
                <w:kern w:val="0"/>
                <w:sz w:val="23"/>
                <w:szCs w:val="23"/>
              </w:rPr>
            </w:pPr>
            <w:r w:rsidRPr="003C5741">
              <w:rPr>
                <w:rFonts w:ascii="微軟正黑體" w:eastAsia="微軟正黑體" w:hAnsi="微軟正黑體" w:cs="Arial" w:hint="eastAsia"/>
                <w:kern w:val="0"/>
                <w:sz w:val="23"/>
                <w:szCs w:val="23"/>
              </w:rPr>
              <w:t>其他資訊專業人員(4.3)</w:t>
            </w:r>
          </w:p>
        </w:tc>
      </w:tr>
      <w:tr w:rsidR="00C635E6" w:rsidRPr="003C5741" w:rsidTr="00C05507">
        <w:tc>
          <w:tcPr>
            <w:tcW w:w="703"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C635E6" w:rsidRPr="003C5741" w:rsidRDefault="00C05507" w:rsidP="00CF355E">
            <w:pPr>
              <w:keepNext/>
              <w:snapToGrid w:val="0"/>
              <w:spacing w:line="36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0701</w:t>
            </w:r>
            <w:r w:rsidR="00C635E6" w:rsidRPr="003C5741">
              <w:rPr>
                <w:rFonts w:ascii="微軟正黑體" w:eastAsia="微軟正黑體" w:hAnsi="微軟正黑體" w:cs="Arial" w:hint="eastAsia"/>
                <w:kern w:val="0"/>
                <w:sz w:val="23"/>
                <w:szCs w:val="23"/>
              </w:rPr>
              <w:t>工程</w:t>
            </w:r>
          </w:p>
        </w:tc>
        <w:tc>
          <w:tcPr>
            <w:tcW w:w="625" w:type="pct"/>
            <w:tcBorders>
              <w:top w:val="single" w:sz="2" w:space="0" w:color="auto"/>
              <w:left w:val="single" w:sz="2" w:space="0" w:color="auto"/>
              <w:bottom w:val="single" w:sz="2" w:space="0" w:color="auto"/>
              <w:right w:val="single" w:sz="2" w:space="0" w:color="auto"/>
            </w:tcBorders>
            <w:shd w:val="clear" w:color="auto" w:fill="auto"/>
          </w:tcPr>
          <w:p w:rsidR="00C635E6" w:rsidRPr="003C5741" w:rsidRDefault="00C635E6" w:rsidP="00CF355E">
            <w:pPr>
              <w:keepNext/>
              <w:widowControl/>
              <w:snapToGrid w:val="0"/>
              <w:spacing w:line="36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8.7</w:t>
            </w:r>
          </w:p>
        </w:tc>
        <w:tc>
          <w:tcPr>
            <w:tcW w:w="1953" w:type="pct"/>
            <w:tcBorders>
              <w:top w:val="single" w:sz="4" w:space="0" w:color="auto"/>
              <w:left w:val="single" w:sz="2" w:space="0" w:color="auto"/>
              <w:bottom w:val="single" w:sz="4" w:space="0" w:color="auto"/>
              <w:right w:val="single" w:sz="4" w:space="0" w:color="FFFFFF" w:themeColor="background1"/>
            </w:tcBorders>
          </w:tcPr>
          <w:p w:rsidR="00C635E6" w:rsidRPr="003C5741" w:rsidRDefault="00C635E6" w:rsidP="00A419FA">
            <w:pPr>
              <w:pStyle w:val="a6"/>
              <w:keepNext/>
              <w:widowControl/>
              <w:numPr>
                <w:ilvl w:val="0"/>
                <w:numId w:val="10"/>
              </w:numPr>
              <w:snapToGrid w:val="0"/>
              <w:spacing w:line="360" w:lineRule="exact"/>
              <w:ind w:leftChars="50" w:left="283" w:hangingChars="71" w:hanging="163"/>
              <w:jc w:val="both"/>
              <w:rPr>
                <w:rFonts w:ascii="標楷體" w:eastAsia="標楷體" w:hAnsi="標楷體" w:cs="Arial"/>
                <w:b/>
                <w:kern w:val="0"/>
                <w:sz w:val="23"/>
                <w:szCs w:val="23"/>
              </w:rPr>
            </w:pPr>
            <w:r w:rsidRPr="003C5741">
              <w:rPr>
                <w:rFonts w:ascii="標楷體" w:eastAsia="標楷體" w:hAnsi="標楷體" w:cs="Arial" w:hint="eastAsia"/>
                <w:b/>
                <w:kern w:val="0"/>
                <w:sz w:val="23"/>
                <w:szCs w:val="23"/>
              </w:rPr>
              <w:t>電機工程師(4.3)</w:t>
            </w:r>
          </w:p>
          <w:p w:rsidR="00C635E6" w:rsidRPr="003C5741" w:rsidRDefault="00C635E6" w:rsidP="00A419FA">
            <w:pPr>
              <w:pStyle w:val="a6"/>
              <w:keepNext/>
              <w:widowControl/>
              <w:numPr>
                <w:ilvl w:val="0"/>
                <w:numId w:val="10"/>
              </w:numPr>
              <w:snapToGrid w:val="0"/>
              <w:spacing w:line="360" w:lineRule="exact"/>
              <w:ind w:leftChars="50" w:left="283" w:hangingChars="71" w:hanging="163"/>
              <w:jc w:val="both"/>
              <w:rPr>
                <w:rFonts w:ascii="標楷體" w:eastAsia="標楷體" w:hAnsi="標楷體" w:cs="Arial"/>
                <w:b/>
                <w:kern w:val="0"/>
                <w:sz w:val="23"/>
                <w:szCs w:val="23"/>
              </w:rPr>
            </w:pPr>
            <w:r w:rsidRPr="003C5741">
              <w:rPr>
                <w:rFonts w:ascii="標楷體" w:eastAsia="標楷體" w:hAnsi="標楷體" w:cs="Arial" w:hint="eastAsia"/>
                <w:b/>
                <w:kern w:val="0"/>
                <w:sz w:val="23"/>
                <w:szCs w:val="23"/>
              </w:rPr>
              <w:t>IC設計工程師(2.9)</w:t>
            </w:r>
          </w:p>
        </w:tc>
        <w:tc>
          <w:tcPr>
            <w:tcW w:w="1718" w:type="pct"/>
            <w:tcBorders>
              <w:top w:val="single" w:sz="4" w:space="0" w:color="auto"/>
              <w:left w:val="single" w:sz="4" w:space="0" w:color="FFFFFF" w:themeColor="background1"/>
              <w:bottom w:val="single" w:sz="4" w:space="0" w:color="auto"/>
              <w:right w:val="single" w:sz="4" w:space="0" w:color="auto"/>
            </w:tcBorders>
          </w:tcPr>
          <w:p w:rsidR="00C635E6" w:rsidRPr="003C5741" w:rsidRDefault="00C635E6" w:rsidP="00A419FA">
            <w:pPr>
              <w:pStyle w:val="a6"/>
              <w:keepNext/>
              <w:widowControl/>
              <w:numPr>
                <w:ilvl w:val="0"/>
                <w:numId w:val="10"/>
              </w:numPr>
              <w:snapToGrid w:val="0"/>
              <w:spacing w:line="360" w:lineRule="exact"/>
              <w:ind w:leftChars="0" w:left="163" w:hangingChars="71" w:hanging="163"/>
              <w:jc w:val="both"/>
              <w:rPr>
                <w:rFonts w:ascii="標楷體" w:eastAsia="標楷體" w:hAnsi="標楷體" w:cs="Arial"/>
                <w:b/>
                <w:kern w:val="0"/>
                <w:sz w:val="23"/>
                <w:szCs w:val="23"/>
              </w:rPr>
            </w:pPr>
            <w:r w:rsidRPr="003C5741">
              <w:rPr>
                <w:rFonts w:ascii="標楷體" w:eastAsia="標楷體" w:hAnsi="標楷體" w:cs="Arial" w:hint="eastAsia"/>
                <w:b/>
                <w:kern w:val="0"/>
                <w:sz w:val="23"/>
                <w:szCs w:val="23"/>
              </w:rPr>
              <w:t>通訊系統工程師(1.4)</w:t>
            </w:r>
          </w:p>
        </w:tc>
      </w:tr>
      <w:tr w:rsidR="00C635E6" w:rsidRPr="003C5741" w:rsidTr="00C05507">
        <w:trPr>
          <w:trHeight w:val="150"/>
        </w:trPr>
        <w:tc>
          <w:tcPr>
            <w:tcW w:w="703" w:type="pct"/>
            <w:tcBorders>
              <w:top w:val="single" w:sz="2" w:space="0" w:color="auto"/>
              <w:left w:val="single" w:sz="2" w:space="0" w:color="auto"/>
              <w:bottom w:val="single" w:sz="4" w:space="0" w:color="auto"/>
              <w:right w:val="single" w:sz="2" w:space="0" w:color="auto"/>
            </w:tcBorders>
            <w:shd w:val="clear" w:color="auto" w:fill="auto"/>
            <w:tcMar>
              <w:left w:w="0" w:type="dxa"/>
              <w:right w:w="0" w:type="dxa"/>
            </w:tcMar>
          </w:tcPr>
          <w:p w:rsidR="00C635E6" w:rsidRPr="003C5741" w:rsidRDefault="00C05507" w:rsidP="00CF355E">
            <w:pPr>
              <w:keepNext/>
              <w:widowControl/>
              <w:snapToGrid w:val="0"/>
              <w:spacing w:line="36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1301</w:t>
            </w:r>
            <w:r w:rsidR="00C635E6" w:rsidRPr="003C5741">
              <w:rPr>
                <w:rFonts w:ascii="微軟正黑體" w:eastAsia="微軟正黑體" w:hAnsi="微軟正黑體" w:cs="Arial" w:hint="eastAsia"/>
                <w:kern w:val="0"/>
                <w:sz w:val="23"/>
                <w:szCs w:val="23"/>
              </w:rPr>
              <w:t>傳播</w:t>
            </w:r>
          </w:p>
        </w:tc>
        <w:tc>
          <w:tcPr>
            <w:tcW w:w="625" w:type="pct"/>
            <w:tcBorders>
              <w:top w:val="single" w:sz="2" w:space="0" w:color="auto"/>
              <w:left w:val="single" w:sz="2" w:space="0" w:color="auto"/>
              <w:bottom w:val="single" w:sz="4" w:space="0" w:color="auto"/>
              <w:right w:val="single" w:sz="2" w:space="0" w:color="auto"/>
            </w:tcBorders>
            <w:shd w:val="clear" w:color="auto" w:fill="auto"/>
          </w:tcPr>
          <w:p w:rsidR="00C635E6" w:rsidRPr="003C5741" w:rsidRDefault="00C635E6" w:rsidP="00CF355E">
            <w:pPr>
              <w:keepNext/>
              <w:widowControl/>
              <w:snapToGrid w:val="0"/>
              <w:spacing w:line="36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5.8</w:t>
            </w:r>
          </w:p>
        </w:tc>
        <w:tc>
          <w:tcPr>
            <w:tcW w:w="1953" w:type="pct"/>
            <w:tcBorders>
              <w:top w:val="single" w:sz="4" w:space="0" w:color="auto"/>
              <w:left w:val="single" w:sz="2" w:space="0" w:color="auto"/>
              <w:bottom w:val="single" w:sz="4" w:space="0" w:color="auto"/>
              <w:right w:val="single" w:sz="4" w:space="0" w:color="FFFFFF" w:themeColor="background1"/>
            </w:tcBorders>
          </w:tcPr>
          <w:p w:rsidR="00C635E6" w:rsidRPr="003C5741" w:rsidRDefault="00C635E6" w:rsidP="00A419FA">
            <w:pPr>
              <w:pStyle w:val="a6"/>
              <w:keepNext/>
              <w:widowControl/>
              <w:numPr>
                <w:ilvl w:val="0"/>
                <w:numId w:val="10"/>
              </w:numPr>
              <w:snapToGrid w:val="0"/>
              <w:spacing w:line="360" w:lineRule="exact"/>
              <w:ind w:leftChars="50" w:left="28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其他媒體事業人員(2.9)</w:t>
            </w:r>
          </w:p>
          <w:p w:rsidR="00C635E6" w:rsidRPr="003C5741" w:rsidRDefault="00C635E6" w:rsidP="00A419FA">
            <w:pPr>
              <w:pStyle w:val="a6"/>
              <w:keepNext/>
              <w:widowControl/>
              <w:numPr>
                <w:ilvl w:val="0"/>
                <w:numId w:val="10"/>
              </w:numPr>
              <w:snapToGrid w:val="0"/>
              <w:spacing w:line="360" w:lineRule="exact"/>
              <w:ind w:leftChars="50" w:left="28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影片製作專業人員(1.4)</w:t>
            </w:r>
          </w:p>
        </w:tc>
        <w:tc>
          <w:tcPr>
            <w:tcW w:w="1718" w:type="pct"/>
            <w:tcBorders>
              <w:top w:val="single" w:sz="4" w:space="0" w:color="auto"/>
              <w:left w:val="single" w:sz="4" w:space="0" w:color="FFFFFF" w:themeColor="background1"/>
              <w:bottom w:val="single" w:sz="4" w:space="0" w:color="auto"/>
              <w:right w:val="single" w:sz="4" w:space="0" w:color="auto"/>
            </w:tcBorders>
          </w:tcPr>
          <w:p w:rsidR="00C635E6" w:rsidRPr="003C5741" w:rsidRDefault="00C635E6" w:rsidP="00A419FA">
            <w:pPr>
              <w:pStyle w:val="a6"/>
              <w:keepNext/>
              <w:widowControl/>
              <w:numPr>
                <w:ilvl w:val="0"/>
                <w:numId w:val="10"/>
              </w:numPr>
              <w:snapToGrid w:val="0"/>
              <w:spacing w:line="36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節目企劃(1.4)</w:t>
            </w:r>
          </w:p>
        </w:tc>
      </w:tr>
    </w:tbl>
    <w:p w:rsidR="00C635E6" w:rsidRPr="003C5741" w:rsidRDefault="004B5BE4" w:rsidP="00596B9A">
      <w:pPr>
        <w:keepLines/>
        <w:snapToGrid w:val="0"/>
        <w:spacing w:line="280" w:lineRule="exact"/>
        <w:ind w:left="620" w:hangingChars="310" w:hanging="620"/>
        <w:jc w:val="both"/>
        <w:rPr>
          <w:rFonts w:ascii="微軟正黑體" w:eastAsia="微軟正黑體" w:hAnsi="微軟正黑體"/>
          <w:sz w:val="20"/>
          <w:szCs w:val="20"/>
        </w:rPr>
      </w:pPr>
      <w:r w:rsidRPr="003C5741">
        <w:rPr>
          <w:rFonts w:ascii="微軟正黑體" w:eastAsia="微軟正黑體" w:hAnsi="微軟正黑體" w:hint="eastAsia"/>
          <w:sz w:val="20"/>
          <w:szCs w:val="20"/>
        </w:rPr>
        <w:t>註：</w:t>
      </w:r>
      <w:r w:rsidR="00DB1326" w:rsidRPr="003C5741">
        <w:rPr>
          <w:rFonts w:ascii="微軟正黑體" w:eastAsia="微軟正黑體" w:hAnsi="微軟正黑體" w:hint="eastAsia"/>
          <w:sz w:val="20"/>
          <w:szCs w:val="20"/>
        </w:rPr>
        <w:t>(1)</w:t>
      </w:r>
      <w:r w:rsidR="0082613A" w:rsidRPr="003C5741">
        <w:rPr>
          <w:rFonts w:ascii="微軟正黑體" w:eastAsia="微軟正黑體" w:hAnsi="微軟正黑體" w:hint="eastAsia"/>
          <w:sz w:val="20"/>
          <w:szCs w:val="20"/>
        </w:rPr>
        <w:t>除表中所列占比前5大</w:t>
      </w:r>
      <w:r w:rsidR="009F2502" w:rsidRPr="003C5741">
        <w:rPr>
          <w:rFonts w:ascii="微軟正黑體" w:eastAsia="微軟正黑體" w:hAnsi="微軟正黑體" w:hint="eastAsia"/>
          <w:sz w:val="20"/>
          <w:szCs w:val="20"/>
        </w:rPr>
        <w:t>具招募困難之</w:t>
      </w:r>
      <w:r w:rsidR="009C2C66" w:rsidRPr="003C5741">
        <w:rPr>
          <w:rFonts w:ascii="微軟正黑體" w:eastAsia="微軟正黑體" w:hAnsi="微軟正黑體" w:hint="eastAsia"/>
          <w:sz w:val="20"/>
          <w:szCs w:val="20"/>
        </w:rPr>
        <w:t>職類</w:t>
      </w:r>
      <w:r w:rsidR="0082613A" w:rsidRPr="003C5741">
        <w:rPr>
          <w:rFonts w:ascii="微軟正黑體" w:eastAsia="微軟正黑體" w:hAnsi="微軟正黑體" w:hint="eastAsia"/>
          <w:sz w:val="20"/>
          <w:szCs w:val="20"/>
        </w:rPr>
        <w:t>外，其他具招募困難之</w:t>
      </w:r>
      <w:r w:rsidR="009C2C66" w:rsidRPr="003C5741">
        <w:rPr>
          <w:rFonts w:ascii="微軟正黑體" w:eastAsia="微軟正黑體" w:hAnsi="微軟正黑體" w:hint="eastAsia"/>
          <w:sz w:val="20"/>
          <w:szCs w:val="20"/>
        </w:rPr>
        <w:t>職類</w:t>
      </w:r>
      <w:r w:rsidR="00FB589C" w:rsidRPr="003C5741">
        <w:rPr>
          <w:rFonts w:ascii="微軟正黑體" w:eastAsia="微軟正黑體" w:hAnsi="微軟正黑體" w:hint="eastAsia"/>
          <w:sz w:val="20"/>
          <w:szCs w:val="20"/>
        </w:rPr>
        <w:t>尚</w:t>
      </w:r>
      <w:r w:rsidR="0082613A" w:rsidRPr="003C5741">
        <w:rPr>
          <w:rFonts w:ascii="微軟正黑體" w:eastAsia="微軟正黑體" w:hAnsi="微軟正黑體" w:hint="eastAsia"/>
          <w:sz w:val="20"/>
          <w:szCs w:val="20"/>
        </w:rPr>
        <w:t>包括：生技、系統、製造、製圖、行銷、專案各占4.3%；研究、醫療各占2.9%；人資、財務、設計、品管、操作、娛樂、藝術、物流、美容、企劃各占1.4%。</w:t>
      </w:r>
    </w:p>
    <w:p w:rsidR="004B5BE4" w:rsidRPr="003C5741" w:rsidRDefault="00C635E6" w:rsidP="009C3D97">
      <w:pPr>
        <w:keepLines/>
        <w:snapToGrid w:val="0"/>
        <w:spacing w:line="280" w:lineRule="exact"/>
        <w:ind w:left="660" w:hangingChars="330" w:hanging="660"/>
        <w:jc w:val="both"/>
        <w:rPr>
          <w:rFonts w:ascii="微軟正黑體" w:eastAsia="微軟正黑體" w:hAnsi="微軟正黑體"/>
          <w:sz w:val="20"/>
          <w:szCs w:val="20"/>
        </w:rPr>
      </w:pPr>
      <w:r w:rsidRPr="003C5741">
        <w:rPr>
          <w:rFonts w:ascii="微軟正黑體" w:eastAsia="微軟正黑體" w:hAnsi="微軟正黑體" w:hint="eastAsia"/>
          <w:sz w:val="20"/>
          <w:szCs w:val="20"/>
        </w:rPr>
        <w:t xml:space="preserve">　　(2)</w:t>
      </w:r>
      <w:r w:rsidR="004B5BE4" w:rsidRPr="003C5741">
        <w:rPr>
          <w:rFonts w:ascii="微軟正黑體" w:eastAsia="微軟正黑體" w:hAnsi="微軟正黑體" w:hint="eastAsia"/>
          <w:sz w:val="20"/>
          <w:szCs w:val="20"/>
        </w:rPr>
        <w:t>占比係指本報告所列重點產業</w:t>
      </w:r>
      <w:r w:rsidR="009F2502" w:rsidRPr="003C5741">
        <w:rPr>
          <w:rFonts w:ascii="微軟正黑體" w:eastAsia="微軟正黑體" w:hAnsi="微軟正黑體" w:hint="eastAsia"/>
          <w:sz w:val="20"/>
          <w:szCs w:val="20"/>
        </w:rPr>
        <w:t>所有具招募困難</w:t>
      </w:r>
      <w:r w:rsidR="00F82F36" w:rsidRPr="003C5741">
        <w:rPr>
          <w:rFonts w:ascii="微軟正黑體" w:eastAsia="微軟正黑體" w:hAnsi="微軟正黑體" w:hint="eastAsia"/>
          <w:sz w:val="20"/>
          <w:szCs w:val="20"/>
        </w:rPr>
        <w:t>之欠缺</w:t>
      </w:r>
      <w:r w:rsidR="009C2C66" w:rsidRPr="003C5741">
        <w:rPr>
          <w:rFonts w:ascii="微軟正黑體" w:eastAsia="微軟正黑體" w:hAnsi="微軟正黑體" w:hint="eastAsia"/>
          <w:sz w:val="20"/>
          <w:szCs w:val="20"/>
        </w:rPr>
        <w:t>職類</w:t>
      </w:r>
      <w:r w:rsidR="004B5BE4" w:rsidRPr="003C5741">
        <w:rPr>
          <w:rFonts w:ascii="微軟正黑體" w:eastAsia="微軟正黑體" w:hAnsi="微軟正黑體" w:hint="eastAsia"/>
          <w:sz w:val="20"/>
          <w:szCs w:val="20"/>
        </w:rPr>
        <w:t>中，該</w:t>
      </w:r>
      <w:r w:rsidR="009C2C66" w:rsidRPr="003C5741">
        <w:rPr>
          <w:rFonts w:ascii="微軟正黑體" w:eastAsia="微軟正黑體" w:hAnsi="微軟正黑體" w:hint="eastAsia"/>
          <w:sz w:val="20"/>
          <w:szCs w:val="20"/>
        </w:rPr>
        <w:t>職類</w:t>
      </w:r>
      <w:r w:rsidR="004B5BE4" w:rsidRPr="003C5741">
        <w:rPr>
          <w:rFonts w:ascii="微軟正黑體" w:eastAsia="微軟正黑體" w:hAnsi="微軟正黑體" w:hint="eastAsia"/>
          <w:sz w:val="20"/>
          <w:szCs w:val="20"/>
        </w:rPr>
        <w:t>所占之比例。</w:t>
      </w:r>
    </w:p>
    <w:p w:rsidR="00DB1326" w:rsidRPr="003C5741" w:rsidRDefault="00FA0245" w:rsidP="00596B9A">
      <w:pPr>
        <w:keepLines/>
        <w:snapToGrid w:val="0"/>
        <w:spacing w:line="280" w:lineRule="exact"/>
        <w:ind w:left="640" w:hangingChars="320" w:hanging="640"/>
        <w:jc w:val="both"/>
        <w:rPr>
          <w:rFonts w:ascii="微軟正黑體" w:eastAsia="微軟正黑體" w:hAnsi="微軟正黑體"/>
          <w:sz w:val="20"/>
          <w:szCs w:val="20"/>
        </w:rPr>
      </w:pPr>
      <w:r w:rsidRPr="003C5741">
        <w:rPr>
          <w:rFonts w:ascii="微軟正黑體" w:eastAsia="微軟正黑體" w:hAnsi="微軟正黑體" w:hint="eastAsia"/>
          <w:sz w:val="20"/>
          <w:szCs w:val="20"/>
        </w:rPr>
        <w:t xml:space="preserve">　　(3)</w:t>
      </w:r>
      <w:r w:rsidR="009F2502" w:rsidRPr="003C5741">
        <w:rPr>
          <w:rFonts w:ascii="微軟正黑體" w:eastAsia="微軟正黑體" w:hAnsi="微軟正黑體" w:hint="eastAsia"/>
          <w:sz w:val="20"/>
          <w:szCs w:val="20"/>
        </w:rPr>
        <w:t>職業名稱</w:t>
      </w:r>
      <w:r w:rsidRPr="003C5741">
        <w:rPr>
          <w:rFonts w:ascii="微軟正黑體" w:eastAsia="微軟正黑體" w:hAnsi="微軟正黑體" w:hint="eastAsia"/>
          <w:sz w:val="20"/>
          <w:szCs w:val="20"/>
        </w:rPr>
        <w:t>占比係指本報告所列重點產業</w:t>
      </w:r>
      <w:r w:rsidR="009F2502" w:rsidRPr="003C5741">
        <w:rPr>
          <w:rFonts w:ascii="微軟正黑體" w:eastAsia="微軟正黑體" w:hAnsi="微軟正黑體" w:hint="eastAsia"/>
          <w:sz w:val="20"/>
          <w:szCs w:val="20"/>
        </w:rPr>
        <w:t>所有具招募困難之欠</w:t>
      </w:r>
      <w:r w:rsidRPr="003C5741">
        <w:rPr>
          <w:rFonts w:ascii="微軟正黑體" w:eastAsia="微軟正黑體" w:hAnsi="微軟正黑體" w:hint="eastAsia"/>
          <w:sz w:val="20"/>
          <w:szCs w:val="20"/>
        </w:rPr>
        <w:t>缺職業中，該職業所占之比例。</w:t>
      </w:r>
      <w:r w:rsidR="002A583A" w:rsidRPr="003C5741">
        <w:rPr>
          <w:rFonts w:ascii="微軟正黑體" w:eastAsia="微軟正黑體" w:hAnsi="微軟正黑體" w:hint="eastAsia"/>
          <w:sz w:val="20"/>
          <w:szCs w:val="20"/>
        </w:rPr>
        <w:t>其中，</w:t>
      </w:r>
      <w:r w:rsidR="00DB1326" w:rsidRPr="003C5741">
        <w:rPr>
          <w:rFonts w:ascii="微軟正黑體" w:eastAsia="微軟正黑體" w:hAnsi="微軟正黑體" w:hint="eastAsia"/>
          <w:sz w:val="20"/>
          <w:szCs w:val="20"/>
        </w:rPr>
        <w:t>粗標楷體表示該職業同時於招募困難及海外攬才需求方面具</w:t>
      </w:r>
      <w:r w:rsidR="00B4020D" w:rsidRPr="003C5741">
        <w:rPr>
          <w:rFonts w:ascii="微軟正黑體" w:eastAsia="微軟正黑體" w:hAnsi="微軟正黑體" w:hint="eastAsia"/>
          <w:sz w:val="20"/>
          <w:szCs w:val="20"/>
        </w:rPr>
        <w:t>一定</w:t>
      </w:r>
      <w:r w:rsidR="00DB1326" w:rsidRPr="003C5741">
        <w:rPr>
          <w:rFonts w:ascii="微軟正黑體" w:eastAsia="微軟正黑體" w:hAnsi="微軟正黑體" w:hint="eastAsia"/>
          <w:sz w:val="20"/>
          <w:szCs w:val="20"/>
        </w:rPr>
        <w:t>比例。</w:t>
      </w:r>
    </w:p>
    <w:p w:rsidR="00852E5A" w:rsidRPr="003C5741" w:rsidRDefault="00852E5A" w:rsidP="00650DA3">
      <w:pPr>
        <w:keepLines/>
        <w:snapToGrid w:val="0"/>
        <w:spacing w:line="280" w:lineRule="exact"/>
        <w:ind w:left="380" w:hangingChars="190" w:hanging="380"/>
        <w:jc w:val="both"/>
        <w:rPr>
          <w:rFonts w:ascii="微軟正黑體" w:eastAsia="微軟正黑體" w:hAnsi="微軟正黑體"/>
          <w:sz w:val="20"/>
          <w:szCs w:val="20"/>
        </w:rPr>
      </w:pPr>
    </w:p>
    <w:p w:rsidR="00852E5A" w:rsidRPr="003C5741" w:rsidRDefault="00852E5A" w:rsidP="00852E5A">
      <w:pPr>
        <w:pStyle w:val="-0"/>
        <w:spacing w:beforeLines="30" w:before="108" w:beforeAutospacing="0"/>
      </w:pPr>
      <w:bookmarkStart w:id="87" w:name="_Ref35353109"/>
      <w:bookmarkStart w:id="88" w:name="_Toc35353964"/>
      <w:r w:rsidRPr="003C5741">
        <w:rPr>
          <w:rFonts w:hint="eastAsia"/>
        </w:rPr>
        <w:t>表</w:t>
      </w:r>
      <w:r w:rsidRPr="003C5741">
        <w:fldChar w:fldCharType="begin"/>
      </w:r>
      <w:r w:rsidRPr="003C5741">
        <w:instrText xml:space="preserve"> </w:instrText>
      </w:r>
      <w:r w:rsidRPr="003C5741">
        <w:rPr>
          <w:rFonts w:hint="eastAsia"/>
        </w:rPr>
        <w:instrText>SEQ 表 \* ARABIC</w:instrText>
      </w:r>
      <w:r w:rsidRPr="003C5741">
        <w:instrText xml:space="preserve"> </w:instrText>
      </w:r>
      <w:r w:rsidRPr="003C5741">
        <w:fldChar w:fldCharType="separate"/>
      </w:r>
      <w:r w:rsidR="004B5C0B">
        <w:rPr>
          <w:noProof/>
        </w:rPr>
        <w:t>8</w:t>
      </w:r>
      <w:r w:rsidRPr="003C5741">
        <w:fldChar w:fldCharType="end"/>
      </w:r>
      <w:bookmarkEnd w:id="87"/>
      <w:r w:rsidRPr="003C5741">
        <w:rPr>
          <w:rFonts w:hint="eastAsia"/>
        </w:rPr>
        <w:t xml:space="preserve">　重點產業所缺人才具海外攬才需求之主要職業</w:t>
      </w:r>
      <w:bookmarkEnd w:id="88"/>
    </w:p>
    <w:tbl>
      <w:tblPr>
        <w:tblStyle w:val="a8"/>
        <w:tblW w:w="4878" w:type="pct"/>
        <w:tblInd w:w="57"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left w:w="57" w:type="dxa"/>
          <w:right w:w="57" w:type="dxa"/>
        </w:tblCellMar>
        <w:tblLook w:val="04A0" w:firstRow="1" w:lastRow="0" w:firstColumn="1" w:lastColumn="0" w:noHBand="0" w:noVBand="1"/>
      </w:tblPr>
      <w:tblGrid>
        <w:gridCol w:w="1275"/>
        <w:gridCol w:w="1134"/>
        <w:gridCol w:w="3543"/>
        <w:gridCol w:w="3119"/>
      </w:tblGrid>
      <w:tr w:rsidR="00852E5A" w:rsidRPr="003C5741" w:rsidTr="00C05507">
        <w:trPr>
          <w:trHeight w:val="431"/>
        </w:trPr>
        <w:tc>
          <w:tcPr>
            <w:tcW w:w="703" w:type="pct"/>
            <w:tcBorders>
              <w:top w:val="single" w:sz="2" w:space="0" w:color="auto"/>
              <w:left w:val="single" w:sz="2" w:space="0" w:color="auto"/>
              <w:bottom w:val="single" w:sz="2" w:space="0" w:color="auto"/>
              <w:right w:val="single" w:sz="2" w:space="0" w:color="auto"/>
            </w:tcBorders>
            <w:shd w:val="clear" w:color="auto" w:fill="CCC0D9" w:themeFill="accent4" w:themeFillTint="66"/>
            <w:tcMar>
              <w:left w:w="57" w:type="dxa"/>
              <w:right w:w="0" w:type="dxa"/>
            </w:tcMar>
            <w:vAlign w:val="center"/>
          </w:tcPr>
          <w:p w:rsidR="00852E5A" w:rsidRPr="003C5741" w:rsidRDefault="009C2C66" w:rsidP="00CF355E">
            <w:pPr>
              <w:keepNext/>
              <w:widowControl/>
              <w:snapToGrid w:val="0"/>
              <w:spacing w:line="360" w:lineRule="exact"/>
              <w:ind w:leftChars="20" w:left="48"/>
              <w:jc w:val="center"/>
              <w:rPr>
                <w:rFonts w:ascii="微軟正黑體" w:eastAsia="微軟正黑體" w:hAnsi="微軟正黑體" w:cs="Arial"/>
                <w:b/>
                <w:kern w:val="0"/>
                <w:sz w:val="23"/>
                <w:szCs w:val="23"/>
              </w:rPr>
            </w:pPr>
            <w:r w:rsidRPr="003C5741">
              <w:rPr>
                <w:rFonts w:ascii="微軟正黑體" w:eastAsia="微軟正黑體" w:hAnsi="微軟正黑體" w:cs="Arial" w:hint="eastAsia"/>
                <w:b/>
                <w:kern w:val="0"/>
                <w:sz w:val="23"/>
                <w:szCs w:val="23"/>
              </w:rPr>
              <w:t>職</w:t>
            </w:r>
            <w:r w:rsidR="00852E5A" w:rsidRPr="003C5741">
              <w:rPr>
                <w:rFonts w:ascii="微軟正黑體" w:eastAsia="微軟正黑體" w:hAnsi="微軟正黑體" w:cs="Arial" w:hint="eastAsia"/>
                <w:b/>
                <w:kern w:val="0"/>
                <w:sz w:val="23"/>
                <w:szCs w:val="23"/>
              </w:rPr>
              <w:t>類</w:t>
            </w:r>
            <w:r w:rsidR="00852E5A" w:rsidRPr="003C5741">
              <w:rPr>
                <w:rFonts w:ascii="微軟正黑體" w:eastAsia="微軟正黑體" w:hAnsi="微軟正黑體" w:cs="Arial" w:hint="eastAsia"/>
                <w:b/>
                <w:kern w:val="0"/>
                <w:sz w:val="22"/>
                <w:szCs w:val="23"/>
                <w:vertAlign w:val="superscript"/>
              </w:rPr>
              <w:t>(1)</w:t>
            </w:r>
          </w:p>
        </w:tc>
        <w:tc>
          <w:tcPr>
            <w:tcW w:w="625" w:type="pct"/>
            <w:tcBorders>
              <w:top w:val="single" w:sz="2" w:space="0" w:color="auto"/>
              <w:left w:val="single" w:sz="2" w:space="0" w:color="auto"/>
              <w:bottom w:val="single" w:sz="2" w:space="0" w:color="auto"/>
              <w:right w:val="single" w:sz="2" w:space="0" w:color="auto"/>
            </w:tcBorders>
            <w:shd w:val="clear" w:color="auto" w:fill="CCC0D9" w:themeFill="accent4" w:themeFillTint="66"/>
            <w:vAlign w:val="center"/>
          </w:tcPr>
          <w:p w:rsidR="00852E5A" w:rsidRPr="003C5741" w:rsidRDefault="00852E5A" w:rsidP="00CF355E">
            <w:pPr>
              <w:keepNext/>
              <w:widowControl/>
              <w:snapToGrid w:val="0"/>
              <w:spacing w:line="360" w:lineRule="exact"/>
              <w:ind w:leftChars="-25" w:left="-60" w:rightChars="-25" w:right="-60"/>
              <w:jc w:val="center"/>
              <w:rPr>
                <w:rFonts w:ascii="微軟正黑體" w:eastAsia="微軟正黑體" w:hAnsi="微軟正黑體" w:cs="Arial"/>
                <w:b/>
                <w:kern w:val="0"/>
                <w:sz w:val="23"/>
                <w:szCs w:val="23"/>
              </w:rPr>
            </w:pPr>
            <w:r w:rsidRPr="003C5741">
              <w:rPr>
                <w:rFonts w:ascii="微軟正黑體" w:eastAsia="微軟正黑體" w:hAnsi="微軟正黑體" w:cs="Arial" w:hint="eastAsia"/>
                <w:b/>
                <w:kern w:val="0"/>
                <w:sz w:val="23"/>
                <w:szCs w:val="23"/>
              </w:rPr>
              <w:t>占比</w:t>
            </w:r>
            <w:r w:rsidR="00CF355E" w:rsidRPr="003C5741">
              <w:rPr>
                <w:rFonts w:ascii="微軟正黑體" w:eastAsia="微軟正黑體" w:hAnsi="微軟正黑體" w:cs="Arial" w:hint="eastAsia"/>
                <w:b/>
                <w:kern w:val="0"/>
                <w:sz w:val="23"/>
                <w:szCs w:val="23"/>
              </w:rPr>
              <w:t>(%)</w:t>
            </w:r>
            <w:r w:rsidR="00D27E02" w:rsidRPr="003C5741">
              <w:rPr>
                <w:rFonts w:ascii="微軟正黑體" w:eastAsia="微軟正黑體" w:hAnsi="微軟正黑體" w:cs="Arial" w:hint="eastAsia"/>
                <w:b/>
                <w:kern w:val="0"/>
                <w:sz w:val="22"/>
                <w:szCs w:val="23"/>
                <w:vertAlign w:val="superscript"/>
              </w:rPr>
              <w:t>(2)</w:t>
            </w:r>
          </w:p>
        </w:tc>
        <w:tc>
          <w:tcPr>
            <w:tcW w:w="3672" w:type="pct"/>
            <w:gridSpan w:val="2"/>
            <w:tcBorders>
              <w:top w:val="single" w:sz="2" w:space="0" w:color="auto"/>
              <w:left w:val="single" w:sz="2" w:space="0" w:color="auto"/>
              <w:bottom w:val="single" w:sz="2" w:space="0" w:color="auto"/>
              <w:right w:val="single" w:sz="4" w:space="0" w:color="auto"/>
            </w:tcBorders>
            <w:shd w:val="clear" w:color="auto" w:fill="CCC0D9" w:themeFill="accent4" w:themeFillTint="66"/>
            <w:vAlign w:val="center"/>
          </w:tcPr>
          <w:p w:rsidR="00852E5A" w:rsidRPr="003C5741" w:rsidRDefault="00852E5A" w:rsidP="00CF355E">
            <w:pPr>
              <w:keepNext/>
              <w:widowControl/>
              <w:snapToGrid w:val="0"/>
              <w:spacing w:line="360" w:lineRule="exact"/>
              <w:jc w:val="center"/>
              <w:rPr>
                <w:rFonts w:ascii="微軟正黑體" w:eastAsia="微軟正黑體" w:hAnsi="微軟正黑體" w:cs="Arial"/>
                <w:b/>
                <w:kern w:val="0"/>
                <w:sz w:val="23"/>
                <w:szCs w:val="23"/>
              </w:rPr>
            </w:pPr>
            <w:r w:rsidRPr="003C5741">
              <w:rPr>
                <w:rFonts w:ascii="微軟正黑體" w:eastAsia="微軟正黑體" w:hAnsi="微軟正黑體" w:cs="Arial" w:hint="eastAsia"/>
                <w:b/>
                <w:kern w:val="0"/>
                <w:sz w:val="23"/>
                <w:szCs w:val="23"/>
              </w:rPr>
              <w:t>職業名稱(占比</w:t>
            </w:r>
            <w:r w:rsidR="00CF355E" w:rsidRPr="003C5741">
              <w:rPr>
                <w:rFonts w:ascii="微軟正黑體" w:eastAsia="微軟正黑體" w:hAnsi="微軟正黑體" w:cs="Arial" w:hint="eastAsia"/>
                <w:b/>
                <w:kern w:val="0"/>
                <w:sz w:val="23"/>
                <w:szCs w:val="23"/>
              </w:rPr>
              <w:t>%</w:t>
            </w:r>
            <w:r w:rsidRPr="003C5741">
              <w:rPr>
                <w:rFonts w:ascii="微軟正黑體" w:eastAsia="微軟正黑體" w:hAnsi="微軟正黑體" w:cs="Arial" w:hint="eastAsia"/>
                <w:b/>
                <w:kern w:val="0"/>
                <w:sz w:val="23"/>
                <w:szCs w:val="23"/>
              </w:rPr>
              <w:t>)</w:t>
            </w:r>
            <w:r w:rsidRPr="003C5741">
              <w:rPr>
                <w:rFonts w:ascii="微軟正黑體" w:eastAsia="微軟正黑體" w:hAnsi="微軟正黑體" w:cs="Arial" w:hint="eastAsia"/>
                <w:b/>
                <w:kern w:val="0"/>
                <w:sz w:val="23"/>
                <w:szCs w:val="23"/>
                <w:vertAlign w:val="superscript"/>
              </w:rPr>
              <w:t>(</w:t>
            </w:r>
            <w:r w:rsidR="009F2502" w:rsidRPr="003C5741">
              <w:rPr>
                <w:rFonts w:ascii="微軟正黑體" w:eastAsia="微軟正黑體" w:hAnsi="微軟正黑體" w:cs="Arial" w:hint="eastAsia"/>
                <w:b/>
                <w:kern w:val="0"/>
                <w:sz w:val="23"/>
                <w:szCs w:val="23"/>
                <w:vertAlign w:val="superscript"/>
              </w:rPr>
              <w:t>3</w:t>
            </w:r>
            <w:r w:rsidRPr="003C5741">
              <w:rPr>
                <w:rFonts w:ascii="微軟正黑體" w:eastAsia="微軟正黑體" w:hAnsi="微軟正黑體" w:cs="Arial" w:hint="eastAsia"/>
                <w:b/>
                <w:kern w:val="0"/>
                <w:sz w:val="23"/>
                <w:szCs w:val="23"/>
                <w:vertAlign w:val="superscript"/>
              </w:rPr>
              <w:t>)</w:t>
            </w:r>
          </w:p>
        </w:tc>
      </w:tr>
      <w:tr w:rsidR="00C635E6" w:rsidRPr="003C5741" w:rsidTr="00C05507">
        <w:trPr>
          <w:trHeight w:val="664"/>
        </w:trPr>
        <w:tc>
          <w:tcPr>
            <w:tcW w:w="703"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C635E6" w:rsidRPr="003C5741" w:rsidRDefault="00C05507" w:rsidP="00CF355E">
            <w:pPr>
              <w:keepNext/>
              <w:widowControl/>
              <w:snapToGrid w:val="0"/>
              <w:spacing w:line="36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0701</w:t>
            </w:r>
            <w:r w:rsidR="00C635E6" w:rsidRPr="003C5741">
              <w:rPr>
                <w:rFonts w:ascii="微軟正黑體" w:eastAsia="微軟正黑體" w:hAnsi="微軟正黑體" w:cs="Arial" w:hint="eastAsia"/>
                <w:kern w:val="0"/>
                <w:sz w:val="23"/>
                <w:szCs w:val="23"/>
              </w:rPr>
              <w:t>工程</w:t>
            </w:r>
          </w:p>
        </w:tc>
        <w:tc>
          <w:tcPr>
            <w:tcW w:w="625"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C635E6" w:rsidRPr="003C5741" w:rsidRDefault="00C635E6" w:rsidP="00CF355E">
            <w:pPr>
              <w:keepNext/>
              <w:widowControl/>
              <w:snapToGrid w:val="0"/>
              <w:spacing w:line="36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14.3</w:t>
            </w:r>
          </w:p>
        </w:tc>
        <w:tc>
          <w:tcPr>
            <w:tcW w:w="1953" w:type="pct"/>
            <w:tcBorders>
              <w:top w:val="single" w:sz="2" w:space="0" w:color="auto"/>
              <w:left w:val="single" w:sz="2" w:space="0" w:color="auto"/>
              <w:bottom w:val="single" w:sz="4" w:space="0" w:color="auto"/>
              <w:right w:val="single" w:sz="4" w:space="0" w:color="FFFFFF" w:themeColor="background1"/>
            </w:tcBorders>
          </w:tcPr>
          <w:p w:rsidR="00C635E6" w:rsidRPr="003C5741" w:rsidRDefault="00C635E6" w:rsidP="00A419FA">
            <w:pPr>
              <w:pStyle w:val="a6"/>
              <w:keepNext/>
              <w:widowControl/>
              <w:numPr>
                <w:ilvl w:val="0"/>
                <w:numId w:val="10"/>
              </w:numPr>
              <w:snapToGrid w:val="0"/>
              <w:spacing w:line="360" w:lineRule="exact"/>
              <w:ind w:leftChars="50" w:left="283" w:hangingChars="71" w:hanging="163"/>
              <w:jc w:val="both"/>
              <w:rPr>
                <w:rFonts w:ascii="標楷體" w:eastAsia="標楷體" w:hAnsi="標楷體" w:cs="Arial"/>
                <w:kern w:val="0"/>
                <w:sz w:val="23"/>
                <w:szCs w:val="23"/>
              </w:rPr>
            </w:pPr>
            <w:r w:rsidRPr="003C5741">
              <w:rPr>
                <w:rFonts w:ascii="標楷體" w:eastAsia="標楷體" w:hAnsi="標楷體" w:cs="Arial" w:hint="eastAsia"/>
                <w:b/>
                <w:kern w:val="0"/>
                <w:sz w:val="23"/>
                <w:szCs w:val="23"/>
              </w:rPr>
              <w:t>IC設計工程師(4.8)</w:t>
            </w:r>
          </w:p>
          <w:p w:rsidR="00C635E6" w:rsidRPr="003C5741" w:rsidRDefault="00C635E6" w:rsidP="00A419FA">
            <w:pPr>
              <w:pStyle w:val="a6"/>
              <w:keepNext/>
              <w:widowControl/>
              <w:numPr>
                <w:ilvl w:val="0"/>
                <w:numId w:val="10"/>
              </w:numPr>
              <w:snapToGrid w:val="0"/>
              <w:spacing w:line="360" w:lineRule="exact"/>
              <w:ind w:leftChars="50" w:left="283" w:hangingChars="71" w:hanging="163"/>
              <w:jc w:val="both"/>
              <w:rPr>
                <w:rFonts w:ascii="標楷體" w:eastAsia="標楷體" w:hAnsi="標楷體" w:cs="Arial"/>
                <w:b/>
                <w:kern w:val="0"/>
                <w:sz w:val="23"/>
                <w:szCs w:val="23"/>
              </w:rPr>
            </w:pPr>
            <w:r w:rsidRPr="003C5741">
              <w:rPr>
                <w:rFonts w:ascii="標楷體" w:eastAsia="標楷體" w:hAnsi="標楷體" w:cs="Arial" w:hint="eastAsia"/>
                <w:b/>
                <w:kern w:val="0"/>
                <w:sz w:val="23"/>
                <w:szCs w:val="23"/>
              </w:rPr>
              <w:t>電機工程師(4.8)</w:t>
            </w:r>
          </w:p>
        </w:tc>
        <w:tc>
          <w:tcPr>
            <w:tcW w:w="1718" w:type="pct"/>
            <w:tcBorders>
              <w:top w:val="single" w:sz="2" w:space="0" w:color="auto"/>
              <w:left w:val="single" w:sz="4" w:space="0" w:color="FFFFFF" w:themeColor="background1"/>
              <w:bottom w:val="single" w:sz="4" w:space="0" w:color="auto"/>
              <w:right w:val="single" w:sz="4" w:space="0" w:color="auto"/>
            </w:tcBorders>
          </w:tcPr>
          <w:p w:rsidR="00C635E6" w:rsidRPr="003C5741" w:rsidRDefault="00C635E6" w:rsidP="00A419FA">
            <w:pPr>
              <w:pStyle w:val="a6"/>
              <w:keepNext/>
              <w:widowControl/>
              <w:numPr>
                <w:ilvl w:val="0"/>
                <w:numId w:val="10"/>
              </w:numPr>
              <w:snapToGrid w:val="0"/>
              <w:spacing w:line="360" w:lineRule="exact"/>
              <w:ind w:leftChars="0" w:left="163" w:hangingChars="71" w:hanging="163"/>
              <w:jc w:val="both"/>
              <w:rPr>
                <w:rFonts w:ascii="標楷體" w:eastAsia="標楷體" w:hAnsi="標楷體" w:cs="Arial"/>
                <w:b/>
                <w:kern w:val="0"/>
                <w:sz w:val="23"/>
                <w:szCs w:val="23"/>
              </w:rPr>
            </w:pPr>
            <w:r w:rsidRPr="003C5741">
              <w:rPr>
                <w:rFonts w:ascii="標楷體" w:eastAsia="標楷體" w:hAnsi="標楷體" w:cs="Arial" w:hint="eastAsia"/>
                <w:b/>
                <w:kern w:val="0"/>
                <w:sz w:val="23"/>
                <w:szCs w:val="23"/>
              </w:rPr>
              <w:t>通訊系統工程師(2.4)</w:t>
            </w:r>
          </w:p>
          <w:p w:rsidR="00C635E6" w:rsidRPr="003C5741" w:rsidRDefault="00C635E6" w:rsidP="00A419FA">
            <w:pPr>
              <w:pStyle w:val="a6"/>
              <w:keepNext/>
              <w:widowControl/>
              <w:numPr>
                <w:ilvl w:val="0"/>
                <w:numId w:val="10"/>
              </w:numPr>
              <w:snapToGrid w:val="0"/>
              <w:spacing w:line="360" w:lineRule="exact"/>
              <w:ind w:leftChars="0" w:left="16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電子工程師(2.4)</w:t>
            </w:r>
          </w:p>
        </w:tc>
      </w:tr>
      <w:tr w:rsidR="00C635E6" w:rsidRPr="003C5741" w:rsidTr="00C05507">
        <w:trPr>
          <w:trHeight w:val="415"/>
        </w:trPr>
        <w:tc>
          <w:tcPr>
            <w:tcW w:w="703"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C635E6" w:rsidRPr="003C5741" w:rsidRDefault="00C05507" w:rsidP="00CF355E">
            <w:pPr>
              <w:keepNext/>
              <w:widowControl/>
              <w:snapToGrid w:val="0"/>
              <w:spacing w:line="36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0702</w:t>
            </w:r>
            <w:r w:rsidR="00C635E6" w:rsidRPr="003C5741">
              <w:rPr>
                <w:rFonts w:ascii="微軟正黑體" w:eastAsia="微軟正黑體" w:hAnsi="微軟正黑體" w:cs="Arial" w:hint="eastAsia"/>
                <w:kern w:val="0"/>
                <w:sz w:val="23"/>
                <w:szCs w:val="23"/>
              </w:rPr>
              <w:t>研發</w:t>
            </w:r>
          </w:p>
        </w:tc>
        <w:tc>
          <w:tcPr>
            <w:tcW w:w="625" w:type="pct"/>
            <w:tcBorders>
              <w:top w:val="single" w:sz="2" w:space="0" w:color="auto"/>
              <w:left w:val="single" w:sz="2" w:space="0" w:color="auto"/>
              <w:bottom w:val="single" w:sz="2" w:space="0" w:color="auto"/>
              <w:right w:val="single" w:sz="2" w:space="0" w:color="auto"/>
            </w:tcBorders>
            <w:shd w:val="clear" w:color="auto" w:fill="auto"/>
          </w:tcPr>
          <w:p w:rsidR="00C635E6" w:rsidRPr="003C5741" w:rsidRDefault="00C635E6" w:rsidP="00CF355E">
            <w:pPr>
              <w:keepNext/>
              <w:widowControl/>
              <w:snapToGrid w:val="0"/>
              <w:spacing w:line="36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14.3</w:t>
            </w:r>
          </w:p>
        </w:tc>
        <w:tc>
          <w:tcPr>
            <w:tcW w:w="1953" w:type="pct"/>
            <w:tcBorders>
              <w:top w:val="single" w:sz="4" w:space="0" w:color="auto"/>
              <w:left w:val="single" w:sz="2" w:space="0" w:color="auto"/>
              <w:bottom w:val="single" w:sz="4" w:space="0" w:color="auto"/>
              <w:right w:val="single" w:sz="4" w:space="0" w:color="FFFFFF" w:themeColor="background1"/>
            </w:tcBorders>
          </w:tcPr>
          <w:p w:rsidR="00C635E6" w:rsidRPr="003C5741" w:rsidRDefault="00C635E6" w:rsidP="00A419FA">
            <w:pPr>
              <w:pStyle w:val="a6"/>
              <w:keepNext/>
              <w:widowControl/>
              <w:numPr>
                <w:ilvl w:val="0"/>
                <w:numId w:val="10"/>
              </w:numPr>
              <w:snapToGrid w:val="0"/>
              <w:spacing w:line="360" w:lineRule="exact"/>
              <w:ind w:leftChars="50" w:left="283" w:hangingChars="71" w:hanging="163"/>
              <w:jc w:val="both"/>
              <w:rPr>
                <w:rFonts w:ascii="微軟正黑體" w:eastAsia="微軟正黑體" w:hAnsi="微軟正黑體" w:cs="Arial"/>
                <w:kern w:val="0"/>
                <w:sz w:val="23"/>
                <w:szCs w:val="23"/>
              </w:rPr>
            </w:pPr>
            <w:r w:rsidRPr="003C5741">
              <w:rPr>
                <w:rFonts w:ascii="標楷體" w:eastAsia="標楷體" w:hAnsi="標楷體" w:cs="Arial" w:hint="eastAsia"/>
                <w:b/>
                <w:kern w:val="0"/>
                <w:sz w:val="23"/>
                <w:szCs w:val="23"/>
              </w:rPr>
              <w:t>產品研發工程師(4.8</w:t>
            </w:r>
            <w:r w:rsidRPr="003C5741">
              <w:rPr>
                <w:rFonts w:ascii="微軟正黑體" w:eastAsia="微軟正黑體" w:hAnsi="微軟正黑體" w:cs="Arial" w:hint="eastAsia"/>
                <w:kern w:val="0"/>
                <w:sz w:val="23"/>
                <w:szCs w:val="23"/>
              </w:rPr>
              <w:t>)</w:t>
            </w:r>
          </w:p>
          <w:p w:rsidR="00C635E6" w:rsidRPr="003C5741" w:rsidRDefault="00C635E6" w:rsidP="00A419FA">
            <w:pPr>
              <w:pStyle w:val="a6"/>
              <w:keepNext/>
              <w:widowControl/>
              <w:numPr>
                <w:ilvl w:val="0"/>
                <w:numId w:val="10"/>
              </w:numPr>
              <w:snapToGrid w:val="0"/>
              <w:spacing w:line="360" w:lineRule="exact"/>
              <w:ind w:leftChars="50" w:left="283" w:hangingChars="71" w:hanging="163"/>
              <w:jc w:val="both"/>
              <w:rPr>
                <w:rFonts w:ascii="標楷體" w:eastAsia="標楷體" w:hAnsi="標楷體" w:cs="Arial"/>
                <w:b/>
                <w:kern w:val="0"/>
                <w:sz w:val="23"/>
                <w:szCs w:val="23"/>
              </w:rPr>
            </w:pPr>
            <w:r w:rsidRPr="003C5741">
              <w:rPr>
                <w:rFonts w:ascii="標楷體" w:eastAsia="標楷體" w:hAnsi="標楷體" w:cs="Arial" w:hint="eastAsia"/>
                <w:b/>
                <w:kern w:val="0"/>
                <w:sz w:val="23"/>
                <w:szCs w:val="23"/>
              </w:rPr>
              <w:t>機電整合工程師(4.8)</w:t>
            </w:r>
          </w:p>
        </w:tc>
        <w:tc>
          <w:tcPr>
            <w:tcW w:w="1718" w:type="pct"/>
            <w:tcBorders>
              <w:top w:val="single" w:sz="4" w:space="0" w:color="auto"/>
              <w:left w:val="single" w:sz="4" w:space="0" w:color="FFFFFF" w:themeColor="background1"/>
              <w:bottom w:val="single" w:sz="4" w:space="0" w:color="auto"/>
              <w:right w:val="single" w:sz="4" w:space="0" w:color="auto"/>
            </w:tcBorders>
            <w:tcMar>
              <w:right w:w="0" w:type="dxa"/>
            </w:tcMar>
          </w:tcPr>
          <w:p w:rsidR="00C635E6" w:rsidRPr="003C5741" w:rsidRDefault="00C635E6" w:rsidP="00A419FA">
            <w:pPr>
              <w:pStyle w:val="a6"/>
              <w:keepNext/>
              <w:widowControl/>
              <w:numPr>
                <w:ilvl w:val="0"/>
                <w:numId w:val="10"/>
              </w:numPr>
              <w:snapToGrid w:val="0"/>
              <w:spacing w:line="360" w:lineRule="exact"/>
              <w:ind w:leftChars="0" w:left="163" w:hangingChars="71" w:hanging="163"/>
              <w:jc w:val="both"/>
              <w:rPr>
                <w:rFonts w:ascii="標楷體" w:eastAsia="標楷體" w:hAnsi="標楷體" w:cs="Arial"/>
                <w:b/>
                <w:kern w:val="0"/>
                <w:sz w:val="23"/>
                <w:szCs w:val="23"/>
              </w:rPr>
            </w:pPr>
            <w:r w:rsidRPr="003C5741">
              <w:rPr>
                <w:rFonts w:ascii="標楷體" w:eastAsia="標楷體" w:hAnsi="標楷體" w:cs="Arial" w:hint="eastAsia"/>
                <w:b/>
                <w:kern w:val="0"/>
                <w:sz w:val="23"/>
                <w:szCs w:val="23"/>
              </w:rPr>
              <w:t>機械工程師(2.4)</w:t>
            </w:r>
          </w:p>
          <w:p w:rsidR="00C635E6" w:rsidRPr="003C5741" w:rsidRDefault="00C635E6" w:rsidP="00A419FA">
            <w:pPr>
              <w:pStyle w:val="a6"/>
              <w:keepNext/>
              <w:widowControl/>
              <w:numPr>
                <w:ilvl w:val="0"/>
                <w:numId w:val="10"/>
              </w:numPr>
              <w:snapToGrid w:val="0"/>
              <w:spacing w:line="360" w:lineRule="exact"/>
              <w:ind w:leftChars="0" w:left="163" w:hangingChars="71" w:hanging="163"/>
              <w:jc w:val="both"/>
              <w:rPr>
                <w:rFonts w:ascii="標楷體" w:eastAsia="標楷體" w:hAnsi="標楷體" w:cs="Arial"/>
                <w:kern w:val="0"/>
                <w:sz w:val="23"/>
                <w:szCs w:val="23"/>
              </w:rPr>
            </w:pPr>
            <w:r w:rsidRPr="003C5741">
              <w:rPr>
                <w:rFonts w:ascii="標楷體" w:eastAsia="標楷體" w:hAnsi="標楷體" w:cs="Arial" w:hint="eastAsia"/>
                <w:b/>
                <w:kern w:val="0"/>
                <w:sz w:val="23"/>
                <w:szCs w:val="23"/>
              </w:rPr>
              <w:t>其他特殊工程師(2.4)</w:t>
            </w:r>
          </w:p>
        </w:tc>
      </w:tr>
      <w:tr w:rsidR="00C635E6" w:rsidRPr="003C5741" w:rsidTr="00C05507">
        <w:tc>
          <w:tcPr>
            <w:tcW w:w="703"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C635E6" w:rsidRPr="003C5741" w:rsidRDefault="00C05507" w:rsidP="00CF355E">
            <w:pPr>
              <w:keepNext/>
              <w:widowControl/>
              <w:snapToGrid w:val="0"/>
              <w:spacing w:line="36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0802</w:t>
            </w:r>
            <w:r w:rsidR="00C635E6" w:rsidRPr="003C5741">
              <w:rPr>
                <w:rFonts w:ascii="微軟正黑體" w:eastAsia="微軟正黑體" w:hAnsi="微軟正黑體" w:cs="Arial" w:hint="eastAsia"/>
                <w:kern w:val="0"/>
                <w:sz w:val="23"/>
                <w:szCs w:val="23"/>
              </w:rPr>
              <w:t>軟體</w:t>
            </w:r>
          </w:p>
        </w:tc>
        <w:tc>
          <w:tcPr>
            <w:tcW w:w="625" w:type="pct"/>
            <w:tcBorders>
              <w:top w:val="single" w:sz="2" w:space="0" w:color="auto"/>
              <w:left w:val="single" w:sz="2" w:space="0" w:color="auto"/>
              <w:bottom w:val="single" w:sz="2" w:space="0" w:color="auto"/>
              <w:right w:val="single" w:sz="2" w:space="0" w:color="auto"/>
            </w:tcBorders>
            <w:shd w:val="clear" w:color="auto" w:fill="auto"/>
          </w:tcPr>
          <w:p w:rsidR="00C635E6" w:rsidRPr="003C5741" w:rsidRDefault="00C635E6" w:rsidP="00CF355E">
            <w:pPr>
              <w:keepNext/>
              <w:widowControl/>
              <w:snapToGrid w:val="0"/>
              <w:spacing w:line="36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11.9</w:t>
            </w:r>
          </w:p>
        </w:tc>
        <w:tc>
          <w:tcPr>
            <w:tcW w:w="1953" w:type="pct"/>
            <w:tcBorders>
              <w:top w:val="single" w:sz="4" w:space="0" w:color="auto"/>
              <w:left w:val="single" w:sz="2" w:space="0" w:color="auto"/>
              <w:bottom w:val="single" w:sz="4" w:space="0" w:color="auto"/>
              <w:right w:val="single" w:sz="4" w:space="0" w:color="FFFFFF" w:themeColor="background1"/>
            </w:tcBorders>
          </w:tcPr>
          <w:p w:rsidR="00C635E6" w:rsidRPr="003C5741" w:rsidRDefault="00C635E6" w:rsidP="00A419FA">
            <w:pPr>
              <w:pStyle w:val="a6"/>
              <w:keepNext/>
              <w:widowControl/>
              <w:numPr>
                <w:ilvl w:val="0"/>
                <w:numId w:val="10"/>
              </w:numPr>
              <w:snapToGrid w:val="0"/>
              <w:spacing w:line="360" w:lineRule="exact"/>
              <w:ind w:leftChars="50" w:left="283" w:hangingChars="71" w:hanging="163"/>
              <w:jc w:val="both"/>
              <w:rPr>
                <w:rFonts w:ascii="標楷體" w:eastAsia="標楷體" w:hAnsi="標楷體" w:cs="Arial"/>
                <w:b/>
                <w:kern w:val="0"/>
                <w:sz w:val="23"/>
                <w:szCs w:val="23"/>
              </w:rPr>
            </w:pPr>
            <w:r w:rsidRPr="003C5741">
              <w:rPr>
                <w:rFonts w:ascii="標楷體" w:eastAsia="標楷體" w:hAnsi="標楷體" w:cs="Arial" w:hint="eastAsia"/>
                <w:b/>
                <w:kern w:val="0"/>
                <w:sz w:val="23"/>
                <w:szCs w:val="23"/>
              </w:rPr>
              <w:t>軟(韌)體設計工程師(9.5)</w:t>
            </w:r>
          </w:p>
        </w:tc>
        <w:tc>
          <w:tcPr>
            <w:tcW w:w="1718" w:type="pct"/>
            <w:tcBorders>
              <w:top w:val="single" w:sz="4" w:space="0" w:color="auto"/>
              <w:left w:val="single" w:sz="4" w:space="0" w:color="FFFFFF" w:themeColor="background1"/>
              <w:bottom w:val="single" w:sz="4" w:space="0" w:color="auto"/>
              <w:right w:val="single" w:sz="4" w:space="0" w:color="auto"/>
            </w:tcBorders>
          </w:tcPr>
          <w:p w:rsidR="00C635E6" w:rsidRPr="003C5741" w:rsidRDefault="00C635E6" w:rsidP="00A419FA">
            <w:pPr>
              <w:pStyle w:val="a6"/>
              <w:keepNext/>
              <w:widowControl/>
              <w:numPr>
                <w:ilvl w:val="0"/>
                <w:numId w:val="10"/>
              </w:numPr>
              <w:snapToGrid w:val="0"/>
              <w:spacing w:line="360" w:lineRule="exact"/>
              <w:ind w:leftChars="0" w:left="163" w:hangingChars="71" w:hanging="163"/>
              <w:jc w:val="both"/>
              <w:rPr>
                <w:rFonts w:ascii="標楷體" w:eastAsia="標楷體" w:hAnsi="標楷體" w:cs="Arial"/>
                <w:b/>
                <w:kern w:val="0"/>
                <w:sz w:val="23"/>
                <w:szCs w:val="23"/>
              </w:rPr>
            </w:pPr>
            <w:r w:rsidRPr="003C5741">
              <w:rPr>
                <w:rFonts w:ascii="標楷體" w:eastAsia="標楷體" w:hAnsi="標楷體" w:cs="Arial" w:hint="eastAsia"/>
                <w:b/>
                <w:kern w:val="0"/>
                <w:sz w:val="23"/>
                <w:szCs w:val="23"/>
              </w:rPr>
              <w:t>網路軟體程式設計師(2.4)</w:t>
            </w:r>
          </w:p>
        </w:tc>
      </w:tr>
      <w:tr w:rsidR="00C635E6" w:rsidRPr="003C5741" w:rsidTr="00C05507">
        <w:tc>
          <w:tcPr>
            <w:tcW w:w="703"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C635E6" w:rsidRPr="003C5741" w:rsidRDefault="00C05507" w:rsidP="00CF355E">
            <w:pPr>
              <w:keepNext/>
              <w:snapToGrid w:val="0"/>
              <w:spacing w:line="36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0902</w:t>
            </w:r>
            <w:r w:rsidR="00C635E6" w:rsidRPr="003C5741">
              <w:rPr>
                <w:rFonts w:ascii="微軟正黑體" w:eastAsia="微軟正黑體" w:hAnsi="微軟正黑體" w:cs="Arial" w:hint="eastAsia"/>
                <w:kern w:val="0"/>
                <w:sz w:val="23"/>
                <w:szCs w:val="23"/>
              </w:rPr>
              <w:t>製造</w:t>
            </w:r>
          </w:p>
        </w:tc>
        <w:tc>
          <w:tcPr>
            <w:tcW w:w="625" w:type="pct"/>
            <w:tcBorders>
              <w:top w:val="single" w:sz="2" w:space="0" w:color="auto"/>
              <w:left w:val="single" w:sz="2" w:space="0" w:color="auto"/>
              <w:bottom w:val="single" w:sz="2" w:space="0" w:color="auto"/>
              <w:right w:val="single" w:sz="2" w:space="0" w:color="auto"/>
            </w:tcBorders>
            <w:shd w:val="clear" w:color="auto" w:fill="auto"/>
          </w:tcPr>
          <w:p w:rsidR="00C635E6" w:rsidRPr="003C5741" w:rsidRDefault="00C635E6" w:rsidP="00CF355E">
            <w:pPr>
              <w:keepNext/>
              <w:widowControl/>
              <w:snapToGrid w:val="0"/>
              <w:spacing w:line="36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9.5</w:t>
            </w:r>
          </w:p>
        </w:tc>
        <w:tc>
          <w:tcPr>
            <w:tcW w:w="1953" w:type="pct"/>
            <w:tcBorders>
              <w:top w:val="single" w:sz="4" w:space="0" w:color="auto"/>
              <w:left w:val="single" w:sz="2" w:space="0" w:color="auto"/>
              <w:bottom w:val="single" w:sz="4" w:space="0" w:color="auto"/>
              <w:right w:val="single" w:sz="4" w:space="0" w:color="FFFFFF" w:themeColor="background1"/>
            </w:tcBorders>
          </w:tcPr>
          <w:p w:rsidR="00C635E6" w:rsidRPr="003C5741" w:rsidRDefault="00C635E6" w:rsidP="00A419FA">
            <w:pPr>
              <w:pStyle w:val="a6"/>
              <w:keepNext/>
              <w:widowControl/>
              <w:numPr>
                <w:ilvl w:val="0"/>
                <w:numId w:val="10"/>
              </w:numPr>
              <w:snapToGrid w:val="0"/>
              <w:spacing w:line="360" w:lineRule="exact"/>
              <w:ind w:leftChars="50" w:left="28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工業工程師(7.1)</w:t>
            </w:r>
          </w:p>
        </w:tc>
        <w:tc>
          <w:tcPr>
            <w:tcW w:w="1718" w:type="pct"/>
            <w:tcBorders>
              <w:top w:val="single" w:sz="4" w:space="0" w:color="auto"/>
              <w:left w:val="single" w:sz="4" w:space="0" w:color="FFFFFF" w:themeColor="background1"/>
              <w:bottom w:val="single" w:sz="4" w:space="0" w:color="auto"/>
              <w:right w:val="single" w:sz="4" w:space="0" w:color="auto"/>
            </w:tcBorders>
          </w:tcPr>
          <w:p w:rsidR="00C635E6" w:rsidRPr="003C5741" w:rsidRDefault="00C635E6" w:rsidP="00A419FA">
            <w:pPr>
              <w:pStyle w:val="a6"/>
              <w:keepNext/>
              <w:widowControl/>
              <w:numPr>
                <w:ilvl w:val="0"/>
                <w:numId w:val="10"/>
              </w:numPr>
              <w:snapToGrid w:val="0"/>
              <w:spacing w:line="360" w:lineRule="exact"/>
              <w:ind w:leftChars="0" w:left="163" w:hangingChars="71" w:hanging="163"/>
              <w:jc w:val="both"/>
              <w:rPr>
                <w:rFonts w:ascii="標楷體" w:eastAsia="標楷體" w:hAnsi="標楷體" w:cs="Arial"/>
                <w:kern w:val="0"/>
                <w:sz w:val="23"/>
                <w:szCs w:val="23"/>
              </w:rPr>
            </w:pPr>
            <w:r w:rsidRPr="003C5741">
              <w:rPr>
                <w:rFonts w:ascii="微軟正黑體" w:eastAsia="微軟正黑體" w:hAnsi="微軟正黑體" w:cs="Arial" w:hint="eastAsia"/>
                <w:kern w:val="0"/>
                <w:sz w:val="23"/>
                <w:szCs w:val="23"/>
              </w:rPr>
              <w:t>生產管理主管(2.4)</w:t>
            </w:r>
          </w:p>
        </w:tc>
      </w:tr>
      <w:tr w:rsidR="00C635E6" w:rsidRPr="003C5741" w:rsidTr="00C05507">
        <w:trPr>
          <w:trHeight w:val="150"/>
        </w:trPr>
        <w:tc>
          <w:tcPr>
            <w:tcW w:w="703"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C635E6" w:rsidRPr="003C5741" w:rsidRDefault="00C05507" w:rsidP="00CF355E">
            <w:pPr>
              <w:keepNext/>
              <w:widowControl/>
              <w:snapToGrid w:val="0"/>
              <w:spacing w:line="36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0803</w:t>
            </w:r>
            <w:r w:rsidR="00C635E6" w:rsidRPr="003C5741">
              <w:rPr>
                <w:rFonts w:ascii="微軟正黑體" w:eastAsia="微軟正黑體" w:hAnsi="微軟正黑體" w:cs="Arial" w:hint="eastAsia"/>
                <w:kern w:val="0"/>
                <w:sz w:val="23"/>
                <w:szCs w:val="23"/>
              </w:rPr>
              <w:t>系統</w:t>
            </w:r>
          </w:p>
        </w:tc>
        <w:tc>
          <w:tcPr>
            <w:tcW w:w="625" w:type="pct"/>
            <w:tcBorders>
              <w:top w:val="single" w:sz="2" w:space="0" w:color="auto"/>
              <w:left w:val="single" w:sz="2" w:space="0" w:color="auto"/>
              <w:bottom w:val="single" w:sz="2" w:space="0" w:color="auto"/>
              <w:right w:val="single" w:sz="2" w:space="0" w:color="auto"/>
            </w:tcBorders>
            <w:shd w:val="clear" w:color="auto" w:fill="auto"/>
          </w:tcPr>
          <w:p w:rsidR="00C635E6" w:rsidRPr="003C5741" w:rsidRDefault="00C635E6" w:rsidP="00CF355E">
            <w:pPr>
              <w:keepNext/>
              <w:widowControl/>
              <w:snapToGrid w:val="0"/>
              <w:spacing w:line="36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7.1</w:t>
            </w:r>
          </w:p>
        </w:tc>
        <w:tc>
          <w:tcPr>
            <w:tcW w:w="1953" w:type="pct"/>
            <w:tcBorders>
              <w:top w:val="single" w:sz="4" w:space="0" w:color="auto"/>
              <w:left w:val="single" w:sz="2" w:space="0" w:color="auto"/>
              <w:bottom w:val="single" w:sz="4" w:space="0" w:color="auto"/>
              <w:right w:val="single" w:sz="4" w:space="0" w:color="FFFFFF" w:themeColor="background1"/>
            </w:tcBorders>
          </w:tcPr>
          <w:p w:rsidR="00C635E6" w:rsidRPr="003C5741" w:rsidRDefault="00C635E6" w:rsidP="00A419FA">
            <w:pPr>
              <w:pStyle w:val="a6"/>
              <w:keepNext/>
              <w:widowControl/>
              <w:numPr>
                <w:ilvl w:val="0"/>
                <w:numId w:val="10"/>
              </w:numPr>
              <w:snapToGrid w:val="0"/>
              <w:spacing w:line="360" w:lineRule="exact"/>
              <w:ind w:leftChars="50" w:left="28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演算法開發工程師(4.8)</w:t>
            </w:r>
          </w:p>
        </w:tc>
        <w:tc>
          <w:tcPr>
            <w:tcW w:w="1718" w:type="pct"/>
            <w:tcBorders>
              <w:top w:val="single" w:sz="4" w:space="0" w:color="auto"/>
              <w:left w:val="single" w:sz="4" w:space="0" w:color="FFFFFF" w:themeColor="background1"/>
              <w:bottom w:val="single" w:sz="4" w:space="0" w:color="auto"/>
              <w:right w:val="single" w:sz="4" w:space="0" w:color="auto"/>
            </w:tcBorders>
          </w:tcPr>
          <w:p w:rsidR="00C635E6" w:rsidRPr="003C5741" w:rsidRDefault="00C635E6" w:rsidP="00A419FA">
            <w:pPr>
              <w:pStyle w:val="a6"/>
              <w:keepNext/>
              <w:widowControl/>
              <w:numPr>
                <w:ilvl w:val="0"/>
                <w:numId w:val="10"/>
              </w:numPr>
              <w:snapToGrid w:val="0"/>
              <w:spacing w:line="360" w:lineRule="exact"/>
              <w:ind w:leftChars="0" w:left="163" w:hangingChars="71" w:hanging="163"/>
              <w:jc w:val="both"/>
              <w:rPr>
                <w:rFonts w:ascii="標楷體" w:eastAsia="標楷體" w:hAnsi="標楷體" w:cs="Arial"/>
                <w:kern w:val="0"/>
                <w:sz w:val="23"/>
                <w:szCs w:val="23"/>
              </w:rPr>
            </w:pPr>
            <w:r w:rsidRPr="003C5741">
              <w:rPr>
                <w:rFonts w:ascii="微軟正黑體" w:eastAsia="微軟正黑體" w:hAnsi="微軟正黑體" w:cs="Arial" w:hint="eastAsia"/>
                <w:kern w:val="0"/>
                <w:sz w:val="23"/>
                <w:szCs w:val="23"/>
              </w:rPr>
              <w:t>系統分析師(2.4)</w:t>
            </w:r>
          </w:p>
        </w:tc>
      </w:tr>
      <w:tr w:rsidR="00C635E6" w:rsidRPr="003C5741" w:rsidTr="00C05507">
        <w:trPr>
          <w:trHeight w:val="150"/>
        </w:trPr>
        <w:tc>
          <w:tcPr>
            <w:tcW w:w="703" w:type="pct"/>
            <w:tcBorders>
              <w:top w:val="single" w:sz="2" w:space="0" w:color="auto"/>
              <w:left w:val="single" w:sz="2" w:space="0" w:color="auto"/>
              <w:bottom w:val="single" w:sz="2" w:space="0" w:color="auto"/>
              <w:right w:val="single" w:sz="2" w:space="0" w:color="auto"/>
            </w:tcBorders>
            <w:shd w:val="clear" w:color="auto" w:fill="auto"/>
            <w:tcMar>
              <w:left w:w="0" w:type="dxa"/>
              <w:right w:w="0" w:type="dxa"/>
            </w:tcMar>
          </w:tcPr>
          <w:p w:rsidR="00C635E6" w:rsidRPr="003C5741" w:rsidRDefault="00C05507" w:rsidP="00CF355E">
            <w:pPr>
              <w:keepNext/>
              <w:widowControl/>
              <w:snapToGrid w:val="0"/>
              <w:spacing w:line="36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2101</w:t>
            </w:r>
            <w:r w:rsidR="00C635E6" w:rsidRPr="003C5741">
              <w:rPr>
                <w:rFonts w:ascii="微軟正黑體" w:eastAsia="微軟正黑體" w:hAnsi="微軟正黑體" w:cs="Arial" w:hint="eastAsia"/>
                <w:kern w:val="0"/>
                <w:sz w:val="23"/>
                <w:szCs w:val="23"/>
              </w:rPr>
              <w:t>行銷</w:t>
            </w:r>
          </w:p>
        </w:tc>
        <w:tc>
          <w:tcPr>
            <w:tcW w:w="625" w:type="pct"/>
            <w:tcBorders>
              <w:top w:val="single" w:sz="2" w:space="0" w:color="auto"/>
              <w:left w:val="single" w:sz="2" w:space="0" w:color="auto"/>
              <w:bottom w:val="single" w:sz="2" w:space="0" w:color="auto"/>
              <w:right w:val="single" w:sz="2" w:space="0" w:color="auto"/>
            </w:tcBorders>
            <w:shd w:val="clear" w:color="auto" w:fill="auto"/>
          </w:tcPr>
          <w:p w:rsidR="00C635E6" w:rsidRPr="003C5741" w:rsidRDefault="00C635E6" w:rsidP="00CF355E">
            <w:pPr>
              <w:keepNext/>
              <w:widowControl/>
              <w:snapToGrid w:val="0"/>
              <w:spacing w:line="36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7.1</w:t>
            </w:r>
          </w:p>
        </w:tc>
        <w:tc>
          <w:tcPr>
            <w:tcW w:w="1953" w:type="pct"/>
            <w:tcBorders>
              <w:top w:val="single" w:sz="4" w:space="0" w:color="auto"/>
              <w:left w:val="single" w:sz="2" w:space="0" w:color="auto"/>
              <w:bottom w:val="single" w:sz="4" w:space="0" w:color="auto"/>
              <w:right w:val="single" w:sz="4" w:space="0" w:color="FFFFFF" w:themeColor="background1"/>
            </w:tcBorders>
          </w:tcPr>
          <w:p w:rsidR="00C635E6" w:rsidRPr="003C5741" w:rsidRDefault="00C635E6" w:rsidP="00A419FA">
            <w:pPr>
              <w:pStyle w:val="a6"/>
              <w:keepNext/>
              <w:widowControl/>
              <w:numPr>
                <w:ilvl w:val="0"/>
                <w:numId w:val="10"/>
              </w:numPr>
              <w:snapToGrid w:val="0"/>
              <w:spacing w:line="360" w:lineRule="exact"/>
              <w:ind w:leftChars="50" w:left="283" w:hangingChars="71" w:hanging="163"/>
              <w:jc w:val="both"/>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產品行銷企劃人員(4.8)</w:t>
            </w:r>
          </w:p>
        </w:tc>
        <w:tc>
          <w:tcPr>
            <w:tcW w:w="1718" w:type="pct"/>
            <w:tcBorders>
              <w:top w:val="single" w:sz="4" w:space="0" w:color="auto"/>
              <w:left w:val="single" w:sz="4" w:space="0" w:color="FFFFFF" w:themeColor="background1"/>
              <w:bottom w:val="single" w:sz="4" w:space="0" w:color="auto"/>
              <w:right w:val="single" w:sz="4" w:space="0" w:color="auto"/>
            </w:tcBorders>
          </w:tcPr>
          <w:p w:rsidR="00C635E6" w:rsidRPr="003C5741" w:rsidRDefault="00C635E6" w:rsidP="00A419FA">
            <w:pPr>
              <w:pStyle w:val="a6"/>
              <w:keepNext/>
              <w:widowControl/>
              <w:numPr>
                <w:ilvl w:val="0"/>
                <w:numId w:val="10"/>
              </w:numPr>
              <w:snapToGrid w:val="0"/>
              <w:spacing w:line="360" w:lineRule="exact"/>
              <w:ind w:leftChars="0" w:left="163" w:hangingChars="71" w:hanging="163"/>
              <w:jc w:val="both"/>
              <w:rPr>
                <w:rFonts w:ascii="標楷體" w:eastAsia="標楷體" w:hAnsi="標楷體" w:cs="Arial"/>
                <w:kern w:val="0"/>
                <w:sz w:val="23"/>
                <w:szCs w:val="23"/>
              </w:rPr>
            </w:pPr>
            <w:r w:rsidRPr="003C5741">
              <w:rPr>
                <w:rFonts w:ascii="微軟正黑體" w:eastAsia="微軟正黑體" w:hAnsi="微軟正黑體" w:cs="Arial" w:hint="eastAsia"/>
                <w:kern w:val="0"/>
                <w:sz w:val="23"/>
                <w:szCs w:val="23"/>
              </w:rPr>
              <w:t>行銷企劃人員(2.4)</w:t>
            </w:r>
          </w:p>
        </w:tc>
      </w:tr>
    </w:tbl>
    <w:p w:rsidR="000C763B" w:rsidRPr="003C5741" w:rsidRDefault="00852E5A" w:rsidP="00233D66">
      <w:pPr>
        <w:keepLines/>
        <w:snapToGrid w:val="0"/>
        <w:spacing w:line="280" w:lineRule="exact"/>
        <w:ind w:left="620" w:hangingChars="310" w:hanging="620"/>
        <w:jc w:val="both"/>
        <w:rPr>
          <w:rFonts w:ascii="微軟正黑體" w:eastAsia="微軟正黑體" w:hAnsi="微軟正黑體"/>
          <w:sz w:val="20"/>
          <w:szCs w:val="20"/>
        </w:rPr>
      </w:pPr>
      <w:r w:rsidRPr="003C5741">
        <w:rPr>
          <w:rFonts w:ascii="微軟正黑體" w:eastAsia="微軟正黑體" w:hAnsi="微軟正黑體" w:hint="eastAsia"/>
          <w:sz w:val="20"/>
          <w:szCs w:val="20"/>
        </w:rPr>
        <w:t>註：(1)</w:t>
      </w:r>
      <w:r w:rsidR="000C763B" w:rsidRPr="003C5741">
        <w:rPr>
          <w:rFonts w:ascii="微軟正黑體" w:eastAsia="微軟正黑體" w:hAnsi="微軟正黑體" w:hint="eastAsia"/>
          <w:sz w:val="20"/>
          <w:szCs w:val="20"/>
        </w:rPr>
        <w:t>除表中所列海外攬才需求占比前6大之</w:t>
      </w:r>
      <w:r w:rsidR="009C2C66" w:rsidRPr="003C5741">
        <w:rPr>
          <w:rFonts w:ascii="微軟正黑體" w:eastAsia="微軟正黑體" w:hAnsi="微軟正黑體" w:hint="eastAsia"/>
          <w:sz w:val="20"/>
          <w:szCs w:val="20"/>
        </w:rPr>
        <w:t>職</w:t>
      </w:r>
      <w:r w:rsidR="00044C70" w:rsidRPr="003C5741">
        <w:rPr>
          <w:rFonts w:ascii="微軟正黑體" w:eastAsia="微軟正黑體" w:hAnsi="微軟正黑體" w:hint="eastAsia"/>
          <w:sz w:val="20"/>
          <w:szCs w:val="20"/>
        </w:rPr>
        <w:t>類</w:t>
      </w:r>
      <w:r w:rsidR="000C763B" w:rsidRPr="003C5741">
        <w:rPr>
          <w:rFonts w:ascii="微軟正黑體" w:eastAsia="微軟正黑體" w:hAnsi="微軟正黑體" w:hint="eastAsia"/>
          <w:sz w:val="20"/>
          <w:szCs w:val="20"/>
        </w:rPr>
        <w:t>外，其他具海外攬才需求之</w:t>
      </w:r>
      <w:r w:rsidR="009C2C66" w:rsidRPr="003C5741">
        <w:rPr>
          <w:rFonts w:ascii="微軟正黑體" w:eastAsia="微軟正黑體" w:hAnsi="微軟正黑體" w:hint="eastAsia"/>
          <w:sz w:val="20"/>
          <w:szCs w:val="20"/>
        </w:rPr>
        <w:t>職</w:t>
      </w:r>
      <w:r w:rsidR="00044C70" w:rsidRPr="003C5741">
        <w:rPr>
          <w:rFonts w:ascii="微軟正黑體" w:eastAsia="微軟正黑體" w:hAnsi="微軟正黑體" w:hint="eastAsia"/>
          <w:sz w:val="20"/>
          <w:szCs w:val="20"/>
        </w:rPr>
        <w:t>類</w:t>
      </w:r>
      <w:r w:rsidR="00FB589C" w:rsidRPr="003C5741">
        <w:rPr>
          <w:rFonts w:ascii="微軟正黑體" w:eastAsia="微軟正黑體" w:hAnsi="微軟正黑體" w:hint="eastAsia"/>
          <w:sz w:val="20"/>
          <w:szCs w:val="20"/>
        </w:rPr>
        <w:t>尚</w:t>
      </w:r>
      <w:r w:rsidR="000C763B" w:rsidRPr="003C5741">
        <w:rPr>
          <w:rFonts w:ascii="微軟正黑體" w:eastAsia="微軟正黑體" w:hAnsi="微軟正黑體" w:hint="eastAsia"/>
          <w:sz w:val="20"/>
          <w:szCs w:val="20"/>
        </w:rPr>
        <w:t>包括：業務、專案各占4.8%；人資、財務、公關、生技、品管、技術、施作、傳播、娛樂、資材、企劃各占2.4%。</w:t>
      </w:r>
    </w:p>
    <w:p w:rsidR="000C763B" w:rsidRPr="003C5741" w:rsidRDefault="000C763B" w:rsidP="009C3D97">
      <w:pPr>
        <w:keepLines/>
        <w:snapToGrid w:val="0"/>
        <w:spacing w:line="280" w:lineRule="exact"/>
        <w:ind w:left="660" w:hangingChars="330" w:hanging="660"/>
        <w:jc w:val="both"/>
        <w:rPr>
          <w:rFonts w:ascii="微軟正黑體" w:eastAsia="微軟正黑體" w:hAnsi="微軟正黑體"/>
          <w:sz w:val="20"/>
          <w:szCs w:val="20"/>
        </w:rPr>
      </w:pPr>
      <w:r w:rsidRPr="003C5741">
        <w:rPr>
          <w:rFonts w:ascii="微軟正黑體" w:eastAsia="微軟正黑體" w:hAnsi="微軟正黑體" w:hint="eastAsia"/>
          <w:sz w:val="20"/>
          <w:szCs w:val="20"/>
        </w:rPr>
        <w:t xml:space="preserve">　　(2)占比係指本報告所列</w:t>
      </w:r>
      <w:r w:rsidR="00F82F36" w:rsidRPr="003C5741">
        <w:rPr>
          <w:rFonts w:ascii="微軟正黑體" w:eastAsia="微軟正黑體" w:hAnsi="微軟正黑體" w:hint="eastAsia"/>
          <w:sz w:val="20"/>
          <w:szCs w:val="20"/>
        </w:rPr>
        <w:t>重點產業所有具海外攬才需求之欠缺職類中</w:t>
      </w:r>
      <w:r w:rsidRPr="003C5741">
        <w:rPr>
          <w:rFonts w:ascii="微軟正黑體" w:eastAsia="微軟正黑體" w:hAnsi="微軟正黑體" w:hint="eastAsia"/>
          <w:sz w:val="20"/>
          <w:szCs w:val="20"/>
        </w:rPr>
        <w:t>，該</w:t>
      </w:r>
      <w:r w:rsidR="009C2C66" w:rsidRPr="003C5741">
        <w:rPr>
          <w:rFonts w:ascii="微軟正黑體" w:eastAsia="微軟正黑體" w:hAnsi="微軟正黑體" w:hint="eastAsia"/>
          <w:sz w:val="20"/>
          <w:szCs w:val="20"/>
        </w:rPr>
        <w:t>職</w:t>
      </w:r>
      <w:r w:rsidR="00CF355E" w:rsidRPr="003C5741">
        <w:rPr>
          <w:rFonts w:ascii="微軟正黑體" w:eastAsia="微軟正黑體" w:hAnsi="微軟正黑體" w:hint="eastAsia"/>
          <w:sz w:val="20"/>
          <w:szCs w:val="20"/>
        </w:rPr>
        <w:t>類</w:t>
      </w:r>
      <w:r w:rsidRPr="003C5741">
        <w:rPr>
          <w:rFonts w:ascii="微軟正黑體" w:eastAsia="微軟正黑體" w:hAnsi="微軟正黑體" w:hint="eastAsia"/>
          <w:sz w:val="20"/>
          <w:szCs w:val="20"/>
        </w:rPr>
        <w:t>所占之比例。</w:t>
      </w:r>
    </w:p>
    <w:p w:rsidR="004B5BE4" w:rsidRPr="003C5741" w:rsidRDefault="009F2502" w:rsidP="00822795">
      <w:pPr>
        <w:keepLines/>
        <w:snapToGrid w:val="0"/>
        <w:spacing w:line="280" w:lineRule="exact"/>
        <w:ind w:left="640" w:hangingChars="320" w:hanging="640"/>
        <w:jc w:val="both"/>
        <w:rPr>
          <w:rFonts w:ascii="微軟正黑體" w:eastAsia="微軟正黑體" w:hAnsi="微軟正黑體"/>
          <w:sz w:val="20"/>
          <w:szCs w:val="20"/>
        </w:rPr>
      </w:pPr>
      <w:r w:rsidRPr="003C5741">
        <w:rPr>
          <w:rFonts w:ascii="微軟正黑體" w:eastAsia="微軟正黑體" w:hAnsi="微軟正黑體" w:hint="eastAsia"/>
          <w:sz w:val="20"/>
          <w:szCs w:val="20"/>
        </w:rPr>
        <w:t xml:space="preserve">　　(3)職業名稱占比係指本報告所列重點產業所有具海外攬才需求之欠缺職業中，該職業所占之比例。</w:t>
      </w:r>
      <w:r w:rsidR="002A583A" w:rsidRPr="003C5741">
        <w:rPr>
          <w:rFonts w:ascii="微軟正黑體" w:eastAsia="微軟正黑體" w:hAnsi="微軟正黑體" w:hint="eastAsia"/>
          <w:sz w:val="20"/>
          <w:szCs w:val="20"/>
        </w:rPr>
        <w:t>其中，</w:t>
      </w:r>
      <w:r w:rsidR="000C763B" w:rsidRPr="003C5741">
        <w:rPr>
          <w:rFonts w:ascii="微軟正黑體" w:eastAsia="微軟正黑體" w:hAnsi="微軟正黑體" w:hint="eastAsia"/>
          <w:sz w:val="20"/>
          <w:szCs w:val="20"/>
        </w:rPr>
        <w:t>粗標楷體表示該職業同時於招募困難及海外攬才需求方面</w:t>
      </w:r>
      <w:r w:rsidR="00B4020D" w:rsidRPr="003C5741">
        <w:rPr>
          <w:rFonts w:ascii="微軟正黑體" w:eastAsia="微軟正黑體" w:hAnsi="微軟正黑體" w:hint="eastAsia"/>
          <w:sz w:val="20"/>
          <w:szCs w:val="20"/>
        </w:rPr>
        <w:t>具一定</w:t>
      </w:r>
      <w:r w:rsidR="000C763B" w:rsidRPr="003C5741">
        <w:rPr>
          <w:rFonts w:ascii="微軟正黑體" w:eastAsia="微軟正黑體" w:hAnsi="微軟正黑體" w:hint="eastAsia"/>
          <w:sz w:val="20"/>
          <w:szCs w:val="20"/>
        </w:rPr>
        <w:t>比例。</w:t>
      </w:r>
      <w:r w:rsidR="004B5BE4" w:rsidRPr="003C5741">
        <w:br w:type="page"/>
      </w:r>
    </w:p>
    <w:p w:rsidR="000374CF" w:rsidRPr="003C5741" w:rsidRDefault="004B5BE4" w:rsidP="005A607B">
      <w:pPr>
        <w:pStyle w:val="a0"/>
        <w:spacing w:before="108"/>
        <w:ind w:left="603" w:hangingChars="201" w:hanging="603"/>
      </w:pPr>
      <w:bookmarkStart w:id="89" w:name="_Toc511048947"/>
      <w:bookmarkStart w:id="90" w:name="_Toc5219775"/>
      <w:bookmarkStart w:id="91" w:name="_Toc5220034"/>
      <w:bookmarkStart w:id="92" w:name="_Toc37080658"/>
      <w:r w:rsidRPr="003C5741">
        <w:rPr>
          <w:rFonts w:hint="eastAsia"/>
        </w:rPr>
        <w:lastRenderedPageBreak/>
        <w:t>需跨部會協商解決之人才供需重要議</w:t>
      </w:r>
      <w:r w:rsidRPr="003C5741">
        <w:t>題</w:t>
      </w:r>
      <w:bookmarkEnd w:id="79"/>
      <w:bookmarkEnd w:id="89"/>
      <w:bookmarkEnd w:id="90"/>
      <w:bookmarkEnd w:id="91"/>
      <w:bookmarkEnd w:id="92"/>
    </w:p>
    <w:p w:rsidR="00E32729" w:rsidRPr="003C5741" w:rsidRDefault="000F331E" w:rsidP="00CF5C0E">
      <w:pPr>
        <w:pStyle w:val="af6"/>
        <w:spacing w:before="108"/>
        <w:ind w:firstLine="520"/>
      </w:pPr>
      <w:r w:rsidRPr="003C5741">
        <w:rPr>
          <w:rFonts w:hint="eastAsia"/>
        </w:rPr>
        <w:t>各產業所欠缺的職類及人才需求日新月異，許多人</w:t>
      </w:r>
      <w:r w:rsidR="00C04832" w:rsidRPr="003C5741">
        <w:rPr>
          <w:rFonts w:hint="eastAsia"/>
        </w:rPr>
        <w:t>力供需相關對策也需採跨部會協商合作以收最大效果，例如經濟部</w:t>
      </w:r>
      <w:r w:rsidRPr="003C5741">
        <w:rPr>
          <w:rFonts w:hint="eastAsia"/>
        </w:rPr>
        <w:t>已與教育部、勞動部建立次長級平台會議、產學交流座談會等溝通平臺</w:t>
      </w:r>
      <w:r w:rsidR="00D5557A" w:rsidRPr="003C5741">
        <w:rPr>
          <w:rFonts w:hint="eastAsia"/>
        </w:rPr>
        <w:t>，如有需與教育部、勞動部協商解決之人才問題，將於平臺提案討論。</w:t>
      </w:r>
      <w:r w:rsidR="00EB121C" w:rsidRPr="003C5741">
        <w:rPr>
          <w:rFonts w:hint="eastAsia"/>
        </w:rPr>
        <w:t>本節</w:t>
      </w:r>
      <w:r w:rsidR="007D1668" w:rsidRPr="003C5741">
        <w:rPr>
          <w:rFonts w:hint="eastAsia"/>
        </w:rPr>
        <w:t>綜整</w:t>
      </w:r>
      <w:r w:rsidR="00F13E3B" w:rsidRPr="003C5741">
        <w:rPr>
          <w:rFonts w:hint="eastAsia"/>
        </w:rPr>
        <w:t>各中央目的事業主管機關於</w:t>
      </w:r>
      <w:r w:rsidR="005537DF" w:rsidRPr="003C5741">
        <w:rPr>
          <w:rFonts w:hint="eastAsia"/>
        </w:rPr>
        <w:t>10</w:t>
      </w:r>
      <w:r w:rsidR="00DA6C40" w:rsidRPr="003C5741">
        <w:rPr>
          <w:rFonts w:hint="eastAsia"/>
        </w:rPr>
        <w:t>8</w:t>
      </w:r>
      <w:r w:rsidR="00F13E3B" w:rsidRPr="003C5741">
        <w:rPr>
          <w:rFonts w:hint="eastAsia"/>
        </w:rPr>
        <w:t>年辦理</w:t>
      </w:r>
      <w:r w:rsidR="007D1668" w:rsidRPr="003C5741">
        <w:rPr>
          <w:rFonts w:hint="eastAsia"/>
        </w:rPr>
        <w:t>本案所提</w:t>
      </w:r>
      <w:r w:rsidR="00DA6C40" w:rsidRPr="003C5741">
        <w:rPr>
          <w:rFonts w:hint="eastAsia"/>
        </w:rPr>
        <w:t>需跨部會協商解決之人才議題，</w:t>
      </w:r>
      <w:r w:rsidR="00422051">
        <w:rPr>
          <w:rFonts w:hint="eastAsia"/>
        </w:rPr>
        <w:t>提供各相關部會作為擬定人力資源政策之</w:t>
      </w:r>
      <w:r w:rsidR="007D1668" w:rsidRPr="003C5741">
        <w:rPr>
          <w:rFonts w:hint="eastAsia"/>
        </w:rPr>
        <w:t>參考</w:t>
      </w:r>
      <w:r w:rsidR="00773D39" w:rsidRPr="003C5741">
        <w:rPr>
          <w:rFonts w:hint="eastAsia"/>
        </w:rPr>
        <w:t>。各產業之業管機關所填列之</w:t>
      </w:r>
      <w:r w:rsidR="007D1668" w:rsidRPr="003C5741">
        <w:rPr>
          <w:rFonts w:hint="eastAsia"/>
        </w:rPr>
        <w:t>人才</w:t>
      </w:r>
      <w:r w:rsidR="00773D39" w:rsidRPr="003C5741">
        <w:rPr>
          <w:rFonts w:hint="eastAsia"/>
        </w:rPr>
        <w:t>問題</w:t>
      </w:r>
      <w:r w:rsidR="007D1668" w:rsidRPr="003C5741">
        <w:rPr>
          <w:rFonts w:hint="eastAsia"/>
        </w:rPr>
        <w:t>詳細</w:t>
      </w:r>
      <w:r w:rsidR="001D1387" w:rsidRPr="003C5741">
        <w:rPr>
          <w:rFonts w:hint="eastAsia"/>
        </w:rPr>
        <w:t>內容</w:t>
      </w:r>
      <w:r w:rsidR="00773D39" w:rsidRPr="003C5741">
        <w:rPr>
          <w:rFonts w:hint="eastAsia"/>
        </w:rPr>
        <w:t>，詳見第三章</w:t>
      </w:r>
      <w:r w:rsidR="00456C8C" w:rsidRPr="003C5741">
        <w:rPr>
          <w:rFonts w:hint="eastAsia"/>
        </w:rPr>
        <w:t>。</w:t>
      </w:r>
    </w:p>
    <w:p w:rsidR="00365444" w:rsidRPr="003C5741" w:rsidRDefault="00C62AD8" w:rsidP="004F6647">
      <w:pPr>
        <w:pStyle w:val="affb"/>
        <w:ind w:left="520" w:hanging="520"/>
      </w:pPr>
      <w:r w:rsidRPr="003C5741">
        <w:rPr>
          <w:rFonts w:hint="eastAsia"/>
        </w:rPr>
        <w:t>一、</w:t>
      </w:r>
      <w:r w:rsidR="00365444" w:rsidRPr="003C5741">
        <w:rPr>
          <w:rFonts w:hint="eastAsia"/>
        </w:rPr>
        <w:t>各重點產業面臨之共通性</w:t>
      </w:r>
      <w:r w:rsidR="004A586C" w:rsidRPr="003C5741">
        <w:rPr>
          <w:rFonts w:hint="eastAsia"/>
        </w:rPr>
        <w:t>人才供需</w:t>
      </w:r>
      <w:r w:rsidR="00365444" w:rsidRPr="003C5741">
        <w:rPr>
          <w:rFonts w:hint="eastAsia"/>
        </w:rPr>
        <w:t>議題</w:t>
      </w:r>
    </w:p>
    <w:p w:rsidR="00D87BBA" w:rsidRPr="003C5741" w:rsidRDefault="00365444" w:rsidP="009B0139">
      <w:pPr>
        <w:pStyle w:val="affb"/>
        <w:ind w:leftChars="200" w:left="1000" w:hanging="520"/>
        <w:rPr>
          <w:b w:val="0"/>
        </w:rPr>
      </w:pPr>
      <w:r w:rsidRPr="003C5741">
        <w:rPr>
          <w:rFonts w:hint="eastAsia"/>
          <w:b w:val="0"/>
        </w:rPr>
        <w:t>(一)</w:t>
      </w:r>
      <w:r w:rsidR="00CB5147" w:rsidRPr="003C5741">
        <w:rPr>
          <w:rFonts w:hint="eastAsia"/>
          <w:b w:val="0"/>
        </w:rPr>
        <w:t>隨著新科技導入，跨領域</w:t>
      </w:r>
      <w:r w:rsidR="00D5557A" w:rsidRPr="003C5741">
        <w:rPr>
          <w:rFonts w:hint="eastAsia"/>
          <w:b w:val="0"/>
        </w:rPr>
        <w:t>數位</w:t>
      </w:r>
      <w:r w:rsidR="00CB5147" w:rsidRPr="003C5741">
        <w:rPr>
          <w:rFonts w:hint="eastAsia"/>
          <w:b w:val="0"/>
        </w:rPr>
        <w:t>人才供不應求</w:t>
      </w:r>
    </w:p>
    <w:p w:rsidR="007D1668" w:rsidRPr="003C5741" w:rsidRDefault="00CB5147" w:rsidP="009B0139">
      <w:pPr>
        <w:pStyle w:val="affc"/>
        <w:spacing w:before="108"/>
        <w:ind w:leftChars="200" w:left="480" w:firstLine="520"/>
      </w:pPr>
      <w:r w:rsidRPr="003C5741">
        <w:rPr>
          <w:rFonts w:hint="eastAsia"/>
        </w:rPr>
        <w:t>近年產業紛紛導入智慧化及自動化等新科技，造成原本屬於特定產業領域的知識技能逐漸融入各項產業，帶動跨領域新興職務人才需求增加</w:t>
      </w:r>
      <w:r w:rsidR="00C14A22" w:rsidRPr="003C5741">
        <w:rPr>
          <w:rFonts w:hint="eastAsia"/>
        </w:rPr>
        <w:t>，</w:t>
      </w:r>
      <w:r w:rsidR="00595F15" w:rsidRPr="003C5741">
        <w:rPr>
          <w:rFonts w:hint="eastAsia"/>
        </w:rPr>
        <w:t>「</w:t>
      </w:r>
      <w:r w:rsidR="00C14A22" w:rsidRPr="003C5741">
        <w:rPr>
          <w:rFonts w:hint="eastAsia"/>
        </w:rPr>
        <w:t>新興職務需求</w:t>
      </w:r>
      <w:r w:rsidR="00595F15" w:rsidRPr="003C5741">
        <w:rPr>
          <w:rFonts w:hint="eastAsia"/>
        </w:rPr>
        <w:t>」</w:t>
      </w:r>
      <w:r w:rsidR="00C14A22" w:rsidRPr="003C5741">
        <w:rPr>
          <w:rFonts w:hint="eastAsia"/>
        </w:rPr>
        <w:t>成為第3大人才欠缺主要原因</w:t>
      </w:r>
      <w:r w:rsidR="009B0139" w:rsidRPr="003C5741">
        <w:rPr>
          <w:rFonts w:hint="eastAsia"/>
        </w:rPr>
        <w:t>（參見</w:t>
      </w:r>
      <w:r w:rsidR="009B0139" w:rsidRPr="003C5741">
        <w:fldChar w:fldCharType="begin"/>
      </w:r>
      <w:r w:rsidR="009B0139" w:rsidRPr="003C5741">
        <w:instrText xml:space="preserve"> </w:instrText>
      </w:r>
      <w:r w:rsidR="009B0139" w:rsidRPr="003C5741">
        <w:rPr>
          <w:rFonts w:hint="eastAsia"/>
        </w:rPr>
        <w:instrText>REF _Ref5288255 \h</w:instrText>
      </w:r>
      <w:r w:rsidR="009B0139" w:rsidRPr="003C5741">
        <w:instrText xml:space="preserve"> </w:instrText>
      </w:r>
      <w:r w:rsidR="009B0139" w:rsidRPr="003C5741">
        <w:fldChar w:fldCharType="separate"/>
      </w:r>
      <w:r w:rsidR="004B5C0B" w:rsidRPr="003C5741">
        <w:rPr>
          <w:rFonts w:hint="eastAsia"/>
        </w:rPr>
        <w:t>圖</w:t>
      </w:r>
      <w:r w:rsidR="004B5C0B">
        <w:rPr>
          <w:noProof/>
        </w:rPr>
        <w:t>4</w:t>
      </w:r>
      <w:r w:rsidR="009B0139" w:rsidRPr="003C5741">
        <w:fldChar w:fldCharType="end"/>
      </w:r>
      <w:r w:rsidR="009B0139" w:rsidRPr="003C5741">
        <w:rPr>
          <w:rFonts w:hint="eastAsia"/>
        </w:rPr>
        <w:t>）</w:t>
      </w:r>
      <w:r w:rsidRPr="003C5741">
        <w:rPr>
          <w:rFonts w:hint="eastAsia"/>
        </w:rPr>
        <w:t>。因此，為培養人才之跨域能力，學校可扮演跨域人才的基礎培育角色，</w:t>
      </w:r>
      <w:r w:rsidR="00EB1384" w:rsidRPr="003C5741">
        <w:rPr>
          <w:rFonts w:hint="eastAsia"/>
        </w:rPr>
        <w:t>例如農業</w:t>
      </w:r>
      <w:r w:rsidR="00CA0581" w:rsidRPr="003C5741">
        <w:rPr>
          <w:rFonts w:hint="eastAsia"/>
        </w:rPr>
        <w:t>相關科系</w:t>
      </w:r>
      <w:r w:rsidR="00EB1384" w:rsidRPr="003C5741">
        <w:rPr>
          <w:rFonts w:hint="eastAsia"/>
        </w:rPr>
        <w:t>可搭配物流、通訊或數據分析等跨領域知識，從學校端開始孕育農業跨域人才，</w:t>
      </w:r>
      <w:r w:rsidR="00F5123D" w:rsidRPr="003C5741">
        <w:rPr>
          <w:rFonts w:hint="eastAsia"/>
        </w:rPr>
        <w:t>以填補未來新農業型態帶來的跨域人力缺口；而影</w:t>
      </w:r>
      <w:r w:rsidR="00EB1384" w:rsidRPr="003C5741">
        <w:rPr>
          <w:rFonts w:hint="eastAsia"/>
        </w:rPr>
        <w:t>視人才教育體系除以媒體內容製作為課程核心</w:t>
      </w:r>
      <w:r w:rsidRPr="003C5741">
        <w:rPr>
          <w:rFonts w:hint="eastAsia"/>
        </w:rPr>
        <w:t>，</w:t>
      </w:r>
      <w:r w:rsidR="00EB1384" w:rsidRPr="003C5741">
        <w:rPr>
          <w:rFonts w:hint="eastAsia"/>
        </w:rPr>
        <w:t>更可</w:t>
      </w:r>
      <w:r w:rsidR="00F5123D" w:rsidRPr="003C5741">
        <w:rPr>
          <w:rFonts w:hint="eastAsia"/>
        </w:rPr>
        <w:t>積極培養</w:t>
      </w:r>
      <w:r w:rsidRPr="003C5741">
        <w:rPr>
          <w:rFonts w:hint="eastAsia"/>
        </w:rPr>
        <w:t>如語言、財務、法律</w:t>
      </w:r>
      <w:r w:rsidR="00EB1384" w:rsidRPr="003C5741">
        <w:rPr>
          <w:rFonts w:hint="eastAsia"/>
        </w:rPr>
        <w:t>等具業界需求</w:t>
      </w:r>
      <w:r w:rsidRPr="003C5741">
        <w:rPr>
          <w:rFonts w:hint="eastAsia"/>
        </w:rPr>
        <w:t>之職能；</w:t>
      </w:r>
      <w:r w:rsidR="00CA0581" w:rsidRPr="003C5741">
        <w:rPr>
          <w:rFonts w:hint="eastAsia"/>
        </w:rPr>
        <w:t>另</w:t>
      </w:r>
      <w:r w:rsidRPr="003C5741">
        <w:rPr>
          <w:rFonts w:hint="eastAsia"/>
        </w:rPr>
        <w:t>企業</w:t>
      </w:r>
      <w:r w:rsidR="00CA0581" w:rsidRPr="003C5741">
        <w:rPr>
          <w:rFonts w:hint="eastAsia"/>
        </w:rPr>
        <w:t>方</w:t>
      </w:r>
      <w:r w:rsidR="00FB589C" w:rsidRPr="003C5741">
        <w:rPr>
          <w:rFonts w:hint="eastAsia"/>
        </w:rPr>
        <w:t>面</w:t>
      </w:r>
      <w:r w:rsidRPr="003C5741">
        <w:rPr>
          <w:rFonts w:hint="eastAsia"/>
        </w:rPr>
        <w:t>則可依自身需求提供職前、在職訓練，相關部會亦可視業界發展需求，協助開設在職培訓課程，精進在職人員專業跨域能力，打造在職跨域人才。</w:t>
      </w:r>
    </w:p>
    <w:p w:rsidR="001B449F" w:rsidRPr="003C5741" w:rsidRDefault="00365444" w:rsidP="009B0139">
      <w:pPr>
        <w:pStyle w:val="affb"/>
        <w:ind w:leftChars="200" w:left="1000" w:hanging="520"/>
        <w:rPr>
          <w:b w:val="0"/>
        </w:rPr>
      </w:pPr>
      <w:r w:rsidRPr="003C5741">
        <w:rPr>
          <w:rFonts w:hint="eastAsia"/>
          <w:b w:val="0"/>
        </w:rPr>
        <w:t>(二)</w:t>
      </w:r>
      <w:r w:rsidR="00CB5147" w:rsidRPr="003C5741">
        <w:rPr>
          <w:rFonts w:hint="eastAsia"/>
          <w:b w:val="0"/>
        </w:rPr>
        <w:t>加強產學鏈結，縮減學用落差</w:t>
      </w:r>
    </w:p>
    <w:p w:rsidR="00C62AD8" w:rsidRPr="003C5741" w:rsidRDefault="00C14A22" w:rsidP="009B0139">
      <w:pPr>
        <w:pStyle w:val="affc"/>
        <w:spacing w:before="108"/>
        <w:ind w:leftChars="200" w:left="480" w:firstLine="520"/>
      </w:pPr>
      <w:r w:rsidRPr="003C5741">
        <w:rPr>
          <w:rFonts w:hint="eastAsia"/>
        </w:rPr>
        <w:t>「在職人員技能不符」為第4大欠缺人才主要原因</w:t>
      </w:r>
      <w:r w:rsidR="009B0139" w:rsidRPr="003C5741">
        <w:rPr>
          <w:rFonts w:hint="eastAsia"/>
        </w:rPr>
        <w:t>（參見</w:t>
      </w:r>
      <w:r w:rsidR="009B0139" w:rsidRPr="003C5741">
        <w:fldChar w:fldCharType="begin"/>
      </w:r>
      <w:r w:rsidR="009B0139" w:rsidRPr="003C5741">
        <w:instrText xml:space="preserve"> </w:instrText>
      </w:r>
      <w:r w:rsidR="009B0139" w:rsidRPr="003C5741">
        <w:rPr>
          <w:rFonts w:hint="eastAsia"/>
        </w:rPr>
        <w:instrText>REF _Ref5288255 \h</w:instrText>
      </w:r>
      <w:r w:rsidR="009B0139" w:rsidRPr="003C5741">
        <w:instrText xml:space="preserve"> </w:instrText>
      </w:r>
      <w:r w:rsidR="009B0139" w:rsidRPr="003C5741">
        <w:fldChar w:fldCharType="separate"/>
      </w:r>
      <w:r w:rsidR="004B5C0B" w:rsidRPr="003C5741">
        <w:rPr>
          <w:rFonts w:hint="eastAsia"/>
        </w:rPr>
        <w:t>圖</w:t>
      </w:r>
      <w:r w:rsidR="004B5C0B">
        <w:rPr>
          <w:noProof/>
        </w:rPr>
        <w:t>4</w:t>
      </w:r>
      <w:r w:rsidR="009B0139" w:rsidRPr="003C5741">
        <w:fldChar w:fldCharType="end"/>
      </w:r>
      <w:r w:rsidR="009B0139" w:rsidRPr="003C5741">
        <w:rPr>
          <w:rFonts w:hint="eastAsia"/>
        </w:rPr>
        <w:t>）</w:t>
      </w:r>
      <w:r w:rsidRPr="003C5741">
        <w:rPr>
          <w:rFonts w:hint="eastAsia"/>
        </w:rPr>
        <w:t>，表示學用落差造成的人力供需缺口是許多產業共同面對的難題。</w:t>
      </w:r>
      <w:r w:rsidR="00CB5147" w:rsidRPr="003C5741">
        <w:rPr>
          <w:rFonts w:hint="eastAsia"/>
        </w:rPr>
        <w:t>為強化業界新人實務經驗，彌平產學知識及技能落差，學校方面除可聘用業師協同教學，於教育現場引入實務專業外，更應依據當前產業情勢變遷，提供妥適的實務課程或專業培訓學程，及早協助學生累積業界所需知能，以免落後產業需求；企業方面則應提供完善的實習環境，安排實習人員實際投入企業運作，累積實務經驗；政府方面也需因應不同職務所需技能，建立產學合作中心，提供培訓課程或相關證照考核，降低學用落差，協助業界得以招收符合需求之專業人才。</w:t>
      </w:r>
    </w:p>
    <w:p w:rsidR="00365444" w:rsidRPr="003C5741" w:rsidRDefault="00365444" w:rsidP="004F6647">
      <w:pPr>
        <w:pStyle w:val="affb"/>
        <w:ind w:left="520" w:hanging="520"/>
      </w:pPr>
      <w:r w:rsidRPr="003C5741">
        <w:rPr>
          <w:rFonts w:hint="eastAsia"/>
        </w:rPr>
        <w:lastRenderedPageBreak/>
        <w:t>二</w:t>
      </w:r>
      <w:r w:rsidR="00D87BBA" w:rsidRPr="003C5741">
        <w:rPr>
          <w:rFonts w:hint="eastAsia"/>
        </w:rPr>
        <w:t>、</w:t>
      </w:r>
      <w:r w:rsidRPr="003C5741">
        <w:rPr>
          <w:rFonts w:hint="eastAsia"/>
        </w:rPr>
        <w:t>特定產業面臨之</w:t>
      </w:r>
      <w:r w:rsidR="004A586C" w:rsidRPr="003C5741">
        <w:rPr>
          <w:rFonts w:hint="eastAsia"/>
        </w:rPr>
        <w:t>人才供需</w:t>
      </w:r>
      <w:r w:rsidRPr="003C5741">
        <w:rPr>
          <w:rFonts w:hint="eastAsia"/>
        </w:rPr>
        <w:t>議題</w:t>
      </w:r>
    </w:p>
    <w:p w:rsidR="00D87BBA" w:rsidRPr="003C5741" w:rsidRDefault="00365444" w:rsidP="00613B90">
      <w:pPr>
        <w:pStyle w:val="affb"/>
        <w:ind w:leftChars="200" w:left="904" w:hangingChars="163" w:hanging="424"/>
        <w:rPr>
          <w:b w:val="0"/>
        </w:rPr>
      </w:pPr>
      <w:r w:rsidRPr="003C5741">
        <w:rPr>
          <w:rFonts w:hint="eastAsia"/>
          <w:b w:val="0"/>
        </w:rPr>
        <w:t>(一)農業相關產業：</w:t>
      </w:r>
      <w:r w:rsidR="00613B90" w:rsidRPr="003C5741">
        <w:rPr>
          <w:rFonts w:hint="eastAsia"/>
          <w:b w:val="0"/>
        </w:rPr>
        <w:t>加速</w:t>
      </w:r>
      <w:r w:rsidR="00C66202" w:rsidRPr="003C5741">
        <w:rPr>
          <w:rFonts w:hint="eastAsia"/>
          <w:b w:val="0"/>
        </w:rPr>
        <w:t>推動</w:t>
      </w:r>
      <w:r w:rsidR="00613B90" w:rsidRPr="003C5741">
        <w:rPr>
          <w:rFonts w:hint="eastAsia"/>
          <w:b w:val="0"/>
        </w:rPr>
        <w:t>農業智慧及自動化</w:t>
      </w:r>
      <w:r w:rsidR="00C66202" w:rsidRPr="003C5741">
        <w:rPr>
          <w:rFonts w:hint="eastAsia"/>
          <w:b w:val="0"/>
        </w:rPr>
        <w:t>、</w:t>
      </w:r>
      <w:r w:rsidR="008044D1" w:rsidRPr="003C5741">
        <w:rPr>
          <w:rFonts w:hint="eastAsia"/>
          <w:b w:val="0"/>
        </w:rPr>
        <w:t>改善工作環境</w:t>
      </w:r>
      <w:r w:rsidR="00613B90" w:rsidRPr="003C5741">
        <w:rPr>
          <w:rFonts w:hint="eastAsia"/>
          <w:b w:val="0"/>
        </w:rPr>
        <w:t>及收益</w:t>
      </w:r>
      <w:r w:rsidR="008044D1" w:rsidRPr="003C5741">
        <w:rPr>
          <w:rFonts w:hint="eastAsia"/>
          <w:b w:val="0"/>
        </w:rPr>
        <w:t>，</w:t>
      </w:r>
      <w:r w:rsidR="0062766A" w:rsidRPr="003C5741">
        <w:rPr>
          <w:rFonts w:hint="eastAsia"/>
          <w:b w:val="0"/>
        </w:rPr>
        <w:t>促進</w:t>
      </w:r>
      <w:r w:rsidR="00FE729A" w:rsidRPr="003C5741">
        <w:rPr>
          <w:rFonts w:hint="eastAsia"/>
          <w:b w:val="0"/>
        </w:rPr>
        <w:t>跨域</w:t>
      </w:r>
      <w:r w:rsidR="0062766A" w:rsidRPr="003C5741">
        <w:rPr>
          <w:rFonts w:hint="eastAsia"/>
          <w:b w:val="0"/>
        </w:rPr>
        <w:t>人才流動</w:t>
      </w:r>
    </w:p>
    <w:p w:rsidR="00D87BBA" w:rsidRPr="003C5741" w:rsidRDefault="00C66202" w:rsidP="009B0139">
      <w:pPr>
        <w:pStyle w:val="affc"/>
        <w:spacing w:before="108"/>
        <w:ind w:leftChars="200" w:left="480" w:firstLine="520"/>
      </w:pPr>
      <w:r w:rsidRPr="003C5741">
        <w:rPr>
          <w:rFonts w:hint="eastAsia"/>
        </w:rPr>
        <w:t>由前述人才欠缺主要原因</w:t>
      </w:r>
      <w:r w:rsidR="009B0139" w:rsidRPr="003C5741">
        <w:rPr>
          <w:rFonts w:hint="eastAsia"/>
        </w:rPr>
        <w:t>（參見</w:t>
      </w:r>
      <w:r w:rsidR="009B0139" w:rsidRPr="003C5741">
        <w:fldChar w:fldCharType="begin"/>
      </w:r>
      <w:r w:rsidR="009B0139" w:rsidRPr="003C5741">
        <w:instrText xml:space="preserve"> </w:instrText>
      </w:r>
      <w:r w:rsidR="009B0139" w:rsidRPr="003C5741">
        <w:rPr>
          <w:rFonts w:hint="eastAsia"/>
        </w:rPr>
        <w:instrText>REF _Ref35347264 \h</w:instrText>
      </w:r>
      <w:r w:rsidR="009B0139" w:rsidRPr="003C5741">
        <w:instrText xml:space="preserve"> </w:instrText>
      </w:r>
      <w:r w:rsidR="009B0139" w:rsidRPr="003C5741">
        <w:fldChar w:fldCharType="separate"/>
      </w:r>
      <w:r w:rsidR="004B5C0B" w:rsidRPr="003C5741">
        <w:t>表</w:t>
      </w:r>
      <w:r w:rsidR="004B5C0B">
        <w:rPr>
          <w:noProof/>
        </w:rPr>
        <w:t>4</w:t>
      </w:r>
      <w:r w:rsidR="009B0139" w:rsidRPr="003C5741">
        <w:fldChar w:fldCharType="end"/>
      </w:r>
      <w:r w:rsidR="009B0139" w:rsidRPr="003C5741">
        <w:rPr>
          <w:rFonts w:hint="eastAsia"/>
        </w:rPr>
        <w:t>）</w:t>
      </w:r>
      <w:r w:rsidRPr="003C5741">
        <w:rPr>
          <w:rFonts w:hint="eastAsia"/>
        </w:rPr>
        <w:t>可知，</w:t>
      </w:r>
      <w:r w:rsidR="009B0139" w:rsidRPr="003C5741">
        <w:rPr>
          <w:rFonts w:hint="eastAsia"/>
        </w:rPr>
        <w:t>農產品冷鏈物流業及精準農業</w:t>
      </w:r>
      <w:r w:rsidRPr="003C5741">
        <w:rPr>
          <w:rFonts w:hint="eastAsia"/>
        </w:rPr>
        <w:t>普遍存在人才供給不足、勞動條件不佳及在職人員流動率過高等問題，代表農業相關產業</w:t>
      </w:r>
      <w:r w:rsidR="0053359E" w:rsidRPr="003C5741">
        <w:rPr>
          <w:rFonts w:hint="eastAsia"/>
        </w:rPr>
        <w:t>因</w:t>
      </w:r>
      <w:r w:rsidR="005D3855" w:rsidRPr="003C5741">
        <w:rPr>
          <w:rFonts w:hint="eastAsia"/>
        </w:rPr>
        <w:t>平均</w:t>
      </w:r>
      <w:r w:rsidR="0053359E" w:rsidRPr="003C5741">
        <w:rPr>
          <w:rFonts w:hint="eastAsia"/>
        </w:rPr>
        <w:t>薪資結構較低</w:t>
      </w:r>
      <w:r w:rsidR="00843374" w:rsidRPr="003C5741">
        <w:rPr>
          <w:rFonts w:hint="eastAsia"/>
        </w:rPr>
        <w:t>、工作環境特殊</w:t>
      </w:r>
      <w:r w:rsidR="0053359E" w:rsidRPr="003C5741">
        <w:rPr>
          <w:rFonts w:hint="eastAsia"/>
        </w:rPr>
        <w:t>，社會普遍也對農業領域之產業前景</w:t>
      </w:r>
      <w:r w:rsidR="0063474E" w:rsidRPr="003C5741">
        <w:rPr>
          <w:rFonts w:hint="eastAsia"/>
        </w:rPr>
        <w:t>持</w:t>
      </w:r>
      <w:r w:rsidR="0053359E" w:rsidRPr="003C5741">
        <w:rPr>
          <w:rFonts w:hint="eastAsia"/>
        </w:rPr>
        <w:t>有較負面的刻板印象，導致</w:t>
      </w:r>
      <w:r w:rsidR="00CA4C7D">
        <w:rPr>
          <w:rFonts w:hint="eastAsia"/>
        </w:rPr>
        <w:t>資通訊及工程背景人才偏好流入工業或科技業領域，</w:t>
      </w:r>
      <w:r w:rsidR="0053359E" w:rsidRPr="003C5741">
        <w:rPr>
          <w:rFonts w:hint="eastAsia"/>
        </w:rPr>
        <w:t>農業相關產業</w:t>
      </w:r>
      <w:r w:rsidR="003C1E76" w:rsidRPr="003C5741">
        <w:rPr>
          <w:rFonts w:hint="eastAsia"/>
        </w:rPr>
        <w:t>較難吸引符合業界需求的跨</w:t>
      </w:r>
      <w:r w:rsidR="00FE729A" w:rsidRPr="003C5741">
        <w:rPr>
          <w:rFonts w:hint="eastAsia"/>
        </w:rPr>
        <w:t>領</w:t>
      </w:r>
      <w:r w:rsidR="003C1E76" w:rsidRPr="003C5741">
        <w:rPr>
          <w:rFonts w:hint="eastAsia"/>
        </w:rPr>
        <w:t>域人才</w:t>
      </w:r>
      <w:r w:rsidR="0053359E" w:rsidRPr="003C5741">
        <w:rPr>
          <w:rFonts w:hint="eastAsia"/>
        </w:rPr>
        <w:t>，發展</w:t>
      </w:r>
      <w:r w:rsidR="003C1E76" w:rsidRPr="003C5741">
        <w:rPr>
          <w:rFonts w:hint="eastAsia"/>
        </w:rPr>
        <w:t>因而</w:t>
      </w:r>
      <w:r w:rsidR="0053359E" w:rsidRPr="003C5741">
        <w:rPr>
          <w:rFonts w:hint="eastAsia"/>
        </w:rPr>
        <w:t>受限。</w:t>
      </w:r>
      <w:r w:rsidR="00F10634" w:rsidRPr="003C5741">
        <w:rPr>
          <w:rFonts w:hint="eastAsia"/>
        </w:rPr>
        <w:t>鑒</w:t>
      </w:r>
      <w:r w:rsidR="0053359E" w:rsidRPr="003C5741">
        <w:rPr>
          <w:rFonts w:hint="eastAsia"/>
        </w:rPr>
        <w:t>此，近來政府積極推動新農業，</w:t>
      </w:r>
      <w:r w:rsidR="00A26B11" w:rsidRPr="003C5741">
        <w:rPr>
          <w:rFonts w:hint="eastAsia"/>
        </w:rPr>
        <w:t>除</w:t>
      </w:r>
      <w:r w:rsidR="0053359E" w:rsidRPr="003C5741">
        <w:rPr>
          <w:rFonts w:hint="eastAsia"/>
        </w:rPr>
        <w:t>導入智慧化、自動化等新興技術</w:t>
      </w:r>
      <w:r w:rsidR="00DB2631" w:rsidRPr="003C5741">
        <w:rPr>
          <w:rFonts w:hint="eastAsia"/>
        </w:rPr>
        <w:t>，提升農產品附加價值</w:t>
      </w:r>
      <w:r w:rsidR="0053359E" w:rsidRPr="003C5741">
        <w:rPr>
          <w:rFonts w:hint="eastAsia"/>
        </w:rPr>
        <w:t>，</w:t>
      </w:r>
      <w:r w:rsidR="00A26B11" w:rsidRPr="003C5741">
        <w:rPr>
          <w:rFonts w:hint="eastAsia"/>
        </w:rPr>
        <w:t>亦增加農產品內外銷多元通路、提供農業就業等相關鼓勵計畫，以</w:t>
      </w:r>
      <w:r w:rsidR="00DB2631" w:rsidRPr="003C5741">
        <w:rPr>
          <w:rFonts w:hint="eastAsia"/>
        </w:rPr>
        <w:t>改善繁重的工作環境並</w:t>
      </w:r>
      <w:r w:rsidR="00A26B11" w:rsidRPr="003C5741">
        <w:rPr>
          <w:rFonts w:hint="eastAsia"/>
        </w:rPr>
        <w:t>穩定</w:t>
      </w:r>
      <w:r w:rsidR="00DB2631" w:rsidRPr="003C5741">
        <w:rPr>
          <w:rFonts w:hint="eastAsia"/>
        </w:rPr>
        <w:t>相關工作者之</w:t>
      </w:r>
      <w:r w:rsidR="00A26B11" w:rsidRPr="003C5741">
        <w:rPr>
          <w:rFonts w:hint="eastAsia"/>
        </w:rPr>
        <w:t>收益</w:t>
      </w:r>
      <w:r w:rsidR="00613B90" w:rsidRPr="003C5741">
        <w:rPr>
          <w:rFonts w:hint="eastAsia"/>
        </w:rPr>
        <w:t>，扭轉負面刻板印象</w:t>
      </w:r>
      <w:r w:rsidR="00A26B11" w:rsidRPr="003C5741">
        <w:rPr>
          <w:rFonts w:hint="eastAsia"/>
        </w:rPr>
        <w:t>，進而促使資通訊及工程相關教育背景之</w:t>
      </w:r>
      <w:r w:rsidR="00A65C7C" w:rsidRPr="003C5741">
        <w:rPr>
          <w:rFonts w:hint="eastAsia"/>
        </w:rPr>
        <w:t>跨域</w:t>
      </w:r>
      <w:r w:rsidR="00A26B11" w:rsidRPr="003C5741">
        <w:rPr>
          <w:rFonts w:hint="eastAsia"/>
        </w:rPr>
        <w:t>人才流入。</w:t>
      </w:r>
    </w:p>
    <w:p w:rsidR="00365444" w:rsidRPr="003C5741" w:rsidRDefault="00365444" w:rsidP="002E0A0C">
      <w:pPr>
        <w:pStyle w:val="affc"/>
        <w:spacing w:before="108"/>
        <w:ind w:firstLine="520"/>
      </w:pPr>
      <w:r w:rsidRPr="003C5741">
        <w:rPr>
          <w:rFonts w:hint="eastAsia"/>
        </w:rPr>
        <w:t>(二)動物防檢疫產業：調整</w:t>
      </w:r>
      <w:r w:rsidR="00B92BB2" w:rsidRPr="003C5741">
        <w:rPr>
          <w:rFonts w:hint="eastAsia"/>
        </w:rPr>
        <w:t>公職獸醫師之</w:t>
      </w:r>
      <w:r w:rsidRPr="003C5741">
        <w:rPr>
          <w:rFonts w:hint="eastAsia"/>
        </w:rPr>
        <w:t>工作待遇及業務內容，</w:t>
      </w:r>
      <w:r w:rsidR="00C66202" w:rsidRPr="003C5741">
        <w:rPr>
          <w:rFonts w:hint="eastAsia"/>
        </w:rPr>
        <w:t>吸引人才流入</w:t>
      </w:r>
    </w:p>
    <w:p w:rsidR="00D457F7" w:rsidRPr="003C5741" w:rsidRDefault="00053727" w:rsidP="00D457F7">
      <w:pPr>
        <w:pStyle w:val="affc"/>
        <w:spacing w:before="108"/>
        <w:ind w:leftChars="200" w:left="480" w:firstLine="520"/>
        <w:rPr>
          <w:szCs w:val="24"/>
        </w:rPr>
        <w:sectPr w:rsidR="00D457F7" w:rsidRPr="003C5741" w:rsidSect="009C2586">
          <w:headerReference w:type="even" r:id="rId24"/>
          <w:headerReference w:type="default" r:id="rId25"/>
          <w:pgSz w:w="11906" w:h="16838" w:code="9"/>
          <w:pgMar w:top="1247" w:right="1134" w:bottom="1134" w:left="1134" w:header="454" w:footer="567" w:gutter="454"/>
          <w:cols w:space="425"/>
          <w:docGrid w:type="lines" w:linePitch="360"/>
        </w:sectPr>
      </w:pPr>
      <w:r w:rsidRPr="003C5741">
        <w:rPr>
          <w:rFonts w:hint="eastAsia"/>
        </w:rPr>
        <w:t>由前述人才欠缺主要原因</w:t>
      </w:r>
      <w:r w:rsidR="009B0139" w:rsidRPr="003C5741">
        <w:rPr>
          <w:rFonts w:hint="eastAsia"/>
        </w:rPr>
        <w:t>（參見</w:t>
      </w:r>
      <w:r w:rsidR="009B0139" w:rsidRPr="003C5741">
        <w:fldChar w:fldCharType="begin"/>
      </w:r>
      <w:r w:rsidR="009B0139" w:rsidRPr="003C5741">
        <w:instrText xml:space="preserve"> </w:instrText>
      </w:r>
      <w:r w:rsidR="009B0139" w:rsidRPr="003C5741">
        <w:rPr>
          <w:rFonts w:hint="eastAsia"/>
        </w:rPr>
        <w:instrText>REF _Ref35347264 \h</w:instrText>
      </w:r>
      <w:r w:rsidR="009B0139" w:rsidRPr="003C5741">
        <w:instrText xml:space="preserve"> </w:instrText>
      </w:r>
      <w:r w:rsidR="009B0139" w:rsidRPr="003C5741">
        <w:fldChar w:fldCharType="separate"/>
      </w:r>
      <w:r w:rsidR="004B5C0B" w:rsidRPr="003C5741">
        <w:t>表</w:t>
      </w:r>
      <w:r w:rsidR="004B5C0B">
        <w:rPr>
          <w:noProof/>
        </w:rPr>
        <w:t>4</w:t>
      </w:r>
      <w:r w:rsidR="009B0139" w:rsidRPr="003C5741">
        <w:fldChar w:fldCharType="end"/>
      </w:r>
      <w:r w:rsidR="009B0139" w:rsidRPr="003C5741">
        <w:rPr>
          <w:rFonts w:hint="eastAsia"/>
        </w:rPr>
        <w:t>）</w:t>
      </w:r>
      <w:r w:rsidRPr="003C5741">
        <w:rPr>
          <w:rFonts w:hint="eastAsia"/>
        </w:rPr>
        <w:t>可知，動物防檢疫產業人才欠缺原因主要為勞動條件不佳以及在職人員流動率過高。</w:t>
      </w:r>
      <w:r w:rsidR="008044D1" w:rsidRPr="003C5741">
        <w:rPr>
          <w:rFonts w:hint="eastAsia"/>
        </w:rPr>
        <w:t>目前</w:t>
      </w:r>
      <w:r w:rsidR="008044D1" w:rsidRPr="003C5741">
        <w:rPr>
          <w:rFonts w:cs="Arial" w:hint="eastAsia"/>
        </w:rPr>
        <w:t>我國動物防檢疫作業皆為公務機關執行，惟公職獸醫師薪水待遇不如外界一般臨床獸醫師，且升遷相對其他公職職系也較困難，</w:t>
      </w:r>
      <w:r w:rsidR="0046347F" w:rsidRPr="003C5741">
        <w:rPr>
          <w:rFonts w:cs="Arial" w:hint="eastAsia"/>
        </w:rPr>
        <w:t>此外業務內容因包含</w:t>
      </w:r>
      <w:r w:rsidR="008044D1" w:rsidRPr="003C5741">
        <w:rPr>
          <w:rFonts w:cs="Arial" w:hint="eastAsia"/>
        </w:rPr>
        <w:t>動物保護及</w:t>
      </w:r>
      <w:r w:rsidR="0046347F" w:rsidRPr="003C5741">
        <w:rPr>
          <w:rFonts w:cs="Arial" w:hint="eastAsia"/>
        </w:rPr>
        <w:t>其他</w:t>
      </w:r>
      <w:r w:rsidR="008044D1" w:rsidRPr="003C5741">
        <w:rPr>
          <w:rFonts w:cs="Arial" w:hint="eastAsia"/>
        </w:rPr>
        <w:t>行政業務</w:t>
      </w:r>
      <w:r w:rsidR="0046347F" w:rsidRPr="003C5741">
        <w:rPr>
          <w:rFonts w:cs="Arial" w:hint="eastAsia"/>
        </w:rPr>
        <w:t>，互相擠壓之下導致工作環境壓力</w:t>
      </w:r>
      <w:r w:rsidR="008044D1" w:rsidRPr="003C5741">
        <w:rPr>
          <w:rFonts w:cs="Arial" w:hint="eastAsia"/>
        </w:rPr>
        <w:t>大</w:t>
      </w:r>
      <w:r w:rsidR="00FB589C" w:rsidRPr="003C5741">
        <w:rPr>
          <w:rFonts w:cs="Arial" w:hint="eastAsia"/>
        </w:rPr>
        <w:t>，</w:t>
      </w:r>
      <w:r w:rsidR="0046347F" w:rsidRPr="003C5741">
        <w:rPr>
          <w:rFonts w:cs="Arial" w:hint="eastAsia"/>
        </w:rPr>
        <w:t>留才不易</w:t>
      </w:r>
      <w:r w:rsidR="008044D1" w:rsidRPr="003C5741">
        <w:rPr>
          <w:rFonts w:cs="Arial" w:hint="eastAsia"/>
        </w:rPr>
        <w:t>。</w:t>
      </w:r>
      <w:r w:rsidR="0046347F" w:rsidRPr="003C5741">
        <w:rPr>
          <w:rFonts w:cs="Arial" w:hint="eastAsia"/>
        </w:rPr>
        <w:t>為解決上述問題，相關單位可研議調升公職獸醫師之薪水或加給待遇，優化動物保護及防檢疫業務分流，</w:t>
      </w:r>
      <w:r w:rsidR="0046347F" w:rsidRPr="003C5741">
        <w:rPr>
          <w:rFonts w:hint="eastAsia"/>
          <w:szCs w:val="24"/>
        </w:rPr>
        <w:t>導入其他動物科學、醫藥、動物保護等經驗背景之人才，以改善動物防檢疫之工作條件，吸引人才流入。</w:t>
      </w:r>
    </w:p>
    <w:p w:rsidR="00E42BD2" w:rsidRPr="003C5741" w:rsidRDefault="008442C7" w:rsidP="001345A3">
      <w:pPr>
        <w:pStyle w:val="affe"/>
      </w:pPr>
      <w:bookmarkStart w:id="93" w:name="_Toc424216783"/>
      <w:bookmarkStart w:id="94" w:name="_Toc511048948"/>
      <w:bookmarkStart w:id="95" w:name="_Toc5219776"/>
      <w:bookmarkStart w:id="96" w:name="_Toc5220035"/>
      <w:bookmarkStart w:id="97" w:name="_Toc37080659"/>
      <w:r w:rsidRPr="003C5741">
        <w:rPr>
          <w:rFonts w:hint="eastAsia"/>
        </w:rPr>
        <w:lastRenderedPageBreak/>
        <w:t>第三章　各產業調查推估成果</w:t>
      </w:r>
      <w:bookmarkEnd w:id="93"/>
      <w:bookmarkEnd w:id="94"/>
      <w:bookmarkEnd w:id="95"/>
      <w:bookmarkEnd w:id="96"/>
      <w:bookmarkEnd w:id="97"/>
    </w:p>
    <w:p w:rsidR="00623C1E" w:rsidRPr="003C5741" w:rsidRDefault="00623C1E" w:rsidP="00623C1E">
      <w:pPr>
        <w:pStyle w:val="af6"/>
        <w:spacing w:before="108"/>
        <w:ind w:firstLine="520"/>
      </w:pPr>
      <w:bookmarkStart w:id="98" w:name="_Ref5310321"/>
      <w:bookmarkStart w:id="99" w:name="_Toc479690810"/>
      <w:bookmarkStart w:id="100" w:name="_Toc513124018"/>
      <w:bookmarkStart w:id="101" w:name="_Toc5206814"/>
      <w:bookmarkStart w:id="102" w:name="_Toc5219733"/>
      <w:bookmarkStart w:id="103" w:name="_Toc5219961"/>
      <w:bookmarkStart w:id="104" w:name="_Toc5220111"/>
      <w:bookmarkStart w:id="105" w:name="_Toc5220193"/>
      <w:r w:rsidRPr="003C5741">
        <w:rPr>
          <w:rFonts w:hint="eastAsia"/>
        </w:rPr>
        <w:t>本章主要就各產業別之產業調查範疇、產業發展趨勢、人才量化供需推估、欠缺職務之人才質性需求調查</w:t>
      </w:r>
      <w:r w:rsidR="00053953" w:rsidRPr="003C5741">
        <w:rPr>
          <w:rFonts w:hint="eastAsia"/>
        </w:rPr>
        <w:t>、跨部會人才協商議題等5面</w:t>
      </w:r>
      <w:r w:rsidRPr="003C5741">
        <w:rPr>
          <w:rFonts w:hint="eastAsia"/>
        </w:rPr>
        <w:t>向進行重點說明。各產業之主管機關及辦理調查執行單位如</w:t>
      </w:r>
      <w:r w:rsidR="00CB5147" w:rsidRPr="003C5741">
        <w:fldChar w:fldCharType="begin"/>
      </w:r>
      <w:r w:rsidR="00CB5147" w:rsidRPr="003C5741">
        <w:instrText xml:space="preserve"> REF _Ref34060073 \h </w:instrText>
      </w:r>
      <w:r w:rsidR="00CB5147" w:rsidRPr="003C5741">
        <w:fldChar w:fldCharType="separate"/>
      </w:r>
      <w:r w:rsidR="004B5C0B" w:rsidRPr="003C5741">
        <w:t>表</w:t>
      </w:r>
      <w:r w:rsidR="004B5C0B">
        <w:rPr>
          <w:noProof/>
        </w:rPr>
        <w:t>9</w:t>
      </w:r>
      <w:r w:rsidR="00CB5147" w:rsidRPr="003C5741">
        <w:fldChar w:fldCharType="end"/>
      </w:r>
      <w:r w:rsidRPr="003C5741">
        <w:rPr>
          <w:rFonts w:hint="eastAsia"/>
        </w:rPr>
        <w:t>所示，推估假設與方法可至本會「產業人力供需資訊網」查閱各產業之報告書</w:t>
      </w:r>
      <w:r w:rsidRPr="003C5741">
        <w:rPr>
          <w:rStyle w:val="af1"/>
        </w:rPr>
        <w:footnoteReference w:id="3"/>
      </w:r>
      <w:r w:rsidRPr="003C5741">
        <w:rPr>
          <w:rFonts w:hint="eastAsia"/>
        </w:rPr>
        <w:t>。</w:t>
      </w:r>
    </w:p>
    <w:p w:rsidR="00802C3C" w:rsidRPr="003C5741" w:rsidRDefault="00623C1E" w:rsidP="00802C3C">
      <w:pPr>
        <w:pStyle w:val="af6"/>
        <w:spacing w:before="108" w:line="400" w:lineRule="exact"/>
        <w:ind w:firstLine="520"/>
      </w:pPr>
      <w:r w:rsidRPr="003C5741">
        <w:rPr>
          <w:rFonts w:hint="eastAsia"/>
        </w:rPr>
        <w:t>其中，在人才量化供需推估部分，由於大部分之供給面推估係以學校相關科系畢業生人數，輔以問卷得出相關科系投入特定產業之意願比率，進而推算出該產業「潛在」可投入之人數，然實際投入該產業與否，仍受能力、薪資報酬、產業前景、工作環境等因素影響；且當前產業多反映存在學用落差問題，造成「量足、質不足」的結果，導致我國產業出現缺工、失業並存的現象。是以，供給面推估結果可做為未來該產業人力投入可能數量之參考（未考慮人才素質狀況），並非實際能夠投入之數量，爰於引用數據時，應謹慎使用。</w:t>
      </w:r>
    </w:p>
    <w:p w:rsidR="00A95CBB" w:rsidRPr="003C5741" w:rsidRDefault="00CB5147" w:rsidP="00041AAC">
      <w:pPr>
        <w:pStyle w:val="-0"/>
      </w:pPr>
      <w:bookmarkStart w:id="106" w:name="_Ref34060073"/>
      <w:bookmarkStart w:id="107" w:name="_Ref34060070"/>
      <w:bookmarkStart w:id="108" w:name="_Toc35353965"/>
      <w:bookmarkEnd w:id="98"/>
      <w:r w:rsidRPr="003C5741">
        <w:lastRenderedPageBreak/>
        <w:t>表</w:t>
      </w:r>
      <w:r w:rsidR="00A07792">
        <w:fldChar w:fldCharType="begin"/>
      </w:r>
      <w:r w:rsidR="00A07792">
        <w:instrText xml:space="preserve"> SEQ 表 \* ARABIC </w:instrText>
      </w:r>
      <w:r w:rsidR="00A07792">
        <w:fldChar w:fldCharType="separate"/>
      </w:r>
      <w:r w:rsidR="004B5C0B">
        <w:rPr>
          <w:noProof/>
        </w:rPr>
        <w:t>9</w:t>
      </w:r>
      <w:r w:rsidR="00A07792">
        <w:rPr>
          <w:noProof/>
        </w:rPr>
        <w:fldChar w:fldCharType="end"/>
      </w:r>
      <w:bookmarkEnd w:id="106"/>
      <w:r w:rsidRPr="003C5741">
        <w:rPr>
          <w:rFonts w:hint="eastAsia"/>
        </w:rPr>
        <w:t xml:space="preserve">　</w:t>
      </w:r>
      <w:r w:rsidR="00623C1E" w:rsidRPr="003C5741">
        <w:rPr>
          <w:rFonts w:hint="eastAsia"/>
        </w:rPr>
        <w:t>108</w:t>
      </w:r>
      <w:r w:rsidR="00945E35" w:rsidRPr="003C5741">
        <w:rPr>
          <w:rFonts w:hint="eastAsia"/>
        </w:rPr>
        <w:t>年</w:t>
      </w:r>
      <w:r w:rsidR="004870E6" w:rsidRPr="003C5741">
        <w:rPr>
          <w:rFonts w:hint="eastAsia"/>
        </w:rPr>
        <w:t>重點產業人才供需調查及推估</w:t>
      </w:r>
      <w:r w:rsidR="00A5545C" w:rsidRPr="003C5741">
        <w:rPr>
          <w:rFonts w:hint="eastAsia"/>
        </w:rPr>
        <w:t>主管機關</w:t>
      </w:r>
      <w:r w:rsidR="00075CDA" w:rsidRPr="003C5741">
        <w:rPr>
          <w:rFonts w:hint="eastAsia"/>
        </w:rPr>
        <w:t>與</w:t>
      </w:r>
      <w:r w:rsidR="002F10C0" w:rsidRPr="003C5741">
        <w:rPr>
          <w:rFonts w:hint="eastAsia"/>
        </w:rPr>
        <w:t>調查</w:t>
      </w:r>
      <w:r w:rsidR="00A5545C" w:rsidRPr="003C5741">
        <w:rPr>
          <w:rFonts w:hint="eastAsia"/>
        </w:rPr>
        <w:t>執行</w:t>
      </w:r>
      <w:r w:rsidR="004870E6" w:rsidRPr="003C5741">
        <w:rPr>
          <w:rFonts w:hint="eastAsia"/>
        </w:rPr>
        <w:t>單位</w:t>
      </w:r>
      <w:bookmarkEnd w:id="99"/>
      <w:bookmarkEnd w:id="100"/>
      <w:bookmarkEnd w:id="101"/>
      <w:bookmarkEnd w:id="102"/>
      <w:bookmarkEnd w:id="103"/>
      <w:bookmarkEnd w:id="104"/>
      <w:bookmarkEnd w:id="105"/>
      <w:bookmarkEnd w:id="107"/>
      <w:bookmarkEnd w:id="108"/>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473"/>
        <w:gridCol w:w="2419"/>
        <w:gridCol w:w="993"/>
        <w:gridCol w:w="5413"/>
      </w:tblGrid>
      <w:tr w:rsidR="00623C1E" w:rsidRPr="003C5741" w:rsidTr="00E30AF6">
        <w:trPr>
          <w:trHeight w:val="240"/>
          <w:tblHeader/>
          <w:jc w:val="center"/>
        </w:trPr>
        <w:tc>
          <w:tcPr>
            <w:tcW w:w="254" w:type="pct"/>
            <w:tcBorders>
              <w:bottom w:val="single" w:sz="2" w:space="0" w:color="auto"/>
            </w:tcBorders>
            <w:shd w:val="clear" w:color="auto" w:fill="CCC0D9" w:themeFill="accent4" w:themeFillTint="66"/>
            <w:vAlign w:val="center"/>
          </w:tcPr>
          <w:p w:rsidR="00623C1E" w:rsidRPr="003C5741" w:rsidRDefault="00623C1E" w:rsidP="00623C1E">
            <w:pPr>
              <w:keepNext/>
              <w:widowControl/>
              <w:snapToGrid w:val="0"/>
              <w:spacing w:line="340" w:lineRule="exact"/>
              <w:ind w:leftChars="-50" w:left="-120" w:rightChars="-50" w:right="-120"/>
              <w:jc w:val="center"/>
              <w:rPr>
                <w:rFonts w:ascii="微軟正黑體" w:eastAsia="微軟正黑體" w:hAnsi="微軟正黑體" w:cs="Arial"/>
                <w:b/>
                <w:spacing w:val="-10"/>
                <w:kern w:val="0"/>
                <w:sz w:val="23"/>
                <w:szCs w:val="23"/>
              </w:rPr>
            </w:pPr>
            <w:bookmarkStart w:id="109" w:name="_Toc424216784"/>
            <w:bookmarkStart w:id="110" w:name="_Toc511048949"/>
            <w:r w:rsidRPr="003C5741">
              <w:rPr>
                <w:rFonts w:ascii="微軟正黑體" w:eastAsia="微軟正黑體" w:hAnsi="微軟正黑體" w:cs="Arial" w:hint="eastAsia"/>
                <w:b/>
                <w:spacing w:val="-10"/>
                <w:kern w:val="0"/>
                <w:sz w:val="23"/>
                <w:szCs w:val="23"/>
              </w:rPr>
              <w:t>項次</w:t>
            </w:r>
          </w:p>
        </w:tc>
        <w:tc>
          <w:tcPr>
            <w:tcW w:w="1301" w:type="pct"/>
            <w:tcBorders>
              <w:bottom w:val="single" w:sz="2" w:space="0" w:color="auto"/>
            </w:tcBorders>
            <w:shd w:val="clear" w:color="auto" w:fill="CCC0D9" w:themeFill="accent4" w:themeFillTint="66"/>
            <w:vAlign w:val="center"/>
          </w:tcPr>
          <w:p w:rsidR="00623C1E" w:rsidRPr="003C5741" w:rsidRDefault="00623C1E" w:rsidP="00623C1E">
            <w:pPr>
              <w:keepNext/>
              <w:widowControl/>
              <w:snapToGrid w:val="0"/>
              <w:spacing w:line="34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b/>
                <w:bCs/>
                <w:kern w:val="0"/>
                <w:sz w:val="23"/>
                <w:szCs w:val="23"/>
              </w:rPr>
              <w:t>重點產業</w:t>
            </w:r>
            <w:r w:rsidRPr="003C5741">
              <w:rPr>
                <w:rFonts w:ascii="微軟正黑體" w:eastAsia="微軟正黑體" w:hAnsi="微軟正黑體" w:cs="Arial" w:hint="eastAsia"/>
                <w:b/>
                <w:bCs/>
                <w:kern w:val="0"/>
                <w:sz w:val="23"/>
                <w:szCs w:val="23"/>
              </w:rPr>
              <w:t>別</w:t>
            </w:r>
          </w:p>
        </w:tc>
        <w:tc>
          <w:tcPr>
            <w:tcW w:w="534" w:type="pct"/>
            <w:tcBorders>
              <w:bottom w:val="single" w:sz="2" w:space="0" w:color="auto"/>
            </w:tcBorders>
            <w:shd w:val="clear" w:color="auto" w:fill="CCC0D9" w:themeFill="accent4" w:themeFillTint="66"/>
            <w:vAlign w:val="center"/>
          </w:tcPr>
          <w:p w:rsidR="00623C1E" w:rsidRPr="003C5741" w:rsidRDefault="00623C1E" w:rsidP="00623C1E">
            <w:pPr>
              <w:keepNext/>
              <w:widowControl/>
              <w:snapToGrid w:val="0"/>
              <w:spacing w:line="340" w:lineRule="exact"/>
              <w:ind w:leftChars="-20" w:left="-48" w:rightChars="-20" w:right="-48"/>
              <w:jc w:val="center"/>
              <w:rPr>
                <w:rFonts w:ascii="微軟正黑體" w:eastAsia="微軟正黑體" w:hAnsi="微軟正黑體" w:cs="Arial"/>
                <w:b/>
                <w:bCs/>
                <w:spacing w:val="-8"/>
                <w:kern w:val="0"/>
                <w:sz w:val="23"/>
                <w:szCs w:val="23"/>
              </w:rPr>
            </w:pPr>
            <w:r w:rsidRPr="003C5741">
              <w:rPr>
                <w:rFonts w:ascii="微軟正黑體" w:eastAsia="微軟正黑體" w:hAnsi="微軟正黑體" w:cs="Arial"/>
                <w:b/>
                <w:bCs/>
                <w:spacing w:val="-8"/>
                <w:kern w:val="0"/>
                <w:sz w:val="23"/>
                <w:szCs w:val="23"/>
              </w:rPr>
              <w:t>主管機關</w:t>
            </w:r>
          </w:p>
        </w:tc>
        <w:tc>
          <w:tcPr>
            <w:tcW w:w="2911" w:type="pct"/>
            <w:tcBorders>
              <w:bottom w:val="single" w:sz="2" w:space="0" w:color="auto"/>
            </w:tcBorders>
            <w:shd w:val="clear" w:color="auto" w:fill="CCC0D9" w:themeFill="accent4" w:themeFillTint="66"/>
            <w:vAlign w:val="center"/>
          </w:tcPr>
          <w:p w:rsidR="00623C1E" w:rsidRPr="003C5741" w:rsidRDefault="00623C1E" w:rsidP="00623C1E">
            <w:pPr>
              <w:keepNext/>
              <w:widowControl/>
              <w:snapToGrid w:val="0"/>
              <w:spacing w:line="340" w:lineRule="exact"/>
              <w:ind w:leftChars="-20" w:left="-48" w:rightChars="-20" w:right="-48"/>
              <w:jc w:val="center"/>
              <w:rPr>
                <w:rFonts w:ascii="微軟正黑體" w:eastAsia="微軟正黑體" w:hAnsi="微軟正黑體" w:cs="Arial"/>
                <w:b/>
                <w:bCs/>
                <w:kern w:val="0"/>
                <w:sz w:val="23"/>
                <w:szCs w:val="23"/>
              </w:rPr>
            </w:pPr>
            <w:r w:rsidRPr="003C5741">
              <w:rPr>
                <w:rFonts w:ascii="微軟正黑體" w:eastAsia="微軟正黑體" w:hAnsi="微軟正黑體" w:cs="Arial" w:hint="eastAsia"/>
                <w:b/>
                <w:bCs/>
                <w:kern w:val="0"/>
                <w:sz w:val="23"/>
                <w:szCs w:val="23"/>
              </w:rPr>
              <w:t>調查執行單位</w:t>
            </w:r>
          </w:p>
        </w:tc>
      </w:tr>
      <w:tr w:rsidR="00420EE0" w:rsidRPr="003C5741" w:rsidTr="00A95BFD">
        <w:trPr>
          <w:jc w:val="center"/>
        </w:trPr>
        <w:tc>
          <w:tcPr>
            <w:tcW w:w="254" w:type="pct"/>
            <w:shd w:val="clear" w:color="auto" w:fill="auto"/>
            <w:vAlign w:val="center"/>
          </w:tcPr>
          <w:p w:rsidR="00420EE0" w:rsidRPr="003C5741" w:rsidRDefault="00420EE0" w:rsidP="00623C1E">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w:t>
            </w:r>
          </w:p>
        </w:tc>
        <w:tc>
          <w:tcPr>
            <w:tcW w:w="1301" w:type="pct"/>
            <w:tcBorders>
              <w:bottom w:val="single" w:sz="4" w:space="0" w:color="auto"/>
            </w:tcBorders>
            <w:shd w:val="clear" w:color="auto" w:fill="auto"/>
            <w:vAlign w:val="center"/>
          </w:tcPr>
          <w:p w:rsidR="00420EE0" w:rsidRPr="003C5741" w:rsidRDefault="00420EE0" w:rsidP="007F4EAC">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IC設計業</w:t>
            </w:r>
          </w:p>
        </w:tc>
        <w:tc>
          <w:tcPr>
            <w:tcW w:w="534" w:type="pct"/>
            <w:vMerge w:val="restart"/>
            <w:shd w:val="clear" w:color="auto" w:fill="auto"/>
            <w:vAlign w:val="center"/>
          </w:tcPr>
          <w:p w:rsidR="00420EE0" w:rsidRPr="003C5741" w:rsidRDefault="00420EE0" w:rsidP="00420EE0">
            <w:pPr>
              <w:snapToGrid w:val="0"/>
              <w:spacing w:line="340" w:lineRule="exact"/>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經濟部</w:t>
            </w:r>
          </w:p>
        </w:tc>
        <w:tc>
          <w:tcPr>
            <w:tcW w:w="2911" w:type="pct"/>
            <w:shd w:val="clear" w:color="auto" w:fill="auto"/>
            <w:vAlign w:val="center"/>
          </w:tcPr>
          <w:p w:rsidR="00420EE0" w:rsidRPr="003C5741" w:rsidRDefault="00420EE0" w:rsidP="00C86145">
            <w:pPr>
              <w:pStyle w:val="a6"/>
              <w:keepNext/>
              <w:widowControl/>
              <w:snapToGrid w:val="0"/>
              <w:spacing w:line="340" w:lineRule="exact"/>
              <w:ind w:leftChars="0" w:left="210" w:hangingChars="100" w:hanging="210"/>
              <w:jc w:val="both"/>
              <w:rPr>
                <w:rFonts w:ascii="微軟正黑體" w:eastAsia="微軟正黑體" w:hAnsi="微軟正黑體" w:cs="Arial"/>
                <w:spacing w:val="-10"/>
                <w:kern w:val="0"/>
                <w:sz w:val="23"/>
                <w:szCs w:val="23"/>
              </w:rPr>
            </w:pPr>
            <w:r w:rsidRPr="003C5741">
              <w:rPr>
                <w:rFonts w:ascii="微軟正黑體" w:eastAsia="微軟正黑體" w:hAnsi="微軟正黑體" w:cs="Arial" w:hint="eastAsia"/>
                <w:spacing w:val="-10"/>
                <w:kern w:val="0"/>
                <w:sz w:val="23"/>
                <w:szCs w:val="23"/>
              </w:rPr>
              <w:t>財團法人資訊工業策進會地方創生服務處</w:t>
            </w:r>
          </w:p>
        </w:tc>
      </w:tr>
      <w:tr w:rsidR="00420EE0" w:rsidRPr="003C5741" w:rsidTr="007F4EAC">
        <w:trPr>
          <w:jc w:val="center"/>
        </w:trPr>
        <w:tc>
          <w:tcPr>
            <w:tcW w:w="254" w:type="pct"/>
            <w:shd w:val="clear" w:color="auto" w:fill="auto"/>
            <w:vAlign w:val="center"/>
          </w:tcPr>
          <w:p w:rsidR="00420EE0" w:rsidRPr="003C5741" w:rsidRDefault="00420EE0" w:rsidP="00623C1E">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w:t>
            </w:r>
          </w:p>
        </w:tc>
        <w:tc>
          <w:tcPr>
            <w:tcW w:w="1301" w:type="pct"/>
            <w:shd w:val="clear" w:color="auto" w:fill="auto"/>
            <w:vAlign w:val="center"/>
          </w:tcPr>
          <w:p w:rsidR="00420EE0" w:rsidRPr="003C5741" w:rsidRDefault="00420EE0" w:rsidP="007F4EAC">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通訊業</w:t>
            </w:r>
          </w:p>
        </w:tc>
        <w:tc>
          <w:tcPr>
            <w:tcW w:w="534" w:type="pct"/>
            <w:vMerge/>
            <w:shd w:val="clear" w:color="auto" w:fill="auto"/>
            <w:vAlign w:val="center"/>
          </w:tcPr>
          <w:p w:rsidR="00420EE0" w:rsidRPr="003C5741" w:rsidRDefault="00420EE0" w:rsidP="00623C1E">
            <w:pPr>
              <w:pStyle w:val="a6"/>
              <w:keepNext/>
              <w:snapToGrid w:val="0"/>
              <w:spacing w:line="340" w:lineRule="exact"/>
              <w:jc w:val="center"/>
              <w:rPr>
                <w:rFonts w:ascii="微軟正黑體" w:eastAsia="微軟正黑體" w:hAnsi="微軟正黑體" w:cs="Arial"/>
                <w:kern w:val="0"/>
                <w:sz w:val="23"/>
                <w:szCs w:val="23"/>
              </w:rPr>
            </w:pPr>
          </w:p>
        </w:tc>
        <w:tc>
          <w:tcPr>
            <w:tcW w:w="2911" w:type="pct"/>
            <w:shd w:val="clear" w:color="auto" w:fill="auto"/>
            <w:vAlign w:val="center"/>
          </w:tcPr>
          <w:p w:rsidR="00420EE0" w:rsidRPr="003C5741" w:rsidRDefault="00420EE0" w:rsidP="00561058">
            <w:pPr>
              <w:pStyle w:val="a6"/>
              <w:keepNext/>
              <w:widowControl/>
              <w:snapToGrid w:val="0"/>
              <w:spacing w:line="340" w:lineRule="exact"/>
              <w:ind w:leftChars="0" w:left="210" w:hangingChars="100" w:hanging="210"/>
              <w:jc w:val="both"/>
              <w:rPr>
                <w:rFonts w:ascii="微軟正黑體" w:eastAsia="微軟正黑體" w:hAnsi="微軟正黑體" w:cs="Arial"/>
                <w:spacing w:val="-10"/>
                <w:kern w:val="0"/>
                <w:sz w:val="23"/>
                <w:szCs w:val="23"/>
              </w:rPr>
            </w:pPr>
            <w:r w:rsidRPr="003C5741">
              <w:rPr>
                <w:rFonts w:ascii="微軟正黑體" w:eastAsia="微軟正黑體" w:hAnsi="微軟正黑體" w:cs="Arial" w:hint="eastAsia"/>
                <w:spacing w:val="-10"/>
                <w:kern w:val="0"/>
                <w:sz w:val="23"/>
                <w:szCs w:val="23"/>
              </w:rPr>
              <w:t>經濟部工業局網通產業發展推動辦公室</w:t>
            </w:r>
          </w:p>
        </w:tc>
      </w:tr>
      <w:tr w:rsidR="00420EE0" w:rsidRPr="003C5741" w:rsidTr="007F4EAC">
        <w:trPr>
          <w:jc w:val="center"/>
        </w:trPr>
        <w:tc>
          <w:tcPr>
            <w:tcW w:w="254" w:type="pct"/>
            <w:shd w:val="clear" w:color="auto" w:fill="auto"/>
            <w:vAlign w:val="center"/>
          </w:tcPr>
          <w:p w:rsidR="00420EE0" w:rsidRPr="003C5741" w:rsidRDefault="00420EE0" w:rsidP="00623C1E">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3</w:t>
            </w:r>
          </w:p>
        </w:tc>
        <w:tc>
          <w:tcPr>
            <w:tcW w:w="1301" w:type="pct"/>
            <w:shd w:val="clear" w:color="auto" w:fill="auto"/>
            <w:vAlign w:val="center"/>
          </w:tcPr>
          <w:p w:rsidR="00420EE0" w:rsidRPr="003C5741" w:rsidRDefault="00420EE0" w:rsidP="007F4EAC">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數位印刷業</w:t>
            </w:r>
          </w:p>
        </w:tc>
        <w:tc>
          <w:tcPr>
            <w:tcW w:w="534" w:type="pct"/>
            <w:vMerge/>
            <w:shd w:val="clear" w:color="auto" w:fill="auto"/>
            <w:vAlign w:val="center"/>
          </w:tcPr>
          <w:p w:rsidR="00420EE0" w:rsidRPr="003C5741" w:rsidRDefault="00420EE0" w:rsidP="00623C1E">
            <w:pPr>
              <w:pStyle w:val="a6"/>
              <w:keepNext/>
              <w:snapToGrid w:val="0"/>
              <w:spacing w:line="340" w:lineRule="exact"/>
              <w:jc w:val="center"/>
              <w:rPr>
                <w:rFonts w:ascii="微軟正黑體" w:eastAsia="微軟正黑體" w:hAnsi="微軟正黑體" w:cs="Arial"/>
                <w:kern w:val="0"/>
                <w:sz w:val="23"/>
                <w:szCs w:val="23"/>
              </w:rPr>
            </w:pPr>
          </w:p>
        </w:tc>
        <w:tc>
          <w:tcPr>
            <w:tcW w:w="2911" w:type="pct"/>
            <w:shd w:val="clear" w:color="auto" w:fill="auto"/>
            <w:vAlign w:val="center"/>
          </w:tcPr>
          <w:p w:rsidR="00420EE0" w:rsidRPr="003C5741" w:rsidRDefault="00420EE0" w:rsidP="00561058">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財團法人印刷創新科技研究發展中心</w:t>
            </w:r>
          </w:p>
        </w:tc>
      </w:tr>
      <w:tr w:rsidR="00420EE0" w:rsidRPr="003C5741" w:rsidTr="007F4EAC">
        <w:trPr>
          <w:jc w:val="center"/>
        </w:trPr>
        <w:tc>
          <w:tcPr>
            <w:tcW w:w="254" w:type="pct"/>
            <w:shd w:val="clear" w:color="auto" w:fill="auto"/>
            <w:vAlign w:val="center"/>
          </w:tcPr>
          <w:p w:rsidR="00420EE0" w:rsidRPr="003C5741" w:rsidRDefault="00420EE0" w:rsidP="00623C1E">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4</w:t>
            </w:r>
          </w:p>
        </w:tc>
        <w:tc>
          <w:tcPr>
            <w:tcW w:w="1301" w:type="pct"/>
            <w:shd w:val="clear" w:color="auto" w:fill="auto"/>
            <w:vAlign w:val="center"/>
          </w:tcPr>
          <w:p w:rsidR="00420EE0" w:rsidRPr="003C5741" w:rsidRDefault="00420EE0" w:rsidP="007F4EAC">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資料服務業</w:t>
            </w:r>
          </w:p>
        </w:tc>
        <w:tc>
          <w:tcPr>
            <w:tcW w:w="534" w:type="pct"/>
            <w:vMerge/>
            <w:shd w:val="clear" w:color="auto" w:fill="auto"/>
            <w:vAlign w:val="center"/>
          </w:tcPr>
          <w:p w:rsidR="00420EE0" w:rsidRPr="003C5741" w:rsidRDefault="00420EE0" w:rsidP="00623C1E">
            <w:pPr>
              <w:pStyle w:val="a6"/>
              <w:keepNext/>
              <w:snapToGrid w:val="0"/>
              <w:spacing w:line="340" w:lineRule="exact"/>
              <w:jc w:val="center"/>
              <w:rPr>
                <w:rFonts w:ascii="微軟正黑體" w:eastAsia="微軟正黑體" w:hAnsi="微軟正黑體" w:cs="Arial"/>
                <w:kern w:val="0"/>
                <w:sz w:val="23"/>
                <w:szCs w:val="23"/>
              </w:rPr>
            </w:pPr>
          </w:p>
        </w:tc>
        <w:tc>
          <w:tcPr>
            <w:tcW w:w="2911" w:type="pct"/>
            <w:shd w:val="clear" w:color="auto" w:fill="auto"/>
            <w:vAlign w:val="center"/>
          </w:tcPr>
          <w:p w:rsidR="00420EE0" w:rsidRPr="003C5741" w:rsidRDefault="00420EE0" w:rsidP="00561058">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財團法人工業技術研究院產業科技國際策略發展所</w:t>
            </w:r>
          </w:p>
        </w:tc>
      </w:tr>
      <w:tr w:rsidR="00420EE0" w:rsidRPr="003C5741" w:rsidTr="007F4EAC">
        <w:trPr>
          <w:jc w:val="center"/>
        </w:trPr>
        <w:tc>
          <w:tcPr>
            <w:tcW w:w="254" w:type="pct"/>
            <w:shd w:val="clear" w:color="auto" w:fill="auto"/>
            <w:vAlign w:val="center"/>
          </w:tcPr>
          <w:p w:rsidR="00420EE0" w:rsidRPr="003C5741" w:rsidRDefault="00420EE0" w:rsidP="00623C1E">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5</w:t>
            </w:r>
          </w:p>
        </w:tc>
        <w:tc>
          <w:tcPr>
            <w:tcW w:w="1301" w:type="pct"/>
            <w:shd w:val="clear" w:color="auto" w:fill="auto"/>
            <w:vAlign w:val="center"/>
          </w:tcPr>
          <w:p w:rsidR="00420EE0" w:rsidRPr="003C5741" w:rsidRDefault="00420EE0" w:rsidP="007F4EAC">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智慧機械產業</w:t>
            </w:r>
          </w:p>
        </w:tc>
        <w:tc>
          <w:tcPr>
            <w:tcW w:w="534" w:type="pct"/>
            <w:vMerge/>
            <w:shd w:val="clear" w:color="auto" w:fill="auto"/>
            <w:vAlign w:val="center"/>
          </w:tcPr>
          <w:p w:rsidR="00420EE0" w:rsidRPr="003C5741" w:rsidRDefault="00420EE0" w:rsidP="00623C1E">
            <w:pPr>
              <w:pStyle w:val="a6"/>
              <w:keepNext/>
              <w:snapToGrid w:val="0"/>
              <w:spacing w:line="340" w:lineRule="exact"/>
              <w:jc w:val="center"/>
              <w:rPr>
                <w:rFonts w:ascii="微軟正黑體" w:eastAsia="微軟正黑體" w:hAnsi="微軟正黑體" w:cs="Arial"/>
                <w:spacing w:val="-6"/>
                <w:kern w:val="0"/>
                <w:sz w:val="23"/>
                <w:szCs w:val="23"/>
              </w:rPr>
            </w:pPr>
          </w:p>
        </w:tc>
        <w:tc>
          <w:tcPr>
            <w:tcW w:w="2911" w:type="pct"/>
            <w:shd w:val="clear" w:color="auto" w:fill="auto"/>
            <w:vAlign w:val="center"/>
          </w:tcPr>
          <w:p w:rsidR="00420EE0" w:rsidRPr="003C5741" w:rsidRDefault="00420EE0" w:rsidP="00561058">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財團法人精密機械研究發展中心</w:t>
            </w:r>
          </w:p>
        </w:tc>
      </w:tr>
      <w:tr w:rsidR="00420EE0" w:rsidRPr="003C5741" w:rsidTr="007F4EAC">
        <w:trPr>
          <w:jc w:val="center"/>
        </w:trPr>
        <w:tc>
          <w:tcPr>
            <w:tcW w:w="254" w:type="pct"/>
            <w:shd w:val="clear" w:color="auto" w:fill="auto"/>
            <w:vAlign w:val="center"/>
          </w:tcPr>
          <w:p w:rsidR="00420EE0" w:rsidRPr="003C5741" w:rsidRDefault="00420EE0" w:rsidP="00623C1E">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6</w:t>
            </w:r>
          </w:p>
        </w:tc>
        <w:tc>
          <w:tcPr>
            <w:tcW w:w="1301" w:type="pct"/>
            <w:shd w:val="clear" w:color="auto" w:fill="auto"/>
            <w:vAlign w:val="center"/>
          </w:tcPr>
          <w:p w:rsidR="00420EE0" w:rsidRPr="003C5741" w:rsidRDefault="00420EE0" w:rsidP="007F4EAC">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人工智慧應用服務產業</w:t>
            </w:r>
          </w:p>
        </w:tc>
        <w:tc>
          <w:tcPr>
            <w:tcW w:w="534" w:type="pct"/>
            <w:vMerge/>
            <w:shd w:val="clear" w:color="auto" w:fill="auto"/>
            <w:vAlign w:val="center"/>
          </w:tcPr>
          <w:p w:rsidR="00420EE0" w:rsidRPr="003C5741" w:rsidRDefault="00420EE0" w:rsidP="00623C1E">
            <w:pPr>
              <w:pStyle w:val="a6"/>
              <w:keepNext/>
              <w:snapToGrid w:val="0"/>
              <w:spacing w:line="340" w:lineRule="exact"/>
              <w:jc w:val="center"/>
              <w:rPr>
                <w:rFonts w:ascii="微軟正黑體" w:eastAsia="微軟正黑體" w:hAnsi="微軟正黑體" w:cs="Arial"/>
                <w:spacing w:val="-6"/>
                <w:kern w:val="0"/>
                <w:sz w:val="23"/>
                <w:szCs w:val="23"/>
              </w:rPr>
            </w:pPr>
          </w:p>
        </w:tc>
        <w:tc>
          <w:tcPr>
            <w:tcW w:w="2911" w:type="pct"/>
            <w:shd w:val="clear" w:color="auto" w:fill="auto"/>
          </w:tcPr>
          <w:p w:rsidR="00420EE0" w:rsidRPr="003C5741" w:rsidRDefault="00420EE0" w:rsidP="00561058">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財團法人資訊工業策進會數位教育研究所</w:t>
            </w:r>
          </w:p>
        </w:tc>
      </w:tr>
      <w:tr w:rsidR="00420EE0" w:rsidRPr="003C5741" w:rsidTr="00D2129D">
        <w:trPr>
          <w:jc w:val="center"/>
        </w:trPr>
        <w:tc>
          <w:tcPr>
            <w:tcW w:w="254" w:type="pct"/>
            <w:shd w:val="clear" w:color="auto" w:fill="auto"/>
            <w:vAlign w:val="center"/>
          </w:tcPr>
          <w:p w:rsidR="00420EE0" w:rsidRPr="003C5741" w:rsidRDefault="00420EE0" w:rsidP="00623C1E">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7</w:t>
            </w:r>
          </w:p>
        </w:tc>
        <w:tc>
          <w:tcPr>
            <w:tcW w:w="1301" w:type="pct"/>
            <w:shd w:val="clear" w:color="auto" w:fill="auto"/>
            <w:vAlign w:val="center"/>
          </w:tcPr>
          <w:p w:rsidR="00420EE0" w:rsidRPr="003C5741" w:rsidRDefault="00420EE0" w:rsidP="007F4EAC">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離岸風力發電業</w:t>
            </w:r>
          </w:p>
        </w:tc>
        <w:tc>
          <w:tcPr>
            <w:tcW w:w="534" w:type="pct"/>
            <w:vMerge/>
            <w:shd w:val="clear" w:color="auto" w:fill="auto"/>
            <w:vAlign w:val="center"/>
          </w:tcPr>
          <w:p w:rsidR="00420EE0" w:rsidRPr="003C5741" w:rsidRDefault="00420EE0" w:rsidP="00623C1E">
            <w:pPr>
              <w:pStyle w:val="a6"/>
              <w:keepNext/>
              <w:snapToGrid w:val="0"/>
              <w:spacing w:line="340" w:lineRule="exact"/>
              <w:jc w:val="center"/>
              <w:rPr>
                <w:rFonts w:ascii="微軟正黑體" w:eastAsia="微軟正黑體" w:hAnsi="微軟正黑體" w:cs="Arial"/>
                <w:spacing w:val="-10"/>
                <w:kern w:val="0"/>
                <w:sz w:val="23"/>
                <w:szCs w:val="23"/>
              </w:rPr>
            </w:pPr>
          </w:p>
        </w:tc>
        <w:tc>
          <w:tcPr>
            <w:tcW w:w="2911" w:type="pct"/>
            <w:shd w:val="clear" w:color="auto" w:fill="auto"/>
            <w:vAlign w:val="center"/>
          </w:tcPr>
          <w:p w:rsidR="00420EE0" w:rsidRPr="003C5741" w:rsidRDefault="00420EE0" w:rsidP="00561058">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財團法人金屬工業研究發展中心</w:t>
            </w:r>
          </w:p>
        </w:tc>
      </w:tr>
      <w:tr w:rsidR="00420EE0" w:rsidRPr="003C5741" w:rsidTr="00D2129D">
        <w:trPr>
          <w:trHeight w:val="48"/>
          <w:jc w:val="center"/>
        </w:trPr>
        <w:tc>
          <w:tcPr>
            <w:tcW w:w="254" w:type="pct"/>
            <w:shd w:val="clear" w:color="auto" w:fill="auto"/>
            <w:vAlign w:val="center"/>
          </w:tcPr>
          <w:p w:rsidR="00420EE0" w:rsidRPr="003C5741" w:rsidRDefault="00420EE0" w:rsidP="00623C1E">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8</w:t>
            </w:r>
          </w:p>
        </w:tc>
        <w:tc>
          <w:tcPr>
            <w:tcW w:w="1301" w:type="pct"/>
            <w:shd w:val="clear" w:color="auto" w:fill="auto"/>
            <w:vAlign w:val="center"/>
          </w:tcPr>
          <w:p w:rsidR="00420EE0" w:rsidRPr="003C5741" w:rsidRDefault="00420EE0" w:rsidP="007F4EAC">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太陽光電業</w:t>
            </w:r>
          </w:p>
        </w:tc>
        <w:tc>
          <w:tcPr>
            <w:tcW w:w="534" w:type="pct"/>
            <w:vMerge/>
            <w:shd w:val="clear" w:color="auto" w:fill="auto"/>
            <w:vAlign w:val="center"/>
          </w:tcPr>
          <w:p w:rsidR="00420EE0" w:rsidRPr="003C5741" w:rsidRDefault="00420EE0" w:rsidP="00D2129D">
            <w:pPr>
              <w:pStyle w:val="a6"/>
              <w:keepNext/>
              <w:snapToGrid w:val="0"/>
              <w:spacing w:line="340" w:lineRule="exact"/>
              <w:jc w:val="center"/>
              <w:rPr>
                <w:rFonts w:ascii="微軟正黑體" w:eastAsia="微軟正黑體" w:hAnsi="微軟正黑體" w:cs="Arial"/>
                <w:spacing w:val="-6"/>
                <w:kern w:val="0"/>
                <w:sz w:val="23"/>
                <w:szCs w:val="23"/>
              </w:rPr>
            </w:pPr>
          </w:p>
        </w:tc>
        <w:tc>
          <w:tcPr>
            <w:tcW w:w="2911" w:type="pct"/>
            <w:tcBorders>
              <w:bottom w:val="single" w:sz="4" w:space="0" w:color="auto"/>
            </w:tcBorders>
            <w:shd w:val="clear" w:color="auto" w:fill="auto"/>
            <w:vAlign w:val="center"/>
          </w:tcPr>
          <w:p w:rsidR="00420EE0" w:rsidRPr="003C5741" w:rsidRDefault="00420EE0" w:rsidP="00561058">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財團法人工業技術研究院綠能與環境研究所</w:t>
            </w:r>
          </w:p>
        </w:tc>
      </w:tr>
      <w:tr w:rsidR="00420EE0" w:rsidRPr="003C5741" w:rsidTr="00D2129D">
        <w:trPr>
          <w:trHeight w:val="48"/>
          <w:jc w:val="center"/>
        </w:trPr>
        <w:tc>
          <w:tcPr>
            <w:tcW w:w="254" w:type="pct"/>
            <w:shd w:val="clear" w:color="auto" w:fill="auto"/>
            <w:vAlign w:val="center"/>
          </w:tcPr>
          <w:p w:rsidR="00420EE0" w:rsidRPr="003C5741" w:rsidRDefault="00420EE0" w:rsidP="00623C1E">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9</w:t>
            </w:r>
          </w:p>
        </w:tc>
        <w:tc>
          <w:tcPr>
            <w:tcW w:w="1301" w:type="pct"/>
            <w:shd w:val="clear" w:color="auto" w:fill="auto"/>
            <w:vAlign w:val="center"/>
          </w:tcPr>
          <w:p w:rsidR="00420EE0" w:rsidRPr="003C5741" w:rsidRDefault="00420EE0" w:rsidP="007F4EAC">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綠色創新材料業</w:t>
            </w:r>
          </w:p>
        </w:tc>
        <w:tc>
          <w:tcPr>
            <w:tcW w:w="534" w:type="pct"/>
            <w:vMerge/>
            <w:shd w:val="clear" w:color="auto" w:fill="auto"/>
            <w:vAlign w:val="center"/>
          </w:tcPr>
          <w:p w:rsidR="00420EE0" w:rsidRPr="003C5741" w:rsidRDefault="00420EE0" w:rsidP="00623C1E">
            <w:pPr>
              <w:pStyle w:val="a6"/>
              <w:keepNext/>
              <w:snapToGrid w:val="0"/>
              <w:spacing w:line="340" w:lineRule="exact"/>
              <w:ind w:leftChars="0" w:left="0"/>
              <w:jc w:val="center"/>
              <w:rPr>
                <w:rFonts w:ascii="微軟正黑體" w:eastAsia="微軟正黑體" w:hAnsi="微軟正黑體" w:cs="Arial"/>
                <w:spacing w:val="-6"/>
                <w:kern w:val="0"/>
                <w:sz w:val="23"/>
                <w:szCs w:val="23"/>
              </w:rPr>
            </w:pPr>
          </w:p>
        </w:tc>
        <w:tc>
          <w:tcPr>
            <w:tcW w:w="2911" w:type="pct"/>
            <w:tcBorders>
              <w:top w:val="single" w:sz="4" w:space="0" w:color="auto"/>
            </w:tcBorders>
            <w:shd w:val="clear" w:color="auto" w:fill="auto"/>
            <w:vAlign w:val="center"/>
          </w:tcPr>
          <w:p w:rsidR="00420EE0" w:rsidRPr="003C5741" w:rsidRDefault="00420EE0" w:rsidP="00561058">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財團法人工業技術研究院產業科技國際策略發展所</w:t>
            </w:r>
          </w:p>
        </w:tc>
      </w:tr>
      <w:tr w:rsidR="00420EE0" w:rsidRPr="003C5741" w:rsidTr="007F4EAC">
        <w:trPr>
          <w:jc w:val="center"/>
        </w:trPr>
        <w:tc>
          <w:tcPr>
            <w:tcW w:w="254" w:type="pct"/>
            <w:shd w:val="clear" w:color="auto" w:fill="auto"/>
            <w:vAlign w:val="center"/>
          </w:tcPr>
          <w:p w:rsidR="00420EE0" w:rsidRPr="003C5741" w:rsidRDefault="00420EE0" w:rsidP="00623C1E">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10</w:t>
            </w:r>
          </w:p>
        </w:tc>
        <w:tc>
          <w:tcPr>
            <w:tcW w:w="1301" w:type="pct"/>
            <w:shd w:val="clear" w:color="auto" w:fill="auto"/>
            <w:vAlign w:val="center"/>
          </w:tcPr>
          <w:p w:rsidR="00420EE0" w:rsidRPr="003C5741" w:rsidRDefault="00420EE0" w:rsidP="00D2129D">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保健食品業</w:t>
            </w:r>
          </w:p>
        </w:tc>
        <w:tc>
          <w:tcPr>
            <w:tcW w:w="534" w:type="pct"/>
            <w:vMerge/>
            <w:shd w:val="clear" w:color="auto" w:fill="auto"/>
            <w:vAlign w:val="center"/>
          </w:tcPr>
          <w:p w:rsidR="00420EE0" w:rsidRPr="003C5741" w:rsidRDefault="00420EE0" w:rsidP="00623C1E">
            <w:pPr>
              <w:pStyle w:val="a6"/>
              <w:keepNext/>
              <w:snapToGrid w:val="0"/>
              <w:spacing w:line="340" w:lineRule="exact"/>
              <w:ind w:leftChars="0" w:left="0"/>
              <w:jc w:val="center"/>
              <w:rPr>
                <w:rFonts w:ascii="微軟正黑體" w:eastAsia="微軟正黑體" w:hAnsi="微軟正黑體" w:cs="Arial"/>
                <w:spacing w:val="-6"/>
                <w:kern w:val="0"/>
                <w:sz w:val="23"/>
                <w:szCs w:val="23"/>
              </w:rPr>
            </w:pPr>
          </w:p>
        </w:tc>
        <w:tc>
          <w:tcPr>
            <w:tcW w:w="2911" w:type="pct"/>
            <w:shd w:val="clear" w:color="auto" w:fill="auto"/>
            <w:vAlign w:val="center"/>
          </w:tcPr>
          <w:p w:rsidR="00420EE0" w:rsidRPr="003C5741" w:rsidRDefault="00420EE0" w:rsidP="00D2129D">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財團法人中華穀類食品工業技術研究所</w:t>
            </w:r>
          </w:p>
        </w:tc>
      </w:tr>
      <w:tr w:rsidR="00420EE0" w:rsidRPr="003C5741" w:rsidTr="00D2129D">
        <w:trPr>
          <w:jc w:val="center"/>
        </w:trPr>
        <w:tc>
          <w:tcPr>
            <w:tcW w:w="254" w:type="pct"/>
            <w:shd w:val="clear" w:color="auto" w:fill="auto"/>
            <w:vAlign w:val="center"/>
          </w:tcPr>
          <w:p w:rsidR="00420EE0" w:rsidRPr="003C5741" w:rsidRDefault="00420EE0" w:rsidP="00623C1E">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11</w:t>
            </w:r>
          </w:p>
        </w:tc>
        <w:tc>
          <w:tcPr>
            <w:tcW w:w="1301" w:type="pct"/>
            <w:shd w:val="clear" w:color="auto" w:fill="auto"/>
            <w:vAlign w:val="center"/>
          </w:tcPr>
          <w:p w:rsidR="00420EE0" w:rsidRPr="003C5741" w:rsidRDefault="00420EE0" w:rsidP="00D2129D">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會展產業</w:t>
            </w:r>
          </w:p>
        </w:tc>
        <w:tc>
          <w:tcPr>
            <w:tcW w:w="534" w:type="pct"/>
            <w:vMerge/>
            <w:shd w:val="clear" w:color="auto" w:fill="auto"/>
            <w:vAlign w:val="center"/>
          </w:tcPr>
          <w:p w:rsidR="00420EE0" w:rsidRPr="003C5741" w:rsidRDefault="00420EE0" w:rsidP="00623C1E">
            <w:pPr>
              <w:pStyle w:val="a6"/>
              <w:keepNext/>
              <w:snapToGrid w:val="0"/>
              <w:spacing w:line="340" w:lineRule="exact"/>
              <w:ind w:leftChars="0" w:left="0"/>
              <w:jc w:val="center"/>
              <w:rPr>
                <w:rFonts w:ascii="微軟正黑體" w:eastAsia="微軟正黑體" w:hAnsi="微軟正黑體" w:cs="Arial"/>
                <w:spacing w:val="-6"/>
                <w:kern w:val="0"/>
                <w:sz w:val="23"/>
                <w:szCs w:val="23"/>
              </w:rPr>
            </w:pPr>
          </w:p>
        </w:tc>
        <w:tc>
          <w:tcPr>
            <w:tcW w:w="2911" w:type="pct"/>
            <w:shd w:val="clear" w:color="auto" w:fill="auto"/>
          </w:tcPr>
          <w:p w:rsidR="00420EE0" w:rsidRPr="003C5741" w:rsidRDefault="00420EE0" w:rsidP="00D2129D">
            <w:pPr>
              <w:pStyle w:val="a6"/>
              <w:keepNext/>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財團法人中華民國對外貿易發展協會</w:t>
            </w:r>
          </w:p>
        </w:tc>
      </w:tr>
      <w:tr w:rsidR="00420EE0" w:rsidRPr="003C5741" w:rsidTr="007F4EAC">
        <w:trPr>
          <w:jc w:val="center"/>
        </w:trPr>
        <w:tc>
          <w:tcPr>
            <w:tcW w:w="254" w:type="pct"/>
            <w:shd w:val="clear" w:color="auto" w:fill="auto"/>
            <w:vAlign w:val="center"/>
          </w:tcPr>
          <w:p w:rsidR="00420EE0" w:rsidRPr="003C5741" w:rsidRDefault="00420EE0" w:rsidP="00623C1E">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12</w:t>
            </w:r>
          </w:p>
        </w:tc>
        <w:tc>
          <w:tcPr>
            <w:tcW w:w="1301" w:type="pct"/>
            <w:shd w:val="clear" w:color="auto" w:fill="auto"/>
            <w:vAlign w:val="center"/>
          </w:tcPr>
          <w:p w:rsidR="00420EE0" w:rsidRPr="003C5741" w:rsidRDefault="00420EE0" w:rsidP="00D2129D">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智慧水務產業</w:t>
            </w:r>
          </w:p>
        </w:tc>
        <w:tc>
          <w:tcPr>
            <w:tcW w:w="534" w:type="pct"/>
            <w:vMerge/>
            <w:shd w:val="clear" w:color="auto" w:fill="auto"/>
            <w:vAlign w:val="center"/>
          </w:tcPr>
          <w:p w:rsidR="00420EE0" w:rsidRPr="003C5741" w:rsidRDefault="00420EE0" w:rsidP="00623C1E">
            <w:pPr>
              <w:pStyle w:val="a6"/>
              <w:keepNext/>
              <w:snapToGrid w:val="0"/>
              <w:spacing w:line="340" w:lineRule="exact"/>
              <w:ind w:leftChars="0" w:left="0"/>
              <w:jc w:val="center"/>
              <w:rPr>
                <w:rFonts w:ascii="微軟正黑體" w:eastAsia="微軟正黑體" w:hAnsi="微軟正黑體" w:cs="Arial"/>
                <w:kern w:val="0"/>
                <w:sz w:val="23"/>
                <w:szCs w:val="23"/>
              </w:rPr>
            </w:pPr>
          </w:p>
        </w:tc>
        <w:tc>
          <w:tcPr>
            <w:tcW w:w="2911" w:type="pct"/>
            <w:shd w:val="clear" w:color="auto" w:fill="auto"/>
            <w:vAlign w:val="center"/>
          </w:tcPr>
          <w:p w:rsidR="00420EE0" w:rsidRPr="003C5741" w:rsidRDefault="00420EE0" w:rsidP="00420EE0">
            <w:pPr>
              <w:pStyle w:val="a6"/>
              <w:keepNext/>
              <w:widowControl/>
              <w:snapToGrid w:val="0"/>
              <w:spacing w:line="340" w:lineRule="exact"/>
              <w:ind w:leftChars="0" w:left="218" w:hangingChars="100" w:hanging="218"/>
              <w:jc w:val="both"/>
              <w:rPr>
                <w:rFonts w:ascii="微軟正黑體" w:eastAsia="微軟正黑體" w:hAnsi="微軟正黑體" w:cs="Arial"/>
                <w:kern w:val="0"/>
                <w:sz w:val="23"/>
                <w:szCs w:val="23"/>
              </w:rPr>
            </w:pPr>
            <w:r w:rsidRPr="003C5741">
              <w:rPr>
                <w:rFonts w:ascii="微軟正黑體" w:eastAsia="微軟正黑體" w:hAnsi="微軟正黑體" w:cs="Arial" w:hint="eastAsia"/>
                <w:spacing w:val="-6"/>
                <w:kern w:val="0"/>
                <w:sz w:val="23"/>
                <w:szCs w:val="23"/>
              </w:rPr>
              <w:t>經濟部水利署</w:t>
            </w:r>
          </w:p>
        </w:tc>
      </w:tr>
      <w:tr w:rsidR="00420EE0" w:rsidRPr="003C5741" w:rsidTr="007F4EAC">
        <w:trPr>
          <w:jc w:val="center"/>
        </w:trPr>
        <w:tc>
          <w:tcPr>
            <w:tcW w:w="254" w:type="pct"/>
            <w:shd w:val="clear" w:color="auto" w:fill="auto"/>
            <w:vAlign w:val="center"/>
          </w:tcPr>
          <w:p w:rsidR="00420EE0" w:rsidRPr="003C5741" w:rsidRDefault="00420EE0" w:rsidP="00623C1E">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13</w:t>
            </w:r>
          </w:p>
        </w:tc>
        <w:tc>
          <w:tcPr>
            <w:tcW w:w="1301" w:type="pct"/>
            <w:shd w:val="clear" w:color="auto" w:fill="auto"/>
            <w:vAlign w:val="center"/>
          </w:tcPr>
          <w:p w:rsidR="00420EE0" w:rsidRPr="003C5741" w:rsidRDefault="00420EE0" w:rsidP="007F4EAC">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再生水產業</w:t>
            </w:r>
          </w:p>
        </w:tc>
        <w:tc>
          <w:tcPr>
            <w:tcW w:w="534" w:type="pct"/>
            <w:vMerge/>
            <w:shd w:val="clear" w:color="auto" w:fill="auto"/>
            <w:vAlign w:val="center"/>
          </w:tcPr>
          <w:p w:rsidR="00420EE0" w:rsidRPr="003C5741" w:rsidRDefault="00420EE0" w:rsidP="00623C1E">
            <w:pPr>
              <w:pStyle w:val="a6"/>
              <w:keepNext/>
              <w:snapToGrid w:val="0"/>
              <w:spacing w:line="340" w:lineRule="exact"/>
              <w:jc w:val="center"/>
              <w:rPr>
                <w:rFonts w:ascii="微軟正黑體" w:eastAsia="微軟正黑體" w:hAnsi="微軟正黑體" w:cs="Arial"/>
                <w:spacing w:val="-6"/>
                <w:kern w:val="0"/>
                <w:sz w:val="23"/>
                <w:szCs w:val="23"/>
              </w:rPr>
            </w:pPr>
          </w:p>
        </w:tc>
        <w:tc>
          <w:tcPr>
            <w:tcW w:w="2911" w:type="pct"/>
            <w:shd w:val="clear" w:color="auto" w:fill="auto"/>
            <w:vAlign w:val="center"/>
          </w:tcPr>
          <w:p w:rsidR="00420EE0" w:rsidRPr="003C5741" w:rsidRDefault="00420EE0" w:rsidP="00420EE0">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經濟部水利署</w:t>
            </w:r>
          </w:p>
        </w:tc>
      </w:tr>
      <w:tr w:rsidR="00420EE0" w:rsidRPr="003C5741" w:rsidTr="00D2129D">
        <w:trPr>
          <w:jc w:val="center"/>
        </w:trPr>
        <w:tc>
          <w:tcPr>
            <w:tcW w:w="254" w:type="pct"/>
            <w:shd w:val="clear" w:color="auto" w:fill="auto"/>
            <w:vAlign w:val="center"/>
          </w:tcPr>
          <w:p w:rsidR="00420EE0" w:rsidRPr="003C5741" w:rsidRDefault="00420EE0" w:rsidP="00623C1E">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14</w:t>
            </w:r>
          </w:p>
        </w:tc>
        <w:tc>
          <w:tcPr>
            <w:tcW w:w="1301" w:type="pct"/>
            <w:shd w:val="clear" w:color="auto" w:fill="auto"/>
            <w:vAlign w:val="center"/>
          </w:tcPr>
          <w:p w:rsidR="00420EE0" w:rsidRPr="003C5741" w:rsidRDefault="00420EE0" w:rsidP="007F4EAC">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航空業</w:t>
            </w:r>
          </w:p>
        </w:tc>
        <w:tc>
          <w:tcPr>
            <w:tcW w:w="534" w:type="pct"/>
            <w:vMerge/>
            <w:shd w:val="clear" w:color="auto" w:fill="auto"/>
            <w:vAlign w:val="center"/>
          </w:tcPr>
          <w:p w:rsidR="00420EE0" w:rsidRPr="003C5741" w:rsidRDefault="00420EE0" w:rsidP="00623C1E">
            <w:pPr>
              <w:pStyle w:val="a6"/>
              <w:keepNext/>
              <w:snapToGrid w:val="0"/>
              <w:spacing w:line="340" w:lineRule="exact"/>
              <w:jc w:val="center"/>
              <w:rPr>
                <w:rFonts w:ascii="微軟正黑體" w:eastAsia="微軟正黑體" w:hAnsi="微軟正黑體" w:cs="Arial"/>
                <w:spacing w:val="-6"/>
                <w:kern w:val="0"/>
                <w:sz w:val="23"/>
                <w:szCs w:val="23"/>
              </w:rPr>
            </w:pPr>
          </w:p>
        </w:tc>
        <w:tc>
          <w:tcPr>
            <w:tcW w:w="2911" w:type="pct"/>
            <w:shd w:val="clear" w:color="auto" w:fill="auto"/>
            <w:vAlign w:val="center"/>
          </w:tcPr>
          <w:p w:rsidR="00420EE0" w:rsidRPr="003C5741" w:rsidRDefault="00420EE0" w:rsidP="00294507">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經濟部航空產業發展推動小組</w:t>
            </w:r>
          </w:p>
        </w:tc>
      </w:tr>
      <w:tr w:rsidR="00420EE0" w:rsidRPr="003C5741" w:rsidTr="007F4EAC">
        <w:trPr>
          <w:jc w:val="center"/>
        </w:trPr>
        <w:tc>
          <w:tcPr>
            <w:tcW w:w="254" w:type="pct"/>
            <w:shd w:val="clear" w:color="auto" w:fill="auto"/>
            <w:vAlign w:val="center"/>
          </w:tcPr>
          <w:p w:rsidR="00420EE0" w:rsidRPr="003C5741" w:rsidRDefault="00420EE0" w:rsidP="00D2129D">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15</w:t>
            </w:r>
          </w:p>
        </w:tc>
        <w:tc>
          <w:tcPr>
            <w:tcW w:w="1301" w:type="pct"/>
            <w:shd w:val="clear" w:color="auto" w:fill="auto"/>
            <w:vAlign w:val="center"/>
          </w:tcPr>
          <w:p w:rsidR="00420EE0" w:rsidRPr="003C5741" w:rsidRDefault="00420EE0" w:rsidP="007F4EAC">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造船業</w:t>
            </w:r>
          </w:p>
        </w:tc>
        <w:tc>
          <w:tcPr>
            <w:tcW w:w="534" w:type="pct"/>
            <w:vMerge/>
            <w:tcBorders>
              <w:bottom w:val="single" w:sz="4" w:space="0" w:color="auto"/>
            </w:tcBorders>
            <w:shd w:val="clear" w:color="auto" w:fill="auto"/>
            <w:vAlign w:val="center"/>
          </w:tcPr>
          <w:p w:rsidR="00420EE0" w:rsidRPr="003C5741" w:rsidRDefault="00420EE0" w:rsidP="00623C1E">
            <w:pPr>
              <w:pStyle w:val="a6"/>
              <w:keepNext/>
              <w:snapToGrid w:val="0"/>
              <w:spacing w:line="340" w:lineRule="exact"/>
              <w:jc w:val="center"/>
              <w:rPr>
                <w:rFonts w:ascii="微軟正黑體" w:eastAsia="微軟正黑體" w:hAnsi="微軟正黑體" w:cs="Arial"/>
                <w:spacing w:val="-6"/>
                <w:kern w:val="0"/>
                <w:sz w:val="23"/>
                <w:szCs w:val="23"/>
              </w:rPr>
            </w:pPr>
          </w:p>
        </w:tc>
        <w:tc>
          <w:tcPr>
            <w:tcW w:w="2911" w:type="pct"/>
            <w:shd w:val="clear" w:color="auto" w:fill="auto"/>
            <w:vAlign w:val="center"/>
          </w:tcPr>
          <w:p w:rsidR="00420EE0" w:rsidRPr="003C5741" w:rsidRDefault="00420EE0" w:rsidP="00420EE0">
            <w:pPr>
              <w:pStyle w:val="a6"/>
              <w:keepNext/>
              <w:widowControl/>
              <w:snapToGrid w:val="0"/>
              <w:spacing w:line="340" w:lineRule="exact"/>
              <w:ind w:leftChars="0" w:left="230" w:hangingChars="100" w:hanging="230"/>
              <w:jc w:val="both"/>
              <w:rPr>
                <w:rFonts w:ascii="微軟正黑體" w:eastAsia="微軟正黑體" w:hAnsi="微軟正黑體" w:cs="Arial"/>
                <w:spacing w:val="-6"/>
                <w:kern w:val="0"/>
                <w:sz w:val="23"/>
                <w:szCs w:val="23"/>
              </w:rPr>
            </w:pPr>
            <w:r w:rsidRPr="003C5741">
              <w:rPr>
                <w:rFonts w:ascii="微軟正黑體" w:eastAsia="微軟正黑體" w:hAnsi="微軟正黑體" w:cs="Arial" w:hint="eastAsia"/>
                <w:kern w:val="0"/>
                <w:sz w:val="23"/>
                <w:szCs w:val="23"/>
              </w:rPr>
              <w:t>財團法人船舶暨海洋產業研發中心</w:t>
            </w:r>
          </w:p>
        </w:tc>
      </w:tr>
      <w:tr w:rsidR="00420EE0" w:rsidRPr="003C5741" w:rsidTr="007F4EAC">
        <w:trPr>
          <w:jc w:val="center"/>
        </w:trPr>
        <w:tc>
          <w:tcPr>
            <w:tcW w:w="254" w:type="pct"/>
            <w:shd w:val="clear" w:color="auto" w:fill="auto"/>
            <w:vAlign w:val="center"/>
          </w:tcPr>
          <w:p w:rsidR="00420EE0" w:rsidRPr="003C5741" w:rsidRDefault="00420EE0" w:rsidP="00D2129D">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16</w:t>
            </w:r>
          </w:p>
        </w:tc>
        <w:tc>
          <w:tcPr>
            <w:tcW w:w="1301" w:type="pct"/>
            <w:shd w:val="clear" w:color="auto" w:fill="auto"/>
            <w:vAlign w:val="center"/>
          </w:tcPr>
          <w:p w:rsidR="00420EE0" w:rsidRPr="003C5741" w:rsidRDefault="00420EE0" w:rsidP="007F4EAC">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國防航太業</w:t>
            </w:r>
          </w:p>
        </w:tc>
        <w:tc>
          <w:tcPr>
            <w:tcW w:w="534" w:type="pct"/>
            <w:tcBorders>
              <w:top w:val="single" w:sz="4" w:space="0" w:color="auto"/>
            </w:tcBorders>
            <w:shd w:val="clear" w:color="auto" w:fill="auto"/>
            <w:vAlign w:val="center"/>
          </w:tcPr>
          <w:p w:rsidR="00420EE0" w:rsidRPr="003C5741" w:rsidRDefault="00420EE0" w:rsidP="00294507">
            <w:pPr>
              <w:keepNext/>
              <w:snapToGrid w:val="0"/>
              <w:spacing w:line="340" w:lineRule="exact"/>
              <w:jc w:val="center"/>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國防部</w:t>
            </w:r>
          </w:p>
        </w:tc>
        <w:tc>
          <w:tcPr>
            <w:tcW w:w="2911" w:type="pct"/>
            <w:shd w:val="clear" w:color="auto" w:fill="auto"/>
            <w:vAlign w:val="center"/>
          </w:tcPr>
          <w:p w:rsidR="00420EE0" w:rsidRPr="003C5741" w:rsidRDefault="00420EE0" w:rsidP="00294507">
            <w:pPr>
              <w:pStyle w:val="a6"/>
              <w:keepNext/>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明新科技大學</w:t>
            </w:r>
          </w:p>
        </w:tc>
      </w:tr>
      <w:tr w:rsidR="00420EE0" w:rsidRPr="003C5741" w:rsidTr="007F4EAC">
        <w:trPr>
          <w:jc w:val="center"/>
        </w:trPr>
        <w:tc>
          <w:tcPr>
            <w:tcW w:w="254" w:type="pct"/>
            <w:shd w:val="clear" w:color="auto" w:fill="auto"/>
            <w:vAlign w:val="center"/>
          </w:tcPr>
          <w:p w:rsidR="00420EE0" w:rsidRPr="003C5741" w:rsidRDefault="00420EE0" w:rsidP="00D2129D">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17</w:t>
            </w:r>
          </w:p>
        </w:tc>
        <w:tc>
          <w:tcPr>
            <w:tcW w:w="1301" w:type="pct"/>
            <w:shd w:val="clear" w:color="auto" w:fill="auto"/>
            <w:vAlign w:val="center"/>
          </w:tcPr>
          <w:p w:rsidR="00420EE0" w:rsidRPr="003C5741" w:rsidRDefault="00420EE0" w:rsidP="007F4EAC">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動物防檢疫產業</w:t>
            </w:r>
          </w:p>
        </w:tc>
        <w:tc>
          <w:tcPr>
            <w:tcW w:w="534" w:type="pct"/>
            <w:vMerge w:val="restart"/>
            <w:tcBorders>
              <w:top w:val="single" w:sz="4" w:space="0" w:color="auto"/>
            </w:tcBorders>
            <w:shd w:val="clear" w:color="auto" w:fill="auto"/>
            <w:vAlign w:val="center"/>
          </w:tcPr>
          <w:p w:rsidR="00420EE0" w:rsidRPr="003C5741" w:rsidRDefault="00420EE0" w:rsidP="00294507">
            <w:pPr>
              <w:keepNext/>
              <w:snapToGrid w:val="0"/>
              <w:spacing w:line="340" w:lineRule="exact"/>
              <w:jc w:val="center"/>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農委會</w:t>
            </w:r>
          </w:p>
        </w:tc>
        <w:tc>
          <w:tcPr>
            <w:tcW w:w="2911" w:type="pct"/>
            <w:shd w:val="clear" w:color="auto" w:fill="auto"/>
            <w:vAlign w:val="center"/>
          </w:tcPr>
          <w:p w:rsidR="00420EE0" w:rsidRPr="003C5741" w:rsidRDefault="00420EE0" w:rsidP="00294507">
            <w:pPr>
              <w:pStyle w:val="a6"/>
              <w:keepNext/>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社團法人台灣農業科技資源運籌管理學會</w:t>
            </w:r>
          </w:p>
        </w:tc>
      </w:tr>
      <w:tr w:rsidR="00420EE0" w:rsidRPr="003C5741" w:rsidTr="007F4EAC">
        <w:trPr>
          <w:trHeight w:val="48"/>
          <w:jc w:val="center"/>
        </w:trPr>
        <w:tc>
          <w:tcPr>
            <w:tcW w:w="254" w:type="pct"/>
            <w:shd w:val="clear" w:color="auto" w:fill="auto"/>
            <w:vAlign w:val="center"/>
          </w:tcPr>
          <w:p w:rsidR="00420EE0" w:rsidRPr="003C5741" w:rsidRDefault="00420EE0" w:rsidP="00D2129D">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18</w:t>
            </w:r>
          </w:p>
        </w:tc>
        <w:tc>
          <w:tcPr>
            <w:tcW w:w="1301" w:type="pct"/>
            <w:shd w:val="clear" w:color="auto" w:fill="auto"/>
            <w:vAlign w:val="center"/>
          </w:tcPr>
          <w:p w:rsidR="00420EE0" w:rsidRPr="003C5741" w:rsidRDefault="00420EE0" w:rsidP="007F4EAC">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農產品冷鏈物流業</w:t>
            </w:r>
          </w:p>
        </w:tc>
        <w:tc>
          <w:tcPr>
            <w:tcW w:w="534" w:type="pct"/>
            <w:vMerge/>
            <w:shd w:val="clear" w:color="auto" w:fill="auto"/>
            <w:vAlign w:val="center"/>
          </w:tcPr>
          <w:p w:rsidR="00420EE0" w:rsidRPr="003C5741" w:rsidRDefault="00420EE0" w:rsidP="00294507">
            <w:pPr>
              <w:pStyle w:val="a6"/>
              <w:keepNext/>
              <w:snapToGrid w:val="0"/>
              <w:spacing w:line="340" w:lineRule="exact"/>
              <w:jc w:val="center"/>
              <w:rPr>
                <w:rFonts w:ascii="微軟正黑體" w:eastAsia="微軟正黑體" w:hAnsi="微軟正黑體" w:cs="Arial"/>
                <w:spacing w:val="-6"/>
                <w:kern w:val="0"/>
                <w:sz w:val="23"/>
                <w:szCs w:val="23"/>
              </w:rPr>
            </w:pPr>
          </w:p>
        </w:tc>
        <w:tc>
          <w:tcPr>
            <w:tcW w:w="2911" w:type="pct"/>
            <w:shd w:val="clear" w:color="auto" w:fill="auto"/>
            <w:vAlign w:val="center"/>
          </w:tcPr>
          <w:p w:rsidR="00420EE0" w:rsidRPr="003C5741" w:rsidRDefault="00420EE0" w:rsidP="00294507">
            <w:pPr>
              <w:pStyle w:val="a6"/>
              <w:keepNext/>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社團法人台灣農業科技資源運籌管理學會</w:t>
            </w:r>
          </w:p>
        </w:tc>
      </w:tr>
      <w:tr w:rsidR="00420EE0" w:rsidRPr="003C5741" w:rsidTr="007F4EAC">
        <w:trPr>
          <w:trHeight w:val="6"/>
          <w:jc w:val="center"/>
        </w:trPr>
        <w:tc>
          <w:tcPr>
            <w:tcW w:w="254" w:type="pct"/>
            <w:shd w:val="clear" w:color="auto" w:fill="auto"/>
            <w:vAlign w:val="center"/>
          </w:tcPr>
          <w:p w:rsidR="00420EE0" w:rsidRPr="003C5741" w:rsidRDefault="00420EE0" w:rsidP="00D2129D">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19</w:t>
            </w:r>
          </w:p>
        </w:tc>
        <w:tc>
          <w:tcPr>
            <w:tcW w:w="1301" w:type="pct"/>
            <w:shd w:val="clear" w:color="auto" w:fill="auto"/>
            <w:vAlign w:val="center"/>
          </w:tcPr>
          <w:p w:rsidR="00420EE0" w:rsidRPr="003C5741" w:rsidRDefault="00420EE0" w:rsidP="007F4EAC">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精準農業</w:t>
            </w:r>
          </w:p>
        </w:tc>
        <w:tc>
          <w:tcPr>
            <w:tcW w:w="534" w:type="pct"/>
            <w:vMerge/>
            <w:tcBorders>
              <w:bottom w:val="single" w:sz="4" w:space="0" w:color="auto"/>
            </w:tcBorders>
            <w:shd w:val="clear" w:color="auto" w:fill="auto"/>
            <w:vAlign w:val="center"/>
          </w:tcPr>
          <w:p w:rsidR="00420EE0" w:rsidRPr="003C5741" w:rsidRDefault="00420EE0" w:rsidP="00623C1E">
            <w:pPr>
              <w:pStyle w:val="a6"/>
              <w:keepNext/>
              <w:widowControl/>
              <w:snapToGrid w:val="0"/>
              <w:spacing w:line="340" w:lineRule="exact"/>
              <w:ind w:leftChars="0" w:left="0"/>
              <w:jc w:val="center"/>
              <w:rPr>
                <w:rFonts w:ascii="微軟正黑體" w:eastAsia="微軟正黑體" w:hAnsi="微軟正黑體" w:cs="Arial"/>
                <w:spacing w:val="-6"/>
                <w:kern w:val="0"/>
                <w:sz w:val="23"/>
                <w:szCs w:val="23"/>
              </w:rPr>
            </w:pPr>
          </w:p>
        </w:tc>
        <w:tc>
          <w:tcPr>
            <w:tcW w:w="2911" w:type="pct"/>
            <w:shd w:val="clear" w:color="auto" w:fill="auto"/>
            <w:vAlign w:val="center"/>
          </w:tcPr>
          <w:p w:rsidR="00420EE0" w:rsidRPr="003C5741" w:rsidRDefault="00420EE0" w:rsidP="00294507">
            <w:pPr>
              <w:pStyle w:val="a6"/>
              <w:keepNext/>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社團法人台灣農業科技資源運籌管理學會</w:t>
            </w:r>
          </w:p>
        </w:tc>
      </w:tr>
      <w:tr w:rsidR="00420EE0" w:rsidRPr="003C5741" w:rsidTr="007F4EAC">
        <w:trPr>
          <w:trHeight w:val="175"/>
          <w:jc w:val="center"/>
        </w:trPr>
        <w:tc>
          <w:tcPr>
            <w:tcW w:w="254" w:type="pct"/>
            <w:tcBorders>
              <w:bottom w:val="single" w:sz="2" w:space="0" w:color="auto"/>
            </w:tcBorders>
            <w:shd w:val="clear" w:color="auto" w:fill="auto"/>
            <w:vAlign w:val="center"/>
          </w:tcPr>
          <w:p w:rsidR="00420EE0" w:rsidRPr="003C5741" w:rsidRDefault="00420EE0" w:rsidP="00623C1E">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20</w:t>
            </w:r>
          </w:p>
        </w:tc>
        <w:tc>
          <w:tcPr>
            <w:tcW w:w="1301" w:type="pct"/>
            <w:tcBorders>
              <w:bottom w:val="single" w:sz="2" w:space="0" w:color="auto"/>
            </w:tcBorders>
            <w:shd w:val="clear" w:color="auto" w:fill="auto"/>
            <w:vAlign w:val="center"/>
          </w:tcPr>
          <w:p w:rsidR="00420EE0" w:rsidRPr="003C5741" w:rsidRDefault="00420EE0" w:rsidP="007F4EAC">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電影內容產業</w:t>
            </w:r>
          </w:p>
        </w:tc>
        <w:tc>
          <w:tcPr>
            <w:tcW w:w="534" w:type="pct"/>
            <w:vMerge w:val="restart"/>
            <w:shd w:val="clear" w:color="auto" w:fill="auto"/>
            <w:vAlign w:val="center"/>
          </w:tcPr>
          <w:p w:rsidR="00420EE0" w:rsidRPr="003C5741" w:rsidRDefault="00420EE0" w:rsidP="00623C1E">
            <w:pPr>
              <w:pStyle w:val="a6"/>
              <w:keepNext/>
              <w:widowControl/>
              <w:snapToGrid w:val="0"/>
              <w:spacing w:line="340" w:lineRule="exact"/>
              <w:ind w:leftChars="0" w:left="0"/>
              <w:jc w:val="center"/>
              <w:rPr>
                <w:rFonts w:ascii="微軟正黑體" w:eastAsia="微軟正黑體" w:hAnsi="微軟正黑體" w:cs="Arial"/>
                <w:spacing w:val="-6"/>
                <w:kern w:val="0"/>
                <w:sz w:val="23"/>
                <w:szCs w:val="23"/>
              </w:rPr>
            </w:pPr>
            <w:r w:rsidRPr="003C5741">
              <w:rPr>
                <w:rFonts w:ascii="微軟正黑體" w:eastAsia="微軟正黑體" w:hAnsi="微軟正黑體" w:cs="Arial" w:hint="eastAsia"/>
                <w:kern w:val="0"/>
                <w:sz w:val="23"/>
                <w:szCs w:val="23"/>
              </w:rPr>
              <w:t>文化部</w:t>
            </w:r>
          </w:p>
        </w:tc>
        <w:tc>
          <w:tcPr>
            <w:tcW w:w="2911" w:type="pct"/>
            <w:tcBorders>
              <w:bottom w:val="single" w:sz="2" w:space="0" w:color="auto"/>
            </w:tcBorders>
            <w:shd w:val="clear" w:color="auto" w:fill="auto"/>
            <w:vAlign w:val="center"/>
          </w:tcPr>
          <w:p w:rsidR="00420EE0" w:rsidRPr="003C5741" w:rsidRDefault="00420EE0" w:rsidP="00623C1E">
            <w:pPr>
              <w:pStyle w:val="a6"/>
              <w:keepNext/>
              <w:snapToGrid w:val="0"/>
              <w:spacing w:line="340" w:lineRule="exact"/>
              <w:ind w:leftChars="0" w:left="218" w:hangingChars="100" w:hanging="218"/>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財團法人台灣經濟研究院</w:t>
            </w:r>
          </w:p>
        </w:tc>
      </w:tr>
      <w:tr w:rsidR="00420EE0" w:rsidRPr="003C5741" w:rsidTr="007F4EAC">
        <w:trPr>
          <w:trHeight w:val="50"/>
          <w:jc w:val="center"/>
        </w:trPr>
        <w:tc>
          <w:tcPr>
            <w:tcW w:w="254" w:type="pct"/>
            <w:shd w:val="clear" w:color="auto" w:fill="auto"/>
            <w:vAlign w:val="center"/>
          </w:tcPr>
          <w:p w:rsidR="00420EE0" w:rsidRPr="003C5741" w:rsidRDefault="00420EE0" w:rsidP="00623C1E">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21</w:t>
            </w:r>
          </w:p>
        </w:tc>
        <w:tc>
          <w:tcPr>
            <w:tcW w:w="1301" w:type="pct"/>
            <w:shd w:val="clear" w:color="auto" w:fill="auto"/>
            <w:vAlign w:val="center"/>
          </w:tcPr>
          <w:p w:rsidR="00420EE0" w:rsidRPr="003C5741" w:rsidRDefault="00420EE0" w:rsidP="007F4EAC">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電視內容產業</w:t>
            </w:r>
          </w:p>
        </w:tc>
        <w:tc>
          <w:tcPr>
            <w:tcW w:w="534" w:type="pct"/>
            <w:vMerge/>
            <w:tcBorders>
              <w:bottom w:val="single" w:sz="2" w:space="0" w:color="auto"/>
            </w:tcBorders>
            <w:shd w:val="clear" w:color="auto" w:fill="auto"/>
            <w:vAlign w:val="center"/>
          </w:tcPr>
          <w:p w:rsidR="00420EE0" w:rsidRPr="003C5741" w:rsidRDefault="00420EE0" w:rsidP="00623C1E">
            <w:pPr>
              <w:pStyle w:val="a6"/>
              <w:keepNext/>
              <w:snapToGrid w:val="0"/>
              <w:spacing w:line="340" w:lineRule="exact"/>
              <w:ind w:leftChars="0" w:left="0"/>
              <w:jc w:val="center"/>
              <w:rPr>
                <w:rFonts w:ascii="微軟正黑體" w:eastAsia="微軟正黑體" w:hAnsi="微軟正黑體" w:cs="Arial"/>
                <w:kern w:val="0"/>
                <w:sz w:val="23"/>
                <w:szCs w:val="23"/>
              </w:rPr>
            </w:pPr>
          </w:p>
        </w:tc>
        <w:tc>
          <w:tcPr>
            <w:tcW w:w="2911" w:type="pct"/>
            <w:shd w:val="clear" w:color="auto" w:fill="auto"/>
            <w:vAlign w:val="center"/>
          </w:tcPr>
          <w:p w:rsidR="00420EE0" w:rsidRPr="003C5741" w:rsidRDefault="00420EE0" w:rsidP="00623C1E">
            <w:pPr>
              <w:pStyle w:val="a6"/>
              <w:keepNext/>
              <w:snapToGrid w:val="0"/>
              <w:spacing w:line="340" w:lineRule="exact"/>
              <w:ind w:leftChars="0" w:left="218" w:hangingChars="100" w:hanging="218"/>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財團法人台灣經濟研究院</w:t>
            </w:r>
          </w:p>
        </w:tc>
      </w:tr>
      <w:tr w:rsidR="00420EE0" w:rsidRPr="003C5741" w:rsidTr="007F4EAC">
        <w:trPr>
          <w:jc w:val="center"/>
        </w:trPr>
        <w:tc>
          <w:tcPr>
            <w:tcW w:w="254" w:type="pct"/>
            <w:shd w:val="clear" w:color="auto" w:fill="auto"/>
            <w:vAlign w:val="center"/>
          </w:tcPr>
          <w:p w:rsidR="00420EE0" w:rsidRPr="003C5741" w:rsidRDefault="00420EE0" w:rsidP="00623C1E">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22</w:t>
            </w:r>
          </w:p>
        </w:tc>
        <w:tc>
          <w:tcPr>
            <w:tcW w:w="1301" w:type="pct"/>
            <w:shd w:val="clear" w:color="auto" w:fill="auto"/>
            <w:vAlign w:val="center"/>
          </w:tcPr>
          <w:p w:rsidR="00420EE0" w:rsidRPr="003C5741" w:rsidRDefault="00420EE0" w:rsidP="007F4EAC">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銀行業</w:t>
            </w:r>
          </w:p>
        </w:tc>
        <w:tc>
          <w:tcPr>
            <w:tcW w:w="534" w:type="pct"/>
            <w:vMerge w:val="restart"/>
            <w:tcBorders>
              <w:top w:val="single" w:sz="2" w:space="0" w:color="auto"/>
            </w:tcBorders>
            <w:shd w:val="clear" w:color="auto" w:fill="auto"/>
            <w:vAlign w:val="center"/>
          </w:tcPr>
          <w:p w:rsidR="00420EE0" w:rsidRPr="003C5741" w:rsidRDefault="00420EE0" w:rsidP="00623C1E">
            <w:pPr>
              <w:pStyle w:val="a6"/>
              <w:keepNext/>
              <w:snapToGrid w:val="0"/>
              <w:spacing w:line="340" w:lineRule="exact"/>
              <w:ind w:leftChars="0" w:left="0"/>
              <w:jc w:val="center"/>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金管會</w:t>
            </w:r>
          </w:p>
        </w:tc>
        <w:tc>
          <w:tcPr>
            <w:tcW w:w="2911" w:type="pct"/>
            <w:shd w:val="clear" w:color="auto" w:fill="auto"/>
            <w:vAlign w:val="center"/>
          </w:tcPr>
          <w:p w:rsidR="00420EE0" w:rsidRPr="003C5741" w:rsidRDefault="00420EE0" w:rsidP="00E30AF6">
            <w:pPr>
              <w:pStyle w:val="a6"/>
              <w:keepNext/>
              <w:widowControl/>
              <w:snapToGrid w:val="0"/>
              <w:spacing w:line="340" w:lineRule="exact"/>
              <w:ind w:leftChars="0" w:left="0"/>
              <w:jc w:val="both"/>
              <w:rPr>
                <w:rFonts w:ascii="微軟正黑體" w:eastAsia="微軟正黑體" w:hAnsi="微軟正黑體" w:cs="Arial"/>
                <w:spacing w:val="-6"/>
                <w:kern w:val="0"/>
                <w:sz w:val="23"/>
                <w:szCs w:val="23"/>
              </w:rPr>
            </w:pPr>
            <w:r w:rsidRPr="003C5741">
              <w:rPr>
                <w:rFonts w:ascii="微軟正黑體" w:eastAsia="微軟正黑體" w:hAnsi="微軟正黑體" w:cs="Arial"/>
                <w:spacing w:val="-8"/>
                <w:kern w:val="0"/>
                <w:sz w:val="23"/>
                <w:szCs w:val="23"/>
              </w:rPr>
              <w:t>中華民國銀行商業同業公會全國聯合會</w:t>
            </w:r>
            <w:r w:rsidRPr="003C5741">
              <w:rPr>
                <w:rFonts w:ascii="微軟正黑體" w:eastAsia="微軟正黑體" w:hAnsi="微軟正黑體" w:cs="Arial" w:hint="eastAsia"/>
                <w:spacing w:val="-8"/>
                <w:kern w:val="0"/>
                <w:sz w:val="23"/>
                <w:szCs w:val="23"/>
              </w:rPr>
              <w:t>、</w:t>
            </w:r>
            <w:r w:rsidRPr="003C5741">
              <w:rPr>
                <w:rFonts w:ascii="微軟正黑體" w:eastAsia="微軟正黑體" w:hAnsi="微軟正黑體" w:cs="Arial"/>
                <w:spacing w:val="-8"/>
                <w:kern w:val="0"/>
                <w:sz w:val="23"/>
                <w:szCs w:val="23"/>
              </w:rPr>
              <w:t>財團法人台灣金融研訓院</w:t>
            </w:r>
          </w:p>
        </w:tc>
      </w:tr>
      <w:tr w:rsidR="00420EE0" w:rsidRPr="003C5741" w:rsidTr="007F4EAC">
        <w:trPr>
          <w:jc w:val="center"/>
        </w:trPr>
        <w:tc>
          <w:tcPr>
            <w:tcW w:w="254" w:type="pct"/>
            <w:shd w:val="clear" w:color="auto" w:fill="auto"/>
            <w:vAlign w:val="center"/>
          </w:tcPr>
          <w:p w:rsidR="00420EE0" w:rsidRPr="003C5741" w:rsidRDefault="00420EE0" w:rsidP="00623C1E">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23</w:t>
            </w:r>
          </w:p>
        </w:tc>
        <w:tc>
          <w:tcPr>
            <w:tcW w:w="1301" w:type="pct"/>
            <w:shd w:val="clear" w:color="auto" w:fill="auto"/>
            <w:vAlign w:val="center"/>
          </w:tcPr>
          <w:p w:rsidR="00420EE0" w:rsidRPr="003C5741" w:rsidRDefault="00420EE0" w:rsidP="007F4EAC">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證券業</w:t>
            </w:r>
          </w:p>
        </w:tc>
        <w:tc>
          <w:tcPr>
            <w:tcW w:w="534" w:type="pct"/>
            <w:vMerge/>
            <w:shd w:val="clear" w:color="auto" w:fill="auto"/>
            <w:vAlign w:val="center"/>
          </w:tcPr>
          <w:p w:rsidR="00420EE0" w:rsidRPr="003C5741" w:rsidRDefault="00420EE0" w:rsidP="00623C1E">
            <w:pPr>
              <w:pStyle w:val="a6"/>
              <w:keepNext/>
              <w:snapToGrid w:val="0"/>
              <w:spacing w:line="340" w:lineRule="exact"/>
              <w:ind w:leftChars="-10" w:left="-24" w:rightChars="-10" w:right="-24"/>
              <w:jc w:val="center"/>
              <w:rPr>
                <w:rFonts w:ascii="微軟正黑體" w:eastAsia="微軟正黑體" w:hAnsi="微軟正黑體" w:cs="Arial"/>
                <w:spacing w:val="-6"/>
                <w:kern w:val="0"/>
                <w:sz w:val="23"/>
                <w:szCs w:val="23"/>
              </w:rPr>
            </w:pPr>
          </w:p>
        </w:tc>
        <w:tc>
          <w:tcPr>
            <w:tcW w:w="2911" w:type="pct"/>
            <w:shd w:val="clear" w:color="auto" w:fill="auto"/>
            <w:vAlign w:val="center"/>
          </w:tcPr>
          <w:p w:rsidR="00420EE0" w:rsidRPr="003C5741" w:rsidRDefault="00420EE0" w:rsidP="00623C1E">
            <w:pPr>
              <w:pStyle w:val="a6"/>
              <w:keepNext/>
              <w:snapToGrid w:val="0"/>
              <w:spacing w:line="340" w:lineRule="exact"/>
              <w:ind w:leftChars="0" w:left="218" w:hangingChars="100" w:hanging="218"/>
              <w:rPr>
                <w:rFonts w:ascii="微軟正黑體" w:eastAsia="微軟正黑體" w:hAnsi="微軟正黑體" w:cs="Arial"/>
                <w:spacing w:val="-6"/>
                <w:kern w:val="0"/>
                <w:sz w:val="23"/>
                <w:szCs w:val="23"/>
              </w:rPr>
            </w:pPr>
            <w:r w:rsidRPr="003C5741">
              <w:rPr>
                <w:rFonts w:ascii="微軟正黑體" w:eastAsia="微軟正黑體" w:hAnsi="微軟正黑體" w:cs="Arial"/>
                <w:spacing w:val="-6"/>
                <w:kern w:val="0"/>
                <w:sz w:val="23"/>
                <w:szCs w:val="23"/>
              </w:rPr>
              <w:t>中華民國證券商業同業公會</w:t>
            </w:r>
          </w:p>
        </w:tc>
      </w:tr>
      <w:tr w:rsidR="00420EE0" w:rsidRPr="003C5741" w:rsidTr="007F4EAC">
        <w:trPr>
          <w:jc w:val="center"/>
        </w:trPr>
        <w:tc>
          <w:tcPr>
            <w:tcW w:w="254" w:type="pct"/>
            <w:shd w:val="clear" w:color="auto" w:fill="auto"/>
            <w:vAlign w:val="center"/>
          </w:tcPr>
          <w:p w:rsidR="00420EE0" w:rsidRPr="003C5741" w:rsidRDefault="00420EE0" w:rsidP="00623C1E">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24</w:t>
            </w:r>
          </w:p>
        </w:tc>
        <w:tc>
          <w:tcPr>
            <w:tcW w:w="1301" w:type="pct"/>
            <w:shd w:val="clear" w:color="auto" w:fill="auto"/>
            <w:vAlign w:val="center"/>
          </w:tcPr>
          <w:p w:rsidR="00420EE0" w:rsidRPr="003C5741" w:rsidRDefault="00420EE0" w:rsidP="007F4EAC">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投信投顧業</w:t>
            </w:r>
          </w:p>
        </w:tc>
        <w:tc>
          <w:tcPr>
            <w:tcW w:w="534" w:type="pct"/>
            <w:vMerge/>
            <w:shd w:val="clear" w:color="auto" w:fill="auto"/>
            <w:vAlign w:val="center"/>
          </w:tcPr>
          <w:p w:rsidR="00420EE0" w:rsidRPr="003C5741" w:rsidRDefault="00420EE0" w:rsidP="00623C1E">
            <w:pPr>
              <w:pStyle w:val="a6"/>
              <w:keepNext/>
              <w:widowControl/>
              <w:snapToGrid w:val="0"/>
              <w:spacing w:line="340" w:lineRule="exact"/>
              <w:ind w:leftChars="-10" w:left="-24" w:rightChars="-10" w:right="-24"/>
              <w:jc w:val="center"/>
              <w:rPr>
                <w:rFonts w:ascii="微軟正黑體" w:eastAsia="微軟正黑體" w:hAnsi="微軟正黑體" w:cs="Arial"/>
                <w:spacing w:val="-6"/>
                <w:kern w:val="0"/>
                <w:sz w:val="23"/>
                <w:szCs w:val="23"/>
              </w:rPr>
            </w:pPr>
          </w:p>
        </w:tc>
        <w:tc>
          <w:tcPr>
            <w:tcW w:w="2911" w:type="pct"/>
            <w:shd w:val="clear" w:color="auto" w:fill="auto"/>
            <w:vAlign w:val="center"/>
          </w:tcPr>
          <w:p w:rsidR="00420EE0" w:rsidRPr="003C5741" w:rsidRDefault="00420EE0" w:rsidP="00623C1E">
            <w:pPr>
              <w:pStyle w:val="a6"/>
              <w:keepNext/>
              <w:snapToGrid w:val="0"/>
              <w:spacing w:line="340" w:lineRule="exact"/>
              <w:ind w:leftChars="0" w:left="218" w:hangingChars="100" w:hanging="218"/>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中華民國證券投資信託暨顧問商業同業公會</w:t>
            </w:r>
          </w:p>
        </w:tc>
      </w:tr>
      <w:tr w:rsidR="00420EE0" w:rsidRPr="003C5741" w:rsidTr="007F4EAC">
        <w:trPr>
          <w:jc w:val="center"/>
        </w:trPr>
        <w:tc>
          <w:tcPr>
            <w:tcW w:w="254" w:type="pct"/>
            <w:shd w:val="clear" w:color="auto" w:fill="auto"/>
            <w:vAlign w:val="center"/>
          </w:tcPr>
          <w:p w:rsidR="00420EE0" w:rsidRPr="003C5741" w:rsidRDefault="00420EE0" w:rsidP="00623C1E">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25</w:t>
            </w:r>
          </w:p>
        </w:tc>
        <w:tc>
          <w:tcPr>
            <w:tcW w:w="1301" w:type="pct"/>
            <w:shd w:val="clear" w:color="auto" w:fill="auto"/>
            <w:vAlign w:val="center"/>
          </w:tcPr>
          <w:p w:rsidR="00420EE0" w:rsidRPr="003C5741" w:rsidRDefault="00420EE0" w:rsidP="007F4EAC">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期貨業</w:t>
            </w:r>
          </w:p>
        </w:tc>
        <w:tc>
          <w:tcPr>
            <w:tcW w:w="534" w:type="pct"/>
            <w:vMerge/>
            <w:shd w:val="clear" w:color="auto" w:fill="auto"/>
          </w:tcPr>
          <w:p w:rsidR="00420EE0" w:rsidRPr="003C5741" w:rsidRDefault="00420EE0" w:rsidP="00623C1E">
            <w:pPr>
              <w:pStyle w:val="a6"/>
              <w:keepNext/>
              <w:widowControl/>
              <w:snapToGrid w:val="0"/>
              <w:spacing w:line="340" w:lineRule="exact"/>
              <w:ind w:leftChars="-10" w:left="-24" w:rightChars="-10" w:right="-24"/>
              <w:rPr>
                <w:rFonts w:ascii="微軟正黑體" w:eastAsia="微軟正黑體" w:hAnsi="微軟正黑體" w:cs="Arial"/>
                <w:spacing w:val="-6"/>
                <w:kern w:val="0"/>
                <w:sz w:val="23"/>
                <w:szCs w:val="23"/>
              </w:rPr>
            </w:pPr>
          </w:p>
        </w:tc>
        <w:tc>
          <w:tcPr>
            <w:tcW w:w="2911" w:type="pct"/>
            <w:shd w:val="clear" w:color="auto" w:fill="auto"/>
            <w:vAlign w:val="center"/>
          </w:tcPr>
          <w:p w:rsidR="00420EE0" w:rsidRPr="003C5741" w:rsidRDefault="00420EE0" w:rsidP="00623C1E">
            <w:pPr>
              <w:pStyle w:val="a6"/>
              <w:keepNext/>
              <w:snapToGrid w:val="0"/>
              <w:spacing w:line="340" w:lineRule="exact"/>
              <w:ind w:leftChars="0" w:left="218" w:hangingChars="100" w:hanging="218"/>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中華民國期貨業商業同業公會</w:t>
            </w:r>
          </w:p>
        </w:tc>
      </w:tr>
      <w:tr w:rsidR="00420EE0" w:rsidRPr="003C5741" w:rsidTr="007F4EAC">
        <w:trPr>
          <w:trHeight w:val="75"/>
          <w:jc w:val="center"/>
        </w:trPr>
        <w:tc>
          <w:tcPr>
            <w:tcW w:w="254" w:type="pct"/>
            <w:shd w:val="clear" w:color="auto" w:fill="auto"/>
            <w:vAlign w:val="center"/>
          </w:tcPr>
          <w:p w:rsidR="00420EE0" w:rsidRPr="003C5741" w:rsidRDefault="00420EE0" w:rsidP="00623C1E">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26</w:t>
            </w:r>
          </w:p>
        </w:tc>
        <w:tc>
          <w:tcPr>
            <w:tcW w:w="1301" w:type="pct"/>
            <w:shd w:val="clear" w:color="auto" w:fill="auto"/>
            <w:vAlign w:val="center"/>
          </w:tcPr>
          <w:p w:rsidR="00420EE0" w:rsidRPr="003C5741" w:rsidRDefault="00420EE0" w:rsidP="007F4EAC">
            <w:pPr>
              <w:spacing w:line="300" w:lineRule="exact"/>
              <w:jc w:val="both"/>
              <w:rPr>
                <w:rFonts w:ascii="微軟正黑體" w:eastAsia="微軟正黑體" w:hAnsi="微軟正黑體"/>
                <w:sz w:val="23"/>
                <w:szCs w:val="23"/>
              </w:rPr>
            </w:pPr>
            <w:r w:rsidRPr="003C5741">
              <w:rPr>
                <w:rFonts w:ascii="微軟正黑體" w:eastAsia="微軟正黑體" w:hAnsi="微軟正黑體" w:hint="eastAsia"/>
                <w:sz w:val="23"/>
                <w:szCs w:val="23"/>
              </w:rPr>
              <w:t>保險業</w:t>
            </w:r>
          </w:p>
        </w:tc>
        <w:tc>
          <w:tcPr>
            <w:tcW w:w="534" w:type="pct"/>
            <w:vMerge/>
            <w:shd w:val="clear" w:color="auto" w:fill="auto"/>
          </w:tcPr>
          <w:p w:rsidR="00420EE0" w:rsidRPr="003C5741" w:rsidRDefault="00420EE0" w:rsidP="00623C1E">
            <w:pPr>
              <w:pStyle w:val="a6"/>
              <w:keepNext/>
              <w:snapToGrid w:val="0"/>
              <w:spacing w:line="340" w:lineRule="exact"/>
              <w:ind w:leftChars="-10" w:left="-24" w:rightChars="-10" w:right="-24"/>
              <w:rPr>
                <w:rFonts w:ascii="微軟正黑體" w:eastAsia="微軟正黑體" w:hAnsi="微軟正黑體" w:cs="Arial"/>
                <w:spacing w:val="-6"/>
                <w:kern w:val="0"/>
                <w:sz w:val="23"/>
                <w:szCs w:val="23"/>
              </w:rPr>
            </w:pPr>
          </w:p>
        </w:tc>
        <w:tc>
          <w:tcPr>
            <w:tcW w:w="2911" w:type="pct"/>
            <w:shd w:val="clear" w:color="auto" w:fill="auto"/>
            <w:vAlign w:val="center"/>
          </w:tcPr>
          <w:p w:rsidR="00420EE0" w:rsidRPr="003C5741" w:rsidRDefault="00420EE0" w:rsidP="00E30AF6">
            <w:pPr>
              <w:pStyle w:val="a6"/>
              <w:keepNext/>
              <w:widowControl/>
              <w:snapToGrid w:val="0"/>
              <w:spacing w:line="340" w:lineRule="exact"/>
              <w:ind w:leftChars="0" w:left="0"/>
              <w:jc w:val="both"/>
              <w:rPr>
                <w:rFonts w:ascii="微軟正黑體" w:eastAsia="微軟正黑體" w:hAnsi="微軟正黑體" w:cs="Arial"/>
                <w:spacing w:val="-8"/>
                <w:kern w:val="0"/>
                <w:sz w:val="23"/>
                <w:szCs w:val="23"/>
              </w:rPr>
            </w:pPr>
            <w:r w:rsidRPr="003C5741">
              <w:rPr>
                <w:rFonts w:ascii="微軟正黑體" w:eastAsia="微軟正黑體" w:hAnsi="微軟正黑體" w:cs="Arial" w:hint="eastAsia"/>
                <w:spacing w:val="-8"/>
                <w:kern w:val="0"/>
                <w:sz w:val="23"/>
                <w:szCs w:val="23"/>
              </w:rPr>
              <w:t>中華民國產物保險商業同業公會、中華民國人壽保險商業同業公會</w:t>
            </w:r>
          </w:p>
        </w:tc>
      </w:tr>
      <w:tr w:rsidR="00420EE0" w:rsidRPr="003C5741" w:rsidTr="00E30AF6">
        <w:trPr>
          <w:trHeight w:val="75"/>
          <w:jc w:val="center"/>
        </w:trPr>
        <w:tc>
          <w:tcPr>
            <w:tcW w:w="1555" w:type="pct"/>
            <w:gridSpan w:val="2"/>
            <w:tcBorders>
              <w:bottom w:val="single" w:sz="2" w:space="0" w:color="auto"/>
            </w:tcBorders>
            <w:shd w:val="clear" w:color="auto" w:fill="auto"/>
            <w:vAlign w:val="center"/>
          </w:tcPr>
          <w:p w:rsidR="00420EE0" w:rsidRPr="003C5741" w:rsidRDefault="00420EE0" w:rsidP="00623C1E">
            <w:pPr>
              <w:pStyle w:val="a6"/>
              <w:widowControl/>
              <w:snapToGrid w:val="0"/>
              <w:spacing w:line="340" w:lineRule="exact"/>
              <w:ind w:leftChars="0" w:left="0"/>
              <w:jc w:val="center"/>
              <w:rPr>
                <w:rFonts w:ascii="微軟正黑體" w:eastAsia="微軟正黑體" w:hAnsi="微軟正黑體" w:cs="Arial"/>
                <w:kern w:val="0"/>
                <w:sz w:val="23"/>
                <w:szCs w:val="23"/>
              </w:rPr>
            </w:pPr>
            <w:r w:rsidRPr="003C5741">
              <w:rPr>
                <w:rFonts w:ascii="微軟正黑體" w:eastAsia="微軟正黑體" w:hAnsi="微軟正黑體" w:cs="Arial" w:hint="eastAsia"/>
                <w:kern w:val="0"/>
                <w:sz w:val="23"/>
                <w:szCs w:val="23"/>
              </w:rPr>
              <w:t>金融產業之金融科技人才</w:t>
            </w:r>
          </w:p>
        </w:tc>
        <w:tc>
          <w:tcPr>
            <w:tcW w:w="534" w:type="pct"/>
            <w:vMerge/>
            <w:tcBorders>
              <w:bottom w:val="single" w:sz="2" w:space="0" w:color="auto"/>
            </w:tcBorders>
            <w:shd w:val="clear" w:color="auto" w:fill="auto"/>
          </w:tcPr>
          <w:p w:rsidR="00420EE0" w:rsidRPr="003C5741" w:rsidRDefault="00420EE0" w:rsidP="00623C1E">
            <w:pPr>
              <w:pStyle w:val="a6"/>
              <w:keepNext/>
              <w:snapToGrid w:val="0"/>
              <w:spacing w:line="340" w:lineRule="exact"/>
              <w:ind w:leftChars="-10" w:left="-24" w:rightChars="-10" w:right="-24"/>
              <w:rPr>
                <w:rFonts w:ascii="微軟正黑體" w:eastAsia="微軟正黑體" w:hAnsi="微軟正黑體" w:cs="Arial"/>
                <w:spacing w:val="-6"/>
                <w:kern w:val="0"/>
                <w:sz w:val="23"/>
                <w:szCs w:val="23"/>
              </w:rPr>
            </w:pPr>
          </w:p>
        </w:tc>
        <w:tc>
          <w:tcPr>
            <w:tcW w:w="2911" w:type="pct"/>
            <w:tcBorders>
              <w:bottom w:val="single" w:sz="2" w:space="0" w:color="auto"/>
            </w:tcBorders>
            <w:shd w:val="clear" w:color="auto" w:fill="auto"/>
          </w:tcPr>
          <w:p w:rsidR="00420EE0" w:rsidRPr="003C5741" w:rsidRDefault="00420EE0" w:rsidP="00E30AF6">
            <w:pPr>
              <w:pStyle w:val="a6"/>
              <w:keepNext/>
              <w:widowControl/>
              <w:snapToGrid w:val="0"/>
              <w:spacing w:line="340" w:lineRule="exact"/>
              <w:ind w:leftChars="0" w:left="0"/>
              <w:jc w:val="both"/>
              <w:rPr>
                <w:rFonts w:ascii="微軟正黑體" w:eastAsia="微軟正黑體" w:hAnsi="微軟正黑體" w:cs="Arial"/>
                <w:spacing w:val="-6"/>
                <w:kern w:val="0"/>
                <w:sz w:val="23"/>
                <w:szCs w:val="23"/>
              </w:rPr>
            </w:pPr>
            <w:r w:rsidRPr="003C5741">
              <w:rPr>
                <w:rFonts w:ascii="微軟正黑體" w:eastAsia="微軟正黑體" w:hAnsi="微軟正黑體" w:cs="Arial" w:hint="eastAsia"/>
                <w:spacing w:val="-6"/>
                <w:kern w:val="0"/>
                <w:sz w:val="23"/>
                <w:szCs w:val="23"/>
              </w:rPr>
              <w:t>同相應之銀行、證券、投信投顧、期貨、保險等金融產業</w:t>
            </w:r>
          </w:p>
        </w:tc>
      </w:tr>
    </w:tbl>
    <w:p w:rsidR="00623C1E" w:rsidRPr="003C5741" w:rsidRDefault="00623C1E" w:rsidP="005A607B">
      <w:pPr>
        <w:pStyle w:val="a0"/>
        <w:numPr>
          <w:ilvl w:val="0"/>
          <w:numId w:val="0"/>
        </w:numPr>
        <w:spacing w:before="108"/>
        <w:sectPr w:rsidR="00623C1E" w:rsidRPr="003C5741" w:rsidSect="00D457F7">
          <w:headerReference w:type="even" r:id="rId26"/>
          <w:headerReference w:type="default" r:id="rId27"/>
          <w:type w:val="oddPage"/>
          <w:pgSz w:w="11906" w:h="16838" w:code="9"/>
          <w:pgMar w:top="1247" w:right="1134" w:bottom="1134" w:left="1134" w:header="454" w:footer="567" w:gutter="454"/>
          <w:cols w:space="425"/>
          <w:docGrid w:type="lines" w:linePitch="360"/>
        </w:sectPr>
      </w:pPr>
    </w:p>
    <w:p w:rsidR="003D15F3" w:rsidRPr="003C5741" w:rsidRDefault="00294507" w:rsidP="00A419FA">
      <w:pPr>
        <w:pStyle w:val="a0"/>
        <w:numPr>
          <w:ilvl w:val="0"/>
          <w:numId w:val="9"/>
        </w:numPr>
        <w:spacing w:before="108"/>
        <w:ind w:left="1350" w:hangingChars="450" w:hanging="1350"/>
      </w:pPr>
      <w:bookmarkStart w:id="111" w:name="_Toc5219777"/>
      <w:bookmarkStart w:id="112" w:name="_Toc5220036"/>
      <w:bookmarkStart w:id="113" w:name="_Toc37080660"/>
      <w:r w:rsidRPr="003C5741">
        <w:rPr>
          <w:rFonts w:hint="eastAsia"/>
        </w:rPr>
        <w:lastRenderedPageBreak/>
        <w:t>IC設計</w:t>
      </w:r>
      <w:r w:rsidR="006F54EC" w:rsidRPr="003C5741">
        <w:rPr>
          <w:rFonts w:hint="eastAsia"/>
        </w:rPr>
        <w:t>業</w:t>
      </w:r>
      <w:bookmarkEnd w:id="109"/>
      <w:bookmarkEnd w:id="110"/>
      <w:bookmarkEnd w:id="111"/>
      <w:bookmarkEnd w:id="112"/>
      <w:bookmarkEnd w:id="113"/>
    </w:p>
    <w:p w:rsidR="00294507" w:rsidRPr="003C5741" w:rsidRDefault="00294507" w:rsidP="004F6647">
      <w:pPr>
        <w:pStyle w:val="affb"/>
        <w:ind w:left="520" w:hanging="520"/>
      </w:pPr>
      <w:r w:rsidRPr="003C5741">
        <w:rPr>
          <w:rFonts w:hint="eastAsia"/>
        </w:rPr>
        <w:t>一、產業調查範疇</w:t>
      </w:r>
    </w:p>
    <w:p w:rsidR="00294507" w:rsidRPr="003C5741" w:rsidRDefault="00294507" w:rsidP="00294507">
      <w:pPr>
        <w:pStyle w:val="af6"/>
        <w:spacing w:before="108" w:line="440" w:lineRule="exact"/>
        <w:ind w:firstLine="520"/>
      </w:pPr>
      <w:r w:rsidRPr="003C5741">
        <w:rPr>
          <w:rFonts w:hint="eastAsia"/>
        </w:rPr>
        <w:t>IC設計產業屬行業標準分類（第10次修訂）中的「工程服務及相關技術顧問業」(7112)。根據產業範疇，IC設計屬於IC生產流程的前段，包括邏輯設計、電路設計與佈局等，而IC設計廠商為不具自有晶圓廠的廠商，其設計好的IC需由晶圓廠代工製造。</w:t>
      </w:r>
    </w:p>
    <w:p w:rsidR="00294507" w:rsidRPr="003C5741" w:rsidRDefault="00294507" w:rsidP="004F6647">
      <w:pPr>
        <w:pStyle w:val="affb"/>
        <w:ind w:left="520" w:hanging="520"/>
      </w:pPr>
      <w:r w:rsidRPr="003C5741">
        <w:rPr>
          <w:rFonts w:hint="eastAsia"/>
        </w:rPr>
        <w:t>二、產業發展趨勢</w:t>
      </w:r>
    </w:p>
    <w:p w:rsidR="00294507" w:rsidRPr="003C5741" w:rsidRDefault="00294507" w:rsidP="00A419FA">
      <w:pPr>
        <w:pStyle w:val="a6"/>
        <w:numPr>
          <w:ilvl w:val="0"/>
          <w:numId w:val="186"/>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5G的應用商機發酵</w:t>
      </w:r>
    </w:p>
    <w:p w:rsidR="00294507" w:rsidRPr="003C5741" w:rsidRDefault="00294507" w:rsidP="00294507">
      <w:pPr>
        <w:pStyle w:val="a6"/>
        <w:snapToGrid w:val="0"/>
        <w:spacing w:beforeLines="20" w:before="72" w:line="440" w:lineRule="exact"/>
        <w:ind w:leftChars="0" w:left="482"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2019年為5G的建置期，MWC 2019各業者展示多款5G終端，如家用網路設備(Router、CPE)、行動分享器(Hotspot)及小型基地台(Small Cell)、手機等，其中以智慧手機為發布重點。</w:t>
      </w:r>
    </w:p>
    <w:p w:rsidR="00294507" w:rsidRPr="003C5741" w:rsidRDefault="00294507" w:rsidP="00A419FA">
      <w:pPr>
        <w:pStyle w:val="a6"/>
        <w:numPr>
          <w:ilvl w:val="0"/>
          <w:numId w:val="186"/>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智慧車與電動車的蓬勃發展</w:t>
      </w:r>
    </w:p>
    <w:p w:rsidR="00294507" w:rsidRPr="003C5741" w:rsidRDefault="00294507" w:rsidP="00294507">
      <w:pPr>
        <w:pStyle w:val="a6"/>
        <w:snapToGrid w:val="0"/>
        <w:spacing w:beforeLines="20" w:before="72" w:line="440" w:lineRule="exact"/>
        <w:ind w:leftChars="0" w:left="482"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車聯網、自駕車、先進駕駛輔助系統及車載資訊娛樂等新科技吸睛，隨著汽車大廠不斷提高車用電子比例，車用晶片出貨將逐年攀升。</w:t>
      </w:r>
    </w:p>
    <w:p w:rsidR="00294507" w:rsidRPr="003C5741" w:rsidRDefault="00294507" w:rsidP="00A419FA">
      <w:pPr>
        <w:pStyle w:val="a6"/>
        <w:numPr>
          <w:ilvl w:val="0"/>
          <w:numId w:val="186"/>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智慧物聯網應用成長快速</w:t>
      </w:r>
    </w:p>
    <w:p w:rsidR="00294507" w:rsidRPr="003C5741" w:rsidRDefault="00294507" w:rsidP="00294507">
      <w:pPr>
        <w:pStyle w:val="a6"/>
        <w:snapToGrid w:val="0"/>
        <w:spacing w:beforeLines="20" w:before="72" w:line="440" w:lineRule="exact"/>
        <w:ind w:leftChars="0" w:left="482"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國際研究暨顧問機構Gartner預估2020年前，人工智慧相關產值包含產品及服務將達3,000億美元，人工智慧相關技術，包含處理器、網路架構、HPC、個人終端裝置、機器人、無人機與自動駕駛車等，帶動整體相關半導體產業發展。</w:t>
      </w:r>
    </w:p>
    <w:p w:rsidR="00294507" w:rsidRPr="003C5741" w:rsidRDefault="00294507" w:rsidP="004F6647">
      <w:pPr>
        <w:pStyle w:val="affb"/>
        <w:ind w:left="520" w:hanging="520"/>
      </w:pPr>
      <w:r w:rsidRPr="003C5741">
        <w:rPr>
          <w:rFonts w:hint="eastAsia"/>
        </w:rPr>
        <w:t>三、人才量化供需推估</w:t>
      </w:r>
    </w:p>
    <w:p w:rsidR="00294507" w:rsidRPr="003C5741" w:rsidRDefault="00294507" w:rsidP="00294507">
      <w:pPr>
        <w:pStyle w:val="af6"/>
        <w:spacing w:before="108" w:line="440" w:lineRule="exact"/>
        <w:ind w:firstLine="520"/>
      </w:pPr>
      <w:r w:rsidRPr="003C5741">
        <w:rPr>
          <w:rFonts w:hint="eastAsia"/>
        </w:rPr>
        <w:t>以下提供IC設計產業109-111年人才新增需求推估結果，惟推估結果僅提供未來勞動市場需求之可能趨勢，並非決定性數據，爰於引用數據做為政策規劃參考時，應審慎使用；詳細的推估假設與方法，請參閱報告書。</w:t>
      </w:r>
    </w:p>
    <w:p w:rsidR="00802C3C" w:rsidRPr="003C5741" w:rsidRDefault="00294507" w:rsidP="00802C3C">
      <w:pPr>
        <w:pStyle w:val="af6"/>
        <w:spacing w:before="108" w:line="440" w:lineRule="exact"/>
        <w:ind w:firstLine="520"/>
      </w:pPr>
      <w:r w:rsidRPr="003C5741">
        <w:rPr>
          <w:rFonts w:hint="eastAsia"/>
        </w:rPr>
        <w:t>5G、智慧物聯網之應用及車用電子等所創造的龐大商機，將持續推升相關晶片需求，依據調查及推估結果，109-111年平均每年新增需求為1,070~2,010人。</w:t>
      </w:r>
      <w:r w:rsidR="00802C3C" w:rsidRPr="003C5741">
        <w:br w:type="page"/>
      </w:r>
    </w:p>
    <w:p w:rsidR="00294507" w:rsidRPr="003C5741" w:rsidRDefault="00294507" w:rsidP="00802C3C">
      <w:pPr>
        <w:pStyle w:val="af6"/>
        <w:spacing w:before="108" w:line="440" w:lineRule="exact"/>
        <w:ind w:firstLine="400"/>
        <w:jc w:val="right"/>
        <w:rPr>
          <w:sz w:val="20"/>
          <w:szCs w:val="20"/>
        </w:rPr>
      </w:pPr>
      <w:r w:rsidRPr="003C5741">
        <w:rPr>
          <w:rFonts w:hint="eastAsia"/>
          <w:sz w:val="20"/>
        </w:rPr>
        <w:lastRenderedPageBreak/>
        <w:t>單位</w:t>
      </w:r>
      <w:r w:rsidRPr="003C5741">
        <w:rPr>
          <w:rFonts w:hint="eastAsia"/>
          <w:sz w:val="20"/>
          <w:szCs w:val="20"/>
        </w:rPr>
        <w:t>：人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294507" w:rsidRPr="003C5741" w:rsidTr="00294507">
        <w:trPr>
          <w:jc w:val="right"/>
        </w:trPr>
        <w:tc>
          <w:tcPr>
            <w:tcW w:w="1113" w:type="dxa"/>
            <w:vMerge w:val="restart"/>
            <w:shd w:val="clear" w:color="auto" w:fill="CCC0D9" w:themeFill="accent4" w:themeFillTint="66"/>
            <w:vAlign w:val="center"/>
          </w:tcPr>
          <w:p w:rsidR="00294507" w:rsidRPr="003C5741" w:rsidRDefault="00294507" w:rsidP="00294507">
            <w:pPr>
              <w:pStyle w:val="a6"/>
              <w:widowControl/>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294507" w:rsidRPr="003C5741" w:rsidRDefault="00294507" w:rsidP="00294507">
            <w:pPr>
              <w:pStyle w:val="a6"/>
              <w:widowControl/>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shd w:val="clear" w:color="auto" w:fill="CCC0D9" w:themeFill="accent4" w:themeFillTint="66"/>
            <w:vAlign w:val="center"/>
          </w:tcPr>
          <w:p w:rsidR="00294507" w:rsidRPr="003C5741" w:rsidRDefault="00294507" w:rsidP="00294507">
            <w:pPr>
              <w:widowControl/>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w:t>
            </w:r>
            <w:r w:rsidRPr="003C5741">
              <w:rPr>
                <w:rFonts w:ascii="微軟正黑體" w:eastAsia="微軟正黑體" w:hAnsi="微軟正黑體"/>
                <w:b/>
                <w:sz w:val="20"/>
                <w:szCs w:val="20"/>
              </w:rPr>
              <w:t>年</w:t>
            </w:r>
          </w:p>
        </w:tc>
        <w:tc>
          <w:tcPr>
            <w:tcW w:w="2537" w:type="dxa"/>
            <w:gridSpan w:val="2"/>
            <w:shd w:val="clear" w:color="auto" w:fill="CCC0D9" w:themeFill="accent4" w:themeFillTint="66"/>
            <w:vAlign w:val="center"/>
          </w:tcPr>
          <w:p w:rsidR="00294507" w:rsidRPr="003C5741" w:rsidRDefault="00294507" w:rsidP="00294507">
            <w:pPr>
              <w:widowControl/>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w:t>
            </w:r>
            <w:r w:rsidRPr="003C5741">
              <w:rPr>
                <w:rFonts w:ascii="微軟正黑體" w:eastAsia="微軟正黑體" w:hAnsi="微軟正黑體"/>
                <w:b/>
                <w:sz w:val="20"/>
                <w:szCs w:val="20"/>
              </w:rPr>
              <w:t>年</w:t>
            </w:r>
          </w:p>
        </w:tc>
        <w:tc>
          <w:tcPr>
            <w:tcW w:w="2538" w:type="dxa"/>
            <w:gridSpan w:val="2"/>
            <w:shd w:val="clear" w:color="auto" w:fill="CCC0D9" w:themeFill="accent4" w:themeFillTint="66"/>
            <w:vAlign w:val="center"/>
          </w:tcPr>
          <w:p w:rsidR="00294507" w:rsidRPr="003C5741" w:rsidRDefault="00294507" w:rsidP="00294507">
            <w:pPr>
              <w:widowControl/>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w:t>
            </w:r>
            <w:r w:rsidRPr="003C5741">
              <w:rPr>
                <w:rFonts w:ascii="微軟正黑體" w:eastAsia="微軟正黑體" w:hAnsi="微軟正黑體"/>
                <w:b/>
                <w:sz w:val="20"/>
                <w:szCs w:val="20"/>
              </w:rPr>
              <w:t>年</w:t>
            </w:r>
          </w:p>
        </w:tc>
      </w:tr>
      <w:tr w:rsidR="00294507" w:rsidRPr="003C5741" w:rsidTr="00294507">
        <w:trPr>
          <w:jc w:val="right"/>
        </w:trPr>
        <w:tc>
          <w:tcPr>
            <w:tcW w:w="1113" w:type="dxa"/>
            <w:vMerge/>
            <w:shd w:val="clear" w:color="auto" w:fill="CCC0D9" w:themeFill="accent4" w:themeFillTint="66"/>
            <w:vAlign w:val="center"/>
          </w:tcPr>
          <w:p w:rsidR="00294507" w:rsidRPr="003C5741" w:rsidRDefault="00294507" w:rsidP="00294507">
            <w:pPr>
              <w:pStyle w:val="a6"/>
              <w:widowControl/>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CC0D9" w:themeFill="accent4" w:themeFillTint="66"/>
            <w:vAlign w:val="center"/>
          </w:tcPr>
          <w:p w:rsidR="00294507" w:rsidRPr="003C5741" w:rsidRDefault="00294507" w:rsidP="00294507">
            <w:pPr>
              <w:widowControl/>
              <w:snapToGrid w:val="0"/>
              <w:spacing w:line="270" w:lineRule="exact"/>
              <w:ind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294507" w:rsidRPr="003C5741" w:rsidRDefault="00294507" w:rsidP="00294507">
            <w:pPr>
              <w:widowControl/>
              <w:snapToGrid w:val="0"/>
              <w:spacing w:line="270" w:lineRule="exact"/>
              <w:ind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294507" w:rsidRPr="003C5741" w:rsidRDefault="00294507" w:rsidP="00294507">
            <w:pPr>
              <w:widowControl/>
              <w:snapToGrid w:val="0"/>
              <w:spacing w:line="270" w:lineRule="exact"/>
              <w:ind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CC0D9" w:themeFill="accent4" w:themeFillTint="66"/>
            <w:vAlign w:val="center"/>
          </w:tcPr>
          <w:p w:rsidR="00294507" w:rsidRPr="003C5741" w:rsidRDefault="00294507" w:rsidP="00294507">
            <w:pPr>
              <w:widowControl/>
              <w:snapToGrid w:val="0"/>
              <w:spacing w:line="270" w:lineRule="exact"/>
              <w:ind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294507" w:rsidRPr="003C5741" w:rsidRDefault="00294507" w:rsidP="00294507">
            <w:pPr>
              <w:widowControl/>
              <w:snapToGrid w:val="0"/>
              <w:spacing w:line="270" w:lineRule="exact"/>
              <w:ind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294507" w:rsidRPr="003C5741" w:rsidRDefault="00294507" w:rsidP="00294507">
            <w:pPr>
              <w:widowControl/>
              <w:snapToGrid w:val="0"/>
              <w:spacing w:line="270" w:lineRule="exact"/>
              <w:ind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294507" w:rsidRPr="003C5741" w:rsidTr="00294507">
        <w:trPr>
          <w:jc w:val="right"/>
        </w:trPr>
        <w:tc>
          <w:tcPr>
            <w:tcW w:w="1113" w:type="dxa"/>
            <w:shd w:val="clear" w:color="auto" w:fill="FFFFFF" w:themeFill="background1"/>
            <w:vAlign w:val="center"/>
          </w:tcPr>
          <w:p w:rsidR="00294507" w:rsidRPr="003C5741" w:rsidRDefault="00294507" w:rsidP="00294507">
            <w:pPr>
              <w:widowControl/>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vAlign w:val="center"/>
          </w:tcPr>
          <w:p w:rsidR="00294507" w:rsidRPr="003C5741" w:rsidRDefault="00294507" w:rsidP="00294507">
            <w:pPr>
              <w:widowControl/>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sz w:val="20"/>
                <w:szCs w:val="20"/>
              </w:rPr>
              <w:t>2,480</w:t>
            </w:r>
          </w:p>
        </w:tc>
        <w:tc>
          <w:tcPr>
            <w:tcW w:w="1269" w:type="dxa"/>
            <w:vMerge w:val="restart"/>
            <w:vAlign w:val="center"/>
          </w:tcPr>
          <w:p w:rsidR="00294507" w:rsidRPr="003C5741" w:rsidRDefault="00FC272C" w:rsidP="00294507">
            <w:pPr>
              <w:widowControl/>
              <w:snapToGrid w:val="0"/>
              <w:spacing w:line="270" w:lineRule="exact"/>
              <w:jc w:val="center"/>
              <w:rPr>
                <w:rFonts w:ascii="微軟正黑體" w:eastAsia="微軟正黑體" w:hAnsi="微軟正黑體" w:cs="Times New Roman"/>
                <w:sz w:val="20"/>
                <w:szCs w:val="20"/>
              </w:rPr>
            </w:pPr>
            <w:r>
              <w:rPr>
                <w:rFonts w:ascii="微軟正黑體" w:eastAsia="微軟正黑體" w:hAnsi="微軟正黑體" w:cs="Times New Roman"/>
                <w:sz w:val="20"/>
                <w:szCs w:val="20"/>
              </w:rPr>
              <w:t>-</w:t>
            </w:r>
          </w:p>
        </w:tc>
        <w:tc>
          <w:tcPr>
            <w:tcW w:w="1269" w:type="dxa"/>
            <w:vAlign w:val="center"/>
          </w:tcPr>
          <w:p w:rsidR="00294507" w:rsidRPr="003C5741" w:rsidRDefault="00294507" w:rsidP="00294507">
            <w:pPr>
              <w:widowControl/>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sz w:val="20"/>
                <w:szCs w:val="20"/>
              </w:rPr>
              <w:t>1,500</w:t>
            </w:r>
          </w:p>
        </w:tc>
        <w:tc>
          <w:tcPr>
            <w:tcW w:w="1268" w:type="dxa"/>
            <w:vMerge w:val="restart"/>
            <w:vAlign w:val="center"/>
          </w:tcPr>
          <w:p w:rsidR="00294507" w:rsidRPr="003C5741" w:rsidRDefault="00FC272C" w:rsidP="00294507">
            <w:pPr>
              <w:widowControl/>
              <w:snapToGrid w:val="0"/>
              <w:spacing w:line="270" w:lineRule="exact"/>
              <w:jc w:val="center"/>
              <w:rPr>
                <w:rFonts w:ascii="微軟正黑體" w:eastAsia="微軟正黑體" w:hAnsi="微軟正黑體" w:cs="Times New Roman"/>
                <w:sz w:val="20"/>
                <w:szCs w:val="20"/>
              </w:rPr>
            </w:pPr>
            <w:r>
              <w:rPr>
                <w:rFonts w:ascii="微軟正黑體" w:eastAsia="微軟正黑體" w:hAnsi="微軟正黑體" w:cs="Times New Roman"/>
                <w:sz w:val="20"/>
                <w:szCs w:val="20"/>
              </w:rPr>
              <w:t>-</w:t>
            </w:r>
          </w:p>
        </w:tc>
        <w:tc>
          <w:tcPr>
            <w:tcW w:w="1269" w:type="dxa"/>
            <w:vAlign w:val="center"/>
          </w:tcPr>
          <w:p w:rsidR="00294507" w:rsidRPr="003C5741" w:rsidRDefault="00294507" w:rsidP="00294507">
            <w:pPr>
              <w:widowControl/>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sz w:val="20"/>
                <w:szCs w:val="20"/>
              </w:rPr>
              <w:t>2,040</w:t>
            </w:r>
          </w:p>
        </w:tc>
        <w:tc>
          <w:tcPr>
            <w:tcW w:w="1269" w:type="dxa"/>
            <w:vMerge w:val="restart"/>
            <w:vAlign w:val="center"/>
          </w:tcPr>
          <w:p w:rsidR="00294507" w:rsidRPr="003C5741" w:rsidRDefault="00FC272C" w:rsidP="00294507">
            <w:pPr>
              <w:widowControl/>
              <w:snapToGrid w:val="0"/>
              <w:spacing w:line="270" w:lineRule="exact"/>
              <w:jc w:val="center"/>
              <w:rPr>
                <w:rFonts w:eastAsia="微軟正黑體" w:cs="Arial"/>
                <w:sz w:val="20"/>
                <w:szCs w:val="20"/>
              </w:rPr>
            </w:pPr>
            <w:r>
              <w:rPr>
                <w:rFonts w:eastAsia="微軟正黑體" w:cs="Arial"/>
                <w:sz w:val="20"/>
                <w:szCs w:val="20"/>
              </w:rPr>
              <w:t>-</w:t>
            </w:r>
          </w:p>
        </w:tc>
      </w:tr>
      <w:tr w:rsidR="00294507" w:rsidRPr="003C5741" w:rsidTr="00294507">
        <w:trPr>
          <w:jc w:val="right"/>
        </w:trPr>
        <w:tc>
          <w:tcPr>
            <w:tcW w:w="1113" w:type="dxa"/>
            <w:shd w:val="clear" w:color="auto" w:fill="FFFFFF" w:themeFill="background1"/>
            <w:vAlign w:val="center"/>
          </w:tcPr>
          <w:p w:rsidR="00294507" w:rsidRPr="003C5741" w:rsidRDefault="00294507" w:rsidP="00294507">
            <w:pPr>
              <w:widowControl/>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vAlign w:val="center"/>
          </w:tcPr>
          <w:p w:rsidR="00294507" w:rsidRPr="003C5741" w:rsidRDefault="00294507" w:rsidP="00294507">
            <w:pPr>
              <w:widowControl/>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sz w:val="20"/>
                <w:szCs w:val="20"/>
              </w:rPr>
              <w:t>1,650</w:t>
            </w:r>
          </w:p>
        </w:tc>
        <w:tc>
          <w:tcPr>
            <w:tcW w:w="1269" w:type="dxa"/>
            <w:vMerge/>
            <w:vAlign w:val="center"/>
          </w:tcPr>
          <w:p w:rsidR="00294507" w:rsidRPr="003C5741" w:rsidRDefault="00294507" w:rsidP="00294507">
            <w:pPr>
              <w:widowControl/>
              <w:snapToGrid w:val="0"/>
              <w:spacing w:line="270" w:lineRule="exact"/>
              <w:jc w:val="center"/>
              <w:rPr>
                <w:rFonts w:ascii="微軟正黑體" w:eastAsia="微軟正黑體" w:hAnsi="微軟正黑體" w:cs="Times New Roman"/>
                <w:sz w:val="20"/>
                <w:szCs w:val="20"/>
              </w:rPr>
            </w:pPr>
          </w:p>
        </w:tc>
        <w:tc>
          <w:tcPr>
            <w:tcW w:w="1269" w:type="dxa"/>
            <w:vAlign w:val="center"/>
          </w:tcPr>
          <w:p w:rsidR="00294507" w:rsidRPr="003C5741" w:rsidRDefault="00294507" w:rsidP="00294507">
            <w:pPr>
              <w:widowControl/>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sz w:val="20"/>
                <w:szCs w:val="20"/>
              </w:rPr>
              <w:t>1,000</w:t>
            </w:r>
          </w:p>
        </w:tc>
        <w:tc>
          <w:tcPr>
            <w:tcW w:w="1268" w:type="dxa"/>
            <w:vMerge/>
            <w:vAlign w:val="center"/>
          </w:tcPr>
          <w:p w:rsidR="00294507" w:rsidRPr="003C5741" w:rsidRDefault="00294507" w:rsidP="00294507">
            <w:pPr>
              <w:widowControl/>
              <w:snapToGrid w:val="0"/>
              <w:spacing w:line="270" w:lineRule="exact"/>
              <w:jc w:val="center"/>
              <w:rPr>
                <w:rFonts w:ascii="微軟正黑體" w:eastAsia="微軟正黑體" w:hAnsi="微軟正黑體" w:cs="Times New Roman"/>
                <w:sz w:val="20"/>
                <w:szCs w:val="20"/>
              </w:rPr>
            </w:pPr>
          </w:p>
        </w:tc>
        <w:tc>
          <w:tcPr>
            <w:tcW w:w="1269" w:type="dxa"/>
            <w:vAlign w:val="center"/>
          </w:tcPr>
          <w:p w:rsidR="00294507" w:rsidRPr="003C5741" w:rsidRDefault="00294507" w:rsidP="00294507">
            <w:pPr>
              <w:widowControl/>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sz w:val="20"/>
                <w:szCs w:val="20"/>
              </w:rPr>
              <w:t>1,360</w:t>
            </w:r>
          </w:p>
        </w:tc>
        <w:tc>
          <w:tcPr>
            <w:tcW w:w="1269" w:type="dxa"/>
            <w:vMerge/>
            <w:vAlign w:val="center"/>
          </w:tcPr>
          <w:p w:rsidR="00294507" w:rsidRPr="003C5741" w:rsidRDefault="00294507" w:rsidP="00294507">
            <w:pPr>
              <w:pStyle w:val="a6"/>
              <w:widowControl/>
              <w:snapToGrid w:val="0"/>
              <w:spacing w:line="270" w:lineRule="exact"/>
              <w:ind w:leftChars="0" w:left="0"/>
              <w:jc w:val="center"/>
              <w:rPr>
                <w:rFonts w:ascii="微軟正黑體" w:eastAsia="微軟正黑體" w:hAnsi="微軟正黑體"/>
                <w:sz w:val="20"/>
                <w:szCs w:val="20"/>
              </w:rPr>
            </w:pPr>
          </w:p>
        </w:tc>
      </w:tr>
      <w:tr w:rsidR="00294507" w:rsidRPr="003C5741" w:rsidTr="00294507">
        <w:trPr>
          <w:jc w:val="right"/>
        </w:trPr>
        <w:tc>
          <w:tcPr>
            <w:tcW w:w="1113" w:type="dxa"/>
            <w:shd w:val="clear" w:color="auto" w:fill="FFFFFF" w:themeFill="background1"/>
            <w:vAlign w:val="center"/>
          </w:tcPr>
          <w:p w:rsidR="00294507" w:rsidRPr="003C5741" w:rsidRDefault="00294507" w:rsidP="00294507">
            <w:pPr>
              <w:widowControl/>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vAlign w:val="center"/>
          </w:tcPr>
          <w:p w:rsidR="00294507" w:rsidRPr="003C5741" w:rsidRDefault="00294507" w:rsidP="00294507">
            <w:pPr>
              <w:widowControl/>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sz w:val="20"/>
                <w:szCs w:val="20"/>
              </w:rPr>
              <w:t>1,320</w:t>
            </w:r>
          </w:p>
        </w:tc>
        <w:tc>
          <w:tcPr>
            <w:tcW w:w="1269" w:type="dxa"/>
            <w:vMerge/>
            <w:vAlign w:val="center"/>
          </w:tcPr>
          <w:p w:rsidR="00294507" w:rsidRPr="003C5741" w:rsidRDefault="00294507" w:rsidP="00294507">
            <w:pPr>
              <w:widowControl/>
              <w:snapToGrid w:val="0"/>
              <w:spacing w:line="270" w:lineRule="exact"/>
              <w:jc w:val="center"/>
              <w:rPr>
                <w:rFonts w:ascii="微軟正黑體" w:eastAsia="微軟正黑體" w:hAnsi="微軟正黑體" w:cs="Times New Roman"/>
                <w:sz w:val="20"/>
                <w:szCs w:val="20"/>
              </w:rPr>
            </w:pPr>
          </w:p>
        </w:tc>
        <w:tc>
          <w:tcPr>
            <w:tcW w:w="1269" w:type="dxa"/>
            <w:vAlign w:val="center"/>
          </w:tcPr>
          <w:p w:rsidR="00294507" w:rsidRPr="003C5741" w:rsidRDefault="00294507" w:rsidP="00294507">
            <w:pPr>
              <w:widowControl/>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sz w:val="20"/>
                <w:szCs w:val="20"/>
              </w:rPr>
              <w:t>800</w:t>
            </w:r>
          </w:p>
        </w:tc>
        <w:tc>
          <w:tcPr>
            <w:tcW w:w="1268" w:type="dxa"/>
            <w:vMerge/>
            <w:vAlign w:val="center"/>
          </w:tcPr>
          <w:p w:rsidR="00294507" w:rsidRPr="003C5741" w:rsidRDefault="00294507" w:rsidP="00294507">
            <w:pPr>
              <w:widowControl/>
              <w:snapToGrid w:val="0"/>
              <w:spacing w:line="270" w:lineRule="exact"/>
              <w:jc w:val="center"/>
              <w:rPr>
                <w:rFonts w:ascii="微軟正黑體" w:eastAsia="微軟正黑體" w:hAnsi="微軟正黑體" w:cs="Times New Roman"/>
                <w:sz w:val="20"/>
                <w:szCs w:val="20"/>
              </w:rPr>
            </w:pPr>
          </w:p>
        </w:tc>
        <w:tc>
          <w:tcPr>
            <w:tcW w:w="1269" w:type="dxa"/>
            <w:vAlign w:val="center"/>
          </w:tcPr>
          <w:p w:rsidR="00294507" w:rsidRPr="003C5741" w:rsidRDefault="00294507" w:rsidP="00294507">
            <w:pPr>
              <w:widowControl/>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sz w:val="20"/>
                <w:szCs w:val="20"/>
              </w:rPr>
              <w:t>1,090</w:t>
            </w:r>
          </w:p>
        </w:tc>
        <w:tc>
          <w:tcPr>
            <w:tcW w:w="1269" w:type="dxa"/>
            <w:vMerge/>
            <w:vAlign w:val="center"/>
          </w:tcPr>
          <w:p w:rsidR="00294507" w:rsidRPr="003C5741" w:rsidRDefault="00294507" w:rsidP="00294507">
            <w:pPr>
              <w:pStyle w:val="a6"/>
              <w:widowControl/>
              <w:snapToGrid w:val="0"/>
              <w:spacing w:line="270" w:lineRule="exact"/>
              <w:ind w:leftChars="0" w:left="0"/>
              <w:jc w:val="center"/>
              <w:rPr>
                <w:rFonts w:ascii="微軟正黑體" w:eastAsia="微軟正黑體" w:hAnsi="微軟正黑體"/>
                <w:sz w:val="20"/>
                <w:szCs w:val="20"/>
              </w:rPr>
            </w:pPr>
          </w:p>
        </w:tc>
      </w:tr>
    </w:tbl>
    <w:p w:rsidR="00294507" w:rsidRPr="003C5741" w:rsidRDefault="00294507" w:rsidP="00294507">
      <w:pPr>
        <w:pStyle w:val="a6"/>
        <w:snapToGrid w:val="0"/>
        <w:spacing w:line="250" w:lineRule="exact"/>
        <w:ind w:leftChars="150" w:left="720" w:hangingChars="200" w:hanging="360"/>
        <w:jc w:val="both"/>
        <w:rPr>
          <w:rFonts w:ascii="微軟正黑體" w:eastAsia="微軟正黑體" w:hAnsi="微軟正黑體"/>
          <w:sz w:val="18"/>
          <w:szCs w:val="18"/>
        </w:rPr>
      </w:pPr>
      <w:r w:rsidRPr="003C5741">
        <w:rPr>
          <w:rFonts w:ascii="微軟正黑體" w:eastAsia="微軟正黑體" w:hAnsi="微軟正黑體" w:hint="eastAsia"/>
          <w:sz w:val="18"/>
        </w:rPr>
        <w:t>註：(1)持平=依據人均產值計算；樂觀=持平推估人數*1.5；保守=持平推估人數*0.8</w:t>
      </w:r>
      <w:r w:rsidRPr="003C5741">
        <w:rPr>
          <w:rFonts w:ascii="微軟正黑體" w:eastAsia="微軟正黑體" w:hAnsi="微軟正黑體" w:hint="eastAsia"/>
          <w:sz w:val="18"/>
          <w:szCs w:val="18"/>
        </w:rPr>
        <w:t>。</w:t>
      </w:r>
    </w:p>
    <w:p w:rsidR="00294507" w:rsidRPr="003C5741" w:rsidRDefault="00294507" w:rsidP="00294507">
      <w:pPr>
        <w:pStyle w:val="a6"/>
        <w:snapToGrid w:val="0"/>
        <w:spacing w:line="250" w:lineRule="exact"/>
        <w:ind w:leftChars="260" w:left="984" w:hangingChars="200" w:hanging="360"/>
        <w:jc w:val="both"/>
        <w:rPr>
          <w:rFonts w:ascii="微軟正黑體" w:eastAsia="微軟正黑體" w:hAnsi="微軟正黑體"/>
          <w:sz w:val="18"/>
        </w:rPr>
      </w:pPr>
      <w:r w:rsidRPr="003C5741">
        <w:rPr>
          <w:rFonts w:ascii="微軟正黑體" w:eastAsia="微軟正黑體" w:hAnsi="微軟正黑體" w:hint="eastAsia"/>
          <w:sz w:val="18"/>
        </w:rPr>
        <w:t xml:space="preserve"> (2)推估人數採四捨五入至十位數呈現。</w:t>
      </w:r>
    </w:p>
    <w:p w:rsidR="00294507" w:rsidRPr="003C5741" w:rsidRDefault="00294507" w:rsidP="00294507">
      <w:pPr>
        <w:pStyle w:val="a6"/>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資料來源：經濟部工業局(2019)，「</w:t>
      </w:r>
      <w:r w:rsidR="00D576AD" w:rsidRPr="003C5741">
        <w:rPr>
          <w:rFonts w:ascii="微軟正黑體" w:eastAsia="微軟正黑體" w:hAnsi="微軟正黑體" w:hint="eastAsia"/>
          <w:sz w:val="18"/>
          <w:szCs w:val="18"/>
        </w:rPr>
        <w:t>亞洲‧矽谷：</w:t>
      </w:r>
      <w:r w:rsidRPr="003C5741">
        <w:rPr>
          <w:rFonts w:ascii="微軟正黑體" w:eastAsia="微軟正黑體" w:hAnsi="微軟正黑體" w:hint="eastAsia"/>
          <w:sz w:val="18"/>
          <w:szCs w:val="18"/>
        </w:rPr>
        <w:t>IC設計產業_2020~2022重點產業專業人才需求推估調查」。</w:t>
      </w:r>
    </w:p>
    <w:p w:rsidR="00294507" w:rsidRPr="003C5741" w:rsidRDefault="00294507" w:rsidP="004F6647">
      <w:pPr>
        <w:pStyle w:val="affb"/>
        <w:ind w:left="520" w:hanging="520"/>
      </w:pPr>
      <w:r w:rsidRPr="003C5741">
        <w:rPr>
          <w:rFonts w:hint="eastAsia"/>
        </w:rPr>
        <w:t>四、欠缺職務之人才質性需求調查</w:t>
      </w:r>
    </w:p>
    <w:p w:rsidR="00294507" w:rsidRPr="003C5741" w:rsidRDefault="00294507" w:rsidP="00294507">
      <w:pPr>
        <w:pStyle w:val="af6"/>
        <w:spacing w:before="108" w:line="440" w:lineRule="exact"/>
        <w:ind w:firstLine="520"/>
      </w:pPr>
      <w:r w:rsidRPr="003C5741">
        <w:rPr>
          <w:rFonts w:hint="eastAsia"/>
        </w:rPr>
        <w:t>以下摘述IC設計產業所缺人才之質性需求調查結果，詳細之人才需求條件彙總如下表。</w:t>
      </w:r>
    </w:p>
    <w:p w:rsidR="00294507" w:rsidRPr="003C5741" w:rsidRDefault="00294507" w:rsidP="00A419FA">
      <w:pPr>
        <w:pStyle w:val="a6"/>
        <w:numPr>
          <w:ilvl w:val="1"/>
          <w:numId w:val="185"/>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欠缺之人才類型包含：韌體、驅動程式設計、作業系統、應用程式、系統設計、系統測試、軟體設計、軟體測試、演算法、人工智慧、數據分析、數位IC、佈局、類比IC、嵌入式軟體、觸控晶片設計、觸控DSP algorithm研發、 電源、機構等19類工程師，其中除系統測試工程師之欠缺為「地點」因素外，其他人才之欠缺原因主要集中於人才供給不足、新興職務需求等2項；另驅動程式設計、系統設計等2類工程師之欠缺原因亦包含在職人員流動率過高。此外，受數位化、智慧化以及人工智慧應用等發展的影響，生產管理、製造品管、行政管理、操作技術、倉儲物流等5類人員，未來可能成為減聘、甚至消失的既有職類，而演算法、類比IC、數位IC、韌體、人工智慧等5類工程師，因應半導體新興領域需求，需具備額外專業技能</w:t>
      </w:r>
      <w:r w:rsidRPr="003C5741">
        <w:rPr>
          <w:rStyle w:val="af1"/>
          <w:rFonts w:ascii="微軟正黑體" w:eastAsia="微軟正黑體" w:hAnsi="微軟正黑體"/>
          <w:sz w:val="26"/>
          <w:szCs w:val="26"/>
        </w:rPr>
        <w:footnoteReference w:id="4"/>
      </w:r>
      <w:r w:rsidRPr="003C5741">
        <w:rPr>
          <w:rFonts w:ascii="微軟正黑體" w:eastAsia="微軟正黑體" w:hAnsi="微軟正黑體" w:hint="eastAsia"/>
          <w:sz w:val="26"/>
          <w:szCs w:val="26"/>
        </w:rPr>
        <w:t>。</w:t>
      </w:r>
    </w:p>
    <w:p w:rsidR="00294507" w:rsidRPr="003C5741" w:rsidRDefault="00294507" w:rsidP="00A419FA">
      <w:pPr>
        <w:pStyle w:val="a6"/>
        <w:numPr>
          <w:ilvl w:val="1"/>
          <w:numId w:val="185"/>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學歷要求方面，各類人才均需至少大專以上教育程度，其中除軟體測試及佈局2類工程師要求大專教育程度，相對較低，其他17類人才均要求碩士以上學歷；在科系背景方面；各類人才需具「軟體及應用的開發與分析」、「電機與電子工程」、「化學工程與製程」，以及資訊通訊科技、生醫、機械等工程學科背景，其中又以前3類學類為主要需求；另人工智慧工程師、類比IC工程師可分別另具統計、核子工程等學類背景。</w:t>
      </w:r>
    </w:p>
    <w:p w:rsidR="00294507" w:rsidRPr="003C5741" w:rsidRDefault="00294507" w:rsidP="00A419FA">
      <w:pPr>
        <w:pStyle w:val="a6"/>
        <w:numPr>
          <w:ilvl w:val="1"/>
          <w:numId w:val="185"/>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在工作年資要求方面，除系統設計、軟體設計、數位IC、佈局、類比IC、機</w:t>
      </w:r>
      <w:r w:rsidRPr="003C5741">
        <w:rPr>
          <w:rFonts w:ascii="微軟正黑體" w:eastAsia="微軟正黑體" w:hAnsi="微軟正黑體" w:hint="eastAsia"/>
          <w:sz w:val="26"/>
          <w:szCs w:val="26"/>
        </w:rPr>
        <w:lastRenderedPageBreak/>
        <w:t>構等6類工程師需具2年以上工作經驗，其他13類人才較無工作年資門檻限制，凡能力符合該職類需求，無工作經驗亦可。</w:t>
      </w:r>
    </w:p>
    <w:p w:rsidR="00294507" w:rsidRPr="003C5741" w:rsidRDefault="00294507" w:rsidP="00A419FA">
      <w:pPr>
        <w:pStyle w:val="a6"/>
        <w:numPr>
          <w:ilvl w:val="1"/>
          <w:numId w:val="185"/>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欠缺人才之招募方面，廠商反映數位IC、類比IC等2類工程師具招募困難，而其他17類工程師於招募上並無困難；另各類人才之招募，韌體、應用程式、軟體設計、演算法、人工智慧、數位IC、類比IC、嵌入式軟體等8類工程師具海外攬才需求，其他11類工程師則以本國人才為主要招募對象，尚無海外攬才需求。</w:t>
      </w:r>
    </w:p>
    <w:tbl>
      <w:tblPr>
        <w:tblStyle w:val="a8"/>
        <w:tblW w:w="5671" w:type="pct"/>
        <w:jc w:val="center"/>
        <w:tblLayout w:type="fixed"/>
        <w:tblCellMar>
          <w:left w:w="57" w:type="dxa"/>
          <w:right w:w="57" w:type="dxa"/>
        </w:tblCellMar>
        <w:tblLook w:val="04A0" w:firstRow="1" w:lastRow="0" w:firstColumn="1" w:lastColumn="0" w:noHBand="0" w:noVBand="1"/>
      </w:tblPr>
      <w:tblGrid>
        <w:gridCol w:w="1017"/>
        <w:gridCol w:w="1616"/>
        <w:gridCol w:w="2438"/>
        <w:gridCol w:w="2438"/>
        <w:gridCol w:w="576"/>
        <w:gridCol w:w="574"/>
        <w:gridCol w:w="430"/>
        <w:gridCol w:w="932"/>
        <w:gridCol w:w="525"/>
      </w:tblGrid>
      <w:tr w:rsidR="00294507" w:rsidRPr="003C5741" w:rsidTr="00FC272C">
        <w:trPr>
          <w:tblHeader/>
          <w:jc w:val="center"/>
        </w:trPr>
        <w:tc>
          <w:tcPr>
            <w:tcW w:w="482" w:type="pct"/>
            <w:vMerge w:val="restart"/>
            <w:shd w:val="clear" w:color="auto" w:fill="CCC0D9" w:themeFill="accent4" w:themeFillTint="66"/>
            <w:vAlign w:val="center"/>
          </w:tcPr>
          <w:p w:rsidR="00294507" w:rsidRPr="003C5741" w:rsidRDefault="00294507" w:rsidP="00294507">
            <w:pPr>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所欠缺之</w:t>
            </w:r>
          </w:p>
          <w:p w:rsidR="00294507" w:rsidRPr="003C5741" w:rsidRDefault="00294507" w:rsidP="00294507">
            <w:pPr>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人才職類</w:t>
            </w:r>
          </w:p>
        </w:tc>
        <w:tc>
          <w:tcPr>
            <w:tcW w:w="3351" w:type="pct"/>
            <w:gridSpan w:val="4"/>
            <w:tcBorders>
              <w:bottom w:val="single" w:sz="4" w:space="0" w:color="auto"/>
              <w:right w:val="single" w:sz="4" w:space="0" w:color="auto"/>
            </w:tcBorders>
            <w:shd w:val="clear" w:color="auto" w:fill="CCC0D9" w:themeFill="accent4" w:themeFillTint="66"/>
            <w:vAlign w:val="center"/>
          </w:tcPr>
          <w:p w:rsidR="00294507" w:rsidRPr="003C5741" w:rsidRDefault="00294507" w:rsidP="00294507">
            <w:pPr>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人才需求條件</w:t>
            </w:r>
          </w:p>
        </w:tc>
        <w:tc>
          <w:tcPr>
            <w:tcW w:w="272" w:type="pct"/>
            <w:vMerge w:val="restart"/>
            <w:tcBorders>
              <w:left w:val="single" w:sz="4" w:space="0" w:color="auto"/>
            </w:tcBorders>
            <w:shd w:val="clear" w:color="auto" w:fill="CCC0D9" w:themeFill="accent4" w:themeFillTint="66"/>
            <w:vAlign w:val="center"/>
          </w:tcPr>
          <w:p w:rsidR="00294507" w:rsidRPr="003C5741" w:rsidRDefault="00294507" w:rsidP="00294507">
            <w:pPr>
              <w:keepLines/>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b/>
                <w:sz w:val="20"/>
                <w:szCs w:val="20"/>
              </w:rPr>
              <w:t>招募難易</w:t>
            </w:r>
          </w:p>
        </w:tc>
        <w:tc>
          <w:tcPr>
            <w:tcW w:w="204" w:type="pct"/>
            <w:vMerge w:val="restart"/>
            <w:tcBorders>
              <w:left w:val="single" w:sz="4" w:space="0" w:color="auto"/>
              <w:right w:val="single" w:sz="4" w:space="0" w:color="auto"/>
            </w:tcBorders>
            <w:shd w:val="clear" w:color="auto" w:fill="CCC0D9" w:themeFill="accent4" w:themeFillTint="66"/>
            <w:vAlign w:val="center"/>
          </w:tcPr>
          <w:p w:rsidR="00294507" w:rsidRPr="003C5741" w:rsidRDefault="00294507" w:rsidP="00294507">
            <w:pPr>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海外攬才需求</w:t>
            </w:r>
          </w:p>
        </w:tc>
        <w:tc>
          <w:tcPr>
            <w:tcW w:w="442" w:type="pct"/>
            <w:vMerge w:val="restart"/>
            <w:tcBorders>
              <w:left w:val="single" w:sz="4" w:space="0" w:color="auto"/>
              <w:right w:val="single" w:sz="4" w:space="0" w:color="auto"/>
            </w:tcBorders>
            <w:shd w:val="clear" w:color="auto" w:fill="CCC0D9" w:themeFill="accent4" w:themeFillTint="66"/>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人才欠缺</w:t>
            </w:r>
          </w:p>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主要原因</w:t>
            </w:r>
          </w:p>
        </w:tc>
        <w:tc>
          <w:tcPr>
            <w:tcW w:w="249" w:type="pct"/>
            <w:vMerge w:val="restart"/>
            <w:tcBorders>
              <w:left w:val="single" w:sz="4" w:space="0" w:color="auto"/>
            </w:tcBorders>
            <w:shd w:val="clear" w:color="auto" w:fill="CCC0D9" w:themeFill="accent4" w:themeFillTint="66"/>
            <w:vAlign w:val="center"/>
          </w:tcPr>
          <w:p w:rsidR="00294507" w:rsidRPr="003C5741" w:rsidRDefault="00294507" w:rsidP="00294507">
            <w:pPr>
              <w:keepLines/>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職能基準級別</w:t>
            </w:r>
          </w:p>
        </w:tc>
      </w:tr>
      <w:tr w:rsidR="00294507" w:rsidRPr="003C5741" w:rsidTr="00FC272C">
        <w:trPr>
          <w:tblHeader/>
          <w:jc w:val="center"/>
        </w:trPr>
        <w:tc>
          <w:tcPr>
            <w:tcW w:w="482" w:type="pct"/>
            <w:vMerge/>
            <w:tcBorders>
              <w:bottom w:val="single" w:sz="4" w:space="0" w:color="auto"/>
            </w:tcBorders>
            <w:shd w:val="clear" w:color="auto" w:fill="FABF8F" w:themeFill="accent6" w:themeFillTint="99"/>
            <w:vAlign w:val="center"/>
          </w:tcPr>
          <w:p w:rsidR="00294507" w:rsidRPr="003C5741" w:rsidRDefault="00294507" w:rsidP="00294507">
            <w:pPr>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p>
        </w:tc>
        <w:tc>
          <w:tcPr>
            <w:tcW w:w="766" w:type="pct"/>
            <w:tcBorders>
              <w:bottom w:val="single" w:sz="4" w:space="0" w:color="auto"/>
            </w:tcBorders>
            <w:shd w:val="clear" w:color="auto" w:fill="CCC0D9" w:themeFill="accent4" w:themeFillTint="66"/>
            <w:vAlign w:val="center"/>
          </w:tcPr>
          <w:p w:rsidR="00294507" w:rsidRPr="003C5741" w:rsidRDefault="00294507" w:rsidP="00294507">
            <w:pPr>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工作內容簡述</w:t>
            </w:r>
          </w:p>
        </w:tc>
        <w:tc>
          <w:tcPr>
            <w:tcW w:w="1156" w:type="pct"/>
            <w:tcBorders>
              <w:bottom w:val="single" w:sz="4" w:space="0" w:color="auto"/>
            </w:tcBorders>
            <w:shd w:val="clear" w:color="auto" w:fill="CCC0D9" w:themeFill="accent4" w:themeFillTint="66"/>
            <w:vAlign w:val="center"/>
          </w:tcPr>
          <w:p w:rsidR="00294507" w:rsidRPr="003C5741" w:rsidRDefault="00294507" w:rsidP="00294507">
            <w:pPr>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基本學歷/</w:t>
            </w:r>
          </w:p>
          <w:p w:rsidR="00294507" w:rsidRPr="003C5741" w:rsidRDefault="00294507" w:rsidP="00294507">
            <w:pPr>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學類(代碼)</w:t>
            </w:r>
          </w:p>
        </w:tc>
        <w:tc>
          <w:tcPr>
            <w:tcW w:w="1156" w:type="pct"/>
            <w:tcBorders>
              <w:bottom w:val="single" w:sz="4" w:space="0" w:color="auto"/>
            </w:tcBorders>
            <w:shd w:val="clear" w:color="auto" w:fill="CCC0D9" w:themeFill="accent4" w:themeFillTint="66"/>
            <w:vAlign w:val="center"/>
          </w:tcPr>
          <w:p w:rsidR="00294507" w:rsidRPr="003C5741" w:rsidRDefault="00294507" w:rsidP="00294507">
            <w:pPr>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能力需求</w:t>
            </w:r>
          </w:p>
        </w:tc>
        <w:tc>
          <w:tcPr>
            <w:tcW w:w="273" w:type="pct"/>
            <w:tcBorders>
              <w:bottom w:val="single" w:sz="4" w:space="0" w:color="auto"/>
              <w:right w:val="single" w:sz="4" w:space="0" w:color="auto"/>
            </w:tcBorders>
            <w:shd w:val="clear" w:color="auto" w:fill="CCC0D9" w:themeFill="accent4" w:themeFillTint="66"/>
            <w:vAlign w:val="center"/>
          </w:tcPr>
          <w:p w:rsidR="00294507" w:rsidRPr="003C5741" w:rsidRDefault="00294507" w:rsidP="00294507">
            <w:pPr>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工作</w:t>
            </w:r>
          </w:p>
          <w:p w:rsidR="00294507" w:rsidRPr="003C5741" w:rsidRDefault="00294507" w:rsidP="00294507">
            <w:pPr>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年資</w:t>
            </w:r>
          </w:p>
        </w:tc>
        <w:tc>
          <w:tcPr>
            <w:tcW w:w="272" w:type="pct"/>
            <w:vMerge/>
            <w:tcBorders>
              <w:left w:val="single" w:sz="4" w:space="0" w:color="auto"/>
              <w:bottom w:val="single" w:sz="4" w:space="0" w:color="auto"/>
              <w:right w:val="single" w:sz="4" w:space="0" w:color="auto"/>
            </w:tcBorders>
            <w:shd w:val="clear" w:color="auto" w:fill="FABF8F" w:themeFill="accent6" w:themeFillTint="99"/>
            <w:vAlign w:val="center"/>
          </w:tcPr>
          <w:p w:rsidR="00294507" w:rsidRPr="003C5741" w:rsidRDefault="00294507" w:rsidP="00294507">
            <w:pPr>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204" w:type="pct"/>
            <w:vMerge/>
            <w:tcBorders>
              <w:left w:val="single" w:sz="4" w:space="0" w:color="auto"/>
              <w:bottom w:val="single" w:sz="4" w:space="0" w:color="auto"/>
              <w:right w:val="single" w:sz="4" w:space="0" w:color="auto"/>
            </w:tcBorders>
            <w:shd w:val="clear" w:color="auto" w:fill="FABF8F" w:themeFill="accent6" w:themeFillTint="99"/>
          </w:tcPr>
          <w:p w:rsidR="00294507" w:rsidRPr="003C5741" w:rsidRDefault="00294507" w:rsidP="00294507">
            <w:pPr>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442" w:type="pct"/>
            <w:vMerge/>
            <w:tcBorders>
              <w:left w:val="single" w:sz="4" w:space="0" w:color="auto"/>
              <w:bottom w:val="single" w:sz="4" w:space="0" w:color="auto"/>
              <w:right w:val="single" w:sz="4" w:space="0" w:color="auto"/>
            </w:tcBorders>
            <w:shd w:val="clear" w:color="auto" w:fill="FABF8F" w:themeFill="accent6" w:themeFillTint="99"/>
          </w:tcPr>
          <w:p w:rsidR="00294507" w:rsidRPr="003C5741" w:rsidRDefault="00294507" w:rsidP="00294507">
            <w:pPr>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249" w:type="pct"/>
            <w:vMerge/>
            <w:tcBorders>
              <w:left w:val="single" w:sz="4" w:space="0" w:color="auto"/>
              <w:bottom w:val="single" w:sz="4" w:space="0" w:color="auto"/>
            </w:tcBorders>
            <w:shd w:val="clear" w:color="auto" w:fill="FABF8F" w:themeFill="accent6" w:themeFillTint="99"/>
            <w:vAlign w:val="center"/>
          </w:tcPr>
          <w:p w:rsidR="00294507" w:rsidRPr="003C5741" w:rsidRDefault="00294507" w:rsidP="00294507">
            <w:pPr>
              <w:keepLines/>
              <w:snapToGrid w:val="0"/>
              <w:spacing w:line="270" w:lineRule="exact"/>
              <w:ind w:leftChars="-20" w:left="-48" w:rightChars="-20" w:right="-48"/>
              <w:jc w:val="center"/>
              <w:rPr>
                <w:rFonts w:ascii="微軟正黑體" w:eastAsia="微軟正黑體" w:hAnsi="微軟正黑體" w:cs="Times New Roman"/>
                <w:b/>
                <w:sz w:val="20"/>
                <w:szCs w:val="20"/>
              </w:rPr>
            </w:pPr>
          </w:p>
        </w:tc>
      </w:tr>
      <w:tr w:rsidR="00294507" w:rsidRPr="003C5741" w:rsidTr="00FC272C">
        <w:trPr>
          <w:trHeight w:val="2438"/>
          <w:jc w:val="center"/>
        </w:trPr>
        <w:tc>
          <w:tcPr>
            <w:tcW w:w="482" w:type="pct"/>
            <w:tcBorders>
              <w:top w:val="single" w:sz="4" w:space="0" w:color="auto"/>
            </w:tcBorders>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韌體工程師</w:t>
            </w:r>
          </w:p>
        </w:tc>
        <w:tc>
          <w:tcPr>
            <w:tcW w:w="766" w:type="pct"/>
            <w:tcBorders>
              <w:top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韌體設計、編碼；軟硬體工具整合；管理、發展與維護嵌入式軟體</w:t>
            </w:r>
            <w:r w:rsidRPr="003C5741">
              <w:rPr>
                <w:rFonts w:ascii="微軟正黑體" w:eastAsia="微軟正黑體" w:hAnsi="微軟正黑體" w:cs="Arial"/>
                <w:sz w:val="20"/>
                <w:szCs w:val="20"/>
              </w:rPr>
              <w:t>/</w:t>
            </w:r>
            <w:r w:rsidRPr="003C5741">
              <w:rPr>
                <w:rFonts w:ascii="微軟正黑體" w:eastAsia="微軟正黑體" w:hAnsi="微軟正黑體" w:cs="Arial" w:hint="eastAsia"/>
                <w:sz w:val="20"/>
                <w:szCs w:val="20"/>
              </w:rPr>
              <w:t>韌體；因應分析客戶需求，進行產品研發與除錯，及通訊系統</w:t>
            </w:r>
            <w:r w:rsidRPr="003C5741">
              <w:rPr>
                <w:rFonts w:ascii="微軟正黑體" w:eastAsia="微軟正黑體" w:hAnsi="微軟正黑體" w:cs="Arial"/>
                <w:sz w:val="20"/>
                <w:szCs w:val="20"/>
              </w:rPr>
              <w:t>Protocol</w:t>
            </w:r>
            <w:r w:rsidRPr="003C5741">
              <w:rPr>
                <w:rFonts w:ascii="微軟正黑體" w:eastAsia="微軟正黑體" w:hAnsi="微軟正黑體" w:cs="Arial" w:hint="eastAsia"/>
                <w:sz w:val="20"/>
                <w:szCs w:val="20"/>
              </w:rPr>
              <w:t>相關</w:t>
            </w:r>
            <w:r w:rsidRPr="003C5741">
              <w:rPr>
                <w:rFonts w:ascii="微軟正黑體" w:eastAsia="微軟正黑體" w:hAnsi="微軟正黑體" w:cs="Arial"/>
                <w:sz w:val="20"/>
                <w:szCs w:val="20"/>
              </w:rPr>
              <w:t>Firmware Programming</w:t>
            </w:r>
            <w:r w:rsidRPr="003C5741">
              <w:rPr>
                <w:rFonts w:ascii="微軟正黑體" w:eastAsia="微軟正黑體" w:hAnsi="微軟正黑體" w:cs="Arial" w:hint="eastAsia"/>
                <w:sz w:val="20"/>
                <w:szCs w:val="20"/>
              </w:rPr>
              <w:t>。</w:t>
            </w:r>
          </w:p>
        </w:tc>
        <w:tc>
          <w:tcPr>
            <w:tcW w:w="1156" w:type="pct"/>
            <w:tcBorders>
              <w:top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碩士以上/</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軟體開發細學類(06132)</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系統設計細學類(06133)</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電算機應用細學類(06134)</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資訊技術細學類(06131)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其他資訊通訊科技細學類(06199)</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化學工程細學類(07111)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生醫工程細學類(07193)</w:t>
            </w:r>
          </w:p>
        </w:tc>
        <w:tc>
          <w:tcPr>
            <w:tcW w:w="1156" w:type="pct"/>
            <w:tcBorders>
              <w:top w:val="single" w:sz="4" w:space="0" w:color="auto"/>
            </w:tcBorders>
          </w:tcPr>
          <w:p w:rsidR="00294507" w:rsidRPr="003C5741" w:rsidRDefault="00294507" w:rsidP="00A419FA">
            <w:pPr>
              <w:pStyle w:val="a9"/>
              <w:numPr>
                <w:ilvl w:val="0"/>
                <w:numId w:val="173"/>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Firmware Programming</w:t>
            </w:r>
          </w:p>
          <w:p w:rsidR="00294507" w:rsidRPr="003C5741" w:rsidRDefault="0046666D" w:rsidP="00A419FA">
            <w:pPr>
              <w:pStyle w:val="a9"/>
              <w:numPr>
                <w:ilvl w:val="0"/>
                <w:numId w:val="173"/>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Pr>
                <w:rFonts w:ascii="微軟正黑體" w:eastAsia="微軟正黑體" w:hAnsi="微軟正黑體" w:cs="Times New Roman" w:hint="eastAsia"/>
              </w:rPr>
              <w:t>IC</w:t>
            </w:r>
            <w:r w:rsidR="00294507" w:rsidRPr="003C5741">
              <w:rPr>
                <w:rFonts w:ascii="微軟正黑體" w:eastAsia="微軟正黑體" w:hAnsi="微軟正黑體" w:cs="Times New Roman" w:hint="eastAsia"/>
              </w:rPr>
              <w:t>產品測試/驗證</w:t>
            </w:r>
          </w:p>
          <w:p w:rsidR="00294507" w:rsidRPr="003C5741" w:rsidRDefault="00294507" w:rsidP="00A419FA">
            <w:pPr>
              <w:pStyle w:val="a9"/>
              <w:numPr>
                <w:ilvl w:val="0"/>
                <w:numId w:val="173"/>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Embedded Controller(EC)</w:t>
            </w:r>
          </w:p>
          <w:p w:rsidR="00294507" w:rsidRPr="003C5741" w:rsidRDefault="00294507" w:rsidP="00A419FA">
            <w:pPr>
              <w:pStyle w:val="a9"/>
              <w:numPr>
                <w:ilvl w:val="0"/>
                <w:numId w:val="173"/>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DSP韌體設計</w:t>
            </w:r>
          </w:p>
          <w:p w:rsidR="00294507" w:rsidRPr="003C5741" w:rsidRDefault="00294507" w:rsidP="00A419FA">
            <w:pPr>
              <w:pStyle w:val="a9"/>
              <w:numPr>
                <w:ilvl w:val="0"/>
                <w:numId w:val="173"/>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微處理機應用、程式設計</w:t>
            </w:r>
          </w:p>
          <w:p w:rsidR="00294507" w:rsidRPr="003C5741" w:rsidRDefault="0046666D" w:rsidP="00A419FA">
            <w:pPr>
              <w:pStyle w:val="a9"/>
              <w:numPr>
                <w:ilvl w:val="0"/>
                <w:numId w:val="173"/>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Pr>
                <w:rFonts w:ascii="微軟正黑體" w:eastAsia="微軟正黑體" w:hAnsi="微軟正黑體" w:cs="Times New Roman" w:hint="eastAsia"/>
              </w:rPr>
              <w:t>MCU</w:t>
            </w:r>
            <w:r w:rsidR="00294507" w:rsidRPr="003C5741">
              <w:rPr>
                <w:rFonts w:ascii="微軟正黑體" w:eastAsia="微軟正黑體" w:hAnsi="微軟正黑體" w:cs="Times New Roman" w:hint="eastAsia"/>
              </w:rPr>
              <w:t>介面技術</w:t>
            </w:r>
          </w:p>
          <w:p w:rsidR="00294507" w:rsidRPr="003C5741" w:rsidRDefault="00294507" w:rsidP="00A419FA">
            <w:pPr>
              <w:pStyle w:val="a9"/>
              <w:numPr>
                <w:ilvl w:val="0"/>
                <w:numId w:val="173"/>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PCI firmware</w:t>
            </w:r>
            <w:r w:rsidRPr="003C5741">
              <w:rPr>
                <w:rFonts w:ascii="微軟正黑體" w:eastAsia="微軟正黑體" w:hAnsi="微軟正黑體" w:cs="Times New Roman" w:hint="eastAsia"/>
              </w:rPr>
              <w:t xml:space="preserve"> </w:t>
            </w:r>
            <w:r w:rsidRPr="003C5741">
              <w:rPr>
                <w:rFonts w:ascii="微軟正黑體" w:eastAsia="微軟正黑體" w:hAnsi="微軟正黑體" w:cs="Times New Roman"/>
              </w:rPr>
              <w:t>Programming</w:t>
            </w:r>
          </w:p>
          <w:p w:rsidR="00294507" w:rsidRPr="003C5741" w:rsidRDefault="00294507" w:rsidP="00A419FA">
            <w:pPr>
              <w:pStyle w:val="a9"/>
              <w:numPr>
                <w:ilvl w:val="0"/>
                <w:numId w:val="173"/>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熟</w:t>
            </w:r>
            <w:r w:rsidRPr="003C5741">
              <w:rPr>
                <w:rFonts w:ascii="微軟正黑體" w:eastAsia="微軟正黑體" w:hAnsi="微軟正黑體" w:cs="Times New Roman"/>
              </w:rPr>
              <w:t>Assembly</w:t>
            </w:r>
          </w:p>
        </w:tc>
        <w:tc>
          <w:tcPr>
            <w:tcW w:w="273" w:type="pct"/>
            <w:tcBorders>
              <w:top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72" w:type="pct"/>
            <w:tcBorders>
              <w:top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04" w:type="pct"/>
            <w:tcBorders>
              <w:top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442" w:type="pct"/>
            <w:tcBorders>
              <w:top w:val="single" w:sz="4" w:space="0" w:color="auto"/>
            </w:tcBorders>
          </w:tcPr>
          <w:p w:rsidR="00294507" w:rsidRPr="003C5741" w:rsidRDefault="00294507" w:rsidP="00A419FA">
            <w:pPr>
              <w:pStyle w:val="a9"/>
              <w:numPr>
                <w:ilvl w:val="0"/>
                <w:numId w:val="7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7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新興職務需求</w:t>
            </w:r>
          </w:p>
        </w:tc>
        <w:tc>
          <w:tcPr>
            <w:tcW w:w="249" w:type="pct"/>
            <w:tcBorders>
              <w:top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有職能、無級別</w:t>
            </w:r>
          </w:p>
        </w:tc>
      </w:tr>
      <w:tr w:rsidR="00294507" w:rsidRPr="003C5741" w:rsidTr="00FC272C">
        <w:trPr>
          <w:trHeight w:val="1037"/>
          <w:jc w:val="center"/>
        </w:trPr>
        <w:tc>
          <w:tcPr>
            <w:tcW w:w="482" w:type="pct"/>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驅動程式設計工程師</w:t>
            </w:r>
          </w:p>
        </w:tc>
        <w:tc>
          <w:tcPr>
            <w:tcW w:w="766" w:type="pct"/>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為產品撰寫或移植裝置</w:t>
            </w:r>
            <w:r w:rsidRPr="003C5741">
              <w:rPr>
                <w:rFonts w:ascii="微軟正黑體" w:eastAsia="微軟正黑體" w:hAnsi="微軟正黑體" w:cs="Arial"/>
                <w:sz w:val="20"/>
                <w:szCs w:val="20"/>
              </w:rPr>
              <w:t>OS</w:t>
            </w:r>
            <w:r w:rsidRPr="003C5741">
              <w:rPr>
                <w:rFonts w:ascii="微軟正黑體" w:eastAsia="微軟正黑體" w:hAnsi="微軟正黑體" w:cs="Arial" w:hint="eastAsia"/>
                <w:sz w:val="20"/>
                <w:szCs w:val="20"/>
              </w:rPr>
              <w:t>之驅動程式，並撰寫硬體模組測試程式，及進行硬體模組測試及驗証。需要進行分析系統問題及改善系統功粍等效能。</w:t>
            </w:r>
          </w:p>
        </w:tc>
        <w:tc>
          <w:tcPr>
            <w:tcW w:w="1156" w:type="pct"/>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碩士以上/</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軟體開發細學類(06132)</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資訊技術細學類(06131)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電算機應用細學類(06134)</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資料庫、網路設計及管理細學類(06121)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系統設計細學類(06133)</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其他資訊通訊科技細學類(06199)</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化學工程細學類(07111)</w:t>
            </w:r>
          </w:p>
        </w:tc>
        <w:tc>
          <w:tcPr>
            <w:tcW w:w="1156" w:type="pct"/>
          </w:tcPr>
          <w:p w:rsidR="00294507" w:rsidRPr="003C5741" w:rsidRDefault="00294507" w:rsidP="00A419FA">
            <w:pPr>
              <w:pStyle w:val="a9"/>
              <w:numPr>
                <w:ilvl w:val="0"/>
                <w:numId w:val="178"/>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Driver Design(RTOS</w:t>
            </w:r>
            <w:r w:rsidRPr="003C5741">
              <w:rPr>
                <w:rFonts w:ascii="微軟正黑體" w:eastAsia="微軟正黑體" w:hAnsi="微軟正黑體" w:cs="Times New Roman" w:hint="eastAsia"/>
              </w:rPr>
              <w:t>、</w:t>
            </w:r>
            <w:r w:rsidRPr="003C5741">
              <w:rPr>
                <w:rFonts w:ascii="微軟正黑體" w:eastAsia="微軟正黑體" w:hAnsi="微軟正黑體" w:cs="Times New Roman"/>
              </w:rPr>
              <w:t>Linux)</w:t>
            </w:r>
          </w:p>
          <w:p w:rsidR="00294507" w:rsidRPr="003C5741" w:rsidRDefault="00294507" w:rsidP="00A419FA">
            <w:pPr>
              <w:pStyle w:val="a9"/>
              <w:numPr>
                <w:ilvl w:val="0"/>
                <w:numId w:val="178"/>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USB Driver Design</w:t>
            </w:r>
          </w:p>
          <w:p w:rsidR="00294507" w:rsidRPr="003C5741" w:rsidRDefault="00294507" w:rsidP="00A419FA">
            <w:pPr>
              <w:pStyle w:val="a9"/>
              <w:numPr>
                <w:ilvl w:val="0"/>
                <w:numId w:val="178"/>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VLSI實體設計自動化</w:t>
            </w:r>
          </w:p>
          <w:p w:rsidR="00294507" w:rsidRPr="003C5741" w:rsidRDefault="00294507" w:rsidP="00A419FA">
            <w:pPr>
              <w:pStyle w:val="a9"/>
              <w:numPr>
                <w:ilvl w:val="0"/>
                <w:numId w:val="178"/>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Arial" w:hint="eastAsia"/>
                <w:szCs w:val="24"/>
              </w:rPr>
              <w:t>驅動</w:t>
            </w:r>
            <w:r w:rsidRPr="003C5741">
              <w:rPr>
                <w:rFonts w:ascii="微軟正黑體" w:eastAsia="微軟正黑體" w:hAnsi="微軟正黑體" w:cs="Arial"/>
                <w:szCs w:val="24"/>
              </w:rPr>
              <w:t>IC</w:t>
            </w:r>
            <w:r w:rsidRPr="003C5741">
              <w:rPr>
                <w:rFonts w:ascii="微軟正黑體" w:eastAsia="微軟正黑體" w:hAnsi="微軟正黑體" w:cs="Arial" w:hint="eastAsia"/>
                <w:szCs w:val="24"/>
              </w:rPr>
              <w:t>設計規格制定</w:t>
            </w:r>
          </w:p>
          <w:p w:rsidR="00294507" w:rsidRPr="003C5741" w:rsidRDefault="00294507" w:rsidP="00A419FA">
            <w:pPr>
              <w:pStyle w:val="a9"/>
              <w:numPr>
                <w:ilvl w:val="0"/>
                <w:numId w:val="178"/>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Wireless Device Driver</w:t>
            </w:r>
          </w:p>
          <w:p w:rsidR="00294507" w:rsidRPr="003C5741" w:rsidRDefault="00294507" w:rsidP="00A419FA">
            <w:pPr>
              <w:pStyle w:val="a9"/>
              <w:numPr>
                <w:ilvl w:val="0"/>
                <w:numId w:val="178"/>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Arial"/>
                <w:szCs w:val="24"/>
              </w:rPr>
              <w:t>Windows Driver Design</w:t>
            </w:r>
          </w:p>
        </w:tc>
        <w:tc>
          <w:tcPr>
            <w:tcW w:w="273"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72"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04"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42" w:type="pct"/>
          </w:tcPr>
          <w:p w:rsidR="00294507" w:rsidRPr="003C5741" w:rsidRDefault="00294507" w:rsidP="00A419FA">
            <w:pPr>
              <w:pStyle w:val="a9"/>
              <w:numPr>
                <w:ilvl w:val="0"/>
                <w:numId w:val="18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18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新興職務需求</w:t>
            </w:r>
          </w:p>
          <w:p w:rsidR="00294507" w:rsidRPr="003C5741" w:rsidRDefault="00294507" w:rsidP="00A419FA">
            <w:pPr>
              <w:pStyle w:val="a9"/>
              <w:numPr>
                <w:ilvl w:val="0"/>
                <w:numId w:val="18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在職人員流動率過高</w:t>
            </w:r>
          </w:p>
        </w:tc>
        <w:tc>
          <w:tcPr>
            <w:tcW w:w="249" w:type="pct"/>
          </w:tcPr>
          <w:p w:rsidR="00294507" w:rsidRPr="003C5741" w:rsidRDefault="00FC272C" w:rsidP="00294507">
            <w:pPr>
              <w:snapToGrid w:val="0"/>
              <w:spacing w:line="270" w:lineRule="exact"/>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w:t>
            </w:r>
          </w:p>
        </w:tc>
      </w:tr>
      <w:tr w:rsidR="00294507" w:rsidRPr="003C5741" w:rsidTr="00FC272C">
        <w:trPr>
          <w:trHeight w:val="1037"/>
          <w:jc w:val="center"/>
        </w:trPr>
        <w:tc>
          <w:tcPr>
            <w:tcW w:w="482" w:type="pct"/>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作業系統工程師</w:t>
            </w:r>
          </w:p>
        </w:tc>
        <w:tc>
          <w:tcPr>
            <w:tcW w:w="766" w:type="pct"/>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作業系統移植、作業系統整合、處理器和系統晶片等級電源管理、系統績效優化</w:t>
            </w:r>
            <w:r w:rsidRPr="003C5741">
              <w:rPr>
                <w:rFonts w:ascii="微軟正黑體" w:eastAsia="微軟正黑體" w:hAnsi="微軟正黑體" w:cs="Arial"/>
                <w:sz w:val="20"/>
                <w:szCs w:val="20"/>
              </w:rPr>
              <w:t>(</w:t>
            </w:r>
            <w:r w:rsidRPr="003C5741">
              <w:rPr>
                <w:rFonts w:ascii="微軟正黑體" w:eastAsia="微軟正黑體" w:hAnsi="微軟正黑體" w:cs="Arial" w:hint="eastAsia"/>
                <w:sz w:val="20"/>
                <w:szCs w:val="20"/>
              </w:rPr>
              <w:t>如</w:t>
            </w:r>
            <w:r w:rsidRPr="003C5741">
              <w:rPr>
                <w:rFonts w:ascii="微軟正黑體" w:eastAsia="微軟正黑體" w:hAnsi="微軟正黑體" w:cs="Arial"/>
                <w:sz w:val="20"/>
                <w:szCs w:val="20"/>
              </w:rPr>
              <w:t>CPU</w:t>
            </w:r>
            <w:r w:rsidRPr="003C5741">
              <w:rPr>
                <w:rFonts w:ascii="微軟正黑體" w:eastAsia="微軟正黑體" w:hAnsi="微軟正黑體" w:cs="Arial" w:hint="eastAsia"/>
                <w:sz w:val="20"/>
                <w:szCs w:val="20"/>
              </w:rPr>
              <w:t>、匯流排、中斷分析</w:t>
            </w:r>
            <w:r w:rsidRPr="003C5741">
              <w:rPr>
                <w:rFonts w:ascii="微軟正黑體" w:eastAsia="微軟正黑體" w:hAnsi="微軟正黑體" w:cs="Arial"/>
                <w:sz w:val="20"/>
                <w:szCs w:val="20"/>
              </w:rPr>
              <w:t>)</w:t>
            </w:r>
            <w:r w:rsidRPr="003C5741">
              <w:rPr>
                <w:rFonts w:ascii="微軟正黑體" w:eastAsia="微軟正黑體" w:hAnsi="微軟正黑體" w:cs="Arial" w:hint="eastAsia"/>
                <w:sz w:val="20"/>
                <w:szCs w:val="20"/>
              </w:rPr>
              <w:t>。</w:t>
            </w:r>
          </w:p>
        </w:tc>
        <w:tc>
          <w:tcPr>
            <w:tcW w:w="1156" w:type="pct"/>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碩士以上/</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軟體開發細學類(06132)</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資訊技術細學類(06131)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資料庫、網路設計及管理細學類(06121)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系統設計細學類(06133)</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電算機應用細學類(06134)</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其他資訊通訊科技細學類(06199)</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化學工程細學類(07111)</w:t>
            </w:r>
          </w:p>
        </w:tc>
        <w:tc>
          <w:tcPr>
            <w:tcW w:w="1156" w:type="pct"/>
          </w:tcPr>
          <w:p w:rsidR="00294507" w:rsidRPr="003C5741" w:rsidRDefault="00294507" w:rsidP="00A419FA">
            <w:pPr>
              <w:pStyle w:val="a9"/>
              <w:numPr>
                <w:ilvl w:val="0"/>
                <w:numId w:val="180"/>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 xml:space="preserve">BSP </w:t>
            </w:r>
            <w:r w:rsidRPr="003C5741">
              <w:rPr>
                <w:rFonts w:ascii="微軟正黑體" w:eastAsia="微軟正黑體" w:hAnsi="微軟正黑體" w:cs="Times New Roman" w:hint="eastAsia"/>
              </w:rPr>
              <w:t>P</w:t>
            </w:r>
            <w:r w:rsidRPr="003C5741">
              <w:rPr>
                <w:rFonts w:ascii="微軟正黑體" w:eastAsia="微軟正黑體" w:hAnsi="微軟正黑體" w:cs="Times New Roman"/>
              </w:rPr>
              <w:t>rogramming</w:t>
            </w:r>
            <w:r w:rsidRPr="003C5741">
              <w:rPr>
                <w:rFonts w:ascii="微軟正黑體" w:eastAsia="微軟正黑體" w:hAnsi="微軟正黑體" w:cs="Times New Roman" w:hint="eastAsia"/>
              </w:rPr>
              <w:t>、</w:t>
            </w:r>
            <w:r w:rsidRPr="003C5741">
              <w:rPr>
                <w:rFonts w:ascii="微軟正黑體" w:eastAsia="微軟正黑體" w:hAnsi="微軟正黑體" w:cs="Times New Roman"/>
              </w:rPr>
              <w:t>Kernel Programming</w:t>
            </w:r>
          </w:p>
          <w:p w:rsidR="00294507" w:rsidRPr="003C5741" w:rsidRDefault="00294507" w:rsidP="00A419FA">
            <w:pPr>
              <w:pStyle w:val="a9"/>
              <w:numPr>
                <w:ilvl w:val="0"/>
                <w:numId w:val="180"/>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Android</w:t>
            </w:r>
          </w:p>
          <w:p w:rsidR="00294507" w:rsidRPr="003C5741" w:rsidRDefault="00294507" w:rsidP="00A419FA">
            <w:pPr>
              <w:pStyle w:val="a9"/>
              <w:numPr>
                <w:ilvl w:val="0"/>
                <w:numId w:val="180"/>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 xml:space="preserve">Linux </w:t>
            </w:r>
            <w:r w:rsidRPr="003C5741">
              <w:rPr>
                <w:rFonts w:ascii="微軟正黑體" w:eastAsia="微軟正黑體" w:hAnsi="微軟正黑體" w:cs="Times New Roman" w:hint="eastAsia"/>
              </w:rPr>
              <w:t>S</w:t>
            </w:r>
            <w:r w:rsidRPr="003C5741">
              <w:rPr>
                <w:rFonts w:ascii="微軟正黑體" w:eastAsia="微軟正黑體" w:hAnsi="微軟正黑體" w:cs="Times New Roman"/>
              </w:rPr>
              <w:t xml:space="preserve">ystem </w:t>
            </w:r>
            <w:r w:rsidRPr="003C5741">
              <w:rPr>
                <w:rFonts w:ascii="微軟正黑體" w:eastAsia="微軟正黑體" w:hAnsi="微軟正黑體" w:cs="Times New Roman" w:hint="eastAsia"/>
              </w:rPr>
              <w:t>P</w:t>
            </w:r>
            <w:r w:rsidRPr="003C5741">
              <w:rPr>
                <w:rFonts w:ascii="微軟正黑體" w:eastAsia="微軟正黑體" w:hAnsi="微軟正黑體" w:cs="Times New Roman"/>
              </w:rPr>
              <w:t>rogramming</w:t>
            </w:r>
          </w:p>
          <w:p w:rsidR="00294507" w:rsidRPr="003C5741" w:rsidRDefault="00294507" w:rsidP="00A419FA">
            <w:pPr>
              <w:pStyle w:val="a9"/>
              <w:numPr>
                <w:ilvl w:val="0"/>
                <w:numId w:val="180"/>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Windows</w:t>
            </w:r>
          </w:p>
          <w:p w:rsidR="00294507" w:rsidRPr="003C5741" w:rsidRDefault="00294507" w:rsidP="00A419FA">
            <w:pPr>
              <w:pStyle w:val="a9"/>
              <w:numPr>
                <w:ilvl w:val="0"/>
                <w:numId w:val="180"/>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RTOS Programming(如Symbian, VxWorks, QNX)</w:t>
            </w:r>
          </w:p>
          <w:p w:rsidR="00294507" w:rsidRPr="00CB2D07" w:rsidRDefault="00294507" w:rsidP="00A419FA">
            <w:pPr>
              <w:pStyle w:val="a9"/>
              <w:numPr>
                <w:ilvl w:val="0"/>
                <w:numId w:val="180"/>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 xml:space="preserve">Kernel Image </w:t>
            </w:r>
            <w:r w:rsidRPr="003C5741">
              <w:rPr>
                <w:rFonts w:ascii="微軟正黑體" w:eastAsia="微軟正黑體" w:hAnsi="微軟正黑體" w:cs="Times New Roman" w:hint="eastAsia"/>
              </w:rPr>
              <w:t>C</w:t>
            </w:r>
            <w:r w:rsidRPr="003C5741">
              <w:rPr>
                <w:rFonts w:ascii="微軟正黑體" w:eastAsia="微軟正黑體" w:hAnsi="微軟正黑體" w:cs="Times New Roman"/>
              </w:rPr>
              <w:t xml:space="preserve">onfiguration and </w:t>
            </w:r>
            <w:r w:rsidRPr="003C5741">
              <w:rPr>
                <w:rFonts w:ascii="微軟正黑體" w:eastAsia="微軟正黑體" w:hAnsi="微軟正黑體" w:cs="Times New Roman" w:hint="eastAsia"/>
              </w:rPr>
              <w:t>D</w:t>
            </w:r>
            <w:r w:rsidRPr="003C5741">
              <w:rPr>
                <w:rFonts w:ascii="微軟正黑體" w:eastAsia="微軟正黑體" w:hAnsi="微軟正黑體" w:cs="Times New Roman"/>
              </w:rPr>
              <w:t>esign</w:t>
            </w:r>
          </w:p>
        </w:tc>
        <w:tc>
          <w:tcPr>
            <w:tcW w:w="273"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72"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04"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42" w:type="pct"/>
          </w:tcPr>
          <w:p w:rsidR="00294507" w:rsidRPr="003C5741" w:rsidRDefault="00294507" w:rsidP="00A419FA">
            <w:pPr>
              <w:pStyle w:val="a9"/>
              <w:numPr>
                <w:ilvl w:val="0"/>
                <w:numId w:val="18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18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新興職務需求</w:t>
            </w:r>
          </w:p>
        </w:tc>
        <w:tc>
          <w:tcPr>
            <w:tcW w:w="249"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r>
      <w:tr w:rsidR="00294507" w:rsidRPr="003C5741" w:rsidTr="00FC272C">
        <w:trPr>
          <w:trHeight w:val="1037"/>
          <w:jc w:val="center"/>
        </w:trPr>
        <w:tc>
          <w:tcPr>
            <w:tcW w:w="482" w:type="pct"/>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應用程式工程師</w:t>
            </w:r>
          </w:p>
        </w:tc>
        <w:tc>
          <w:tcPr>
            <w:tcW w:w="766" w:type="pct"/>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嵌入式作業系統應用程式開發，系統功能驗證，與測試部門溝通。</w:t>
            </w:r>
          </w:p>
        </w:tc>
        <w:tc>
          <w:tcPr>
            <w:tcW w:w="1156" w:type="pct"/>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碩士以上/</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軟體開發細學類(06132)</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系統設計細學類(06133)</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電算機應用細學類(06134)</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其他資訊通訊科技細學類(06199)</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資訊技術細學類(06131)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化學工程細學類(07111)</w:t>
            </w:r>
          </w:p>
        </w:tc>
        <w:tc>
          <w:tcPr>
            <w:tcW w:w="1156" w:type="pct"/>
          </w:tcPr>
          <w:p w:rsidR="00294507" w:rsidRPr="003C5741" w:rsidRDefault="00294507" w:rsidP="00A419FA">
            <w:pPr>
              <w:pStyle w:val="a9"/>
              <w:numPr>
                <w:ilvl w:val="1"/>
                <w:numId w:val="18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Image Processing Programming(Effect and Compression)</w:t>
            </w:r>
          </w:p>
          <w:p w:rsidR="00294507" w:rsidRPr="003C5741" w:rsidRDefault="00294507" w:rsidP="00A419FA">
            <w:pPr>
              <w:pStyle w:val="a9"/>
              <w:numPr>
                <w:ilvl w:val="1"/>
                <w:numId w:val="18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Data Base Sever and Client Programimng</w:t>
            </w:r>
          </w:p>
          <w:p w:rsidR="00294507" w:rsidRPr="003C5741" w:rsidRDefault="00294507" w:rsidP="00A419FA">
            <w:pPr>
              <w:pStyle w:val="a9"/>
              <w:numPr>
                <w:ilvl w:val="1"/>
                <w:numId w:val="18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MMS/WAP/PPP Software Programming</w:t>
            </w:r>
          </w:p>
          <w:p w:rsidR="00294507" w:rsidRPr="003C5741" w:rsidRDefault="00294507" w:rsidP="00A419FA">
            <w:pPr>
              <w:pStyle w:val="a9"/>
              <w:numPr>
                <w:ilvl w:val="1"/>
                <w:numId w:val="18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Algorithm</w:t>
            </w:r>
            <w:r w:rsidRPr="003C5741">
              <w:rPr>
                <w:rFonts w:ascii="微軟正黑體" w:eastAsia="微軟正黑體" w:hAnsi="微軟正黑體" w:cs="Times New Roman" w:hint="eastAsia"/>
              </w:rPr>
              <w:t xml:space="preserve"> </w:t>
            </w:r>
            <w:r w:rsidRPr="003C5741">
              <w:rPr>
                <w:rFonts w:ascii="微軟正黑體" w:eastAsia="微軟正黑體" w:hAnsi="微軟正黑體" w:cs="Times New Roman"/>
              </w:rPr>
              <w:t>and</w:t>
            </w:r>
            <w:r w:rsidRPr="003C5741">
              <w:rPr>
                <w:rFonts w:ascii="微軟正黑體" w:eastAsia="微軟正黑體" w:hAnsi="微軟正黑體" w:cs="Times New Roman" w:hint="eastAsia"/>
              </w:rPr>
              <w:t xml:space="preserve"> </w:t>
            </w:r>
            <w:r w:rsidRPr="003C5741">
              <w:rPr>
                <w:rFonts w:ascii="微軟正黑體" w:eastAsia="微軟正黑體" w:hAnsi="微軟正黑體" w:cs="Times New Roman"/>
              </w:rPr>
              <w:t>Optimization</w:t>
            </w:r>
            <w:r w:rsidRPr="003C5741">
              <w:rPr>
                <w:rFonts w:ascii="微軟正黑體" w:eastAsia="微軟正黑體" w:hAnsi="微軟正黑體" w:cs="Times New Roman" w:hint="eastAsia"/>
              </w:rPr>
              <w:t xml:space="preserve"> </w:t>
            </w:r>
            <w:r w:rsidRPr="003C5741">
              <w:rPr>
                <w:rFonts w:ascii="微軟正黑體" w:eastAsia="微軟正黑體" w:hAnsi="微軟正黑體" w:cs="Times New Roman"/>
              </w:rPr>
              <w:t>Programming</w:t>
            </w:r>
          </w:p>
          <w:p w:rsidR="00294507" w:rsidRPr="003C5741" w:rsidRDefault="00294507" w:rsidP="00A419FA">
            <w:pPr>
              <w:pStyle w:val="a9"/>
              <w:numPr>
                <w:ilvl w:val="1"/>
                <w:numId w:val="18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伺服器設計</w:t>
            </w:r>
          </w:p>
        </w:tc>
        <w:tc>
          <w:tcPr>
            <w:tcW w:w="273"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72"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04"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442" w:type="pct"/>
          </w:tcPr>
          <w:p w:rsidR="00294507" w:rsidRPr="003C5741" w:rsidRDefault="00294507" w:rsidP="00A419FA">
            <w:pPr>
              <w:pStyle w:val="a9"/>
              <w:numPr>
                <w:ilvl w:val="0"/>
                <w:numId w:val="18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18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新興職務需求</w:t>
            </w:r>
          </w:p>
        </w:tc>
        <w:tc>
          <w:tcPr>
            <w:tcW w:w="249" w:type="pct"/>
          </w:tcPr>
          <w:p w:rsidR="00294507" w:rsidRPr="003C5741" w:rsidRDefault="00E25058" w:rsidP="00294507">
            <w:pPr>
              <w:snapToGrid w:val="0"/>
              <w:spacing w:line="270" w:lineRule="exact"/>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w:t>
            </w:r>
          </w:p>
        </w:tc>
      </w:tr>
      <w:tr w:rsidR="00294507" w:rsidRPr="003C5741" w:rsidTr="00FC272C">
        <w:trPr>
          <w:trHeight w:val="1037"/>
          <w:jc w:val="center"/>
        </w:trPr>
        <w:tc>
          <w:tcPr>
            <w:tcW w:w="482" w:type="pct"/>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系統設計工程師</w:t>
            </w:r>
          </w:p>
        </w:tc>
        <w:tc>
          <w:tcPr>
            <w:tcW w:w="766" w:type="pct"/>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系統架構設計、演算法設計、系統應用設計、系統驗證規劃。</w:t>
            </w:r>
          </w:p>
        </w:tc>
        <w:tc>
          <w:tcPr>
            <w:tcW w:w="1156" w:type="pct"/>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碩士以上/</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軟體開發細學類(06132)</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系統設計細學類(06133)</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電算機應用細學類(06134)</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其他資訊通訊科技細學類(06199)</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資訊技術細學類(06131)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化學工程細學類(07111)</w:t>
            </w:r>
          </w:p>
        </w:tc>
        <w:tc>
          <w:tcPr>
            <w:tcW w:w="1156" w:type="pct"/>
          </w:tcPr>
          <w:p w:rsidR="00294507" w:rsidRPr="003C5741" w:rsidRDefault="00294507" w:rsidP="00A419FA">
            <w:pPr>
              <w:pStyle w:val="a9"/>
              <w:numPr>
                <w:ilvl w:val="0"/>
                <w:numId w:val="176"/>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系統設計與驗證</w:t>
            </w:r>
          </w:p>
          <w:p w:rsidR="00294507" w:rsidRPr="003C5741" w:rsidRDefault="00294507" w:rsidP="00A419FA">
            <w:pPr>
              <w:pStyle w:val="a9"/>
              <w:numPr>
                <w:ilvl w:val="0"/>
                <w:numId w:val="176"/>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電路設計</w:t>
            </w:r>
          </w:p>
          <w:p w:rsidR="00294507" w:rsidRPr="003C5741" w:rsidRDefault="00294507" w:rsidP="00A419FA">
            <w:pPr>
              <w:pStyle w:val="a9"/>
              <w:numPr>
                <w:ilvl w:val="0"/>
                <w:numId w:val="176"/>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系統設計</w:t>
            </w:r>
          </w:p>
          <w:p w:rsidR="00294507" w:rsidRPr="003C5741" w:rsidRDefault="00294507" w:rsidP="00A419FA">
            <w:pPr>
              <w:pStyle w:val="a9"/>
              <w:numPr>
                <w:ilvl w:val="0"/>
                <w:numId w:val="176"/>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架構設計</w:t>
            </w:r>
          </w:p>
          <w:p w:rsidR="00294507" w:rsidRPr="003C5741" w:rsidRDefault="00294507" w:rsidP="00A419FA">
            <w:pPr>
              <w:pStyle w:val="a9"/>
              <w:numPr>
                <w:ilvl w:val="0"/>
                <w:numId w:val="176"/>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演算法設計</w:t>
            </w:r>
          </w:p>
          <w:p w:rsidR="00294507" w:rsidRPr="003C5741" w:rsidRDefault="00294507" w:rsidP="00A419FA">
            <w:pPr>
              <w:pStyle w:val="a9"/>
              <w:numPr>
                <w:ilvl w:val="0"/>
                <w:numId w:val="176"/>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軟硬體分割與驗證</w:t>
            </w:r>
          </w:p>
          <w:p w:rsidR="00294507" w:rsidRPr="003C5741" w:rsidRDefault="00294507" w:rsidP="00294507">
            <w:pPr>
              <w:pStyle w:val="a9"/>
              <w:tabs>
                <w:tab w:val="clear" w:pos="4153"/>
                <w:tab w:val="clear" w:pos="8306"/>
                <w:tab w:val="left" w:pos="240"/>
              </w:tabs>
              <w:adjustRightInd w:val="0"/>
              <w:spacing w:line="270" w:lineRule="exact"/>
              <w:ind w:left="200"/>
              <w:rPr>
                <w:rFonts w:ascii="微軟正黑體" w:eastAsia="微軟正黑體" w:hAnsi="微軟正黑體" w:cs="Times New Roman"/>
              </w:rPr>
            </w:pPr>
          </w:p>
        </w:tc>
        <w:tc>
          <w:tcPr>
            <w:tcW w:w="273"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72"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04"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42" w:type="pct"/>
          </w:tcPr>
          <w:p w:rsidR="00294507" w:rsidRPr="003C5741" w:rsidRDefault="00294507" w:rsidP="00A419FA">
            <w:pPr>
              <w:pStyle w:val="a9"/>
              <w:numPr>
                <w:ilvl w:val="0"/>
                <w:numId w:val="19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19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新興職務需求</w:t>
            </w:r>
          </w:p>
          <w:p w:rsidR="00294507" w:rsidRPr="003C5741" w:rsidRDefault="00294507" w:rsidP="00A419FA">
            <w:pPr>
              <w:pStyle w:val="a9"/>
              <w:numPr>
                <w:ilvl w:val="0"/>
                <w:numId w:val="19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在職人員流動率過高</w:t>
            </w:r>
          </w:p>
        </w:tc>
        <w:tc>
          <w:tcPr>
            <w:tcW w:w="249" w:type="pct"/>
          </w:tcPr>
          <w:p w:rsidR="00294507" w:rsidRPr="003C5741" w:rsidRDefault="00E25058" w:rsidP="00294507">
            <w:pPr>
              <w:snapToGrid w:val="0"/>
              <w:spacing w:line="270" w:lineRule="exact"/>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w:t>
            </w:r>
          </w:p>
        </w:tc>
      </w:tr>
      <w:tr w:rsidR="00294507" w:rsidRPr="003C5741" w:rsidTr="00FC272C">
        <w:trPr>
          <w:trHeight w:val="1037"/>
          <w:jc w:val="center"/>
        </w:trPr>
        <w:tc>
          <w:tcPr>
            <w:tcW w:w="482" w:type="pct"/>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系統測試工程師</w:t>
            </w:r>
          </w:p>
        </w:tc>
        <w:tc>
          <w:tcPr>
            <w:tcW w:w="766" w:type="pct"/>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設計系統測試案例並建立高效的測試流程、全面測試軟體系統的各項功能，包括工程整合測試、軟硬體整合測試、自動測試、效能測試、系統測試與分析。</w:t>
            </w:r>
          </w:p>
        </w:tc>
        <w:tc>
          <w:tcPr>
            <w:tcW w:w="1156" w:type="pct"/>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碩士以上/</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軟體開發細學類(06132)</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資訊技術細學類(06131)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系統設計細學類(06133)</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電算機應用細學類(06134)</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其他資訊通訊科技細學類(06199)</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化學工程細學類(07111)</w:t>
            </w:r>
          </w:p>
        </w:tc>
        <w:tc>
          <w:tcPr>
            <w:tcW w:w="1156" w:type="pct"/>
          </w:tcPr>
          <w:p w:rsidR="00294507" w:rsidRPr="003C5741" w:rsidRDefault="00294507" w:rsidP="00A419FA">
            <w:pPr>
              <w:pStyle w:val="a9"/>
              <w:numPr>
                <w:ilvl w:val="0"/>
                <w:numId w:val="181"/>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bCs/>
              </w:rPr>
            </w:pPr>
            <w:r w:rsidRPr="003C5741">
              <w:rPr>
                <w:rFonts w:ascii="微軟正黑體" w:eastAsia="微軟正黑體" w:hAnsi="微軟正黑體" w:cs="Times New Roman"/>
              </w:rPr>
              <w:t xml:space="preserve">Software/Hardware </w:t>
            </w:r>
          </w:p>
          <w:p w:rsidR="00294507" w:rsidRPr="003C5741" w:rsidRDefault="00294507" w:rsidP="00294507">
            <w:pPr>
              <w:pStyle w:val="a9"/>
              <w:tabs>
                <w:tab w:val="clear" w:pos="4153"/>
                <w:tab w:val="clear" w:pos="8306"/>
                <w:tab w:val="left" w:pos="240"/>
              </w:tabs>
              <w:adjustRightInd w:val="0"/>
              <w:spacing w:line="270" w:lineRule="exact"/>
              <w:ind w:left="200"/>
              <w:rPr>
                <w:rFonts w:ascii="微軟正黑體" w:eastAsia="微軟正黑體" w:hAnsi="微軟正黑體" w:cs="Times New Roman"/>
              </w:rPr>
            </w:pPr>
            <w:r w:rsidRPr="003C5741">
              <w:rPr>
                <w:rFonts w:ascii="微軟正黑體" w:eastAsia="微軟正黑體" w:hAnsi="微軟正黑體" w:cs="Times New Roman"/>
              </w:rPr>
              <w:t>Integration Test</w:t>
            </w:r>
          </w:p>
          <w:p w:rsidR="00294507" w:rsidRPr="003C5741" w:rsidRDefault="00294507" w:rsidP="00A419FA">
            <w:pPr>
              <w:pStyle w:val="a9"/>
              <w:numPr>
                <w:ilvl w:val="0"/>
                <w:numId w:val="181"/>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可靠度測試</w:t>
            </w:r>
          </w:p>
          <w:p w:rsidR="00294507" w:rsidRPr="003C5741" w:rsidRDefault="00294507" w:rsidP="00A419FA">
            <w:pPr>
              <w:pStyle w:val="a9"/>
              <w:numPr>
                <w:ilvl w:val="0"/>
                <w:numId w:val="181"/>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bCs/>
              </w:rPr>
            </w:pPr>
            <w:r w:rsidRPr="003C5741">
              <w:rPr>
                <w:rFonts w:ascii="微軟正黑體" w:eastAsia="微軟正黑體" w:hAnsi="微軟正黑體" w:cs="Times New Roman"/>
              </w:rPr>
              <w:t>FT testing environment develop flow</w:t>
            </w:r>
          </w:p>
          <w:p w:rsidR="00294507" w:rsidRPr="003C5741" w:rsidRDefault="00294507" w:rsidP="00A419FA">
            <w:pPr>
              <w:pStyle w:val="a9"/>
              <w:numPr>
                <w:ilvl w:val="0"/>
                <w:numId w:val="181"/>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bCs/>
              </w:rPr>
            </w:pPr>
            <w:r w:rsidRPr="003C5741">
              <w:rPr>
                <w:rFonts w:ascii="微軟正黑體" w:eastAsia="微軟正黑體" w:hAnsi="微軟正黑體" w:cs="Times New Roman" w:hint="eastAsia"/>
              </w:rPr>
              <w:t>認證流程</w:t>
            </w:r>
          </w:p>
        </w:tc>
        <w:tc>
          <w:tcPr>
            <w:tcW w:w="273"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72"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04"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42" w:type="pct"/>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地點因素</w:t>
            </w:r>
          </w:p>
        </w:tc>
        <w:tc>
          <w:tcPr>
            <w:tcW w:w="249" w:type="pct"/>
          </w:tcPr>
          <w:p w:rsidR="00294507" w:rsidRPr="003C5741" w:rsidRDefault="00E25058" w:rsidP="00294507">
            <w:pPr>
              <w:snapToGrid w:val="0"/>
              <w:spacing w:line="270" w:lineRule="exact"/>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w:t>
            </w:r>
          </w:p>
        </w:tc>
      </w:tr>
      <w:tr w:rsidR="00294507" w:rsidRPr="003C5741" w:rsidTr="00FC272C">
        <w:trPr>
          <w:jc w:val="center"/>
        </w:trPr>
        <w:tc>
          <w:tcPr>
            <w:tcW w:w="482" w:type="pct"/>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軟體設計工程師</w:t>
            </w:r>
          </w:p>
        </w:tc>
        <w:tc>
          <w:tcPr>
            <w:tcW w:w="766" w:type="pct"/>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負責軟體的分析、設計、程式撰寫與維護，並進行軟體的測試與修改，以及控管軟體設計進度。</w:t>
            </w:r>
          </w:p>
        </w:tc>
        <w:tc>
          <w:tcPr>
            <w:tcW w:w="1156" w:type="pct"/>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碩士以上/</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軟體開發細學類(06132)</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系統設計細學類(06133)</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電算機應用細學類(06134)</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化學工程細學類(07111)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資訊技術細學類(06131)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其他資訊通訊科技細學類(06199)</w:t>
            </w:r>
          </w:p>
        </w:tc>
        <w:tc>
          <w:tcPr>
            <w:tcW w:w="1156" w:type="pct"/>
          </w:tcPr>
          <w:p w:rsidR="00294507" w:rsidRPr="003C5741" w:rsidRDefault="00294507" w:rsidP="00A419FA">
            <w:pPr>
              <w:pStyle w:val="a9"/>
              <w:numPr>
                <w:ilvl w:val="0"/>
                <w:numId w:val="174"/>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MCU軟體及工具設計</w:t>
            </w:r>
          </w:p>
          <w:p w:rsidR="00294507" w:rsidRPr="003C5741" w:rsidRDefault="00294507" w:rsidP="00A419FA">
            <w:pPr>
              <w:pStyle w:val="a9"/>
              <w:numPr>
                <w:ilvl w:val="0"/>
                <w:numId w:val="174"/>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深度學習</w:t>
            </w:r>
          </w:p>
          <w:p w:rsidR="00294507" w:rsidRPr="003C5741" w:rsidRDefault="00294507" w:rsidP="00A419FA">
            <w:pPr>
              <w:pStyle w:val="a9"/>
              <w:numPr>
                <w:ilvl w:val="0"/>
                <w:numId w:val="174"/>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 xml:space="preserve">C </w:t>
            </w:r>
            <w:r w:rsidRPr="003C5741">
              <w:rPr>
                <w:rFonts w:ascii="微軟正黑體" w:eastAsia="微軟正黑體" w:hAnsi="微軟正黑體" w:cs="Times New Roman" w:hint="eastAsia"/>
              </w:rPr>
              <w:t>C</w:t>
            </w:r>
            <w:r w:rsidRPr="003C5741">
              <w:rPr>
                <w:rFonts w:ascii="微軟正黑體" w:eastAsia="微軟正黑體" w:hAnsi="微軟正黑體" w:cs="Times New Roman"/>
              </w:rPr>
              <w:t xml:space="preserve">omplier and </w:t>
            </w:r>
            <w:r w:rsidRPr="003C5741">
              <w:rPr>
                <w:rFonts w:ascii="微軟正黑體" w:eastAsia="微軟正黑體" w:hAnsi="微軟正黑體" w:cs="Times New Roman" w:hint="eastAsia"/>
              </w:rPr>
              <w:t>A</w:t>
            </w:r>
            <w:r w:rsidRPr="003C5741">
              <w:rPr>
                <w:rFonts w:ascii="微軟正黑體" w:eastAsia="微軟正黑體" w:hAnsi="微軟正黑體" w:cs="Times New Roman"/>
              </w:rPr>
              <w:t>ssembler</w:t>
            </w:r>
          </w:p>
          <w:p w:rsidR="00294507" w:rsidRPr="003C5741" w:rsidRDefault="00294507" w:rsidP="00A419FA">
            <w:pPr>
              <w:pStyle w:val="a9"/>
              <w:numPr>
                <w:ilvl w:val="0"/>
                <w:numId w:val="174"/>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通訊軟體設計</w:t>
            </w:r>
          </w:p>
          <w:p w:rsidR="00294507" w:rsidRPr="003C5741" w:rsidRDefault="00294507" w:rsidP="00A419FA">
            <w:pPr>
              <w:pStyle w:val="a9"/>
              <w:numPr>
                <w:ilvl w:val="0"/>
                <w:numId w:val="174"/>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數位音樂及訊號處理設計</w:t>
            </w:r>
          </w:p>
          <w:p w:rsidR="00294507" w:rsidRPr="003C5741" w:rsidRDefault="00294507" w:rsidP="00A419FA">
            <w:pPr>
              <w:pStyle w:val="a9"/>
              <w:numPr>
                <w:ilvl w:val="0"/>
                <w:numId w:val="174"/>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W</w:t>
            </w:r>
            <w:r w:rsidRPr="003C5741">
              <w:rPr>
                <w:rFonts w:ascii="微軟正黑體" w:eastAsia="微軟正黑體" w:hAnsi="微軟正黑體" w:cs="Times New Roman"/>
              </w:rPr>
              <w:t>indows GUI application</w:t>
            </w:r>
          </w:p>
          <w:p w:rsidR="00294507" w:rsidRPr="003C5741" w:rsidRDefault="00294507" w:rsidP="00A419FA">
            <w:pPr>
              <w:pStyle w:val="a9"/>
              <w:numPr>
                <w:ilvl w:val="0"/>
                <w:numId w:val="174"/>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 xml:space="preserve">IDE </w:t>
            </w:r>
            <w:r w:rsidRPr="003C5741">
              <w:rPr>
                <w:rFonts w:ascii="微軟正黑體" w:eastAsia="微軟正黑體" w:hAnsi="微軟正黑體" w:cs="Times New Roman"/>
              </w:rPr>
              <w:t>programs</w:t>
            </w:r>
          </w:p>
        </w:tc>
        <w:tc>
          <w:tcPr>
            <w:tcW w:w="273"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72"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04"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442" w:type="pct"/>
          </w:tcPr>
          <w:p w:rsidR="00294507" w:rsidRPr="003C5741" w:rsidRDefault="00294507" w:rsidP="00A419FA">
            <w:pPr>
              <w:pStyle w:val="a9"/>
              <w:numPr>
                <w:ilvl w:val="0"/>
                <w:numId w:val="19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19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新興職務需求</w:t>
            </w:r>
          </w:p>
        </w:tc>
        <w:tc>
          <w:tcPr>
            <w:tcW w:w="249" w:type="pct"/>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有職能、無級別</w:t>
            </w:r>
          </w:p>
        </w:tc>
      </w:tr>
      <w:tr w:rsidR="00294507" w:rsidRPr="003C5741" w:rsidTr="00FC272C">
        <w:trPr>
          <w:jc w:val="center"/>
        </w:trPr>
        <w:tc>
          <w:tcPr>
            <w:tcW w:w="482" w:type="pct"/>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軟體測試工程師</w:t>
            </w:r>
          </w:p>
        </w:tc>
        <w:tc>
          <w:tcPr>
            <w:tcW w:w="766" w:type="pct"/>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從事軟、軔體測試，包括規劃測試計畫，單元測試</w:t>
            </w:r>
            <w:r w:rsidRPr="003C5741">
              <w:rPr>
                <w:rFonts w:ascii="微軟正黑體" w:eastAsia="微軟正黑體" w:hAnsi="微軟正黑體" w:cs="Arial"/>
                <w:sz w:val="20"/>
                <w:szCs w:val="20"/>
              </w:rPr>
              <w:t>(</w:t>
            </w:r>
            <w:r w:rsidRPr="003C5741">
              <w:rPr>
                <w:rFonts w:ascii="微軟正黑體" w:eastAsia="微軟正黑體" w:hAnsi="微軟正黑體" w:cs="Arial" w:hint="eastAsia"/>
                <w:sz w:val="20"/>
                <w:szCs w:val="20"/>
              </w:rPr>
              <w:t>含模組測試</w:t>
            </w:r>
            <w:r w:rsidRPr="003C5741">
              <w:rPr>
                <w:rFonts w:ascii="微軟正黑體" w:eastAsia="微軟正黑體" w:hAnsi="微軟正黑體" w:cs="Arial"/>
                <w:sz w:val="20"/>
                <w:szCs w:val="20"/>
              </w:rPr>
              <w:t>)</w:t>
            </w:r>
            <w:r w:rsidRPr="003C5741">
              <w:rPr>
                <w:rFonts w:ascii="微軟正黑體" w:eastAsia="微軟正黑體" w:hAnsi="微軟正黑體" w:cs="Arial" w:hint="eastAsia"/>
                <w:sz w:val="20"/>
                <w:szCs w:val="20"/>
              </w:rPr>
              <w:t>、軟體整合測試、自動化測試、效能測試、相容性測試、撰寫測試報告，尋</w:t>
            </w:r>
            <w:r w:rsidRPr="003C5741">
              <w:rPr>
                <w:rFonts w:ascii="微軟正黑體" w:eastAsia="微軟正黑體" w:hAnsi="微軟正黑體" w:cs="Arial" w:hint="eastAsia"/>
                <w:sz w:val="20"/>
                <w:szCs w:val="20"/>
              </w:rPr>
              <w:lastRenderedPageBreak/>
              <w:t>找問題，協助改善品質等工作。</w:t>
            </w:r>
          </w:p>
        </w:tc>
        <w:tc>
          <w:tcPr>
            <w:tcW w:w="1156" w:type="pct"/>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大專/</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軟體開發細學類(06132)</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電算機應用細學類(06134)</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資訊技術細學類(06131)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系統設計細學類(06133)</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其他資訊通訊科技細學類</w:t>
            </w:r>
            <w:r w:rsidRPr="003C5741">
              <w:rPr>
                <w:rFonts w:ascii="微軟正黑體" w:eastAsia="微軟正黑體" w:hAnsi="微軟正黑體" w:cs="Arial" w:hint="eastAsia"/>
                <w:sz w:val="20"/>
                <w:szCs w:val="20"/>
              </w:rPr>
              <w:lastRenderedPageBreak/>
              <w:t>(06199)</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化學工程細學類(07111)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生醫工程細學類(07193)</w:t>
            </w:r>
          </w:p>
        </w:tc>
        <w:tc>
          <w:tcPr>
            <w:tcW w:w="1156" w:type="pct"/>
          </w:tcPr>
          <w:p w:rsidR="00294507" w:rsidRPr="003C5741" w:rsidRDefault="00294507" w:rsidP="00A419FA">
            <w:pPr>
              <w:pStyle w:val="a9"/>
              <w:numPr>
                <w:ilvl w:val="0"/>
                <w:numId w:val="179"/>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lastRenderedPageBreak/>
              <w:t>軟體整合測試</w:t>
            </w:r>
          </w:p>
          <w:p w:rsidR="00294507" w:rsidRPr="003C5741" w:rsidRDefault="00294507" w:rsidP="00A419FA">
            <w:pPr>
              <w:pStyle w:val="a9"/>
              <w:numPr>
                <w:ilvl w:val="0"/>
                <w:numId w:val="179"/>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自動化測試程式撰寫</w:t>
            </w:r>
          </w:p>
          <w:p w:rsidR="00294507" w:rsidRPr="003C5741" w:rsidRDefault="00294507" w:rsidP="00A419FA">
            <w:pPr>
              <w:pStyle w:val="a9"/>
              <w:numPr>
                <w:ilvl w:val="0"/>
                <w:numId w:val="179"/>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單元測試</w:t>
            </w:r>
          </w:p>
          <w:p w:rsidR="00294507" w:rsidRPr="003C5741" w:rsidRDefault="00294507" w:rsidP="00A419FA">
            <w:pPr>
              <w:pStyle w:val="a9"/>
              <w:numPr>
                <w:ilvl w:val="0"/>
                <w:numId w:val="179"/>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多核處理器編譯技術</w:t>
            </w:r>
          </w:p>
          <w:p w:rsidR="00294507" w:rsidRPr="003C5741" w:rsidRDefault="00294507" w:rsidP="00A419FA">
            <w:pPr>
              <w:pStyle w:val="a9"/>
              <w:numPr>
                <w:ilvl w:val="0"/>
                <w:numId w:val="179"/>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測試系統建置與管理</w:t>
            </w:r>
          </w:p>
          <w:p w:rsidR="00294507" w:rsidRPr="003C5741" w:rsidRDefault="00294507" w:rsidP="00A419FA">
            <w:pPr>
              <w:pStyle w:val="a9"/>
              <w:numPr>
                <w:ilvl w:val="0"/>
                <w:numId w:val="179"/>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軟體測試基本概念與原則</w:t>
            </w:r>
          </w:p>
        </w:tc>
        <w:tc>
          <w:tcPr>
            <w:tcW w:w="273"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72"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04"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42" w:type="pct"/>
          </w:tcPr>
          <w:p w:rsidR="00294507" w:rsidRPr="003C5741" w:rsidRDefault="00294507" w:rsidP="00A419FA">
            <w:pPr>
              <w:pStyle w:val="a9"/>
              <w:numPr>
                <w:ilvl w:val="0"/>
                <w:numId w:val="19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19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新興職務需求</w:t>
            </w:r>
          </w:p>
        </w:tc>
        <w:tc>
          <w:tcPr>
            <w:tcW w:w="249" w:type="pct"/>
          </w:tcPr>
          <w:p w:rsidR="00294507" w:rsidRPr="003C5741" w:rsidRDefault="00E25058" w:rsidP="00294507">
            <w:pPr>
              <w:snapToGrid w:val="0"/>
              <w:spacing w:line="270" w:lineRule="exact"/>
              <w:ind w:left="200" w:hangingChars="100" w:hanging="200"/>
              <w:jc w:val="center"/>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w:t>
            </w:r>
          </w:p>
        </w:tc>
      </w:tr>
      <w:tr w:rsidR="00294507" w:rsidRPr="003C5741" w:rsidTr="00FC272C">
        <w:trPr>
          <w:jc w:val="center"/>
        </w:trPr>
        <w:tc>
          <w:tcPr>
            <w:tcW w:w="482" w:type="pct"/>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演算法工程師</w:t>
            </w:r>
          </w:p>
        </w:tc>
        <w:tc>
          <w:tcPr>
            <w:tcW w:w="766" w:type="pct"/>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演算法的研究</w:t>
            </w:r>
            <w:r w:rsidRPr="003C5741">
              <w:rPr>
                <w:rFonts w:ascii="微軟正黑體" w:eastAsia="微軟正黑體" w:hAnsi="微軟正黑體" w:cs="Arial"/>
                <w:sz w:val="20"/>
                <w:szCs w:val="20"/>
              </w:rPr>
              <w:t>(</w:t>
            </w:r>
            <w:r w:rsidRPr="003C5741">
              <w:rPr>
                <w:rFonts w:ascii="微軟正黑體" w:eastAsia="微軟正黑體" w:hAnsi="微軟正黑體" w:cs="Arial" w:hint="eastAsia"/>
                <w:sz w:val="20"/>
                <w:szCs w:val="20"/>
              </w:rPr>
              <w:t>設計晶片專用演算法、設計軟體模組演算法、撰寫搜尋演算法專用的編譯程式</w:t>
            </w:r>
            <w:r w:rsidRPr="003C5741">
              <w:rPr>
                <w:rFonts w:ascii="微軟正黑體" w:eastAsia="微軟正黑體" w:hAnsi="微軟正黑體" w:cs="Arial"/>
                <w:sz w:val="20"/>
                <w:szCs w:val="20"/>
              </w:rPr>
              <w:t>)</w:t>
            </w:r>
            <w:r w:rsidRPr="003C5741">
              <w:rPr>
                <w:rFonts w:ascii="微軟正黑體" w:eastAsia="微軟正黑體" w:hAnsi="微軟正黑體" w:cs="Arial" w:hint="eastAsia"/>
                <w:sz w:val="20"/>
                <w:szCs w:val="20"/>
              </w:rPr>
              <w:t>、分析、檢測並設計或修改相關軟體。</w:t>
            </w:r>
          </w:p>
        </w:tc>
        <w:tc>
          <w:tcPr>
            <w:tcW w:w="1156" w:type="pct"/>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碩士以上/</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軟體開發細學類(06132)</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電算機應用細學類(06134)</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資訊技術細學類(06131)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系統設計細學類(06133)</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其他資訊通訊科技細學類(06199)</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化學工程細學類(07111)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機械工程細學類(07151)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生醫工程細學類(07193)</w:t>
            </w:r>
          </w:p>
        </w:tc>
        <w:tc>
          <w:tcPr>
            <w:tcW w:w="1156" w:type="pct"/>
          </w:tcPr>
          <w:p w:rsidR="00294507" w:rsidRPr="003C5741" w:rsidRDefault="00294507" w:rsidP="00A419FA">
            <w:pPr>
              <w:pStyle w:val="a9"/>
              <w:numPr>
                <w:ilvl w:val="0"/>
                <w:numId w:val="175"/>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設計晶片專用搜尋演算法</w:t>
            </w:r>
          </w:p>
          <w:p w:rsidR="00294507" w:rsidRPr="003C5741" w:rsidRDefault="00294507" w:rsidP="00A419FA">
            <w:pPr>
              <w:pStyle w:val="a9"/>
              <w:numPr>
                <w:ilvl w:val="0"/>
                <w:numId w:val="175"/>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影像壓縮</w:t>
            </w:r>
          </w:p>
          <w:p w:rsidR="00294507" w:rsidRPr="003C5741" w:rsidRDefault="00294507" w:rsidP="00A419FA">
            <w:pPr>
              <w:pStyle w:val="a9"/>
              <w:numPr>
                <w:ilvl w:val="0"/>
                <w:numId w:val="175"/>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物聯網通訊協定</w:t>
            </w:r>
          </w:p>
          <w:p w:rsidR="00294507" w:rsidRPr="003C5741" w:rsidRDefault="00294507" w:rsidP="00A419FA">
            <w:pPr>
              <w:pStyle w:val="a9"/>
              <w:numPr>
                <w:ilvl w:val="0"/>
                <w:numId w:val="175"/>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人工智慧</w:t>
            </w:r>
          </w:p>
          <w:p w:rsidR="00294507" w:rsidRPr="003C5741" w:rsidRDefault="00294507" w:rsidP="00A419FA">
            <w:pPr>
              <w:pStyle w:val="a9"/>
              <w:numPr>
                <w:ilvl w:val="0"/>
                <w:numId w:val="175"/>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撰寫搜尋演算法專用的編譯程式</w:t>
            </w:r>
          </w:p>
          <w:p w:rsidR="00294507" w:rsidRPr="003C5741" w:rsidRDefault="00294507" w:rsidP="00A419FA">
            <w:pPr>
              <w:pStyle w:val="a9"/>
              <w:numPr>
                <w:ilvl w:val="0"/>
                <w:numId w:val="175"/>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無線通訊系統架構設計</w:t>
            </w:r>
          </w:p>
          <w:p w:rsidR="00294507" w:rsidRPr="003C5741" w:rsidRDefault="00294507" w:rsidP="00A419FA">
            <w:pPr>
              <w:pStyle w:val="a9"/>
              <w:numPr>
                <w:ilvl w:val="0"/>
                <w:numId w:val="175"/>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TCP/IP 通訊協定</w:t>
            </w:r>
          </w:p>
        </w:tc>
        <w:tc>
          <w:tcPr>
            <w:tcW w:w="273"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72"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04"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442" w:type="pct"/>
          </w:tcPr>
          <w:p w:rsidR="00294507" w:rsidRPr="003C5741" w:rsidRDefault="00294507" w:rsidP="00A419FA">
            <w:pPr>
              <w:pStyle w:val="a9"/>
              <w:numPr>
                <w:ilvl w:val="0"/>
                <w:numId w:val="19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19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新興職務需求</w:t>
            </w:r>
          </w:p>
        </w:tc>
        <w:tc>
          <w:tcPr>
            <w:tcW w:w="249" w:type="pct"/>
          </w:tcPr>
          <w:p w:rsidR="00294507" w:rsidRPr="003C5741" w:rsidRDefault="00E25058" w:rsidP="00294507">
            <w:pPr>
              <w:snapToGrid w:val="0"/>
              <w:spacing w:line="270" w:lineRule="exact"/>
              <w:ind w:left="200" w:hangingChars="100" w:hanging="200"/>
              <w:jc w:val="center"/>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w:t>
            </w:r>
          </w:p>
        </w:tc>
      </w:tr>
      <w:tr w:rsidR="00294507" w:rsidRPr="003C5741" w:rsidTr="00FC272C">
        <w:trPr>
          <w:jc w:val="center"/>
        </w:trPr>
        <w:tc>
          <w:tcPr>
            <w:tcW w:w="482" w:type="pct"/>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人工智慧工程師</w:t>
            </w:r>
          </w:p>
        </w:tc>
        <w:tc>
          <w:tcPr>
            <w:tcW w:w="766" w:type="pct"/>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發展深度學習、類神經網路及機器學習等演算法，探索並開發AI演算法在新產品之應用。</w:t>
            </w:r>
          </w:p>
        </w:tc>
        <w:tc>
          <w:tcPr>
            <w:tcW w:w="1156" w:type="pct"/>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碩士以上/</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軟體開發細學類(06132)</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統計細學類(05421)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資訊技術細學類(06131)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系統設計細學類(06133)</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化學工程細學類(07111)</w:t>
            </w:r>
          </w:p>
        </w:tc>
        <w:tc>
          <w:tcPr>
            <w:tcW w:w="1156" w:type="pct"/>
          </w:tcPr>
          <w:p w:rsidR="00294507" w:rsidRPr="003C5741" w:rsidRDefault="00294507" w:rsidP="00A419FA">
            <w:pPr>
              <w:pStyle w:val="a9"/>
              <w:numPr>
                <w:ilvl w:val="0"/>
                <w:numId w:val="19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機器學習</w:t>
            </w:r>
          </w:p>
          <w:p w:rsidR="00294507" w:rsidRPr="003C5741" w:rsidRDefault="00294507" w:rsidP="00A419FA">
            <w:pPr>
              <w:pStyle w:val="a9"/>
              <w:numPr>
                <w:ilvl w:val="0"/>
                <w:numId w:val="19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Scripting程式語言(R/Python)</w:t>
            </w:r>
          </w:p>
          <w:p w:rsidR="00294507" w:rsidRPr="003C5741" w:rsidRDefault="00294507" w:rsidP="00A419FA">
            <w:pPr>
              <w:pStyle w:val="a9"/>
              <w:numPr>
                <w:ilvl w:val="0"/>
                <w:numId w:val="19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Linux</w:t>
            </w:r>
          </w:p>
          <w:p w:rsidR="00294507" w:rsidRPr="003C5741" w:rsidRDefault="00294507" w:rsidP="00A419FA">
            <w:pPr>
              <w:pStyle w:val="a9"/>
              <w:numPr>
                <w:ilvl w:val="0"/>
                <w:numId w:val="19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深度學習</w:t>
            </w:r>
          </w:p>
          <w:p w:rsidR="00294507" w:rsidRPr="003C5741" w:rsidRDefault="00294507" w:rsidP="00A419FA">
            <w:pPr>
              <w:pStyle w:val="a9"/>
              <w:numPr>
                <w:ilvl w:val="0"/>
                <w:numId w:val="19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Compiled程式語言(C/C#/C++/Java)</w:t>
            </w:r>
          </w:p>
          <w:p w:rsidR="00294507" w:rsidRPr="003C5741" w:rsidRDefault="00294507" w:rsidP="00A419FA">
            <w:pPr>
              <w:pStyle w:val="a9"/>
              <w:numPr>
                <w:ilvl w:val="0"/>
                <w:numId w:val="19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軟體工程師</w:t>
            </w:r>
          </w:p>
          <w:p w:rsidR="00294507" w:rsidRPr="003C5741" w:rsidRDefault="00294507" w:rsidP="00A419FA">
            <w:pPr>
              <w:pStyle w:val="a9"/>
              <w:numPr>
                <w:ilvl w:val="0"/>
                <w:numId w:val="19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統計、線性代數、微積分</w:t>
            </w:r>
          </w:p>
          <w:p w:rsidR="00294507" w:rsidRPr="003C5741" w:rsidRDefault="00294507" w:rsidP="00A419FA">
            <w:pPr>
              <w:pStyle w:val="a9"/>
              <w:numPr>
                <w:ilvl w:val="0"/>
                <w:numId w:val="19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Tensorflow</w:t>
            </w:r>
          </w:p>
        </w:tc>
        <w:tc>
          <w:tcPr>
            <w:tcW w:w="273"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p w:rsidR="00294507" w:rsidRPr="003C5741" w:rsidRDefault="00294507" w:rsidP="00294507">
            <w:pPr>
              <w:rPr>
                <w:rFonts w:ascii="微軟正黑體" w:eastAsia="微軟正黑體" w:hAnsi="微軟正黑體" w:cs="Arial"/>
                <w:sz w:val="20"/>
                <w:szCs w:val="20"/>
              </w:rPr>
            </w:pPr>
          </w:p>
        </w:tc>
        <w:tc>
          <w:tcPr>
            <w:tcW w:w="272"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04"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442" w:type="pct"/>
          </w:tcPr>
          <w:p w:rsidR="00294507" w:rsidRPr="003C5741" w:rsidRDefault="00294507" w:rsidP="00A419FA">
            <w:pPr>
              <w:pStyle w:val="a9"/>
              <w:numPr>
                <w:ilvl w:val="0"/>
                <w:numId w:val="19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19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新興職務需求</w:t>
            </w:r>
          </w:p>
        </w:tc>
        <w:tc>
          <w:tcPr>
            <w:tcW w:w="249" w:type="pct"/>
          </w:tcPr>
          <w:p w:rsidR="00294507" w:rsidRPr="003C5741" w:rsidRDefault="00E25058" w:rsidP="00294507">
            <w:pPr>
              <w:snapToGrid w:val="0"/>
              <w:spacing w:line="270" w:lineRule="exact"/>
              <w:ind w:left="200" w:hangingChars="100" w:hanging="200"/>
              <w:jc w:val="center"/>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w:t>
            </w:r>
          </w:p>
        </w:tc>
      </w:tr>
      <w:tr w:rsidR="00294507" w:rsidRPr="003C5741" w:rsidTr="00FC272C">
        <w:trPr>
          <w:trHeight w:val="326"/>
          <w:jc w:val="center"/>
        </w:trPr>
        <w:tc>
          <w:tcPr>
            <w:tcW w:w="482" w:type="pct"/>
            <w:tcBorders>
              <w:bottom w:val="single" w:sz="4" w:space="0" w:color="auto"/>
            </w:tcBorders>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數據分析師</w:t>
            </w:r>
          </w:p>
        </w:tc>
        <w:tc>
          <w:tcPr>
            <w:tcW w:w="766" w:type="pct"/>
            <w:tcBorders>
              <w:bottom w:val="single" w:sz="4" w:space="0" w:color="auto"/>
            </w:tcBorders>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數據蒐集、整理、分析，並依據數據做出評估</w:t>
            </w:r>
          </w:p>
        </w:tc>
        <w:tc>
          <w:tcPr>
            <w:tcW w:w="1156" w:type="pct"/>
            <w:tcBorders>
              <w:bottom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碩士以上/</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軟體開發細學類(06132)</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資訊技術細學類(06131)</w:t>
            </w:r>
          </w:p>
        </w:tc>
        <w:tc>
          <w:tcPr>
            <w:tcW w:w="1156" w:type="pct"/>
            <w:tcBorders>
              <w:bottom w:val="single" w:sz="4" w:space="0" w:color="auto"/>
            </w:tcBorders>
          </w:tcPr>
          <w:p w:rsidR="00294507" w:rsidRPr="003C5741" w:rsidRDefault="00294507" w:rsidP="00A419FA">
            <w:pPr>
              <w:pStyle w:val="a9"/>
              <w:numPr>
                <w:ilvl w:val="0"/>
                <w:numId w:val="19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深度學習</w:t>
            </w:r>
          </w:p>
          <w:p w:rsidR="00294507" w:rsidRPr="003C5741" w:rsidRDefault="00294507" w:rsidP="00A419FA">
            <w:pPr>
              <w:pStyle w:val="a9"/>
              <w:numPr>
                <w:ilvl w:val="0"/>
                <w:numId w:val="19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統計、線性代數、微積分</w:t>
            </w:r>
          </w:p>
          <w:p w:rsidR="00294507" w:rsidRPr="003C5741" w:rsidRDefault="00294507" w:rsidP="00A419FA">
            <w:pPr>
              <w:pStyle w:val="a9"/>
              <w:numPr>
                <w:ilvl w:val="0"/>
                <w:numId w:val="19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Compiled程式語言(C/C#/C++/Java)</w:t>
            </w:r>
          </w:p>
          <w:p w:rsidR="00294507" w:rsidRPr="003C5741" w:rsidRDefault="00294507" w:rsidP="00A419FA">
            <w:pPr>
              <w:pStyle w:val="a9"/>
              <w:numPr>
                <w:ilvl w:val="0"/>
                <w:numId w:val="19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機器學習</w:t>
            </w:r>
          </w:p>
          <w:p w:rsidR="00294507" w:rsidRPr="003C5741" w:rsidRDefault="00294507" w:rsidP="00A419FA">
            <w:pPr>
              <w:pStyle w:val="a9"/>
              <w:numPr>
                <w:ilvl w:val="0"/>
                <w:numId w:val="19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bCs/>
              </w:rPr>
            </w:pPr>
            <w:r w:rsidRPr="003C5741">
              <w:rPr>
                <w:rFonts w:ascii="微軟正黑體" w:eastAsia="微軟正黑體" w:hAnsi="微軟正黑體" w:cs="Times New Roman" w:hint="eastAsia"/>
              </w:rPr>
              <w:t>資料探勘</w:t>
            </w:r>
          </w:p>
        </w:tc>
        <w:tc>
          <w:tcPr>
            <w:tcW w:w="273"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p w:rsidR="00294507" w:rsidRPr="003C5741" w:rsidRDefault="00294507" w:rsidP="00294507">
            <w:pPr>
              <w:snapToGrid w:val="0"/>
              <w:spacing w:line="270" w:lineRule="exact"/>
              <w:jc w:val="center"/>
              <w:rPr>
                <w:rFonts w:ascii="微軟正黑體" w:eastAsia="微軟正黑體" w:hAnsi="微軟正黑體" w:cs="Arial"/>
                <w:sz w:val="20"/>
                <w:szCs w:val="20"/>
              </w:rPr>
            </w:pPr>
          </w:p>
        </w:tc>
        <w:tc>
          <w:tcPr>
            <w:tcW w:w="272"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04"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42" w:type="pct"/>
            <w:tcBorders>
              <w:bottom w:val="single" w:sz="4" w:space="0" w:color="auto"/>
            </w:tcBorders>
          </w:tcPr>
          <w:p w:rsidR="00294507" w:rsidRPr="003C5741" w:rsidRDefault="00294507" w:rsidP="00A419FA">
            <w:pPr>
              <w:pStyle w:val="a9"/>
              <w:numPr>
                <w:ilvl w:val="0"/>
                <w:numId w:val="19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19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新興職務需求</w:t>
            </w:r>
          </w:p>
        </w:tc>
        <w:tc>
          <w:tcPr>
            <w:tcW w:w="249" w:type="pct"/>
            <w:tcBorders>
              <w:bottom w:val="single" w:sz="4" w:space="0" w:color="auto"/>
            </w:tcBorders>
          </w:tcPr>
          <w:p w:rsidR="00294507" w:rsidRPr="003C5741" w:rsidRDefault="00E25058" w:rsidP="00294507">
            <w:pPr>
              <w:snapToGrid w:val="0"/>
              <w:spacing w:line="270" w:lineRule="exact"/>
              <w:ind w:left="200" w:hangingChars="100" w:hanging="200"/>
              <w:jc w:val="center"/>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w:t>
            </w:r>
          </w:p>
        </w:tc>
      </w:tr>
      <w:tr w:rsidR="00294507" w:rsidRPr="003C5741" w:rsidTr="00FC272C">
        <w:trPr>
          <w:trHeight w:val="374"/>
          <w:jc w:val="center"/>
        </w:trPr>
        <w:tc>
          <w:tcPr>
            <w:tcW w:w="482" w:type="pct"/>
            <w:tcBorders>
              <w:bottom w:val="single" w:sz="4" w:space="0" w:color="auto"/>
            </w:tcBorders>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數位</w:t>
            </w:r>
            <w:r w:rsidRPr="003C5741">
              <w:rPr>
                <w:rFonts w:ascii="微軟正黑體" w:eastAsia="微軟正黑體" w:hAnsi="微軟正黑體" w:cs="Arial"/>
                <w:sz w:val="20"/>
                <w:szCs w:val="20"/>
              </w:rPr>
              <w:t>IC</w:t>
            </w:r>
            <w:r w:rsidRPr="003C5741">
              <w:rPr>
                <w:rFonts w:ascii="微軟正黑體" w:eastAsia="微軟正黑體" w:hAnsi="微軟正黑體" w:cs="Arial" w:hint="eastAsia"/>
                <w:sz w:val="20"/>
                <w:szCs w:val="20"/>
              </w:rPr>
              <w:t>工程師</w:t>
            </w:r>
          </w:p>
        </w:tc>
        <w:tc>
          <w:tcPr>
            <w:tcW w:w="766" w:type="pct"/>
            <w:tcBorders>
              <w:bottom w:val="single" w:sz="4" w:space="0" w:color="auto"/>
            </w:tcBorders>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依產品的系統規格</w:t>
            </w:r>
            <w:r w:rsidRPr="003C5741">
              <w:rPr>
                <w:rFonts w:ascii="微軟正黑體" w:eastAsia="微軟正黑體" w:hAnsi="微軟正黑體" w:cs="Arial"/>
                <w:sz w:val="20"/>
                <w:szCs w:val="20"/>
              </w:rPr>
              <w:t>(</w:t>
            </w:r>
            <w:r w:rsidRPr="003C5741">
              <w:rPr>
                <w:rFonts w:ascii="微軟正黑體" w:eastAsia="微軟正黑體" w:hAnsi="微軟正黑體" w:cs="Arial" w:hint="eastAsia"/>
                <w:sz w:val="20"/>
                <w:szCs w:val="20"/>
              </w:rPr>
              <w:t>如：速度、面積、價格</w:t>
            </w:r>
            <w:r w:rsidRPr="003C5741">
              <w:rPr>
                <w:rFonts w:ascii="微軟正黑體" w:eastAsia="微軟正黑體" w:hAnsi="微軟正黑體" w:cs="Arial"/>
                <w:sz w:val="20"/>
                <w:szCs w:val="20"/>
              </w:rPr>
              <w:t>)</w:t>
            </w:r>
            <w:r w:rsidRPr="003C5741">
              <w:rPr>
                <w:rFonts w:ascii="微軟正黑體" w:eastAsia="微軟正黑體" w:hAnsi="微軟正黑體" w:cs="Arial" w:hint="eastAsia"/>
                <w:sz w:val="20"/>
                <w:szCs w:val="20"/>
              </w:rPr>
              <w:t>與半導體製程，從事積體電路設計、修改、測試、改良、偵錯等工作。</w:t>
            </w:r>
          </w:p>
        </w:tc>
        <w:tc>
          <w:tcPr>
            <w:tcW w:w="1156" w:type="pct"/>
            <w:tcBorders>
              <w:bottom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碩士以上/</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系統設計細學類(06133)</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軟體開發細學類(06132)</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電算機應用細學類(06134)</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其他資訊通訊科技細學類(06199)</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資訊技術細學類(06131)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化學工程細學類(07111)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機械工程細學類(07151)</w:t>
            </w:r>
          </w:p>
        </w:tc>
        <w:tc>
          <w:tcPr>
            <w:tcW w:w="1156" w:type="pct"/>
            <w:tcBorders>
              <w:bottom w:val="single" w:sz="4" w:space="0" w:color="auto"/>
            </w:tcBorders>
          </w:tcPr>
          <w:p w:rsidR="00294507" w:rsidRPr="003C5741" w:rsidRDefault="00294507" w:rsidP="00A419FA">
            <w:pPr>
              <w:pStyle w:val="a9"/>
              <w:numPr>
                <w:ilvl w:val="0"/>
                <w:numId w:val="4"/>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數位積體電路設計</w:t>
            </w:r>
          </w:p>
          <w:p w:rsidR="00294507" w:rsidRPr="003C5741" w:rsidRDefault="00294507" w:rsidP="00A419FA">
            <w:pPr>
              <w:pStyle w:val="a9"/>
              <w:numPr>
                <w:ilvl w:val="0"/>
                <w:numId w:val="4"/>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邏輯設計</w:t>
            </w:r>
          </w:p>
          <w:p w:rsidR="00294507" w:rsidRPr="003C5741" w:rsidRDefault="00294507" w:rsidP="00A419FA">
            <w:pPr>
              <w:pStyle w:val="a9"/>
              <w:numPr>
                <w:ilvl w:val="0"/>
                <w:numId w:val="4"/>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電子電路</w:t>
            </w:r>
          </w:p>
          <w:p w:rsidR="00294507" w:rsidRPr="003C5741" w:rsidRDefault="00294507" w:rsidP="00A419FA">
            <w:pPr>
              <w:pStyle w:val="a9"/>
              <w:numPr>
                <w:ilvl w:val="0"/>
                <w:numId w:val="4"/>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訊號與系統</w:t>
            </w:r>
          </w:p>
          <w:p w:rsidR="00294507" w:rsidRPr="003C5741" w:rsidRDefault="00294507" w:rsidP="00A419FA">
            <w:pPr>
              <w:pStyle w:val="a9"/>
              <w:numPr>
                <w:ilvl w:val="0"/>
                <w:numId w:val="4"/>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SoC System</w:t>
            </w:r>
          </w:p>
          <w:p w:rsidR="00294507" w:rsidRPr="003C5741" w:rsidRDefault="00294507" w:rsidP="00A419FA">
            <w:pPr>
              <w:pStyle w:val="a9"/>
              <w:numPr>
                <w:ilvl w:val="0"/>
                <w:numId w:val="4"/>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VLSI</w:t>
            </w:r>
            <w:r w:rsidRPr="003C5741">
              <w:rPr>
                <w:rFonts w:ascii="微軟正黑體" w:eastAsia="微軟正黑體" w:hAnsi="微軟正黑體" w:cs="Times New Roman" w:hint="eastAsia"/>
              </w:rPr>
              <w:t>設計</w:t>
            </w:r>
          </w:p>
          <w:p w:rsidR="00294507" w:rsidRPr="003C5741" w:rsidRDefault="00294507" w:rsidP="00A419FA">
            <w:pPr>
              <w:pStyle w:val="a9"/>
              <w:numPr>
                <w:ilvl w:val="0"/>
                <w:numId w:val="4"/>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FPGA設計</w:t>
            </w:r>
          </w:p>
        </w:tc>
        <w:tc>
          <w:tcPr>
            <w:tcW w:w="273"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72"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04"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442" w:type="pct"/>
            <w:tcBorders>
              <w:bottom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49" w:type="pct"/>
            <w:tcBorders>
              <w:bottom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有職能、無級別</w:t>
            </w:r>
          </w:p>
        </w:tc>
      </w:tr>
      <w:tr w:rsidR="00294507" w:rsidRPr="003C5741" w:rsidTr="00FC272C">
        <w:trPr>
          <w:trHeight w:val="126"/>
          <w:jc w:val="center"/>
        </w:trPr>
        <w:tc>
          <w:tcPr>
            <w:tcW w:w="482" w:type="pct"/>
            <w:tcBorders>
              <w:bottom w:val="single" w:sz="4" w:space="0" w:color="auto"/>
            </w:tcBorders>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佈局工程師</w:t>
            </w:r>
          </w:p>
        </w:tc>
        <w:tc>
          <w:tcPr>
            <w:tcW w:w="766" w:type="pct"/>
            <w:tcBorders>
              <w:bottom w:val="single" w:sz="4" w:space="0" w:color="auto"/>
            </w:tcBorders>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佈局設計與繪製、佈局成品之驗證、佈局成品P</w:t>
            </w:r>
            <w:r w:rsidRPr="003C5741">
              <w:rPr>
                <w:rFonts w:ascii="微軟正黑體" w:eastAsia="微軟正黑體" w:hAnsi="微軟正黑體" w:cs="Arial"/>
                <w:sz w:val="20"/>
                <w:szCs w:val="20"/>
              </w:rPr>
              <w:t>ad</w:t>
            </w:r>
            <w:r w:rsidRPr="003C5741">
              <w:rPr>
                <w:rFonts w:ascii="微軟正黑體" w:eastAsia="微軟正黑體" w:hAnsi="微軟正黑體" w:cs="Arial" w:hint="eastAsia"/>
                <w:sz w:val="20"/>
                <w:szCs w:val="20"/>
              </w:rPr>
              <w:t>座標。</w:t>
            </w:r>
          </w:p>
        </w:tc>
        <w:tc>
          <w:tcPr>
            <w:tcW w:w="1156" w:type="pct"/>
            <w:tcBorders>
              <w:bottom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軟體開發細學類(06132)</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系統設計細學類(06133)</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電算機應用細學類(06134)</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其他資訊通訊科技細學類(06199)</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化學工程細學類(07111)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機械工程細學類(07151)</w:t>
            </w:r>
          </w:p>
        </w:tc>
        <w:tc>
          <w:tcPr>
            <w:tcW w:w="1156" w:type="pct"/>
            <w:tcBorders>
              <w:bottom w:val="single" w:sz="4" w:space="0" w:color="auto"/>
            </w:tcBorders>
          </w:tcPr>
          <w:p w:rsidR="00294507" w:rsidRPr="003C5741" w:rsidRDefault="00294507" w:rsidP="00A419FA">
            <w:pPr>
              <w:pStyle w:val="a9"/>
              <w:numPr>
                <w:ilvl w:val="0"/>
                <w:numId w:val="177"/>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lastRenderedPageBreak/>
              <w:t>類比佈局技巧與限制</w:t>
            </w:r>
          </w:p>
          <w:p w:rsidR="00294507" w:rsidRPr="003C5741" w:rsidRDefault="00294507" w:rsidP="00A419FA">
            <w:pPr>
              <w:pStyle w:val="a9"/>
              <w:numPr>
                <w:ilvl w:val="0"/>
                <w:numId w:val="177"/>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類比電路設計</w:t>
            </w:r>
          </w:p>
          <w:p w:rsidR="00294507" w:rsidRPr="003C5741" w:rsidRDefault="00294507" w:rsidP="00A419FA">
            <w:pPr>
              <w:pStyle w:val="a9"/>
              <w:numPr>
                <w:ilvl w:val="0"/>
                <w:numId w:val="177"/>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佈局編輯器(Layout Editor)</w:t>
            </w:r>
          </w:p>
          <w:p w:rsidR="00294507" w:rsidRPr="003C5741" w:rsidRDefault="00294507" w:rsidP="00A419FA">
            <w:pPr>
              <w:pStyle w:val="a9"/>
              <w:numPr>
                <w:ilvl w:val="0"/>
                <w:numId w:val="177"/>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ESD</w:t>
            </w:r>
            <w:r w:rsidRPr="003C5741">
              <w:rPr>
                <w:rFonts w:ascii="微軟正黑體" w:eastAsia="微軟正黑體" w:hAnsi="微軟正黑體" w:cs="Times New Roman" w:hint="eastAsia"/>
              </w:rPr>
              <w:t>靜電防護</w:t>
            </w:r>
          </w:p>
          <w:p w:rsidR="00294507" w:rsidRPr="003C5741" w:rsidRDefault="00294507" w:rsidP="00A419FA">
            <w:pPr>
              <w:pStyle w:val="a9"/>
              <w:numPr>
                <w:ilvl w:val="0"/>
                <w:numId w:val="177"/>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EDA軟體</w:t>
            </w:r>
          </w:p>
          <w:p w:rsidR="00294507" w:rsidRPr="003C5741" w:rsidRDefault="00294507" w:rsidP="00A419FA">
            <w:pPr>
              <w:pStyle w:val="a9"/>
              <w:numPr>
                <w:ilvl w:val="0"/>
                <w:numId w:val="177"/>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類比元件佈局考量</w:t>
            </w:r>
          </w:p>
        </w:tc>
        <w:tc>
          <w:tcPr>
            <w:tcW w:w="273"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72"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04"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42" w:type="pct"/>
            <w:tcBorders>
              <w:bottom w:val="single" w:sz="4" w:space="0" w:color="auto"/>
            </w:tcBorders>
          </w:tcPr>
          <w:p w:rsidR="00294507" w:rsidRPr="003C5741" w:rsidRDefault="00294507" w:rsidP="00A419FA">
            <w:pPr>
              <w:pStyle w:val="a9"/>
              <w:numPr>
                <w:ilvl w:val="0"/>
                <w:numId w:val="19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19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新興職務需求</w:t>
            </w:r>
          </w:p>
        </w:tc>
        <w:tc>
          <w:tcPr>
            <w:tcW w:w="249" w:type="pct"/>
            <w:tcBorders>
              <w:bottom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有職能、無級別</w:t>
            </w:r>
          </w:p>
        </w:tc>
      </w:tr>
      <w:tr w:rsidR="00294507" w:rsidRPr="003C5741" w:rsidTr="00FC272C">
        <w:trPr>
          <w:trHeight w:val="134"/>
          <w:jc w:val="center"/>
        </w:trPr>
        <w:tc>
          <w:tcPr>
            <w:tcW w:w="482" w:type="pct"/>
            <w:tcBorders>
              <w:bottom w:val="single" w:sz="4" w:space="0" w:color="auto"/>
            </w:tcBorders>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類比</w:t>
            </w:r>
            <w:r w:rsidRPr="003C5741">
              <w:rPr>
                <w:rFonts w:ascii="微軟正黑體" w:eastAsia="微軟正黑體" w:hAnsi="微軟正黑體" w:cs="Arial"/>
                <w:sz w:val="20"/>
                <w:szCs w:val="20"/>
              </w:rPr>
              <w:t>IC</w:t>
            </w:r>
            <w:r w:rsidRPr="003C5741">
              <w:rPr>
                <w:rFonts w:ascii="微軟正黑體" w:eastAsia="微軟正黑體" w:hAnsi="微軟正黑體" w:cs="Arial" w:hint="eastAsia"/>
                <w:sz w:val="20"/>
                <w:szCs w:val="20"/>
              </w:rPr>
              <w:t>工程師</w:t>
            </w:r>
          </w:p>
        </w:tc>
        <w:tc>
          <w:tcPr>
            <w:tcW w:w="766" w:type="pct"/>
            <w:tcBorders>
              <w:bottom w:val="single" w:sz="4" w:space="0" w:color="auto"/>
            </w:tcBorders>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從事類比電子晶片之問題研究</w:t>
            </w:r>
            <w:r w:rsidRPr="003C5741">
              <w:rPr>
                <w:rFonts w:ascii="微軟正黑體" w:eastAsia="微軟正黑體" w:hAnsi="微軟正黑體" w:cs="Arial"/>
                <w:sz w:val="20"/>
                <w:szCs w:val="20"/>
              </w:rPr>
              <w:t>(TFT-LCD Driver IC</w:t>
            </w:r>
            <w:r w:rsidRPr="003C5741">
              <w:rPr>
                <w:rFonts w:ascii="微軟正黑體" w:eastAsia="微軟正黑體" w:hAnsi="微軟正黑體" w:cs="Arial" w:hint="eastAsia"/>
                <w:sz w:val="20"/>
                <w:szCs w:val="20"/>
              </w:rPr>
              <w:t>設計、</w:t>
            </w:r>
            <w:r w:rsidRPr="003C5741">
              <w:rPr>
                <w:rFonts w:ascii="微軟正黑體" w:eastAsia="微軟正黑體" w:hAnsi="微軟正黑體" w:cs="Arial"/>
                <w:sz w:val="20"/>
                <w:szCs w:val="20"/>
              </w:rPr>
              <w:t>Power IC</w:t>
            </w:r>
            <w:r w:rsidRPr="003C5741">
              <w:rPr>
                <w:rFonts w:ascii="微軟正黑體" w:eastAsia="微軟正黑體" w:hAnsi="微軟正黑體" w:cs="Arial" w:hint="eastAsia"/>
                <w:sz w:val="20"/>
                <w:szCs w:val="20"/>
              </w:rPr>
              <w:t>設計、</w:t>
            </w:r>
            <w:r w:rsidRPr="003C5741">
              <w:rPr>
                <w:rFonts w:ascii="微軟正黑體" w:eastAsia="微軟正黑體" w:hAnsi="微軟正黑體" w:cs="Arial"/>
                <w:sz w:val="20"/>
                <w:szCs w:val="20"/>
              </w:rPr>
              <w:t>TCON IC</w:t>
            </w:r>
            <w:r w:rsidRPr="003C5741">
              <w:rPr>
                <w:rFonts w:ascii="微軟正黑體" w:eastAsia="微軟正黑體" w:hAnsi="微軟正黑體" w:cs="Arial" w:hint="eastAsia"/>
                <w:sz w:val="20"/>
                <w:szCs w:val="20"/>
              </w:rPr>
              <w:t>設計、</w:t>
            </w:r>
            <w:r w:rsidRPr="003C5741">
              <w:rPr>
                <w:rFonts w:ascii="微軟正黑體" w:eastAsia="微軟正黑體" w:hAnsi="微軟正黑體" w:cs="Arial"/>
                <w:sz w:val="20"/>
                <w:szCs w:val="20"/>
              </w:rPr>
              <w:t>Whole Chip</w:t>
            </w:r>
            <w:r w:rsidRPr="003C5741">
              <w:rPr>
                <w:rFonts w:ascii="微軟正黑體" w:eastAsia="微軟正黑體" w:hAnsi="微軟正黑體" w:cs="Arial" w:hint="eastAsia"/>
                <w:sz w:val="20"/>
                <w:szCs w:val="20"/>
              </w:rPr>
              <w:t>整合、高速I</w:t>
            </w:r>
            <w:r w:rsidRPr="003C5741">
              <w:rPr>
                <w:rFonts w:ascii="微軟正黑體" w:eastAsia="微軟正黑體" w:hAnsi="微軟正黑體" w:cs="Arial"/>
                <w:sz w:val="20"/>
                <w:szCs w:val="20"/>
              </w:rPr>
              <w:t>nterface Analog IP</w:t>
            </w:r>
            <w:r w:rsidRPr="003C5741">
              <w:rPr>
                <w:rFonts w:ascii="微軟正黑體" w:eastAsia="微軟正黑體" w:hAnsi="微軟正黑體" w:cs="Arial" w:hint="eastAsia"/>
                <w:sz w:val="20"/>
                <w:szCs w:val="20"/>
              </w:rPr>
              <w:t>設計</w:t>
            </w:r>
            <w:r w:rsidRPr="003C5741">
              <w:rPr>
                <w:rFonts w:ascii="微軟正黑體" w:eastAsia="微軟正黑體" w:hAnsi="微軟正黑體" w:cs="Arial"/>
                <w:sz w:val="20"/>
                <w:szCs w:val="20"/>
              </w:rPr>
              <w:t>)</w:t>
            </w:r>
            <w:r w:rsidRPr="003C5741">
              <w:rPr>
                <w:rFonts w:ascii="微軟正黑體" w:eastAsia="微軟正黑體" w:hAnsi="微軟正黑體" w:cs="Arial" w:hint="eastAsia"/>
                <w:sz w:val="20"/>
                <w:szCs w:val="20"/>
              </w:rPr>
              <w:t>及技術指導等工作。</w:t>
            </w:r>
          </w:p>
        </w:tc>
        <w:tc>
          <w:tcPr>
            <w:tcW w:w="1156" w:type="pct"/>
            <w:tcBorders>
              <w:bottom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碩士以上/</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軟體開發細學類(06132)</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系統設計細學類(06133)</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電算機應用細學類(06134)</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其他資訊通訊科技細學類(06199)</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化學工程細學類(07111)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核子工程細學類(07131)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機械工程細學類(07151)</w:t>
            </w:r>
          </w:p>
        </w:tc>
        <w:tc>
          <w:tcPr>
            <w:tcW w:w="1156" w:type="pct"/>
            <w:tcBorders>
              <w:bottom w:val="single" w:sz="4" w:space="0" w:color="auto"/>
            </w:tcBorders>
          </w:tcPr>
          <w:p w:rsidR="00294507" w:rsidRPr="003C5741" w:rsidRDefault="00294507" w:rsidP="00A419FA">
            <w:pPr>
              <w:pStyle w:val="a6"/>
              <w:numPr>
                <w:ilvl w:val="0"/>
                <w:numId w:val="3"/>
              </w:numPr>
              <w:tabs>
                <w:tab w:val="clear" w:pos="720"/>
                <w:tab w:val="left" w:pos="240"/>
              </w:tabs>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邏輯設計</w:t>
            </w:r>
          </w:p>
          <w:p w:rsidR="00294507" w:rsidRPr="003C5741" w:rsidRDefault="00294507" w:rsidP="00A419FA">
            <w:pPr>
              <w:pStyle w:val="a6"/>
              <w:numPr>
                <w:ilvl w:val="0"/>
                <w:numId w:val="3"/>
              </w:numPr>
              <w:tabs>
                <w:tab w:val="clear" w:pos="720"/>
                <w:tab w:val="left" w:pos="240"/>
              </w:tabs>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電子電路</w:t>
            </w:r>
          </w:p>
          <w:p w:rsidR="00294507" w:rsidRPr="003C5741" w:rsidRDefault="00294507" w:rsidP="00A419FA">
            <w:pPr>
              <w:pStyle w:val="a6"/>
              <w:numPr>
                <w:ilvl w:val="0"/>
                <w:numId w:val="3"/>
              </w:numPr>
              <w:tabs>
                <w:tab w:val="clear" w:pos="720"/>
                <w:tab w:val="left" w:pos="240"/>
              </w:tabs>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數位積體電路設計VLSI設計訊號與系統</w:t>
            </w:r>
          </w:p>
          <w:p w:rsidR="00294507" w:rsidRPr="003C5741" w:rsidRDefault="00294507" w:rsidP="00A419FA">
            <w:pPr>
              <w:pStyle w:val="a6"/>
              <w:numPr>
                <w:ilvl w:val="0"/>
                <w:numId w:val="3"/>
              </w:numPr>
              <w:tabs>
                <w:tab w:val="clear" w:pos="720"/>
                <w:tab w:val="left" w:pos="240"/>
              </w:tabs>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EDA工具技術</w:t>
            </w:r>
          </w:p>
          <w:p w:rsidR="00294507" w:rsidRPr="003C5741" w:rsidRDefault="00294507" w:rsidP="00A419FA">
            <w:pPr>
              <w:pStyle w:val="a6"/>
              <w:numPr>
                <w:ilvl w:val="0"/>
                <w:numId w:val="3"/>
              </w:numPr>
              <w:tabs>
                <w:tab w:val="clear" w:pos="720"/>
                <w:tab w:val="left" w:pos="240"/>
              </w:tabs>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sz w:val="20"/>
                <w:szCs w:val="20"/>
              </w:rPr>
              <w:t>DDR3/DDR4 Phy Digital design</w:t>
            </w:r>
          </w:p>
        </w:tc>
        <w:tc>
          <w:tcPr>
            <w:tcW w:w="273"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72"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04"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442" w:type="pct"/>
            <w:tcBorders>
              <w:bottom w:val="single" w:sz="4" w:space="0" w:color="auto"/>
            </w:tcBorders>
          </w:tcPr>
          <w:p w:rsidR="00294507" w:rsidRPr="003C5741" w:rsidRDefault="00294507" w:rsidP="00A419FA">
            <w:pPr>
              <w:pStyle w:val="a9"/>
              <w:numPr>
                <w:ilvl w:val="0"/>
                <w:numId w:val="19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19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新興職務需求</w:t>
            </w:r>
          </w:p>
        </w:tc>
        <w:tc>
          <w:tcPr>
            <w:tcW w:w="249" w:type="pct"/>
            <w:tcBorders>
              <w:bottom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有職能、無級別</w:t>
            </w:r>
          </w:p>
        </w:tc>
      </w:tr>
      <w:tr w:rsidR="00294507" w:rsidRPr="003C5741" w:rsidTr="00FC272C">
        <w:trPr>
          <w:trHeight w:val="134"/>
          <w:jc w:val="center"/>
        </w:trPr>
        <w:tc>
          <w:tcPr>
            <w:tcW w:w="482" w:type="pct"/>
            <w:tcBorders>
              <w:bottom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嵌入式軟體工程師</w:t>
            </w:r>
          </w:p>
        </w:tc>
        <w:tc>
          <w:tcPr>
            <w:tcW w:w="766" w:type="pct"/>
            <w:tcBorders>
              <w:bottom w:val="single" w:sz="4" w:space="0" w:color="auto"/>
            </w:tcBorders>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嵌入式系統設計與開發，包括硬體系統的建立與相關軟體開發、移植、調試等工作、 韌體及硬體設計問題分析、IP網路通訊架構問題處理、數位訊號處理。</w:t>
            </w:r>
          </w:p>
        </w:tc>
        <w:tc>
          <w:tcPr>
            <w:tcW w:w="1156" w:type="pct"/>
            <w:tcBorders>
              <w:bottom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碩士以上/</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軟體開發細學類(06132)</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系統設計細學類(06133)</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電算機應用細學類(06134)</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其他資訊通訊科技細學類(06199)</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化學工程細學類(07111)</w:t>
            </w:r>
          </w:p>
        </w:tc>
        <w:tc>
          <w:tcPr>
            <w:tcW w:w="1156" w:type="pct"/>
            <w:tcBorders>
              <w:bottom w:val="single" w:sz="4" w:space="0" w:color="auto"/>
            </w:tcBorders>
          </w:tcPr>
          <w:p w:rsidR="00294507" w:rsidRPr="003C5741" w:rsidRDefault="00294507" w:rsidP="00A419FA">
            <w:pPr>
              <w:pStyle w:val="a6"/>
              <w:numPr>
                <w:ilvl w:val="0"/>
                <w:numId w:val="200"/>
              </w:numPr>
              <w:tabs>
                <w:tab w:val="clear" w:pos="720"/>
                <w:tab w:val="left" w:pos="240"/>
              </w:tabs>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sz w:val="20"/>
                <w:szCs w:val="20"/>
              </w:rPr>
              <w:t>多媒體串流處理或函式庫運用,例如</w:t>
            </w:r>
            <w:r w:rsidR="00FC272C">
              <w:rPr>
                <w:rFonts w:ascii="微軟正黑體" w:eastAsia="微軟正黑體" w:hAnsi="微軟正黑體" w:cs="Arial"/>
                <w:sz w:val="20"/>
                <w:szCs w:val="20"/>
              </w:rPr>
              <w:t>H.264,</w:t>
            </w:r>
            <w:r w:rsidR="00FC272C">
              <w:rPr>
                <w:rFonts w:ascii="微軟正黑體" w:eastAsia="微軟正黑體" w:hAnsi="微軟正黑體" w:cs="Arial" w:hint="eastAsia"/>
                <w:sz w:val="20"/>
                <w:szCs w:val="20"/>
              </w:rPr>
              <w:t>、</w:t>
            </w:r>
            <w:r w:rsidR="00FC272C">
              <w:rPr>
                <w:rFonts w:ascii="微軟正黑體" w:eastAsia="微軟正黑體" w:hAnsi="微軟正黑體" w:cs="Arial"/>
                <w:sz w:val="20"/>
                <w:szCs w:val="20"/>
              </w:rPr>
              <w:t>speex</w:t>
            </w:r>
            <w:r w:rsidR="00FC272C">
              <w:rPr>
                <w:rFonts w:ascii="微軟正黑體" w:eastAsia="微軟正黑體" w:hAnsi="微軟正黑體" w:cs="Arial" w:hint="eastAsia"/>
                <w:sz w:val="20"/>
                <w:szCs w:val="20"/>
              </w:rPr>
              <w:t>、</w:t>
            </w:r>
            <w:r w:rsidR="00CB2D07">
              <w:rPr>
                <w:rFonts w:ascii="微軟正黑體" w:eastAsia="微軟正黑體" w:hAnsi="微軟正黑體" w:cs="Arial"/>
                <w:sz w:val="20"/>
                <w:szCs w:val="20"/>
              </w:rPr>
              <w:t>live555</w:t>
            </w:r>
            <w:r w:rsidRPr="003C5741">
              <w:rPr>
                <w:rFonts w:ascii="微軟正黑體" w:eastAsia="微軟正黑體" w:hAnsi="微軟正黑體" w:cs="Arial"/>
                <w:sz w:val="20"/>
                <w:szCs w:val="20"/>
              </w:rPr>
              <w:t>或ffmpeg</w:t>
            </w:r>
          </w:p>
          <w:p w:rsidR="00294507" w:rsidRPr="003C5741" w:rsidRDefault="00294507" w:rsidP="00A419FA">
            <w:pPr>
              <w:pStyle w:val="a6"/>
              <w:numPr>
                <w:ilvl w:val="0"/>
                <w:numId w:val="200"/>
              </w:numPr>
              <w:tabs>
                <w:tab w:val="clear" w:pos="720"/>
                <w:tab w:val="left" w:pos="240"/>
              </w:tabs>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sz w:val="20"/>
                <w:szCs w:val="20"/>
              </w:rPr>
              <w:t>軟體工程概念</w:t>
            </w:r>
            <w:r w:rsidR="00FC272C">
              <w:rPr>
                <w:rFonts w:ascii="微軟正黑體" w:eastAsia="微軟正黑體" w:hAnsi="微軟正黑體" w:cs="Arial" w:hint="eastAsia"/>
                <w:sz w:val="20"/>
                <w:szCs w:val="20"/>
              </w:rPr>
              <w:t>，</w:t>
            </w:r>
            <w:r w:rsidRPr="003C5741">
              <w:rPr>
                <w:rFonts w:ascii="微軟正黑體" w:eastAsia="微軟正黑體" w:hAnsi="微軟正黑體" w:cs="Arial"/>
                <w:sz w:val="20"/>
                <w:szCs w:val="20"/>
              </w:rPr>
              <w:t>如software process</w:t>
            </w:r>
            <w:r w:rsidR="00FC272C">
              <w:rPr>
                <w:rFonts w:ascii="微軟正黑體" w:eastAsia="微軟正黑體" w:hAnsi="微軟正黑體" w:cs="Arial" w:hint="eastAsia"/>
                <w:sz w:val="20"/>
                <w:szCs w:val="20"/>
              </w:rPr>
              <w:t>、</w:t>
            </w:r>
            <w:r w:rsidRPr="003C5741">
              <w:rPr>
                <w:rFonts w:ascii="微軟正黑體" w:eastAsia="微軟正黑體" w:hAnsi="微軟正黑體" w:cs="Arial"/>
                <w:sz w:val="20"/>
                <w:szCs w:val="20"/>
              </w:rPr>
              <w:t>design</w:t>
            </w:r>
            <w:r w:rsidR="00FC272C">
              <w:rPr>
                <w:rFonts w:ascii="微軟正黑體" w:eastAsia="微軟正黑體" w:hAnsi="微軟正黑體" w:cs="Arial"/>
                <w:sz w:val="20"/>
                <w:szCs w:val="20"/>
              </w:rPr>
              <w:t xml:space="preserve"> pattern</w:t>
            </w:r>
            <w:r w:rsidR="00FC272C">
              <w:rPr>
                <w:rFonts w:ascii="微軟正黑體" w:eastAsia="微軟正黑體" w:hAnsi="微軟正黑體" w:cs="Arial" w:hint="eastAsia"/>
                <w:sz w:val="20"/>
                <w:szCs w:val="20"/>
              </w:rPr>
              <w:t>、</w:t>
            </w:r>
            <w:r w:rsidR="00FC272C">
              <w:rPr>
                <w:rFonts w:ascii="微軟正黑體" w:eastAsia="微軟正黑體" w:hAnsi="微軟正黑體" w:cs="Arial"/>
                <w:sz w:val="20"/>
                <w:szCs w:val="20"/>
              </w:rPr>
              <w:t>refactoring</w:t>
            </w:r>
            <w:r w:rsidRPr="003C5741">
              <w:rPr>
                <w:rFonts w:ascii="微軟正黑體" w:eastAsia="微軟正黑體" w:hAnsi="微軟正黑體" w:cs="Arial"/>
                <w:sz w:val="20"/>
                <w:szCs w:val="20"/>
              </w:rPr>
              <w:t>等</w:t>
            </w:r>
          </w:p>
          <w:p w:rsidR="00294507" w:rsidRPr="003C5741" w:rsidRDefault="00294507" w:rsidP="00A419FA">
            <w:pPr>
              <w:pStyle w:val="a6"/>
              <w:numPr>
                <w:ilvl w:val="0"/>
                <w:numId w:val="200"/>
              </w:numPr>
              <w:tabs>
                <w:tab w:val="clear" w:pos="720"/>
                <w:tab w:val="left" w:pos="240"/>
              </w:tabs>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sz w:val="20"/>
                <w:szCs w:val="20"/>
              </w:rPr>
              <w:t>演算法設計分析</w:t>
            </w:r>
          </w:p>
          <w:p w:rsidR="00294507" w:rsidRPr="003C5741" w:rsidRDefault="00294507" w:rsidP="00A419FA">
            <w:pPr>
              <w:pStyle w:val="a6"/>
              <w:numPr>
                <w:ilvl w:val="0"/>
                <w:numId w:val="200"/>
              </w:numPr>
              <w:tabs>
                <w:tab w:val="clear" w:pos="720"/>
                <w:tab w:val="left" w:pos="240"/>
              </w:tabs>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sz w:val="20"/>
                <w:szCs w:val="20"/>
              </w:rPr>
              <w:t>數位訊號處理理論及概念</w:t>
            </w:r>
          </w:p>
          <w:p w:rsidR="00294507" w:rsidRPr="003C5741" w:rsidRDefault="00294507" w:rsidP="00A419FA">
            <w:pPr>
              <w:pStyle w:val="a6"/>
              <w:numPr>
                <w:ilvl w:val="0"/>
                <w:numId w:val="200"/>
              </w:numPr>
              <w:tabs>
                <w:tab w:val="clear" w:pos="720"/>
                <w:tab w:val="left" w:pos="240"/>
              </w:tabs>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sz w:val="20"/>
                <w:szCs w:val="20"/>
              </w:rPr>
              <w:t>SDK(Software Development Kit)分析</w:t>
            </w:r>
          </w:p>
          <w:p w:rsidR="00294507" w:rsidRPr="003C5741" w:rsidRDefault="00294507" w:rsidP="00A419FA">
            <w:pPr>
              <w:pStyle w:val="a6"/>
              <w:numPr>
                <w:ilvl w:val="0"/>
                <w:numId w:val="200"/>
              </w:numPr>
              <w:tabs>
                <w:tab w:val="clear" w:pos="720"/>
                <w:tab w:val="left" w:pos="240"/>
              </w:tabs>
              <w:snapToGrid w:val="0"/>
              <w:spacing w:line="270" w:lineRule="exact"/>
              <w:ind w:leftChars="0" w:left="200" w:hangingChars="100" w:hanging="200"/>
              <w:rPr>
                <w:rFonts w:ascii="微軟正黑體" w:eastAsia="微軟正黑體" w:hAnsi="微軟正黑體" w:cs="Times New Roman"/>
              </w:rPr>
            </w:pPr>
            <w:r w:rsidRPr="003C5741">
              <w:rPr>
                <w:rFonts w:ascii="微軟正黑體" w:eastAsia="微軟正黑體" w:hAnsi="微軟正黑體" w:cs="Arial"/>
                <w:sz w:val="20"/>
                <w:szCs w:val="20"/>
              </w:rPr>
              <w:t>嵌入式系統開發流程,如 ARM、MIPS RISC CPU架構</w:t>
            </w:r>
          </w:p>
        </w:tc>
        <w:tc>
          <w:tcPr>
            <w:tcW w:w="273"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72"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04" w:type="pct"/>
            <w:tcBorders>
              <w:bottom w:val="single" w:sz="4" w:space="0" w:color="auto"/>
            </w:tcBorders>
          </w:tcPr>
          <w:p w:rsidR="00294507" w:rsidRPr="003C5741" w:rsidRDefault="00294507" w:rsidP="0029450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442" w:type="pct"/>
            <w:tcBorders>
              <w:bottom w:val="single" w:sz="4" w:space="0" w:color="auto"/>
            </w:tcBorders>
          </w:tcPr>
          <w:p w:rsidR="00294507" w:rsidRPr="003C5741" w:rsidRDefault="00294507" w:rsidP="00A419FA">
            <w:pPr>
              <w:pStyle w:val="a9"/>
              <w:numPr>
                <w:ilvl w:val="0"/>
                <w:numId w:val="20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20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新興職務需求</w:t>
            </w:r>
          </w:p>
        </w:tc>
        <w:tc>
          <w:tcPr>
            <w:tcW w:w="249" w:type="pct"/>
            <w:tcBorders>
              <w:bottom w:val="single" w:sz="4" w:space="0" w:color="auto"/>
            </w:tcBorders>
          </w:tcPr>
          <w:p w:rsidR="00294507" w:rsidRPr="003C5741" w:rsidRDefault="00294507" w:rsidP="00294507">
            <w:pPr>
              <w:snapToGrid w:val="0"/>
              <w:spacing w:line="270" w:lineRule="exact"/>
              <w:ind w:left="200" w:hangingChars="100" w:hanging="200"/>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w:t>
            </w:r>
          </w:p>
        </w:tc>
      </w:tr>
      <w:tr w:rsidR="00294507" w:rsidRPr="003C5741" w:rsidTr="00FC272C">
        <w:trPr>
          <w:trHeight w:val="134"/>
          <w:jc w:val="center"/>
        </w:trPr>
        <w:tc>
          <w:tcPr>
            <w:tcW w:w="482" w:type="pct"/>
            <w:tcBorders>
              <w:bottom w:val="single" w:sz="4" w:space="0" w:color="auto"/>
            </w:tcBorders>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觸控晶片設計工程師</w:t>
            </w:r>
          </w:p>
        </w:tc>
        <w:tc>
          <w:tcPr>
            <w:tcW w:w="766" w:type="pct"/>
            <w:tcBorders>
              <w:bottom w:val="single" w:sz="4" w:space="0" w:color="auto"/>
            </w:tcBorders>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觸控晶片及韌體設計開發與演算法設計與校調</w:t>
            </w:r>
          </w:p>
        </w:tc>
        <w:tc>
          <w:tcPr>
            <w:tcW w:w="1156" w:type="pct"/>
            <w:tcBorders>
              <w:bottom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碩士以上/</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軟體開發細學類(06132)</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電算機應用細學類(06134)</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系統設計細學類(06133)</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化學工程細學類(07111)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生醫工程細學類(07193)</w:t>
            </w:r>
          </w:p>
        </w:tc>
        <w:tc>
          <w:tcPr>
            <w:tcW w:w="1156" w:type="pct"/>
            <w:tcBorders>
              <w:bottom w:val="single" w:sz="4" w:space="0" w:color="auto"/>
            </w:tcBorders>
          </w:tcPr>
          <w:p w:rsidR="00294507" w:rsidRPr="003C5741" w:rsidRDefault="00294507" w:rsidP="00A419FA">
            <w:pPr>
              <w:pStyle w:val="a9"/>
              <w:numPr>
                <w:ilvl w:val="0"/>
                <w:numId w:val="183"/>
              </w:numPr>
              <w:tabs>
                <w:tab w:val="clear" w:pos="1211"/>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 xml:space="preserve">Verilog, Perl, </w:t>
            </w:r>
            <w:r w:rsidRPr="003C5741">
              <w:rPr>
                <w:rFonts w:ascii="微軟正黑體" w:eastAsia="微軟正黑體" w:hAnsi="微軟正黑體" w:cs="Times New Roman" w:hint="eastAsia"/>
              </w:rPr>
              <w:t>S</w:t>
            </w:r>
            <w:r w:rsidRPr="003C5741">
              <w:rPr>
                <w:rFonts w:ascii="微軟正黑體" w:eastAsia="微軟正黑體" w:hAnsi="微軟正黑體" w:cs="Times New Roman"/>
              </w:rPr>
              <w:t xml:space="preserve">ynthesis </w:t>
            </w:r>
            <w:r w:rsidRPr="003C5741">
              <w:rPr>
                <w:rFonts w:ascii="微軟正黑體" w:eastAsia="微軟正黑體" w:hAnsi="微軟正黑體" w:cs="Times New Roman" w:hint="eastAsia"/>
              </w:rPr>
              <w:t>F</w:t>
            </w:r>
            <w:r w:rsidRPr="003C5741">
              <w:rPr>
                <w:rFonts w:ascii="微軟正黑體" w:eastAsia="微軟正黑體" w:hAnsi="微軟正黑體" w:cs="Times New Roman"/>
              </w:rPr>
              <w:t xml:space="preserve">low and FPGA </w:t>
            </w:r>
            <w:r w:rsidRPr="003C5741">
              <w:rPr>
                <w:rFonts w:ascii="微軟正黑體" w:eastAsia="微軟正黑體" w:hAnsi="微軟正黑體" w:cs="Times New Roman" w:hint="eastAsia"/>
              </w:rPr>
              <w:t>F</w:t>
            </w:r>
            <w:r w:rsidRPr="003C5741">
              <w:rPr>
                <w:rFonts w:ascii="微軟正黑體" w:eastAsia="微軟正黑體" w:hAnsi="微軟正黑體" w:cs="Times New Roman"/>
              </w:rPr>
              <w:t>low</w:t>
            </w:r>
          </w:p>
          <w:p w:rsidR="00294507" w:rsidRPr="003C5741" w:rsidRDefault="00294507" w:rsidP="00A419FA">
            <w:pPr>
              <w:pStyle w:val="a9"/>
              <w:numPr>
                <w:ilvl w:val="0"/>
                <w:numId w:val="183"/>
              </w:numPr>
              <w:tabs>
                <w:tab w:val="clear" w:pos="1211"/>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 xml:space="preserve">HW/SW </w:t>
            </w:r>
            <w:r w:rsidRPr="003C5741">
              <w:rPr>
                <w:rFonts w:ascii="微軟正黑體" w:eastAsia="微軟正黑體" w:hAnsi="微軟正黑體" w:cs="Times New Roman" w:hint="eastAsia"/>
              </w:rPr>
              <w:t>C</w:t>
            </w:r>
            <w:r w:rsidRPr="003C5741">
              <w:rPr>
                <w:rFonts w:ascii="微軟正黑體" w:eastAsia="微軟正黑體" w:hAnsi="微軟正黑體" w:cs="Times New Roman"/>
              </w:rPr>
              <w:t>o-</w:t>
            </w:r>
            <w:r w:rsidRPr="003C5741">
              <w:rPr>
                <w:rFonts w:ascii="微軟正黑體" w:eastAsia="微軟正黑體" w:hAnsi="微軟正黑體" w:cs="Times New Roman" w:hint="eastAsia"/>
              </w:rPr>
              <w:t>S</w:t>
            </w:r>
            <w:r w:rsidRPr="003C5741">
              <w:rPr>
                <w:rFonts w:ascii="微軟正黑體" w:eastAsia="微軟正黑體" w:hAnsi="微軟正黑體" w:cs="Times New Roman"/>
              </w:rPr>
              <w:t xml:space="preserve">imulation </w:t>
            </w:r>
            <w:r w:rsidRPr="003C5741">
              <w:rPr>
                <w:rFonts w:ascii="微軟正黑體" w:eastAsia="微軟正黑體" w:hAnsi="微軟正黑體" w:cs="Times New Roman" w:hint="eastAsia"/>
              </w:rPr>
              <w:t>F</w:t>
            </w:r>
            <w:r w:rsidRPr="003C5741">
              <w:rPr>
                <w:rFonts w:ascii="微軟正黑體" w:eastAsia="微軟正黑體" w:hAnsi="微軟正黑體" w:cs="Times New Roman"/>
              </w:rPr>
              <w:t>low</w:t>
            </w:r>
          </w:p>
          <w:p w:rsidR="00294507" w:rsidRPr="003C5741" w:rsidRDefault="00294507" w:rsidP="00A419FA">
            <w:pPr>
              <w:pStyle w:val="a9"/>
              <w:numPr>
                <w:ilvl w:val="0"/>
                <w:numId w:val="183"/>
              </w:numPr>
              <w:tabs>
                <w:tab w:val="clear" w:pos="1211"/>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數位訊號處理(DSP)演算法</w:t>
            </w:r>
          </w:p>
          <w:p w:rsidR="00294507" w:rsidRPr="003C5741" w:rsidRDefault="00294507" w:rsidP="00A419FA">
            <w:pPr>
              <w:pStyle w:val="a9"/>
              <w:numPr>
                <w:ilvl w:val="0"/>
                <w:numId w:val="183"/>
              </w:numPr>
              <w:tabs>
                <w:tab w:val="clear" w:pos="1211"/>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Touch Panel相關領域</w:t>
            </w:r>
          </w:p>
          <w:p w:rsidR="00294507" w:rsidRPr="003C5741" w:rsidRDefault="00294507" w:rsidP="00A419FA">
            <w:pPr>
              <w:pStyle w:val="a9"/>
              <w:numPr>
                <w:ilvl w:val="0"/>
                <w:numId w:val="183"/>
              </w:numPr>
              <w:tabs>
                <w:tab w:val="clear" w:pos="1211"/>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TDD演算法開發</w:t>
            </w:r>
          </w:p>
          <w:p w:rsidR="00294507" w:rsidRPr="003C5741" w:rsidRDefault="00294507" w:rsidP="00A419FA">
            <w:pPr>
              <w:pStyle w:val="a9"/>
              <w:numPr>
                <w:ilvl w:val="0"/>
                <w:numId w:val="183"/>
              </w:numPr>
              <w:tabs>
                <w:tab w:val="clear" w:pos="1211"/>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TDD晶片設計</w:t>
            </w:r>
          </w:p>
          <w:p w:rsidR="00294507" w:rsidRPr="003C5741" w:rsidRDefault="00294507" w:rsidP="00A419FA">
            <w:pPr>
              <w:pStyle w:val="a9"/>
              <w:numPr>
                <w:ilvl w:val="0"/>
                <w:numId w:val="183"/>
              </w:numPr>
              <w:tabs>
                <w:tab w:val="clear" w:pos="1211"/>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C/matlab</w:t>
            </w:r>
          </w:p>
          <w:p w:rsidR="00294507" w:rsidRPr="00FC272C" w:rsidRDefault="00294507" w:rsidP="00A419FA">
            <w:pPr>
              <w:pStyle w:val="a9"/>
              <w:numPr>
                <w:ilvl w:val="0"/>
                <w:numId w:val="183"/>
              </w:numPr>
              <w:tabs>
                <w:tab w:val="clear" w:pos="1211"/>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 xml:space="preserve">Chip </w:t>
            </w:r>
            <w:r w:rsidRPr="003C5741">
              <w:rPr>
                <w:rFonts w:ascii="微軟正黑體" w:eastAsia="微軟正黑體" w:hAnsi="微軟正黑體" w:cs="Times New Roman" w:hint="eastAsia"/>
              </w:rPr>
              <w:t>A</w:t>
            </w:r>
            <w:r w:rsidRPr="003C5741">
              <w:rPr>
                <w:rFonts w:ascii="微軟正黑體" w:eastAsia="微軟正黑體" w:hAnsi="微軟正黑體" w:cs="Times New Roman"/>
              </w:rPr>
              <w:t xml:space="preserve">rchitecture, </w:t>
            </w:r>
            <w:r w:rsidRPr="003C5741">
              <w:rPr>
                <w:rFonts w:ascii="微軟正黑體" w:eastAsia="微軟正黑體" w:hAnsi="微軟正黑體" w:cs="Times New Roman" w:hint="eastAsia"/>
              </w:rPr>
              <w:t>C</w:t>
            </w:r>
            <w:r w:rsidRPr="003C5741">
              <w:rPr>
                <w:rFonts w:ascii="微軟正黑體" w:eastAsia="微軟正黑體" w:hAnsi="微軟正黑體" w:cs="Times New Roman"/>
              </w:rPr>
              <w:t xml:space="preserve">lock </w:t>
            </w:r>
            <w:r w:rsidRPr="003C5741">
              <w:rPr>
                <w:rFonts w:ascii="微軟正黑體" w:eastAsia="微軟正黑體" w:hAnsi="微軟正黑體" w:cs="Times New Roman" w:hint="eastAsia"/>
              </w:rPr>
              <w:t>T</w:t>
            </w:r>
            <w:r w:rsidRPr="003C5741">
              <w:rPr>
                <w:rFonts w:ascii="微軟正黑體" w:eastAsia="微軟正黑體" w:hAnsi="微軟正黑體" w:cs="Times New Roman"/>
              </w:rPr>
              <w:t xml:space="preserve">ree </w:t>
            </w:r>
            <w:r w:rsidRPr="003C5741">
              <w:rPr>
                <w:rFonts w:ascii="微軟正黑體" w:eastAsia="微軟正黑體" w:hAnsi="微軟正黑體" w:cs="Times New Roman" w:hint="eastAsia"/>
              </w:rPr>
              <w:t>P</w:t>
            </w:r>
            <w:r w:rsidRPr="003C5741">
              <w:rPr>
                <w:rFonts w:ascii="微軟正黑體" w:eastAsia="微軟正黑體" w:hAnsi="微軟正黑體" w:cs="Times New Roman"/>
              </w:rPr>
              <w:t xml:space="preserve">lanning and </w:t>
            </w:r>
            <w:r w:rsidRPr="003C5741">
              <w:rPr>
                <w:rFonts w:ascii="微軟正黑體" w:eastAsia="微軟正黑體" w:hAnsi="微軟正黑體" w:cs="Times New Roman" w:hint="eastAsia"/>
              </w:rPr>
              <w:t>L</w:t>
            </w:r>
            <w:r w:rsidRPr="003C5741">
              <w:rPr>
                <w:rFonts w:ascii="微軟正黑體" w:eastAsia="微軟正黑體" w:hAnsi="微軟正黑體" w:cs="Times New Roman"/>
              </w:rPr>
              <w:t xml:space="preserve">ow </w:t>
            </w:r>
            <w:r w:rsidRPr="003C5741">
              <w:rPr>
                <w:rFonts w:ascii="微軟正黑體" w:eastAsia="微軟正黑體" w:hAnsi="微軟正黑體" w:cs="Times New Roman" w:hint="eastAsia"/>
              </w:rPr>
              <w:t>P</w:t>
            </w:r>
            <w:r w:rsidRPr="003C5741">
              <w:rPr>
                <w:rFonts w:ascii="微軟正黑體" w:eastAsia="微軟正黑體" w:hAnsi="微軟正黑體" w:cs="Times New Roman"/>
              </w:rPr>
              <w:t xml:space="preserve">ower </w:t>
            </w:r>
            <w:r w:rsidRPr="003C5741">
              <w:rPr>
                <w:rFonts w:ascii="微軟正黑體" w:eastAsia="微軟正黑體" w:hAnsi="微軟正黑體" w:cs="Times New Roman" w:hint="eastAsia"/>
              </w:rPr>
              <w:t>D</w:t>
            </w:r>
            <w:r w:rsidRPr="003C5741">
              <w:rPr>
                <w:rFonts w:ascii="微軟正黑體" w:eastAsia="微軟正黑體" w:hAnsi="微軟正黑體" w:cs="Times New Roman"/>
              </w:rPr>
              <w:t>esign</w:t>
            </w:r>
          </w:p>
        </w:tc>
        <w:tc>
          <w:tcPr>
            <w:tcW w:w="273"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72"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04"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42" w:type="pct"/>
            <w:tcBorders>
              <w:bottom w:val="single" w:sz="4" w:space="0" w:color="auto"/>
            </w:tcBorders>
          </w:tcPr>
          <w:p w:rsidR="00294507" w:rsidRPr="003C5741" w:rsidRDefault="00294507" w:rsidP="00A419FA">
            <w:pPr>
              <w:pStyle w:val="a9"/>
              <w:numPr>
                <w:ilvl w:val="0"/>
                <w:numId w:val="20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20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新興職務需求</w:t>
            </w:r>
          </w:p>
        </w:tc>
        <w:tc>
          <w:tcPr>
            <w:tcW w:w="249"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r>
      <w:tr w:rsidR="00294507" w:rsidRPr="003C5741" w:rsidTr="00FC272C">
        <w:trPr>
          <w:trHeight w:val="134"/>
          <w:jc w:val="center"/>
        </w:trPr>
        <w:tc>
          <w:tcPr>
            <w:tcW w:w="482" w:type="pct"/>
            <w:tcBorders>
              <w:bottom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 xml:space="preserve">觸控DSP algorithm研發工程師 </w:t>
            </w:r>
          </w:p>
        </w:tc>
        <w:tc>
          <w:tcPr>
            <w:tcW w:w="766" w:type="pct"/>
            <w:tcBorders>
              <w:bottom w:val="single" w:sz="4" w:space="0" w:color="auto"/>
            </w:tcBorders>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從事數位訊號處理(DSP)演算法，應用於Touch Panel等領域。</w:t>
            </w:r>
          </w:p>
        </w:tc>
        <w:tc>
          <w:tcPr>
            <w:tcW w:w="1156" w:type="pct"/>
            <w:tcBorders>
              <w:bottom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碩士以上/</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軟體開發細學類(06132)</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電算機應用細學類(06134)</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系統設計細學類(06133)</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化學工程細學類(07111)</w:t>
            </w:r>
          </w:p>
        </w:tc>
        <w:tc>
          <w:tcPr>
            <w:tcW w:w="1156" w:type="pct"/>
            <w:tcBorders>
              <w:bottom w:val="single" w:sz="4" w:space="0" w:color="auto"/>
            </w:tcBorders>
          </w:tcPr>
          <w:p w:rsidR="00294507" w:rsidRPr="003C5741" w:rsidRDefault="00294507" w:rsidP="00A419FA">
            <w:pPr>
              <w:pStyle w:val="a9"/>
              <w:numPr>
                <w:ilvl w:val="0"/>
                <w:numId w:val="182"/>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數位訊號處理</w:t>
            </w:r>
            <w:r w:rsidRPr="003C5741">
              <w:rPr>
                <w:rFonts w:ascii="微軟正黑體" w:eastAsia="微軟正黑體" w:hAnsi="微軟正黑體" w:cs="Times New Roman"/>
              </w:rPr>
              <w:t>(DSP)</w:t>
            </w:r>
            <w:r w:rsidRPr="003C5741">
              <w:rPr>
                <w:rFonts w:ascii="微軟正黑體" w:eastAsia="微軟正黑體" w:hAnsi="微軟正黑體" w:cs="Times New Roman" w:hint="eastAsia"/>
              </w:rPr>
              <w:t>演算法</w:t>
            </w:r>
          </w:p>
          <w:p w:rsidR="00294507" w:rsidRPr="003C5741" w:rsidRDefault="00294507" w:rsidP="00A419FA">
            <w:pPr>
              <w:pStyle w:val="a9"/>
              <w:numPr>
                <w:ilvl w:val="0"/>
                <w:numId w:val="182"/>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 xml:space="preserve">Touch </w:t>
            </w:r>
            <w:r w:rsidRPr="003C5741">
              <w:rPr>
                <w:rFonts w:ascii="微軟正黑體" w:eastAsia="微軟正黑體" w:hAnsi="微軟正黑體" w:cs="Times New Roman" w:hint="eastAsia"/>
              </w:rPr>
              <w:t>P</w:t>
            </w:r>
            <w:r w:rsidRPr="003C5741">
              <w:rPr>
                <w:rFonts w:ascii="微軟正黑體" w:eastAsia="微軟正黑體" w:hAnsi="微軟正黑體" w:cs="Times New Roman"/>
              </w:rPr>
              <w:t>anel</w:t>
            </w:r>
            <w:r w:rsidRPr="003C5741">
              <w:rPr>
                <w:rFonts w:ascii="微軟正黑體" w:eastAsia="微軟正黑體" w:hAnsi="微軟正黑體" w:cs="Times New Roman" w:hint="eastAsia"/>
              </w:rPr>
              <w:t>相關領域</w:t>
            </w:r>
          </w:p>
          <w:p w:rsidR="00294507" w:rsidRPr="003C5741" w:rsidRDefault="00294507" w:rsidP="00A419FA">
            <w:pPr>
              <w:pStyle w:val="a9"/>
              <w:numPr>
                <w:ilvl w:val="0"/>
                <w:numId w:val="182"/>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影像處理</w:t>
            </w:r>
          </w:p>
          <w:p w:rsidR="00294507" w:rsidRPr="003C5741" w:rsidRDefault="00294507" w:rsidP="00A419FA">
            <w:pPr>
              <w:pStyle w:val="a9"/>
              <w:numPr>
                <w:ilvl w:val="0"/>
                <w:numId w:val="182"/>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rPr>
              <w:t>C/</w:t>
            </w:r>
            <w:r w:rsidRPr="003C5741">
              <w:rPr>
                <w:rFonts w:ascii="微軟正黑體" w:eastAsia="微軟正黑體" w:hAnsi="微軟正黑體" w:cs="Times New Roman" w:hint="eastAsia"/>
              </w:rPr>
              <w:t>MATLAB</w:t>
            </w:r>
          </w:p>
        </w:tc>
        <w:tc>
          <w:tcPr>
            <w:tcW w:w="273"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72"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04"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42" w:type="pct"/>
            <w:tcBorders>
              <w:bottom w:val="single" w:sz="4" w:space="0" w:color="auto"/>
            </w:tcBorders>
          </w:tcPr>
          <w:p w:rsidR="00294507" w:rsidRPr="003C5741" w:rsidRDefault="00294507" w:rsidP="00A419FA">
            <w:pPr>
              <w:pStyle w:val="a9"/>
              <w:numPr>
                <w:ilvl w:val="0"/>
                <w:numId w:val="20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20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新興職務需求</w:t>
            </w:r>
          </w:p>
        </w:tc>
        <w:tc>
          <w:tcPr>
            <w:tcW w:w="249"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r>
      <w:tr w:rsidR="00294507" w:rsidRPr="003C5741" w:rsidTr="00FC272C">
        <w:trPr>
          <w:jc w:val="center"/>
        </w:trPr>
        <w:tc>
          <w:tcPr>
            <w:tcW w:w="482" w:type="pct"/>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電源工程師</w:t>
            </w:r>
          </w:p>
        </w:tc>
        <w:tc>
          <w:tcPr>
            <w:tcW w:w="766" w:type="pct"/>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研發與維修電源供應器；負責電源</w:t>
            </w:r>
            <w:r w:rsidRPr="003C5741">
              <w:rPr>
                <w:rFonts w:ascii="微軟正黑體" w:eastAsia="微軟正黑體" w:hAnsi="微軟正黑體" w:cs="Arial"/>
                <w:sz w:val="20"/>
                <w:szCs w:val="20"/>
              </w:rPr>
              <w:t>IC</w:t>
            </w:r>
            <w:r w:rsidRPr="003C5741">
              <w:rPr>
                <w:rFonts w:ascii="微軟正黑體" w:eastAsia="微軟正黑體" w:hAnsi="微軟正黑體" w:cs="Arial" w:hint="eastAsia"/>
                <w:sz w:val="20"/>
                <w:szCs w:val="20"/>
              </w:rPr>
              <w:t>規格開發與驗證；訂定產品電源規格，並進行產品驗證、安規認證；設計、製作與測試電路板並撰寫結果報告；配合</w:t>
            </w:r>
            <w:r w:rsidRPr="003C5741">
              <w:rPr>
                <w:rFonts w:ascii="微軟正黑體" w:eastAsia="微軟正黑體" w:hAnsi="微軟正黑體" w:cs="Arial"/>
                <w:sz w:val="20"/>
                <w:szCs w:val="20"/>
              </w:rPr>
              <w:t>EMI</w:t>
            </w:r>
            <w:r w:rsidRPr="003C5741">
              <w:rPr>
                <w:rFonts w:ascii="微軟正黑體" w:eastAsia="微軟正黑體" w:hAnsi="微軟正黑體" w:cs="Arial" w:hint="eastAsia"/>
                <w:sz w:val="20"/>
                <w:szCs w:val="20"/>
              </w:rPr>
              <w:t>解決電源</w:t>
            </w:r>
            <w:r w:rsidRPr="003C5741">
              <w:rPr>
                <w:rFonts w:ascii="微軟正黑體" w:eastAsia="微軟正黑體" w:hAnsi="微軟正黑體" w:cs="Arial"/>
                <w:sz w:val="20"/>
                <w:szCs w:val="20"/>
              </w:rPr>
              <w:t>EMI</w:t>
            </w:r>
            <w:r w:rsidRPr="003C5741">
              <w:rPr>
                <w:rFonts w:ascii="微軟正黑體" w:eastAsia="微軟正黑體" w:hAnsi="微軟正黑體" w:cs="Arial" w:hint="eastAsia"/>
                <w:sz w:val="20"/>
                <w:szCs w:val="20"/>
              </w:rPr>
              <w:t>問題。</w:t>
            </w:r>
          </w:p>
        </w:tc>
        <w:tc>
          <w:tcPr>
            <w:tcW w:w="1156" w:type="pct"/>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碩士以上/</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系統設計細學類(06133)</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軟體開發細學類(06132)</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電算機應用細學類(06134)</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化學工程細學類(07111)</w:t>
            </w:r>
          </w:p>
        </w:tc>
        <w:tc>
          <w:tcPr>
            <w:tcW w:w="1156" w:type="pct"/>
          </w:tcPr>
          <w:p w:rsidR="00294507" w:rsidRPr="003C5741" w:rsidRDefault="00294507" w:rsidP="00A419FA">
            <w:pPr>
              <w:pStyle w:val="a9"/>
              <w:numPr>
                <w:ilvl w:val="0"/>
                <w:numId w:val="184"/>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負責電源</w:t>
            </w:r>
            <w:r w:rsidRPr="003C5741">
              <w:rPr>
                <w:rFonts w:ascii="微軟正黑體" w:eastAsia="微軟正黑體" w:hAnsi="微軟正黑體" w:cs="Times New Roman"/>
              </w:rPr>
              <w:t>IC</w:t>
            </w:r>
            <w:r w:rsidRPr="003C5741">
              <w:rPr>
                <w:rFonts w:ascii="微軟正黑體" w:eastAsia="微軟正黑體" w:hAnsi="微軟正黑體" w:cs="Times New Roman" w:hint="eastAsia"/>
              </w:rPr>
              <w:t>規格開發與驗證</w:t>
            </w:r>
          </w:p>
          <w:p w:rsidR="00294507" w:rsidRPr="003C5741" w:rsidRDefault="00294507" w:rsidP="00A419FA">
            <w:pPr>
              <w:pStyle w:val="a9"/>
              <w:numPr>
                <w:ilvl w:val="0"/>
                <w:numId w:val="184"/>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bCs/>
              </w:rPr>
            </w:pPr>
            <w:r w:rsidRPr="003C5741">
              <w:rPr>
                <w:rFonts w:ascii="微軟正黑體" w:eastAsia="微軟正黑體" w:hAnsi="微軟正黑體" w:cs="Arial" w:hint="eastAsia"/>
                <w:szCs w:val="24"/>
              </w:rPr>
              <w:t>設計、製作與測試電路板並撰寫結果報告</w:t>
            </w:r>
          </w:p>
          <w:p w:rsidR="00294507" w:rsidRPr="003C5741" w:rsidRDefault="00294507" w:rsidP="00A419FA">
            <w:pPr>
              <w:pStyle w:val="a9"/>
              <w:numPr>
                <w:ilvl w:val="0"/>
                <w:numId w:val="184"/>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bCs/>
              </w:rPr>
            </w:pPr>
            <w:r w:rsidRPr="003C5741">
              <w:rPr>
                <w:rFonts w:ascii="微軟正黑體" w:eastAsia="微軟正黑體" w:hAnsi="微軟正黑體" w:cs="Arial" w:hint="eastAsia"/>
                <w:szCs w:val="24"/>
              </w:rPr>
              <w:t>類比IC電路設計</w:t>
            </w:r>
          </w:p>
          <w:p w:rsidR="00294507" w:rsidRPr="003C5741" w:rsidRDefault="00294507" w:rsidP="00A419FA">
            <w:pPr>
              <w:pStyle w:val="a9"/>
              <w:numPr>
                <w:ilvl w:val="0"/>
                <w:numId w:val="184"/>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Arial"/>
                <w:szCs w:val="24"/>
              </w:rPr>
            </w:pPr>
            <w:r w:rsidRPr="003C5741">
              <w:rPr>
                <w:rFonts w:ascii="微軟正黑體" w:eastAsia="微軟正黑體" w:hAnsi="微軟正黑體" w:cs="Arial" w:hint="eastAsia"/>
                <w:szCs w:val="24"/>
              </w:rPr>
              <w:t>HSPICE模擬分析</w:t>
            </w:r>
          </w:p>
          <w:p w:rsidR="00294507" w:rsidRPr="003C5741" w:rsidRDefault="00294507" w:rsidP="00A419FA">
            <w:pPr>
              <w:pStyle w:val="a9"/>
              <w:numPr>
                <w:ilvl w:val="0"/>
                <w:numId w:val="184"/>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bCs/>
              </w:rPr>
            </w:pPr>
            <w:r w:rsidRPr="003C5741">
              <w:rPr>
                <w:rFonts w:ascii="微軟正黑體" w:eastAsia="微軟正黑體" w:hAnsi="微軟正黑體" w:cs="Arial" w:hint="eastAsia"/>
                <w:szCs w:val="24"/>
              </w:rPr>
              <w:t>研發與維修電源供應器</w:t>
            </w:r>
          </w:p>
        </w:tc>
        <w:tc>
          <w:tcPr>
            <w:tcW w:w="273"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72"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04"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42" w:type="pct"/>
          </w:tcPr>
          <w:p w:rsidR="00294507" w:rsidRPr="003C5741" w:rsidRDefault="00294507" w:rsidP="00A419FA">
            <w:pPr>
              <w:pStyle w:val="a9"/>
              <w:numPr>
                <w:ilvl w:val="0"/>
                <w:numId w:val="20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20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新興職務需求</w:t>
            </w:r>
          </w:p>
        </w:tc>
        <w:tc>
          <w:tcPr>
            <w:tcW w:w="249" w:type="pct"/>
          </w:tcPr>
          <w:p w:rsidR="00294507" w:rsidRPr="003C5741" w:rsidRDefault="00E25058" w:rsidP="00294507">
            <w:pPr>
              <w:snapToGrid w:val="0"/>
              <w:spacing w:line="270" w:lineRule="exact"/>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w:t>
            </w:r>
          </w:p>
        </w:tc>
      </w:tr>
      <w:tr w:rsidR="00294507" w:rsidRPr="003C5741" w:rsidTr="00FC272C">
        <w:trPr>
          <w:jc w:val="center"/>
        </w:trPr>
        <w:tc>
          <w:tcPr>
            <w:tcW w:w="482" w:type="pct"/>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機構工程師</w:t>
            </w:r>
          </w:p>
        </w:tc>
        <w:tc>
          <w:tcPr>
            <w:tcW w:w="766" w:type="pct"/>
          </w:tcPr>
          <w:p w:rsidR="00294507" w:rsidRPr="003C5741" w:rsidRDefault="00294507" w:rsidP="0029450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從事新產品機構設計、外型設計、包裝設計與模具開發，並執行機構材料遠用、圖面繪製與機構模型製作測試等工作。</w:t>
            </w:r>
          </w:p>
        </w:tc>
        <w:tc>
          <w:tcPr>
            <w:tcW w:w="1156" w:type="pct"/>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碩士以上/</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系統設計細學類(06133)</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電算機應用細學類(06134)</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tc>
        <w:tc>
          <w:tcPr>
            <w:tcW w:w="1156" w:type="pct"/>
          </w:tcPr>
          <w:p w:rsidR="00294507" w:rsidRPr="003C5741" w:rsidRDefault="00294507" w:rsidP="00A419FA">
            <w:pPr>
              <w:pStyle w:val="a9"/>
              <w:numPr>
                <w:ilvl w:val="0"/>
                <w:numId w:val="205"/>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Arial"/>
                <w:szCs w:val="24"/>
              </w:rPr>
            </w:pPr>
            <w:r w:rsidRPr="003C5741">
              <w:rPr>
                <w:rFonts w:ascii="微軟正黑體" w:eastAsia="微軟正黑體" w:hAnsi="微軟正黑體" w:cs="Arial" w:hint="eastAsia"/>
                <w:szCs w:val="24"/>
              </w:rPr>
              <w:t>產品機構設計與結構評估</w:t>
            </w:r>
          </w:p>
          <w:p w:rsidR="00294507" w:rsidRPr="003C5741" w:rsidRDefault="00294507" w:rsidP="00A419FA">
            <w:pPr>
              <w:pStyle w:val="a9"/>
              <w:numPr>
                <w:ilvl w:val="0"/>
                <w:numId w:val="205"/>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Arial"/>
                <w:szCs w:val="24"/>
              </w:rPr>
            </w:pPr>
            <w:r w:rsidRPr="003C5741">
              <w:rPr>
                <w:rFonts w:ascii="微軟正黑體" w:eastAsia="微軟正黑體" w:hAnsi="微軟正黑體" w:cs="Arial" w:hint="eastAsia"/>
                <w:szCs w:val="24"/>
              </w:rPr>
              <w:t>產品外型與包裝設計</w:t>
            </w:r>
          </w:p>
          <w:p w:rsidR="00294507" w:rsidRPr="003C5741" w:rsidRDefault="00294507" w:rsidP="00A419FA">
            <w:pPr>
              <w:pStyle w:val="a9"/>
              <w:numPr>
                <w:ilvl w:val="0"/>
                <w:numId w:val="205"/>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Arial"/>
                <w:szCs w:val="24"/>
              </w:rPr>
            </w:pPr>
            <w:r w:rsidRPr="003C5741">
              <w:rPr>
                <w:rFonts w:ascii="微軟正黑體" w:eastAsia="微軟正黑體" w:hAnsi="微軟正黑體" w:cs="Arial" w:hint="eastAsia"/>
                <w:szCs w:val="24"/>
              </w:rPr>
              <w:t>繪製機構設計圖面</w:t>
            </w:r>
          </w:p>
          <w:p w:rsidR="00294507" w:rsidRPr="003C5741" w:rsidRDefault="00294507" w:rsidP="00A419FA">
            <w:pPr>
              <w:pStyle w:val="a9"/>
              <w:numPr>
                <w:ilvl w:val="0"/>
                <w:numId w:val="205"/>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Arial"/>
                <w:szCs w:val="24"/>
              </w:rPr>
            </w:pPr>
            <w:r w:rsidRPr="003C5741">
              <w:rPr>
                <w:rFonts w:ascii="微軟正黑體" w:eastAsia="微軟正黑體" w:hAnsi="微軟正黑體" w:cs="Arial" w:hint="eastAsia"/>
                <w:szCs w:val="24"/>
              </w:rPr>
              <w:t>生產製程的規劃與安排</w:t>
            </w:r>
          </w:p>
          <w:p w:rsidR="00294507" w:rsidRPr="003C5741" w:rsidRDefault="00294507" w:rsidP="00A419FA">
            <w:pPr>
              <w:pStyle w:val="a9"/>
              <w:numPr>
                <w:ilvl w:val="0"/>
                <w:numId w:val="205"/>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Arial" w:hint="eastAsia"/>
                <w:szCs w:val="24"/>
              </w:rPr>
              <w:t>試產檢討及設計修正</w:t>
            </w:r>
          </w:p>
        </w:tc>
        <w:tc>
          <w:tcPr>
            <w:tcW w:w="273"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72"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04"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42" w:type="pct"/>
          </w:tcPr>
          <w:p w:rsidR="00294507" w:rsidRPr="003C5741" w:rsidRDefault="00294507" w:rsidP="00A419FA">
            <w:pPr>
              <w:pStyle w:val="a9"/>
              <w:numPr>
                <w:ilvl w:val="0"/>
                <w:numId w:val="20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20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新興職務需求</w:t>
            </w:r>
          </w:p>
        </w:tc>
        <w:tc>
          <w:tcPr>
            <w:tcW w:w="249"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r>
    </w:tbl>
    <w:p w:rsidR="00294507" w:rsidRPr="003C5741" w:rsidRDefault="00294507" w:rsidP="00294507">
      <w:pPr>
        <w:snapToGrid w:val="0"/>
        <w:spacing w:line="240" w:lineRule="exact"/>
        <w:ind w:leftChars="-225" w:left="1161" w:hanging="1701"/>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註：(1)上表代碼依據教育部</w:t>
      </w:r>
      <w:r w:rsidRPr="003C5741">
        <w:rPr>
          <w:rFonts w:ascii="微軟正黑體" w:eastAsia="微軟正黑體" w:hAnsi="微軟正黑體" w:hint="eastAsia"/>
          <w:kern w:val="0"/>
          <w:sz w:val="18"/>
          <w:szCs w:val="18"/>
        </w:rPr>
        <w:t>106年第5次修訂</w:t>
      </w:r>
      <w:r w:rsidRPr="003C5741">
        <w:rPr>
          <w:rFonts w:ascii="微軟正黑體" w:eastAsia="微軟正黑體" w:hAnsi="微軟正黑體" w:hint="eastAsia"/>
          <w:sz w:val="18"/>
          <w:szCs w:val="18"/>
        </w:rPr>
        <w:t>「學科標準分類」填列。</w:t>
      </w:r>
    </w:p>
    <w:p w:rsidR="00294507" w:rsidRPr="003C5741" w:rsidRDefault="00294507" w:rsidP="00294507">
      <w:pPr>
        <w:snapToGrid w:val="0"/>
        <w:spacing w:line="240" w:lineRule="exact"/>
        <w:ind w:leftChars="-225" w:left="27" w:hanging="567"/>
        <w:jc w:val="both"/>
        <w:rPr>
          <w:rFonts w:ascii="微軟正黑體" w:eastAsia="微軟正黑體" w:hAnsi="微軟正黑體"/>
          <w:sz w:val="18"/>
          <w:szCs w:val="18"/>
        </w:rPr>
      </w:pPr>
      <w:r w:rsidRPr="003C5741">
        <w:rPr>
          <w:rFonts w:ascii="微軟正黑體" w:eastAsia="微軟正黑體" w:hAnsi="微軟正黑體" w:hint="eastAsia"/>
          <w:sz w:val="18"/>
          <w:szCs w:val="18"/>
        </w:rPr>
        <w:t xml:space="preserve">　　(2)本表基本學歷分為高中以下、大專、碩士以上；工作年資分為無經驗、2年以下、2-5年、5年以上。</w:t>
      </w:r>
    </w:p>
    <w:p w:rsidR="00294507" w:rsidRPr="003C5741" w:rsidRDefault="00294507" w:rsidP="00294507">
      <w:pPr>
        <w:snapToGrid w:val="0"/>
        <w:spacing w:line="240" w:lineRule="exact"/>
        <w:ind w:leftChars="-225" w:left="27" w:hanging="567"/>
        <w:jc w:val="both"/>
        <w:rPr>
          <w:rFonts w:ascii="微軟正黑體" w:eastAsia="微軟正黑體" w:hAnsi="微軟正黑體"/>
          <w:sz w:val="18"/>
          <w:szCs w:val="18"/>
        </w:rPr>
      </w:pPr>
      <w:r w:rsidRPr="003C5741">
        <w:rPr>
          <w:rFonts w:ascii="微軟正黑體" w:eastAsia="微軟正黑體" w:hAnsi="微軟正黑體" w:hint="eastAsia"/>
          <w:sz w:val="18"/>
          <w:szCs w:val="18"/>
        </w:rPr>
        <w:t xml:space="preserve">　　(3)職能基準級別依據勞動部勞動力發展署iCAP平台，填寫已完成職能基準訂定之職類基準級別，俾了解人才能力需求層級。「</w:t>
      </w:r>
      <w:r w:rsidR="00EB6A8D">
        <w:rPr>
          <w:rFonts w:ascii="微軟正黑體" w:eastAsia="微軟正黑體" w:hAnsi="微軟正黑體" w:hint="eastAsia"/>
          <w:sz w:val="18"/>
          <w:szCs w:val="18"/>
        </w:rPr>
        <w:t>-</w:t>
      </w:r>
      <w:r w:rsidRPr="003C5741">
        <w:rPr>
          <w:rFonts w:ascii="微軟正黑體" w:eastAsia="微軟正黑體" w:hAnsi="微軟正黑體" w:hint="eastAsia"/>
          <w:sz w:val="18"/>
          <w:szCs w:val="18"/>
        </w:rPr>
        <w:t>」表示其職類尚未訂定職能基準或已訂定職能基準但尚未研析其級別。</w:t>
      </w:r>
    </w:p>
    <w:p w:rsidR="00602BF9" w:rsidRPr="003C5741" w:rsidRDefault="00294507" w:rsidP="003A4C7B">
      <w:pPr>
        <w:snapToGrid w:val="0"/>
        <w:spacing w:line="250" w:lineRule="exact"/>
        <w:ind w:leftChars="-225" w:left="1161" w:hanging="1701"/>
        <w:jc w:val="both"/>
        <w:rPr>
          <w:rFonts w:ascii="微軟正黑體" w:eastAsia="微軟正黑體" w:hAnsi="微軟正黑體"/>
          <w:sz w:val="18"/>
          <w:szCs w:val="18"/>
        </w:rPr>
        <w:sectPr w:rsidR="00602BF9" w:rsidRPr="003C5741" w:rsidSect="00EE6833">
          <w:headerReference w:type="default" r:id="rId28"/>
          <w:headerReference w:type="first" r:id="rId29"/>
          <w:pgSz w:w="11906" w:h="16838" w:code="9"/>
          <w:pgMar w:top="1247" w:right="1134" w:bottom="1134" w:left="1134" w:header="454" w:footer="567" w:gutter="454"/>
          <w:cols w:space="425"/>
          <w:docGrid w:type="lines" w:linePitch="360"/>
        </w:sectPr>
      </w:pPr>
      <w:r w:rsidRPr="003C5741">
        <w:rPr>
          <w:rFonts w:ascii="微軟正黑體" w:eastAsia="微軟正黑體" w:hAnsi="微軟正黑體" w:hint="eastAsia"/>
          <w:sz w:val="18"/>
          <w:szCs w:val="18"/>
        </w:rPr>
        <w:t>資料來源：經濟部工業局</w:t>
      </w:r>
      <w:r w:rsidR="003A4C7B" w:rsidRPr="003C5741">
        <w:rPr>
          <w:rFonts w:ascii="微軟正黑體" w:eastAsia="微軟正黑體" w:hAnsi="微軟正黑體" w:hint="eastAsia"/>
          <w:sz w:val="18"/>
          <w:szCs w:val="18"/>
        </w:rPr>
        <w:t>。</w:t>
      </w:r>
    </w:p>
    <w:p w:rsidR="002816A6" w:rsidRPr="003C5741" w:rsidRDefault="00294507" w:rsidP="00A419FA">
      <w:pPr>
        <w:pStyle w:val="a0"/>
        <w:numPr>
          <w:ilvl w:val="0"/>
          <w:numId w:val="9"/>
        </w:numPr>
        <w:spacing w:before="108"/>
      </w:pPr>
      <w:bookmarkStart w:id="114" w:name="_Toc511048950"/>
      <w:bookmarkStart w:id="115" w:name="_Toc5219778"/>
      <w:bookmarkStart w:id="116" w:name="_Toc5220037"/>
      <w:bookmarkStart w:id="117" w:name="_Toc37080661"/>
      <w:r w:rsidRPr="003C5741">
        <w:rPr>
          <w:rFonts w:hint="eastAsia"/>
        </w:rPr>
        <w:lastRenderedPageBreak/>
        <w:t>通訊</w:t>
      </w:r>
      <w:r w:rsidR="002816A6" w:rsidRPr="003C5741">
        <w:rPr>
          <w:rFonts w:hint="eastAsia"/>
        </w:rPr>
        <w:t>業</w:t>
      </w:r>
      <w:bookmarkEnd w:id="114"/>
      <w:bookmarkEnd w:id="115"/>
      <w:bookmarkEnd w:id="116"/>
      <w:bookmarkEnd w:id="117"/>
    </w:p>
    <w:p w:rsidR="00294507" w:rsidRPr="003C5741" w:rsidRDefault="00294507" w:rsidP="004F6647">
      <w:pPr>
        <w:pStyle w:val="affb"/>
        <w:spacing w:before="108"/>
        <w:ind w:left="520" w:hanging="520"/>
      </w:pPr>
      <w:r w:rsidRPr="003C5741">
        <w:rPr>
          <w:rFonts w:hint="eastAsia"/>
        </w:rPr>
        <w:t>一、產業調查範疇</w:t>
      </w:r>
    </w:p>
    <w:p w:rsidR="00294507" w:rsidRPr="003C5741" w:rsidRDefault="00294507" w:rsidP="00294507">
      <w:pPr>
        <w:pStyle w:val="af6"/>
        <w:spacing w:before="108" w:line="440" w:lineRule="exact"/>
        <w:ind w:firstLine="520"/>
      </w:pPr>
      <w:r w:rsidRPr="003C5741">
        <w:rPr>
          <w:rFonts w:hint="eastAsia"/>
        </w:rPr>
        <w:t>本調查範疇為智慧手持裝置、行業用手持裝置、穿戴式裝置、5G、通訊相關設備，依行政院主計總處行業標準分類，屬「電話及手機製造業」(2721)、「其他通訊傳播設備製造業」(2729)，相關範疇分述如下。</w:t>
      </w:r>
    </w:p>
    <w:p w:rsidR="00294507" w:rsidRPr="003C5741" w:rsidRDefault="00294507" w:rsidP="00A419FA">
      <w:pPr>
        <w:pStyle w:val="a6"/>
        <w:numPr>
          <w:ilvl w:val="0"/>
          <w:numId w:val="105"/>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智慧手持裝置：主要指採用高階作業系統（如Android、iOS、Windows-based等）的智慧型手機與平板電腦。</w:t>
      </w:r>
    </w:p>
    <w:p w:rsidR="00294507" w:rsidRPr="003C5741" w:rsidRDefault="00294507" w:rsidP="00A419FA">
      <w:pPr>
        <w:pStyle w:val="a6"/>
        <w:numPr>
          <w:ilvl w:val="0"/>
          <w:numId w:val="105"/>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行業用手持裝置：滿足垂直領域解決方案新需求的手持裝置，如物流手持裝置、行動收銀機、車載裝置等。</w:t>
      </w:r>
    </w:p>
    <w:p w:rsidR="00294507" w:rsidRPr="003C5741" w:rsidRDefault="00294507" w:rsidP="00A419FA">
      <w:pPr>
        <w:pStyle w:val="a6"/>
        <w:numPr>
          <w:ilvl w:val="0"/>
          <w:numId w:val="105"/>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穿戴式裝置：受新規格（穿戴需求）驅動，講求人性化設計，如智慧手錶、智慧眼鏡。</w:t>
      </w:r>
    </w:p>
    <w:p w:rsidR="00294507" w:rsidRPr="003C5741" w:rsidRDefault="00294507" w:rsidP="00A419FA">
      <w:pPr>
        <w:pStyle w:val="a6"/>
        <w:numPr>
          <w:ilvl w:val="0"/>
          <w:numId w:val="105"/>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5G：第五代行動通訊相關技術或產品已確定標準制定，將可進行商業運轉，而全球大廠已開始積極布局。</w:t>
      </w:r>
    </w:p>
    <w:p w:rsidR="00294507" w:rsidRPr="003C5741" w:rsidRDefault="00294507" w:rsidP="00A419FA">
      <w:pPr>
        <w:pStyle w:val="a6"/>
        <w:numPr>
          <w:ilvl w:val="0"/>
          <w:numId w:val="105"/>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通訊相關：如Wi-Fi路由器等各式網路通訊相關硬體。</w:t>
      </w:r>
    </w:p>
    <w:p w:rsidR="00294507" w:rsidRPr="003C5741" w:rsidRDefault="00294507" w:rsidP="004F6647">
      <w:pPr>
        <w:pStyle w:val="affb"/>
        <w:spacing w:before="108"/>
        <w:ind w:left="520" w:hanging="520"/>
      </w:pPr>
      <w:r w:rsidRPr="003C5741">
        <w:rPr>
          <w:rFonts w:hint="eastAsia"/>
        </w:rPr>
        <w:t>二、產業發展趨勢</w:t>
      </w:r>
    </w:p>
    <w:p w:rsidR="00294507" w:rsidRPr="003C5741" w:rsidRDefault="00294507" w:rsidP="00A419FA">
      <w:pPr>
        <w:pStyle w:val="a6"/>
        <w:numPr>
          <w:ilvl w:val="0"/>
          <w:numId w:val="216"/>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5G技術運用由垂直領域應用開始逐步發展，並涵蓋三大基本功能場景。</w:t>
      </w:r>
    </w:p>
    <w:p w:rsidR="00294507" w:rsidRPr="003C5741" w:rsidRDefault="00294507" w:rsidP="00A419FA">
      <w:pPr>
        <w:pStyle w:val="a6"/>
        <w:numPr>
          <w:ilvl w:val="0"/>
          <w:numId w:val="106"/>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增強型行動寬頻</w:t>
      </w:r>
    </w:p>
    <w:p w:rsidR="00294507" w:rsidRPr="003C5741" w:rsidRDefault="00294507" w:rsidP="00A419FA">
      <w:pPr>
        <w:pStyle w:val="a6"/>
        <w:numPr>
          <w:ilvl w:val="0"/>
          <w:numId w:val="106"/>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大規模低功耗聯網(mMTC)</w:t>
      </w:r>
    </w:p>
    <w:p w:rsidR="00294507" w:rsidRPr="003C5741" w:rsidRDefault="00294507" w:rsidP="00A419FA">
      <w:pPr>
        <w:pStyle w:val="a6"/>
        <w:numPr>
          <w:ilvl w:val="0"/>
          <w:numId w:val="106"/>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高可靠性、低時延聯網(URLLC)</w:t>
      </w:r>
    </w:p>
    <w:p w:rsidR="00A419FA" w:rsidRDefault="00294507" w:rsidP="00A419FA">
      <w:pPr>
        <w:pStyle w:val="a6"/>
        <w:numPr>
          <w:ilvl w:val="0"/>
          <w:numId w:val="216"/>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物聯網應用因5G技術更蓬勃發</w:t>
      </w:r>
      <w:r w:rsidR="00A419FA">
        <w:rPr>
          <w:rFonts w:ascii="微軟正黑體" w:eastAsia="微軟正黑體" w:hAnsi="微軟正黑體" w:hint="eastAsia"/>
          <w:sz w:val="26"/>
          <w:szCs w:val="26"/>
        </w:rPr>
        <w:t>展</w:t>
      </w:r>
    </w:p>
    <w:p w:rsidR="00A419FA" w:rsidRDefault="00A419FA" w:rsidP="00A419FA">
      <w:pPr>
        <w:pStyle w:val="a6"/>
        <w:numPr>
          <w:ilvl w:val="0"/>
          <w:numId w:val="335"/>
        </w:numPr>
        <w:snapToGrid w:val="0"/>
        <w:spacing w:beforeLines="30" w:before="108" w:line="440" w:lineRule="exact"/>
        <w:ind w:leftChars="0"/>
        <w:jc w:val="both"/>
        <w:rPr>
          <w:rFonts w:ascii="微軟正黑體" w:eastAsia="微軟正黑體" w:hAnsi="微軟正黑體"/>
          <w:sz w:val="26"/>
          <w:szCs w:val="26"/>
        </w:rPr>
      </w:pPr>
      <w:r w:rsidRPr="00A419FA">
        <w:rPr>
          <w:rFonts w:ascii="微軟正黑體" w:eastAsia="微軟正黑體" w:hAnsi="微軟正黑體" w:hint="eastAsia"/>
          <w:sz w:val="26"/>
          <w:szCs w:val="26"/>
        </w:rPr>
        <w:t>智慧水電表、智慧停車、智慧零售等應用</w:t>
      </w:r>
    </w:p>
    <w:p w:rsidR="00A419FA" w:rsidRDefault="00A419FA" w:rsidP="00A419FA">
      <w:pPr>
        <w:pStyle w:val="a6"/>
        <w:numPr>
          <w:ilvl w:val="0"/>
          <w:numId w:val="335"/>
        </w:numPr>
        <w:snapToGrid w:val="0"/>
        <w:spacing w:beforeLines="30" w:before="108" w:line="440" w:lineRule="exact"/>
        <w:ind w:leftChars="0"/>
        <w:jc w:val="both"/>
        <w:rPr>
          <w:rFonts w:ascii="微軟正黑體" w:eastAsia="微軟正黑體" w:hAnsi="微軟正黑體"/>
          <w:sz w:val="26"/>
          <w:szCs w:val="26"/>
        </w:rPr>
      </w:pPr>
      <w:r w:rsidRPr="00A419FA">
        <w:rPr>
          <w:rFonts w:ascii="微軟正黑體" w:eastAsia="微軟正黑體" w:hAnsi="微軟正黑體" w:hint="eastAsia"/>
          <w:sz w:val="26"/>
          <w:szCs w:val="26"/>
        </w:rPr>
        <w:t>AI Survelliance、Cloud-based VR/AR、OTT、Gaming</w:t>
      </w:r>
    </w:p>
    <w:p w:rsidR="00A419FA" w:rsidRDefault="00A419FA" w:rsidP="00A419FA">
      <w:pPr>
        <w:pStyle w:val="a6"/>
        <w:numPr>
          <w:ilvl w:val="0"/>
          <w:numId w:val="335"/>
        </w:numPr>
        <w:snapToGrid w:val="0"/>
        <w:spacing w:beforeLines="30" w:before="108" w:line="440" w:lineRule="exact"/>
        <w:ind w:leftChars="0"/>
        <w:jc w:val="both"/>
        <w:rPr>
          <w:rFonts w:ascii="微軟正黑體" w:eastAsia="微軟正黑體" w:hAnsi="微軟正黑體"/>
          <w:sz w:val="26"/>
          <w:szCs w:val="26"/>
        </w:rPr>
      </w:pPr>
      <w:r w:rsidRPr="00A419FA">
        <w:rPr>
          <w:rFonts w:ascii="微軟正黑體" w:eastAsia="微軟正黑體" w:hAnsi="微軟正黑體" w:hint="eastAsia"/>
          <w:sz w:val="26"/>
          <w:szCs w:val="26"/>
        </w:rPr>
        <w:t>C-V2X車聯網、遠距醫療</w:t>
      </w:r>
    </w:p>
    <w:p w:rsidR="00A419FA" w:rsidRPr="00A419FA" w:rsidRDefault="00A419FA" w:rsidP="00A419FA">
      <w:pPr>
        <w:pStyle w:val="a6"/>
        <w:numPr>
          <w:ilvl w:val="0"/>
          <w:numId w:val="335"/>
        </w:numPr>
        <w:snapToGrid w:val="0"/>
        <w:spacing w:beforeLines="30" w:before="108" w:line="440" w:lineRule="exact"/>
        <w:ind w:leftChars="0"/>
        <w:jc w:val="both"/>
        <w:rPr>
          <w:rFonts w:ascii="微軟正黑體" w:eastAsia="微軟正黑體" w:hAnsi="微軟正黑體"/>
          <w:sz w:val="26"/>
          <w:szCs w:val="26"/>
        </w:rPr>
      </w:pPr>
      <w:r w:rsidRPr="00A419FA">
        <w:rPr>
          <w:rFonts w:ascii="微軟正黑體" w:eastAsia="微軟正黑體" w:hAnsi="微軟正黑體" w:hint="eastAsia"/>
          <w:sz w:val="26"/>
          <w:szCs w:val="26"/>
        </w:rPr>
        <w:t>工業製造、工廠自動化、機器人協作</w:t>
      </w:r>
    </w:p>
    <w:p w:rsidR="00294507" w:rsidRPr="003C5741" w:rsidRDefault="00294507" w:rsidP="004F6647">
      <w:pPr>
        <w:pStyle w:val="affb"/>
        <w:spacing w:before="108"/>
        <w:ind w:left="520" w:hanging="520"/>
      </w:pPr>
      <w:r w:rsidRPr="003C5741">
        <w:rPr>
          <w:rFonts w:hint="eastAsia"/>
        </w:rPr>
        <w:t>三、人才量化供需推估</w:t>
      </w:r>
    </w:p>
    <w:p w:rsidR="00294507" w:rsidRPr="003C5741" w:rsidRDefault="00294507" w:rsidP="00294507">
      <w:pPr>
        <w:pStyle w:val="af6"/>
        <w:spacing w:before="108" w:line="440" w:lineRule="exact"/>
        <w:ind w:firstLine="520"/>
      </w:pPr>
      <w:r w:rsidRPr="003C5741">
        <w:rPr>
          <w:rFonts w:hint="eastAsia"/>
        </w:rPr>
        <w:t>以下提供通訊產業109-111年人才新增需求推估結果，惟推估結果僅提供未</w:t>
      </w:r>
      <w:r w:rsidRPr="003C5741">
        <w:rPr>
          <w:rFonts w:hint="eastAsia"/>
        </w:rPr>
        <w:lastRenderedPageBreak/>
        <w:t>來勞動市場需求之可能趨勢，並非決定性數據，爰於引用數據做為政策規劃參考時，應審慎使用；詳細的推估假設與方法，請參閱報告書。</w:t>
      </w:r>
    </w:p>
    <w:p w:rsidR="00294507" w:rsidRPr="003C5741" w:rsidRDefault="00294507" w:rsidP="00294507">
      <w:pPr>
        <w:pStyle w:val="af6"/>
        <w:spacing w:before="108" w:line="440" w:lineRule="exact"/>
        <w:ind w:firstLine="520"/>
      </w:pPr>
      <w:r w:rsidRPr="003C5741">
        <w:rPr>
          <w:rFonts w:hint="eastAsia"/>
        </w:rPr>
        <w:t>國內、外業者積極布局5G商用市場，相關軟硬體之步建需求顯著增加，依據調查及推估結果，109-111年平均每年新增需求為4,620~5,100人。</w:t>
      </w:r>
    </w:p>
    <w:p w:rsidR="00294507" w:rsidRPr="003C5741" w:rsidRDefault="00294507" w:rsidP="00294507">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294507" w:rsidRPr="003C5741" w:rsidTr="00294507">
        <w:trPr>
          <w:jc w:val="right"/>
        </w:trPr>
        <w:tc>
          <w:tcPr>
            <w:tcW w:w="1113" w:type="dxa"/>
            <w:vMerge w:val="restart"/>
            <w:shd w:val="clear" w:color="auto" w:fill="CCC0D9" w:themeFill="accent4" w:themeFillTint="66"/>
            <w:vAlign w:val="center"/>
          </w:tcPr>
          <w:p w:rsidR="00294507" w:rsidRPr="003C5741" w:rsidRDefault="00294507" w:rsidP="00294507">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294507" w:rsidRPr="003C5741" w:rsidRDefault="00294507" w:rsidP="00294507">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shd w:val="clear" w:color="auto" w:fill="CCC0D9" w:themeFill="accent4" w:themeFillTint="66"/>
            <w:vAlign w:val="center"/>
          </w:tcPr>
          <w:p w:rsidR="00294507" w:rsidRPr="003C5741" w:rsidRDefault="00294507" w:rsidP="0029450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w:t>
            </w:r>
            <w:r w:rsidRPr="003C5741">
              <w:rPr>
                <w:rFonts w:ascii="微軟正黑體" w:eastAsia="微軟正黑體" w:hAnsi="微軟正黑體"/>
                <w:b/>
                <w:sz w:val="20"/>
                <w:szCs w:val="20"/>
              </w:rPr>
              <w:t>年</w:t>
            </w:r>
          </w:p>
        </w:tc>
        <w:tc>
          <w:tcPr>
            <w:tcW w:w="2537" w:type="dxa"/>
            <w:gridSpan w:val="2"/>
            <w:shd w:val="clear" w:color="auto" w:fill="CCC0D9" w:themeFill="accent4" w:themeFillTint="66"/>
            <w:vAlign w:val="center"/>
          </w:tcPr>
          <w:p w:rsidR="00294507" w:rsidRPr="003C5741" w:rsidRDefault="00294507" w:rsidP="0029450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w:t>
            </w:r>
            <w:r w:rsidRPr="003C5741">
              <w:rPr>
                <w:rFonts w:ascii="微軟正黑體" w:eastAsia="微軟正黑體" w:hAnsi="微軟正黑體"/>
                <w:b/>
                <w:sz w:val="20"/>
                <w:szCs w:val="20"/>
              </w:rPr>
              <w:t>年</w:t>
            </w:r>
          </w:p>
        </w:tc>
        <w:tc>
          <w:tcPr>
            <w:tcW w:w="2538" w:type="dxa"/>
            <w:gridSpan w:val="2"/>
            <w:shd w:val="clear" w:color="auto" w:fill="CCC0D9" w:themeFill="accent4" w:themeFillTint="66"/>
            <w:vAlign w:val="center"/>
          </w:tcPr>
          <w:p w:rsidR="00294507" w:rsidRPr="003C5741" w:rsidRDefault="00294507" w:rsidP="0029450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w:t>
            </w:r>
            <w:r w:rsidRPr="003C5741">
              <w:rPr>
                <w:rFonts w:ascii="微軟正黑體" w:eastAsia="微軟正黑體" w:hAnsi="微軟正黑體"/>
                <w:b/>
                <w:sz w:val="20"/>
                <w:szCs w:val="20"/>
              </w:rPr>
              <w:t>年</w:t>
            </w:r>
          </w:p>
        </w:tc>
      </w:tr>
      <w:tr w:rsidR="00294507" w:rsidRPr="003C5741" w:rsidTr="00294507">
        <w:trPr>
          <w:jc w:val="right"/>
        </w:trPr>
        <w:tc>
          <w:tcPr>
            <w:tcW w:w="1113" w:type="dxa"/>
            <w:vMerge/>
            <w:shd w:val="clear" w:color="auto" w:fill="CCC0D9" w:themeFill="accent4" w:themeFillTint="66"/>
            <w:vAlign w:val="center"/>
          </w:tcPr>
          <w:p w:rsidR="00294507" w:rsidRPr="003C5741" w:rsidRDefault="00294507" w:rsidP="00294507">
            <w:pPr>
              <w:pStyle w:val="a6"/>
              <w:snapToGrid w:val="0"/>
              <w:spacing w:line="270" w:lineRule="exact"/>
              <w:ind w:leftChars="0" w:left="0"/>
              <w:jc w:val="center"/>
              <w:rPr>
                <w:rFonts w:ascii="微軟正黑體" w:eastAsia="微軟正黑體" w:hAnsi="微軟正黑體"/>
                <w:b/>
                <w:sz w:val="20"/>
                <w:szCs w:val="20"/>
              </w:rPr>
            </w:pPr>
          </w:p>
        </w:tc>
        <w:tc>
          <w:tcPr>
            <w:tcW w:w="1268" w:type="dxa"/>
            <w:tcBorders>
              <w:bottom w:val="single" w:sz="4" w:space="0" w:color="auto"/>
            </w:tcBorders>
            <w:shd w:val="clear" w:color="auto" w:fill="CCC0D9" w:themeFill="accent4" w:themeFillTint="66"/>
            <w:vAlign w:val="center"/>
          </w:tcPr>
          <w:p w:rsidR="00294507" w:rsidRPr="003C5741" w:rsidRDefault="00294507" w:rsidP="0029450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294507" w:rsidRPr="003C5741" w:rsidRDefault="00294507" w:rsidP="0029450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294507" w:rsidRPr="003C5741" w:rsidRDefault="00294507" w:rsidP="0029450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CC0D9" w:themeFill="accent4" w:themeFillTint="66"/>
            <w:vAlign w:val="center"/>
          </w:tcPr>
          <w:p w:rsidR="00294507" w:rsidRPr="003C5741" w:rsidRDefault="00294507" w:rsidP="0029450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294507" w:rsidRPr="003C5741" w:rsidRDefault="00294507" w:rsidP="0029450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294507" w:rsidRPr="003C5741" w:rsidRDefault="00294507" w:rsidP="0029450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294507" w:rsidRPr="003C5741" w:rsidTr="00294507">
        <w:trPr>
          <w:jc w:val="right"/>
        </w:trPr>
        <w:tc>
          <w:tcPr>
            <w:tcW w:w="1113" w:type="dxa"/>
            <w:shd w:val="clear" w:color="auto" w:fill="FFFFFF" w:themeFill="background1"/>
            <w:vAlign w:val="center"/>
          </w:tcPr>
          <w:p w:rsidR="00294507" w:rsidRPr="003C5741" w:rsidRDefault="00294507" w:rsidP="0029450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vAlign w:val="center"/>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4,670</w:t>
            </w:r>
          </w:p>
        </w:tc>
        <w:tc>
          <w:tcPr>
            <w:tcW w:w="1269" w:type="dxa"/>
            <w:vMerge w:val="restart"/>
            <w:vAlign w:val="center"/>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Times New Roman"/>
                <w:sz w:val="20"/>
                <w:szCs w:val="20"/>
              </w:rPr>
              <w:t>-</w:t>
            </w:r>
          </w:p>
        </w:tc>
        <w:tc>
          <w:tcPr>
            <w:tcW w:w="1269" w:type="dxa"/>
            <w:vAlign w:val="center"/>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5,130</w:t>
            </w:r>
          </w:p>
        </w:tc>
        <w:tc>
          <w:tcPr>
            <w:tcW w:w="1268" w:type="dxa"/>
            <w:vMerge w:val="restart"/>
            <w:vAlign w:val="center"/>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Times New Roman"/>
                <w:sz w:val="20"/>
                <w:szCs w:val="20"/>
              </w:rPr>
              <w:t>-</w:t>
            </w:r>
          </w:p>
        </w:tc>
        <w:tc>
          <w:tcPr>
            <w:tcW w:w="1269" w:type="dxa"/>
            <w:vAlign w:val="center"/>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5,490</w:t>
            </w:r>
          </w:p>
        </w:tc>
        <w:tc>
          <w:tcPr>
            <w:tcW w:w="1269" w:type="dxa"/>
            <w:vMerge w:val="restart"/>
            <w:vAlign w:val="center"/>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Times New Roman"/>
                <w:sz w:val="20"/>
                <w:szCs w:val="20"/>
              </w:rPr>
              <w:t>-</w:t>
            </w:r>
          </w:p>
        </w:tc>
      </w:tr>
      <w:tr w:rsidR="00294507" w:rsidRPr="003C5741" w:rsidTr="00294507">
        <w:trPr>
          <w:jc w:val="right"/>
        </w:trPr>
        <w:tc>
          <w:tcPr>
            <w:tcW w:w="1113" w:type="dxa"/>
            <w:shd w:val="clear" w:color="auto" w:fill="FFFFFF" w:themeFill="background1"/>
            <w:vAlign w:val="center"/>
          </w:tcPr>
          <w:p w:rsidR="00294507" w:rsidRPr="003C5741" w:rsidRDefault="00294507" w:rsidP="0029450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vAlign w:val="center"/>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 xml:space="preserve">4,450 </w:t>
            </w:r>
          </w:p>
        </w:tc>
        <w:tc>
          <w:tcPr>
            <w:tcW w:w="1269" w:type="dxa"/>
            <w:vMerge/>
            <w:vAlign w:val="center"/>
          </w:tcPr>
          <w:p w:rsidR="00294507" w:rsidRPr="003C5741" w:rsidRDefault="00294507" w:rsidP="00294507">
            <w:pPr>
              <w:snapToGrid w:val="0"/>
              <w:spacing w:line="270" w:lineRule="exact"/>
              <w:jc w:val="center"/>
              <w:rPr>
                <w:rFonts w:eastAsia="微軟正黑體" w:cs="Arial"/>
                <w:sz w:val="20"/>
                <w:szCs w:val="20"/>
              </w:rPr>
            </w:pPr>
          </w:p>
        </w:tc>
        <w:tc>
          <w:tcPr>
            <w:tcW w:w="1269" w:type="dxa"/>
            <w:vAlign w:val="center"/>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4,890</w:t>
            </w:r>
          </w:p>
        </w:tc>
        <w:tc>
          <w:tcPr>
            <w:tcW w:w="1268" w:type="dxa"/>
            <w:vMerge/>
            <w:vAlign w:val="center"/>
          </w:tcPr>
          <w:p w:rsidR="00294507" w:rsidRPr="003C5741" w:rsidRDefault="00294507" w:rsidP="00294507">
            <w:pPr>
              <w:snapToGrid w:val="0"/>
              <w:spacing w:line="270" w:lineRule="exact"/>
              <w:jc w:val="center"/>
              <w:rPr>
                <w:rFonts w:eastAsia="微軟正黑體" w:cs="Arial"/>
                <w:sz w:val="20"/>
                <w:szCs w:val="20"/>
              </w:rPr>
            </w:pPr>
          </w:p>
        </w:tc>
        <w:tc>
          <w:tcPr>
            <w:tcW w:w="1269" w:type="dxa"/>
            <w:vAlign w:val="center"/>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5,230</w:t>
            </w:r>
          </w:p>
        </w:tc>
        <w:tc>
          <w:tcPr>
            <w:tcW w:w="1269" w:type="dxa"/>
            <w:vMerge/>
            <w:vAlign w:val="center"/>
          </w:tcPr>
          <w:p w:rsidR="00294507" w:rsidRPr="003C5741" w:rsidRDefault="00294507" w:rsidP="00294507">
            <w:pPr>
              <w:pStyle w:val="a6"/>
              <w:snapToGrid w:val="0"/>
              <w:spacing w:line="270" w:lineRule="exact"/>
              <w:ind w:leftChars="0" w:left="0"/>
              <w:jc w:val="center"/>
              <w:rPr>
                <w:rFonts w:ascii="微軟正黑體" w:eastAsia="微軟正黑體" w:hAnsi="微軟正黑體"/>
                <w:sz w:val="20"/>
                <w:szCs w:val="20"/>
              </w:rPr>
            </w:pPr>
          </w:p>
        </w:tc>
      </w:tr>
      <w:tr w:rsidR="00294507" w:rsidRPr="003C5741" w:rsidTr="00294507">
        <w:trPr>
          <w:jc w:val="right"/>
        </w:trPr>
        <w:tc>
          <w:tcPr>
            <w:tcW w:w="1113" w:type="dxa"/>
            <w:shd w:val="clear" w:color="auto" w:fill="FFFFFF" w:themeFill="background1"/>
            <w:vAlign w:val="center"/>
          </w:tcPr>
          <w:p w:rsidR="00294507" w:rsidRPr="003C5741" w:rsidRDefault="00294507" w:rsidP="0029450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vAlign w:val="center"/>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4,230</w:t>
            </w:r>
          </w:p>
        </w:tc>
        <w:tc>
          <w:tcPr>
            <w:tcW w:w="1269" w:type="dxa"/>
            <w:vMerge/>
            <w:vAlign w:val="center"/>
          </w:tcPr>
          <w:p w:rsidR="00294507" w:rsidRPr="003C5741" w:rsidRDefault="00294507" w:rsidP="00294507">
            <w:pPr>
              <w:snapToGrid w:val="0"/>
              <w:spacing w:line="270" w:lineRule="exact"/>
              <w:jc w:val="center"/>
              <w:rPr>
                <w:rFonts w:eastAsia="微軟正黑體" w:cs="Arial"/>
                <w:sz w:val="20"/>
                <w:szCs w:val="20"/>
              </w:rPr>
            </w:pPr>
          </w:p>
        </w:tc>
        <w:tc>
          <w:tcPr>
            <w:tcW w:w="1269" w:type="dxa"/>
            <w:vAlign w:val="center"/>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4,650</w:t>
            </w:r>
          </w:p>
        </w:tc>
        <w:tc>
          <w:tcPr>
            <w:tcW w:w="1268" w:type="dxa"/>
            <w:vMerge/>
            <w:vAlign w:val="center"/>
          </w:tcPr>
          <w:p w:rsidR="00294507" w:rsidRPr="003C5741" w:rsidRDefault="00294507" w:rsidP="00294507">
            <w:pPr>
              <w:snapToGrid w:val="0"/>
              <w:spacing w:line="270" w:lineRule="exact"/>
              <w:jc w:val="center"/>
              <w:rPr>
                <w:rFonts w:eastAsia="微軟正黑體" w:cs="Arial"/>
                <w:sz w:val="20"/>
                <w:szCs w:val="20"/>
              </w:rPr>
            </w:pPr>
          </w:p>
        </w:tc>
        <w:tc>
          <w:tcPr>
            <w:tcW w:w="1269" w:type="dxa"/>
            <w:vAlign w:val="center"/>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4,970</w:t>
            </w:r>
          </w:p>
        </w:tc>
        <w:tc>
          <w:tcPr>
            <w:tcW w:w="1269" w:type="dxa"/>
            <w:vMerge/>
            <w:vAlign w:val="center"/>
          </w:tcPr>
          <w:p w:rsidR="00294507" w:rsidRPr="003C5741" w:rsidRDefault="00294507" w:rsidP="00294507">
            <w:pPr>
              <w:pStyle w:val="a6"/>
              <w:snapToGrid w:val="0"/>
              <w:spacing w:line="270" w:lineRule="exact"/>
              <w:ind w:leftChars="0" w:left="0"/>
              <w:jc w:val="center"/>
              <w:rPr>
                <w:rFonts w:ascii="微軟正黑體" w:eastAsia="微軟正黑體" w:hAnsi="微軟正黑體"/>
                <w:sz w:val="20"/>
                <w:szCs w:val="20"/>
              </w:rPr>
            </w:pPr>
          </w:p>
        </w:tc>
      </w:tr>
    </w:tbl>
    <w:p w:rsidR="00294507" w:rsidRPr="003C5741" w:rsidRDefault="00294507" w:rsidP="00294507">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註：(1)持平=依據人均產值計算；樂觀=持平推估人數*1.05；保守=持平推估人數*0.95。</w:t>
      </w:r>
    </w:p>
    <w:p w:rsidR="00294507" w:rsidRPr="003C5741" w:rsidRDefault="00294507" w:rsidP="00294507">
      <w:pPr>
        <w:pStyle w:val="a6"/>
        <w:keepNext/>
        <w:snapToGrid w:val="0"/>
        <w:spacing w:line="250" w:lineRule="exact"/>
        <w:ind w:leftChars="300" w:left="1080" w:hangingChars="200" w:hanging="360"/>
        <w:jc w:val="both"/>
        <w:rPr>
          <w:rFonts w:ascii="微軟正黑體" w:eastAsia="微軟正黑體" w:hAnsi="微軟正黑體"/>
          <w:sz w:val="18"/>
          <w:szCs w:val="18"/>
        </w:rPr>
      </w:pPr>
      <w:r w:rsidRPr="003C5741">
        <w:rPr>
          <w:rFonts w:ascii="微軟正黑體" w:eastAsia="微軟正黑體" w:hAnsi="微軟正黑體" w:hint="eastAsia"/>
          <w:sz w:val="18"/>
        </w:rPr>
        <w:t>(2)推估人數採四捨五入至十位數呈現。</w:t>
      </w:r>
    </w:p>
    <w:p w:rsidR="00294507" w:rsidRPr="003C5741" w:rsidRDefault="00294507" w:rsidP="00294507">
      <w:pPr>
        <w:pStyle w:val="a6"/>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資料來源：經濟部工業局(2019)，「</w:t>
      </w:r>
      <w:r w:rsidR="00D576AD" w:rsidRPr="003C5741">
        <w:rPr>
          <w:rFonts w:ascii="微軟正黑體" w:eastAsia="微軟正黑體" w:hAnsi="微軟正黑體" w:hint="eastAsia"/>
          <w:sz w:val="18"/>
          <w:szCs w:val="18"/>
        </w:rPr>
        <w:t>亞洲‧矽谷：</w:t>
      </w:r>
      <w:r w:rsidRPr="003C5741">
        <w:rPr>
          <w:rFonts w:ascii="微軟正黑體" w:eastAsia="微軟正黑體" w:hAnsi="微軟正黑體" w:hint="eastAsia"/>
          <w:sz w:val="18"/>
          <w:szCs w:val="18"/>
        </w:rPr>
        <w:t>通訊產業_2020-2022專業人才需求推估調查」。</w:t>
      </w:r>
    </w:p>
    <w:p w:rsidR="00294507" w:rsidRPr="003C5741" w:rsidRDefault="00294507" w:rsidP="004F6647">
      <w:pPr>
        <w:pStyle w:val="affb"/>
        <w:spacing w:before="108"/>
        <w:ind w:left="520" w:hanging="520"/>
      </w:pPr>
      <w:r w:rsidRPr="003C5741">
        <w:rPr>
          <w:rFonts w:hint="eastAsia"/>
        </w:rPr>
        <w:t>四、欠缺職務之人才質性需求調查</w:t>
      </w:r>
    </w:p>
    <w:p w:rsidR="00294507" w:rsidRPr="003C5741" w:rsidRDefault="00294507" w:rsidP="00294507">
      <w:pPr>
        <w:pStyle w:val="af6"/>
        <w:spacing w:before="108" w:line="440" w:lineRule="exact"/>
        <w:ind w:firstLine="520"/>
      </w:pPr>
      <w:r w:rsidRPr="003C5741">
        <w:rPr>
          <w:rFonts w:hint="eastAsia"/>
        </w:rPr>
        <w:t>以下摘述通訊產業所缺人才之質性需求調查結果，詳細之人才需求條件彙總如下表。</w:t>
      </w:r>
    </w:p>
    <w:p w:rsidR="00294507" w:rsidRPr="003C5741" w:rsidRDefault="00294507" w:rsidP="00A419FA">
      <w:pPr>
        <w:pStyle w:val="a6"/>
        <w:numPr>
          <w:ilvl w:val="0"/>
          <w:numId w:val="107"/>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欠缺之人才類型包括：電路設計、韌體與驅動程式設計、應用設計研發、機構設計、程式設計開發、通訊軟體設計、射頻/天線設計、Internet程式設計開發(前後臺、APP)、資料分析(Big Data)、演算法開發等10類工程師，其中各類人才欠缺主要原因包含人才供給不足、在職人員技能不符、優秀人才易被其他產業或國家挖角等。</w:t>
      </w:r>
    </w:p>
    <w:p w:rsidR="00294507" w:rsidRPr="003C5741" w:rsidRDefault="00294507" w:rsidP="00A419FA">
      <w:pPr>
        <w:pStyle w:val="a6"/>
        <w:numPr>
          <w:ilvl w:val="0"/>
          <w:numId w:val="107"/>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在學歷要求方面，各類人才均需具至少大專教育程度，其中通訊軟體設計、演算法開發等2類工程師更需碩士以上學歷；在科系背景方面，各類人才均要求具備電機與電子工程細學類背景。</w:t>
      </w:r>
    </w:p>
    <w:p w:rsidR="00294507" w:rsidRPr="003C5741" w:rsidRDefault="00294507" w:rsidP="00A419FA">
      <w:pPr>
        <w:pStyle w:val="a6"/>
        <w:numPr>
          <w:ilvl w:val="0"/>
          <w:numId w:val="107"/>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在工作年資要求方面，各類人才均需有一定的工作經驗，其中機構設計、Internet程式設計開發(前後臺、APP)等2類工程師，年資要求較短，未滿2年亦可，其他8類人才需具2年以上年資。</w:t>
      </w:r>
    </w:p>
    <w:p w:rsidR="00294507" w:rsidRPr="003C5741" w:rsidRDefault="00294507" w:rsidP="00A419FA">
      <w:pPr>
        <w:pStyle w:val="a6"/>
        <w:numPr>
          <w:ilvl w:val="0"/>
          <w:numId w:val="107"/>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在欠缺人才之招募方面，廠商反映機構設計、程式設計開發等2類工程師具招募困難；另各類所缺人才均以國內人員為主要招募對象，尚無海外攬才需求。</w:t>
      </w:r>
    </w:p>
    <w:tbl>
      <w:tblPr>
        <w:tblStyle w:val="a8"/>
        <w:tblW w:w="5418" w:type="pct"/>
        <w:jc w:val="center"/>
        <w:tblCellMar>
          <w:left w:w="57" w:type="dxa"/>
          <w:right w:w="57" w:type="dxa"/>
        </w:tblCellMar>
        <w:tblLook w:val="04A0" w:firstRow="1" w:lastRow="0" w:firstColumn="1" w:lastColumn="0" w:noHBand="0" w:noVBand="1"/>
      </w:tblPr>
      <w:tblGrid>
        <w:gridCol w:w="938"/>
        <w:gridCol w:w="2089"/>
        <w:gridCol w:w="2092"/>
        <w:gridCol w:w="1858"/>
        <w:gridCol w:w="570"/>
        <w:gridCol w:w="562"/>
        <w:gridCol w:w="449"/>
        <w:gridCol w:w="1001"/>
        <w:gridCol w:w="516"/>
      </w:tblGrid>
      <w:tr w:rsidR="00294507" w:rsidRPr="003C5741" w:rsidTr="00880EB1">
        <w:trPr>
          <w:tblHeader/>
          <w:jc w:val="center"/>
        </w:trPr>
        <w:tc>
          <w:tcPr>
            <w:tcW w:w="467" w:type="pct"/>
            <w:vMerge w:val="restart"/>
            <w:shd w:val="clear" w:color="auto" w:fill="CCC0D9" w:themeFill="accent4" w:themeFillTint="66"/>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所欠缺之</w:t>
            </w:r>
          </w:p>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人才職類</w:t>
            </w:r>
          </w:p>
        </w:tc>
        <w:tc>
          <w:tcPr>
            <w:tcW w:w="3274" w:type="pct"/>
            <w:gridSpan w:val="4"/>
            <w:tcBorders>
              <w:bottom w:val="single" w:sz="4" w:space="0" w:color="auto"/>
              <w:right w:val="single" w:sz="4" w:space="0" w:color="auto"/>
            </w:tcBorders>
            <w:shd w:val="clear" w:color="auto" w:fill="CCC0D9" w:themeFill="accent4" w:themeFillTint="66"/>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人才需求條件</w:t>
            </w:r>
          </w:p>
        </w:tc>
        <w:tc>
          <w:tcPr>
            <w:tcW w:w="280" w:type="pct"/>
            <w:vMerge w:val="restart"/>
            <w:tcBorders>
              <w:left w:val="single" w:sz="4" w:space="0" w:color="auto"/>
            </w:tcBorders>
            <w:shd w:val="clear" w:color="auto" w:fill="CCC0D9" w:themeFill="accent4" w:themeFillTint="66"/>
            <w:vAlign w:val="center"/>
          </w:tcPr>
          <w:p w:rsidR="00294507" w:rsidRPr="003C5741" w:rsidRDefault="00294507" w:rsidP="00294507">
            <w:pPr>
              <w:snapToGrid w:val="0"/>
              <w:spacing w:line="264" w:lineRule="exact"/>
              <w:ind w:leftChars="-20" w:left="-48" w:rightChars="-24" w:right="-5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b/>
                <w:sz w:val="20"/>
                <w:szCs w:val="20"/>
              </w:rPr>
              <w:t>招募難易</w:t>
            </w:r>
          </w:p>
        </w:tc>
        <w:tc>
          <w:tcPr>
            <w:tcW w:w="224" w:type="pct"/>
            <w:vMerge w:val="restart"/>
            <w:tcBorders>
              <w:left w:val="single" w:sz="4" w:space="0" w:color="auto"/>
              <w:right w:val="single" w:sz="4" w:space="0" w:color="auto"/>
            </w:tcBorders>
            <w:shd w:val="clear" w:color="auto" w:fill="CCC0D9" w:themeFill="accent4" w:themeFillTint="66"/>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海外攬才需求</w:t>
            </w:r>
          </w:p>
        </w:tc>
        <w:tc>
          <w:tcPr>
            <w:tcW w:w="498" w:type="pct"/>
            <w:vMerge w:val="restart"/>
            <w:tcBorders>
              <w:left w:val="single" w:sz="4" w:space="0" w:color="auto"/>
              <w:right w:val="single" w:sz="4" w:space="0" w:color="auto"/>
            </w:tcBorders>
            <w:shd w:val="clear" w:color="auto" w:fill="CCC0D9" w:themeFill="accent4" w:themeFillTint="66"/>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人才欠缺</w:t>
            </w:r>
          </w:p>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主要原因</w:t>
            </w:r>
          </w:p>
        </w:tc>
        <w:tc>
          <w:tcPr>
            <w:tcW w:w="257" w:type="pct"/>
            <w:vMerge w:val="restart"/>
            <w:tcBorders>
              <w:left w:val="single" w:sz="4" w:space="0" w:color="auto"/>
            </w:tcBorders>
            <w:shd w:val="clear" w:color="auto" w:fill="CCC0D9" w:themeFill="accent4" w:themeFillTint="66"/>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職能基準級別</w:t>
            </w:r>
          </w:p>
        </w:tc>
      </w:tr>
      <w:tr w:rsidR="00880EB1" w:rsidRPr="003C5741" w:rsidTr="00880EB1">
        <w:trPr>
          <w:tblHeader/>
          <w:jc w:val="center"/>
        </w:trPr>
        <w:tc>
          <w:tcPr>
            <w:tcW w:w="467" w:type="pct"/>
            <w:vMerge/>
            <w:tcBorders>
              <w:bottom w:val="single" w:sz="4" w:space="0" w:color="auto"/>
            </w:tcBorders>
            <w:shd w:val="clear" w:color="auto" w:fill="FABF8F" w:themeFill="accent6" w:themeFillTint="99"/>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1038" w:type="pct"/>
            <w:tcBorders>
              <w:bottom w:val="single" w:sz="4" w:space="0" w:color="auto"/>
            </w:tcBorders>
            <w:shd w:val="clear" w:color="auto" w:fill="CCC0D9" w:themeFill="accent4" w:themeFillTint="66"/>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工作內容簡述</w:t>
            </w:r>
          </w:p>
        </w:tc>
        <w:tc>
          <w:tcPr>
            <w:tcW w:w="1039" w:type="pct"/>
            <w:tcBorders>
              <w:bottom w:val="single" w:sz="4" w:space="0" w:color="auto"/>
            </w:tcBorders>
            <w:shd w:val="clear" w:color="auto" w:fill="CCC0D9" w:themeFill="accent4" w:themeFillTint="66"/>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基本學歷/</w:t>
            </w:r>
          </w:p>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學類(代碼)</w:t>
            </w:r>
          </w:p>
        </w:tc>
        <w:tc>
          <w:tcPr>
            <w:tcW w:w="913" w:type="pct"/>
            <w:tcBorders>
              <w:bottom w:val="single" w:sz="4" w:space="0" w:color="auto"/>
            </w:tcBorders>
            <w:shd w:val="clear" w:color="auto" w:fill="CCC0D9" w:themeFill="accent4" w:themeFillTint="66"/>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能力需求</w:t>
            </w:r>
          </w:p>
        </w:tc>
        <w:tc>
          <w:tcPr>
            <w:tcW w:w="284" w:type="pct"/>
            <w:tcBorders>
              <w:bottom w:val="single" w:sz="4" w:space="0" w:color="auto"/>
              <w:right w:val="single" w:sz="4" w:space="0" w:color="auto"/>
            </w:tcBorders>
            <w:shd w:val="clear" w:color="auto" w:fill="CCC0D9" w:themeFill="accent4" w:themeFillTint="66"/>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工作</w:t>
            </w:r>
          </w:p>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年資</w:t>
            </w:r>
          </w:p>
        </w:tc>
        <w:tc>
          <w:tcPr>
            <w:tcW w:w="280" w:type="pct"/>
            <w:vMerge/>
            <w:tcBorders>
              <w:left w:val="single" w:sz="4" w:space="0" w:color="auto"/>
              <w:bottom w:val="single" w:sz="4" w:space="0" w:color="auto"/>
              <w:right w:val="single" w:sz="4" w:space="0" w:color="auto"/>
            </w:tcBorders>
            <w:shd w:val="clear" w:color="auto" w:fill="FABF8F" w:themeFill="accent6" w:themeFillTint="99"/>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24" w:type="pct"/>
            <w:vMerge/>
            <w:tcBorders>
              <w:left w:val="single" w:sz="4" w:space="0" w:color="auto"/>
              <w:bottom w:val="single" w:sz="4" w:space="0" w:color="auto"/>
              <w:right w:val="single" w:sz="4" w:space="0" w:color="auto"/>
            </w:tcBorders>
            <w:shd w:val="clear" w:color="auto" w:fill="FABF8F" w:themeFill="accent6" w:themeFillTint="99"/>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498" w:type="pct"/>
            <w:vMerge/>
            <w:tcBorders>
              <w:left w:val="single" w:sz="4" w:space="0" w:color="auto"/>
              <w:bottom w:val="single" w:sz="4" w:space="0" w:color="auto"/>
              <w:right w:val="single" w:sz="4" w:space="0" w:color="auto"/>
            </w:tcBorders>
            <w:shd w:val="clear" w:color="auto" w:fill="FABF8F" w:themeFill="accent6" w:themeFillTint="99"/>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57" w:type="pct"/>
            <w:vMerge/>
            <w:tcBorders>
              <w:left w:val="single" w:sz="4" w:space="0" w:color="auto"/>
              <w:bottom w:val="single" w:sz="4" w:space="0" w:color="auto"/>
            </w:tcBorders>
            <w:shd w:val="clear" w:color="auto" w:fill="FABF8F" w:themeFill="accent6" w:themeFillTint="99"/>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880EB1" w:rsidRPr="003C5741" w:rsidTr="00880EB1">
        <w:trPr>
          <w:trHeight w:val="113"/>
          <w:jc w:val="center"/>
        </w:trPr>
        <w:tc>
          <w:tcPr>
            <w:tcW w:w="467" w:type="pct"/>
            <w:tcBorders>
              <w:bottom w:val="single" w:sz="4" w:space="0" w:color="auto"/>
            </w:tcBorders>
          </w:tcPr>
          <w:p w:rsidR="00294507" w:rsidRPr="003C5741" w:rsidRDefault="00294507" w:rsidP="00294507">
            <w:pPr>
              <w:snapToGrid w:val="0"/>
              <w:spacing w:line="264"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電路設計工程師</w:t>
            </w:r>
          </w:p>
        </w:tc>
        <w:tc>
          <w:tcPr>
            <w:tcW w:w="1038" w:type="pct"/>
            <w:tcBorders>
              <w:bottom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研究、設計研發、模擬與驗證電路等。</w:t>
            </w:r>
          </w:p>
        </w:tc>
        <w:tc>
          <w:tcPr>
            <w:tcW w:w="1039" w:type="pct"/>
            <w:tcBorders>
              <w:bottom w:val="single" w:sz="4" w:space="0" w:color="auto"/>
            </w:tcBorders>
          </w:tcPr>
          <w:p w:rsidR="00294507" w:rsidRPr="003C5741" w:rsidRDefault="00294507" w:rsidP="00294507">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大專/</w:t>
            </w:r>
          </w:p>
          <w:p w:rsidR="00294507" w:rsidRPr="003C5741" w:rsidRDefault="00294507" w:rsidP="00294507">
            <w:pPr>
              <w:snapToGrid w:val="0"/>
              <w:spacing w:line="264"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電機與電子工程細學類(07141)</w:t>
            </w:r>
          </w:p>
        </w:tc>
        <w:tc>
          <w:tcPr>
            <w:tcW w:w="913" w:type="pct"/>
            <w:tcBorders>
              <w:bottom w:val="single" w:sz="4" w:space="0" w:color="auto"/>
            </w:tcBorders>
          </w:tcPr>
          <w:p w:rsidR="00294507" w:rsidRPr="003C5741" w:rsidRDefault="00294507" w:rsidP="00A419FA">
            <w:pPr>
              <w:pStyle w:val="a9"/>
              <w:numPr>
                <w:ilvl w:val="0"/>
                <w:numId w:val="326"/>
              </w:numPr>
              <w:tabs>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3C5741">
              <w:rPr>
                <w:rFonts w:ascii="微軟正黑體" w:eastAsia="微軟正黑體" w:hAnsi="微軟正黑體" w:cs="Arial" w:hint="eastAsia"/>
              </w:rPr>
              <w:t>熟稔</w:t>
            </w:r>
            <w:r w:rsidRPr="003C5741">
              <w:rPr>
                <w:rFonts w:ascii="微軟正黑體" w:eastAsia="微軟正黑體" w:hAnsi="微軟正黑體" w:cs="Arial"/>
              </w:rPr>
              <w:t>RTL</w:t>
            </w:r>
            <w:r w:rsidRPr="003C5741">
              <w:rPr>
                <w:rFonts w:ascii="微軟正黑體" w:eastAsia="微軟正黑體" w:hAnsi="微軟正黑體" w:cs="Arial" w:hint="eastAsia"/>
              </w:rPr>
              <w:t>數位電路設計</w:t>
            </w:r>
            <w:r w:rsidRPr="003C5741">
              <w:rPr>
                <w:rFonts w:ascii="微軟正黑體" w:eastAsia="微軟正黑體" w:hAnsi="微軟正黑體" w:cs="Arial"/>
              </w:rPr>
              <w:t>/</w:t>
            </w:r>
            <w:r w:rsidRPr="003C5741">
              <w:rPr>
                <w:rFonts w:ascii="微軟正黑體" w:eastAsia="微軟正黑體" w:hAnsi="微軟正黑體" w:cs="Arial" w:hint="eastAsia"/>
              </w:rPr>
              <w:t>數位邏輯合成</w:t>
            </w:r>
            <w:r w:rsidRPr="003C5741">
              <w:rPr>
                <w:rFonts w:ascii="微軟正黑體" w:eastAsia="微軟正黑體" w:hAnsi="微軟正黑體" w:cs="Arial"/>
              </w:rPr>
              <w:t>(Design</w:t>
            </w:r>
            <w:r w:rsidRPr="003C5741">
              <w:rPr>
                <w:rFonts w:ascii="微軟正黑體" w:eastAsia="微軟正黑體" w:hAnsi="微軟正黑體" w:cs="Arial" w:hint="eastAsia"/>
              </w:rPr>
              <w:t xml:space="preserve"> </w:t>
            </w:r>
            <w:r w:rsidRPr="003C5741">
              <w:rPr>
                <w:rFonts w:ascii="微軟正黑體" w:eastAsia="微軟正黑體" w:hAnsi="微軟正黑體" w:cs="Arial"/>
              </w:rPr>
              <w:t>Compiler)</w:t>
            </w:r>
          </w:p>
          <w:p w:rsidR="00294507" w:rsidRPr="003C5741" w:rsidRDefault="00294507" w:rsidP="00A419FA">
            <w:pPr>
              <w:pStyle w:val="a9"/>
              <w:numPr>
                <w:ilvl w:val="0"/>
                <w:numId w:val="32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bCs/>
              </w:rPr>
            </w:pPr>
            <w:r w:rsidRPr="003C5741">
              <w:rPr>
                <w:rFonts w:ascii="微軟正黑體" w:eastAsia="微軟正黑體" w:hAnsi="微軟正黑體" w:cs="Arial" w:hint="eastAsia"/>
              </w:rPr>
              <w:lastRenderedPageBreak/>
              <w:t>瞭解</w:t>
            </w:r>
            <w:r w:rsidRPr="003C5741">
              <w:rPr>
                <w:rFonts w:ascii="微軟正黑體" w:eastAsia="微軟正黑體" w:hAnsi="微軟正黑體" w:cs="Arial"/>
              </w:rPr>
              <w:t>C/C++</w:t>
            </w:r>
            <w:r w:rsidRPr="003C5741">
              <w:rPr>
                <w:rFonts w:ascii="微軟正黑體" w:eastAsia="微軟正黑體" w:hAnsi="微軟正黑體" w:cs="Arial" w:hint="eastAsia"/>
              </w:rPr>
              <w:t>程式語言</w:t>
            </w:r>
          </w:p>
          <w:p w:rsidR="00294507" w:rsidRPr="003C5741" w:rsidRDefault="00294507" w:rsidP="00A419FA">
            <w:pPr>
              <w:pStyle w:val="a9"/>
              <w:numPr>
                <w:ilvl w:val="0"/>
                <w:numId w:val="32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bCs/>
              </w:rPr>
            </w:pPr>
            <w:r w:rsidRPr="003C5741">
              <w:rPr>
                <w:rFonts w:ascii="微軟正黑體" w:eastAsia="微軟正黑體" w:hAnsi="微軟正黑體" w:cs="Arial" w:hint="eastAsia"/>
              </w:rPr>
              <w:t>具備信號處理之基本概念</w:t>
            </w:r>
          </w:p>
        </w:tc>
        <w:tc>
          <w:tcPr>
            <w:tcW w:w="284"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2-5年</w:t>
            </w:r>
          </w:p>
        </w:tc>
        <w:tc>
          <w:tcPr>
            <w:tcW w:w="280" w:type="pct"/>
            <w:tcBorders>
              <w:bottom w:val="single" w:sz="4" w:space="0" w:color="auto"/>
            </w:tcBorders>
          </w:tcPr>
          <w:p w:rsidR="00294507" w:rsidRPr="003C5741" w:rsidRDefault="00294507" w:rsidP="0029450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24"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98" w:type="pct"/>
            <w:tcBorders>
              <w:bottom w:val="single" w:sz="4" w:space="0" w:color="auto"/>
            </w:tcBorders>
          </w:tcPr>
          <w:p w:rsidR="00294507" w:rsidRPr="003C5741" w:rsidRDefault="00294507" w:rsidP="00A419FA">
            <w:pPr>
              <w:pStyle w:val="a9"/>
              <w:numPr>
                <w:ilvl w:val="0"/>
                <w:numId w:val="7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在職人員技能不符</w:t>
            </w:r>
          </w:p>
          <w:p w:rsidR="00294507" w:rsidRPr="003C5741" w:rsidRDefault="00294507" w:rsidP="00A419FA">
            <w:pPr>
              <w:pStyle w:val="a9"/>
              <w:numPr>
                <w:ilvl w:val="0"/>
                <w:numId w:val="7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3C5741">
              <w:rPr>
                <w:rFonts w:ascii="微軟正黑體" w:eastAsia="微軟正黑體" w:hAnsi="微軟正黑體" w:cs="Times New Roman" w:hint="eastAsia"/>
              </w:rPr>
              <w:t>優秀人</w:t>
            </w:r>
            <w:r w:rsidRPr="003C5741">
              <w:rPr>
                <w:rFonts w:ascii="微軟正黑體" w:eastAsia="微軟正黑體" w:hAnsi="微軟正黑體" w:cs="Times New Roman" w:hint="eastAsia"/>
              </w:rPr>
              <w:lastRenderedPageBreak/>
              <w:t>才易被其他產業或國家挖角</w:t>
            </w:r>
          </w:p>
        </w:tc>
        <w:tc>
          <w:tcPr>
            <w:tcW w:w="257" w:type="pct"/>
            <w:tcBorders>
              <w:bottom w:val="single" w:sz="4" w:space="0" w:color="auto"/>
            </w:tcBorders>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lastRenderedPageBreak/>
              <w:t>-</w:t>
            </w:r>
          </w:p>
        </w:tc>
      </w:tr>
      <w:tr w:rsidR="00880EB1" w:rsidRPr="003C5741" w:rsidTr="00880EB1">
        <w:trPr>
          <w:trHeight w:val="140"/>
          <w:jc w:val="center"/>
        </w:trPr>
        <w:tc>
          <w:tcPr>
            <w:tcW w:w="467" w:type="pct"/>
            <w:tcBorders>
              <w:bottom w:val="single" w:sz="4" w:space="0" w:color="auto"/>
            </w:tcBorders>
          </w:tcPr>
          <w:p w:rsidR="00294507" w:rsidRPr="003C5741" w:rsidRDefault="00294507" w:rsidP="00CB2D07">
            <w:pPr>
              <w:keepNext/>
              <w:snapToGrid w:val="0"/>
              <w:spacing w:line="264"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韌體與驅動程式設計工程師</w:t>
            </w:r>
          </w:p>
        </w:tc>
        <w:tc>
          <w:tcPr>
            <w:tcW w:w="1038" w:type="pct"/>
            <w:tcBorders>
              <w:bottom w:val="single" w:sz="4" w:space="0" w:color="auto"/>
            </w:tcBorders>
          </w:tcPr>
          <w:p w:rsidR="00294507" w:rsidRPr="003C5741" w:rsidRDefault="00294507" w:rsidP="00CB2D07">
            <w:pPr>
              <w:keepNext/>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嵌入式系統整合開發；進行軟硬體模組開發、測試及驗證；分析及解決系統問題。</w:t>
            </w:r>
          </w:p>
        </w:tc>
        <w:tc>
          <w:tcPr>
            <w:tcW w:w="1039" w:type="pct"/>
            <w:tcBorders>
              <w:bottom w:val="single" w:sz="4" w:space="0" w:color="auto"/>
            </w:tcBorders>
          </w:tcPr>
          <w:p w:rsidR="00294507" w:rsidRPr="003C5741" w:rsidRDefault="00294507" w:rsidP="00CB2D07">
            <w:pPr>
              <w:keepNext/>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大專/</w:t>
            </w:r>
          </w:p>
          <w:p w:rsidR="00294507" w:rsidRPr="003C5741" w:rsidRDefault="00294507" w:rsidP="00CB2D07">
            <w:pPr>
              <w:keepNext/>
              <w:snapToGrid w:val="0"/>
              <w:spacing w:line="264"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電機與電子工程細學類(07141)</w:t>
            </w:r>
          </w:p>
        </w:tc>
        <w:tc>
          <w:tcPr>
            <w:tcW w:w="913" w:type="pct"/>
            <w:tcBorders>
              <w:bottom w:val="single" w:sz="4" w:space="0" w:color="auto"/>
            </w:tcBorders>
          </w:tcPr>
          <w:p w:rsidR="00294507" w:rsidRPr="003C5741" w:rsidRDefault="00294507" w:rsidP="00A419FA">
            <w:pPr>
              <w:pStyle w:val="a9"/>
              <w:keepNext/>
              <w:numPr>
                <w:ilvl w:val="0"/>
                <w:numId w:val="207"/>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bCs/>
              </w:rPr>
            </w:pPr>
            <w:r w:rsidRPr="003C5741">
              <w:rPr>
                <w:rFonts w:ascii="微軟正黑體" w:eastAsia="微軟正黑體" w:hAnsi="微軟正黑體" w:cs="Arial" w:hint="eastAsia"/>
              </w:rPr>
              <w:t>嵌入式系統</w:t>
            </w:r>
          </w:p>
          <w:p w:rsidR="00294507" w:rsidRPr="003C5741" w:rsidRDefault="00294507" w:rsidP="00A419FA">
            <w:pPr>
              <w:pStyle w:val="a9"/>
              <w:keepNext/>
              <w:numPr>
                <w:ilvl w:val="0"/>
                <w:numId w:val="207"/>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Times New Roman"/>
                <w:bCs/>
              </w:rPr>
            </w:pPr>
            <w:r w:rsidRPr="003C5741">
              <w:rPr>
                <w:rFonts w:ascii="微軟正黑體" w:eastAsia="微軟正黑體" w:hAnsi="微軟正黑體" w:cs="Arial" w:hint="eastAsia"/>
              </w:rPr>
              <w:t>熟稔</w:t>
            </w:r>
            <w:r w:rsidRPr="003C5741">
              <w:rPr>
                <w:rFonts w:ascii="微軟正黑體" w:eastAsia="微軟正黑體" w:hAnsi="微軟正黑體" w:cs="Arial"/>
              </w:rPr>
              <w:t>Linux</w:t>
            </w:r>
            <w:r w:rsidRPr="003C5741">
              <w:rPr>
                <w:rFonts w:ascii="微軟正黑體" w:eastAsia="微軟正黑體" w:hAnsi="微軟正黑體" w:cs="Arial" w:hint="eastAsia"/>
              </w:rPr>
              <w:t>操作環境</w:t>
            </w:r>
          </w:p>
        </w:tc>
        <w:tc>
          <w:tcPr>
            <w:tcW w:w="284" w:type="pct"/>
            <w:tcBorders>
              <w:bottom w:val="single" w:sz="4" w:space="0" w:color="auto"/>
            </w:tcBorders>
          </w:tcPr>
          <w:p w:rsidR="00294507" w:rsidRPr="003C5741" w:rsidRDefault="00294507" w:rsidP="00CB2D07">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80" w:type="pct"/>
            <w:tcBorders>
              <w:bottom w:val="single" w:sz="4" w:space="0" w:color="auto"/>
            </w:tcBorders>
          </w:tcPr>
          <w:p w:rsidR="00294507" w:rsidRPr="003C5741" w:rsidRDefault="00294507" w:rsidP="00CB2D07">
            <w:pPr>
              <w:keepNext/>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24" w:type="pct"/>
            <w:tcBorders>
              <w:bottom w:val="single" w:sz="4" w:space="0" w:color="auto"/>
            </w:tcBorders>
          </w:tcPr>
          <w:p w:rsidR="00294507" w:rsidRPr="003C5741" w:rsidRDefault="00294507" w:rsidP="00CB2D07">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98" w:type="pct"/>
            <w:tcBorders>
              <w:bottom w:val="single" w:sz="4" w:space="0" w:color="auto"/>
            </w:tcBorders>
          </w:tcPr>
          <w:p w:rsidR="00294507" w:rsidRPr="003C5741" w:rsidRDefault="00294507" w:rsidP="00A419FA">
            <w:pPr>
              <w:pStyle w:val="a9"/>
              <w:keepNext/>
              <w:numPr>
                <w:ilvl w:val="0"/>
                <w:numId w:val="7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優秀人才易被其他產業或國家挖角</w:t>
            </w:r>
          </w:p>
          <w:p w:rsidR="00294507" w:rsidRPr="003C5741" w:rsidRDefault="00294507" w:rsidP="00A419FA">
            <w:pPr>
              <w:pStyle w:val="a9"/>
              <w:keepNext/>
              <w:numPr>
                <w:ilvl w:val="0"/>
                <w:numId w:val="7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3C5741">
              <w:rPr>
                <w:rFonts w:ascii="微軟正黑體" w:eastAsia="微軟正黑體" w:hAnsi="微軟正黑體" w:cs="Times New Roman" w:hint="eastAsia"/>
              </w:rPr>
              <w:t>人才供給不足</w:t>
            </w:r>
          </w:p>
          <w:p w:rsidR="00294507" w:rsidRPr="003C5741" w:rsidRDefault="00294507" w:rsidP="00A419FA">
            <w:pPr>
              <w:pStyle w:val="a9"/>
              <w:keepNext/>
              <w:numPr>
                <w:ilvl w:val="0"/>
                <w:numId w:val="7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3C5741">
              <w:rPr>
                <w:rFonts w:ascii="微軟正黑體" w:eastAsia="微軟正黑體" w:hAnsi="微軟正黑體" w:cs="Times New Roman" w:hint="eastAsia"/>
              </w:rPr>
              <w:t>在職人員技能不符</w:t>
            </w:r>
          </w:p>
        </w:tc>
        <w:tc>
          <w:tcPr>
            <w:tcW w:w="257" w:type="pct"/>
            <w:tcBorders>
              <w:bottom w:val="single" w:sz="4" w:space="0" w:color="auto"/>
            </w:tcBorders>
          </w:tcPr>
          <w:p w:rsidR="00294507" w:rsidRPr="003C5741" w:rsidRDefault="00294507" w:rsidP="00CB2D07">
            <w:pPr>
              <w:keepNext/>
              <w:snapToGrid w:val="0"/>
              <w:spacing w:line="264" w:lineRule="exact"/>
              <w:jc w:val="both"/>
            </w:pPr>
            <w:r w:rsidRPr="003C5741">
              <w:rPr>
                <w:rFonts w:ascii="微軟正黑體" w:eastAsia="微軟正黑體" w:hAnsi="微軟正黑體" w:cs="Arial" w:hint="eastAsia"/>
                <w:sz w:val="20"/>
                <w:szCs w:val="20"/>
              </w:rPr>
              <w:t>有職能、無級別</w:t>
            </w:r>
          </w:p>
        </w:tc>
      </w:tr>
      <w:tr w:rsidR="00880EB1" w:rsidRPr="003C5741" w:rsidTr="00880EB1">
        <w:trPr>
          <w:trHeight w:val="118"/>
          <w:jc w:val="center"/>
        </w:trPr>
        <w:tc>
          <w:tcPr>
            <w:tcW w:w="467" w:type="pct"/>
            <w:tcBorders>
              <w:bottom w:val="single" w:sz="4" w:space="0" w:color="auto"/>
            </w:tcBorders>
          </w:tcPr>
          <w:p w:rsidR="00294507" w:rsidRPr="003C5741" w:rsidRDefault="00294507" w:rsidP="00294507">
            <w:pPr>
              <w:snapToGrid w:val="0"/>
              <w:spacing w:line="264"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應用設計研發工程師</w:t>
            </w:r>
          </w:p>
        </w:tc>
        <w:tc>
          <w:tcPr>
            <w:tcW w:w="1038" w:type="pct"/>
            <w:tcBorders>
              <w:bottom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熟悉各平臺創新應用設計，如</w:t>
            </w:r>
            <w:r w:rsidRPr="003C5741">
              <w:rPr>
                <w:rFonts w:ascii="微軟正黑體" w:eastAsia="微軟正黑體" w:hAnsi="微軟正黑體" w:cs="Arial"/>
                <w:sz w:val="20"/>
                <w:szCs w:val="20"/>
              </w:rPr>
              <w:t>iOS/Android</w:t>
            </w:r>
            <w:r w:rsidRPr="003C5741">
              <w:rPr>
                <w:rFonts w:ascii="微軟正黑體" w:eastAsia="微軟正黑體" w:hAnsi="微軟正黑體" w:cs="Arial" w:hint="eastAsia"/>
                <w:sz w:val="20"/>
                <w:szCs w:val="20"/>
              </w:rPr>
              <w:t>、雲端等平臺。</w:t>
            </w:r>
          </w:p>
        </w:tc>
        <w:tc>
          <w:tcPr>
            <w:tcW w:w="1039" w:type="pct"/>
            <w:tcBorders>
              <w:bottom w:val="single" w:sz="4" w:space="0" w:color="auto"/>
            </w:tcBorders>
          </w:tcPr>
          <w:p w:rsidR="00294507" w:rsidRPr="003C5741" w:rsidRDefault="00294507" w:rsidP="00294507">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大專/</w:t>
            </w:r>
          </w:p>
          <w:p w:rsidR="00294507" w:rsidRPr="003C5741" w:rsidRDefault="00294507" w:rsidP="00294507">
            <w:pPr>
              <w:snapToGrid w:val="0"/>
              <w:spacing w:line="264"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電機與電子工程細學類(07141)</w:t>
            </w:r>
          </w:p>
        </w:tc>
        <w:tc>
          <w:tcPr>
            <w:tcW w:w="913" w:type="pct"/>
            <w:tcBorders>
              <w:bottom w:val="single" w:sz="4" w:space="0" w:color="auto"/>
            </w:tcBorders>
          </w:tcPr>
          <w:p w:rsidR="00294507" w:rsidRPr="003C5741" w:rsidRDefault="00294507" w:rsidP="00A419FA">
            <w:pPr>
              <w:pStyle w:val="a9"/>
              <w:numPr>
                <w:ilvl w:val="0"/>
                <w:numId w:val="208"/>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3C5741">
              <w:rPr>
                <w:rFonts w:ascii="微軟正黑體" w:eastAsia="微軟正黑體" w:hAnsi="微軟正黑體" w:cs="Arial" w:hint="eastAsia"/>
              </w:rPr>
              <w:t>系統應用測試：軟體、硬體、網路、相容性、作業系統</w:t>
            </w:r>
          </w:p>
          <w:p w:rsidR="00294507" w:rsidRPr="003C5741" w:rsidRDefault="00294507" w:rsidP="00A419FA">
            <w:pPr>
              <w:pStyle w:val="a9"/>
              <w:numPr>
                <w:ilvl w:val="0"/>
                <w:numId w:val="208"/>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3C5741">
              <w:rPr>
                <w:rFonts w:ascii="微軟正黑體" w:eastAsia="微軟正黑體" w:hAnsi="微軟正黑體" w:cs="Arial" w:hint="eastAsia"/>
              </w:rPr>
              <w:t>問題除錯及分析</w:t>
            </w:r>
            <w:r w:rsidRPr="003C5741">
              <w:rPr>
                <w:rFonts w:ascii="微軟正黑體" w:eastAsia="微軟正黑體" w:hAnsi="微軟正黑體" w:cs="Arial"/>
              </w:rPr>
              <w:t>/</w:t>
            </w:r>
            <w:r w:rsidRPr="003C5741">
              <w:rPr>
                <w:rFonts w:ascii="微軟正黑體" w:eastAsia="微軟正黑體" w:hAnsi="微軟正黑體" w:cs="Arial" w:hint="eastAsia"/>
              </w:rPr>
              <w:t>測試管理技能</w:t>
            </w:r>
          </w:p>
          <w:p w:rsidR="00294507" w:rsidRPr="003C5741" w:rsidRDefault="00294507" w:rsidP="00A419FA">
            <w:pPr>
              <w:pStyle w:val="a9"/>
              <w:numPr>
                <w:ilvl w:val="0"/>
                <w:numId w:val="208"/>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3C5741">
              <w:rPr>
                <w:rFonts w:ascii="微軟正黑體" w:eastAsia="微軟正黑體" w:hAnsi="微軟正黑體" w:cs="Arial" w:hint="eastAsia"/>
              </w:rPr>
              <w:t>新技術研究</w:t>
            </w:r>
          </w:p>
        </w:tc>
        <w:tc>
          <w:tcPr>
            <w:tcW w:w="284"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80" w:type="pct"/>
            <w:tcBorders>
              <w:bottom w:val="single" w:sz="4" w:space="0" w:color="auto"/>
            </w:tcBorders>
          </w:tcPr>
          <w:p w:rsidR="00294507" w:rsidRPr="003C5741" w:rsidRDefault="00294507" w:rsidP="0029450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24" w:type="pct"/>
            <w:tcBorders>
              <w:bottom w:val="single" w:sz="4" w:space="0" w:color="auto"/>
            </w:tcBorders>
          </w:tcPr>
          <w:p w:rsidR="00294507" w:rsidRPr="003C5741" w:rsidRDefault="00294507" w:rsidP="0029450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98" w:type="pct"/>
            <w:tcBorders>
              <w:bottom w:val="single" w:sz="4" w:space="0" w:color="auto"/>
            </w:tcBorders>
          </w:tcPr>
          <w:p w:rsidR="00294507" w:rsidRPr="003C5741" w:rsidRDefault="00294507" w:rsidP="00A419FA">
            <w:pPr>
              <w:pStyle w:val="a9"/>
              <w:numPr>
                <w:ilvl w:val="0"/>
                <w:numId w:val="8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8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在職人員技能不符</w:t>
            </w:r>
          </w:p>
        </w:tc>
        <w:tc>
          <w:tcPr>
            <w:tcW w:w="257" w:type="pct"/>
            <w:tcBorders>
              <w:bottom w:val="single" w:sz="4" w:space="0" w:color="auto"/>
            </w:tcBorders>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r>
      <w:tr w:rsidR="00880EB1" w:rsidRPr="003C5741" w:rsidTr="00880EB1">
        <w:trPr>
          <w:trHeight w:val="118"/>
          <w:jc w:val="center"/>
        </w:trPr>
        <w:tc>
          <w:tcPr>
            <w:tcW w:w="467" w:type="pct"/>
            <w:tcBorders>
              <w:bottom w:val="single" w:sz="4" w:space="0" w:color="auto"/>
            </w:tcBorders>
          </w:tcPr>
          <w:p w:rsidR="00294507" w:rsidRPr="003C5741" w:rsidRDefault="00294507" w:rsidP="00294507">
            <w:pPr>
              <w:snapToGrid w:val="0"/>
              <w:spacing w:line="264"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機構設計工程師</w:t>
            </w:r>
          </w:p>
        </w:tc>
        <w:tc>
          <w:tcPr>
            <w:tcW w:w="1038" w:type="pct"/>
            <w:tcBorders>
              <w:bottom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機構設計分析與改善、新產品設計、零件尺寸設定。新零件配合模、治具開發製作。</w:t>
            </w:r>
          </w:p>
        </w:tc>
        <w:tc>
          <w:tcPr>
            <w:tcW w:w="1039" w:type="pct"/>
            <w:tcBorders>
              <w:bottom w:val="single" w:sz="4" w:space="0" w:color="auto"/>
            </w:tcBorders>
          </w:tcPr>
          <w:p w:rsidR="00294507" w:rsidRPr="003C5741" w:rsidRDefault="00294507" w:rsidP="00294507">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大專/</w:t>
            </w:r>
          </w:p>
          <w:p w:rsidR="00294507" w:rsidRPr="003C5741" w:rsidRDefault="00294507" w:rsidP="0029450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電機與電子工程細學類(07141)</w:t>
            </w:r>
          </w:p>
        </w:tc>
        <w:tc>
          <w:tcPr>
            <w:tcW w:w="913" w:type="pct"/>
            <w:tcBorders>
              <w:bottom w:val="single" w:sz="4" w:space="0" w:color="auto"/>
            </w:tcBorders>
          </w:tcPr>
          <w:p w:rsidR="00294507" w:rsidRPr="003C5741" w:rsidRDefault="00294507" w:rsidP="00A419FA">
            <w:pPr>
              <w:pStyle w:val="a9"/>
              <w:numPr>
                <w:ilvl w:val="0"/>
                <w:numId w:val="209"/>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3C5741">
              <w:rPr>
                <w:rFonts w:ascii="微軟正黑體" w:eastAsia="微軟正黑體" w:hAnsi="微軟正黑體" w:cs="Arial" w:hint="eastAsia"/>
              </w:rPr>
              <w:t>熟稔</w:t>
            </w:r>
            <w:r w:rsidRPr="003C5741">
              <w:rPr>
                <w:rFonts w:ascii="微軟正黑體" w:eastAsia="微軟正黑體" w:hAnsi="微軟正黑體" w:cs="Arial"/>
              </w:rPr>
              <w:t>PRO/E</w:t>
            </w:r>
            <w:r w:rsidRPr="003C5741">
              <w:rPr>
                <w:rFonts w:ascii="微軟正黑體" w:eastAsia="微軟正黑體" w:hAnsi="微軟正黑體" w:cs="Arial" w:hint="eastAsia"/>
              </w:rPr>
              <w:t>開發工具、模具結構設計、產品測試</w:t>
            </w:r>
            <w:r w:rsidRPr="003C5741">
              <w:rPr>
                <w:rFonts w:ascii="微軟正黑體" w:eastAsia="微軟正黑體" w:hAnsi="微軟正黑體" w:cs="Arial"/>
              </w:rPr>
              <w:t>/</w:t>
            </w:r>
            <w:r w:rsidRPr="003C5741">
              <w:rPr>
                <w:rFonts w:ascii="微軟正黑體" w:eastAsia="微軟正黑體" w:hAnsi="微軟正黑體" w:cs="Arial" w:hint="eastAsia"/>
              </w:rPr>
              <w:t>品管流程</w:t>
            </w:r>
          </w:p>
          <w:p w:rsidR="00294507" w:rsidRPr="003C5741" w:rsidRDefault="00294507" w:rsidP="00A419FA">
            <w:pPr>
              <w:pStyle w:val="a9"/>
              <w:numPr>
                <w:ilvl w:val="0"/>
                <w:numId w:val="209"/>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3C5741">
              <w:rPr>
                <w:rFonts w:ascii="微軟正黑體" w:eastAsia="微軟正黑體" w:hAnsi="微軟正黑體" w:cs="Arial" w:hint="eastAsia"/>
              </w:rPr>
              <w:t>測試流程管控</w:t>
            </w:r>
            <w:r w:rsidRPr="003C5741">
              <w:rPr>
                <w:rFonts w:ascii="微軟正黑體" w:eastAsia="微軟正黑體" w:hAnsi="微軟正黑體" w:cs="Arial"/>
              </w:rPr>
              <w:t>/</w:t>
            </w:r>
            <w:r w:rsidRPr="003C5741">
              <w:rPr>
                <w:rFonts w:ascii="微軟正黑體" w:eastAsia="微軟正黑體" w:hAnsi="微軟正黑體" w:cs="Arial" w:hint="eastAsia"/>
              </w:rPr>
              <w:t>軟硬體驗證導入</w:t>
            </w:r>
            <w:r w:rsidRPr="003C5741">
              <w:rPr>
                <w:rFonts w:ascii="微軟正黑體" w:eastAsia="微軟正黑體" w:hAnsi="微軟正黑體" w:cs="Arial"/>
              </w:rPr>
              <w:t>/</w:t>
            </w:r>
            <w:r w:rsidRPr="003C5741">
              <w:rPr>
                <w:rFonts w:ascii="微軟正黑體" w:eastAsia="微軟正黑體" w:hAnsi="微軟正黑體" w:cs="Arial" w:hint="eastAsia"/>
              </w:rPr>
              <w:t>規劃測試計畫與流程</w:t>
            </w:r>
          </w:p>
        </w:tc>
        <w:tc>
          <w:tcPr>
            <w:tcW w:w="284"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2年以下</w:t>
            </w:r>
          </w:p>
        </w:tc>
        <w:tc>
          <w:tcPr>
            <w:tcW w:w="280" w:type="pct"/>
            <w:tcBorders>
              <w:bottom w:val="single" w:sz="4" w:space="0" w:color="auto"/>
            </w:tcBorders>
          </w:tcPr>
          <w:p w:rsidR="00294507" w:rsidRPr="003C5741" w:rsidRDefault="00294507" w:rsidP="0029450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24"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98" w:type="pct"/>
            <w:tcBorders>
              <w:bottom w:val="single" w:sz="4" w:space="0" w:color="auto"/>
            </w:tcBorders>
          </w:tcPr>
          <w:p w:rsidR="00294507" w:rsidRPr="003C5741" w:rsidRDefault="00294507" w:rsidP="00A419FA">
            <w:pPr>
              <w:pStyle w:val="a9"/>
              <w:numPr>
                <w:ilvl w:val="0"/>
                <w:numId w:val="8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8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在職人員技能不符</w:t>
            </w:r>
          </w:p>
        </w:tc>
        <w:tc>
          <w:tcPr>
            <w:tcW w:w="257" w:type="pct"/>
            <w:tcBorders>
              <w:bottom w:val="single" w:sz="4" w:space="0" w:color="auto"/>
            </w:tcBorders>
          </w:tcPr>
          <w:p w:rsidR="00294507" w:rsidRPr="003C5741" w:rsidRDefault="00294507" w:rsidP="00294507">
            <w:pPr>
              <w:snapToGrid w:val="0"/>
              <w:spacing w:line="264" w:lineRule="exact"/>
              <w:ind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r>
      <w:tr w:rsidR="00880EB1" w:rsidRPr="003C5741" w:rsidTr="00880EB1">
        <w:trPr>
          <w:trHeight w:val="129"/>
          <w:jc w:val="center"/>
        </w:trPr>
        <w:tc>
          <w:tcPr>
            <w:tcW w:w="467" w:type="pct"/>
            <w:tcBorders>
              <w:bottom w:val="single" w:sz="4" w:space="0" w:color="auto"/>
            </w:tcBorders>
          </w:tcPr>
          <w:p w:rsidR="00294507" w:rsidRPr="003C5741" w:rsidRDefault="00294507" w:rsidP="00294507">
            <w:pPr>
              <w:snapToGrid w:val="0"/>
              <w:spacing w:line="264"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程式設計開發工程師</w:t>
            </w:r>
          </w:p>
        </w:tc>
        <w:tc>
          <w:tcPr>
            <w:tcW w:w="1038" w:type="pct"/>
            <w:tcBorders>
              <w:bottom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Android Framework與Linux Kernel/Driver之設計與開發。開發平臺包括移動裝置(手機)及穿戴式裝置平臺。</w:t>
            </w:r>
          </w:p>
        </w:tc>
        <w:tc>
          <w:tcPr>
            <w:tcW w:w="1039" w:type="pct"/>
            <w:tcBorders>
              <w:bottom w:val="single" w:sz="4" w:space="0" w:color="auto"/>
            </w:tcBorders>
          </w:tcPr>
          <w:p w:rsidR="00294507" w:rsidRPr="003C5741" w:rsidRDefault="00294507" w:rsidP="00294507">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大專/</w:t>
            </w:r>
          </w:p>
          <w:p w:rsidR="00294507" w:rsidRPr="003C5741" w:rsidRDefault="00294507" w:rsidP="0029450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電機與電子工程細學類(07141)</w:t>
            </w:r>
          </w:p>
        </w:tc>
        <w:tc>
          <w:tcPr>
            <w:tcW w:w="913" w:type="pct"/>
            <w:tcBorders>
              <w:bottom w:val="single" w:sz="4" w:space="0" w:color="auto"/>
            </w:tcBorders>
          </w:tcPr>
          <w:p w:rsidR="00294507" w:rsidRPr="003C5741" w:rsidRDefault="00294507" w:rsidP="00A419FA">
            <w:pPr>
              <w:pStyle w:val="a9"/>
              <w:numPr>
                <w:ilvl w:val="0"/>
                <w:numId w:val="210"/>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3C5741">
              <w:rPr>
                <w:rFonts w:ascii="微軟正黑體" w:eastAsia="微軟正黑體" w:hAnsi="微軟正黑體" w:cs="Arial" w:hint="eastAsia"/>
              </w:rPr>
              <w:t>熟稔Google Android平臺程式設計語言(如Java、Linux Shell Script、C /C++等)</w:t>
            </w:r>
          </w:p>
          <w:p w:rsidR="00294507" w:rsidRPr="003C5741" w:rsidRDefault="00294507" w:rsidP="00A419FA">
            <w:pPr>
              <w:pStyle w:val="a9"/>
              <w:numPr>
                <w:ilvl w:val="0"/>
                <w:numId w:val="210"/>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3C5741">
              <w:rPr>
                <w:rFonts w:ascii="微軟正黑體" w:eastAsia="微軟正黑體" w:hAnsi="微軟正黑體" w:cs="Arial" w:hint="eastAsia"/>
              </w:rPr>
              <w:t>熟稔網頁技術(HTML、JavaScrip)/資料庫(MS SQL、MySQL)/網頁程式(ASP.NET、PHP)/程式管理(Git)</w:t>
            </w:r>
          </w:p>
        </w:tc>
        <w:tc>
          <w:tcPr>
            <w:tcW w:w="284"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80" w:type="pct"/>
            <w:tcBorders>
              <w:bottom w:val="single" w:sz="4" w:space="0" w:color="auto"/>
            </w:tcBorders>
          </w:tcPr>
          <w:p w:rsidR="00294507" w:rsidRPr="003C5741" w:rsidRDefault="00294507" w:rsidP="0029450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24"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98" w:type="pct"/>
            <w:tcBorders>
              <w:bottom w:val="single" w:sz="4" w:space="0" w:color="auto"/>
            </w:tcBorders>
          </w:tcPr>
          <w:p w:rsidR="00294507" w:rsidRPr="003C5741" w:rsidRDefault="00294507" w:rsidP="00A419FA">
            <w:pPr>
              <w:pStyle w:val="a9"/>
              <w:numPr>
                <w:ilvl w:val="0"/>
                <w:numId w:val="7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優秀人才易被其他產業或國家挖角</w:t>
            </w:r>
          </w:p>
          <w:p w:rsidR="00294507" w:rsidRPr="003C5741" w:rsidRDefault="00294507" w:rsidP="00A419FA">
            <w:pPr>
              <w:pStyle w:val="a9"/>
              <w:numPr>
                <w:ilvl w:val="0"/>
                <w:numId w:val="7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7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在職人員技能不符</w:t>
            </w:r>
          </w:p>
        </w:tc>
        <w:tc>
          <w:tcPr>
            <w:tcW w:w="257" w:type="pct"/>
            <w:tcBorders>
              <w:bottom w:val="single" w:sz="4" w:space="0" w:color="auto"/>
            </w:tcBorders>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880EB1" w:rsidRPr="003C5741" w:rsidTr="00880EB1">
        <w:trPr>
          <w:trHeight w:val="94"/>
          <w:jc w:val="center"/>
        </w:trPr>
        <w:tc>
          <w:tcPr>
            <w:tcW w:w="467" w:type="pct"/>
            <w:tcBorders>
              <w:bottom w:val="single" w:sz="4" w:space="0" w:color="auto"/>
            </w:tcBorders>
          </w:tcPr>
          <w:p w:rsidR="00294507" w:rsidRPr="003C5741" w:rsidRDefault="00294507" w:rsidP="00294507">
            <w:pPr>
              <w:snapToGrid w:val="0"/>
              <w:spacing w:line="264"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通訊軟體設計工程師</w:t>
            </w:r>
          </w:p>
        </w:tc>
        <w:tc>
          <w:tcPr>
            <w:tcW w:w="1038" w:type="pct"/>
            <w:tcBorders>
              <w:bottom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 xml:space="preserve">開發Multi-mode GSM/WCDMA/LTE L1 Doftware；開發OFDM信號處理嵌入式系統；開發ASIP/DSP架構數位通訊系統。 </w:t>
            </w:r>
          </w:p>
        </w:tc>
        <w:tc>
          <w:tcPr>
            <w:tcW w:w="1039" w:type="pct"/>
            <w:tcBorders>
              <w:bottom w:val="single" w:sz="4" w:space="0" w:color="auto"/>
            </w:tcBorders>
          </w:tcPr>
          <w:p w:rsidR="00294507" w:rsidRPr="003C5741" w:rsidRDefault="00294507" w:rsidP="00294507">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碩士以上/</w:t>
            </w:r>
          </w:p>
          <w:p w:rsidR="00294507" w:rsidRPr="003C5741" w:rsidRDefault="00294507" w:rsidP="0029450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電機與電子工程細學類(07141)</w:t>
            </w:r>
          </w:p>
        </w:tc>
        <w:tc>
          <w:tcPr>
            <w:tcW w:w="913" w:type="pct"/>
            <w:tcBorders>
              <w:bottom w:val="single" w:sz="4" w:space="0" w:color="auto"/>
            </w:tcBorders>
          </w:tcPr>
          <w:p w:rsidR="00294507" w:rsidRPr="003C5741" w:rsidRDefault="00294507" w:rsidP="00294507">
            <w:pPr>
              <w:autoSpaceDE w:val="0"/>
              <w:autoSpaceDN w:val="0"/>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具備數位通訊、計算機組織、RTOS、Embedded System等相關基本知識。</w:t>
            </w:r>
          </w:p>
        </w:tc>
        <w:tc>
          <w:tcPr>
            <w:tcW w:w="284"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80" w:type="pct"/>
            <w:tcBorders>
              <w:bottom w:val="single" w:sz="4" w:space="0" w:color="auto"/>
            </w:tcBorders>
          </w:tcPr>
          <w:p w:rsidR="00294507" w:rsidRPr="003C5741" w:rsidRDefault="00294507" w:rsidP="0029450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24"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98" w:type="pct"/>
            <w:tcBorders>
              <w:bottom w:val="single" w:sz="4" w:space="0" w:color="auto"/>
            </w:tcBorders>
          </w:tcPr>
          <w:p w:rsidR="00294507" w:rsidRPr="003C5741" w:rsidRDefault="00294507" w:rsidP="00A419FA">
            <w:pPr>
              <w:pStyle w:val="a9"/>
              <w:numPr>
                <w:ilvl w:val="0"/>
                <w:numId w:val="9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優秀人才易被其他產業或國家挖角</w:t>
            </w:r>
          </w:p>
          <w:p w:rsidR="00294507" w:rsidRPr="003C5741" w:rsidRDefault="00294507" w:rsidP="00A419FA">
            <w:pPr>
              <w:pStyle w:val="a9"/>
              <w:numPr>
                <w:ilvl w:val="0"/>
                <w:numId w:val="9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9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3C5741">
              <w:rPr>
                <w:rFonts w:ascii="微軟正黑體" w:eastAsia="微軟正黑體" w:hAnsi="微軟正黑體" w:cs="Times New Roman" w:hint="eastAsia"/>
              </w:rPr>
              <w:t>在職人</w:t>
            </w:r>
            <w:r w:rsidRPr="003C5741">
              <w:rPr>
                <w:rFonts w:ascii="微軟正黑體" w:eastAsia="微軟正黑體" w:hAnsi="微軟正黑體" w:cs="Times New Roman" w:hint="eastAsia"/>
              </w:rPr>
              <w:lastRenderedPageBreak/>
              <w:t>員技能不符</w:t>
            </w:r>
          </w:p>
        </w:tc>
        <w:tc>
          <w:tcPr>
            <w:tcW w:w="257" w:type="pct"/>
            <w:tcBorders>
              <w:bottom w:val="single" w:sz="4" w:space="0" w:color="auto"/>
            </w:tcBorders>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w:t>
            </w:r>
          </w:p>
        </w:tc>
      </w:tr>
      <w:tr w:rsidR="00880EB1" w:rsidRPr="003C5741" w:rsidTr="00880EB1">
        <w:trPr>
          <w:trHeight w:val="1515"/>
          <w:jc w:val="center"/>
        </w:trPr>
        <w:tc>
          <w:tcPr>
            <w:tcW w:w="467" w:type="pct"/>
            <w:tcBorders>
              <w:bottom w:val="single" w:sz="4" w:space="0" w:color="auto"/>
            </w:tcBorders>
          </w:tcPr>
          <w:p w:rsidR="00294507" w:rsidRPr="003C5741" w:rsidRDefault="00294507" w:rsidP="00294507">
            <w:pPr>
              <w:snapToGrid w:val="0"/>
              <w:spacing w:line="264"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射頻/天線設計工程師</w:t>
            </w:r>
          </w:p>
        </w:tc>
        <w:tc>
          <w:tcPr>
            <w:tcW w:w="1038" w:type="pct"/>
            <w:tcBorders>
              <w:bottom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平板、手機及消費型電子產品之天線設計；天線性能量測與報告整理；前瞻性天線研究開發與執行。</w:t>
            </w:r>
          </w:p>
        </w:tc>
        <w:tc>
          <w:tcPr>
            <w:tcW w:w="1039" w:type="pct"/>
            <w:tcBorders>
              <w:bottom w:val="single" w:sz="4" w:space="0" w:color="auto"/>
            </w:tcBorders>
          </w:tcPr>
          <w:p w:rsidR="00294507" w:rsidRPr="003C5741" w:rsidRDefault="00294507" w:rsidP="00294507">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大專/</w:t>
            </w:r>
          </w:p>
          <w:p w:rsidR="00294507" w:rsidRPr="003C5741" w:rsidRDefault="00294507" w:rsidP="0029450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電機與電子工程細學類(07141)</w:t>
            </w:r>
          </w:p>
        </w:tc>
        <w:tc>
          <w:tcPr>
            <w:tcW w:w="913" w:type="pct"/>
            <w:tcBorders>
              <w:bottom w:val="single" w:sz="4" w:space="0" w:color="auto"/>
            </w:tcBorders>
          </w:tcPr>
          <w:p w:rsidR="00294507" w:rsidRPr="003C5741" w:rsidRDefault="00294507" w:rsidP="00A419FA">
            <w:pPr>
              <w:pStyle w:val="a9"/>
              <w:numPr>
                <w:ilvl w:val="0"/>
                <w:numId w:val="211"/>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3C5741">
              <w:rPr>
                <w:rFonts w:ascii="微軟正黑體" w:eastAsia="微軟正黑體" w:hAnsi="微軟正黑體" w:cs="Arial" w:hint="eastAsia"/>
              </w:rPr>
              <w:t>熟稔</w:t>
            </w:r>
            <w:r w:rsidRPr="003C5741">
              <w:rPr>
                <w:rFonts w:ascii="微軟正黑體" w:eastAsia="微軟正黑體" w:hAnsi="微軟正黑體" w:cs="Arial"/>
              </w:rPr>
              <w:t>RF</w:t>
            </w:r>
            <w:r w:rsidRPr="003C5741">
              <w:rPr>
                <w:rFonts w:ascii="微軟正黑體" w:eastAsia="微軟正黑體" w:hAnsi="微軟正黑體" w:cs="Arial" w:hint="eastAsia"/>
              </w:rPr>
              <w:t>射頻電路設計</w:t>
            </w:r>
          </w:p>
          <w:p w:rsidR="00294507" w:rsidRPr="003C5741" w:rsidRDefault="00294507" w:rsidP="00A419FA">
            <w:pPr>
              <w:pStyle w:val="a9"/>
              <w:numPr>
                <w:ilvl w:val="0"/>
                <w:numId w:val="211"/>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3C5741">
              <w:rPr>
                <w:rFonts w:ascii="微軟正黑體" w:eastAsia="微軟正黑體" w:hAnsi="微軟正黑體" w:cs="Arial" w:hint="eastAsia"/>
              </w:rPr>
              <w:t>熟稔天線分析與設計</w:t>
            </w:r>
            <w:r w:rsidRPr="003C5741">
              <w:rPr>
                <w:rFonts w:ascii="微軟正黑體" w:eastAsia="微軟正黑體" w:hAnsi="微軟正黑體" w:cs="Arial"/>
              </w:rPr>
              <w:t>/</w:t>
            </w:r>
            <w:r w:rsidRPr="003C5741">
              <w:rPr>
                <w:rFonts w:ascii="微軟正黑體" w:eastAsia="微軟正黑體" w:hAnsi="微軟正黑體" w:cs="Arial" w:hint="eastAsia"/>
              </w:rPr>
              <w:t>測試、報告撰寫</w:t>
            </w:r>
          </w:p>
        </w:tc>
        <w:tc>
          <w:tcPr>
            <w:tcW w:w="284"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80" w:type="pct"/>
            <w:tcBorders>
              <w:bottom w:val="single" w:sz="4" w:space="0" w:color="auto"/>
            </w:tcBorders>
          </w:tcPr>
          <w:p w:rsidR="00294507" w:rsidRPr="003C5741" w:rsidRDefault="00294507" w:rsidP="0029450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24"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98" w:type="pct"/>
            <w:tcBorders>
              <w:bottom w:val="single" w:sz="4" w:space="0" w:color="auto"/>
            </w:tcBorders>
          </w:tcPr>
          <w:p w:rsidR="00294507" w:rsidRPr="003C5741" w:rsidRDefault="00294507" w:rsidP="00A419FA">
            <w:pPr>
              <w:pStyle w:val="a9"/>
              <w:numPr>
                <w:ilvl w:val="0"/>
                <w:numId w:val="21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優秀人才易被其他產業或國家挖角</w:t>
            </w:r>
          </w:p>
          <w:p w:rsidR="00294507" w:rsidRPr="003C5741" w:rsidRDefault="00294507" w:rsidP="00A419FA">
            <w:pPr>
              <w:pStyle w:val="a9"/>
              <w:numPr>
                <w:ilvl w:val="0"/>
                <w:numId w:val="21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21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在職人員技能不符</w:t>
            </w:r>
          </w:p>
        </w:tc>
        <w:tc>
          <w:tcPr>
            <w:tcW w:w="257" w:type="pct"/>
            <w:tcBorders>
              <w:bottom w:val="single" w:sz="4" w:space="0" w:color="auto"/>
            </w:tcBorders>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Arial"/>
                <w:sz w:val="20"/>
                <w:szCs w:val="20"/>
                <w:u w:val="single"/>
              </w:rPr>
            </w:pPr>
            <w:r w:rsidRPr="003C5741">
              <w:rPr>
                <w:rFonts w:ascii="微軟正黑體" w:eastAsia="微軟正黑體" w:hAnsi="微軟正黑體" w:cs="Arial" w:hint="eastAsia"/>
                <w:sz w:val="20"/>
                <w:szCs w:val="20"/>
                <w:u w:val="single"/>
              </w:rPr>
              <w:t>5</w:t>
            </w:r>
          </w:p>
        </w:tc>
      </w:tr>
      <w:tr w:rsidR="00880EB1" w:rsidRPr="003C5741" w:rsidTr="00880EB1">
        <w:trPr>
          <w:trHeight w:val="103"/>
          <w:jc w:val="center"/>
        </w:trPr>
        <w:tc>
          <w:tcPr>
            <w:tcW w:w="467" w:type="pct"/>
            <w:tcBorders>
              <w:bottom w:val="single" w:sz="4" w:space="0" w:color="auto"/>
            </w:tcBorders>
          </w:tcPr>
          <w:p w:rsidR="00294507" w:rsidRPr="003C5741" w:rsidRDefault="00294507" w:rsidP="00294507">
            <w:pPr>
              <w:snapToGrid w:val="0"/>
              <w:spacing w:line="264" w:lineRule="exact"/>
              <w:rPr>
                <w:rFonts w:ascii="微軟正黑體" w:eastAsia="微軟正黑體" w:hAnsi="微軟正黑體" w:cs="Arial"/>
                <w:sz w:val="20"/>
                <w:szCs w:val="20"/>
              </w:rPr>
            </w:pPr>
            <w:r w:rsidRPr="003C5741">
              <w:rPr>
                <w:rFonts w:ascii="微軟正黑體" w:eastAsia="微軟正黑體" w:hAnsi="微軟正黑體" w:cs="Arial"/>
                <w:sz w:val="20"/>
                <w:szCs w:val="20"/>
              </w:rPr>
              <w:t>Internet</w:t>
            </w:r>
            <w:r w:rsidRPr="003C5741">
              <w:rPr>
                <w:rFonts w:ascii="微軟正黑體" w:eastAsia="微軟正黑體" w:hAnsi="微軟正黑體" w:cs="Arial" w:hint="eastAsia"/>
                <w:sz w:val="20"/>
                <w:szCs w:val="20"/>
              </w:rPr>
              <w:t>程式設計開發工程師(前後臺、APP)</w:t>
            </w:r>
          </w:p>
        </w:tc>
        <w:tc>
          <w:tcPr>
            <w:tcW w:w="1038" w:type="pct"/>
            <w:tcBorders>
              <w:bottom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規劃執行軟體架構及模組之設計，並控管軟體設計進度。</w:t>
            </w:r>
          </w:p>
        </w:tc>
        <w:tc>
          <w:tcPr>
            <w:tcW w:w="1039" w:type="pct"/>
            <w:tcBorders>
              <w:bottom w:val="single" w:sz="4" w:space="0" w:color="auto"/>
            </w:tcBorders>
          </w:tcPr>
          <w:p w:rsidR="00294507" w:rsidRPr="003C5741" w:rsidRDefault="00294507" w:rsidP="00294507">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大專/</w:t>
            </w:r>
          </w:p>
          <w:p w:rsidR="00294507" w:rsidRPr="003C5741" w:rsidRDefault="00294507" w:rsidP="0029450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電機與電子工程細學類(07141)</w:t>
            </w:r>
          </w:p>
        </w:tc>
        <w:tc>
          <w:tcPr>
            <w:tcW w:w="913" w:type="pct"/>
            <w:tcBorders>
              <w:bottom w:val="single" w:sz="4" w:space="0" w:color="auto"/>
            </w:tcBorders>
          </w:tcPr>
          <w:p w:rsidR="00294507" w:rsidRPr="003C5741" w:rsidRDefault="00294507" w:rsidP="00294507">
            <w:pPr>
              <w:autoSpaceDE w:val="0"/>
              <w:autoSpaceDN w:val="0"/>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熟稔Android Activity Layer, View, ListView/GridView, Gallery, XML, Layout, Adaptor等介面API。</w:t>
            </w:r>
          </w:p>
        </w:tc>
        <w:tc>
          <w:tcPr>
            <w:tcW w:w="284"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2年以下</w:t>
            </w:r>
          </w:p>
        </w:tc>
        <w:tc>
          <w:tcPr>
            <w:tcW w:w="280" w:type="pct"/>
            <w:tcBorders>
              <w:bottom w:val="single" w:sz="4" w:space="0" w:color="auto"/>
            </w:tcBorders>
          </w:tcPr>
          <w:p w:rsidR="00294507" w:rsidRPr="003C5741" w:rsidRDefault="00294507" w:rsidP="0029450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24"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98" w:type="pct"/>
            <w:tcBorders>
              <w:bottom w:val="single" w:sz="4" w:space="0" w:color="auto"/>
            </w:tcBorders>
          </w:tcPr>
          <w:p w:rsidR="00294507" w:rsidRPr="003C5741" w:rsidRDefault="00294507" w:rsidP="00A419FA">
            <w:pPr>
              <w:pStyle w:val="a9"/>
              <w:numPr>
                <w:ilvl w:val="0"/>
                <w:numId w:val="8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優秀人才易被其他產業或國家挖角</w:t>
            </w:r>
          </w:p>
          <w:p w:rsidR="00294507" w:rsidRPr="003C5741" w:rsidRDefault="00294507" w:rsidP="00A419FA">
            <w:pPr>
              <w:pStyle w:val="a9"/>
              <w:numPr>
                <w:ilvl w:val="0"/>
                <w:numId w:val="8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8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在職人員技能不符</w:t>
            </w:r>
          </w:p>
        </w:tc>
        <w:tc>
          <w:tcPr>
            <w:tcW w:w="257" w:type="pct"/>
            <w:tcBorders>
              <w:bottom w:val="single" w:sz="4" w:space="0" w:color="auto"/>
            </w:tcBorders>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t>-</w:t>
            </w:r>
          </w:p>
        </w:tc>
      </w:tr>
      <w:tr w:rsidR="00880EB1" w:rsidRPr="003C5741" w:rsidTr="00880EB1">
        <w:trPr>
          <w:trHeight w:val="150"/>
          <w:jc w:val="center"/>
        </w:trPr>
        <w:tc>
          <w:tcPr>
            <w:tcW w:w="467" w:type="pct"/>
            <w:tcBorders>
              <w:bottom w:val="single" w:sz="4" w:space="0" w:color="auto"/>
            </w:tcBorders>
          </w:tcPr>
          <w:p w:rsidR="00294507" w:rsidRPr="003C5741" w:rsidRDefault="00294507" w:rsidP="00294507">
            <w:pPr>
              <w:snapToGrid w:val="0"/>
              <w:spacing w:line="264"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資料分析工程師(Big Data)</w:t>
            </w:r>
          </w:p>
        </w:tc>
        <w:tc>
          <w:tcPr>
            <w:tcW w:w="1038" w:type="pct"/>
            <w:tcBorders>
              <w:bottom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進行數據搜集、整理、分析，並依據數據資料，執行專門研究、評估和預測等工作。</w:t>
            </w:r>
          </w:p>
        </w:tc>
        <w:tc>
          <w:tcPr>
            <w:tcW w:w="1039" w:type="pct"/>
            <w:tcBorders>
              <w:bottom w:val="single" w:sz="4" w:space="0" w:color="auto"/>
            </w:tcBorders>
          </w:tcPr>
          <w:p w:rsidR="00294507" w:rsidRPr="003C5741" w:rsidRDefault="00294507" w:rsidP="0029450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大專/</w:t>
            </w:r>
          </w:p>
          <w:p w:rsidR="00294507" w:rsidRPr="003C5741" w:rsidRDefault="00294507" w:rsidP="0029450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電機與電子工程細學類(07141)</w:t>
            </w:r>
          </w:p>
        </w:tc>
        <w:tc>
          <w:tcPr>
            <w:tcW w:w="913" w:type="pct"/>
            <w:tcBorders>
              <w:bottom w:val="single" w:sz="4" w:space="0" w:color="auto"/>
            </w:tcBorders>
          </w:tcPr>
          <w:p w:rsidR="00294507" w:rsidRPr="003C5741" w:rsidRDefault="00294507" w:rsidP="00A419FA">
            <w:pPr>
              <w:pStyle w:val="a9"/>
              <w:numPr>
                <w:ilvl w:val="0"/>
                <w:numId w:val="212"/>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3C5741">
              <w:rPr>
                <w:rFonts w:ascii="微軟正黑體" w:eastAsia="微軟正黑體" w:hAnsi="微軟正黑體" w:cs="Arial" w:hint="eastAsia"/>
              </w:rPr>
              <w:t>具統計/資料探勘/資料分析與運用之概念</w:t>
            </w:r>
          </w:p>
          <w:p w:rsidR="00294507" w:rsidRPr="003C5741" w:rsidRDefault="00294507" w:rsidP="00A419FA">
            <w:pPr>
              <w:pStyle w:val="a9"/>
              <w:numPr>
                <w:ilvl w:val="0"/>
                <w:numId w:val="212"/>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3C5741">
              <w:rPr>
                <w:rFonts w:ascii="微軟正黑體" w:eastAsia="微軟正黑體" w:hAnsi="微軟正黑體" w:cs="Arial" w:hint="eastAsia"/>
              </w:rPr>
              <w:t>熟稔工具軟體之運用</w:t>
            </w:r>
          </w:p>
        </w:tc>
        <w:tc>
          <w:tcPr>
            <w:tcW w:w="284"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80" w:type="pct"/>
            <w:tcBorders>
              <w:bottom w:val="single" w:sz="4" w:space="0" w:color="auto"/>
            </w:tcBorders>
          </w:tcPr>
          <w:p w:rsidR="00294507" w:rsidRPr="003C5741" w:rsidRDefault="00294507" w:rsidP="0029450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24"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98" w:type="pct"/>
            <w:tcBorders>
              <w:bottom w:val="single" w:sz="4" w:space="0" w:color="auto"/>
            </w:tcBorders>
          </w:tcPr>
          <w:p w:rsidR="00294507" w:rsidRPr="003C5741" w:rsidRDefault="00294507" w:rsidP="00A419FA">
            <w:pPr>
              <w:pStyle w:val="a9"/>
              <w:numPr>
                <w:ilvl w:val="0"/>
                <w:numId w:val="21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優秀人才易被其他產業或國家挖角</w:t>
            </w:r>
          </w:p>
          <w:p w:rsidR="00294507" w:rsidRPr="003C5741" w:rsidRDefault="00294507" w:rsidP="00A419FA">
            <w:pPr>
              <w:pStyle w:val="a9"/>
              <w:numPr>
                <w:ilvl w:val="0"/>
                <w:numId w:val="21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21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在職人員技能不符</w:t>
            </w:r>
          </w:p>
        </w:tc>
        <w:tc>
          <w:tcPr>
            <w:tcW w:w="257" w:type="pct"/>
            <w:tcBorders>
              <w:bottom w:val="single" w:sz="4" w:space="0" w:color="auto"/>
            </w:tcBorders>
          </w:tcPr>
          <w:p w:rsidR="00294507" w:rsidRPr="003C5741" w:rsidRDefault="009C13C6" w:rsidP="00294507">
            <w:pPr>
              <w:snapToGrid w:val="0"/>
              <w:spacing w:line="264" w:lineRule="exact"/>
              <w:ind w:leftChars="-20" w:left="-48" w:rightChars="-20" w:right="-48"/>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w:t>
            </w:r>
          </w:p>
        </w:tc>
      </w:tr>
      <w:tr w:rsidR="00880EB1" w:rsidRPr="003C5741" w:rsidTr="00880EB1">
        <w:trPr>
          <w:trHeight w:val="150"/>
          <w:jc w:val="center"/>
        </w:trPr>
        <w:tc>
          <w:tcPr>
            <w:tcW w:w="467" w:type="pct"/>
            <w:tcBorders>
              <w:bottom w:val="single" w:sz="4" w:space="0" w:color="auto"/>
            </w:tcBorders>
          </w:tcPr>
          <w:p w:rsidR="00294507" w:rsidRPr="003C5741" w:rsidRDefault="00294507" w:rsidP="00294507">
            <w:pPr>
              <w:snapToGrid w:val="0"/>
              <w:spacing w:line="264"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演算法開發工程師</w:t>
            </w:r>
          </w:p>
        </w:tc>
        <w:tc>
          <w:tcPr>
            <w:tcW w:w="1038" w:type="pct"/>
            <w:tcBorders>
              <w:bottom w:val="single" w:sz="4" w:space="0" w:color="auto"/>
            </w:tcBorders>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設計軟體模組演算法、撰寫搜尋演算法專用之編譯程式，須熟悉各類的Patten Match/Coding/IP Lookup/Fuzzy演算法、音訊影像特徵擷取演算法、C/C++等程式語言、TCP/IP通訊協定及Dolby Digital、Plus、DTS、DTS MA等Codec演算法。</w:t>
            </w:r>
          </w:p>
        </w:tc>
        <w:tc>
          <w:tcPr>
            <w:tcW w:w="1039" w:type="pct"/>
            <w:tcBorders>
              <w:bottom w:val="single" w:sz="4" w:space="0" w:color="auto"/>
            </w:tcBorders>
          </w:tcPr>
          <w:p w:rsidR="00294507" w:rsidRPr="003C5741" w:rsidRDefault="00294507" w:rsidP="00294507">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碩士以上/</w:t>
            </w:r>
          </w:p>
          <w:p w:rsidR="00294507" w:rsidRPr="003C5741" w:rsidRDefault="00294507" w:rsidP="0029450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電機與電子工程細學類(07141)</w:t>
            </w:r>
          </w:p>
        </w:tc>
        <w:tc>
          <w:tcPr>
            <w:tcW w:w="913" w:type="pct"/>
            <w:tcBorders>
              <w:bottom w:val="single" w:sz="4" w:space="0" w:color="auto"/>
            </w:tcBorders>
          </w:tcPr>
          <w:p w:rsidR="00294507" w:rsidRPr="003C5741" w:rsidRDefault="00294507" w:rsidP="00A419FA">
            <w:pPr>
              <w:pStyle w:val="a9"/>
              <w:numPr>
                <w:ilvl w:val="0"/>
                <w:numId w:val="213"/>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3C5741">
              <w:rPr>
                <w:rFonts w:ascii="微軟正黑體" w:eastAsia="微軟正黑體" w:hAnsi="微軟正黑體" w:cs="Arial" w:hint="eastAsia"/>
              </w:rPr>
              <w:t>熟稔C/C++, Python等程式語言</w:t>
            </w:r>
          </w:p>
          <w:p w:rsidR="00294507" w:rsidRPr="003C5741" w:rsidRDefault="00294507" w:rsidP="00A419FA">
            <w:pPr>
              <w:pStyle w:val="a9"/>
              <w:numPr>
                <w:ilvl w:val="0"/>
                <w:numId w:val="213"/>
              </w:numPr>
              <w:tabs>
                <w:tab w:val="clear" w:pos="720"/>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3C5741">
              <w:rPr>
                <w:rFonts w:ascii="微軟正黑體" w:eastAsia="微軟正黑體" w:hAnsi="微軟正黑體" w:cs="Arial" w:hint="eastAsia"/>
              </w:rPr>
              <w:t>具機器學習等程式經驗</w:t>
            </w:r>
          </w:p>
        </w:tc>
        <w:tc>
          <w:tcPr>
            <w:tcW w:w="284"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80" w:type="pct"/>
            <w:tcBorders>
              <w:bottom w:val="single" w:sz="4" w:space="0" w:color="auto"/>
            </w:tcBorders>
          </w:tcPr>
          <w:p w:rsidR="00294507" w:rsidRPr="003C5741" w:rsidRDefault="00294507" w:rsidP="0029450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24" w:type="pct"/>
            <w:tcBorders>
              <w:bottom w:val="single" w:sz="4" w:space="0" w:color="auto"/>
            </w:tcBorders>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98" w:type="pct"/>
            <w:tcBorders>
              <w:bottom w:val="single" w:sz="4" w:space="0" w:color="auto"/>
            </w:tcBorders>
          </w:tcPr>
          <w:p w:rsidR="00294507" w:rsidRPr="003C5741" w:rsidRDefault="00294507" w:rsidP="00A419FA">
            <w:pPr>
              <w:pStyle w:val="a9"/>
              <w:numPr>
                <w:ilvl w:val="0"/>
                <w:numId w:val="8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優秀人才易被其他產業或國家挖角</w:t>
            </w:r>
          </w:p>
          <w:p w:rsidR="00294507" w:rsidRPr="003C5741" w:rsidRDefault="00294507" w:rsidP="00A419FA">
            <w:pPr>
              <w:pStyle w:val="a9"/>
              <w:numPr>
                <w:ilvl w:val="0"/>
                <w:numId w:val="8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294507" w:rsidRPr="003C5741" w:rsidRDefault="00294507" w:rsidP="00A419FA">
            <w:pPr>
              <w:pStyle w:val="a9"/>
              <w:numPr>
                <w:ilvl w:val="0"/>
                <w:numId w:val="8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在職人員技能不符</w:t>
            </w:r>
          </w:p>
        </w:tc>
        <w:tc>
          <w:tcPr>
            <w:tcW w:w="257" w:type="pct"/>
            <w:tcBorders>
              <w:bottom w:val="single" w:sz="4" w:space="0" w:color="auto"/>
            </w:tcBorders>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t>-</w:t>
            </w:r>
          </w:p>
        </w:tc>
      </w:tr>
    </w:tbl>
    <w:p w:rsidR="00294507" w:rsidRPr="003C5741" w:rsidRDefault="00294507" w:rsidP="00294507">
      <w:pPr>
        <w:snapToGrid w:val="0"/>
        <w:spacing w:line="220" w:lineRule="exact"/>
        <w:ind w:leftChars="-225" w:left="1161" w:hanging="1701"/>
        <w:jc w:val="both"/>
        <w:rPr>
          <w:rFonts w:ascii="微軟正黑體" w:eastAsia="微軟正黑體" w:hAnsi="微軟正黑體"/>
          <w:sz w:val="18"/>
        </w:rPr>
      </w:pPr>
      <w:r w:rsidRPr="003C5741">
        <w:rPr>
          <w:rFonts w:ascii="微軟正黑體" w:eastAsia="微軟正黑體" w:hAnsi="微軟正黑體" w:hint="eastAsia"/>
          <w:sz w:val="18"/>
        </w:rPr>
        <w:t>註：</w:t>
      </w:r>
      <w:r w:rsidRPr="003C5741">
        <w:rPr>
          <w:rFonts w:ascii="微軟正黑體" w:eastAsia="微軟正黑體" w:hAnsi="微軟正黑體" w:hint="eastAsia"/>
          <w:sz w:val="18"/>
          <w:szCs w:val="18"/>
        </w:rPr>
        <w:t>(1)上表代碼依據教育部</w:t>
      </w:r>
      <w:r w:rsidRPr="003C5741">
        <w:rPr>
          <w:rFonts w:ascii="微軟正黑體" w:eastAsia="微軟正黑體" w:hAnsi="微軟正黑體" w:hint="eastAsia"/>
          <w:kern w:val="0"/>
          <w:sz w:val="18"/>
          <w:szCs w:val="18"/>
        </w:rPr>
        <w:t>106年第5次修訂</w:t>
      </w:r>
      <w:r w:rsidRPr="003C5741">
        <w:rPr>
          <w:rFonts w:ascii="微軟正黑體" w:eastAsia="微軟正黑體" w:hAnsi="微軟正黑體" w:hint="eastAsia"/>
          <w:sz w:val="18"/>
          <w:szCs w:val="18"/>
        </w:rPr>
        <w:t>「學科標準分類」填列。</w:t>
      </w:r>
    </w:p>
    <w:p w:rsidR="00294507" w:rsidRPr="003C5741" w:rsidRDefault="00294507" w:rsidP="00294507">
      <w:pPr>
        <w:snapToGrid w:val="0"/>
        <w:spacing w:line="220" w:lineRule="exact"/>
        <w:ind w:leftChars="-225" w:left="27" w:hanging="567"/>
        <w:jc w:val="both"/>
        <w:rPr>
          <w:rFonts w:ascii="微軟正黑體" w:eastAsia="微軟正黑體" w:hAnsi="微軟正黑體"/>
          <w:sz w:val="18"/>
          <w:szCs w:val="18"/>
        </w:rPr>
      </w:pPr>
      <w:r w:rsidRPr="003C5741">
        <w:rPr>
          <w:rFonts w:ascii="微軟正黑體" w:eastAsia="微軟正黑體" w:hAnsi="微軟正黑體" w:hint="eastAsia"/>
          <w:sz w:val="18"/>
        </w:rPr>
        <w:t xml:space="preserve">　</w:t>
      </w:r>
      <w:r w:rsidRPr="003C5741">
        <w:rPr>
          <w:rFonts w:ascii="微軟正黑體" w:eastAsia="微軟正黑體" w:hAnsi="微軟正黑體" w:hint="eastAsia"/>
          <w:sz w:val="18"/>
          <w:szCs w:val="18"/>
        </w:rPr>
        <w:t xml:space="preserve">　(2)本表基本學歷分為高中以下、大專、碩士以上；工作年資分為無經驗、2年以下、2-5年、5年以上。</w:t>
      </w:r>
    </w:p>
    <w:p w:rsidR="00294507" w:rsidRPr="003C5741" w:rsidRDefault="00294507" w:rsidP="00294507">
      <w:pPr>
        <w:snapToGrid w:val="0"/>
        <w:spacing w:line="220" w:lineRule="exact"/>
        <w:ind w:leftChars="-225" w:left="27" w:hanging="567"/>
        <w:jc w:val="both"/>
        <w:rPr>
          <w:rFonts w:ascii="微軟正黑體" w:eastAsia="微軟正黑體" w:hAnsi="微軟正黑體"/>
          <w:sz w:val="18"/>
        </w:rPr>
      </w:pPr>
      <w:r w:rsidRPr="003C5741">
        <w:rPr>
          <w:rFonts w:ascii="微軟正黑體" w:eastAsia="微軟正黑體" w:hAnsi="微軟正黑體" w:hint="eastAsia"/>
          <w:sz w:val="18"/>
          <w:szCs w:val="18"/>
        </w:rPr>
        <w:t xml:space="preserve">　　</w:t>
      </w:r>
      <w:r w:rsidRPr="003C5741">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294507" w:rsidRPr="003C5741" w:rsidRDefault="00294507" w:rsidP="00294507">
      <w:pPr>
        <w:snapToGrid w:val="0"/>
        <w:spacing w:line="220" w:lineRule="exact"/>
        <w:ind w:leftChars="-225" w:left="1161" w:hanging="1701"/>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資料來源：經濟部工業局。</w:t>
      </w:r>
    </w:p>
    <w:p w:rsidR="00954C20" w:rsidRPr="003C5741" w:rsidRDefault="00954C20">
      <w:pPr>
        <w:widowControl/>
        <w:rPr>
          <w:rFonts w:ascii="微軟正黑體" w:eastAsia="微軟正黑體" w:hAnsi="微軟正黑體"/>
          <w:b/>
          <w:sz w:val="26"/>
          <w:szCs w:val="26"/>
        </w:rPr>
        <w:sectPr w:rsidR="00954C20" w:rsidRPr="003C5741" w:rsidSect="00EE6833">
          <w:headerReference w:type="default" r:id="rId30"/>
          <w:pgSz w:w="11906" w:h="16838" w:code="9"/>
          <w:pgMar w:top="1247" w:right="1134" w:bottom="1134" w:left="1134" w:header="454" w:footer="567" w:gutter="454"/>
          <w:cols w:space="425"/>
          <w:docGrid w:type="lines" w:linePitch="360"/>
        </w:sectPr>
      </w:pPr>
    </w:p>
    <w:p w:rsidR="00F200DE" w:rsidRPr="003C5741" w:rsidRDefault="00294507" w:rsidP="005A607B">
      <w:pPr>
        <w:pStyle w:val="a0"/>
        <w:spacing w:before="108"/>
        <w:ind w:left="603" w:hangingChars="201" w:hanging="603"/>
      </w:pPr>
      <w:bookmarkStart w:id="118" w:name="_Toc511048951"/>
      <w:bookmarkStart w:id="119" w:name="_Toc5219779"/>
      <w:bookmarkStart w:id="120" w:name="_Toc5220038"/>
      <w:bookmarkStart w:id="121" w:name="_Toc37080662"/>
      <w:r w:rsidRPr="003C5741">
        <w:rPr>
          <w:rFonts w:hint="eastAsia"/>
        </w:rPr>
        <w:lastRenderedPageBreak/>
        <w:t>數位印刷</w:t>
      </w:r>
      <w:r w:rsidR="00191D5B" w:rsidRPr="003C5741">
        <w:rPr>
          <w:rFonts w:hint="eastAsia"/>
        </w:rPr>
        <w:t>業</w:t>
      </w:r>
      <w:bookmarkEnd w:id="118"/>
      <w:bookmarkEnd w:id="119"/>
      <w:bookmarkEnd w:id="120"/>
      <w:bookmarkEnd w:id="121"/>
    </w:p>
    <w:p w:rsidR="00294507" w:rsidRPr="003C5741" w:rsidRDefault="00294507" w:rsidP="004F6647">
      <w:pPr>
        <w:pStyle w:val="affb"/>
        <w:spacing w:before="108"/>
        <w:ind w:left="520" w:hanging="520"/>
      </w:pPr>
      <w:r w:rsidRPr="003C5741">
        <w:rPr>
          <w:rFonts w:hint="eastAsia"/>
        </w:rPr>
        <w:t>一、產業調查範疇</w:t>
      </w:r>
    </w:p>
    <w:p w:rsidR="00294507" w:rsidRPr="003C5741" w:rsidRDefault="00294507" w:rsidP="00294507">
      <w:pPr>
        <w:pStyle w:val="af6"/>
        <w:spacing w:before="108" w:line="440" w:lineRule="exact"/>
        <w:ind w:firstLine="520"/>
      </w:pPr>
      <w:r w:rsidRPr="003C5741">
        <w:rPr>
          <w:rFonts w:hint="eastAsia"/>
        </w:rPr>
        <w:t>依行政院主計總處105年第10次修訂「行業標準分類」，本次數位印刷產業調查範疇屬屬「印刷業」(1601)及「印刷輔助業」(1602)，相關定義分述如下。</w:t>
      </w:r>
    </w:p>
    <w:p w:rsidR="00294507" w:rsidRPr="003C5741" w:rsidRDefault="00294507" w:rsidP="00A419FA">
      <w:pPr>
        <w:pStyle w:val="a6"/>
        <w:numPr>
          <w:ilvl w:val="0"/>
          <w:numId w:val="104"/>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印刷業</w:t>
      </w:r>
    </w:p>
    <w:p w:rsidR="00294507" w:rsidRPr="003C5741" w:rsidRDefault="00294507" w:rsidP="00294507">
      <w:pPr>
        <w:pStyle w:val="a6"/>
        <w:snapToGrid w:val="0"/>
        <w:spacing w:beforeLines="30" w:before="108" w:line="440" w:lineRule="exact"/>
        <w:ind w:leftChars="0" w:left="482"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從事報紙、書籍、期刊等印刷之行業。印刷製程包括使用各種方法將影像從印刷版、網版或電腦檔案轉印到紙張、塑膠、金屬、紡織製品或木材等媒介。</w:t>
      </w:r>
    </w:p>
    <w:p w:rsidR="00294507" w:rsidRPr="003C5741" w:rsidRDefault="00294507" w:rsidP="00A419FA">
      <w:pPr>
        <w:pStyle w:val="a6"/>
        <w:numPr>
          <w:ilvl w:val="0"/>
          <w:numId w:val="104"/>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印刷輔助業</w:t>
      </w:r>
    </w:p>
    <w:p w:rsidR="00294507" w:rsidRPr="003C5741" w:rsidRDefault="00294507" w:rsidP="00294507">
      <w:pPr>
        <w:pStyle w:val="a6"/>
        <w:snapToGrid w:val="0"/>
        <w:spacing w:beforeLines="30" w:before="108" w:line="440" w:lineRule="exact"/>
        <w:ind w:leftChars="0" w:left="482"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從事印刷輔助之行業，如排版、印刷相關用版製作、印刷品裝訂及加工等；印刷前準備作業相關之資料輸入、掃描、文字辨識(OCR)等亦歸入本類。</w:t>
      </w:r>
    </w:p>
    <w:p w:rsidR="00294507" w:rsidRPr="003C5741" w:rsidRDefault="00294507" w:rsidP="004F6647">
      <w:pPr>
        <w:pStyle w:val="affb"/>
        <w:spacing w:before="108"/>
        <w:ind w:left="520" w:hanging="520"/>
      </w:pPr>
      <w:r w:rsidRPr="003C5741">
        <w:rPr>
          <w:rFonts w:hint="eastAsia"/>
        </w:rPr>
        <w:t>二、產業發展趨勢</w:t>
      </w:r>
    </w:p>
    <w:p w:rsidR="00294507" w:rsidRPr="003C5741" w:rsidRDefault="00294507" w:rsidP="00A419FA">
      <w:pPr>
        <w:pStyle w:val="a6"/>
        <w:numPr>
          <w:ilvl w:val="0"/>
          <w:numId w:val="17"/>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數位印刷易於與生產管理、訂單系統、雲端資訊界接的優勢，將在未來生產的佈局上扮演更為關鍵性角色。</w:t>
      </w:r>
    </w:p>
    <w:p w:rsidR="00294507" w:rsidRPr="003C5741" w:rsidRDefault="00294507" w:rsidP="00A419FA">
      <w:pPr>
        <w:pStyle w:val="a6"/>
        <w:numPr>
          <w:ilvl w:val="0"/>
          <w:numId w:val="17"/>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受惠於數位噴印技術的快速精進，使得數位印刷可提供更多材質與立體物件印製的解決方案，預期數位印刷將更廣泛應用於生活周遭，市場日漸擴大。此外，對於製造業客戶的(to B)的量產部份，不僅生產效率更高、更為環保，且可解決加班人事成本過高問題。</w:t>
      </w:r>
    </w:p>
    <w:p w:rsidR="00294507" w:rsidRPr="003C5741" w:rsidRDefault="00294507" w:rsidP="00A419FA">
      <w:pPr>
        <w:pStyle w:val="a6"/>
        <w:numPr>
          <w:ilvl w:val="0"/>
          <w:numId w:val="17"/>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數位印刷可因應一般終端消費者(to C)的依需生產，帶動少量客製訂單的提升，印刷業可透過網路平臺提供各種客製編輯、模組化版型、報價及下單系統快速服務客戶，也因此帶動印刷數位電商的蓬勃發展與相關人才需求的提升。</w:t>
      </w:r>
    </w:p>
    <w:p w:rsidR="00294507" w:rsidRPr="003C5741" w:rsidRDefault="00294507" w:rsidP="004F6647">
      <w:pPr>
        <w:pStyle w:val="affb"/>
        <w:spacing w:before="108"/>
        <w:ind w:left="520" w:hanging="520"/>
      </w:pPr>
      <w:r w:rsidRPr="003C5741">
        <w:rPr>
          <w:rFonts w:hint="eastAsia"/>
        </w:rPr>
        <w:t>三、人才量化供需推估</w:t>
      </w:r>
    </w:p>
    <w:p w:rsidR="00294507" w:rsidRPr="003C5741" w:rsidRDefault="00294507" w:rsidP="00294507">
      <w:pPr>
        <w:pStyle w:val="af6"/>
        <w:spacing w:before="108" w:line="440" w:lineRule="exact"/>
        <w:ind w:firstLine="520"/>
      </w:pPr>
      <w:r w:rsidRPr="003C5741">
        <w:rPr>
          <w:rFonts w:hint="eastAsia"/>
        </w:rPr>
        <w:t>以下提供數位印刷產業109-111年人才新增需求推估結果，惟推估結果僅提供未來勞動市場需求之可能趨勢，並非決定性數據，爰於引用數據做為政策規劃參考時，應審慎使用；詳細的推估假設與方法，請參閱報告書。</w:t>
      </w:r>
    </w:p>
    <w:p w:rsidR="00294507" w:rsidRPr="003C5741" w:rsidRDefault="00294507" w:rsidP="00294507">
      <w:pPr>
        <w:pStyle w:val="af6"/>
        <w:spacing w:before="108" w:line="440" w:lineRule="exact"/>
        <w:ind w:firstLine="520"/>
      </w:pPr>
      <w:r w:rsidRPr="003C5741">
        <w:rPr>
          <w:rFonts w:hint="eastAsia"/>
        </w:rPr>
        <w:t>數位印刷產業仍處於初期發展階段，產業規模較小，人才新增需求略低，依據調查及推估結果，109-111年平均每年新增需求為33~41人。</w:t>
      </w:r>
      <w:r w:rsidRPr="003C5741">
        <w:br w:type="page"/>
      </w:r>
    </w:p>
    <w:p w:rsidR="00294507" w:rsidRPr="003C5741" w:rsidRDefault="00294507" w:rsidP="00294507">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lastRenderedPageBreak/>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294507" w:rsidRPr="003C5741" w:rsidTr="00294507">
        <w:trPr>
          <w:jc w:val="right"/>
        </w:trPr>
        <w:tc>
          <w:tcPr>
            <w:tcW w:w="1113" w:type="dxa"/>
            <w:vMerge w:val="restart"/>
            <w:shd w:val="clear" w:color="auto" w:fill="CCC0D9" w:themeFill="accent4" w:themeFillTint="66"/>
            <w:vAlign w:val="center"/>
          </w:tcPr>
          <w:p w:rsidR="00294507" w:rsidRPr="003C5741" w:rsidRDefault="00294507" w:rsidP="00294507">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294507" w:rsidRPr="003C5741" w:rsidRDefault="00294507" w:rsidP="00294507">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shd w:val="clear" w:color="auto" w:fill="CCC0D9" w:themeFill="accent4" w:themeFillTint="66"/>
            <w:vAlign w:val="center"/>
          </w:tcPr>
          <w:p w:rsidR="00294507" w:rsidRPr="003C5741" w:rsidRDefault="00294507" w:rsidP="0029450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w:t>
            </w:r>
            <w:r w:rsidRPr="003C5741">
              <w:rPr>
                <w:rFonts w:ascii="微軟正黑體" w:eastAsia="微軟正黑體" w:hAnsi="微軟正黑體"/>
                <w:b/>
                <w:sz w:val="20"/>
                <w:szCs w:val="20"/>
              </w:rPr>
              <w:t>年</w:t>
            </w:r>
          </w:p>
        </w:tc>
        <w:tc>
          <w:tcPr>
            <w:tcW w:w="2537" w:type="dxa"/>
            <w:gridSpan w:val="2"/>
            <w:shd w:val="clear" w:color="auto" w:fill="CCC0D9" w:themeFill="accent4" w:themeFillTint="66"/>
            <w:vAlign w:val="center"/>
          </w:tcPr>
          <w:p w:rsidR="00294507" w:rsidRPr="003C5741" w:rsidRDefault="00294507" w:rsidP="0029450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w:t>
            </w:r>
            <w:r w:rsidRPr="003C5741">
              <w:rPr>
                <w:rFonts w:ascii="微軟正黑體" w:eastAsia="微軟正黑體" w:hAnsi="微軟正黑體"/>
                <w:b/>
                <w:sz w:val="20"/>
                <w:szCs w:val="20"/>
              </w:rPr>
              <w:t>年</w:t>
            </w:r>
          </w:p>
        </w:tc>
        <w:tc>
          <w:tcPr>
            <w:tcW w:w="2538" w:type="dxa"/>
            <w:gridSpan w:val="2"/>
            <w:shd w:val="clear" w:color="auto" w:fill="CCC0D9" w:themeFill="accent4" w:themeFillTint="66"/>
            <w:vAlign w:val="center"/>
          </w:tcPr>
          <w:p w:rsidR="00294507" w:rsidRPr="003C5741" w:rsidRDefault="00294507" w:rsidP="0029450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w:t>
            </w:r>
            <w:r w:rsidRPr="003C5741">
              <w:rPr>
                <w:rFonts w:ascii="微軟正黑體" w:eastAsia="微軟正黑體" w:hAnsi="微軟正黑體"/>
                <w:b/>
                <w:sz w:val="20"/>
                <w:szCs w:val="20"/>
              </w:rPr>
              <w:t>年</w:t>
            </w:r>
          </w:p>
        </w:tc>
      </w:tr>
      <w:tr w:rsidR="00294507" w:rsidRPr="003C5741" w:rsidTr="00294507">
        <w:trPr>
          <w:jc w:val="right"/>
        </w:trPr>
        <w:tc>
          <w:tcPr>
            <w:tcW w:w="1113" w:type="dxa"/>
            <w:vMerge/>
            <w:shd w:val="clear" w:color="auto" w:fill="CCC0D9" w:themeFill="accent4" w:themeFillTint="66"/>
            <w:vAlign w:val="center"/>
          </w:tcPr>
          <w:p w:rsidR="00294507" w:rsidRPr="003C5741" w:rsidRDefault="00294507" w:rsidP="00294507">
            <w:pPr>
              <w:pStyle w:val="a6"/>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CC0D9" w:themeFill="accent4" w:themeFillTint="66"/>
            <w:vAlign w:val="center"/>
          </w:tcPr>
          <w:p w:rsidR="00294507" w:rsidRPr="003C5741" w:rsidRDefault="00294507" w:rsidP="0029450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294507" w:rsidRPr="003C5741" w:rsidRDefault="00294507" w:rsidP="0029450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294507" w:rsidRPr="003C5741" w:rsidRDefault="00294507" w:rsidP="0029450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CC0D9" w:themeFill="accent4" w:themeFillTint="66"/>
            <w:vAlign w:val="center"/>
          </w:tcPr>
          <w:p w:rsidR="00294507" w:rsidRPr="003C5741" w:rsidRDefault="00294507" w:rsidP="0029450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294507" w:rsidRPr="003C5741" w:rsidRDefault="00294507" w:rsidP="0029450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294507" w:rsidRPr="003C5741" w:rsidRDefault="00294507" w:rsidP="0029450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294507" w:rsidRPr="003C5741" w:rsidTr="00294507">
        <w:trPr>
          <w:jc w:val="right"/>
        </w:trPr>
        <w:tc>
          <w:tcPr>
            <w:tcW w:w="1113" w:type="dxa"/>
            <w:shd w:val="clear" w:color="auto" w:fill="FFFFFF" w:themeFill="background1"/>
            <w:vAlign w:val="center"/>
          </w:tcPr>
          <w:p w:rsidR="00294507" w:rsidRPr="003C5741" w:rsidRDefault="00294507" w:rsidP="0029450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vAlign w:val="center"/>
          </w:tcPr>
          <w:p w:rsidR="00294507" w:rsidRPr="003C5741" w:rsidRDefault="00294507" w:rsidP="00294507">
            <w:pPr>
              <w:pStyle w:val="affa"/>
              <w:autoSpaceDE/>
              <w:autoSpaceDN/>
              <w:adjustRightInd/>
              <w:snapToGrid w:val="0"/>
              <w:spacing w:before="0" w:after="0" w:line="270" w:lineRule="exact"/>
              <w:rPr>
                <w:rFonts w:ascii="微軟正黑體" w:eastAsia="微軟正黑體" w:hAnsi="微軟正黑體" w:cs="Arial"/>
                <w:kern w:val="2"/>
                <w:sz w:val="20"/>
              </w:rPr>
            </w:pPr>
            <w:r w:rsidRPr="003C5741">
              <w:rPr>
                <w:rFonts w:ascii="微軟正黑體" w:eastAsia="微軟正黑體" w:hAnsi="微軟正黑體" w:cs="Arial"/>
                <w:kern w:val="2"/>
                <w:sz w:val="20"/>
              </w:rPr>
              <w:t>42</w:t>
            </w:r>
          </w:p>
        </w:tc>
        <w:tc>
          <w:tcPr>
            <w:tcW w:w="1269" w:type="dxa"/>
            <w:vMerge w:val="restart"/>
            <w:vAlign w:val="center"/>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c>
          <w:tcPr>
            <w:tcW w:w="1269" w:type="dxa"/>
            <w:vAlign w:val="center"/>
          </w:tcPr>
          <w:p w:rsidR="00294507" w:rsidRPr="003C5741" w:rsidRDefault="00294507" w:rsidP="00294507">
            <w:pPr>
              <w:pStyle w:val="affa"/>
              <w:autoSpaceDE/>
              <w:autoSpaceDN/>
              <w:adjustRightInd/>
              <w:snapToGrid w:val="0"/>
              <w:spacing w:before="0" w:after="0" w:line="270" w:lineRule="exact"/>
              <w:rPr>
                <w:rFonts w:ascii="微軟正黑體" w:eastAsia="微軟正黑體" w:hAnsi="微軟正黑體" w:cs="Arial"/>
                <w:kern w:val="2"/>
                <w:sz w:val="20"/>
              </w:rPr>
            </w:pPr>
            <w:r w:rsidRPr="003C5741">
              <w:rPr>
                <w:rFonts w:ascii="微軟正黑體" w:eastAsia="微軟正黑體" w:hAnsi="微軟正黑體" w:cs="Arial"/>
                <w:kern w:val="2"/>
                <w:sz w:val="20"/>
              </w:rPr>
              <w:t>42</w:t>
            </w:r>
          </w:p>
        </w:tc>
        <w:tc>
          <w:tcPr>
            <w:tcW w:w="1268" w:type="dxa"/>
            <w:vMerge w:val="restart"/>
            <w:vAlign w:val="center"/>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c>
          <w:tcPr>
            <w:tcW w:w="1269" w:type="dxa"/>
            <w:vAlign w:val="center"/>
          </w:tcPr>
          <w:p w:rsidR="00294507" w:rsidRPr="003C5741" w:rsidRDefault="00294507" w:rsidP="00294507">
            <w:pPr>
              <w:pStyle w:val="affa"/>
              <w:autoSpaceDE/>
              <w:autoSpaceDN/>
              <w:adjustRightInd/>
              <w:snapToGrid w:val="0"/>
              <w:spacing w:before="0" w:after="0" w:line="270" w:lineRule="exact"/>
              <w:rPr>
                <w:rFonts w:ascii="微軟正黑體" w:eastAsia="微軟正黑體" w:hAnsi="微軟正黑體" w:cs="Arial"/>
                <w:kern w:val="2"/>
                <w:sz w:val="20"/>
              </w:rPr>
            </w:pPr>
            <w:r w:rsidRPr="003C5741">
              <w:rPr>
                <w:rFonts w:ascii="微軟正黑體" w:eastAsia="微軟正黑體" w:hAnsi="微軟正黑體" w:cs="Arial"/>
                <w:kern w:val="2"/>
                <w:sz w:val="20"/>
              </w:rPr>
              <w:t>40</w:t>
            </w:r>
          </w:p>
        </w:tc>
        <w:tc>
          <w:tcPr>
            <w:tcW w:w="1269" w:type="dxa"/>
            <w:vMerge w:val="restart"/>
            <w:vAlign w:val="center"/>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r>
      <w:tr w:rsidR="00294507" w:rsidRPr="003C5741" w:rsidTr="00294507">
        <w:trPr>
          <w:jc w:val="right"/>
        </w:trPr>
        <w:tc>
          <w:tcPr>
            <w:tcW w:w="1113" w:type="dxa"/>
            <w:shd w:val="clear" w:color="auto" w:fill="FFFFFF" w:themeFill="background1"/>
            <w:vAlign w:val="center"/>
          </w:tcPr>
          <w:p w:rsidR="00294507" w:rsidRPr="003C5741" w:rsidRDefault="00294507" w:rsidP="0029450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vAlign w:val="center"/>
          </w:tcPr>
          <w:p w:rsidR="00294507" w:rsidRPr="003C5741" w:rsidRDefault="00294507" w:rsidP="00294507">
            <w:pPr>
              <w:pStyle w:val="affa"/>
              <w:autoSpaceDE/>
              <w:autoSpaceDN/>
              <w:adjustRightInd/>
              <w:snapToGrid w:val="0"/>
              <w:spacing w:before="0" w:after="0" w:line="270" w:lineRule="exact"/>
              <w:rPr>
                <w:rFonts w:ascii="微軟正黑體" w:eastAsia="微軟正黑體" w:hAnsi="微軟正黑體" w:cs="Arial"/>
                <w:kern w:val="2"/>
                <w:sz w:val="20"/>
              </w:rPr>
            </w:pPr>
            <w:r w:rsidRPr="003C5741">
              <w:rPr>
                <w:rFonts w:ascii="微軟正黑體" w:eastAsia="微軟正黑體" w:hAnsi="微軟正黑體" w:cs="Arial"/>
                <w:kern w:val="2"/>
                <w:sz w:val="20"/>
              </w:rPr>
              <w:t>38</w:t>
            </w:r>
          </w:p>
        </w:tc>
        <w:tc>
          <w:tcPr>
            <w:tcW w:w="1269" w:type="dxa"/>
            <w:vMerge/>
            <w:vAlign w:val="center"/>
          </w:tcPr>
          <w:p w:rsidR="00294507" w:rsidRPr="003C5741" w:rsidRDefault="00294507" w:rsidP="00294507">
            <w:pPr>
              <w:snapToGrid w:val="0"/>
              <w:spacing w:line="270" w:lineRule="exact"/>
              <w:jc w:val="center"/>
              <w:rPr>
                <w:rFonts w:eastAsia="微軟正黑體" w:cs="Arial"/>
                <w:sz w:val="20"/>
                <w:szCs w:val="20"/>
              </w:rPr>
            </w:pPr>
          </w:p>
        </w:tc>
        <w:tc>
          <w:tcPr>
            <w:tcW w:w="1269" w:type="dxa"/>
            <w:vAlign w:val="center"/>
          </w:tcPr>
          <w:p w:rsidR="00294507" w:rsidRPr="003C5741" w:rsidRDefault="00294507" w:rsidP="00294507">
            <w:pPr>
              <w:pStyle w:val="affa"/>
              <w:autoSpaceDE/>
              <w:autoSpaceDN/>
              <w:adjustRightInd/>
              <w:snapToGrid w:val="0"/>
              <w:spacing w:before="0" w:after="0" w:line="270" w:lineRule="exact"/>
              <w:rPr>
                <w:rFonts w:ascii="微軟正黑體" w:eastAsia="微軟正黑體" w:hAnsi="微軟正黑體" w:cs="Arial"/>
                <w:kern w:val="2"/>
                <w:sz w:val="20"/>
              </w:rPr>
            </w:pPr>
            <w:r w:rsidRPr="003C5741">
              <w:rPr>
                <w:rFonts w:ascii="微軟正黑體" w:eastAsia="微軟正黑體" w:hAnsi="微軟正黑體" w:cs="Arial"/>
                <w:kern w:val="2"/>
                <w:sz w:val="20"/>
              </w:rPr>
              <w:t>38</w:t>
            </w:r>
          </w:p>
        </w:tc>
        <w:tc>
          <w:tcPr>
            <w:tcW w:w="1268" w:type="dxa"/>
            <w:vMerge/>
            <w:vAlign w:val="center"/>
          </w:tcPr>
          <w:p w:rsidR="00294507" w:rsidRPr="003C5741" w:rsidRDefault="00294507" w:rsidP="00294507">
            <w:pPr>
              <w:snapToGrid w:val="0"/>
              <w:spacing w:line="270" w:lineRule="exact"/>
              <w:jc w:val="center"/>
              <w:rPr>
                <w:rFonts w:eastAsia="微軟正黑體" w:cs="Arial"/>
                <w:sz w:val="20"/>
                <w:szCs w:val="20"/>
              </w:rPr>
            </w:pPr>
          </w:p>
        </w:tc>
        <w:tc>
          <w:tcPr>
            <w:tcW w:w="1269" w:type="dxa"/>
            <w:vAlign w:val="center"/>
          </w:tcPr>
          <w:p w:rsidR="00294507" w:rsidRPr="003C5741" w:rsidRDefault="00294507" w:rsidP="00294507">
            <w:pPr>
              <w:pStyle w:val="affa"/>
              <w:autoSpaceDE/>
              <w:autoSpaceDN/>
              <w:adjustRightInd/>
              <w:snapToGrid w:val="0"/>
              <w:spacing w:before="0" w:after="0" w:line="270" w:lineRule="exact"/>
              <w:rPr>
                <w:rFonts w:ascii="微軟正黑體" w:eastAsia="微軟正黑體" w:hAnsi="微軟正黑體" w:cs="Arial"/>
                <w:kern w:val="2"/>
                <w:sz w:val="20"/>
              </w:rPr>
            </w:pPr>
            <w:r w:rsidRPr="003C5741">
              <w:rPr>
                <w:rFonts w:ascii="微軟正黑體" w:eastAsia="微軟正黑體" w:hAnsi="微軟正黑體" w:cs="Arial"/>
                <w:kern w:val="2"/>
                <w:sz w:val="20"/>
              </w:rPr>
              <w:t>36</w:t>
            </w:r>
          </w:p>
        </w:tc>
        <w:tc>
          <w:tcPr>
            <w:tcW w:w="1269" w:type="dxa"/>
            <w:vMerge/>
            <w:vAlign w:val="center"/>
          </w:tcPr>
          <w:p w:rsidR="00294507" w:rsidRPr="003C5741" w:rsidRDefault="00294507" w:rsidP="00294507">
            <w:pPr>
              <w:pStyle w:val="a6"/>
              <w:snapToGrid w:val="0"/>
              <w:spacing w:line="270" w:lineRule="exact"/>
              <w:ind w:leftChars="0" w:left="0"/>
              <w:jc w:val="center"/>
              <w:rPr>
                <w:rFonts w:ascii="微軟正黑體" w:eastAsia="微軟正黑體" w:hAnsi="微軟正黑體"/>
                <w:sz w:val="20"/>
                <w:szCs w:val="20"/>
              </w:rPr>
            </w:pPr>
          </w:p>
        </w:tc>
      </w:tr>
      <w:tr w:rsidR="00294507" w:rsidRPr="003C5741" w:rsidTr="00294507">
        <w:trPr>
          <w:jc w:val="right"/>
        </w:trPr>
        <w:tc>
          <w:tcPr>
            <w:tcW w:w="1113" w:type="dxa"/>
            <w:shd w:val="clear" w:color="auto" w:fill="FFFFFF" w:themeFill="background1"/>
            <w:vAlign w:val="center"/>
          </w:tcPr>
          <w:p w:rsidR="00294507" w:rsidRPr="003C5741" w:rsidRDefault="00294507" w:rsidP="0029450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vAlign w:val="center"/>
          </w:tcPr>
          <w:p w:rsidR="00294507" w:rsidRPr="003C5741" w:rsidRDefault="00294507" w:rsidP="00294507">
            <w:pPr>
              <w:pStyle w:val="affa"/>
              <w:autoSpaceDE/>
              <w:autoSpaceDN/>
              <w:adjustRightInd/>
              <w:snapToGrid w:val="0"/>
              <w:spacing w:before="0" w:after="0" w:line="270" w:lineRule="exact"/>
              <w:rPr>
                <w:rFonts w:ascii="微軟正黑體" w:eastAsia="微軟正黑體" w:hAnsi="微軟正黑體" w:cs="Arial"/>
                <w:kern w:val="2"/>
                <w:sz w:val="20"/>
              </w:rPr>
            </w:pPr>
            <w:r w:rsidRPr="003C5741">
              <w:rPr>
                <w:rFonts w:ascii="微軟正黑體" w:eastAsia="微軟正黑體" w:hAnsi="微軟正黑體" w:cs="Arial"/>
                <w:kern w:val="2"/>
                <w:sz w:val="20"/>
              </w:rPr>
              <w:t>34</w:t>
            </w:r>
          </w:p>
        </w:tc>
        <w:tc>
          <w:tcPr>
            <w:tcW w:w="1269" w:type="dxa"/>
            <w:vMerge/>
            <w:vAlign w:val="center"/>
          </w:tcPr>
          <w:p w:rsidR="00294507" w:rsidRPr="003C5741" w:rsidRDefault="00294507" w:rsidP="00294507">
            <w:pPr>
              <w:snapToGrid w:val="0"/>
              <w:spacing w:line="270" w:lineRule="exact"/>
              <w:jc w:val="center"/>
              <w:rPr>
                <w:rFonts w:eastAsia="微軟正黑體" w:cs="Arial"/>
                <w:sz w:val="20"/>
                <w:szCs w:val="20"/>
              </w:rPr>
            </w:pPr>
          </w:p>
        </w:tc>
        <w:tc>
          <w:tcPr>
            <w:tcW w:w="1269" w:type="dxa"/>
            <w:vAlign w:val="center"/>
          </w:tcPr>
          <w:p w:rsidR="00294507" w:rsidRPr="003C5741" w:rsidRDefault="00294507" w:rsidP="00294507">
            <w:pPr>
              <w:pStyle w:val="affa"/>
              <w:autoSpaceDE/>
              <w:autoSpaceDN/>
              <w:adjustRightInd/>
              <w:snapToGrid w:val="0"/>
              <w:spacing w:before="0" w:after="0" w:line="270" w:lineRule="exact"/>
              <w:rPr>
                <w:rFonts w:ascii="微軟正黑體" w:eastAsia="微軟正黑體" w:hAnsi="微軟正黑體" w:cs="Arial"/>
                <w:kern w:val="2"/>
                <w:sz w:val="20"/>
              </w:rPr>
            </w:pPr>
            <w:r w:rsidRPr="003C5741">
              <w:rPr>
                <w:rFonts w:ascii="微軟正黑體" w:eastAsia="微軟正黑體" w:hAnsi="微軟正黑體" w:cs="Arial"/>
                <w:kern w:val="2"/>
                <w:sz w:val="20"/>
              </w:rPr>
              <w:t>34</w:t>
            </w:r>
          </w:p>
        </w:tc>
        <w:tc>
          <w:tcPr>
            <w:tcW w:w="1268" w:type="dxa"/>
            <w:vMerge/>
            <w:vAlign w:val="center"/>
          </w:tcPr>
          <w:p w:rsidR="00294507" w:rsidRPr="003C5741" w:rsidRDefault="00294507" w:rsidP="00294507">
            <w:pPr>
              <w:snapToGrid w:val="0"/>
              <w:spacing w:line="270" w:lineRule="exact"/>
              <w:jc w:val="center"/>
              <w:rPr>
                <w:rFonts w:eastAsia="微軟正黑體" w:cs="Arial"/>
                <w:sz w:val="20"/>
                <w:szCs w:val="20"/>
              </w:rPr>
            </w:pPr>
          </w:p>
        </w:tc>
        <w:tc>
          <w:tcPr>
            <w:tcW w:w="1269" w:type="dxa"/>
            <w:vAlign w:val="center"/>
          </w:tcPr>
          <w:p w:rsidR="00294507" w:rsidRPr="003C5741" w:rsidRDefault="00294507" w:rsidP="00294507">
            <w:pPr>
              <w:pStyle w:val="affa"/>
              <w:autoSpaceDE/>
              <w:autoSpaceDN/>
              <w:adjustRightInd/>
              <w:snapToGrid w:val="0"/>
              <w:spacing w:before="0" w:after="0" w:line="270" w:lineRule="exact"/>
              <w:rPr>
                <w:rFonts w:ascii="微軟正黑體" w:eastAsia="微軟正黑體" w:hAnsi="微軟正黑體" w:cs="Arial"/>
                <w:kern w:val="2"/>
                <w:sz w:val="20"/>
              </w:rPr>
            </w:pPr>
            <w:r w:rsidRPr="003C5741">
              <w:rPr>
                <w:rFonts w:ascii="微軟正黑體" w:eastAsia="微軟正黑體" w:hAnsi="微軟正黑體" w:cs="Arial"/>
                <w:kern w:val="2"/>
                <w:sz w:val="20"/>
              </w:rPr>
              <w:t>32</w:t>
            </w:r>
          </w:p>
        </w:tc>
        <w:tc>
          <w:tcPr>
            <w:tcW w:w="1269" w:type="dxa"/>
            <w:vMerge/>
            <w:vAlign w:val="center"/>
          </w:tcPr>
          <w:p w:rsidR="00294507" w:rsidRPr="003C5741" w:rsidRDefault="00294507" w:rsidP="00294507">
            <w:pPr>
              <w:pStyle w:val="a6"/>
              <w:snapToGrid w:val="0"/>
              <w:spacing w:line="270" w:lineRule="exact"/>
              <w:ind w:leftChars="0" w:left="0"/>
              <w:jc w:val="center"/>
              <w:rPr>
                <w:rFonts w:ascii="微軟正黑體" w:eastAsia="微軟正黑體" w:hAnsi="微軟正黑體"/>
                <w:sz w:val="20"/>
                <w:szCs w:val="20"/>
              </w:rPr>
            </w:pPr>
          </w:p>
        </w:tc>
      </w:tr>
    </w:tbl>
    <w:p w:rsidR="00294507" w:rsidRPr="003C5741" w:rsidRDefault="00294507" w:rsidP="00294507">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註：(1)持平=</w:t>
      </w:r>
      <w:r w:rsidRPr="003C5741">
        <w:rPr>
          <w:rFonts w:ascii="微軟正黑體" w:eastAsia="微軟正黑體" w:hAnsi="微軟正黑體" w:hint="eastAsia"/>
          <w:sz w:val="18"/>
        </w:rPr>
        <w:t>依據人均產值計算</w:t>
      </w:r>
      <w:r w:rsidRPr="003C5741">
        <w:rPr>
          <w:rFonts w:ascii="微軟正黑體" w:eastAsia="微軟正黑體" w:hAnsi="微軟正黑體" w:hint="eastAsia"/>
          <w:sz w:val="18"/>
          <w:szCs w:val="18"/>
        </w:rPr>
        <w:t>；樂觀=持平推估人數*1.1；保守=持平推估人數*0.9。</w:t>
      </w:r>
    </w:p>
    <w:p w:rsidR="00294507" w:rsidRPr="003C5741" w:rsidRDefault="00294507" w:rsidP="00294507">
      <w:pPr>
        <w:pStyle w:val="a6"/>
        <w:keepNext/>
        <w:snapToGrid w:val="0"/>
        <w:spacing w:line="250" w:lineRule="exact"/>
        <w:ind w:leftChars="300" w:left="1080" w:hangingChars="200" w:hanging="360"/>
        <w:jc w:val="both"/>
        <w:rPr>
          <w:rFonts w:ascii="微軟正黑體" w:eastAsia="微軟正黑體" w:hAnsi="微軟正黑體"/>
          <w:sz w:val="18"/>
          <w:szCs w:val="18"/>
        </w:rPr>
      </w:pPr>
      <w:r w:rsidRPr="003C5741">
        <w:rPr>
          <w:rFonts w:ascii="微軟正黑體" w:eastAsia="微軟正黑體" w:hAnsi="微軟正黑體" w:hint="eastAsia"/>
          <w:sz w:val="18"/>
        </w:rPr>
        <w:t>(2)推估人數採四捨五入至個位數呈現。</w:t>
      </w:r>
    </w:p>
    <w:p w:rsidR="00294507" w:rsidRPr="003C5741" w:rsidRDefault="00294507" w:rsidP="00294507">
      <w:pPr>
        <w:pStyle w:val="a6"/>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資料來源：經濟部工業局(2019)，「</w:t>
      </w:r>
      <w:r w:rsidR="00D576AD" w:rsidRPr="003C5741">
        <w:rPr>
          <w:rFonts w:ascii="微軟正黑體" w:eastAsia="微軟正黑體" w:hAnsi="微軟正黑體" w:hint="eastAsia"/>
          <w:sz w:val="18"/>
          <w:szCs w:val="18"/>
        </w:rPr>
        <w:t>亞洲‧矽谷：</w:t>
      </w:r>
      <w:r w:rsidRPr="003C5741">
        <w:rPr>
          <w:rFonts w:ascii="微軟正黑體" w:eastAsia="微軟正黑體" w:hAnsi="微軟正黑體" w:hint="eastAsia"/>
          <w:sz w:val="18"/>
          <w:szCs w:val="18"/>
        </w:rPr>
        <w:t>數位印刷產業_2020-2022專業人才需求推估調查」。</w:t>
      </w:r>
    </w:p>
    <w:p w:rsidR="00294507" w:rsidRPr="003C5741" w:rsidRDefault="00294507" w:rsidP="004F6647">
      <w:pPr>
        <w:pStyle w:val="affb"/>
        <w:spacing w:before="108"/>
        <w:ind w:left="520" w:hanging="520"/>
      </w:pPr>
      <w:r w:rsidRPr="003C5741">
        <w:rPr>
          <w:rFonts w:hint="eastAsia"/>
        </w:rPr>
        <w:t>四、欠缺職務之人才質性需求調查</w:t>
      </w:r>
    </w:p>
    <w:p w:rsidR="00294507" w:rsidRPr="003C5741" w:rsidRDefault="00294507" w:rsidP="00294507">
      <w:pPr>
        <w:pStyle w:val="af6"/>
        <w:spacing w:before="108" w:line="440" w:lineRule="exact"/>
        <w:ind w:firstLine="520"/>
      </w:pPr>
      <w:r w:rsidRPr="003C5741">
        <w:rPr>
          <w:rFonts w:hint="eastAsia"/>
        </w:rPr>
        <w:t>以下摘述數位印刷產業所缺人才之質性需求調查結果，詳細之人才需求條件彙總如下表。</w:t>
      </w:r>
    </w:p>
    <w:p w:rsidR="00294507" w:rsidRPr="003C5741" w:rsidRDefault="00294507" w:rsidP="00A419FA">
      <w:pPr>
        <w:pStyle w:val="a6"/>
        <w:numPr>
          <w:ilvl w:val="0"/>
          <w:numId w:val="217"/>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欠缺之人才類型包括：設計、資訊、印刷技術、行銷業務等4類，其中人才欠缺主要原因包含在職人員技能不符、對於傳統產業刻板印象不佳、薪資偏低等。</w:t>
      </w:r>
    </w:p>
    <w:p w:rsidR="00294507" w:rsidRPr="003C5741" w:rsidRDefault="00294507" w:rsidP="00A419FA">
      <w:pPr>
        <w:pStyle w:val="a6"/>
        <w:numPr>
          <w:ilvl w:val="0"/>
          <w:numId w:val="217"/>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學歷要求方面，各類人才均要求具備大專教育程度；在科系背景方面，各類人才有所差異，設計人員需視覺傳達設計學科背景、資訊人員需資訊通訊科技背景、印刷技術人員需具備材料、機械等工程學科背景、行銷業務人員需行銷及廣告學科背景。</w:t>
      </w:r>
    </w:p>
    <w:p w:rsidR="00294507" w:rsidRPr="003C5741" w:rsidRDefault="00294507" w:rsidP="00A419FA">
      <w:pPr>
        <w:pStyle w:val="a6"/>
        <w:numPr>
          <w:ilvl w:val="0"/>
          <w:numId w:val="217"/>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在工作年資要求方面，除印刷技術人員要求具備2年以上工作經驗，其餘3類人才則較不要求工作年資，無經驗亦可。</w:t>
      </w:r>
    </w:p>
    <w:p w:rsidR="00294507" w:rsidRPr="003C5741" w:rsidRDefault="00294507" w:rsidP="00A419FA">
      <w:pPr>
        <w:pStyle w:val="a6"/>
        <w:numPr>
          <w:ilvl w:val="0"/>
          <w:numId w:val="217"/>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在欠缺人才之招募方面，廠商反映僅資訊人員具招募困難，其餘3類人才於招募上並無困難；另各類人才之招募，均以本國人才為主，尚無海外攬才需求。</w:t>
      </w:r>
    </w:p>
    <w:tbl>
      <w:tblPr>
        <w:tblStyle w:val="a8"/>
        <w:tblW w:w="5418" w:type="pct"/>
        <w:jc w:val="center"/>
        <w:tblCellMar>
          <w:left w:w="57" w:type="dxa"/>
          <w:right w:w="57" w:type="dxa"/>
        </w:tblCellMar>
        <w:tblLook w:val="04A0" w:firstRow="1" w:lastRow="0" w:firstColumn="1" w:lastColumn="0" w:noHBand="0" w:noVBand="1"/>
      </w:tblPr>
      <w:tblGrid>
        <w:gridCol w:w="1048"/>
        <w:gridCol w:w="1761"/>
        <w:gridCol w:w="1519"/>
        <w:gridCol w:w="2634"/>
        <w:gridCol w:w="552"/>
        <w:gridCol w:w="469"/>
        <w:gridCol w:w="623"/>
        <w:gridCol w:w="949"/>
        <w:gridCol w:w="520"/>
      </w:tblGrid>
      <w:tr w:rsidR="00294507" w:rsidRPr="003C5741" w:rsidTr="00294507">
        <w:trPr>
          <w:tblHeader/>
          <w:jc w:val="center"/>
        </w:trPr>
        <w:tc>
          <w:tcPr>
            <w:tcW w:w="520" w:type="pct"/>
            <w:vMerge w:val="restart"/>
            <w:shd w:val="clear" w:color="auto" w:fill="CCC0D9" w:themeFill="accent4" w:themeFillTint="66"/>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所欠缺之</w:t>
            </w:r>
          </w:p>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人才職類</w:t>
            </w:r>
          </w:p>
        </w:tc>
        <w:tc>
          <w:tcPr>
            <w:tcW w:w="3209" w:type="pct"/>
            <w:gridSpan w:val="4"/>
            <w:tcBorders>
              <w:bottom w:val="single" w:sz="4" w:space="0" w:color="auto"/>
              <w:right w:val="single" w:sz="4" w:space="0" w:color="auto"/>
            </w:tcBorders>
            <w:shd w:val="clear" w:color="auto" w:fill="CCC0D9" w:themeFill="accent4" w:themeFillTint="66"/>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人才需求條件</w:t>
            </w:r>
          </w:p>
        </w:tc>
        <w:tc>
          <w:tcPr>
            <w:tcW w:w="233" w:type="pct"/>
            <w:vMerge w:val="restart"/>
            <w:tcBorders>
              <w:left w:val="single" w:sz="4" w:space="0" w:color="auto"/>
            </w:tcBorders>
            <w:shd w:val="clear" w:color="auto" w:fill="CCC0D9" w:themeFill="accent4" w:themeFillTint="66"/>
            <w:vAlign w:val="center"/>
          </w:tcPr>
          <w:p w:rsidR="00294507" w:rsidRPr="003C5741" w:rsidRDefault="00294507" w:rsidP="00294507">
            <w:pPr>
              <w:snapToGrid w:val="0"/>
              <w:spacing w:line="264" w:lineRule="exact"/>
              <w:ind w:leftChars="-20" w:left="-48" w:rightChars="-24" w:right="-5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b/>
                <w:sz w:val="20"/>
                <w:szCs w:val="20"/>
              </w:rPr>
              <w:t>招募難易</w:t>
            </w:r>
          </w:p>
        </w:tc>
        <w:tc>
          <w:tcPr>
            <w:tcW w:w="309" w:type="pct"/>
            <w:vMerge w:val="restart"/>
            <w:tcBorders>
              <w:left w:val="single" w:sz="4" w:space="0" w:color="auto"/>
              <w:right w:val="single" w:sz="4" w:space="0" w:color="auto"/>
            </w:tcBorders>
            <w:shd w:val="clear" w:color="auto" w:fill="CCC0D9" w:themeFill="accent4" w:themeFillTint="66"/>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海外攬才需求</w:t>
            </w:r>
          </w:p>
        </w:tc>
        <w:tc>
          <w:tcPr>
            <w:tcW w:w="471" w:type="pct"/>
            <w:vMerge w:val="restart"/>
            <w:tcBorders>
              <w:left w:val="single" w:sz="4" w:space="0" w:color="auto"/>
              <w:right w:val="single" w:sz="4" w:space="0" w:color="auto"/>
            </w:tcBorders>
            <w:shd w:val="clear" w:color="auto" w:fill="CCC0D9" w:themeFill="accent4" w:themeFillTint="66"/>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人才欠缺</w:t>
            </w:r>
          </w:p>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主要原因</w:t>
            </w:r>
          </w:p>
        </w:tc>
        <w:tc>
          <w:tcPr>
            <w:tcW w:w="258" w:type="pct"/>
            <w:vMerge w:val="restart"/>
            <w:tcBorders>
              <w:left w:val="single" w:sz="4" w:space="0" w:color="auto"/>
            </w:tcBorders>
            <w:shd w:val="clear" w:color="auto" w:fill="CCC0D9" w:themeFill="accent4" w:themeFillTint="66"/>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職能基準級別</w:t>
            </w:r>
          </w:p>
        </w:tc>
      </w:tr>
      <w:tr w:rsidR="00294507" w:rsidRPr="003C5741" w:rsidTr="00294507">
        <w:trPr>
          <w:tblHeader/>
          <w:jc w:val="center"/>
        </w:trPr>
        <w:tc>
          <w:tcPr>
            <w:tcW w:w="520" w:type="pct"/>
            <w:vMerge/>
            <w:tcBorders>
              <w:bottom w:val="single" w:sz="4" w:space="0" w:color="auto"/>
            </w:tcBorders>
            <w:shd w:val="clear" w:color="auto" w:fill="FABF8F" w:themeFill="accent6" w:themeFillTint="99"/>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874" w:type="pct"/>
            <w:tcBorders>
              <w:bottom w:val="single" w:sz="4" w:space="0" w:color="auto"/>
            </w:tcBorders>
            <w:shd w:val="clear" w:color="auto" w:fill="CCC0D9" w:themeFill="accent4" w:themeFillTint="66"/>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工作內容簡述</w:t>
            </w:r>
          </w:p>
        </w:tc>
        <w:tc>
          <w:tcPr>
            <w:tcW w:w="754" w:type="pct"/>
            <w:tcBorders>
              <w:bottom w:val="single" w:sz="4" w:space="0" w:color="auto"/>
            </w:tcBorders>
            <w:shd w:val="clear" w:color="auto" w:fill="CCC0D9" w:themeFill="accent4" w:themeFillTint="66"/>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基本學歷/</w:t>
            </w:r>
          </w:p>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學類(代碼)</w:t>
            </w:r>
          </w:p>
        </w:tc>
        <w:tc>
          <w:tcPr>
            <w:tcW w:w="1307" w:type="pct"/>
            <w:tcBorders>
              <w:bottom w:val="single" w:sz="4" w:space="0" w:color="auto"/>
            </w:tcBorders>
            <w:shd w:val="clear" w:color="auto" w:fill="CCC0D9" w:themeFill="accent4" w:themeFillTint="66"/>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能力需求</w:t>
            </w:r>
          </w:p>
        </w:tc>
        <w:tc>
          <w:tcPr>
            <w:tcW w:w="274" w:type="pct"/>
            <w:tcBorders>
              <w:bottom w:val="single" w:sz="4" w:space="0" w:color="auto"/>
              <w:right w:val="single" w:sz="4" w:space="0" w:color="auto"/>
            </w:tcBorders>
            <w:shd w:val="clear" w:color="auto" w:fill="CCC0D9" w:themeFill="accent4" w:themeFillTint="66"/>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工作</w:t>
            </w:r>
          </w:p>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年資</w:t>
            </w:r>
          </w:p>
        </w:tc>
        <w:tc>
          <w:tcPr>
            <w:tcW w:w="233" w:type="pct"/>
            <w:vMerge/>
            <w:tcBorders>
              <w:left w:val="single" w:sz="4" w:space="0" w:color="auto"/>
              <w:bottom w:val="single" w:sz="4" w:space="0" w:color="auto"/>
              <w:right w:val="single" w:sz="4" w:space="0" w:color="auto"/>
            </w:tcBorders>
            <w:shd w:val="clear" w:color="auto" w:fill="FABF8F" w:themeFill="accent6" w:themeFillTint="99"/>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309" w:type="pct"/>
            <w:vMerge/>
            <w:tcBorders>
              <w:left w:val="single" w:sz="4" w:space="0" w:color="auto"/>
              <w:bottom w:val="single" w:sz="4" w:space="0" w:color="auto"/>
              <w:right w:val="single" w:sz="4" w:space="0" w:color="auto"/>
            </w:tcBorders>
            <w:shd w:val="clear" w:color="auto" w:fill="FABF8F" w:themeFill="accent6" w:themeFillTint="99"/>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471" w:type="pct"/>
            <w:vMerge/>
            <w:tcBorders>
              <w:left w:val="single" w:sz="4" w:space="0" w:color="auto"/>
              <w:bottom w:val="single" w:sz="4" w:space="0" w:color="auto"/>
              <w:right w:val="single" w:sz="4" w:space="0" w:color="auto"/>
            </w:tcBorders>
            <w:shd w:val="clear" w:color="auto" w:fill="FABF8F" w:themeFill="accent6" w:themeFillTint="99"/>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58" w:type="pct"/>
            <w:vMerge/>
            <w:tcBorders>
              <w:left w:val="single" w:sz="4" w:space="0" w:color="auto"/>
              <w:bottom w:val="single" w:sz="4" w:space="0" w:color="auto"/>
            </w:tcBorders>
            <w:shd w:val="clear" w:color="auto" w:fill="FABF8F" w:themeFill="accent6" w:themeFillTint="99"/>
            <w:vAlign w:val="center"/>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294507" w:rsidRPr="003C5741" w:rsidTr="00294507">
        <w:trPr>
          <w:trHeight w:val="172"/>
          <w:jc w:val="center"/>
        </w:trPr>
        <w:tc>
          <w:tcPr>
            <w:tcW w:w="520" w:type="pct"/>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sz w:val="20"/>
                <w:szCs w:val="20"/>
              </w:rPr>
              <w:t>設計人員</w:t>
            </w:r>
          </w:p>
        </w:tc>
        <w:tc>
          <w:tcPr>
            <w:tcW w:w="874" w:type="pct"/>
          </w:tcPr>
          <w:p w:rsidR="00294507" w:rsidRPr="003C5741" w:rsidRDefault="00294507" w:rsidP="00294507">
            <w:pPr>
              <w:snapToGrid w:val="0"/>
              <w:spacing w:line="264"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產品開發、產品設計、製稿、網頁美編。</w:t>
            </w:r>
          </w:p>
        </w:tc>
        <w:tc>
          <w:tcPr>
            <w:tcW w:w="754" w:type="pct"/>
          </w:tcPr>
          <w:p w:rsidR="00294507" w:rsidRPr="003C5741" w:rsidRDefault="00294507" w:rsidP="00294507">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大專/</w:t>
            </w:r>
          </w:p>
          <w:p w:rsidR="00294507" w:rsidRPr="003C5741" w:rsidRDefault="00294507" w:rsidP="0029450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視覺傳達設計細學類(02112)</w:t>
            </w:r>
          </w:p>
        </w:tc>
        <w:tc>
          <w:tcPr>
            <w:tcW w:w="1307" w:type="pct"/>
          </w:tcPr>
          <w:p w:rsidR="00294507" w:rsidRPr="003C5741" w:rsidRDefault="00294507" w:rsidP="00A419FA">
            <w:pPr>
              <w:pStyle w:val="a6"/>
              <w:numPr>
                <w:ilvl w:val="0"/>
                <w:numId w:val="91"/>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繪圖軟體應用</w:t>
            </w:r>
          </w:p>
          <w:p w:rsidR="00294507" w:rsidRPr="003C5741" w:rsidRDefault="00294507" w:rsidP="00A419FA">
            <w:pPr>
              <w:pStyle w:val="a6"/>
              <w:numPr>
                <w:ilvl w:val="0"/>
                <w:numId w:val="91"/>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色彩概念</w:t>
            </w:r>
          </w:p>
          <w:p w:rsidR="00294507" w:rsidRPr="003C5741" w:rsidRDefault="00294507" w:rsidP="00A419FA">
            <w:pPr>
              <w:pStyle w:val="a6"/>
              <w:numPr>
                <w:ilvl w:val="0"/>
                <w:numId w:val="91"/>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完稿概念</w:t>
            </w:r>
          </w:p>
          <w:p w:rsidR="00294507" w:rsidRPr="003C5741" w:rsidRDefault="00294507" w:rsidP="00A419FA">
            <w:pPr>
              <w:pStyle w:val="a6"/>
              <w:numPr>
                <w:ilvl w:val="0"/>
                <w:numId w:val="91"/>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網頁視覺美編</w:t>
            </w:r>
          </w:p>
          <w:p w:rsidR="00294507" w:rsidRPr="003C5741" w:rsidRDefault="00294507" w:rsidP="00A419FA">
            <w:pPr>
              <w:pStyle w:val="a6"/>
              <w:numPr>
                <w:ilvl w:val="0"/>
                <w:numId w:val="91"/>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印刷適性概念</w:t>
            </w:r>
          </w:p>
        </w:tc>
        <w:tc>
          <w:tcPr>
            <w:tcW w:w="274"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33" w:type="pct"/>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t>普通</w:t>
            </w:r>
          </w:p>
        </w:tc>
        <w:tc>
          <w:tcPr>
            <w:tcW w:w="309" w:type="pct"/>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無</w:t>
            </w:r>
          </w:p>
        </w:tc>
        <w:tc>
          <w:tcPr>
            <w:tcW w:w="471" w:type="pct"/>
          </w:tcPr>
          <w:p w:rsidR="00294507" w:rsidRPr="003C5741" w:rsidRDefault="00294507" w:rsidP="00294507">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3C5741">
              <w:rPr>
                <w:rFonts w:ascii="微軟正黑體" w:eastAsia="微軟正黑體" w:hAnsi="微軟正黑體" w:cs="Times New Roman" w:hint="eastAsia"/>
              </w:rPr>
              <w:t>在職人員技能不符</w:t>
            </w:r>
          </w:p>
        </w:tc>
        <w:tc>
          <w:tcPr>
            <w:tcW w:w="258" w:type="pct"/>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294507" w:rsidRPr="003C5741" w:rsidTr="00294507">
        <w:trPr>
          <w:trHeight w:val="87"/>
          <w:jc w:val="center"/>
        </w:trPr>
        <w:tc>
          <w:tcPr>
            <w:tcW w:w="520" w:type="pct"/>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資訊人員</w:t>
            </w:r>
          </w:p>
        </w:tc>
        <w:tc>
          <w:tcPr>
            <w:tcW w:w="874" w:type="pct"/>
          </w:tcPr>
          <w:p w:rsidR="00294507" w:rsidRPr="003C5741" w:rsidRDefault="00294507" w:rsidP="00294507">
            <w:pPr>
              <w:snapToGrid w:val="0"/>
              <w:spacing w:line="264"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資訊設備管理、網站系統維護、後臺料庫建置與數據分析、ERP/MIS網管。</w:t>
            </w:r>
          </w:p>
        </w:tc>
        <w:tc>
          <w:tcPr>
            <w:tcW w:w="754" w:type="pct"/>
          </w:tcPr>
          <w:p w:rsidR="00294507" w:rsidRPr="003C5741" w:rsidRDefault="00294507" w:rsidP="00294507">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大專/</w:t>
            </w:r>
          </w:p>
          <w:p w:rsidR="00294507" w:rsidRPr="003C5741" w:rsidRDefault="00294507" w:rsidP="0029450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資料庫、網路設計及管理細學類(06121)</w:t>
            </w:r>
          </w:p>
          <w:p w:rsidR="00294507" w:rsidRPr="003C5741" w:rsidRDefault="00294507" w:rsidP="0029450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資訊技術細學類(06131)</w:t>
            </w:r>
          </w:p>
          <w:p w:rsidR="00294507" w:rsidRPr="003C5741" w:rsidRDefault="00294507" w:rsidP="0029450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電算機應用細學類(06134)</w:t>
            </w:r>
          </w:p>
        </w:tc>
        <w:tc>
          <w:tcPr>
            <w:tcW w:w="1307" w:type="pct"/>
          </w:tcPr>
          <w:p w:rsidR="00294507" w:rsidRPr="003C5741" w:rsidRDefault="00294507" w:rsidP="00A419FA">
            <w:pPr>
              <w:pStyle w:val="a6"/>
              <w:numPr>
                <w:ilvl w:val="0"/>
                <w:numId w:val="92"/>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網站規劃設計</w:t>
            </w:r>
          </w:p>
          <w:p w:rsidR="00294507" w:rsidRPr="003C5741" w:rsidRDefault="00294507" w:rsidP="00A419FA">
            <w:pPr>
              <w:pStyle w:val="a6"/>
              <w:numPr>
                <w:ilvl w:val="0"/>
                <w:numId w:val="92"/>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網頁程式語言</w:t>
            </w:r>
          </w:p>
          <w:p w:rsidR="00294507" w:rsidRPr="003C5741" w:rsidRDefault="00294507" w:rsidP="00A419FA">
            <w:pPr>
              <w:pStyle w:val="a6"/>
              <w:numPr>
                <w:ilvl w:val="0"/>
                <w:numId w:val="92"/>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資料庫建置</w:t>
            </w:r>
          </w:p>
          <w:p w:rsidR="00294507" w:rsidRPr="003C5741" w:rsidRDefault="00294507" w:rsidP="00A419FA">
            <w:pPr>
              <w:pStyle w:val="a6"/>
              <w:numPr>
                <w:ilvl w:val="0"/>
                <w:numId w:val="92"/>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資料統計分析</w:t>
            </w:r>
          </w:p>
        </w:tc>
        <w:tc>
          <w:tcPr>
            <w:tcW w:w="274"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33" w:type="pct"/>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kern w:val="0"/>
                <w:sz w:val="20"/>
                <w:szCs w:val="20"/>
              </w:rPr>
              <w:t>難</w:t>
            </w:r>
          </w:p>
        </w:tc>
        <w:tc>
          <w:tcPr>
            <w:tcW w:w="309" w:type="pct"/>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無</w:t>
            </w:r>
          </w:p>
        </w:tc>
        <w:tc>
          <w:tcPr>
            <w:tcW w:w="471" w:type="pct"/>
          </w:tcPr>
          <w:p w:rsidR="00294507" w:rsidRPr="003C5741" w:rsidRDefault="00294507" w:rsidP="00294507">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3C5741">
              <w:rPr>
                <w:rFonts w:ascii="微軟正黑體" w:eastAsia="微軟正黑體" w:hAnsi="微軟正黑體" w:cs="Times New Roman" w:hint="eastAsia"/>
              </w:rPr>
              <w:t>對於傳統產業刻板印象不佳、薪資偏低</w:t>
            </w:r>
          </w:p>
        </w:tc>
        <w:tc>
          <w:tcPr>
            <w:tcW w:w="258" w:type="pct"/>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294507" w:rsidRPr="003C5741" w:rsidTr="00294507">
        <w:trPr>
          <w:trHeight w:val="87"/>
          <w:jc w:val="center"/>
        </w:trPr>
        <w:tc>
          <w:tcPr>
            <w:tcW w:w="520" w:type="pct"/>
          </w:tcPr>
          <w:p w:rsidR="00294507" w:rsidRPr="003C5741" w:rsidRDefault="00294507" w:rsidP="00240832">
            <w:pPr>
              <w:keepNext/>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印刷技術人員</w:t>
            </w:r>
          </w:p>
        </w:tc>
        <w:tc>
          <w:tcPr>
            <w:tcW w:w="874" w:type="pct"/>
          </w:tcPr>
          <w:p w:rsidR="00294507" w:rsidRPr="003C5741" w:rsidRDefault="00294507" w:rsidP="00294507">
            <w:pPr>
              <w:snapToGrid w:val="0"/>
              <w:spacing w:line="264"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數位印刷設備操作、色彩管理、品質管理。</w:t>
            </w:r>
          </w:p>
        </w:tc>
        <w:tc>
          <w:tcPr>
            <w:tcW w:w="754" w:type="pct"/>
          </w:tcPr>
          <w:p w:rsidR="00294507" w:rsidRPr="003C5741" w:rsidRDefault="00294507" w:rsidP="00294507">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大專/</w:t>
            </w:r>
          </w:p>
          <w:p w:rsidR="00294507" w:rsidRPr="003C5741" w:rsidRDefault="00294507" w:rsidP="0029450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材料工程細學類(07112)</w:t>
            </w:r>
          </w:p>
          <w:p w:rsidR="00294507" w:rsidRPr="003C5741" w:rsidRDefault="00294507" w:rsidP="0029450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機械工程細學類(07151)</w:t>
            </w:r>
          </w:p>
          <w:p w:rsidR="00294507" w:rsidRPr="003C5741" w:rsidRDefault="00294507" w:rsidP="0029450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物理及應用物理細學類(05331)</w:t>
            </w:r>
          </w:p>
        </w:tc>
        <w:tc>
          <w:tcPr>
            <w:tcW w:w="1307" w:type="pct"/>
          </w:tcPr>
          <w:p w:rsidR="00294507" w:rsidRPr="003C5741" w:rsidRDefault="00294507" w:rsidP="00A419FA">
            <w:pPr>
              <w:pStyle w:val="a6"/>
              <w:numPr>
                <w:ilvl w:val="0"/>
                <w:numId w:val="93"/>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印刷適性概念</w:t>
            </w:r>
          </w:p>
          <w:p w:rsidR="00294507" w:rsidRPr="003C5741" w:rsidRDefault="00294507" w:rsidP="00A419FA">
            <w:pPr>
              <w:pStyle w:val="a6"/>
              <w:numPr>
                <w:ilvl w:val="0"/>
                <w:numId w:val="93"/>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色彩工學</w:t>
            </w:r>
          </w:p>
          <w:p w:rsidR="00294507" w:rsidRPr="003C5741" w:rsidRDefault="00294507" w:rsidP="00A419FA">
            <w:pPr>
              <w:pStyle w:val="a6"/>
              <w:numPr>
                <w:ilvl w:val="0"/>
                <w:numId w:val="93"/>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印後設備操作</w:t>
            </w:r>
          </w:p>
        </w:tc>
        <w:tc>
          <w:tcPr>
            <w:tcW w:w="274" w:type="pct"/>
          </w:tcPr>
          <w:p w:rsidR="00294507" w:rsidRPr="003C5741" w:rsidRDefault="00294507" w:rsidP="00294507">
            <w:pPr>
              <w:pStyle w:val="TableParagraph"/>
              <w:snapToGrid w:val="0"/>
              <w:spacing w:line="264" w:lineRule="exact"/>
              <w:ind w:leftChars="-20" w:left="-48" w:rightChars="-20" w:right="-48"/>
              <w:jc w:val="center"/>
              <w:rPr>
                <w:rFonts w:ascii="微軟正黑體" w:eastAsia="微軟正黑體" w:hAnsi="微軟正黑體" w:cs="Times New Roman"/>
                <w:sz w:val="20"/>
                <w:szCs w:val="20"/>
                <w:lang w:eastAsia="zh-TW"/>
              </w:rPr>
            </w:pPr>
            <w:r w:rsidRPr="003C5741">
              <w:rPr>
                <w:rFonts w:ascii="微軟正黑體" w:eastAsia="微軟正黑體" w:hAnsi="微軟正黑體" w:cs="Times New Roman" w:hint="eastAsia"/>
                <w:sz w:val="20"/>
                <w:szCs w:val="20"/>
                <w:lang w:eastAsia="zh-TW"/>
              </w:rPr>
              <w:t>2-5年</w:t>
            </w:r>
          </w:p>
        </w:tc>
        <w:tc>
          <w:tcPr>
            <w:tcW w:w="233" w:type="pct"/>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t>普通</w:t>
            </w:r>
          </w:p>
        </w:tc>
        <w:tc>
          <w:tcPr>
            <w:tcW w:w="309" w:type="pct"/>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無</w:t>
            </w:r>
          </w:p>
        </w:tc>
        <w:tc>
          <w:tcPr>
            <w:tcW w:w="471" w:type="pct"/>
          </w:tcPr>
          <w:p w:rsidR="00294507" w:rsidRPr="003C5741" w:rsidRDefault="00294507" w:rsidP="00294507">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3C5741">
              <w:rPr>
                <w:rFonts w:ascii="微軟正黑體" w:eastAsia="微軟正黑體" w:hAnsi="微軟正黑體" w:cs="Times New Roman" w:hint="eastAsia"/>
              </w:rPr>
              <w:t>在職人員技能不符</w:t>
            </w:r>
          </w:p>
        </w:tc>
        <w:tc>
          <w:tcPr>
            <w:tcW w:w="258" w:type="pct"/>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294507" w:rsidRPr="003C5741" w:rsidTr="00294507">
        <w:trPr>
          <w:trHeight w:val="130"/>
          <w:jc w:val="center"/>
        </w:trPr>
        <w:tc>
          <w:tcPr>
            <w:tcW w:w="520" w:type="pct"/>
          </w:tcPr>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行銷業務</w:t>
            </w:r>
          </w:p>
          <w:p w:rsidR="00294507" w:rsidRPr="003C5741" w:rsidRDefault="00294507" w:rsidP="0029450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人員</w:t>
            </w:r>
          </w:p>
        </w:tc>
        <w:tc>
          <w:tcPr>
            <w:tcW w:w="874" w:type="pct"/>
          </w:tcPr>
          <w:p w:rsidR="00294507" w:rsidRPr="003C5741" w:rsidRDefault="00294507" w:rsidP="00294507">
            <w:pPr>
              <w:snapToGrid w:val="0"/>
              <w:spacing w:line="264"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網路業務行銷、傳統業務、客戶服務、物流處理。</w:t>
            </w:r>
          </w:p>
        </w:tc>
        <w:tc>
          <w:tcPr>
            <w:tcW w:w="754" w:type="pct"/>
          </w:tcPr>
          <w:p w:rsidR="00294507" w:rsidRPr="003C5741" w:rsidRDefault="00294507" w:rsidP="00294507">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大專/</w:t>
            </w:r>
          </w:p>
          <w:p w:rsidR="00294507" w:rsidRPr="003C5741" w:rsidRDefault="00294507" w:rsidP="0029450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行銷及廣告細學類(04143)</w:t>
            </w:r>
          </w:p>
        </w:tc>
        <w:tc>
          <w:tcPr>
            <w:tcW w:w="1307" w:type="pct"/>
          </w:tcPr>
          <w:p w:rsidR="00294507" w:rsidRPr="003C5741" w:rsidRDefault="00294507" w:rsidP="00A419FA">
            <w:pPr>
              <w:pStyle w:val="a6"/>
              <w:numPr>
                <w:ilvl w:val="0"/>
                <w:numId w:val="94"/>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行銷企劃</w:t>
            </w:r>
          </w:p>
          <w:p w:rsidR="00294507" w:rsidRPr="003C5741" w:rsidRDefault="00294507" w:rsidP="00A419FA">
            <w:pPr>
              <w:pStyle w:val="a6"/>
              <w:numPr>
                <w:ilvl w:val="0"/>
                <w:numId w:val="94"/>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顧客溝通與管理</w:t>
            </w:r>
          </w:p>
          <w:p w:rsidR="00294507" w:rsidRPr="003C5741" w:rsidRDefault="00294507" w:rsidP="00A419FA">
            <w:pPr>
              <w:pStyle w:val="a6"/>
              <w:numPr>
                <w:ilvl w:val="0"/>
                <w:numId w:val="94"/>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行政管理</w:t>
            </w:r>
          </w:p>
        </w:tc>
        <w:tc>
          <w:tcPr>
            <w:tcW w:w="274" w:type="pct"/>
          </w:tcPr>
          <w:p w:rsidR="00294507" w:rsidRPr="003C5741" w:rsidRDefault="00294507" w:rsidP="0029450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33" w:type="pct"/>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t>普通</w:t>
            </w:r>
          </w:p>
        </w:tc>
        <w:tc>
          <w:tcPr>
            <w:tcW w:w="309" w:type="pct"/>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無</w:t>
            </w:r>
          </w:p>
        </w:tc>
        <w:tc>
          <w:tcPr>
            <w:tcW w:w="471" w:type="pct"/>
          </w:tcPr>
          <w:p w:rsidR="00294507" w:rsidRPr="003C5741" w:rsidRDefault="00294507" w:rsidP="00294507">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3C5741">
              <w:rPr>
                <w:rFonts w:ascii="微軟正黑體" w:eastAsia="微軟正黑體" w:hAnsi="微軟正黑體" w:cs="Times New Roman" w:hint="eastAsia"/>
              </w:rPr>
              <w:t>對於傳統產業刻板印象不佳、薪資偏低</w:t>
            </w:r>
          </w:p>
        </w:tc>
        <w:tc>
          <w:tcPr>
            <w:tcW w:w="258" w:type="pct"/>
          </w:tcPr>
          <w:p w:rsidR="00294507" w:rsidRPr="003C5741" w:rsidRDefault="00294507" w:rsidP="0029450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bl>
    <w:p w:rsidR="00294507" w:rsidRPr="003C5741" w:rsidRDefault="00294507" w:rsidP="00294507">
      <w:pPr>
        <w:snapToGrid w:val="0"/>
        <w:spacing w:line="220" w:lineRule="exact"/>
        <w:ind w:leftChars="-225" w:left="1161" w:hanging="1701"/>
        <w:jc w:val="both"/>
        <w:rPr>
          <w:rFonts w:ascii="微軟正黑體" w:eastAsia="微軟正黑體" w:hAnsi="微軟正黑體"/>
          <w:sz w:val="18"/>
        </w:rPr>
      </w:pPr>
      <w:r w:rsidRPr="003C5741">
        <w:rPr>
          <w:rFonts w:ascii="微軟正黑體" w:eastAsia="微軟正黑體" w:hAnsi="微軟正黑體" w:hint="eastAsia"/>
          <w:sz w:val="18"/>
        </w:rPr>
        <w:t>註：</w:t>
      </w:r>
      <w:r w:rsidRPr="003C5741">
        <w:rPr>
          <w:rFonts w:ascii="微軟正黑體" w:eastAsia="微軟正黑體" w:hAnsi="微軟正黑體" w:hint="eastAsia"/>
          <w:sz w:val="18"/>
          <w:szCs w:val="18"/>
        </w:rPr>
        <w:t>(1)上表代碼依據教育部</w:t>
      </w:r>
      <w:r w:rsidRPr="003C5741">
        <w:rPr>
          <w:rFonts w:ascii="微軟正黑體" w:eastAsia="微軟正黑體" w:hAnsi="微軟正黑體" w:hint="eastAsia"/>
          <w:kern w:val="0"/>
          <w:sz w:val="18"/>
          <w:szCs w:val="18"/>
        </w:rPr>
        <w:t>106年第5次修訂</w:t>
      </w:r>
      <w:r w:rsidRPr="003C5741">
        <w:rPr>
          <w:rFonts w:ascii="微軟正黑體" w:eastAsia="微軟正黑體" w:hAnsi="微軟正黑體" w:hint="eastAsia"/>
          <w:sz w:val="18"/>
          <w:szCs w:val="18"/>
        </w:rPr>
        <w:t>「學科標準分類」填列。</w:t>
      </w:r>
    </w:p>
    <w:p w:rsidR="00294507" w:rsidRPr="003C5741" w:rsidRDefault="00294507" w:rsidP="00294507">
      <w:pPr>
        <w:snapToGrid w:val="0"/>
        <w:spacing w:line="220" w:lineRule="exact"/>
        <w:ind w:leftChars="-225" w:left="27" w:hanging="567"/>
        <w:jc w:val="both"/>
        <w:rPr>
          <w:rFonts w:ascii="微軟正黑體" w:eastAsia="微軟正黑體" w:hAnsi="微軟正黑體"/>
          <w:sz w:val="18"/>
          <w:szCs w:val="18"/>
        </w:rPr>
      </w:pPr>
      <w:r w:rsidRPr="003C5741">
        <w:rPr>
          <w:rFonts w:ascii="微軟正黑體" w:eastAsia="微軟正黑體" w:hAnsi="微軟正黑體" w:hint="eastAsia"/>
          <w:sz w:val="18"/>
        </w:rPr>
        <w:t xml:space="preserve">　</w:t>
      </w:r>
      <w:r w:rsidRPr="003C5741">
        <w:rPr>
          <w:rFonts w:ascii="微軟正黑體" w:eastAsia="微軟正黑體" w:hAnsi="微軟正黑體" w:hint="eastAsia"/>
          <w:sz w:val="18"/>
          <w:szCs w:val="18"/>
        </w:rPr>
        <w:t xml:space="preserve">　(2)本表基本學歷分為高中以下、大專、碩士以上；工作年資分為無經驗、2年以下、2-5年、5年以上。</w:t>
      </w:r>
    </w:p>
    <w:p w:rsidR="00294507" w:rsidRPr="003C5741" w:rsidRDefault="00294507" w:rsidP="00294507">
      <w:pPr>
        <w:snapToGrid w:val="0"/>
        <w:spacing w:line="220" w:lineRule="exact"/>
        <w:ind w:leftChars="-225" w:left="27" w:hanging="567"/>
        <w:jc w:val="both"/>
        <w:rPr>
          <w:rFonts w:ascii="微軟正黑體" w:eastAsia="微軟正黑體" w:hAnsi="微軟正黑體"/>
          <w:sz w:val="18"/>
        </w:rPr>
      </w:pPr>
      <w:r w:rsidRPr="003C5741">
        <w:rPr>
          <w:rFonts w:ascii="微軟正黑體" w:eastAsia="微軟正黑體" w:hAnsi="微軟正黑體" w:hint="eastAsia"/>
          <w:sz w:val="18"/>
          <w:szCs w:val="18"/>
        </w:rPr>
        <w:t xml:space="preserve">　　</w:t>
      </w:r>
      <w:r w:rsidRPr="003C5741">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294507" w:rsidRPr="003C5741" w:rsidRDefault="00294507" w:rsidP="00294507">
      <w:pPr>
        <w:snapToGrid w:val="0"/>
        <w:spacing w:line="220" w:lineRule="exact"/>
        <w:ind w:leftChars="-225" w:left="1161" w:hanging="1701"/>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資料來源：經濟部工業局。</w:t>
      </w:r>
    </w:p>
    <w:p w:rsidR="00F200DE" w:rsidRPr="003C5741" w:rsidRDefault="00F200DE" w:rsidP="005A1C84">
      <w:pPr>
        <w:outlineLvl w:val="1"/>
        <w:rPr>
          <w:rFonts w:ascii="微軟正黑體" w:eastAsia="微軟正黑體" w:hAnsi="微軟正黑體"/>
          <w:b/>
          <w:sz w:val="30"/>
          <w:szCs w:val="30"/>
        </w:rPr>
        <w:sectPr w:rsidR="00F200DE" w:rsidRPr="003C5741" w:rsidSect="00EE6833">
          <w:headerReference w:type="default" r:id="rId31"/>
          <w:pgSz w:w="11906" w:h="16838" w:code="9"/>
          <w:pgMar w:top="1247" w:right="1134" w:bottom="1134" w:left="1134" w:header="454" w:footer="567" w:gutter="454"/>
          <w:cols w:space="425"/>
          <w:docGrid w:type="lines" w:linePitch="360"/>
        </w:sectPr>
      </w:pPr>
    </w:p>
    <w:p w:rsidR="00F200DE" w:rsidRPr="003C5741" w:rsidRDefault="00D4488F" w:rsidP="005A607B">
      <w:pPr>
        <w:pStyle w:val="a0"/>
        <w:spacing w:before="108"/>
        <w:ind w:left="603" w:hangingChars="201" w:hanging="603"/>
      </w:pPr>
      <w:bookmarkStart w:id="122" w:name="_Toc37080663"/>
      <w:r w:rsidRPr="003C5741">
        <w:rPr>
          <w:rFonts w:hint="eastAsia"/>
        </w:rPr>
        <w:lastRenderedPageBreak/>
        <w:t>資料服務</w:t>
      </w:r>
      <w:r w:rsidR="00865F13" w:rsidRPr="003C5741">
        <w:rPr>
          <w:rFonts w:hint="eastAsia"/>
        </w:rPr>
        <w:t>業</w:t>
      </w:r>
      <w:bookmarkEnd w:id="122"/>
    </w:p>
    <w:p w:rsidR="00D4488F" w:rsidRPr="003C5741" w:rsidRDefault="00D4488F" w:rsidP="004F6647">
      <w:pPr>
        <w:pStyle w:val="affb"/>
        <w:spacing w:before="108"/>
        <w:ind w:left="520" w:hanging="520"/>
      </w:pPr>
      <w:r w:rsidRPr="003C5741">
        <w:rPr>
          <w:rFonts w:hint="eastAsia"/>
        </w:rPr>
        <w:t>一、產業調查範疇</w:t>
      </w:r>
    </w:p>
    <w:p w:rsidR="00D4488F" w:rsidRPr="003C5741" w:rsidRDefault="00D4488F" w:rsidP="00D4488F">
      <w:pPr>
        <w:pStyle w:val="af6"/>
        <w:spacing w:before="108" w:line="440" w:lineRule="exact"/>
        <w:ind w:firstLine="520"/>
      </w:pPr>
      <w:r w:rsidRPr="003C5741">
        <w:rPr>
          <w:rFonts w:hint="eastAsia"/>
        </w:rPr>
        <w:t>本調查對於資料服務產業之調查範疇與行業標準分類，係參考歐盟「The European Data Market Study: Final Report」研究報告中，隸屬資料公司(Data Company)範疇之行業標準分類代碼（主要集中於歐盟標準行業分類第二修正版(NACE Rev2)之J與M兩大類），並依財政部統計處106年第8次修訂「稅務行業標準分類」中，挑選資料服務產業最可能涵蓋之行業範疇進行人才需求調查與推估，本調查範疇與涵蓋之行業分類項目，分述如下。</w:t>
      </w:r>
    </w:p>
    <w:p w:rsidR="00D4488F" w:rsidRPr="003C5741" w:rsidRDefault="00D4488F" w:rsidP="00A419FA">
      <w:pPr>
        <w:pStyle w:val="a6"/>
        <w:numPr>
          <w:ilvl w:val="0"/>
          <w:numId w:val="220"/>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調查範疇</w:t>
      </w:r>
    </w:p>
    <w:p w:rsidR="00D4488F" w:rsidRPr="003C5741" w:rsidRDefault="00D4488F" w:rsidP="00A419FA">
      <w:pPr>
        <w:pStyle w:val="a6"/>
        <w:numPr>
          <w:ilvl w:val="0"/>
          <w:numId w:val="85"/>
        </w:numPr>
        <w:snapToGrid w:val="0"/>
        <w:spacing w:beforeLines="20" w:before="72"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產業定義</w:t>
      </w:r>
    </w:p>
    <w:p w:rsidR="00D4488F" w:rsidRPr="003C5741" w:rsidRDefault="00D4488F" w:rsidP="00D4488F">
      <w:pPr>
        <w:pStyle w:val="a6"/>
        <w:snapToGrid w:val="0"/>
        <w:spacing w:beforeLines="20" w:before="72" w:line="440" w:lineRule="exact"/>
        <w:ind w:leftChars="0" w:left="737"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以資料(Data)為核心，透過各種科技工具之規劃與應用，將資料附加價值最大化，以提供各種產品與服務；包括資料提供、資料處理、資料分析/應用、顧問諮詢與完整方案服務等各類服務業者。</w:t>
      </w:r>
    </w:p>
    <w:p w:rsidR="00D4488F" w:rsidRPr="003C5741" w:rsidRDefault="00D4488F" w:rsidP="00A419FA">
      <w:pPr>
        <w:pStyle w:val="a6"/>
        <w:numPr>
          <w:ilvl w:val="0"/>
          <w:numId w:val="85"/>
        </w:numPr>
        <w:snapToGrid w:val="0"/>
        <w:spacing w:beforeLines="20" w:before="72"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次產業分類</w:t>
      </w:r>
    </w:p>
    <w:p w:rsidR="00D4488F" w:rsidRPr="003C5741" w:rsidRDefault="00D4488F" w:rsidP="00A419FA">
      <w:pPr>
        <w:pStyle w:val="a6"/>
        <w:numPr>
          <w:ilvl w:val="0"/>
          <w:numId w:val="84"/>
        </w:numPr>
        <w:snapToGrid w:val="0"/>
        <w:spacing w:beforeLines="30" w:before="108" w:line="440" w:lineRule="exact"/>
        <w:ind w:leftChars="0"/>
        <w:jc w:val="both"/>
        <w:rPr>
          <w:rFonts w:ascii="微軟正黑體" w:eastAsia="微軟正黑體" w:hAnsi="微軟正黑體" w:cs="Times New Roman"/>
          <w:kern w:val="0"/>
          <w:sz w:val="26"/>
          <w:szCs w:val="26"/>
        </w:rPr>
      </w:pPr>
      <w:r w:rsidRPr="003C5741">
        <w:rPr>
          <w:rFonts w:ascii="微軟正黑體" w:eastAsia="微軟正黑體" w:hAnsi="微軟正黑體" w:cs="Times New Roman" w:hint="eastAsia"/>
          <w:kern w:val="0"/>
          <w:sz w:val="26"/>
          <w:szCs w:val="26"/>
        </w:rPr>
        <w:t>資料提供服務：提供各行各業所需之資料集與API(Open data、IoT data、Enterprise data、Personal data…)</w:t>
      </w:r>
      <w:r w:rsidR="003846B2">
        <w:rPr>
          <w:rFonts w:ascii="微軟正黑體" w:eastAsia="微軟正黑體" w:hAnsi="微軟正黑體" w:cs="Times New Roman" w:hint="eastAsia"/>
          <w:kern w:val="0"/>
          <w:sz w:val="26"/>
          <w:szCs w:val="26"/>
        </w:rPr>
        <w:t>。</w:t>
      </w:r>
    </w:p>
    <w:p w:rsidR="00D4488F" w:rsidRPr="003C5741" w:rsidRDefault="00D4488F" w:rsidP="00A419FA">
      <w:pPr>
        <w:pStyle w:val="a6"/>
        <w:numPr>
          <w:ilvl w:val="0"/>
          <w:numId w:val="84"/>
        </w:numPr>
        <w:snapToGrid w:val="0"/>
        <w:spacing w:beforeLines="30" w:before="108" w:line="440" w:lineRule="exact"/>
        <w:ind w:leftChars="0"/>
        <w:jc w:val="both"/>
        <w:rPr>
          <w:rFonts w:ascii="微軟正黑體" w:eastAsia="微軟正黑體" w:hAnsi="微軟正黑體" w:cs="Times New Roman"/>
          <w:kern w:val="0"/>
          <w:sz w:val="26"/>
          <w:szCs w:val="26"/>
        </w:rPr>
      </w:pPr>
      <w:r w:rsidRPr="003C5741">
        <w:rPr>
          <w:rFonts w:ascii="微軟正黑體" w:eastAsia="微軟正黑體" w:hAnsi="微軟正黑體" w:cs="Times New Roman" w:hint="eastAsia"/>
          <w:kern w:val="0"/>
          <w:sz w:val="26"/>
          <w:szCs w:val="26"/>
        </w:rPr>
        <w:t>資料處理服務：依據不同產業應用需求，蒐集大量且不同來源之資料集（如：政府、企業、個人、網路），並提供資料清理、整合與轉換等資料運用之前置處理服務。</w:t>
      </w:r>
    </w:p>
    <w:p w:rsidR="00D4488F" w:rsidRPr="003C5741" w:rsidRDefault="00D4488F" w:rsidP="00A419FA">
      <w:pPr>
        <w:pStyle w:val="a6"/>
        <w:numPr>
          <w:ilvl w:val="0"/>
          <w:numId w:val="84"/>
        </w:numPr>
        <w:snapToGrid w:val="0"/>
        <w:spacing w:beforeLines="30" w:before="108" w:line="440" w:lineRule="exact"/>
        <w:ind w:leftChars="0"/>
        <w:jc w:val="both"/>
        <w:rPr>
          <w:rFonts w:ascii="微軟正黑體" w:eastAsia="微軟正黑體" w:hAnsi="微軟正黑體" w:cs="Times New Roman"/>
          <w:kern w:val="0"/>
          <w:sz w:val="26"/>
          <w:szCs w:val="26"/>
        </w:rPr>
      </w:pPr>
      <w:r w:rsidRPr="003C5741">
        <w:rPr>
          <w:rFonts w:ascii="微軟正黑體" w:eastAsia="微軟正黑體" w:hAnsi="微軟正黑體" w:cs="Times New Roman" w:hint="eastAsia"/>
          <w:kern w:val="0"/>
          <w:sz w:val="26"/>
          <w:szCs w:val="26"/>
        </w:rPr>
        <w:t>資料分析與應用服務：依據特定行業之客戶需求，蒐集內、外部資料並將資料處理與整合，繼之依據應用需求提供資料混搭、分析與視覺化呈現服務，以利客戶加值應用與決策參考。</w:t>
      </w:r>
    </w:p>
    <w:p w:rsidR="00D4488F" w:rsidRPr="003C5741" w:rsidRDefault="00D4488F" w:rsidP="00A419FA">
      <w:pPr>
        <w:pStyle w:val="a6"/>
        <w:numPr>
          <w:ilvl w:val="0"/>
          <w:numId w:val="84"/>
        </w:numPr>
        <w:snapToGrid w:val="0"/>
        <w:spacing w:beforeLines="30" w:before="108" w:line="440" w:lineRule="exact"/>
        <w:ind w:leftChars="0"/>
        <w:jc w:val="both"/>
        <w:rPr>
          <w:rFonts w:ascii="微軟正黑體" w:eastAsia="微軟正黑體" w:hAnsi="微軟正黑體" w:cs="Times New Roman"/>
          <w:kern w:val="0"/>
          <w:sz w:val="26"/>
          <w:szCs w:val="26"/>
        </w:rPr>
      </w:pPr>
      <w:r w:rsidRPr="003C5741">
        <w:rPr>
          <w:rFonts w:ascii="微軟正黑體" w:eastAsia="微軟正黑體" w:hAnsi="微軟正黑體" w:cs="Times New Roman" w:hint="eastAsia"/>
          <w:kern w:val="0"/>
          <w:sz w:val="26"/>
          <w:szCs w:val="26"/>
        </w:rPr>
        <w:t>資料應用工具開發服務：提供資料處理、資料分析、資料視覺化等資料應用所需之工具開發服務，如同工具軍火商。</w:t>
      </w:r>
    </w:p>
    <w:p w:rsidR="00D4488F" w:rsidRPr="003C5741" w:rsidRDefault="00D4488F" w:rsidP="00A419FA">
      <w:pPr>
        <w:pStyle w:val="a6"/>
        <w:numPr>
          <w:ilvl w:val="0"/>
          <w:numId w:val="84"/>
        </w:numPr>
        <w:snapToGrid w:val="0"/>
        <w:spacing w:beforeLines="30" w:before="108" w:line="440" w:lineRule="exact"/>
        <w:ind w:leftChars="0"/>
        <w:jc w:val="both"/>
        <w:rPr>
          <w:rFonts w:ascii="微軟正黑體" w:eastAsia="微軟正黑體" w:hAnsi="微軟正黑體" w:cs="Times New Roman"/>
          <w:kern w:val="0"/>
          <w:sz w:val="26"/>
          <w:szCs w:val="26"/>
        </w:rPr>
      </w:pPr>
      <w:r w:rsidRPr="003C5741">
        <w:rPr>
          <w:rFonts w:ascii="微軟正黑體" w:eastAsia="微軟正黑體" w:hAnsi="微軟正黑體" w:cs="Times New Roman" w:hint="eastAsia"/>
          <w:kern w:val="0"/>
          <w:sz w:val="26"/>
          <w:szCs w:val="26"/>
        </w:rPr>
        <w:t>商業策略/顧問諮詢服務：提供企業導入資料應用商業策略與規劃服務，包括商業顧問諮詢與市場研究等客製化服務。</w:t>
      </w:r>
    </w:p>
    <w:p w:rsidR="00D4488F" w:rsidRPr="003C5741" w:rsidRDefault="00D4488F" w:rsidP="00A419FA">
      <w:pPr>
        <w:pStyle w:val="a6"/>
        <w:numPr>
          <w:ilvl w:val="0"/>
          <w:numId w:val="84"/>
        </w:numPr>
        <w:snapToGrid w:val="0"/>
        <w:spacing w:beforeLines="30" w:before="108" w:line="440" w:lineRule="exact"/>
        <w:ind w:leftChars="0"/>
        <w:jc w:val="both"/>
        <w:rPr>
          <w:rFonts w:ascii="微軟正黑體" w:eastAsia="微軟正黑體" w:hAnsi="微軟正黑體" w:cs="Times New Roman"/>
          <w:kern w:val="0"/>
          <w:sz w:val="26"/>
          <w:szCs w:val="26"/>
        </w:rPr>
      </w:pPr>
      <w:r w:rsidRPr="003C5741">
        <w:rPr>
          <w:rFonts w:ascii="微軟正黑體" w:eastAsia="微軟正黑體" w:hAnsi="微軟正黑體" w:cs="Times New Roman" w:hint="eastAsia"/>
          <w:kern w:val="0"/>
          <w:sz w:val="26"/>
          <w:szCs w:val="26"/>
        </w:rPr>
        <w:t>完整解決方案服務（系統整合）：提供從資料蒐集、儲存、處理、分析、應用乃至顧問諮詢等完整資料應用服務解決方案。服務範圍可從小至消費端之手機App開發，乃至大型產業之資料加值應用全方位解決方案，</w:t>
      </w:r>
      <w:r w:rsidRPr="003C5741">
        <w:rPr>
          <w:rFonts w:ascii="微軟正黑體" w:eastAsia="微軟正黑體" w:hAnsi="微軟正黑體" w:cs="Times New Roman" w:hint="eastAsia"/>
          <w:kern w:val="0"/>
          <w:sz w:val="26"/>
          <w:szCs w:val="26"/>
        </w:rPr>
        <w:lastRenderedPageBreak/>
        <w:t>例如電子商務之個人化精準行銷、產品定價策略；金融服務之信用卡詐欺偵測、顧客流失預警；抑或是製造業的製程良率改善。</w:t>
      </w:r>
    </w:p>
    <w:p w:rsidR="00D4488F" w:rsidRPr="003C5741" w:rsidRDefault="00D4488F" w:rsidP="00A419FA">
      <w:pPr>
        <w:pStyle w:val="a6"/>
        <w:numPr>
          <w:ilvl w:val="0"/>
          <w:numId w:val="220"/>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行業分類項目</w:t>
      </w:r>
    </w:p>
    <w:p w:rsidR="00D4488F" w:rsidRPr="003C5741" w:rsidRDefault="00D4488F" w:rsidP="00A419FA">
      <w:pPr>
        <w:pStyle w:val="a6"/>
        <w:numPr>
          <w:ilvl w:val="0"/>
          <w:numId w:val="219"/>
        </w:numPr>
        <w:snapToGrid w:val="0"/>
        <w:spacing w:beforeLines="20" w:before="72"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J大類「資訊及通訊傳播業」</w:t>
      </w:r>
    </w:p>
    <w:p w:rsidR="00D4488F" w:rsidRPr="003C5741" w:rsidRDefault="00D4488F" w:rsidP="00D4488F">
      <w:pPr>
        <w:pStyle w:val="a6"/>
        <w:snapToGrid w:val="0"/>
        <w:spacing w:beforeLines="20" w:before="72" w:line="440" w:lineRule="exact"/>
        <w:ind w:leftChars="0" w:left="743"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其他出版(5819-00)、其他電腦程式設計(6201-99)、系統整合(6202-11)、系統規劃、分析及設計(6202-12)、電腦設備管理及資訊技術諮詢(6202-13)、其他電腦相關服務(6209-00)、其他資料處理、主機及網站代管服務(6312-99)、未分類其他資訊服務(6390-99)，計８項。</w:t>
      </w:r>
    </w:p>
    <w:p w:rsidR="00D4488F" w:rsidRPr="003C5741" w:rsidRDefault="00D4488F" w:rsidP="00A419FA">
      <w:pPr>
        <w:pStyle w:val="a6"/>
        <w:numPr>
          <w:ilvl w:val="0"/>
          <w:numId w:val="219"/>
        </w:numPr>
        <w:snapToGrid w:val="0"/>
        <w:spacing w:beforeLines="20" w:before="72"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M</w:t>
      </w:r>
      <w:r w:rsidR="006859BC">
        <w:rPr>
          <w:rFonts w:ascii="微軟正黑體" w:eastAsia="微軟正黑體" w:hAnsi="微軟正黑體" w:hint="eastAsia"/>
          <w:sz w:val="26"/>
          <w:szCs w:val="26"/>
        </w:rPr>
        <w:t>大類「專業、科學及技術服務業」</w:t>
      </w:r>
    </w:p>
    <w:p w:rsidR="00D4488F" w:rsidRPr="003C5741" w:rsidRDefault="00D4488F" w:rsidP="00D4488F">
      <w:pPr>
        <w:pStyle w:val="a6"/>
        <w:snapToGrid w:val="0"/>
        <w:spacing w:beforeLines="20" w:before="72" w:line="440" w:lineRule="exact"/>
        <w:ind w:leftChars="0" w:left="743"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財務管理顧問服務(7020-11)、行銷管理顧問服務(7020-12)、其他管理顧問服務(7020-99)、社會及人文科學研究發展服務(7220-00)、綜合研究發展服務(7230-00)、市場研究(7320-11)、民意調查(7320-12)、環境顧問服務(7609-11)、農、林、漁、礦、食品、紡織等技術指導服務(7609-12)、其他未分類專業、科學及技術服務(7609-99)，計10項。</w:t>
      </w:r>
    </w:p>
    <w:p w:rsidR="00D4488F" w:rsidRPr="003C5741" w:rsidRDefault="00D4488F" w:rsidP="004F6647">
      <w:pPr>
        <w:pStyle w:val="affb"/>
        <w:spacing w:before="108"/>
        <w:ind w:left="520" w:hanging="520"/>
      </w:pPr>
      <w:r w:rsidRPr="003C5741">
        <w:rPr>
          <w:rFonts w:hint="eastAsia"/>
        </w:rPr>
        <w:t>二、產業發展趨勢</w:t>
      </w:r>
    </w:p>
    <w:p w:rsidR="00D4488F" w:rsidRPr="003C5741" w:rsidRDefault="00D4488F" w:rsidP="00A419FA">
      <w:pPr>
        <w:pStyle w:val="a6"/>
        <w:numPr>
          <w:ilvl w:val="0"/>
          <w:numId w:val="221"/>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產業發展趨勢</w:t>
      </w:r>
    </w:p>
    <w:p w:rsidR="00D4488F" w:rsidRPr="003C5741" w:rsidRDefault="00D4488F" w:rsidP="00A419FA">
      <w:pPr>
        <w:pStyle w:val="a6"/>
        <w:numPr>
          <w:ilvl w:val="0"/>
          <w:numId w:val="83"/>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5G技術特性驅動未來科技創新使用情境</w:t>
      </w:r>
    </w:p>
    <w:p w:rsidR="00D4488F" w:rsidRPr="003C5741" w:rsidRDefault="00D4488F" w:rsidP="00D4488F">
      <w:pPr>
        <w:pStyle w:val="a6"/>
        <w:snapToGrid w:val="0"/>
        <w:spacing w:beforeLines="30" w:before="108" w:line="440" w:lineRule="exact"/>
        <w:ind w:leftChars="0" w:left="743"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國際電信聯盟(ITU)的5G技術標準(IMT-2020)之下，5G時代，最明顯的改變有三項：資料傳輸速率、連線能力、可靠度。5G未來可以驅動三大科技創新使用情境：增強型行動寬頻、大量機器連網能力、高可靠低延遲通訊，於此三種使用情境當中，能夠改善消費者使用經驗AIoT應用服務，例如，智慧醫療、智慧運輸/物流、環境監測智能化、智慧能源、智慧農業、智慧零售等。</w:t>
      </w:r>
    </w:p>
    <w:p w:rsidR="00D4488F" w:rsidRPr="003C5741" w:rsidRDefault="00D4488F" w:rsidP="00A419FA">
      <w:pPr>
        <w:pStyle w:val="a6"/>
        <w:numPr>
          <w:ilvl w:val="0"/>
          <w:numId w:val="83"/>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萬物聯網(IoE)新境界帶動AIoT+5G未來高潛力應用產業</w:t>
      </w:r>
    </w:p>
    <w:p w:rsidR="00D4488F" w:rsidRPr="003C5741" w:rsidRDefault="00D4488F" w:rsidP="00D4488F">
      <w:pPr>
        <w:pStyle w:val="a6"/>
        <w:snapToGrid w:val="0"/>
        <w:spacing w:beforeLines="30" w:before="108" w:line="440" w:lineRule="exact"/>
        <w:ind w:leftChars="0" w:left="743"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美國5G白皮書篩選出具有高潛力的應用產業，分別為：(1)製造業：智慧工廠、自動化產線、庫存管理、供應鏈管理、遠端操控人機IoT等；(2)汽車業：輔助駕駛、自動駕駛等；(3)能源業：智慧能源管理、電網監控、高度能源配送效率等；(4)娛樂業：高品質影音娛樂、3D、4K/8K、零縫隙行動影音串流、沈浸式體驗、AR/VR等；(5)醫療業：遠距手術、遠端健康照護等。新創業者投入以特定應用領域之分析應用為主：目前國內多數的</w:t>
      </w:r>
      <w:r w:rsidRPr="003C5741">
        <w:rPr>
          <w:rFonts w:ascii="微軟正黑體" w:eastAsia="微軟正黑體" w:hAnsi="微軟正黑體" w:hint="eastAsia"/>
          <w:sz w:val="26"/>
          <w:szCs w:val="26"/>
        </w:rPr>
        <w:lastRenderedPageBreak/>
        <w:t>新創資料服務業者多以特定應用利基型市場為投入目標，以求在競爭激烈的市場中先站穩腳步再逐步擴大營運規模。</w:t>
      </w:r>
    </w:p>
    <w:p w:rsidR="00D4488F" w:rsidRPr="003C5741" w:rsidRDefault="00D4488F" w:rsidP="00A419FA">
      <w:pPr>
        <w:pStyle w:val="a6"/>
        <w:numPr>
          <w:ilvl w:val="0"/>
          <w:numId w:val="221"/>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科技應用趨勢</w:t>
      </w:r>
    </w:p>
    <w:p w:rsidR="00D4488F" w:rsidRPr="003C5741" w:rsidRDefault="00D4488F" w:rsidP="00D4488F">
      <w:pPr>
        <w:pStyle w:val="a6"/>
        <w:snapToGrid w:val="0"/>
        <w:spacing w:beforeLines="30" w:before="108" w:line="440" w:lineRule="exact"/>
        <w:ind w:leftChars="0" w:left="482"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資料分析模型將由描述性分析更快邁向認知分析：搭配5G網絡，以物聯網為基礎的各種應用型態當中，未來將可以從更大量的資料脈絡當中，透過機器學習、深度學習的資料分析方法論，讓資料分析所發揮的功能從描述性分析、預測分析、指示性分析，一直發展到如同人類大腦自主思考的認知分析。</w:t>
      </w:r>
    </w:p>
    <w:p w:rsidR="00D4488F" w:rsidRPr="003C5741" w:rsidRDefault="00D4488F" w:rsidP="004F6647">
      <w:pPr>
        <w:pStyle w:val="affb"/>
        <w:spacing w:before="108"/>
        <w:ind w:left="520" w:hanging="520"/>
      </w:pPr>
      <w:r w:rsidRPr="003C5741">
        <w:rPr>
          <w:rFonts w:hint="eastAsia"/>
        </w:rPr>
        <w:t>三、人才量化供需推估</w:t>
      </w:r>
    </w:p>
    <w:p w:rsidR="00D4488F" w:rsidRPr="003C5741" w:rsidRDefault="00D4488F" w:rsidP="00D4488F">
      <w:pPr>
        <w:pStyle w:val="af6"/>
        <w:spacing w:before="108" w:line="440" w:lineRule="exact"/>
        <w:ind w:firstLine="520"/>
      </w:pPr>
      <w:r w:rsidRPr="003C5741">
        <w:rPr>
          <w:rFonts w:hint="eastAsia"/>
        </w:rPr>
        <w:t>以下提供資料服務產業109-111年人才新增需求推估結果，惟推估結果僅提供未來勞動市場需求之可能趨勢，並非決定性數據，爰於引用數據做為政策規劃參考時，應審慎使用；詳細的推估假設與方法，請參閱報告書。</w:t>
      </w:r>
    </w:p>
    <w:p w:rsidR="00D4488F" w:rsidRPr="003C5741" w:rsidRDefault="00D4488F" w:rsidP="00D4488F">
      <w:pPr>
        <w:pStyle w:val="af6"/>
        <w:spacing w:before="108" w:line="440" w:lineRule="exact"/>
        <w:ind w:firstLine="520"/>
      </w:pPr>
      <w:r w:rsidRPr="003C5741">
        <w:rPr>
          <w:rFonts w:hint="eastAsia"/>
        </w:rPr>
        <w:t>5G商轉在即，促進資料之蒐集、處理、分析、加值、應用等更為便利、普及，加速相關產業之發展，依據調查及推估結果，109-111年平均每年新增需求為4,590~5,080人。</w:t>
      </w:r>
    </w:p>
    <w:p w:rsidR="00D4488F" w:rsidRPr="003C5741" w:rsidRDefault="00D4488F" w:rsidP="00D4488F">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D4488F" w:rsidRPr="003C5741" w:rsidTr="00D4488F">
        <w:trPr>
          <w:jc w:val="right"/>
        </w:trPr>
        <w:tc>
          <w:tcPr>
            <w:tcW w:w="1113" w:type="dxa"/>
            <w:vMerge w:val="restart"/>
            <w:shd w:val="clear" w:color="auto" w:fill="CCC0D9" w:themeFill="accent4" w:themeFillTint="66"/>
            <w:vAlign w:val="center"/>
          </w:tcPr>
          <w:p w:rsidR="00D4488F" w:rsidRPr="003C5741" w:rsidRDefault="00D4488F" w:rsidP="00D4488F">
            <w:pPr>
              <w:pStyle w:val="a6"/>
              <w:keepNext/>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D4488F" w:rsidRPr="003C5741" w:rsidRDefault="00D4488F" w:rsidP="00D4488F">
            <w:pPr>
              <w:pStyle w:val="a6"/>
              <w:keepNext/>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shd w:val="clear" w:color="auto" w:fill="CCC0D9" w:themeFill="accent4" w:themeFillTint="66"/>
            <w:vAlign w:val="center"/>
          </w:tcPr>
          <w:p w:rsidR="00D4488F" w:rsidRPr="003C5741" w:rsidRDefault="00D4488F" w:rsidP="00D4488F">
            <w:pPr>
              <w:keepNext/>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w:t>
            </w:r>
            <w:r w:rsidRPr="003C5741">
              <w:rPr>
                <w:rFonts w:ascii="微軟正黑體" w:eastAsia="微軟正黑體" w:hAnsi="微軟正黑體"/>
                <w:b/>
                <w:sz w:val="20"/>
                <w:szCs w:val="20"/>
              </w:rPr>
              <w:t>年</w:t>
            </w:r>
          </w:p>
        </w:tc>
        <w:tc>
          <w:tcPr>
            <w:tcW w:w="2537" w:type="dxa"/>
            <w:gridSpan w:val="2"/>
            <w:shd w:val="clear" w:color="auto" w:fill="CCC0D9" w:themeFill="accent4" w:themeFillTint="66"/>
            <w:vAlign w:val="center"/>
          </w:tcPr>
          <w:p w:rsidR="00D4488F" w:rsidRPr="003C5741" w:rsidRDefault="00D4488F" w:rsidP="00D4488F">
            <w:pPr>
              <w:keepNext/>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w:t>
            </w:r>
            <w:r w:rsidRPr="003C5741">
              <w:rPr>
                <w:rFonts w:ascii="微軟正黑體" w:eastAsia="微軟正黑體" w:hAnsi="微軟正黑體"/>
                <w:b/>
                <w:sz w:val="20"/>
                <w:szCs w:val="20"/>
              </w:rPr>
              <w:t>年</w:t>
            </w:r>
          </w:p>
        </w:tc>
        <w:tc>
          <w:tcPr>
            <w:tcW w:w="2538" w:type="dxa"/>
            <w:gridSpan w:val="2"/>
            <w:shd w:val="clear" w:color="auto" w:fill="CCC0D9" w:themeFill="accent4" w:themeFillTint="66"/>
            <w:vAlign w:val="center"/>
          </w:tcPr>
          <w:p w:rsidR="00D4488F" w:rsidRPr="003C5741" w:rsidRDefault="00D4488F" w:rsidP="00D4488F">
            <w:pPr>
              <w:keepNext/>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w:t>
            </w:r>
            <w:r w:rsidRPr="003C5741">
              <w:rPr>
                <w:rFonts w:ascii="微軟正黑體" w:eastAsia="微軟正黑體" w:hAnsi="微軟正黑體"/>
                <w:b/>
                <w:sz w:val="20"/>
                <w:szCs w:val="20"/>
              </w:rPr>
              <w:t>年</w:t>
            </w:r>
          </w:p>
        </w:tc>
      </w:tr>
      <w:tr w:rsidR="00D4488F" w:rsidRPr="003C5741" w:rsidTr="00D4488F">
        <w:trPr>
          <w:jc w:val="right"/>
        </w:trPr>
        <w:tc>
          <w:tcPr>
            <w:tcW w:w="1113" w:type="dxa"/>
            <w:vMerge/>
            <w:shd w:val="clear" w:color="auto" w:fill="CCC0D9" w:themeFill="accent4" w:themeFillTint="66"/>
            <w:vAlign w:val="center"/>
          </w:tcPr>
          <w:p w:rsidR="00D4488F" w:rsidRPr="003C5741" w:rsidRDefault="00D4488F" w:rsidP="00D4488F">
            <w:pPr>
              <w:pStyle w:val="a6"/>
              <w:keepNext/>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CC0D9" w:themeFill="accent4" w:themeFillTint="66"/>
            <w:vAlign w:val="center"/>
          </w:tcPr>
          <w:p w:rsidR="00D4488F" w:rsidRPr="003C5741" w:rsidRDefault="00D4488F" w:rsidP="00D4488F">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D4488F" w:rsidRPr="003C5741" w:rsidRDefault="00D4488F" w:rsidP="00D4488F">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D4488F" w:rsidRPr="003C5741" w:rsidRDefault="00D4488F" w:rsidP="00D4488F">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CC0D9" w:themeFill="accent4" w:themeFillTint="66"/>
            <w:vAlign w:val="center"/>
          </w:tcPr>
          <w:p w:rsidR="00D4488F" w:rsidRPr="003C5741" w:rsidRDefault="00D4488F" w:rsidP="00D4488F">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D4488F" w:rsidRPr="003C5741" w:rsidRDefault="00D4488F" w:rsidP="00D4488F">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D4488F" w:rsidRPr="003C5741" w:rsidRDefault="00D4488F" w:rsidP="00D4488F">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D4488F" w:rsidRPr="003C5741" w:rsidTr="00D4488F">
        <w:trPr>
          <w:jc w:val="right"/>
        </w:trPr>
        <w:tc>
          <w:tcPr>
            <w:tcW w:w="1113" w:type="dxa"/>
            <w:shd w:val="clear" w:color="auto" w:fill="FFFFFF" w:themeFill="background1"/>
            <w:vAlign w:val="center"/>
          </w:tcPr>
          <w:p w:rsidR="00D4488F" w:rsidRPr="003C5741" w:rsidRDefault="00D4488F" w:rsidP="00D4488F">
            <w:pPr>
              <w:keepNext/>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vAlign w:val="center"/>
          </w:tcPr>
          <w:p w:rsidR="00D4488F" w:rsidRPr="003C5741" w:rsidRDefault="00D4488F" w:rsidP="00D4488F">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4,980</w:t>
            </w:r>
          </w:p>
        </w:tc>
        <w:tc>
          <w:tcPr>
            <w:tcW w:w="1269" w:type="dxa"/>
            <w:vMerge w:val="restart"/>
            <w:vAlign w:val="center"/>
          </w:tcPr>
          <w:p w:rsidR="00D4488F" w:rsidRPr="003C5741" w:rsidRDefault="00D4488F" w:rsidP="00D4488F">
            <w:pPr>
              <w:keepNext/>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sz w:val="20"/>
                <w:szCs w:val="20"/>
              </w:rPr>
              <w:t>-</w:t>
            </w:r>
          </w:p>
        </w:tc>
        <w:tc>
          <w:tcPr>
            <w:tcW w:w="1269" w:type="dxa"/>
            <w:vAlign w:val="center"/>
          </w:tcPr>
          <w:p w:rsidR="00D4488F" w:rsidRPr="003C5741" w:rsidRDefault="00D4488F" w:rsidP="00D4488F">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5,020</w:t>
            </w:r>
          </w:p>
        </w:tc>
        <w:tc>
          <w:tcPr>
            <w:tcW w:w="1268" w:type="dxa"/>
            <w:vMerge w:val="restart"/>
            <w:vAlign w:val="center"/>
          </w:tcPr>
          <w:p w:rsidR="00D4488F" w:rsidRPr="003C5741" w:rsidRDefault="00D4488F" w:rsidP="00D4488F">
            <w:pPr>
              <w:keepNext/>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sz w:val="20"/>
                <w:szCs w:val="20"/>
              </w:rPr>
              <w:t>-</w:t>
            </w:r>
          </w:p>
        </w:tc>
        <w:tc>
          <w:tcPr>
            <w:tcW w:w="1269" w:type="dxa"/>
            <w:vAlign w:val="center"/>
          </w:tcPr>
          <w:p w:rsidR="00D4488F" w:rsidRPr="003C5741" w:rsidRDefault="00D4488F" w:rsidP="00D4488F">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5,230</w:t>
            </w:r>
          </w:p>
        </w:tc>
        <w:tc>
          <w:tcPr>
            <w:tcW w:w="1269" w:type="dxa"/>
            <w:vMerge w:val="restart"/>
            <w:vAlign w:val="center"/>
          </w:tcPr>
          <w:p w:rsidR="00D4488F" w:rsidRPr="003C5741" w:rsidRDefault="00D4488F" w:rsidP="00D4488F">
            <w:pPr>
              <w:keepNext/>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sz w:val="20"/>
                <w:szCs w:val="20"/>
              </w:rPr>
              <w:t>-</w:t>
            </w:r>
          </w:p>
        </w:tc>
      </w:tr>
      <w:tr w:rsidR="00D4488F" w:rsidRPr="003C5741" w:rsidTr="00D4488F">
        <w:trPr>
          <w:jc w:val="right"/>
        </w:trPr>
        <w:tc>
          <w:tcPr>
            <w:tcW w:w="1113" w:type="dxa"/>
            <w:shd w:val="clear" w:color="auto" w:fill="FFFFFF" w:themeFill="background1"/>
            <w:vAlign w:val="center"/>
          </w:tcPr>
          <w:p w:rsidR="00D4488F" w:rsidRPr="003C5741" w:rsidRDefault="00D4488F" w:rsidP="00D4488F">
            <w:pPr>
              <w:keepNext/>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vAlign w:val="center"/>
          </w:tcPr>
          <w:p w:rsidR="00D4488F" w:rsidRPr="003C5741" w:rsidRDefault="00D4488F" w:rsidP="00D4488F">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4,740</w:t>
            </w:r>
          </w:p>
        </w:tc>
        <w:tc>
          <w:tcPr>
            <w:tcW w:w="1269" w:type="dxa"/>
            <w:vMerge/>
            <w:vAlign w:val="center"/>
          </w:tcPr>
          <w:p w:rsidR="00D4488F" w:rsidRPr="003C5741" w:rsidRDefault="00D4488F" w:rsidP="00D4488F">
            <w:pPr>
              <w:keepNext/>
              <w:snapToGrid w:val="0"/>
              <w:spacing w:line="270" w:lineRule="exact"/>
              <w:jc w:val="center"/>
              <w:rPr>
                <w:rFonts w:eastAsia="微軟正黑體" w:cs="Arial"/>
                <w:sz w:val="20"/>
                <w:szCs w:val="20"/>
              </w:rPr>
            </w:pPr>
          </w:p>
        </w:tc>
        <w:tc>
          <w:tcPr>
            <w:tcW w:w="1269" w:type="dxa"/>
            <w:vAlign w:val="center"/>
          </w:tcPr>
          <w:p w:rsidR="00D4488F" w:rsidRPr="003C5741" w:rsidRDefault="00D4488F" w:rsidP="00D4488F">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4,780</w:t>
            </w:r>
          </w:p>
        </w:tc>
        <w:tc>
          <w:tcPr>
            <w:tcW w:w="1268" w:type="dxa"/>
            <w:vMerge/>
            <w:vAlign w:val="center"/>
          </w:tcPr>
          <w:p w:rsidR="00D4488F" w:rsidRPr="003C5741" w:rsidRDefault="00D4488F" w:rsidP="00D4488F">
            <w:pPr>
              <w:keepNext/>
              <w:snapToGrid w:val="0"/>
              <w:spacing w:line="270" w:lineRule="exact"/>
              <w:jc w:val="center"/>
              <w:rPr>
                <w:rFonts w:eastAsia="微軟正黑體" w:cs="Arial"/>
                <w:sz w:val="20"/>
                <w:szCs w:val="20"/>
              </w:rPr>
            </w:pPr>
          </w:p>
        </w:tc>
        <w:tc>
          <w:tcPr>
            <w:tcW w:w="1269" w:type="dxa"/>
            <w:vAlign w:val="center"/>
          </w:tcPr>
          <w:p w:rsidR="00D4488F" w:rsidRPr="003C5741" w:rsidRDefault="00D4488F" w:rsidP="00D4488F">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4,980</w:t>
            </w:r>
          </w:p>
        </w:tc>
        <w:tc>
          <w:tcPr>
            <w:tcW w:w="1269" w:type="dxa"/>
            <w:vMerge/>
            <w:vAlign w:val="center"/>
          </w:tcPr>
          <w:p w:rsidR="00D4488F" w:rsidRPr="003C5741" w:rsidRDefault="00D4488F" w:rsidP="00D4488F">
            <w:pPr>
              <w:pStyle w:val="a6"/>
              <w:keepNext/>
              <w:snapToGrid w:val="0"/>
              <w:spacing w:line="270" w:lineRule="exact"/>
              <w:ind w:leftChars="0" w:left="0"/>
              <w:jc w:val="center"/>
              <w:rPr>
                <w:rFonts w:ascii="微軟正黑體" w:eastAsia="微軟正黑體" w:hAnsi="微軟正黑體"/>
                <w:sz w:val="20"/>
                <w:szCs w:val="20"/>
              </w:rPr>
            </w:pPr>
          </w:p>
        </w:tc>
      </w:tr>
      <w:tr w:rsidR="00D4488F" w:rsidRPr="003C5741" w:rsidTr="00D4488F">
        <w:trPr>
          <w:jc w:val="right"/>
        </w:trPr>
        <w:tc>
          <w:tcPr>
            <w:tcW w:w="1113" w:type="dxa"/>
            <w:shd w:val="clear" w:color="auto" w:fill="FFFFFF" w:themeFill="background1"/>
            <w:vAlign w:val="center"/>
          </w:tcPr>
          <w:p w:rsidR="00D4488F" w:rsidRPr="003C5741" w:rsidRDefault="00D4488F" w:rsidP="00D4488F">
            <w:pPr>
              <w:keepNext/>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vAlign w:val="center"/>
          </w:tcPr>
          <w:p w:rsidR="00D4488F" w:rsidRPr="003C5741" w:rsidRDefault="00D4488F" w:rsidP="00D4488F">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4,500</w:t>
            </w:r>
          </w:p>
        </w:tc>
        <w:tc>
          <w:tcPr>
            <w:tcW w:w="1269" w:type="dxa"/>
            <w:vMerge/>
            <w:vAlign w:val="center"/>
          </w:tcPr>
          <w:p w:rsidR="00D4488F" w:rsidRPr="003C5741" w:rsidRDefault="00D4488F" w:rsidP="00D4488F">
            <w:pPr>
              <w:keepNext/>
              <w:snapToGrid w:val="0"/>
              <w:spacing w:line="270" w:lineRule="exact"/>
              <w:jc w:val="center"/>
              <w:rPr>
                <w:rFonts w:eastAsia="微軟正黑體" w:cs="Arial"/>
                <w:sz w:val="20"/>
                <w:szCs w:val="20"/>
              </w:rPr>
            </w:pPr>
          </w:p>
        </w:tc>
        <w:tc>
          <w:tcPr>
            <w:tcW w:w="1269" w:type="dxa"/>
            <w:vAlign w:val="center"/>
          </w:tcPr>
          <w:p w:rsidR="00D4488F" w:rsidRPr="003C5741" w:rsidRDefault="00D4488F" w:rsidP="00D4488F">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4,540</w:t>
            </w:r>
          </w:p>
        </w:tc>
        <w:tc>
          <w:tcPr>
            <w:tcW w:w="1268" w:type="dxa"/>
            <w:vMerge/>
            <w:vAlign w:val="center"/>
          </w:tcPr>
          <w:p w:rsidR="00D4488F" w:rsidRPr="003C5741" w:rsidRDefault="00D4488F" w:rsidP="00D4488F">
            <w:pPr>
              <w:keepNext/>
              <w:snapToGrid w:val="0"/>
              <w:spacing w:line="270" w:lineRule="exact"/>
              <w:jc w:val="center"/>
              <w:rPr>
                <w:rFonts w:eastAsia="微軟正黑體" w:cs="Arial"/>
                <w:sz w:val="20"/>
                <w:szCs w:val="20"/>
              </w:rPr>
            </w:pPr>
          </w:p>
        </w:tc>
        <w:tc>
          <w:tcPr>
            <w:tcW w:w="1269" w:type="dxa"/>
            <w:vAlign w:val="center"/>
          </w:tcPr>
          <w:p w:rsidR="00D4488F" w:rsidRPr="003C5741" w:rsidRDefault="00D4488F" w:rsidP="00D4488F">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4,730</w:t>
            </w:r>
          </w:p>
        </w:tc>
        <w:tc>
          <w:tcPr>
            <w:tcW w:w="1269" w:type="dxa"/>
            <w:vMerge/>
            <w:vAlign w:val="center"/>
          </w:tcPr>
          <w:p w:rsidR="00D4488F" w:rsidRPr="003C5741" w:rsidRDefault="00D4488F" w:rsidP="00D4488F">
            <w:pPr>
              <w:pStyle w:val="a6"/>
              <w:keepNext/>
              <w:snapToGrid w:val="0"/>
              <w:spacing w:line="270" w:lineRule="exact"/>
              <w:ind w:leftChars="0" w:left="0"/>
              <w:jc w:val="center"/>
              <w:rPr>
                <w:rFonts w:ascii="微軟正黑體" w:eastAsia="微軟正黑體" w:hAnsi="微軟正黑體"/>
                <w:sz w:val="20"/>
                <w:szCs w:val="20"/>
              </w:rPr>
            </w:pPr>
          </w:p>
        </w:tc>
      </w:tr>
    </w:tbl>
    <w:p w:rsidR="00D4488F" w:rsidRPr="003C5741" w:rsidRDefault="00D4488F" w:rsidP="00D4488F">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註：(1)持平=</w:t>
      </w:r>
      <w:r w:rsidRPr="003C5741">
        <w:rPr>
          <w:rFonts w:ascii="微軟正黑體" w:eastAsia="微軟正黑體" w:hAnsi="微軟正黑體" w:hint="eastAsia"/>
          <w:sz w:val="18"/>
        </w:rPr>
        <w:t>依據人均產值計算</w:t>
      </w:r>
      <w:r w:rsidRPr="003C5741">
        <w:rPr>
          <w:rFonts w:ascii="微軟正黑體" w:eastAsia="微軟正黑體" w:hAnsi="微軟正黑體" w:hint="eastAsia"/>
          <w:sz w:val="18"/>
          <w:szCs w:val="18"/>
        </w:rPr>
        <w:t>；樂觀=持平推估人數*1.05；保守=持平推估人數*0.95。</w:t>
      </w:r>
    </w:p>
    <w:p w:rsidR="00D4488F" w:rsidRPr="003C5741" w:rsidRDefault="00D4488F" w:rsidP="00D4488F">
      <w:pPr>
        <w:pStyle w:val="a6"/>
        <w:snapToGrid w:val="0"/>
        <w:spacing w:line="250" w:lineRule="exact"/>
        <w:ind w:leftChars="230" w:left="912" w:hangingChars="200" w:hanging="360"/>
        <w:jc w:val="both"/>
        <w:rPr>
          <w:rFonts w:ascii="微軟正黑體" w:eastAsia="微軟正黑體" w:hAnsi="微軟正黑體"/>
          <w:sz w:val="18"/>
        </w:rPr>
      </w:pPr>
      <w:r w:rsidRPr="003C5741">
        <w:rPr>
          <w:rFonts w:ascii="微軟正黑體" w:eastAsia="微軟正黑體" w:hAnsi="微軟正黑體" w:hint="eastAsia"/>
          <w:sz w:val="18"/>
        </w:rPr>
        <w:t xml:space="preserve">　(2)推估人數採四捨五入至十位數呈現。</w:t>
      </w:r>
    </w:p>
    <w:p w:rsidR="00D4488F" w:rsidRPr="003C5741" w:rsidRDefault="00D4488F" w:rsidP="00D4488F">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資料來源：經濟部工業局(2019)，「亞洲‧矽谷：資料服務產業_2020-2022專業人才需求推估調查」。</w:t>
      </w:r>
    </w:p>
    <w:p w:rsidR="00D4488F" w:rsidRPr="003C5741" w:rsidRDefault="00D4488F" w:rsidP="004F6647">
      <w:pPr>
        <w:pStyle w:val="affb"/>
        <w:spacing w:before="108"/>
        <w:ind w:left="520" w:hanging="520"/>
      </w:pPr>
      <w:r w:rsidRPr="003C5741">
        <w:rPr>
          <w:rFonts w:hint="eastAsia"/>
        </w:rPr>
        <w:t>四、欠缺職務之人才質性需求調查</w:t>
      </w:r>
    </w:p>
    <w:p w:rsidR="00D4488F" w:rsidRPr="003C5741" w:rsidRDefault="00D4488F" w:rsidP="00D4488F">
      <w:pPr>
        <w:pStyle w:val="af6"/>
        <w:spacing w:before="108" w:line="440" w:lineRule="exact"/>
        <w:ind w:firstLine="520"/>
      </w:pPr>
      <w:r w:rsidRPr="003C5741">
        <w:rPr>
          <w:rFonts w:hint="eastAsia"/>
        </w:rPr>
        <w:t>以下摘述資料服務產業所缺人才之質性需求調查結果，詳細之人才需求條件彙總如下表。</w:t>
      </w:r>
    </w:p>
    <w:p w:rsidR="00D4488F" w:rsidRPr="003C5741" w:rsidRDefault="00D4488F" w:rsidP="00A419FA">
      <w:pPr>
        <w:pStyle w:val="a6"/>
        <w:numPr>
          <w:ilvl w:val="0"/>
          <w:numId w:val="222"/>
        </w:numPr>
        <w:snapToGrid w:val="0"/>
        <w:spacing w:beforeLines="20" w:before="72" w:line="440" w:lineRule="exact"/>
        <w:ind w:leftChars="0" w:left="523" w:hangingChars="201" w:hanging="523"/>
        <w:jc w:val="both"/>
        <w:rPr>
          <w:rFonts w:ascii="微軟正黑體" w:eastAsia="微軟正黑體" w:hAnsi="微軟正黑體"/>
          <w:sz w:val="26"/>
          <w:szCs w:val="26"/>
        </w:rPr>
      </w:pPr>
      <w:r w:rsidRPr="003C5741">
        <w:rPr>
          <w:rFonts w:ascii="微軟正黑體" w:eastAsia="微軟正黑體" w:hAnsi="微軟正黑體" w:hint="eastAsia"/>
          <w:sz w:val="26"/>
          <w:szCs w:val="26"/>
        </w:rPr>
        <w:t>欠缺之人才類型包括：資料科學家、應用領域專家、資料分析師、資料工程師、軟體工程師等5類，其中資料科學家、資料分析師之欠缺原因包含新興職務需求、缺乏有效人才招募管道等，而應用領域專家、資料工程師、軟體工程師之欠缺原因則為人才供給不足。此外，受數位化、智慧化以及人工智慧應用等發展的影響，客戶服務、操作技術、行政總務等3類人員，未來可</w:t>
      </w:r>
      <w:r w:rsidRPr="003C5741">
        <w:rPr>
          <w:rFonts w:ascii="微軟正黑體" w:eastAsia="微軟正黑體" w:hAnsi="微軟正黑體" w:hint="eastAsia"/>
          <w:sz w:val="26"/>
          <w:szCs w:val="26"/>
        </w:rPr>
        <w:lastRenderedPageBreak/>
        <w:t>能成為減聘、甚至消失的既有職類；相對地，IoT感測器專家</w:t>
      </w:r>
      <w:r w:rsidRPr="003C5741">
        <w:rPr>
          <w:rStyle w:val="af1"/>
          <w:rFonts w:ascii="微軟正黑體" w:eastAsia="微軟正黑體" w:hAnsi="微軟正黑體"/>
          <w:sz w:val="26"/>
          <w:szCs w:val="26"/>
        </w:rPr>
        <w:footnoteReference w:id="5"/>
      </w:r>
      <w:r w:rsidRPr="003C5741">
        <w:rPr>
          <w:rFonts w:ascii="微軟正黑體" w:eastAsia="微軟正黑體" w:hAnsi="微軟正黑體" w:hint="eastAsia"/>
          <w:sz w:val="26"/>
          <w:szCs w:val="26"/>
        </w:rPr>
        <w:t>、影像/影音/語音資料分析師</w:t>
      </w:r>
      <w:r w:rsidRPr="003C5741">
        <w:rPr>
          <w:rStyle w:val="af1"/>
          <w:rFonts w:ascii="微軟正黑體" w:eastAsia="微軟正黑體" w:hAnsi="微軟正黑體"/>
          <w:sz w:val="26"/>
          <w:szCs w:val="26"/>
        </w:rPr>
        <w:footnoteReference w:id="6"/>
      </w:r>
      <w:r w:rsidRPr="003C5741">
        <w:rPr>
          <w:rFonts w:ascii="微軟正黑體" w:eastAsia="微軟正黑體" w:hAnsi="微軟正黑體" w:hint="eastAsia"/>
          <w:sz w:val="26"/>
          <w:szCs w:val="26"/>
        </w:rPr>
        <w:t>、知識管理專家</w:t>
      </w:r>
      <w:r w:rsidRPr="003C5741">
        <w:rPr>
          <w:rStyle w:val="af1"/>
          <w:rFonts w:ascii="微軟正黑體" w:eastAsia="微軟正黑體" w:hAnsi="微軟正黑體"/>
          <w:sz w:val="26"/>
          <w:szCs w:val="26"/>
        </w:rPr>
        <w:footnoteReference w:id="7"/>
      </w:r>
      <w:r w:rsidRPr="003C5741">
        <w:rPr>
          <w:rFonts w:ascii="微軟正黑體" w:eastAsia="微軟正黑體" w:hAnsi="微軟正黑體" w:hint="eastAsia"/>
          <w:sz w:val="26"/>
          <w:szCs w:val="26"/>
        </w:rPr>
        <w:t>、商業流程分析師</w:t>
      </w:r>
      <w:r w:rsidRPr="003C5741">
        <w:rPr>
          <w:rStyle w:val="af1"/>
          <w:rFonts w:ascii="微軟正黑體" w:eastAsia="微軟正黑體" w:hAnsi="微軟正黑體"/>
          <w:sz w:val="26"/>
          <w:szCs w:val="26"/>
        </w:rPr>
        <w:footnoteReference w:id="8"/>
      </w:r>
      <w:r w:rsidRPr="003C5741">
        <w:rPr>
          <w:rFonts w:ascii="微軟正黑體" w:eastAsia="微軟正黑體" w:hAnsi="微軟正黑體" w:hint="eastAsia"/>
          <w:sz w:val="26"/>
          <w:szCs w:val="26"/>
        </w:rPr>
        <w:t>則為未來可能的新興職類。</w:t>
      </w:r>
    </w:p>
    <w:p w:rsidR="00D4488F" w:rsidRPr="003C5741" w:rsidRDefault="00D4488F" w:rsidP="00A419FA">
      <w:pPr>
        <w:pStyle w:val="a6"/>
        <w:numPr>
          <w:ilvl w:val="0"/>
          <w:numId w:val="222"/>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學歷要求方面，各類人才均需具至少大專教育程度，其中資料科學家、應用領域專家更需碩士以上學歷；在科系背景方面，資料科學家、資料分析師要求具數學及統計學門背景，其中資料科學家另具軟體及應用的開發與分析學類背景，而應用領域專家、資料工程師、軟體工程師則要求具商業及管理、資訊通訊科技等學門背景。</w:t>
      </w:r>
    </w:p>
    <w:p w:rsidR="00D4488F" w:rsidRPr="003C5741" w:rsidRDefault="00D4488F" w:rsidP="00A419FA">
      <w:pPr>
        <w:pStyle w:val="a6"/>
        <w:numPr>
          <w:ilvl w:val="0"/>
          <w:numId w:val="222"/>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 xml:space="preserve">在工作年資要求上，除軟體工程師無工作年資門檻限制，無工作經驗亦可，其餘各類人才均需具工作經驗，而以資料工程師所需年資較短，未滿2年亦可，其餘則需求2年以上年資，其中應用領域專家需達5年以上工作經驗。 </w:t>
      </w:r>
    </w:p>
    <w:p w:rsidR="00D4488F" w:rsidRPr="003C5741" w:rsidRDefault="00D4488F" w:rsidP="00A419FA">
      <w:pPr>
        <w:pStyle w:val="a6"/>
        <w:numPr>
          <w:ilvl w:val="0"/>
          <w:numId w:val="222"/>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在欠缺人才之招募方面，廠商反映資料科學家、應用領域專家、資料分析師、資料工程師等4類人才，具招募困難；另各類人才之招募，均以本國人才為主，尚無海外攬才需求。</w:t>
      </w:r>
    </w:p>
    <w:tbl>
      <w:tblPr>
        <w:tblStyle w:val="a8"/>
        <w:tblW w:w="5418" w:type="pct"/>
        <w:jc w:val="center"/>
        <w:tblCellMar>
          <w:left w:w="57" w:type="dxa"/>
          <w:right w:w="57" w:type="dxa"/>
        </w:tblCellMar>
        <w:tblLook w:val="04A0" w:firstRow="1" w:lastRow="0" w:firstColumn="1" w:lastColumn="0" w:noHBand="0" w:noVBand="1"/>
      </w:tblPr>
      <w:tblGrid>
        <w:gridCol w:w="1244"/>
        <w:gridCol w:w="1735"/>
        <w:gridCol w:w="2102"/>
        <w:gridCol w:w="2001"/>
        <w:gridCol w:w="524"/>
        <w:gridCol w:w="500"/>
        <w:gridCol w:w="504"/>
        <w:gridCol w:w="947"/>
        <w:gridCol w:w="518"/>
      </w:tblGrid>
      <w:tr w:rsidR="00D4488F" w:rsidRPr="003C5741" w:rsidTr="00880EB1">
        <w:trPr>
          <w:tblHeader/>
          <w:jc w:val="center"/>
        </w:trPr>
        <w:tc>
          <w:tcPr>
            <w:tcW w:w="617" w:type="pct"/>
            <w:vMerge w:val="restart"/>
            <w:shd w:val="clear" w:color="auto" w:fill="CCC0D9" w:themeFill="accent4" w:themeFillTint="66"/>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所欠缺之</w:t>
            </w:r>
          </w:p>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人才職類</w:t>
            </w:r>
          </w:p>
        </w:tc>
        <w:tc>
          <w:tcPr>
            <w:tcW w:w="3157" w:type="pct"/>
            <w:gridSpan w:val="4"/>
            <w:tcBorders>
              <w:bottom w:val="single" w:sz="4" w:space="0" w:color="auto"/>
              <w:right w:val="single" w:sz="4" w:space="0" w:color="auto"/>
            </w:tcBorders>
            <w:shd w:val="clear" w:color="auto" w:fill="CCC0D9" w:themeFill="accent4" w:themeFillTint="66"/>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人才需求條件</w:t>
            </w:r>
          </w:p>
        </w:tc>
        <w:tc>
          <w:tcPr>
            <w:tcW w:w="248" w:type="pct"/>
            <w:vMerge w:val="restart"/>
            <w:tcBorders>
              <w:left w:val="single" w:sz="4" w:space="0" w:color="auto"/>
            </w:tcBorders>
            <w:shd w:val="clear" w:color="auto" w:fill="CCC0D9" w:themeFill="accent4" w:themeFillTint="66"/>
            <w:vAlign w:val="center"/>
          </w:tcPr>
          <w:p w:rsidR="00D4488F" w:rsidRPr="003C5741" w:rsidRDefault="00D4488F" w:rsidP="00D4488F">
            <w:pPr>
              <w:snapToGrid w:val="0"/>
              <w:spacing w:line="264" w:lineRule="exact"/>
              <w:ind w:leftChars="-20" w:left="-48" w:rightChars="-24" w:right="-5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b/>
                <w:sz w:val="20"/>
                <w:szCs w:val="20"/>
              </w:rPr>
              <w:t>招募難易</w:t>
            </w:r>
          </w:p>
        </w:tc>
        <w:tc>
          <w:tcPr>
            <w:tcW w:w="250" w:type="pct"/>
            <w:vMerge w:val="restart"/>
            <w:tcBorders>
              <w:left w:val="single" w:sz="4" w:space="0" w:color="auto"/>
              <w:right w:val="single" w:sz="4" w:space="0" w:color="auto"/>
            </w:tcBorders>
            <w:shd w:val="clear" w:color="auto" w:fill="CCC0D9" w:themeFill="accent4" w:themeFillTint="66"/>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海外攬才需求</w:t>
            </w:r>
          </w:p>
        </w:tc>
        <w:tc>
          <w:tcPr>
            <w:tcW w:w="470" w:type="pct"/>
            <w:vMerge w:val="restart"/>
            <w:tcBorders>
              <w:left w:val="single" w:sz="4" w:space="0" w:color="auto"/>
              <w:right w:val="single" w:sz="4" w:space="0" w:color="auto"/>
            </w:tcBorders>
            <w:shd w:val="clear" w:color="auto" w:fill="CCC0D9" w:themeFill="accent4" w:themeFillTint="66"/>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人才欠缺</w:t>
            </w:r>
          </w:p>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主要原因</w:t>
            </w:r>
          </w:p>
        </w:tc>
        <w:tc>
          <w:tcPr>
            <w:tcW w:w="257" w:type="pct"/>
            <w:vMerge w:val="restart"/>
            <w:tcBorders>
              <w:left w:val="single" w:sz="4" w:space="0" w:color="auto"/>
            </w:tcBorders>
            <w:shd w:val="clear" w:color="auto" w:fill="CCC0D9" w:themeFill="accent4" w:themeFillTint="66"/>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職能基準級別</w:t>
            </w:r>
          </w:p>
        </w:tc>
      </w:tr>
      <w:tr w:rsidR="00880EB1" w:rsidRPr="003C5741" w:rsidTr="00880EB1">
        <w:trPr>
          <w:tblHeader/>
          <w:jc w:val="center"/>
        </w:trPr>
        <w:tc>
          <w:tcPr>
            <w:tcW w:w="617" w:type="pct"/>
            <w:vMerge/>
            <w:tcBorders>
              <w:bottom w:val="single" w:sz="4" w:space="0" w:color="auto"/>
            </w:tcBorders>
            <w:shd w:val="clear" w:color="auto" w:fill="FABF8F" w:themeFill="accent6" w:themeFillTint="99"/>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861" w:type="pct"/>
            <w:tcBorders>
              <w:bottom w:val="single" w:sz="4" w:space="0" w:color="auto"/>
            </w:tcBorders>
            <w:shd w:val="clear" w:color="auto" w:fill="CCC0D9" w:themeFill="accent4" w:themeFillTint="66"/>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工作內容簡述</w:t>
            </w:r>
          </w:p>
        </w:tc>
        <w:tc>
          <w:tcPr>
            <w:tcW w:w="1043" w:type="pct"/>
            <w:tcBorders>
              <w:bottom w:val="single" w:sz="4" w:space="0" w:color="auto"/>
            </w:tcBorders>
            <w:shd w:val="clear" w:color="auto" w:fill="CCC0D9" w:themeFill="accent4" w:themeFillTint="66"/>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基本學歷/</w:t>
            </w:r>
          </w:p>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學類(代碼)</w:t>
            </w:r>
          </w:p>
        </w:tc>
        <w:tc>
          <w:tcPr>
            <w:tcW w:w="993" w:type="pct"/>
            <w:tcBorders>
              <w:bottom w:val="single" w:sz="4" w:space="0" w:color="auto"/>
            </w:tcBorders>
            <w:shd w:val="clear" w:color="auto" w:fill="CCC0D9" w:themeFill="accent4" w:themeFillTint="66"/>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能力需求</w:t>
            </w:r>
          </w:p>
        </w:tc>
        <w:tc>
          <w:tcPr>
            <w:tcW w:w="260" w:type="pct"/>
            <w:tcBorders>
              <w:bottom w:val="single" w:sz="4" w:space="0" w:color="auto"/>
              <w:right w:val="single" w:sz="4" w:space="0" w:color="auto"/>
            </w:tcBorders>
            <w:shd w:val="clear" w:color="auto" w:fill="CCC0D9" w:themeFill="accent4" w:themeFillTint="66"/>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工作</w:t>
            </w:r>
          </w:p>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年資</w:t>
            </w:r>
          </w:p>
        </w:tc>
        <w:tc>
          <w:tcPr>
            <w:tcW w:w="248" w:type="pct"/>
            <w:vMerge/>
            <w:tcBorders>
              <w:left w:val="single" w:sz="4" w:space="0" w:color="auto"/>
              <w:bottom w:val="single" w:sz="4" w:space="0" w:color="auto"/>
              <w:right w:val="single" w:sz="4" w:space="0" w:color="auto"/>
            </w:tcBorders>
            <w:shd w:val="clear" w:color="auto" w:fill="FABF8F" w:themeFill="accent6" w:themeFillTint="99"/>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50" w:type="pct"/>
            <w:vMerge/>
            <w:tcBorders>
              <w:left w:val="single" w:sz="4" w:space="0" w:color="auto"/>
              <w:bottom w:val="single" w:sz="4" w:space="0" w:color="auto"/>
              <w:right w:val="single" w:sz="4" w:space="0" w:color="auto"/>
            </w:tcBorders>
            <w:shd w:val="clear" w:color="auto" w:fill="FABF8F" w:themeFill="accent6" w:themeFillTint="99"/>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470" w:type="pct"/>
            <w:vMerge/>
            <w:tcBorders>
              <w:left w:val="single" w:sz="4" w:space="0" w:color="auto"/>
              <w:bottom w:val="single" w:sz="4" w:space="0" w:color="auto"/>
              <w:right w:val="single" w:sz="4" w:space="0" w:color="auto"/>
            </w:tcBorders>
            <w:shd w:val="clear" w:color="auto" w:fill="FABF8F" w:themeFill="accent6" w:themeFillTint="99"/>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57" w:type="pct"/>
            <w:vMerge/>
            <w:tcBorders>
              <w:left w:val="single" w:sz="4" w:space="0" w:color="auto"/>
              <w:bottom w:val="single" w:sz="4" w:space="0" w:color="auto"/>
            </w:tcBorders>
            <w:shd w:val="clear" w:color="auto" w:fill="FABF8F" w:themeFill="accent6" w:themeFillTint="99"/>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880EB1" w:rsidRPr="003C5741" w:rsidTr="00880EB1">
        <w:trPr>
          <w:trHeight w:val="150"/>
          <w:jc w:val="center"/>
        </w:trPr>
        <w:tc>
          <w:tcPr>
            <w:tcW w:w="617" w:type="pct"/>
          </w:tcPr>
          <w:p w:rsidR="00D4488F" w:rsidRPr="003C5741" w:rsidRDefault="00D4488F" w:rsidP="00D4488F">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資料科學家</w:t>
            </w:r>
          </w:p>
        </w:tc>
        <w:tc>
          <w:tcPr>
            <w:tcW w:w="861" w:type="pct"/>
          </w:tcPr>
          <w:p w:rsidR="00D4488F" w:rsidRPr="003C5741" w:rsidRDefault="00D4488F" w:rsidP="00D4488F">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主導或帶領資料團隊依業務需求或商業命題，建構分析模型，並提出預測洞察供公司高層決策參考。</w:t>
            </w:r>
          </w:p>
        </w:tc>
        <w:tc>
          <w:tcPr>
            <w:tcW w:w="1043" w:type="pct"/>
          </w:tcPr>
          <w:p w:rsidR="00D4488F" w:rsidRPr="003C5741" w:rsidRDefault="00D4488F" w:rsidP="00D4488F">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碩士以上/</w:t>
            </w:r>
          </w:p>
          <w:p w:rsidR="00D4488F" w:rsidRPr="003C5741" w:rsidRDefault="00D4488F" w:rsidP="00D4488F">
            <w:pPr>
              <w:snapToGrid w:val="0"/>
              <w:spacing w:line="264"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資訊技術細學類(06131)</w:t>
            </w:r>
          </w:p>
          <w:p w:rsidR="00D4488F" w:rsidRPr="003C5741" w:rsidRDefault="00D4488F" w:rsidP="00D4488F">
            <w:pPr>
              <w:snapToGrid w:val="0"/>
              <w:spacing w:line="264"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軟體開發細學類(06132)</w:t>
            </w:r>
          </w:p>
          <w:p w:rsidR="00D4488F" w:rsidRPr="003C5741" w:rsidRDefault="00D4488F" w:rsidP="00D4488F">
            <w:pPr>
              <w:snapToGrid w:val="0"/>
              <w:spacing w:line="264"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數學細學類(05411)</w:t>
            </w:r>
          </w:p>
          <w:p w:rsidR="00D4488F" w:rsidRPr="003C5741" w:rsidRDefault="00D4488F" w:rsidP="00D4488F">
            <w:pPr>
              <w:snapToGrid w:val="0"/>
              <w:spacing w:line="264"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統計細學類(05421)</w:t>
            </w:r>
          </w:p>
        </w:tc>
        <w:tc>
          <w:tcPr>
            <w:tcW w:w="993" w:type="pct"/>
          </w:tcPr>
          <w:p w:rsidR="00D4488F" w:rsidRPr="003C5741" w:rsidRDefault="00D4488F" w:rsidP="00A419FA">
            <w:pPr>
              <w:pStyle w:val="a6"/>
              <w:numPr>
                <w:ilvl w:val="1"/>
                <w:numId w:val="77"/>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分析結果解讀</w:t>
            </w:r>
          </w:p>
          <w:p w:rsidR="00D4488F" w:rsidRPr="003C5741" w:rsidRDefault="00D4488F" w:rsidP="00A419FA">
            <w:pPr>
              <w:pStyle w:val="a6"/>
              <w:numPr>
                <w:ilvl w:val="1"/>
                <w:numId w:val="77"/>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熟悉各式分析工具</w:t>
            </w:r>
          </w:p>
          <w:p w:rsidR="00D4488F" w:rsidRPr="003C5741" w:rsidRDefault="00D4488F" w:rsidP="00A419FA">
            <w:pPr>
              <w:pStyle w:val="a6"/>
              <w:numPr>
                <w:ilvl w:val="1"/>
                <w:numId w:val="77"/>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趨勢預測</w:t>
            </w:r>
          </w:p>
        </w:tc>
        <w:tc>
          <w:tcPr>
            <w:tcW w:w="260" w:type="pct"/>
          </w:tcPr>
          <w:p w:rsidR="00D4488F" w:rsidRPr="003C5741" w:rsidRDefault="00D4488F" w:rsidP="00D4488F">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48" w:type="pct"/>
          </w:tcPr>
          <w:p w:rsidR="00D4488F" w:rsidRPr="003C5741" w:rsidRDefault="00D4488F" w:rsidP="00D4488F">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50" w:type="pct"/>
          </w:tcPr>
          <w:p w:rsidR="00D4488F" w:rsidRPr="003C5741" w:rsidRDefault="00D4488F" w:rsidP="00D4488F">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70" w:type="pct"/>
          </w:tcPr>
          <w:p w:rsidR="00D4488F" w:rsidRPr="003C5741" w:rsidRDefault="00D4488F" w:rsidP="00A419FA">
            <w:pPr>
              <w:pStyle w:val="a9"/>
              <w:numPr>
                <w:ilvl w:val="0"/>
                <w:numId w:val="8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新興職務需求</w:t>
            </w:r>
          </w:p>
          <w:p w:rsidR="00D4488F" w:rsidRPr="003C5741" w:rsidRDefault="00D4488F" w:rsidP="00A419FA">
            <w:pPr>
              <w:pStyle w:val="a9"/>
              <w:numPr>
                <w:ilvl w:val="0"/>
                <w:numId w:val="8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缺乏有效人才招募管道</w:t>
            </w:r>
          </w:p>
        </w:tc>
        <w:tc>
          <w:tcPr>
            <w:tcW w:w="257" w:type="pct"/>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880EB1" w:rsidRPr="003C5741" w:rsidTr="00880EB1">
        <w:trPr>
          <w:trHeight w:val="103"/>
          <w:jc w:val="center"/>
        </w:trPr>
        <w:tc>
          <w:tcPr>
            <w:tcW w:w="617" w:type="pct"/>
          </w:tcPr>
          <w:p w:rsidR="00D4488F" w:rsidRPr="003C5741" w:rsidRDefault="00D4488F" w:rsidP="00D4488F">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應用領域專家</w:t>
            </w:r>
          </w:p>
        </w:tc>
        <w:tc>
          <w:tcPr>
            <w:tcW w:w="861" w:type="pct"/>
          </w:tcPr>
          <w:p w:rsidR="00D4488F" w:rsidRPr="003C5741" w:rsidRDefault="00D4488F" w:rsidP="00D4488F">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熟悉專業領域與大數據結合之需求串接，提供專業見解供資料科學團隊分析參考，扮演整合及發展數據應用決策橋樑。</w:t>
            </w:r>
          </w:p>
        </w:tc>
        <w:tc>
          <w:tcPr>
            <w:tcW w:w="1043" w:type="pct"/>
          </w:tcPr>
          <w:p w:rsidR="00D4488F" w:rsidRPr="003C5741" w:rsidRDefault="00D4488F" w:rsidP="00D4488F">
            <w:pPr>
              <w:snapToGrid w:val="0"/>
              <w:spacing w:line="264"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碩士以上/</w:t>
            </w:r>
          </w:p>
          <w:p w:rsidR="00D4488F" w:rsidRPr="003C5741" w:rsidRDefault="00D4488F" w:rsidP="00D4488F">
            <w:pPr>
              <w:snapToGrid w:val="0"/>
              <w:spacing w:line="264"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電算機應用細學類(06134)</w:t>
            </w:r>
          </w:p>
          <w:p w:rsidR="00D4488F" w:rsidRPr="003C5741" w:rsidRDefault="00D4488F" w:rsidP="00D4488F">
            <w:pPr>
              <w:snapToGrid w:val="0"/>
              <w:spacing w:line="264"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企業管理細學類(04131)</w:t>
            </w:r>
          </w:p>
        </w:tc>
        <w:tc>
          <w:tcPr>
            <w:tcW w:w="993" w:type="pct"/>
          </w:tcPr>
          <w:p w:rsidR="00D4488F" w:rsidRPr="003C5741" w:rsidRDefault="00D4488F" w:rsidP="00A419FA">
            <w:pPr>
              <w:pStyle w:val="a6"/>
              <w:numPr>
                <w:ilvl w:val="0"/>
                <w:numId w:val="78"/>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特定應用領域專業見解</w:t>
            </w:r>
          </w:p>
          <w:p w:rsidR="00D4488F" w:rsidRPr="003C5741" w:rsidRDefault="00D4488F" w:rsidP="00A419FA">
            <w:pPr>
              <w:pStyle w:val="a6"/>
              <w:numPr>
                <w:ilvl w:val="0"/>
                <w:numId w:val="78"/>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分析結果解讀</w:t>
            </w:r>
          </w:p>
          <w:p w:rsidR="00D4488F" w:rsidRPr="003C5741" w:rsidRDefault="00D4488F" w:rsidP="00A419FA">
            <w:pPr>
              <w:pStyle w:val="a6"/>
              <w:numPr>
                <w:ilvl w:val="0"/>
                <w:numId w:val="78"/>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資料應用策略之整合與發展</w:t>
            </w:r>
          </w:p>
        </w:tc>
        <w:tc>
          <w:tcPr>
            <w:tcW w:w="260" w:type="pct"/>
          </w:tcPr>
          <w:p w:rsidR="00D4488F" w:rsidRPr="003C5741" w:rsidRDefault="00D4488F" w:rsidP="00D4488F">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5年以上</w:t>
            </w:r>
          </w:p>
        </w:tc>
        <w:tc>
          <w:tcPr>
            <w:tcW w:w="248" w:type="pct"/>
          </w:tcPr>
          <w:p w:rsidR="00D4488F" w:rsidRPr="003C5741" w:rsidRDefault="00D4488F" w:rsidP="00D4488F">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50" w:type="pct"/>
          </w:tcPr>
          <w:p w:rsidR="00D4488F" w:rsidRPr="003C5741" w:rsidRDefault="00D4488F" w:rsidP="00D4488F">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70" w:type="pct"/>
          </w:tcPr>
          <w:p w:rsidR="00D4488F" w:rsidRPr="003C5741" w:rsidRDefault="00D4488F" w:rsidP="00D4488F">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tc>
        <w:tc>
          <w:tcPr>
            <w:tcW w:w="257" w:type="pct"/>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880EB1" w:rsidRPr="003C5741" w:rsidTr="00880EB1">
        <w:trPr>
          <w:trHeight w:val="81"/>
          <w:jc w:val="center"/>
        </w:trPr>
        <w:tc>
          <w:tcPr>
            <w:tcW w:w="617" w:type="pct"/>
          </w:tcPr>
          <w:p w:rsidR="00D4488F" w:rsidRPr="003C5741" w:rsidRDefault="00D4488F" w:rsidP="00D4488F">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資料分析師</w:t>
            </w:r>
          </w:p>
        </w:tc>
        <w:tc>
          <w:tcPr>
            <w:tcW w:w="861" w:type="pct"/>
          </w:tcPr>
          <w:p w:rsidR="00D4488F" w:rsidRPr="003C5741" w:rsidRDefault="00D4488F" w:rsidP="009B671F">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善用各類分析與視覺化工具(easy-to-use tools)，協助資料科學家進行各式分析工作。</w:t>
            </w:r>
          </w:p>
        </w:tc>
        <w:tc>
          <w:tcPr>
            <w:tcW w:w="1043" w:type="pct"/>
          </w:tcPr>
          <w:p w:rsidR="00D4488F" w:rsidRPr="003C5741" w:rsidRDefault="00D4488F" w:rsidP="00D4488F">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大專/</w:t>
            </w:r>
          </w:p>
          <w:p w:rsidR="00D4488F" w:rsidRPr="003C5741" w:rsidRDefault="00D4488F" w:rsidP="00D4488F">
            <w:pPr>
              <w:snapToGrid w:val="0"/>
              <w:spacing w:line="264"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數學細學類(05411)</w:t>
            </w:r>
          </w:p>
          <w:p w:rsidR="00D4488F" w:rsidRPr="003C5741" w:rsidRDefault="00D4488F" w:rsidP="00D4488F">
            <w:pPr>
              <w:snapToGrid w:val="0"/>
              <w:spacing w:line="264"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統計細學類(05421)</w:t>
            </w:r>
          </w:p>
        </w:tc>
        <w:tc>
          <w:tcPr>
            <w:tcW w:w="993" w:type="pct"/>
          </w:tcPr>
          <w:p w:rsidR="00D4488F" w:rsidRPr="003C5741" w:rsidRDefault="00D4488F" w:rsidP="00A419FA">
            <w:pPr>
              <w:pStyle w:val="a6"/>
              <w:numPr>
                <w:ilvl w:val="0"/>
                <w:numId w:val="79"/>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資料探勘</w:t>
            </w:r>
          </w:p>
          <w:p w:rsidR="00D4488F" w:rsidRPr="003C5741" w:rsidRDefault="00D4488F" w:rsidP="00A419FA">
            <w:pPr>
              <w:pStyle w:val="a6"/>
              <w:numPr>
                <w:ilvl w:val="0"/>
                <w:numId w:val="79"/>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熟悉各式分析工具與運用</w:t>
            </w:r>
          </w:p>
          <w:p w:rsidR="00D4488F" w:rsidRPr="003C5741" w:rsidRDefault="00D4488F" w:rsidP="00A419FA">
            <w:pPr>
              <w:pStyle w:val="a6"/>
              <w:numPr>
                <w:ilvl w:val="0"/>
                <w:numId w:val="79"/>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分析結果解讀</w:t>
            </w:r>
          </w:p>
        </w:tc>
        <w:tc>
          <w:tcPr>
            <w:tcW w:w="260" w:type="pct"/>
          </w:tcPr>
          <w:p w:rsidR="00D4488F" w:rsidRPr="003C5741" w:rsidRDefault="00D4488F" w:rsidP="00D4488F">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48" w:type="pct"/>
          </w:tcPr>
          <w:p w:rsidR="00D4488F" w:rsidRPr="003C5741" w:rsidRDefault="00D4488F" w:rsidP="00D4488F">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50" w:type="pct"/>
          </w:tcPr>
          <w:p w:rsidR="00D4488F" w:rsidRPr="003C5741" w:rsidRDefault="00D4488F" w:rsidP="00D4488F">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70" w:type="pct"/>
          </w:tcPr>
          <w:p w:rsidR="00D4488F" w:rsidRPr="003C5741" w:rsidRDefault="00D4488F" w:rsidP="00A419FA">
            <w:pPr>
              <w:pStyle w:val="a9"/>
              <w:numPr>
                <w:ilvl w:val="0"/>
                <w:numId w:val="21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新興職務需求</w:t>
            </w:r>
          </w:p>
          <w:p w:rsidR="00D4488F" w:rsidRPr="003C5741" w:rsidRDefault="00D4488F" w:rsidP="00A419FA">
            <w:pPr>
              <w:pStyle w:val="a9"/>
              <w:numPr>
                <w:ilvl w:val="0"/>
                <w:numId w:val="21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缺乏有效人才招募管道</w:t>
            </w:r>
          </w:p>
        </w:tc>
        <w:tc>
          <w:tcPr>
            <w:tcW w:w="257" w:type="pct"/>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3C5741">
              <w:rPr>
                <w:rFonts w:ascii="微軟正黑體" w:eastAsia="微軟正黑體" w:hAnsi="微軟正黑體" w:cs="新細明體" w:hint="eastAsia"/>
                <w:kern w:val="0"/>
                <w:sz w:val="20"/>
                <w:szCs w:val="20"/>
                <w:u w:val="single"/>
              </w:rPr>
              <w:t>4</w:t>
            </w:r>
          </w:p>
        </w:tc>
      </w:tr>
      <w:tr w:rsidR="00880EB1" w:rsidRPr="003C5741" w:rsidTr="00880EB1">
        <w:trPr>
          <w:trHeight w:val="140"/>
          <w:jc w:val="center"/>
        </w:trPr>
        <w:tc>
          <w:tcPr>
            <w:tcW w:w="617" w:type="pct"/>
          </w:tcPr>
          <w:p w:rsidR="00D4488F" w:rsidRPr="003C5741" w:rsidRDefault="00D4488F" w:rsidP="00D4488F">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資料工程師</w:t>
            </w:r>
          </w:p>
        </w:tc>
        <w:tc>
          <w:tcPr>
            <w:tcW w:w="861" w:type="pct"/>
          </w:tcPr>
          <w:p w:rsidR="00D4488F" w:rsidRPr="003C5741" w:rsidRDefault="00D4488F" w:rsidP="00D4488F">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熟悉資料儲存環境系統結構，精通ETL，協助資料分析師蒐集、分類與處理資料。</w:t>
            </w:r>
          </w:p>
        </w:tc>
        <w:tc>
          <w:tcPr>
            <w:tcW w:w="1043" w:type="pct"/>
          </w:tcPr>
          <w:p w:rsidR="00D4488F" w:rsidRPr="003C5741" w:rsidRDefault="00D4488F" w:rsidP="00D4488F">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大專/</w:t>
            </w:r>
          </w:p>
          <w:p w:rsidR="00D4488F" w:rsidRPr="003C5741" w:rsidRDefault="00D4488F" w:rsidP="00D4488F">
            <w:pPr>
              <w:snapToGrid w:val="0"/>
              <w:spacing w:line="264"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資訊技術細學類(06131)</w:t>
            </w:r>
          </w:p>
          <w:p w:rsidR="00D4488F" w:rsidRPr="003C5741" w:rsidRDefault="00D4488F" w:rsidP="00D4488F">
            <w:pPr>
              <w:snapToGrid w:val="0"/>
              <w:spacing w:line="264"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電機與電子工程細學類(07141)</w:t>
            </w:r>
          </w:p>
          <w:p w:rsidR="00D4488F" w:rsidRPr="003C5741" w:rsidRDefault="00D4488F" w:rsidP="00D4488F">
            <w:pPr>
              <w:snapToGrid w:val="0"/>
              <w:spacing w:line="264"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其他商業及管理細學類(04199)</w:t>
            </w:r>
          </w:p>
        </w:tc>
        <w:tc>
          <w:tcPr>
            <w:tcW w:w="993" w:type="pct"/>
          </w:tcPr>
          <w:p w:rsidR="00D4488F" w:rsidRPr="003C5741" w:rsidRDefault="00D4488F" w:rsidP="00A419FA">
            <w:pPr>
              <w:pStyle w:val="a6"/>
              <w:numPr>
                <w:ilvl w:val="0"/>
                <w:numId w:val="80"/>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資料取得處理與儲存</w:t>
            </w:r>
          </w:p>
          <w:p w:rsidR="00D4488F" w:rsidRPr="003C5741" w:rsidRDefault="00D4488F" w:rsidP="00A419FA">
            <w:pPr>
              <w:pStyle w:val="a6"/>
              <w:numPr>
                <w:ilvl w:val="0"/>
                <w:numId w:val="80"/>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程式撰寫</w:t>
            </w:r>
          </w:p>
          <w:p w:rsidR="00D4488F" w:rsidRPr="003C5741" w:rsidRDefault="00D4488F" w:rsidP="00A419FA">
            <w:pPr>
              <w:pStyle w:val="a6"/>
              <w:numPr>
                <w:ilvl w:val="0"/>
                <w:numId w:val="80"/>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資料探勘</w:t>
            </w:r>
          </w:p>
        </w:tc>
        <w:tc>
          <w:tcPr>
            <w:tcW w:w="260" w:type="pct"/>
          </w:tcPr>
          <w:p w:rsidR="00D4488F" w:rsidRPr="003C5741" w:rsidRDefault="00D4488F" w:rsidP="00D4488F">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2年以下</w:t>
            </w:r>
          </w:p>
        </w:tc>
        <w:tc>
          <w:tcPr>
            <w:tcW w:w="248" w:type="pct"/>
          </w:tcPr>
          <w:p w:rsidR="00D4488F" w:rsidRPr="003C5741" w:rsidRDefault="00D4488F" w:rsidP="00D4488F">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50" w:type="pct"/>
          </w:tcPr>
          <w:p w:rsidR="00D4488F" w:rsidRPr="003C5741" w:rsidRDefault="00D4488F" w:rsidP="00D4488F">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70" w:type="pct"/>
          </w:tcPr>
          <w:p w:rsidR="00D4488F" w:rsidRPr="003C5741" w:rsidRDefault="00D4488F" w:rsidP="00D4488F">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tc>
        <w:tc>
          <w:tcPr>
            <w:tcW w:w="257" w:type="pct"/>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880EB1" w:rsidRPr="003C5741" w:rsidTr="00880EB1">
        <w:trPr>
          <w:trHeight w:val="124"/>
          <w:jc w:val="center"/>
        </w:trPr>
        <w:tc>
          <w:tcPr>
            <w:tcW w:w="617" w:type="pct"/>
          </w:tcPr>
          <w:p w:rsidR="00D4488F" w:rsidRPr="003C5741" w:rsidRDefault="00D4488F" w:rsidP="00D4488F">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軟體工程師</w:t>
            </w:r>
          </w:p>
        </w:tc>
        <w:tc>
          <w:tcPr>
            <w:tcW w:w="861" w:type="pct"/>
          </w:tcPr>
          <w:p w:rsidR="00D4488F" w:rsidRPr="003C5741" w:rsidRDefault="00D4488F" w:rsidP="00D4488F">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具備程式撰寫能力，可配合資料分析師與資料工程師開發所需之應用程式。</w:t>
            </w:r>
          </w:p>
        </w:tc>
        <w:tc>
          <w:tcPr>
            <w:tcW w:w="1043" w:type="pct"/>
          </w:tcPr>
          <w:p w:rsidR="00D4488F" w:rsidRPr="003C5741" w:rsidRDefault="00D4488F" w:rsidP="00D4488F">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大專/</w:t>
            </w:r>
          </w:p>
          <w:p w:rsidR="00D4488F" w:rsidRPr="003C5741" w:rsidRDefault="00D4488F" w:rsidP="00D4488F">
            <w:pPr>
              <w:snapToGrid w:val="0"/>
              <w:spacing w:line="264"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軟體開發細學類(06132)</w:t>
            </w:r>
          </w:p>
          <w:p w:rsidR="00D4488F" w:rsidRPr="003C5741" w:rsidRDefault="00D4488F" w:rsidP="00D4488F">
            <w:pPr>
              <w:snapToGrid w:val="0"/>
              <w:spacing w:line="264"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其他商業及管理細學類(04199)</w:t>
            </w:r>
          </w:p>
        </w:tc>
        <w:tc>
          <w:tcPr>
            <w:tcW w:w="993" w:type="pct"/>
          </w:tcPr>
          <w:p w:rsidR="00D4488F" w:rsidRPr="003C5741" w:rsidRDefault="00D4488F" w:rsidP="00A419FA">
            <w:pPr>
              <w:pStyle w:val="a6"/>
              <w:numPr>
                <w:ilvl w:val="0"/>
                <w:numId w:val="81"/>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程式撰寫</w:t>
            </w:r>
          </w:p>
          <w:p w:rsidR="00D4488F" w:rsidRPr="003C5741" w:rsidRDefault="00D4488F" w:rsidP="00A419FA">
            <w:pPr>
              <w:pStyle w:val="a6"/>
              <w:numPr>
                <w:ilvl w:val="0"/>
                <w:numId w:val="81"/>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開發資料應用程式與工具</w:t>
            </w:r>
          </w:p>
          <w:p w:rsidR="00D4488F" w:rsidRPr="003C5741" w:rsidRDefault="00D4488F" w:rsidP="00A419FA">
            <w:pPr>
              <w:pStyle w:val="a6"/>
              <w:numPr>
                <w:ilvl w:val="0"/>
                <w:numId w:val="81"/>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靈活運用應用程式開發工具</w:t>
            </w:r>
          </w:p>
        </w:tc>
        <w:tc>
          <w:tcPr>
            <w:tcW w:w="260" w:type="pct"/>
          </w:tcPr>
          <w:p w:rsidR="00D4488F" w:rsidRPr="003C5741" w:rsidRDefault="00D4488F" w:rsidP="00D4488F">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48" w:type="pct"/>
          </w:tcPr>
          <w:p w:rsidR="00D4488F" w:rsidRPr="003C5741" w:rsidRDefault="00D4488F" w:rsidP="00D4488F">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50" w:type="pct"/>
          </w:tcPr>
          <w:p w:rsidR="00D4488F" w:rsidRPr="003C5741" w:rsidRDefault="00D4488F" w:rsidP="00D4488F">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70" w:type="pct"/>
          </w:tcPr>
          <w:p w:rsidR="00D4488F" w:rsidRPr="003C5741" w:rsidRDefault="00D4488F" w:rsidP="00D4488F">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tc>
        <w:tc>
          <w:tcPr>
            <w:tcW w:w="257" w:type="pct"/>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bl>
    <w:p w:rsidR="00D4488F" w:rsidRPr="003C5741" w:rsidRDefault="00D4488F" w:rsidP="00D4488F">
      <w:pPr>
        <w:snapToGrid w:val="0"/>
        <w:spacing w:line="220" w:lineRule="exact"/>
        <w:ind w:leftChars="-225" w:left="1161" w:hanging="1701"/>
        <w:jc w:val="both"/>
        <w:rPr>
          <w:rFonts w:ascii="微軟正黑體" w:eastAsia="微軟正黑體" w:hAnsi="微軟正黑體"/>
          <w:sz w:val="18"/>
        </w:rPr>
      </w:pPr>
      <w:r w:rsidRPr="003C5741">
        <w:rPr>
          <w:rFonts w:ascii="微軟正黑體" w:eastAsia="微軟正黑體" w:hAnsi="微軟正黑體" w:hint="eastAsia"/>
          <w:sz w:val="18"/>
        </w:rPr>
        <w:t>註：</w:t>
      </w:r>
      <w:r w:rsidRPr="003C5741">
        <w:rPr>
          <w:rFonts w:ascii="微軟正黑體" w:eastAsia="微軟正黑體" w:hAnsi="微軟正黑體" w:hint="eastAsia"/>
          <w:sz w:val="18"/>
          <w:szCs w:val="18"/>
        </w:rPr>
        <w:t>(1)上表代碼依據教育部</w:t>
      </w:r>
      <w:r w:rsidRPr="003C5741">
        <w:rPr>
          <w:rFonts w:ascii="微軟正黑體" w:eastAsia="微軟正黑體" w:hAnsi="微軟正黑體" w:hint="eastAsia"/>
          <w:kern w:val="0"/>
          <w:sz w:val="18"/>
          <w:szCs w:val="18"/>
        </w:rPr>
        <w:t>106年第5次修訂</w:t>
      </w:r>
      <w:r w:rsidRPr="003C5741">
        <w:rPr>
          <w:rFonts w:ascii="微軟正黑體" w:eastAsia="微軟正黑體" w:hAnsi="微軟正黑體" w:hint="eastAsia"/>
          <w:sz w:val="18"/>
          <w:szCs w:val="18"/>
        </w:rPr>
        <w:t>「學科標準分類」填列。</w:t>
      </w:r>
    </w:p>
    <w:p w:rsidR="00D4488F" w:rsidRPr="003C5741" w:rsidRDefault="00D4488F" w:rsidP="00D4488F">
      <w:pPr>
        <w:snapToGrid w:val="0"/>
        <w:spacing w:line="220" w:lineRule="exact"/>
        <w:ind w:leftChars="-225" w:left="27" w:hanging="567"/>
        <w:jc w:val="both"/>
        <w:rPr>
          <w:rFonts w:ascii="微軟正黑體" w:eastAsia="微軟正黑體" w:hAnsi="微軟正黑體"/>
          <w:sz w:val="18"/>
          <w:szCs w:val="18"/>
        </w:rPr>
      </w:pPr>
      <w:r w:rsidRPr="003C5741">
        <w:rPr>
          <w:rFonts w:ascii="微軟正黑體" w:eastAsia="微軟正黑體" w:hAnsi="微軟正黑體" w:hint="eastAsia"/>
          <w:sz w:val="18"/>
        </w:rPr>
        <w:t xml:space="preserve">　</w:t>
      </w:r>
      <w:r w:rsidRPr="003C5741">
        <w:rPr>
          <w:rFonts w:ascii="微軟正黑體" w:eastAsia="微軟正黑體" w:hAnsi="微軟正黑體" w:hint="eastAsia"/>
          <w:sz w:val="18"/>
          <w:szCs w:val="18"/>
        </w:rPr>
        <w:t xml:space="preserve">　(2)本表基本學歷分為高中以下、大專、碩士以上；工作年資分為無經驗、2年以下、2-5年、5年以上。</w:t>
      </w:r>
    </w:p>
    <w:p w:rsidR="00D4488F" w:rsidRPr="003C5741" w:rsidRDefault="00D4488F" w:rsidP="00D4488F">
      <w:pPr>
        <w:snapToGrid w:val="0"/>
        <w:spacing w:line="220" w:lineRule="exact"/>
        <w:ind w:leftChars="-225" w:left="27" w:hanging="567"/>
        <w:jc w:val="both"/>
        <w:rPr>
          <w:rFonts w:ascii="微軟正黑體" w:eastAsia="微軟正黑體" w:hAnsi="微軟正黑體"/>
          <w:sz w:val="18"/>
        </w:rPr>
      </w:pPr>
      <w:r w:rsidRPr="003C5741">
        <w:rPr>
          <w:rFonts w:ascii="微軟正黑體" w:eastAsia="微軟正黑體" w:hAnsi="微軟正黑體" w:hint="eastAsia"/>
          <w:sz w:val="18"/>
          <w:szCs w:val="18"/>
        </w:rPr>
        <w:t xml:space="preserve">　　</w:t>
      </w:r>
      <w:r w:rsidRPr="003C5741">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D4488F" w:rsidRPr="003C5741" w:rsidRDefault="00D4488F" w:rsidP="00D4488F">
      <w:pPr>
        <w:snapToGrid w:val="0"/>
        <w:spacing w:line="220" w:lineRule="exact"/>
        <w:ind w:leftChars="-225" w:left="1161" w:hanging="1701"/>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資料來源：經濟部工業局。</w:t>
      </w:r>
    </w:p>
    <w:p w:rsidR="00F200DE" w:rsidRPr="003C5741" w:rsidRDefault="00F200DE" w:rsidP="00F200DE">
      <w:pPr>
        <w:outlineLvl w:val="1"/>
        <w:rPr>
          <w:rFonts w:ascii="微軟正黑體" w:eastAsia="微軟正黑體" w:hAnsi="微軟正黑體"/>
          <w:b/>
          <w:sz w:val="30"/>
          <w:szCs w:val="30"/>
        </w:rPr>
        <w:sectPr w:rsidR="00F200DE" w:rsidRPr="003C5741" w:rsidSect="00EE6833">
          <w:headerReference w:type="default" r:id="rId32"/>
          <w:pgSz w:w="11906" w:h="16838" w:code="9"/>
          <w:pgMar w:top="1247" w:right="1134" w:bottom="1134" w:left="1134" w:header="454" w:footer="567" w:gutter="454"/>
          <w:cols w:space="425"/>
          <w:docGrid w:type="lines" w:linePitch="360"/>
        </w:sectPr>
      </w:pPr>
    </w:p>
    <w:p w:rsidR="003D15F3" w:rsidRPr="003C5741" w:rsidRDefault="00D4488F" w:rsidP="005A607B">
      <w:pPr>
        <w:pStyle w:val="a0"/>
        <w:spacing w:before="108"/>
        <w:ind w:left="603" w:hangingChars="201" w:hanging="603"/>
      </w:pPr>
      <w:bookmarkStart w:id="123" w:name="_Toc511048953"/>
      <w:bookmarkStart w:id="124" w:name="_Toc5219781"/>
      <w:bookmarkStart w:id="125" w:name="_Toc5220040"/>
      <w:bookmarkStart w:id="126" w:name="_Toc37080664"/>
      <w:r w:rsidRPr="003C5741">
        <w:rPr>
          <w:rFonts w:hint="eastAsia"/>
        </w:rPr>
        <w:lastRenderedPageBreak/>
        <w:t>智慧機械</w:t>
      </w:r>
      <w:r w:rsidR="00451D14" w:rsidRPr="003C5741">
        <w:rPr>
          <w:rFonts w:hint="eastAsia"/>
        </w:rPr>
        <w:t>產</w:t>
      </w:r>
      <w:r w:rsidR="00F200DE" w:rsidRPr="003C5741">
        <w:rPr>
          <w:rFonts w:hint="eastAsia"/>
        </w:rPr>
        <w:t>業</w:t>
      </w:r>
      <w:bookmarkEnd w:id="123"/>
      <w:bookmarkEnd w:id="124"/>
      <w:bookmarkEnd w:id="125"/>
      <w:bookmarkEnd w:id="126"/>
    </w:p>
    <w:p w:rsidR="00D4488F" w:rsidRPr="003C5741" w:rsidRDefault="00D4488F" w:rsidP="00EB6A8D">
      <w:pPr>
        <w:pStyle w:val="affb"/>
        <w:spacing w:beforeLines="60" w:before="216" w:beforeAutospacing="0"/>
        <w:ind w:left="520" w:hanging="520"/>
      </w:pPr>
      <w:r w:rsidRPr="003C5741">
        <w:rPr>
          <w:rFonts w:hint="eastAsia"/>
        </w:rPr>
        <w:t>一、產業調查範疇</w:t>
      </w:r>
    </w:p>
    <w:p w:rsidR="00D4488F" w:rsidRPr="003C5741" w:rsidRDefault="00D4488F" w:rsidP="00D4488F">
      <w:pPr>
        <w:pStyle w:val="af6"/>
        <w:spacing w:before="108" w:line="440" w:lineRule="exact"/>
        <w:ind w:firstLine="520"/>
      </w:pPr>
      <w:r w:rsidRPr="003C5741">
        <w:rPr>
          <w:rFonts w:hint="eastAsia"/>
        </w:rPr>
        <w:t>本業別範疇包含凡經登記核准設立且符合機械產業中之工具機、機械零組件、產業機械、工業自動化與系統整合、工業機器人、電子及半導體生產用機械設備等次領域。惟上述領域係屬跨領域產業，較無法對應至行政院主計總處之行業標準分類。</w:t>
      </w:r>
    </w:p>
    <w:p w:rsidR="00D4488F" w:rsidRPr="003C5741" w:rsidRDefault="00D4488F" w:rsidP="00D4488F">
      <w:pPr>
        <w:pStyle w:val="af6"/>
        <w:spacing w:before="108" w:line="440" w:lineRule="exact"/>
        <w:ind w:firstLine="520"/>
      </w:pPr>
      <w:r w:rsidRPr="003C5741">
        <w:rPr>
          <w:rFonts w:hint="eastAsia"/>
        </w:rPr>
        <w:t>本調查以臺灣機械工業同業公會</w:t>
      </w:r>
      <w:r w:rsidRPr="003C5741">
        <w:t>(TAMI)</w:t>
      </w:r>
      <w:r w:rsidRPr="003C5741">
        <w:rPr>
          <w:rFonts w:hint="eastAsia"/>
        </w:rPr>
        <w:t>、台灣區工具機暨零組件工業同業公會</w:t>
      </w:r>
      <w:r w:rsidRPr="003C5741">
        <w:t>(TMBA)</w:t>
      </w:r>
      <w:r w:rsidRPr="003C5741">
        <w:rPr>
          <w:rFonts w:hint="eastAsia"/>
        </w:rPr>
        <w:t>、台灣智慧自動化與機器人協會</w:t>
      </w:r>
      <w:r w:rsidRPr="003C5741">
        <w:t>(TAIROA)</w:t>
      </w:r>
      <w:r w:rsidRPr="003C5741">
        <w:rPr>
          <w:rFonts w:hint="eastAsia"/>
        </w:rPr>
        <w:t>、臺灣木工機械工業同業公會</w:t>
      </w:r>
      <w:r w:rsidRPr="003C5741">
        <w:t>(TWMA)</w:t>
      </w:r>
      <w:r w:rsidRPr="003C5741">
        <w:rPr>
          <w:rFonts w:hint="eastAsia"/>
        </w:rPr>
        <w:t>、台灣電子設備協會</w:t>
      </w:r>
      <w:r w:rsidRPr="003C5741">
        <w:t>(TEEIA)</w:t>
      </w:r>
      <w:r w:rsidRPr="003C5741">
        <w:rPr>
          <w:rFonts w:hint="eastAsia"/>
        </w:rPr>
        <w:t>、台灣手工具工業同業公會</w:t>
      </w:r>
      <w:r w:rsidRPr="003C5741">
        <w:t>(THTMA)</w:t>
      </w:r>
      <w:r w:rsidRPr="003C5741">
        <w:rPr>
          <w:rFonts w:hint="eastAsia"/>
        </w:rPr>
        <w:t>、臺中市潭雅神工業廠商協進會(TYSIA)、中華民國精密機械發展協會(CMD)之理監事名單及其推薦廠商為主。</w:t>
      </w:r>
    </w:p>
    <w:p w:rsidR="00D4488F" w:rsidRPr="003C5741" w:rsidRDefault="00D4488F" w:rsidP="00EB6A8D">
      <w:pPr>
        <w:pStyle w:val="affb"/>
        <w:spacing w:beforeLines="60" w:before="216" w:beforeAutospacing="0"/>
        <w:ind w:left="520" w:hanging="520"/>
      </w:pPr>
      <w:r w:rsidRPr="003C5741">
        <w:rPr>
          <w:rFonts w:hint="eastAsia"/>
        </w:rPr>
        <w:t>二、產業發展趨勢</w:t>
      </w:r>
    </w:p>
    <w:p w:rsidR="00D4488F" w:rsidRPr="003C5741" w:rsidRDefault="00D4488F" w:rsidP="00A419FA">
      <w:pPr>
        <w:pStyle w:val="a6"/>
        <w:numPr>
          <w:ilvl w:val="0"/>
          <w:numId w:val="7"/>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政府推動『智慧機械產業推動方案』，加速業界導入自動化、數位化及智慧</w:t>
      </w:r>
      <w:r w:rsidR="00E16609" w:rsidRPr="003C5741">
        <w:rPr>
          <w:rFonts w:ascii="微軟正黑體" w:eastAsia="微軟正黑體" w:hAnsi="微軟正黑體" w:hint="eastAsia"/>
          <w:sz w:val="26"/>
          <w:szCs w:val="26"/>
        </w:rPr>
        <w:t>化</w:t>
      </w:r>
    </w:p>
    <w:p w:rsidR="00D4488F" w:rsidRPr="003C5741" w:rsidRDefault="00D4488F" w:rsidP="00D4488F">
      <w:pPr>
        <w:pStyle w:val="a6"/>
        <w:snapToGrid w:val="0"/>
        <w:spacing w:beforeLines="30" w:before="108" w:line="440" w:lineRule="exact"/>
        <w:ind w:leftChars="0" w:left="482"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行政院2016年7月21日第3507次會議通過智慧機械產業推動方案，透過導入機器人、物聯網、大數據、CPS、精實管理、3D列印、感測器等智慧加值元素，期望達到產業轉型、產業創新與產業加值化目標。受政策影響，預期智慧自動化與智慧工廠應用趨勢將帶動智慧設備需求成長。</w:t>
      </w:r>
    </w:p>
    <w:p w:rsidR="00D4488F" w:rsidRPr="003C5741" w:rsidRDefault="00D4488F" w:rsidP="00A419FA">
      <w:pPr>
        <w:pStyle w:val="a6"/>
        <w:numPr>
          <w:ilvl w:val="0"/>
          <w:numId w:val="7"/>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資訊消費革命，產品生命週期加速縮短，走向客製化及快速開發</w:t>
      </w:r>
    </w:p>
    <w:p w:rsidR="00D4488F" w:rsidRPr="003C5741" w:rsidRDefault="00D4488F" w:rsidP="00D4488F">
      <w:pPr>
        <w:pStyle w:val="a6"/>
        <w:snapToGrid w:val="0"/>
        <w:spacing w:beforeLines="30" w:before="108" w:line="440" w:lineRule="exact"/>
        <w:ind w:leftChars="0" w:left="482"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現今高科技智慧產品為了滿足消費者需求，規格、功能等不斷地進步，導致產品生命週期加速縮短，直接影響機臺設備的生命週期，為滿足客製化市場發展趨勢，生產線與設備必須具備充分的彈性，並能在極短的時間內完成調整來生產不同規格的產品。</w:t>
      </w:r>
    </w:p>
    <w:p w:rsidR="00D4488F" w:rsidRPr="003C5741" w:rsidRDefault="00D4488F" w:rsidP="00EB6A8D">
      <w:pPr>
        <w:pStyle w:val="affb"/>
        <w:spacing w:beforeLines="60" w:before="216" w:beforeAutospacing="0"/>
        <w:ind w:left="520" w:hanging="520"/>
      </w:pPr>
      <w:r w:rsidRPr="003C5741">
        <w:rPr>
          <w:rFonts w:hint="eastAsia"/>
        </w:rPr>
        <w:t>三、人才量化供需推估</w:t>
      </w:r>
    </w:p>
    <w:p w:rsidR="00D4488F" w:rsidRPr="003C5741" w:rsidRDefault="00D4488F" w:rsidP="00D4488F">
      <w:pPr>
        <w:pStyle w:val="af6"/>
        <w:spacing w:before="108" w:line="440" w:lineRule="exact"/>
        <w:ind w:firstLine="520"/>
      </w:pPr>
      <w:r w:rsidRPr="003C5741">
        <w:rPr>
          <w:rFonts w:hint="eastAsia"/>
        </w:rPr>
        <w:t>以下提供智慧機械產業109-111年人才新增需求推估結果，惟推估結果僅提供未來勞動市場需求之可能趨勢，並非決定性數據，爰於引用數據做為政策規劃參考時，應審慎使用；詳細的推估假設與方法，請參閱報告書。</w:t>
      </w:r>
    </w:p>
    <w:p w:rsidR="00D4488F" w:rsidRPr="003C5741" w:rsidRDefault="00D4488F" w:rsidP="00D4488F">
      <w:pPr>
        <w:pStyle w:val="af6"/>
        <w:spacing w:before="108" w:line="440" w:lineRule="exact"/>
        <w:ind w:firstLine="520"/>
      </w:pPr>
      <w:r w:rsidRPr="003C5741">
        <w:rPr>
          <w:rFonts w:hint="eastAsia"/>
        </w:rPr>
        <w:t>政府持續推動5+2產業創新計畫-「智慧機械產業推動方案」，促進相關產業蓬勃發展，加速帶動智機產業化、產業智機化，依據調查及推估結果，109-111</w:t>
      </w:r>
      <w:r w:rsidRPr="003C5741">
        <w:rPr>
          <w:rFonts w:hint="eastAsia"/>
        </w:rPr>
        <w:lastRenderedPageBreak/>
        <w:t>年平均每年新增需求為12</w:t>
      </w:r>
      <w:r w:rsidRPr="003C5741">
        <w:t>,</w:t>
      </w:r>
      <w:r w:rsidRPr="003C5741">
        <w:rPr>
          <w:rFonts w:hint="eastAsia"/>
        </w:rPr>
        <w:t>3</w:t>
      </w:r>
      <w:r w:rsidRPr="003C5741">
        <w:t>00~</w:t>
      </w:r>
      <w:r w:rsidRPr="003C5741">
        <w:rPr>
          <w:rFonts w:hint="eastAsia"/>
        </w:rPr>
        <w:t>13</w:t>
      </w:r>
      <w:r w:rsidRPr="003C5741">
        <w:t>,</w:t>
      </w:r>
      <w:r w:rsidRPr="003C5741">
        <w:rPr>
          <w:rFonts w:hint="eastAsia"/>
        </w:rPr>
        <w:t>6</w:t>
      </w:r>
      <w:r w:rsidRPr="003C5741">
        <w:t>00</w:t>
      </w:r>
      <w:r w:rsidRPr="003C5741">
        <w:rPr>
          <w:rFonts w:hint="eastAsia"/>
        </w:rPr>
        <w:t>人。</w:t>
      </w:r>
    </w:p>
    <w:p w:rsidR="00D4488F" w:rsidRPr="003C5741" w:rsidRDefault="00D4488F" w:rsidP="00D4488F">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D4488F" w:rsidRPr="003C5741" w:rsidTr="00D4488F">
        <w:trPr>
          <w:jc w:val="right"/>
        </w:trPr>
        <w:tc>
          <w:tcPr>
            <w:tcW w:w="1113" w:type="dxa"/>
            <w:vMerge w:val="restart"/>
            <w:shd w:val="clear" w:color="auto" w:fill="CCC0D9" w:themeFill="accent4" w:themeFillTint="66"/>
            <w:vAlign w:val="center"/>
          </w:tcPr>
          <w:p w:rsidR="00D4488F" w:rsidRPr="003C5741" w:rsidRDefault="00D4488F" w:rsidP="00D4488F">
            <w:pPr>
              <w:pStyle w:val="a6"/>
              <w:keepNext/>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D4488F" w:rsidRPr="003C5741" w:rsidRDefault="00D4488F" w:rsidP="00D4488F">
            <w:pPr>
              <w:pStyle w:val="a6"/>
              <w:keepNext/>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shd w:val="clear" w:color="auto" w:fill="CCC0D9" w:themeFill="accent4" w:themeFillTint="66"/>
            <w:vAlign w:val="center"/>
          </w:tcPr>
          <w:p w:rsidR="00D4488F" w:rsidRPr="003C5741" w:rsidRDefault="00D4488F" w:rsidP="00D4488F">
            <w:pPr>
              <w:keepNext/>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w:t>
            </w:r>
            <w:r w:rsidRPr="003C5741">
              <w:rPr>
                <w:rFonts w:ascii="微軟正黑體" w:eastAsia="微軟正黑體" w:hAnsi="微軟正黑體"/>
                <w:b/>
                <w:sz w:val="20"/>
                <w:szCs w:val="20"/>
              </w:rPr>
              <w:t>年</w:t>
            </w:r>
          </w:p>
        </w:tc>
        <w:tc>
          <w:tcPr>
            <w:tcW w:w="2537" w:type="dxa"/>
            <w:gridSpan w:val="2"/>
            <w:shd w:val="clear" w:color="auto" w:fill="CCC0D9" w:themeFill="accent4" w:themeFillTint="66"/>
            <w:vAlign w:val="center"/>
          </w:tcPr>
          <w:p w:rsidR="00D4488F" w:rsidRPr="003C5741" w:rsidRDefault="00D4488F" w:rsidP="00D4488F">
            <w:pPr>
              <w:keepNext/>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w:t>
            </w:r>
            <w:r w:rsidRPr="003C5741">
              <w:rPr>
                <w:rFonts w:ascii="微軟正黑體" w:eastAsia="微軟正黑體" w:hAnsi="微軟正黑體"/>
                <w:b/>
                <w:sz w:val="20"/>
                <w:szCs w:val="20"/>
              </w:rPr>
              <w:t>年</w:t>
            </w:r>
          </w:p>
        </w:tc>
        <w:tc>
          <w:tcPr>
            <w:tcW w:w="2538" w:type="dxa"/>
            <w:gridSpan w:val="2"/>
            <w:shd w:val="clear" w:color="auto" w:fill="CCC0D9" w:themeFill="accent4" w:themeFillTint="66"/>
            <w:vAlign w:val="center"/>
          </w:tcPr>
          <w:p w:rsidR="00D4488F" w:rsidRPr="003C5741" w:rsidRDefault="00D4488F" w:rsidP="00D4488F">
            <w:pPr>
              <w:keepNext/>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w:t>
            </w:r>
            <w:r w:rsidRPr="003C5741">
              <w:rPr>
                <w:rFonts w:ascii="微軟正黑體" w:eastAsia="微軟正黑體" w:hAnsi="微軟正黑體"/>
                <w:b/>
                <w:sz w:val="20"/>
                <w:szCs w:val="20"/>
              </w:rPr>
              <w:t>年</w:t>
            </w:r>
          </w:p>
        </w:tc>
      </w:tr>
      <w:tr w:rsidR="00D4488F" w:rsidRPr="003C5741" w:rsidTr="00D4488F">
        <w:trPr>
          <w:jc w:val="right"/>
        </w:trPr>
        <w:tc>
          <w:tcPr>
            <w:tcW w:w="1113" w:type="dxa"/>
            <w:vMerge/>
            <w:shd w:val="clear" w:color="auto" w:fill="CCC0D9" w:themeFill="accent4" w:themeFillTint="66"/>
            <w:vAlign w:val="center"/>
          </w:tcPr>
          <w:p w:rsidR="00D4488F" w:rsidRPr="003C5741" w:rsidRDefault="00D4488F" w:rsidP="00D4488F">
            <w:pPr>
              <w:pStyle w:val="a6"/>
              <w:keepNext/>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CC0D9" w:themeFill="accent4" w:themeFillTint="66"/>
            <w:vAlign w:val="center"/>
          </w:tcPr>
          <w:p w:rsidR="00D4488F" w:rsidRPr="003C5741" w:rsidRDefault="00D4488F" w:rsidP="00D4488F">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D4488F" w:rsidRPr="003C5741" w:rsidRDefault="00D4488F" w:rsidP="00D4488F">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D4488F" w:rsidRPr="003C5741" w:rsidRDefault="00D4488F" w:rsidP="00D4488F">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CC0D9" w:themeFill="accent4" w:themeFillTint="66"/>
            <w:vAlign w:val="center"/>
          </w:tcPr>
          <w:p w:rsidR="00D4488F" w:rsidRPr="003C5741" w:rsidRDefault="00D4488F" w:rsidP="00D4488F">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D4488F" w:rsidRPr="003C5741" w:rsidRDefault="00D4488F" w:rsidP="00D4488F">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D4488F" w:rsidRPr="003C5741" w:rsidRDefault="00D4488F" w:rsidP="00D4488F">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D4488F" w:rsidRPr="003C5741" w:rsidTr="00D4488F">
        <w:trPr>
          <w:jc w:val="right"/>
        </w:trPr>
        <w:tc>
          <w:tcPr>
            <w:tcW w:w="1113" w:type="dxa"/>
            <w:shd w:val="clear" w:color="auto" w:fill="FFFFFF" w:themeFill="background1"/>
            <w:vAlign w:val="center"/>
          </w:tcPr>
          <w:p w:rsidR="00D4488F" w:rsidRPr="003C5741" w:rsidRDefault="00D4488F" w:rsidP="00D4488F">
            <w:pPr>
              <w:keepNext/>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vAlign w:val="center"/>
          </w:tcPr>
          <w:p w:rsidR="00D4488F" w:rsidRPr="003C5741" w:rsidRDefault="00D4488F" w:rsidP="00D4488F">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13,300</w:t>
            </w:r>
          </w:p>
        </w:tc>
        <w:tc>
          <w:tcPr>
            <w:tcW w:w="1269" w:type="dxa"/>
            <w:vMerge w:val="restart"/>
            <w:vAlign w:val="center"/>
          </w:tcPr>
          <w:p w:rsidR="00D4488F" w:rsidRPr="003C5741" w:rsidRDefault="00D4488F" w:rsidP="00D4488F">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c>
          <w:tcPr>
            <w:tcW w:w="1269" w:type="dxa"/>
            <w:vAlign w:val="center"/>
          </w:tcPr>
          <w:p w:rsidR="00D4488F" w:rsidRPr="003C5741" w:rsidRDefault="00D4488F" w:rsidP="00D4488F">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13,700</w:t>
            </w:r>
          </w:p>
        </w:tc>
        <w:tc>
          <w:tcPr>
            <w:tcW w:w="1268" w:type="dxa"/>
            <w:vMerge w:val="restart"/>
            <w:vAlign w:val="center"/>
          </w:tcPr>
          <w:p w:rsidR="00D4488F" w:rsidRPr="003C5741" w:rsidRDefault="00D4488F" w:rsidP="00D4488F">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c>
          <w:tcPr>
            <w:tcW w:w="1269" w:type="dxa"/>
            <w:vAlign w:val="center"/>
          </w:tcPr>
          <w:p w:rsidR="00D4488F" w:rsidRPr="003C5741" w:rsidRDefault="00D4488F" w:rsidP="00D4488F">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13,900</w:t>
            </w:r>
          </w:p>
        </w:tc>
        <w:tc>
          <w:tcPr>
            <w:tcW w:w="1269" w:type="dxa"/>
            <w:vMerge w:val="restart"/>
            <w:vAlign w:val="center"/>
          </w:tcPr>
          <w:p w:rsidR="00D4488F" w:rsidRPr="003C5741" w:rsidRDefault="00D4488F" w:rsidP="00D4488F">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r>
      <w:tr w:rsidR="00D4488F" w:rsidRPr="003C5741" w:rsidTr="00D4488F">
        <w:trPr>
          <w:jc w:val="right"/>
        </w:trPr>
        <w:tc>
          <w:tcPr>
            <w:tcW w:w="1113" w:type="dxa"/>
            <w:shd w:val="clear" w:color="auto" w:fill="FFFFFF" w:themeFill="background1"/>
            <w:vAlign w:val="center"/>
          </w:tcPr>
          <w:p w:rsidR="00D4488F" w:rsidRPr="003C5741" w:rsidRDefault="00D4488F" w:rsidP="00D4488F">
            <w:pPr>
              <w:keepNext/>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vAlign w:val="center"/>
          </w:tcPr>
          <w:p w:rsidR="00D4488F" w:rsidRPr="003C5741" w:rsidRDefault="00D4488F" w:rsidP="00D4488F">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12,700</w:t>
            </w:r>
          </w:p>
        </w:tc>
        <w:tc>
          <w:tcPr>
            <w:tcW w:w="1269" w:type="dxa"/>
            <w:vMerge/>
            <w:vAlign w:val="center"/>
          </w:tcPr>
          <w:p w:rsidR="00D4488F" w:rsidRPr="003C5741" w:rsidRDefault="00D4488F" w:rsidP="00D4488F">
            <w:pPr>
              <w:keepNext/>
              <w:snapToGrid w:val="0"/>
              <w:spacing w:line="270" w:lineRule="exact"/>
              <w:jc w:val="center"/>
              <w:rPr>
                <w:rFonts w:eastAsia="微軟正黑體" w:cs="Arial"/>
                <w:sz w:val="20"/>
                <w:szCs w:val="20"/>
              </w:rPr>
            </w:pPr>
          </w:p>
        </w:tc>
        <w:tc>
          <w:tcPr>
            <w:tcW w:w="1269" w:type="dxa"/>
            <w:vAlign w:val="center"/>
          </w:tcPr>
          <w:p w:rsidR="00D4488F" w:rsidRPr="003C5741" w:rsidRDefault="00D4488F" w:rsidP="00D4488F">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13,000</w:t>
            </w:r>
          </w:p>
        </w:tc>
        <w:tc>
          <w:tcPr>
            <w:tcW w:w="1268" w:type="dxa"/>
            <w:vMerge/>
            <w:vAlign w:val="center"/>
          </w:tcPr>
          <w:p w:rsidR="00D4488F" w:rsidRPr="003C5741" w:rsidRDefault="00D4488F" w:rsidP="00D4488F">
            <w:pPr>
              <w:keepNext/>
              <w:snapToGrid w:val="0"/>
              <w:spacing w:line="270" w:lineRule="exact"/>
              <w:jc w:val="center"/>
              <w:rPr>
                <w:rFonts w:eastAsia="微軟正黑體" w:cs="Arial"/>
                <w:sz w:val="20"/>
                <w:szCs w:val="20"/>
              </w:rPr>
            </w:pPr>
          </w:p>
        </w:tc>
        <w:tc>
          <w:tcPr>
            <w:tcW w:w="1269" w:type="dxa"/>
            <w:vAlign w:val="center"/>
          </w:tcPr>
          <w:p w:rsidR="00D4488F" w:rsidRPr="003C5741" w:rsidRDefault="00D4488F" w:rsidP="00D4488F">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13,200</w:t>
            </w:r>
          </w:p>
        </w:tc>
        <w:tc>
          <w:tcPr>
            <w:tcW w:w="1269" w:type="dxa"/>
            <w:vMerge/>
            <w:vAlign w:val="center"/>
          </w:tcPr>
          <w:p w:rsidR="00D4488F" w:rsidRPr="003C5741" w:rsidRDefault="00D4488F" w:rsidP="00D4488F">
            <w:pPr>
              <w:pStyle w:val="a6"/>
              <w:keepNext/>
              <w:snapToGrid w:val="0"/>
              <w:spacing w:line="270" w:lineRule="exact"/>
              <w:ind w:leftChars="0" w:left="0"/>
              <w:jc w:val="center"/>
              <w:rPr>
                <w:rFonts w:ascii="微軟正黑體" w:eastAsia="微軟正黑體" w:hAnsi="微軟正黑體"/>
                <w:sz w:val="20"/>
                <w:szCs w:val="20"/>
              </w:rPr>
            </w:pPr>
          </w:p>
        </w:tc>
      </w:tr>
      <w:tr w:rsidR="00D4488F" w:rsidRPr="003C5741" w:rsidTr="00D4488F">
        <w:trPr>
          <w:trHeight w:val="77"/>
          <w:jc w:val="right"/>
        </w:trPr>
        <w:tc>
          <w:tcPr>
            <w:tcW w:w="1113" w:type="dxa"/>
            <w:shd w:val="clear" w:color="auto" w:fill="FFFFFF" w:themeFill="background1"/>
            <w:vAlign w:val="center"/>
          </w:tcPr>
          <w:p w:rsidR="00D4488F" w:rsidRPr="003C5741" w:rsidRDefault="00D4488F" w:rsidP="00D4488F">
            <w:pPr>
              <w:keepNext/>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vAlign w:val="center"/>
          </w:tcPr>
          <w:p w:rsidR="00D4488F" w:rsidRPr="003C5741" w:rsidRDefault="00D4488F" w:rsidP="00D4488F">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12,100</w:t>
            </w:r>
          </w:p>
        </w:tc>
        <w:tc>
          <w:tcPr>
            <w:tcW w:w="1269" w:type="dxa"/>
            <w:vMerge/>
            <w:vAlign w:val="center"/>
          </w:tcPr>
          <w:p w:rsidR="00D4488F" w:rsidRPr="003C5741" w:rsidRDefault="00D4488F" w:rsidP="00D4488F">
            <w:pPr>
              <w:keepNext/>
              <w:snapToGrid w:val="0"/>
              <w:spacing w:line="270" w:lineRule="exact"/>
              <w:jc w:val="center"/>
              <w:rPr>
                <w:rFonts w:eastAsia="微軟正黑體" w:cs="Arial"/>
                <w:sz w:val="20"/>
                <w:szCs w:val="20"/>
              </w:rPr>
            </w:pPr>
          </w:p>
        </w:tc>
        <w:tc>
          <w:tcPr>
            <w:tcW w:w="1269" w:type="dxa"/>
            <w:vAlign w:val="center"/>
          </w:tcPr>
          <w:p w:rsidR="00D4488F" w:rsidRPr="003C5741" w:rsidRDefault="00D4488F" w:rsidP="00D4488F">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12,400</w:t>
            </w:r>
          </w:p>
        </w:tc>
        <w:tc>
          <w:tcPr>
            <w:tcW w:w="1268" w:type="dxa"/>
            <w:vMerge/>
            <w:vAlign w:val="center"/>
          </w:tcPr>
          <w:p w:rsidR="00D4488F" w:rsidRPr="003C5741" w:rsidRDefault="00D4488F" w:rsidP="00D4488F">
            <w:pPr>
              <w:keepNext/>
              <w:snapToGrid w:val="0"/>
              <w:spacing w:line="270" w:lineRule="exact"/>
              <w:jc w:val="center"/>
              <w:rPr>
                <w:rFonts w:eastAsia="微軟正黑體" w:cs="Arial"/>
                <w:sz w:val="20"/>
                <w:szCs w:val="20"/>
              </w:rPr>
            </w:pPr>
          </w:p>
        </w:tc>
        <w:tc>
          <w:tcPr>
            <w:tcW w:w="1269" w:type="dxa"/>
            <w:vAlign w:val="center"/>
          </w:tcPr>
          <w:p w:rsidR="00D4488F" w:rsidRPr="003C5741" w:rsidRDefault="00D4488F" w:rsidP="00D4488F">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12,500</w:t>
            </w:r>
          </w:p>
        </w:tc>
        <w:tc>
          <w:tcPr>
            <w:tcW w:w="1269" w:type="dxa"/>
            <w:vMerge/>
            <w:vAlign w:val="center"/>
          </w:tcPr>
          <w:p w:rsidR="00D4488F" w:rsidRPr="003C5741" w:rsidRDefault="00D4488F" w:rsidP="00D4488F">
            <w:pPr>
              <w:pStyle w:val="a6"/>
              <w:keepNext/>
              <w:snapToGrid w:val="0"/>
              <w:spacing w:line="270" w:lineRule="exact"/>
              <w:ind w:leftChars="0" w:left="0"/>
              <w:jc w:val="center"/>
              <w:rPr>
                <w:rFonts w:ascii="微軟正黑體" w:eastAsia="微軟正黑體" w:hAnsi="微軟正黑體"/>
                <w:sz w:val="20"/>
                <w:szCs w:val="20"/>
              </w:rPr>
            </w:pPr>
          </w:p>
        </w:tc>
      </w:tr>
    </w:tbl>
    <w:p w:rsidR="00D4488F" w:rsidRPr="003C5741" w:rsidRDefault="00D4488F" w:rsidP="00D4488F">
      <w:pPr>
        <w:pStyle w:val="a6"/>
        <w:keepNext/>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註：(1)持平=依據人均產值計算；樂觀=持平推估人數*1.05；保守=持平推估人數*0.95。</w:t>
      </w:r>
    </w:p>
    <w:p w:rsidR="00D4488F" w:rsidRPr="003C5741" w:rsidRDefault="00D4488F" w:rsidP="00D4488F">
      <w:pPr>
        <w:pStyle w:val="a6"/>
        <w:keepNext/>
        <w:snapToGrid w:val="0"/>
        <w:spacing w:line="250" w:lineRule="exact"/>
        <w:ind w:leftChars="300" w:left="1080" w:hangingChars="200" w:hanging="360"/>
        <w:jc w:val="both"/>
        <w:rPr>
          <w:rFonts w:ascii="微軟正黑體" w:eastAsia="微軟正黑體" w:hAnsi="微軟正黑體"/>
          <w:sz w:val="18"/>
          <w:szCs w:val="18"/>
        </w:rPr>
      </w:pPr>
      <w:r w:rsidRPr="003C5741">
        <w:rPr>
          <w:rFonts w:ascii="微軟正黑體" w:eastAsia="微軟正黑體" w:hAnsi="微軟正黑體" w:hint="eastAsia"/>
          <w:sz w:val="18"/>
        </w:rPr>
        <w:t>(2)推估人數採四捨五入至百位數呈現。</w:t>
      </w:r>
    </w:p>
    <w:p w:rsidR="00D4488F" w:rsidRPr="003C5741" w:rsidRDefault="00D4488F" w:rsidP="00D4488F">
      <w:pPr>
        <w:pStyle w:val="a6"/>
        <w:keepNext/>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資料來源：經濟部工業局(2019)，「智慧機械產業_2020-2022專業人才需求推估調查」。</w:t>
      </w:r>
    </w:p>
    <w:p w:rsidR="00D4488F" w:rsidRPr="003C5741" w:rsidRDefault="00D4488F" w:rsidP="00EB6A8D">
      <w:pPr>
        <w:pStyle w:val="affb"/>
        <w:spacing w:beforeLines="60" w:before="216" w:beforeAutospacing="0"/>
        <w:ind w:left="520" w:hanging="520"/>
      </w:pPr>
      <w:r w:rsidRPr="003C5741">
        <w:rPr>
          <w:rFonts w:hint="eastAsia"/>
        </w:rPr>
        <w:t>四、欠缺職務之人才質性需求調查</w:t>
      </w:r>
    </w:p>
    <w:p w:rsidR="00D4488F" w:rsidRPr="003C5741" w:rsidRDefault="00D4488F" w:rsidP="00D4488F">
      <w:pPr>
        <w:pStyle w:val="af6"/>
        <w:spacing w:before="108" w:line="440" w:lineRule="exact"/>
        <w:ind w:firstLine="520"/>
      </w:pPr>
      <w:r w:rsidRPr="003C5741">
        <w:rPr>
          <w:rFonts w:hint="eastAsia"/>
        </w:rPr>
        <w:t>以下摘述智慧機械產業所缺人才之質性需求調查結果，詳細之人才需求條件彙總如下表。</w:t>
      </w:r>
    </w:p>
    <w:p w:rsidR="00D4488F" w:rsidRPr="003C5741" w:rsidRDefault="00D4488F" w:rsidP="00A419FA">
      <w:pPr>
        <w:pStyle w:val="a6"/>
        <w:numPr>
          <w:ilvl w:val="0"/>
          <w:numId w:val="61"/>
        </w:numPr>
        <w:snapToGrid w:val="0"/>
        <w:spacing w:beforeLines="30" w:before="108" w:line="440" w:lineRule="exact"/>
        <w:ind w:leftChars="0" w:left="523" w:hangingChars="201" w:hanging="523"/>
        <w:jc w:val="both"/>
        <w:rPr>
          <w:rFonts w:ascii="微軟正黑體" w:eastAsia="微軟正黑體" w:hAnsi="微軟正黑體"/>
          <w:sz w:val="26"/>
          <w:szCs w:val="26"/>
        </w:rPr>
      </w:pPr>
      <w:r w:rsidRPr="003C5741">
        <w:rPr>
          <w:rFonts w:ascii="微軟正黑體" w:eastAsia="微軟正黑體" w:hAnsi="微軟正黑體" w:hint="eastAsia"/>
          <w:sz w:val="26"/>
          <w:szCs w:val="26"/>
        </w:rPr>
        <w:t>欠缺之人才類型包括：機械設計、電控設計、機電整合、軟體人機介面、智慧化生產、物聯網應用等6類工程師，其中前4類工程師主要欠缺原因為人才供給不足，而後2類工程師主要欠缺原因則為新興職務需求。此外，機電整合、軟體人機介面、智慧化生產、物聯網應用等4類工程師具跨領域人才需求，主要需具備資訊通訊科技與工程</w:t>
      </w:r>
      <w:r w:rsidR="007D4669" w:rsidRPr="003C5741">
        <w:rPr>
          <w:rFonts w:ascii="微軟正黑體" w:eastAsia="微軟正黑體" w:hAnsi="微軟正黑體" w:hint="eastAsia"/>
          <w:sz w:val="26"/>
          <w:szCs w:val="26"/>
        </w:rPr>
        <w:t>相關</w:t>
      </w:r>
      <w:r w:rsidRPr="003C5741">
        <w:rPr>
          <w:rFonts w:ascii="微軟正黑體" w:eastAsia="微軟正黑體" w:hAnsi="微軟正黑體" w:hint="eastAsia"/>
          <w:sz w:val="26"/>
          <w:szCs w:val="26"/>
        </w:rPr>
        <w:t>之跨領域專業能力。</w:t>
      </w:r>
    </w:p>
    <w:p w:rsidR="00D4488F" w:rsidRPr="003C5741" w:rsidRDefault="00D4488F" w:rsidP="00A419FA">
      <w:pPr>
        <w:pStyle w:val="a6"/>
        <w:numPr>
          <w:ilvl w:val="0"/>
          <w:numId w:val="61"/>
        </w:numPr>
        <w:snapToGrid w:val="0"/>
        <w:spacing w:beforeLines="30" w:before="108" w:line="440" w:lineRule="exact"/>
        <w:ind w:leftChars="0" w:left="523" w:hangingChars="201" w:hanging="523"/>
        <w:jc w:val="both"/>
        <w:rPr>
          <w:rFonts w:ascii="微軟正黑體" w:eastAsia="微軟正黑體" w:hAnsi="微軟正黑體"/>
          <w:sz w:val="26"/>
          <w:szCs w:val="26"/>
        </w:rPr>
      </w:pPr>
      <w:r w:rsidRPr="003C5741">
        <w:rPr>
          <w:rFonts w:ascii="微軟正黑體" w:eastAsia="微軟正黑體" w:hAnsi="微軟正黑體" w:hint="eastAsia"/>
          <w:sz w:val="26"/>
          <w:szCs w:val="26"/>
        </w:rPr>
        <w:t>學歷要求方面，各類人才均需具大專教育程度；在科系背景方面，各類人才大多要求具備電機與電子工程、機械工程等學類背景，其中軟體人機介面、智慧化生產、物聯網應用等3類工程師，另具資料庫、網路設計及管理、軟體及應用的開發與分析等學類背景。</w:t>
      </w:r>
    </w:p>
    <w:p w:rsidR="00D4488F" w:rsidRPr="003C5741" w:rsidRDefault="00D4488F" w:rsidP="00A419FA">
      <w:pPr>
        <w:pStyle w:val="a6"/>
        <w:numPr>
          <w:ilvl w:val="0"/>
          <w:numId w:val="61"/>
        </w:numPr>
        <w:snapToGrid w:val="0"/>
        <w:spacing w:beforeLines="30" w:before="108" w:line="440" w:lineRule="exact"/>
        <w:ind w:leftChars="0" w:left="523" w:hangingChars="201" w:hanging="523"/>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在工作年資要求方面，電控設計、機電整合、智慧化生產用等3類工程師要求具2年以上工作經驗，而機械設計、軟體人機介面、物聯網應用等3類工程師則較無工作年資門檻限制，無工作經驗亦可。</w:t>
      </w:r>
    </w:p>
    <w:p w:rsidR="00D4488F" w:rsidRPr="003C5741" w:rsidRDefault="00D4488F" w:rsidP="00A419FA">
      <w:pPr>
        <w:pStyle w:val="a6"/>
        <w:numPr>
          <w:ilvl w:val="0"/>
          <w:numId w:val="61"/>
        </w:numPr>
        <w:snapToGrid w:val="0"/>
        <w:spacing w:beforeLines="30" w:before="108" w:line="440" w:lineRule="exact"/>
        <w:ind w:leftChars="0" w:left="523" w:hangingChars="201" w:hanging="523"/>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在欠缺人才之招募方面，各類人才均面臨招募困難問題，且均具海外攬才需求。</w:t>
      </w:r>
    </w:p>
    <w:tbl>
      <w:tblPr>
        <w:tblStyle w:val="a8"/>
        <w:tblW w:w="5511" w:type="pct"/>
        <w:jc w:val="center"/>
        <w:tblCellMar>
          <w:left w:w="57" w:type="dxa"/>
          <w:right w:w="57" w:type="dxa"/>
        </w:tblCellMar>
        <w:tblLook w:val="04A0" w:firstRow="1" w:lastRow="0" w:firstColumn="1" w:lastColumn="0" w:noHBand="0" w:noVBand="1"/>
      </w:tblPr>
      <w:tblGrid>
        <w:gridCol w:w="1099"/>
        <w:gridCol w:w="2406"/>
        <w:gridCol w:w="1744"/>
        <w:gridCol w:w="2310"/>
        <w:gridCol w:w="463"/>
        <w:gridCol w:w="428"/>
        <w:gridCol w:w="527"/>
        <w:gridCol w:w="830"/>
        <w:gridCol w:w="441"/>
      </w:tblGrid>
      <w:tr w:rsidR="00D4488F" w:rsidRPr="003C5741" w:rsidTr="00EB6A8D">
        <w:trPr>
          <w:tblHeader/>
          <w:jc w:val="center"/>
        </w:trPr>
        <w:tc>
          <w:tcPr>
            <w:tcW w:w="536" w:type="pct"/>
            <w:vMerge w:val="restart"/>
            <w:shd w:val="clear" w:color="auto" w:fill="CCC0D9" w:themeFill="accent4" w:themeFillTint="66"/>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所欠缺之</w:t>
            </w:r>
          </w:p>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人才職類</w:t>
            </w:r>
          </w:p>
        </w:tc>
        <w:tc>
          <w:tcPr>
            <w:tcW w:w="3378" w:type="pct"/>
            <w:gridSpan w:val="4"/>
            <w:tcBorders>
              <w:bottom w:val="single" w:sz="4" w:space="0" w:color="auto"/>
              <w:right w:val="single" w:sz="4" w:space="0" w:color="auto"/>
            </w:tcBorders>
            <w:shd w:val="clear" w:color="auto" w:fill="CCC0D9" w:themeFill="accent4" w:themeFillTint="66"/>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人才需求條件</w:t>
            </w:r>
          </w:p>
        </w:tc>
        <w:tc>
          <w:tcPr>
            <w:tcW w:w="209" w:type="pct"/>
            <w:vMerge w:val="restart"/>
            <w:tcBorders>
              <w:left w:val="single" w:sz="4" w:space="0" w:color="auto"/>
            </w:tcBorders>
            <w:shd w:val="clear" w:color="auto" w:fill="CCC0D9" w:themeFill="accent4" w:themeFillTint="66"/>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b/>
                <w:sz w:val="20"/>
                <w:szCs w:val="20"/>
              </w:rPr>
              <w:t>招募難易</w:t>
            </w:r>
          </w:p>
        </w:tc>
        <w:tc>
          <w:tcPr>
            <w:tcW w:w="257" w:type="pct"/>
            <w:vMerge w:val="restart"/>
            <w:tcBorders>
              <w:left w:val="single" w:sz="4" w:space="0" w:color="auto"/>
              <w:right w:val="single" w:sz="4" w:space="0" w:color="auto"/>
            </w:tcBorders>
            <w:shd w:val="clear" w:color="auto" w:fill="CCC0D9" w:themeFill="accent4" w:themeFillTint="66"/>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海外攬才需求</w:t>
            </w:r>
          </w:p>
        </w:tc>
        <w:tc>
          <w:tcPr>
            <w:tcW w:w="405" w:type="pct"/>
            <w:vMerge w:val="restart"/>
            <w:tcBorders>
              <w:left w:val="single" w:sz="4" w:space="0" w:color="auto"/>
              <w:right w:val="single" w:sz="4" w:space="0" w:color="auto"/>
            </w:tcBorders>
            <w:shd w:val="clear" w:color="auto" w:fill="CCC0D9" w:themeFill="accent4" w:themeFillTint="66"/>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人才欠缺主要原因</w:t>
            </w:r>
          </w:p>
        </w:tc>
        <w:tc>
          <w:tcPr>
            <w:tcW w:w="215" w:type="pct"/>
            <w:vMerge w:val="restart"/>
            <w:tcBorders>
              <w:left w:val="single" w:sz="4" w:space="0" w:color="auto"/>
            </w:tcBorders>
            <w:shd w:val="clear" w:color="auto" w:fill="CCC0D9" w:themeFill="accent4" w:themeFillTint="66"/>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職能基準級別</w:t>
            </w:r>
          </w:p>
        </w:tc>
      </w:tr>
      <w:tr w:rsidR="00D4488F" w:rsidRPr="003C5741" w:rsidTr="00EB6A8D">
        <w:trPr>
          <w:tblHeader/>
          <w:jc w:val="center"/>
        </w:trPr>
        <w:tc>
          <w:tcPr>
            <w:tcW w:w="536" w:type="pct"/>
            <w:vMerge/>
            <w:tcBorders>
              <w:bottom w:val="single" w:sz="4" w:space="0" w:color="auto"/>
            </w:tcBorders>
            <w:shd w:val="clear" w:color="auto" w:fill="FABF8F" w:themeFill="accent6" w:themeFillTint="99"/>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1174" w:type="pct"/>
            <w:tcBorders>
              <w:bottom w:val="single" w:sz="4" w:space="0" w:color="auto"/>
            </w:tcBorders>
            <w:shd w:val="clear" w:color="auto" w:fill="CCC0D9" w:themeFill="accent4" w:themeFillTint="66"/>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工作內容簡述</w:t>
            </w:r>
          </w:p>
        </w:tc>
        <w:tc>
          <w:tcPr>
            <w:tcW w:w="851" w:type="pct"/>
            <w:tcBorders>
              <w:bottom w:val="single" w:sz="4" w:space="0" w:color="auto"/>
            </w:tcBorders>
            <w:shd w:val="clear" w:color="auto" w:fill="CCC0D9" w:themeFill="accent4" w:themeFillTint="66"/>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基本學歷/</w:t>
            </w:r>
          </w:p>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學類(代碼)</w:t>
            </w:r>
          </w:p>
        </w:tc>
        <w:tc>
          <w:tcPr>
            <w:tcW w:w="1127" w:type="pct"/>
            <w:tcBorders>
              <w:bottom w:val="single" w:sz="4" w:space="0" w:color="auto"/>
            </w:tcBorders>
            <w:shd w:val="clear" w:color="auto" w:fill="CCC0D9" w:themeFill="accent4" w:themeFillTint="66"/>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能力需求</w:t>
            </w:r>
          </w:p>
        </w:tc>
        <w:tc>
          <w:tcPr>
            <w:tcW w:w="226" w:type="pct"/>
            <w:tcBorders>
              <w:bottom w:val="single" w:sz="4" w:space="0" w:color="auto"/>
              <w:right w:val="single" w:sz="4" w:space="0" w:color="auto"/>
            </w:tcBorders>
            <w:shd w:val="clear" w:color="auto" w:fill="CCC0D9" w:themeFill="accent4" w:themeFillTint="66"/>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工作</w:t>
            </w:r>
          </w:p>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年資</w:t>
            </w:r>
          </w:p>
        </w:tc>
        <w:tc>
          <w:tcPr>
            <w:tcW w:w="209" w:type="pct"/>
            <w:vMerge/>
            <w:tcBorders>
              <w:left w:val="single" w:sz="4" w:space="0" w:color="auto"/>
              <w:bottom w:val="single" w:sz="4" w:space="0" w:color="auto"/>
              <w:right w:val="single" w:sz="4" w:space="0" w:color="auto"/>
            </w:tcBorders>
            <w:shd w:val="clear" w:color="auto" w:fill="FABF8F" w:themeFill="accent6" w:themeFillTint="99"/>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57" w:type="pct"/>
            <w:vMerge/>
            <w:tcBorders>
              <w:left w:val="single" w:sz="4" w:space="0" w:color="auto"/>
              <w:bottom w:val="single" w:sz="4" w:space="0" w:color="auto"/>
              <w:right w:val="single" w:sz="4" w:space="0" w:color="auto"/>
            </w:tcBorders>
            <w:shd w:val="clear" w:color="auto" w:fill="FABF8F" w:themeFill="accent6" w:themeFillTint="99"/>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405" w:type="pct"/>
            <w:vMerge/>
            <w:tcBorders>
              <w:left w:val="single" w:sz="4" w:space="0" w:color="auto"/>
              <w:bottom w:val="single" w:sz="4" w:space="0" w:color="auto"/>
              <w:right w:val="single" w:sz="4" w:space="0" w:color="auto"/>
            </w:tcBorders>
            <w:shd w:val="clear" w:color="auto" w:fill="FABF8F" w:themeFill="accent6" w:themeFillTint="99"/>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15" w:type="pct"/>
            <w:vMerge/>
            <w:tcBorders>
              <w:left w:val="single" w:sz="4" w:space="0" w:color="auto"/>
              <w:bottom w:val="single" w:sz="4" w:space="0" w:color="auto"/>
            </w:tcBorders>
            <w:shd w:val="clear" w:color="auto" w:fill="FABF8F" w:themeFill="accent6" w:themeFillTint="99"/>
            <w:vAlign w:val="center"/>
          </w:tcPr>
          <w:p w:rsidR="00D4488F" w:rsidRPr="003C5741" w:rsidRDefault="00D4488F" w:rsidP="00D4488F">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D4488F" w:rsidRPr="003C5741" w:rsidTr="00EB6A8D">
        <w:trPr>
          <w:trHeight w:val="118"/>
          <w:jc w:val="center"/>
        </w:trPr>
        <w:tc>
          <w:tcPr>
            <w:tcW w:w="536" w:type="pct"/>
            <w:tcBorders>
              <w:bottom w:val="single" w:sz="4" w:space="0" w:color="auto"/>
            </w:tcBorders>
          </w:tcPr>
          <w:p w:rsidR="00D4488F" w:rsidRPr="003C5741" w:rsidRDefault="00D4488F" w:rsidP="00D4488F">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機械設計工程師</w:t>
            </w:r>
          </w:p>
        </w:tc>
        <w:tc>
          <w:tcPr>
            <w:tcW w:w="1174" w:type="pct"/>
            <w:tcBorders>
              <w:bottom w:val="single" w:sz="4" w:space="0" w:color="auto"/>
            </w:tcBorders>
          </w:tcPr>
          <w:p w:rsidR="00D4488F" w:rsidRPr="003C5741" w:rsidRDefault="00D4488F" w:rsidP="00D4488F">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根據顧客及市場需求，從事機械系統模組配置規劃、結構與機構設計、分析等工作，開發新產品與評選材料，使得新產品能順利通過各項測試。</w:t>
            </w:r>
          </w:p>
        </w:tc>
        <w:tc>
          <w:tcPr>
            <w:tcW w:w="851" w:type="pct"/>
            <w:tcBorders>
              <w:bottom w:val="single" w:sz="4" w:space="0" w:color="auto"/>
            </w:tcBorders>
          </w:tcPr>
          <w:p w:rsidR="00D4488F" w:rsidRPr="003C5741" w:rsidRDefault="00D4488F" w:rsidP="00D4488F">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4488F" w:rsidRPr="003C5741" w:rsidRDefault="00D4488F" w:rsidP="00D4488F">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機械工程細學類(07151)</w:t>
            </w:r>
          </w:p>
          <w:p w:rsidR="00D4488F" w:rsidRPr="003C5741" w:rsidRDefault="00D4488F" w:rsidP="00D4488F">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tc>
        <w:tc>
          <w:tcPr>
            <w:tcW w:w="1127" w:type="pct"/>
            <w:tcBorders>
              <w:bottom w:val="single" w:sz="4" w:space="0" w:color="auto"/>
            </w:tcBorders>
          </w:tcPr>
          <w:p w:rsidR="00D4488F" w:rsidRPr="003C5741" w:rsidRDefault="00D4488F" w:rsidP="00A419FA">
            <w:pPr>
              <w:pStyle w:val="a9"/>
              <w:numPr>
                <w:ilvl w:val="0"/>
                <w:numId w:val="5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識圖與繪圖</w:t>
            </w:r>
          </w:p>
          <w:p w:rsidR="00D4488F" w:rsidRPr="003C5741" w:rsidRDefault="00D4488F" w:rsidP="00A419FA">
            <w:pPr>
              <w:pStyle w:val="a9"/>
              <w:numPr>
                <w:ilvl w:val="0"/>
                <w:numId w:val="5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產品資料收集</w:t>
            </w:r>
          </w:p>
          <w:p w:rsidR="00D4488F" w:rsidRPr="003C5741" w:rsidRDefault="00D4488F" w:rsidP="00A419FA">
            <w:pPr>
              <w:pStyle w:val="a9"/>
              <w:numPr>
                <w:ilvl w:val="0"/>
                <w:numId w:val="5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產品開發目標訂定</w:t>
            </w:r>
          </w:p>
          <w:p w:rsidR="00D4488F" w:rsidRPr="003C5741" w:rsidRDefault="00D4488F" w:rsidP="00A419FA">
            <w:pPr>
              <w:pStyle w:val="a9"/>
              <w:numPr>
                <w:ilvl w:val="0"/>
                <w:numId w:val="5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整機設計</w:t>
            </w:r>
          </w:p>
          <w:p w:rsidR="00D4488F" w:rsidRPr="003C5741" w:rsidRDefault="00D4488F" w:rsidP="00A419FA">
            <w:pPr>
              <w:pStyle w:val="a9"/>
              <w:numPr>
                <w:ilvl w:val="0"/>
                <w:numId w:val="5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細部設計(最佳化設計)</w:t>
            </w:r>
          </w:p>
          <w:p w:rsidR="00D4488F" w:rsidRPr="003C5741" w:rsidRDefault="00D4488F" w:rsidP="00A419FA">
            <w:pPr>
              <w:pStyle w:val="a9"/>
              <w:numPr>
                <w:ilvl w:val="0"/>
                <w:numId w:val="5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機械元件選定</w:t>
            </w:r>
          </w:p>
          <w:p w:rsidR="00D4488F" w:rsidRPr="003C5741" w:rsidRDefault="00D4488F" w:rsidP="00A419FA">
            <w:pPr>
              <w:pStyle w:val="a9"/>
              <w:numPr>
                <w:ilvl w:val="0"/>
                <w:numId w:val="5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製程概念</w:t>
            </w:r>
          </w:p>
          <w:p w:rsidR="00D4488F" w:rsidRPr="003C5741" w:rsidRDefault="00D4488F" w:rsidP="00A419FA">
            <w:pPr>
              <w:pStyle w:val="a9"/>
              <w:numPr>
                <w:ilvl w:val="0"/>
                <w:numId w:val="5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成本意識</w:t>
            </w:r>
          </w:p>
        </w:tc>
        <w:tc>
          <w:tcPr>
            <w:tcW w:w="226" w:type="pct"/>
            <w:tcBorders>
              <w:bottom w:val="single" w:sz="4" w:space="0" w:color="auto"/>
            </w:tcBorders>
          </w:tcPr>
          <w:p w:rsidR="00D4488F" w:rsidRPr="003C5741" w:rsidRDefault="00D4488F" w:rsidP="00D4488F">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09" w:type="pct"/>
            <w:tcBorders>
              <w:bottom w:val="single" w:sz="4" w:space="0" w:color="auto"/>
            </w:tcBorders>
          </w:tcPr>
          <w:p w:rsidR="00D4488F" w:rsidRPr="003C5741" w:rsidRDefault="00D4488F" w:rsidP="00D4488F">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57" w:type="pct"/>
            <w:tcBorders>
              <w:bottom w:val="single" w:sz="4" w:space="0" w:color="auto"/>
            </w:tcBorders>
          </w:tcPr>
          <w:p w:rsidR="00D4488F" w:rsidRPr="003C5741" w:rsidRDefault="00D4488F" w:rsidP="00D4488F">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405" w:type="pct"/>
            <w:tcBorders>
              <w:bottom w:val="single" w:sz="4" w:space="0" w:color="auto"/>
            </w:tcBorders>
          </w:tcPr>
          <w:p w:rsidR="00D4488F" w:rsidRPr="003C5741" w:rsidRDefault="00D4488F" w:rsidP="00D4488F">
            <w:pPr>
              <w:snapToGrid w:val="0"/>
              <w:spacing w:line="264"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15" w:type="pct"/>
            <w:tcBorders>
              <w:bottom w:val="single" w:sz="4" w:space="0" w:color="auto"/>
            </w:tcBorders>
          </w:tcPr>
          <w:p w:rsidR="00D4488F" w:rsidRPr="003C5741" w:rsidRDefault="004B5C0B" w:rsidP="00D4488F">
            <w:pPr>
              <w:snapToGrid w:val="0"/>
              <w:spacing w:line="264" w:lineRule="exact"/>
              <w:ind w:leftChars="-20" w:left="-48" w:rightChars="-20" w:right="-48"/>
              <w:jc w:val="center"/>
              <w:rPr>
                <w:rFonts w:ascii="微軟正黑體" w:eastAsia="微軟正黑體" w:hAnsi="微軟正黑體" w:cs="新細明體"/>
                <w:kern w:val="0"/>
                <w:sz w:val="20"/>
                <w:szCs w:val="20"/>
              </w:rPr>
            </w:pPr>
            <w:hyperlink r:id="rId33" w:history="1">
              <w:r w:rsidR="00D4488F" w:rsidRPr="003C5741">
                <w:rPr>
                  <w:rStyle w:val="af2"/>
                  <w:rFonts w:ascii="微軟正黑體" w:eastAsia="微軟正黑體" w:hAnsi="微軟正黑體" w:cs="Arial" w:hint="eastAsia"/>
                  <w:color w:val="auto"/>
                  <w:sz w:val="20"/>
                  <w:szCs w:val="20"/>
                </w:rPr>
                <w:t>4</w:t>
              </w:r>
            </w:hyperlink>
          </w:p>
        </w:tc>
      </w:tr>
      <w:tr w:rsidR="00D4488F" w:rsidRPr="003C5741" w:rsidTr="00EB6A8D">
        <w:trPr>
          <w:trHeight w:val="140"/>
          <w:jc w:val="center"/>
        </w:trPr>
        <w:tc>
          <w:tcPr>
            <w:tcW w:w="536" w:type="pct"/>
            <w:tcBorders>
              <w:bottom w:val="single" w:sz="4" w:space="0" w:color="auto"/>
            </w:tcBorders>
          </w:tcPr>
          <w:p w:rsidR="00D4488F" w:rsidRPr="003C5741" w:rsidRDefault="00D4488F" w:rsidP="008459DC">
            <w:pPr>
              <w:keepNext/>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電控設計工程師</w:t>
            </w:r>
          </w:p>
        </w:tc>
        <w:tc>
          <w:tcPr>
            <w:tcW w:w="1174" w:type="pct"/>
            <w:tcBorders>
              <w:bottom w:val="single" w:sz="4" w:space="0" w:color="auto"/>
            </w:tcBorders>
          </w:tcPr>
          <w:p w:rsidR="00D4488F" w:rsidRPr="003C5741" w:rsidRDefault="00D4488F" w:rsidP="008459DC">
            <w:pPr>
              <w:keepNext/>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從事電控、電路規劃與繪製、電控元件安裝、電控配線，具備電控系統選用能力，於產品設計中能夠整合電控系統，作最佳設計。</w:t>
            </w:r>
          </w:p>
        </w:tc>
        <w:tc>
          <w:tcPr>
            <w:tcW w:w="851" w:type="pct"/>
            <w:tcBorders>
              <w:bottom w:val="single" w:sz="4" w:space="0" w:color="auto"/>
            </w:tcBorders>
          </w:tcPr>
          <w:p w:rsidR="00D4488F" w:rsidRPr="003C5741" w:rsidRDefault="00D4488F" w:rsidP="008459DC">
            <w:pPr>
              <w:keepNext/>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4488F" w:rsidRPr="003C5741" w:rsidRDefault="00D4488F" w:rsidP="008459DC">
            <w:pPr>
              <w:keepNext/>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p w:rsidR="00D4488F" w:rsidRPr="003C5741" w:rsidRDefault="00D4488F" w:rsidP="008459DC">
            <w:pPr>
              <w:keepNext/>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機械工程細學類(07151)</w:t>
            </w:r>
          </w:p>
        </w:tc>
        <w:tc>
          <w:tcPr>
            <w:tcW w:w="1127" w:type="pct"/>
            <w:tcBorders>
              <w:bottom w:val="single" w:sz="4" w:space="0" w:color="auto"/>
            </w:tcBorders>
          </w:tcPr>
          <w:p w:rsidR="00D4488F" w:rsidRPr="003C5741" w:rsidRDefault="00D4488F" w:rsidP="00A419FA">
            <w:pPr>
              <w:pStyle w:val="a9"/>
              <w:keepNext/>
              <w:numPr>
                <w:ilvl w:val="0"/>
                <w:numId w:val="5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電子電路</w:t>
            </w:r>
          </w:p>
          <w:p w:rsidR="00D4488F" w:rsidRPr="003C5741" w:rsidRDefault="00D4488F" w:rsidP="00A419FA">
            <w:pPr>
              <w:pStyle w:val="a9"/>
              <w:keepNext/>
              <w:numPr>
                <w:ilvl w:val="0"/>
                <w:numId w:val="5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程式設計</w:t>
            </w:r>
          </w:p>
          <w:p w:rsidR="00D4488F" w:rsidRPr="003C5741" w:rsidRDefault="00D4488F" w:rsidP="00A419FA">
            <w:pPr>
              <w:pStyle w:val="a9"/>
              <w:keepNext/>
              <w:numPr>
                <w:ilvl w:val="0"/>
                <w:numId w:val="5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控制系統</w:t>
            </w:r>
          </w:p>
          <w:p w:rsidR="00D4488F" w:rsidRPr="003C5741" w:rsidRDefault="00D4488F" w:rsidP="00A419FA">
            <w:pPr>
              <w:pStyle w:val="a9"/>
              <w:keepNext/>
              <w:numPr>
                <w:ilvl w:val="0"/>
                <w:numId w:val="5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軟硬體模組化</w:t>
            </w:r>
          </w:p>
          <w:p w:rsidR="00D4488F" w:rsidRPr="003C5741" w:rsidRDefault="00D4488F" w:rsidP="00A419FA">
            <w:pPr>
              <w:pStyle w:val="a9"/>
              <w:keepNext/>
              <w:numPr>
                <w:ilvl w:val="0"/>
                <w:numId w:val="5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控制元件/控制器選用</w:t>
            </w:r>
          </w:p>
          <w:p w:rsidR="00D4488F" w:rsidRPr="003C5741" w:rsidRDefault="00D4488F" w:rsidP="00A419FA">
            <w:pPr>
              <w:pStyle w:val="a9"/>
              <w:keepNext/>
              <w:numPr>
                <w:ilvl w:val="0"/>
                <w:numId w:val="5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專案開發成本控制</w:t>
            </w:r>
          </w:p>
        </w:tc>
        <w:tc>
          <w:tcPr>
            <w:tcW w:w="226" w:type="pct"/>
            <w:tcBorders>
              <w:bottom w:val="single" w:sz="4" w:space="0" w:color="auto"/>
            </w:tcBorders>
          </w:tcPr>
          <w:p w:rsidR="00D4488F" w:rsidRPr="003C5741" w:rsidRDefault="00D4488F" w:rsidP="008459DC">
            <w:pPr>
              <w:keepNext/>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w:t>
            </w:r>
          </w:p>
          <w:p w:rsidR="00D4488F" w:rsidRPr="003C5741" w:rsidRDefault="00D4488F" w:rsidP="008459DC">
            <w:pPr>
              <w:keepNext/>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年</w:t>
            </w:r>
          </w:p>
        </w:tc>
        <w:tc>
          <w:tcPr>
            <w:tcW w:w="209" w:type="pct"/>
            <w:tcBorders>
              <w:bottom w:val="single" w:sz="4" w:space="0" w:color="auto"/>
            </w:tcBorders>
          </w:tcPr>
          <w:p w:rsidR="00D4488F" w:rsidRPr="003C5741" w:rsidRDefault="00D4488F" w:rsidP="008459DC">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57" w:type="pct"/>
            <w:tcBorders>
              <w:bottom w:val="single" w:sz="4" w:space="0" w:color="auto"/>
            </w:tcBorders>
          </w:tcPr>
          <w:p w:rsidR="00D4488F" w:rsidRPr="003C5741" w:rsidRDefault="00D4488F" w:rsidP="008459DC">
            <w:pPr>
              <w:keepNext/>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405" w:type="pct"/>
            <w:tcBorders>
              <w:bottom w:val="single" w:sz="4" w:space="0" w:color="auto"/>
            </w:tcBorders>
          </w:tcPr>
          <w:p w:rsidR="00D4488F" w:rsidRPr="003C5741" w:rsidRDefault="00D4488F" w:rsidP="008459DC">
            <w:pPr>
              <w:keepNext/>
              <w:snapToGrid w:val="0"/>
              <w:spacing w:line="264" w:lineRule="exact"/>
              <w:ind w:rightChars="-20" w:right="-48"/>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15" w:type="pct"/>
            <w:tcBorders>
              <w:bottom w:val="single" w:sz="4" w:space="0" w:color="auto"/>
            </w:tcBorders>
          </w:tcPr>
          <w:p w:rsidR="00D4488F" w:rsidRPr="003C5741" w:rsidRDefault="00D4488F" w:rsidP="00EB6A8D">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3C5741">
              <w:rPr>
                <w:rFonts w:ascii="微軟正黑體" w:eastAsia="微軟正黑體" w:hAnsi="微軟正黑體" w:cs="Arial" w:hint="eastAsia"/>
                <w:sz w:val="20"/>
                <w:szCs w:val="20"/>
                <w:u w:val="single"/>
              </w:rPr>
              <w:t>5</w:t>
            </w:r>
          </w:p>
        </w:tc>
      </w:tr>
      <w:tr w:rsidR="00D4488F" w:rsidRPr="003C5741" w:rsidTr="00EB6A8D">
        <w:trPr>
          <w:trHeight w:val="107"/>
          <w:jc w:val="center"/>
        </w:trPr>
        <w:tc>
          <w:tcPr>
            <w:tcW w:w="536" w:type="pct"/>
            <w:tcBorders>
              <w:bottom w:val="single" w:sz="4" w:space="0" w:color="auto"/>
            </w:tcBorders>
          </w:tcPr>
          <w:p w:rsidR="00EB6A8D" w:rsidRDefault="00D4488F" w:rsidP="00EB6A8D">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機電整合工程師</w:t>
            </w:r>
          </w:p>
          <w:p w:rsidR="00D4488F" w:rsidRPr="003C5741" w:rsidRDefault="00D4488F" w:rsidP="00EB6A8D">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【跨領域】</w:t>
            </w:r>
          </w:p>
        </w:tc>
        <w:tc>
          <w:tcPr>
            <w:tcW w:w="1174" w:type="pct"/>
            <w:tcBorders>
              <w:bottom w:val="single" w:sz="4" w:space="0" w:color="auto"/>
            </w:tcBorders>
          </w:tcPr>
          <w:p w:rsidR="00D4488F" w:rsidRPr="003C5741" w:rsidRDefault="00D4488F" w:rsidP="00D4488F">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參與產品或專案先期設計及規劃，並依其功能需求，進行機械模組及電控系統模組之設計、整合與測試規劃，介於機和電之間的問題有能力仲裁，使其符合設計規範，進而達成整體最佳化。</w:t>
            </w:r>
          </w:p>
        </w:tc>
        <w:tc>
          <w:tcPr>
            <w:tcW w:w="851" w:type="pct"/>
            <w:tcBorders>
              <w:bottom w:val="single" w:sz="4" w:space="0" w:color="auto"/>
            </w:tcBorders>
          </w:tcPr>
          <w:p w:rsidR="00D4488F" w:rsidRPr="003C5741" w:rsidRDefault="00D4488F" w:rsidP="00D4488F">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4488F" w:rsidRPr="003C5741" w:rsidRDefault="00D4488F" w:rsidP="00D4488F">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p w:rsidR="00D4488F" w:rsidRPr="003C5741" w:rsidRDefault="00D4488F" w:rsidP="00D4488F">
            <w:pPr>
              <w:snapToGrid w:val="0"/>
              <w:spacing w:line="270" w:lineRule="exact"/>
              <w:jc w:val="both"/>
              <w:rPr>
                <w:rFonts w:ascii="微軟正黑體" w:eastAsia="微軟正黑體" w:hAnsi="微軟正黑體" w:cs="Arial"/>
                <w:b/>
                <w:sz w:val="20"/>
                <w:szCs w:val="20"/>
              </w:rPr>
            </w:pPr>
            <w:r w:rsidRPr="003C5741">
              <w:rPr>
                <w:rFonts w:ascii="微軟正黑體" w:eastAsia="微軟正黑體" w:hAnsi="微軟正黑體" w:cs="Arial" w:hint="eastAsia"/>
                <w:sz w:val="20"/>
                <w:szCs w:val="20"/>
              </w:rPr>
              <w:t>機械工程細學類(07151)</w:t>
            </w:r>
          </w:p>
        </w:tc>
        <w:tc>
          <w:tcPr>
            <w:tcW w:w="1127" w:type="pct"/>
            <w:tcBorders>
              <w:bottom w:val="single" w:sz="4" w:space="0" w:color="auto"/>
            </w:tcBorders>
          </w:tcPr>
          <w:p w:rsidR="00D4488F" w:rsidRPr="003C5741" w:rsidRDefault="00D4488F" w:rsidP="00A419FA">
            <w:pPr>
              <w:pStyle w:val="a9"/>
              <w:numPr>
                <w:ilvl w:val="0"/>
                <w:numId w:val="5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可行性評估</w:t>
            </w:r>
          </w:p>
          <w:p w:rsidR="00D4488F" w:rsidRPr="003C5741" w:rsidRDefault="00D4488F" w:rsidP="00A419FA">
            <w:pPr>
              <w:pStyle w:val="a9"/>
              <w:numPr>
                <w:ilvl w:val="0"/>
                <w:numId w:val="5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系統規劃</w:t>
            </w:r>
          </w:p>
          <w:p w:rsidR="00D4488F" w:rsidRPr="003C5741" w:rsidRDefault="00D4488F" w:rsidP="00A419FA">
            <w:pPr>
              <w:pStyle w:val="a9"/>
              <w:numPr>
                <w:ilvl w:val="0"/>
                <w:numId w:val="5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介面設計</w:t>
            </w:r>
          </w:p>
          <w:p w:rsidR="00D4488F" w:rsidRPr="003C5741" w:rsidRDefault="00D4488F" w:rsidP="00A419FA">
            <w:pPr>
              <w:pStyle w:val="a9"/>
              <w:numPr>
                <w:ilvl w:val="0"/>
                <w:numId w:val="5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時程協調</w:t>
            </w:r>
          </w:p>
          <w:p w:rsidR="00D4488F" w:rsidRPr="003C5741" w:rsidRDefault="00D4488F" w:rsidP="00A419FA">
            <w:pPr>
              <w:pStyle w:val="a9"/>
              <w:numPr>
                <w:ilvl w:val="0"/>
                <w:numId w:val="5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系統檢驗規劃與執行</w:t>
            </w:r>
          </w:p>
          <w:p w:rsidR="00D4488F" w:rsidRPr="003C5741" w:rsidRDefault="00D4488F" w:rsidP="00A419FA">
            <w:pPr>
              <w:pStyle w:val="a9"/>
              <w:numPr>
                <w:ilvl w:val="0"/>
                <w:numId w:val="5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系統整合</w:t>
            </w:r>
          </w:p>
          <w:p w:rsidR="00D4488F" w:rsidRPr="003C5741" w:rsidRDefault="00D4488F" w:rsidP="00A419FA">
            <w:pPr>
              <w:pStyle w:val="a9"/>
              <w:numPr>
                <w:ilvl w:val="0"/>
                <w:numId w:val="5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調機測試</w:t>
            </w:r>
          </w:p>
          <w:p w:rsidR="00D4488F" w:rsidRPr="003C5741" w:rsidRDefault="00D4488F" w:rsidP="00A419FA">
            <w:pPr>
              <w:pStyle w:val="a9"/>
              <w:numPr>
                <w:ilvl w:val="0"/>
                <w:numId w:val="5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機電問題仲裁</w:t>
            </w:r>
          </w:p>
        </w:tc>
        <w:tc>
          <w:tcPr>
            <w:tcW w:w="226" w:type="pct"/>
            <w:tcBorders>
              <w:bottom w:val="single" w:sz="4" w:space="0" w:color="auto"/>
            </w:tcBorders>
          </w:tcPr>
          <w:p w:rsidR="00D4488F" w:rsidRPr="003C5741" w:rsidRDefault="00D4488F" w:rsidP="00D4488F">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w:t>
            </w:r>
          </w:p>
          <w:p w:rsidR="00D4488F" w:rsidRPr="003C5741" w:rsidRDefault="00D4488F" w:rsidP="00D4488F">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年</w:t>
            </w:r>
          </w:p>
        </w:tc>
        <w:tc>
          <w:tcPr>
            <w:tcW w:w="209" w:type="pct"/>
            <w:tcBorders>
              <w:bottom w:val="single" w:sz="4" w:space="0" w:color="auto"/>
            </w:tcBorders>
          </w:tcPr>
          <w:p w:rsidR="00D4488F" w:rsidRPr="003C5741" w:rsidRDefault="00D4488F" w:rsidP="00D4488F">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57" w:type="pct"/>
            <w:tcBorders>
              <w:bottom w:val="single" w:sz="4" w:space="0" w:color="auto"/>
            </w:tcBorders>
          </w:tcPr>
          <w:p w:rsidR="00D4488F" w:rsidRPr="003C5741" w:rsidRDefault="00D4488F" w:rsidP="00D4488F">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405" w:type="pct"/>
            <w:tcBorders>
              <w:bottom w:val="single" w:sz="4" w:space="0" w:color="auto"/>
            </w:tcBorders>
          </w:tcPr>
          <w:p w:rsidR="00D4488F" w:rsidRPr="003C5741" w:rsidRDefault="00D4488F" w:rsidP="00D4488F">
            <w:pPr>
              <w:snapToGrid w:val="0"/>
              <w:spacing w:line="264" w:lineRule="exact"/>
              <w:ind w:rightChars="-20" w:right="-48"/>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15" w:type="pct"/>
            <w:tcBorders>
              <w:bottom w:val="single" w:sz="4" w:space="0" w:color="auto"/>
            </w:tcBorders>
          </w:tcPr>
          <w:p w:rsidR="00D4488F" w:rsidRPr="003C5741" w:rsidRDefault="004B5C0B" w:rsidP="00D4488F">
            <w:pPr>
              <w:snapToGrid w:val="0"/>
              <w:spacing w:line="264" w:lineRule="exact"/>
              <w:ind w:leftChars="-20" w:left="-48" w:rightChars="-20" w:right="-48"/>
              <w:jc w:val="center"/>
              <w:rPr>
                <w:rFonts w:ascii="微軟正黑體" w:eastAsia="微軟正黑體" w:hAnsi="微軟正黑體" w:cs="新細明體"/>
                <w:kern w:val="0"/>
                <w:sz w:val="20"/>
                <w:szCs w:val="20"/>
              </w:rPr>
            </w:pPr>
            <w:hyperlink r:id="rId34" w:history="1">
              <w:r w:rsidR="00D4488F" w:rsidRPr="003C5741">
                <w:rPr>
                  <w:rStyle w:val="af2"/>
                  <w:rFonts w:ascii="微軟正黑體" w:eastAsia="微軟正黑體" w:hAnsi="微軟正黑體" w:cs="Arial" w:hint="eastAsia"/>
                  <w:color w:val="auto"/>
                  <w:sz w:val="20"/>
                  <w:szCs w:val="20"/>
                </w:rPr>
                <w:t>4</w:t>
              </w:r>
            </w:hyperlink>
          </w:p>
        </w:tc>
      </w:tr>
      <w:tr w:rsidR="00D4488F" w:rsidRPr="003C5741" w:rsidTr="00EB6A8D">
        <w:trPr>
          <w:trHeight w:val="139"/>
          <w:jc w:val="center"/>
        </w:trPr>
        <w:tc>
          <w:tcPr>
            <w:tcW w:w="536" w:type="pct"/>
          </w:tcPr>
          <w:p w:rsidR="00EB6A8D" w:rsidRDefault="00D4488F" w:rsidP="00EB6A8D">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軟體人機介面工程師</w:t>
            </w:r>
          </w:p>
          <w:p w:rsidR="00D4488F" w:rsidRPr="003C5741" w:rsidRDefault="00D4488F" w:rsidP="00EB6A8D">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【跨領域】</w:t>
            </w:r>
          </w:p>
        </w:tc>
        <w:tc>
          <w:tcPr>
            <w:tcW w:w="1174" w:type="pct"/>
          </w:tcPr>
          <w:p w:rsidR="00D4488F" w:rsidRPr="003C5741" w:rsidRDefault="00D4488F" w:rsidP="00D4488F">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從事設計、撰寫、測試各種軟(韌)體程式，並協助測試、修改、維護與保管程式；針對產品朝向智慧化與高精度等特點設計直覺式操作之人機介面與應用整合軟體。</w:t>
            </w:r>
          </w:p>
        </w:tc>
        <w:tc>
          <w:tcPr>
            <w:tcW w:w="851" w:type="pct"/>
          </w:tcPr>
          <w:p w:rsidR="00D4488F" w:rsidRPr="003C5741" w:rsidRDefault="00D4488F" w:rsidP="008459DC">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4488F" w:rsidRPr="003C5741" w:rsidRDefault="00D4488F" w:rsidP="008459DC">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軟體開發細學類(06132)</w:t>
            </w:r>
          </w:p>
          <w:p w:rsidR="00D4488F" w:rsidRPr="003C5741" w:rsidRDefault="00D4488F" w:rsidP="008459DC">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資訊技術細學類(06131)</w:t>
            </w:r>
          </w:p>
          <w:p w:rsidR="00D4488F" w:rsidRPr="003C5741" w:rsidRDefault="00D4488F" w:rsidP="008459DC">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系統設計細學類(06133)</w:t>
            </w:r>
          </w:p>
          <w:p w:rsidR="00D4488F" w:rsidRPr="003C5741" w:rsidRDefault="00D4488F" w:rsidP="008459DC">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tc>
        <w:tc>
          <w:tcPr>
            <w:tcW w:w="1127" w:type="pct"/>
          </w:tcPr>
          <w:p w:rsidR="00D4488F" w:rsidRPr="003C5741" w:rsidRDefault="00D4488F" w:rsidP="00A419FA">
            <w:pPr>
              <w:pStyle w:val="a9"/>
              <w:numPr>
                <w:ilvl w:val="0"/>
                <w:numId w:val="5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電腦軟體程式設計、功能測試與除錯、安裝及維護</w:t>
            </w:r>
          </w:p>
          <w:p w:rsidR="00D4488F" w:rsidRPr="003C5741" w:rsidRDefault="00D4488F" w:rsidP="00A419FA">
            <w:pPr>
              <w:pStyle w:val="a9"/>
              <w:numPr>
                <w:ilvl w:val="0"/>
                <w:numId w:val="5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人機介面</w:t>
            </w:r>
          </w:p>
          <w:p w:rsidR="00D4488F" w:rsidRPr="003C5741" w:rsidRDefault="00D4488F" w:rsidP="00A419FA">
            <w:pPr>
              <w:pStyle w:val="a9"/>
              <w:numPr>
                <w:ilvl w:val="0"/>
                <w:numId w:val="5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資料庫與程式之串接運用</w:t>
            </w:r>
          </w:p>
        </w:tc>
        <w:tc>
          <w:tcPr>
            <w:tcW w:w="226" w:type="pct"/>
          </w:tcPr>
          <w:p w:rsidR="00D4488F" w:rsidRPr="003C5741" w:rsidRDefault="00D4488F" w:rsidP="00D4488F">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09" w:type="pct"/>
          </w:tcPr>
          <w:p w:rsidR="00D4488F" w:rsidRPr="003C5741" w:rsidRDefault="00D4488F" w:rsidP="00D4488F">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57" w:type="pct"/>
          </w:tcPr>
          <w:p w:rsidR="00D4488F" w:rsidRPr="003C5741" w:rsidRDefault="00D4488F" w:rsidP="00D4488F">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405" w:type="pct"/>
          </w:tcPr>
          <w:p w:rsidR="00D4488F" w:rsidRPr="003C5741" w:rsidRDefault="00D4488F" w:rsidP="00D4488F">
            <w:pPr>
              <w:snapToGrid w:val="0"/>
              <w:spacing w:line="264" w:lineRule="exact"/>
              <w:ind w:rightChars="-20" w:right="-48"/>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15" w:type="pct"/>
          </w:tcPr>
          <w:p w:rsidR="00D4488F" w:rsidRPr="003C5741" w:rsidRDefault="00D4488F" w:rsidP="00D4488F">
            <w:pPr>
              <w:snapToGrid w:val="0"/>
              <w:spacing w:line="264" w:lineRule="exact"/>
              <w:ind w:leftChars="-20" w:left="-48" w:rightChars="-20" w:right="-48"/>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有職能、無級別</w:t>
            </w:r>
          </w:p>
        </w:tc>
      </w:tr>
      <w:tr w:rsidR="00D4488F" w:rsidRPr="003C5741" w:rsidTr="00EB6A8D">
        <w:trPr>
          <w:trHeight w:val="120"/>
          <w:jc w:val="center"/>
        </w:trPr>
        <w:tc>
          <w:tcPr>
            <w:tcW w:w="536" w:type="pct"/>
          </w:tcPr>
          <w:p w:rsidR="00D4488F" w:rsidRPr="003C5741" w:rsidRDefault="00D4488F" w:rsidP="00D4488F">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智慧化生產工程師【跨領域】</w:t>
            </w:r>
          </w:p>
        </w:tc>
        <w:tc>
          <w:tcPr>
            <w:tcW w:w="1174" w:type="pct"/>
          </w:tcPr>
          <w:p w:rsidR="00D4488F" w:rsidRPr="003C5741" w:rsidRDefault="00D4488F" w:rsidP="00D4488F">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依照生產計畫，落實智慧製造生產線的生產排程與流程管理，執行精實管理與產線人員管理，以確保智慧生產線運作順暢，能快速排除智慧生產線異常及落實設備初級維護，以維持產線穩定度，有效提升產能，達成生產良率與效率目標，同時也配合新產品開發計畫進行試量產，以確認可進入量產階段及優化生產條件。</w:t>
            </w:r>
          </w:p>
        </w:tc>
        <w:tc>
          <w:tcPr>
            <w:tcW w:w="851" w:type="pct"/>
          </w:tcPr>
          <w:p w:rsidR="00D4488F" w:rsidRPr="003C5741" w:rsidRDefault="00D4488F" w:rsidP="008459DC">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4488F" w:rsidRPr="003C5741" w:rsidRDefault="00D4488F" w:rsidP="008459DC">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資訊技術細學類(06131)</w:t>
            </w:r>
          </w:p>
          <w:p w:rsidR="00D4488F" w:rsidRPr="003C5741" w:rsidRDefault="00D4488F" w:rsidP="008459DC">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p w:rsidR="00D4488F" w:rsidRPr="003C5741" w:rsidRDefault="00D4488F" w:rsidP="008459DC">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軟體開發細學類(06132)</w:t>
            </w:r>
          </w:p>
          <w:p w:rsidR="00D4488F" w:rsidRPr="003C5741" w:rsidRDefault="00D4488F" w:rsidP="008459DC">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機械工程細學類(07151)</w:t>
            </w:r>
          </w:p>
          <w:p w:rsidR="00D4488F" w:rsidRPr="003C5741" w:rsidRDefault="00D4488F" w:rsidP="008459DC">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資料庫、網路設計及管理細學類(06121)</w:t>
            </w:r>
          </w:p>
          <w:p w:rsidR="00D4488F" w:rsidRPr="003C5741" w:rsidRDefault="00D4488F" w:rsidP="008459DC">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工業工程細學類(07191)</w:t>
            </w:r>
          </w:p>
        </w:tc>
        <w:tc>
          <w:tcPr>
            <w:tcW w:w="1127" w:type="pct"/>
          </w:tcPr>
          <w:p w:rsidR="00D4488F" w:rsidRPr="003C5741" w:rsidRDefault="00D4488F" w:rsidP="00A419FA">
            <w:pPr>
              <w:pStyle w:val="a9"/>
              <w:numPr>
                <w:ilvl w:val="0"/>
                <w:numId w:val="5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跨部門溝通</w:t>
            </w:r>
          </w:p>
          <w:p w:rsidR="00D4488F" w:rsidRPr="003C5741" w:rsidRDefault="00D4488F" w:rsidP="00A419FA">
            <w:pPr>
              <w:pStyle w:val="a9"/>
              <w:numPr>
                <w:ilvl w:val="0"/>
                <w:numId w:val="5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落實生產計畫</w:t>
            </w:r>
          </w:p>
          <w:p w:rsidR="00D4488F" w:rsidRPr="003C5741" w:rsidRDefault="00D4488F" w:rsidP="00A419FA">
            <w:pPr>
              <w:pStyle w:val="a9"/>
              <w:numPr>
                <w:ilvl w:val="0"/>
                <w:numId w:val="5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製程管理與優化</w:t>
            </w:r>
          </w:p>
          <w:p w:rsidR="00D4488F" w:rsidRPr="003C5741" w:rsidRDefault="00D4488F" w:rsidP="00A419FA">
            <w:pPr>
              <w:pStyle w:val="a9"/>
              <w:numPr>
                <w:ilvl w:val="0"/>
                <w:numId w:val="5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機臺自動控制功能操作(含軟硬體)</w:t>
            </w:r>
          </w:p>
          <w:p w:rsidR="00D4488F" w:rsidRPr="003C5741" w:rsidRDefault="00D4488F" w:rsidP="00A419FA">
            <w:pPr>
              <w:pStyle w:val="a9"/>
              <w:numPr>
                <w:ilvl w:val="0"/>
                <w:numId w:val="5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智慧製造管控介面操作</w:t>
            </w:r>
          </w:p>
          <w:p w:rsidR="00D4488F" w:rsidRPr="003C5741" w:rsidRDefault="00D4488F" w:rsidP="00A419FA">
            <w:pPr>
              <w:pStyle w:val="a9"/>
              <w:numPr>
                <w:ilvl w:val="0"/>
                <w:numId w:val="5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智慧製造數據蒐集</w:t>
            </w:r>
          </w:p>
          <w:p w:rsidR="00D4488F" w:rsidRPr="003C5741" w:rsidRDefault="00D4488F" w:rsidP="00A419FA">
            <w:pPr>
              <w:pStyle w:val="a9"/>
              <w:numPr>
                <w:ilvl w:val="0"/>
                <w:numId w:val="5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精實管理</w:t>
            </w:r>
          </w:p>
        </w:tc>
        <w:tc>
          <w:tcPr>
            <w:tcW w:w="226" w:type="pct"/>
          </w:tcPr>
          <w:p w:rsidR="00D4488F" w:rsidRPr="003C5741" w:rsidRDefault="00D4488F" w:rsidP="00D4488F">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w:t>
            </w:r>
          </w:p>
          <w:p w:rsidR="00D4488F" w:rsidRPr="003C5741" w:rsidRDefault="00D4488F" w:rsidP="00D4488F">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年</w:t>
            </w:r>
          </w:p>
        </w:tc>
        <w:tc>
          <w:tcPr>
            <w:tcW w:w="209" w:type="pct"/>
          </w:tcPr>
          <w:p w:rsidR="00D4488F" w:rsidRPr="003C5741" w:rsidRDefault="00D4488F" w:rsidP="00D4488F">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57" w:type="pct"/>
          </w:tcPr>
          <w:p w:rsidR="00D4488F" w:rsidRPr="003C5741" w:rsidRDefault="00D4488F" w:rsidP="00D4488F">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405" w:type="pct"/>
          </w:tcPr>
          <w:p w:rsidR="00D4488F" w:rsidRPr="003C5741" w:rsidRDefault="00D4488F" w:rsidP="00EB6A8D">
            <w:pPr>
              <w:pStyle w:val="a9"/>
              <w:tabs>
                <w:tab w:val="clear" w:pos="4153"/>
                <w:tab w:val="clear" w:pos="8306"/>
                <w:tab w:val="left" w:pos="240"/>
              </w:tabs>
              <w:adjustRightInd w:val="0"/>
              <w:spacing w:line="270" w:lineRule="exact"/>
              <w:rPr>
                <w:rFonts w:ascii="微軟正黑體" w:eastAsia="微軟正黑體" w:hAnsi="微軟正黑體" w:cs="Times New Roman"/>
              </w:rPr>
            </w:pPr>
            <w:r w:rsidRPr="003C5741">
              <w:rPr>
                <w:rFonts w:ascii="微軟正黑體" w:eastAsia="微軟正黑體" w:hAnsi="微軟正黑體" w:cs="Times New Roman" w:hint="eastAsia"/>
              </w:rPr>
              <w:t>新興職務需求</w:t>
            </w:r>
          </w:p>
        </w:tc>
        <w:tc>
          <w:tcPr>
            <w:tcW w:w="215" w:type="pct"/>
          </w:tcPr>
          <w:p w:rsidR="00D4488F" w:rsidRPr="003C5741" w:rsidRDefault="004B5C0B" w:rsidP="00D4488F">
            <w:pPr>
              <w:snapToGrid w:val="0"/>
              <w:spacing w:line="264" w:lineRule="exact"/>
              <w:ind w:leftChars="-20" w:left="-48" w:rightChars="-20" w:right="-48"/>
              <w:jc w:val="center"/>
              <w:rPr>
                <w:rFonts w:ascii="微軟正黑體" w:eastAsia="微軟正黑體" w:hAnsi="微軟正黑體" w:cs="新細明體"/>
                <w:kern w:val="0"/>
                <w:sz w:val="20"/>
                <w:szCs w:val="20"/>
              </w:rPr>
            </w:pPr>
            <w:hyperlink r:id="rId35" w:history="1">
              <w:r w:rsidR="00D4488F" w:rsidRPr="003C5741">
                <w:rPr>
                  <w:rStyle w:val="af2"/>
                  <w:rFonts w:ascii="微軟正黑體" w:eastAsia="微軟正黑體" w:hAnsi="微軟正黑體" w:cs="Arial" w:hint="eastAsia"/>
                  <w:color w:val="auto"/>
                  <w:sz w:val="20"/>
                  <w:szCs w:val="20"/>
                </w:rPr>
                <w:t>4</w:t>
              </w:r>
            </w:hyperlink>
          </w:p>
        </w:tc>
      </w:tr>
      <w:tr w:rsidR="00D4488F" w:rsidRPr="003C5741" w:rsidTr="00EB6A8D">
        <w:trPr>
          <w:trHeight w:val="130"/>
          <w:jc w:val="center"/>
        </w:trPr>
        <w:tc>
          <w:tcPr>
            <w:tcW w:w="536" w:type="pct"/>
            <w:tcBorders>
              <w:bottom w:val="single" w:sz="4" w:space="0" w:color="auto"/>
            </w:tcBorders>
          </w:tcPr>
          <w:p w:rsidR="00D4488F" w:rsidRPr="003C5741" w:rsidRDefault="00D4488F" w:rsidP="00EB6A8D">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物聯網應用工程師【跨領域】</w:t>
            </w:r>
          </w:p>
        </w:tc>
        <w:tc>
          <w:tcPr>
            <w:tcW w:w="1174" w:type="pct"/>
            <w:tcBorders>
              <w:bottom w:val="single" w:sz="4" w:space="0" w:color="auto"/>
            </w:tcBorders>
          </w:tcPr>
          <w:p w:rsidR="00D4488F" w:rsidRPr="003C5741" w:rsidRDefault="00D4488F" w:rsidP="00D4488F">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以產業需求思考角度出發，熟悉物聯網系統之組成架構與雲端服務模式，提出安全及可行之物聯網系統規劃與導入策略，並具備有效排解問題的能力以確保系統順利運作。</w:t>
            </w:r>
          </w:p>
        </w:tc>
        <w:tc>
          <w:tcPr>
            <w:tcW w:w="851" w:type="pct"/>
            <w:tcBorders>
              <w:bottom w:val="single" w:sz="4" w:space="0" w:color="auto"/>
            </w:tcBorders>
          </w:tcPr>
          <w:p w:rsidR="00D4488F" w:rsidRPr="003C5741" w:rsidRDefault="00D4488F" w:rsidP="008459DC">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4488F" w:rsidRPr="003C5741" w:rsidRDefault="00D4488F" w:rsidP="008459DC">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資訊技術細學類(06131)</w:t>
            </w:r>
          </w:p>
          <w:p w:rsidR="00D4488F" w:rsidRPr="003C5741" w:rsidRDefault="00D4488F" w:rsidP="008459DC">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資料庫、網路設計及管理細學類(06121)</w:t>
            </w:r>
          </w:p>
          <w:p w:rsidR="00D4488F" w:rsidRPr="003C5741" w:rsidRDefault="00D4488F" w:rsidP="008459DC">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軟體開發細學類(06132)</w:t>
            </w:r>
          </w:p>
          <w:p w:rsidR="00D4488F" w:rsidRPr="003C5741" w:rsidRDefault="00D4488F" w:rsidP="008459DC">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系統設計細學類(06133)</w:t>
            </w:r>
          </w:p>
        </w:tc>
        <w:tc>
          <w:tcPr>
            <w:tcW w:w="1127" w:type="pct"/>
            <w:tcBorders>
              <w:bottom w:val="single" w:sz="4" w:space="0" w:color="auto"/>
            </w:tcBorders>
          </w:tcPr>
          <w:p w:rsidR="00D4488F" w:rsidRPr="003C5741" w:rsidRDefault="00D4488F" w:rsidP="00A419FA">
            <w:pPr>
              <w:pStyle w:val="a9"/>
              <w:numPr>
                <w:ilvl w:val="0"/>
                <w:numId w:val="6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物聯網需求分析</w:t>
            </w:r>
          </w:p>
          <w:p w:rsidR="00D4488F" w:rsidRPr="003C5741" w:rsidRDefault="00D4488F" w:rsidP="00A419FA">
            <w:pPr>
              <w:pStyle w:val="a9"/>
              <w:numPr>
                <w:ilvl w:val="0"/>
                <w:numId w:val="6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物聯網資料存取方式評估</w:t>
            </w:r>
          </w:p>
          <w:p w:rsidR="00D4488F" w:rsidRPr="003C5741" w:rsidRDefault="00D4488F" w:rsidP="00A419FA">
            <w:pPr>
              <w:pStyle w:val="a9"/>
              <w:numPr>
                <w:ilvl w:val="0"/>
                <w:numId w:val="6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物聯網通訊及感測系統測試與建置</w:t>
            </w:r>
          </w:p>
          <w:p w:rsidR="00D4488F" w:rsidRPr="003C5741" w:rsidRDefault="00D4488F" w:rsidP="00A419FA">
            <w:pPr>
              <w:pStyle w:val="a9"/>
              <w:numPr>
                <w:ilvl w:val="0"/>
                <w:numId w:val="6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物聯網系統更新與維護</w:t>
            </w:r>
          </w:p>
        </w:tc>
        <w:tc>
          <w:tcPr>
            <w:tcW w:w="226" w:type="pct"/>
            <w:tcBorders>
              <w:bottom w:val="single" w:sz="4" w:space="0" w:color="auto"/>
            </w:tcBorders>
          </w:tcPr>
          <w:p w:rsidR="00D4488F" w:rsidRPr="003C5741" w:rsidRDefault="00D4488F" w:rsidP="00D4488F">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09" w:type="pct"/>
            <w:tcBorders>
              <w:bottom w:val="single" w:sz="4" w:space="0" w:color="auto"/>
            </w:tcBorders>
          </w:tcPr>
          <w:p w:rsidR="00D4488F" w:rsidRPr="003C5741" w:rsidRDefault="00D4488F" w:rsidP="00D4488F">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57" w:type="pct"/>
            <w:tcBorders>
              <w:bottom w:val="single" w:sz="4" w:space="0" w:color="auto"/>
            </w:tcBorders>
          </w:tcPr>
          <w:p w:rsidR="00D4488F" w:rsidRPr="003C5741" w:rsidRDefault="00D4488F" w:rsidP="00D4488F">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405" w:type="pct"/>
            <w:tcBorders>
              <w:bottom w:val="single" w:sz="4" w:space="0" w:color="auto"/>
            </w:tcBorders>
          </w:tcPr>
          <w:p w:rsidR="00D4488F" w:rsidRPr="003C5741" w:rsidRDefault="00D4488F" w:rsidP="00D4488F">
            <w:pPr>
              <w:snapToGrid w:val="0"/>
              <w:spacing w:line="264" w:lineRule="exact"/>
              <w:ind w:rightChars="-20" w:right="-48"/>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新興職務需求</w:t>
            </w:r>
          </w:p>
        </w:tc>
        <w:tc>
          <w:tcPr>
            <w:tcW w:w="215" w:type="pct"/>
            <w:tcBorders>
              <w:bottom w:val="single" w:sz="4" w:space="0" w:color="auto"/>
            </w:tcBorders>
          </w:tcPr>
          <w:p w:rsidR="00D4488F" w:rsidRPr="003C5741" w:rsidRDefault="004B5C0B" w:rsidP="00D4488F">
            <w:pPr>
              <w:snapToGrid w:val="0"/>
              <w:spacing w:line="264" w:lineRule="exact"/>
              <w:ind w:leftChars="-20" w:left="-48" w:rightChars="-20" w:right="-48"/>
              <w:jc w:val="center"/>
              <w:rPr>
                <w:rFonts w:ascii="微軟正黑體" w:eastAsia="微軟正黑體" w:hAnsi="微軟正黑體" w:cs="新細明體"/>
                <w:kern w:val="0"/>
                <w:sz w:val="20"/>
                <w:szCs w:val="20"/>
              </w:rPr>
            </w:pPr>
            <w:hyperlink r:id="rId36" w:history="1">
              <w:r w:rsidR="00D4488F" w:rsidRPr="003C5741">
                <w:rPr>
                  <w:rStyle w:val="af2"/>
                  <w:rFonts w:ascii="微軟正黑體" w:eastAsia="微軟正黑體" w:hAnsi="微軟正黑體" w:cs="Arial" w:hint="eastAsia"/>
                  <w:color w:val="auto"/>
                  <w:sz w:val="20"/>
                  <w:szCs w:val="20"/>
                </w:rPr>
                <w:t>4</w:t>
              </w:r>
            </w:hyperlink>
          </w:p>
        </w:tc>
      </w:tr>
    </w:tbl>
    <w:p w:rsidR="00D4488F" w:rsidRPr="003C5741" w:rsidRDefault="00D4488F" w:rsidP="008459DC">
      <w:pPr>
        <w:snapToGrid w:val="0"/>
        <w:spacing w:line="240" w:lineRule="exact"/>
        <w:ind w:leftChars="-225" w:left="1161" w:hanging="1701"/>
        <w:jc w:val="both"/>
        <w:rPr>
          <w:rFonts w:ascii="微軟正黑體" w:eastAsia="微軟正黑體" w:hAnsi="微軟正黑體"/>
          <w:sz w:val="18"/>
        </w:rPr>
      </w:pPr>
      <w:r w:rsidRPr="003C5741">
        <w:rPr>
          <w:rFonts w:ascii="微軟正黑體" w:eastAsia="微軟正黑體" w:hAnsi="微軟正黑體" w:hint="eastAsia"/>
          <w:sz w:val="18"/>
        </w:rPr>
        <w:t>註：</w:t>
      </w:r>
      <w:r w:rsidRPr="003C5741">
        <w:rPr>
          <w:rFonts w:ascii="微軟正黑體" w:eastAsia="微軟正黑體" w:hAnsi="微軟正黑體" w:hint="eastAsia"/>
          <w:sz w:val="18"/>
          <w:szCs w:val="18"/>
        </w:rPr>
        <w:t>(1)上表代碼依據教育部</w:t>
      </w:r>
      <w:r w:rsidRPr="003C5741">
        <w:rPr>
          <w:rFonts w:ascii="微軟正黑體" w:eastAsia="微軟正黑體" w:hAnsi="微軟正黑體" w:hint="eastAsia"/>
          <w:kern w:val="0"/>
          <w:sz w:val="18"/>
          <w:szCs w:val="18"/>
        </w:rPr>
        <w:t>106年第5次修訂</w:t>
      </w:r>
      <w:r w:rsidRPr="003C5741">
        <w:rPr>
          <w:rFonts w:ascii="微軟正黑體" w:eastAsia="微軟正黑體" w:hAnsi="微軟正黑體" w:hint="eastAsia"/>
          <w:sz w:val="18"/>
          <w:szCs w:val="18"/>
        </w:rPr>
        <w:t>「學科標準分類」填列。</w:t>
      </w:r>
    </w:p>
    <w:p w:rsidR="00D4488F" w:rsidRPr="003C5741" w:rsidRDefault="00D4488F" w:rsidP="008459DC">
      <w:pPr>
        <w:snapToGrid w:val="0"/>
        <w:spacing w:line="240" w:lineRule="exact"/>
        <w:ind w:leftChars="-225" w:left="27" w:hanging="567"/>
        <w:jc w:val="both"/>
        <w:rPr>
          <w:rFonts w:ascii="微軟正黑體" w:eastAsia="微軟正黑體" w:hAnsi="微軟正黑體"/>
          <w:sz w:val="18"/>
          <w:szCs w:val="18"/>
        </w:rPr>
      </w:pPr>
      <w:r w:rsidRPr="003C5741">
        <w:rPr>
          <w:rFonts w:ascii="微軟正黑體" w:eastAsia="微軟正黑體" w:hAnsi="微軟正黑體" w:hint="eastAsia"/>
          <w:sz w:val="18"/>
        </w:rPr>
        <w:t xml:space="preserve">　</w:t>
      </w:r>
      <w:r w:rsidRPr="003C5741">
        <w:rPr>
          <w:rFonts w:ascii="微軟正黑體" w:eastAsia="微軟正黑體" w:hAnsi="微軟正黑體" w:hint="eastAsia"/>
          <w:sz w:val="18"/>
          <w:szCs w:val="18"/>
        </w:rPr>
        <w:t xml:space="preserve">　(2)本表基本學歷分為高中以下、大專、碩士以上；工作年資分為無經驗、2年以下、2-5年、5年以上。</w:t>
      </w:r>
    </w:p>
    <w:p w:rsidR="00D4488F" w:rsidRPr="003C5741" w:rsidRDefault="00D4488F" w:rsidP="008459DC">
      <w:pPr>
        <w:snapToGrid w:val="0"/>
        <w:spacing w:line="240" w:lineRule="exact"/>
        <w:ind w:leftChars="-225" w:left="27" w:hanging="567"/>
        <w:jc w:val="both"/>
        <w:rPr>
          <w:rFonts w:ascii="微軟正黑體" w:eastAsia="微軟正黑體" w:hAnsi="微軟正黑體"/>
          <w:sz w:val="18"/>
        </w:rPr>
      </w:pPr>
      <w:r w:rsidRPr="003C5741">
        <w:rPr>
          <w:rFonts w:ascii="微軟正黑體" w:eastAsia="微軟正黑體" w:hAnsi="微軟正黑體" w:hint="eastAsia"/>
          <w:sz w:val="18"/>
          <w:szCs w:val="18"/>
        </w:rPr>
        <w:t xml:space="preserve">　　</w:t>
      </w:r>
      <w:r w:rsidRPr="003C5741">
        <w:rPr>
          <w:rFonts w:ascii="微軟正黑體" w:eastAsia="微軟正黑體" w:hAnsi="微軟正黑體" w:hint="eastAsia"/>
          <w:sz w:val="18"/>
        </w:rPr>
        <w:t>(3)職能基準級別依據勞動部勞動力發展署iCAP平台，填寫已完成職能基準訂定之職類基準級別，俾了解人才能力需求層級。「</w:t>
      </w:r>
      <w:r w:rsidR="00EB6A8D">
        <w:rPr>
          <w:rFonts w:ascii="微軟正黑體" w:eastAsia="微軟正黑體" w:hAnsi="微軟正黑體" w:hint="eastAsia"/>
          <w:sz w:val="18"/>
        </w:rPr>
        <w:t>-</w:t>
      </w:r>
      <w:r w:rsidRPr="003C5741">
        <w:rPr>
          <w:rFonts w:ascii="微軟正黑體" w:eastAsia="微軟正黑體" w:hAnsi="微軟正黑體" w:hint="eastAsia"/>
          <w:sz w:val="18"/>
        </w:rPr>
        <w:t>」表示其職類尚未訂定職能基準或已訂定職能基準但尚未研析其級別。</w:t>
      </w:r>
    </w:p>
    <w:p w:rsidR="00D4488F" w:rsidRPr="003C5741" w:rsidRDefault="00D4488F" w:rsidP="008459DC">
      <w:pPr>
        <w:snapToGrid w:val="0"/>
        <w:spacing w:line="240" w:lineRule="exact"/>
        <w:ind w:leftChars="-225" w:left="-115" w:hangingChars="236" w:hanging="425"/>
        <w:jc w:val="both"/>
        <w:rPr>
          <w:rFonts w:ascii="微軟正黑體" w:eastAsia="微軟正黑體" w:hAnsi="微軟正黑體"/>
          <w:sz w:val="26"/>
          <w:szCs w:val="26"/>
        </w:rPr>
      </w:pPr>
      <w:r w:rsidRPr="003C5741">
        <w:rPr>
          <w:rFonts w:ascii="微軟正黑體" w:eastAsia="微軟正黑體" w:hAnsi="微軟正黑體" w:hint="eastAsia"/>
          <w:sz w:val="18"/>
          <w:szCs w:val="18"/>
        </w:rPr>
        <w:t>資料來源：經濟部工業局。</w:t>
      </w:r>
      <w:r w:rsidRPr="003C5741">
        <w:rPr>
          <w:rFonts w:ascii="微軟正黑體" w:eastAsia="微軟正黑體" w:hAnsi="微軟正黑體"/>
          <w:sz w:val="26"/>
          <w:szCs w:val="26"/>
        </w:rPr>
        <w:br w:type="page"/>
      </w:r>
    </w:p>
    <w:p w:rsidR="00F200DE" w:rsidRPr="003C5741" w:rsidRDefault="00F200DE">
      <w:pPr>
        <w:widowControl/>
        <w:rPr>
          <w:rFonts w:ascii="微軟正黑體" w:eastAsia="微軟正黑體" w:hAnsi="微軟正黑體"/>
          <w:b/>
          <w:sz w:val="30"/>
          <w:szCs w:val="30"/>
        </w:rPr>
        <w:sectPr w:rsidR="00F200DE" w:rsidRPr="003C5741" w:rsidSect="00EE6833">
          <w:headerReference w:type="default" r:id="rId37"/>
          <w:pgSz w:w="11906" w:h="16838" w:code="9"/>
          <w:pgMar w:top="1247" w:right="1134" w:bottom="1134" w:left="1134" w:header="454" w:footer="567" w:gutter="454"/>
          <w:cols w:space="425"/>
          <w:docGrid w:type="lines" w:linePitch="360"/>
        </w:sectPr>
      </w:pPr>
    </w:p>
    <w:p w:rsidR="0058660F" w:rsidRPr="003C5741" w:rsidRDefault="003A4C7B" w:rsidP="005A607B">
      <w:pPr>
        <w:pStyle w:val="a0"/>
        <w:spacing w:before="108"/>
        <w:ind w:left="603" w:hangingChars="201" w:hanging="603"/>
      </w:pPr>
      <w:bookmarkStart w:id="127" w:name="_Toc511048954"/>
      <w:bookmarkStart w:id="128" w:name="_Toc5219782"/>
      <w:bookmarkStart w:id="129" w:name="_Toc5220041"/>
      <w:bookmarkStart w:id="130" w:name="_Toc37080665"/>
      <w:r w:rsidRPr="003C5741">
        <w:rPr>
          <w:rFonts w:hint="eastAsia"/>
        </w:rPr>
        <w:lastRenderedPageBreak/>
        <w:t>人工智慧</w:t>
      </w:r>
      <w:r w:rsidR="00873AB3" w:rsidRPr="003C5741">
        <w:rPr>
          <w:rFonts w:hint="eastAsia"/>
        </w:rPr>
        <w:t>應用服務</w:t>
      </w:r>
      <w:r w:rsidR="00451D14" w:rsidRPr="003C5741">
        <w:rPr>
          <w:rFonts w:hint="eastAsia"/>
        </w:rPr>
        <w:t>產</w:t>
      </w:r>
      <w:r w:rsidR="0058660F" w:rsidRPr="003C5741">
        <w:rPr>
          <w:rFonts w:hint="eastAsia"/>
        </w:rPr>
        <w:t>業</w:t>
      </w:r>
      <w:bookmarkEnd w:id="127"/>
      <w:bookmarkEnd w:id="128"/>
      <w:bookmarkEnd w:id="129"/>
      <w:bookmarkEnd w:id="130"/>
    </w:p>
    <w:p w:rsidR="003A4C7B" w:rsidRPr="003C5741" w:rsidRDefault="003A4C7B" w:rsidP="004F6647">
      <w:pPr>
        <w:pStyle w:val="affb"/>
        <w:spacing w:before="72"/>
        <w:ind w:left="520" w:hanging="520"/>
      </w:pPr>
      <w:r w:rsidRPr="003C5741">
        <w:rPr>
          <w:rFonts w:hint="eastAsia"/>
        </w:rPr>
        <w:t>一、產業調查範疇</w:t>
      </w:r>
    </w:p>
    <w:p w:rsidR="003A4C7B" w:rsidRPr="003C5741" w:rsidRDefault="003A4C7B" w:rsidP="003A4C7B">
      <w:pPr>
        <w:pStyle w:val="af6"/>
        <w:spacing w:before="108" w:line="440" w:lineRule="exact"/>
        <w:ind w:firstLine="520"/>
      </w:pPr>
      <w:r w:rsidRPr="003C5741">
        <w:rPr>
          <w:rFonts w:hint="eastAsia"/>
        </w:rPr>
        <w:t>人工智慧產業可分為「人工智慧基礎」與「人工智慧服務」等2個類別，而本次調查業別以「人工智慧服務」為範疇，並聚焦於「核心技術應用」業者所需要之專業人才。</w:t>
      </w:r>
    </w:p>
    <w:p w:rsidR="003A4C7B" w:rsidRPr="003C5741" w:rsidRDefault="003A4C7B" w:rsidP="003A4C7B">
      <w:pPr>
        <w:pStyle w:val="af6"/>
        <w:spacing w:before="108" w:line="440" w:lineRule="exact"/>
        <w:ind w:firstLine="520"/>
      </w:pPr>
      <w:r w:rsidRPr="003C5741">
        <w:rPr>
          <w:rFonts w:hint="eastAsia"/>
        </w:rPr>
        <w:t>本次調查業別依行政院主計總處105年第10次修訂「行業標準分類」，屬「電腦程式設計業」(6201)，其定義為從事電腦程式設計、修改、測試及相關支援等服務之行業。</w:t>
      </w:r>
    </w:p>
    <w:p w:rsidR="003A4C7B" w:rsidRPr="003C5741" w:rsidRDefault="003A4C7B" w:rsidP="004F6647">
      <w:pPr>
        <w:pStyle w:val="affb"/>
        <w:spacing w:before="72"/>
        <w:ind w:left="520" w:hanging="520"/>
        <w:rPr>
          <w:szCs w:val="26"/>
        </w:rPr>
      </w:pPr>
      <w:r w:rsidRPr="003C5741">
        <w:rPr>
          <w:rFonts w:hint="eastAsia"/>
        </w:rPr>
        <w:t>二、產業發展趨勢</w:t>
      </w:r>
    </w:p>
    <w:p w:rsidR="003A4C7B" w:rsidRPr="003C5741" w:rsidRDefault="003A4C7B" w:rsidP="00A419FA">
      <w:pPr>
        <w:pStyle w:val="a6"/>
        <w:numPr>
          <w:ilvl w:val="0"/>
          <w:numId w:val="20"/>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人工智慧於各行業垂直領域應用具有潛力</w:t>
      </w:r>
    </w:p>
    <w:p w:rsidR="003A4C7B" w:rsidRPr="003C5741" w:rsidRDefault="003A4C7B" w:rsidP="003A4C7B">
      <w:pPr>
        <w:pStyle w:val="a6"/>
        <w:snapToGrid w:val="0"/>
        <w:spacing w:beforeLines="30" w:before="108" w:line="440" w:lineRule="exact"/>
        <w:ind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根據STPI調查，人工智慧市場在零售、交通運輸與自動化、製造業及農業等各行業垂直領域具有巨大的潛力，而驅動市場的主要因素，係人工智慧技術在各種終端用戶垂直領域的應用數量不斷增加。</w:t>
      </w:r>
    </w:p>
    <w:p w:rsidR="003A4C7B" w:rsidRPr="003C5741" w:rsidRDefault="003A4C7B" w:rsidP="00A419FA">
      <w:pPr>
        <w:pStyle w:val="a6"/>
        <w:numPr>
          <w:ilvl w:val="0"/>
          <w:numId w:val="20"/>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人工智慧由專業技術步入普及化</w:t>
      </w:r>
    </w:p>
    <w:p w:rsidR="003A4C7B" w:rsidRPr="003C5741" w:rsidRDefault="003A4C7B" w:rsidP="003A4C7B">
      <w:pPr>
        <w:pStyle w:val="a6"/>
        <w:snapToGrid w:val="0"/>
        <w:spacing w:beforeLines="30" w:before="108" w:line="440" w:lineRule="exact"/>
        <w:ind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根據Deloitte預測，各企業在2019年間已加速採用雲端人工智慧軟體服務，並持續成長中。在採用人工智慧技術的企業當中，有70%企業藉由雲端軟體獲得人工智慧技術，65%則將運用雲端開發服務製作人工智慧應用程式。Deloitte更進一步預測，對使用人工智慧軟體的企業而言，在2020年之前，結合人工智慧及雲端人工智慧平臺的企業軟體，預估滲透率將分別達到87%和83%，亦即人工智慧將會日漸普及。</w:t>
      </w:r>
    </w:p>
    <w:p w:rsidR="003A4C7B" w:rsidRPr="003C5741" w:rsidRDefault="003A4C7B" w:rsidP="00A419FA">
      <w:pPr>
        <w:pStyle w:val="a6"/>
        <w:numPr>
          <w:ilvl w:val="0"/>
          <w:numId w:val="20"/>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人工智慧服務產業未來3年的展望樂觀</w:t>
      </w:r>
    </w:p>
    <w:p w:rsidR="003A4C7B" w:rsidRPr="003C5741" w:rsidRDefault="003A4C7B" w:rsidP="003A4C7B">
      <w:pPr>
        <w:pStyle w:val="a6"/>
        <w:snapToGrid w:val="0"/>
        <w:spacing w:beforeLines="30" w:before="108" w:line="440" w:lineRule="exact"/>
        <w:ind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根據國際研究暨顧問機構Gartner所公布的2019年企業資訊長調查（CIO Survey），採用人工智慧的企業數量在過去4年間已成長270%，顯示所有產業的企業組織都將人工智慧技術導入各種應用，於2019年初，已有37%的企業近期內將導入人工智慧應用，此數字持續攀升中，同時也顯示出人工智慧人才需求的重要性。</w:t>
      </w:r>
    </w:p>
    <w:p w:rsidR="003A4C7B" w:rsidRPr="003C5741" w:rsidRDefault="003A4C7B" w:rsidP="004F6647">
      <w:pPr>
        <w:pStyle w:val="affb"/>
        <w:spacing w:before="72"/>
        <w:ind w:left="520" w:hanging="520"/>
        <w:rPr>
          <w:szCs w:val="26"/>
        </w:rPr>
      </w:pPr>
      <w:r w:rsidRPr="003C5741">
        <w:rPr>
          <w:rFonts w:hint="eastAsia"/>
        </w:rPr>
        <w:t>三、人才量化供需推估</w:t>
      </w:r>
    </w:p>
    <w:p w:rsidR="003A4C7B" w:rsidRPr="003C5741" w:rsidRDefault="003A4C7B" w:rsidP="003A4C7B">
      <w:pPr>
        <w:pStyle w:val="af6"/>
        <w:spacing w:before="108" w:line="440" w:lineRule="exact"/>
        <w:ind w:firstLine="520"/>
      </w:pPr>
      <w:r w:rsidRPr="003C5741">
        <w:rPr>
          <w:rFonts w:hint="eastAsia"/>
        </w:rPr>
        <w:t>以下提供人工智慧</w:t>
      </w:r>
      <w:r w:rsidR="00873AB3" w:rsidRPr="003C5741">
        <w:rPr>
          <w:rFonts w:hint="eastAsia"/>
        </w:rPr>
        <w:t>應用服務</w:t>
      </w:r>
      <w:r w:rsidRPr="003C5741">
        <w:rPr>
          <w:rFonts w:hint="eastAsia"/>
        </w:rPr>
        <w:t>產業109-111年人才新增需求推估結果，惟推估</w:t>
      </w:r>
      <w:r w:rsidRPr="003C5741">
        <w:rPr>
          <w:rFonts w:hint="eastAsia"/>
        </w:rPr>
        <w:lastRenderedPageBreak/>
        <w:t>結果僅提供未來勞動市場需求之可能趨勢，並非決定性數據，爰於引用數據做為政策規劃參考時，應審慎使用；詳細的推估假設與方法，請參閱報告書。</w:t>
      </w:r>
    </w:p>
    <w:p w:rsidR="003A4C7B" w:rsidRPr="003C5741" w:rsidRDefault="003A4C7B" w:rsidP="003A4C7B">
      <w:pPr>
        <w:pStyle w:val="af6"/>
        <w:spacing w:before="108" w:line="440" w:lineRule="exact"/>
        <w:ind w:firstLine="520"/>
      </w:pPr>
      <w:r w:rsidRPr="003C5741">
        <w:rPr>
          <w:rFonts w:hint="eastAsia"/>
        </w:rPr>
        <w:t>於數位科技之驅動下，產業導入人工智慧日益普遍，進而衍生相關應用服務需求，促進相關產業之發展，依據調查及推估結果，109-111年平均每年新增需求為1,990~2,440人。</w:t>
      </w:r>
    </w:p>
    <w:p w:rsidR="003A4C7B" w:rsidRPr="003C5741" w:rsidRDefault="003A4C7B" w:rsidP="003A4C7B">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3A4C7B" w:rsidRPr="003C5741" w:rsidTr="003A4C7B">
        <w:trPr>
          <w:jc w:val="right"/>
        </w:trPr>
        <w:tc>
          <w:tcPr>
            <w:tcW w:w="1113"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A4C7B" w:rsidRPr="003C5741" w:rsidRDefault="003A4C7B" w:rsidP="003A4C7B">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3A4C7B" w:rsidRPr="003C5741" w:rsidRDefault="003A4C7B" w:rsidP="003A4C7B">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A4C7B" w:rsidRPr="003C5741" w:rsidRDefault="003A4C7B" w:rsidP="003A4C7B">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109年</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A4C7B" w:rsidRPr="003C5741" w:rsidRDefault="003A4C7B" w:rsidP="003A4C7B">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110年</w:t>
            </w:r>
          </w:p>
        </w:tc>
        <w:tc>
          <w:tcPr>
            <w:tcW w:w="253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A4C7B" w:rsidRPr="003C5741" w:rsidRDefault="003A4C7B" w:rsidP="003A4C7B">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111年</w:t>
            </w:r>
          </w:p>
        </w:tc>
      </w:tr>
      <w:tr w:rsidR="003A4C7B" w:rsidRPr="003C5741" w:rsidTr="003A4C7B">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4C7B" w:rsidRPr="003C5741" w:rsidRDefault="003A4C7B" w:rsidP="003A4C7B">
            <w:pPr>
              <w:widowControl/>
              <w:rPr>
                <w:rFonts w:ascii="微軟正黑體" w:eastAsia="微軟正黑體" w:hAnsi="微軟正黑體"/>
                <w:b/>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A4C7B" w:rsidRPr="003C5741" w:rsidRDefault="003A4C7B" w:rsidP="003A4C7B">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A4C7B" w:rsidRPr="003C5741" w:rsidRDefault="003A4C7B" w:rsidP="003A4C7B">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A4C7B" w:rsidRPr="003C5741" w:rsidRDefault="003A4C7B" w:rsidP="003A4C7B">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A4C7B" w:rsidRPr="003C5741" w:rsidRDefault="003A4C7B" w:rsidP="003A4C7B">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A4C7B" w:rsidRPr="003C5741" w:rsidRDefault="003A4C7B" w:rsidP="003A4C7B">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A4C7B" w:rsidRPr="003C5741" w:rsidRDefault="003A4C7B" w:rsidP="003A4C7B">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3A4C7B" w:rsidRPr="003C5741" w:rsidTr="003A4C7B">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A4C7B" w:rsidRPr="003C5741" w:rsidRDefault="003A4C7B" w:rsidP="003A4C7B">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tcBorders>
              <w:top w:val="single" w:sz="4" w:space="0" w:color="auto"/>
              <w:left w:val="single" w:sz="4" w:space="0" w:color="auto"/>
              <w:bottom w:val="single" w:sz="4" w:space="0" w:color="auto"/>
              <w:right w:val="single" w:sz="4" w:space="0" w:color="auto"/>
            </w:tcBorders>
            <w:vAlign w:val="center"/>
            <w:hideMark/>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2,170</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2,430</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2,720</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r>
      <w:tr w:rsidR="003A4C7B" w:rsidRPr="003C5741" w:rsidTr="003A4C7B">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A4C7B" w:rsidRPr="003C5741" w:rsidRDefault="003A4C7B" w:rsidP="003A4C7B">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tcBorders>
              <w:top w:val="single" w:sz="4" w:space="0" w:color="auto"/>
              <w:left w:val="single" w:sz="4" w:space="0" w:color="auto"/>
              <w:bottom w:val="single" w:sz="4" w:space="0" w:color="auto"/>
              <w:right w:val="single" w:sz="4" w:space="0" w:color="auto"/>
            </w:tcBorders>
            <w:vAlign w:val="center"/>
            <w:hideMark/>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1,970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4C7B" w:rsidRPr="003C5741" w:rsidRDefault="003A4C7B" w:rsidP="003A4C7B">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2,210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4C7B" w:rsidRPr="003C5741" w:rsidRDefault="003A4C7B" w:rsidP="003A4C7B">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2,470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4C7B" w:rsidRPr="003C5741" w:rsidRDefault="003A4C7B" w:rsidP="003A4C7B">
            <w:pPr>
              <w:widowControl/>
              <w:rPr>
                <w:rFonts w:ascii="微軟正黑體" w:eastAsia="微軟正黑體" w:hAnsi="微軟正黑體" w:cs="Arial"/>
                <w:sz w:val="20"/>
                <w:szCs w:val="20"/>
              </w:rPr>
            </w:pPr>
          </w:p>
        </w:tc>
      </w:tr>
      <w:tr w:rsidR="003A4C7B" w:rsidRPr="003C5741" w:rsidTr="003A4C7B">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A4C7B" w:rsidRPr="003C5741" w:rsidRDefault="003A4C7B" w:rsidP="003A4C7B">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tcBorders>
              <w:top w:val="single" w:sz="4" w:space="0" w:color="auto"/>
              <w:left w:val="single" w:sz="4" w:space="0" w:color="auto"/>
              <w:bottom w:val="single" w:sz="4" w:space="0" w:color="auto"/>
              <w:right w:val="single" w:sz="4" w:space="0" w:color="auto"/>
            </w:tcBorders>
            <w:vAlign w:val="center"/>
            <w:hideMark/>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1,770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4C7B" w:rsidRPr="003C5741" w:rsidRDefault="003A4C7B" w:rsidP="003A4C7B">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1,990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4C7B" w:rsidRPr="003C5741" w:rsidRDefault="003A4C7B" w:rsidP="003A4C7B">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2,220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4C7B" w:rsidRPr="003C5741" w:rsidRDefault="003A4C7B" w:rsidP="003A4C7B">
            <w:pPr>
              <w:widowControl/>
              <w:rPr>
                <w:rFonts w:ascii="微軟正黑體" w:eastAsia="微軟正黑體" w:hAnsi="微軟正黑體" w:cs="Arial"/>
                <w:sz w:val="20"/>
                <w:szCs w:val="20"/>
              </w:rPr>
            </w:pPr>
          </w:p>
        </w:tc>
      </w:tr>
    </w:tbl>
    <w:p w:rsidR="003A4C7B" w:rsidRPr="003C5741" w:rsidRDefault="003A4C7B" w:rsidP="003A4C7B">
      <w:pPr>
        <w:pStyle w:val="a6"/>
        <w:keepNext/>
        <w:snapToGrid w:val="0"/>
        <w:spacing w:line="250" w:lineRule="exact"/>
        <w:ind w:leftChars="150" w:left="720" w:hangingChars="200" w:hanging="360"/>
        <w:jc w:val="both"/>
        <w:rPr>
          <w:rFonts w:ascii="微軟正黑體" w:eastAsia="微軟正黑體" w:hAnsi="微軟正黑體"/>
          <w:sz w:val="18"/>
          <w:szCs w:val="22"/>
        </w:rPr>
      </w:pPr>
      <w:r w:rsidRPr="003C5741">
        <w:rPr>
          <w:rFonts w:ascii="微軟正黑體" w:eastAsia="微軟正黑體" w:hAnsi="微軟正黑體" w:hint="eastAsia"/>
          <w:sz w:val="18"/>
        </w:rPr>
        <w:t>註：(1)持平=依據人均產值計算；樂觀=持平推估人數*1.1；保守=持平推估人數*0.9。</w:t>
      </w:r>
    </w:p>
    <w:p w:rsidR="003A4C7B" w:rsidRPr="003C5741" w:rsidRDefault="003A4C7B" w:rsidP="003A4C7B">
      <w:pPr>
        <w:pStyle w:val="a6"/>
        <w:snapToGrid w:val="0"/>
        <w:spacing w:line="250" w:lineRule="exact"/>
        <w:ind w:leftChars="300" w:left="1080" w:hangingChars="200" w:hanging="360"/>
        <w:jc w:val="both"/>
        <w:rPr>
          <w:rFonts w:ascii="微軟正黑體" w:eastAsia="微軟正黑體" w:hAnsi="微軟正黑體"/>
          <w:sz w:val="18"/>
        </w:rPr>
      </w:pPr>
      <w:r w:rsidRPr="003C5741">
        <w:rPr>
          <w:rFonts w:ascii="微軟正黑體" w:eastAsia="微軟正黑體" w:hAnsi="微軟正黑體" w:hint="eastAsia"/>
          <w:sz w:val="18"/>
        </w:rPr>
        <w:t>(2)推估人數採四捨五入至十位數呈現。</w:t>
      </w:r>
    </w:p>
    <w:p w:rsidR="003A4C7B" w:rsidRPr="003C5741" w:rsidRDefault="003A4C7B" w:rsidP="003A4C7B">
      <w:pPr>
        <w:pStyle w:val="a6"/>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資料來源：經濟部工業局(2019)，「</w:t>
      </w:r>
      <w:r w:rsidR="00D576AD" w:rsidRPr="003C5741">
        <w:rPr>
          <w:rFonts w:ascii="微軟正黑體" w:eastAsia="微軟正黑體" w:hAnsi="微軟正黑體" w:hint="eastAsia"/>
          <w:sz w:val="18"/>
          <w:szCs w:val="18"/>
        </w:rPr>
        <w:t>數位經濟：人工智慧應用服務產業</w:t>
      </w:r>
      <w:r w:rsidRPr="003C5741">
        <w:rPr>
          <w:rFonts w:ascii="微軟正黑體" w:eastAsia="微軟正黑體" w:hAnsi="微軟正黑體" w:hint="eastAsia"/>
          <w:sz w:val="18"/>
          <w:szCs w:val="18"/>
        </w:rPr>
        <w:t>_2020-2022專業人才需求推估調查」。</w:t>
      </w:r>
    </w:p>
    <w:p w:rsidR="003A4C7B" w:rsidRPr="003C5741" w:rsidRDefault="003A4C7B" w:rsidP="004F6647">
      <w:pPr>
        <w:pStyle w:val="affb"/>
        <w:spacing w:before="72"/>
        <w:ind w:left="520" w:hanging="520"/>
        <w:rPr>
          <w:szCs w:val="26"/>
        </w:rPr>
      </w:pPr>
      <w:r w:rsidRPr="003C5741">
        <w:rPr>
          <w:rFonts w:hint="eastAsia"/>
        </w:rPr>
        <w:t>四、欠缺職務之人才質性需求調查</w:t>
      </w:r>
    </w:p>
    <w:p w:rsidR="003A4C7B" w:rsidRPr="003C5741" w:rsidRDefault="003A4C7B" w:rsidP="003A4C7B">
      <w:pPr>
        <w:pStyle w:val="af6"/>
        <w:spacing w:before="108" w:line="440" w:lineRule="exact"/>
        <w:ind w:firstLine="520"/>
      </w:pPr>
      <w:r w:rsidRPr="003C5741">
        <w:rPr>
          <w:rFonts w:hint="eastAsia"/>
        </w:rPr>
        <w:t>以下摘述人工智慧</w:t>
      </w:r>
      <w:r w:rsidR="00873AB3" w:rsidRPr="003C5741">
        <w:rPr>
          <w:rFonts w:hint="eastAsia"/>
        </w:rPr>
        <w:t>應用服務</w:t>
      </w:r>
      <w:r w:rsidRPr="003C5741">
        <w:rPr>
          <w:rFonts w:hint="eastAsia"/>
        </w:rPr>
        <w:t>產業所缺人才之質性需求調查結果，詳細之人才需求條件彙總如下表。</w:t>
      </w:r>
    </w:p>
    <w:p w:rsidR="003A4C7B" w:rsidRPr="003C5741" w:rsidRDefault="003A4C7B" w:rsidP="00A419FA">
      <w:pPr>
        <w:pStyle w:val="a6"/>
        <w:numPr>
          <w:ilvl w:val="0"/>
          <w:numId w:val="23"/>
        </w:numPr>
        <w:snapToGrid w:val="0"/>
        <w:spacing w:beforeLines="30" w:before="108" w:line="440" w:lineRule="exact"/>
        <w:ind w:leftChars="0" w:left="482" w:hanging="482"/>
        <w:rPr>
          <w:rFonts w:ascii="微軟正黑體" w:eastAsia="微軟正黑體" w:hAnsi="微軟正黑體"/>
          <w:sz w:val="26"/>
          <w:szCs w:val="26"/>
        </w:rPr>
      </w:pPr>
      <w:r w:rsidRPr="003C5741">
        <w:rPr>
          <w:rFonts w:ascii="微軟正黑體" w:eastAsia="微軟正黑體" w:hAnsi="微軟正黑體" w:hint="eastAsia"/>
          <w:sz w:val="26"/>
          <w:szCs w:val="26"/>
        </w:rPr>
        <w:t>欠缺之人才類型包括：機器學習工程師、演算法工程師、AI應用工程師、資料工程師、資料分析師、資料科學家、AI專案經理、AI產品經理等8類人才，其中除資料科學家之欠缺原因為新興職務需求外，其餘7類人才主要欠缺原因為人才供給不足。此外，未來人工智慧技術可能取代較具重複性之既有工作，如：客服人員、品管／安規、操作維修等；相對地，亦可能出現透過人工智慧技術解決產業問題之新興工作，如：AI訓練工程師、AI企業導入顧問、領域應用工程師等。</w:t>
      </w:r>
    </w:p>
    <w:p w:rsidR="003A4C7B" w:rsidRPr="003C5741" w:rsidRDefault="003A4C7B" w:rsidP="00A419FA">
      <w:pPr>
        <w:pStyle w:val="a6"/>
        <w:numPr>
          <w:ilvl w:val="0"/>
          <w:numId w:val="23"/>
        </w:numPr>
        <w:snapToGrid w:val="0"/>
        <w:spacing w:beforeLines="30" w:before="108" w:line="440" w:lineRule="exact"/>
        <w:ind w:leftChars="0" w:left="482" w:hanging="482"/>
        <w:rPr>
          <w:rFonts w:ascii="微軟正黑體" w:eastAsia="微軟正黑體" w:hAnsi="微軟正黑體"/>
          <w:sz w:val="26"/>
          <w:szCs w:val="26"/>
        </w:rPr>
      </w:pPr>
      <w:r w:rsidRPr="003C5741">
        <w:rPr>
          <w:rFonts w:ascii="微軟正黑體" w:eastAsia="微軟正黑體" w:hAnsi="微軟正黑體" w:hint="eastAsia"/>
          <w:sz w:val="26"/>
          <w:szCs w:val="26"/>
        </w:rPr>
        <w:t>在學歷要求方面，各類人才均要求具備碩士以上教育程度；在科系背景方面，各類人才以要求具備軟體及應用的開發與分析與資料庫、網路設計及管理等學類背景為主，其中資料分析師、資料科學家另具數學及統計學門背景。</w:t>
      </w:r>
    </w:p>
    <w:p w:rsidR="003A4C7B" w:rsidRPr="003C5741" w:rsidRDefault="003A4C7B" w:rsidP="00A419FA">
      <w:pPr>
        <w:pStyle w:val="a6"/>
        <w:numPr>
          <w:ilvl w:val="0"/>
          <w:numId w:val="23"/>
        </w:numPr>
        <w:snapToGrid w:val="0"/>
        <w:spacing w:beforeLines="30" w:before="108" w:line="440" w:lineRule="exact"/>
        <w:ind w:leftChars="0" w:left="482" w:hanging="482"/>
        <w:rPr>
          <w:rFonts w:ascii="微軟正黑體" w:eastAsia="微軟正黑體" w:hAnsi="微軟正黑體"/>
          <w:sz w:val="26"/>
          <w:szCs w:val="26"/>
        </w:rPr>
      </w:pPr>
      <w:r w:rsidRPr="003C5741">
        <w:rPr>
          <w:rFonts w:ascii="微軟正黑體" w:eastAsia="微軟正黑體" w:hAnsi="微軟正黑體" w:hint="eastAsia"/>
          <w:sz w:val="26"/>
          <w:szCs w:val="26"/>
        </w:rPr>
        <w:t>在工作年資要求方面，各類人才均需有一定的工作經驗，其中資料分析師、資料科學家、AI專案經理、AI產品經理等要求2年以上年資，而機器學習工程師、演算法工程師、AI應用工程師、資料工程師等年資要求較短，具2年以下年資即可。</w:t>
      </w:r>
    </w:p>
    <w:p w:rsidR="003A4C7B" w:rsidRPr="003C5741" w:rsidRDefault="003A4C7B" w:rsidP="00A419FA">
      <w:pPr>
        <w:pStyle w:val="a6"/>
        <w:numPr>
          <w:ilvl w:val="0"/>
          <w:numId w:val="23"/>
        </w:numPr>
        <w:snapToGrid w:val="0"/>
        <w:spacing w:beforeLines="30" w:before="108" w:line="440" w:lineRule="exact"/>
        <w:ind w:leftChars="0" w:left="482" w:hanging="482"/>
        <w:rPr>
          <w:rFonts w:ascii="微軟正黑體" w:eastAsia="微軟正黑體" w:hAnsi="微軟正黑體"/>
          <w:sz w:val="26"/>
          <w:szCs w:val="26"/>
        </w:rPr>
      </w:pPr>
      <w:r w:rsidRPr="003C5741">
        <w:rPr>
          <w:rFonts w:ascii="微軟正黑體" w:eastAsia="微軟正黑體" w:hAnsi="微軟正黑體" w:hint="eastAsia"/>
          <w:sz w:val="26"/>
          <w:szCs w:val="26"/>
        </w:rPr>
        <w:t>在欠缺人才之招募方面，廠商反映機器學習工程師、演算法工程師、資料分析師、資料科學家、AI專案經理、AI產品經理等6類人才，具招募困難；另各類人才之招募，均以本國人才為主，尚無海外攬才需求。</w:t>
      </w:r>
    </w:p>
    <w:tbl>
      <w:tblPr>
        <w:tblStyle w:val="a8"/>
        <w:tblW w:w="5431" w:type="pct"/>
        <w:jc w:val="center"/>
        <w:tblCellMar>
          <w:left w:w="57" w:type="dxa"/>
          <w:right w:w="57" w:type="dxa"/>
        </w:tblCellMar>
        <w:tblLook w:val="04A0" w:firstRow="1" w:lastRow="0" w:firstColumn="1" w:lastColumn="0" w:noHBand="0" w:noVBand="1"/>
      </w:tblPr>
      <w:tblGrid>
        <w:gridCol w:w="873"/>
        <w:gridCol w:w="1711"/>
        <w:gridCol w:w="2428"/>
        <w:gridCol w:w="2106"/>
        <w:gridCol w:w="433"/>
        <w:gridCol w:w="563"/>
        <w:gridCol w:w="567"/>
        <w:gridCol w:w="904"/>
        <w:gridCol w:w="514"/>
      </w:tblGrid>
      <w:tr w:rsidR="008459DC" w:rsidRPr="003C5741" w:rsidTr="00691402">
        <w:trPr>
          <w:tblHeader/>
          <w:jc w:val="center"/>
        </w:trPr>
        <w:tc>
          <w:tcPr>
            <w:tcW w:w="433"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459DC" w:rsidRPr="003C5741" w:rsidRDefault="008459DC" w:rsidP="003A4C7B">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lastRenderedPageBreak/>
              <w:t>所欠缺之</w:t>
            </w:r>
          </w:p>
          <w:p w:rsidR="008459DC" w:rsidRPr="003C5741" w:rsidRDefault="008459DC" w:rsidP="003A4C7B">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人才職類</w:t>
            </w:r>
          </w:p>
        </w:tc>
        <w:tc>
          <w:tcPr>
            <w:tcW w:w="3304" w:type="pct"/>
            <w:gridSpan w:val="4"/>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459DC" w:rsidRPr="003C5741" w:rsidRDefault="008459DC" w:rsidP="003A4C7B">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人才需求條件</w:t>
            </w:r>
          </w:p>
        </w:tc>
        <w:tc>
          <w:tcPr>
            <w:tcW w:w="279"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459DC" w:rsidRPr="003C5741" w:rsidRDefault="008459DC" w:rsidP="003A4C7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sz w:val="20"/>
                <w:szCs w:val="20"/>
              </w:rPr>
              <w:t>招募難易</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459DC" w:rsidRPr="003C5741" w:rsidRDefault="008459DC" w:rsidP="003A4C7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海外攬才需求</w:t>
            </w:r>
          </w:p>
        </w:tc>
        <w:tc>
          <w:tcPr>
            <w:tcW w:w="448"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459DC" w:rsidRPr="003C5741" w:rsidRDefault="008459DC" w:rsidP="003A4C7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人才欠缺主要原因</w:t>
            </w:r>
          </w:p>
        </w:tc>
        <w:tc>
          <w:tcPr>
            <w:tcW w:w="254" w:type="pct"/>
            <w:vMerge w:val="restart"/>
            <w:tcBorders>
              <w:top w:val="single" w:sz="4" w:space="0" w:color="auto"/>
              <w:left w:val="single" w:sz="4" w:space="0" w:color="auto"/>
              <w:right w:val="single" w:sz="4" w:space="0" w:color="auto"/>
            </w:tcBorders>
            <w:shd w:val="clear" w:color="auto" w:fill="CCC0D9" w:themeFill="accent4" w:themeFillTint="66"/>
          </w:tcPr>
          <w:p w:rsidR="008459DC" w:rsidRPr="003C5741" w:rsidRDefault="008459DC" w:rsidP="003A4C7B">
            <w:pPr>
              <w:keepLines/>
              <w:snapToGrid w:val="0"/>
              <w:spacing w:line="260" w:lineRule="exact"/>
              <w:ind w:leftChars="-20" w:left="-48" w:rightChars="-20" w:right="-48"/>
              <w:jc w:val="center"/>
              <w:rPr>
                <w:rFonts w:ascii="微軟正黑體" w:eastAsia="微軟正黑體" w:hAnsi="微軟正黑體" w:cs="Times New Roman"/>
                <w:b/>
                <w:sz w:val="20"/>
                <w:szCs w:val="20"/>
              </w:rPr>
            </w:pPr>
            <w:r>
              <w:rPr>
                <w:rFonts w:ascii="微軟正黑體" w:eastAsia="微軟正黑體" w:hAnsi="微軟正黑體" w:cs="Times New Roman" w:hint="eastAsia"/>
                <w:b/>
                <w:sz w:val="20"/>
                <w:szCs w:val="20"/>
              </w:rPr>
              <w:t>職能基準級別</w:t>
            </w:r>
          </w:p>
        </w:tc>
      </w:tr>
      <w:tr w:rsidR="00066924" w:rsidRPr="003C5741" w:rsidTr="00691402">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59DC" w:rsidRPr="003C5741" w:rsidRDefault="008459DC" w:rsidP="003A4C7B">
            <w:pPr>
              <w:widowControl/>
              <w:rPr>
                <w:rFonts w:ascii="微軟正黑體" w:eastAsia="微軟正黑體" w:hAnsi="微軟正黑體" w:cs="Times New Roman"/>
                <w:b/>
                <w:kern w:val="0"/>
                <w:sz w:val="20"/>
                <w:szCs w:val="20"/>
              </w:rPr>
            </w:pPr>
          </w:p>
        </w:tc>
        <w:tc>
          <w:tcPr>
            <w:tcW w:w="84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459DC" w:rsidRPr="003C5741" w:rsidRDefault="008459DC" w:rsidP="003A4C7B">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工作內容簡述</w:t>
            </w:r>
          </w:p>
        </w:tc>
        <w:tc>
          <w:tcPr>
            <w:tcW w:w="1203"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459DC" w:rsidRPr="003C5741" w:rsidRDefault="008459DC" w:rsidP="003A4C7B">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基本學歷/</w:t>
            </w:r>
          </w:p>
          <w:p w:rsidR="008459DC" w:rsidRPr="003C5741" w:rsidRDefault="008459DC" w:rsidP="003A4C7B">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學類(代碼)</w:t>
            </w:r>
          </w:p>
        </w:tc>
        <w:tc>
          <w:tcPr>
            <w:tcW w:w="1043"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459DC" w:rsidRPr="003C5741" w:rsidRDefault="008459DC" w:rsidP="003A4C7B">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能力需求</w:t>
            </w:r>
          </w:p>
        </w:tc>
        <w:tc>
          <w:tcPr>
            <w:tcW w:w="211"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8459DC" w:rsidRPr="003C5741" w:rsidRDefault="008459DC" w:rsidP="003A4C7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工作</w:t>
            </w:r>
          </w:p>
          <w:p w:rsidR="008459DC" w:rsidRPr="003C5741" w:rsidRDefault="008459DC" w:rsidP="003A4C7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年資</w:t>
            </w:r>
          </w:p>
        </w:tc>
        <w:tc>
          <w:tcPr>
            <w:tcW w:w="279" w:type="pct"/>
            <w:vMerge/>
            <w:tcBorders>
              <w:top w:val="single" w:sz="4" w:space="0" w:color="auto"/>
              <w:left w:val="single" w:sz="4" w:space="0" w:color="auto"/>
              <w:bottom w:val="single" w:sz="4" w:space="0" w:color="auto"/>
              <w:right w:val="single" w:sz="4" w:space="0" w:color="auto"/>
            </w:tcBorders>
            <w:vAlign w:val="center"/>
            <w:hideMark/>
          </w:tcPr>
          <w:p w:rsidR="008459DC" w:rsidRPr="003C5741" w:rsidRDefault="008459DC" w:rsidP="003A4C7B">
            <w:pPr>
              <w:widowControl/>
              <w:rPr>
                <w:rFonts w:ascii="微軟正黑體" w:eastAsia="微軟正黑體" w:hAnsi="微軟正黑體" w:cs="Times New Roman"/>
                <w:b/>
                <w:kern w:val="0"/>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hideMark/>
          </w:tcPr>
          <w:p w:rsidR="008459DC" w:rsidRPr="003C5741" w:rsidRDefault="008459DC" w:rsidP="003A4C7B">
            <w:pPr>
              <w:widowControl/>
              <w:rPr>
                <w:rFonts w:ascii="微軟正黑體" w:eastAsia="微軟正黑體" w:hAnsi="微軟正黑體" w:cs="Times New Roman"/>
                <w:b/>
                <w:sz w:val="20"/>
                <w:szCs w:val="2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8459DC" w:rsidRPr="003C5741" w:rsidRDefault="008459DC" w:rsidP="003A4C7B">
            <w:pPr>
              <w:widowControl/>
              <w:rPr>
                <w:rFonts w:ascii="微軟正黑體" w:eastAsia="微軟正黑體" w:hAnsi="微軟正黑體" w:cs="Times New Roman"/>
                <w:b/>
                <w:sz w:val="20"/>
                <w:szCs w:val="20"/>
              </w:rPr>
            </w:pPr>
          </w:p>
        </w:tc>
        <w:tc>
          <w:tcPr>
            <w:tcW w:w="254" w:type="pct"/>
            <w:vMerge/>
            <w:tcBorders>
              <w:left w:val="single" w:sz="4" w:space="0" w:color="auto"/>
              <w:bottom w:val="single" w:sz="4" w:space="0" w:color="auto"/>
              <w:right w:val="single" w:sz="4" w:space="0" w:color="auto"/>
            </w:tcBorders>
          </w:tcPr>
          <w:p w:rsidR="008459DC" w:rsidRPr="003C5741" w:rsidRDefault="008459DC" w:rsidP="003A4C7B">
            <w:pPr>
              <w:widowControl/>
              <w:rPr>
                <w:rFonts w:ascii="微軟正黑體" w:eastAsia="微軟正黑體" w:hAnsi="微軟正黑體" w:cs="Times New Roman"/>
                <w:b/>
                <w:sz w:val="20"/>
                <w:szCs w:val="20"/>
              </w:rPr>
            </w:pPr>
          </w:p>
        </w:tc>
      </w:tr>
      <w:tr w:rsidR="00691402" w:rsidRPr="003C5741" w:rsidTr="00691402">
        <w:trPr>
          <w:jc w:val="center"/>
        </w:trPr>
        <w:tc>
          <w:tcPr>
            <w:tcW w:w="433" w:type="pct"/>
            <w:tcBorders>
              <w:top w:val="single" w:sz="4" w:space="0" w:color="auto"/>
              <w:left w:val="single" w:sz="4" w:space="0" w:color="auto"/>
              <w:bottom w:val="single" w:sz="4" w:space="0" w:color="auto"/>
              <w:right w:val="single" w:sz="4" w:space="0" w:color="auto"/>
            </w:tcBorders>
            <w:hideMark/>
          </w:tcPr>
          <w:p w:rsidR="008459DC" w:rsidRPr="003C5741" w:rsidRDefault="008459DC" w:rsidP="00691402">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機器學習工程師</w:t>
            </w:r>
          </w:p>
        </w:tc>
        <w:tc>
          <w:tcPr>
            <w:tcW w:w="848"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具有資料科學應用與程式撰寫之技能，負責機器學習相關研發。另需具備「跨越數學與程式界限」之能力及特質。</w:t>
            </w:r>
          </w:p>
        </w:tc>
        <w:tc>
          <w:tcPr>
            <w:tcW w:w="1203" w:type="pct"/>
            <w:tcBorders>
              <w:top w:val="single" w:sz="4" w:space="0" w:color="auto"/>
              <w:left w:val="single" w:sz="4" w:space="0" w:color="auto"/>
              <w:bottom w:val="single" w:sz="4" w:space="0" w:color="auto"/>
              <w:right w:val="single" w:sz="4" w:space="0" w:color="auto"/>
            </w:tcBorders>
            <w:hideMark/>
          </w:tcPr>
          <w:p w:rsidR="008459DC" w:rsidRPr="00911296" w:rsidRDefault="008459DC" w:rsidP="003A4C7B">
            <w:pPr>
              <w:snapToGrid w:val="0"/>
              <w:spacing w:line="260" w:lineRule="exact"/>
              <w:ind w:left="200" w:hangingChars="100" w:hanging="200"/>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碩士以上/</w:t>
            </w:r>
          </w:p>
          <w:p w:rsidR="008459DC" w:rsidRPr="00911296" w:rsidRDefault="008459DC" w:rsidP="00911296">
            <w:pPr>
              <w:snapToGrid w:val="0"/>
              <w:spacing w:line="270" w:lineRule="exact"/>
              <w:jc w:val="both"/>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資料庫、網路設計及管理細學類(06121)</w:t>
            </w:r>
          </w:p>
          <w:p w:rsidR="008459DC" w:rsidRPr="00911296" w:rsidRDefault="008459DC" w:rsidP="00911296">
            <w:pPr>
              <w:snapToGrid w:val="0"/>
              <w:spacing w:line="270" w:lineRule="exact"/>
              <w:jc w:val="both"/>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資訊技術細學類(06131)</w:t>
            </w:r>
          </w:p>
          <w:p w:rsidR="008459DC" w:rsidRPr="003C5741" w:rsidRDefault="008459DC" w:rsidP="00911296">
            <w:pPr>
              <w:snapToGrid w:val="0"/>
              <w:spacing w:line="270" w:lineRule="exact"/>
              <w:jc w:val="both"/>
              <w:rPr>
                <w:rFonts w:ascii="微軟正黑體" w:eastAsia="微軟正黑體" w:hAnsi="微軟正黑體" w:cs="Arial"/>
                <w:spacing w:val="-6"/>
                <w:sz w:val="20"/>
                <w:szCs w:val="20"/>
              </w:rPr>
            </w:pPr>
            <w:r w:rsidRPr="00911296">
              <w:rPr>
                <w:rFonts w:ascii="微軟正黑體" w:eastAsia="微軟正黑體" w:hAnsi="微軟正黑體" w:cs="Arial" w:hint="eastAsia"/>
                <w:sz w:val="20"/>
                <w:szCs w:val="20"/>
              </w:rPr>
              <w:t>軟體開發細學類(06132)</w:t>
            </w:r>
          </w:p>
        </w:tc>
        <w:tc>
          <w:tcPr>
            <w:tcW w:w="1043" w:type="pct"/>
            <w:tcBorders>
              <w:top w:val="single" w:sz="4" w:space="0" w:color="auto"/>
              <w:left w:val="single" w:sz="4" w:space="0" w:color="auto"/>
              <w:bottom w:val="single" w:sz="4" w:space="0" w:color="auto"/>
              <w:right w:val="single" w:sz="4" w:space="0" w:color="auto"/>
            </w:tcBorders>
            <w:hideMark/>
          </w:tcPr>
          <w:p w:rsidR="008459DC" w:rsidRPr="003C5741" w:rsidRDefault="008459DC" w:rsidP="00A419FA">
            <w:pPr>
              <w:pStyle w:val="a6"/>
              <w:numPr>
                <w:ilvl w:val="0"/>
                <w:numId w:val="24"/>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程式設計撰寫與除錯</w:t>
            </w:r>
          </w:p>
          <w:p w:rsidR="008459DC" w:rsidRPr="003C5741" w:rsidRDefault="008459DC" w:rsidP="00A419FA">
            <w:pPr>
              <w:pStyle w:val="a6"/>
              <w:numPr>
                <w:ilvl w:val="0"/>
                <w:numId w:val="24"/>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機器學習技術</w:t>
            </w:r>
          </w:p>
          <w:p w:rsidR="008459DC" w:rsidRPr="003C5741" w:rsidRDefault="008459DC" w:rsidP="00A419FA">
            <w:pPr>
              <w:pStyle w:val="a6"/>
              <w:numPr>
                <w:ilvl w:val="0"/>
                <w:numId w:val="24"/>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深度學習技術</w:t>
            </w:r>
          </w:p>
          <w:p w:rsidR="008459DC" w:rsidRPr="003C5741" w:rsidRDefault="008459DC" w:rsidP="00A419FA">
            <w:pPr>
              <w:pStyle w:val="a6"/>
              <w:numPr>
                <w:ilvl w:val="0"/>
                <w:numId w:val="24"/>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軟體測試與驗證</w:t>
            </w:r>
          </w:p>
          <w:p w:rsidR="008459DC" w:rsidRPr="003C5741" w:rsidRDefault="008459DC" w:rsidP="00A419FA">
            <w:pPr>
              <w:pStyle w:val="a6"/>
              <w:numPr>
                <w:ilvl w:val="0"/>
                <w:numId w:val="24"/>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機器學習開發工具</w:t>
            </w:r>
          </w:p>
        </w:tc>
        <w:tc>
          <w:tcPr>
            <w:tcW w:w="211"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2年以下</w:t>
            </w:r>
          </w:p>
        </w:tc>
        <w:tc>
          <w:tcPr>
            <w:tcW w:w="279"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81"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ind w:leftChars="-22" w:left="-51" w:rightChars="-16" w:right="-38" w:hangingChars="1" w:hanging="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4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8459DC" w:rsidRPr="003C5741" w:rsidRDefault="008459DC" w:rsidP="00691402">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54" w:type="pct"/>
            <w:tcBorders>
              <w:top w:val="single" w:sz="4" w:space="0" w:color="auto"/>
              <w:left w:val="single" w:sz="4" w:space="0" w:color="auto"/>
              <w:bottom w:val="single" w:sz="4" w:space="0" w:color="auto"/>
              <w:right w:val="single" w:sz="4" w:space="0" w:color="auto"/>
            </w:tcBorders>
          </w:tcPr>
          <w:p w:rsidR="008459DC" w:rsidRPr="003C5741" w:rsidRDefault="008459DC" w:rsidP="008459DC">
            <w:pPr>
              <w:snapToGrid w:val="0"/>
              <w:spacing w:line="260" w:lineRule="exact"/>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w:t>
            </w:r>
          </w:p>
        </w:tc>
      </w:tr>
      <w:tr w:rsidR="00691402" w:rsidRPr="003C5741" w:rsidTr="00691402">
        <w:trPr>
          <w:jc w:val="center"/>
        </w:trPr>
        <w:tc>
          <w:tcPr>
            <w:tcW w:w="433" w:type="pct"/>
            <w:tcBorders>
              <w:top w:val="single" w:sz="4" w:space="0" w:color="auto"/>
              <w:left w:val="single" w:sz="4" w:space="0" w:color="auto"/>
              <w:bottom w:val="single" w:sz="4" w:space="0" w:color="auto"/>
              <w:right w:val="single" w:sz="4" w:space="0" w:color="auto"/>
            </w:tcBorders>
            <w:hideMark/>
          </w:tcPr>
          <w:p w:rsidR="008459DC" w:rsidRPr="003C5741" w:rsidRDefault="008459DC" w:rsidP="00691402">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演算法工程師</w:t>
            </w:r>
          </w:p>
        </w:tc>
        <w:tc>
          <w:tcPr>
            <w:tcW w:w="848"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jc w:val="both"/>
              <w:rPr>
                <w:rFonts w:ascii="微軟正黑體" w:eastAsia="微軟正黑體" w:hAnsi="微軟正黑體" w:cs="Times New Roman"/>
                <w:bCs/>
                <w:szCs w:val="28"/>
              </w:rPr>
            </w:pPr>
            <w:r w:rsidRPr="003C5741">
              <w:rPr>
                <w:rFonts w:ascii="微軟正黑體" w:eastAsia="微軟正黑體" w:hAnsi="微軟正黑體" w:cs="Arial" w:hint="eastAsia"/>
                <w:sz w:val="20"/>
                <w:szCs w:val="20"/>
              </w:rPr>
              <w:t>負責從演算法設計到演算法實現，再至以演算法研發之產品上線等全流程的工作，需熟知AI領域知識，可設計出符合AI應用之演算法。</w:t>
            </w:r>
          </w:p>
        </w:tc>
        <w:tc>
          <w:tcPr>
            <w:tcW w:w="1203" w:type="pct"/>
            <w:tcBorders>
              <w:top w:val="single" w:sz="4" w:space="0" w:color="auto"/>
              <w:left w:val="single" w:sz="4" w:space="0" w:color="auto"/>
              <w:bottom w:val="single" w:sz="4" w:space="0" w:color="auto"/>
              <w:right w:val="single" w:sz="4" w:space="0" w:color="auto"/>
            </w:tcBorders>
            <w:hideMark/>
          </w:tcPr>
          <w:p w:rsidR="008459DC" w:rsidRPr="00911296" w:rsidRDefault="008459DC" w:rsidP="003A4C7B">
            <w:pPr>
              <w:snapToGrid w:val="0"/>
              <w:spacing w:line="260" w:lineRule="exact"/>
              <w:ind w:left="200" w:hangingChars="100" w:hanging="200"/>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碩士以上/</w:t>
            </w:r>
          </w:p>
          <w:p w:rsidR="008459DC" w:rsidRPr="00911296" w:rsidRDefault="008459DC" w:rsidP="003A4C7B">
            <w:pPr>
              <w:snapToGrid w:val="0"/>
              <w:spacing w:line="270" w:lineRule="exact"/>
              <w:jc w:val="both"/>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資料庫、網路設計及管理細學類(06121)</w:t>
            </w:r>
          </w:p>
          <w:p w:rsidR="008459DC" w:rsidRPr="00911296" w:rsidRDefault="008459DC" w:rsidP="003A4C7B">
            <w:pPr>
              <w:snapToGrid w:val="0"/>
              <w:spacing w:line="270" w:lineRule="exact"/>
              <w:jc w:val="both"/>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資訊技術細學類(06131)</w:t>
            </w:r>
          </w:p>
          <w:p w:rsidR="008459DC" w:rsidRPr="003C5741" w:rsidRDefault="008459DC" w:rsidP="003A4C7B">
            <w:pPr>
              <w:snapToGrid w:val="0"/>
              <w:spacing w:line="270" w:lineRule="exact"/>
              <w:jc w:val="both"/>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軟體開發細學類(06132)</w:t>
            </w:r>
          </w:p>
        </w:tc>
        <w:tc>
          <w:tcPr>
            <w:tcW w:w="1043" w:type="pct"/>
            <w:tcBorders>
              <w:top w:val="single" w:sz="4" w:space="0" w:color="auto"/>
              <w:left w:val="single" w:sz="4" w:space="0" w:color="auto"/>
              <w:bottom w:val="single" w:sz="4" w:space="0" w:color="auto"/>
              <w:right w:val="single" w:sz="4" w:space="0" w:color="auto"/>
            </w:tcBorders>
            <w:hideMark/>
          </w:tcPr>
          <w:p w:rsidR="008459DC" w:rsidRPr="003C5741" w:rsidRDefault="008459DC" w:rsidP="00A419FA">
            <w:pPr>
              <w:pStyle w:val="a6"/>
              <w:numPr>
                <w:ilvl w:val="0"/>
                <w:numId w:val="26"/>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程式設計撰寫與除錯</w:t>
            </w:r>
          </w:p>
          <w:p w:rsidR="008459DC" w:rsidRPr="003C5741" w:rsidRDefault="008459DC" w:rsidP="00A419FA">
            <w:pPr>
              <w:pStyle w:val="a6"/>
              <w:numPr>
                <w:ilvl w:val="0"/>
                <w:numId w:val="26"/>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建立預測模型及分析</w:t>
            </w:r>
          </w:p>
          <w:p w:rsidR="008459DC" w:rsidRPr="003C5741" w:rsidRDefault="008459DC" w:rsidP="00A419FA">
            <w:pPr>
              <w:pStyle w:val="a6"/>
              <w:numPr>
                <w:ilvl w:val="0"/>
                <w:numId w:val="26"/>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演算法性能測試與驗證</w:t>
            </w:r>
          </w:p>
          <w:p w:rsidR="008459DC" w:rsidRPr="003C5741" w:rsidRDefault="008459DC" w:rsidP="00A419FA">
            <w:pPr>
              <w:pStyle w:val="a6"/>
              <w:numPr>
                <w:ilvl w:val="0"/>
                <w:numId w:val="26"/>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領域應用</w:t>
            </w:r>
          </w:p>
          <w:p w:rsidR="008459DC" w:rsidRPr="003C5741" w:rsidRDefault="008459DC" w:rsidP="00A419FA">
            <w:pPr>
              <w:pStyle w:val="a6"/>
              <w:numPr>
                <w:ilvl w:val="0"/>
                <w:numId w:val="26"/>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演算法設計</w:t>
            </w:r>
          </w:p>
          <w:p w:rsidR="008459DC" w:rsidRPr="003C5741" w:rsidRDefault="008459DC" w:rsidP="00A419FA">
            <w:pPr>
              <w:pStyle w:val="a6"/>
              <w:numPr>
                <w:ilvl w:val="0"/>
                <w:numId w:val="26"/>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z w:val="20"/>
                <w:szCs w:val="20"/>
              </w:rPr>
            </w:pPr>
            <w:r w:rsidRPr="003C5741">
              <w:rPr>
                <w:rFonts w:ascii="微軟正黑體" w:eastAsia="微軟正黑體" w:hAnsi="微軟正黑體" w:cs="Arial" w:hint="eastAsia"/>
                <w:spacing w:val="-6"/>
                <w:sz w:val="20"/>
                <w:szCs w:val="20"/>
              </w:rPr>
              <w:t>資料處理技術</w:t>
            </w:r>
          </w:p>
        </w:tc>
        <w:tc>
          <w:tcPr>
            <w:tcW w:w="211"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2年以下</w:t>
            </w:r>
          </w:p>
        </w:tc>
        <w:tc>
          <w:tcPr>
            <w:tcW w:w="279"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81"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ind w:leftChars="-22" w:left="-51" w:rightChars="-16" w:right="-38" w:hangingChars="1" w:hanging="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4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8459DC" w:rsidRPr="003C5741" w:rsidRDefault="008459DC" w:rsidP="00691402">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54" w:type="pct"/>
            <w:tcBorders>
              <w:top w:val="single" w:sz="4" w:space="0" w:color="auto"/>
              <w:left w:val="single" w:sz="4" w:space="0" w:color="auto"/>
              <w:bottom w:val="single" w:sz="4" w:space="0" w:color="auto"/>
              <w:right w:val="single" w:sz="4" w:space="0" w:color="auto"/>
            </w:tcBorders>
          </w:tcPr>
          <w:p w:rsidR="008459DC" w:rsidRPr="003C5741" w:rsidRDefault="008459DC" w:rsidP="008459DC">
            <w:pPr>
              <w:snapToGrid w:val="0"/>
              <w:spacing w:line="260" w:lineRule="exact"/>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w:t>
            </w:r>
          </w:p>
        </w:tc>
      </w:tr>
      <w:tr w:rsidR="00691402" w:rsidRPr="003C5741" w:rsidTr="00691402">
        <w:trPr>
          <w:jc w:val="center"/>
        </w:trPr>
        <w:tc>
          <w:tcPr>
            <w:tcW w:w="433" w:type="pct"/>
            <w:tcBorders>
              <w:top w:val="single" w:sz="4" w:space="0" w:color="auto"/>
              <w:left w:val="single" w:sz="4" w:space="0" w:color="auto"/>
              <w:bottom w:val="single" w:sz="4" w:space="0" w:color="auto"/>
              <w:right w:val="single" w:sz="4" w:space="0" w:color="auto"/>
            </w:tcBorders>
            <w:hideMark/>
          </w:tcPr>
          <w:p w:rsidR="008459DC" w:rsidRPr="003C5741" w:rsidRDefault="008459DC" w:rsidP="00691402">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AI應用工程師</w:t>
            </w:r>
          </w:p>
        </w:tc>
        <w:tc>
          <w:tcPr>
            <w:tcW w:w="848"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除具備一般軟體工程師之程式撰寫／開發能力，更需可配合AI相關專長領域之專業人員進行AI技術及工具之介接或系統整合應用。</w:t>
            </w:r>
          </w:p>
        </w:tc>
        <w:tc>
          <w:tcPr>
            <w:tcW w:w="1203" w:type="pct"/>
            <w:tcBorders>
              <w:top w:val="single" w:sz="4" w:space="0" w:color="auto"/>
              <w:left w:val="single" w:sz="4" w:space="0" w:color="auto"/>
              <w:bottom w:val="single" w:sz="4" w:space="0" w:color="auto"/>
              <w:right w:val="single" w:sz="4" w:space="0" w:color="auto"/>
            </w:tcBorders>
            <w:hideMark/>
          </w:tcPr>
          <w:p w:rsidR="008459DC" w:rsidRPr="00911296" w:rsidRDefault="008459DC" w:rsidP="003A4C7B">
            <w:pPr>
              <w:snapToGrid w:val="0"/>
              <w:spacing w:line="260" w:lineRule="exact"/>
              <w:ind w:left="200" w:hangingChars="100" w:hanging="200"/>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碩士以上/</w:t>
            </w:r>
          </w:p>
          <w:p w:rsidR="008459DC" w:rsidRPr="00911296" w:rsidRDefault="008459DC" w:rsidP="003A4C7B">
            <w:pPr>
              <w:snapToGrid w:val="0"/>
              <w:spacing w:line="270" w:lineRule="exact"/>
              <w:jc w:val="both"/>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資料庫、網路設計及管理細學類(06121)</w:t>
            </w:r>
          </w:p>
          <w:p w:rsidR="008459DC" w:rsidRPr="00911296" w:rsidRDefault="008459DC" w:rsidP="003A4C7B">
            <w:pPr>
              <w:snapToGrid w:val="0"/>
              <w:spacing w:line="270" w:lineRule="exact"/>
              <w:jc w:val="both"/>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資訊技術細學類(06131)</w:t>
            </w:r>
          </w:p>
          <w:p w:rsidR="008459DC" w:rsidRPr="00911296" w:rsidRDefault="008459DC" w:rsidP="003A4C7B">
            <w:pPr>
              <w:snapToGrid w:val="0"/>
              <w:spacing w:line="270" w:lineRule="exact"/>
              <w:jc w:val="both"/>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軟體開發細學類(06132)</w:t>
            </w:r>
          </w:p>
        </w:tc>
        <w:tc>
          <w:tcPr>
            <w:tcW w:w="1043" w:type="pct"/>
            <w:tcBorders>
              <w:top w:val="single" w:sz="4" w:space="0" w:color="auto"/>
              <w:left w:val="single" w:sz="4" w:space="0" w:color="auto"/>
              <w:bottom w:val="single" w:sz="4" w:space="0" w:color="auto"/>
              <w:right w:val="single" w:sz="4" w:space="0" w:color="auto"/>
            </w:tcBorders>
            <w:hideMark/>
          </w:tcPr>
          <w:p w:rsidR="008459DC" w:rsidRPr="003C5741" w:rsidRDefault="008459DC" w:rsidP="00A419FA">
            <w:pPr>
              <w:pStyle w:val="a6"/>
              <w:numPr>
                <w:ilvl w:val="0"/>
                <w:numId w:val="250"/>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程式設計撰寫與除錯</w:t>
            </w:r>
          </w:p>
          <w:p w:rsidR="008459DC" w:rsidRPr="003C5741" w:rsidRDefault="008459DC" w:rsidP="00A419FA">
            <w:pPr>
              <w:pStyle w:val="a6"/>
              <w:numPr>
                <w:ilvl w:val="0"/>
                <w:numId w:val="250"/>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軟體測試與驗證</w:t>
            </w:r>
          </w:p>
          <w:p w:rsidR="008459DC" w:rsidRPr="003C5741" w:rsidRDefault="008459DC" w:rsidP="00A419FA">
            <w:pPr>
              <w:pStyle w:val="a6"/>
              <w:numPr>
                <w:ilvl w:val="0"/>
                <w:numId w:val="250"/>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系統串接整合</w:t>
            </w:r>
          </w:p>
          <w:p w:rsidR="008459DC" w:rsidRPr="003C5741" w:rsidRDefault="008459DC" w:rsidP="00A419FA">
            <w:pPr>
              <w:pStyle w:val="a6"/>
              <w:numPr>
                <w:ilvl w:val="0"/>
                <w:numId w:val="250"/>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軟體架構與模組設計</w:t>
            </w:r>
          </w:p>
          <w:p w:rsidR="008459DC" w:rsidRPr="003C5741" w:rsidRDefault="008459DC" w:rsidP="00A419FA">
            <w:pPr>
              <w:pStyle w:val="a6"/>
              <w:numPr>
                <w:ilvl w:val="0"/>
                <w:numId w:val="250"/>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資料處理技術</w:t>
            </w:r>
          </w:p>
          <w:p w:rsidR="008459DC" w:rsidRPr="003C5741" w:rsidRDefault="008459DC" w:rsidP="00A419FA">
            <w:pPr>
              <w:pStyle w:val="a6"/>
              <w:numPr>
                <w:ilvl w:val="0"/>
                <w:numId w:val="250"/>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資料庫技術</w:t>
            </w:r>
          </w:p>
          <w:p w:rsidR="008459DC" w:rsidRPr="003C5741" w:rsidRDefault="008459DC" w:rsidP="00A419FA">
            <w:pPr>
              <w:pStyle w:val="a6"/>
              <w:numPr>
                <w:ilvl w:val="0"/>
                <w:numId w:val="250"/>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z w:val="20"/>
                <w:szCs w:val="20"/>
              </w:rPr>
            </w:pPr>
            <w:r w:rsidRPr="003C5741">
              <w:rPr>
                <w:rFonts w:ascii="微軟正黑體" w:eastAsia="微軟正黑體" w:hAnsi="微軟正黑體" w:cs="Arial" w:hint="eastAsia"/>
                <w:spacing w:val="-6"/>
                <w:sz w:val="20"/>
                <w:szCs w:val="20"/>
              </w:rPr>
              <w:t>AI相關</w:t>
            </w:r>
            <w:r w:rsidRPr="003C5741">
              <w:rPr>
                <w:rFonts w:ascii="微軟正黑體" w:eastAsia="微軟正黑體" w:hAnsi="微軟正黑體" w:cs="Arial" w:hint="eastAsia"/>
                <w:sz w:val="20"/>
                <w:szCs w:val="20"/>
              </w:rPr>
              <w:t>理論知識</w:t>
            </w:r>
          </w:p>
        </w:tc>
        <w:tc>
          <w:tcPr>
            <w:tcW w:w="211"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2年以下</w:t>
            </w:r>
          </w:p>
        </w:tc>
        <w:tc>
          <w:tcPr>
            <w:tcW w:w="279"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81"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ind w:leftChars="-22" w:left="-51" w:rightChars="-16" w:right="-38" w:hangingChars="1" w:hanging="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4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8459DC" w:rsidRPr="003C5741" w:rsidRDefault="008459DC" w:rsidP="00691402">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54" w:type="pct"/>
            <w:tcBorders>
              <w:top w:val="single" w:sz="4" w:space="0" w:color="auto"/>
              <w:left w:val="single" w:sz="4" w:space="0" w:color="auto"/>
              <w:bottom w:val="single" w:sz="4" w:space="0" w:color="auto"/>
              <w:right w:val="single" w:sz="4" w:space="0" w:color="auto"/>
            </w:tcBorders>
          </w:tcPr>
          <w:p w:rsidR="008459DC" w:rsidRPr="003C5741" w:rsidRDefault="008459DC" w:rsidP="008459DC">
            <w:pPr>
              <w:snapToGrid w:val="0"/>
              <w:spacing w:line="260" w:lineRule="exact"/>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w:t>
            </w:r>
          </w:p>
        </w:tc>
      </w:tr>
      <w:tr w:rsidR="00691402" w:rsidRPr="003C5741" w:rsidTr="00691402">
        <w:trPr>
          <w:jc w:val="center"/>
        </w:trPr>
        <w:tc>
          <w:tcPr>
            <w:tcW w:w="433" w:type="pct"/>
            <w:tcBorders>
              <w:top w:val="single" w:sz="4" w:space="0" w:color="auto"/>
              <w:left w:val="single" w:sz="4" w:space="0" w:color="auto"/>
              <w:bottom w:val="single" w:sz="4" w:space="0" w:color="auto"/>
              <w:right w:val="single" w:sz="4" w:space="0" w:color="auto"/>
            </w:tcBorders>
            <w:hideMark/>
          </w:tcPr>
          <w:p w:rsidR="008459DC" w:rsidRPr="003C5741" w:rsidRDefault="008459DC" w:rsidP="00691402">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資料工程師</w:t>
            </w:r>
          </w:p>
        </w:tc>
        <w:tc>
          <w:tcPr>
            <w:tcW w:w="848"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jc w:val="both"/>
              <w:rPr>
                <w:rFonts w:ascii="微軟正黑體" w:eastAsia="微軟正黑體" w:hAnsi="微軟正黑體" w:cs="Arial"/>
                <w:spacing w:val="-4"/>
                <w:sz w:val="20"/>
                <w:szCs w:val="20"/>
              </w:rPr>
            </w:pPr>
            <w:r w:rsidRPr="003C5741">
              <w:rPr>
                <w:rFonts w:ascii="微軟正黑體" w:eastAsia="微軟正黑體" w:hAnsi="微軟正黑體" w:cs="Arial" w:hint="eastAsia"/>
                <w:spacing w:val="-4"/>
                <w:sz w:val="20"/>
                <w:szCs w:val="20"/>
              </w:rPr>
              <w:t>熟悉並可建立佈署資料儲存環境系統結構，協助資料分析師蒐集、分類與處理資料</w:t>
            </w:r>
            <w:r w:rsidRPr="003C5741">
              <w:rPr>
                <w:rFonts w:ascii="微軟正黑體" w:eastAsia="微軟正黑體" w:hAnsi="微軟正黑體" w:cs="Arial" w:hint="eastAsia"/>
                <w:sz w:val="20"/>
                <w:szCs w:val="20"/>
              </w:rPr>
              <w:t>。</w:t>
            </w:r>
          </w:p>
        </w:tc>
        <w:tc>
          <w:tcPr>
            <w:tcW w:w="1203" w:type="pct"/>
            <w:tcBorders>
              <w:top w:val="single" w:sz="4" w:space="0" w:color="auto"/>
              <w:left w:val="single" w:sz="4" w:space="0" w:color="auto"/>
              <w:bottom w:val="single" w:sz="4" w:space="0" w:color="auto"/>
              <w:right w:val="single" w:sz="4" w:space="0" w:color="auto"/>
            </w:tcBorders>
            <w:hideMark/>
          </w:tcPr>
          <w:p w:rsidR="008459DC" w:rsidRPr="00911296" w:rsidRDefault="008459DC" w:rsidP="003A4C7B">
            <w:pPr>
              <w:snapToGrid w:val="0"/>
              <w:spacing w:line="260" w:lineRule="exact"/>
              <w:ind w:left="200" w:hangingChars="100" w:hanging="200"/>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碩士以上/</w:t>
            </w:r>
          </w:p>
          <w:p w:rsidR="008459DC" w:rsidRPr="00911296" w:rsidRDefault="008459DC" w:rsidP="003A4C7B">
            <w:pPr>
              <w:snapToGrid w:val="0"/>
              <w:spacing w:line="270" w:lineRule="exact"/>
              <w:jc w:val="both"/>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資料庫、網路設計及管理細學類(06121)</w:t>
            </w:r>
          </w:p>
          <w:p w:rsidR="008459DC" w:rsidRPr="00911296" w:rsidRDefault="008459DC" w:rsidP="003A4C7B">
            <w:pPr>
              <w:snapToGrid w:val="0"/>
              <w:spacing w:line="270" w:lineRule="exact"/>
              <w:jc w:val="both"/>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資訊技術細學類(06131)</w:t>
            </w:r>
          </w:p>
          <w:p w:rsidR="008459DC" w:rsidRPr="00911296" w:rsidRDefault="008459DC" w:rsidP="003A4C7B">
            <w:pPr>
              <w:snapToGrid w:val="0"/>
              <w:spacing w:line="270" w:lineRule="exact"/>
              <w:jc w:val="both"/>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軟體開發細學類(06132)</w:t>
            </w:r>
          </w:p>
        </w:tc>
        <w:tc>
          <w:tcPr>
            <w:tcW w:w="1043" w:type="pct"/>
            <w:tcBorders>
              <w:top w:val="single" w:sz="4" w:space="0" w:color="auto"/>
              <w:left w:val="single" w:sz="4" w:space="0" w:color="auto"/>
              <w:bottom w:val="single" w:sz="4" w:space="0" w:color="auto"/>
              <w:right w:val="single" w:sz="4" w:space="0" w:color="auto"/>
            </w:tcBorders>
            <w:hideMark/>
          </w:tcPr>
          <w:p w:rsidR="008459DC" w:rsidRPr="003C5741" w:rsidRDefault="008459DC" w:rsidP="00A419FA">
            <w:pPr>
              <w:pStyle w:val="a6"/>
              <w:numPr>
                <w:ilvl w:val="0"/>
                <w:numId w:val="251"/>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程式設計撰寫與除錯</w:t>
            </w:r>
          </w:p>
          <w:p w:rsidR="008459DC" w:rsidRPr="003C5741" w:rsidRDefault="008459DC" w:rsidP="00A419FA">
            <w:pPr>
              <w:pStyle w:val="a6"/>
              <w:numPr>
                <w:ilvl w:val="0"/>
                <w:numId w:val="251"/>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資料庫技術</w:t>
            </w:r>
          </w:p>
          <w:p w:rsidR="008459DC" w:rsidRPr="003C5741" w:rsidRDefault="008459DC" w:rsidP="00A419FA">
            <w:pPr>
              <w:pStyle w:val="a6"/>
              <w:numPr>
                <w:ilvl w:val="0"/>
                <w:numId w:val="251"/>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資料分析技術</w:t>
            </w:r>
          </w:p>
          <w:p w:rsidR="008459DC" w:rsidRPr="003C5741" w:rsidRDefault="008459DC" w:rsidP="00A419FA">
            <w:pPr>
              <w:pStyle w:val="a6"/>
              <w:numPr>
                <w:ilvl w:val="0"/>
                <w:numId w:val="251"/>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資料探勘技術</w:t>
            </w:r>
          </w:p>
          <w:p w:rsidR="008459DC" w:rsidRPr="003C5741" w:rsidRDefault="008459DC" w:rsidP="00A419FA">
            <w:pPr>
              <w:pStyle w:val="a6"/>
              <w:numPr>
                <w:ilvl w:val="0"/>
                <w:numId w:val="251"/>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資料處理技術</w:t>
            </w:r>
          </w:p>
          <w:p w:rsidR="008459DC" w:rsidRPr="003C5741" w:rsidRDefault="008459DC" w:rsidP="00A419FA">
            <w:pPr>
              <w:pStyle w:val="a6"/>
              <w:numPr>
                <w:ilvl w:val="0"/>
                <w:numId w:val="251"/>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z w:val="20"/>
                <w:szCs w:val="20"/>
              </w:rPr>
            </w:pPr>
            <w:r w:rsidRPr="003C5741">
              <w:rPr>
                <w:rFonts w:ascii="微軟正黑體" w:eastAsia="微軟正黑體" w:hAnsi="微軟正黑體" w:cs="Arial" w:hint="eastAsia"/>
                <w:spacing w:val="-6"/>
                <w:sz w:val="20"/>
                <w:szCs w:val="20"/>
              </w:rPr>
              <w:t>資料標記與整理</w:t>
            </w:r>
          </w:p>
        </w:tc>
        <w:tc>
          <w:tcPr>
            <w:tcW w:w="211"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2年以下</w:t>
            </w:r>
          </w:p>
        </w:tc>
        <w:tc>
          <w:tcPr>
            <w:tcW w:w="279"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81"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ind w:leftChars="-22" w:left="-51" w:rightChars="-16" w:right="-38" w:hangingChars="1" w:hanging="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4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8459DC" w:rsidRPr="003C5741" w:rsidRDefault="008459DC" w:rsidP="00691402">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54" w:type="pct"/>
            <w:tcBorders>
              <w:top w:val="single" w:sz="4" w:space="0" w:color="auto"/>
              <w:left w:val="single" w:sz="4" w:space="0" w:color="auto"/>
              <w:bottom w:val="single" w:sz="4" w:space="0" w:color="auto"/>
              <w:right w:val="single" w:sz="4" w:space="0" w:color="auto"/>
            </w:tcBorders>
          </w:tcPr>
          <w:p w:rsidR="008459DC" w:rsidRPr="003C5741" w:rsidRDefault="008459DC" w:rsidP="008459DC">
            <w:pPr>
              <w:snapToGrid w:val="0"/>
              <w:spacing w:line="260" w:lineRule="exact"/>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w:t>
            </w:r>
          </w:p>
        </w:tc>
      </w:tr>
      <w:tr w:rsidR="00691402" w:rsidRPr="003C5741" w:rsidTr="00691402">
        <w:trPr>
          <w:jc w:val="center"/>
        </w:trPr>
        <w:tc>
          <w:tcPr>
            <w:tcW w:w="433" w:type="pct"/>
            <w:tcBorders>
              <w:top w:val="single" w:sz="4" w:space="0" w:color="auto"/>
              <w:left w:val="single" w:sz="4" w:space="0" w:color="auto"/>
              <w:bottom w:val="single" w:sz="4" w:space="0" w:color="auto"/>
              <w:right w:val="single" w:sz="4" w:space="0" w:color="auto"/>
            </w:tcBorders>
            <w:hideMark/>
          </w:tcPr>
          <w:p w:rsidR="008459DC" w:rsidRPr="003C5741" w:rsidRDefault="008459DC" w:rsidP="00691402">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資料分析師</w:t>
            </w:r>
          </w:p>
        </w:tc>
        <w:tc>
          <w:tcPr>
            <w:tcW w:w="848"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善用各類分析與視覺化工具（easy-to-use tools），協助資料科學家進行各式分析工作。</w:t>
            </w:r>
          </w:p>
        </w:tc>
        <w:tc>
          <w:tcPr>
            <w:tcW w:w="1203" w:type="pct"/>
            <w:tcBorders>
              <w:top w:val="single" w:sz="4" w:space="0" w:color="auto"/>
              <w:left w:val="single" w:sz="4" w:space="0" w:color="auto"/>
              <w:bottom w:val="single" w:sz="4" w:space="0" w:color="auto"/>
              <w:right w:val="single" w:sz="4" w:space="0" w:color="auto"/>
            </w:tcBorders>
            <w:hideMark/>
          </w:tcPr>
          <w:p w:rsidR="008459DC" w:rsidRPr="00911296" w:rsidRDefault="008459DC" w:rsidP="003A4C7B">
            <w:pPr>
              <w:snapToGrid w:val="0"/>
              <w:spacing w:line="260" w:lineRule="exact"/>
              <w:ind w:left="200" w:hangingChars="100" w:hanging="200"/>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碩士以上/</w:t>
            </w:r>
          </w:p>
          <w:p w:rsidR="008459DC" w:rsidRPr="00911296" w:rsidRDefault="008459DC" w:rsidP="003A4C7B">
            <w:pPr>
              <w:snapToGrid w:val="0"/>
              <w:spacing w:line="270" w:lineRule="exact"/>
              <w:jc w:val="both"/>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資料庫、網路設計及管理細學類(06121)</w:t>
            </w:r>
          </w:p>
          <w:p w:rsidR="008459DC" w:rsidRPr="00911296" w:rsidRDefault="008459DC" w:rsidP="003A4C7B">
            <w:pPr>
              <w:snapToGrid w:val="0"/>
              <w:spacing w:line="270" w:lineRule="exact"/>
              <w:jc w:val="both"/>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資訊技術細學類(06131)</w:t>
            </w:r>
          </w:p>
          <w:p w:rsidR="008459DC" w:rsidRPr="00911296" w:rsidRDefault="008459DC" w:rsidP="003A4C7B">
            <w:pPr>
              <w:snapToGrid w:val="0"/>
              <w:spacing w:line="270" w:lineRule="exact"/>
              <w:jc w:val="both"/>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數學細學類(05411)</w:t>
            </w:r>
          </w:p>
        </w:tc>
        <w:tc>
          <w:tcPr>
            <w:tcW w:w="1043" w:type="pct"/>
            <w:tcBorders>
              <w:top w:val="single" w:sz="4" w:space="0" w:color="auto"/>
              <w:left w:val="single" w:sz="4" w:space="0" w:color="auto"/>
              <w:bottom w:val="single" w:sz="4" w:space="0" w:color="auto"/>
              <w:right w:val="single" w:sz="4" w:space="0" w:color="auto"/>
            </w:tcBorders>
            <w:hideMark/>
          </w:tcPr>
          <w:p w:rsidR="008459DC" w:rsidRPr="003C5741" w:rsidRDefault="008459DC" w:rsidP="00A419FA">
            <w:pPr>
              <w:pStyle w:val="a6"/>
              <w:numPr>
                <w:ilvl w:val="0"/>
                <w:numId w:val="252"/>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資料分析技術</w:t>
            </w:r>
          </w:p>
          <w:p w:rsidR="008459DC" w:rsidRPr="003C5741" w:rsidRDefault="008459DC" w:rsidP="00A419FA">
            <w:pPr>
              <w:pStyle w:val="a6"/>
              <w:numPr>
                <w:ilvl w:val="0"/>
                <w:numId w:val="252"/>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資料庫技術</w:t>
            </w:r>
          </w:p>
          <w:p w:rsidR="008459DC" w:rsidRPr="003C5741" w:rsidRDefault="008459DC" w:rsidP="00A419FA">
            <w:pPr>
              <w:pStyle w:val="a6"/>
              <w:numPr>
                <w:ilvl w:val="0"/>
                <w:numId w:val="252"/>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資料探勘技術</w:t>
            </w:r>
          </w:p>
          <w:p w:rsidR="008459DC" w:rsidRPr="003C5741" w:rsidRDefault="008459DC" w:rsidP="00A419FA">
            <w:pPr>
              <w:pStyle w:val="a6"/>
              <w:numPr>
                <w:ilvl w:val="0"/>
                <w:numId w:val="252"/>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資料處理技術</w:t>
            </w:r>
          </w:p>
          <w:p w:rsidR="008459DC" w:rsidRPr="003C5741" w:rsidRDefault="008459DC" w:rsidP="00A419FA">
            <w:pPr>
              <w:pStyle w:val="a6"/>
              <w:numPr>
                <w:ilvl w:val="0"/>
                <w:numId w:val="252"/>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程式設計撰寫與除錯</w:t>
            </w:r>
          </w:p>
        </w:tc>
        <w:tc>
          <w:tcPr>
            <w:tcW w:w="211"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79"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81"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ind w:leftChars="-22" w:left="-51" w:rightChars="-16" w:right="-38" w:hangingChars="1" w:hanging="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4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8459DC" w:rsidRPr="003C5741" w:rsidRDefault="008459DC" w:rsidP="00691402">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54" w:type="pct"/>
            <w:tcBorders>
              <w:top w:val="single" w:sz="4" w:space="0" w:color="auto"/>
              <w:left w:val="single" w:sz="4" w:space="0" w:color="auto"/>
              <w:bottom w:val="single" w:sz="4" w:space="0" w:color="auto"/>
              <w:right w:val="single" w:sz="4" w:space="0" w:color="auto"/>
            </w:tcBorders>
          </w:tcPr>
          <w:p w:rsidR="008459DC" w:rsidRPr="003C5741" w:rsidRDefault="008459DC" w:rsidP="008459DC">
            <w:pPr>
              <w:snapToGrid w:val="0"/>
              <w:spacing w:line="260" w:lineRule="exact"/>
              <w:rPr>
                <w:rFonts w:ascii="微軟正黑體" w:eastAsia="微軟正黑體" w:hAnsi="微軟正黑體" w:cs="Arial"/>
                <w:sz w:val="20"/>
                <w:szCs w:val="20"/>
              </w:rPr>
            </w:pPr>
            <w:r>
              <w:rPr>
                <w:rFonts w:ascii="微軟正黑體" w:eastAsia="微軟正黑體" w:hAnsi="微軟正黑體" w:cs="Arial" w:hint="eastAsia"/>
                <w:sz w:val="20"/>
                <w:szCs w:val="20"/>
              </w:rPr>
              <w:t>有職能、無級別</w:t>
            </w:r>
          </w:p>
        </w:tc>
      </w:tr>
      <w:tr w:rsidR="00691402" w:rsidRPr="003C5741" w:rsidTr="00691402">
        <w:trPr>
          <w:jc w:val="center"/>
        </w:trPr>
        <w:tc>
          <w:tcPr>
            <w:tcW w:w="433" w:type="pct"/>
            <w:tcBorders>
              <w:top w:val="single" w:sz="4" w:space="0" w:color="auto"/>
              <w:left w:val="single" w:sz="4" w:space="0" w:color="auto"/>
              <w:bottom w:val="single" w:sz="4" w:space="0" w:color="auto"/>
              <w:right w:val="single" w:sz="4" w:space="0" w:color="auto"/>
            </w:tcBorders>
            <w:hideMark/>
          </w:tcPr>
          <w:p w:rsidR="008459DC" w:rsidRPr="003C5741" w:rsidRDefault="008459DC" w:rsidP="00691402">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資料科學家</w:t>
            </w:r>
          </w:p>
        </w:tc>
        <w:tc>
          <w:tcPr>
            <w:tcW w:w="848"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主導或帶領資料團隊依業務需求或商業命題，建構分析模型，提出預測洞察供公司高層決策參考。</w:t>
            </w:r>
          </w:p>
        </w:tc>
        <w:tc>
          <w:tcPr>
            <w:tcW w:w="1203" w:type="pct"/>
            <w:tcBorders>
              <w:top w:val="single" w:sz="4" w:space="0" w:color="auto"/>
              <w:left w:val="single" w:sz="4" w:space="0" w:color="auto"/>
              <w:bottom w:val="single" w:sz="4" w:space="0" w:color="auto"/>
              <w:right w:val="single" w:sz="4" w:space="0" w:color="auto"/>
            </w:tcBorders>
            <w:hideMark/>
          </w:tcPr>
          <w:p w:rsidR="008459DC" w:rsidRPr="00911296" w:rsidRDefault="008459DC" w:rsidP="003A4C7B">
            <w:pPr>
              <w:snapToGrid w:val="0"/>
              <w:spacing w:line="260" w:lineRule="exact"/>
              <w:ind w:left="200" w:hangingChars="100" w:hanging="200"/>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碩士以上/</w:t>
            </w:r>
          </w:p>
          <w:p w:rsidR="008459DC" w:rsidRPr="00911296" w:rsidRDefault="008459DC" w:rsidP="003A4C7B">
            <w:pPr>
              <w:snapToGrid w:val="0"/>
              <w:spacing w:line="270" w:lineRule="exact"/>
              <w:jc w:val="both"/>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資料庫、網路設計及管理細學類(06121)</w:t>
            </w:r>
          </w:p>
          <w:p w:rsidR="008459DC" w:rsidRPr="00911296" w:rsidRDefault="008459DC" w:rsidP="003A4C7B">
            <w:pPr>
              <w:snapToGrid w:val="0"/>
              <w:spacing w:line="260" w:lineRule="exact"/>
              <w:ind w:left="200" w:hangingChars="100" w:hanging="200"/>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數學細學類(05411)</w:t>
            </w:r>
          </w:p>
          <w:p w:rsidR="008459DC" w:rsidRPr="00911296" w:rsidRDefault="008459DC" w:rsidP="003A4C7B">
            <w:pPr>
              <w:snapToGrid w:val="0"/>
              <w:spacing w:line="260" w:lineRule="exact"/>
              <w:ind w:left="200" w:hangingChars="100" w:hanging="200"/>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統計細學類(05421)</w:t>
            </w:r>
          </w:p>
        </w:tc>
        <w:tc>
          <w:tcPr>
            <w:tcW w:w="1043" w:type="pct"/>
            <w:tcBorders>
              <w:top w:val="single" w:sz="4" w:space="0" w:color="auto"/>
              <w:left w:val="single" w:sz="4" w:space="0" w:color="auto"/>
              <w:bottom w:val="single" w:sz="4" w:space="0" w:color="auto"/>
              <w:right w:val="single" w:sz="4" w:space="0" w:color="auto"/>
            </w:tcBorders>
            <w:hideMark/>
          </w:tcPr>
          <w:p w:rsidR="008459DC" w:rsidRPr="003C5741" w:rsidRDefault="008459DC" w:rsidP="00A419FA">
            <w:pPr>
              <w:pStyle w:val="a6"/>
              <w:numPr>
                <w:ilvl w:val="0"/>
                <w:numId w:val="253"/>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建立預測模型及分析</w:t>
            </w:r>
          </w:p>
          <w:p w:rsidR="008459DC" w:rsidRPr="003C5741" w:rsidRDefault="008459DC" w:rsidP="00A419FA">
            <w:pPr>
              <w:pStyle w:val="a6"/>
              <w:numPr>
                <w:ilvl w:val="0"/>
                <w:numId w:val="253"/>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演算法性能測試與驗證</w:t>
            </w:r>
          </w:p>
          <w:p w:rsidR="008459DC" w:rsidRPr="003C5741" w:rsidRDefault="008459DC" w:rsidP="00A419FA">
            <w:pPr>
              <w:pStyle w:val="a6"/>
              <w:numPr>
                <w:ilvl w:val="0"/>
                <w:numId w:val="253"/>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程式設計撰寫與除錯</w:t>
            </w:r>
          </w:p>
          <w:p w:rsidR="008459DC" w:rsidRPr="003C5741" w:rsidRDefault="008459DC" w:rsidP="00A419FA">
            <w:pPr>
              <w:pStyle w:val="a6"/>
              <w:numPr>
                <w:ilvl w:val="0"/>
                <w:numId w:val="253"/>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資料探勘技術</w:t>
            </w:r>
          </w:p>
          <w:p w:rsidR="008459DC" w:rsidRPr="003C5741" w:rsidRDefault="008459DC" w:rsidP="00A419FA">
            <w:pPr>
              <w:pStyle w:val="a6"/>
              <w:numPr>
                <w:ilvl w:val="0"/>
                <w:numId w:val="253"/>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資料分析技術</w:t>
            </w:r>
          </w:p>
        </w:tc>
        <w:tc>
          <w:tcPr>
            <w:tcW w:w="211"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79"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81"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ind w:leftChars="-22" w:left="-51" w:rightChars="-16" w:right="-38" w:hangingChars="1" w:hanging="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4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8459DC" w:rsidRPr="003C5741" w:rsidRDefault="008459DC" w:rsidP="00691402">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新興職務需求</w:t>
            </w:r>
          </w:p>
        </w:tc>
        <w:tc>
          <w:tcPr>
            <w:tcW w:w="254" w:type="pct"/>
            <w:tcBorders>
              <w:top w:val="single" w:sz="4" w:space="0" w:color="auto"/>
              <w:left w:val="single" w:sz="4" w:space="0" w:color="auto"/>
              <w:bottom w:val="single" w:sz="4" w:space="0" w:color="auto"/>
              <w:right w:val="single" w:sz="4" w:space="0" w:color="auto"/>
            </w:tcBorders>
          </w:tcPr>
          <w:p w:rsidR="008459DC" w:rsidRPr="003C5741" w:rsidRDefault="008459DC" w:rsidP="008459DC">
            <w:pPr>
              <w:snapToGrid w:val="0"/>
              <w:spacing w:line="260" w:lineRule="exact"/>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w:t>
            </w:r>
          </w:p>
        </w:tc>
      </w:tr>
      <w:tr w:rsidR="00691402" w:rsidRPr="003C5741" w:rsidTr="00691402">
        <w:trPr>
          <w:jc w:val="center"/>
        </w:trPr>
        <w:tc>
          <w:tcPr>
            <w:tcW w:w="433" w:type="pct"/>
            <w:tcBorders>
              <w:top w:val="single" w:sz="4" w:space="0" w:color="auto"/>
              <w:left w:val="single" w:sz="4" w:space="0" w:color="auto"/>
              <w:bottom w:val="single" w:sz="4" w:space="0" w:color="auto"/>
              <w:right w:val="single" w:sz="4" w:space="0" w:color="auto"/>
            </w:tcBorders>
            <w:hideMark/>
          </w:tcPr>
          <w:p w:rsidR="008459DC" w:rsidRPr="003C5741" w:rsidRDefault="008459DC" w:rsidP="00691402">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AI專案經理</w:t>
            </w:r>
          </w:p>
        </w:tc>
        <w:tc>
          <w:tcPr>
            <w:tcW w:w="848"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協助專案團隊溝通、時程規劃及預算控管，並熟悉AI服務應用基本知識。</w:t>
            </w:r>
          </w:p>
        </w:tc>
        <w:tc>
          <w:tcPr>
            <w:tcW w:w="1203" w:type="pct"/>
            <w:tcBorders>
              <w:top w:val="single" w:sz="4" w:space="0" w:color="auto"/>
              <w:left w:val="single" w:sz="4" w:space="0" w:color="auto"/>
              <w:bottom w:val="single" w:sz="4" w:space="0" w:color="auto"/>
              <w:right w:val="single" w:sz="4" w:space="0" w:color="auto"/>
            </w:tcBorders>
            <w:hideMark/>
          </w:tcPr>
          <w:p w:rsidR="008459DC" w:rsidRPr="00911296" w:rsidRDefault="008459DC" w:rsidP="003A4C7B">
            <w:pPr>
              <w:snapToGrid w:val="0"/>
              <w:spacing w:line="260" w:lineRule="exact"/>
              <w:ind w:left="200" w:hangingChars="100" w:hanging="200"/>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碩士以上/</w:t>
            </w:r>
          </w:p>
          <w:p w:rsidR="008459DC" w:rsidRPr="00911296" w:rsidRDefault="008459DC" w:rsidP="003A4C7B">
            <w:pPr>
              <w:snapToGrid w:val="0"/>
              <w:spacing w:line="270" w:lineRule="exact"/>
              <w:jc w:val="both"/>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資料庫、網路設計及管理細學類(06121)</w:t>
            </w:r>
          </w:p>
          <w:p w:rsidR="008459DC" w:rsidRPr="00911296" w:rsidRDefault="008459DC" w:rsidP="003A4C7B">
            <w:pPr>
              <w:snapToGrid w:val="0"/>
              <w:spacing w:line="270" w:lineRule="exact"/>
              <w:jc w:val="both"/>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資訊技術細學類(06131)</w:t>
            </w:r>
          </w:p>
          <w:p w:rsidR="008459DC" w:rsidRPr="003C5741" w:rsidRDefault="008459DC" w:rsidP="003A4C7B">
            <w:pPr>
              <w:snapToGrid w:val="0"/>
              <w:spacing w:line="270" w:lineRule="exact"/>
              <w:jc w:val="both"/>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軟體開發細學類(06132)</w:t>
            </w:r>
          </w:p>
        </w:tc>
        <w:tc>
          <w:tcPr>
            <w:tcW w:w="1043" w:type="pct"/>
            <w:tcBorders>
              <w:top w:val="single" w:sz="4" w:space="0" w:color="auto"/>
              <w:left w:val="single" w:sz="4" w:space="0" w:color="auto"/>
              <w:bottom w:val="single" w:sz="4" w:space="0" w:color="auto"/>
              <w:right w:val="single" w:sz="4" w:space="0" w:color="auto"/>
            </w:tcBorders>
            <w:hideMark/>
          </w:tcPr>
          <w:p w:rsidR="008459DC" w:rsidRPr="003C5741" w:rsidRDefault="008459DC" w:rsidP="00A419FA">
            <w:pPr>
              <w:pStyle w:val="a6"/>
              <w:numPr>
                <w:ilvl w:val="0"/>
                <w:numId w:val="254"/>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專案管理</w:t>
            </w:r>
          </w:p>
          <w:p w:rsidR="008459DC" w:rsidRPr="003C5741" w:rsidRDefault="008459DC" w:rsidP="00A419FA">
            <w:pPr>
              <w:pStyle w:val="a6"/>
              <w:numPr>
                <w:ilvl w:val="0"/>
                <w:numId w:val="254"/>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時程控管</w:t>
            </w:r>
          </w:p>
          <w:p w:rsidR="008459DC" w:rsidRPr="003C5741" w:rsidRDefault="008459DC" w:rsidP="00A419FA">
            <w:pPr>
              <w:pStyle w:val="a6"/>
              <w:numPr>
                <w:ilvl w:val="0"/>
                <w:numId w:val="254"/>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跨部門溝通能力</w:t>
            </w:r>
          </w:p>
          <w:p w:rsidR="008459DC" w:rsidRPr="003C5741" w:rsidRDefault="008459DC" w:rsidP="00A419FA">
            <w:pPr>
              <w:pStyle w:val="a6"/>
              <w:numPr>
                <w:ilvl w:val="0"/>
                <w:numId w:val="254"/>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AI相關理論知識</w:t>
            </w:r>
          </w:p>
          <w:p w:rsidR="008459DC" w:rsidRPr="003C5741" w:rsidRDefault="008459DC" w:rsidP="00A419FA">
            <w:pPr>
              <w:pStyle w:val="a6"/>
              <w:numPr>
                <w:ilvl w:val="0"/>
                <w:numId w:val="254"/>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預算控管</w:t>
            </w:r>
          </w:p>
          <w:p w:rsidR="008459DC" w:rsidRPr="003C5741" w:rsidRDefault="008459DC" w:rsidP="00A419FA">
            <w:pPr>
              <w:pStyle w:val="a6"/>
              <w:numPr>
                <w:ilvl w:val="0"/>
                <w:numId w:val="254"/>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簡報提案</w:t>
            </w:r>
          </w:p>
        </w:tc>
        <w:tc>
          <w:tcPr>
            <w:tcW w:w="211"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79"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81"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ind w:leftChars="-22" w:left="-51" w:rightChars="-16" w:right="-38" w:hangingChars="1" w:hanging="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4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8459DC" w:rsidRPr="003C5741" w:rsidRDefault="008459DC" w:rsidP="00691402">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54" w:type="pct"/>
            <w:tcBorders>
              <w:top w:val="single" w:sz="4" w:space="0" w:color="auto"/>
              <w:left w:val="single" w:sz="4" w:space="0" w:color="auto"/>
              <w:bottom w:val="single" w:sz="4" w:space="0" w:color="auto"/>
              <w:right w:val="single" w:sz="4" w:space="0" w:color="auto"/>
            </w:tcBorders>
          </w:tcPr>
          <w:p w:rsidR="008459DC" w:rsidRPr="003C5741" w:rsidRDefault="008459DC" w:rsidP="008459DC">
            <w:pPr>
              <w:snapToGrid w:val="0"/>
              <w:spacing w:line="260" w:lineRule="exact"/>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w:t>
            </w:r>
          </w:p>
        </w:tc>
      </w:tr>
      <w:tr w:rsidR="00691402" w:rsidRPr="003C5741" w:rsidTr="00691402">
        <w:trPr>
          <w:jc w:val="center"/>
        </w:trPr>
        <w:tc>
          <w:tcPr>
            <w:tcW w:w="433" w:type="pct"/>
            <w:tcBorders>
              <w:top w:val="single" w:sz="4" w:space="0" w:color="auto"/>
              <w:left w:val="single" w:sz="4" w:space="0" w:color="auto"/>
              <w:bottom w:val="single" w:sz="4" w:space="0" w:color="auto"/>
              <w:right w:val="single" w:sz="4" w:space="0" w:color="auto"/>
            </w:tcBorders>
            <w:hideMark/>
          </w:tcPr>
          <w:p w:rsidR="008459DC" w:rsidRPr="003C5741" w:rsidRDefault="008459DC" w:rsidP="00691402">
            <w:pPr>
              <w:keepNext/>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AI產品經理</w:t>
            </w:r>
          </w:p>
        </w:tc>
        <w:tc>
          <w:tcPr>
            <w:tcW w:w="848"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keepNext/>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協助產品前期規劃，包含市場需求調查、行銷策略／商業模式規劃，乃至產品開發規劃，皆須由產品經理執行。</w:t>
            </w:r>
          </w:p>
        </w:tc>
        <w:tc>
          <w:tcPr>
            <w:tcW w:w="1203" w:type="pct"/>
            <w:tcBorders>
              <w:top w:val="single" w:sz="4" w:space="0" w:color="auto"/>
              <w:left w:val="single" w:sz="4" w:space="0" w:color="auto"/>
              <w:bottom w:val="single" w:sz="4" w:space="0" w:color="auto"/>
              <w:right w:val="single" w:sz="4" w:space="0" w:color="auto"/>
            </w:tcBorders>
            <w:hideMark/>
          </w:tcPr>
          <w:p w:rsidR="008459DC" w:rsidRPr="00911296" w:rsidRDefault="008459DC" w:rsidP="003A4C7B">
            <w:pPr>
              <w:snapToGrid w:val="0"/>
              <w:spacing w:line="260" w:lineRule="exact"/>
              <w:ind w:left="200" w:hangingChars="100" w:hanging="200"/>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碩士以上/</w:t>
            </w:r>
          </w:p>
          <w:p w:rsidR="008459DC" w:rsidRPr="00911296" w:rsidRDefault="008459DC" w:rsidP="003A4C7B">
            <w:pPr>
              <w:snapToGrid w:val="0"/>
              <w:spacing w:line="270" w:lineRule="exact"/>
              <w:jc w:val="both"/>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資訊技術細學類(06131)</w:t>
            </w:r>
          </w:p>
          <w:p w:rsidR="008459DC" w:rsidRPr="00911296" w:rsidRDefault="008459DC" w:rsidP="003A4C7B">
            <w:pPr>
              <w:snapToGrid w:val="0"/>
              <w:spacing w:line="270" w:lineRule="exact"/>
              <w:jc w:val="both"/>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軟體開發細學類(06132)</w:t>
            </w:r>
          </w:p>
          <w:p w:rsidR="008459DC" w:rsidRPr="003C5741" w:rsidRDefault="008459DC" w:rsidP="003A4C7B">
            <w:pPr>
              <w:snapToGrid w:val="0"/>
              <w:spacing w:line="270" w:lineRule="exact"/>
              <w:jc w:val="both"/>
              <w:rPr>
                <w:rFonts w:ascii="微軟正黑體" w:eastAsia="微軟正黑體" w:hAnsi="微軟正黑體" w:cs="Arial"/>
                <w:sz w:val="20"/>
                <w:szCs w:val="20"/>
              </w:rPr>
            </w:pPr>
            <w:r w:rsidRPr="00911296">
              <w:rPr>
                <w:rFonts w:ascii="微軟正黑體" w:eastAsia="微軟正黑體" w:hAnsi="微軟正黑體" w:cs="Arial" w:hint="eastAsia"/>
                <w:sz w:val="20"/>
                <w:szCs w:val="20"/>
              </w:rPr>
              <w:t>系統設計細學類</w:t>
            </w:r>
            <w:r w:rsidR="00911296">
              <w:rPr>
                <w:rFonts w:ascii="微軟正黑體" w:eastAsia="微軟正黑體" w:hAnsi="微軟正黑體" w:cs="Arial" w:hint="eastAsia"/>
                <w:sz w:val="20"/>
                <w:szCs w:val="20"/>
              </w:rPr>
              <w:t>(06133)</w:t>
            </w:r>
          </w:p>
        </w:tc>
        <w:tc>
          <w:tcPr>
            <w:tcW w:w="1043" w:type="pct"/>
            <w:tcBorders>
              <w:top w:val="single" w:sz="4" w:space="0" w:color="auto"/>
              <w:left w:val="single" w:sz="4" w:space="0" w:color="auto"/>
              <w:bottom w:val="single" w:sz="4" w:space="0" w:color="auto"/>
              <w:right w:val="single" w:sz="4" w:space="0" w:color="auto"/>
            </w:tcBorders>
            <w:hideMark/>
          </w:tcPr>
          <w:p w:rsidR="008459DC" w:rsidRPr="003C5741" w:rsidRDefault="008459DC" w:rsidP="00A419FA">
            <w:pPr>
              <w:pStyle w:val="a6"/>
              <w:keepNext/>
              <w:numPr>
                <w:ilvl w:val="0"/>
                <w:numId w:val="255"/>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簡報提案</w:t>
            </w:r>
          </w:p>
          <w:p w:rsidR="008459DC" w:rsidRPr="003C5741" w:rsidRDefault="008459DC" w:rsidP="00A419FA">
            <w:pPr>
              <w:pStyle w:val="a6"/>
              <w:keepNext/>
              <w:numPr>
                <w:ilvl w:val="0"/>
                <w:numId w:val="255"/>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產品教育訓練</w:t>
            </w:r>
          </w:p>
          <w:p w:rsidR="008459DC" w:rsidRPr="003C5741" w:rsidRDefault="008459DC" w:rsidP="00A419FA">
            <w:pPr>
              <w:pStyle w:val="a6"/>
              <w:keepNext/>
              <w:numPr>
                <w:ilvl w:val="0"/>
                <w:numId w:val="255"/>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跨部門溝通能力</w:t>
            </w:r>
          </w:p>
          <w:p w:rsidR="008459DC" w:rsidRPr="003C5741" w:rsidRDefault="008459DC" w:rsidP="00A419FA">
            <w:pPr>
              <w:pStyle w:val="a6"/>
              <w:keepNext/>
              <w:numPr>
                <w:ilvl w:val="0"/>
                <w:numId w:val="255"/>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AI相關理論知識</w:t>
            </w:r>
          </w:p>
          <w:p w:rsidR="008459DC" w:rsidRPr="003C5741" w:rsidRDefault="008459DC" w:rsidP="00A419FA">
            <w:pPr>
              <w:pStyle w:val="a6"/>
              <w:keepNext/>
              <w:numPr>
                <w:ilvl w:val="0"/>
                <w:numId w:val="255"/>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團隊合作精神</w:t>
            </w:r>
          </w:p>
          <w:p w:rsidR="008459DC" w:rsidRPr="003C5741" w:rsidRDefault="008459DC" w:rsidP="00A419FA">
            <w:pPr>
              <w:pStyle w:val="a6"/>
              <w:keepNext/>
              <w:numPr>
                <w:ilvl w:val="0"/>
                <w:numId w:val="255"/>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時程控管</w:t>
            </w:r>
          </w:p>
        </w:tc>
        <w:tc>
          <w:tcPr>
            <w:tcW w:w="211"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keepNext/>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79"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keepNext/>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81" w:type="pct"/>
            <w:tcBorders>
              <w:top w:val="single" w:sz="4" w:space="0" w:color="auto"/>
              <w:left w:val="single" w:sz="4" w:space="0" w:color="auto"/>
              <w:bottom w:val="single" w:sz="4" w:space="0" w:color="auto"/>
              <w:right w:val="single" w:sz="4" w:space="0" w:color="auto"/>
            </w:tcBorders>
            <w:hideMark/>
          </w:tcPr>
          <w:p w:rsidR="008459DC" w:rsidRPr="003C5741" w:rsidRDefault="008459DC" w:rsidP="003A4C7B">
            <w:pPr>
              <w:snapToGrid w:val="0"/>
              <w:spacing w:line="260" w:lineRule="exact"/>
              <w:ind w:leftChars="-22" w:left="-51" w:rightChars="-16" w:right="-38" w:hangingChars="1" w:hanging="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4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8459DC" w:rsidRPr="003C5741" w:rsidRDefault="008459DC" w:rsidP="00A419FA">
            <w:pPr>
              <w:pStyle w:val="a6"/>
              <w:keepNext/>
              <w:numPr>
                <w:ilvl w:val="0"/>
                <w:numId w:val="256"/>
              </w:numPr>
              <w:snapToGrid w:val="0"/>
              <w:spacing w:line="26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新興職務需求</w:t>
            </w:r>
          </w:p>
          <w:p w:rsidR="008459DC" w:rsidRPr="003C5741" w:rsidRDefault="008459DC" w:rsidP="00A419FA">
            <w:pPr>
              <w:pStyle w:val="a6"/>
              <w:keepNext/>
              <w:numPr>
                <w:ilvl w:val="0"/>
                <w:numId w:val="256"/>
              </w:numPr>
              <w:snapToGrid w:val="0"/>
              <w:spacing w:line="26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54" w:type="pct"/>
            <w:tcBorders>
              <w:top w:val="single" w:sz="4" w:space="0" w:color="auto"/>
              <w:left w:val="single" w:sz="4" w:space="0" w:color="auto"/>
              <w:bottom w:val="single" w:sz="4" w:space="0" w:color="auto"/>
              <w:right w:val="single" w:sz="4" w:space="0" w:color="auto"/>
            </w:tcBorders>
          </w:tcPr>
          <w:p w:rsidR="008459DC" w:rsidRPr="008459DC" w:rsidRDefault="008459DC" w:rsidP="008459DC">
            <w:pPr>
              <w:keepNext/>
              <w:snapToGrid w:val="0"/>
              <w:spacing w:line="260" w:lineRule="exact"/>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w:t>
            </w:r>
          </w:p>
        </w:tc>
      </w:tr>
    </w:tbl>
    <w:p w:rsidR="003A4C7B" w:rsidRPr="003C5741" w:rsidRDefault="003A4C7B" w:rsidP="003A4C7B">
      <w:pPr>
        <w:keepNext/>
        <w:snapToGrid w:val="0"/>
        <w:spacing w:line="250" w:lineRule="exact"/>
        <w:ind w:leftChars="-225" w:left="1161" w:hanging="1701"/>
        <w:jc w:val="both"/>
        <w:rPr>
          <w:rFonts w:ascii="微軟正黑體" w:eastAsia="微軟正黑體" w:hAnsi="微軟正黑體"/>
          <w:sz w:val="18"/>
          <w:szCs w:val="22"/>
        </w:rPr>
      </w:pPr>
      <w:r w:rsidRPr="003C5741">
        <w:rPr>
          <w:rFonts w:ascii="微軟正黑體" w:eastAsia="微軟正黑體" w:hAnsi="微軟正黑體" w:hint="eastAsia"/>
          <w:sz w:val="18"/>
        </w:rPr>
        <w:t>註：</w:t>
      </w:r>
      <w:r w:rsidRPr="003C5741">
        <w:rPr>
          <w:rFonts w:ascii="微軟正黑體" w:eastAsia="微軟正黑體" w:hAnsi="微軟正黑體" w:hint="eastAsia"/>
          <w:sz w:val="18"/>
          <w:szCs w:val="18"/>
        </w:rPr>
        <w:t>(1)上表代碼依據教育部</w:t>
      </w:r>
      <w:r w:rsidRPr="003C5741">
        <w:rPr>
          <w:rFonts w:ascii="微軟正黑體" w:eastAsia="微軟正黑體" w:hAnsi="微軟正黑體" w:hint="eastAsia"/>
          <w:kern w:val="0"/>
          <w:sz w:val="18"/>
          <w:szCs w:val="18"/>
        </w:rPr>
        <w:t>106年第5次修訂「學科標準分類」填列。</w:t>
      </w:r>
    </w:p>
    <w:p w:rsidR="003A4C7B" w:rsidRPr="003C5741" w:rsidRDefault="003A4C7B" w:rsidP="003A4C7B">
      <w:pPr>
        <w:keepNext/>
        <w:snapToGrid w:val="0"/>
        <w:spacing w:line="250" w:lineRule="exact"/>
        <w:ind w:leftChars="-225" w:left="27" w:hanging="567"/>
        <w:jc w:val="both"/>
        <w:rPr>
          <w:rFonts w:ascii="微軟正黑體" w:eastAsia="微軟正黑體" w:hAnsi="微軟正黑體"/>
          <w:sz w:val="18"/>
          <w:szCs w:val="18"/>
        </w:rPr>
      </w:pPr>
      <w:r w:rsidRPr="003C5741">
        <w:rPr>
          <w:rFonts w:ascii="微軟正黑體" w:eastAsia="微軟正黑體" w:hAnsi="微軟正黑體" w:hint="eastAsia"/>
          <w:sz w:val="18"/>
        </w:rPr>
        <w:t xml:space="preserve">　</w:t>
      </w:r>
      <w:r w:rsidRPr="003C5741">
        <w:rPr>
          <w:rFonts w:ascii="微軟正黑體" w:eastAsia="微軟正黑體" w:hAnsi="微軟正黑體" w:hint="eastAsia"/>
          <w:sz w:val="18"/>
          <w:szCs w:val="18"/>
        </w:rPr>
        <w:t xml:space="preserve">　(2)本表基本學歷分為高中以下、大專、碩士以上；工作年資分為無經驗、2年以下、2-5年、5年以上。</w:t>
      </w:r>
    </w:p>
    <w:p w:rsidR="003A4C7B" w:rsidRPr="003C5741" w:rsidRDefault="003A4C7B" w:rsidP="003A4C7B">
      <w:pPr>
        <w:keepNext/>
        <w:snapToGrid w:val="0"/>
        <w:spacing w:line="250" w:lineRule="exact"/>
        <w:ind w:leftChars="-225" w:left="27" w:hanging="567"/>
        <w:jc w:val="both"/>
        <w:rPr>
          <w:rFonts w:ascii="微軟正黑體" w:eastAsia="微軟正黑體" w:hAnsi="微軟正黑體"/>
          <w:sz w:val="18"/>
          <w:szCs w:val="22"/>
        </w:rPr>
      </w:pPr>
      <w:r w:rsidRPr="003C5741">
        <w:rPr>
          <w:rFonts w:ascii="微軟正黑體" w:eastAsia="微軟正黑體" w:hAnsi="微軟正黑體" w:hint="eastAsia"/>
          <w:sz w:val="18"/>
          <w:szCs w:val="18"/>
        </w:rPr>
        <w:t xml:space="preserve">　　</w:t>
      </w:r>
      <w:r w:rsidRPr="003C5741">
        <w:rPr>
          <w:rFonts w:ascii="微軟正黑體" w:eastAsia="微軟正黑體" w:hAnsi="微軟正黑體" w:hint="eastAsia"/>
          <w:sz w:val="18"/>
        </w:rPr>
        <w:t>(3)職能基準級別依據勞動部勞動力發展署iCAP平台，填寫已完成職能基準訂定之職類基準級別，俾了解人才能力需求層級。「</w:t>
      </w:r>
      <w:r w:rsidR="00EB6A8D">
        <w:rPr>
          <w:rFonts w:ascii="微軟正黑體" w:eastAsia="微軟正黑體" w:hAnsi="微軟正黑體" w:hint="eastAsia"/>
          <w:sz w:val="18"/>
        </w:rPr>
        <w:t>-</w:t>
      </w:r>
      <w:r w:rsidRPr="003C5741">
        <w:rPr>
          <w:rFonts w:ascii="微軟正黑體" w:eastAsia="微軟正黑體" w:hAnsi="微軟正黑體" w:hint="eastAsia"/>
          <w:sz w:val="18"/>
        </w:rPr>
        <w:t>」表示其職類尚未訂定職能基準或已訂定職能基準但尚未研析其級別。</w:t>
      </w:r>
    </w:p>
    <w:p w:rsidR="003A4C7B" w:rsidRPr="003C5741" w:rsidRDefault="003A4C7B" w:rsidP="00880EB1">
      <w:pPr>
        <w:snapToGrid w:val="0"/>
        <w:spacing w:line="250" w:lineRule="exact"/>
        <w:ind w:leftChars="-225" w:left="1161" w:hanging="1701"/>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w:t>
      </w:r>
      <w:r w:rsidRPr="003C5741">
        <w:rPr>
          <w:rFonts w:ascii="微軟正黑體" w:eastAsia="微軟正黑體" w:hAnsi="微軟正黑體" w:hint="eastAsia"/>
          <w:sz w:val="18"/>
        </w:rPr>
        <w:t>來源：經濟部工業</w:t>
      </w:r>
      <w:r w:rsidRPr="003C5741">
        <w:rPr>
          <w:rFonts w:ascii="微軟正黑體" w:eastAsia="微軟正黑體" w:hAnsi="微軟正黑體" w:hint="eastAsia"/>
          <w:sz w:val="18"/>
          <w:szCs w:val="18"/>
        </w:rPr>
        <w:t>局。</w:t>
      </w:r>
    </w:p>
    <w:p w:rsidR="0058660F" w:rsidRPr="003C5741" w:rsidRDefault="0058660F" w:rsidP="0058660F">
      <w:pPr>
        <w:widowControl/>
        <w:rPr>
          <w:rFonts w:ascii="微軟正黑體" w:eastAsia="微軟正黑體" w:hAnsi="微軟正黑體"/>
          <w:b/>
          <w:sz w:val="26"/>
          <w:szCs w:val="26"/>
        </w:rPr>
        <w:sectPr w:rsidR="0058660F" w:rsidRPr="003C5741" w:rsidSect="00EE6833">
          <w:headerReference w:type="default" r:id="rId38"/>
          <w:pgSz w:w="11906" w:h="16838" w:code="9"/>
          <w:pgMar w:top="1247" w:right="1134" w:bottom="1134" w:left="1134" w:header="454" w:footer="567" w:gutter="454"/>
          <w:cols w:space="425"/>
          <w:docGrid w:type="lines" w:linePitch="360"/>
        </w:sectPr>
      </w:pPr>
    </w:p>
    <w:p w:rsidR="003F21E8" w:rsidRPr="003C5741" w:rsidRDefault="003A4C7B" w:rsidP="005A607B">
      <w:pPr>
        <w:pStyle w:val="a0"/>
        <w:spacing w:before="108"/>
        <w:ind w:left="603" w:hangingChars="201" w:hanging="603"/>
      </w:pPr>
      <w:bookmarkStart w:id="131" w:name="_Toc511048958"/>
      <w:bookmarkStart w:id="132" w:name="_Toc5219787"/>
      <w:bookmarkStart w:id="133" w:name="_Toc5220046"/>
      <w:bookmarkStart w:id="134" w:name="_Toc37080666"/>
      <w:r w:rsidRPr="003C5741">
        <w:rPr>
          <w:rFonts w:hint="eastAsia"/>
        </w:rPr>
        <w:lastRenderedPageBreak/>
        <w:t>離岸風力發電</w:t>
      </w:r>
      <w:r w:rsidR="003F21E8" w:rsidRPr="003C5741">
        <w:rPr>
          <w:rFonts w:hint="eastAsia"/>
        </w:rPr>
        <w:t>業</w:t>
      </w:r>
      <w:bookmarkEnd w:id="131"/>
      <w:bookmarkEnd w:id="132"/>
      <w:bookmarkEnd w:id="133"/>
      <w:bookmarkEnd w:id="134"/>
    </w:p>
    <w:p w:rsidR="003A4C7B" w:rsidRPr="003C5741" w:rsidRDefault="003A4C7B" w:rsidP="004F6647">
      <w:pPr>
        <w:pStyle w:val="affb"/>
        <w:spacing w:before="108"/>
        <w:ind w:left="520" w:hanging="520"/>
      </w:pPr>
      <w:r w:rsidRPr="003C5741">
        <w:rPr>
          <w:rFonts w:hint="eastAsia"/>
        </w:rPr>
        <w:t>一、產業調查範疇</w:t>
      </w:r>
    </w:p>
    <w:p w:rsidR="003A4C7B" w:rsidRPr="003C5741" w:rsidRDefault="003A4C7B" w:rsidP="003A4C7B">
      <w:pPr>
        <w:pStyle w:val="af6"/>
        <w:spacing w:before="108" w:line="440" w:lineRule="exact"/>
        <w:ind w:firstLine="520"/>
      </w:pPr>
      <w:r w:rsidRPr="003C5741">
        <w:rPr>
          <w:rFonts w:hint="eastAsia"/>
        </w:rPr>
        <w:t>有關離岸風力發電產業，本次調查範疇包含離岸風電製造業（風力發電機組、水下基礎、電力設施）、離岸風電服務業（風力發電機組安裝/運維），分述如下。</w:t>
      </w:r>
    </w:p>
    <w:p w:rsidR="003A4C7B" w:rsidRPr="003C5741" w:rsidRDefault="003A4C7B" w:rsidP="00A419FA">
      <w:pPr>
        <w:pStyle w:val="a6"/>
        <w:numPr>
          <w:ilvl w:val="0"/>
          <w:numId w:val="99"/>
        </w:numPr>
        <w:snapToGrid w:val="0"/>
        <w:spacing w:beforeLines="30" w:before="108" w:line="440" w:lineRule="exact"/>
        <w:ind w:leftChars="0" w:left="437" w:hanging="437"/>
        <w:jc w:val="both"/>
        <w:rPr>
          <w:rFonts w:ascii="微軟正黑體" w:eastAsia="微軟正黑體" w:hAnsi="微軟正黑體"/>
          <w:sz w:val="26"/>
          <w:szCs w:val="26"/>
        </w:rPr>
      </w:pPr>
      <w:r w:rsidRPr="003C5741">
        <w:rPr>
          <w:rFonts w:ascii="微軟正黑體" w:eastAsia="微軟正黑體" w:hAnsi="微軟正黑體" w:hint="eastAsia"/>
          <w:sz w:val="26"/>
          <w:szCs w:val="26"/>
        </w:rPr>
        <w:t>離岸風電製造業（風力發電機組、水下基礎、電力設施）</w:t>
      </w:r>
    </w:p>
    <w:p w:rsidR="003A4C7B" w:rsidRPr="003C5741" w:rsidRDefault="003A4C7B" w:rsidP="00A419FA">
      <w:pPr>
        <w:pStyle w:val="a6"/>
        <w:numPr>
          <w:ilvl w:val="0"/>
          <w:numId w:val="6"/>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風力發電機組</w:t>
      </w:r>
    </w:p>
    <w:p w:rsidR="003A4C7B" w:rsidRPr="003C5741" w:rsidRDefault="003A4C7B" w:rsidP="003A4C7B">
      <w:pPr>
        <w:pStyle w:val="a6"/>
        <w:snapToGrid w:val="0"/>
        <w:spacing w:beforeLines="30" w:before="108" w:line="440" w:lineRule="exact"/>
        <w:ind w:leftChars="0" w:left="737"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調查範疇包含離岸風力機葉片、輪轂鑄件、發電機、齒輪箱、功率轉換系統、電力系統（變壓器、配電盤、不斷電系統、電纜線）、扣件、鼻錐罩、機艙罩及塔架等製造，依行政院主計總處行業標準分類，包含「其他塑膠製品製造業」(2209)、「鋼鐵鑄造業」(2412)、「發電、輸電及配電機械製造業」(2810)、「電線及電纜製造業」(2831)、「其他電力設備及配備製造業」(2890)、「機械傳動設備製造業」(2934)、「其他金屬加工用機械設備製造業(2919)」等。</w:t>
      </w:r>
    </w:p>
    <w:p w:rsidR="003A4C7B" w:rsidRPr="003C5741" w:rsidRDefault="003A4C7B" w:rsidP="00A419FA">
      <w:pPr>
        <w:pStyle w:val="a6"/>
        <w:numPr>
          <w:ilvl w:val="0"/>
          <w:numId w:val="6"/>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水下基礎</w:t>
      </w:r>
    </w:p>
    <w:p w:rsidR="003A4C7B" w:rsidRPr="003C5741" w:rsidRDefault="003A4C7B" w:rsidP="003A4C7B">
      <w:pPr>
        <w:pStyle w:val="a6"/>
        <w:snapToGrid w:val="0"/>
        <w:spacing w:beforeLines="30" w:before="108" w:line="440" w:lineRule="exact"/>
        <w:ind w:leftChars="0" w:left="737"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調查範疇包含離岸風力發電機組水下基礎（套筒式、單樁式）鋼結構製造，依行政院主計總處行業標準分類，包含「金屬結構製造業」(2521)、「其他金屬加工處理業」(2549)、「化工機械設備製造業」(2926)、「其他通用機械設備製造業」(2939)等。</w:t>
      </w:r>
    </w:p>
    <w:p w:rsidR="003A4C7B" w:rsidRPr="003C5741" w:rsidRDefault="003A4C7B" w:rsidP="00A419FA">
      <w:pPr>
        <w:pStyle w:val="a6"/>
        <w:numPr>
          <w:ilvl w:val="0"/>
          <w:numId w:val="6"/>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電力設施</w:t>
      </w:r>
    </w:p>
    <w:p w:rsidR="003A4C7B" w:rsidRPr="003C5741" w:rsidRDefault="003A4C7B" w:rsidP="003A4C7B">
      <w:pPr>
        <w:pStyle w:val="a6"/>
        <w:snapToGrid w:val="0"/>
        <w:spacing w:beforeLines="30" w:before="108" w:line="440" w:lineRule="exact"/>
        <w:ind w:leftChars="0" w:left="737"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調查範疇為陸域電力設備</w:t>
      </w:r>
      <w:r w:rsidR="00577304" w:rsidRPr="003C5741">
        <w:rPr>
          <w:rFonts w:ascii="微軟正黑體" w:eastAsia="微軟正黑體" w:hAnsi="微軟正黑體" w:hint="eastAsia"/>
          <w:sz w:val="26"/>
          <w:szCs w:val="26"/>
        </w:rPr>
        <w:t>製造</w:t>
      </w:r>
      <w:r w:rsidRPr="003C5741">
        <w:rPr>
          <w:rFonts w:ascii="微軟正黑體" w:eastAsia="微軟正黑體" w:hAnsi="微軟正黑體" w:hint="eastAsia"/>
          <w:sz w:val="26"/>
          <w:szCs w:val="26"/>
        </w:rPr>
        <w:t>(變壓器、配電盤、開關設備)，依行政院主計總處行業標準分類，屬「發電、輸電及配電機械製造業」(2810)。</w:t>
      </w:r>
    </w:p>
    <w:p w:rsidR="003A4C7B" w:rsidRPr="003C5741" w:rsidRDefault="003A4C7B" w:rsidP="00A419FA">
      <w:pPr>
        <w:pStyle w:val="a6"/>
        <w:numPr>
          <w:ilvl w:val="0"/>
          <w:numId w:val="99"/>
        </w:numPr>
        <w:snapToGrid w:val="0"/>
        <w:spacing w:beforeLines="30" w:before="108" w:line="440" w:lineRule="exact"/>
        <w:ind w:leftChars="0" w:left="437" w:hanging="437"/>
        <w:jc w:val="both"/>
        <w:rPr>
          <w:rFonts w:ascii="微軟正黑體" w:eastAsia="微軟正黑體" w:hAnsi="微軟正黑體"/>
          <w:sz w:val="26"/>
          <w:szCs w:val="26"/>
        </w:rPr>
      </w:pPr>
      <w:r w:rsidRPr="003C5741">
        <w:rPr>
          <w:rFonts w:ascii="微軟正黑體" w:eastAsia="微軟正黑體" w:hAnsi="微軟正黑體" w:hint="eastAsia"/>
          <w:sz w:val="26"/>
          <w:szCs w:val="26"/>
        </w:rPr>
        <w:t>離岸風電服務業（風力發電機組安裝/運維）</w:t>
      </w:r>
    </w:p>
    <w:p w:rsidR="003A4C7B" w:rsidRPr="003C5741" w:rsidRDefault="003A4C7B" w:rsidP="003A4C7B">
      <w:pPr>
        <w:pStyle w:val="a6"/>
        <w:snapToGrid w:val="0"/>
        <w:spacing w:beforeLines="30" w:before="108" w:line="440" w:lineRule="exact"/>
        <w:ind w:leftChars="0" w:left="437"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調查範疇包含離岸風力發電機組安裝及運維服務、風力發電機組製造供應相關之服務及船舶興建，依行政院主計總處行業標準分類，包含「船舶及浮動設施製造業」(3110)、「整地、基礎及結構工程業」(4310)、「海洋水運業」(5010)、「其他水上運輸輔助業」(5259)等。</w:t>
      </w:r>
    </w:p>
    <w:p w:rsidR="003A4C7B" w:rsidRPr="003C5741" w:rsidRDefault="003A4C7B" w:rsidP="004F6647">
      <w:pPr>
        <w:pStyle w:val="affb"/>
        <w:spacing w:before="108"/>
        <w:ind w:left="520" w:hanging="520"/>
      </w:pPr>
      <w:r w:rsidRPr="003C5741">
        <w:rPr>
          <w:rFonts w:hint="eastAsia"/>
        </w:rPr>
        <w:t>二、產業發展趨勢</w:t>
      </w:r>
    </w:p>
    <w:p w:rsidR="003A4C7B" w:rsidRPr="003C5741" w:rsidRDefault="003A4C7B" w:rsidP="00A419FA">
      <w:pPr>
        <w:pStyle w:val="a6"/>
        <w:numPr>
          <w:ilvl w:val="0"/>
          <w:numId w:val="100"/>
        </w:numPr>
        <w:snapToGrid w:val="0"/>
        <w:spacing w:beforeLines="30" w:before="108" w:line="440" w:lineRule="exact"/>
        <w:ind w:leftChars="0" w:left="437" w:hanging="437"/>
        <w:jc w:val="both"/>
        <w:rPr>
          <w:rFonts w:ascii="微軟正黑體" w:eastAsia="微軟正黑體" w:hAnsi="微軟正黑體"/>
          <w:sz w:val="26"/>
          <w:szCs w:val="26"/>
        </w:rPr>
      </w:pPr>
      <w:r w:rsidRPr="003C5741">
        <w:rPr>
          <w:rFonts w:ascii="微軟正黑體" w:eastAsia="微軟正黑體" w:hAnsi="微軟正黑體" w:hint="eastAsia"/>
          <w:sz w:val="26"/>
          <w:szCs w:val="26"/>
        </w:rPr>
        <w:t>離岸風力發電產業政策帶動我國產業在地化發展</w:t>
      </w:r>
    </w:p>
    <w:p w:rsidR="003A4C7B" w:rsidRPr="003C5741" w:rsidRDefault="003A4C7B" w:rsidP="00A419FA">
      <w:pPr>
        <w:pStyle w:val="a6"/>
        <w:numPr>
          <w:ilvl w:val="0"/>
          <w:numId w:val="5"/>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lastRenderedPageBreak/>
        <w:t>經濟部能源局於2018年1月18日公布「離岸風力發電規劃場址容量分配作業要點」，經濟部工業局亦於同日揭示「離岸風力發電產業政策」及「離岸風力發電產業關聯執行方案計畫書架構說明」，將我國離岸風電產業發展項目（風力機製造、水下基礎及海事工程船舶製造）與時程分為前置期、第一階段與第二階段等三個導入期程。</w:t>
      </w:r>
    </w:p>
    <w:p w:rsidR="003A4C7B" w:rsidRPr="003C5741" w:rsidRDefault="003A4C7B" w:rsidP="00A419FA">
      <w:pPr>
        <w:pStyle w:val="a6"/>
        <w:numPr>
          <w:ilvl w:val="0"/>
          <w:numId w:val="5"/>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獲遴選核配開發商，除須按約定時程完成離岸風場開發外，還須承諾落實「產業關聯執行方案」，由經濟部工業局進行產業關聯效益評估後出示意見函，藉以促使國際業者與國內業者合作，共同建置產業供應鏈。</w:t>
      </w:r>
    </w:p>
    <w:p w:rsidR="003A4C7B" w:rsidRPr="003C5741" w:rsidRDefault="003A4C7B" w:rsidP="00A419FA">
      <w:pPr>
        <w:pStyle w:val="a6"/>
        <w:numPr>
          <w:ilvl w:val="0"/>
          <w:numId w:val="100"/>
        </w:numPr>
        <w:snapToGrid w:val="0"/>
        <w:spacing w:beforeLines="30" w:before="108" w:line="440" w:lineRule="exact"/>
        <w:ind w:leftChars="0" w:left="437" w:hanging="437"/>
        <w:jc w:val="both"/>
        <w:rPr>
          <w:rFonts w:ascii="微軟正黑體" w:eastAsia="微軟正黑體" w:hAnsi="微軟正黑體"/>
          <w:sz w:val="26"/>
          <w:szCs w:val="26"/>
        </w:rPr>
      </w:pPr>
      <w:r w:rsidRPr="003C5741">
        <w:rPr>
          <w:rFonts w:ascii="微軟正黑體" w:eastAsia="微軟正黑體" w:hAnsi="微軟正黑體" w:hint="eastAsia"/>
          <w:sz w:val="26"/>
          <w:szCs w:val="26"/>
        </w:rPr>
        <w:t>國際技術合作引進離岸風電產業製造及安裝運維技術</w:t>
      </w:r>
    </w:p>
    <w:p w:rsidR="003A4C7B" w:rsidRPr="003C5741" w:rsidRDefault="003A4C7B" w:rsidP="00A419FA">
      <w:pPr>
        <w:pStyle w:val="a6"/>
        <w:numPr>
          <w:ilvl w:val="0"/>
          <w:numId w:val="167"/>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風力機零組件製造方面，藉由兩大風力機系統商SGRE(Siemens Gamesa Renewable Energy，SGRE)、MVOW(MHI Vestas Offshore Wind，MVOW)引進國際風力機零組件製造技術。</w:t>
      </w:r>
    </w:p>
    <w:p w:rsidR="003A4C7B" w:rsidRPr="003C5741" w:rsidRDefault="003A4C7B" w:rsidP="00A419FA">
      <w:pPr>
        <w:pStyle w:val="a6"/>
        <w:numPr>
          <w:ilvl w:val="0"/>
          <w:numId w:val="167"/>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水下基礎製造方面，由於套筒式水下基礎製造過程涉及高複雜度的鋼結構對接，臺灣過去也欠缺各式水下基礎製造實績。興達海基由西班牙廠商Nervion/Navantia提供技術移轉；世紀鋼則透過丹麥廠商BLADT引進其成熟的經驗及技術。</w:t>
      </w:r>
    </w:p>
    <w:p w:rsidR="003A4C7B" w:rsidRPr="003C5741" w:rsidRDefault="003A4C7B" w:rsidP="00A419FA">
      <w:pPr>
        <w:pStyle w:val="a6"/>
        <w:numPr>
          <w:ilvl w:val="0"/>
          <w:numId w:val="167"/>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海事工程方面，臺船與比利時廠商DEME集團旗下的GeoSea公司合資成立臺船環海風電(CSBC-DEME Wind Engineering, CDWE)，引進DEME豐富的水下基礎、風力機、及海纜等的海事工程經驗；樺棋營造則與荷蘭廠商Boskalis合資成立伯威海事工程公司，透過技術服務之合作，提升臺灣整體海事工程技術。</w:t>
      </w:r>
    </w:p>
    <w:p w:rsidR="003A4C7B" w:rsidRPr="003C5741" w:rsidRDefault="003A4C7B" w:rsidP="00A419FA">
      <w:pPr>
        <w:pStyle w:val="a6"/>
        <w:numPr>
          <w:ilvl w:val="0"/>
          <w:numId w:val="167"/>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風力機運維方面，則有星能公司與歐洲運維廠商合作，並已於彰濱工業區投入建置全臺第一座再生能源運維中心。</w:t>
      </w:r>
    </w:p>
    <w:p w:rsidR="003A4C7B" w:rsidRPr="003C5741" w:rsidRDefault="003A4C7B" w:rsidP="00A419FA">
      <w:pPr>
        <w:pStyle w:val="a6"/>
        <w:numPr>
          <w:ilvl w:val="0"/>
          <w:numId w:val="100"/>
        </w:numPr>
        <w:snapToGrid w:val="0"/>
        <w:spacing w:beforeLines="30" w:before="108" w:line="440" w:lineRule="exact"/>
        <w:ind w:leftChars="0" w:left="437" w:hanging="437"/>
        <w:jc w:val="both"/>
        <w:rPr>
          <w:rFonts w:ascii="微軟正黑體" w:eastAsia="微軟正黑體" w:hAnsi="微軟正黑體"/>
          <w:sz w:val="26"/>
          <w:szCs w:val="26"/>
        </w:rPr>
      </w:pPr>
      <w:r w:rsidRPr="003C5741">
        <w:rPr>
          <w:rFonts w:ascii="微軟正黑體" w:eastAsia="微軟正黑體" w:hAnsi="微軟正黑體" w:hint="eastAsia"/>
          <w:sz w:val="26"/>
          <w:szCs w:val="26"/>
        </w:rPr>
        <w:t>我國離岸風電產業聚落逐漸成形，帶動本土Tier 2及Tier</w:t>
      </w:r>
      <w:r w:rsidR="00D00A64">
        <w:rPr>
          <w:rFonts w:ascii="微軟正黑體" w:eastAsia="微軟正黑體" w:hAnsi="微軟正黑體" w:hint="eastAsia"/>
          <w:sz w:val="26"/>
          <w:szCs w:val="26"/>
        </w:rPr>
        <w:t xml:space="preserve"> </w:t>
      </w:r>
      <w:r w:rsidRPr="003C5741">
        <w:rPr>
          <w:rFonts w:ascii="微軟正黑體" w:eastAsia="微軟正黑體" w:hAnsi="微軟正黑體" w:hint="eastAsia"/>
          <w:sz w:val="26"/>
          <w:szCs w:val="26"/>
        </w:rPr>
        <w:t>3產業供應鏈發展</w:t>
      </w:r>
    </w:p>
    <w:p w:rsidR="003A4C7B" w:rsidRPr="003C5741" w:rsidRDefault="003A4C7B" w:rsidP="00A419FA">
      <w:pPr>
        <w:pStyle w:val="a6"/>
        <w:numPr>
          <w:ilvl w:val="0"/>
          <w:numId w:val="168"/>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臺中港風力機零組件產業聚落成形：臺中港工業專業區(II)已吸引永冠能源（輪轂鑄件）、天力離岸風電（風力機葉片）、台欣世紀（水下基礎轉接段）、樺晟世紀/Welcon（塔架）、及SGRE（機艙大部組裝廠）等離岸風電製造業者進駐。除工業專業區(II)外，亦有金豐機器/CS Wind擴充既有廠房，製造風力發電機組塔架，另設有離岸風力發電機組儲運、臺灣風能訓練公司等區位規劃，持續強化我國離岸風電產業聚落效應。</w:t>
      </w:r>
    </w:p>
    <w:p w:rsidR="003A4C7B" w:rsidRPr="003C5741" w:rsidRDefault="003A4C7B" w:rsidP="00A419FA">
      <w:pPr>
        <w:pStyle w:val="a6"/>
        <w:numPr>
          <w:ilvl w:val="0"/>
          <w:numId w:val="168"/>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lastRenderedPageBreak/>
        <w:t>臺北港及興達港水下基礎製造產業聚落成形：臺北港及興達港則為水下基礎產業發展專區，世紀鋼構成立世紀離岸風電設備公司，投資新臺幣50億元於臺北港南碼頭區15.28公頃土地進行單樁與套筒式水下基礎及基樁製造，並建置S09重件碼頭，可供離岸風電水下基礎及相關設施裝卸作業使用；興達海洋基礎公司則於興達港投資新臺幣68億元，興建套筒式水下基礎組裝廠。</w:t>
      </w:r>
    </w:p>
    <w:p w:rsidR="003A4C7B" w:rsidRPr="003C5741" w:rsidRDefault="003A4C7B" w:rsidP="00A419FA">
      <w:pPr>
        <w:pStyle w:val="a6"/>
        <w:numPr>
          <w:ilvl w:val="0"/>
          <w:numId w:val="168"/>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前述廠商可望成為離岸風電產業領頭羊，帶動我國Tier2及Tier3供應鏈廠商切入離岸風力發電產業，進而形成在地化產業聚落。</w:t>
      </w:r>
    </w:p>
    <w:p w:rsidR="003A4C7B" w:rsidRPr="003C5741" w:rsidRDefault="003A4C7B" w:rsidP="004F6647">
      <w:pPr>
        <w:pStyle w:val="affb"/>
        <w:spacing w:before="108"/>
        <w:ind w:left="520" w:hanging="520"/>
      </w:pPr>
      <w:r w:rsidRPr="003C5741">
        <w:rPr>
          <w:rFonts w:hint="eastAsia"/>
        </w:rPr>
        <w:t>三、人才量化供需推估</w:t>
      </w:r>
    </w:p>
    <w:p w:rsidR="003A4C7B" w:rsidRPr="003C5741" w:rsidRDefault="003A4C7B" w:rsidP="003A4C7B">
      <w:pPr>
        <w:pStyle w:val="af6"/>
        <w:spacing w:before="108" w:line="440" w:lineRule="exact"/>
        <w:ind w:firstLine="520"/>
      </w:pPr>
      <w:r w:rsidRPr="003C5741">
        <w:rPr>
          <w:rFonts w:hint="eastAsia"/>
        </w:rPr>
        <w:t>以下提供離岸風力發電產業109-111年人才新增需求推估結果，惟推估結果僅提供未來勞動市場需求之可能趨勢，並非決定性數據，爰於引用數據做為政策規劃參考時，應審慎使用；詳細的推估假設與方法，請參閱報告書。</w:t>
      </w:r>
    </w:p>
    <w:p w:rsidR="003A4C7B" w:rsidRPr="003C5741" w:rsidRDefault="003A4C7B" w:rsidP="003A4C7B">
      <w:pPr>
        <w:pStyle w:val="af6"/>
        <w:spacing w:before="108" w:line="440" w:lineRule="exact"/>
        <w:ind w:firstLine="520"/>
      </w:pPr>
      <w:r w:rsidRPr="003C5741">
        <w:rPr>
          <w:rFonts w:hint="eastAsia"/>
        </w:rPr>
        <w:t>受惠於政府推動離岸風力發電產業在地化發展，帶動本國人才需求，依據調查及推估結果，109-111年平均每年新增需求為570~697人，惟每年新增需求呈遞減趨勢。</w:t>
      </w:r>
    </w:p>
    <w:p w:rsidR="003A4C7B" w:rsidRPr="003C5741" w:rsidRDefault="003A4C7B" w:rsidP="003A4C7B">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3A4C7B" w:rsidRPr="003C5741" w:rsidTr="003A4C7B">
        <w:trPr>
          <w:jc w:val="right"/>
        </w:trPr>
        <w:tc>
          <w:tcPr>
            <w:tcW w:w="1113" w:type="dxa"/>
            <w:vMerge w:val="restart"/>
            <w:shd w:val="clear" w:color="auto" w:fill="CCC0D9" w:themeFill="accent4" w:themeFillTint="66"/>
            <w:vAlign w:val="center"/>
          </w:tcPr>
          <w:p w:rsidR="003A4C7B" w:rsidRPr="003C5741" w:rsidRDefault="003A4C7B" w:rsidP="003A4C7B">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3A4C7B" w:rsidRPr="003C5741" w:rsidRDefault="003A4C7B" w:rsidP="003A4C7B">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shd w:val="clear" w:color="auto" w:fill="CCC0D9" w:themeFill="accent4" w:themeFillTint="66"/>
            <w:vAlign w:val="center"/>
          </w:tcPr>
          <w:p w:rsidR="003A4C7B" w:rsidRPr="003C5741" w:rsidRDefault="003A4C7B" w:rsidP="003A4C7B">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w:t>
            </w:r>
            <w:r w:rsidRPr="003C5741">
              <w:rPr>
                <w:rFonts w:ascii="微軟正黑體" w:eastAsia="微軟正黑體" w:hAnsi="微軟正黑體"/>
                <w:b/>
                <w:sz w:val="20"/>
                <w:szCs w:val="20"/>
              </w:rPr>
              <w:t>年</w:t>
            </w:r>
          </w:p>
        </w:tc>
        <w:tc>
          <w:tcPr>
            <w:tcW w:w="2537" w:type="dxa"/>
            <w:gridSpan w:val="2"/>
            <w:shd w:val="clear" w:color="auto" w:fill="CCC0D9" w:themeFill="accent4" w:themeFillTint="66"/>
            <w:vAlign w:val="center"/>
          </w:tcPr>
          <w:p w:rsidR="003A4C7B" w:rsidRPr="003C5741" w:rsidRDefault="003A4C7B" w:rsidP="003A4C7B">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w:t>
            </w:r>
            <w:r w:rsidRPr="003C5741">
              <w:rPr>
                <w:rFonts w:ascii="微軟正黑體" w:eastAsia="微軟正黑體" w:hAnsi="微軟正黑體"/>
                <w:b/>
                <w:sz w:val="20"/>
                <w:szCs w:val="20"/>
              </w:rPr>
              <w:t>年</w:t>
            </w:r>
          </w:p>
        </w:tc>
        <w:tc>
          <w:tcPr>
            <w:tcW w:w="2538" w:type="dxa"/>
            <w:gridSpan w:val="2"/>
            <w:shd w:val="clear" w:color="auto" w:fill="CCC0D9" w:themeFill="accent4" w:themeFillTint="66"/>
            <w:vAlign w:val="center"/>
          </w:tcPr>
          <w:p w:rsidR="003A4C7B" w:rsidRPr="003C5741" w:rsidRDefault="003A4C7B" w:rsidP="003A4C7B">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w:t>
            </w:r>
            <w:r w:rsidRPr="003C5741">
              <w:rPr>
                <w:rFonts w:ascii="微軟正黑體" w:eastAsia="微軟正黑體" w:hAnsi="微軟正黑體"/>
                <w:b/>
                <w:sz w:val="20"/>
                <w:szCs w:val="20"/>
              </w:rPr>
              <w:t>年</w:t>
            </w:r>
          </w:p>
        </w:tc>
      </w:tr>
      <w:tr w:rsidR="003A4C7B" w:rsidRPr="003C5741" w:rsidTr="003A4C7B">
        <w:trPr>
          <w:jc w:val="right"/>
        </w:trPr>
        <w:tc>
          <w:tcPr>
            <w:tcW w:w="1113" w:type="dxa"/>
            <w:vMerge/>
            <w:shd w:val="clear" w:color="auto" w:fill="CCC0D9" w:themeFill="accent4" w:themeFillTint="66"/>
            <w:vAlign w:val="center"/>
          </w:tcPr>
          <w:p w:rsidR="003A4C7B" w:rsidRPr="003C5741" w:rsidRDefault="003A4C7B" w:rsidP="003A4C7B">
            <w:pPr>
              <w:pStyle w:val="a6"/>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CC0D9" w:themeFill="accent4" w:themeFillTint="66"/>
            <w:vAlign w:val="center"/>
          </w:tcPr>
          <w:p w:rsidR="003A4C7B" w:rsidRPr="003C5741" w:rsidRDefault="003A4C7B" w:rsidP="003A4C7B">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3A4C7B" w:rsidRPr="003C5741" w:rsidRDefault="003A4C7B" w:rsidP="003A4C7B">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3A4C7B" w:rsidRPr="003C5741" w:rsidRDefault="003A4C7B" w:rsidP="003A4C7B">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CC0D9" w:themeFill="accent4" w:themeFillTint="66"/>
            <w:vAlign w:val="center"/>
          </w:tcPr>
          <w:p w:rsidR="003A4C7B" w:rsidRPr="003C5741" w:rsidRDefault="003A4C7B" w:rsidP="003A4C7B">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3A4C7B" w:rsidRPr="003C5741" w:rsidRDefault="003A4C7B" w:rsidP="003A4C7B">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3A4C7B" w:rsidRPr="003C5741" w:rsidRDefault="003A4C7B" w:rsidP="003A4C7B">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3A4C7B" w:rsidRPr="003C5741" w:rsidTr="003A4C7B">
        <w:trPr>
          <w:jc w:val="right"/>
        </w:trPr>
        <w:tc>
          <w:tcPr>
            <w:tcW w:w="1113" w:type="dxa"/>
            <w:shd w:val="clear" w:color="auto" w:fill="FFFFFF" w:themeFill="background1"/>
            <w:vAlign w:val="center"/>
          </w:tcPr>
          <w:p w:rsidR="003A4C7B" w:rsidRPr="003C5741" w:rsidRDefault="003A4C7B" w:rsidP="003A4C7B">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vAlign w:val="center"/>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1,023</w:t>
            </w:r>
          </w:p>
        </w:tc>
        <w:tc>
          <w:tcPr>
            <w:tcW w:w="1269" w:type="dxa"/>
            <w:vMerge w:val="restart"/>
            <w:vAlign w:val="center"/>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c>
          <w:tcPr>
            <w:tcW w:w="1269" w:type="dxa"/>
            <w:vAlign w:val="center"/>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880</w:t>
            </w:r>
          </w:p>
        </w:tc>
        <w:tc>
          <w:tcPr>
            <w:tcW w:w="1268" w:type="dxa"/>
            <w:vMerge w:val="restart"/>
            <w:vAlign w:val="center"/>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c>
          <w:tcPr>
            <w:tcW w:w="1269" w:type="dxa"/>
            <w:vAlign w:val="center"/>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187</w:t>
            </w:r>
          </w:p>
        </w:tc>
        <w:tc>
          <w:tcPr>
            <w:tcW w:w="1269" w:type="dxa"/>
            <w:vMerge w:val="restart"/>
            <w:vAlign w:val="center"/>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r>
      <w:tr w:rsidR="003A4C7B" w:rsidRPr="003C5741" w:rsidTr="003A4C7B">
        <w:trPr>
          <w:jc w:val="right"/>
        </w:trPr>
        <w:tc>
          <w:tcPr>
            <w:tcW w:w="1113" w:type="dxa"/>
            <w:shd w:val="clear" w:color="auto" w:fill="FFFFFF" w:themeFill="background1"/>
            <w:vAlign w:val="center"/>
          </w:tcPr>
          <w:p w:rsidR="003A4C7B" w:rsidRPr="003C5741" w:rsidRDefault="003A4C7B" w:rsidP="003A4C7B">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vAlign w:val="center"/>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930</w:t>
            </w:r>
          </w:p>
        </w:tc>
        <w:tc>
          <w:tcPr>
            <w:tcW w:w="1269" w:type="dxa"/>
            <w:vMerge/>
            <w:vAlign w:val="center"/>
          </w:tcPr>
          <w:p w:rsidR="003A4C7B" w:rsidRPr="003C5741" w:rsidRDefault="003A4C7B" w:rsidP="003A4C7B">
            <w:pPr>
              <w:snapToGrid w:val="0"/>
              <w:spacing w:line="270" w:lineRule="exact"/>
              <w:jc w:val="center"/>
              <w:rPr>
                <w:rFonts w:eastAsia="微軟正黑體" w:cs="Arial"/>
                <w:sz w:val="20"/>
                <w:szCs w:val="20"/>
              </w:rPr>
            </w:pPr>
          </w:p>
        </w:tc>
        <w:tc>
          <w:tcPr>
            <w:tcW w:w="1269" w:type="dxa"/>
            <w:vAlign w:val="center"/>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800</w:t>
            </w:r>
          </w:p>
        </w:tc>
        <w:tc>
          <w:tcPr>
            <w:tcW w:w="1268" w:type="dxa"/>
            <w:vMerge/>
            <w:vAlign w:val="center"/>
          </w:tcPr>
          <w:p w:rsidR="003A4C7B" w:rsidRPr="003C5741" w:rsidRDefault="003A4C7B" w:rsidP="003A4C7B">
            <w:pPr>
              <w:snapToGrid w:val="0"/>
              <w:spacing w:line="270" w:lineRule="exact"/>
              <w:jc w:val="center"/>
              <w:rPr>
                <w:rFonts w:eastAsia="微軟正黑體" w:cs="Arial"/>
                <w:sz w:val="20"/>
                <w:szCs w:val="20"/>
              </w:rPr>
            </w:pPr>
          </w:p>
        </w:tc>
        <w:tc>
          <w:tcPr>
            <w:tcW w:w="1269" w:type="dxa"/>
            <w:vAlign w:val="center"/>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170</w:t>
            </w:r>
          </w:p>
        </w:tc>
        <w:tc>
          <w:tcPr>
            <w:tcW w:w="1269" w:type="dxa"/>
            <w:vMerge/>
            <w:vAlign w:val="center"/>
          </w:tcPr>
          <w:p w:rsidR="003A4C7B" w:rsidRPr="003C5741" w:rsidRDefault="003A4C7B" w:rsidP="003A4C7B">
            <w:pPr>
              <w:pStyle w:val="a6"/>
              <w:snapToGrid w:val="0"/>
              <w:spacing w:line="270" w:lineRule="exact"/>
              <w:ind w:leftChars="0" w:left="0"/>
              <w:jc w:val="center"/>
              <w:rPr>
                <w:rFonts w:ascii="微軟正黑體" w:eastAsia="微軟正黑體" w:hAnsi="微軟正黑體"/>
                <w:sz w:val="20"/>
                <w:szCs w:val="20"/>
              </w:rPr>
            </w:pPr>
          </w:p>
        </w:tc>
      </w:tr>
      <w:tr w:rsidR="003A4C7B" w:rsidRPr="003C5741" w:rsidTr="003A4C7B">
        <w:trPr>
          <w:trHeight w:val="77"/>
          <w:jc w:val="right"/>
        </w:trPr>
        <w:tc>
          <w:tcPr>
            <w:tcW w:w="1113" w:type="dxa"/>
            <w:shd w:val="clear" w:color="auto" w:fill="FFFFFF" w:themeFill="background1"/>
            <w:vAlign w:val="center"/>
          </w:tcPr>
          <w:p w:rsidR="003A4C7B" w:rsidRPr="003C5741" w:rsidRDefault="003A4C7B" w:rsidP="003A4C7B">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vAlign w:val="center"/>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837</w:t>
            </w:r>
          </w:p>
        </w:tc>
        <w:tc>
          <w:tcPr>
            <w:tcW w:w="1269" w:type="dxa"/>
            <w:vMerge/>
            <w:vAlign w:val="center"/>
          </w:tcPr>
          <w:p w:rsidR="003A4C7B" w:rsidRPr="003C5741" w:rsidRDefault="003A4C7B" w:rsidP="003A4C7B">
            <w:pPr>
              <w:snapToGrid w:val="0"/>
              <w:spacing w:line="270" w:lineRule="exact"/>
              <w:jc w:val="center"/>
              <w:rPr>
                <w:rFonts w:eastAsia="微軟正黑體" w:cs="Arial"/>
                <w:sz w:val="20"/>
                <w:szCs w:val="20"/>
              </w:rPr>
            </w:pPr>
          </w:p>
        </w:tc>
        <w:tc>
          <w:tcPr>
            <w:tcW w:w="1269" w:type="dxa"/>
            <w:vAlign w:val="center"/>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720</w:t>
            </w:r>
          </w:p>
        </w:tc>
        <w:tc>
          <w:tcPr>
            <w:tcW w:w="1268" w:type="dxa"/>
            <w:vMerge/>
            <w:vAlign w:val="center"/>
          </w:tcPr>
          <w:p w:rsidR="003A4C7B" w:rsidRPr="003C5741" w:rsidRDefault="003A4C7B" w:rsidP="003A4C7B">
            <w:pPr>
              <w:snapToGrid w:val="0"/>
              <w:spacing w:line="270" w:lineRule="exact"/>
              <w:jc w:val="center"/>
              <w:rPr>
                <w:rFonts w:eastAsia="微軟正黑體" w:cs="Arial"/>
                <w:sz w:val="20"/>
                <w:szCs w:val="20"/>
              </w:rPr>
            </w:pPr>
          </w:p>
        </w:tc>
        <w:tc>
          <w:tcPr>
            <w:tcW w:w="1269" w:type="dxa"/>
            <w:vAlign w:val="center"/>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153</w:t>
            </w:r>
          </w:p>
        </w:tc>
        <w:tc>
          <w:tcPr>
            <w:tcW w:w="1269" w:type="dxa"/>
            <w:vMerge/>
            <w:vAlign w:val="center"/>
          </w:tcPr>
          <w:p w:rsidR="003A4C7B" w:rsidRPr="003C5741" w:rsidRDefault="003A4C7B" w:rsidP="003A4C7B">
            <w:pPr>
              <w:pStyle w:val="a6"/>
              <w:snapToGrid w:val="0"/>
              <w:spacing w:line="270" w:lineRule="exact"/>
              <w:ind w:leftChars="0" w:left="0"/>
              <w:jc w:val="center"/>
              <w:rPr>
                <w:rFonts w:ascii="微軟正黑體" w:eastAsia="微軟正黑體" w:hAnsi="微軟正黑體"/>
                <w:sz w:val="20"/>
                <w:szCs w:val="20"/>
              </w:rPr>
            </w:pPr>
          </w:p>
        </w:tc>
      </w:tr>
    </w:tbl>
    <w:p w:rsidR="003A4C7B" w:rsidRPr="003C5741" w:rsidRDefault="003A4C7B" w:rsidP="003A4C7B">
      <w:pPr>
        <w:pStyle w:val="a6"/>
        <w:keepNext/>
        <w:snapToGrid w:val="0"/>
        <w:spacing w:line="250" w:lineRule="exact"/>
        <w:ind w:leftChars="150" w:left="990" w:hangingChars="350" w:hanging="630"/>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註：(1)持平=依據服務案件量推估法計算；樂觀=持平推估人數*1.1；保守=持平推估人數*0.9。</w:t>
      </w:r>
    </w:p>
    <w:p w:rsidR="003A4C7B" w:rsidRPr="003C5741" w:rsidRDefault="003A4C7B" w:rsidP="003A4C7B">
      <w:pPr>
        <w:pStyle w:val="a6"/>
        <w:keepNext/>
        <w:snapToGrid w:val="0"/>
        <w:spacing w:line="250" w:lineRule="exact"/>
        <w:ind w:leftChars="300" w:left="1080" w:hangingChars="200" w:hanging="360"/>
        <w:jc w:val="both"/>
        <w:rPr>
          <w:rFonts w:ascii="微軟正黑體" w:eastAsia="微軟正黑體" w:hAnsi="微軟正黑體"/>
          <w:sz w:val="18"/>
          <w:szCs w:val="18"/>
        </w:rPr>
      </w:pPr>
      <w:r w:rsidRPr="003C5741">
        <w:rPr>
          <w:rFonts w:ascii="微軟正黑體" w:eastAsia="微軟正黑體" w:hAnsi="微軟正黑體" w:hint="eastAsia"/>
          <w:sz w:val="18"/>
        </w:rPr>
        <w:t>(2)推估人數採四捨五入至個位數呈現。</w:t>
      </w:r>
    </w:p>
    <w:p w:rsidR="003A4C7B" w:rsidRPr="003C5741" w:rsidRDefault="003A4C7B" w:rsidP="003A4C7B">
      <w:pPr>
        <w:pStyle w:val="a6"/>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資料來源：經濟部工業局(2019)，「</w:t>
      </w:r>
      <w:r w:rsidR="00D576AD" w:rsidRPr="003C5741">
        <w:rPr>
          <w:rFonts w:ascii="微軟正黑體" w:eastAsia="微軟正黑體" w:hAnsi="微軟正黑體" w:hint="eastAsia"/>
          <w:sz w:val="18"/>
          <w:szCs w:val="18"/>
        </w:rPr>
        <w:t>綠能科技產業：</w:t>
      </w:r>
      <w:r w:rsidRPr="003C5741">
        <w:rPr>
          <w:rFonts w:ascii="微軟正黑體" w:eastAsia="微軟正黑體" w:hAnsi="微軟正黑體" w:hint="eastAsia"/>
          <w:sz w:val="18"/>
          <w:szCs w:val="18"/>
        </w:rPr>
        <w:t>離岸風力發電產業_2020-2022專業人才需求推估調查」。</w:t>
      </w:r>
    </w:p>
    <w:p w:rsidR="003A4C7B" w:rsidRPr="003C5741" w:rsidRDefault="003A4C7B" w:rsidP="004F6647">
      <w:pPr>
        <w:pStyle w:val="affb"/>
        <w:spacing w:before="108"/>
        <w:ind w:left="520" w:hanging="520"/>
      </w:pPr>
      <w:r w:rsidRPr="003C5741">
        <w:rPr>
          <w:rFonts w:hint="eastAsia"/>
        </w:rPr>
        <w:t>四、欠缺職務之人才質性需求調查</w:t>
      </w:r>
    </w:p>
    <w:p w:rsidR="003A4C7B" w:rsidRPr="003C5741" w:rsidRDefault="003A4C7B" w:rsidP="003A4C7B">
      <w:pPr>
        <w:pStyle w:val="af6"/>
        <w:spacing w:before="108" w:line="440" w:lineRule="exact"/>
        <w:ind w:firstLine="520"/>
      </w:pPr>
      <w:r w:rsidRPr="003C5741">
        <w:rPr>
          <w:rFonts w:hint="eastAsia"/>
        </w:rPr>
        <w:t>以下摘述離岸風力發電產業所缺人才之質性需求調查結果，詳細之人才需求條件彙總如下表。</w:t>
      </w:r>
    </w:p>
    <w:p w:rsidR="003A4C7B" w:rsidRPr="003C5741" w:rsidRDefault="003A4C7B" w:rsidP="00A419FA">
      <w:pPr>
        <w:pStyle w:val="a6"/>
        <w:numPr>
          <w:ilvl w:val="0"/>
          <w:numId w:val="102"/>
        </w:numPr>
        <w:snapToGrid w:val="0"/>
        <w:spacing w:beforeLines="20" w:before="72" w:line="440" w:lineRule="exact"/>
        <w:ind w:leftChars="0" w:left="437" w:hanging="437"/>
        <w:jc w:val="both"/>
        <w:rPr>
          <w:rFonts w:ascii="微軟正黑體" w:eastAsia="微軟正黑體" w:hAnsi="微軟正黑體"/>
          <w:sz w:val="26"/>
          <w:szCs w:val="26"/>
        </w:rPr>
      </w:pPr>
      <w:r w:rsidRPr="003C5741">
        <w:rPr>
          <w:rFonts w:ascii="微軟正黑體" w:eastAsia="微軟正黑體" w:hAnsi="微軟正黑體" w:hint="eastAsia"/>
          <w:sz w:val="26"/>
          <w:szCs w:val="26"/>
        </w:rPr>
        <w:t>欠缺之人才類型包括：機電整合工程師、專案管理主管、品管工程師（Level2非破壞檢測人員）、製程工程師、業務人員、營建施工人員、電機技術人員等7類人才，其中人才欠缺之主要原因為人才供給不足、在職人員技能不符、新興職務需求等，而品管工程師、電機技術人員之欠缺原因，亦分別包含在職人員流動率過高</w:t>
      </w:r>
      <w:r w:rsidR="00577304" w:rsidRPr="003C5741">
        <w:rPr>
          <w:rFonts w:ascii="微軟正黑體" w:eastAsia="微軟正黑體" w:hAnsi="微軟正黑體" w:hint="eastAsia"/>
          <w:sz w:val="26"/>
          <w:szCs w:val="26"/>
        </w:rPr>
        <w:t>、勞動條件不佳，機電整合工程師、營建</w:t>
      </w:r>
      <w:r w:rsidRPr="003C5741">
        <w:rPr>
          <w:rFonts w:ascii="微軟正黑體" w:eastAsia="微軟正黑體" w:hAnsi="微軟正黑體" w:hint="eastAsia"/>
          <w:sz w:val="26"/>
          <w:szCs w:val="26"/>
        </w:rPr>
        <w:t>施工人員則同時遭遇在職人員流動率過高、勞動條件不佳等問題。此外，受數位化、智慧化以及人工</w:t>
      </w:r>
      <w:r w:rsidRPr="003C5741">
        <w:rPr>
          <w:rFonts w:ascii="微軟正黑體" w:eastAsia="微軟正黑體" w:hAnsi="微軟正黑體" w:hint="eastAsia"/>
          <w:sz w:val="26"/>
          <w:szCs w:val="26"/>
        </w:rPr>
        <w:lastRenderedPageBreak/>
        <w:t>智慧應用等發展的影響，倉儲物流、操作技術、行政總務等3類人員，未來可能成為減聘、甚至消失的既有職類；相對地，大數據、AI</w:t>
      </w:r>
      <w:r w:rsidRPr="003C5741">
        <w:rPr>
          <w:rStyle w:val="af1"/>
          <w:rFonts w:ascii="微軟正黑體" w:eastAsia="微軟正黑體" w:hAnsi="微軟正黑體"/>
          <w:sz w:val="26"/>
          <w:szCs w:val="26"/>
        </w:rPr>
        <w:footnoteReference w:id="9"/>
      </w:r>
      <w:r w:rsidRPr="003C5741">
        <w:rPr>
          <w:rFonts w:ascii="微軟正黑體" w:eastAsia="微軟正黑體" w:hAnsi="微軟正黑體" w:hint="eastAsia"/>
          <w:sz w:val="26"/>
          <w:szCs w:val="26"/>
        </w:rPr>
        <w:t>等2類工程師則為未來可能的新興職類。</w:t>
      </w:r>
    </w:p>
    <w:p w:rsidR="003A4C7B" w:rsidRPr="003C5741" w:rsidRDefault="003A4C7B" w:rsidP="00A419FA">
      <w:pPr>
        <w:pStyle w:val="a6"/>
        <w:numPr>
          <w:ilvl w:val="0"/>
          <w:numId w:val="102"/>
        </w:numPr>
        <w:snapToGrid w:val="0"/>
        <w:spacing w:beforeLines="20" w:before="72" w:line="440" w:lineRule="exact"/>
        <w:ind w:leftChars="0" w:left="437" w:hanging="437"/>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學歷要求方面，各類人才均需具大專教育程度，且以機械、電機與電子、材料、工業、土木等工程學科為主，其中機電整合工程師、電機技術人員可另具資訊技術學科背景，而專案管理主管、業務人員可另具外國語文、企業管理等學科背景。</w:t>
      </w:r>
    </w:p>
    <w:p w:rsidR="003A4C7B" w:rsidRPr="003C5741" w:rsidRDefault="003A4C7B" w:rsidP="00A419FA">
      <w:pPr>
        <w:pStyle w:val="a6"/>
        <w:numPr>
          <w:ilvl w:val="0"/>
          <w:numId w:val="102"/>
        </w:numPr>
        <w:snapToGrid w:val="0"/>
        <w:spacing w:beforeLines="20" w:before="72" w:line="440" w:lineRule="exact"/>
        <w:ind w:leftChars="0" w:left="437" w:hanging="437"/>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在工作年資要求方面，各類人才均要求至少2年以上工作經驗，其中專案管理主管年資要求較長，需5年以上工作年資。</w:t>
      </w:r>
    </w:p>
    <w:p w:rsidR="003A4C7B" w:rsidRPr="003C5741" w:rsidRDefault="003A4C7B" w:rsidP="00A419FA">
      <w:pPr>
        <w:pStyle w:val="a6"/>
        <w:numPr>
          <w:ilvl w:val="0"/>
          <w:numId w:val="102"/>
        </w:numPr>
        <w:snapToGrid w:val="0"/>
        <w:spacing w:beforeLines="20" w:before="72" w:line="440" w:lineRule="exact"/>
        <w:ind w:leftChars="0" w:left="437" w:hanging="437"/>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在欠缺人才之招募方面，廠商反映機電整合工程師、專案管理主管等2類人才，具招募困難；另各類人才均具海外攬才需求。</w:t>
      </w:r>
    </w:p>
    <w:tbl>
      <w:tblPr>
        <w:tblStyle w:val="a8"/>
        <w:tblW w:w="5526" w:type="pct"/>
        <w:jc w:val="center"/>
        <w:tblCellMar>
          <w:left w:w="57" w:type="dxa"/>
          <w:right w:w="57" w:type="dxa"/>
        </w:tblCellMar>
        <w:tblLook w:val="04A0" w:firstRow="1" w:lastRow="0" w:firstColumn="1" w:lastColumn="0" w:noHBand="0" w:noVBand="1"/>
      </w:tblPr>
      <w:tblGrid>
        <w:gridCol w:w="968"/>
        <w:gridCol w:w="1706"/>
        <w:gridCol w:w="2125"/>
        <w:gridCol w:w="2357"/>
        <w:gridCol w:w="516"/>
        <w:gridCol w:w="528"/>
        <w:gridCol w:w="567"/>
        <w:gridCol w:w="1038"/>
        <w:gridCol w:w="471"/>
      </w:tblGrid>
      <w:tr w:rsidR="003A4C7B" w:rsidRPr="003C5741" w:rsidTr="003A4C7B">
        <w:trPr>
          <w:tblHeader/>
          <w:jc w:val="center"/>
        </w:trPr>
        <w:tc>
          <w:tcPr>
            <w:tcW w:w="471" w:type="pct"/>
            <w:vMerge w:val="restart"/>
            <w:shd w:val="clear" w:color="auto" w:fill="CCC0D9" w:themeFill="accent4" w:themeFillTint="66"/>
            <w:vAlign w:val="center"/>
          </w:tcPr>
          <w:p w:rsidR="003A4C7B" w:rsidRPr="003C5741" w:rsidRDefault="003A4C7B" w:rsidP="003A4C7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所欠缺之</w:t>
            </w:r>
          </w:p>
          <w:p w:rsidR="003A4C7B" w:rsidRPr="003C5741" w:rsidRDefault="003A4C7B" w:rsidP="003A4C7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人才職類</w:t>
            </w:r>
          </w:p>
        </w:tc>
        <w:tc>
          <w:tcPr>
            <w:tcW w:w="3262" w:type="pct"/>
            <w:gridSpan w:val="4"/>
            <w:tcBorders>
              <w:bottom w:val="single" w:sz="4" w:space="0" w:color="auto"/>
              <w:right w:val="single" w:sz="4" w:space="0" w:color="auto"/>
            </w:tcBorders>
            <w:shd w:val="clear" w:color="auto" w:fill="CCC0D9" w:themeFill="accent4" w:themeFillTint="66"/>
            <w:vAlign w:val="center"/>
          </w:tcPr>
          <w:p w:rsidR="003A4C7B" w:rsidRPr="003C5741" w:rsidRDefault="003A4C7B" w:rsidP="003A4C7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人才需求條件</w:t>
            </w:r>
          </w:p>
        </w:tc>
        <w:tc>
          <w:tcPr>
            <w:tcW w:w="257" w:type="pct"/>
            <w:vMerge w:val="restart"/>
            <w:tcBorders>
              <w:left w:val="single" w:sz="4" w:space="0" w:color="auto"/>
            </w:tcBorders>
            <w:shd w:val="clear" w:color="auto" w:fill="CCC0D9" w:themeFill="accent4" w:themeFillTint="66"/>
            <w:vAlign w:val="center"/>
          </w:tcPr>
          <w:p w:rsidR="003A4C7B" w:rsidRPr="003C5741" w:rsidRDefault="003A4C7B" w:rsidP="003A4C7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b/>
                <w:sz w:val="20"/>
                <w:szCs w:val="20"/>
              </w:rPr>
              <w:t>招募難易</w:t>
            </w:r>
          </w:p>
        </w:tc>
        <w:tc>
          <w:tcPr>
            <w:tcW w:w="276" w:type="pct"/>
            <w:vMerge w:val="restart"/>
            <w:tcBorders>
              <w:left w:val="single" w:sz="4" w:space="0" w:color="auto"/>
              <w:right w:val="single" w:sz="4" w:space="0" w:color="auto"/>
            </w:tcBorders>
            <w:shd w:val="clear" w:color="auto" w:fill="CCC0D9" w:themeFill="accent4" w:themeFillTint="66"/>
            <w:vAlign w:val="center"/>
          </w:tcPr>
          <w:p w:rsidR="003A4C7B" w:rsidRPr="003C5741" w:rsidRDefault="003A4C7B" w:rsidP="003A4C7B">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海外攬才需求</w:t>
            </w:r>
          </w:p>
        </w:tc>
        <w:tc>
          <w:tcPr>
            <w:tcW w:w="505" w:type="pct"/>
            <w:vMerge w:val="restart"/>
            <w:tcBorders>
              <w:left w:val="single" w:sz="4" w:space="0" w:color="auto"/>
              <w:right w:val="single" w:sz="4" w:space="0" w:color="auto"/>
            </w:tcBorders>
            <w:shd w:val="clear" w:color="auto" w:fill="CCC0D9" w:themeFill="accent4" w:themeFillTint="66"/>
            <w:vAlign w:val="center"/>
          </w:tcPr>
          <w:p w:rsidR="003A4C7B" w:rsidRPr="003C5741" w:rsidRDefault="003A4C7B" w:rsidP="003A4C7B">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人才欠缺</w:t>
            </w:r>
          </w:p>
          <w:p w:rsidR="003A4C7B" w:rsidRPr="003C5741" w:rsidRDefault="003A4C7B" w:rsidP="003A4C7B">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主要原因</w:t>
            </w:r>
          </w:p>
        </w:tc>
        <w:tc>
          <w:tcPr>
            <w:tcW w:w="229" w:type="pct"/>
            <w:vMerge w:val="restart"/>
            <w:tcBorders>
              <w:left w:val="single" w:sz="4" w:space="0" w:color="auto"/>
            </w:tcBorders>
            <w:shd w:val="clear" w:color="auto" w:fill="CCC0D9" w:themeFill="accent4" w:themeFillTint="66"/>
            <w:vAlign w:val="center"/>
          </w:tcPr>
          <w:p w:rsidR="003A4C7B" w:rsidRPr="003C5741" w:rsidRDefault="003A4C7B" w:rsidP="003A4C7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職能基準級別</w:t>
            </w:r>
          </w:p>
        </w:tc>
      </w:tr>
      <w:tr w:rsidR="003A4C7B" w:rsidRPr="003C5741" w:rsidTr="003A4C7B">
        <w:trPr>
          <w:tblHeader/>
          <w:jc w:val="center"/>
        </w:trPr>
        <w:tc>
          <w:tcPr>
            <w:tcW w:w="471" w:type="pct"/>
            <w:vMerge/>
            <w:tcBorders>
              <w:bottom w:val="single" w:sz="4" w:space="0" w:color="auto"/>
            </w:tcBorders>
            <w:shd w:val="clear" w:color="auto" w:fill="FABF8F" w:themeFill="accent6" w:themeFillTint="99"/>
            <w:vAlign w:val="center"/>
          </w:tcPr>
          <w:p w:rsidR="003A4C7B" w:rsidRPr="003C5741" w:rsidRDefault="003A4C7B" w:rsidP="003A4C7B">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830" w:type="pct"/>
            <w:tcBorders>
              <w:bottom w:val="single" w:sz="4" w:space="0" w:color="auto"/>
            </w:tcBorders>
            <w:shd w:val="clear" w:color="auto" w:fill="CCC0D9" w:themeFill="accent4" w:themeFillTint="66"/>
            <w:vAlign w:val="center"/>
          </w:tcPr>
          <w:p w:rsidR="003A4C7B" w:rsidRPr="003C5741" w:rsidRDefault="003A4C7B" w:rsidP="003A4C7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工作內容簡述</w:t>
            </w:r>
          </w:p>
        </w:tc>
        <w:tc>
          <w:tcPr>
            <w:tcW w:w="1034" w:type="pct"/>
            <w:tcBorders>
              <w:bottom w:val="single" w:sz="4" w:space="0" w:color="auto"/>
            </w:tcBorders>
            <w:shd w:val="clear" w:color="auto" w:fill="CCC0D9" w:themeFill="accent4" w:themeFillTint="66"/>
            <w:vAlign w:val="center"/>
          </w:tcPr>
          <w:p w:rsidR="003A4C7B" w:rsidRPr="003C5741" w:rsidRDefault="003A4C7B" w:rsidP="003A4C7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基本學歷/</w:t>
            </w:r>
          </w:p>
          <w:p w:rsidR="003A4C7B" w:rsidRPr="003C5741" w:rsidRDefault="003A4C7B" w:rsidP="003A4C7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學類(代碼)</w:t>
            </w:r>
          </w:p>
        </w:tc>
        <w:tc>
          <w:tcPr>
            <w:tcW w:w="1147" w:type="pct"/>
            <w:tcBorders>
              <w:bottom w:val="single" w:sz="4" w:space="0" w:color="auto"/>
            </w:tcBorders>
            <w:shd w:val="clear" w:color="auto" w:fill="CCC0D9" w:themeFill="accent4" w:themeFillTint="66"/>
            <w:vAlign w:val="center"/>
          </w:tcPr>
          <w:p w:rsidR="003A4C7B" w:rsidRPr="003C5741" w:rsidRDefault="003A4C7B" w:rsidP="003A4C7B">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能力需求</w:t>
            </w:r>
          </w:p>
        </w:tc>
        <w:tc>
          <w:tcPr>
            <w:tcW w:w="251" w:type="pct"/>
            <w:tcBorders>
              <w:bottom w:val="single" w:sz="4" w:space="0" w:color="auto"/>
              <w:right w:val="single" w:sz="4" w:space="0" w:color="auto"/>
            </w:tcBorders>
            <w:shd w:val="clear" w:color="auto" w:fill="CCC0D9" w:themeFill="accent4" w:themeFillTint="66"/>
            <w:vAlign w:val="center"/>
          </w:tcPr>
          <w:p w:rsidR="003A4C7B" w:rsidRPr="003C5741" w:rsidRDefault="003A4C7B" w:rsidP="003A4C7B">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工作</w:t>
            </w:r>
          </w:p>
          <w:p w:rsidR="003A4C7B" w:rsidRPr="003C5741" w:rsidRDefault="003A4C7B" w:rsidP="003A4C7B">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年資</w:t>
            </w:r>
          </w:p>
        </w:tc>
        <w:tc>
          <w:tcPr>
            <w:tcW w:w="257" w:type="pct"/>
            <w:vMerge/>
            <w:tcBorders>
              <w:left w:val="single" w:sz="4" w:space="0" w:color="auto"/>
              <w:bottom w:val="single" w:sz="4" w:space="0" w:color="auto"/>
              <w:right w:val="single" w:sz="4" w:space="0" w:color="auto"/>
            </w:tcBorders>
            <w:shd w:val="clear" w:color="auto" w:fill="FABF8F" w:themeFill="accent6" w:themeFillTint="99"/>
            <w:vAlign w:val="center"/>
          </w:tcPr>
          <w:p w:rsidR="003A4C7B" w:rsidRPr="003C5741" w:rsidRDefault="003A4C7B" w:rsidP="003A4C7B">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76" w:type="pct"/>
            <w:vMerge/>
            <w:tcBorders>
              <w:left w:val="single" w:sz="4" w:space="0" w:color="auto"/>
              <w:bottom w:val="single" w:sz="4" w:space="0" w:color="auto"/>
              <w:right w:val="single" w:sz="4" w:space="0" w:color="auto"/>
            </w:tcBorders>
            <w:shd w:val="clear" w:color="auto" w:fill="FABF8F" w:themeFill="accent6" w:themeFillTint="99"/>
          </w:tcPr>
          <w:p w:rsidR="003A4C7B" w:rsidRPr="003C5741" w:rsidRDefault="003A4C7B" w:rsidP="003A4C7B">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505" w:type="pct"/>
            <w:vMerge/>
            <w:tcBorders>
              <w:left w:val="single" w:sz="4" w:space="0" w:color="auto"/>
              <w:bottom w:val="single" w:sz="4" w:space="0" w:color="auto"/>
              <w:right w:val="single" w:sz="4" w:space="0" w:color="auto"/>
            </w:tcBorders>
            <w:shd w:val="clear" w:color="auto" w:fill="FABF8F" w:themeFill="accent6" w:themeFillTint="99"/>
          </w:tcPr>
          <w:p w:rsidR="003A4C7B" w:rsidRPr="003C5741" w:rsidRDefault="003A4C7B" w:rsidP="003A4C7B">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29" w:type="pct"/>
            <w:vMerge/>
            <w:tcBorders>
              <w:left w:val="single" w:sz="4" w:space="0" w:color="auto"/>
              <w:bottom w:val="single" w:sz="4" w:space="0" w:color="auto"/>
            </w:tcBorders>
            <w:shd w:val="clear" w:color="auto" w:fill="FABF8F" w:themeFill="accent6" w:themeFillTint="99"/>
            <w:vAlign w:val="center"/>
          </w:tcPr>
          <w:p w:rsidR="003A4C7B" w:rsidRPr="003C5741" w:rsidRDefault="003A4C7B" w:rsidP="003A4C7B">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3A4C7B" w:rsidRPr="003C5741" w:rsidTr="003A4C7B">
        <w:trPr>
          <w:trHeight w:val="118"/>
          <w:jc w:val="center"/>
        </w:trPr>
        <w:tc>
          <w:tcPr>
            <w:tcW w:w="471" w:type="pct"/>
            <w:tcBorders>
              <w:bottom w:val="single" w:sz="4" w:space="0" w:color="auto"/>
            </w:tcBorders>
          </w:tcPr>
          <w:p w:rsidR="003A4C7B" w:rsidRPr="003C5741" w:rsidRDefault="003A4C7B" w:rsidP="003A4C7B">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機電整合工程師</w:t>
            </w:r>
          </w:p>
        </w:tc>
        <w:tc>
          <w:tcPr>
            <w:tcW w:w="830" w:type="pct"/>
            <w:tcBorders>
              <w:bottom w:val="single" w:sz="4" w:space="0" w:color="auto"/>
            </w:tcBorders>
          </w:tcPr>
          <w:p w:rsidR="003A4C7B" w:rsidRPr="003C5741" w:rsidRDefault="003A4C7B" w:rsidP="003A4C7B">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負責機電系統整合，涵蓋控制/自控、監控、電控與電機之系統分析規劃、輸配電系統併聯，同時需具備機械與電腦輔助工程、安裝施工、自動控制軟硬體操作、英語等實務能力，也需掌握智慧製造數據蒐集之新興技術</w:t>
            </w:r>
            <w:r w:rsidRPr="003C5741">
              <w:rPr>
                <w:rFonts w:ascii="微軟正黑體" w:eastAsia="微軟正黑體" w:hAnsi="微軟正黑體" w:cs="Arial"/>
                <w:sz w:val="20"/>
                <w:szCs w:val="20"/>
              </w:rPr>
              <w:t>。</w:t>
            </w:r>
          </w:p>
        </w:tc>
        <w:tc>
          <w:tcPr>
            <w:tcW w:w="1034" w:type="pct"/>
            <w:tcBorders>
              <w:bottom w:val="single" w:sz="4" w:space="0" w:color="auto"/>
            </w:tcBorders>
          </w:tcPr>
          <w:p w:rsidR="003A4C7B" w:rsidRPr="003C5741" w:rsidRDefault="003A4C7B" w:rsidP="003A4C7B">
            <w:pPr>
              <w:snapToGrid w:val="0"/>
              <w:spacing w:line="270" w:lineRule="exact"/>
              <w:ind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3A4C7B" w:rsidRPr="00911296" w:rsidRDefault="003A4C7B" w:rsidP="003A4C7B">
            <w:pPr>
              <w:snapToGrid w:val="0"/>
              <w:spacing w:line="270" w:lineRule="exact"/>
              <w:jc w:val="both"/>
              <w:rPr>
                <w:rFonts w:ascii="微軟正黑體" w:eastAsia="微軟正黑體" w:hAnsi="微軟正黑體" w:cs="Arial"/>
                <w:spacing w:val="-6"/>
                <w:sz w:val="20"/>
                <w:szCs w:val="20"/>
              </w:rPr>
            </w:pPr>
            <w:r w:rsidRPr="00911296">
              <w:rPr>
                <w:rFonts w:ascii="微軟正黑體" w:eastAsia="微軟正黑體" w:hAnsi="微軟正黑體" w:cs="Arial" w:hint="eastAsia"/>
                <w:spacing w:val="-6"/>
                <w:sz w:val="20"/>
                <w:szCs w:val="20"/>
              </w:rPr>
              <w:t>資訊技術細學類(06131)</w:t>
            </w:r>
          </w:p>
          <w:p w:rsidR="003A4C7B" w:rsidRPr="003C5741" w:rsidRDefault="003A4C7B" w:rsidP="003A4C7B">
            <w:pPr>
              <w:snapToGrid w:val="0"/>
              <w:spacing w:line="270"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電機與電子工程細學類(07141)</w:t>
            </w:r>
          </w:p>
          <w:p w:rsidR="003A4C7B" w:rsidRPr="003C5741" w:rsidRDefault="003A4C7B" w:rsidP="003A4C7B">
            <w:pPr>
              <w:snapToGrid w:val="0"/>
              <w:spacing w:line="270"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機械工程細學類(07151)</w:t>
            </w:r>
          </w:p>
        </w:tc>
        <w:tc>
          <w:tcPr>
            <w:tcW w:w="1147" w:type="pct"/>
            <w:tcBorders>
              <w:bottom w:val="single" w:sz="4" w:space="0" w:color="auto"/>
            </w:tcBorders>
          </w:tcPr>
          <w:p w:rsidR="003A4C7B" w:rsidRPr="003C5741" w:rsidRDefault="003A4C7B" w:rsidP="00A419FA">
            <w:pPr>
              <w:pStyle w:val="a9"/>
              <w:numPr>
                <w:ilvl w:val="0"/>
                <w:numId w:val="160"/>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控制/自控系統程序分析</w:t>
            </w:r>
          </w:p>
          <w:p w:rsidR="003A4C7B" w:rsidRPr="003C5741" w:rsidRDefault="003A4C7B" w:rsidP="00A419FA">
            <w:pPr>
              <w:pStyle w:val="a9"/>
              <w:numPr>
                <w:ilvl w:val="0"/>
                <w:numId w:val="160"/>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監控系統技術建置</w:t>
            </w:r>
          </w:p>
          <w:p w:rsidR="003A4C7B" w:rsidRPr="003C5741" w:rsidRDefault="003A4C7B" w:rsidP="00A419FA">
            <w:pPr>
              <w:pStyle w:val="a9"/>
              <w:numPr>
                <w:ilvl w:val="0"/>
                <w:numId w:val="160"/>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系統整合規劃、設計、測試、應用</w:t>
            </w:r>
          </w:p>
          <w:p w:rsidR="003A4C7B" w:rsidRPr="003C5741" w:rsidRDefault="003A4C7B" w:rsidP="00A419FA">
            <w:pPr>
              <w:pStyle w:val="a9"/>
              <w:numPr>
                <w:ilvl w:val="0"/>
                <w:numId w:val="160"/>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輸配電系統併聯分析</w:t>
            </w:r>
          </w:p>
          <w:p w:rsidR="003A4C7B" w:rsidRPr="003C5741" w:rsidRDefault="003A4C7B" w:rsidP="00A419FA">
            <w:pPr>
              <w:pStyle w:val="a9"/>
              <w:numPr>
                <w:ilvl w:val="0"/>
                <w:numId w:val="160"/>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電機系統整合控制</w:t>
            </w:r>
          </w:p>
          <w:p w:rsidR="003A4C7B" w:rsidRPr="003C5741" w:rsidRDefault="003A4C7B" w:rsidP="00A419FA">
            <w:pPr>
              <w:pStyle w:val="a9"/>
              <w:numPr>
                <w:ilvl w:val="0"/>
                <w:numId w:val="160"/>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機械與電腦輔助工程</w:t>
            </w:r>
          </w:p>
          <w:p w:rsidR="003A4C7B" w:rsidRPr="003C5741" w:rsidRDefault="003A4C7B" w:rsidP="00A419FA">
            <w:pPr>
              <w:pStyle w:val="a9"/>
              <w:numPr>
                <w:ilvl w:val="0"/>
                <w:numId w:val="160"/>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電控系統規劃</w:t>
            </w:r>
          </w:p>
          <w:p w:rsidR="003A4C7B" w:rsidRPr="003C5741" w:rsidRDefault="003A4C7B" w:rsidP="00A419FA">
            <w:pPr>
              <w:pStyle w:val="a9"/>
              <w:numPr>
                <w:ilvl w:val="0"/>
                <w:numId w:val="160"/>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系統及安裝施工</w:t>
            </w:r>
          </w:p>
          <w:p w:rsidR="003A4C7B" w:rsidRPr="003C5741" w:rsidRDefault="003A4C7B" w:rsidP="00A419FA">
            <w:pPr>
              <w:pStyle w:val="a9"/>
              <w:numPr>
                <w:ilvl w:val="0"/>
                <w:numId w:val="160"/>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智慧製造數據蒐集</w:t>
            </w:r>
          </w:p>
          <w:p w:rsidR="003A4C7B" w:rsidRPr="003C5741" w:rsidRDefault="003A4C7B" w:rsidP="00A419FA">
            <w:pPr>
              <w:pStyle w:val="a9"/>
              <w:numPr>
                <w:ilvl w:val="0"/>
                <w:numId w:val="160"/>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機臺自動控制功能操作(含軟硬體)</w:t>
            </w:r>
          </w:p>
          <w:p w:rsidR="003A4C7B" w:rsidRPr="003C5741" w:rsidRDefault="003A4C7B" w:rsidP="00A419FA">
            <w:pPr>
              <w:pStyle w:val="a9"/>
              <w:numPr>
                <w:ilvl w:val="0"/>
                <w:numId w:val="160"/>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英語能力</w:t>
            </w:r>
          </w:p>
        </w:tc>
        <w:tc>
          <w:tcPr>
            <w:tcW w:w="251" w:type="pct"/>
            <w:tcBorders>
              <w:bottom w:val="single" w:sz="4" w:space="0" w:color="auto"/>
            </w:tcBorders>
          </w:tcPr>
          <w:p w:rsidR="003A4C7B" w:rsidRPr="003C5741" w:rsidRDefault="003A4C7B" w:rsidP="003A4C7B">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w:t>
            </w:r>
          </w:p>
          <w:p w:rsidR="003A4C7B" w:rsidRPr="003C5741" w:rsidRDefault="003A4C7B" w:rsidP="003A4C7B">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年</w:t>
            </w:r>
          </w:p>
        </w:tc>
        <w:tc>
          <w:tcPr>
            <w:tcW w:w="257" w:type="pct"/>
            <w:tcBorders>
              <w:bottom w:val="single" w:sz="4" w:space="0" w:color="auto"/>
            </w:tcBorders>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76" w:type="pct"/>
            <w:tcBorders>
              <w:bottom w:val="single" w:sz="4" w:space="0" w:color="auto"/>
            </w:tcBorders>
          </w:tcPr>
          <w:p w:rsidR="003A4C7B" w:rsidRPr="003C5741" w:rsidRDefault="003A4C7B" w:rsidP="003A4C7B">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505" w:type="pct"/>
            <w:tcBorders>
              <w:bottom w:val="single" w:sz="4" w:space="0" w:color="auto"/>
            </w:tcBorders>
          </w:tcPr>
          <w:p w:rsidR="003A4C7B" w:rsidRPr="003C5741" w:rsidRDefault="003A4C7B" w:rsidP="00A419FA">
            <w:pPr>
              <w:numPr>
                <w:ilvl w:val="0"/>
                <w:numId w:val="103"/>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3A4C7B" w:rsidRPr="003C5741" w:rsidRDefault="003A4C7B" w:rsidP="00A419FA">
            <w:pPr>
              <w:numPr>
                <w:ilvl w:val="0"/>
                <w:numId w:val="103"/>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在職人員技能不符</w:t>
            </w:r>
          </w:p>
          <w:p w:rsidR="003A4C7B" w:rsidRPr="003C5741" w:rsidRDefault="003A4C7B" w:rsidP="00A419FA">
            <w:pPr>
              <w:numPr>
                <w:ilvl w:val="0"/>
                <w:numId w:val="103"/>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p w:rsidR="003A4C7B" w:rsidRPr="003C5741" w:rsidRDefault="003A4C7B" w:rsidP="00A419FA">
            <w:pPr>
              <w:numPr>
                <w:ilvl w:val="0"/>
                <w:numId w:val="103"/>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勞動條件不佳</w:t>
            </w:r>
          </w:p>
        </w:tc>
        <w:tc>
          <w:tcPr>
            <w:tcW w:w="229" w:type="pct"/>
            <w:tcBorders>
              <w:bottom w:val="single" w:sz="4" w:space="0" w:color="auto"/>
            </w:tcBorders>
          </w:tcPr>
          <w:p w:rsidR="003A4C7B" w:rsidRPr="003C5741" w:rsidRDefault="003A4C7B" w:rsidP="003A4C7B">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3A4C7B" w:rsidRPr="003C5741" w:rsidTr="003A4C7B">
        <w:trPr>
          <w:trHeight w:val="140"/>
          <w:jc w:val="center"/>
        </w:trPr>
        <w:tc>
          <w:tcPr>
            <w:tcW w:w="471" w:type="pct"/>
            <w:tcBorders>
              <w:bottom w:val="single" w:sz="4" w:space="0" w:color="auto"/>
            </w:tcBorders>
          </w:tcPr>
          <w:p w:rsidR="003A4C7B" w:rsidRPr="003C5741" w:rsidRDefault="003A4C7B" w:rsidP="003A4C7B">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專案管理主管</w:t>
            </w:r>
          </w:p>
        </w:tc>
        <w:tc>
          <w:tcPr>
            <w:tcW w:w="830" w:type="pct"/>
            <w:tcBorders>
              <w:bottom w:val="single" w:sz="4" w:space="0" w:color="auto"/>
            </w:tcBorders>
          </w:tcPr>
          <w:p w:rsidR="003A4C7B" w:rsidRPr="003C5741" w:rsidRDefault="003A4C7B" w:rsidP="003A4C7B">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為管理專案工程之進度與預算、負責內部各部門與外部客戶之溝通協調，以強化經營效率，並需具備專業與市場知識，以制訂產品策略，爰需跨領域能力，還需具備AI、大數據之新興技術發展和英語之溝通與專業能力</w:t>
            </w:r>
            <w:r w:rsidR="007A5D7C">
              <w:rPr>
                <w:rFonts w:ascii="微軟正黑體" w:eastAsia="微軟正黑體" w:hAnsi="微軟正黑體" w:cs="Arial" w:hint="eastAsia"/>
                <w:sz w:val="20"/>
                <w:szCs w:val="20"/>
              </w:rPr>
              <w:t>。</w:t>
            </w:r>
          </w:p>
        </w:tc>
        <w:tc>
          <w:tcPr>
            <w:tcW w:w="1034" w:type="pct"/>
            <w:tcBorders>
              <w:bottom w:val="single" w:sz="4" w:space="0" w:color="auto"/>
            </w:tcBorders>
          </w:tcPr>
          <w:p w:rsidR="003A4C7B" w:rsidRPr="003C5741" w:rsidRDefault="003A4C7B" w:rsidP="003A4C7B">
            <w:pPr>
              <w:snapToGrid w:val="0"/>
              <w:spacing w:line="270" w:lineRule="exact"/>
              <w:ind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3A4C7B" w:rsidRPr="003C5741" w:rsidRDefault="003A4C7B" w:rsidP="003A4C7B">
            <w:pPr>
              <w:snapToGrid w:val="0"/>
              <w:spacing w:line="270"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外國語文細學類(02311)</w:t>
            </w:r>
          </w:p>
          <w:p w:rsidR="003A4C7B" w:rsidRPr="003C5741" w:rsidRDefault="003A4C7B" w:rsidP="003A4C7B">
            <w:pPr>
              <w:snapToGrid w:val="0"/>
              <w:spacing w:line="270"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企業管理細學類(04131)</w:t>
            </w:r>
          </w:p>
          <w:p w:rsidR="003A4C7B" w:rsidRPr="003C5741" w:rsidRDefault="003A4C7B" w:rsidP="003A4C7B">
            <w:pPr>
              <w:snapToGrid w:val="0"/>
              <w:spacing w:line="270"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電機與電子工程細學類(07141)</w:t>
            </w:r>
          </w:p>
          <w:p w:rsidR="003A4C7B" w:rsidRPr="003C5741" w:rsidRDefault="003A4C7B" w:rsidP="003A4C7B">
            <w:pPr>
              <w:snapToGrid w:val="0"/>
              <w:spacing w:line="270"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機械工程細學類(07151)</w:t>
            </w:r>
          </w:p>
          <w:p w:rsidR="003A4C7B" w:rsidRPr="003C5741" w:rsidRDefault="003A4C7B" w:rsidP="003A4C7B">
            <w:pPr>
              <w:snapToGrid w:val="0"/>
              <w:spacing w:line="270"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土木工程細學類(07321)</w:t>
            </w:r>
          </w:p>
          <w:p w:rsidR="003A4C7B" w:rsidRPr="003C5741" w:rsidRDefault="003A4C7B" w:rsidP="003A4C7B">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pacing w:val="-6"/>
                <w:sz w:val="20"/>
                <w:szCs w:val="20"/>
              </w:rPr>
              <w:t>工業工程細學類(07191)</w:t>
            </w:r>
          </w:p>
        </w:tc>
        <w:tc>
          <w:tcPr>
            <w:tcW w:w="1147" w:type="pct"/>
            <w:tcBorders>
              <w:bottom w:val="single" w:sz="4" w:space="0" w:color="auto"/>
            </w:tcBorders>
          </w:tcPr>
          <w:p w:rsidR="003A4C7B" w:rsidRPr="003C5741" w:rsidRDefault="003A4C7B" w:rsidP="00A419FA">
            <w:pPr>
              <w:pStyle w:val="a9"/>
              <w:numPr>
                <w:ilvl w:val="0"/>
                <w:numId w:val="161"/>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專案執行、時程修訂</w:t>
            </w:r>
          </w:p>
          <w:p w:rsidR="003A4C7B" w:rsidRPr="003C5741" w:rsidRDefault="003A4C7B" w:rsidP="00A419FA">
            <w:pPr>
              <w:pStyle w:val="a9"/>
              <w:numPr>
                <w:ilvl w:val="0"/>
                <w:numId w:val="161"/>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專案執行預算掌控</w:t>
            </w:r>
          </w:p>
          <w:p w:rsidR="003A4C7B" w:rsidRPr="003C5741" w:rsidRDefault="003A4C7B" w:rsidP="00A419FA">
            <w:pPr>
              <w:pStyle w:val="a9"/>
              <w:numPr>
                <w:ilvl w:val="0"/>
                <w:numId w:val="161"/>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內部控制與稽核</w:t>
            </w:r>
          </w:p>
          <w:p w:rsidR="003A4C7B" w:rsidRPr="003C5741" w:rsidRDefault="003A4C7B" w:rsidP="00A419FA">
            <w:pPr>
              <w:pStyle w:val="a9"/>
              <w:numPr>
                <w:ilvl w:val="0"/>
                <w:numId w:val="161"/>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跨部門溝通協調</w:t>
            </w:r>
          </w:p>
          <w:p w:rsidR="003A4C7B" w:rsidRPr="003C5741" w:rsidRDefault="003A4C7B" w:rsidP="00A419FA">
            <w:pPr>
              <w:pStyle w:val="a9"/>
              <w:numPr>
                <w:ilvl w:val="0"/>
                <w:numId w:val="161"/>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客戶產品規格對應溝通</w:t>
            </w:r>
          </w:p>
          <w:p w:rsidR="003A4C7B" w:rsidRPr="003C5741" w:rsidRDefault="003A4C7B" w:rsidP="00A419FA">
            <w:pPr>
              <w:pStyle w:val="a9"/>
              <w:numPr>
                <w:ilvl w:val="0"/>
                <w:numId w:val="161"/>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產品策略規劃</w:t>
            </w:r>
          </w:p>
          <w:p w:rsidR="003A4C7B" w:rsidRPr="003C5741" w:rsidRDefault="003A4C7B" w:rsidP="00A419FA">
            <w:pPr>
              <w:pStyle w:val="a9"/>
              <w:numPr>
                <w:ilvl w:val="0"/>
                <w:numId w:val="161"/>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工程採購/招標/法務</w:t>
            </w:r>
          </w:p>
          <w:p w:rsidR="003A4C7B" w:rsidRPr="003C5741" w:rsidRDefault="003A4C7B" w:rsidP="00A419FA">
            <w:pPr>
              <w:pStyle w:val="a9"/>
              <w:numPr>
                <w:ilvl w:val="0"/>
                <w:numId w:val="161"/>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工程施工管理</w:t>
            </w:r>
          </w:p>
          <w:p w:rsidR="003A4C7B" w:rsidRPr="003C5741" w:rsidRDefault="003A4C7B" w:rsidP="00A419FA">
            <w:pPr>
              <w:pStyle w:val="a9"/>
              <w:numPr>
                <w:ilvl w:val="0"/>
                <w:numId w:val="161"/>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英語能力</w:t>
            </w:r>
          </w:p>
          <w:p w:rsidR="003A4C7B" w:rsidRPr="003C5741" w:rsidRDefault="003A4C7B" w:rsidP="00A419FA">
            <w:pPr>
              <w:pStyle w:val="a9"/>
              <w:numPr>
                <w:ilvl w:val="0"/>
                <w:numId w:val="161"/>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AI、大數據</w:t>
            </w:r>
          </w:p>
        </w:tc>
        <w:tc>
          <w:tcPr>
            <w:tcW w:w="251" w:type="pct"/>
            <w:tcBorders>
              <w:bottom w:val="single" w:sz="4" w:space="0" w:color="auto"/>
            </w:tcBorders>
          </w:tcPr>
          <w:p w:rsidR="003A4C7B" w:rsidRPr="003C5741" w:rsidRDefault="003A4C7B" w:rsidP="003A4C7B">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5年</w:t>
            </w:r>
          </w:p>
          <w:p w:rsidR="003A4C7B" w:rsidRPr="003C5741" w:rsidRDefault="003A4C7B" w:rsidP="003A4C7B">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以上</w:t>
            </w:r>
          </w:p>
        </w:tc>
        <w:tc>
          <w:tcPr>
            <w:tcW w:w="257" w:type="pct"/>
            <w:tcBorders>
              <w:bottom w:val="single" w:sz="4" w:space="0" w:color="auto"/>
            </w:tcBorders>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76" w:type="pct"/>
            <w:tcBorders>
              <w:bottom w:val="single" w:sz="4" w:space="0" w:color="auto"/>
            </w:tcBorders>
          </w:tcPr>
          <w:p w:rsidR="003A4C7B" w:rsidRPr="003C5741" w:rsidRDefault="003A4C7B" w:rsidP="003A4C7B">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505" w:type="pct"/>
            <w:tcBorders>
              <w:bottom w:val="single" w:sz="4" w:space="0" w:color="auto"/>
            </w:tcBorders>
          </w:tcPr>
          <w:p w:rsidR="003A4C7B" w:rsidRPr="003C5741" w:rsidRDefault="003A4C7B" w:rsidP="00A419FA">
            <w:pPr>
              <w:numPr>
                <w:ilvl w:val="0"/>
                <w:numId w:val="67"/>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3A4C7B" w:rsidRPr="003C5741" w:rsidRDefault="003A4C7B" w:rsidP="00A419FA">
            <w:pPr>
              <w:numPr>
                <w:ilvl w:val="0"/>
                <w:numId w:val="67"/>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新興職務需求</w:t>
            </w:r>
          </w:p>
          <w:p w:rsidR="003A4C7B" w:rsidRPr="003C5741" w:rsidRDefault="003A4C7B" w:rsidP="00A419FA">
            <w:pPr>
              <w:numPr>
                <w:ilvl w:val="0"/>
                <w:numId w:val="67"/>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在職人員技能不符</w:t>
            </w:r>
          </w:p>
        </w:tc>
        <w:tc>
          <w:tcPr>
            <w:tcW w:w="229" w:type="pct"/>
            <w:tcBorders>
              <w:bottom w:val="single" w:sz="4" w:space="0" w:color="auto"/>
            </w:tcBorders>
          </w:tcPr>
          <w:p w:rsidR="003A4C7B" w:rsidRPr="003C5741" w:rsidRDefault="003A4C7B" w:rsidP="003A4C7B">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3A4C7B" w:rsidRPr="003C5741" w:rsidTr="003A4C7B">
        <w:trPr>
          <w:trHeight w:val="107"/>
          <w:jc w:val="center"/>
        </w:trPr>
        <w:tc>
          <w:tcPr>
            <w:tcW w:w="471" w:type="pct"/>
            <w:tcBorders>
              <w:bottom w:val="single" w:sz="4" w:space="0" w:color="auto"/>
            </w:tcBorders>
          </w:tcPr>
          <w:p w:rsidR="003A4C7B" w:rsidRPr="003C5741" w:rsidRDefault="003A4C7B" w:rsidP="00691402">
            <w:pPr>
              <w:keepNext/>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品管工程師(Level2非破壞檢測人員)</w:t>
            </w:r>
          </w:p>
        </w:tc>
        <w:tc>
          <w:tcPr>
            <w:tcW w:w="830" w:type="pct"/>
            <w:tcBorders>
              <w:bottom w:val="single" w:sz="4" w:space="0" w:color="auto"/>
            </w:tcBorders>
          </w:tcPr>
          <w:p w:rsidR="003A4C7B" w:rsidRPr="003C5741" w:rsidRDefault="003A4C7B" w:rsidP="00691402">
            <w:pPr>
              <w:keepNext/>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具備專業與實作能力，如工程圖學、材料、銲接、機械加工、熱處理，及各種非破壞檢測之方法選用與設備架設、操作、調整、驗證，且具備Level2非破壞檢測證照，以出具檢測結果報告，另需具備管理能力，以進行生產改善，及英語溝通能力。</w:t>
            </w:r>
          </w:p>
        </w:tc>
        <w:tc>
          <w:tcPr>
            <w:tcW w:w="1034" w:type="pct"/>
            <w:tcBorders>
              <w:bottom w:val="single" w:sz="4" w:space="0" w:color="auto"/>
            </w:tcBorders>
          </w:tcPr>
          <w:p w:rsidR="003A4C7B" w:rsidRPr="003C5741" w:rsidRDefault="003A4C7B" w:rsidP="00691402">
            <w:pPr>
              <w:keepNext/>
              <w:snapToGrid w:val="0"/>
              <w:spacing w:line="270" w:lineRule="exact"/>
              <w:ind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3A4C7B" w:rsidRPr="003C5741" w:rsidRDefault="003A4C7B" w:rsidP="00691402">
            <w:pPr>
              <w:keepNext/>
              <w:snapToGrid w:val="0"/>
              <w:spacing w:line="270"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電機與電子工程細學類(07141)</w:t>
            </w:r>
          </w:p>
          <w:p w:rsidR="003A4C7B" w:rsidRPr="003C5741" w:rsidRDefault="003A4C7B" w:rsidP="00691402">
            <w:pPr>
              <w:keepNext/>
              <w:snapToGrid w:val="0"/>
              <w:spacing w:line="270" w:lineRule="exact"/>
              <w:ind w:left="188" w:hangingChars="100" w:hanging="188"/>
              <w:jc w:val="both"/>
              <w:rPr>
                <w:rFonts w:ascii="微軟正黑體" w:eastAsia="微軟正黑體" w:hAnsi="微軟正黑體" w:cs="Arial"/>
                <w:sz w:val="20"/>
                <w:szCs w:val="20"/>
              </w:rPr>
            </w:pPr>
            <w:r w:rsidRPr="003C5741">
              <w:rPr>
                <w:rFonts w:ascii="微軟正黑體" w:eastAsia="微軟正黑體" w:hAnsi="微軟正黑體" w:cs="Arial" w:hint="eastAsia"/>
                <w:spacing w:val="-6"/>
                <w:sz w:val="20"/>
                <w:szCs w:val="20"/>
              </w:rPr>
              <w:t>機械工程細學類(07151)</w:t>
            </w:r>
          </w:p>
        </w:tc>
        <w:tc>
          <w:tcPr>
            <w:tcW w:w="1147" w:type="pct"/>
            <w:tcBorders>
              <w:bottom w:val="single" w:sz="4" w:space="0" w:color="auto"/>
            </w:tcBorders>
            <w:vAlign w:val="center"/>
          </w:tcPr>
          <w:p w:rsidR="003A4C7B" w:rsidRPr="003C5741" w:rsidRDefault="003A4C7B" w:rsidP="00A419FA">
            <w:pPr>
              <w:pStyle w:val="a9"/>
              <w:keepNext/>
              <w:numPr>
                <w:ilvl w:val="0"/>
                <w:numId w:val="162"/>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工程圖學</w:t>
            </w:r>
          </w:p>
          <w:p w:rsidR="003A4C7B" w:rsidRPr="003C5741" w:rsidRDefault="003A4C7B" w:rsidP="00A419FA">
            <w:pPr>
              <w:pStyle w:val="a9"/>
              <w:keepNext/>
              <w:numPr>
                <w:ilvl w:val="0"/>
                <w:numId w:val="162"/>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執行和監督檢測</w:t>
            </w:r>
          </w:p>
          <w:p w:rsidR="003A4C7B" w:rsidRPr="003C5741" w:rsidRDefault="003A4C7B" w:rsidP="00A419FA">
            <w:pPr>
              <w:pStyle w:val="a9"/>
              <w:keepNext/>
              <w:numPr>
                <w:ilvl w:val="0"/>
                <w:numId w:val="162"/>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檢測方法選用</w:t>
            </w:r>
          </w:p>
          <w:p w:rsidR="003A4C7B" w:rsidRPr="003C5741" w:rsidRDefault="003A4C7B" w:rsidP="00A419FA">
            <w:pPr>
              <w:pStyle w:val="a9"/>
              <w:keepNext/>
              <w:numPr>
                <w:ilvl w:val="0"/>
                <w:numId w:val="162"/>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目視檢測(VT)技術</w:t>
            </w:r>
          </w:p>
          <w:p w:rsidR="003A4C7B" w:rsidRPr="003C5741" w:rsidRDefault="003A4C7B" w:rsidP="00A419FA">
            <w:pPr>
              <w:pStyle w:val="a9"/>
              <w:keepNext/>
              <w:numPr>
                <w:ilvl w:val="0"/>
                <w:numId w:val="162"/>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液滲檢測(PT)技術</w:t>
            </w:r>
          </w:p>
          <w:p w:rsidR="003A4C7B" w:rsidRPr="003C5741" w:rsidRDefault="003A4C7B" w:rsidP="00A419FA">
            <w:pPr>
              <w:pStyle w:val="a9"/>
              <w:keepNext/>
              <w:numPr>
                <w:ilvl w:val="0"/>
                <w:numId w:val="162"/>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磁粒檢測(MT)技術</w:t>
            </w:r>
          </w:p>
          <w:p w:rsidR="003A4C7B" w:rsidRPr="003C5741" w:rsidRDefault="003A4C7B" w:rsidP="00A419FA">
            <w:pPr>
              <w:pStyle w:val="a9"/>
              <w:keepNext/>
              <w:numPr>
                <w:ilvl w:val="0"/>
                <w:numId w:val="162"/>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射線檢測(RT)技術</w:t>
            </w:r>
          </w:p>
          <w:p w:rsidR="003A4C7B" w:rsidRPr="003C5741" w:rsidRDefault="003A4C7B" w:rsidP="00A419FA">
            <w:pPr>
              <w:pStyle w:val="a9"/>
              <w:keepNext/>
              <w:numPr>
                <w:ilvl w:val="0"/>
                <w:numId w:val="162"/>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超音波檢測(UT)技術</w:t>
            </w:r>
          </w:p>
          <w:p w:rsidR="003A4C7B" w:rsidRPr="003C5741" w:rsidRDefault="003A4C7B" w:rsidP="00A419FA">
            <w:pPr>
              <w:pStyle w:val="a9"/>
              <w:keepNext/>
              <w:numPr>
                <w:ilvl w:val="0"/>
                <w:numId w:val="162"/>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材料知識</w:t>
            </w:r>
          </w:p>
          <w:p w:rsidR="003A4C7B" w:rsidRPr="003C5741" w:rsidRDefault="003A4C7B" w:rsidP="00A419FA">
            <w:pPr>
              <w:pStyle w:val="a9"/>
              <w:keepNext/>
              <w:numPr>
                <w:ilvl w:val="0"/>
                <w:numId w:val="162"/>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架設、操作、調整、驗證檢測工具與設備</w:t>
            </w:r>
          </w:p>
          <w:p w:rsidR="003A4C7B" w:rsidRPr="003C5741" w:rsidRDefault="003A4C7B" w:rsidP="00A419FA">
            <w:pPr>
              <w:pStyle w:val="a9"/>
              <w:keepNext/>
              <w:numPr>
                <w:ilvl w:val="0"/>
                <w:numId w:val="162"/>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提供生產改善建議</w:t>
            </w:r>
          </w:p>
          <w:p w:rsidR="003A4C7B" w:rsidRPr="003C5741" w:rsidRDefault="003A4C7B" w:rsidP="00A419FA">
            <w:pPr>
              <w:pStyle w:val="a9"/>
              <w:keepNext/>
              <w:numPr>
                <w:ilvl w:val="0"/>
                <w:numId w:val="162"/>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焊接實務經驗</w:t>
            </w:r>
          </w:p>
          <w:p w:rsidR="003A4C7B" w:rsidRPr="003C5741" w:rsidRDefault="003A4C7B" w:rsidP="00A419FA">
            <w:pPr>
              <w:pStyle w:val="a9"/>
              <w:keepNext/>
              <w:numPr>
                <w:ilvl w:val="0"/>
                <w:numId w:val="162"/>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機械加工實務經驗</w:t>
            </w:r>
          </w:p>
          <w:p w:rsidR="003A4C7B" w:rsidRPr="003C5741" w:rsidRDefault="003A4C7B" w:rsidP="00A419FA">
            <w:pPr>
              <w:pStyle w:val="a9"/>
              <w:keepNext/>
              <w:numPr>
                <w:ilvl w:val="0"/>
                <w:numId w:val="162"/>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3C5741">
              <w:rPr>
                <w:rFonts w:ascii="微軟正黑體" w:eastAsia="微軟正黑體" w:hAnsi="微軟正黑體" w:cs="Times New Roman" w:hint="eastAsia"/>
              </w:rPr>
              <w:t>熱處理實務經驗</w:t>
            </w:r>
          </w:p>
          <w:p w:rsidR="003A4C7B" w:rsidRPr="003C5741" w:rsidRDefault="003A4C7B" w:rsidP="00A419FA">
            <w:pPr>
              <w:pStyle w:val="a9"/>
              <w:keepNext/>
              <w:numPr>
                <w:ilvl w:val="0"/>
                <w:numId w:val="162"/>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編寫無損檢測結果報告</w:t>
            </w:r>
          </w:p>
          <w:p w:rsidR="003A4C7B" w:rsidRPr="003C5741" w:rsidRDefault="003A4C7B" w:rsidP="00A419FA">
            <w:pPr>
              <w:pStyle w:val="a9"/>
              <w:keepNext/>
              <w:numPr>
                <w:ilvl w:val="0"/>
                <w:numId w:val="162"/>
              </w:numPr>
              <w:tabs>
                <w:tab w:val="clear" w:pos="720"/>
                <w:tab w:val="clear" w:pos="4153"/>
                <w:tab w:val="clear" w:pos="8306"/>
                <w:tab w:val="left" w:pos="300"/>
              </w:tabs>
              <w:adjustRightInd w:val="0"/>
              <w:spacing w:line="270" w:lineRule="exact"/>
              <w:ind w:left="300" w:hangingChars="150" w:hanging="300"/>
              <w:jc w:val="both"/>
              <w:rPr>
                <w:rFonts w:ascii="標楷體" w:eastAsia="標楷體" w:hAnsi="標楷體"/>
                <w:sz w:val="28"/>
                <w:szCs w:val="28"/>
              </w:rPr>
            </w:pPr>
            <w:r w:rsidRPr="003C5741">
              <w:rPr>
                <w:rFonts w:ascii="微軟正黑體" w:eastAsia="微軟正黑體" w:hAnsi="微軟正黑體" w:cs="Times New Roman" w:hint="eastAsia"/>
              </w:rPr>
              <w:t>英語能力</w:t>
            </w:r>
          </w:p>
        </w:tc>
        <w:tc>
          <w:tcPr>
            <w:tcW w:w="251" w:type="pct"/>
            <w:tcBorders>
              <w:bottom w:val="single" w:sz="4" w:space="0" w:color="auto"/>
            </w:tcBorders>
          </w:tcPr>
          <w:p w:rsidR="003A4C7B" w:rsidRPr="003C5741" w:rsidRDefault="003A4C7B" w:rsidP="00691402">
            <w:pPr>
              <w:keepNext/>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w:t>
            </w:r>
          </w:p>
          <w:p w:rsidR="003A4C7B" w:rsidRPr="003C5741" w:rsidRDefault="003A4C7B" w:rsidP="00691402">
            <w:pPr>
              <w:keepNext/>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年</w:t>
            </w:r>
          </w:p>
        </w:tc>
        <w:tc>
          <w:tcPr>
            <w:tcW w:w="257" w:type="pct"/>
            <w:tcBorders>
              <w:bottom w:val="single" w:sz="4" w:space="0" w:color="auto"/>
            </w:tcBorders>
          </w:tcPr>
          <w:p w:rsidR="003A4C7B" w:rsidRPr="003C5741" w:rsidRDefault="003A4C7B" w:rsidP="00691402">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76" w:type="pct"/>
            <w:tcBorders>
              <w:bottom w:val="single" w:sz="4" w:space="0" w:color="auto"/>
            </w:tcBorders>
          </w:tcPr>
          <w:p w:rsidR="003A4C7B" w:rsidRPr="003C5741" w:rsidRDefault="003A4C7B" w:rsidP="00691402">
            <w:pPr>
              <w:keepNext/>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505" w:type="pct"/>
            <w:tcBorders>
              <w:bottom w:val="single" w:sz="4" w:space="0" w:color="auto"/>
            </w:tcBorders>
          </w:tcPr>
          <w:p w:rsidR="003A4C7B" w:rsidRPr="003C5741" w:rsidRDefault="003A4C7B" w:rsidP="00A419FA">
            <w:pPr>
              <w:keepNext/>
              <w:numPr>
                <w:ilvl w:val="0"/>
                <w:numId w:val="68"/>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3A4C7B" w:rsidRPr="003C5741" w:rsidRDefault="003A4C7B" w:rsidP="00A419FA">
            <w:pPr>
              <w:keepNext/>
              <w:numPr>
                <w:ilvl w:val="0"/>
                <w:numId w:val="68"/>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新興職務需求</w:t>
            </w:r>
          </w:p>
          <w:p w:rsidR="003A4C7B" w:rsidRPr="003C5741" w:rsidRDefault="003A4C7B" w:rsidP="00A419FA">
            <w:pPr>
              <w:keepNext/>
              <w:numPr>
                <w:ilvl w:val="0"/>
                <w:numId w:val="68"/>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在職人員技能不符</w:t>
            </w:r>
          </w:p>
          <w:p w:rsidR="003A4C7B" w:rsidRPr="003C5741" w:rsidRDefault="003A4C7B" w:rsidP="00A419FA">
            <w:pPr>
              <w:keepNext/>
              <w:numPr>
                <w:ilvl w:val="0"/>
                <w:numId w:val="68"/>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tc>
        <w:tc>
          <w:tcPr>
            <w:tcW w:w="229" w:type="pct"/>
            <w:tcBorders>
              <w:bottom w:val="single" w:sz="4" w:space="0" w:color="auto"/>
            </w:tcBorders>
          </w:tcPr>
          <w:p w:rsidR="003A4C7B" w:rsidRPr="003C5741" w:rsidRDefault="003A4C7B" w:rsidP="003A4C7B">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3A4C7B" w:rsidRPr="003C5741" w:rsidTr="003A4C7B">
        <w:trPr>
          <w:trHeight w:val="86"/>
          <w:jc w:val="center"/>
        </w:trPr>
        <w:tc>
          <w:tcPr>
            <w:tcW w:w="471" w:type="pct"/>
            <w:tcBorders>
              <w:bottom w:val="single" w:sz="4" w:space="0" w:color="auto"/>
            </w:tcBorders>
          </w:tcPr>
          <w:p w:rsidR="003A4C7B" w:rsidRPr="003C5741" w:rsidRDefault="003A4C7B" w:rsidP="003A4C7B">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製程工程師</w:t>
            </w:r>
          </w:p>
        </w:tc>
        <w:tc>
          <w:tcPr>
            <w:tcW w:w="830" w:type="pct"/>
            <w:tcBorders>
              <w:bottom w:val="single" w:sz="4" w:space="0" w:color="auto"/>
            </w:tcBorders>
          </w:tcPr>
          <w:p w:rsidR="003A4C7B" w:rsidRPr="003C5741" w:rsidRDefault="003A4C7B" w:rsidP="003A4C7B">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了解機械加工、組裝施工、焊接、防護塗裝等各種生產技術與檢驗測試技術，並具備自動化、分析智慧製造蒐集之生產數據等高階能力，以進行生產製程改善</w:t>
            </w:r>
            <w:r w:rsidR="00B507BA">
              <w:rPr>
                <w:rFonts w:ascii="微軟正黑體" w:eastAsia="微軟正黑體" w:hAnsi="微軟正黑體" w:cs="Arial" w:hint="eastAsia"/>
                <w:sz w:val="20"/>
                <w:szCs w:val="20"/>
              </w:rPr>
              <w:t>。</w:t>
            </w:r>
          </w:p>
        </w:tc>
        <w:tc>
          <w:tcPr>
            <w:tcW w:w="1034" w:type="pct"/>
            <w:tcBorders>
              <w:bottom w:val="single" w:sz="4" w:space="0" w:color="auto"/>
            </w:tcBorders>
          </w:tcPr>
          <w:p w:rsidR="003A4C7B" w:rsidRPr="003C5741" w:rsidRDefault="003A4C7B" w:rsidP="003A4C7B">
            <w:pPr>
              <w:snapToGrid w:val="0"/>
              <w:spacing w:line="270" w:lineRule="exact"/>
              <w:ind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3A4C7B" w:rsidRPr="003C5741" w:rsidRDefault="003A4C7B" w:rsidP="003A4C7B">
            <w:pPr>
              <w:snapToGrid w:val="0"/>
              <w:spacing w:line="270"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電機與電子工程細學類(07141)</w:t>
            </w:r>
          </w:p>
          <w:p w:rsidR="003A4C7B" w:rsidRPr="003C5741" w:rsidRDefault="003A4C7B" w:rsidP="003A4C7B">
            <w:pPr>
              <w:snapToGrid w:val="0"/>
              <w:spacing w:line="270" w:lineRule="exact"/>
              <w:ind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機械工程細學類(07151)</w:t>
            </w:r>
          </w:p>
          <w:p w:rsidR="003A4C7B" w:rsidRPr="003C5741" w:rsidRDefault="003A4C7B" w:rsidP="003A4C7B">
            <w:pPr>
              <w:snapToGrid w:val="0"/>
              <w:spacing w:line="270" w:lineRule="exact"/>
              <w:ind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材料工程細學類(07112)</w:t>
            </w:r>
          </w:p>
          <w:p w:rsidR="003A4C7B" w:rsidRPr="003C5741" w:rsidRDefault="003A4C7B" w:rsidP="003A4C7B">
            <w:pPr>
              <w:snapToGrid w:val="0"/>
              <w:spacing w:line="270" w:lineRule="exact"/>
              <w:ind w:left="188" w:hangingChars="100" w:hanging="188"/>
              <w:jc w:val="both"/>
              <w:rPr>
                <w:rFonts w:ascii="微軟正黑體" w:eastAsia="微軟正黑體" w:hAnsi="微軟正黑體" w:cs="Arial"/>
                <w:sz w:val="20"/>
                <w:szCs w:val="20"/>
              </w:rPr>
            </w:pPr>
            <w:r w:rsidRPr="003C5741">
              <w:rPr>
                <w:rFonts w:ascii="微軟正黑體" w:eastAsia="微軟正黑體" w:hAnsi="微軟正黑體" w:cs="Arial" w:hint="eastAsia"/>
                <w:spacing w:val="-6"/>
                <w:sz w:val="20"/>
                <w:szCs w:val="20"/>
              </w:rPr>
              <w:t>工業工程細學類(07191)</w:t>
            </w:r>
          </w:p>
        </w:tc>
        <w:tc>
          <w:tcPr>
            <w:tcW w:w="1147" w:type="pct"/>
            <w:tcBorders>
              <w:bottom w:val="single" w:sz="4" w:space="0" w:color="auto"/>
            </w:tcBorders>
          </w:tcPr>
          <w:p w:rsidR="003A4C7B" w:rsidRPr="003C5741" w:rsidRDefault="003A4C7B" w:rsidP="00A419FA">
            <w:pPr>
              <w:pStyle w:val="a9"/>
              <w:numPr>
                <w:ilvl w:val="0"/>
                <w:numId w:val="163"/>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焊接技術</w:t>
            </w:r>
          </w:p>
          <w:p w:rsidR="003A4C7B" w:rsidRPr="003C5741" w:rsidRDefault="003A4C7B" w:rsidP="00A419FA">
            <w:pPr>
              <w:pStyle w:val="a9"/>
              <w:numPr>
                <w:ilvl w:val="0"/>
                <w:numId w:val="163"/>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防護塗裝技術</w:t>
            </w:r>
          </w:p>
          <w:p w:rsidR="003A4C7B" w:rsidRPr="003C5741" w:rsidRDefault="003A4C7B" w:rsidP="00A419FA">
            <w:pPr>
              <w:pStyle w:val="a9"/>
              <w:numPr>
                <w:ilvl w:val="0"/>
                <w:numId w:val="163"/>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製程管理與優化</w:t>
            </w:r>
          </w:p>
          <w:p w:rsidR="003A4C7B" w:rsidRPr="003C5741" w:rsidRDefault="003A4C7B" w:rsidP="00A419FA">
            <w:pPr>
              <w:pStyle w:val="a9"/>
              <w:numPr>
                <w:ilvl w:val="0"/>
                <w:numId w:val="163"/>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 xml:space="preserve">系統工程現場製造 </w:t>
            </w:r>
          </w:p>
          <w:p w:rsidR="003A4C7B" w:rsidRPr="003C5741" w:rsidRDefault="003A4C7B" w:rsidP="00A419FA">
            <w:pPr>
              <w:pStyle w:val="a9"/>
              <w:numPr>
                <w:ilvl w:val="0"/>
                <w:numId w:val="163"/>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材料應用與分析</w:t>
            </w:r>
          </w:p>
          <w:p w:rsidR="003A4C7B" w:rsidRPr="003C5741" w:rsidRDefault="003A4C7B" w:rsidP="00A419FA">
            <w:pPr>
              <w:pStyle w:val="a9"/>
              <w:numPr>
                <w:ilvl w:val="0"/>
                <w:numId w:val="163"/>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組裝施工技術</w:t>
            </w:r>
          </w:p>
          <w:p w:rsidR="003A4C7B" w:rsidRPr="003C5741" w:rsidRDefault="003A4C7B" w:rsidP="00A419FA">
            <w:pPr>
              <w:pStyle w:val="a9"/>
              <w:numPr>
                <w:ilvl w:val="0"/>
                <w:numId w:val="163"/>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產品檢驗測試技術</w:t>
            </w:r>
          </w:p>
          <w:p w:rsidR="003A4C7B" w:rsidRPr="003C5741" w:rsidRDefault="003A4C7B" w:rsidP="00A419FA">
            <w:pPr>
              <w:pStyle w:val="a9"/>
              <w:numPr>
                <w:ilvl w:val="0"/>
                <w:numId w:val="163"/>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機械加工製程技術</w:t>
            </w:r>
          </w:p>
          <w:p w:rsidR="003A4C7B" w:rsidRPr="003C5741" w:rsidRDefault="003A4C7B" w:rsidP="00A419FA">
            <w:pPr>
              <w:pStyle w:val="a9"/>
              <w:numPr>
                <w:ilvl w:val="0"/>
                <w:numId w:val="163"/>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自動化生產</w:t>
            </w:r>
          </w:p>
          <w:p w:rsidR="003A4C7B" w:rsidRPr="003C5741" w:rsidRDefault="003A4C7B" w:rsidP="00A419FA">
            <w:pPr>
              <w:pStyle w:val="a9"/>
              <w:numPr>
                <w:ilvl w:val="0"/>
                <w:numId w:val="163"/>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分析智慧製造蒐集之生產數據</w:t>
            </w:r>
          </w:p>
          <w:p w:rsidR="003A4C7B" w:rsidRPr="003C5741" w:rsidRDefault="003A4C7B" w:rsidP="00A419FA">
            <w:pPr>
              <w:pStyle w:val="a9"/>
              <w:numPr>
                <w:ilvl w:val="0"/>
                <w:numId w:val="163"/>
              </w:numPr>
              <w:tabs>
                <w:tab w:val="clear" w:pos="720"/>
                <w:tab w:val="clear" w:pos="4153"/>
                <w:tab w:val="clear" w:pos="8306"/>
                <w:tab w:val="left" w:pos="300"/>
              </w:tabs>
              <w:adjustRightInd w:val="0"/>
              <w:spacing w:line="270" w:lineRule="exact"/>
              <w:ind w:left="300" w:hangingChars="150" w:hanging="300"/>
              <w:jc w:val="both"/>
              <w:rPr>
                <w:rFonts w:ascii="標楷體" w:eastAsia="標楷體" w:hAnsi="標楷體"/>
                <w:sz w:val="28"/>
                <w:szCs w:val="28"/>
              </w:rPr>
            </w:pPr>
            <w:r w:rsidRPr="003C5741">
              <w:rPr>
                <w:rFonts w:ascii="微軟正黑體" w:eastAsia="微軟正黑體" w:hAnsi="微軟正黑體" w:cs="Times New Roman" w:hint="eastAsia"/>
              </w:rPr>
              <w:t>英語能力</w:t>
            </w:r>
          </w:p>
        </w:tc>
        <w:tc>
          <w:tcPr>
            <w:tcW w:w="251" w:type="pct"/>
            <w:tcBorders>
              <w:bottom w:val="single" w:sz="4" w:space="0" w:color="auto"/>
            </w:tcBorders>
          </w:tcPr>
          <w:p w:rsidR="003A4C7B" w:rsidRPr="003C5741" w:rsidRDefault="003A4C7B" w:rsidP="003A4C7B">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w:t>
            </w:r>
          </w:p>
          <w:p w:rsidR="003A4C7B" w:rsidRPr="003C5741" w:rsidRDefault="003A4C7B" w:rsidP="003A4C7B">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年</w:t>
            </w:r>
          </w:p>
        </w:tc>
        <w:tc>
          <w:tcPr>
            <w:tcW w:w="257" w:type="pct"/>
            <w:tcBorders>
              <w:bottom w:val="single" w:sz="4" w:space="0" w:color="auto"/>
            </w:tcBorders>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76" w:type="pct"/>
            <w:tcBorders>
              <w:bottom w:val="single" w:sz="4" w:space="0" w:color="auto"/>
            </w:tcBorders>
          </w:tcPr>
          <w:p w:rsidR="003A4C7B" w:rsidRPr="003C5741" w:rsidRDefault="003A4C7B" w:rsidP="003A4C7B">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505" w:type="pct"/>
            <w:tcBorders>
              <w:bottom w:val="single" w:sz="4" w:space="0" w:color="auto"/>
            </w:tcBorders>
          </w:tcPr>
          <w:p w:rsidR="003A4C7B" w:rsidRPr="003C5741" w:rsidRDefault="003A4C7B" w:rsidP="00A419FA">
            <w:pPr>
              <w:numPr>
                <w:ilvl w:val="0"/>
                <w:numId w:val="69"/>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3A4C7B" w:rsidRPr="003C5741" w:rsidRDefault="003A4C7B" w:rsidP="00A419FA">
            <w:pPr>
              <w:numPr>
                <w:ilvl w:val="0"/>
                <w:numId w:val="69"/>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在職人員技能不符</w:t>
            </w:r>
          </w:p>
          <w:p w:rsidR="003A4C7B" w:rsidRPr="003C5741" w:rsidRDefault="003A4C7B" w:rsidP="00A419FA">
            <w:pPr>
              <w:numPr>
                <w:ilvl w:val="0"/>
                <w:numId w:val="69"/>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新興職務需求</w:t>
            </w:r>
          </w:p>
        </w:tc>
        <w:tc>
          <w:tcPr>
            <w:tcW w:w="229" w:type="pct"/>
            <w:tcBorders>
              <w:bottom w:val="single" w:sz="4" w:space="0" w:color="auto"/>
            </w:tcBorders>
          </w:tcPr>
          <w:p w:rsidR="003A4C7B" w:rsidRPr="003C5741" w:rsidRDefault="003A4C7B" w:rsidP="003A4C7B">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3A4C7B" w:rsidRPr="003C5741" w:rsidTr="003A4C7B">
        <w:trPr>
          <w:trHeight w:val="140"/>
          <w:jc w:val="center"/>
        </w:trPr>
        <w:tc>
          <w:tcPr>
            <w:tcW w:w="471" w:type="pct"/>
            <w:tcBorders>
              <w:bottom w:val="single" w:sz="4" w:space="0" w:color="auto"/>
            </w:tcBorders>
          </w:tcPr>
          <w:p w:rsidR="003A4C7B" w:rsidRPr="003C5741" w:rsidRDefault="003A4C7B" w:rsidP="003A4C7B">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業務人員</w:t>
            </w:r>
          </w:p>
        </w:tc>
        <w:tc>
          <w:tcPr>
            <w:tcW w:w="830" w:type="pct"/>
            <w:tcBorders>
              <w:bottom w:val="single" w:sz="4" w:space="0" w:color="auto"/>
            </w:tcBorders>
          </w:tcPr>
          <w:p w:rsidR="003A4C7B" w:rsidRPr="003C5741" w:rsidRDefault="003A4C7B" w:rsidP="003A4C7B">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具備英語之溝通與專業能力，以進行市場開發、顧客服務、展覽與公關活動、市場與產品分析企劃、訂單處理、進出口業務管理，且兼顧廠商內部與外部客戶之溝通協調。</w:t>
            </w:r>
          </w:p>
        </w:tc>
        <w:tc>
          <w:tcPr>
            <w:tcW w:w="1034" w:type="pct"/>
            <w:tcBorders>
              <w:bottom w:val="single" w:sz="4" w:space="0" w:color="auto"/>
            </w:tcBorders>
          </w:tcPr>
          <w:p w:rsidR="003A4C7B" w:rsidRPr="003C5741" w:rsidRDefault="003A4C7B" w:rsidP="003A4C7B">
            <w:pPr>
              <w:snapToGrid w:val="0"/>
              <w:spacing w:line="270" w:lineRule="exact"/>
              <w:ind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3A4C7B" w:rsidRPr="003C5741" w:rsidRDefault="003A4C7B" w:rsidP="003A4C7B">
            <w:pPr>
              <w:snapToGrid w:val="0"/>
              <w:spacing w:line="270" w:lineRule="exact"/>
              <w:ind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外國語文細學類(02311)</w:t>
            </w:r>
          </w:p>
          <w:p w:rsidR="003A4C7B" w:rsidRPr="003C5741" w:rsidRDefault="003A4C7B" w:rsidP="003A4C7B">
            <w:pPr>
              <w:snapToGrid w:val="0"/>
              <w:spacing w:line="270" w:lineRule="exact"/>
              <w:ind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一般商業細學類(04191)</w:t>
            </w:r>
          </w:p>
          <w:p w:rsidR="003A4C7B" w:rsidRPr="003C5741" w:rsidRDefault="003A4C7B" w:rsidP="003A4C7B">
            <w:pPr>
              <w:snapToGrid w:val="0"/>
              <w:spacing w:line="270" w:lineRule="exact"/>
              <w:ind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企業管理細學類(04131)</w:t>
            </w:r>
          </w:p>
          <w:p w:rsidR="003A4C7B" w:rsidRPr="003C5741" w:rsidRDefault="003A4C7B" w:rsidP="003A4C7B">
            <w:pPr>
              <w:snapToGrid w:val="0"/>
              <w:spacing w:line="270" w:lineRule="exact"/>
              <w:ind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國際貿易細學類(04141)</w:t>
            </w:r>
          </w:p>
          <w:p w:rsidR="003A4C7B" w:rsidRPr="003C5741" w:rsidRDefault="003A4C7B" w:rsidP="003A4C7B">
            <w:pPr>
              <w:snapToGrid w:val="0"/>
              <w:spacing w:line="270" w:lineRule="exact"/>
              <w:ind w:left="188" w:hangingChars="100" w:hanging="188"/>
              <w:jc w:val="both"/>
              <w:rPr>
                <w:rFonts w:ascii="微軟正黑體" w:eastAsia="微軟正黑體" w:hAnsi="微軟正黑體" w:cs="Arial"/>
                <w:sz w:val="20"/>
                <w:szCs w:val="20"/>
              </w:rPr>
            </w:pPr>
            <w:r w:rsidRPr="003C5741">
              <w:rPr>
                <w:rFonts w:ascii="微軟正黑體" w:eastAsia="微軟正黑體" w:hAnsi="微軟正黑體" w:cs="Arial" w:hint="eastAsia"/>
                <w:spacing w:val="-6"/>
                <w:sz w:val="20"/>
                <w:szCs w:val="20"/>
              </w:rPr>
              <w:t>機械工程細學類(07151)</w:t>
            </w:r>
          </w:p>
        </w:tc>
        <w:tc>
          <w:tcPr>
            <w:tcW w:w="1147" w:type="pct"/>
            <w:tcBorders>
              <w:bottom w:val="single" w:sz="4" w:space="0" w:color="auto"/>
            </w:tcBorders>
          </w:tcPr>
          <w:p w:rsidR="003A4C7B" w:rsidRPr="003C5741" w:rsidRDefault="003A4C7B" w:rsidP="00A419FA">
            <w:pPr>
              <w:pStyle w:val="a9"/>
              <w:numPr>
                <w:ilvl w:val="0"/>
                <w:numId w:val="164"/>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國內外業務開發</w:t>
            </w:r>
          </w:p>
          <w:p w:rsidR="003A4C7B" w:rsidRPr="003C5741" w:rsidRDefault="003A4C7B" w:rsidP="00A419FA">
            <w:pPr>
              <w:pStyle w:val="a9"/>
              <w:numPr>
                <w:ilvl w:val="0"/>
                <w:numId w:val="164"/>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顧客服務</w:t>
            </w:r>
          </w:p>
          <w:p w:rsidR="003A4C7B" w:rsidRPr="003C5741" w:rsidRDefault="003A4C7B" w:rsidP="00A419FA">
            <w:pPr>
              <w:pStyle w:val="a9"/>
              <w:numPr>
                <w:ilvl w:val="0"/>
                <w:numId w:val="164"/>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展覽規劃與執行</w:t>
            </w:r>
          </w:p>
          <w:p w:rsidR="003A4C7B" w:rsidRPr="003C5741" w:rsidRDefault="003A4C7B" w:rsidP="00A419FA">
            <w:pPr>
              <w:pStyle w:val="a9"/>
              <w:numPr>
                <w:ilvl w:val="0"/>
                <w:numId w:val="164"/>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公關宣傳</w:t>
            </w:r>
          </w:p>
          <w:p w:rsidR="003A4C7B" w:rsidRPr="003C5741" w:rsidRDefault="003A4C7B" w:rsidP="00A419FA">
            <w:pPr>
              <w:pStyle w:val="a9"/>
              <w:numPr>
                <w:ilvl w:val="0"/>
                <w:numId w:val="164"/>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訂單報表處理</w:t>
            </w:r>
          </w:p>
          <w:p w:rsidR="003A4C7B" w:rsidRPr="003C5741" w:rsidRDefault="003A4C7B" w:rsidP="00A419FA">
            <w:pPr>
              <w:pStyle w:val="a9"/>
              <w:numPr>
                <w:ilvl w:val="0"/>
                <w:numId w:val="164"/>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內外溝通協調能力</w:t>
            </w:r>
          </w:p>
          <w:p w:rsidR="003A4C7B" w:rsidRPr="003C5741" w:rsidRDefault="003A4C7B" w:rsidP="00A419FA">
            <w:pPr>
              <w:pStyle w:val="a9"/>
              <w:numPr>
                <w:ilvl w:val="0"/>
                <w:numId w:val="164"/>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市場與產品之分析、企劃能力</w:t>
            </w:r>
          </w:p>
          <w:p w:rsidR="003A4C7B" w:rsidRPr="003C5741" w:rsidRDefault="003A4C7B" w:rsidP="00A419FA">
            <w:pPr>
              <w:pStyle w:val="a9"/>
              <w:numPr>
                <w:ilvl w:val="0"/>
                <w:numId w:val="164"/>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進出口稅務、法則</w:t>
            </w:r>
          </w:p>
          <w:p w:rsidR="003A4C7B" w:rsidRPr="003C5741" w:rsidRDefault="003A4C7B" w:rsidP="00A419FA">
            <w:pPr>
              <w:pStyle w:val="a9"/>
              <w:numPr>
                <w:ilvl w:val="0"/>
                <w:numId w:val="164"/>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風力機專業知識</w:t>
            </w:r>
          </w:p>
          <w:p w:rsidR="003A4C7B" w:rsidRPr="003C5741" w:rsidRDefault="003A4C7B" w:rsidP="00A419FA">
            <w:pPr>
              <w:pStyle w:val="a9"/>
              <w:numPr>
                <w:ilvl w:val="0"/>
                <w:numId w:val="164"/>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英語能力</w:t>
            </w:r>
          </w:p>
        </w:tc>
        <w:tc>
          <w:tcPr>
            <w:tcW w:w="251" w:type="pct"/>
            <w:tcBorders>
              <w:bottom w:val="single" w:sz="4" w:space="0" w:color="auto"/>
            </w:tcBorders>
          </w:tcPr>
          <w:p w:rsidR="003A4C7B" w:rsidRPr="003C5741" w:rsidRDefault="003A4C7B" w:rsidP="003A4C7B">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w:t>
            </w:r>
          </w:p>
          <w:p w:rsidR="003A4C7B" w:rsidRPr="003C5741" w:rsidRDefault="003A4C7B" w:rsidP="003A4C7B">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年</w:t>
            </w:r>
          </w:p>
        </w:tc>
        <w:tc>
          <w:tcPr>
            <w:tcW w:w="257" w:type="pct"/>
            <w:tcBorders>
              <w:bottom w:val="single" w:sz="4" w:space="0" w:color="auto"/>
            </w:tcBorders>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76" w:type="pct"/>
            <w:tcBorders>
              <w:bottom w:val="single" w:sz="4" w:space="0" w:color="auto"/>
            </w:tcBorders>
          </w:tcPr>
          <w:p w:rsidR="003A4C7B" w:rsidRPr="003C5741" w:rsidRDefault="003A4C7B" w:rsidP="003A4C7B">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505" w:type="pct"/>
            <w:tcBorders>
              <w:bottom w:val="single" w:sz="4" w:space="0" w:color="auto"/>
            </w:tcBorders>
          </w:tcPr>
          <w:p w:rsidR="003A4C7B" w:rsidRPr="003C5741" w:rsidRDefault="003A4C7B" w:rsidP="00A419FA">
            <w:pPr>
              <w:numPr>
                <w:ilvl w:val="0"/>
                <w:numId w:val="70"/>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3A4C7B" w:rsidRPr="003C5741" w:rsidRDefault="003A4C7B" w:rsidP="00A419FA">
            <w:pPr>
              <w:numPr>
                <w:ilvl w:val="0"/>
                <w:numId w:val="70"/>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新興職務需求</w:t>
            </w:r>
          </w:p>
          <w:p w:rsidR="003A4C7B" w:rsidRPr="003C5741" w:rsidRDefault="003A4C7B" w:rsidP="00A419FA">
            <w:pPr>
              <w:numPr>
                <w:ilvl w:val="0"/>
                <w:numId w:val="70"/>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在職人員技能不符</w:t>
            </w:r>
          </w:p>
        </w:tc>
        <w:tc>
          <w:tcPr>
            <w:tcW w:w="229" w:type="pct"/>
            <w:tcBorders>
              <w:bottom w:val="single" w:sz="4" w:space="0" w:color="auto"/>
            </w:tcBorders>
          </w:tcPr>
          <w:p w:rsidR="003A4C7B" w:rsidRPr="003C5741" w:rsidRDefault="003A4C7B" w:rsidP="003A4C7B">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3A4C7B" w:rsidRPr="003C5741" w:rsidTr="003A4C7B">
        <w:trPr>
          <w:trHeight w:val="107"/>
          <w:jc w:val="center"/>
        </w:trPr>
        <w:tc>
          <w:tcPr>
            <w:tcW w:w="471" w:type="pct"/>
            <w:tcBorders>
              <w:bottom w:val="single" w:sz="4" w:space="0" w:color="auto"/>
            </w:tcBorders>
          </w:tcPr>
          <w:p w:rsidR="003A4C7B" w:rsidRPr="003C5741" w:rsidRDefault="003A4C7B" w:rsidP="003A4C7B">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營建施工人員</w:t>
            </w:r>
          </w:p>
        </w:tc>
        <w:tc>
          <w:tcPr>
            <w:tcW w:w="830" w:type="pct"/>
            <w:tcBorders>
              <w:bottom w:val="single" w:sz="4" w:space="0" w:color="auto"/>
            </w:tcBorders>
          </w:tcPr>
          <w:p w:rsidR="003A4C7B" w:rsidRPr="003C5741" w:rsidRDefault="003A4C7B" w:rsidP="003A4C7B">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具備操控吊裝設備、維修保養設備、船舶管理及組裝施工能力，以有效執行專案進度，並具備海上安全訓練經驗、高空作業能力，以保障自身安全，且需英</w:t>
            </w:r>
            <w:r w:rsidRPr="003C5741">
              <w:rPr>
                <w:rFonts w:ascii="微軟正黑體" w:eastAsia="微軟正黑體" w:hAnsi="微軟正黑體" w:cs="Arial" w:hint="eastAsia"/>
                <w:sz w:val="20"/>
                <w:szCs w:val="20"/>
              </w:rPr>
              <w:lastRenderedPageBreak/>
              <w:t>語能力，以應對產業所需。</w:t>
            </w:r>
          </w:p>
        </w:tc>
        <w:tc>
          <w:tcPr>
            <w:tcW w:w="1034" w:type="pct"/>
            <w:tcBorders>
              <w:bottom w:val="single" w:sz="4" w:space="0" w:color="auto"/>
            </w:tcBorders>
          </w:tcPr>
          <w:p w:rsidR="003A4C7B" w:rsidRPr="003C5741" w:rsidRDefault="003A4C7B" w:rsidP="003A4C7B">
            <w:pPr>
              <w:snapToGrid w:val="0"/>
              <w:spacing w:line="270" w:lineRule="exact"/>
              <w:ind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大專/</w:t>
            </w:r>
          </w:p>
          <w:p w:rsidR="003A4C7B" w:rsidRPr="003C5741" w:rsidRDefault="003A4C7B" w:rsidP="003A4C7B">
            <w:pPr>
              <w:snapToGrid w:val="0"/>
              <w:spacing w:line="270"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電機與電子工程細學類(07141)</w:t>
            </w:r>
          </w:p>
          <w:p w:rsidR="003A4C7B" w:rsidRPr="003C5741" w:rsidRDefault="003A4C7B" w:rsidP="003A4C7B">
            <w:pPr>
              <w:snapToGrid w:val="0"/>
              <w:spacing w:line="270" w:lineRule="exact"/>
              <w:ind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機械工程細學類(07151)</w:t>
            </w:r>
          </w:p>
          <w:p w:rsidR="003A4C7B" w:rsidRPr="003C5741" w:rsidRDefault="003A4C7B" w:rsidP="003A4C7B">
            <w:pPr>
              <w:snapToGrid w:val="0"/>
              <w:spacing w:line="270" w:lineRule="exact"/>
              <w:ind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造船工程細學類(07163)</w:t>
            </w:r>
          </w:p>
          <w:p w:rsidR="003A4C7B" w:rsidRPr="003C5741" w:rsidRDefault="003A4C7B" w:rsidP="003A4C7B">
            <w:pPr>
              <w:snapToGrid w:val="0"/>
              <w:spacing w:line="270" w:lineRule="exact"/>
              <w:ind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土木工程細學類(07321)</w:t>
            </w:r>
          </w:p>
          <w:p w:rsidR="003A4C7B" w:rsidRPr="003C5741" w:rsidRDefault="003A4C7B" w:rsidP="003A4C7B">
            <w:pPr>
              <w:snapToGrid w:val="0"/>
              <w:spacing w:line="270" w:lineRule="exact"/>
              <w:ind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河海工程細學類(07122)</w:t>
            </w:r>
          </w:p>
          <w:p w:rsidR="003A4C7B" w:rsidRPr="003C5741" w:rsidRDefault="003A4C7B" w:rsidP="003A4C7B">
            <w:pPr>
              <w:snapToGrid w:val="0"/>
              <w:spacing w:line="270" w:lineRule="exact"/>
              <w:ind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工業工程細學類(07191)</w:t>
            </w:r>
          </w:p>
        </w:tc>
        <w:tc>
          <w:tcPr>
            <w:tcW w:w="1147" w:type="pct"/>
            <w:tcBorders>
              <w:bottom w:val="single" w:sz="4" w:space="0" w:color="auto"/>
            </w:tcBorders>
          </w:tcPr>
          <w:p w:rsidR="003A4C7B" w:rsidRPr="003C5741" w:rsidRDefault="003A4C7B" w:rsidP="00A419FA">
            <w:pPr>
              <w:pStyle w:val="a9"/>
              <w:numPr>
                <w:ilvl w:val="0"/>
                <w:numId w:val="165"/>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基本專案執行及時程掌控能力</w:t>
            </w:r>
          </w:p>
          <w:p w:rsidR="003A4C7B" w:rsidRPr="003C5741" w:rsidRDefault="003A4C7B" w:rsidP="00A419FA">
            <w:pPr>
              <w:pStyle w:val="a9"/>
              <w:numPr>
                <w:ilvl w:val="0"/>
                <w:numId w:val="165"/>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吊裝設備操控</w:t>
            </w:r>
          </w:p>
          <w:p w:rsidR="003A4C7B" w:rsidRPr="003C5741" w:rsidRDefault="003A4C7B" w:rsidP="00A419FA">
            <w:pPr>
              <w:pStyle w:val="a9"/>
              <w:numPr>
                <w:ilvl w:val="0"/>
                <w:numId w:val="165"/>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高空作業能力</w:t>
            </w:r>
          </w:p>
          <w:p w:rsidR="003A4C7B" w:rsidRPr="003C5741" w:rsidRDefault="003A4C7B" w:rsidP="00A419FA">
            <w:pPr>
              <w:pStyle w:val="a9"/>
              <w:numPr>
                <w:ilvl w:val="0"/>
                <w:numId w:val="165"/>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施工船舶管理</w:t>
            </w:r>
          </w:p>
          <w:p w:rsidR="003A4C7B" w:rsidRPr="003C5741" w:rsidRDefault="003A4C7B" w:rsidP="00A419FA">
            <w:pPr>
              <w:pStyle w:val="a9"/>
              <w:numPr>
                <w:ilvl w:val="0"/>
                <w:numId w:val="165"/>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零組件後勤管理</w:t>
            </w:r>
          </w:p>
          <w:p w:rsidR="003A4C7B" w:rsidRPr="003C5741" w:rsidRDefault="003A4C7B" w:rsidP="00A419FA">
            <w:pPr>
              <w:pStyle w:val="a9"/>
              <w:numPr>
                <w:ilvl w:val="0"/>
                <w:numId w:val="165"/>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海上安全訓練</w:t>
            </w:r>
          </w:p>
          <w:p w:rsidR="003A4C7B" w:rsidRPr="003C5741" w:rsidRDefault="003A4C7B" w:rsidP="00A419FA">
            <w:pPr>
              <w:pStyle w:val="a9"/>
              <w:numPr>
                <w:ilvl w:val="0"/>
                <w:numId w:val="165"/>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風力機組裝能力</w:t>
            </w:r>
          </w:p>
          <w:p w:rsidR="003A4C7B" w:rsidRPr="003C5741" w:rsidRDefault="003A4C7B" w:rsidP="00A419FA">
            <w:pPr>
              <w:pStyle w:val="a9"/>
              <w:numPr>
                <w:ilvl w:val="0"/>
                <w:numId w:val="165"/>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風力機相關專業知識</w:t>
            </w:r>
          </w:p>
          <w:p w:rsidR="003A4C7B" w:rsidRPr="003C5741" w:rsidRDefault="003A4C7B" w:rsidP="00A419FA">
            <w:pPr>
              <w:pStyle w:val="a9"/>
              <w:numPr>
                <w:ilvl w:val="0"/>
                <w:numId w:val="165"/>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lastRenderedPageBreak/>
              <w:t>操作設備維修保養</w:t>
            </w:r>
          </w:p>
          <w:p w:rsidR="003A4C7B" w:rsidRPr="003C5741" w:rsidRDefault="003A4C7B" w:rsidP="00A419FA">
            <w:pPr>
              <w:pStyle w:val="a9"/>
              <w:numPr>
                <w:ilvl w:val="0"/>
                <w:numId w:val="165"/>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英語能力</w:t>
            </w:r>
          </w:p>
        </w:tc>
        <w:tc>
          <w:tcPr>
            <w:tcW w:w="251" w:type="pct"/>
            <w:tcBorders>
              <w:bottom w:val="single" w:sz="4" w:space="0" w:color="auto"/>
            </w:tcBorders>
          </w:tcPr>
          <w:p w:rsidR="003A4C7B" w:rsidRPr="003C5741" w:rsidRDefault="003A4C7B" w:rsidP="003A4C7B">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2-5</w:t>
            </w:r>
          </w:p>
          <w:p w:rsidR="003A4C7B" w:rsidRPr="003C5741" w:rsidRDefault="003A4C7B" w:rsidP="003A4C7B">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年</w:t>
            </w:r>
          </w:p>
        </w:tc>
        <w:tc>
          <w:tcPr>
            <w:tcW w:w="257" w:type="pct"/>
            <w:tcBorders>
              <w:bottom w:val="single" w:sz="4" w:space="0" w:color="auto"/>
            </w:tcBorders>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76" w:type="pct"/>
            <w:tcBorders>
              <w:bottom w:val="single" w:sz="4" w:space="0" w:color="auto"/>
            </w:tcBorders>
          </w:tcPr>
          <w:p w:rsidR="003A4C7B" w:rsidRPr="003C5741" w:rsidRDefault="003A4C7B" w:rsidP="003A4C7B">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505" w:type="pct"/>
            <w:tcBorders>
              <w:bottom w:val="single" w:sz="4" w:space="0" w:color="auto"/>
            </w:tcBorders>
          </w:tcPr>
          <w:p w:rsidR="003A4C7B" w:rsidRPr="003C5741" w:rsidRDefault="003A4C7B" w:rsidP="00A419FA">
            <w:pPr>
              <w:numPr>
                <w:ilvl w:val="0"/>
                <w:numId w:val="71"/>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3A4C7B" w:rsidRPr="003C5741" w:rsidRDefault="003A4C7B" w:rsidP="00A419FA">
            <w:pPr>
              <w:numPr>
                <w:ilvl w:val="0"/>
                <w:numId w:val="71"/>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新興職務需求</w:t>
            </w:r>
          </w:p>
          <w:p w:rsidR="003A4C7B" w:rsidRPr="003C5741" w:rsidRDefault="003A4C7B" w:rsidP="00A419FA">
            <w:pPr>
              <w:numPr>
                <w:ilvl w:val="0"/>
                <w:numId w:val="71"/>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在職人員技能不符</w:t>
            </w:r>
          </w:p>
          <w:p w:rsidR="003A4C7B" w:rsidRPr="003C5741" w:rsidRDefault="003A4C7B" w:rsidP="00A419FA">
            <w:pPr>
              <w:numPr>
                <w:ilvl w:val="0"/>
                <w:numId w:val="71"/>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p w:rsidR="003A4C7B" w:rsidRPr="003C5741" w:rsidRDefault="003A4C7B" w:rsidP="00A419FA">
            <w:pPr>
              <w:numPr>
                <w:ilvl w:val="0"/>
                <w:numId w:val="71"/>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勞動條件不佳</w:t>
            </w:r>
          </w:p>
        </w:tc>
        <w:tc>
          <w:tcPr>
            <w:tcW w:w="229" w:type="pct"/>
            <w:tcBorders>
              <w:bottom w:val="single" w:sz="4" w:space="0" w:color="auto"/>
            </w:tcBorders>
          </w:tcPr>
          <w:p w:rsidR="003A4C7B" w:rsidRPr="003C5741" w:rsidRDefault="003A4C7B" w:rsidP="003A4C7B">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lastRenderedPageBreak/>
              <w:t>-</w:t>
            </w:r>
          </w:p>
        </w:tc>
      </w:tr>
      <w:tr w:rsidR="003A4C7B" w:rsidRPr="003C5741" w:rsidTr="003A4C7B">
        <w:trPr>
          <w:trHeight w:val="75"/>
          <w:jc w:val="center"/>
        </w:trPr>
        <w:tc>
          <w:tcPr>
            <w:tcW w:w="471" w:type="pct"/>
            <w:tcBorders>
              <w:bottom w:val="single" w:sz="4" w:space="0" w:color="auto"/>
            </w:tcBorders>
          </w:tcPr>
          <w:p w:rsidR="003A4C7B" w:rsidRPr="003C5741" w:rsidRDefault="003A4C7B" w:rsidP="003A4C7B">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電機技術人員</w:t>
            </w:r>
          </w:p>
        </w:tc>
        <w:tc>
          <w:tcPr>
            <w:tcW w:w="830" w:type="pct"/>
            <w:tcBorders>
              <w:bottom w:val="single" w:sz="4" w:space="0" w:color="auto"/>
            </w:tcBorders>
          </w:tcPr>
          <w:p w:rsidR="003A4C7B" w:rsidRPr="003C5741" w:rsidRDefault="003A4C7B" w:rsidP="003A4C7B">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具備風力機相關專業知識、安全訓練與英語能力，以進行風力機與發電系統之維修保養、系統監控與故障預測，亦需掌握零組件後勤管理、操作設備維修保養之能力。</w:t>
            </w:r>
          </w:p>
        </w:tc>
        <w:tc>
          <w:tcPr>
            <w:tcW w:w="1034" w:type="pct"/>
            <w:tcBorders>
              <w:bottom w:val="single" w:sz="4" w:space="0" w:color="auto"/>
            </w:tcBorders>
          </w:tcPr>
          <w:p w:rsidR="003A4C7B" w:rsidRPr="003C5741" w:rsidRDefault="003A4C7B" w:rsidP="003A4C7B">
            <w:pPr>
              <w:snapToGrid w:val="0"/>
              <w:spacing w:line="270" w:lineRule="exact"/>
              <w:ind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3A4C7B" w:rsidRPr="00911296" w:rsidRDefault="003A4C7B" w:rsidP="003A4C7B">
            <w:pPr>
              <w:snapToGrid w:val="0"/>
              <w:spacing w:line="270" w:lineRule="exact"/>
              <w:jc w:val="both"/>
              <w:rPr>
                <w:rFonts w:ascii="微軟正黑體" w:eastAsia="微軟正黑體" w:hAnsi="微軟正黑體" w:cs="Arial"/>
                <w:spacing w:val="-6"/>
                <w:sz w:val="20"/>
                <w:szCs w:val="20"/>
              </w:rPr>
            </w:pPr>
            <w:r w:rsidRPr="00911296">
              <w:rPr>
                <w:rFonts w:ascii="微軟正黑體" w:eastAsia="微軟正黑體" w:hAnsi="微軟正黑體" w:cs="Arial" w:hint="eastAsia"/>
                <w:spacing w:val="-6"/>
                <w:sz w:val="20"/>
                <w:szCs w:val="20"/>
              </w:rPr>
              <w:t>資訊技術細學類(06131)</w:t>
            </w:r>
          </w:p>
          <w:p w:rsidR="003A4C7B" w:rsidRPr="003C5741" w:rsidRDefault="003A4C7B" w:rsidP="003A4C7B">
            <w:pPr>
              <w:snapToGrid w:val="0"/>
              <w:spacing w:line="270"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電機與電子工程細學類(07141)</w:t>
            </w:r>
          </w:p>
          <w:p w:rsidR="003A4C7B" w:rsidRPr="003C5741" w:rsidRDefault="003A4C7B" w:rsidP="003A4C7B">
            <w:pPr>
              <w:snapToGrid w:val="0"/>
              <w:spacing w:line="270" w:lineRule="exact"/>
              <w:ind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機械工程細學類(07151)</w:t>
            </w:r>
          </w:p>
        </w:tc>
        <w:tc>
          <w:tcPr>
            <w:tcW w:w="1147" w:type="pct"/>
            <w:tcBorders>
              <w:bottom w:val="single" w:sz="4" w:space="0" w:color="auto"/>
            </w:tcBorders>
          </w:tcPr>
          <w:p w:rsidR="003A4C7B" w:rsidRPr="003C5741" w:rsidRDefault="003A4C7B" w:rsidP="00A419FA">
            <w:pPr>
              <w:pStyle w:val="a9"/>
              <w:numPr>
                <w:ilvl w:val="0"/>
                <w:numId w:val="166"/>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專案執行、時程修訂</w:t>
            </w:r>
          </w:p>
          <w:p w:rsidR="003A4C7B" w:rsidRPr="003C5741" w:rsidRDefault="003A4C7B" w:rsidP="00A419FA">
            <w:pPr>
              <w:pStyle w:val="a9"/>
              <w:numPr>
                <w:ilvl w:val="0"/>
                <w:numId w:val="166"/>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風力機維修保養</w:t>
            </w:r>
          </w:p>
          <w:p w:rsidR="003A4C7B" w:rsidRPr="003C5741" w:rsidRDefault="003A4C7B" w:rsidP="00A419FA">
            <w:pPr>
              <w:pStyle w:val="a9"/>
              <w:numPr>
                <w:ilvl w:val="0"/>
                <w:numId w:val="166"/>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發電系統維修保養</w:t>
            </w:r>
          </w:p>
          <w:p w:rsidR="003A4C7B" w:rsidRPr="003C5741" w:rsidRDefault="003A4C7B" w:rsidP="00A419FA">
            <w:pPr>
              <w:pStyle w:val="a9"/>
              <w:numPr>
                <w:ilvl w:val="0"/>
                <w:numId w:val="166"/>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系統監控與故障預測</w:t>
            </w:r>
          </w:p>
          <w:p w:rsidR="003A4C7B" w:rsidRPr="003C5741" w:rsidRDefault="003A4C7B" w:rsidP="00A419FA">
            <w:pPr>
              <w:pStyle w:val="a9"/>
              <w:numPr>
                <w:ilvl w:val="0"/>
                <w:numId w:val="166"/>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零組件後勤管理</w:t>
            </w:r>
          </w:p>
          <w:p w:rsidR="003A4C7B" w:rsidRPr="003C5741" w:rsidRDefault="003A4C7B" w:rsidP="00A419FA">
            <w:pPr>
              <w:pStyle w:val="a9"/>
              <w:numPr>
                <w:ilvl w:val="0"/>
                <w:numId w:val="166"/>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 xml:space="preserve">海上安全訓練  </w:t>
            </w:r>
          </w:p>
          <w:p w:rsidR="003A4C7B" w:rsidRPr="003C5741" w:rsidRDefault="003A4C7B" w:rsidP="00A419FA">
            <w:pPr>
              <w:pStyle w:val="a9"/>
              <w:numPr>
                <w:ilvl w:val="0"/>
                <w:numId w:val="166"/>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風力機相關專業知識</w:t>
            </w:r>
          </w:p>
          <w:p w:rsidR="003A4C7B" w:rsidRPr="003C5741" w:rsidRDefault="003A4C7B" w:rsidP="00A419FA">
            <w:pPr>
              <w:pStyle w:val="a9"/>
              <w:numPr>
                <w:ilvl w:val="0"/>
                <w:numId w:val="166"/>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Times New Roman"/>
              </w:rPr>
            </w:pPr>
            <w:r w:rsidRPr="003C5741">
              <w:rPr>
                <w:rFonts w:ascii="微軟正黑體" w:eastAsia="微軟正黑體" w:hAnsi="微軟正黑體" w:cs="Times New Roman" w:hint="eastAsia"/>
              </w:rPr>
              <w:t>操作設備維修保養</w:t>
            </w:r>
          </w:p>
          <w:p w:rsidR="003A4C7B" w:rsidRPr="003C5741" w:rsidRDefault="003A4C7B" w:rsidP="00A419FA">
            <w:pPr>
              <w:pStyle w:val="a9"/>
              <w:numPr>
                <w:ilvl w:val="0"/>
                <w:numId w:val="166"/>
              </w:numPr>
              <w:tabs>
                <w:tab w:val="clear" w:pos="720"/>
                <w:tab w:val="clear" w:pos="4153"/>
                <w:tab w:val="clear" w:pos="8306"/>
                <w:tab w:val="left" w:pos="300"/>
              </w:tabs>
              <w:adjustRightInd w:val="0"/>
              <w:spacing w:line="270" w:lineRule="exact"/>
              <w:ind w:left="300" w:hangingChars="150" w:hanging="300"/>
              <w:jc w:val="both"/>
              <w:rPr>
                <w:rFonts w:ascii="微軟正黑體" w:eastAsia="微軟正黑體" w:hAnsi="微軟正黑體" w:cs="Arial"/>
              </w:rPr>
            </w:pPr>
            <w:r w:rsidRPr="003C5741">
              <w:rPr>
                <w:rFonts w:ascii="微軟正黑體" w:eastAsia="微軟正黑體" w:hAnsi="微軟正黑體" w:cs="Times New Roman" w:hint="eastAsia"/>
              </w:rPr>
              <w:t>英語能力</w:t>
            </w:r>
          </w:p>
        </w:tc>
        <w:tc>
          <w:tcPr>
            <w:tcW w:w="251" w:type="pct"/>
            <w:tcBorders>
              <w:bottom w:val="single" w:sz="4" w:space="0" w:color="auto"/>
            </w:tcBorders>
          </w:tcPr>
          <w:p w:rsidR="003A4C7B" w:rsidRPr="003C5741" w:rsidRDefault="003A4C7B" w:rsidP="003A4C7B">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w:t>
            </w:r>
          </w:p>
          <w:p w:rsidR="003A4C7B" w:rsidRPr="003C5741" w:rsidRDefault="003A4C7B" w:rsidP="003A4C7B">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年</w:t>
            </w:r>
          </w:p>
        </w:tc>
        <w:tc>
          <w:tcPr>
            <w:tcW w:w="257" w:type="pct"/>
            <w:tcBorders>
              <w:bottom w:val="single" w:sz="4" w:space="0" w:color="auto"/>
            </w:tcBorders>
          </w:tcPr>
          <w:p w:rsidR="003A4C7B" w:rsidRPr="003C5741" w:rsidRDefault="003A4C7B" w:rsidP="003A4C7B">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76" w:type="pct"/>
            <w:tcBorders>
              <w:bottom w:val="single" w:sz="4" w:space="0" w:color="auto"/>
            </w:tcBorders>
          </w:tcPr>
          <w:p w:rsidR="003A4C7B" w:rsidRPr="003C5741" w:rsidRDefault="003A4C7B" w:rsidP="003A4C7B">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505" w:type="pct"/>
            <w:tcBorders>
              <w:bottom w:val="single" w:sz="4" w:space="0" w:color="auto"/>
            </w:tcBorders>
          </w:tcPr>
          <w:p w:rsidR="003A4C7B" w:rsidRPr="003C5741" w:rsidRDefault="003A4C7B" w:rsidP="00A419FA">
            <w:pPr>
              <w:numPr>
                <w:ilvl w:val="0"/>
                <w:numId w:val="72"/>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3A4C7B" w:rsidRPr="003C5741" w:rsidRDefault="003A4C7B" w:rsidP="00A419FA">
            <w:pPr>
              <w:numPr>
                <w:ilvl w:val="0"/>
                <w:numId w:val="72"/>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新興職務需求</w:t>
            </w:r>
          </w:p>
          <w:p w:rsidR="003A4C7B" w:rsidRPr="003C5741" w:rsidRDefault="003A4C7B" w:rsidP="00A419FA">
            <w:pPr>
              <w:numPr>
                <w:ilvl w:val="0"/>
                <w:numId w:val="72"/>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勞動條件不佳</w:t>
            </w:r>
          </w:p>
          <w:p w:rsidR="003A4C7B" w:rsidRPr="003C5741" w:rsidRDefault="003A4C7B" w:rsidP="00A419FA">
            <w:pPr>
              <w:numPr>
                <w:ilvl w:val="0"/>
                <w:numId w:val="72"/>
              </w:numPr>
              <w:snapToGrid w:val="0"/>
              <w:spacing w:line="264"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在職人員技能不符</w:t>
            </w:r>
          </w:p>
        </w:tc>
        <w:tc>
          <w:tcPr>
            <w:tcW w:w="229" w:type="pct"/>
            <w:tcBorders>
              <w:bottom w:val="single" w:sz="4" w:space="0" w:color="auto"/>
            </w:tcBorders>
          </w:tcPr>
          <w:p w:rsidR="003A4C7B" w:rsidRPr="003C5741" w:rsidRDefault="003A4C7B" w:rsidP="003A4C7B">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bl>
    <w:p w:rsidR="003A4C7B" w:rsidRPr="003C5741" w:rsidRDefault="003A4C7B" w:rsidP="003A4C7B">
      <w:pPr>
        <w:snapToGrid w:val="0"/>
        <w:spacing w:line="240" w:lineRule="exact"/>
        <w:ind w:leftChars="-225" w:left="1161" w:hanging="1701"/>
        <w:jc w:val="both"/>
        <w:rPr>
          <w:rFonts w:ascii="微軟正黑體" w:eastAsia="微軟正黑體" w:hAnsi="微軟正黑體"/>
          <w:sz w:val="18"/>
        </w:rPr>
      </w:pPr>
      <w:r w:rsidRPr="003C5741">
        <w:rPr>
          <w:rFonts w:ascii="微軟正黑體" w:eastAsia="微軟正黑體" w:hAnsi="微軟正黑體" w:hint="eastAsia"/>
          <w:sz w:val="18"/>
        </w:rPr>
        <w:t>註：</w:t>
      </w:r>
      <w:r w:rsidRPr="003C5741">
        <w:rPr>
          <w:rFonts w:ascii="微軟正黑體" w:eastAsia="微軟正黑體" w:hAnsi="微軟正黑體" w:hint="eastAsia"/>
          <w:sz w:val="18"/>
          <w:szCs w:val="18"/>
        </w:rPr>
        <w:t>(1)上表代碼依據教育部</w:t>
      </w:r>
      <w:r w:rsidRPr="003C5741">
        <w:rPr>
          <w:rFonts w:ascii="微軟正黑體" w:eastAsia="微軟正黑體" w:hAnsi="微軟正黑體" w:hint="eastAsia"/>
          <w:kern w:val="0"/>
          <w:sz w:val="18"/>
          <w:szCs w:val="18"/>
        </w:rPr>
        <w:t>106年第5次修訂</w:t>
      </w:r>
      <w:r w:rsidRPr="003C5741">
        <w:rPr>
          <w:rFonts w:ascii="微軟正黑體" w:eastAsia="微軟正黑體" w:hAnsi="微軟正黑體" w:hint="eastAsia"/>
          <w:sz w:val="18"/>
          <w:szCs w:val="18"/>
        </w:rPr>
        <w:t>「學科標準分類」填列。</w:t>
      </w:r>
    </w:p>
    <w:p w:rsidR="003A4C7B" w:rsidRPr="003C5741" w:rsidRDefault="003A4C7B" w:rsidP="003A4C7B">
      <w:pPr>
        <w:snapToGrid w:val="0"/>
        <w:spacing w:line="240" w:lineRule="exact"/>
        <w:ind w:leftChars="-225" w:left="27" w:hanging="567"/>
        <w:jc w:val="both"/>
        <w:rPr>
          <w:rFonts w:ascii="微軟正黑體" w:eastAsia="微軟正黑體" w:hAnsi="微軟正黑體"/>
          <w:sz w:val="18"/>
          <w:szCs w:val="18"/>
        </w:rPr>
      </w:pPr>
      <w:r w:rsidRPr="003C5741">
        <w:rPr>
          <w:rFonts w:ascii="微軟正黑體" w:eastAsia="微軟正黑體" w:hAnsi="微軟正黑體" w:hint="eastAsia"/>
          <w:sz w:val="18"/>
        </w:rPr>
        <w:t xml:space="preserve">　</w:t>
      </w:r>
      <w:r w:rsidRPr="003C5741">
        <w:rPr>
          <w:rFonts w:ascii="微軟正黑體" w:eastAsia="微軟正黑體" w:hAnsi="微軟正黑體" w:hint="eastAsia"/>
          <w:sz w:val="18"/>
          <w:szCs w:val="18"/>
        </w:rPr>
        <w:t xml:space="preserve">　(2)本表基本學歷分為高中以下、大專、碩士以上；工作年資分為無經驗、2年以下、2-5年、5年以上。</w:t>
      </w:r>
    </w:p>
    <w:p w:rsidR="003A4C7B" w:rsidRPr="003C5741" w:rsidRDefault="003A4C7B" w:rsidP="003A4C7B">
      <w:pPr>
        <w:snapToGrid w:val="0"/>
        <w:spacing w:line="240" w:lineRule="exact"/>
        <w:ind w:leftChars="-225" w:left="27" w:hanging="567"/>
        <w:jc w:val="both"/>
        <w:rPr>
          <w:rFonts w:ascii="微軟正黑體" w:eastAsia="微軟正黑體" w:hAnsi="微軟正黑體"/>
          <w:sz w:val="18"/>
        </w:rPr>
      </w:pPr>
      <w:r w:rsidRPr="003C5741">
        <w:rPr>
          <w:rFonts w:ascii="微軟正黑體" w:eastAsia="微軟正黑體" w:hAnsi="微軟正黑體" w:hint="eastAsia"/>
          <w:sz w:val="18"/>
          <w:szCs w:val="18"/>
        </w:rPr>
        <w:t xml:space="preserve">　　</w:t>
      </w:r>
      <w:r w:rsidRPr="003C5741">
        <w:rPr>
          <w:rFonts w:ascii="微軟正黑體" w:eastAsia="微軟正黑體" w:hAnsi="微軟正黑體" w:hint="eastAsia"/>
          <w:sz w:val="18"/>
        </w:rPr>
        <w:t>(3)職能基準級別依據勞動部勞動力發展署iCAP平台，填寫已完成職能基準訂定之職類基準級別，俾了解人才能力需求層級。「</w:t>
      </w:r>
      <w:r w:rsidR="00EB6A8D">
        <w:rPr>
          <w:rFonts w:ascii="微軟正黑體" w:eastAsia="微軟正黑體" w:hAnsi="微軟正黑體" w:hint="eastAsia"/>
          <w:sz w:val="18"/>
        </w:rPr>
        <w:t>-</w:t>
      </w:r>
      <w:r w:rsidRPr="003C5741">
        <w:rPr>
          <w:rFonts w:ascii="微軟正黑體" w:eastAsia="微軟正黑體" w:hAnsi="微軟正黑體" w:hint="eastAsia"/>
          <w:sz w:val="18"/>
        </w:rPr>
        <w:t>」表示其職類尚未訂定職能基準或已訂定職能基準但尚未研析其級別。</w:t>
      </w:r>
    </w:p>
    <w:p w:rsidR="003A4C7B" w:rsidRPr="003C5741" w:rsidRDefault="003A4C7B" w:rsidP="003A4C7B">
      <w:pPr>
        <w:snapToGrid w:val="0"/>
        <w:spacing w:line="240" w:lineRule="exact"/>
        <w:ind w:leftChars="-225" w:left="1161" w:hanging="1701"/>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資料來源：經濟部工業局。</w:t>
      </w:r>
    </w:p>
    <w:p w:rsidR="00F200DE" w:rsidRPr="003C5741" w:rsidRDefault="00F200DE">
      <w:pPr>
        <w:widowControl/>
        <w:rPr>
          <w:rFonts w:ascii="微軟正黑體" w:eastAsia="微軟正黑體" w:hAnsi="微軟正黑體"/>
          <w:b/>
          <w:sz w:val="26"/>
          <w:szCs w:val="26"/>
        </w:rPr>
        <w:sectPr w:rsidR="00F200DE" w:rsidRPr="003C5741" w:rsidSect="00EE6833">
          <w:headerReference w:type="default" r:id="rId39"/>
          <w:pgSz w:w="11906" w:h="16838" w:code="9"/>
          <w:pgMar w:top="1247" w:right="1134" w:bottom="1134" w:left="1134" w:header="454" w:footer="567" w:gutter="454"/>
          <w:cols w:space="425"/>
          <w:docGrid w:type="lines" w:linePitch="360"/>
        </w:sectPr>
      </w:pPr>
    </w:p>
    <w:p w:rsidR="00AA430A" w:rsidRPr="003C5741" w:rsidRDefault="00A23BDA" w:rsidP="005A607B">
      <w:pPr>
        <w:pStyle w:val="a0"/>
        <w:spacing w:before="108"/>
        <w:ind w:left="603" w:hangingChars="201" w:hanging="603"/>
      </w:pPr>
      <w:bookmarkStart w:id="135" w:name="_Toc511048959"/>
      <w:bookmarkStart w:id="136" w:name="_Toc5219788"/>
      <w:bookmarkStart w:id="137" w:name="_Toc5220047"/>
      <w:bookmarkStart w:id="138" w:name="_Toc37080667"/>
      <w:r w:rsidRPr="003C5741">
        <w:rPr>
          <w:rFonts w:hint="eastAsia"/>
        </w:rPr>
        <w:lastRenderedPageBreak/>
        <w:t>太陽</w:t>
      </w:r>
      <w:r w:rsidR="00DD52D7" w:rsidRPr="003C5741">
        <w:rPr>
          <w:rFonts w:hint="eastAsia"/>
        </w:rPr>
        <w:t>光電</w:t>
      </w:r>
      <w:r w:rsidR="00AA430A" w:rsidRPr="003C5741">
        <w:rPr>
          <w:rFonts w:hint="eastAsia"/>
        </w:rPr>
        <w:t>業</w:t>
      </w:r>
      <w:bookmarkEnd w:id="135"/>
      <w:bookmarkEnd w:id="136"/>
      <w:bookmarkEnd w:id="137"/>
      <w:bookmarkEnd w:id="138"/>
    </w:p>
    <w:p w:rsidR="00DD52D7" w:rsidRPr="003C5741" w:rsidRDefault="00DD52D7" w:rsidP="004F6647">
      <w:pPr>
        <w:pStyle w:val="affb"/>
        <w:spacing w:before="108"/>
        <w:ind w:left="520" w:hanging="520"/>
      </w:pPr>
      <w:r w:rsidRPr="003C5741">
        <w:rPr>
          <w:rFonts w:hint="eastAsia"/>
        </w:rPr>
        <w:t>一、產業調查範疇</w:t>
      </w:r>
    </w:p>
    <w:p w:rsidR="00DD52D7" w:rsidRPr="003C5741" w:rsidRDefault="00DD52D7" w:rsidP="00DD52D7">
      <w:pPr>
        <w:pStyle w:val="af6"/>
        <w:spacing w:before="108" w:line="440" w:lineRule="exact"/>
        <w:ind w:firstLine="520"/>
      </w:pPr>
      <w:r w:rsidRPr="003C5741">
        <w:rPr>
          <w:rFonts w:hint="eastAsia"/>
        </w:rPr>
        <w:t>本調查之太陽光電廠商（含太陽能矽晶片、電池及模組製造業者）可分為3個次產業類別：(1)系統整合、(2)零組件製造（含太陽能矽晶片、太陽能電池、太陽光電模組）、(3)其他（如太陽光電變流器），依行政院主計總處行業標準分類，屬「太陽能電池製造業」(2643)，其定義為從事太陽能電池及其模組製造之行業。</w:t>
      </w:r>
    </w:p>
    <w:p w:rsidR="00DD52D7" w:rsidRPr="003C5741" w:rsidRDefault="00DD52D7" w:rsidP="004F6647">
      <w:pPr>
        <w:pStyle w:val="affb"/>
        <w:spacing w:before="108"/>
        <w:ind w:left="520" w:hanging="520"/>
      </w:pPr>
      <w:r w:rsidRPr="003C5741">
        <w:rPr>
          <w:rFonts w:hint="eastAsia"/>
        </w:rPr>
        <w:t>二、產業發展趨勢</w:t>
      </w:r>
    </w:p>
    <w:p w:rsidR="00DD52D7" w:rsidRPr="003C5741" w:rsidRDefault="0043433C" w:rsidP="00A419FA">
      <w:pPr>
        <w:pStyle w:val="a6"/>
        <w:numPr>
          <w:ilvl w:val="0"/>
          <w:numId w:val="171"/>
        </w:numPr>
        <w:snapToGrid w:val="0"/>
        <w:spacing w:beforeLines="30" w:before="108" w:line="440" w:lineRule="exact"/>
        <w:ind w:leftChars="0" w:left="482" w:hanging="482"/>
        <w:jc w:val="both"/>
        <w:rPr>
          <w:rFonts w:ascii="微軟正黑體" w:eastAsia="微軟正黑體" w:hAnsi="微軟正黑體"/>
          <w:sz w:val="26"/>
          <w:szCs w:val="26"/>
        </w:rPr>
      </w:pPr>
      <w:r>
        <w:rPr>
          <w:rFonts w:ascii="微軟正黑體" w:eastAsia="微軟正黑體" w:hAnsi="微軟正黑體" w:hint="eastAsia"/>
          <w:sz w:val="26"/>
          <w:szCs w:val="26"/>
        </w:rPr>
        <w:t>全球太陽</w:t>
      </w:r>
      <w:r w:rsidR="00DD52D7" w:rsidRPr="003C5741">
        <w:rPr>
          <w:rFonts w:ascii="微軟正黑體" w:eastAsia="微軟正黑體" w:hAnsi="微軟正黑體" w:hint="eastAsia"/>
          <w:sz w:val="26"/>
          <w:szCs w:val="26"/>
        </w:rPr>
        <w:t>光電市場現況與趨勢</w:t>
      </w:r>
    </w:p>
    <w:p w:rsidR="00DD52D7" w:rsidRPr="003C5741" w:rsidRDefault="00DD52D7" w:rsidP="00A419FA">
      <w:pPr>
        <w:pStyle w:val="a6"/>
        <w:numPr>
          <w:ilvl w:val="0"/>
          <w:numId w:val="101"/>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短期受中國大陸太陽能新政衝擊</w:t>
      </w:r>
    </w:p>
    <w:p w:rsidR="00DD52D7" w:rsidRPr="003C5741" w:rsidRDefault="00DD52D7" w:rsidP="00DD52D7">
      <w:pPr>
        <w:pStyle w:val="a6"/>
        <w:snapToGrid w:val="0"/>
        <w:spacing w:beforeLines="30" w:before="108" w:line="440" w:lineRule="exact"/>
        <w:ind w:leftChars="0" w:left="743"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2018年中國大陸實施太陽能「531新政」，限制境內太陽光電設置，中國大陸市場由2017年的53GW萎縮為2018年的44.2GW，全球太陽光電市場則由2017年99GW小幅度成長為2018年的108GW。國內太陽光電製造業者亦因市場需求變化，紛紛調整經營策略因應。</w:t>
      </w:r>
    </w:p>
    <w:p w:rsidR="00DD52D7" w:rsidRPr="003C5741" w:rsidRDefault="0043433C" w:rsidP="00A419FA">
      <w:pPr>
        <w:pStyle w:val="a6"/>
        <w:numPr>
          <w:ilvl w:val="0"/>
          <w:numId w:val="101"/>
        </w:numPr>
        <w:snapToGrid w:val="0"/>
        <w:spacing w:beforeLines="30" w:before="108" w:line="440" w:lineRule="exact"/>
        <w:ind w:left="740" w:hangingChars="100" w:hanging="260"/>
        <w:jc w:val="both"/>
        <w:rPr>
          <w:rFonts w:ascii="微軟正黑體" w:eastAsia="微軟正黑體" w:hAnsi="微軟正黑體"/>
          <w:sz w:val="26"/>
          <w:szCs w:val="26"/>
        </w:rPr>
      </w:pPr>
      <w:r>
        <w:rPr>
          <w:rFonts w:ascii="微軟正黑體" w:eastAsia="微軟正黑體" w:hAnsi="微軟正黑體" w:hint="eastAsia"/>
          <w:sz w:val="26"/>
          <w:szCs w:val="26"/>
        </w:rPr>
        <w:t>太陽</w:t>
      </w:r>
      <w:r w:rsidR="00DD52D7" w:rsidRPr="003C5741">
        <w:rPr>
          <w:rFonts w:ascii="微軟正黑體" w:eastAsia="微軟正黑體" w:hAnsi="微軟正黑體" w:hint="eastAsia"/>
          <w:sz w:val="26"/>
          <w:szCs w:val="26"/>
        </w:rPr>
        <w:t>光電市場長期仍持續成長</w:t>
      </w:r>
    </w:p>
    <w:p w:rsidR="00DD52D7" w:rsidRPr="003C5741" w:rsidRDefault="00DD52D7" w:rsidP="00DD52D7">
      <w:pPr>
        <w:pStyle w:val="a6"/>
        <w:snapToGrid w:val="0"/>
        <w:spacing w:beforeLines="30" w:before="108" w:line="440" w:lineRule="exact"/>
        <w:ind w:leftChars="0" w:left="743"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依據國際市調單位Bloomberg New Energy Finance(BNEF)統計，2018</w:t>
      </w:r>
      <w:r w:rsidR="0043433C">
        <w:rPr>
          <w:rFonts w:ascii="微軟正黑體" w:eastAsia="微軟正黑體" w:hAnsi="微軟正黑體" w:hint="eastAsia"/>
          <w:sz w:val="26"/>
          <w:szCs w:val="26"/>
        </w:rPr>
        <w:t>年全球太陽</w:t>
      </w:r>
      <w:r w:rsidRPr="003C5741">
        <w:rPr>
          <w:rFonts w:ascii="微軟正黑體" w:eastAsia="微軟正黑體" w:hAnsi="微軟正黑體" w:hint="eastAsia"/>
          <w:sz w:val="26"/>
          <w:szCs w:val="26"/>
        </w:rPr>
        <w:t>光電年設置量已達109GW，在全球減碳趨勢下，估計</w:t>
      </w:r>
      <w:r w:rsidR="002E739B" w:rsidRPr="003C5741">
        <w:rPr>
          <w:rFonts w:ascii="微軟正黑體" w:eastAsia="微軟正黑體" w:hAnsi="微軟正黑體" w:hint="eastAsia"/>
          <w:sz w:val="26"/>
          <w:szCs w:val="26"/>
        </w:rPr>
        <w:t>2021年可達126GW。</w:t>
      </w:r>
      <w:r w:rsidRPr="003C5741">
        <w:rPr>
          <w:rFonts w:ascii="微軟正黑體" w:eastAsia="微軟正黑體" w:hAnsi="微軟正黑體" w:hint="eastAsia"/>
          <w:sz w:val="26"/>
          <w:szCs w:val="26"/>
        </w:rPr>
        <w:t>。</w:t>
      </w:r>
    </w:p>
    <w:p w:rsidR="00DD52D7" w:rsidRPr="003C5741" w:rsidRDefault="0043433C" w:rsidP="00A419FA">
      <w:pPr>
        <w:pStyle w:val="a6"/>
        <w:numPr>
          <w:ilvl w:val="0"/>
          <w:numId w:val="171"/>
        </w:numPr>
        <w:snapToGrid w:val="0"/>
        <w:spacing w:beforeLines="30" w:before="108" w:line="440" w:lineRule="exact"/>
        <w:ind w:leftChars="0" w:left="482" w:hanging="482"/>
        <w:jc w:val="both"/>
        <w:rPr>
          <w:rFonts w:ascii="微軟正黑體" w:eastAsia="微軟正黑體" w:hAnsi="微軟正黑體"/>
          <w:sz w:val="26"/>
          <w:szCs w:val="26"/>
        </w:rPr>
      </w:pPr>
      <w:r>
        <w:rPr>
          <w:rFonts w:ascii="微軟正黑體" w:eastAsia="微軟正黑體" w:hAnsi="微軟正黑體" w:hint="eastAsia"/>
          <w:sz w:val="26"/>
          <w:szCs w:val="26"/>
        </w:rPr>
        <w:t>我國太陽</w:t>
      </w:r>
      <w:r w:rsidR="00DD52D7" w:rsidRPr="003C5741">
        <w:rPr>
          <w:rFonts w:ascii="微軟正黑體" w:eastAsia="微軟正黑體" w:hAnsi="微軟正黑體" w:hint="eastAsia"/>
          <w:sz w:val="26"/>
          <w:szCs w:val="26"/>
        </w:rPr>
        <w:t>光電產業現況與趨勢</w:t>
      </w:r>
    </w:p>
    <w:p w:rsidR="00DD52D7" w:rsidRPr="003C5741" w:rsidRDefault="0043433C" w:rsidP="00A419FA">
      <w:pPr>
        <w:pStyle w:val="a6"/>
        <w:numPr>
          <w:ilvl w:val="0"/>
          <w:numId w:val="170"/>
        </w:numPr>
        <w:snapToGrid w:val="0"/>
        <w:spacing w:beforeLines="30" w:before="108" w:line="440" w:lineRule="exact"/>
        <w:ind w:left="740" w:hangingChars="100" w:hanging="260"/>
        <w:jc w:val="both"/>
        <w:rPr>
          <w:rFonts w:ascii="微軟正黑體" w:eastAsia="微軟正黑體" w:hAnsi="微軟正黑體"/>
          <w:sz w:val="26"/>
          <w:szCs w:val="26"/>
        </w:rPr>
      </w:pPr>
      <w:r>
        <w:rPr>
          <w:rFonts w:ascii="微軟正黑體" w:eastAsia="微軟正黑體" w:hAnsi="微軟正黑體" w:hint="eastAsia"/>
          <w:sz w:val="26"/>
          <w:szCs w:val="26"/>
        </w:rPr>
        <w:t>產業概況：我國太陽</w:t>
      </w:r>
      <w:r w:rsidR="00DD52D7" w:rsidRPr="003C5741">
        <w:rPr>
          <w:rFonts w:ascii="微軟正黑體" w:eastAsia="微軟正黑體" w:hAnsi="微軟正黑體" w:hint="eastAsia"/>
          <w:sz w:val="26"/>
          <w:szCs w:val="26"/>
        </w:rPr>
        <w:t>光電上中下游產業鏈發展完整，廠商家數2018年為314家，就業人口超過20,500人。</w:t>
      </w:r>
    </w:p>
    <w:p w:rsidR="00DD52D7" w:rsidRPr="003C5741" w:rsidRDefault="0043433C" w:rsidP="00A419FA">
      <w:pPr>
        <w:pStyle w:val="a6"/>
        <w:numPr>
          <w:ilvl w:val="0"/>
          <w:numId w:val="170"/>
        </w:numPr>
        <w:snapToGrid w:val="0"/>
        <w:spacing w:beforeLines="30" w:before="108" w:line="440" w:lineRule="exact"/>
        <w:ind w:left="740" w:hangingChars="100" w:hanging="260"/>
        <w:jc w:val="both"/>
        <w:rPr>
          <w:rFonts w:ascii="微軟正黑體" w:eastAsia="微軟正黑體" w:hAnsi="微軟正黑體"/>
          <w:sz w:val="26"/>
          <w:szCs w:val="26"/>
        </w:rPr>
      </w:pPr>
      <w:r>
        <w:rPr>
          <w:rFonts w:ascii="微軟正黑體" w:eastAsia="微軟正黑體" w:hAnsi="微軟正黑體" w:hint="eastAsia"/>
          <w:sz w:val="26"/>
          <w:szCs w:val="26"/>
        </w:rPr>
        <w:t>產值狀況：我國太陽</w:t>
      </w:r>
      <w:r w:rsidR="00DD52D7" w:rsidRPr="003C5741">
        <w:rPr>
          <w:rFonts w:ascii="微軟正黑體" w:eastAsia="微軟正黑體" w:hAnsi="微軟正黑體" w:hint="eastAsia"/>
          <w:sz w:val="26"/>
          <w:szCs w:val="26"/>
        </w:rPr>
        <w:t>光電產業產值2018年為新臺幣1,818億元。</w:t>
      </w:r>
    </w:p>
    <w:p w:rsidR="00DD52D7" w:rsidRPr="003C5741" w:rsidRDefault="00DD52D7" w:rsidP="00A419FA">
      <w:pPr>
        <w:pStyle w:val="a6"/>
        <w:numPr>
          <w:ilvl w:val="0"/>
          <w:numId w:val="170"/>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產業地位：至2018年，我國持續為全球第二大太陽能電池生產國。</w:t>
      </w:r>
    </w:p>
    <w:p w:rsidR="00DD52D7" w:rsidRPr="003C5741" w:rsidRDefault="0043433C" w:rsidP="00A419FA">
      <w:pPr>
        <w:pStyle w:val="a6"/>
        <w:numPr>
          <w:ilvl w:val="0"/>
          <w:numId w:val="170"/>
        </w:numPr>
        <w:snapToGrid w:val="0"/>
        <w:spacing w:beforeLines="30" w:before="108" w:line="440" w:lineRule="exact"/>
        <w:ind w:left="740" w:hangingChars="100" w:hanging="260"/>
        <w:jc w:val="both"/>
        <w:rPr>
          <w:rFonts w:ascii="微軟正黑體" w:eastAsia="微軟正黑體" w:hAnsi="微軟正黑體"/>
          <w:sz w:val="26"/>
          <w:szCs w:val="26"/>
        </w:rPr>
      </w:pPr>
      <w:r>
        <w:rPr>
          <w:rFonts w:ascii="微軟正黑體" w:eastAsia="微軟正黑體" w:hAnsi="微軟正黑體" w:hint="eastAsia"/>
          <w:sz w:val="26"/>
          <w:szCs w:val="26"/>
        </w:rPr>
        <w:t>發展方向：加速國內太陽</w:t>
      </w:r>
      <w:r w:rsidR="00DD52D7" w:rsidRPr="003C5741">
        <w:rPr>
          <w:rFonts w:ascii="微軟正黑體" w:eastAsia="微軟正黑體" w:hAnsi="微軟正黑體" w:hint="eastAsia"/>
          <w:sz w:val="26"/>
          <w:szCs w:val="26"/>
        </w:rPr>
        <w:t>光電模組與系統產業發展，推動製造業者朝系統整合服務轉型，並以海外系統整合輸出為目標，邁向國際市場。</w:t>
      </w:r>
    </w:p>
    <w:p w:rsidR="00DD52D7" w:rsidRPr="003C5741" w:rsidRDefault="00DD52D7" w:rsidP="004F6647">
      <w:pPr>
        <w:pStyle w:val="affb"/>
        <w:spacing w:before="108"/>
        <w:ind w:left="520" w:hanging="520"/>
      </w:pPr>
      <w:r w:rsidRPr="003C5741">
        <w:rPr>
          <w:rFonts w:hint="eastAsia"/>
        </w:rPr>
        <w:t>三、人才量化供需調查</w:t>
      </w:r>
    </w:p>
    <w:p w:rsidR="00DD52D7" w:rsidRPr="003C5741" w:rsidRDefault="0043433C" w:rsidP="00DD52D7">
      <w:pPr>
        <w:pStyle w:val="af6"/>
        <w:spacing w:before="108" w:line="440" w:lineRule="exact"/>
        <w:ind w:firstLine="520"/>
      </w:pPr>
      <w:r>
        <w:rPr>
          <w:rFonts w:hint="eastAsia"/>
        </w:rPr>
        <w:t>以下提供太陽</w:t>
      </w:r>
      <w:r w:rsidR="00DD52D7" w:rsidRPr="003C5741">
        <w:rPr>
          <w:rFonts w:hint="eastAsia"/>
        </w:rPr>
        <w:t>光電產業109-111年人才新增需求調查結果，惟調查結果僅提供未來勞動市場供需之可能趨勢，並非決定性數據，爰於引用數據做為政策規劃</w:t>
      </w:r>
      <w:r w:rsidR="00DD52D7" w:rsidRPr="003C5741">
        <w:rPr>
          <w:rFonts w:hint="eastAsia"/>
        </w:rPr>
        <w:lastRenderedPageBreak/>
        <w:t>參考時，應審慎使用；詳細的推估假設與方法，請參閱報告書。</w:t>
      </w:r>
    </w:p>
    <w:p w:rsidR="00DD52D7" w:rsidRPr="003C5741" w:rsidRDefault="00DD52D7" w:rsidP="00DD52D7">
      <w:pPr>
        <w:pStyle w:val="af6"/>
        <w:spacing w:before="108" w:line="440" w:lineRule="exact"/>
        <w:ind w:firstLine="520"/>
      </w:pPr>
      <w:r w:rsidRPr="003C5741">
        <w:rPr>
          <w:rFonts w:hint="eastAsia"/>
        </w:rPr>
        <w:t>政府所推動之5+2產業創新計畫-</w:t>
      </w:r>
      <w:r w:rsidR="0043433C">
        <w:rPr>
          <w:rFonts w:hint="eastAsia"/>
        </w:rPr>
        <w:t>「綠能科技產業」，主要著重於離岸風力發電產業與太陽</w:t>
      </w:r>
      <w:r w:rsidRPr="003C5741">
        <w:rPr>
          <w:rFonts w:hint="eastAsia"/>
        </w:rPr>
        <w:t>光電產業之發展，其中太陽能產業已逐漸進入成長高原期，產業新增人才需求明顯低於離岸風力發電產業，依據調查結果，109-111年平均每年新增需求為61~280人。</w:t>
      </w:r>
    </w:p>
    <w:p w:rsidR="00DD52D7" w:rsidRPr="003C5741" w:rsidRDefault="00DD52D7" w:rsidP="00DD52D7">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DD52D7" w:rsidRPr="003C5741" w:rsidTr="00DD52D7">
        <w:trPr>
          <w:jc w:val="right"/>
        </w:trPr>
        <w:tc>
          <w:tcPr>
            <w:tcW w:w="1113" w:type="dxa"/>
            <w:vMerge w:val="restart"/>
            <w:shd w:val="clear" w:color="auto" w:fill="CCC0D9" w:themeFill="accent4" w:themeFillTint="66"/>
            <w:vAlign w:val="center"/>
          </w:tcPr>
          <w:p w:rsidR="00DD52D7" w:rsidRPr="003C5741" w:rsidRDefault="00DD52D7" w:rsidP="00DD52D7">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DD52D7" w:rsidRPr="003C5741" w:rsidRDefault="00DD52D7" w:rsidP="00DD52D7">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shd w:val="clear" w:color="auto" w:fill="CCC0D9" w:themeFill="accent4" w:themeFillTint="66"/>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w:t>
            </w:r>
            <w:r w:rsidRPr="003C5741">
              <w:rPr>
                <w:rFonts w:ascii="微軟正黑體" w:eastAsia="微軟正黑體" w:hAnsi="微軟正黑體"/>
                <w:b/>
                <w:sz w:val="20"/>
                <w:szCs w:val="20"/>
              </w:rPr>
              <w:t>年</w:t>
            </w:r>
          </w:p>
        </w:tc>
        <w:tc>
          <w:tcPr>
            <w:tcW w:w="2537" w:type="dxa"/>
            <w:gridSpan w:val="2"/>
            <w:shd w:val="clear" w:color="auto" w:fill="CCC0D9" w:themeFill="accent4" w:themeFillTint="66"/>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w:t>
            </w:r>
            <w:r w:rsidRPr="003C5741">
              <w:rPr>
                <w:rFonts w:ascii="微軟正黑體" w:eastAsia="微軟正黑體" w:hAnsi="微軟正黑體"/>
                <w:b/>
                <w:sz w:val="20"/>
                <w:szCs w:val="20"/>
              </w:rPr>
              <w:t>年</w:t>
            </w:r>
          </w:p>
        </w:tc>
        <w:tc>
          <w:tcPr>
            <w:tcW w:w="2538" w:type="dxa"/>
            <w:gridSpan w:val="2"/>
            <w:shd w:val="clear" w:color="auto" w:fill="CCC0D9" w:themeFill="accent4" w:themeFillTint="66"/>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w:t>
            </w:r>
            <w:r w:rsidRPr="003C5741">
              <w:rPr>
                <w:rFonts w:ascii="微軟正黑體" w:eastAsia="微軟正黑體" w:hAnsi="微軟正黑體"/>
                <w:b/>
                <w:sz w:val="20"/>
                <w:szCs w:val="20"/>
              </w:rPr>
              <w:t>年</w:t>
            </w:r>
          </w:p>
        </w:tc>
      </w:tr>
      <w:tr w:rsidR="00DD52D7" w:rsidRPr="003C5741" w:rsidTr="00DD52D7">
        <w:trPr>
          <w:trHeight w:val="70"/>
          <w:jc w:val="right"/>
        </w:trPr>
        <w:tc>
          <w:tcPr>
            <w:tcW w:w="1113" w:type="dxa"/>
            <w:vMerge/>
            <w:shd w:val="clear" w:color="auto" w:fill="CCC0D9" w:themeFill="accent4" w:themeFillTint="66"/>
            <w:vAlign w:val="center"/>
          </w:tcPr>
          <w:p w:rsidR="00DD52D7" w:rsidRPr="003C5741" w:rsidRDefault="00DD52D7" w:rsidP="00DD52D7">
            <w:pPr>
              <w:pStyle w:val="a6"/>
              <w:snapToGrid w:val="0"/>
              <w:spacing w:line="270" w:lineRule="exact"/>
              <w:ind w:leftChars="0" w:left="0"/>
              <w:jc w:val="center"/>
              <w:rPr>
                <w:rFonts w:ascii="微軟正黑體" w:eastAsia="微軟正黑體" w:hAnsi="微軟正黑體"/>
                <w:b/>
                <w:sz w:val="20"/>
                <w:szCs w:val="20"/>
              </w:rPr>
            </w:pPr>
          </w:p>
        </w:tc>
        <w:tc>
          <w:tcPr>
            <w:tcW w:w="1268"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DD52D7" w:rsidRPr="003C5741" w:rsidTr="00DD52D7">
        <w:trPr>
          <w:jc w:val="right"/>
        </w:trPr>
        <w:tc>
          <w:tcPr>
            <w:tcW w:w="1113" w:type="dxa"/>
            <w:shd w:val="clear" w:color="auto" w:fill="FFFFFF" w:themeFill="background1"/>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vAlign w:val="bottom"/>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259</w:t>
            </w:r>
          </w:p>
        </w:tc>
        <w:tc>
          <w:tcPr>
            <w:tcW w:w="1269" w:type="dxa"/>
            <w:vMerge w:val="restart"/>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Times New Roman"/>
                <w:sz w:val="20"/>
                <w:szCs w:val="20"/>
              </w:rPr>
              <w:t>-</w:t>
            </w:r>
          </w:p>
        </w:tc>
        <w:tc>
          <w:tcPr>
            <w:tcW w:w="1269" w:type="dxa"/>
            <w:vAlign w:val="bottom"/>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286</w:t>
            </w:r>
          </w:p>
        </w:tc>
        <w:tc>
          <w:tcPr>
            <w:tcW w:w="1268" w:type="dxa"/>
            <w:vMerge w:val="restart"/>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Times New Roman"/>
                <w:sz w:val="20"/>
                <w:szCs w:val="20"/>
              </w:rPr>
              <w:t>-</w:t>
            </w:r>
          </w:p>
        </w:tc>
        <w:tc>
          <w:tcPr>
            <w:tcW w:w="1269" w:type="dxa"/>
            <w:vAlign w:val="bottom"/>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294</w:t>
            </w:r>
          </w:p>
        </w:tc>
        <w:tc>
          <w:tcPr>
            <w:tcW w:w="1269" w:type="dxa"/>
            <w:vMerge w:val="restart"/>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Times New Roman"/>
                <w:sz w:val="20"/>
                <w:szCs w:val="20"/>
              </w:rPr>
              <w:t>-</w:t>
            </w:r>
          </w:p>
        </w:tc>
      </w:tr>
      <w:tr w:rsidR="00DD52D7" w:rsidRPr="003C5741" w:rsidTr="00DD52D7">
        <w:trPr>
          <w:jc w:val="right"/>
        </w:trPr>
        <w:tc>
          <w:tcPr>
            <w:tcW w:w="1113" w:type="dxa"/>
            <w:shd w:val="clear" w:color="auto" w:fill="FFFFFF" w:themeFill="background1"/>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vAlign w:val="bottom"/>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139</w:t>
            </w:r>
          </w:p>
        </w:tc>
        <w:tc>
          <w:tcPr>
            <w:tcW w:w="1269" w:type="dxa"/>
            <w:vMerge/>
            <w:vAlign w:val="center"/>
          </w:tcPr>
          <w:p w:rsidR="00DD52D7" w:rsidRPr="003C5741" w:rsidRDefault="00DD52D7" w:rsidP="00DD52D7">
            <w:pPr>
              <w:snapToGrid w:val="0"/>
              <w:spacing w:line="270" w:lineRule="exact"/>
              <w:jc w:val="center"/>
              <w:rPr>
                <w:rFonts w:eastAsia="微軟正黑體" w:cs="Arial"/>
                <w:sz w:val="20"/>
                <w:szCs w:val="20"/>
              </w:rPr>
            </w:pPr>
          </w:p>
        </w:tc>
        <w:tc>
          <w:tcPr>
            <w:tcW w:w="1269" w:type="dxa"/>
            <w:vAlign w:val="bottom"/>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154</w:t>
            </w:r>
          </w:p>
        </w:tc>
        <w:tc>
          <w:tcPr>
            <w:tcW w:w="1268" w:type="dxa"/>
            <w:vMerge/>
            <w:vAlign w:val="center"/>
          </w:tcPr>
          <w:p w:rsidR="00DD52D7" w:rsidRPr="003C5741" w:rsidRDefault="00DD52D7" w:rsidP="00DD52D7">
            <w:pPr>
              <w:snapToGrid w:val="0"/>
              <w:spacing w:line="270" w:lineRule="exact"/>
              <w:jc w:val="center"/>
              <w:rPr>
                <w:rFonts w:eastAsia="微軟正黑體" w:cs="Arial"/>
                <w:sz w:val="20"/>
                <w:szCs w:val="20"/>
              </w:rPr>
            </w:pPr>
          </w:p>
        </w:tc>
        <w:tc>
          <w:tcPr>
            <w:tcW w:w="1269" w:type="dxa"/>
            <w:vAlign w:val="bottom"/>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151</w:t>
            </w:r>
          </w:p>
        </w:tc>
        <w:tc>
          <w:tcPr>
            <w:tcW w:w="1269" w:type="dxa"/>
            <w:vMerge/>
            <w:vAlign w:val="center"/>
          </w:tcPr>
          <w:p w:rsidR="00DD52D7" w:rsidRPr="003C5741" w:rsidRDefault="00DD52D7" w:rsidP="00DD52D7">
            <w:pPr>
              <w:pStyle w:val="a6"/>
              <w:snapToGrid w:val="0"/>
              <w:spacing w:line="270" w:lineRule="exact"/>
              <w:ind w:leftChars="0" w:left="0"/>
              <w:jc w:val="center"/>
              <w:rPr>
                <w:rFonts w:ascii="微軟正黑體" w:eastAsia="微軟正黑體" w:hAnsi="微軟正黑體"/>
                <w:sz w:val="20"/>
                <w:szCs w:val="20"/>
              </w:rPr>
            </w:pPr>
          </w:p>
        </w:tc>
      </w:tr>
      <w:tr w:rsidR="00DD52D7" w:rsidRPr="003C5741" w:rsidTr="00DD52D7">
        <w:trPr>
          <w:jc w:val="right"/>
        </w:trPr>
        <w:tc>
          <w:tcPr>
            <w:tcW w:w="1113" w:type="dxa"/>
            <w:shd w:val="clear" w:color="auto" w:fill="FFFFFF" w:themeFill="background1"/>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vAlign w:val="bottom"/>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58</w:t>
            </w:r>
          </w:p>
        </w:tc>
        <w:tc>
          <w:tcPr>
            <w:tcW w:w="1269" w:type="dxa"/>
            <w:vMerge/>
            <w:vAlign w:val="center"/>
          </w:tcPr>
          <w:p w:rsidR="00DD52D7" w:rsidRPr="003C5741" w:rsidRDefault="00DD52D7" w:rsidP="00DD52D7">
            <w:pPr>
              <w:snapToGrid w:val="0"/>
              <w:spacing w:line="270" w:lineRule="exact"/>
              <w:jc w:val="center"/>
              <w:rPr>
                <w:rFonts w:eastAsia="微軟正黑體" w:cs="Arial"/>
                <w:sz w:val="20"/>
                <w:szCs w:val="20"/>
              </w:rPr>
            </w:pPr>
          </w:p>
        </w:tc>
        <w:tc>
          <w:tcPr>
            <w:tcW w:w="1269" w:type="dxa"/>
            <w:vAlign w:val="bottom"/>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65</w:t>
            </w:r>
          </w:p>
        </w:tc>
        <w:tc>
          <w:tcPr>
            <w:tcW w:w="1268" w:type="dxa"/>
            <w:vMerge/>
            <w:vAlign w:val="center"/>
          </w:tcPr>
          <w:p w:rsidR="00DD52D7" w:rsidRPr="003C5741" w:rsidRDefault="00DD52D7" w:rsidP="00DD52D7">
            <w:pPr>
              <w:snapToGrid w:val="0"/>
              <w:spacing w:line="270" w:lineRule="exact"/>
              <w:jc w:val="center"/>
              <w:rPr>
                <w:rFonts w:eastAsia="微軟正黑體" w:cs="Arial"/>
                <w:sz w:val="20"/>
                <w:szCs w:val="20"/>
              </w:rPr>
            </w:pPr>
          </w:p>
        </w:tc>
        <w:tc>
          <w:tcPr>
            <w:tcW w:w="1269" w:type="dxa"/>
            <w:vAlign w:val="bottom"/>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61</w:t>
            </w:r>
          </w:p>
        </w:tc>
        <w:tc>
          <w:tcPr>
            <w:tcW w:w="1269" w:type="dxa"/>
            <w:vMerge/>
            <w:vAlign w:val="center"/>
          </w:tcPr>
          <w:p w:rsidR="00DD52D7" w:rsidRPr="003C5741" w:rsidRDefault="00DD52D7" w:rsidP="00DD52D7">
            <w:pPr>
              <w:pStyle w:val="a6"/>
              <w:snapToGrid w:val="0"/>
              <w:spacing w:line="270" w:lineRule="exact"/>
              <w:ind w:leftChars="0" w:left="0"/>
              <w:jc w:val="center"/>
              <w:rPr>
                <w:rFonts w:ascii="微軟正黑體" w:eastAsia="微軟正黑體" w:hAnsi="微軟正黑體"/>
                <w:sz w:val="20"/>
                <w:szCs w:val="20"/>
              </w:rPr>
            </w:pPr>
          </w:p>
        </w:tc>
      </w:tr>
    </w:tbl>
    <w:p w:rsidR="00DD52D7" w:rsidRPr="003C5741" w:rsidRDefault="00DD52D7" w:rsidP="00DD52D7">
      <w:pPr>
        <w:pStyle w:val="a6"/>
        <w:keepNext/>
        <w:snapToGrid w:val="0"/>
        <w:spacing w:line="250" w:lineRule="exact"/>
        <w:ind w:leftChars="150" w:left="720" w:hangingChars="200" w:hanging="360"/>
        <w:jc w:val="both"/>
        <w:rPr>
          <w:rFonts w:ascii="微軟正黑體" w:eastAsia="微軟正黑體" w:hAnsi="微軟正黑體"/>
          <w:sz w:val="18"/>
        </w:rPr>
      </w:pPr>
      <w:r w:rsidRPr="003C5741">
        <w:rPr>
          <w:rFonts w:ascii="微軟正黑體" w:eastAsia="微軟正黑體" w:hAnsi="微軟正黑體" w:hint="eastAsia"/>
          <w:sz w:val="18"/>
          <w:szCs w:val="18"/>
        </w:rPr>
        <w:t>註：(1)</w:t>
      </w:r>
      <w:r w:rsidRPr="003C5741">
        <w:rPr>
          <w:rFonts w:ascii="微軟正黑體" w:eastAsia="微軟正黑體" w:hAnsi="微軟正黑體" w:hint="eastAsia"/>
          <w:sz w:val="18"/>
        </w:rPr>
        <w:t>樂觀、持平、保守係依據廠商問卷調查結果彙整而得。</w:t>
      </w:r>
    </w:p>
    <w:p w:rsidR="00DD52D7" w:rsidRPr="003C5741" w:rsidRDefault="00DD52D7" w:rsidP="00DD52D7">
      <w:pPr>
        <w:pStyle w:val="a6"/>
        <w:keepNext/>
        <w:snapToGrid w:val="0"/>
        <w:spacing w:line="250" w:lineRule="exact"/>
        <w:ind w:leftChars="300" w:left="1080" w:hangingChars="200" w:hanging="360"/>
        <w:jc w:val="both"/>
        <w:rPr>
          <w:rFonts w:ascii="微軟正黑體" w:eastAsia="微軟正黑體" w:hAnsi="微軟正黑體"/>
          <w:sz w:val="18"/>
          <w:szCs w:val="18"/>
        </w:rPr>
      </w:pPr>
      <w:r w:rsidRPr="003C5741">
        <w:rPr>
          <w:rFonts w:ascii="微軟正黑體" w:eastAsia="微軟正黑體" w:hAnsi="微軟正黑體" w:hint="eastAsia"/>
          <w:sz w:val="18"/>
        </w:rPr>
        <w:t>(2)推估人數採四捨五入至個位數呈現。</w:t>
      </w:r>
    </w:p>
    <w:p w:rsidR="00DD52D7" w:rsidRPr="003C5741" w:rsidRDefault="00DD52D7" w:rsidP="00DD52D7">
      <w:pPr>
        <w:pStyle w:val="a6"/>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資料來源：經濟部工業局(2019)，「</w:t>
      </w:r>
      <w:r w:rsidR="00D576AD" w:rsidRPr="003C5741">
        <w:rPr>
          <w:rFonts w:ascii="微軟正黑體" w:eastAsia="微軟正黑體" w:hAnsi="微軟正黑體" w:hint="eastAsia"/>
          <w:sz w:val="18"/>
          <w:szCs w:val="18"/>
        </w:rPr>
        <w:t>綠能科技產業：</w:t>
      </w:r>
      <w:r w:rsidR="0043433C">
        <w:rPr>
          <w:rFonts w:ascii="微軟正黑體" w:eastAsia="微軟正黑體" w:hAnsi="微軟正黑體" w:hint="eastAsia"/>
          <w:sz w:val="18"/>
          <w:szCs w:val="18"/>
        </w:rPr>
        <w:t>太陽</w:t>
      </w:r>
      <w:r w:rsidRPr="003C5741">
        <w:rPr>
          <w:rFonts w:ascii="微軟正黑體" w:eastAsia="微軟正黑體" w:hAnsi="微軟正黑體" w:hint="eastAsia"/>
          <w:sz w:val="18"/>
          <w:szCs w:val="18"/>
        </w:rPr>
        <w:t>光電產業_2020-2022專業人才需求推估調查」。</w:t>
      </w:r>
    </w:p>
    <w:p w:rsidR="00DD52D7" w:rsidRPr="003C5741" w:rsidRDefault="00DD52D7" w:rsidP="004F6647">
      <w:pPr>
        <w:pStyle w:val="affb"/>
        <w:spacing w:before="108"/>
        <w:ind w:left="520" w:hanging="520"/>
      </w:pPr>
      <w:r w:rsidRPr="003C5741">
        <w:rPr>
          <w:rFonts w:hint="eastAsia"/>
        </w:rPr>
        <w:t>四、欠缺職務之人才質性需求調查</w:t>
      </w:r>
    </w:p>
    <w:p w:rsidR="00DD52D7" w:rsidRPr="003C5741" w:rsidRDefault="0043433C" w:rsidP="00DD52D7">
      <w:pPr>
        <w:pStyle w:val="af6"/>
        <w:spacing w:before="108" w:line="440" w:lineRule="exact"/>
        <w:ind w:firstLine="520"/>
      </w:pPr>
      <w:r>
        <w:rPr>
          <w:rFonts w:hint="eastAsia"/>
        </w:rPr>
        <w:t>以下摘述太陽</w:t>
      </w:r>
      <w:r w:rsidR="00DD52D7" w:rsidRPr="003C5741">
        <w:rPr>
          <w:rFonts w:hint="eastAsia"/>
        </w:rPr>
        <w:t>光電產業所缺人才之質性需求調查結果，詳細之人才需求條件彙總如下表。</w:t>
      </w:r>
    </w:p>
    <w:p w:rsidR="00DD52D7" w:rsidRPr="003C5741" w:rsidRDefault="00DD52D7" w:rsidP="00A419FA">
      <w:pPr>
        <w:pStyle w:val="a6"/>
        <w:numPr>
          <w:ilvl w:val="0"/>
          <w:numId w:val="172"/>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欠缺之人才類型包括：研發工程師、製造品管工程師、太陽光電系統機電設計人員、專案管理財務人員、行銷工程師、太陽光電系統技術人員（太陽光電系統維運）等6類人才，其中研發、製造品管等2類工程師及專案管理財務人員之欠缺原因為在職人員技能不符，而太陽光電系統機電設計人員、行銷工程師之欠缺原因為在職人員流動率過高，太陽光電系統技術人員之欠缺原因為勞動條件不佳。</w:t>
      </w:r>
    </w:p>
    <w:p w:rsidR="00DD52D7" w:rsidRPr="003C5741" w:rsidRDefault="00DD52D7" w:rsidP="00A419FA">
      <w:pPr>
        <w:pStyle w:val="a6"/>
        <w:numPr>
          <w:ilvl w:val="0"/>
          <w:numId w:val="172"/>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學歷要求方面，各類人才均需具至少大專教育程度，其中研發工程師更需碩士以上學歷；在科系背景方面，以具備能源、電子與電機、機械等工程學科背景為主，其中研發工程師可另具材料、化學等工程背景，而專案管理財務人員可另具會計及稅務學科背景。</w:t>
      </w:r>
    </w:p>
    <w:p w:rsidR="00DD52D7" w:rsidRPr="003C5741" w:rsidRDefault="0043433C" w:rsidP="00A419FA">
      <w:pPr>
        <w:pStyle w:val="a6"/>
        <w:numPr>
          <w:ilvl w:val="0"/>
          <w:numId w:val="172"/>
        </w:numPr>
        <w:snapToGrid w:val="0"/>
        <w:spacing w:beforeLines="20" w:before="72" w:line="440" w:lineRule="exact"/>
        <w:ind w:leftChars="0" w:left="437" w:hanging="437"/>
        <w:jc w:val="both"/>
        <w:rPr>
          <w:rFonts w:ascii="微軟正黑體" w:eastAsia="微軟正黑體" w:hAnsi="微軟正黑體"/>
          <w:sz w:val="26"/>
          <w:szCs w:val="26"/>
        </w:rPr>
      </w:pPr>
      <w:r>
        <w:rPr>
          <w:rFonts w:ascii="微軟正黑體" w:eastAsia="微軟正黑體" w:hAnsi="微軟正黑體" w:hint="eastAsia"/>
          <w:sz w:val="26"/>
          <w:szCs w:val="26"/>
        </w:rPr>
        <w:t>在工作年資要求方面，除太陽</w:t>
      </w:r>
      <w:r w:rsidR="00DD52D7" w:rsidRPr="003C5741">
        <w:rPr>
          <w:rFonts w:ascii="微軟正黑體" w:eastAsia="微軟正黑體" w:hAnsi="微軟正黑體" w:hint="eastAsia"/>
          <w:sz w:val="26"/>
          <w:szCs w:val="26"/>
        </w:rPr>
        <w:t>光電系統技術人員較無工作年資門檻限制，無工作經驗亦可外，其他5類人才均要求具工作經驗，其中研發工程師要求至少2年以上工作經驗，其餘人才年資要求較短，工作經驗未滿2年亦可。</w:t>
      </w:r>
    </w:p>
    <w:p w:rsidR="002E739B" w:rsidRPr="003C5741" w:rsidRDefault="00DD52D7" w:rsidP="00A419FA">
      <w:pPr>
        <w:pStyle w:val="a6"/>
        <w:numPr>
          <w:ilvl w:val="0"/>
          <w:numId w:val="172"/>
        </w:numPr>
        <w:snapToGrid w:val="0"/>
        <w:spacing w:beforeLines="20" w:before="72" w:line="440" w:lineRule="exact"/>
        <w:ind w:leftChars="0" w:left="437" w:hanging="437"/>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在欠缺人才之招募方面，各類人才於招募上並無困難，且招募對象以本國人才為主，尚無海外攬才需求。</w:t>
      </w:r>
      <w:r w:rsidR="002E739B" w:rsidRPr="003C5741">
        <w:rPr>
          <w:rFonts w:ascii="微軟正黑體" w:eastAsia="微軟正黑體" w:hAnsi="微軟正黑體"/>
          <w:sz w:val="26"/>
          <w:szCs w:val="26"/>
        </w:rPr>
        <w:br w:type="page"/>
      </w:r>
    </w:p>
    <w:tbl>
      <w:tblPr>
        <w:tblStyle w:val="a8"/>
        <w:tblW w:w="5526" w:type="pct"/>
        <w:jc w:val="center"/>
        <w:tblCellMar>
          <w:left w:w="57" w:type="dxa"/>
          <w:right w:w="57" w:type="dxa"/>
        </w:tblCellMar>
        <w:tblLook w:val="04A0" w:firstRow="1" w:lastRow="0" w:firstColumn="1" w:lastColumn="0" w:noHBand="0" w:noVBand="1"/>
      </w:tblPr>
      <w:tblGrid>
        <w:gridCol w:w="968"/>
        <w:gridCol w:w="1706"/>
        <w:gridCol w:w="2125"/>
        <w:gridCol w:w="2357"/>
        <w:gridCol w:w="516"/>
        <w:gridCol w:w="528"/>
        <w:gridCol w:w="567"/>
        <w:gridCol w:w="1038"/>
        <w:gridCol w:w="471"/>
      </w:tblGrid>
      <w:tr w:rsidR="00DD52D7" w:rsidRPr="003C5741" w:rsidTr="00DD52D7">
        <w:trPr>
          <w:tblHeader/>
          <w:jc w:val="center"/>
        </w:trPr>
        <w:tc>
          <w:tcPr>
            <w:tcW w:w="471" w:type="pct"/>
            <w:vMerge w:val="restart"/>
            <w:shd w:val="clear" w:color="auto" w:fill="CCC0D9" w:themeFill="accent4" w:themeFillTint="66"/>
            <w:vAlign w:val="center"/>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lastRenderedPageBreak/>
              <w:t>所欠缺之</w:t>
            </w:r>
          </w:p>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人才職類</w:t>
            </w:r>
          </w:p>
        </w:tc>
        <w:tc>
          <w:tcPr>
            <w:tcW w:w="3262" w:type="pct"/>
            <w:gridSpan w:val="4"/>
            <w:tcBorders>
              <w:bottom w:val="single" w:sz="4" w:space="0" w:color="auto"/>
              <w:right w:val="single" w:sz="4" w:space="0" w:color="auto"/>
            </w:tcBorders>
            <w:shd w:val="clear" w:color="auto" w:fill="CCC0D9" w:themeFill="accent4" w:themeFillTint="66"/>
            <w:vAlign w:val="center"/>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人才需求條件</w:t>
            </w:r>
          </w:p>
        </w:tc>
        <w:tc>
          <w:tcPr>
            <w:tcW w:w="257" w:type="pct"/>
            <w:vMerge w:val="restart"/>
            <w:tcBorders>
              <w:left w:val="single" w:sz="4" w:space="0" w:color="auto"/>
            </w:tcBorders>
            <w:shd w:val="clear" w:color="auto" w:fill="CCC0D9" w:themeFill="accent4" w:themeFillTint="66"/>
            <w:vAlign w:val="center"/>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b/>
                <w:sz w:val="20"/>
                <w:szCs w:val="20"/>
              </w:rPr>
              <w:t>招募難易</w:t>
            </w:r>
          </w:p>
        </w:tc>
        <w:tc>
          <w:tcPr>
            <w:tcW w:w="276" w:type="pct"/>
            <w:vMerge w:val="restart"/>
            <w:tcBorders>
              <w:left w:val="single" w:sz="4" w:space="0" w:color="auto"/>
              <w:right w:val="single" w:sz="4" w:space="0" w:color="auto"/>
            </w:tcBorders>
            <w:shd w:val="clear" w:color="auto" w:fill="CCC0D9" w:themeFill="accent4" w:themeFillTint="66"/>
            <w:vAlign w:val="center"/>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海外攬才需求</w:t>
            </w:r>
          </w:p>
        </w:tc>
        <w:tc>
          <w:tcPr>
            <w:tcW w:w="505" w:type="pct"/>
            <w:vMerge w:val="restart"/>
            <w:tcBorders>
              <w:left w:val="single" w:sz="4" w:space="0" w:color="auto"/>
              <w:right w:val="single" w:sz="4" w:space="0" w:color="auto"/>
            </w:tcBorders>
            <w:shd w:val="clear" w:color="auto" w:fill="CCC0D9" w:themeFill="accent4" w:themeFillTint="66"/>
            <w:vAlign w:val="center"/>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人才欠缺</w:t>
            </w:r>
          </w:p>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主要原因</w:t>
            </w:r>
          </w:p>
        </w:tc>
        <w:tc>
          <w:tcPr>
            <w:tcW w:w="229" w:type="pct"/>
            <w:vMerge w:val="restart"/>
            <w:tcBorders>
              <w:left w:val="single" w:sz="4" w:space="0" w:color="auto"/>
            </w:tcBorders>
            <w:shd w:val="clear" w:color="auto" w:fill="CCC0D9" w:themeFill="accent4" w:themeFillTint="66"/>
            <w:vAlign w:val="center"/>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職能基準級別</w:t>
            </w:r>
          </w:p>
        </w:tc>
      </w:tr>
      <w:tr w:rsidR="00DD52D7" w:rsidRPr="003C5741" w:rsidTr="00DD52D7">
        <w:trPr>
          <w:tblHeader/>
          <w:jc w:val="center"/>
        </w:trPr>
        <w:tc>
          <w:tcPr>
            <w:tcW w:w="471" w:type="pct"/>
            <w:vMerge/>
            <w:tcBorders>
              <w:bottom w:val="single" w:sz="4" w:space="0" w:color="auto"/>
            </w:tcBorders>
            <w:shd w:val="clear" w:color="auto" w:fill="CCC0D9" w:themeFill="accent4" w:themeFillTint="66"/>
            <w:vAlign w:val="center"/>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830" w:type="pct"/>
            <w:tcBorders>
              <w:bottom w:val="single" w:sz="4" w:space="0" w:color="auto"/>
            </w:tcBorders>
            <w:shd w:val="clear" w:color="auto" w:fill="CCC0D9" w:themeFill="accent4" w:themeFillTint="66"/>
            <w:vAlign w:val="center"/>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工作內容簡述</w:t>
            </w:r>
          </w:p>
        </w:tc>
        <w:tc>
          <w:tcPr>
            <w:tcW w:w="1034" w:type="pct"/>
            <w:tcBorders>
              <w:bottom w:val="single" w:sz="4" w:space="0" w:color="auto"/>
            </w:tcBorders>
            <w:shd w:val="clear" w:color="auto" w:fill="CCC0D9" w:themeFill="accent4" w:themeFillTint="66"/>
            <w:vAlign w:val="center"/>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基本學歷/</w:t>
            </w:r>
          </w:p>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學類(代碼)</w:t>
            </w:r>
          </w:p>
        </w:tc>
        <w:tc>
          <w:tcPr>
            <w:tcW w:w="1147" w:type="pct"/>
            <w:tcBorders>
              <w:bottom w:val="single" w:sz="4" w:space="0" w:color="auto"/>
            </w:tcBorders>
            <w:shd w:val="clear" w:color="auto" w:fill="CCC0D9" w:themeFill="accent4" w:themeFillTint="66"/>
            <w:vAlign w:val="center"/>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能力需求</w:t>
            </w:r>
          </w:p>
        </w:tc>
        <w:tc>
          <w:tcPr>
            <w:tcW w:w="251" w:type="pct"/>
            <w:tcBorders>
              <w:bottom w:val="single" w:sz="4" w:space="0" w:color="auto"/>
              <w:right w:val="single" w:sz="4" w:space="0" w:color="auto"/>
            </w:tcBorders>
            <w:shd w:val="clear" w:color="auto" w:fill="CCC0D9" w:themeFill="accent4" w:themeFillTint="66"/>
            <w:vAlign w:val="center"/>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工作</w:t>
            </w:r>
          </w:p>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年資</w:t>
            </w:r>
          </w:p>
        </w:tc>
        <w:tc>
          <w:tcPr>
            <w:tcW w:w="257" w:type="pct"/>
            <w:vMerge/>
            <w:tcBorders>
              <w:left w:val="single" w:sz="4" w:space="0" w:color="auto"/>
              <w:bottom w:val="single" w:sz="4" w:space="0" w:color="auto"/>
              <w:right w:val="single" w:sz="4" w:space="0" w:color="auto"/>
            </w:tcBorders>
            <w:shd w:val="clear" w:color="auto" w:fill="CCC0D9" w:themeFill="accent4" w:themeFillTint="66"/>
            <w:vAlign w:val="center"/>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76" w:type="pct"/>
            <w:vMerge/>
            <w:tcBorders>
              <w:left w:val="single" w:sz="4" w:space="0" w:color="auto"/>
              <w:bottom w:val="single" w:sz="4" w:space="0" w:color="auto"/>
              <w:right w:val="single" w:sz="4" w:space="0" w:color="auto"/>
            </w:tcBorders>
            <w:shd w:val="clear" w:color="auto" w:fill="CCC0D9" w:themeFill="accent4" w:themeFillTint="66"/>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505" w:type="pct"/>
            <w:vMerge/>
            <w:tcBorders>
              <w:left w:val="single" w:sz="4" w:space="0" w:color="auto"/>
              <w:bottom w:val="single" w:sz="4" w:space="0" w:color="auto"/>
              <w:right w:val="single" w:sz="4" w:space="0" w:color="auto"/>
            </w:tcBorders>
            <w:shd w:val="clear" w:color="auto" w:fill="CCC0D9" w:themeFill="accent4" w:themeFillTint="66"/>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29" w:type="pct"/>
            <w:vMerge/>
            <w:tcBorders>
              <w:left w:val="single" w:sz="4" w:space="0" w:color="auto"/>
              <w:bottom w:val="single" w:sz="4" w:space="0" w:color="auto"/>
            </w:tcBorders>
            <w:shd w:val="clear" w:color="auto" w:fill="CCC0D9" w:themeFill="accent4" w:themeFillTint="66"/>
            <w:vAlign w:val="center"/>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DD52D7" w:rsidRPr="003C5741" w:rsidTr="00911296">
        <w:trPr>
          <w:trHeight w:val="113"/>
          <w:jc w:val="center"/>
        </w:trPr>
        <w:tc>
          <w:tcPr>
            <w:tcW w:w="471" w:type="pct"/>
            <w:tcBorders>
              <w:bottom w:val="single" w:sz="4" w:space="0" w:color="auto"/>
            </w:tcBorders>
          </w:tcPr>
          <w:p w:rsidR="00DD52D7" w:rsidRPr="003C5741" w:rsidRDefault="00DD52D7" w:rsidP="00DD52D7">
            <w:pPr>
              <w:snapToGrid w:val="0"/>
              <w:spacing w:line="264"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研發工程師</w:t>
            </w:r>
          </w:p>
        </w:tc>
        <w:tc>
          <w:tcPr>
            <w:tcW w:w="830" w:type="pct"/>
            <w:tcBorders>
              <w:bottom w:val="single" w:sz="4" w:space="0" w:color="auto"/>
            </w:tcBorders>
          </w:tcPr>
          <w:p w:rsidR="00DD52D7" w:rsidRPr="003C5741" w:rsidRDefault="00DD52D7" w:rsidP="00DD52D7">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3C5741">
              <w:rPr>
                <w:rFonts w:ascii="微軟正黑體" w:eastAsia="微軟正黑體" w:hAnsi="微軟正黑體" w:cs="Arial" w:hint="eastAsia"/>
              </w:rPr>
              <w:t>負責太陽光電電池或模組之設計研發、製造與測試，及新材料評估開發與模組規格制定及洽談</w:t>
            </w:r>
            <w:r w:rsidRPr="003C5741">
              <w:rPr>
                <w:rFonts w:ascii="微軟正黑體" w:eastAsia="微軟正黑體" w:hAnsi="微軟正黑體" w:cs="Times New Roman" w:hint="eastAsia"/>
              </w:rPr>
              <w:t>。</w:t>
            </w:r>
          </w:p>
        </w:tc>
        <w:tc>
          <w:tcPr>
            <w:tcW w:w="1034" w:type="pct"/>
            <w:tcBorders>
              <w:bottom w:val="single" w:sz="4" w:space="0" w:color="auto"/>
            </w:tcBorders>
          </w:tcPr>
          <w:p w:rsidR="00DD52D7" w:rsidRPr="003C5741" w:rsidRDefault="00DD52D7" w:rsidP="00DD52D7">
            <w:pPr>
              <w:snapToGrid w:val="0"/>
              <w:spacing w:line="270" w:lineRule="exact"/>
              <w:ind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碩士以上/</w:t>
            </w:r>
          </w:p>
          <w:p w:rsidR="00DD52D7" w:rsidRPr="003C5741" w:rsidRDefault="00DD52D7" w:rsidP="00DD52D7">
            <w:pPr>
              <w:snapToGrid w:val="0"/>
              <w:spacing w:line="270" w:lineRule="exact"/>
              <w:ind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材料工程細學類(07112)</w:t>
            </w:r>
          </w:p>
          <w:p w:rsidR="00DD52D7" w:rsidRPr="003C5741" w:rsidRDefault="00DD52D7" w:rsidP="00DD52D7">
            <w:pPr>
              <w:snapToGrid w:val="0"/>
              <w:spacing w:line="270" w:lineRule="exact"/>
              <w:ind w:left="188" w:hangingChars="100" w:hanging="188"/>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化學工程細學類(07111)</w:t>
            </w:r>
          </w:p>
          <w:p w:rsidR="00DD52D7" w:rsidRPr="003C5741" w:rsidRDefault="00DD52D7" w:rsidP="00DD52D7">
            <w:pPr>
              <w:snapToGrid w:val="0"/>
              <w:spacing w:line="270" w:lineRule="exact"/>
              <w:ind w:left="188" w:hangingChars="100" w:hanging="188"/>
              <w:jc w:val="both"/>
              <w:rPr>
                <w:rFonts w:ascii="微軟正黑體" w:eastAsia="微軟正黑體" w:hAnsi="微軟正黑體" w:cs="Arial"/>
                <w:b/>
                <w:spacing w:val="-6"/>
                <w:sz w:val="20"/>
                <w:szCs w:val="20"/>
              </w:rPr>
            </w:pPr>
            <w:r w:rsidRPr="003C5741">
              <w:rPr>
                <w:rFonts w:ascii="微軟正黑體" w:eastAsia="微軟正黑體" w:hAnsi="微軟正黑體" w:cs="Arial" w:hint="eastAsia"/>
                <w:spacing w:val="-6"/>
                <w:sz w:val="20"/>
                <w:szCs w:val="20"/>
              </w:rPr>
              <w:t>能源工程細學類(07132)</w:t>
            </w:r>
          </w:p>
        </w:tc>
        <w:tc>
          <w:tcPr>
            <w:tcW w:w="1147" w:type="pct"/>
            <w:tcBorders>
              <w:bottom w:val="single" w:sz="4" w:space="0" w:color="auto"/>
            </w:tcBorders>
          </w:tcPr>
          <w:p w:rsidR="00DD52D7" w:rsidRPr="003C5741" w:rsidRDefault="00DD52D7" w:rsidP="00A419FA">
            <w:pPr>
              <w:pStyle w:val="a9"/>
              <w:numPr>
                <w:ilvl w:val="0"/>
                <w:numId w:val="6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太陽光電系統設計</w:t>
            </w:r>
          </w:p>
          <w:p w:rsidR="00DD52D7" w:rsidRPr="003C5741" w:rsidRDefault="00DD52D7" w:rsidP="00A419FA">
            <w:pPr>
              <w:pStyle w:val="a9"/>
              <w:numPr>
                <w:ilvl w:val="0"/>
                <w:numId w:val="6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太陽光電系統機電設計</w:t>
            </w:r>
          </w:p>
          <w:p w:rsidR="00DD52D7" w:rsidRPr="003C5741" w:rsidRDefault="00DD52D7" w:rsidP="00A419FA">
            <w:pPr>
              <w:pStyle w:val="a9"/>
              <w:numPr>
                <w:ilvl w:val="0"/>
                <w:numId w:val="66"/>
              </w:numPr>
              <w:tabs>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3C5741">
              <w:rPr>
                <w:rFonts w:ascii="微軟正黑體" w:eastAsia="微軟正黑體" w:hAnsi="微軟正黑體" w:cs="Times New Roman" w:hint="eastAsia"/>
              </w:rPr>
              <w:t>太陽光電設備開發</w:t>
            </w:r>
          </w:p>
        </w:tc>
        <w:tc>
          <w:tcPr>
            <w:tcW w:w="251" w:type="pct"/>
            <w:tcBorders>
              <w:bottom w:val="single" w:sz="4" w:space="0" w:color="auto"/>
            </w:tcBorders>
          </w:tcPr>
          <w:p w:rsidR="00DD52D7" w:rsidRPr="003C5741" w:rsidRDefault="00DD52D7" w:rsidP="00DD52D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w:t>
            </w:r>
          </w:p>
          <w:p w:rsidR="00DD52D7" w:rsidRPr="003C5741" w:rsidRDefault="00DD52D7" w:rsidP="00DD52D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年</w:t>
            </w:r>
          </w:p>
        </w:tc>
        <w:tc>
          <w:tcPr>
            <w:tcW w:w="257" w:type="pct"/>
            <w:tcBorders>
              <w:bottom w:val="single" w:sz="4" w:space="0" w:color="auto"/>
            </w:tcBorders>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普通</w:t>
            </w:r>
          </w:p>
        </w:tc>
        <w:tc>
          <w:tcPr>
            <w:tcW w:w="276" w:type="pct"/>
            <w:tcBorders>
              <w:bottom w:val="single" w:sz="4" w:space="0" w:color="auto"/>
            </w:tcBorders>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505" w:type="pct"/>
            <w:tcBorders>
              <w:bottom w:val="single" w:sz="4" w:space="0" w:color="auto"/>
            </w:tcBorders>
            <w:tcMar>
              <w:left w:w="57" w:type="dxa"/>
              <w:right w:w="57" w:type="dxa"/>
            </w:tcMar>
          </w:tcPr>
          <w:p w:rsidR="00DD52D7" w:rsidRPr="003C5741" w:rsidRDefault="00DD52D7" w:rsidP="00911296">
            <w:pPr>
              <w:snapToGrid w:val="0"/>
              <w:spacing w:line="264"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在職人員技能不符</w:t>
            </w:r>
          </w:p>
        </w:tc>
        <w:tc>
          <w:tcPr>
            <w:tcW w:w="229" w:type="pct"/>
            <w:tcBorders>
              <w:bottom w:val="single" w:sz="4" w:space="0" w:color="auto"/>
            </w:tcBorders>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t>-</w:t>
            </w:r>
          </w:p>
        </w:tc>
      </w:tr>
      <w:tr w:rsidR="00DD52D7" w:rsidRPr="003C5741" w:rsidTr="00911296">
        <w:trPr>
          <w:trHeight w:val="140"/>
          <w:jc w:val="center"/>
        </w:trPr>
        <w:tc>
          <w:tcPr>
            <w:tcW w:w="471" w:type="pct"/>
            <w:tcBorders>
              <w:bottom w:val="single" w:sz="4" w:space="0" w:color="auto"/>
            </w:tcBorders>
          </w:tcPr>
          <w:p w:rsidR="00DD52D7" w:rsidRPr="003C5741" w:rsidRDefault="00DD52D7" w:rsidP="00DD52D7">
            <w:pPr>
              <w:snapToGrid w:val="0"/>
              <w:spacing w:line="264"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製造品管工程師</w:t>
            </w:r>
          </w:p>
        </w:tc>
        <w:tc>
          <w:tcPr>
            <w:tcW w:w="830" w:type="pct"/>
            <w:tcBorders>
              <w:bottom w:val="single" w:sz="4" w:space="0" w:color="auto"/>
            </w:tcBorders>
          </w:tcPr>
          <w:p w:rsidR="00DD52D7" w:rsidRPr="003C5741" w:rsidRDefault="00DD52D7" w:rsidP="00DD52D7">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3C5741">
              <w:rPr>
                <w:rFonts w:ascii="微軟正黑體" w:eastAsia="微軟正黑體" w:hAnsi="微軟正黑體" w:cs="Arial" w:hint="eastAsia"/>
              </w:rPr>
              <w:t>負責供應商品質管理評鑑、稽核及原物料、半成品、成品、包裝、出廠之品質檢驗以及品質問題原因之追查、改善分析、報告以及因應處理</w:t>
            </w:r>
            <w:r w:rsidRPr="003C5741">
              <w:rPr>
                <w:rFonts w:ascii="微軟正黑體" w:eastAsia="微軟正黑體" w:hAnsi="微軟正黑體" w:cs="Times New Roman" w:hint="eastAsia"/>
              </w:rPr>
              <w:t>。</w:t>
            </w:r>
          </w:p>
        </w:tc>
        <w:tc>
          <w:tcPr>
            <w:tcW w:w="1034" w:type="pct"/>
            <w:tcBorders>
              <w:bottom w:val="single" w:sz="4" w:space="0" w:color="auto"/>
            </w:tcBorders>
          </w:tcPr>
          <w:p w:rsidR="00DD52D7" w:rsidRPr="003C5741" w:rsidRDefault="00DD52D7" w:rsidP="00DD52D7">
            <w:pPr>
              <w:snapToGrid w:val="0"/>
              <w:spacing w:line="270" w:lineRule="exact"/>
              <w:ind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D52D7" w:rsidRPr="003C5741" w:rsidRDefault="00DD52D7" w:rsidP="00DD52D7">
            <w:pPr>
              <w:snapToGrid w:val="0"/>
              <w:spacing w:line="270"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工業工程細學類(07191)</w:t>
            </w:r>
          </w:p>
          <w:p w:rsidR="00DD52D7" w:rsidRPr="003C5741" w:rsidRDefault="00DD52D7" w:rsidP="00DD52D7">
            <w:pPr>
              <w:snapToGrid w:val="0"/>
              <w:spacing w:line="270"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能源工程細學類(07132)</w:t>
            </w:r>
          </w:p>
          <w:p w:rsidR="00DD52D7" w:rsidRPr="003C5741" w:rsidRDefault="00DD52D7" w:rsidP="00DD52D7">
            <w:pPr>
              <w:snapToGrid w:val="0"/>
              <w:spacing w:line="270"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電機與電子工程細學類(07141)</w:t>
            </w:r>
          </w:p>
        </w:tc>
        <w:tc>
          <w:tcPr>
            <w:tcW w:w="1147" w:type="pct"/>
            <w:tcBorders>
              <w:bottom w:val="single" w:sz="4" w:space="0" w:color="auto"/>
            </w:tcBorders>
          </w:tcPr>
          <w:p w:rsidR="00DD52D7" w:rsidRPr="003C5741" w:rsidRDefault="00DD52D7" w:rsidP="00A419FA">
            <w:pPr>
              <w:pStyle w:val="a9"/>
              <w:numPr>
                <w:ilvl w:val="0"/>
                <w:numId w:val="6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太陽能電池模組封裝與性能檢測</w:t>
            </w:r>
          </w:p>
          <w:p w:rsidR="00DD52D7" w:rsidRPr="003C5741" w:rsidRDefault="00DD52D7" w:rsidP="00A419FA">
            <w:pPr>
              <w:pStyle w:val="a9"/>
              <w:numPr>
                <w:ilvl w:val="0"/>
                <w:numId w:val="6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太陽光電系統設計、光電標準、量測</w:t>
            </w:r>
          </w:p>
          <w:p w:rsidR="00DD52D7" w:rsidRPr="003C5741" w:rsidRDefault="00DD52D7" w:rsidP="00A419FA">
            <w:pPr>
              <w:pStyle w:val="a9"/>
              <w:numPr>
                <w:ilvl w:val="0"/>
                <w:numId w:val="6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太陽光電系統機電檢測</w:t>
            </w:r>
          </w:p>
        </w:tc>
        <w:tc>
          <w:tcPr>
            <w:tcW w:w="251" w:type="pct"/>
            <w:tcBorders>
              <w:bottom w:val="single" w:sz="4" w:space="0" w:color="auto"/>
            </w:tcBorders>
          </w:tcPr>
          <w:p w:rsidR="00DD52D7" w:rsidRPr="003C5741" w:rsidRDefault="00DD52D7" w:rsidP="00DD52D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2年以下</w:t>
            </w:r>
          </w:p>
        </w:tc>
        <w:tc>
          <w:tcPr>
            <w:tcW w:w="257" w:type="pct"/>
            <w:tcBorders>
              <w:bottom w:val="single" w:sz="4" w:space="0" w:color="auto"/>
            </w:tcBorders>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普通</w:t>
            </w:r>
          </w:p>
        </w:tc>
        <w:tc>
          <w:tcPr>
            <w:tcW w:w="276" w:type="pct"/>
            <w:tcBorders>
              <w:bottom w:val="single" w:sz="4" w:space="0" w:color="auto"/>
            </w:tcBorders>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505" w:type="pct"/>
            <w:tcBorders>
              <w:bottom w:val="single" w:sz="4" w:space="0" w:color="auto"/>
            </w:tcBorders>
          </w:tcPr>
          <w:p w:rsidR="00DD52D7" w:rsidRPr="003C5741" w:rsidRDefault="00DD52D7" w:rsidP="00911296">
            <w:pPr>
              <w:snapToGrid w:val="0"/>
              <w:spacing w:line="264"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在職人員技能不符</w:t>
            </w:r>
          </w:p>
        </w:tc>
        <w:tc>
          <w:tcPr>
            <w:tcW w:w="229" w:type="pct"/>
            <w:tcBorders>
              <w:bottom w:val="single" w:sz="4" w:space="0" w:color="auto"/>
            </w:tcBorders>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t>-</w:t>
            </w:r>
          </w:p>
        </w:tc>
      </w:tr>
      <w:tr w:rsidR="00DD52D7" w:rsidRPr="003C5741" w:rsidTr="00911296">
        <w:trPr>
          <w:trHeight w:val="114"/>
          <w:jc w:val="center"/>
        </w:trPr>
        <w:tc>
          <w:tcPr>
            <w:tcW w:w="471" w:type="pct"/>
            <w:tcBorders>
              <w:bottom w:val="single" w:sz="4" w:space="0" w:color="auto"/>
            </w:tcBorders>
          </w:tcPr>
          <w:p w:rsidR="00DD52D7" w:rsidRPr="003C5741" w:rsidRDefault="00DD52D7" w:rsidP="00DD52D7">
            <w:pPr>
              <w:snapToGrid w:val="0"/>
              <w:spacing w:line="264"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太陽光電系統機電設計人員</w:t>
            </w:r>
          </w:p>
        </w:tc>
        <w:tc>
          <w:tcPr>
            <w:tcW w:w="830" w:type="pct"/>
            <w:tcBorders>
              <w:bottom w:val="single" w:sz="4" w:space="0" w:color="auto"/>
            </w:tcBorders>
          </w:tcPr>
          <w:p w:rsidR="00DD52D7" w:rsidRPr="003C5741" w:rsidRDefault="00DD52D7" w:rsidP="00DD52D7">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3C5741">
              <w:rPr>
                <w:rFonts w:ascii="微軟正黑體" w:eastAsia="微軟正黑體" w:hAnsi="微軟正黑體" w:cs="Arial" w:hint="eastAsia"/>
              </w:rPr>
              <w:t>負責太陽能工程工地現場之施作工程，依設計圖進行如結構、設施、系統、營建或維護相關之工作</w:t>
            </w:r>
            <w:r w:rsidRPr="003C5741">
              <w:rPr>
                <w:rFonts w:ascii="微軟正黑體" w:eastAsia="微軟正黑體" w:hAnsi="微軟正黑體" w:cs="Times New Roman" w:hint="eastAsia"/>
              </w:rPr>
              <w:t>。</w:t>
            </w:r>
          </w:p>
        </w:tc>
        <w:tc>
          <w:tcPr>
            <w:tcW w:w="1034" w:type="pct"/>
            <w:tcBorders>
              <w:bottom w:val="single" w:sz="4" w:space="0" w:color="auto"/>
            </w:tcBorders>
          </w:tcPr>
          <w:p w:rsidR="00DD52D7" w:rsidRPr="003C5741" w:rsidRDefault="00DD52D7" w:rsidP="00DD52D7">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D52D7" w:rsidRPr="003C5741" w:rsidRDefault="00DD52D7" w:rsidP="00DD52D7">
            <w:pPr>
              <w:snapToGrid w:val="0"/>
              <w:spacing w:line="270"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電機與電子工程細學類(07141)</w:t>
            </w:r>
          </w:p>
          <w:p w:rsidR="00DD52D7" w:rsidRPr="003C5741" w:rsidRDefault="00DD52D7" w:rsidP="00DD52D7">
            <w:pPr>
              <w:snapToGrid w:val="0"/>
              <w:spacing w:line="270" w:lineRule="exact"/>
              <w:ind w:left="188" w:hangingChars="100" w:hanging="188"/>
              <w:rPr>
                <w:rFonts w:ascii="微軟正黑體" w:eastAsia="微軟正黑體" w:hAnsi="微軟正黑體" w:cs="Arial"/>
                <w:sz w:val="20"/>
                <w:szCs w:val="20"/>
              </w:rPr>
            </w:pPr>
            <w:r w:rsidRPr="003C5741">
              <w:rPr>
                <w:rFonts w:ascii="微軟正黑體" w:eastAsia="微軟正黑體" w:hAnsi="微軟正黑體" w:cs="Arial" w:hint="eastAsia"/>
                <w:spacing w:val="-6"/>
                <w:sz w:val="20"/>
                <w:szCs w:val="20"/>
              </w:rPr>
              <w:t>能源工程細學類(07132)</w:t>
            </w:r>
          </w:p>
          <w:p w:rsidR="00DD52D7" w:rsidRPr="003C5741" w:rsidRDefault="00DD52D7" w:rsidP="00DD52D7">
            <w:pPr>
              <w:snapToGrid w:val="0"/>
              <w:spacing w:line="270"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其他建築及營建工程細學類(07399)</w:t>
            </w:r>
          </w:p>
        </w:tc>
        <w:tc>
          <w:tcPr>
            <w:tcW w:w="1147" w:type="pct"/>
            <w:tcBorders>
              <w:bottom w:val="single" w:sz="4" w:space="0" w:color="auto"/>
            </w:tcBorders>
          </w:tcPr>
          <w:p w:rsidR="00DD52D7" w:rsidRPr="003C5741" w:rsidRDefault="00DD52D7" w:rsidP="00A419FA">
            <w:pPr>
              <w:pStyle w:val="a9"/>
              <w:numPr>
                <w:ilvl w:val="0"/>
                <w:numId w:val="6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太陽光電系統機電設計</w:t>
            </w:r>
          </w:p>
          <w:p w:rsidR="00DD52D7" w:rsidRPr="003C5741" w:rsidRDefault="00DD52D7" w:rsidP="00A419FA">
            <w:pPr>
              <w:pStyle w:val="a9"/>
              <w:numPr>
                <w:ilvl w:val="0"/>
                <w:numId w:val="6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太陽光電系統設計</w:t>
            </w:r>
          </w:p>
          <w:p w:rsidR="00DD52D7" w:rsidRPr="003C5741" w:rsidRDefault="00DD52D7" w:rsidP="00A419FA">
            <w:pPr>
              <w:pStyle w:val="a9"/>
              <w:numPr>
                <w:ilvl w:val="0"/>
                <w:numId w:val="63"/>
              </w:numPr>
              <w:tabs>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3C5741">
              <w:rPr>
                <w:rFonts w:ascii="微軟正黑體" w:eastAsia="微軟正黑體" w:hAnsi="微軟正黑體" w:cs="Times New Roman" w:hint="eastAsia"/>
              </w:rPr>
              <w:t>太陽光電系統設備安裝</w:t>
            </w:r>
          </w:p>
        </w:tc>
        <w:tc>
          <w:tcPr>
            <w:tcW w:w="251" w:type="pct"/>
            <w:tcBorders>
              <w:bottom w:val="single" w:sz="4" w:space="0" w:color="auto"/>
            </w:tcBorders>
          </w:tcPr>
          <w:p w:rsidR="00DD52D7" w:rsidRPr="003C5741" w:rsidRDefault="00DD52D7" w:rsidP="00DD52D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2年以下</w:t>
            </w:r>
          </w:p>
        </w:tc>
        <w:tc>
          <w:tcPr>
            <w:tcW w:w="257" w:type="pct"/>
            <w:tcBorders>
              <w:bottom w:val="single" w:sz="4" w:space="0" w:color="auto"/>
            </w:tcBorders>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普通</w:t>
            </w:r>
          </w:p>
        </w:tc>
        <w:tc>
          <w:tcPr>
            <w:tcW w:w="276" w:type="pct"/>
            <w:tcBorders>
              <w:bottom w:val="single" w:sz="4" w:space="0" w:color="auto"/>
            </w:tcBorders>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505" w:type="pct"/>
            <w:tcBorders>
              <w:bottom w:val="single" w:sz="4" w:space="0" w:color="auto"/>
            </w:tcBorders>
          </w:tcPr>
          <w:p w:rsidR="00DD52D7" w:rsidRPr="003C5741" w:rsidRDefault="00DD52D7" w:rsidP="00911296">
            <w:pPr>
              <w:snapToGrid w:val="0"/>
              <w:spacing w:line="264"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tc>
        <w:tc>
          <w:tcPr>
            <w:tcW w:w="229" w:type="pct"/>
            <w:tcBorders>
              <w:bottom w:val="single" w:sz="4" w:space="0" w:color="auto"/>
            </w:tcBorders>
          </w:tcPr>
          <w:p w:rsidR="00DD52D7" w:rsidRPr="003C5741" w:rsidRDefault="00DD52D7" w:rsidP="00DD52D7">
            <w:pPr>
              <w:snapToGrid w:val="0"/>
              <w:spacing w:line="264" w:lineRule="exact"/>
              <w:ind w:left="-48" w:rightChars="-20" w:right="-48"/>
              <w:jc w:val="center"/>
              <w:rPr>
                <w:rFonts w:ascii="微軟正黑體" w:eastAsia="微軟正黑體" w:hAnsi="微軟正黑體" w:cs="Arial"/>
                <w:sz w:val="20"/>
                <w:szCs w:val="20"/>
                <w:u w:val="single"/>
              </w:rPr>
            </w:pPr>
            <w:r w:rsidRPr="003C5741">
              <w:rPr>
                <w:rFonts w:ascii="微軟正黑體" w:eastAsia="微軟正黑體" w:hAnsi="微軟正黑體" w:cs="Arial" w:hint="eastAsia"/>
                <w:sz w:val="20"/>
                <w:szCs w:val="20"/>
                <w:u w:val="single"/>
              </w:rPr>
              <w:t>4</w:t>
            </w:r>
          </w:p>
        </w:tc>
      </w:tr>
      <w:tr w:rsidR="00DD52D7" w:rsidRPr="003C5741" w:rsidTr="00911296">
        <w:trPr>
          <w:trHeight w:val="103"/>
          <w:jc w:val="center"/>
        </w:trPr>
        <w:tc>
          <w:tcPr>
            <w:tcW w:w="471" w:type="pct"/>
            <w:tcBorders>
              <w:bottom w:val="single" w:sz="4" w:space="0" w:color="auto"/>
            </w:tcBorders>
          </w:tcPr>
          <w:p w:rsidR="00DD52D7" w:rsidRPr="003C5741" w:rsidRDefault="00DD52D7" w:rsidP="00DD52D7">
            <w:pPr>
              <w:snapToGrid w:val="0"/>
              <w:spacing w:line="264"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專案管理財務人員</w:t>
            </w:r>
          </w:p>
        </w:tc>
        <w:tc>
          <w:tcPr>
            <w:tcW w:w="830" w:type="pct"/>
            <w:tcBorders>
              <w:bottom w:val="single" w:sz="4" w:space="0" w:color="auto"/>
            </w:tcBorders>
          </w:tcPr>
          <w:p w:rsidR="00DD52D7" w:rsidRPr="003C5741" w:rsidRDefault="00DD52D7" w:rsidP="00DD52D7">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3C5741">
              <w:rPr>
                <w:rFonts w:ascii="微軟正黑體" w:eastAsia="微軟正黑體" w:hAnsi="微軟正黑體" w:cs="Arial" w:hint="eastAsia"/>
              </w:rPr>
              <w:t>為管理專案工程之進度與預算、負責廠商內部各部門與外部客戶之溝通協調、供應鏈管理</w:t>
            </w:r>
            <w:r w:rsidRPr="003C5741">
              <w:rPr>
                <w:rFonts w:ascii="微軟正黑體" w:eastAsia="微軟正黑體" w:hAnsi="微軟正黑體" w:cs="Times New Roman" w:hint="eastAsia"/>
              </w:rPr>
              <w:t>。</w:t>
            </w:r>
          </w:p>
        </w:tc>
        <w:tc>
          <w:tcPr>
            <w:tcW w:w="1034" w:type="pct"/>
            <w:tcBorders>
              <w:bottom w:val="single" w:sz="4" w:space="0" w:color="auto"/>
            </w:tcBorders>
          </w:tcPr>
          <w:p w:rsidR="00DD52D7" w:rsidRPr="003C5741" w:rsidRDefault="00DD52D7" w:rsidP="00DD52D7">
            <w:pPr>
              <w:snapToGrid w:val="0"/>
              <w:spacing w:line="264" w:lineRule="exact"/>
              <w:ind w:left="200" w:hangingChars="100" w:hanging="200"/>
              <w:rPr>
                <w:rFonts w:ascii="微軟正黑體" w:eastAsia="微軟正黑體" w:hAnsi="微軟正黑體"/>
                <w:sz w:val="20"/>
                <w:szCs w:val="20"/>
              </w:rPr>
            </w:pPr>
            <w:r w:rsidRPr="003C5741">
              <w:rPr>
                <w:rFonts w:ascii="微軟正黑體" w:eastAsia="微軟正黑體" w:hAnsi="微軟正黑體" w:hint="eastAsia"/>
                <w:sz w:val="20"/>
                <w:szCs w:val="20"/>
              </w:rPr>
              <w:t>大專/</w:t>
            </w:r>
          </w:p>
          <w:p w:rsidR="00DD52D7" w:rsidRPr="003C5741" w:rsidRDefault="00DD52D7" w:rsidP="00DD52D7">
            <w:pPr>
              <w:snapToGrid w:val="0"/>
              <w:spacing w:line="270"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會計及稅務細學類(04111)</w:t>
            </w:r>
          </w:p>
          <w:p w:rsidR="00DD52D7" w:rsidRPr="003C5741" w:rsidRDefault="00DD52D7" w:rsidP="00DD52D7">
            <w:pPr>
              <w:snapToGrid w:val="0"/>
              <w:spacing w:line="270"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電機與電子工程細學類(07141)</w:t>
            </w:r>
          </w:p>
          <w:p w:rsidR="00DD52D7" w:rsidRPr="003C5741" w:rsidRDefault="00DD52D7" w:rsidP="00DD52D7">
            <w:pPr>
              <w:snapToGrid w:val="0"/>
              <w:spacing w:line="270"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機械工程細學類(07151)</w:t>
            </w:r>
          </w:p>
        </w:tc>
        <w:tc>
          <w:tcPr>
            <w:tcW w:w="1147" w:type="pct"/>
            <w:tcBorders>
              <w:bottom w:val="single" w:sz="4" w:space="0" w:color="auto"/>
            </w:tcBorders>
          </w:tcPr>
          <w:p w:rsidR="00DD52D7" w:rsidRPr="003C5741" w:rsidRDefault="00DD52D7" w:rsidP="00A419FA">
            <w:pPr>
              <w:pStyle w:val="a9"/>
              <w:numPr>
                <w:ilvl w:val="0"/>
                <w:numId w:val="6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太陽光電系統技術</w:t>
            </w:r>
          </w:p>
          <w:p w:rsidR="00DD52D7" w:rsidRPr="003C5741" w:rsidRDefault="00DD52D7" w:rsidP="00A419FA">
            <w:pPr>
              <w:pStyle w:val="a9"/>
              <w:numPr>
                <w:ilvl w:val="0"/>
                <w:numId w:val="6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財務會計管理</w:t>
            </w:r>
          </w:p>
          <w:p w:rsidR="00DD52D7" w:rsidRPr="003C5741" w:rsidRDefault="00DD52D7" w:rsidP="00A419FA">
            <w:pPr>
              <w:pStyle w:val="a9"/>
              <w:numPr>
                <w:ilvl w:val="0"/>
                <w:numId w:val="64"/>
              </w:numPr>
              <w:tabs>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3C5741">
              <w:rPr>
                <w:rFonts w:ascii="微軟正黑體" w:eastAsia="微軟正黑體" w:hAnsi="微軟正黑體" w:cs="Times New Roman" w:hint="eastAsia"/>
              </w:rPr>
              <w:t>太陽光電系統設計工程</w:t>
            </w:r>
          </w:p>
        </w:tc>
        <w:tc>
          <w:tcPr>
            <w:tcW w:w="251" w:type="pct"/>
            <w:tcBorders>
              <w:bottom w:val="single" w:sz="4" w:space="0" w:color="auto"/>
            </w:tcBorders>
          </w:tcPr>
          <w:p w:rsidR="00DD52D7" w:rsidRPr="003C5741" w:rsidRDefault="00DD52D7" w:rsidP="00DD52D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2年以下</w:t>
            </w:r>
          </w:p>
        </w:tc>
        <w:tc>
          <w:tcPr>
            <w:tcW w:w="257" w:type="pct"/>
            <w:tcBorders>
              <w:bottom w:val="single" w:sz="4" w:space="0" w:color="auto"/>
            </w:tcBorders>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普通</w:t>
            </w:r>
          </w:p>
        </w:tc>
        <w:tc>
          <w:tcPr>
            <w:tcW w:w="276" w:type="pct"/>
            <w:tcBorders>
              <w:bottom w:val="single" w:sz="4" w:space="0" w:color="auto"/>
            </w:tcBorders>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505" w:type="pct"/>
            <w:tcBorders>
              <w:bottom w:val="single" w:sz="4" w:space="0" w:color="auto"/>
            </w:tcBorders>
          </w:tcPr>
          <w:p w:rsidR="00DD52D7" w:rsidRPr="003C5741" w:rsidRDefault="00DD52D7" w:rsidP="00911296">
            <w:pPr>
              <w:snapToGrid w:val="0"/>
              <w:spacing w:line="264"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在職人員技能不符</w:t>
            </w:r>
          </w:p>
        </w:tc>
        <w:tc>
          <w:tcPr>
            <w:tcW w:w="229" w:type="pct"/>
            <w:tcBorders>
              <w:bottom w:val="single" w:sz="4" w:space="0" w:color="auto"/>
            </w:tcBorders>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t>-</w:t>
            </w:r>
          </w:p>
        </w:tc>
      </w:tr>
      <w:tr w:rsidR="00DD52D7" w:rsidRPr="003C5741" w:rsidTr="00911296">
        <w:trPr>
          <w:trHeight w:val="129"/>
          <w:jc w:val="center"/>
        </w:trPr>
        <w:tc>
          <w:tcPr>
            <w:tcW w:w="471" w:type="pct"/>
          </w:tcPr>
          <w:p w:rsidR="00DD52D7" w:rsidRPr="003C5741" w:rsidRDefault="00DD52D7" w:rsidP="00DD52D7">
            <w:pPr>
              <w:snapToGrid w:val="0"/>
              <w:spacing w:line="264"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行銷工程師</w:t>
            </w:r>
          </w:p>
        </w:tc>
        <w:tc>
          <w:tcPr>
            <w:tcW w:w="830" w:type="pct"/>
          </w:tcPr>
          <w:p w:rsidR="00DD52D7" w:rsidRPr="003C5741" w:rsidRDefault="00DD52D7" w:rsidP="00DD52D7">
            <w:pPr>
              <w:pStyle w:val="a9"/>
              <w:tabs>
                <w:tab w:val="clear" w:pos="4153"/>
                <w:tab w:val="clear" w:pos="8306"/>
                <w:tab w:val="left" w:pos="240"/>
              </w:tabs>
              <w:adjustRightInd w:val="0"/>
              <w:spacing w:line="270" w:lineRule="exact"/>
              <w:jc w:val="both"/>
              <w:rPr>
                <w:rFonts w:ascii="微軟正黑體" w:eastAsia="微軟正黑體" w:hAnsi="微軟正黑體" w:cs="Arial"/>
              </w:rPr>
            </w:pPr>
            <w:r w:rsidRPr="003C5741">
              <w:rPr>
                <w:rFonts w:ascii="微軟正黑體" w:eastAsia="微軟正黑體" w:hAnsi="微軟正黑體" w:cs="Arial" w:hint="eastAsia"/>
              </w:rPr>
              <w:t>負責公司對外行銷活動規劃與執行，如太陽能光電展等產品行銷活動、市場資訊收集與分析、各種文案撰寫、經營品牌形象</w:t>
            </w:r>
            <w:r w:rsidRPr="003C5741">
              <w:rPr>
                <w:rFonts w:ascii="微軟正黑體" w:eastAsia="微軟正黑體" w:hAnsi="微軟正黑體" w:cs="Times New Roman" w:hint="eastAsia"/>
              </w:rPr>
              <w:t>。</w:t>
            </w:r>
          </w:p>
        </w:tc>
        <w:tc>
          <w:tcPr>
            <w:tcW w:w="1034" w:type="pct"/>
          </w:tcPr>
          <w:p w:rsidR="00DD52D7" w:rsidRPr="003C5741" w:rsidRDefault="00DD52D7" w:rsidP="00DD52D7">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D52D7" w:rsidRPr="003C5741" w:rsidRDefault="00DD52D7" w:rsidP="00DD52D7">
            <w:pPr>
              <w:snapToGrid w:val="0"/>
              <w:spacing w:line="270"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能源工程細學類(07132)</w:t>
            </w:r>
          </w:p>
          <w:p w:rsidR="00DD52D7" w:rsidRPr="003C5741" w:rsidRDefault="00DD52D7" w:rsidP="00DD52D7">
            <w:pPr>
              <w:snapToGrid w:val="0"/>
              <w:spacing w:line="270"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電機與電子工程細學類(07141)</w:t>
            </w:r>
          </w:p>
          <w:p w:rsidR="00DD52D7" w:rsidRPr="003C5741" w:rsidRDefault="00DD52D7" w:rsidP="00DD52D7">
            <w:pPr>
              <w:snapToGrid w:val="0"/>
              <w:spacing w:line="270" w:lineRule="exact"/>
              <w:ind w:left="188" w:hangingChars="100" w:hanging="188"/>
              <w:rPr>
                <w:rFonts w:ascii="微軟正黑體" w:eastAsia="微軟正黑體" w:hAnsi="微軟正黑體" w:cs="Arial"/>
                <w:b/>
                <w:spacing w:val="-6"/>
                <w:sz w:val="20"/>
                <w:szCs w:val="20"/>
              </w:rPr>
            </w:pPr>
          </w:p>
        </w:tc>
        <w:tc>
          <w:tcPr>
            <w:tcW w:w="1147" w:type="pct"/>
          </w:tcPr>
          <w:p w:rsidR="00DD52D7" w:rsidRPr="003C5741" w:rsidRDefault="00DD52D7" w:rsidP="00A419FA">
            <w:pPr>
              <w:pStyle w:val="a9"/>
              <w:numPr>
                <w:ilvl w:val="0"/>
                <w:numId w:val="6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銷售業務管理</w:t>
            </w:r>
          </w:p>
          <w:p w:rsidR="00DD52D7" w:rsidRPr="003C5741" w:rsidRDefault="00DD52D7" w:rsidP="00A419FA">
            <w:pPr>
              <w:pStyle w:val="a9"/>
              <w:numPr>
                <w:ilvl w:val="0"/>
                <w:numId w:val="6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太陽光電系統技術</w:t>
            </w:r>
          </w:p>
          <w:p w:rsidR="00DD52D7" w:rsidRPr="003C5741" w:rsidRDefault="00DD52D7" w:rsidP="00A419FA">
            <w:pPr>
              <w:pStyle w:val="a9"/>
              <w:numPr>
                <w:ilvl w:val="0"/>
                <w:numId w:val="65"/>
              </w:numPr>
              <w:tabs>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3C5741">
              <w:rPr>
                <w:rFonts w:ascii="微軟正黑體" w:eastAsia="微軟正黑體" w:hAnsi="微軟正黑體" w:cs="Times New Roman" w:hint="eastAsia"/>
              </w:rPr>
              <w:t>太陽光電系統維運</w:t>
            </w:r>
          </w:p>
        </w:tc>
        <w:tc>
          <w:tcPr>
            <w:tcW w:w="251" w:type="pct"/>
          </w:tcPr>
          <w:p w:rsidR="00DD52D7" w:rsidRPr="003C5741" w:rsidRDefault="00DD52D7" w:rsidP="00DD52D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2年以下</w:t>
            </w:r>
          </w:p>
        </w:tc>
        <w:tc>
          <w:tcPr>
            <w:tcW w:w="257" w:type="pct"/>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普通</w:t>
            </w:r>
          </w:p>
        </w:tc>
        <w:tc>
          <w:tcPr>
            <w:tcW w:w="276" w:type="pct"/>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505" w:type="pct"/>
          </w:tcPr>
          <w:p w:rsidR="00DD52D7" w:rsidRPr="003C5741" w:rsidRDefault="00DD52D7" w:rsidP="00911296">
            <w:pPr>
              <w:snapToGrid w:val="0"/>
              <w:spacing w:line="264"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tc>
        <w:tc>
          <w:tcPr>
            <w:tcW w:w="229" w:type="pct"/>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t>-</w:t>
            </w:r>
          </w:p>
        </w:tc>
      </w:tr>
      <w:tr w:rsidR="00DD52D7" w:rsidRPr="003C5741" w:rsidTr="00911296">
        <w:trPr>
          <w:trHeight w:val="129"/>
          <w:jc w:val="center"/>
        </w:trPr>
        <w:tc>
          <w:tcPr>
            <w:tcW w:w="471" w:type="pct"/>
            <w:tcBorders>
              <w:bottom w:val="single" w:sz="4" w:space="0" w:color="auto"/>
            </w:tcBorders>
          </w:tcPr>
          <w:p w:rsidR="00DD52D7" w:rsidRPr="003C5741" w:rsidRDefault="00DD52D7" w:rsidP="00DD52D7">
            <w:pPr>
              <w:snapToGrid w:val="0"/>
              <w:spacing w:line="264"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太陽光電系統技術人員(太陽光電系統維運)</w:t>
            </w:r>
          </w:p>
        </w:tc>
        <w:tc>
          <w:tcPr>
            <w:tcW w:w="830" w:type="pct"/>
            <w:tcBorders>
              <w:bottom w:val="single" w:sz="4" w:space="0" w:color="auto"/>
            </w:tcBorders>
          </w:tcPr>
          <w:p w:rsidR="00DD52D7" w:rsidRPr="003C5741" w:rsidRDefault="00DD52D7" w:rsidP="00DD52D7">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3C5741">
              <w:rPr>
                <w:rFonts w:ascii="微軟正黑體" w:eastAsia="微軟正黑體" w:hAnsi="微軟正黑體" w:cs="Times New Roman" w:hint="eastAsia"/>
              </w:rPr>
              <w:t>負責太陽光電系統維護、保養、故障排除及太陽光電系統效率分析與改善。</w:t>
            </w:r>
          </w:p>
        </w:tc>
        <w:tc>
          <w:tcPr>
            <w:tcW w:w="1034" w:type="pct"/>
            <w:tcBorders>
              <w:bottom w:val="single" w:sz="4" w:space="0" w:color="auto"/>
            </w:tcBorders>
          </w:tcPr>
          <w:p w:rsidR="00DD52D7" w:rsidRPr="003C5741" w:rsidRDefault="00DD52D7" w:rsidP="00DD52D7">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D52D7" w:rsidRPr="003C5741" w:rsidRDefault="00DD52D7" w:rsidP="00DD52D7">
            <w:pPr>
              <w:snapToGrid w:val="0"/>
              <w:spacing w:line="270"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電機與電子工程細學類(07141)</w:t>
            </w:r>
          </w:p>
          <w:p w:rsidR="00DD52D7" w:rsidRPr="003C5741" w:rsidRDefault="00DD52D7" w:rsidP="00DD52D7">
            <w:pPr>
              <w:snapToGrid w:val="0"/>
              <w:spacing w:line="270"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機械工程細學類(07151)</w:t>
            </w:r>
          </w:p>
          <w:p w:rsidR="00DD52D7" w:rsidRPr="003C5741" w:rsidRDefault="00DD52D7" w:rsidP="00DD52D7">
            <w:pPr>
              <w:snapToGrid w:val="0"/>
              <w:spacing w:line="270"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能源工程細學類(07132)</w:t>
            </w:r>
          </w:p>
        </w:tc>
        <w:tc>
          <w:tcPr>
            <w:tcW w:w="1147" w:type="pct"/>
            <w:tcBorders>
              <w:bottom w:val="single" w:sz="4" w:space="0" w:color="auto"/>
            </w:tcBorders>
          </w:tcPr>
          <w:p w:rsidR="00DD52D7" w:rsidRPr="003C5741" w:rsidRDefault="00DD52D7" w:rsidP="00A419FA">
            <w:pPr>
              <w:pStyle w:val="a9"/>
              <w:numPr>
                <w:ilvl w:val="0"/>
                <w:numId w:val="16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太陽光電系統維運</w:t>
            </w:r>
          </w:p>
          <w:p w:rsidR="00DD52D7" w:rsidRPr="003C5741" w:rsidRDefault="00DD52D7" w:rsidP="00A419FA">
            <w:pPr>
              <w:pStyle w:val="a9"/>
              <w:numPr>
                <w:ilvl w:val="0"/>
                <w:numId w:val="16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太陽光電系統通訊監控</w:t>
            </w:r>
          </w:p>
          <w:p w:rsidR="00DD52D7" w:rsidRPr="003C5741" w:rsidRDefault="00DD52D7" w:rsidP="00A419FA">
            <w:pPr>
              <w:pStyle w:val="a9"/>
              <w:numPr>
                <w:ilvl w:val="0"/>
                <w:numId w:val="16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太陽光電系統機電設計</w:t>
            </w:r>
          </w:p>
          <w:p w:rsidR="00DD52D7" w:rsidRPr="003C5741" w:rsidRDefault="00DD52D7" w:rsidP="00A419FA">
            <w:pPr>
              <w:pStyle w:val="a9"/>
              <w:numPr>
                <w:ilvl w:val="0"/>
                <w:numId w:val="16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太陽光電系統技術</w:t>
            </w:r>
          </w:p>
        </w:tc>
        <w:tc>
          <w:tcPr>
            <w:tcW w:w="251" w:type="pct"/>
            <w:tcBorders>
              <w:bottom w:val="single" w:sz="4" w:space="0" w:color="auto"/>
            </w:tcBorders>
          </w:tcPr>
          <w:p w:rsidR="00DD52D7" w:rsidRPr="003C5741" w:rsidRDefault="00DD52D7" w:rsidP="00DD52D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57" w:type="pct"/>
            <w:tcBorders>
              <w:bottom w:val="single" w:sz="4" w:space="0" w:color="auto"/>
            </w:tcBorders>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sz w:val="20"/>
                <w:szCs w:val="20"/>
              </w:rPr>
            </w:pPr>
            <w:r w:rsidRPr="003C5741">
              <w:rPr>
                <w:rFonts w:ascii="微軟正黑體" w:eastAsia="微軟正黑體" w:hAnsi="微軟正黑體" w:cs="新細明體" w:hint="eastAsia"/>
                <w:kern w:val="0"/>
                <w:sz w:val="20"/>
                <w:szCs w:val="20"/>
              </w:rPr>
              <w:t>普通</w:t>
            </w:r>
          </w:p>
        </w:tc>
        <w:tc>
          <w:tcPr>
            <w:tcW w:w="276" w:type="pct"/>
            <w:tcBorders>
              <w:bottom w:val="single" w:sz="4" w:space="0" w:color="auto"/>
            </w:tcBorders>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505" w:type="pct"/>
            <w:tcBorders>
              <w:bottom w:val="single" w:sz="4" w:space="0" w:color="auto"/>
            </w:tcBorders>
          </w:tcPr>
          <w:p w:rsidR="00DD52D7" w:rsidRPr="003C5741" w:rsidRDefault="00DD52D7" w:rsidP="00911296">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勞動條件不佳</w:t>
            </w:r>
          </w:p>
        </w:tc>
        <w:tc>
          <w:tcPr>
            <w:tcW w:w="229" w:type="pct"/>
            <w:tcBorders>
              <w:bottom w:val="single" w:sz="4" w:space="0" w:color="auto"/>
            </w:tcBorders>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u w:val="single"/>
              </w:rPr>
              <w:t>4</w:t>
            </w:r>
          </w:p>
        </w:tc>
      </w:tr>
    </w:tbl>
    <w:p w:rsidR="00DD52D7" w:rsidRPr="003C5741" w:rsidRDefault="00DD52D7" w:rsidP="00DD52D7">
      <w:pPr>
        <w:snapToGrid w:val="0"/>
        <w:spacing w:line="240" w:lineRule="exact"/>
        <w:ind w:leftChars="-225" w:left="1161" w:hanging="1701"/>
        <w:jc w:val="both"/>
        <w:rPr>
          <w:rFonts w:ascii="微軟正黑體" w:eastAsia="微軟正黑體" w:hAnsi="微軟正黑體"/>
          <w:sz w:val="18"/>
        </w:rPr>
      </w:pPr>
      <w:r w:rsidRPr="003C5741">
        <w:rPr>
          <w:rFonts w:ascii="微軟正黑體" w:eastAsia="微軟正黑體" w:hAnsi="微軟正黑體" w:hint="eastAsia"/>
          <w:sz w:val="18"/>
        </w:rPr>
        <w:t>註：</w:t>
      </w:r>
      <w:r w:rsidRPr="003C5741">
        <w:rPr>
          <w:rFonts w:ascii="微軟正黑體" w:eastAsia="微軟正黑體" w:hAnsi="微軟正黑體" w:hint="eastAsia"/>
          <w:sz w:val="18"/>
          <w:szCs w:val="18"/>
        </w:rPr>
        <w:t>(1)上表代碼依據教育部</w:t>
      </w:r>
      <w:r w:rsidRPr="003C5741">
        <w:rPr>
          <w:rFonts w:ascii="微軟正黑體" w:eastAsia="微軟正黑體" w:hAnsi="微軟正黑體" w:hint="eastAsia"/>
          <w:kern w:val="0"/>
          <w:sz w:val="18"/>
          <w:szCs w:val="18"/>
        </w:rPr>
        <w:t>106年第5次修訂</w:t>
      </w:r>
      <w:r w:rsidRPr="003C5741">
        <w:rPr>
          <w:rFonts w:ascii="微軟正黑體" w:eastAsia="微軟正黑體" w:hAnsi="微軟正黑體" w:hint="eastAsia"/>
          <w:sz w:val="18"/>
          <w:szCs w:val="18"/>
        </w:rPr>
        <w:t>「學科標準分類」填列。</w:t>
      </w:r>
    </w:p>
    <w:p w:rsidR="00DD52D7" w:rsidRPr="003C5741" w:rsidRDefault="00DD52D7" w:rsidP="00DD52D7">
      <w:pPr>
        <w:snapToGrid w:val="0"/>
        <w:spacing w:line="240" w:lineRule="exact"/>
        <w:ind w:leftChars="-225" w:left="27" w:hanging="567"/>
        <w:jc w:val="both"/>
        <w:rPr>
          <w:rFonts w:ascii="微軟正黑體" w:eastAsia="微軟正黑體" w:hAnsi="微軟正黑體"/>
          <w:sz w:val="18"/>
          <w:szCs w:val="18"/>
        </w:rPr>
      </w:pPr>
      <w:r w:rsidRPr="003C5741">
        <w:rPr>
          <w:rFonts w:ascii="微軟正黑體" w:eastAsia="微軟正黑體" w:hAnsi="微軟正黑體" w:hint="eastAsia"/>
          <w:sz w:val="18"/>
        </w:rPr>
        <w:t xml:space="preserve">　</w:t>
      </w:r>
      <w:r w:rsidRPr="003C5741">
        <w:rPr>
          <w:rFonts w:ascii="微軟正黑體" w:eastAsia="微軟正黑體" w:hAnsi="微軟正黑體" w:hint="eastAsia"/>
          <w:sz w:val="18"/>
          <w:szCs w:val="18"/>
        </w:rPr>
        <w:t xml:space="preserve">　(2)本表基本學歷分為高中以下、大專、碩士以上；工作年資分為無經驗、2年以下、2-5年、5年以上。</w:t>
      </w:r>
    </w:p>
    <w:p w:rsidR="00DD52D7" w:rsidRPr="003C5741" w:rsidRDefault="00DD52D7" w:rsidP="00DD52D7">
      <w:pPr>
        <w:snapToGrid w:val="0"/>
        <w:spacing w:line="240" w:lineRule="exact"/>
        <w:ind w:leftChars="-225" w:left="27" w:hanging="567"/>
        <w:jc w:val="both"/>
        <w:rPr>
          <w:rFonts w:ascii="微軟正黑體" w:eastAsia="微軟正黑體" w:hAnsi="微軟正黑體"/>
          <w:sz w:val="18"/>
        </w:rPr>
      </w:pPr>
      <w:r w:rsidRPr="003C5741">
        <w:rPr>
          <w:rFonts w:ascii="微軟正黑體" w:eastAsia="微軟正黑體" w:hAnsi="微軟正黑體" w:hint="eastAsia"/>
          <w:sz w:val="18"/>
          <w:szCs w:val="18"/>
        </w:rPr>
        <w:t xml:space="preserve">　　</w:t>
      </w:r>
      <w:r w:rsidRPr="003C5741">
        <w:rPr>
          <w:rFonts w:ascii="微軟正黑體" w:eastAsia="微軟正黑體" w:hAnsi="微軟正黑體" w:hint="eastAsia"/>
          <w:sz w:val="18"/>
        </w:rPr>
        <w:t>(3)職能基準級別依據勞動部勞動力發展署iCAP平台，填寫已完成職能基準訂定之職類基準級別，俾了解人才能力需求層級。「</w:t>
      </w:r>
      <w:r w:rsidR="00EB6A8D">
        <w:rPr>
          <w:rFonts w:ascii="微軟正黑體" w:eastAsia="微軟正黑體" w:hAnsi="微軟正黑體" w:hint="eastAsia"/>
          <w:sz w:val="18"/>
        </w:rPr>
        <w:t>-</w:t>
      </w:r>
      <w:r w:rsidRPr="003C5741">
        <w:rPr>
          <w:rFonts w:ascii="微軟正黑體" w:eastAsia="微軟正黑體" w:hAnsi="微軟正黑體" w:hint="eastAsia"/>
          <w:sz w:val="18"/>
        </w:rPr>
        <w:t>」表示其職類尚未訂定職能基準或已訂定職能基準但尚未研析其級別。</w:t>
      </w:r>
    </w:p>
    <w:p w:rsidR="007258AD" w:rsidRPr="003C5741" w:rsidRDefault="00DD52D7" w:rsidP="00DD52D7">
      <w:pPr>
        <w:snapToGrid w:val="0"/>
        <w:spacing w:line="240" w:lineRule="exact"/>
        <w:ind w:leftChars="-225" w:left="1161" w:hanging="1701"/>
        <w:jc w:val="both"/>
        <w:rPr>
          <w:rFonts w:ascii="微軟正黑體" w:eastAsia="微軟正黑體" w:hAnsi="微軟正黑體"/>
          <w:sz w:val="18"/>
          <w:szCs w:val="18"/>
        </w:rPr>
        <w:sectPr w:rsidR="007258AD" w:rsidRPr="003C5741" w:rsidSect="00EE6833">
          <w:headerReference w:type="default" r:id="rId40"/>
          <w:footerReference w:type="default" r:id="rId41"/>
          <w:pgSz w:w="11906" w:h="16838" w:code="9"/>
          <w:pgMar w:top="1247" w:right="1134" w:bottom="1134" w:left="1134" w:header="454" w:footer="567" w:gutter="454"/>
          <w:cols w:space="425"/>
          <w:docGrid w:type="lines" w:linePitch="360"/>
        </w:sectPr>
      </w:pPr>
      <w:r w:rsidRPr="003C5741">
        <w:rPr>
          <w:rFonts w:ascii="微軟正黑體" w:eastAsia="微軟正黑體" w:hAnsi="微軟正黑體" w:hint="eastAsia"/>
          <w:sz w:val="18"/>
          <w:szCs w:val="18"/>
        </w:rPr>
        <w:t>資料來源：經濟部工業局。</w:t>
      </w:r>
    </w:p>
    <w:p w:rsidR="007258AD" w:rsidRPr="003C5741" w:rsidRDefault="007258AD" w:rsidP="005A607B">
      <w:pPr>
        <w:pStyle w:val="a0"/>
        <w:spacing w:before="108"/>
        <w:ind w:left="603" w:hangingChars="201" w:hanging="603"/>
      </w:pPr>
      <w:bookmarkStart w:id="139" w:name="_Toc37080668"/>
      <w:r w:rsidRPr="003C5741">
        <w:rPr>
          <w:rFonts w:hint="eastAsia"/>
        </w:rPr>
        <w:lastRenderedPageBreak/>
        <w:t>綠色創新材料業</w:t>
      </w:r>
      <w:bookmarkEnd w:id="139"/>
    </w:p>
    <w:p w:rsidR="00DD52D7" w:rsidRPr="003C5741" w:rsidRDefault="00DD52D7" w:rsidP="004F6647">
      <w:pPr>
        <w:pStyle w:val="affb"/>
        <w:spacing w:before="108"/>
        <w:ind w:left="520" w:hanging="520"/>
      </w:pPr>
      <w:r w:rsidRPr="003C5741">
        <w:rPr>
          <w:rFonts w:hint="eastAsia"/>
        </w:rPr>
        <w:t>一、產業調查範疇</w:t>
      </w:r>
    </w:p>
    <w:p w:rsidR="00105B97" w:rsidRPr="003C5741" w:rsidRDefault="00105B97" w:rsidP="00105B97">
      <w:pPr>
        <w:pStyle w:val="af6"/>
        <w:spacing w:before="108" w:line="440" w:lineRule="exact"/>
        <w:ind w:firstLine="520"/>
      </w:pPr>
      <w:r w:rsidRPr="003C5741">
        <w:rPr>
          <w:rFonts w:hint="eastAsia"/>
        </w:rPr>
        <w:t>綠色創新材料產業係以石化產業朝高值低碳、安全環保發展為範疇，包括材料開發（高值新材料、環保低碳新材料如生質高分子、生分解高分子、可回收高分子）與生產製程（綠色製程、智慧化生產），本次調查範疇為「石油化工原料製造業」、「合成樹脂及塑膠製造業」、「合成橡膠製造業」，依行政院主計總處行業標準分類，分屬於「化學原材料製造業」(1810)、「塑膠原料製造業」(1841)、「合成橡膠原料製造業」(1842)。此外，本案聚焦於產業研發、製程、產品行銷/應用推廣、技術服務等四大重點人才進行調查。</w:t>
      </w:r>
    </w:p>
    <w:p w:rsidR="00DD52D7" w:rsidRPr="003C5741" w:rsidRDefault="00DD52D7" w:rsidP="004F6647">
      <w:pPr>
        <w:pStyle w:val="affb"/>
        <w:spacing w:before="108"/>
        <w:ind w:left="520" w:hanging="520"/>
      </w:pPr>
      <w:r w:rsidRPr="003C5741">
        <w:rPr>
          <w:rFonts w:hint="eastAsia"/>
        </w:rPr>
        <w:t>二、產業發展趨勢</w:t>
      </w:r>
    </w:p>
    <w:p w:rsidR="00DD52D7" w:rsidRPr="003C5741" w:rsidRDefault="00DD52D7" w:rsidP="00A419FA">
      <w:pPr>
        <w:pStyle w:val="a6"/>
        <w:numPr>
          <w:ilvl w:val="0"/>
          <w:numId w:val="108"/>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國內環保規範日趨嚴格，驅動產業朝綠色化、安全化發展：因應氣候變遷、減碳減排趨勢，以及國內土地及水資源有限、空汙總量管制，產業發展受限，政策推動業者藉由製程設備汰舊換新，導入工業4.0管理、綠色製程，提升效能，降低汙染及工安風險，以永續經營為目標。</w:t>
      </w:r>
    </w:p>
    <w:p w:rsidR="00DD52D7" w:rsidRPr="003C5741" w:rsidRDefault="00DD52D7" w:rsidP="00A419FA">
      <w:pPr>
        <w:pStyle w:val="a6"/>
        <w:numPr>
          <w:ilvl w:val="0"/>
          <w:numId w:val="108"/>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政策支持產業轉型高值化，發展綠色創新材料：環保意識高漲，石化上游原料發展受限，影響產業中下游業者擴充、設廠。業者在政策推動下利用有限資源朝高值化、綠色材料發展，回收材料高值應用，以不增加環境負擔，並維持產業成長。</w:t>
      </w:r>
    </w:p>
    <w:p w:rsidR="00DD52D7" w:rsidRPr="003C5741" w:rsidRDefault="00DD52D7" w:rsidP="004F6647">
      <w:pPr>
        <w:pStyle w:val="affb"/>
        <w:spacing w:before="108"/>
        <w:ind w:left="520" w:hanging="520"/>
      </w:pPr>
      <w:r w:rsidRPr="003C5741">
        <w:rPr>
          <w:rFonts w:hint="eastAsia"/>
        </w:rPr>
        <w:t>三、人才量化供需推估</w:t>
      </w:r>
    </w:p>
    <w:p w:rsidR="00DD52D7" w:rsidRPr="003C5741" w:rsidRDefault="00DD52D7" w:rsidP="00DD52D7">
      <w:pPr>
        <w:pStyle w:val="af6"/>
        <w:spacing w:before="108" w:line="440" w:lineRule="exact"/>
        <w:ind w:firstLine="520"/>
      </w:pPr>
      <w:r w:rsidRPr="003C5741">
        <w:rPr>
          <w:rFonts w:hint="eastAsia"/>
        </w:rPr>
        <w:t>以下提供綠色創新材料產業109-111年人才新增需求推估結果，惟推估結果僅提供未來勞動市場需求之可能趨勢，並非決定性數據，爰於引用數據做為政策規劃參考時，應審慎使用；詳細的推估假設與方法，請參閱報告書。</w:t>
      </w:r>
    </w:p>
    <w:p w:rsidR="00DD52D7" w:rsidRPr="003C5741" w:rsidRDefault="00DD52D7" w:rsidP="00DD52D7">
      <w:pPr>
        <w:pStyle w:val="af6"/>
        <w:spacing w:before="108" w:line="440" w:lineRule="exact"/>
        <w:ind w:firstLine="520"/>
      </w:pPr>
      <w:r w:rsidRPr="003C5741">
        <w:rPr>
          <w:rFonts w:hint="eastAsia"/>
        </w:rPr>
        <w:t>國內環保意識抬頭，為能有效利用資源、降低汙染，產業逐漸朝高值化發展，除投入新材料之研發，並導入綠色製程，進而帶動相關產業發展，依據調查及推估結果，109-111年平均每年新增需求為1,160~1,230人。</w:t>
      </w:r>
      <w:r w:rsidRPr="003C5741">
        <w:br w:type="page"/>
      </w:r>
    </w:p>
    <w:p w:rsidR="00DD52D7" w:rsidRPr="003C5741" w:rsidRDefault="00DD52D7" w:rsidP="00DD52D7">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lastRenderedPageBreak/>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DD52D7" w:rsidRPr="003C5741" w:rsidTr="00DD52D7">
        <w:trPr>
          <w:jc w:val="right"/>
        </w:trPr>
        <w:tc>
          <w:tcPr>
            <w:tcW w:w="1113" w:type="dxa"/>
            <w:vMerge w:val="restart"/>
            <w:shd w:val="clear" w:color="auto" w:fill="CCC0D9" w:themeFill="accent4" w:themeFillTint="66"/>
            <w:vAlign w:val="center"/>
          </w:tcPr>
          <w:p w:rsidR="00DD52D7" w:rsidRPr="003C5741" w:rsidRDefault="00DD52D7" w:rsidP="00DD52D7">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DD52D7" w:rsidRPr="003C5741" w:rsidRDefault="00DD52D7" w:rsidP="00DD52D7">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shd w:val="clear" w:color="auto" w:fill="CCC0D9" w:themeFill="accent4" w:themeFillTint="66"/>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w:t>
            </w:r>
            <w:r w:rsidRPr="003C5741">
              <w:rPr>
                <w:rFonts w:ascii="微軟正黑體" w:eastAsia="微軟正黑體" w:hAnsi="微軟正黑體"/>
                <w:b/>
                <w:sz w:val="20"/>
                <w:szCs w:val="20"/>
              </w:rPr>
              <w:t>年</w:t>
            </w:r>
          </w:p>
        </w:tc>
        <w:tc>
          <w:tcPr>
            <w:tcW w:w="2537" w:type="dxa"/>
            <w:gridSpan w:val="2"/>
            <w:shd w:val="clear" w:color="auto" w:fill="CCC0D9" w:themeFill="accent4" w:themeFillTint="66"/>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w:t>
            </w:r>
            <w:r w:rsidRPr="003C5741">
              <w:rPr>
                <w:rFonts w:ascii="微軟正黑體" w:eastAsia="微軟正黑體" w:hAnsi="微軟正黑體"/>
                <w:b/>
                <w:sz w:val="20"/>
                <w:szCs w:val="20"/>
              </w:rPr>
              <w:t>年</w:t>
            </w:r>
          </w:p>
        </w:tc>
        <w:tc>
          <w:tcPr>
            <w:tcW w:w="2538" w:type="dxa"/>
            <w:gridSpan w:val="2"/>
            <w:shd w:val="clear" w:color="auto" w:fill="CCC0D9" w:themeFill="accent4" w:themeFillTint="66"/>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w:t>
            </w:r>
            <w:r w:rsidRPr="003C5741">
              <w:rPr>
                <w:rFonts w:ascii="微軟正黑體" w:eastAsia="微軟正黑體" w:hAnsi="微軟正黑體"/>
                <w:b/>
                <w:sz w:val="20"/>
                <w:szCs w:val="20"/>
              </w:rPr>
              <w:t>年</w:t>
            </w:r>
          </w:p>
        </w:tc>
      </w:tr>
      <w:tr w:rsidR="00DD52D7" w:rsidRPr="003C5741" w:rsidTr="00DD52D7">
        <w:trPr>
          <w:jc w:val="right"/>
        </w:trPr>
        <w:tc>
          <w:tcPr>
            <w:tcW w:w="1113" w:type="dxa"/>
            <w:vMerge/>
            <w:shd w:val="clear" w:color="auto" w:fill="CCC0D9" w:themeFill="accent4" w:themeFillTint="66"/>
            <w:vAlign w:val="center"/>
          </w:tcPr>
          <w:p w:rsidR="00DD52D7" w:rsidRPr="003C5741" w:rsidRDefault="00DD52D7" w:rsidP="00DD52D7">
            <w:pPr>
              <w:pStyle w:val="a6"/>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DD52D7" w:rsidRPr="003C5741" w:rsidTr="00DD52D7">
        <w:trPr>
          <w:jc w:val="right"/>
        </w:trPr>
        <w:tc>
          <w:tcPr>
            <w:tcW w:w="1113" w:type="dxa"/>
            <w:shd w:val="clear" w:color="auto" w:fill="FFFFFF" w:themeFill="background1"/>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1,180</w:t>
            </w:r>
          </w:p>
        </w:tc>
        <w:tc>
          <w:tcPr>
            <w:tcW w:w="1269" w:type="dxa"/>
            <w:vMerge w:val="restart"/>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c>
          <w:tcPr>
            <w:tcW w:w="1269"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1,240</w:t>
            </w:r>
          </w:p>
        </w:tc>
        <w:tc>
          <w:tcPr>
            <w:tcW w:w="1268" w:type="dxa"/>
            <w:vMerge w:val="restart"/>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c>
          <w:tcPr>
            <w:tcW w:w="1269"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1,280</w:t>
            </w:r>
          </w:p>
        </w:tc>
        <w:tc>
          <w:tcPr>
            <w:tcW w:w="1269" w:type="dxa"/>
            <w:vMerge w:val="restart"/>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r>
      <w:tr w:rsidR="00DD52D7" w:rsidRPr="003C5741" w:rsidTr="00DD52D7">
        <w:trPr>
          <w:jc w:val="right"/>
        </w:trPr>
        <w:tc>
          <w:tcPr>
            <w:tcW w:w="1113" w:type="dxa"/>
            <w:shd w:val="clear" w:color="auto" w:fill="FFFFFF" w:themeFill="background1"/>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1,150</w:t>
            </w:r>
          </w:p>
        </w:tc>
        <w:tc>
          <w:tcPr>
            <w:tcW w:w="1269" w:type="dxa"/>
            <w:vMerge/>
            <w:vAlign w:val="center"/>
          </w:tcPr>
          <w:p w:rsidR="00DD52D7" w:rsidRPr="003C5741" w:rsidRDefault="00DD52D7" w:rsidP="00DD52D7">
            <w:pPr>
              <w:snapToGrid w:val="0"/>
              <w:spacing w:line="270" w:lineRule="exact"/>
              <w:jc w:val="center"/>
              <w:rPr>
                <w:rFonts w:eastAsia="微軟正黑體" w:cs="Arial"/>
                <w:sz w:val="20"/>
                <w:szCs w:val="20"/>
              </w:rPr>
            </w:pPr>
          </w:p>
        </w:tc>
        <w:tc>
          <w:tcPr>
            <w:tcW w:w="1269"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1,200</w:t>
            </w:r>
          </w:p>
        </w:tc>
        <w:tc>
          <w:tcPr>
            <w:tcW w:w="1268" w:type="dxa"/>
            <w:vMerge/>
            <w:vAlign w:val="center"/>
          </w:tcPr>
          <w:p w:rsidR="00DD52D7" w:rsidRPr="003C5741" w:rsidRDefault="00DD52D7" w:rsidP="00DD52D7">
            <w:pPr>
              <w:snapToGrid w:val="0"/>
              <w:spacing w:line="270" w:lineRule="exact"/>
              <w:jc w:val="center"/>
              <w:rPr>
                <w:rFonts w:eastAsia="微軟正黑體" w:cs="Arial"/>
                <w:sz w:val="20"/>
                <w:szCs w:val="20"/>
              </w:rPr>
            </w:pPr>
          </w:p>
        </w:tc>
        <w:tc>
          <w:tcPr>
            <w:tcW w:w="1269"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1,240</w:t>
            </w:r>
          </w:p>
        </w:tc>
        <w:tc>
          <w:tcPr>
            <w:tcW w:w="1269" w:type="dxa"/>
            <w:vMerge/>
            <w:vAlign w:val="center"/>
          </w:tcPr>
          <w:p w:rsidR="00DD52D7" w:rsidRPr="003C5741" w:rsidRDefault="00DD52D7" w:rsidP="00DD52D7">
            <w:pPr>
              <w:pStyle w:val="a6"/>
              <w:snapToGrid w:val="0"/>
              <w:spacing w:line="270" w:lineRule="exact"/>
              <w:ind w:leftChars="0" w:left="0"/>
              <w:jc w:val="center"/>
              <w:rPr>
                <w:rFonts w:ascii="微軟正黑體" w:eastAsia="微軟正黑體" w:hAnsi="微軟正黑體"/>
                <w:sz w:val="20"/>
                <w:szCs w:val="20"/>
              </w:rPr>
            </w:pPr>
          </w:p>
        </w:tc>
      </w:tr>
      <w:tr w:rsidR="00DD52D7" w:rsidRPr="003C5741" w:rsidTr="00DD52D7">
        <w:trPr>
          <w:trHeight w:val="77"/>
          <w:jc w:val="right"/>
        </w:trPr>
        <w:tc>
          <w:tcPr>
            <w:tcW w:w="1113" w:type="dxa"/>
            <w:shd w:val="clear" w:color="auto" w:fill="FFFFFF" w:themeFill="background1"/>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1,120</w:t>
            </w:r>
          </w:p>
        </w:tc>
        <w:tc>
          <w:tcPr>
            <w:tcW w:w="1269" w:type="dxa"/>
            <w:vMerge/>
            <w:vAlign w:val="center"/>
          </w:tcPr>
          <w:p w:rsidR="00DD52D7" w:rsidRPr="003C5741" w:rsidRDefault="00DD52D7" w:rsidP="00DD52D7">
            <w:pPr>
              <w:snapToGrid w:val="0"/>
              <w:spacing w:line="270" w:lineRule="exact"/>
              <w:jc w:val="center"/>
              <w:rPr>
                <w:rFonts w:eastAsia="微軟正黑體" w:cs="Arial"/>
                <w:sz w:val="20"/>
                <w:szCs w:val="20"/>
              </w:rPr>
            </w:pPr>
          </w:p>
        </w:tc>
        <w:tc>
          <w:tcPr>
            <w:tcW w:w="1269"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1,160</w:t>
            </w:r>
          </w:p>
        </w:tc>
        <w:tc>
          <w:tcPr>
            <w:tcW w:w="1268" w:type="dxa"/>
            <w:vMerge/>
            <w:vAlign w:val="center"/>
          </w:tcPr>
          <w:p w:rsidR="00DD52D7" w:rsidRPr="003C5741" w:rsidRDefault="00DD52D7" w:rsidP="00DD52D7">
            <w:pPr>
              <w:snapToGrid w:val="0"/>
              <w:spacing w:line="270" w:lineRule="exact"/>
              <w:jc w:val="center"/>
              <w:rPr>
                <w:rFonts w:eastAsia="微軟正黑體" w:cs="Arial"/>
                <w:sz w:val="20"/>
                <w:szCs w:val="20"/>
              </w:rPr>
            </w:pPr>
          </w:p>
        </w:tc>
        <w:tc>
          <w:tcPr>
            <w:tcW w:w="1269"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1,200</w:t>
            </w:r>
          </w:p>
        </w:tc>
        <w:tc>
          <w:tcPr>
            <w:tcW w:w="1269" w:type="dxa"/>
            <w:vMerge/>
            <w:vAlign w:val="center"/>
          </w:tcPr>
          <w:p w:rsidR="00DD52D7" w:rsidRPr="003C5741" w:rsidRDefault="00DD52D7" w:rsidP="00DD52D7">
            <w:pPr>
              <w:pStyle w:val="a6"/>
              <w:snapToGrid w:val="0"/>
              <w:spacing w:line="270" w:lineRule="exact"/>
              <w:ind w:leftChars="0" w:left="0"/>
              <w:jc w:val="center"/>
              <w:rPr>
                <w:rFonts w:ascii="微軟正黑體" w:eastAsia="微軟正黑體" w:hAnsi="微軟正黑體"/>
                <w:sz w:val="20"/>
                <w:szCs w:val="20"/>
              </w:rPr>
            </w:pPr>
          </w:p>
        </w:tc>
      </w:tr>
    </w:tbl>
    <w:p w:rsidR="00DD52D7" w:rsidRPr="003C5741" w:rsidRDefault="00DD52D7" w:rsidP="00DD52D7">
      <w:pPr>
        <w:pStyle w:val="a6"/>
        <w:keepNext/>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註：(1)持平=依據人均產值計算；樂觀=持平推估人數*1.03；保守=持平推估人數*0.97。</w:t>
      </w:r>
    </w:p>
    <w:p w:rsidR="00DD52D7" w:rsidRPr="003C5741" w:rsidRDefault="00DD52D7" w:rsidP="00DD52D7">
      <w:pPr>
        <w:pStyle w:val="a6"/>
        <w:keepNext/>
        <w:snapToGrid w:val="0"/>
        <w:spacing w:line="250" w:lineRule="exact"/>
        <w:ind w:leftChars="300" w:left="1080" w:hangingChars="200" w:hanging="360"/>
        <w:jc w:val="both"/>
        <w:rPr>
          <w:rFonts w:ascii="微軟正黑體" w:eastAsia="微軟正黑體" w:hAnsi="微軟正黑體"/>
          <w:sz w:val="18"/>
          <w:szCs w:val="18"/>
        </w:rPr>
      </w:pPr>
      <w:r w:rsidRPr="003C5741">
        <w:rPr>
          <w:rFonts w:ascii="微軟正黑體" w:eastAsia="微軟正黑體" w:hAnsi="微軟正黑體" w:hint="eastAsia"/>
          <w:sz w:val="18"/>
        </w:rPr>
        <w:t>(2)推估人數採四捨五入至十位數呈現。</w:t>
      </w:r>
    </w:p>
    <w:p w:rsidR="00DD52D7" w:rsidRPr="003C5741" w:rsidRDefault="00DD52D7" w:rsidP="00DD52D7">
      <w:pPr>
        <w:pStyle w:val="a6"/>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資料來源：經濟部工業局(2019)，「</w:t>
      </w:r>
      <w:r w:rsidR="003730CB" w:rsidRPr="003C5741">
        <w:rPr>
          <w:rFonts w:ascii="微軟正黑體" w:eastAsia="微軟正黑體" w:hAnsi="微軟正黑體" w:hint="eastAsia"/>
          <w:sz w:val="18"/>
          <w:szCs w:val="18"/>
        </w:rPr>
        <w:t>循環經濟：</w:t>
      </w:r>
      <w:r w:rsidRPr="003C5741">
        <w:rPr>
          <w:rFonts w:ascii="微軟正黑體" w:eastAsia="微軟正黑體" w:hAnsi="微軟正黑體" w:hint="eastAsia"/>
          <w:sz w:val="18"/>
          <w:szCs w:val="18"/>
        </w:rPr>
        <w:t>綠色創新材料產業_2020-2022專業人才需求推估調查」。</w:t>
      </w:r>
    </w:p>
    <w:p w:rsidR="00DD52D7" w:rsidRPr="003C5741" w:rsidRDefault="00DD52D7" w:rsidP="004F6647">
      <w:pPr>
        <w:pStyle w:val="affb"/>
        <w:spacing w:before="108"/>
        <w:ind w:left="520" w:hanging="520"/>
      </w:pPr>
      <w:r w:rsidRPr="003C5741">
        <w:rPr>
          <w:rFonts w:hint="eastAsia"/>
        </w:rPr>
        <w:t>四、欠缺職務之人才質性需求調查</w:t>
      </w:r>
    </w:p>
    <w:p w:rsidR="00DD52D7" w:rsidRPr="003C5741" w:rsidRDefault="00DD52D7" w:rsidP="00DD52D7">
      <w:pPr>
        <w:pStyle w:val="af6"/>
        <w:spacing w:before="108" w:line="440" w:lineRule="exact"/>
        <w:ind w:firstLine="520"/>
      </w:pPr>
      <w:r w:rsidRPr="003C5741">
        <w:rPr>
          <w:rFonts w:hint="eastAsia"/>
        </w:rPr>
        <w:t>以下摘述綠色創新材料產業所缺人才之質性需求調查結果，詳細之人才需求條件彙總如下表。</w:t>
      </w:r>
    </w:p>
    <w:p w:rsidR="00DD52D7" w:rsidRPr="003C5741" w:rsidRDefault="00DD52D7" w:rsidP="00A419FA">
      <w:pPr>
        <w:pStyle w:val="a6"/>
        <w:numPr>
          <w:ilvl w:val="0"/>
          <w:numId w:val="98"/>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欠缺之人才類型包括：研發、製程、行銷業務、技術服務等4類，其中各類人才欠缺主要原因為在職人員技能不符及人才供給不足。</w:t>
      </w:r>
    </w:p>
    <w:p w:rsidR="00DD52D7" w:rsidRPr="003C5741" w:rsidRDefault="00DD52D7" w:rsidP="00A419FA">
      <w:pPr>
        <w:pStyle w:val="a6"/>
        <w:numPr>
          <w:ilvl w:val="0"/>
          <w:numId w:val="98"/>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於學歷要求方面，各類人才均需具至少大專教育程度，其中研發人員與製程人員更需碩士以上學歷；在科系背景方面，各類人才均要求具備化學、化學工程及製程等學類背景，其中行銷業務人員另具國際貿易、市場行銷及廣告學類背景。</w:t>
      </w:r>
    </w:p>
    <w:p w:rsidR="00DD52D7" w:rsidRPr="003C5741" w:rsidRDefault="00DD52D7" w:rsidP="00A419FA">
      <w:pPr>
        <w:pStyle w:val="a6"/>
        <w:numPr>
          <w:ilvl w:val="0"/>
          <w:numId w:val="98"/>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在工作年資要求方面，對於各類人才均較無工作年資門檻限制，凡能力符合該職類需求，無工作經驗亦可。</w:t>
      </w:r>
    </w:p>
    <w:p w:rsidR="00DD52D7" w:rsidRPr="003C5741" w:rsidRDefault="00DD52D7" w:rsidP="00A419FA">
      <w:pPr>
        <w:pStyle w:val="a6"/>
        <w:numPr>
          <w:ilvl w:val="0"/>
          <w:numId w:val="98"/>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在欠缺人才之招募方面，廠商反映僅研發人員具招募困難，其餘3類人才於招募上並無困難；另各類人才之招募，均以本國人才為主，尚無海外攬才需求。</w:t>
      </w:r>
    </w:p>
    <w:tbl>
      <w:tblPr>
        <w:tblStyle w:val="a8"/>
        <w:tblW w:w="5518" w:type="pct"/>
        <w:jc w:val="center"/>
        <w:tblCellMar>
          <w:left w:w="57" w:type="dxa"/>
          <w:right w:w="57" w:type="dxa"/>
        </w:tblCellMar>
        <w:tblLook w:val="04A0" w:firstRow="1" w:lastRow="0" w:firstColumn="1" w:lastColumn="0" w:noHBand="0" w:noVBand="1"/>
      </w:tblPr>
      <w:tblGrid>
        <w:gridCol w:w="965"/>
        <w:gridCol w:w="1242"/>
        <w:gridCol w:w="2161"/>
        <w:gridCol w:w="2834"/>
        <w:gridCol w:w="482"/>
        <w:gridCol w:w="554"/>
        <w:gridCol w:w="523"/>
        <w:gridCol w:w="962"/>
        <w:gridCol w:w="538"/>
      </w:tblGrid>
      <w:tr w:rsidR="00DD52D7" w:rsidRPr="003C5741" w:rsidTr="00321239">
        <w:trPr>
          <w:tblHeader/>
          <w:jc w:val="center"/>
        </w:trPr>
        <w:tc>
          <w:tcPr>
            <w:tcW w:w="470" w:type="pct"/>
            <w:vMerge w:val="restart"/>
            <w:shd w:val="clear" w:color="auto" w:fill="CCC0D9" w:themeFill="accent4" w:themeFillTint="66"/>
            <w:vAlign w:val="center"/>
          </w:tcPr>
          <w:p w:rsidR="00DD52D7" w:rsidRPr="003C5741" w:rsidRDefault="00DD52D7" w:rsidP="00DD52D7">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所欠缺之</w:t>
            </w:r>
          </w:p>
          <w:p w:rsidR="00DD52D7" w:rsidRPr="003C5741" w:rsidRDefault="00DD52D7" w:rsidP="00DD52D7">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人才職類</w:t>
            </w:r>
          </w:p>
        </w:tc>
        <w:tc>
          <w:tcPr>
            <w:tcW w:w="3274" w:type="pct"/>
            <w:gridSpan w:val="4"/>
            <w:tcBorders>
              <w:bottom w:val="single" w:sz="4" w:space="0" w:color="auto"/>
              <w:right w:val="single" w:sz="4" w:space="0" w:color="auto"/>
            </w:tcBorders>
            <w:shd w:val="clear" w:color="auto" w:fill="CCC0D9" w:themeFill="accent4" w:themeFillTint="66"/>
            <w:vAlign w:val="center"/>
          </w:tcPr>
          <w:p w:rsidR="00DD52D7" w:rsidRPr="003C5741" w:rsidRDefault="00DD52D7" w:rsidP="00DD52D7">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人才需求條件</w:t>
            </w:r>
          </w:p>
        </w:tc>
        <w:tc>
          <w:tcPr>
            <w:tcW w:w="270" w:type="pct"/>
            <w:vMerge w:val="restart"/>
            <w:tcBorders>
              <w:left w:val="single" w:sz="4" w:space="0" w:color="auto"/>
            </w:tcBorders>
            <w:shd w:val="clear" w:color="auto" w:fill="CCC0D9" w:themeFill="accent4" w:themeFillTint="66"/>
            <w:vAlign w:val="center"/>
          </w:tcPr>
          <w:p w:rsidR="00DD52D7" w:rsidRPr="003C5741" w:rsidRDefault="00DD52D7" w:rsidP="00DD52D7">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b/>
                <w:sz w:val="20"/>
                <w:szCs w:val="20"/>
              </w:rPr>
              <w:t>招募難易</w:t>
            </w:r>
          </w:p>
        </w:tc>
        <w:tc>
          <w:tcPr>
            <w:tcW w:w="255" w:type="pct"/>
            <w:vMerge w:val="restart"/>
            <w:tcBorders>
              <w:left w:val="single" w:sz="4" w:space="0" w:color="auto"/>
              <w:right w:val="single" w:sz="4" w:space="0" w:color="auto"/>
            </w:tcBorders>
            <w:shd w:val="clear" w:color="auto" w:fill="CCC0D9" w:themeFill="accent4" w:themeFillTint="66"/>
            <w:vAlign w:val="center"/>
          </w:tcPr>
          <w:p w:rsidR="00DD52D7" w:rsidRPr="003C5741" w:rsidRDefault="00DD52D7" w:rsidP="00DD52D7">
            <w:pPr>
              <w:keepNext/>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海外攬才需求</w:t>
            </w:r>
          </w:p>
        </w:tc>
        <w:tc>
          <w:tcPr>
            <w:tcW w:w="469" w:type="pct"/>
            <w:vMerge w:val="restart"/>
            <w:tcBorders>
              <w:left w:val="single" w:sz="4" w:space="0" w:color="auto"/>
              <w:right w:val="single" w:sz="4" w:space="0" w:color="auto"/>
            </w:tcBorders>
            <w:shd w:val="clear" w:color="auto" w:fill="CCC0D9" w:themeFill="accent4" w:themeFillTint="66"/>
            <w:vAlign w:val="center"/>
          </w:tcPr>
          <w:p w:rsidR="00DD52D7" w:rsidRPr="003C5741" w:rsidRDefault="00DD52D7" w:rsidP="00DD52D7">
            <w:pPr>
              <w:keepNext/>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人才欠缺主要原因</w:t>
            </w:r>
          </w:p>
        </w:tc>
        <w:tc>
          <w:tcPr>
            <w:tcW w:w="262" w:type="pct"/>
            <w:vMerge w:val="restart"/>
            <w:tcBorders>
              <w:left w:val="single" w:sz="4" w:space="0" w:color="auto"/>
            </w:tcBorders>
            <w:shd w:val="clear" w:color="auto" w:fill="CCC0D9" w:themeFill="accent4" w:themeFillTint="66"/>
            <w:vAlign w:val="center"/>
          </w:tcPr>
          <w:p w:rsidR="00DD52D7" w:rsidRPr="003C5741" w:rsidRDefault="00DD52D7" w:rsidP="00DD52D7">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職能基準級別</w:t>
            </w:r>
          </w:p>
        </w:tc>
      </w:tr>
      <w:tr w:rsidR="00DD52D7" w:rsidRPr="003C5741" w:rsidTr="00321239">
        <w:trPr>
          <w:tblHeader/>
          <w:jc w:val="center"/>
        </w:trPr>
        <w:tc>
          <w:tcPr>
            <w:tcW w:w="470" w:type="pct"/>
            <w:vMerge/>
            <w:tcBorders>
              <w:bottom w:val="single" w:sz="4" w:space="0" w:color="auto"/>
            </w:tcBorders>
            <w:shd w:val="clear" w:color="auto" w:fill="FABF8F" w:themeFill="accent6" w:themeFillTint="99"/>
            <w:vAlign w:val="center"/>
          </w:tcPr>
          <w:p w:rsidR="00DD52D7" w:rsidRPr="003C5741" w:rsidRDefault="00DD52D7" w:rsidP="00DD52D7">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605" w:type="pct"/>
            <w:tcBorders>
              <w:bottom w:val="single" w:sz="4" w:space="0" w:color="auto"/>
            </w:tcBorders>
            <w:shd w:val="clear" w:color="auto" w:fill="CCC0D9" w:themeFill="accent4" w:themeFillTint="66"/>
            <w:vAlign w:val="center"/>
          </w:tcPr>
          <w:p w:rsidR="00DD52D7" w:rsidRPr="003C5741" w:rsidRDefault="00DD52D7" w:rsidP="00DD52D7">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工作內容簡述</w:t>
            </w:r>
          </w:p>
        </w:tc>
        <w:tc>
          <w:tcPr>
            <w:tcW w:w="1053" w:type="pct"/>
            <w:tcBorders>
              <w:bottom w:val="single" w:sz="4" w:space="0" w:color="auto"/>
            </w:tcBorders>
            <w:shd w:val="clear" w:color="auto" w:fill="CCC0D9" w:themeFill="accent4" w:themeFillTint="66"/>
            <w:vAlign w:val="center"/>
          </w:tcPr>
          <w:p w:rsidR="00DD52D7" w:rsidRPr="003C5741" w:rsidRDefault="00DD52D7" w:rsidP="00DD52D7">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基本學歷/</w:t>
            </w:r>
          </w:p>
          <w:p w:rsidR="00DD52D7" w:rsidRPr="003C5741" w:rsidRDefault="00DD52D7" w:rsidP="00DD52D7">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學類(代碼)</w:t>
            </w:r>
          </w:p>
        </w:tc>
        <w:tc>
          <w:tcPr>
            <w:tcW w:w="1381" w:type="pct"/>
            <w:tcBorders>
              <w:bottom w:val="single" w:sz="4" w:space="0" w:color="auto"/>
            </w:tcBorders>
            <w:shd w:val="clear" w:color="auto" w:fill="CCC0D9" w:themeFill="accent4" w:themeFillTint="66"/>
            <w:vAlign w:val="center"/>
          </w:tcPr>
          <w:p w:rsidR="00DD52D7" w:rsidRPr="003C5741" w:rsidRDefault="00DD52D7" w:rsidP="00DD52D7">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能力需求</w:t>
            </w:r>
          </w:p>
        </w:tc>
        <w:tc>
          <w:tcPr>
            <w:tcW w:w="235" w:type="pct"/>
            <w:tcBorders>
              <w:bottom w:val="single" w:sz="4" w:space="0" w:color="auto"/>
              <w:right w:val="single" w:sz="4" w:space="0" w:color="auto"/>
            </w:tcBorders>
            <w:shd w:val="clear" w:color="auto" w:fill="CCC0D9" w:themeFill="accent4" w:themeFillTint="66"/>
            <w:vAlign w:val="center"/>
          </w:tcPr>
          <w:p w:rsidR="00DD52D7" w:rsidRPr="003C5741" w:rsidRDefault="00DD52D7" w:rsidP="00DD52D7">
            <w:pPr>
              <w:keepNext/>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工作</w:t>
            </w:r>
          </w:p>
          <w:p w:rsidR="00DD52D7" w:rsidRPr="003C5741" w:rsidRDefault="00DD52D7" w:rsidP="00DD52D7">
            <w:pPr>
              <w:keepNext/>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年資</w:t>
            </w:r>
          </w:p>
        </w:tc>
        <w:tc>
          <w:tcPr>
            <w:tcW w:w="270" w:type="pct"/>
            <w:vMerge/>
            <w:tcBorders>
              <w:left w:val="single" w:sz="4" w:space="0" w:color="auto"/>
              <w:bottom w:val="single" w:sz="4" w:space="0" w:color="auto"/>
              <w:right w:val="single" w:sz="4" w:space="0" w:color="auto"/>
            </w:tcBorders>
            <w:shd w:val="clear" w:color="auto" w:fill="FABF8F" w:themeFill="accent6" w:themeFillTint="99"/>
            <w:vAlign w:val="center"/>
          </w:tcPr>
          <w:p w:rsidR="00DD52D7" w:rsidRPr="003C5741" w:rsidRDefault="00DD52D7" w:rsidP="00DD52D7">
            <w:pPr>
              <w:keepNext/>
              <w:snapToGrid w:val="0"/>
              <w:spacing w:line="264" w:lineRule="exact"/>
              <w:ind w:leftChars="-20" w:left="-48" w:rightChars="-20" w:right="-48"/>
              <w:jc w:val="center"/>
              <w:rPr>
                <w:rFonts w:ascii="微軟正黑體" w:eastAsia="微軟正黑體" w:hAnsi="微軟正黑體" w:cs="Times New Roman"/>
                <w:b/>
                <w:sz w:val="20"/>
                <w:szCs w:val="20"/>
              </w:rPr>
            </w:pPr>
          </w:p>
        </w:tc>
        <w:tc>
          <w:tcPr>
            <w:tcW w:w="255" w:type="pct"/>
            <w:vMerge/>
            <w:tcBorders>
              <w:left w:val="single" w:sz="4" w:space="0" w:color="auto"/>
              <w:bottom w:val="single" w:sz="4" w:space="0" w:color="auto"/>
              <w:right w:val="single" w:sz="4" w:space="0" w:color="auto"/>
            </w:tcBorders>
            <w:shd w:val="clear" w:color="auto" w:fill="FABF8F" w:themeFill="accent6" w:themeFillTint="99"/>
          </w:tcPr>
          <w:p w:rsidR="00DD52D7" w:rsidRPr="003C5741" w:rsidRDefault="00DD52D7" w:rsidP="00DD52D7">
            <w:pPr>
              <w:keepNext/>
              <w:snapToGrid w:val="0"/>
              <w:spacing w:line="264" w:lineRule="exact"/>
              <w:ind w:leftChars="-20" w:left="-48" w:rightChars="-20" w:right="-48"/>
              <w:jc w:val="center"/>
              <w:rPr>
                <w:rFonts w:ascii="微軟正黑體" w:eastAsia="微軟正黑體" w:hAnsi="微軟正黑體" w:cs="Times New Roman"/>
                <w:b/>
                <w:sz w:val="20"/>
                <w:szCs w:val="20"/>
              </w:rPr>
            </w:pPr>
          </w:p>
        </w:tc>
        <w:tc>
          <w:tcPr>
            <w:tcW w:w="469" w:type="pct"/>
            <w:vMerge/>
            <w:tcBorders>
              <w:left w:val="single" w:sz="4" w:space="0" w:color="auto"/>
              <w:bottom w:val="single" w:sz="4" w:space="0" w:color="auto"/>
              <w:right w:val="single" w:sz="4" w:space="0" w:color="auto"/>
            </w:tcBorders>
            <w:shd w:val="clear" w:color="auto" w:fill="FABF8F" w:themeFill="accent6" w:themeFillTint="99"/>
          </w:tcPr>
          <w:p w:rsidR="00DD52D7" w:rsidRPr="003C5741" w:rsidRDefault="00DD52D7" w:rsidP="00DD52D7">
            <w:pPr>
              <w:keepNext/>
              <w:snapToGrid w:val="0"/>
              <w:spacing w:line="264" w:lineRule="exact"/>
              <w:ind w:leftChars="-20" w:left="-48" w:rightChars="-20" w:right="-48"/>
              <w:jc w:val="center"/>
              <w:rPr>
                <w:rFonts w:ascii="微軟正黑體" w:eastAsia="微軟正黑體" w:hAnsi="微軟正黑體" w:cs="Times New Roman"/>
                <w:b/>
                <w:sz w:val="20"/>
                <w:szCs w:val="20"/>
              </w:rPr>
            </w:pPr>
          </w:p>
        </w:tc>
        <w:tc>
          <w:tcPr>
            <w:tcW w:w="262" w:type="pct"/>
            <w:vMerge/>
            <w:tcBorders>
              <w:left w:val="single" w:sz="4" w:space="0" w:color="auto"/>
              <w:bottom w:val="single" w:sz="4" w:space="0" w:color="auto"/>
            </w:tcBorders>
            <w:shd w:val="clear" w:color="auto" w:fill="FABF8F" w:themeFill="accent6" w:themeFillTint="99"/>
            <w:vAlign w:val="center"/>
          </w:tcPr>
          <w:p w:rsidR="00DD52D7" w:rsidRPr="003C5741" w:rsidRDefault="00DD52D7" w:rsidP="00DD52D7">
            <w:pPr>
              <w:keepNext/>
              <w:snapToGrid w:val="0"/>
              <w:spacing w:line="264" w:lineRule="exact"/>
              <w:ind w:leftChars="-20" w:left="-48" w:rightChars="-20" w:right="-48"/>
              <w:jc w:val="center"/>
              <w:rPr>
                <w:rFonts w:ascii="微軟正黑體" w:eastAsia="微軟正黑體" w:hAnsi="微軟正黑體" w:cs="Times New Roman"/>
                <w:b/>
                <w:sz w:val="20"/>
                <w:szCs w:val="20"/>
              </w:rPr>
            </w:pPr>
          </w:p>
        </w:tc>
      </w:tr>
      <w:tr w:rsidR="00DD52D7" w:rsidRPr="003C5741" w:rsidTr="00321239">
        <w:trPr>
          <w:trHeight w:val="118"/>
          <w:jc w:val="center"/>
        </w:trPr>
        <w:tc>
          <w:tcPr>
            <w:tcW w:w="470" w:type="pct"/>
            <w:tcBorders>
              <w:bottom w:val="single" w:sz="4" w:space="0" w:color="auto"/>
            </w:tcBorders>
          </w:tcPr>
          <w:p w:rsidR="00DD52D7" w:rsidRPr="003C5741" w:rsidRDefault="00DD52D7" w:rsidP="00DD52D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研發人員</w:t>
            </w:r>
          </w:p>
        </w:tc>
        <w:tc>
          <w:tcPr>
            <w:tcW w:w="605" w:type="pct"/>
            <w:tcBorders>
              <w:bottom w:val="single" w:sz="4" w:space="0" w:color="auto"/>
            </w:tcBorders>
          </w:tcPr>
          <w:p w:rsidR="00DD52D7" w:rsidRPr="003C5741" w:rsidRDefault="00DD52D7" w:rsidP="00DD52D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研究開發新技術、產品、材料</w:t>
            </w:r>
            <w:r w:rsidRPr="003C5741">
              <w:rPr>
                <w:rFonts w:ascii="微軟正黑體" w:eastAsia="微軟正黑體" w:hAnsi="微軟正黑體" w:cs="Arial"/>
                <w:sz w:val="20"/>
                <w:szCs w:val="20"/>
              </w:rPr>
              <w:t>。</w:t>
            </w:r>
          </w:p>
        </w:tc>
        <w:tc>
          <w:tcPr>
            <w:tcW w:w="1053" w:type="pct"/>
            <w:tcBorders>
              <w:bottom w:val="single" w:sz="4" w:space="0" w:color="auto"/>
            </w:tcBorders>
          </w:tcPr>
          <w:p w:rsidR="00DD52D7" w:rsidRPr="003C5741" w:rsidRDefault="00DD52D7" w:rsidP="00DD52D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碩士以上/</w:t>
            </w:r>
          </w:p>
          <w:p w:rsidR="00DD52D7" w:rsidRPr="003C5741" w:rsidRDefault="00DD52D7" w:rsidP="00DD52D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化學細學類(05311)</w:t>
            </w:r>
          </w:p>
          <w:p w:rsidR="00DD52D7" w:rsidRPr="003C5741" w:rsidRDefault="00DD52D7" w:rsidP="00DD52D7">
            <w:pPr>
              <w:snapToGrid w:val="0"/>
              <w:spacing w:line="270" w:lineRule="exact"/>
              <w:jc w:val="both"/>
              <w:rPr>
                <w:rFonts w:ascii="微軟正黑體" w:eastAsia="微軟正黑體" w:hAnsi="微軟正黑體" w:cs="Arial"/>
                <w:spacing w:val="-4"/>
                <w:sz w:val="20"/>
                <w:szCs w:val="20"/>
              </w:rPr>
            </w:pPr>
            <w:r w:rsidRPr="003C5741">
              <w:rPr>
                <w:rFonts w:ascii="微軟正黑體" w:eastAsia="微軟正黑體" w:hAnsi="微軟正黑體" w:cs="Arial" w:hint="eastAsia"/>
                <w:spacing w:val="-4"/>
                <w:sz w:val="20"/>
                <w:szCs w:val="20"/>
              </w:rPr>
              <w:t>化學工程細學類(07111)</w:t>
            </w:r>
          </w:p>
          <w:p w:rsidR="00DD52D7" w:rsidRPr="003C5741" w:rsidRDefault="00DD52D7" w:rsidP="00DD52D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pacing w:val="-4"/>
                <w:sz w:val="20"/>
                <w:szCs w:val="20"/>
              </w:rPr>
              <w:t>材料工程細學類(07112)</w:t>
            </w:r>
          </w:p>
        </w:tc>
        <w:tc>
          <w:tcPr>
            <w:tcW w:w="1381" w:type="pct"/>
            <w:tcBorders>
              <w:bottom w:val="single" w:sz="4" w:space="0" w:color="auto"/>
            </w:tcBorders>
            <w:vAlign w:val="center"/>
          </w:tcPr>
          <w:p w:rsidR="00DD52D7" w:rsidRPr="003C5741" w:rsidRDefault="00DD52D7" w:rsidP="00A419FA">
            <w:pPr>
              <w:pStyle w:val="a9"/>
              <w:numPr>
                <w:ilvl w:val="0"/>
                <w:numId w:val="9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化工與綠色高分子材料專業知識</w:t>
            </w:r>
          </w:p>
          <w:p w:rsidR="00DD52D7" w:rsidRPr="003C5741" w:rsidRDefault="00DD52D7" w:rsidP="00A419FA">
            <w:pPr>
              <w:pStyle w:val="a9"/>
              <w:numPr>
                <w:ilvl w:val="0"/>
                <w:numId w:val="9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材料開發與特性分析</w:t>
            </w:r>
          </w:p>
          <w:p w:rsidR="00DD52D7" w:rsidRPr="003C5741" w:rsidRDefault="00DD52D7" w:rsidP="00A419FA">
            <w:pPr>
              <w:pStyle w:val="a9"/>
              <w:numPr>
                <w:ilvl w:val="0"/>
                <w:numId w:val="9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研發專案管理與成本控制</w:t>
            </w:r>
          </w:p>
          <w:p w:rsidR="00DD52D7" w:rsidRPr="003C5741" w:rsidRDefault="00DD52D7" w:rsidP="00A419FA">
            <w:pPr>
              <w:pStyle w:val="a9"/>
              <w:numPr>
                <w:ilvl w:val="0"/>
                <w:numId w:val="9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實驗室儀器操作與簡易維修保養</w:t>
            </w:r>
          </w:p>
          <w:p w:rsidR="00DD52D7" w:rsidRPr="003C5741" w:rsidRDefault="00DD52D7" w:rsidP="00A419FA">
            <w:pPr>
              <w:pStyle w:val="a9"/>
              <w:numPr>
                <w:ilvl w:val="0"/>
                <w:numId w:val="9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製程模擬、程序開發與設計</w:t>
            </w:r>
          </w:p>
          <w:p w:rsidR="00DD52D7" w:rsidRPr="003C5741" w:rsidRDefault="00DD52D7" w:rsidP="00A419FA">
            <w:pPr>
              <w:pStyle w:val="a9"/>
              <w:numPr>
                <w:ilvl w:val="0"/>
                <w:numId w:val="9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技術/市場資料分析與蒐集能力</w:t>
            </w:r>
          </w:p>
          <w:p w:rsidR="00DD52D7" w:rsidRPr="003C5741" w:rsidRDefault="00DD52D7" w:rsidP="00A419FA">
            <w:pPr>
              <w:pStyle w:val="a9"/>
              <w:numPr>
                <w:ilvl w:val="0"/>
                <w:numId w:val="9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專利法規與智慧財產權相關知識</w:t>
            </w:r>
          </w:p>
        </w:tc>
        <w:tc>
          <w:tcPr>
            <w:tcW w:w="235" w:type="pct"/>
            <w:tcBorders>
              <w:bottom w:val="single" w:sz="4" w:space="0" w:color="auto"/>
            </w:tcBorders>
          </w:tcPr>
          <w:p w:rsidR="00DD52D7" w:rsidRPr="003C5741" w:rsidRDefault="00DD52D7" w:rsidP="00DD52D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70" w:type="pct"/>
            <w:tcBorders>
              <w:bottom w:val="single" w:sz="4" w:space="0" w:color="auto"/>
            </w:tcBorders>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55" w:type="pct"/>
            <w:tcBorders>
              <w:bottom w:val="single" w:sz="4" w:space="0" w:color="auto"/>
            </w:tcBorders>
          </w:tcPr>
          <w:p w:rsidR="00DD52D7" w:rsidRPr="003C5741" w:rsidRDefault="00DD52D7" w:rsidP="00DD52D7">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9" w:type="pct"/>
            <w:tcBorders>
              <w:bottom w:val="single" w:sz="4" w:space="0" w:color="auto"/>
            </w:tcBorders>
          </w:tcPr>
          <w:p w:rsidR="00DD52D7" w:rsidRPr="003C5741" w:rsidRDefault="00DD52D7" w:rsidP="00A419FA">
            <w:pPr>
              <w:pStyle w:val="a9"/>
              <w:numPr>
                <w:ilvl w:val="0"/>
                <w:numId w:val="30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在職人員技能不符</w:t>
            </w:r>
          </w:p>
          <w:p w:rsidR="00DD52D7" w:rsidRPr="003C5741" w:rsidRDefault="00DD52D7" w:rsidP="00A419FA">
            <w:pPr>
              <w:pStyle w:val="a9"/>
              <w:numPr>
                <w:ilvl w:val="0"/>
                <w:numId w:val="30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tc>
        <w:tc>
          <w:tcPr>
            <w:tcW w:w="262" w:type="pct"/>
            <w:tcBorders>
              <w:bottom w:val="single" w:sz="4" w:space="0" w:color="auto"/>
            </w:tcBorders>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DD52D7" w:rsidRPr="003C5741" w:rsidTr="00321239">
        <w:trPr>
          <w:trHeight w:val="140"/>
          <w:jc w:val="center"/>
        </w:trPr>
        <w:tc>
          <w:tcPr>
            <w:tcW w:w="470" w:type="pct"/>
            <w:tcBorders>
              <w:bottom w:val="single" w:sz="4" w:space="0" w:color="auto"/>
            </w:tcBorders>
          </w:tcPr>
          <w:p w:rsidR="00DD52D7" w:rsidRPr="003C5741" w:rsidRDefault="00DD52D7" w:rsidP="00691402">
            <w:pPr>
              <w:keepNext/>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製程人員</w:t>
            </w:r>
          </w:p>
        </w:tc>
        <w:tc>
          <w:tcPr>
            <w:tcW w:w="605" w:type="pct"/>
            <w:tcBorders>
              <w:bottom w:val="single" w:sz="4" w:space="0" w:color="auto"/>
            </w:tcBorders>
          </w:tcPr>
          <w:p w:rsidR="00DD52D7" w:rsidRPr="003C5741" w:rsidRDefault="00DD52D7" w:rsidP="00691402">
            <w:pPr>
              <w:keepNext/>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生產製程改善、良率提升</w:t>
            </w:r>
            <w:r w:rsidRPr="003C5741">
              <w:rPr>
                <w:rFonts w:ascii="微軟正黑體" w:eastAsia="微軟正黑體" w:hAnsi="微軟正黑體" w:cs="Arial"/>
                <w:sz w:val="20"/>
                <w:szCs w:val="20"/>
              </w:rPr>
              <w:t>。</w:t>
            </w:r>
          </w:p>
        </w:tc>
        <w:tc>
          <w:tcPr>
            <w:tcW w:w="1053" w:type="pct"/>
            <w:tcBorders>
              <w:bottom w:val="single" w:sz="4" w:space="0" w:color="auto"/>
            </w:tcBorders>
          </w:tcPr>
          <w:p w:rsidR="00DD52D7" w:rsidRPr="003C5741" w:rsidRDefault="00DD52D7" w:rsidP="00691402">
            <w:pPr>
              <w:keepNext/>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碩士以上/</w:t>
            </w:r>
          </w:p>
          <w:p w:rsidR="00DD52D7" w:rsidRPr="003C5741" w:rsidRDefault="00DD52D7" w:rsidP="00691402">
            <w:pPr>
              <w:keepNext/>
              <w:snapToGrid w:val="0"/>
              <w:spacing w:line="270" w:lineRule="exact"/>
              <w:jc w:val="both"/>
              <w:rPr>
                <w:rFonts w:ascii="微軟正黑體" w:eastAsia="微軟正黑體" w:hAnsi="微軟正黑體" w:cs="Arial"/>
                <w:spacing w:val="-4"/>
                <w:sz w:val="20"/>
                <w:szCs w:val="20"/>
              </w:rPr>
            </w:pPr>
            <w:r w:rsidRPr="003C5741">
              <w:rPr>
                <w:rFonts w:ascii="微軟正黑體" w:eastAsia="微軟正黑體" w:hAnsi="微軟正黑體" w:cs="Arial" w:hint="eastAsia"/>
                <w:spacing w:val="-4"/>
                <w:sz w:val="20"/>
                <w:szCs w:val="20"/>
              </w:rPr>
              <w:t>化學工程細學類(07111)</w:t>
            </w:r>
          </w:p>
          <w:p w:rsidR="00DD52D7" w:rsidRPr="003C5741" w:rsidRDefault="00DD52D7" w:rsidP="00691402">
            <w:pPr>
              <w:keepNext/>
              <w:snapToGrid w:val="0"/>
              <w:spacing w:line="270" w:lineRule="exact"/>
              <w:jc w:val="both"/>
              <w:rPr>
                <w:rFonts w:ascii="微軟正黑體" w:eastAsia="微軟正黑體" w:hAnsi="微軟正黑體" w:cs="Arial"/>
                <w:spacing w:val="-4"/>
                <w:sz w:val="20"/>
                <w:szCs w:val="20"/>
              </w:rPr>
            </w:pPr>
            <w:r w:rsidRPr="003C5741">
              <w:rPr>
                <w:rFonts w:ascii="微軟正黑體" w:eastAsia="微軟正黑體" w:hAnsi="微軟正黑體" w:cs="Arial" w:hint="eastAsia"/>
                <w:spacing w:val="-4"/>
                <w:sz w:val="20"/>
                <w:szCs w:val="20"/>
              </w:rPr>
              <w:t>材料工程細學類(07112)</w:t>
            </w:r>
          </w:p>
          <w:p w:rsidR="00DD52D7" w:rsidRPr="003C5741" w:rsidRDefault="00DD52D7" w:rsidP="00691402">
            <w:pPr>
              <w:keepNext/>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化學細學類(05311)</w:t>
            </w:r>
          </w:p>
        </w:tc>
        <w:tc>
          <w:tcPr>
            <w:tcW w:w="1381" w:type="pct"/>
            <w:tcBorders>
              <w:bottom w:val="single" w:sz="4" w:space="0" w:color="auto"/>
            </w:tcBorders>
          </w:tcPr>
          <w:p w:rsidR="00DD52D7" w:rsidRPr="003C5741" w:rsidRDefault="00DD52D7" w:rsidP="00A419FA">
            <w:pPr>
              <w:pStyle w:val="a9"/>
              <w:keepNext/>
              <w:numPr>
                <w:ilvl w:val="0"/>
                <w:numId w:val="10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化工與綠色高分子材料專業知識</w:t>
            </w:r>
          </w:p>
          <w:p w:rsidR="00DD52D7" w:rsidRPr="003C5741" w:rsidRDefault="00DD52D7" w:rsidP="00A419FA">
            <w:pPr>
              <w:pStyle w:val="a9"/>
              <w:keepNext/>
              <w:numPr>
                <w:ilvl w:val="0"/>
                <w:numId w:val="10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化工程序控制</w:t>
            </w:r>
          </w:p>
          <w:p w:rsidR="00DD52D7" w:rsidRPr="003C5741" w:rsidRDefault="00DD52D7" w:rsidP="00A419FA">
            <w:pPr>
              <w:pStyle w:val="a9"/>
              <w:keepNext/>
              <w:numPr>
                <w:ilvl w:val="0"/>
                <w:numId w:val="10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化工單元操作</w:t>
            </w:r>
          </w:p>
          <w:p w:rsidR="00DD52D7" w:rsidRPr="003C5741" w:rsidRDefault="00DD52D7" w:rsidP="00A419FA">
            <w:pPr>
              <w:pStyle w:val="a9"/>
              <w:keepNext/>
              <w:numPr>
                <w:ilvl w:val="0"/>
                <w:numId w:val="10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化工廠設備與管線設計</w:t>
            </w:r>
          </w:p>
          <w:p w:rsidR="00DD52D7" w:rsidRPr="003C5741" w:rsidRDefault="00DD52D7" w:rsidP="00A419FA">
            <w:pPr>
              <w:pStyle w:val="a9"/>
              <w:keepNext/>
              <w:numPr>
                <w:ilvl w:val="0"/>
                <w:numId w:val="10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綠色環保製程</w:t>
            </w:r>
          </w:p>
          <w:p w:rsidR="00DD52D7" w:rsidRPr="003C5741" w:rsidRDefault="00DD52D7" w:rsidP="00A419FA">
            <w:pPr>
              <w:pStyle w:val="a9"/>
              <w:keepNext/>
              <w:numPr>
                <w:ilvl w:val="0"/>
                <w:numId w:val="10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製程模擬與程序控制</w:t>
            </w:r>
          </w:p>
          <w:p w:rsidR="00DD52D7" w:rsidRPr="003C5741" w:rsidRDefault="00DD52D7" w:rsidP="00A419FA">
            <w:pPr>
              <w:pStyle w:val="a9"/>
              <w:keepNext/>
              <w:numPr>
                <w:ilvl w:val="0"/>
                <w:numId w:val="10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智慧製造(工業4.0、巨量資料分析、模擬能力導入新材料開發)</w:t>
            </w:r>
          </w:p>
        </w:tc>
        <w:tc>
          <w:tcPr>
            <w:tcW w:w="235" w:type="pct"/>
            <w:tcBorders>
              <w:bottom w:val="single" w:sz="4" w:space="0" w:color="auto"/>
            </w:tcBorders>
          </w:tcPr>
          <w:p w:rsidR="00DD52D7" w:rsidRPr="003C5741" w:rsidRDefault="00DD52D7" w:rsidP="00691402">
            <w:pPr>
              <w:keepNext/>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70" w:type="pct"/>
            <w:tcBorders>
              <w:bottom w:val="single" w:sz="4" w:space="0" w:color="auto"/>
            </w:tcBorders>
          </w:tcPr>
          <w:p w:rsidR="00DD52D7" w:rsidRPr="003C5741" w:rsidRDefault="00DD52D7" w:rsidP="00691402">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55" w:type="pct"/>
            <w:tcBorders>
              <w:bottom w:val="single" w:sz="4" w:space="0" w:color="auto"/>
            </w:tcBorders>
          </w:tcPr>
          <w:p w:rsidR="00DD52D7" w:rsidRPr="003C5741" w:rsidRDefault="00DD52D7" w:rsidP="00691402">
            <w:pPr>
              <w:keepNext/>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9" w:type="pct"/>
            <w:tcBorders>
              <w:bottom w:val="single" w:sz="4" w:space="0" w:color="auto"/>
            </w:tcBorders>
          </w:tcPr>
          <w:p w:rsidR="00DD52D7" w:rsidRPr="003C5741" w:rsidRDefault="00DD52D7" w:rsidP="00A419FA">
            <w:pPr>
              <w:pStyle w:val="a9"/>
              <w:keepNext/>
              <w:numPr>
                <w:ilvl w:val="0"/>
                <w:numId w:val="22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在職人員技能不符</w:t>
            </w:r>
          </w:p>
          <w:p w:rsidR="00DD52D7" w:rsidRPr="003C5741" w:rsidRDefault="00DD52D7" w:rsidP="00A419FA">
            <w:pPr>
              <w:pStyle w:val="a9"/>
              <w:keepNext/>
              <w:numPr>
                <w:ilvl w:val="0"/>
                <w:numId w:val="223"/>
              </w:numPr>
              <w:tabs>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3C5741">
              <w:rPr>
                <w:rFonts w:ascii="微軟正黑體" w:eastAsia="微軟正黑體" w:hAnsi="微軟正黑體" w:cs="Times New Roman" w:hint="eastAsia"/>
              </w:rPr>
              <w:t>人才供給不足</w:t>
            </w:r>
          </w:p>
        </w:tc>
        <w:tc>
          <w:tcPr>
            <w:tcW w:w="262" w:type="pct"/>
            <w:tcBorders>
              <w:bottom w:val="single" w:sz="4" w:space="0" w:color="auto"/>
            </w:tcBorders>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DD52D7" w:rsidRPr="003C5741" w:rsidTr="00321239">
        <w:trPr>
          <w:trHeight w:val="107"/>
          <w:jc w:val="center"/>
        </w:trPr>
        <w:tc>
          <w:tcPr>
            <w:tcW w:w="470" w:type="pct"/>
            <w:tcBorders>
              <w:bottom w:val="single" w:sz="4" w:space="0" w:color="auto"/>
            </w:tcBorders>
          </w:tcPr>
          <w:p w:rsidR="00DD52D7" w:rsidRPr="003C5741" w:rsidRDefault="00DD52D7" w:rsidP="00DD52D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行銷業務人員</w:t>
            </w:r>
          </w:p>
        </w:tc>
        <w:tc>
          <w:tcPr>
            <w:tcW w:w="605" w:type="pct"/>
            <w:tcBorders>
              <w:bottom w:val="single" w:sz="4" w:space="0" w:color="auto"/>
            </w:tcBorders>
          </w:tcPr>
          <w:p w:rsidR="00DD52D7" w:rsidRPr="003C5741" w:rsidRDefault="00DD52D7" w:rsidP="00DD52D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產品行銷、業務管理、客戶服務</w:t>
            </w:r>
            <w:r w:rsidRPr="003C5741">
              <w:rPr>
                <w:rFonts w:ascii="微軟正黑體" w:eastAsia="微軟正黑體" w:hAnsi="微軟正黑體" w:cs="Arial"/>
                <w:sz w:val="20"/>
                <w:szCs w:val="20"/>
              </w:rPr>
              <w:t>。</w:t>
            </w:r>
          </w:p>
        </w:tc>
        <w:tc>
          <w:tcPr>
            <w:tcW w:w="1053" w:type="pct"/>
            <w:tcBorders>
              <w:bottom w:val="single" w:sz="4" w:space="0" w:color="auto"/>
            </w:tcBorders>
          </w:tcPr>
          <w:p w:rsidR="00DD52D7" w:rsidRPr="003C5741" w:rsidRDefault="00DD52D7" w:rsidP="00DD52D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D52D7" w:rsidRPr="003C5741" w:rsidRDefault="00DD52D7" w:rsidP="00DD52D7">
            <w:pPr>
              <w:snapToGrid w:val="0"/>
              <w:spacing w:line="270" w:lineRule="exact"/>
              <w:jc w:val="both"/>
              <w:rPr>
                <w:rFonts w:ascii="微軟正黑體" w:eastAsia="微軟正黑體" w:hAnsi="微軟正黑體" w:cs="Arial"/>
                <w:spacing w:val="-4"/>
                <w:sz w:val="20"/>
                <w:szCs w:val="20"/>
              </w:rPr>
            </w:pPr>
            <w:r w:rsidRPr="003C5741">
              <w:rPr>
                <w:rFonts w:ascii="微軟正黑體" w:eastAsia="微軟正黑體" w:hAnsi="微軟正黑體" w:cs="Arial" w:hint="eastAsia"/>
                <w:spacing w:val="-4"/>
                <w:sz w:val="20"/>
                <w:szCs w:val="20"/>
              </w:rPr>
              <w:t>化學工程細學類(07111)</w:t>
            </w:r>
          </w:p>
          <w:p w:rsidR="00DD52D7" w:rsidRPr="003C5741" w:rsidRDefault="00DD52D7" w:rsidP="00DD52D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化學細學類(05311)</w:t>
            </w:r>
          </w:p>
          <w:p w:rsidR="00DD52D7" w:rsidRPr="003C5741" w:rsidRDefault="00DD52D7" w:rsidP="00DD52D7">
            <w:pPr>
              <w:snapToGrid w:val="0"/>
              <w:spacing w:line="270" w:lineRule="exact"/>
              <w:jc w:val="both"/>
              <w:rPr>
                <w:rFonts w:ascii="微軟正黑體" w:eastAsia="微軟正黑體" w:hAnsi="微軟正黑體" w:cs="Arial"/>
                <w:spacing w:val="-4"/>
                <w:sz w:val="20"/>
                <w:szCs w:val="20"/>
              </w:rPr>
            </w:pPr>
            <w:r w:rsidRPr="003C5741">
              <w:rPr>
                <w:rFonts w:ascii="微軟正黑體" w:eastAsia="微軟正黑體" w:hAnsi="微軟正黑體" w:cs="Arial" w:hint="eastAsia"/>
                <w:spacing w:val="-4"/>
                <w:sz w:val="20"/>
                <w:szCs w:val="20"/>
              </w:rPr>
              <w:t>材料工程細學類(07112)</w:t>
            </w:r>
          </w:p>
          <w:p w:rsidR="00DD52D7" w:rsidRPr="003C5741" w:rsidRDefault="00DD52D7" w:rsidP="00DD52D7">
            <w:pPr>
              <w:snapToGrid w:val="0"/>
              <w:spacing w:line="270" w:lineRule="exact"/>
              <w:ind w:left="192" w:hangingChars="100" w:hanging="192"/>
              <w:rPr>
                <w:rFonts w:ascii="微軟正黑體" w:eastAsia="微軟正黑體" w:hAnsi="微軟正黑體" w:cs="Arial"/>
                <w:spacing w:val="-4"/>
                <w:sz w:val="20"/>
                <w:szCs w:val="20"/>
              </w:rPr>
            </w:pPr>
            <w:r w:rsidRPr="003C5741">
              <w:rPr>
                <w:rFonts w:ascii="微軟正黑體" w:eastAsia="微軟正黑體" w:hAnsi="微軟正黑體" w:cs="Arial" w:hint="eastAsia"/>
                <w:spacing w:val="-4"/>
                <w:sz w:val="20"/>
                <w:szCs w:val="20"/>
              </w:rPr>
              <w:t>行銷及廣告細學類</w:t>
            </w:r>
          </w:p>
          <w:p w:rsidR="00DD52D7" w:rsidRPr="003C5741" w:rsidRDefault="00DD52D7" w:rsidP="00DD52D7">
            <w:pPr>
              <w:snapToGrid w:val="0"/>
              <w:spacing w:line="270" w:lineRule="exact"/>
              <w:jc w:val="both"/>
              <w:rPr>
                <w:rFonts w:ascii="微軟正黑體" w:eastAsia="微軟正黑體" w:hAnsi="微軟正黑體" w:cs="Arial"/>
                <w:spacing w:val="-4"/>
                <w:sz w:val="20"/>
                <w:szCs w:val="20"/>
              </w:rPr>
            </w:pPr>
            <w:r w:rsidRPr="003C5741">
              <w:rPr>
                <w:rFonts w:ascii="微軟正黑體" w:eastAsia="微軟正黑體" w:hAnsi="微軟正黑體" w:cs="Arial" w:hint="eastAsia"/>
                <w:spacing w:val="-4"/>
                <w:sz w:val="20"/>
                <w:szCs w:val="20"/>
              </w:rPr>
              <w:t>(04143)</w:t>
            </w:r>
          </w:p>
          <w:p w:rsidR="00DD52D7" w:rsidRPr="003C5741" w:rsidRDefault="00DD52D7" w:rsidP="00DD52D7">
            <w:pPr>
              <w:snapToGrid w:val="0"/>
              <w:spacing w:line="270" w:lineRule="exact"/>
              <w:jc w:val="both"/>
              <w:rPr>
                <w:rFonts w:ascii="微軟正黑體" w:eastAsia="微軟正黑體" w:hAnsi="微軟正黑體" w:cs="Arial"/>
                <w:spacing w:val="-4"/>
                <w:sz w:val="20"/>
                <w:szCs w:val="20"/>
              </w:rPr>
            </w:pPr>
            <w:r w:rsidRPr="003C5741">
              <w:rPr>
                <w:rFonts w:ascii="微軟正黑體" w:eastAsia="微軟正黑體" w:hAnsi="微軟正黑體" w:cs="Arial" w:hint="eastAsia"/>
                <w:spacing w:val="-4"/>
                <w:sz w:val="20"/>
                <w:szCs w:val="20"/>
              </w:rPr>
              <w:t>國際貿易細學類(04141)</w:t>
            </w:r>
          </w:p>
        </w:tc>
        <w:tc>
          <w:tcPr>
            <w:tcW w:w="1381" w:type="pct"/>
            <w:tcBorders>
              <w:bottom w:val="single" w:sz="4" w:space="0" w:color="auto"/>
            </w:tcBorders>
          </w:tcPr>
          <w:p w:rsidR="00DD52D7" w:rsidRPr="003C5741" w:rsidRDefault="00DD52D7" w:rsidP="00A419FA">
            <w:pPr>
              <w:pStyle w:val="a9"/>
              <w:numPr>
                <w:ilvl w:val="0"/>
                <w:numId w:val="9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市場分析</w:t>
            </w:r>
          </w:p>
          <w:p w:rsidR="00DD52D7" w:rsidRPr="003C5741" w:rsidRDefault="00DD52D7" w:rsidP="00A419FA">
            <w:pPr>
              <w:pStyle w:val="a9"/>
              <w:numPr>
                <w:ilvl w:val="0"/>
                <w:numId w:val="9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化工與綠色高分子材料專業知識</w:t>
            </w:r>
          </w:p>
          <w:p w:rsidR="00DD52D7" w:rsidRPr="003C5741" w:rsidRDefault="00DD52D7" w:rsidP="00A419FA">
            <w:pPr>
              <w:pStyle w:val="a9"/>
              <w:numPr>
                <w:ilvl w:val="0"/>
                <w:numId w:val="9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產品行銷企劃</w:t>
            </w:r>
          </w:p>
          <w:p w:rsidR="00DD52D7" w:rsidRPr="003C5741" w:rsidRDefault="00DD52D7" w:rsidP="00A419FA">
            <w:pPr>
              <w:pStyle w:val="a9"/>
              <w:numPr>
                <w:ilvl w:val="0"/>
                <w:numId w:val="9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客戶開發與管理</w:t>
            </w:r>
          </w:p>
          <w:p w:rsidR="00DD52D7" w:rsidRPr="003C5741" w:rsidRDefault="00DD52D7" w:rsidP="00A419FA">
            <w:pPr>
              <w:pStyle w:val="a9"/>
              <w:numPr>
                <w:ilvl w:val="0"/>
                <w:numId w:val="9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業務洽談</w:t>
            </w:r>
          </w:p>
          <w:p w:rsidR="00DD52D7" w:rsidRPr="003C5741" w:rsidRDefault="00DD52D7" w:rsidP="00A419FA">
            <w:pPr>
              <w:pStyle w:val="a9"/>
              <w:numPr>
                <w:ilvl w:val="0"/>
                <w:numId w:val="9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產品銷售</w:t>
            </w:r>
          </w:p>
          <w:p w:rsidR="00DD52D7" w:rsidRPr="003C5741" w:rsidRDefault="00DD52D7" w:rsidP="00A419FA">
            <w:pPr>
              <w:pStyle w:val="a9"/>
              <w:numPr>
                <w:ilvl w:val="0"/>
                <w:numId w:val="9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國際業務拓展與談判</w:t>
            </w:r>
          </w:p>
          <w:p w:rsidR="00DD52D7" w:rsidRPr="003C5741" w:rsidRDefault="00DD52D7" w:rsidP="00A419FA">
            <w:pPr>
              <w:pStyle w:val="a9"/>
              <w:numPr>
                <w:ilvl w:val="0"/>
                <w:numId w:val="9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市場開發與售價策略規劃</w:t>
            </w:r>
          </w:p>
        </w:tc>
        <w:tc>
          <w:tcPr>
            <w:tcW w:w="235" w:type="pct"/>
            <w:tcBorders>
              <w:bottom w:val="single" w:sz="4" w:space="0" w:color="auto"/>
            </w:tcBorders>
          </w:tcPr>
          <w:p w:rsidR="00DD52D7" w:rsidRPr="003C5741" w:rsidRDefault="00DD52D7" w:rsidP="00DD52D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70" w:type="pct"/>
            <w:tcBorders>
              <w:bottom w:val="single" w:sz="4" w:space="0" w:color="auto"/>
            </w:tcBorders>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55" w:type="pct"/>
            <w:tcBorders>
              <w:bottom w:val="single" w:sz="4" w:space="0" w:color="auto"/>
            </w:tcBorders>
          </w:tcPr>
          <w:p w:rsidR="00DD52D7" w:rsidRPr="003C5741" w:rsidRDefault="00DD52D7" w:rsidP="00DD52D7">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9" w:type="pct"/>
            <w:tcBorders>
              <w:bottom w:val="single" w:sz="4" w:space="0" w:color="auto"/>
            </w:tcBorders>
          </w:tcPr>
          <w:p w:rsidR="00DD52D7" w:rsidRPr="003C5741" w:rsidRDefault="00DD52D7" w:rsidP="00A419FA">
            <w:pPr>
              <w:numPr>
                <w:ilvl w:val="0"/>
                <w:numId w:val="224"/>
              </w:numPr>
              <w:snapToGrid w:val="0"/>
              <w:spacing w:line="264" w:lineRule="exact"/>
              <w:ind w:left="200" w:rightChars="-20" w:right="-48" w:hangingChars="100" w:hanging="200"/>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在職人員技能不符</w:t>
            </w:r>
          </w:p>
          <w:p w:rsidR="00DD52D7" w:rsidRPr="003C5741" w:rsidRDefault="00DD52D7" w:rsidP="00A419FA">
            <w:pPr>
              <w:numPr>
                <w:ilvl w:val="0"/>
                <w:numId w:val="224"/>
              </w:numPr>
              <w:snapToGrid w:val="0"/>
              <w:spacing w:line="264" w:lineRule="exact"/>
              <w:ind w:left="200" w:rightChars="-20" w:right="-48" w:hangingChars="100" w:hanging="200"/>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人才供給不足</w:t>
            </w:r>
          </w:p>
        </w:tc>
        <w:tc>
          <w:tcPr>
            <w:tcW w:w="262" w:type="pct"/>
            <w:tcBorders>
              <w:bottom w:val="single" w:sz="4" w:space="0" w:color="auto"/>
            </w:tcBorders>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DD52D7" w:rsidRPr="003C5741" w:rsidTr="00321239">
        <w:trPr>
          <w:trHeight w:val="86"/>
          <w:jc w:val="center"/>
        </w:trPr>
        <w:tc>
          <w:tcPr>
            <w:tcW w:w="470" w:type="pct"/>
            <w:tcBorders>
              <w:bottom w:val="single" w:sz="4" w:space="0" w:color="auto"/>
            </w:tcBorders>
          </w:tcPr>
          <w:p w:rsidR="00DD52D7" w:rsidRPr="003C5741" w:rsidRDefault="00DD52D7" w:rsidP="00DD52D7">
            <w:pPr>
              <w:keepNext/>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技術服務人員</w:t>
            </w:r>
          </w:p>
        </w:tc>
        <w:tc>
          <w:tcPr>
            <w:tcW w:w="605" w:type="pct"/>
            <w:tcBorders>
              <w:bottom w:val="single" w:sz="4" w:space="0" w:color="auto"/>
            </w:tcBorders>
          </w:tcPr>
          <w:p w:rsidR="00DD52D7" w:rsidRPr="003C5741" w:rsidRDefault="00DD52D7" w:rsidP="00DD52D7">
            <w:pPr>
              <w:keepNext/>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下游客戶應用整合</w:t>
            </w:r>
            <w:r w:rsidR="00706D81">
              <w:rPr>
                <w:rFonts w:ascii="微軟正黑體" w:eastAsia="微軟正黑體" w:hAnsi="微軟正黑體" w:cs="Arial" w:hint="eastAsia"/>
                <w:sz w:val="20"/>
                <w:szCs w:val="20"/>
              </w:rPr>
              <w:t>。</w:t>
            </w:r>
          </w:p>
        </w:tc>
        <w:tc>
          <w:tcPr>
            <w:tcW w:w="1053" w:type="pct"/>
            <w:tcBorders>
              <w:bottom w:val="single" w:sz="4" w:space="0" w:color="auto"/>
            </w:tcBorders>
          </w:tcPr>
          <w:p w:rsidR="00DD52D7" w:rsidRPr="003C5741" w:rsidRDefault="00DD52D7" w:rsidP="00DD52D7">
            <w:pPr>
              <w:keepNext/>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D52D7" w:rsidRPr="003C5741" w:rsidRDefault="00DD52D7" w:rsidP="00DD52D7">
            <w:pPr>
              <w:keepNext/>
              <w:snapToGrid w:val="0"/>
              <w:spacing w:line="270" w:lineRule="exact"/>
              <w:jc w:val="both"/>
              <w:rPr>
                <w:rFonts w:ascii="微軟正黑體" w:eastAsia="微軟正黑體" w:hAnsi="微軟正黑體" w:cs="Arial"/>
                <w:spacing w:val="-4"/>
                <w:sz w:val="20"/>
                <w:szCs w:val="20"/>
              </w:rPr>
            </w:pPr>
            <w:r w:rsidRPr="003C5741">
              <w:rPr>
                <w:rFonts w:ascii="微軟正黑體" w:eastAsia="微軟正黑體" w:hAnsi="微軟正黑體" w:cs="Arial" w:hint="eastAsia"/>
                <w:spacing w:val="-4"/>
                <w:sz w:val="20"/>
                <w:szCs w:val="20"/>
              </w:rPr>
              <w:t>化學工程細學類(07111)</w:t>
            </w:r>
          </w:p>
          <w:p w:rsidR="00DD52D7" w:rsidRPr="003C5741" w:rsidRDefault="00DD52D7" w:rsidP="00DD52D7">
            <w:pPr>
              <w:keepNext/>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化學細學類(05311)</w:t>
            </w:r>
          </w:p>
          <w:p w:rsidR="00DD52D7" w:rsidRPr="003C5741" w:rsidRDefault="00DD52D7" w:rsidP="00DD52D7">
            <w:pPr>
              <w:keepNext/>
              <w:snapToGrid w:val="0"/>
              <w:spacing w:line="270" w:lineRule="exact"/>
              <w:jc w:val="both"/>
              <w:rPr>
                <w:rFonts w:ascii="微軟正黑體" w:eastAsia="微軟正黑體" w:hAnsi="微軟正黑體" w:cs="Arial"/>
                <w:spacing w:val="-4"/>
                <w:sz w:val="20"/>
                <w:szCs w:val="20"/>
              </w:rPr>
            </w:pPr>
            <w:r w:rsidRPr="003C5741">
              <w:rPr>
                <w:rFonts w:ascii="微軟正黑體" w:eastAsia="微軟正黑體" w:hAnsi="微軟正黑體" w:cs="Arial" w:hint="eastAsia"/>
                <w:spacing w:val="-4"/>
                <w:sz w:val="20"/>
                <w:szCs w:val="20"/>
              </w:rPr>
              <w:t>材料工程細學類(07112)</w:t>
            </w:r>
          </w:p>
        </w:tc>
        <w:tc>
          <w:tcPr>
            <w:tcW w:w="1381" w:type="pct"/>
            <w:tcBorders>
              <w:bottom w:val="single" w:sz="4" w:space="0" w:color="auto"/>
            </w:tcBorders>
          </w:tcPr>
          <w:p w:rsidR="00DD52D7" w:rsidRPr="003C5741" w:rsidRDefault="00DD52D7" w:rsidP="00A419FA">
            <w:pPr>
              <w:pStyle w:val="a9"/>
              <w:numPr>
                <w:ilvl w:val="0"/>
                <w:numId w:val="9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化工與綠色高分子材料專業知識</w:t>
            </w:r>
          </w:p>
          <w:p w:rsidR="00DD52D7" w:rsidRPr="003C5741" w:rsidRDefault="00DD52D7" w:rsidP="00A419FA">
            <w:pPr>
              <w:pStyle w:val="a9"/>
              <w:numPr>
                <w:ilvl w:val="0"/>
                <w:numId w:val="9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材料特性分析</w:t>
            </w:r>
          </w:p>
          <w:p w:rsidR="00DD52D7" w:rsidRPr="003C5741" w:rsidRDefault="00DD52D7" w:rsidP="00A419FA">
            <w:pPr>
              <w:pStyle w:val="a9"/>
              <w:numPr>
                <w:ilvl w:val="0"/>
                <w:numId w:val="9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材料分析檢測</w:t>
            </w:r>
          </w:p>
          <w:p w:rsidR="00DD52D7" w:rsidRPr="003C5741" w:rsidRDefault="00DD52D7" w:rsidP="00A419FA">
            <w:pPr>
              <w:pStyle w:val="a9"/>
              <w:numPr>
                <w:ilvl w:val="0"/>
                <w:numId w:val="9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產業應用實務</w:t>
            </w:r>
          </w:p>
          <w:p w:rsidR="00DD52D7" w:rsidRPr="003C5741" w:rsidRDefault="00DD52D7" w:rsidP="00A419FA">
            <w:pPr>
              <w:pStyle w:val="a9"/>
              <w:numPr>
                <w:ilvl w:val="0"/>
                <w:numId w:val="9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專案溝通/整合管理</w:t>
            </w:r>
          </w:p>
          <w:p w:rsidR="00DD52D7" w:rsidRPr="003C5741" w:rsidRDefault="00DD52D7" w:rsidP="00A419FA">
            <w:pPr>
              <w:pStyle w:val="a9"/>
              <w:numPr>
                <w:ilvl w:val="0"/>
                <w:numId w:val="9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加工製程專業</w:t>
            </w:r>
          </w:p>
          <w:p w:rsidR="00DD52D7" w:rsidRPr="003C5741" w:rsidRDefault="00DD52D7" w:rsidP="00A419FA">
            <w:pPr>
              <w:pStyle w:val="a9"/>
              <w:numPr>
                <w:ilvl w:val="0"/>
                <w:numId w:val="9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簡報技巧</w:t>
            </w:r>
          </w:p>
        </w:tc>
        <w:tc>
          <w:tcPr>
            <w:tcW w:w="235" w:type="pct"/>
            <w:tcBorders>
              <w:bottom w:val="single" w:sz="4" w:space="0" w:color="auto"/>
            </w:tcBorders>
          </w:tcPr>
          <w:p w:rsidR="00DD52D7" w:rsidRPr="003C5741" w:rsidRDefault="00DD52D7" w:rsidP="00DD52D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70" w:type="pct"/>
            <w:tcBorders>
              <w:bottom w:val="single" w:sz="4" w:space="0" w:color="auto"/>
            </w:tcBorders>
          </w:tcPr>
          <w:p w:rsidR="00DD52D7" w:rsidRPr="003C5741" w:rsidRDefault="00DD52D7" w:rsidP="00DD52D7">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55" w:type="pct"/>
            <w:tcBorders>
              <w:bottom w:val="single" w:sz="4" w:space="0" w:color="auto"/>
            </w:tcBorders>
          </w:tcPr>
          <w:p w:rsidR="00DD52D7" w:rsidRPr="003C5741" w:rsidRDefault="00DD52D7" w:rsidP="00DD52D7">
            <w:pPr>
              <w:keepNext/>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9" w:type="pct"/>
            <w:tcBorders>
              <w:bottom w:val="single" w:sz="4" w:space="0" w:color="auto"/>
            </w:tcBorders>
          </w:tcPr>
          <w:p w:rsidR="00DD52D7" w:rsidRPr="003C5741" w:rsidRDefault="00DD52D7" w:rsidP="00A419FA">
            <w:pPr>
              <w:numPr>
                <w:ilvl w:val="0"/>
                <w:numId w:val="225"/>
              </w:numPr>
              <w:snapToGrid w:val="0"/>
              <w:spacing w:line="264" w:lineRule="exact"/>
              <w:ind w:left="200" w:rightChars="-20" w:right="-48" w:hangingChars="100" w:hanging="200"/>
              <w:rPr>
                <w:rFonts w:ascii="微軟正黑體" w:eastAsia="微軟正黑體" w:hAnsi="微軟正黑體" w:cs="Times New Roman"/>
              </w:rPr>
            </w:pPr>
            <w:r w:rsidRPr="003C5741">
              <w:rPr>
                <w:rFonts w:ascii="微軟正黑體" w:eastAsia="微軟正黑體" w:hAnsi="微軟正黑體" w:cs="Times New Roman" w:hint="eastAsia"/>
                <w:sz w:val="20"/>
                <w:szCs w:val="20"/>
              </w:rPr>
              <w:t>在職人員技能不符</w:t>
            </w:r>
          </w:p>
          <w:p w:rsidR="00DD52D7" w:rsidRPr="003C5741" w:rsidRDefault="00DD52D7" w:rsidP="00A419FA">
            <w:pPr>
              <w:numPr>
                <w:ilvl w:val="0"/>
                <w:numId w:val="225"/>
              </w:numPr>
              <w:snapToGrid w:val="0"/>
              <w:spacing w:line="264" w:lineRule="exact"/>
              <w:ind w:left="200" w:rightChars="-20" w:right="-48" w:hangingChars="100" w:hanging="200"/>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人才供給不足</w:t>
            </w:r>
          </w:p>
        </w:tc>
        <w:tc>
          <w:tcPr>
            <w:tcW w:w="262" w:type="pct"/>
            <w:tcBorders>
              <w:bottom w:val="single" w:sz="4" w:space="0" w:color="auto"/>
            </w:tcBorders>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bl>
    <w:p w:rsidR="00DD52D7" w:rsidRPr="003C5741" w:rsidRDefault="00DD52D7" w:rsidP="00DD52D7">
      <w:pPr>
        <w:snapToGrid w:val="0"/>
        <w:spacing w:line="240" w:lineRule="exact"/>
        <w:ind w:leftChars="-225" w:left="1161" w:hanging="1701"/>
        <w:jc w:val="both"/>
        <w:rPr>
          <w:rFonts w:ascii="微軟正黑體" w:eastAsia="微軟正黑體" w:hAnsi="微軟正黑體"/>
          <w:sz w:val="18"/>
        </w:rPr>
      </w:pPr>
      <w:r w:rsidRPr="003C5741">
        <w:rPr>
          <w:rFonts w:ascii="微軟正黑體" w:eastAsia="微軟正黑體" w:hAnsi="微軟正黑體" w:hint="eastAsia"/>
          <w:sz w:val="18"/>
        </w:rPr>
        <w:t>註：</w:t>
      </w:r>
      <w:r w:rsidRPr="003C5741">
        <w:rPr>
          <w:rFonts w:ascii="微軟正黑體" w:eastAsia="微軟正黑體" w:hAnsi="微軟正黑體" w:hint="eastAsia"/>
          <w:sz w:val="18"/>
          <w:szCs w:val="18"/>
        </w:rPr>
        <w:t>(1)上表代碼依據教育部</w:t>
      </w:r>
      <w:r w:rsidRPr="003C5741">
        <w:rPr>
          <w:rFonts w:ascii="微軟正黑體" w:eastAsia="微軟正黑體" w:hAnsi="微軟正黑體" w:hint="eastAsia"/>
          <w:kern w:val="0"/>
          <w:sz w:val="18"/>
          <w:szCs w:val="18"/>
        </w:rPr>
        <w:t>106年第5次修訂</w:t>
      </w:r>
      <w:r w:rsidRPr="003C5741">
        <w:rPr>
          <w:rFonts w:ascii="微軟正黑體" w:eastAsia="微軟正黑體" w:hAnsi="微軟正黑體" w:hint="eastAsia"/>
          <w:sz w:val="18"/>
          <w:szCs w:val="18"/>
        </w:rPr>
        <w:t>「學科標準分類」填列。</w:t>
      </w:r>
    </w:p>
    <w:p w:rsidR="00DD52D7" w:rsidRPr="003C5741" w:rsidRDefault="00DD52D7" w:rsidP="00DD52D7">
      <w:pPr>
        <w:snapToGrid w:val="0"/>
        <w:spacing w:line="240" w:lineRule="exact"/>
        <w:ind w:leftChars="-225" w:left="27" w:hanging="567"/>
        <w:jc w:val="both"/>
        <w:rPr>
          <w:rFonts w:ascii="微軟正黑體" w:eastAsia="微軟正黑體" w:hAnsi="微軟正黑體"/>
          <w:sz w:val="18"/>
          <w:szCs w:val="18"/>
        </w:rPr>
      </w:pPr>
      <w:r w:rsidRPr="003C5741">
        <w:rPr>
          <w:rFonts w:ascii="微軟正黑體" w:eastAsia="微軟正黑體" w:hAnsi="微軟正黑體" w:hint="eastAsia"/>
          <w:sz w:val="18"/>
        </w:rPr>
        <w:t xml:space="preserve">　</w:t>
      </w:r>
      <w:r w:rsidRPr="003C5741">
        <w:rPr>
          <w:rFonts w:ascii="微軟正黑體" w:eastAsia="微軟正黑體" w:hAnsi="微軟正黑體" w:hint="eastAsia"/>
          <w:sz w:val="18"/>
          <w:szCs w:val="18"/>
        </w:rPr>
        <w:t xml:space="preserve">　(2)本表基本學歷分為高中以下、大專、碩士以上；工作年資分為無經驗、2年以下、2-5年、5年以上。</w:t>
      </w:r>
    </w:p>
    <w:p w:rsidR="00DD52D7" w:rsidRPr="003C5741" w:rsidRDefault="00DD52D7" w:rsidP="00DD52D7">
      <w:pPr>
        <w:snapToGrid w:val="0"/>
        <w:spacing w:line="240" w:lineRule="exact"/>
        <w:ind w:leftChars="-225" w:left="27" w:hanging="567"/>
        <w:jc w:val="both"/>
        <w:rPr>
          <w:rFonts w:ascii="微軟正黑體" w:eastAsia="微軟正黑體" w:hAnsi="微軟正黑體"/>
          <w:sz w:val="18"/>
        </w:rPr>
      </w:pPr>
      <w:r w:rsidRPr="003C5741">
        <w:rPr>
          <w:rFonts w:ascii="微軟正黑體" w:eastAsia="微軟正黑體" w:hAnsi="微軟正黑體" w:hint="eastAsia"/>
          <w:sz w:val="18"/>
          <w:szCs w:val="18"/>
        </w:rPr>
        <w:t xml:space="preserve">　　</w:t>
      </w:r>
      <w:r w:rsidRPr="003C5741">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8D6E32" w:rsidRPr="003C5741" w:rsidRDefault="00DD52D7" w:rsidP="00321239">
      <w:pPr>
        <w:snapToGrid w:val="0"/>
        <w:spacing w:line="240" w:lineRule="exact"/>
        <w:ind w:leftChars="-225" w:left="1161" w:hanging="1701"/>
        <w:jc w:val="both"/>
        <w:rPr>
          <w:rFonts w:ascii="微軟正黑體" w:eastAsia="微軟正黑體" w:hAnsi="微軟正黑體"/>
          <w:sz w:val="18"/>
          <w:szCs w:val="18"/>
        </w:rPr>
        <w:sectPr w:rsidR="008D6E32" w:rsidRPr="003C5741" w:rsidSect="00EE6833">
          <w:headerReference w:type="default" r:id="rId42"/>
          <w:pgSz w:w="11906" w:h="16838" w:code="9"/>
          <w:pgMar w:top="1247" w:right="1134" w:bottom="1134" w:left="1134" w:header="454" w:footer="567" w:gutter="454"/>
          <w:cols w:space="425"/>
          <w:docGrid w:type="lines" w:linePitch="360"/>
        </w:sectPr>
      </w:pPr>
      <w:r w:rsidRPr="003C5741">
        <w:rPr>
          <w:rFonts w:ascii="微軟正黑體" w:eastAsia="微軟正黑體" w:hAnsi="微軟正黑體" w:hint="eastAsia"/>
          <w:sz w:val="18"/>
          <w:szCs w:val="18"/>
        </w:rPr>
        <w:t>資料來源：經濟部工業局。</w:t>
      </w:r>
    </w:p>
    <w:p w:rsidR="00D2129D" w:rsidRPr="003C5741" w:rsidRDefault="00D2129D" w:rsidP="005A607B">
      <w:pPr>
        <w:pStyle w:val="a0"/>
        <w:spacing w:before="108"/>
        <w:ind w:left="603" w:hangingChars="201" w:hanging="603"/>
      </w:pPr>
      <w:bookmarkStart w:id="140" w:name="_Toc5219794"/>
      <w:bookmarkStart w:id="141" w:name="_Toc5220053"/>
      <w:bookmarkStart w:id="142" w:name="_Toc37080669"/>
      <w:bookmarkStart w:id="143" w:name="_Toc511048961"/>
      <w:bookmarkStart w:id="144" w:name="_Toc5219790"/>
      <w:bookmarkStart w:id="145" w:name="_Toc5220049"/>
      <w:r w:rsidRPr="003C5741">
        <w:rPr>
          <w:rFonts w:hint="eastAsia"/>
        </w:rPr>
        <w:lastRenderedPageBreak/>
        <w:t>保健食品業</w:t>
      </w:r>
      <w:bookmarkEnd w:id="140"/>
      <w:bookmarkEnd w:id="141"/>
      <w:bookmarkEnd w:id="142"/>
    </w:p>
    <w:p w:rsidR="00D2129D" w:rsidRPr="003C5741" w:rsidRDefault="00D2129D" w:rsidP="00D2129D">
      <w:pPr>
        <w:pStyle w:val="affb"/>
        <w:spacing w:before="72"/>
        <w:ind w:firstLineChars="0"/>
      </w:pPr>
      <w:r w:rsidRPr="003C5741">
        <w:rPr>
          <w:rFonts w:hint="eastAsia"/>
        </w:rPr>
        <w:t>一、產業調查範疇</w:t>
      </w:r>
    </w:p>
    <w:p w:rsidR="00D2129D" w:rsidRPr="003C5741" w:rsidRDefault="00D2129D" w:rsidP="00D2129D">
      <w:pPr>
        <w:snapToGrid w:val="0"/>
        <w:spacing w:beforeLines="30" w:before="108" w:line="440" w:lineRule="exact"/>
        <w:ind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廣義上，舉凡具特定成份，能調節生理機能，可發揮保健功效之食品皆為保健營養食品(以下簡稱保健食品)之範疇，而製造此產品之業者皆為保健食品製造業之範圍。若以產品品項來看，保健食品產業主力工業產品涵蓋營養保健食品產品群（代碼0899300）之所有品項，包括病患用食品、嬰兒配方食品及較大嬰兒配方輔助食品、食用酵素、保健類之膠囊錠狀顆粒粉末（如魚油膠囊、紅麴膠囊、藻片、乳酸菌顆粒粉末等）、漢方營養補給飲品（如人蔘、靈芝、樟芝、冬蟲夏草等萃取物、四物補給品、人蔘雞精等）、非漢方營養補給飲品（如膠原蛋白、雞精、蜆精等）及其他各類營養保健食品。</w:t>
      </w:r>
    </w:p>
    <w:p w:rsidR="00D2129D" w:rsidRPr="003C5741" w:rsidRDefault="00D2129D" w:rsidP="00D2129D">
      <w:pPr>
        <w:snapToGrid w:val="0"/>
        <w:spacing w:beforeLines="30" w:before="108" w:line="440" w:lineRule="exact"/>
        <w:ind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根據經濟部公告之工業產品分類標準，保健食品歸屬於食品工業，但依不同產品的形態與樣貌，分散於不同產品類別中，如膠囊錠劑之膳食補充品屬保健類之膠囊、錠狀、顆粒粉末產品、機能性乳品與飲品屬乳品製造及非酒精飲料等，無單獨的行業分類，因此，依行政院主計總處行業標準分類，保健食品產業被分類為「其他未分類食品製造業」(0899)。</w:t>
      </w:r>
    </w:p>
    <w:p w:rsidR="00D2129D" w:rsidRPr="003C5741" w:rsidRDefault="00D2129D" w:rsidP="00D2129D">
      <w:pPr>
        <w:pStyle w:val="affb"/>
        <w:spacing w:before="72"/>
        <w:ind w:left="520" w:hanging="520"/>
        <w:rPr>
          <w:szCs w:val="26"/>
        </w:rPr>
      </w:pPr>
      <w:r w:rsidRPr="003C5741">
        <w:rPr>
          <w:rFonts w:hint="eastAsia"/>
        </w:rPr>
        <w:t>二、產業發展趨勢</w:t>
      </w:r>
    </w:p>
    <w:p w:rsidR="00D2129D" w:rsidRPr="003C5741" w:rsidRDefault="00D2129D" w:rsidP="00A419FA">
      <w:pPr>
        <w:pStyle w:val="a6"/>
        <w:numPr>
          <w:ilvl w:val="0"/>
          <w:numId w:val="329"/>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2018年國內保健食品產值約為新臺幣830億，較2017年成長約7.1%，主要由於國人健康意識提升、人口結構趨向高齡化及少子化，預防保健意識抬頭，使得保健食品需求漸增。</w:t>
      </w:r>
    </w:p>
    <w:p w:rsidR="00D2129D" w:rsidRPr="003C5741" w:rsidRDefault="00D2129D" w:rsidP="00A419FA">
      <w:pPr>
        <w:pStyle w:val="a6"/>
        <w:numPr>
          <w:ilvl w:val="0"/>
          <w:numId w:val="329"/>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進、出口值方面，2018年進口值約為新臺幣330億元，較2017年成長約4%；出口值約為新臺幣215億元，較2017年成長約20%，成長力道強勁（出口國以中國大陸及新南向國家為大宗），顯示保健食品除內需持續升溫外，業者亦積極拓展外銷市場。</w:t>
      </w:r>
    </w:p>
    <w:p w:rsidR="00D2129D" w:rsidRPr="003C5741" w:rsidRDefault="00D2129D" w:rsidP="00A419FA">
      <w:pPr>
        <w:pStyle w:val="a6"/>
        <w:numPr>
          <w:ilvl w:val="0"/>
          <w:numId w:val="329"/>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目前國內市售之保健食品，以產品型態來看，最多者為飲品型態（約佔46%），其次為一般食品型態（約佔24%）。未來預估仍將以具方便及易吸收特性之飲品為主，並將朝著融合日常飲食、貼近日常生活且更多元之產品型態發展，其中以穀類為載體之日常食品（如穀物棒、穀類休閒食品等）是較具開發潛力之類型。</w:t>
      </w:r>
    </w:p>
    <w:p w:rsidR="00D2129D" w:rsidRPr="003C5741" w:rsidRDefault="00D2129D" w:rsidP="00A419FA">
      <w:pPr>
        <w:pStyle w:val="a6"/>
        <w:numPr>
          <w:ilvl w:val="0"/>
          <w:numId w:val="329"/>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以訴求功效來看，目前主力為調節血脂、腸胃道保健及免疫調節，未來則以</w:t>
      </w:r>
      <w:r w:rsidRPr="003C5741">
        <w:rPr>
          <w:rFonts w:ascii="微軟正黑體" w:eastAsia="微軟正黑體" w:hAnsi="微軟正黑體" w:hint="eastAsia"/>
          <w:sz w:val="26"/>
          <w:szCs w:val="26"/>
        </w:rPr>
        <w:lastRenderedPageBreak/>
        <w:t>護眼（包括緩解視疲勞）及免疫調節為訴求功效之產品最具發展潛力；而販售通路除傳統實體店面及傳、直銷外，預估未來網購電商通路佔比將有明顯之成長。</w:t>
      </w:r>
    </w:p>
    <w:p w:rsidR="00D2129D" w:rsidRPr="003C5741" w:rsidRDefault="00D2129D" w:rsidP="00D2129D">
      <w:pPr>
        <w:pStyle w:val="affb"/>
        <w:spacing w:before="72"/>
        <w:ind w:left="520" w:hanging="520"/>
        <w:rPr>
          <w:szCs w:val="26"/>
        </w:rPr>
      </w:pPr>
      <w:r w:rsidRPr="003C5741">
        <w:rPr>
          <w:rFonts w:hint="eastAsia"/>
        </w:rPr>
        <w:t>三、人才量化供需推估</w:t>
      </w:r>
    </w:p>
    <w:p w:rsidR="00D2129D" w:rsidRPr="003C5741" w:rsidRDefault="00D2129D" w:rsidP="00D2129D">
      <w:pPr>
        <w:snapToGrid w:val="0"/>
        <w:spacing w:beforeLines="30" w:before="108" w:line="440" w:lineRule="exact"/>
        <w:ind w:firstLineChars="200" w:firstLine="520"/>
        <w:jc w:val="both"/>
        <w:rPr>
          <w:rFonts w:ascii="微軟正黑體" w:eastAsia="微軟正黑體" w:hAnsi="微軟正黑體" w:cs="Times New Roman"/>
          <w:kern w:val="0"/>
          <w:sz w:val="26"/>
          <w:szCs w:val="26"/>
        </w:rPr>
      </w:pPr>
      <w:r w:rsidRPr="003C5741">
        <w:rPr>
          <w:rFonts w:ascii="微軟正黑體" w:eastAsia="微軟正黑體" w:hAnsi="微軟正黑體" w:cs="Times New Roman" w:hint="eastAsia"/>
          <w:kern w:val="0"/>
          <w:sz w:val="26"/>
          <w:szCs w:val="26"/>
        </w:rPr>
        <w:t>以下提供109-111年保健食品產業人才新增需求推估結果，惟推估結果僅提供未來勞動市場需求之可能趨勢，並非決定性數據，爰於引用數據做為政策規劃參考時，應審慎使用；詳細的推估假設與方法，請參閱報告書。</w:t>
      </w:r>
    </w:p>
    <w:p w:rsidR="00D2129D" w:rsidRPr="003C5741" w:rsidRDefault="00D2129D" w:rsidP="00D2129D">
      <w:pPr>
        <w:snapToGrid w:val="0"/>
        <w:spacing w:beforeLines="30" w:before="108" w:line="440" w:lineRule="exact"/>
        <w:ind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由於高齡化所衍生對於保健食品相關需求，帶動產業成長，依據調查及推估結果，109-111年保健食品產業平均每年新增需求約為1,260~1,400人。</w:t>
      </w:r>
    </w:p>
    <w:p w:rsidR="00D2129D" w:rsidRPr="003C5741" w:rsidRDefault="00D2129D" w:rsidP="00D2129D">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D2129D" w:rsidRPr="003C5741" w:rsidTr="00D2129D">
        <w:trPr>
          <w:jc w:val="right"/>
        </w:trPr>
        <w:tc>
          <w:tcPr>
            <w:tcW w:w="1113"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D2129D" w:rsidRPr="003C5741" w:rsidRDefault="00D2129D" w:rsidP="00D2129D">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109年</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110年</w:t>
            </w:r>
          </w:p>
        </w:tc>
        <w:tc>
          <w:tcPr>
            <w:tcW w:w="253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111年</w:t>
            </w:r>
          </w:p>
        </w:tc>
      </w:tr>
      <w:tr w:rsidR="00D2129D" w:rsidRPr="003C5741" w:rsidTr="00D2129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b/>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D2129D" w:rsidRPr="003C5741" w:rsidTr="00D2129D">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1,210</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1,390</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1,610</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r>
      <w:tr w:rsidR="00D2129D" w:rsidRPr="003C5741" w:rsidTr="00D2129D">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1,150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1,320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1,530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Arial"/>
                <w:sz w:val="20"/>
                <w:szCs w:val="20"/>
              </w:rPr>
            </w:pPr>
          </w:p>
        </w:tc>
      </w:tr>
      <w:tr w:rsidR="00D2129D" w:rsidRPr="003C5741" w:rsidTr="00D2129D">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1,090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1,250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1,450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Arial"/>
                <w:sz w:val="20"/>
                <w:szCs w:val="20"/>
              </w:rPr>
            </w:pPr>
          </w:p>
        </w:tc>
      </w:tr>
    </w:tbl>
    <w:p w:rsidR="00D2129D" w:rsidRPr="003C5741" w:rsidRDefault="00D2129D" w:rsidP="00D2129D">
      <w:pPr>
        <w:pStyle w:val="a6"/>
        <w:keepNext/>
        <w:snapToGrid w:val="0"/>
        <w:spacing w:line="250" w:lineRule="exact"/>
        <w:ind w:leftChars="150" w:left="720" w:hangingChars="200" w:hanging="360"/>
        <w:jc w:val="both"/>
        <w:rPr>
          <w:rFonts w:ascii="微軟正黑體" w:eastAsia="微軟正黑體" w:hAnsi="微軟正黑體"/>
          <w:sz w:val="18"/>
          <w:szCs w:val="22"/>
        </w:rPr>
      </w:pPr>
      <w:r w:rsidRPr="003C5741">
        <w:rPr>
          <w:rFonts w:ascii="微軟正黑體" w:eastAsia="微軟正黑體" w:hAnsi="微軟正黑體" w:hint="eastAsia"/>
          <w:sz w:val="18"/>
        </w:rPr>
        <w:t>註：(1)持平=依據人均產值計算；樂觀=持平推估人數*1.05；保守=持平推估人數*0.95。</w:t>
      </w:r>
    </w:p>
    <w:p w:rsidR="00D2129D" w:rsidRPr="003C5741" w:rsidRDefault="00D2129D" w:rsidP="00D2129D">
      <w:pPr>
        <w:pStyle w:val="a6"/>
        <w:snapToGrid w:val="0"/>
        <w:spacing w:line="250" w:lineRule="exact"/>
        <w:ind w:leftChars="300" w:left="1080" w:hangingChars="200" w:hanging="360"/>
        <w:jc w:val="both"/>
        <w:rPr>
          <w:rFonts w:ascii="微軟正黑體" w:eastAsia="微軟正黑體" w:hAnsi="微軟正黑體"/>
          <w:sz w:val="18"/>
        </w:rPr>
      </w:pPr>
      <w:r w:rsidRPr="003C5741">
        <w:rPr>
          <w:rFonts w:ascii="微軟正黑體" w:eastAsia="微軟正黑體" w:hAnsi="微軟正黑體" w:hint="eastAsia"/>
          <w:sz w:val="18"/>
        </w:rPr>
        <w:t>(2)推估人數採四捨五入至十位數呈現。</w:t>
      </w:r>
    </w:p>
    <w:p w:rsidR="00D2129D" w:rsidRPr="003C5741" w:rsidRDefault="00D2129D" w:rsidP="00D2129D">
      <w:pPr>
        <w:pStyle w:val="a6"/>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資料來源：經濟部工業局(2019)，「保健食品產業_2020-2022專業人才需求推估調查」。</w:t>
      </w:r>
    </w:p>
    <w:p w:rsidR="00D2129D" w:rsidRPr="003C5741" w:rsidRDefault="00D2129D" w:rsidP="00D2129D">
      <w:pPr>
        <w:pStyle w:val="affb"/>
        <w:spacing w:before="72"/>
        <w:ind w:left="520" w:hanging="520"/>
        <w:rPr>
          <w:szCs w:val="26"/>
        </w:rPr>
      </w:pPr>
      <w:r w:rsidRPr="003C5741">
        <w:rPr>
          <w:rFonts w:hint="eastAsia"/>
        </w:rPr>
        <w:t>四、欠缺職務之人才質性需求調查</w:t>
      </w:r>
    </w:p>
    <w:p w:rsidR="00D2129D" w:rsidRPr="003C5741" w:rsidRDefault="00D2129D" w:rsidP="00D2129D">
      <w:pPr>
        <w:pStyle w:val="af6"/>
        <w:spacing w:before="108" w:line="440" w:lineRule="exact"/>
        <w:ind w:firstLine="520"/>
      </w:pPr>
      <w:r w:rsidRPr="003C5741">
        <w:rPr>
          <w:rFonts w:hint="eastAsia"/>
        </w:rPr>
        <w:t>以下摘述保健食品產業所缺人才之質性需求調查結果，詳細之人才需求條件彙總如下表。</w:t>
      </w:r>
    </w:p>
    <w:p w:rsidR="00D2129D" w:rsidRPr="003C5741" w:rsidRDefault="00D2129D" w:rsidP="00A419FA">
      <w:pPr>
        <w:pStyle w:val="a6"/>
        <w:numPr>
          <w:ilvl w:val="0"/>
          <w:numId w:val="330"/>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欠缺之人才類型包括：研發、生產製造、品管及品保、行銷/管理/營業等4類專業人員，而各類人才之欠缺原因有所差異，其中人才供給不足為各類人才面臨的共同問題。</w:t>
      </w:r>
    </w:p>
    <w:p w:rsidR="00D2129D" w:rsidRPr="003C5741" w:rsidRDefault="00D2129D" w:rsidP="00A419FA">
      <w:pPr>
        <w:pStyle w:val="a6"/>
        <w:numPr>
          <w:ilvl w:val="0"/>
          <w:numId w:val="330"/>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在學歷要求方面，各類人才均需具至少大專教育程度，其中研發專業人員更需碩士以上學歷；在科系背景方面，各類人才以要求具備生命科學、工程及工程業、製造及加工等學門背景為主。</w:t>
      </w:r>
    </w:p>
    <w:p w:rsidR="00D2129D" w:rsidRPr="003C5741" w:rsidRDefault="00D2129D" w:rsidP="00A419FA">
      <w:pPr>
        <w:pStyle w:val="a6"/>
        <w:numPr>
          <w:ilvl w:val="0"/>
          <w:numId w:val="330"/>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在工作年資要求方面，研發、行銷/管理/營業等2類專業人員要求具2年以上工作經驗，而生產製造、品管及品保等2類專業人員則較無工作年資門檻限制，無工作經驗亦可。</w:t>
      </w:r>
    </w:p>
    <w:p w:rsidR="00D2129D" w:rsidRPr="003C5741" w:rsidRDefault="00D2129D" w:rsidP="00A419FA">
      <w:pPr>
        <w:pStyle w:val="a6"/>
        <w:numPr>
          <w:ilvl w:val="0"/>
          <w:numId w:val="330"/>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欠缺人才之招募方面，廠商反映研發、行銷/管理/營業等2類專業人員，具招募困難；另行銷/管理/營業專業人員具海外攬才需求，而研發、生產製造、品管及品保等3類專業人員以本國人才為主要招募對象，尚無海外攬才需求。</w:t>
      </w:r>
    </w:p>
    <w:tbl>
      <w:tblPr>
        <w:tblStyle w:val="a8"/>
        <w:tblW w:w="5480" w:type="pct"/>
        <w:jc w:val="center"/>
        <w:tblCellMar>
          <w:left w:w="57" w:type="dxa"/>
          <w:right w:w="57" w:type="dxa"/>
        </w:tblCellMar>
        <w:tblLook w:val="04A0" w:firstRow="1" w:lastRow="0" w:firstColumn="1" w:lastColumn="0" w:noHBand="0" w:noVBand="1"/>
      </w:tblPr>
      <w:tblGrid>
        <w:gridCol w:w="920"/>
        <w:gridCol w:w="1845"/>
        <w:gridCol w:w="2275"/>
        <w:gridCol w:w="1559"/>
        <w:gridCol w:w="569"/>
        <w:gridCol w:w="567"/>
        <w:gridCol w:w="446"/>
        <w:gridCol w:w="1582"/>
        <w:gridCol w:w="428"/>
      </w:tblGrid>
      <w:tr w:rsidR="00A45B8E" w:rsidRPr="003C5741" w:rsidTr="00A45B8E">
        <w:trPr>
          <w:tblHeader/>
          <w:jc w:val="center"/>
        </w:trPr>
        <w:tc>
          <w:tcPr>
            <w:tcW w:w="451"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lastRenderedPageBreak/>
              <w:t>所欠缺之</w:t>
            </w:r>
          </w:p>
          <w:p w:rsidR="00D2129D" w:rsidRPr="003C5741" w:rsidRDefault="00D2129D" w:rsidP="00D2129D">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人才職類</w:t>
            </w:r>
          </w:p>
        </w:tc>
        <w:tc>
          <w:tcPr>
            <w:tcW w:w="3065" w:type="pct"/>
            <w:gridSpan w:val="4"/>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keepNext/>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人才需求條件</w:t>
            </w:r>
          </w:p>
        </w:tc>
        <w:tc>
          <w:tcPr>
            <w:tcW w:w="278"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keepNext/>
              <w:keepLines/>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sz w:val="20"/>
                <w:szCs w:val="20"/>
              </w:rPr>
              <w:t>招募難易</w:t>
            </w:r>
          </w:p>
        </w:tc>
        <w:tc>
          <w:tcPr>
            <w:tcW w:w="219"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海外攬才需求</w:t>
            </w:r>
          </w:p>
        </w:tc>
        <w:tc>
          <w:tcPr>
            <w:tcW w:w="776"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A45B8E" w:rsidRDefault="00D2129D" w:rsidP="00A45B8E">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人才欠缺</w:t>
            </w:r>
          </w:p>
          <w:p w:rsidR="00D2129D" w:rsidRPr="003C5741" w:rsidRDefault="00D2129D" w:rsidP="00A45B8E">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主要原因</w:t>
            </w:r>
          </w:p>
        </w:tc>
        <w:tc>
          <w:tcPr>
            <w:tcW w:w="210"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keepNext/>
              <w:keepLines/>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職能基準級別</w:t>
            </w:r>
          </w:p>
        </w:tc>
      </w:tr>
      <w:tr w:rsidR="00A45B8E" w:rsidRPr="003C5741" w:rsidTr="00A45B8E">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Times New Roman"/>
                <w:b/>
                <w:kern w:val="0"/>
                <w:sz w:val="20"/>
                <w:szCs w:val="20"/>
              </w:rPr>
            </w:pPr>
          </w:p>
        </w:tc>
        <w:tc>
          <w:tcPr>
            <w:tcW w:w="905"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工作內容簡述</w:t>
            </w:r>
          </w:p>
        </w:tc>
        <w:tc>
          <w:tcPr>
            <w:tcW w:w="1116"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基本學歷/</w:t>
            </w:r>
          </w:p>
          <w:p w:rsidR="00D2129D" w:rsidRPr="003C5741" w:rsidRDefault="00D2129D" w:rsidP="00D2129D">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學類(代碼)</w:t>
            </w:r>
          </w:p>
        </w:tc>
        <w:tc>
          <w:tcPr>
            <w:tcW w:w="765"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能力需求</w:t>
            </w:r>
          </w:p>
        </w:tc>
        <w:tc>
          <w:tcPr>
            <w:tcW w:w="279"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工作</w:t>
            </w:r>
          </w:p>
          <w:p w:rsidR="00D2129D" w:rsidRPr="003C5741" w:rsidRDefault="00D2129D" w:rsidP="00D2129D">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年資</w:t>
            </w:r>
          </w:p>
        </w:tc>
        <w:tc>
          <w:tcPr>
            <w:tcW w:w="278" w:type="pct"/>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Times New Roman"/>
                <w:b/>
                <w:kern w:val="0"/>
                <w:sz w:val="20"/>
                <w:szCs w:val="20"/>
              </w:rPr>
            </w:pPr>
          </w:p>
        </w:tc>
        <w:tc>
          <w:tcPr>
            <w:tcW w:w="219" w:type="pct"/>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Times New Roman"/>
                <w:b/>
                <w:sz w:val="20"/>
                <w:szCs w:val="20"/>
              </w:rPr>
            </w:pPr>
          </w:p>
        </w:tc>
        <w:tc>
          <w:tcPr>
            <w:tcW w:w="776" w:type="pct"/>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Times New Roman"/>
                <w:b/>
                <w:kern w:val="0"/>
                <w:sz w:val="20"/>
                <w:szCs w:val="20"/>
              </w:rPr>
            </w:pPr>
          </w:p>
        </w:tc>
      </w:tr>
      <w:tr w:rsidR="00A45B8E" w:rsidRPr="003C5741" w:rsidTr="00A45B8E">
        <w:trPr>
          <w:jc w:val="center"/>
        </w:trPr>
        <w:tc>
          <w:tcPr>
            <w:tcW w:w="451"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研發專業人員</w:t>
            </w:r>
          </w:p>
        </w:tc>
        <w:tc>
          <w:tcPr>
            <w:tcW w:w="905"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主要進行新產品開發、配方設計等。</w:t>
            </w:r>
          </w:p>
        </w:tc>
        <w:tc>
          <w:tcPr>
            <w:tcW w:w="1116"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碩士以上/</w:t>
            </w:r>
          </w:p>
          <w:p w:rsidR="00D2129D" w:rsidRPr="003C5741" w:rsidRDefault="00D2129D" w:rsidP="00D2129D">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生醫工程細學類(07193)</w:t>
            </w:r>
          </w:p>
          <w:p w:rsidR="00D2129D" w:rsidRPr="003C5741" w:rsidRDefault="00D2129D" w:rsidP="00D2129D">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食品科學細學類(07211)</w:t>
            </w:r>
          </w:p>
          <w:p w:rsidR="00D2129D" w:rsidRPr="003C5741" w:rsidRDefault="00D2129D" w:rsidP="00D2129D">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營養細學類(05191)</w:t>
            </w:r>
          </w:p>
        </w:tc>
        <w:tc>
          <w:tcPr>
            <w:tcW w:w="765"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19FA">
            <w:pPr>
              <w:pStyle w:val="a6"/>
              <w:numPr>
                <w:ilvl w:val="0"/>
                <w:numId w:val="316"/>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新產品開發</w:t>
            </w:r>
          </w:p>
          <w:p w:rsidR="00D2129D" w:rsidRPr="003C5741" w:rsidRDefault="00D2129D" w:rsidP="00A419FA">
            <w:pPr>
              <w:pStyle w:val="a6"/>
              <w:numPr>
                <w:ilvl w:val="0"/>
                <w:numId w:val="316"/>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現有產品研發精進</w:t>
            </w:r>
          </w:p>
          <w:p w:rsidR="00D2129D" w:rsidRPr="003C5741" w:rsidRDefault="00D2129D" w:rsidP="00A419FA">
            <w:pPr>
              <w:pStyle w:val="a6"/>
              <w:numPr>
                <w:ilvl w:val="0"/>
                <w:numId w:val="316"/>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製程開發</w:t>
            </w:r>
          </w:p>
        </w:tc>
        <w:tc>
          <w:tcPr>
            <w:tcW w:w="279"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w:t>
            </w:r>
          </w:p>
          <w:p w:rsidR="00D2129D" w:rsidRPr="003C5741" w:rsidRDefault="00D2129D" w:rsidP="00D2129D">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年</w:t>
            </w:r>
          </w:p>
        </w:tc>
        <w:tc>
          <w:tcPr>
            <w:tcW w:w="27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jc w:val="center"/>
              <w:rPr>
                <w:rFonts w:ascii="微軟正黑體" w:eastAsia="微軟正黑體" w:hAnsi="微軟正黑體" w:cs="Arial"/>
                <w:spacing w:val="-4"/>
                <w:sz w:val="20"/>
                <w:szCs w:val="20"/>
              </w:rPr>
            </w:pPr>
            <w:r w:rsidRPr="003C5741">
              <w:rPr>
                <w:rFonts w:ascii="微軟正黑體" w:eastAsia="微軟正黑體" w:hAnsi="微軟正黑體" w:cs="Arial" w:hint="eastAsia"/>
                <w:spacing w:val="-4"/>
                <w:sz w:val="20"/>
                <w:szCs w:val="20"/>
              </w:rPr>
              <w:t>難</w:t>
            </w:r>
          </w:p>
        </w:tc>
        <w:tc>
          <w:tcPr>
            <w:tcW w:w="219"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5B8E">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776"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19FA">
            <w:pPr>
              <w:pStyle w:val="a6"/>
              <w:numPr>
                <w:ilvl w:val="0"/>
                <w:numId w:val="317"/>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在職人員技能不符</w:t>
            </w:r>
          </w:p>
          <w:p w:rsidR="00D2129D" w:rsidRPr="003C5741" w:rsidRDefault="00D2129D" w:rsidP="00A419FA">
            <w:pPr>
              <w:pStyle w:val="a6"/>
              <w:numPr>
                <w:ilvl w:val="0"/>
                <w:numId w:val="317"/>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D2129D" w:rsidRPr="003C5741" w:rsidRDefault="00D2129D" w:rsidP="00A419FA">
            <w:pPr>
              <w:pStyle w:val="a6"/>
              <w:numPr>
                <w:ilvl w:val="0"/>
                <w:numId w:val="317"/>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缺乏有效人才招募管道</w:t>
            </w:r>
          </w:p>
        </w:tc>
        <w:tc>
          <w:tcPr>
            <w:tcW w:w="210" w:type="pct"/>
            <w:tcBorders>
              <w:top w:val="single" w:sz="4" w:space="0" w:color="auto"/>
              <w:left w:val="single" w:sz="4" w:space="0" w:color="auto"/>
              <w:bottom w:val="single" w:sz="4" w:space="0" w:color="auto"/>
              <w:right w:val="single" w:sz="4" w:space="0" w:color="auto"/>
            </w:tcBorders>
            <w:hideMark/>
          </w:tcPr>
          <w:p w:rsidR="00D2129D" w:rsidRPr="00691402" w:rsidRDefault="00D2129D" w:rsidP="00D2129D">
            <w:pPr>
              <w:snapToGrid w:val="0"/>
              <w:spacing w:line="270" w:lineRule="exact"/>
              <w:ind w:leftChars="30" w:left="72" w:rightChars="30" w:right="72"/>
              <w:jc w:val="center"/>
              <w:rPr>
                <w:rFonts w:ascii="微軟正黑體" w:eastAsia="微軟正黑體" w:hAnsi="微軟正黑體"/>
                <w:szCs w:val="22"/>
              </w:rPr>
            </w:pPr>
            <w:r w:rsidRPr="00691402">
              <w:rPr>
                <w:rStyle w:val="af2"/>
                <w:rFonts w:ascii="微軟正黑體" w:eastAsia="微軟正黑體" w:hAnsi="微軟正黑體" w:hint="eastAsia"/>
                <w:color w:val="auto"/>
                <w:sz w:val="20"/>
                <w:u w:val="none"/>
              </w:rPr>
              <w:t>-</w:t>
            </w:r>
          </w:p>
        </w:tc>
      </w:tr>
      <w:tr w:rsidR="00A45B8E" w:rsidRPr="003C5741" w:rsidTr="00A45B8E">
        <w:trPr>
          <w:jc w:val="center"/>
        </w:trPr>
        <w:tc>
          <w:tcPr>
            <w:tcW w:w="451"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生產製造專業人員</w:t>
            </w:r>
          </w:p>
        </w:tc>
        <w:tc>
          <w:tcPr>
            <w:tcW w:w="905"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jc w:val="both"/>
              <w:rPr>
                <w:rFonts w:ascii="微軟正黑體" w:eastAsia="微軟正黑體" w:hAnsi="微軟正黑體" w:cs="Times New Roman"/>
                <w:bCs/>
                <w:szCs w:val="28"/>
              </w:rPr>
            </w:pPr>
            <w:r w:rsidRPr="003C5741">
              <w:rPr>
                <w:rFonts w:ascii="微軟正黑體" w:eastAsia="微軟正黑體" w:hAnsi="微軟正黑體" w:cs="Arial" w:hint="eastAsia"/>
                <w:sz w:val="20"/>
                <w:szCs w:val="20"/>
              </w:rPr>
              <w:t>主要負責製程規劃(包括排程)、設計及量產等。</w:t>
            </w:r>
          </w:p>
        </w:tc>
        <w:tc>
          <w:tcPr>
            <w:tcW w:w="1116"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2129D" w:rsidRPr="003C5741" w:rsidRDefault="00D2129D" w:rsidP="00D2129D">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食品科學細學類(07211)</w:t>
            </w:r>
          </w:p>
          <w:p w:rsidR="00D2129D" w:rsidRPr="003C5741" w:rsidRDefault="00D2129D" w:rsidP="00D2129D">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機械工程細學類(07151)</w:t>
            </w:r>
          </w:p>
          <w:p w:rsidR="00D2129D" w:rsidRPr="003C5741" w:rsidRDefault="00D2129D" w:rsidP="00D2129D">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生物學細學類(05111)</w:t>
            </w:r>
          </w:p>
          <w:p w:rsidR="00D2129D" w:rsidRPr="003C5741" w:rsidRDefault="00D2129D" w:rsidP="00D2129D">
            <w:pPr>
              <w:snapToGrid w:val="0"/>
              <w:spacing w:line="270" w:lineRule="exact"/>
              <w:ind w:left="200" w:hangingChars="100" w:hanging="200"/>
              <w:rPr>
                <w:rFonts w:ascii="微軟正黑體" w:eastAsia="微軟正黑體" w:hAnsi="微軟正黑體" w:cs="Arial"/>
                <w:spacing w:val="-2"/>
                <w:sz w:val="20"/>
                <w:szCs w:val="20"/>
              </w:rPr>
            </w:pPr>
            <w:r w:rsidRPr="003C5741">
              <w:rPr>
                <w:rFonts w:ascii="微軟正黑體" w:eastAsia="微軟正黑體" w:hAnsi="微軟正黑體" w:cs="Arial" w:hint="eastAsia"/>
                <w:sz w:val="20"/>
                <w:szCs w:val="20"/>
              </w:rPr>
              <w:t>營養細學類(05191)</w:t>
            </w:r>
          </w:p>
        </w:tc>
        <w:tc>
          <w:tcPr>
            <w:tcW w:w="765"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19FA">
            <w:pPr>
              <w:pStyle w:val="a6"/>
              <w:numPr>
                <w:ilvl w:val="0"/>
                <w:numId w:val="318"/>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製程開發</w:t>
            </w:r>
          </w:p>
          <w:p w:rsidR="00D2129D" w:rsidRPr="003C5741" w:rsidRDefault="00D2129D" w:rsidP="00A419FA">
            <w:pPr>
              <w:pStyle w:val="a6"/>
              <w:numPr>
                <w:ilvl w:val="0"/>
                <w:numId w:val="318"/>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製程自動化</w:t>
            </w:r>
          </w:p>
          <w:p w:rsidR="00D2129D" w:rsidRPr="003C5741" w:rsidRDefault="00D2129D" w:rsidP="00A419FA">
            <w:pPr>
              <w:pStyle w:val="a6"/>
              <w:numPr>
                <w:ilvl w:val="0"/>
                <w:numId w:val="318"/>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現有產品研發精進</w:t>
            </w:r>
          </w:p>
        </w:tc>
        <w:tc>
          <w:tcPr>
            <w:tcW w:w="279"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7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jc w:val="center"/>
              <w:rPr>
                <w:rFonts w:ascii="微軟正黑體" w:eastAsia="微軟正黑體" w:hAnsi="微軟正黑體" w:cs="Arial"/>
                <w:spacing w:val="-4"/>
                <w:sz w:val="20"/>
                <w:szCs w:val="20"/>
              </w:rPr>
            </w:pPr>
            <w:r w:rsidRPr="003C5741">
              <w:rPr>
                <w:rFonts w:ascii="微軟正黑體" w:eastAsia="微軟正黑體" w:hAnsi="微軟正黑體" w:cs="Arial" w:hint="eastAsia"/>
                <w:spacing w:val="-4"/>
                <w:sz w:val="20"/>
                <w:szCs w:val="20"/>
              </w:rPr>
              <w:t>普通</w:t>
            </w:r>
          </w:p>
        </w:tc>
        <w:tc>
          <w:tcPr>
            <w:tcW w:w="219"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5B8E">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776"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19FA">
            <w:pPr>
              <w:pStyle w:val="a6"/>
              <w:numPr>
                <w:ilvl w:val="0"/>
                <w:numId w:val="319"/>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p w:rsidR="00D2129D" w:rsidRPr="003C5741" w:rsidRDefault="00D2129D" w:rsidP="00A419FA">
            <w:pPr>
              <w:pStyle w:val="a6"/>
              <w:numPr>
                <w:ilvl w:val="0"/>
                <w:numId w:val="319"/>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勞動條件不佳</w:t>
            </w:r>
          </w:p>
          <w:p w:rsidR="00D2129D" w:rsidRPr="003C5741" w:rsidRDefault="00D2129D" w:rsidP="00A419FA">
            <w:pPr>
              <w:pStyle w:val="a6"/>
              <w:numPr>
                <w:ilvl w:val="0"/>
                <w:numId w:val="319"/>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D2129D" w:rsidRPr="003C5741" w:rsidRDefault="00D2129D" w:rsidP="00A419FA">
            <w:pPr>
              <w:pStyle w:val="a6"/>
              <w:numPr>
                <w:ilvl w:val="0"/>
                <w:numId w:val="319"/>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能力辯識不易</w:t>
            </w:r>
          </w:p>
          <w:p w:rsidR="00D2129D" w:rsidRPr="003C5741" w:rsidRDefault="00D2129D" w:rsidP="00A419FA">
            <w:pPr>
              <w:pStyle w:val="a6"/>
              <w:numPr>
                <w:ilvl w:val="0"/>
                <w:numId w:val="319"/>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無法配合輪班</w:t>
            </w:r>
          </w:p>
          <w:p w:rsidR="00D2129D" w:rsidRPr="0048737A" w:rsidRDefault="0048737A" w:rsidP="00A419FA">
            <w:pPr>
              <w:pStyle w:val="a6"/>
              <w:numPr>
                <w:ilvl w:val="0"/>
                <w:numId w:val="319"/>
              </w:numPr>
              <w:snapToGrid w:val="0"/>
              <w:spacing w:line="270" w:lineRule="exact"/>
              <w:ind w:leftChars="0" w:left="200" w:hangingChars="100" w:hanging="200"/>
              <w:rPr>
                <w:rFonts w:ascii="微軟正黑體" w:eastAsia="微軟正黑體" w:hAnsi="微軟正黑體" w:cs="Arial"/>
                <w:sz w:val="20"/>
                <w:szCs w:val="20"/>
              </w:rPr>
            </w:pPr>
            <w:r>
              <w:rPr>
                <w:rFonts w:ascii="微軟正黑體" w:eastAsia="微軟正黑體" w:hAnsi="微軟正黑體" w:cs="Arial" w:hint="eastAsia"/>
                <w:sz w:val="20"/>
                <w:szCs w:val="20"/>
              </w:rPr>
              <w:t>廠區偏遠</w:t>
            </w:r>
            <w:r w:rsidRPr="0048737A">
              <w:rPr>
                <w:rFonts w:ascii="微軟正黑體" w:eastAsia="微軟正黑體" w:hAnsi="微軟正黑體" w:cs="Arial" w:hint="eastAsia"/>
                <w:sz w:val="20"/>
                <w:szCs w:val="20"/>
              </w:rPr>
              <w:t>，</w:t>
            </w:r>
            <w:r w:rsidR="00D2129D" w:rsidRPr="0048737A">
              <w:rPr>
                <w:rFonts w:ascii="微軟正黑體" w:eastAsia="微軟正黑體" w:hAnsi="微軟正黑體" w:cs="Arial" w:hint="eastAsia"/>
                <w:sz w:val="20"/>
                <w:szCs w:val="20"/>
              </w:rPr>
              <w:t>交通不便</w:t>
            </w:r>
          </w:p>
        </w:tc>
        <w:tc>
          <w:tcPr>
            <w:tcW w:w="210"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ind w:leftChars="30" w:left="72" w:rightChars="30" w:right="7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r>
      <w:tr w:rsidR="00A45B8E" w:rsidRPr="003C5741" w:rsidTr="00A45B8E">
        <w:trPr>
          <w:trHeight w:val="1146"/>
          <w:jc w:val="center"/>
        </w:trPr>
        <w:tc>
          <w:tcPr>
            <w:tcW w:w="451"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品管及品保專業人員</w:t>
            </w:r>
          </w:p>
        </w:tc>
        <w:tc>
          <w:tcPr>
            <w:tcW w:w="905"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主要負責品管、品保及產品檢驗等。</w:t>
            </w:r>
          </w:p>
        </w:tc>
        <w:tc>
          <w:tcPr>
            <w:tcW w:w="1116"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2129D" w:rsidRPr="003C5741" w:rsidRDefault="00D2129D" w:rsidP="00D2129D">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食品科學細學類(07211)</w:t>
            </w:r>
          </w:p>
          <w:p w:rsidR="00D2129D" w:rsidRPr="003C5741" w:rsidRDefault="00D2129D" w:rsidP="00D2129D">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營養細學類(05191)</w:t>
            </w:r>
          </w:p>
          <w:p w:rsidR="00D2129D" w:rsidRPr="003C5741" w:rsidRDefault="00D2129D" w:rsidP="00D2129D">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微生物細學類(05122)</w:t>
            </w:r>
          </w:p>
          <w:p w:rsidR="00D2129D" w:rsidRPr="003C5741" w:rsidRDefault="00D2129D" w:rsidP="00D2129D">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化學工程細學類(07111)</w:t>
            </w:r>
          </w:p>
        </w:tc>
        <w:tc>
          <w:tcPr>
            <w:tcW w:w="765"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19FA">
            <w:pPr>
              <w:pStyle w:val="a6"/>
              <w:numPr>
                <w:ilvl w:val="0"/>
                <w:numId w:val="320"/>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檢驗分析</w:t>
            </w:r>
          </w:p>
          <w:p w:rsidR="00D2129D" w:rsidRPr="003C5741" w:rsidRDefault="00D2129D" w:rsidP="00A419FA">
            <w:pPr>
              <w:pStyle w:val="a6"/>
              <w:numPr>
                <w:ilvl w:val="0"/>
                <w:numId w:val="320"/>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法規知識</w:t>
            </w:r>
          </w:p>
        </w:tc>
        <w:tc>
          <w:tcPr>
            <w:tcW w:w="279"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7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jc w:val="center"/>
              <w:rPr>
                <w:rFonts w:ascii="微軟正黑體" w:eastAsia="微軟正黑體" w:hAnsi="微軟正黑體" w:cs="Arial"/>
                <w:spacing w:val="-4"/>
                <w:sz w:val="20"/>
                <w:szCs w:val="20"/>
              </w:rPr>
            </w:pPr>
            <w:r w:rsidRPr="003C5741">
              <w:rPr>
                <w:rFonts w:ascii="微軟正黑體" w:eastAsia="微軟正黑體" w:hAnsi="微軟正黑體" w:cs="Arial" w:hint="eastAsia"/>
                <w:spacing w:val="-4"/>
                <w:sz w:val="20"/>
                <w:szCs w:val="20"/>
              </w:rPr>
              <w:t>普通</w:t>
            </w:r>
          </w:p>
        </w:tc>
        <w:tc>
          <w:tcPr>
            <w:tcW w:w="219"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5B8E">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776"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19FA">
            <w:pPr>
              <w:pStyle w:val="a6"/>
              <w:numPr>
                <w:ilvl w:val="0"/>
                <w:numId w:val="321"/>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新興職務需求</w:t>
            </w:r>
          </w:p>
          <w:p w:rsidR="00D2129D" w:rsidRPr="003C5741" w:rsidRDefault="00D2129D" w:rsidP="00A419FA">
            <w:pPr>
              <w:pStyle w:val="a6"/>
              <w:numPr>
                <w:ilvl w:val="0"/>
                <w:numId w:val="321"/>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D2129D" w:rsidRPr="003C5741" w:rsidRDefault="00D2129D" w:rsidP="00A419FA">
            <w:pPr>
              <w:pStyle w:val="a6"/>
              <w:numPr>
                <w:ilvl w:val="0"/>
                <w:numId w:val="321"/>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缺乏有效人才招募管道</w:t>
            </w:r>
          </w:p>
          <w:p w:rsidR="00D2129D" w:rsidRPr="003C5741" w:rsidRDefault="00D2129D" w:rsidP="00A419FA">
            <w:pPr>
              <w:pStyle w:val="a6"/>
              <w:numPr>
                <w:ilvl w:val="0"/>
                <w:numId w:val="321"/>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能力辯識不易</w:t>
            </w:r>
          </w:p>
          <w:p w:rsidR="00D2129D" w:rsidRPr="003C5741" w:rsidRDefault="00D2129D" w:rsidP="00A419FA">
            <w:pPr>
              <w:pStyle w:val="a6"/>
              <w:numPr>
                <w:ilvl w:val="0"/>
                <w:numId w:val="321"/>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抗壓力不足</w:t>
            </w:r>
          </w:p>
        </w:tc>
        <w:tc>
          <w:tcPr>
            <w:tcW w:w="210"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ind w:leftChars="30" w:left="72" w:rightChars="30" w:right="7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r>
      <w:tr w:rsidR="00A45B8E" w:rsidRPr="003C5741" w:rsidTr="00A45B8E">
        <w:trPr>
          <w:trHeight w:val="202"/>
          <w:jc w:val="center"/>
        </w:trPr>
        <w:tc>
          <w:tcPr>
            <w:tcW w:w="451"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行銷/管理/營業專業人員</w:t>
            </w:r>
          </w:p>
        </w:tc>
        <w:tc>
          <w:tcPr>
            <w:tcW w:w="905"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主要負責產品行銷推廣、產品銷售、客戶開發等</w:t>
            </w:r>
            <w:r w:rsidR="00B16793">
              <w:rPr>
                <w:rFonts w:ascii="微軟正黑體" w:eastAsia="微軟正黑體" w:hAnsi="微軟正黑體" w:cs="Arial" w:hint="eastAsia"/>
                <w:sz w:val="20"/>
                <w:szCs w:val="20"/>
              </w:rPr>
              <w:t>。</w:t>
            </w:r>
          </w:p>
        </w:tc>
        <w:tc>
          <w:tcPr>
            <w:tcW w:w="1116"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2129D" w:rsidRPr="003C5741" w:rsidRDefault="00D2129D" w:rsidP="00D2129D">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食品科學細學類(07211)</w:t>
            </w:r>
          </w:p>
          <w:p w:rsidR="00D2129D" w:rsidRPr="003C5741" w:rsidRDefault="00D2129D" w:rsidP="00D2129D">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營養細學類(05191)</w:t>
            </w:r>
          </w:p>
          <w:p w:rsidR="00D2129D" w:rsidRPr="003C5741" w:rsidRDefault="00D2129D" w:rsidP="00D2129D">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生醫工程細學類(07193)</w:t>
            </w:r>
          </w:p>
        </w:tc>
        <w:tc>
          <w:tcPr>
            <w:tcW w:w="765"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19FA">
            <w:pPr>
              <w:pStyle w:val="a6"/>
              <w:numPr>
                <w:ilvl w:val="0"/>
                <w:numId w:val="32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行銷企劃</w:t>
            </w:r>
          </w:p>
          <w:p w:rsidR="00D2129D" w:rsidRPr="003C5741" w:rsidRDefault="00D2129D" w:rsidP="00A419FA">
            <w:pPr>
              <w:pStyle w:val="a6"/>
              <w:numPr>
                <w:ilvl w:val="0"/>
                <w:numId w:val="32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市場分析</w:t>
            </w:r>
          </w:p>
          <w:p w:rsidR="00D2129D" w:rsidRPr="003C5741" w:rsidRDefault="00D2129D" w:rsidP="00A419FA">
            <w:pPr>
              <w:pStyle w:val="a6"/>
              <w:numPr>
                <w:ilvl w:val="0"/>
                <w:numId w:val="32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專案規劃</w:t>
            </w:r>
          </w:p>
        </w:tc>
        <w:tc>
          <w:tcPr>
            <w:tcW w:w="279"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7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jc w:val="center"/>
              <w:rPr>
                <w:rFonts w:ascii="微軟正黑體" w:eastAsia="微軟正黑體" w:hAnsi="微軟正黑體" w:cs="Arial"/>
                <w:spacing w:val="-4"/>
                <w:sz w:val="20"/>
                <w:szCs w:val="20"/>
              </w:rPr>
            </w:pPr>
            <w:r w:rsidRPr="003C5741">
              <w:rPr>
                <w:rFonts w:ascii="微軟正黑體" w:eastAsia="微軟正黑體" w:hAnsi="微軟正黑體" w:cs="Arial" w:hint="eastAsia"/>
                <w:spacing w:val="-4"/>
                <w:sz w:val="20"/>
                <w:szCs w:val="20"/>
              </w:rPr>
              <w:t>難</w:t>
            </w:r>
          </w:p>
        </w:tc>
        <w:tc>
          <w:tcPr>
            <w:tcW w:w="219"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5B8E">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776"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19FA">
            <w:pPr>
              <w:pStyle w:val="a6"/>
              <w:numPr>
                <w:ilvl w:val="0"/>
                <w:numId w:val="323"/>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新興職務需求</w:t>
            </w:r>
          </w:p>
          <w:p w:rsidR="00D2129D" w:rsidRPr="003C5741" w:rsidRDefault="00D2129D" w:rsidP="00A419FA">
            <w:pPr>
              <w:pStyle w:val="a6"/>
              <w:numPr>
                <w:ilvl w:val="0"/>
                <w:numId w:val="323"/>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在職人員技能不符</w:t>
            </w:r>
          </w:p>
          <w:p w:rsidR="00D2129D" w:rsidRPr="003C5741" w:rsidRDefault="00D2129D" w:rsidP="00A419FA">
            <w:pPr>
              <w:pStyle w:val="a6"/>
              <w:numPr>
                <w:ilvl w:val="0"/>
                <w:numId w:val="323"/>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10"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ind w:leftChars="30" w:left="72" w:rightChars="30" w:right="7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r>
    </w:tbl>
    <w:p w:rsidR="00D2129D" w:rsidRPr="003C5741" w:rsidRDefault="00D2129D" w:rsidP="00D2129D">
      <w:pPr>
        <w:keepNext/>
        <w:snapToGrid w:val="0"/>
        <w:spacing w:line="250" w:lineRule="exact"/>
        <w:ind w:leftChars="-225" w:left="1161" w:hanging="1701"/>
        <w:jc w:val="both"/>
        <w:rPr>
          <w:rFonts w:ascii="微軟正黑體" w:eastAsia="微軟正黑體" w:hAnsi="微軟正黑體"/>
          <w:sz w:val="18"/>
          <w:szCs w:val="22"/>
        </w:rPr>
      </w:pPr>
      <w:r w:rsidRPr="003C5741">
        <w:rPr>
          <w:rFonts w:ascii="微軟正黑體" w:eastAsia="微軟正黑體" w:hAnsi="微軟正黑體" w:hint="eastAsia"/>
          <w:sz w:val="18"/>
        </w:rPr>
        <w:t>註：</w:t>
      </w:r>
      <w:r w:rsidRPr="003C5741">
        <w:rPr>
          <w:rFonts w:ascii="微軟正黑體" w:eastAsia="微軟正黑體" w:hAnsi="微軟正黑體" w:hint="eastAsia"/>
          <w:sz w:val="18"/>
          <w:szCs w:val="18"/>
        </w:rPr>
        <w:t>(1)上表代碼依據教育部</w:t>
      </w:r>
      <w:r w:rsidRPr="003C5741">
        <w:rPr>
          <w:rFonts w:ascii="微軟正黑體" w:eastAsia="微軟正黑體" w:hAnsi="微軟正黑體" w:hint="eastAsia"/>
          <w:kern w:val="0"/>
          <w:sz w:val="18"/>
          <w:szCs w:val="18"/>
        </w:rPr>
        <w:t>106年第5次修訂「學科標準分類」填列。</w:t>
      </w:r>
    </w:p>
    <w:p w:rsidR="00D2129D" w:rsidRPr="003C5741" w:rsidRDefault="00D2129D" w:rsidP="00D2129D">
      <w:pPr>
        <w:keepNext/>
        <w:snapToGrid w:val="0"/>
        <w:spacing w:line="250" w:lineRule="exact"/>
        <w:ind w:leftChars="-225" w:left="27" w:hanging="567"/>
        <w:jc w:val="both"/>
        <w:rPr>
          <w:rFonts w:ascii="微軟正黑體" w:eastAsia="微軟正黑體" w:hAnsi="微軟正黑體"/>
          <w:sz w:val="18"/>
          <w:szCs w:val="18"/>
        </w:rPr>
      </w:pPr>
      <w:r w:rsidRPr="003C5741">
        <w:rPr>
          <w:rFonts w:ascii="微軟正黑體" w:eastAsia="微軟正黑體" w:hAnsi="微軟正黑體" w:hint="eastAsia"/>
          <w:sz w:val="18"/>
        </w:rPr>
        <w:t xml:space="preserve">　</w:t>
      </w:r>
      <w:r w:rsidRPr="003C5741">
        <w:rPr>
          <w:rFonts w:ascii="微軟正黑體" w:eastAsia="微軟正黑體" w:hAnsi="微軟正黑體" w:hint="eastAsia"/>
          <w:sz w:val="18"/>
          <w:szCs w:val="18"/>
        </w:rPr>
        <w:t xml:space="preserve">　(2)本表基本學歷分為高中以下、大專、碩士以上；工作年資分為無經驗、2年以下、2-5年、5年以上。</w:t>
      </w:r>
    </w:p>
    <w:p w:rsidR="00D2129D" w:rsidRPr="003C5741" w:rsidRDefault="00D2129D" w:rsidP="00D2129D">
      <w:pPr>
        <w:keepNext/>
        <w:snapToGrid w:val="0"/>
        <w:spacing w:line="250" w:lineRule="exact"/>
        <w:ind w:leftChars="-225" w:left="27" w:hanging="567"/>
        <w:jc w:val="both"/>
        <w:rPr>
          <w:rFonts w:ascii="微軟正黑體" w:eastAsia="微軟正黑體" w:hAnsi="微軟正黑體"/>
          <w:sz w:val="18"/>
          <w:szCs w:val="22"/>
        </w:rPr>
      </w:pPr>
      <w:r w:rsidRPr="003C5741">
        <w:rPr>
          <w:rFonts w:ascii="微軟正黑體" w:eastAsia="微軟正黑體" w:hAnsi="微軟正黑體" w:hint="eastAsia"/>
          <w:sz w:val="18"/>
          <w:szCs w:val="18"/>
        </w:rPr>
        <w:t xml:space="preserve">　　</w:t>
      </w:r>
      <w:r w:rsidRPr="003C5741">
        <w:rPr>
          <w:rFonts w:ascii="微軟正黑體" w:eastAsia="微軟正黑體" w:hAnsi="微軟正黑體" w:hint="eastAsia"/>
          <w:sz w:val="18"/>
        </w:rPr>
        <w:t>(3)職能基準級別依據勞動部勞動力發展署iCAP平台，填寫已完成職能基準訂定之職類基準級別，俾了解人才能力需求層級。「</w:t>
      </w:r>
      <w:r w:rsidR="00EB6A8D">
        <w:rPr>
          <w:rFonts w:ascii="微軟正黑體" w:eastAsia="微軟正黑體" w:hAnsi="微軟正黑體" w:hint="eastAsia"/>
          <w:sz w:val="18"/>
        </w:rPr>
        <w:t>-</w:t>
      </w:r>
      <w:r w:rsidRPr="003C5741">
        <w:rPr>
          <w:rFonts w:ascii="微軟正黑體" w:eastAsia="微軟正黑體" w:hAnsi="微軟正黑體" w:hint="eastAsia"/>
          <w:sz w:val="18"/>
        </w:rPr>
        <w:t>」表示其職類尚未訂定職能基準或已訂定職能基準但尚未研析其級別。</w:t>
      </w:r>
    </w:p>
    <w:p w:rsidR="00D2129D" w:rsidRPr="003C5741" w:rsidRDefault="00D2129D" w:rsidP="00D2129D">
      <w:pPr>
        <w:snapToGrid w:val="0"/>
        <w:spacing w:line="250" w:lineRule="exact"/>
        <w:ind w:leftChars="-225" w:left="1161" w:hanging="1701"/>
        <w:jc w:val="both"/>
        <w:rPr>
          <w:rFonts w:ascii="微軟正黑體" w:eastAsia="微軟正黑體" w:hAnsi="微軟正黑體"/>
          <w:sz w:val="18"/>
        </w:rPr>
      </w:pPr>
      <w:r w:rsidRPr="003C5741">
        <w:rPr>
          <w:rFonts w:ascii="微軟正黑體" w:eastAsia="微軟正黑體" w:hAnsi="微軟正黑體" w:hint="eastAsia"/>
          <w:sz w:val="18"/>
          <w:szCs w:val="18"/>
        </w:rPr>
        <w:t>資料</w:t>
      </w:r>
      <w:r w:rsidRPr="003C5741">
        <w:rPr>
          <w:rFonts w:ascii="微軟正黑體" w:eastAsia="微軟正黑體" w:hAnsi="微軟正黑體" w:hint="eastAsia"/>
          <w:sz w:val="18"/>
        </w:rPr>
        <w:t>來源：經濟部工業</w:t>
      </w:r>
      <w:r w:rsidRPr="003C5741">
        <w:rPr>
          <w:rFonts w:ascii="微軟正黑體" w:eastAsia="微軟正黑體" w:hAnsi="微軟正黑體" w:hint="eastAsia"/>
          <w:sz w:val="18"/>
          <w:szCs w:val="18"/>
        </w:rPr>
        <w:t>局。</w:t>
      </w:r>
    </w:p>
    <w:p w:rsidR="00D2129D" w:rsidRPr="003C5741" w:rsidRDefault="00D2129D" w:rsidP="00D2129D">
      <w:pPr>
        <w:snapToGrid w:val="0"/>
        <w:spacing w:line="250" w:lineRule="exact"/>
        <w:jc w:val="both"/>
        <w:rPr>
          <w:rFonts w:ascii="微軟正黑體" w:eastAsia="微軟正黑體" w:hAnsi="微軟正黑體"/>
          <w:sz w:val="18"/>
          <w:szCs w:val="18"/>
        </w:rPr>
        <w:sectPr w:rsidR="00D2129D" w:rsidRPr="003C5741" w:rsidSect="00EE6833">
          <w:headerReference w:type="default" r:id="rId43"/>
          <w:pgSz w:w="11906" w:h="16838" w:code="9"/>
          <w:pgMar w:top="1247" w:right="1134" w:bottom="1134" w:left="1134" w:header="454" w:footer="567" w:gutter="454"/>
          <w:cols w:space="425"/>
          <w:docGrid w:type="lines" w:linePitch="360"/>
        </w:sectPr>
      </w:pPr>
    </w:p>
    <w:p w:rsidR="00D2129D" w:rsidRPr="003C5741" w:rsidRDefault="00D2129D" w:rsidP="005A607B">
      <w:pPr>
        <w:pStyle w:val="a0"/>
        <w:spacing w:before="108"/>
        <w:ind w:left="603" w:hangingChars="201" w:hanging="603"/>
      </w:pPr>
      <w:bookmarkStart w:id="146" w:name="_Toc511048966"/>
      <w:bookmarkStart w:id="147" w:name="_Toc5219795"/>
      <w:bookmarkStart w:id="148" w:name="_Toc5220054"/>
      <w:bookmarkStart w:id="149" w:name="_Toc37080670"/>
      <w:r w:rsidRPr="003C5741">
        <w:rPr>
          <w:rFonts w:hint="eastAsia"/>
        </w:rPr>
        <w:lastRenderedPageBreak/>
        <w:t>會展產業</w:t>
      </w:r>
      <w:bookmarkEnd w:id="146"/>
      <w:bookmarkEnd w:id="147"/>
      <w:bookmarkEnd w:id="148"/>
      <w:bookmarkEnd w:id="149"/>
    </w:p>
    <w:p w:rsidR="00D2129D" w:rsidRPr="003C5741" w:rsidRDefault="00D2129D" w:rsidP="00D2129D">
      <w:pPr>
        <w:pStyle w:val="affb"/>
        <w:spacing w:before="108"/>
        <w:ind w:left="520" w:hanging="520"/>
      </w:pPr>
      <w:r w:rsidRPr="003C5741">
        <w:rPr>
          <w:rFonts w:hint="eastAsia"/>
        </w:rPr>
        <w:t>一、產業調查範疇</w:t>
      </w:r>
    </w:p>
    <w:p w:rsidR="00D2129D" w:rsidRPr="003C5741" w:rsidRDefault="00D2129D" w:rsidP="00D2129D">
      <w:pPr>
        <w:pStyle w:val="af6"/>
        <w:spacing w:before="108" w:line="440" w:lineRule="exact"/>
        <w:ind w:firstLine="520"/>
      </w:pPr>
      <w:r w:rsidRPr="003C5741">
        <w:rPr>
          <w:rFonts w:hint="eastAsia"/>
        </w:rPr>
        <w:t>本次會展產業調查範疇為展覽業、會議業及場地業，依行政院主計總處105年第10次修訂「行業標準分類」屬「會議及展覽服務業」(8202)，定義為從事會議及工商展覽籌辦或管理之行業。</w:t>
      </w:r>
    </w:p>
    <w:p w:rsidR="00D2129D" w:rsidRPr="003C5741" w:rsidRDefault="00D2129D" w:rsidP="00D2129D">
      <w:pPr>
        <w:pStyle w:val="affb"/>
        <w:spacing w:before="108"/>
        <w:ind w:left="520" w:hanging="520"/>
      </w:pPr>
      <w:r w:rsidRPr="003C5741">
        <w:rPr>
          <w:rFonts w:hint="eastAsia"/>
        </w:rPr>
        <w:t>二、產業發展趨勢</w:t>
      </w:r>
    </w:p>
    <w:p w:rsidR="00D2129D" w:rsidRPr="003C5741" w:rsidRDefault="00D2129D" w:rsidP="00A419FA">
      <w:pPr>
        <w:pStyle w:val="a6"/>
        <w:numPr>
          <w:ilvl w:val="0"/>
          <w:numId w:val="325"/>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政府推動會展產業發展，協助公協學會爭取國際會議，並透過海內外行銷，吸引海外企業來臺辦理企業會議，同時輔導業者辦理新展，並辦理專業展覽，帶動會展產業發展。</w:t>
      </w:r>
    </w:p>
    <w:p w:rsidR="00D2129D" w:rsidRPr="003C5741" w:rsidRDefault="00D2129D" w:rsidP="00A419FA">
      <w:pPr>
        <w:pStyle w:val="a6"/>
        <w:numPr>
          <w:ilvl w:val="0"/>
          <w:numId w:val="325"/>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若景氣保守，未來會展產業人力供需將趨於供需較平衡狀態，若景氣持平或樂觀，未來會展產業人力供需將呈現需求大於供給狀態。未來在會展產業環境和結構快速變遷情形下，學校端教育若無法隨趨勢及時更新並提高會展產業人才質量，可能導致專業人才供不應求。應整合產學差距，以降低學用落差。</w:t>
      </w:r>
    </w:p>
    <w:p w:rsidR="00D2129D" w:rsidRPr="003C5741" w:rsidRDefault="00D2129D" w:rsidP="00D2129D">
      <w:pPr>
        <w:pStyle w:val="affb"/>
        <w:spacing w:before="108"/>
        <w:ind w:left="520" w:hanging="520"/>
      </w:pPr>
      <w:r w:rsidRPr="003C5741">
        <w:rPr>
          <w:rFonts w:hint="eastAsia"/>
        </w:rPr>
        <w:t>三、人才量化供需推估</w:t>
      </w:r>
    </w:p>
    <w:p w:rsidR="00D2129D" w:rsidRPr="003C5741" w:rsidRDefault="00D2129D" w:rsidP="00D2129D">
      <w:pPr>
        <w:pStyle w:val="af6"/>
        <w:spacing w:before="108" w:line="440" w:lineRule="exact"/>
        <w:ind w:firstLine="520"/>
      </w:pPr>
      <w:r w:rsidRPr="003C5741">
        <w:rPr>
          <w:rFonts w:hint="eastAsia"/>
        </w:rPr>
        <w:t>以下提供會展產業108-110年人才新增供給、新增需求推估結果，惟推估結果僅提供未來勞動市場供需之可能趨勢，並非決定性數據，爰於引用數據做為政策規劃參考時，應審慎使用；詳細的推估假設與方法，請參閱報告書。</w:t>
      </w:r>
    </w:p>
    <w:p w:rsidR="00D2129D" w:rsidRPr="003C5741" w:rsidRDefault="00D2129D" w:rsidP="00D2129D">
      <w:pPr>
        <w:pStyle w:val="af6"/>
        <w:spacing w:before="108" w:line="440" w:lineRule="exact"/>
        <w:ind w:firstLine="520"/>
      </w:pPr>
      <w:r w:rsidRPr="003C5741">
        <w:rPr>
          <w:rFonts w:hint="eastAsia"/>
        </w:rPr>
        <w:t>依據調查及推估結果，108-110年會展產業平均每年新增供給為204人、新增需求為207~361人，其中新增供給逐年減少，新增需求則呈遞增趨勢，致供需缺口逐年擴大。</w:t>
      </w:r>
    </w:p>
    <w:p w:rsidR="00D2129D" w:rsidRPr="003C5741" w:rsidRDefault="00D2129D" w:rsidP="00D2129D">
      <w:pPr>
        <w:pStyle w:val="af6"/>
        <w:spacing w:before="108" w:line="440" w:lineRule="exact"/>
        <w:ind w:firstLine="400"/>
        <w:jc w:val="right"/>
        <w:rPr>
          <w:sz w:val="20"/>
          <w:szCs w:val="20"/>
        </w:rPr>
      </w:pPr>
      <w:r w:rsidRPr="003C5741">
        <w:rPr>
          <w:rFonts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D2129D" w:rsidRPr="003C5741" w:rsidTr="00D2129D">
        <w:trPr>
          <w:jc w:val="right"/>
        </w:trPr>
        <w:tc>
          <w:tcPr>
            <w:tcW w:w="1113" w:type="dxa"/>
            <w:vMerge w:val="restart"/>
            <w:shd w:val="clear" w:color="auto" w:fill="CCC0D9" w:themeFill="accent4" w:themeFillTint="66"/>
            <w:vAlign w:val="center"/>
          </w:tcPr>
          <w:p w:rsidR="00D2129D" w:rsidRPr="003C5741" w:rsidRDefault="00D2129D" w:rsidP="00D2129D">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D2129D" w:rsidRPr="003C5741" w:rsidRDefault="00D2129D" w:rsidP="00D2129D">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shd w:val="clear" w:color="auto" w:fill="CCC0D9" w:themeFill="accent4" w:themeFillTint="66"/>
            <w:vAlign w:val="center"/>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108</w:t>
            </w:r>
            <w:r w:rsidRPr="003C5741">
              <w:rPr>
                <w:rFonts w:ascii="微軟正黑體" w:eastAsia="微軟正黑體" w:hAnsi="微軟正黑體"/>
                <w:b/>
                <w:sz w:val="20"/>
                <w:szCs w:val="20"/>
              </w:rPr>
              <w:t>年</w:t>
            </w:r>
          </w:p>
        </w:tc>
        <w:tc>
          <w:tcPr>
            <w:tcW w:w="2537" w:type="dxa"/>
            <w:gridSpan w:val="2"/>
            <w:shd w:val="clear" w:color="auto" w:fill="CCC0D9" w:themeFill="accent4" w:themeFillTint="66"/>
            <w:vAlign w:val="center"/>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w:t>
            </w:r>
            <w:r w:rsidRPr="003C5741">
              <w:rPr>
                <w:rFonts w:ascii="微軟正黑體" w:eastAsia="微軟正黑體" w:hAnsi="微軟正黑體"/>
                <w:b/>
                <w:sz w:val="20"/>
                <w:szCs w:val="20"/>
              </w:rPr>
              <w:t>年</w:t>
            </w:r>
          </w:p>
        </w:tc>
        <w:tc>
          <w:tcPr>
            <w:tcW w:w="2538" w:type="dxa"/>
            <w:gridSpan w:val="2"/>
            <w:shd w:val="clear" w:color="auto" w:fill="CCC0D9" w:themeFill="accent4" w:themeFillTint="66"/>
            <w:vAlign w:val="center"/>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w:t>
            </w:r>
            <w:r w:rsidRPr="003C5741">
              <w:rPr>
                <w:rFonts w:ascii="微軟正黑體" w:eastAsia="微軟正黑體" w:hAnsi="微軟正黑體"/>
                <w:b/>
                <w:sz w:val="20"/>
                <w:szCs w:val="20"/>
              </w:rPr>
              <w:t>年</w:t>
            </w:r>
          </w:p>
        </w:tc>
      </w:tr>
      <w:tr w:rsidR="00D2129D" w:rsidRPr="003C5741" w:rsidTr="00D2129D">
        <w:trPr>
          <w:jc w:val="right"/>
        </w:trPr>
        <w:tc>
          <w:tcPr>
            <w:tcW w:w="1113" w:type="dxa"/>
            <w:vMerge/>
            <w:shd w:val="clear" w:color="auto" w:fill="CCC0D9" w:themeFill="accent4" w:themeFillTint="66"/>
            <w:vAlign w:val="center"/>
          </w:tcPr>
          <w:p w:rsidR="00D2129D" w:rsidRPr="003C5741" w:rsidRDefault="00D2129D" w:rsidP="00D2129D">
            <w:pPr>
              <w:pStyle w:val="a6"/>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CC0D9" w:themeFill="accent4" w:themeFillTint="66"/>
            <w:vAlign w:val="center"/>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CC0D9" w:themeFill="accent4" w:themeFillTint="66"/>
            <w:vAlign w:val="center"/>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D2129D" w:rsidRPr="003C5741" w:rsidTr="00D2129D">
        <w:trPr>
          <w:jc w:val="right"/>
        </w:trPr>
        <w:tc>
          <w:tcPr>
            <w:tcW w:w="1113" w:type="dxa"/>
            <w:shd w:val="clear" w:color="auto" w:fill="FFFFFF" w:themeFill="background1"/>
            <w:vAlign w:val="center"/>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305</w:t>
            </w:r>
          </w:p>
        </w:tc>
        <w:tc>
          <w:tcPr>
            <w:tcW w:w="1269" w:type="dxa"/>
            <w:vMerge w:val="restart"/>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219</w:t>
            </w:r>
          </w:p>
        </w:tc>
        <w:tc>
          <w:tcPr>
            <w:tcW w:w="1269"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379</w:t>
            </w:r>
          </w:p>
        </w:tc>
        <w:tc>
          <w:tcPr>
            <w:tcW w:w="1268" w:type="dxa"/>
            <w:vMerge w:val="restart"/>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201</w:t>
            </w:r>
          </w:p>
        </w:tc>
        <w:tc>
          <w:tcPr>
            <w:tcW w:w="1269"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399</w:t>
            </w:r>
          </w:p>
        </w:tc>
        <w:tc>
          <w:tcPr>
            <w:tcW w:w="1269" w:type="dxa"/>
            <w:vMerge w:val="restart"/>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192</w:t>
            </w:r>
          </w:p>
        </w:tc>
      </w:tr>
      <w:tr w:rsidR="00D2129D" w:rsidRPr="003C5741" w:rsidTr="00D2129D">
        <w:trPr>
          <w:jc w:val="right"/>
        </w:trPr>
        <w:tc>
          <w:tcPr>
            <w:tcW w:w="1113" w:type="dxa"/>
            <w:shd w:val="clear" w:color="auto" w:fill="FFFFFF" w:themeFill="background1"/>
            <w:vAlign w:val="center"/>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255</w:t>
            </w:r>
          </w:p>
        </w:tc>
        <w:tc>
          <w:tcPr>
            <w:tcW w:w="1269" w:type="dxa"/>
            <w:vMerge/>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p>
        </w:tc>
        <w:tc>
          <w:tcPr>
            <w:tcW w:w="1269"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316</w:t>
            </w:r>
          </w:p>
        </w:tc>
        <w:tc>
          <w:tcPr>
            <w:tcW w:w="1268" w:type="dxa"/>
            <w:vMerge/>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p>
        </w:tc>
        <w:tc>
          <w:tcPr>
            <w:tcW w:w="1269"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333</w:t>
            </w:r>
          </w:p>
        </w:tc>
        <w:tc>
          <w:tcPr>
            <w:tcW w:w="1269" w:type="dxa"/>
            <w:vMerge/>
            <w:vAlign w:val="center"/>
          </w:tcPr>
          <w:p w:rsidR="00D2129D" w:rsidRPr="003C5741" w:rsidRDefault="00D2129D" w:rsidP="00D2129D">
            <w:pPr>
              <w:pStyle w:val="a6"/>
              <w:snapToGrid w:val="0"/>
              <w:spacing w:line="270" w:lineRule="exact"/>
              <w:ind w:leftChars="0" w:left="0"/>
              <w:jc w:val="center"/>
              <w:rPr>
                <w:rFonts w:ascii="微軟正黑體" w:eastAsia="微軟正黑體" w:hAnsi="微軟正黑體"/>
                <w:sz w:val="20"/>
                <w:szCs w:val="20"/>
              </w:rPr>
            </w:pPr>
          </w:p>
        </w:tc>
      </w:tr>
      <w:tr w:rsidR="00D2129D" w:rsidRPr="003C5741" w:rsidTr="00D2129D">
        <w:trPr>
          <w:trHeight w:val="77"/>
          <w:jc w:val="right"/>
        </w:trPr>
        <w:tc>
          <w:tcPr>
            <w:tcW w:w="1113" w:type="dxa"/>
            <w:shd w:val="clear" w:color="auto" w:fill="FFFFFF" w:themeFill="background1"/>
            <w:vAlign w:val="center"/>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175</w:t>
            </w:r>
          </w:p>
        </w:tc>
        <w:tc>
          <w:tcPr>
            <w:tcW w:w="1269" w:type="dxa"/>
            <w:vMerge/>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p>
        </w:tc>
        <w:tc>
          <w:tcPr>
            <w:tcW w:w="1269"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217</w:t>
            </w:r>
          </w:p>
        </w:tc>
        <w:tc>
          <w:tcPr>
            <w:tcW w:w="1268" w:type="dxa"/>
            <w:vMerge/>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p>
        </w:tc>
        <w:tc>
          <w:tcPr>
            <w:tcW w:w="1269"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229</w:t>
            </w:r>
          </w:p>
        </w:tc>
        <w:tc>
          <w:tcPr>
            <w:tcW w:w="1269" w:type="dxa"/>
            <w:vMerge/>
            <w:vAlign w:val="center"/>
          </w:tcPr>
          <w:p w:rsidR="00D2129D" w:rsidRPr="003C5741" w:rsidRDefault="00D2129D" w:rsidP="00D2129D">
            <w:pPr>
              <w:pStyle w:val="a6"/>
              <w:snapToGrid w:val="0"/>
              <w:spacing w:line="270" w:lineRule="exact"/>
              <w:ind w:leftChars="0" w:left="0"/>
              <w:jc w:val="center"/>
              <w:rPr>
                <w:rFonts w:ascii="微軟正黑體" w:eastAsia="微軟正黑體" w:hAnsi="微軟正黑體"/>
                <w:sz w:val="20"/>
                <w:szCs w:val="20"/>
              </w:rPr>
            </w:pPr>
          </w:p>
        </w:tc>
      </w:tr>
    </w:tbl>
    <w:p w:rsidR="00D2129D" w:rsidRPr="003C5741" w:rsidRDefault="00D2129D" w:rsidP="00D2129D">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註：持平=以綠燈構成景氣持平情境；樂觀=以景氣燈號之紅燈與黃紅燈構成景氣樂觀情境；保守=以黃藍燈與藍燈構成景氣保守情境。</w:t>
      </w:r>
    </w:p>
    <w:p w:rsidR="00D2129D" w:rsidRPr="003C5741" w:rsidRDefault="00D2129D" w:rsidP="00D2129D">
      <w:pPr>
        <w:pStyle w:val="a6"/>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資料來源：經濟部國際貿易局(2019)，「會展產業人才供需調查及推估結果報告(108年)」。</w:t>
      </w:r>
    </w:p>
    <w:p w:rsidR="00D2129D" w:rsidRPr="003C5741" w:rsidRDefault="00D2129D" w:rsidP="00D2129D">
      <w:pPr>
        <w:pStyle w:val="affb"/>
        <w:spacing w:before="108"/>
        <w:ind w:left="520" w:hanging="520"/>
      </w:pPr>
      <w:r w:rsidRPr="003C5741">
        <w:rPr>
          <w:rFonts w:hint="eastAsia"/>
        </w:rPr>
        <w:lastRenderedPageBreak/>
        <w:t>四、欠缺職務之人才質性需求調查</w:t>
      </w:r>
    </w:p>
    <w:p w:rsidR="00D2129D" w:rsidRPr="003C5741" w:rsidRDefault="00D2129D" w:rsidP="00D2129D">
      <w:pPr>
        <w:pStyle w:val="af6"/>
        <w:spacing w:before="108" w:line="440" w:lineRule="exact"/>
        <w:ind w:firstLine="520"/>
      </w:pPr>
      <w:r w:rsidRPr="003C5741">
        <w:rPr>
          <w:rFonts w:hint="eastAsia"/>
        </w:rPr>
        <w:t>以下摘述會展產業所缺人才之質性需求調查結果，詳細之人才需求條件彙總如下表。</w:t>
      </w:r>
    </w:p>
    <w:p w:rsidR="00D2129D" w:rsidRPr="003C5741" w:rsidRDefault="00D2129D" w:rsidP="00A419FA">
      <w:pPr>
        <w:pStyle w:val="a6"/>
        <w:numPr>
          <w:ilvl w:val="0"/>
          <w:numId w:val="18"/>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欠缺之人才類型按展覽、會議管理等兩業別區分，整理如下。</w:t>
      </w:r>
    </w:p>
    <w:p w:rsidR="00D2129D" w:rsidRPr="003C5741" w:rsidRDefault="00D2129D" w:rsidP="00A419FA">
      <w:pPr>
        <w:pStyle w:val="a6"/>
        <w:numPr>
          <w:ilvl w:val="0"/>
          <w:numId w:val="115"/>
        </w:numPr>
        <w:snapToGrid w:val="0"/>
        <w:spacing w:beforeLines="30" w:before="108" w:line="420" w:lineRule="exact"/>
        <w:ind w:leftChars="0" w:left="770" w:hanging="266"/>
        <w:jc w:val="both"/>
        <w:rPr>
          <w:rFonts w:ascii="微軟正黑體" w:eastAsia="微軟正黑體" w:hAnsi="微軟正黑體"/>
          <w:sz w:val="26"/>
          <w:szCs w:val="26"/>
        </w:rPr>
      </w:pPr>
      <w:r w:rsidRPr="003C5741">
        <w:rPr>
          <w:rFonts w:ascii="微軟正黑體" w:eastAsia="微軟正黑體" w:hAnsi="微軟正黑體" w:hint="eastAsia"/>
          <w:sz w:val="26"/>
          <w:szCs w:val="26"/>
        </w:rPr>
        <w:t>展覽業：行銷企劃專員、行銷企劃經理、業務專員、業務經理等4類。</w:t>
      </w:r>
    </w:p>
    <w:p w:rsidR="00D2129D" w:rsidRPr="003C5741" w:rsidRDefault="00D2129D" w:rsidP="00A419FA">
      <w:pPr>
        <w:pStyle w:val="a6"/>
        <w:numPr>
          <w:ilvl w:val="0"/>
          <w:numId w:val="115"/>
        </w:numPr>
        <w:snapToGrid w:val="0"/>
        <w:spacing w:beforeLines="30" w:before="108" w:line="420" w:lineRule="exact"/>
        <w:ind w:leftChars="0" w:left="770" w:hanging="266"/>
        <w:jc w:val="both"/>
        <w:rPr>
          <w:rFonts w:ascii="微軟正黑體" w:eastAsia="微軟正黑體" w:hAnsi="微軟正黑體"/>
          <w:sz w:val="26"/>
          <w:szCs w:val="26"/>
        </w:rPr>
      </w:pPr>
      <w:r w:rsidRPr="003C5741">
        <w:rPr>
          <w:rFonts w:ascii="微軟正黑體" w:eastAsia="微軟正黑體" w:hAnsi="微軟正黑體" w:hint="eastAsia"/>
          <w:sz w:val="26"/>
          <w:szCs w:val="26"/>
        </w:rPr>
        <w:t>會議業：專案執行人員、專案經理等2類。</w:t>
      </w:r>
    </w:p>
    <w:p w:rsidR="00D2129D" w:rsidRPr="003C5741" w:rsidRDefault="00D2129D" w:rsidP="00A419FA">
      <w:pPr>
        <w:pStyle w:val="a6"/>
        <w:numPr>
          <w:ilvl w:val="0"/>
          <w:numId w:val="115"/>
        </w:numPr>
        <w:snapToGrid w:val="0"/>
        <w:spacing w:beforeLines="30" w:before="108" w:line="420" w:lineRule="exact"/>
        <w:ind w:leftChars="0" w:left="770" w:hanging="266"/>
        <w:jc w:val="both"/>
        <w:rPr>
          <w:rFonts w:ascii="微軟正黑體" w:eastAsia="微軟正黑體" w:hAnsi="微軟正黑體"/>
          <w:sz w:val="26"/>
          <w:szCs w:val="26"/>
        </w:rPr>
      </w:pPr>
      <w:r w:rsidRPr="003C5741">
        <w:rPr>
          <w:rFonts w:ascii="微軟正黑體" w:eastAsia="微軟正黑體" w:hAnsi="微軟正黑體" w:hint="eastAsia"/>
          <w:sz w:val="26"/>
          <w:szCs w:val="26"/>
        </w:rPr>
        <w:t>整體而言，會展產業人才欠缺主要原因在於「在職人員流動率過高」。</w:t>
      </w:r>
    </w:p>
    <w:p w:rsidR="00D2129D" w:rsidRPr="003C5741" w:rsidRDefault="00D2129D" w:rsidP="00A419FA">
      <w:pPr>
        <w:pStyle w:val="a6"/>
        <w:numPr>
          <w:ilvl w:val="0"/>
          <w:numId w:val="18"/>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在學歷要求方面，各類人才均以大專以上教育程度為需求；另對於各類人才之專業背景雖不設限，但以具企業管理、流通及供應鏈、旅館及餐飲等學類背景尤佳。</w:t>
      </w:r>
    </w:p>
    <w:p w:rsidR="00D2129D" w:rsidRPr="003C5741" w:rsidRDefault="00D2129D" w:rsidP="00A419FA">
      <w:pPr>
        <w:pStyle w:val="a6"/>
        <w:numPr>
          <w:ilvl w:val="0"/>
          <w:numId w:val="18"/>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在工作年資要求方面，各類人才均需有一定的工作經驗，其中展覽業之行銷企劃專員、業務專員，以及會議業之專案執行人員，年資要求不長，具2年以下年資即可，其餘則要求至少2年以上工作經驗。</w:t>
      </w:r>
    </w:p>
    <w:p w:rsidR="00D2129D" w:rsidRPr="003C5741" w:rsidRDefault="00D2129D" w:rsidP="00A419FA">
      <w:pPr>
        <w:pStyle w:val="a6"/>
        <w:numPr>
          <w:ilvl w:val="0"/>
          <w:numId w:val="18"/>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在欠缺人才之招募方面，各類人才之招募均不具困難，且招募對象均以本國人才為主，尚無海外攬才需求。</w:t>
      </w:r>
    </w:p>
    <w:tbl>
      <w:tblPr>
        <w:tblStyle w:val="a8"/>
        <w:tblW w:w="5480" w:type="pct"/>
        <w:jc w:val="center"/>
        <w:tblCellMar>
          <w:left w:w="57" w:type="dxa"/>
          <w:right w:w="57" w:type="dxa"/>
        </w:tblCellMar>
        <w:tblLook w:val="04A0" w:firstRow="1" w:lastRow="0" w:firstColumn="1" w:lastColumn="0" w:noHBand="0" w:noVBand="1"/>
      </w:tblPr>
      <w:tblGrid>
        <w:gridCol w:w="920"/>
        <w:gridCol w:w="1991"/>
        <w:gridCol w:w="1959"/>
        <w:gridCol w:w="2201"/>
        <w:gridCol w:w="510"/>
        <w:gridCol w:w="616"/>
        <w:gridCol w:w="561"/>
        <w:gridCol w:w="950"/>
        <w:gridCol w:w="483"/>
      </w:tblGrid>
      <w:tr w:rsidR="00D2129D" w:rsidRPr="003C5741" w:rsidTr="00CF6D6B">
        <w:trPr>
          <w:tblHeader/>
          <w:jc w:val="center"/>
        </w:trPr>
        <w:tc>
          <w:tcPr>
            <w:tcW w:w="452" w:type="pct"/>
            <w:vMerge w:val="restart"/>
            <w:shd w:val="clear" w:color="auto" w:fill="CCC0D9" w:themeFill="accent4" w:themeFillTint="66"/>
            <w:vAlign w:val="center"/>
          </w:tcPr>
          <w:p w:rsidR="00D2129D" w:rsidRPr="003C5741" w:rsidRDefault="00D2129D" w:rsidP="00D2129D">
            <w:pPr>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所欠缺之</w:t>
            </w:r>
          </w:p>
          <w:p w:rsidR="00D2129D" w:rsidRPr="003C5741" w:rsidRDefault="00D2129D" w:rsidP="00D2129D">
            <w:pPr>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人才職類</w:t>
            </w:r>
          </w:p>
        </w:tc>
        <w:tc>
          <w:tcPr>
            <w:tcW w:w="3268" w:type="pct"/>
            <w:gridSpan w:val="4"/>
            <w:tcBorders>
              <w:bottom w:val="single" w:sz="4" w:space="0" w:color="auto"/>
              <w:right w:val="single" w:sz="4" w:space="0" w:color="auto"/>
            </w:tcBorders>
            <w:shd w:val="clear" w:color="auto" w:fill="CCC0D9" w:themeFill="accent4" w:themeFillTint="66"/>
            <w:vAlign w:val="center"/>
          </w:tcPr>
          <w:p w:rsidR="00D2129D" w:rsidRPr="003C5741" w:rsidRDefault="00D2129D" w:rsidP="00D2129D">
            <w:pPr>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人才需求條件</w:t>
            </w:r>
          </w:p>
        </w:tc>
        <w:tc>
          <w:tcPr>
            <w:tcW w:w="302" w:type="pct"/>
            <w:vMerge w:val="restart"/>
            <w:tcBorders>
              <w:left w:val="single" w:sz="4" w:space="0" w:color="auto"/>
            </w:tcBorders>
            <w:shd w:val="clear" w:color="auto" w:fill="CCC0D9" w:themeFill="accent4" w:themeFillTint="66"/>
            <w:vAlign w:val="center"/>
          </w:tcPr>
          <w:p w:rsidR="00D2129D" w:rsidRPr="003C5741" w:rsidRDefault="00D2129D" w:rsidP="00D2129D">
            <w:pPr>
              <w:keepLines/>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b/>
                <w:sz w:val="20"/>
                <w:szCs w:val="20"/>
              </w:rPr>
              <w:t>招募難易</w:t>
            </w:r>
          </w:p>
        </w:tc>
        <w:tc>
          <w:tcPr>
            <w:tcW w:w="275" w:type="pct"/>
            <w:vMerge w:val="restart"/>
            <w:tcBorders>
              <w:left w:val="single" w:sz="4" w:space="0" w:color="auto"/>
              <w:right w:val="single" w:sz="4" w:space="0" w:color="auto"/>
            </w:tcBorders>
            <w:shd w:val="clear" w:color="auto" w:fill="CCC0D9" w:themeFill="accent4" w:themeFillTint="66"/>
            <w:vAlign w:val="center"/>
          </w:tcPr>
          <w:p w:rsidR="00D2129D" w:rsidRPr="003C5741" w:rsidRDefault="00D2129D" w:rsidP="00D2129D">
            <w:pPr>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海外攬才需求</w:t>
            </w:r>
          </w:p>
        </w:tc>
        <w:tc>
          <w:tcPr>
            <w:tcW w:w="466" w:type="pct"/>
            <w:vMerge w:val="restart"/>
            <w:tcBorders>
              <w:left w:val="single" w:sz="4" w:space="0" w:color="auto"/>
              <w:right w:val="single" w:sz="4" w:space="0" w:color="auto"/>
            </w:tcBorders>
            <w:shd w:val="clear" w:color="auto" w:fill="CCC0D9" w:themeFill="accent4" w:themeFillTint="66"/>
            <w:vAlign w:val="center"/>
          </w:tcPr>
          <w:p w:rsidR="00D2129D" w:rsidRPr="003C5741" w:rsidRDefault="00D2129D" w:rsidP="00D2129D">
            <w:pPr>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人才欠缺主要原因</w:t>
            </w:r>
          </w:p>
        </w:tc>
        <w:tc>
          <w:tcPr>
            <w:tcW w:w="236" w:type="pct"/>
            <w:vMerge w:val="restart"/>
            <w:tcBorders>
              <w:left w:val="single" w:sz="4" w:space="0" w:color="auto"/>
            </w:tcBorders>
            <w:shd w:val="clear" w:color="auto" w:fill="CCC0D9" w:themeFill="accent4" w:themeFillTint="66"/>
            <w:vAlign w:val="center"/>
          </w:tcPr>
          <w:p w:rsidR="00D2129D" w:rsidRPr="003C5741" w:rsidRDefault="00D2129D" w:rsidP="00D2129D">
            <w:pPr>
              <w:keepLines/>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職能基準級別</w:t>
            </w:r>
          </w:p>
        </w:tc>
      </w:tr>
      <w:tr w:rsidR="00D2129D" w:rsidRPr="003C5741" w:rsidTr="00CF6D6B">
        <w:trPr>
          <w:tblHeader/>
          <w:jc w:val="center"/>
        </w:trPr>
        <w:tc>
          <w:tcPr>
            <w:tcW w:w="452" w:type="pct"/>
            <w:vMerge/>
            <w:tcBorders>
              <w:bottom w:val="single" w:sz="2" w:space="0" w:color="auto"/>
            </w:tcBorders>
            <w:shd w:val="clear" w:color="auto" w:fill="C2D69B" w:themeFill="accent3" w:themeFillTint="99"/>
            <w:vAlign w:val="center"/>
          </w:tcPr>
          <w:p w:rsidR="00D2129D" w:rsidRPr="003C5741" w:rsidRDefault="00D2129D" w:rsidP="00D2129D">
            <w:pPr>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p>
        </w:tc>
        <w:tc>
          <w:tcPr>
            <w:tcW w:w="977" w:type="pct"/>
            <w:tcBorders>
              <w:bottom w:val="single" w:sz="2" w:space="0" w:color="auto"/>
            </w:tcBorders>
            <w:shd w:val="clear" w:color="auto" w:fill="CCC0D9" w:themeFill="accent4" w:themeFillTint="66"/>
            <w:vAlign w:val="center"/>
          </w:tcPr>
          <w:p w:rsidR="00D2129D" w:rsidRPr="003C5741" w:rsidRDefault="00D2129D" w:rsidP="00D2129D">
            <w:pPr>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工作內容簡述</w:t>
            </w:r>
          </w:p>
        </w:tc>
        <w:tc>
          <w:tcPr>
            <w:tcW w:w="961" w:type="pct"/>
            <w:tcBorders>
              <w:bottom w:val="single" w:sz="2" w:space="0" w:color="auto"/>
            </w:tcBorders>
            <w:shd w:val="clear" w:color="auto" w:fill="CCC0D9" w:themeFill="accent4" w:themeFillTint="66"/>
            <w:vAlign w:val="center"/>
          </w:tcPr>
          <w:p w:rsidR="00D2129D" w:rsidRPr="003C5741" w:rsidRDefault="00D2129D" w:rsidP="00D2129D">
            <w:pPr>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基本學歷/</w:t>
            </w:r>
          </w:p>
          <w:p w:rsidR="00D2129D" w:rsidRPr="003C5741" w:rsidRDefault="00D2129D" w:rsidP="00D2129D">
            <w:pPr>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學類(代碼)</w:t>
            </w:r>
          </w:p>
        </w:tc>
        <w:tc>
          <w:tcPr>
            <w:tcW w:w="1080" w:type="pct"/>
            <w:tcBorders>
              <w:bottom w:val="single" w:sz="2" w:space="0" w:color="auto"/>
            </w:tcBorders>
            <w:shd w:val="clear" w:color="auto" w:fill="CCC0D9" w:themeFill="accent4" w:themeFillTint="66"/>
            <w:vAlign w:val="center"/>
          </w:tcPr>
          <w:p w:rsidR="00D2129D" w:rsidRPr="003C5741" w:rsidRDefault="00D2129D" w:rsidP="00D2129D">
            <w:pPr>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能力需求</w:t>
            </w:r>
          </w:p>
        </w:tc>
        <w:tc>
          <w:tcPr>
            <w:tcW w:w="250" w:type="pct"/>
            <w:tcBorders>
              <w:bottom w:val="single" w:sz="2" w:space="0" w:color="auto"/>
              <w:right w:val="single" w:sz="4" w:space="0" w:color="auto"/>
            </w:tcBorders>
            <w:shd w:val="clear" w:color="auto" w:fill="CCC0D9" w:themeFill="accent4" w:themeFillTint="66"/>
            <w:vAlign w:val="center"/>
          </w:tcPr>
          <w:p w:rsidR="00D2129D" w:rsidRPr="003C5741" w:rsidRDefault="00D2129D" w:rsidP="00D2129D">
            <w:pPr>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工作</w:t>
            </w:r>
          </w:p>
          <w:p w:rsidR="00D2129D" w:rsidRPr="003C5741" w:rsidRDefault="00D2129D" w:rsidP="00D2129D">
            <w:pPr>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年資</w:t>
            </w:r>
          </w:p>
        </w:tc>
        <w:tc>
          <w:tcPr>
            <w:tcW w:w="302" w:type="pct"/>
            <w:vMerge/>
            <w:tcBorders>
              <w:left w:val="single" w:sz="4" w:space="0" w:color="auto"/>
              <w:bottom w:val="single" w:sz="2" w:space="0" w:color="auto"/>
              <w:right w:val="single" w:sz="4" w:space="0" w:color="auto"/>
            </w:tcBorders>
            <w:shd w:val="clear" w:color="auto" w:fill="C2D69B" w:themeFill="accent3" w:themeFillTint="99"/>
            <w:vAlign w:val="center"/>
          </w:tcPr>
          <w:p w:rsidR="00D2129D" w:rsidRPr="003C5741" w:rsidRDefault="00D2129D" w:rsidP="00D2129D">
            <w:pPr>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275" w:type="pct"/>
            <w:vMerge/>
            <w:tcBorders>
              <w:left w:val="single" w:sz="4" w:space="0" w:color="auto"/>
              <w:bottom w:val="single" w:sz="2" w:space="0" w:color="auto"/>
              <w:right w:val="single" w:sz="4" w:space="0" w:color="auto"/>
            </w:tcBorders>
            <w:shd w:val="clear" w:color="auto" w:fill="C2D69B" w:themeFill="accent3" w:themeFillTint="99"/>
          </w:tcPr>
          <w:p w:rsidR="00D2129D" w:rsidRPr="003C5741" w:rsidRDefault="00D2129D" w:rsidP="00D2129D">
            <w:pPr>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466" w:type="pct"/>
            <w:vMerge/>
            <w:tcBorders>
              <w:left w:val="single" w:sz="4" w:space="0" w:color="auto"/>
              <w:bottom w:val="single" w:sz="2" w:space="0" w:color="auto"/>
              <w:right w:val="single" w:sz="4" w:space="0" w:color="auto"/>
            </w:tcBorders>
            <w:shd w:val="clear" w:color="auto" w:fill="C2D69B" w:themeFill="accent3" w:themeFillTint="99"/>
          </w:tcPr>
          <w:p w:rsidR="00D2129D" w:rsidRPr="003C5741" w:rsidRDefault="00D2129D" w:rsidP="00D2129D">
            <w:pPr>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236" w:type="pct"/>
            <w:vMerge/>
            <w:tcBorders>
              <w:left w:val="single" w:sz="4" w:space="0" w:color="auto"/>
              <w:bottom w:val="single" w:sz="2" w:space="0" w:color="auto"/>
            </w:tcBorders>
            <w:shd w:val="clear" w:color="auto" w:fill="C2D69B" w:themeFill="accent3" w:themeFillTint="99"/>
            <w:vAlign w:val="center"/>
          </w:tcPr>
          <w:p w:rsidR="00D2129D" w:rsidRPr="003C5741" w:rsidRDefault="00D2129D" w:rsidP="00D2129D">
            <w:pPr>
              <w:keepLines/>
              <w:snapToGrid w:val="0"/>
              <w:spacing w:line="270" w:lineRule="exact"/>
              <w:ind w:leftChars="-20" w:left="-48" w:rightChars="-20" w:right="-48"/>
              <w:jc w:val="center"/>
              <w:rPr>
                <w:rFonts w:ascii="微軟正黑體" w:eastAsia="微軟正黑體" w:hAnsi="微軟正黑體" w:cs="Times New Roman"/>
                <w:b/>
                <w:sz w:val="20"/>
                <w:szCs w:val="20"/>
              </w:rPr>
            </w:pPr>
          </w:p>
        </w:tc>
      </w:tr>
      <w:tr w:rsidR="00D2129D" w:rsidRPr="003C5741" w:rsidTr="00D2129D">
        <w:trPr>
          <w:trHeight w:val="177"/>
          <w:jc w:val="center"/>
        </w:trPr>
        <w:tc>
          <w:tcPr>
            <w:tcW w:w="5000" w:type="pct"/>
            <w:gridSpan w:val="9"/>
            <w:tcBorders>
              <w:top w:val="single" w:sz="2" w:space="0" w:color="auto"/>
            </w:tcBorders>
            <w:shd w:val="clear" w:color="auto" w:fill="E5DFEC" w:themeFill="accent4" w:themeFillTint="33"/>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展覽業</w:t>
            </w:r>
          </w:p>
        </w:tc>
      </w:tr>
      <w:tr w:rsidR="00D2129D" w:rsidRPr="003C5741" w:rsidTr="00CF6D6B">
        <w:trPr>
          <w:trHeight w:val="1387"/>
          <w:jc w:val="center"/>
        </w:trPr>
        <w:tc>
          <w:tcPr>
            <w:tcW w:w="452" w:type="pct"/>
          </w:tcPr>
          <w:p w:rsidR="00D2129D" w:rsidRPr="003C5741" w:rsidRDefault="00D2129D" w:rsidP="00D2129D">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行銷企劃專員</w:t>
            </w:r>
          </w:p>
        </w:tc>
        <w:tc>
          <w:tcPr>
            <w:tcW w:w="977" w:type="pct"/>
          </w:tcPr>
          <w:p w:rsidR="00D2129D" w:rsidRPr="003C5741" w:rsidRDefault="00D2129D" w:rsidP="00D2129D">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依據公司或顧客需求進行市場調查，依據展覽定位，規劃展覽行銷與媒體活動；於展覽現場進行活動管控；於展後撰寫結案報告。</w:t>
            </w:r>
          </w:p>
        </w:tc>
        <w:tc>
          <w:tcPr>
            <w:tcW w:w="961" w:type="pct"/>
          </w:tcPr>
          <w:p w:rsidR="00D2129D" w:rsidRPr="003C5741" w:rsidRDefault="00094CF5" w:rsidP="00CF6D6B">
            <w:pPr>
              <w:snapToGrid w:val="0"/>
              <w:spacing w:line="270" w:lineRule="exact"/>
              <w:rPr>
                <w:rFonts w:ascii="微軟正黑體" w:eastAsia="微軟正黑體" w:hAnsi="微軟正黑體" w:cs="Arial"/>
                <w:sz w:val="20"/>
                <w:szCs w:val="20"/>
              </w:rPr>
            </w:pPr>
            <w:r>
              <w:rPr>
                <w:rFonts w:ascii="微軟正黑體" w:eastAsia="微軟正黑體" w:hAnsi="微軟正黑體" w:cs="Arial" w:hint="eastAsia"/>
                <w:sz w:val="20"/>
                <w:szCs w:val="20"/>
              </w:rPr>
              <w:t>大專</w:t>
            </w:r>
            <w:r w:rsidR="00D2129D" w:rsidRPr="003C5741">
              <w:rPr>
                <w:rFonts w:ascii="微軟正黑體" w:eastAsia="微軟正黑體" w:hAnsi="微軟正黑體" w:cs="Arial" w:hint="eastAsia"/>
                <w:sz w:val="20"/>
                <w:szCs w:val="20"/>
              </w:rPr>
              <w:t>/</w:t>
            </w:r>
          </w:p>
          <w:p w:rsidR="00D2129D" w:rsidRPr="003C5741" w:rsidRDefault="00D2129D" w:rsidP="00CF6D6B">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不限科系，惟具下列學類背景尤佳：</w:t>
            </w:r>
          </w:p>
          <w:p w:rsidR="00D2129D" w:rsidRPr="003C5741" w:rsidRDefault="00D2129D" w:rsidP="00CF6D6B">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企業管理細學類(04131)</w:t>
            </w:r>
          </w:p>
          <w:p w:rsidR="00D2129D" w:rsidRPr="003C5741" w:rsidRDefault="00D2129D" w:rsidP="00CF6D6B">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流通及供應鏈細學類(04132)</w:t>
            </w:r>
          </w:p>
          <w:p w:rsidR="00D2129D" w:rsidRPr="003C5741" w:rsidRDefault="00D2129D" w:rsidP="00CF6D6B">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旅館及餐飲細學類(10131)</w:t>
            </w:r>
          </w:p>
        </w:tc>
        <w:tc>
          <w:tcPr>
            <w:tcW w:w="1080" w:type="pct"/>
          </w:tcPr>
          <w:p w:rsidR="00D2129D" w:rsidRPr="003C5741" w:rsidRDefault="00D2129D" w:rsidP="00A419FA">
            <w:pPr>
              <w:pStyle w:val="a6"/>
              <w:numPr>
                <w:ilvl w:val="0"/>
                <w:numId w:val="324"/>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蒐集市場資訊</w:t>
            </w:r>
          </w:p>
          <w:p w:rsidR="00D2129D" w:rsidRPr="003C5741" w:rsidRDefault="00D2129D" w:rsidP="00A419FA">
            <w:pPr>
              <w:pStyle w:val="a6"/>
              <w:numPr>
                <w:ilvl w:val="0"/>
                <w:numId w:val="324"/>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撰寫行銷企劃</w:t>
            </w:r>
          </w:p>
          <w:p w:rsidR="00D2129D" w:rsidRPr="003C5741" w:rsidRDefault="00D2129D" w:rsidP="00A419FA">
            <w:pPr>
              <w:pStyle w:val="a6"/>
              <w:numPr>
                <w:ilvl w:val="0"/>
                <w:numId w:val="324"/>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展前進行行銷宣傳活動</w:t>
            </w:r>
          </w:p>
          <w:p w:rsidR="00D2129D" w:rsidRPr="003C5741" w:rsidRDefault="00D2129D" w:rsidP="00A419FA">
            <w:pPr>
              <w:pStyle w:val="a6"/>
              <w:numPr>
                <w:ilvl w:val="0"/>
                <w:numId w:val="324"/>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展中執行現場相關活動</w:t>
            </w:r>
          </w:p>
          <w:p w:rsidR="00D2129D" w:rsidRPr="003C5741" w:rsidRDefault="00D2129D" w:rsidP="00A419FA">
            <w:pPr>
              <w:pStyle w:val="a6"/>
              <w:numPr>
                <w:ilvl w:val="0"/>
                <w:numId w:val="324"/>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展後撰寫結案報告</w:t>
            </w:r>
          </w:p>
        </w:tc>
        <w:tc>
          <w:tcPr>
            <w:tcW w:w="250" w:type="pct"/>
          </w:tcPr>
          <w:p w:rsidR="00D2129D" w:rsidRPr="003C5741" w:rsidRDefault="00D2129D" w:rsidP="00D2129D">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2年以下</w:t>
            </w:r>
          </w:p>
        </w:tc>
        <w:tc>
          <w:tcPr>
            <w:tcW w:w="302" w:type="pct"/>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75" w:type="pct"/>
          </w:tcPr>
          <w:p w:rsidR="00D2129D" w:rsidRPr="003C5741" w:rsidRDefault="00D2129D" w:rsidP="00D2129D">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6" w:type="pct"/>
          </w:tcPr>
          <w:p w:rsidR="00D2129D" w:rsidRPr="003C5741" w:rsidRDefault="00D2129D" w:rsidP="00CF6D6B">
            <w:pPr>
              <w:snapToGrid w:val="0"/>
              <w:spacing w:line="264"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tc>
        <w:tc>
          <w:tcPr>
            <w:tcW w:w="236" w:type="pct"/>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3C5741">
              <w:rPr>
                <w:rFonts w:ascii="微軟正黑體" w:eastAsia="微軟正黑體" w:hAnsi="微軟正黑體" w:cs="新細明體" w:hint="eastAsia"/>
                <w:kern w:val="0"/>
                <w:sz w:val="20"/>
                <w:szCs w:val="20"/>
                <w:u w:val="single"/>
              </w:rPr>
              <w:t>4</w:t>
            </w:r>
          </w:p>
        </w:tc>
      </w:tr>
      <w:tr w:rsidR="00D2129D" w:rsidRPr="003C5741" w:rsidTr="00CF6D6B">
        <w:trPr>
          <w:jc w:val="center"/>
        </w:trPr>
        <w:tc>
          <w:tcPr>
            <w:tcW w:w="452" w:type="pct"/>
          </w:tcPr>
          <w:p w:rsidR="00D2129D" w:rsidRPr="003C5741" w:rsidRDefault="00D2129D" w:rsidP="00D2129D">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行銷企劃經理</w:t>
            </w:r>
          </w:p>
        </w:tc>
        <w:tc>
          <w:tcPr>
            <w:tcW w:w="977" w:type="pct"/>
          </w:tcPr>
          <w:p w:rsidR="00D2129D" w:rsidRPr="003C5741" w:rsidRDefault="00D2129D" w:rsidP="00A419FA">
            <w:pPr>
              <w:pStyle w:val="a6"/>
              <w:numPr>
                <w:ilvl w:val="0"/>
                <w:numId w:val="14"/>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規劃與執行市場研究調查</w:t>
            </w:r>
          </w:p>
          <w:p w:rsidR="00D2129D" w:rsidRPr="003C5741" w:rsidRDefault="00D2129D" w:rsidP="00A419FA">
            <w:pPr>
              <w:pStyle w:val="a6"/>
              <w:numPr>
                <w:ilvl w:val="0"/>
                <w:numId w:val="14"/>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擬定展覽行銷策略</w:t>
            </w:r>
          </w:p>
          <w:p w:rsidR="00D2129D" w:rsidRPr="003C5741" w:rsidRDefault="00D2129D" w:rsidP="00A419FA">
            <w:pPr>
              <w:pStyle w:val="a6"/>
              <w:numPr>
                <w:ilvl w:val="0"/>
                <w:numId w:val="14"/>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執行展覽行銷專案活動</w:t>
            </w:r>
          </w:p>
          <w:p w:rsidR="00D2129D" w:rsidRPr="003C5741" w:rsidRDefault="00D2129D" w:rsidP="00A419FA">
            <w:pPr>
              <w:pStyle w:val="a6"/>
              <w:numPr>
                <w:ilvl w:val="0"/>
                <w:numId w:val="14"/>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管理行銷團隊人員</w:t>
            </w:r>
          </w:p>
          <w:p w:rsidR="00D2129D" w:rsidRPr="003C5741" w:rsidRDefault="00D2129D" w:rsidP="00A419FA">
            <w:pPr>
              <w:pStyle w:val="a6"/>
              <w:numPr>
                <w:ilvl w:val="0"/>
                <w:numId w:val="14"/>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確保顧客滿意度</w:t>
            </w:r>
          </w:p>
        </w:tc>
        <w:tc>
          <w:tcPr>
            <w:tcW w:w="961" w:type="pct"/>
          </w:tcPr>
          <w:p w:rsidR="00D2129D" w:rsidRPr="003C5741" w:rsidRDefault="00094CF5" w:rsidP="00CF6D6B">
            <w:pPr>
              <w:snapToGrid w:val="0"/>
              <w:spacing w:line="270" w:lineRule="exact"/>
              <w:rPr>
                <w:rFonts w:ascii="微軟正黑體" w:eastAsia="微軟正黑體" w:hAnsi="微軟正黑體" w:cs="Arial"/>
                <w:sz w:val="20"/>
                <w:szCs w:val="20"/>
              </w:rPr>
            </w:pPr>
            <w:r>
              <w:rPr>
                <w:rFonts w:ascii="微軟正黑體" w:eastAsia="微軟正黑體" w:hAnsi="微軟正黑體" w:cs="Arial" w:hint="eastAsia"/>
                <w:sz w:val="20"/>
                <w:szCs w:val="20"/>
              </w:rPr>
              <w:t>大專</w:t>
            </w:r>
            <w:r w:rsidR="00D2129D" w:rsidRPr="003C5741">
              <w:rPr>
                <w:rFonts w:ascii="微軟正黑體" w:eastAsia="微軟正黑體" w:hAnsi="微軟正黑體" w:cs="Arial" w:hint="eastAsia"/>
                <w:sz w:val="20"/>
                <w:szCs w:val="20"/>
              </w:rPr>
              <w:t>/</w:t>
            </w:r>
          </w:p>
          <w:p w:rsidR="00D2129D" w:rsidRPr="003C5741" w:rsidRDefault="00D2129D" w:rsidP="00CF6D6B">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不限科系，惟具下列學類背景尤佳：</w:t>
            </w:r>
          </w:p>
          <w:p w:rsidR="00D2129D" w:rsidRPr="003C5741" w:rsidRDefault="00D2129D" w:rsidP="00CF6D6B">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企業管理細學類(04131)</w:t>
            </w:r>
          </w:p>
          <w:p w:rsidR="00D2129D" w:rsidRPr="003C5741" w:rsidRDefault="00D2129D" w:rsidP="00CF6D6B">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流通及供應鏈細學類(04132)</w:t>
            </w:r>
          </w:p>
          <w:p w:rsidR="00D2129D" w:rsidRPr="003C5741" w:rsidRDefault="00D2129D" w:rsidP="00CF6D6B">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旅館及餐飲細學類(10131)</w:t>
            </w:r>
          </w:p>
        </w:tc>
        <w:tc>
          <w:tcPr>
            <w:tcW w:w="1080" w:type="pct"/>
          </w:tcPr>
          <w:p w:rsidR="00D2129D" w:rsidRPr="003C5741" w:rsidRDefault="00D2129D" w:rsidP="00A419FA">
            <w:pPr>
              <w:pStyle w:val="a6"/>
              <w:numPr>
                <w:ilvl w:val="0"/>
                <w:numId w:val="11"/>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研擬展覽行銷策略</w:t>
            </w:r>
          </w:p>
          <w:p w:rsidR="00D2129D" w:rsidRPr="003C5741" w:rsidRDefault="00D2129D" w:rsidP="00A419FA">
            <w:pPr>
              <w:pStyle w:val="a6"/>
              <w:numPr>
                <w:ilvl w:val="0"/>
                <w:numId w:val="11"/>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管理行銷團隊</w:t>
            </w:r>
          </w:p>
          <w:p w:rsidR="00D2129D" w:rsidRPr="003C5741" w:rsidRDefault="00D2129D" w:rsidP="00A419FA">
            <w:pPr>
              <w:pStyle w:val="a6"/>
              <w:numPr>
                <w:ilvl w:val="0"/>
                <w:numId w:val="11"/>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執行行銷企劃</w:t>
            </w:r>
          </w:p>
          <w:p w:rsidR="00D2129D" w:rsidRPr="003C5741" w:rsidRDefault="00D2129D" w:rsidP="00A419FA">
            <w:pPr>
              <w:pStyle w:val="a6"/>
              <w:numPr>
                <w:ilvl w:val="0"/>
                <w:numId w:val="11"/>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監督行銷策略執行</w:t>
            </w:r>
          </w:p>
          <w:p w:rsidR="00D2129D" w:rsidRPr="003C5741" w:rsidRDefault="00D2129D" w:rsidP="00A419FA">
            <w:pPr>
              <w:pStyle w:val="a6"/>
              <w:numPr>
                <w:ilvl w:val="0"/>
                <w:numId w:val="11"/>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分析展覽行銷效益</w:t>
            </w:r>
          </w:p>
        </w:tc>
        <w:tc>
          <w:tcPr>
            <w:tcW w:w="250" w:type="pct"/>
          </w:tcPr>
          <w:p w:rsidR="00D2129D" w:rsidRPr="003C5741" w:rsidRDefault="00D2129D" w:rsidP="00D2129D">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302" w:type="pct"/>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75" w:type="pct"/>
          </w:tcPr>
          <w:p w:rsidR="00D2129D" w:rsidRPr="003C5741" w:rsidRDefault="00D2129D" w:rsidP="00D2129D">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6" w:type="pct"/>
          </w:tcPr>
          <w:p w:rsidR="00D2129D" w:rsidRPr="003C5741" w:rsidRDefault="00D2129D" w:rsidP="00D2129D">
            <w:pPr>
              <w:snapToGrid w:val="0"/>
              <w:spacing w:line="264" w:lineRule="exact"/>
              <w:ind w:rightChars="-20" w:right="-48"/>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tc>
        <w:tc>
          <w:tcPr>
            <w:tcW w:w="236" w:type="pct"/>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3C5741">
              <w:rPr>
                <w:rFonts w:ascii="微軟正黑體" w:eastAsia="微軟正黑體" w:hAnsi="微軟正黑體" w:cs="新細明體" w:hint="eastAsia"/>
                <w:kern w:val="0"/>
                <w:sz w:val="20"/>
                <w:szCs w:val="20"/>
                <w:u w:val="single"/>
              </w:rPr>
              <w:t>5</w:t>
            </w:r>
          </w:p>
        </w:tc>
      </w:tr>
      <w:tr w:rsidR="00D2129D" w:rsidRPr="003C5741" w:rsidTr="00CF6D6B">
        <w:trPr>
          <w:trHeight w:val="1146"/>
          <w:jc w:val="center"/>
        </w:trPr>
        <w:tc>
          <w:tcPr>
            <w:tcW w:w="452" w:type="pct"/>
          </w:tcPr>
          <w:p w:rsidR="00D2129D" w:rsidRPr="003C5741" w:rsidRDefault="00D2129D" w:rsidP="00E84B08">
            <w:pPr>
              <w:keepNext/>
              <w:widowControl/>
              <w:spacing w:before="100" w:beforeAutospacing="1"/>
              <w:rPr>
                <w:rFonts w:ascii="新細明體" w:eastAsia="新細明體" w:hAnsi="新細明體" w:cs="新細明體"/>
                <w:kern w:val="0"/>
              </w:rPr>
            </w:pPr>
            <w:r w:rsidRPr="003C5741">
              <w:rPr>
                <w:rFonts w:ascii="微軟正黑體" w:eastAsia="微軟正黑體" w:hAnsi="微軟正黑體" w:cs="Arial" w:hint="eastAsia"/>
                <w:sz w:val="20"/>
                <w:szCs w:val="20"/>
              </w:rPr>
              <w:lastRenderedPageBreak/>
              <w:t>業務專員</w:t>
            </w:r>
          </w:p>
        </w:tc>
        <w:tc>
          <w:tcPr>
            <w:tcW w:w="977" w:type="pct"/>
          </w:tcPr>
          <w:p w:rsidR="00D2129D" w:rsidRPr="003C5741" w:rsidRDefault="00D2129D" w:rsidP="00A419FA">
            <w:pPr>
              <w:pStyle w:val="a6"/>
              <w:keepNext/>
              <w:numPr>
                <w:ilvl w:val="0"/>
                <w:numId w:val="15"/>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展前負責招攬廠商、開發潛在客戶，拓展市場</w:t>
            </w:r>
          </w:p>
          <w:p w:rsidR="00D2129D" w:rsidRPr="003C5741" w:rsidRDefault="00D2129D" w:rsidP="00A419FA">
            <w:pPr>
              <w:pStyle w:val="a6"/>
              <w:keepNext/>
              <w:numPr>
                <w:ilvl w:val="0"/>
                <w:numId w:val="15"/>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展中進行各種服務</w:t>
            </w:r>
          </w:p>
          <w:p w:rsidR="00D2129D" w:rsidRPr="003C5741" w:rsidRDefault="00D2129D" w:rsidP="00A419FA">
            <w:pPr>
              <w:pStyle w:val="a6"/>
              <w:keepNext/>
              <w:numPr>
                <w:ilvl w:val="0"/>
                <w:numId w:val="15"/>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展後主動拜訪客戶，維繫良好客戶關係</w:t>
            </w:r>
          </w:p>
        </w:tc>
        <w:tc>
          <w:tcPr>
            <w:tcW w:w="961" w:type="pct"/>
          </w:tcPr>
          <w:p w:rsidR="00D2129D" w:rsidRPr="003C5741" w:rsidRDefault="00094CF5" w:rsidP="00E84B08">
            <w:pPr>
              <w:keepNext/>
              <w:snapToGrid w:val="0"/>
              <w:spacing w:line="270" w:lineRule="exact"/>
              <w:rPr>
                <w:rFonts w:ascii="微軟正黑體" w:eastAsia="微軟正黑體" w:hAnsi="微軟正黑體" w:cs="Arial"/>
                <w:sz w:val="20"/>
                <w:szCs w:val="20"/>
              </w:rPr>
            </w:pPr>
            <w:r>
              <w:rPr>
                <w:rFonts w:ascii="微軟正黑體" w:eastAsia="微軟正黑體" w:hAnsi="微軟正黑體" w:cs="Arial" w:hint="eastAsia"/>
                <w:sz w:val="20"/>
                <w:szCs w:val="20"/>
              </w:rPr>
              <w:t>大專</w:t>
            </w:r>
            <w:r w:rsidR="00D2129D" w:rsidRPr="003C5741">
              <w:rPr>
                <w:rFonts w:ascii="微軟正黑體" w:eastAsia="微軟正黑體" w:hAnsi="微軟正黑體" w:cs="Arial" w:hint="eastAsia"/>
                <w:sz w:val="20"/>
                <w:szCs w:val="20"/>
              </w:rPr>
              <w:t>/</w:t>
            </w:r>
          </w:p>
          <w:p w:rsidR="00D2129D" w:rsidRPr="003C5741" w:rsidRDefault="00D2129D" w:rsidP="00E84B08">
            <w:pPr>
              <w:keepNext/>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不限科系，惟具下列學類背景尤佳：</w:t>
            </w:r>
          </w:p>
          <w:p w:rsidR="00D2129D" w:rsidRPr="00CF6D6B" w:rsidRDefault="00D2129D" w:rsidP="00E84B08">
            <w:pPr>
              <w:keepNext/>
              <w:snapToGrid w:val="0"/>
              <w:spacing w:line="270" w:lineRule="exact"/>
              <w:rPr>
                <w:rFonts w:ascii="微軟正黑體" w:eastAsia="微軟正黑體" w:hAnsi="微軟正黑體" w:cs="Arial"/>
                <w:sz w:val="20"/>
                <w:szCs w:val="20"/>
              </w:rPr>
            </w:pPr>
            <w:r w:rsidRPr="00CF6D6B">
              <w:rPr>
                <w:rFonts w:ascii="微軟正黑體" w:eastAsia="微軟正黑體" w:hAnsi="微軟正黑體" w:cs="Arial" w:hint="eastAsia"/>
                <w:sz w:val="20"/>
                <w:szCs w:val="20"/>
              </w:rPr>
              <w:t>企業管理細學類(04131)</w:t>
            </w:r>
          </w:p>
          <w:p w:rsidR="00D2129D" w:rsidRPr="003C5741" w:rsidRDefault="00D2129D" w:rsidP="00E84B08">
            <w:pPr>
              <w:keepNext/>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流通及供應鏈細學類(04132)</w:t>
            </w:r>
          </w:p>
          <w:p w:rsidR="00D2129D" w:rsidRPr="003C5741" w:rsidRDefault="00D2129D" w:rsidP="00E84B08">
            <w:pPr>
              <w:keepNext/>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旅館及餐飲細學類(10131)</w:t>
            </w:r>
          </w:p>
        </w:tc>
        <w:tc>
          <w:tcPr>
            <w:tcW w:w="1080" w:type="pct"/>
          </w:tcPr>
          <w:p w:rsidR="00D2129D" w:rsidRPr="003C5741" w:rsidRDefault="00D2129D" w:rsidP="00A419FA">
            <w:pPr>
              <w:pStyle w:val="a6"/>
              <w:keepNext/>
              <w:numPr>
                <w:ilvl w:val="0"/>
                <w:numId w:val="12"/>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進行市場調查</w:t>
            </w:r>
          </w:p>
          <w:p w:rsidR="00D2129D" w:rsidRPr="003C5741" w:rsidRDefault="00D2129D" w:rsidP="00A419FA">
            <w:pPr>
              <w:pStyle w:val="a6"/>
              <w:keepNext/>
              <w:numPr>
                <w:ilvl w:val="0"/>
                <w:numId w:val="12"/>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招攬參展廠商</w:t>
            </w:r>
          </w:p>
          <w:p w:rsidR="00D2129D" w:rsidRPr="003C5741" w:rsidRDefault="00D2129D" w:rsidP="00A419FA">
            <w:pPr>
              <w:pStyle w:val="a6"/>
              <w:keepNext/>
              <w:numPr>
                <w:ilvl w:val="0"/>
                <w:numId w:val="12"/>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提供展前服務</w:t>
            </w:r>
          </w:p>
          <w:p w:rsidR="00D2129D" w:rsidRPr="003C5741" w:rsidRDefault="00D2129D" w:rsidP="00A419FA">
            <w:pPr>
              <w:pStyle w:val="a6"/>
              <w:keepNext/>
              <w:numPr>
                <w:ilvl w:val="0"/>
                <w:numId w:val="12"/>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提供展場服務</w:t>
            </w:r>
          </w:p>
          <w:p w:rsidR="00D2129D" w:rsidRPr="003C5741" w:rsidRDefault="00D2129D" w:rsidP="00A419FA">
            <w:pPr>
              <w:pStyle w:val="a6"/>
              <w:keepNext/>
              <w:numPr>
                <w:ilvl w:val="0"/>
                <w:numId w:val="12"/>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撰寫結案報告</w:t>
            </w:r>
          </w:p>
          <w:p w:rsidR="00D2129D" w:rsidRPr="003C5741" w:rsidRDefault="00D2129D" w:rsidP="00A419FA">
            <w:pPr>
              <w:pStyle w:val="a6"/>
              <w:keepNext/>
              <w:numPr>
                <w:ilvl w:val="0"/>
                <w:numId w:val="12"/>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維護顧客關係</w:t>
            </w:r>
          </w:p>
        </w:tc>
        <w:tc>
          <w:tcPr>
            <w:tcW w:w="250" w:type="pct"/>
          </w:tcPr>
          <w:p w:rsidR="00D2129D" w:rsidRPr="003C5741" w:rsidRDefault="00D2129D" w:rsidP="00E84B08">
            <w:pPr>
              <w:keepNext/>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2年以下</w:t>
            </w:r>
          </w:p>
        </w:tc>
        <w:tc>
          <w:tcPr>
            <w:tcW w:w="302" w:type="pct"/>
          </w:tcPr>
          <w:p w:rsidR="00D2129D" w:rsidRPr="003C5741" w:rsidRDefault="00D2129D" w:rsidP="00E84B08">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75" w:type="pct"/>
          </w:tcPr>
          <w:p w:rsidR="00D2129D" w:rsidRPr="003C5741" w:rsidRDefault="00D2129D" w:rsidP="00E84B08">
            <w:pPr>
              <w:keepNext/>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6" w:type="pct"/>
          </w:tcPr>
          <w:p w:rsidR="00D2129D" w:rsidRPr="003C5741" w:rsidRDefault="00D2129D" w:rsidP="00E84B08">
            <w:pPr>
              <w:keepNext/>
              <w:snapToGrid w:val="0"/>
              <w:spacing w:line="264"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tc>
        <w:tc>
          <w:tcPr>
            <w:tcW w:w="236" w:type="pct"/>
          </w:tcPr>
          <w:p w:rsidR="00D2129D" w:rsidRPr="003C5741" w:rsidRDefault="00D2129D" w:rsidP="00E84B08">
            <w:pPr>
              <w:keepNext/>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3C5741">
              <w:rPr>
                <w:rFonts w:ascii="微軟正黑體" w:eastAsia="微軟正黑體" w:hAnsi="微軟正黑體" w:cs="新細明體" w:hint="eastAsia"/>
                <w:kern w:val="0"/>
                <w:sz w:val="20"/>
                <w:szCs w:val="20"/>
                <w:u w:val="single"/>
              </w:rPr>
              <w:t>4</w:t>
            </w:r>
          </w:p>
        </w:tc>
      </w:tr>
      <w:tr w:rsidR="00D2129D" w:rsidRPr="003C5741" w:rsidTr="00CF6D6B">
        <w:trPr>
          <w:trHeight w:val="2195"/>
          <w:jc w:val="center"/>
        </w:trPr>
        <w:tc>
          <w:tcPr>
            <w:tcW w:w="452" w:type="pct"/>
            <w:tcBorders>
              <w:bottom w:val="single" w:sz="2" w:space="0" w:color="auto"/>
            </w:tcBorders>
          </w:tcPr>
          <w:p w:rsidR="00D2129D" w:rsidRPr="003C5741" w:rsidRDefault="00D2129D" w:rsidP="00D2129D">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業務經理</w:t>
            </w:r>
          </w:p>
        </w:tc>
        <w:tc>
          <w:tcPr>
            <w:tcW w:w="977" w:type="pct"/>
            <w:tcBorders>
              <w:bottom w:val="single" w:sz="2" w:space="0" w:color="auto"/>
            </w:tcBorders>
          </w:tcPr>
          <w:p w:rsidR="00D2129D" w:rsidRPr="003C5741" w:rsidRDefault="00D2129D" w:rsidP="00A419FA">
            <w:pPr>
              <w:pStyle w:val="a6"/>
              <w:numPr>
                <w:ilvl w:val="0"/>
                <w:numId w:val="16"/>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根據市場情勢，進行展覽策略規劃</w:t>
            </w:r>
          </w:p>
          <w:p w:rsidR="00D2129D" w:rsidRPr="003C5741" w:rsidRDefault="00D2129D" w:rsidP="00A419FA">
            <w:pPr>
              <w:pStyle w:val="a6"/>
              <w:numPr>
                <w:ilvl w:val="0"/>
                <w:numId w:val="16"/>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接洽展覽業務，開發潛在客戶</w:t>
            </w:r>
          </w:p>
          <w:p w:rsidR="00D2129D" w:rsidRPr="003C5741" w:rsidRDefault="00D2129D" w:rsidP="00A419FA">
            <w:pPr>
              <w:pStyle w:val="a6"/>
              <w:numPr>
                <w:ilvl w:val="0"/>
                <w:numId w:val="16"/>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主動拜訪客戶，維繫客戶關係</w:t>
            </w:r>
          </w:p>
          <w:p w:rsidR="00D2129D" w:rsidRPr="003C5741" w:rsidRDefault="00D2129D" w:rsidP="00A419FA">
            <w:pPr>
              <w:pStyle w:val="a6"/>
              <w:numPr>
                <w:ilvl w:val="0"/>
                <w:numId w:val="16"/>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管理業務團隊，執行績效控管</w:t>
            </w:r>
          </w:p>
        </w:tc>
        <w:tc>
          <w:tcPr>
            <w:tcW w:w="961" w:type="pct"/>
            <w:tcBorders>
              <w:bottom w:val="single" w:sz="2" w:space="0" w:color="auto"/>
            </w:tcBorders>
          </w:tcPr>
          <w:p w:rsidR="00D2129D" w:rsidRPr="003C5741" w:rsidRDefault="00094CF5" w:rsidP="00CF6D6B">
            <w:pPr>
              <w:snapToGrid w:val="0"/>
              <w:spacing w:line="270" w:lineRule="exact"/>
              <w:rPr>
                <w:rFonts w:ascii="微軟正黑體" w:eastAsia="微軟正黑體" w:hAnsi="微軟正黑體" w:cs="Arial"/>
                <w:sz w:val="20"/>
                <w:szCs w:val="20"/>
              </w:rPr>
            </w:pPr>
            <w:r>
              <w:rPr>
                <w:rFonts w:ascii="微軟正黑體" w:eastAsia="微軟正黑體" w:hAnsi="微軟正黑體" w:cs="Arial" w:hint="eastAsia"/>
                <w:sz w:val="20"/>
                <w:szCs w:val="20"/>
              </w:rPr>
              <w:t>大專</w:t>
            </w:r>
            <w:r w:rsidR="00D2129D" w:rsidRPr="003C5741">
              <w:rPr>
                <w:rFonts w:ascii="微軟正黑體" w:eastAsia="微軟正黑體" w:hAnsi="微軟正黑體" w:cs="Arial" w:hint="eastAsia"/>
                <w:sz w:val="20"/>
                <w:szCs w:val="20"/>
              </w:rPr>
              <w:t>/</w:t>
            </w:r>
          </w:p>
          <w:p w:rsidR="00D2129D" w:rsidRPr="003C5741" w:rsidRDefault="00D2129D" w:rsidP="00CF6D6B">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不限科系，惟具下列學類背景尤佳：</w:t>
            </w:r>
          </w:p>
          <w:p w:rsidR="00D2129D" w:rsidRPr="003C5741" w:rsidRDefault="00D2129D" w:rsidP="00CF6D6B">
            <w:pPr>
              <w:snapToGrid w:val="0"/>
              <w:spacing w:line="270" w:lineRule="exact"/>
              <w:rPr>
                <w:rFonts w:ascii="微軟正黑體" w:eastAsia="微軟正黑體" w:hAnsi="微軟正黑體" w:cs="Arial"/>
                <w:sz w:val="20"/>
                <w:szCs w:val="20"/>
              </w:rPr>
            </w:pPr>
            <w:r w:rsidRPr="00CF6D6B">
              <w:rPr>
                <w:rFonts w:ascii="微軟正黑體" w:eastAsia="微軟正黑體" w:hAnsi="微軟正黑體" w:cs="Arial" w:hint="eastAsia"/>
                <w:sz w:val="20"/>
                <w:szCs w:val="20"/>
              </w:rPr>
              <w:t>企業管理細學類</w:t>
            </w:r>
            <w:r w:rsidRPr="003C5741">
              <w:rPr>
                <w:rFonts w:ascii="微軟正黑體" w:eastAsia="微軟正黑體" w:hAnsi="微軟正黑體" w:cs="Arial" w:hint="eastAsia"/>
                <w:sz w:val="20"/>
                <w:szCs w:val="20"/>
              </w:rPr>
              <w:t>(04131)</w:t>
            </w:r>
          </w:p>
          <w:p w:rsidR="00D2129D" w:rsidRPr="003C5741" w:rsidRDefault="00D2129D" w:rsidP="00CF6D6B">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流通及供應鏈細學類(04132)</w:t>
            </w:r>
          </w:p>
          <w:p w:rsidR="00D2129D" w:rsidRPr="003C5741" w:rsidRDefault="00D2129D" w:rsidP="00CF6D6B">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旅館及餐飲細學類(10131)</w:t>
            </w:r>
          </w:p>
        </w:tc>
        <w:tc>
          <w:tcPr>
            <w:tcW w:w="1080" w:type="pct"/>
            <w:tcBorders>
              <w:bottom w:val="single" w:sz="2" w:space="0" w:color="auto"/>
            </w:tcBorders>
          </w:tcPr>
          <w:p w:rsidR="00D2129D" w:rsidRPr="003C5741" w:rsidRDefault="00D2129D" w:rsidP="00A419FA">
            <w:pPr>
              <w:pStyle w:val="a6"/>
              <w:numPr>
                <w:ilvl w:val="0"/>
                <w:numId w:val="13"/>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進行市場研究</w:t>
            </w:r>
          </w:p>
          <w:p w:rsidR="00D2129D" w:rsidRPr="003C5741" w:rsidRDefault="00D2129D" w:rsidP="00A419FA">
            <w:pPr>
              <w:pStyle w:val="a6"/>
              <w:numPr>
                <w:ilvl w:val="0"/>
                <w:numId w:val="13"/>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管理業務團隊</w:t>
            </w:r>
          </w:p>
          <w:p w:rsidR="00D2129D" w:rsidRPr="003C5741" w:rsidRDefault="00D2129D" w:rsidP="00A419FA">
            <w:pPr>
              <w:pStyle w:val="a6"/>
              <w:numPr>
                <w:ilvl w:val="0"/>
                <w:numId w:val="13"/>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擬定徵展策略並執行徵展行銷</w:t>
            </w:r>
          </w:p>
          <w:p w:rsidR="00D2129D" w:rsidRPr="003C5741" w:rsidRDefault="00D2129D" w:rsidP="00A419FA">
            <w:pPr>
              <w:pStyle w:val="a6"/>
              <w:numPr>
                <w:ilvl w:val="0"/>
                <w:numId w:val="13"/>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簽訂合作合約</w:t>
            </w:r>
          </w:p>
          <w:p w:rsidR="00D2129D" w:rsidRPr="003C5741" w:rsidRDefault="00D2129D" w:rsidP="00A419FA">
            <w:pPr>
              <w:pStyle w:val="a6"/>
              <w:numPr>
                <w:ilvl w:val="0"/>
                <w:numId w:val="13"/>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提供參展廠商現場服務</w:t>
            </w:r>
          </w:p>
          <w:p w:rsidR="00D2129D" w:rsidRPr="003C5741" w:rsidRDefault="00D2129D" w:rsidP="00A419FA">
            <w:pPr>
              <w:pStyle w:val="a6"/>
              <w:numPr>
                <w:ilvl w:val="0"/>
                <w:numId w:val="13"/>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進行展後分析</w:t>
            </w:r>
          </w:p>
        </w:tc>
        <w:tc>
          <w:tcPr>
            <w:tcW w:w="250" w:type="pct"/>
            <w:tcBorders>
              <w:bottom w:val="single" w:sz="2" w:space="0" w:color="auto"/>
            </w:tcBorders>
          </w:tcPr>
          <w:p w:rsidR="00D2129D" w:rsidRPr="003C5741" w:rsidRDefault="00D2129D" w:rsidP="00D2129D">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302" w:type="pct"/>
            <w:tcBorders>
              <w:bottom w:val="single" w:sz="2" w:space="0" w:color="auto"/>
            </w:tcBorders>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75" w:type="pct"/>
            <w:tcBorders>
              <w:bottom w:val="single" w:sz="2" w:space="0" w:color="auto"/>
            </w:tcBorders>
          </w:tcPr>
          <w:p w:rsidR="00D2129D" w:rsidRPr="003C5741" w:rsidRDefault="00D2129D" w:rsidP="00D2129D">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6" w:type="pct"/>
            <w:tcBorders>
              <w:bottom w:val="single" w:sz="2" w:space="0" w:color="auto"/>
            </w:tcBorders>
          </w:tcPr>
          <w:p w:rsidR="00D2129D" w:rsidRPr="003C5741" w:rsidRDefault="00D2129D" w:rsidP="00D2129D">
            <w:pPr>
              <w:snapToGrid w:val="0"/>
              <w:spacing w:line="264" w:lineRule="exact"/>
              <w:ind w:rightChars="-20" w:right="-48"/>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tc>
        <w:tc>
          <w:tcPr>
            <w:tcW w:w="236" w:type="pct"/>
            <w:tcBorders>
              <w:bottom w:val="single" w:sz="2" w:space="0" w:color="auto"/>
            </w:tcBorders>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3C5741">
              <w:rPr>
                <w:rFonts w:ascii="微軟正黑體" w:eastAsia="微軟正黑體" w:hAnsi="微軟正黑體" w:hint="eastAsia"/>
                <w:sz w:val="18"/>
                <w:szCs w:val="18"/>
                <w:u w:val="single"/>
              </w:rPr>
              <w:t>5</w:t>
            </w:r>
          </w:p>
        </w:tc>
      </w:tr>
      <w:tr w:rsidR="00D2129D" w:rsidRPr="003C5741" w:rsidTr="00D2129D">
        <w:trPr>
          <w:trHeight w:val="119"/>
          <w:jc w:val="center"/>
        </w:trPr>
        <w:tc>
          <w:tcPr>
            <w:tcW w:w="5000" w:type="pct"/>
            <w:gridSpan w:val="9"/>
            <w:tcBorders>
              <w:top w:val="single" w:sz="2" w:space="0" w:color="auto"/>
              <w:bottom w:val="single" w:sz="4" w:space="0" w:color="auto"/>
            </w:tcBorders>
            <w:shd w:val="clear" w:color="auto" w:fill="E5DFEC" w:themeFill="accent4" w:themeFillTint="33"/>
          </w:tcPr>
          <w:p w:rsidR="00D2129D" w:rsidRPr="003C5741" w:rsidRDefault="00D2129D" w:rsidP="00E84B08">
            <w:pPr>
              <w:snapToGrid w:val="0"/>
              <w:spacing w:line="264" w:lineRule="exact"/>
              <w:ind w:leftChars="-20" w:left="-48" w:rightChars="-20" w:right="-48"/>
              <w:jc w:val="center"/>
              <w:rPr>
                <w:rFonts w:ascii="微軟正黑體" w:eastAsia="微軟正黑體" w:hAnsi="微軟正黑體"/>
                <w:sz w:val="18"/>
                <w:szCs w:val="18"/>
                <w:u w:val="single"/>
              </w:rPr>
            </w:pPr>
            <w:r w:rsidRPr="003C5741">
              <w:rPr>
                <w:rFonts w:ascii="微軟正黑體" w:eastAsia="微軟正黑體" w:hAnsi="微軟正黑體" w:cs="新細明體" w:hint="eastAsia"/>
                <w:kern w:val="0"/>
                <w:sz w:val="20"/>
                <w:szCs w:val="20"/>
              </w:rPr>
              <w:t>會議業</w:t>
            </w:r>
          </w:p>
        </w:tc>
      </w:tr>
      <w:tr w:rsidR="00D2129D" w:rsidRPr="003C5741" w:rsidTr="00CF6D6B">
        <w:trPr>
          <w:trHeight w:val="138"/>
          <w:jc w:val="center"/>
        </w:trPr>
        <w:tc>
          <w:tcPr>
            <w:tcW w:w="452" w:type="pct"/>
            <w:tcBorders>
              <w:top w:val="single" w:sz="4" w:space="0" w:color="auto"/>
              <w:bottom w:val="single" w:sz="2" w:space="0" w:color="auto"/>
            </w:tcBorders>
          </w:tcPr>
          <w:p w:rsidR="00D2129D" w:rsidRPr="003C5741" w:rsidRDefault="00D2129D" w:rsidP="00D2129D">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sz w:val="20"/>
                <w:szCs w:val="20"/>
              </w:rPr>
              <w:t>專案執行人員</w:t>
            </w:r>
          </w:p>
        </w:tc>
        <w:tc>
          <w:tcPr>
            <w:tcW w:w="977" w:type="pct"/>
            <w:tcBorders>
              <w:top w:val="single" w:sz="4" w:space="0" w:color="auto"/>
              <w:bottom w:val="single" w:sz="2" w:space="0" w:color="auto"/>
            </w:tcBorders>
          </w:tcPr>
          <w:p w:rsidR="00D2129D" w:rsidRPr="003C5741" w:rsidRDefault="00D2129D" w:rsidP="00D2129D">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sz w:val="20"/>
                <w:szCs w:val="20"/>
              </w:rPr>
              <w:t>在專案執行過程中，負責蒐集資料，進行協力廠商聯繫作業，完成專案經理指派之分工項目，執行會議及活動的現場管理，製作結案報告及完成其他主管交辦事項</w:t>
            </w:r>
            <w:r w:rsidRPr="003C5741">
              <w:rPr>
                <w:rFonts w:ascii="微軟正黑體" w:eastAsia="微軟正黑體" w:hAnsi="微軟正黑體" w:cs="Arial" w:hint="eastAsia"/>
                <w:sz w:val="20"/>
                <w:szCs w:val="20"/>
              </w:rPr>
              <w:t>、客戶溝通</w:t>
            </w:r>
            <w:r w:rsidRPr="003C5741">
              <w:rPr>
                <w:rFonts w:ascii="微軟正黑體" w:eastAsia="微軟正黑體" w:hAnsi="微軟正黑體" w:cs="Arial"/>
                <w:sz w:val="20"/>
                <w:szCs w:val="20"/>
              </w:rPr>
              <w:t>。</w:t>
            </w:r>
          </w:p>
        </w:tc>
        <w:tc>
          <w:tcPr>
            <w:tcW w:w="961" w:type="pct"/>
            <w:tcBorders>
              <w:top w:val="single" w:sz="4" w:space="0" w:color="auto"/>
              <w:bottom w:val="single" w:sz="2" w:space="0" w:color="auto"/>
            </w:tcBorders>
          </w:tcPr>
          <w:p w:rsidR="00D2129D" w:rsidRPr="003C5741" w:rsidRDefault="00094CF5" w:rsidP="00CF6D6B">
            <w:pPr>
              <w:snapToGrid w:val="0"/>
              <w:spacing w:line="270" w:lineRule="exact"/>
              <w:rPr>
                <w:rFonts w:ascii="微軟正黑體" w:eastAsia="微軟正黑體" w:hAnsi="微軟正黑體" w:cs="Arial"/>
                <w:sz w:val="20"/>
                <w:szCs w:val="20"/>
              </w:rPr>
            </w:pPr>
            <w:r>
              <w:rPr>
                <w:rFonts w:ascii="微軟正黑體" w:eastAsia="微軟正黑體" w:hAnsi="微軟正黑體" w:cs="Arial" w:hint="eastAsia"/>
                <w:sz w:val="20"/>
                <w:szCs w:val="20"/>
              </w:rPr>
              <w:t>大專</w:t>
            </w:r>
            <w:r w:rsidR="00D2129D" w:rsidRPr="003C5741">
              <w:rPr>
                <w:rFonts w:ascii="微軟正黑體" w:eastAsia="微軟正黑體" w:hAnsi="微軟正黑體" w:cs="Arial" w:hint="eastAsia"/>
                <w:sz w:val="20"/>
                <w:szCs w:val="20"/>
              </w:rPr>
              <w:t>/</w:t>
            </w:r>
          </w:p>
          <w:p w:rsidR="00D2129D" w:rsidRPr="003C5741" w:rsidRDefault="00D2129D" w:rsidP="00CF6D6B">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不限科系，惟具下列學類背景尤佳：</w:t>
            </w:r>
          </w:p>
          <w:p w:rsidR="00D2129D" w:rsidRPr="003C5741" w:rsidRDefault="00D2129D" w:rsidP="00CF6D6B">
            <w:pPr>
              <w:snapToGrid w:val="0"/>
              <w:spacing w:line="270" w:lineRule="exact"/>
              <w:rPr>
                <w:rFonts w:ascii="微軟正黑體" w:eastAsia="微軟正黑體" w:hAnsi="微軟正黑體" w:cs="Arial"/>
                <w:sz w:val="20"/>
                <w:szCs w:val="20"/>
              </w:rPr>
            </w:pPr>
            <w:r w:rsidRPr="00CF6D6B">
              <w:rPr>
                <w:rFonts w:ascii="微軟正黑體" w:eastAsia="微軟正黑體" w:hAnsi="微軟正黑體" w:cs="Arial" w:hint="eastAsia"/>
                <w:sz w:val="20"/>
                <w:szCs w:val="20"/>
              </w:rPr>
              <w:t>企業管理細學類</w:t>
            </w:r>
            <w:r w:rsidRPr="003C5741">
              <w:rPr>
                <w:rFonts w:ascii="微軟正黑體" w:eastAsia="微軟正黑體" w:hAnsi="微軟正黑體" w:cs="Arial" w:hint="eastAsia"/>
                <w:sz w:val="20"/>
                <w:szCs w:val="20"/>
              </w:rPr>
              <w:t>(04131)</w:t>
            </w:r>
          </w:p>
          <w:p w:rsidR="00D2129D" w:rsidRPr="003C5741" w:rsidRDefault="00D2129D" w:rsidP="00CF6D6B">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流通及供應鏈細學類(04132)</w:t>
            </w:r>
          </w:p>
          <w:p w:rsidR="00D2129D" w:rsidRPr="003C5741" w:rsidRDefault="00D2129D" w:rsidP="00CF6D6B">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旅館及餐飲細學類(10131)</w:t>
            </w:r>
          </w:p>
        </w:tc>
        <w:tc>
          <w:tcPr>
            <w:tcW w:w="1080" w:type="pct"/>
            <w:tcBorders>
              <w:top w:val="single" w:sz="4" w:space="0" w:color="auto"/>
              <w:bottom w:val="single" w:sz="2" w:space="0" w:color="auto"/>
            </w:tcBorders>
          </w:tcPr>
          <w:p w:rsidR="00D2129D" w:rsidRPr="003C5741" w:rsidRDefault="00D2129D" w:rsidP="00A419FA">
            <w:pPr>
              <w:pStyle w:val="a6"/>
              <w:numPr>
                <w:ilvl w:val="0"/>
                <w:numId w:val="113"/>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協助提案企劃</w:t>
            </w:r>
          </w:p>
          <w:p w:rsidR="00D2129D" w:rsidRPr="003C5741" w:rsidRDefault="00D2129D" w:rsidP="00A419FA">
            <w:pPr>
              <w:pStyle w:val="a6"/>
              <w:numPr>
                <w:ilvl w:val="0"/>
                <w:numId w:val="113"/>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完成會議前的分組工作</w:t>
            </w:r>
          </w:p>
          <w:p w:rsidR="00D2129D" w:rsidRPr="003C5741" w:rsidRDefault="00D2129D" w:rsidP="00A419FA">
            <w:pPr>
              <w:pStyle w:val="a6"/>
              <w:numPr>
                <w:ilvl w:val="0"/>
                <w:numId w:val="113"/>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完成會議進行中的分組工作</w:t>
            </w:r>
          </w:p>
          <w:p w:rsidR="00D2129D" w:rsidRPr="003C5741" w:rsidRDefault="00D2129D" w:rsidP="00A419FA">
            <w:pPr>
              <w:pStyle w:val="a6"/>
              <w:numPr>
                <w:ilvl w:val="0"/>
                <w:numId w:val="113"/>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執行會議現場人員管理</w:t>
            </w:r>
          </w:p>
          <w:p w:rsidR="00D2129D" w:rsidRPr="003C5741" w:rsidRDefault="00D2129D" w:rsidP="00A419FA">
            <w:pPr>
              <w:pStyle w:val="a6"/>
              <w:numPr>
                <w:ilvl w:val="0"/>
                <w:numId w:val="113"/>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完成會議結束後的分組工作</w:t>
            </w:r>
          </w:p>
          <w:p w:rsidR="00D2129D" w:rsidRPr="003C5741" w:rsidRDefault="00D2129D" w:rsidP="00A419FA">
            <w:pPr>
              <w:pStyle w:val="a6"/>
              <w:numPr>
                <w:ilvl w:val="0"/>
                <w:numId w:val="113"/>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完成結案作業</w:t>
            </w:r>
          </w:p>
          <w:p w:rsidR="00D2129D" w:rsidRPr="003C5741" w:rsidRDefault="00D2129D" w:rsidP="00A419FA">
            <w:pPr>
              <w:pStyle w:val="a6"/>
              <w:numPr>
                <w:ilvl w:val="0"/>
                <w:numId w:val="113"/>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維護顧客關係</w:t>
            </w:r>
          </w:p>
        </w:tc>
        <w:tc>
          <w:tcPr>
            <w:tcW w:w="250" w:type="pct"/>
            <w:tcBorders>
              <w:top w:val="single" w:sz="4" w:space="0" w:color="auto"/>
              <w:bottom w:val="single" w:sz="2" w:space="0" w:color="auto"/>
            </w:tcBorders>
          </w:tcPr>
          <w:p w:rsidR="00D2129D" w:rsidRPr="003C5741" w:rsidRDefault="00D2129D" w:rsidP="00D2129D">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2年以下</w:t>
            </w:r>
          </w:p>
        </w:tc>
        <w:tc>
          <w:tcPr>
            <w:tcW w:w="302" w:type="pct"/>
            <w:tcBorders>
              <w:top w:val="single" w:sz="4" w:space="0" w:color="auto"/>
              <w:bottom w:val="single" w:sz="2" w:space="0" w:color="auto"/>
            </w:tcBorders>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75" w:type="pct"/>
            <w:tcBorders>
              <w:top w:val="single" w:sz="4" w:space="0" w:color="auto"/>
              <w:bottom w:val="single" w:sz="2" w:space="0" w:color="auto"/>
            </w:tcBorders>
          </w:tcPr>
          <w:p w:rsidR="00D2129D" w:rsidRPr="003C5741" w:rsidRDefault="00D2129D" w:rsidP="00D2129D">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6" w:type="pct"/>
            <w:tcBorders>
              <w:top w:val="single" w:sz="4" w:space="0" w:color="auto"/>
              <w:bottom w:val="single" w:sz="2" w:space="0" w:color="auto"/>
            </w:tcBorders>
          </w:tcPr>
          <w:p w:rsidR="00D2129D" w:rsidRPr="003C5741" w:rsidRDefault="00D2129D" w:rsidP="00D2129D">
            <w:pPr>
              <w:snapToGrid w:val="0"/>
              <w:spacing w:line="264" w:lineRule="exact"/>
              <w:ind w:rightChars="-20" w:right="-48"/>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tc>
        <w:tc>
          <w:tcPr>
            <w:tcW w:w="236" w:type="pct"/>
            <w:tcBorders>
              <w:top w:val="single" w:sz="4" w:space="0" w:color="auto"/>
              <w:bottom w:val="single" w:sz="2" w:space="0" w:color="auto"/>
            </w:tcBorders>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sz w:val="18"/>
                <w:szCs w:val="18"/>
                <w:u w:val="single"/>
              </w:rPr>
            </w:pPr>
            <w:r w:rsidRPr="003C5741">
              <w:rPr>
                <w:rFonts w:ascii="微軟正黑體" w:eastAsia="微軟正黑體" w:hAnsi="微軟正黑體" w:hint="eastAsia"/>
                <w:sz w:val="18"/>
                <w:szCs w:val="18"/>
                <w:u w:val="single"/>
              </w:rPr>
              <w:t>4</w:t>
            </w:r>
          </w:p>
        </w:tc>
      </w:tr>
      <w:tr w:rsidR="00D2129D" w:rsidRPr="003C5741" w:rsidTr="00CF6D6B">
        <w:trPr>
          <w:trHeight w:val="112"/>
          <w:jc w:val="center"/>
        </w:trPr>
        <w:tc>
          <w:tcPr>
            <w:tcW w:w="452" w:type="pct"/>
            <w:tcBorders>
              <w:top w:val="single" w:sz="2" w:space="0" w:color="auto"/>
              <w:bottom w:val="single" w:sz="2" w:space="0" w:color="auto"/>
            </w:tcBorders>
          </w:tcPr>
          <w:p w:rsidR="00D2129D" w:rsidRPr="003C5741" w:rsidRDefault="00D2129D" w:rsidP="00D2129D">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sz w:val="20"/>
                <w:szCs w:val="20"/>
              </w:rPr>
              <w:t>專案經理</w:t>
            </w:r>
          </w:p>
        </w:tc>
        <w:tc>
          <w:tcPr>
            <w:tcW w:w="977" w:type="pct"/>
            <w:tcBorders>
              <w:top w:val="single" w:sz="2" w:space="0" w:color="auto"/>
              <w:bottom w:val="single" w:sz="2" w:space="0" w:color="auto"/>
            </w:tcBorders>
          </w:tcPr>
          <w:p w:rsidR="00D2129D" w:rsidRPr="003C5741" w:rsidRDefault="00D2129D" w:rsidP="00D2129D">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sz w:val="20"/>
                <w:szCs w:val="20"/>
              </w:rPr>
              <w:t>帶領專案團隊完成專案任務，工作的過程中擔任領導者的角色，指導並監督專案團隊按照正確預定時間與預算，進行會議專案工作</w:t>
            </w:r>
            <w:r w:rsidRPr="003C5741">
              <w:rPr>
                <w:rFonts w:ascii="微軟正黑體" w:eastAsia="微軟正黑體" w:hAnsi="微軟正黑體" w:cs="Arial" w:hint="eastAsia"/>
                <w:sz w:val="20"/>
                <w:szCs w:val="20"/>
              </w:rPr>
              <w:t>，擔任客戶主要聯繫窗口，提供適切專案，滿足客戶需求</w:t>
            </w:r>
            <w:r w:rsidRPr="003C5741">
              <w:rPr>
                <w:rFonts w:ascii="微軟正黑體" w:eastAsia="微軟正黑體" w:hAnsi="微軟正黑體" w:cs="Arial"/>
                <w:sz w:val="20"/>
                <w:szCs w:val="20"/>
              </w:rPr>
              <w:t>。</w:t>
            </w:r>
          </w:p>
        </w:tc>
        <w:tc>
          <w:tcPr>
            <w:tcW w:w="961" w:type="pct"/>
            <w:tcBorders>
              <w:top w:val="single" w:sz="2" w:space="0" w:color="auto"/>
              <w:bottom w:val="single" w:sz="2" w:space="0" w:color="auto"/>
            </w:tcBorders>
          </w:tcPr>
          <w:p w:rsidR="00D2129D" w:rsidRPr="003C5741" w:rsidRDefault="00094CF5" w:rsidP="00CF6D6B">
            <w:pPr>
              <w:snapToGrid w:val="0"/>
              <w:spacing w:line="270" w:lineRule="exact"/>
              <w:rPr>
                <w:rFonts w:ascii="微軟正黑體" w:eastAsia="微軟正黑體" w:hAnsi="微軟正黑體" w:cs="Arial"/>
                <w:sz w:val="20"/>
                <w:szCs w:val="20"/>
              </w:rPr>
            </w:pPr>
            <w:r>
              <w:rPr>
                <w:rFonts w:ascii="微軟正黑體" w:eastAsia="微軟正黑體" w:hAnsi="微軟正黑體" w:cs="Arial" w:hint="eastAsia"/>
                <w:sz w:val="20"/>
                <w:szCs w:val="20"/>
              </w:rPr>
              <w:t>大專</w:t>
            </w:r>
            <w:r w:rsidR="00D2129D" w:rsidRPr="003C5741">
              <w:rPr>
                <w:rFonts w:ascii="微軟正黑體" w:eastAsia="微軟正黑體" w:hAnsi="微軟正黑體" w:cs="Arial" w:hint="eastAsia"/>
                <w:sz w:val="20"/>
                <w:szCs w:val="20"/>
              </w:rPr>
              <w:t>/</w:t>
            </w:r>
          </w:p>
          <w:p w:rsidR="00D2129D" w:rsidRPr="003C5741" w:rsidRDefault="00D2129D" w:rsidP="00CF6D6B">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不限科系，惟具下列學類背景尤佳：</w:t>
            </w:r>
          </w:p>
          <w:p w:rsidR="00D2129D" w:rsidRPr="003C5741" w:rsidRDefault="00D2129D" w:rsidP="00CF6D6B">
            <w:pPr>
              <w:snapToGrid w:val="0"/>
              <w:spacing w:line="270" w:lineRule="exact"/>
              <w:rPr>
                <w:rFonts w:ascii="微軟正黑體" w:eastAsia="微軟正黑體" w:hAnsi="微軟正黑體" w:cs="Arial"/>
                <w:sz w:val="20"/>
                <w:szCs w:val="20"/>
              </w:rPr>
            </w:pPr>
            <w:r w:rsidRPr="00CF6D6B">
              <w:rPr>
                <w:rFonts w:ascii="微軟正黑體" w:eastAsia="微軟正黑體" w:hAnsi="微軟正黑體" w:cs="Arial" w:hint="eastAsia"/>
                <w:sz w:val="20"/>
                <w:szCs w:val="20"/>
              </w:rPr>
              <w:t>企業管理細學類</w:t>
            </w:r>
            <w:r w:rsidRPr="003C5741">
              <w:rPr>
                <w:rFonts w:ascii="微軟正黑體" w:eastAsia="微軟正黑體" w:hAnsi="微軟正黑體" w:cs="Arial" w:hint="eastAsia"/>
                <w:sz w:val="20"/>
                <w:szCs w:val="20"/>
              </w:rPr>
              <w:t>(04131)</w:t>
            </w:r>
          </w:p>
          <w:p w:rsidR="00D2129D" w:rsidRPr="003C5741" w:rsidRDefault="00D2129D" w:rsidP="00CF6D6B">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流通及供應鏈細學類(04132)</w:t>
            </w:r>
          </w:p>
          <w:p w:rsidR="00D2129D" w:rsidRPr="003C5741" w:rsidRDefault="00D2129D" w:rsidP="00CF6D6B">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旅館及餐飲細學類(10131)</w:t>
            </w:r>
          </w:p>
        </w:tc>
        <w:tc>
          <w:tcPr>
            <w:tcW w:w="1080" w:type="pct"/>
            <w:tcBorders>
              <w:top w:val="single" w:sz="2" w:space="0" w:color="auto"/>
              <w:bottom w:val="single" w:sz="2" w:space="0" w:color="auto"/>
            </w:tcBorders>
          </w:tcPr>
          <w:p w:rsidR="00D2129D" w:rsidRPr="003C5741" w:rsidRDefault="00D2129D" w:rsidP="00A419FA">
            <w:pPr>
              <w:pStyle w:val="a6"/>
              <w:numPr>
                <w:ilvl w:val="0"/>
                <w:numId w:val="114"/>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進行專案投標</w:t>
            </w:r>
          </w:p>
          <w:p w:rsidR="00D2129D" w:rsidRPr="003C5741" w:rsidRDefault="00D2129D" w:rsidP="00A419FA">
            <w:pPr>
              <w:pStyle w:val="a6"/>
              <w:numPr>
                <w:ilvl w:val="0"/>
                <w:numId w:val="114"/>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管理業務團隊</w:t>
            </w:r>
          </w:p>
          <w:p w:rsidR="00D2129D" w:rsidRPr="003C5741" w:rsidRDefault="00D2129D" w:rsidP="00A419FA">
            <w:pPr>
              <w:pStyle w:val="a6"/>
              <w:numPr>
                <w:ilvl w:val="0"/>
                <w:numId w:val="114"/>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控管專案進度</w:t>
            </w:r>
          </w:p>
          <w:p w:rsidR="00D2129D" w:rsidRPr="003C5741" w:rsidRDefault="00D2129D" w:rsidP="00A419FA">
            <w:pPr>
              <w:pStyle w:val="a6"/>
              <w:numPr>
                <w:ilvl w:val="0"/>
                <w:numId w:val="114"/>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管理會議現場</w:t>
            </w:r>
          </w:p>
          <w:p w:rsidR="00D2129D" w:rsidRPr="003C5741" w:rsidRDefault="00D2129D" w:rsidP="00A419FA">
            <w:pPr>
              <w:pStyle w:val="a6"/>
              <w:numPr>
                <w:ilvl w:val="0"/>
                <w:numId w:val="114"/>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維護客戶發展</w:t>
            </w:r>
          </w:p>
          <w:p w:rsidR="00D2129D" w:rsidRPr="003C5741" w:rsidRDefault="00D2129D" w:rsidP="00A419FA">
            <w:pPr>
              <w:pStyle w:val="a6"/>
              <w:numPr>
                <w:ilvl w:val="0"/>
                <w:numId w:val="114"/>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進行結案分析</w:t>
            </w:r>
          </w:p>
        </w:tc>
        <w:tc>
          <w:tcPr>
            <w:tcW w:w="250" w:type="pct"/>
            <w:tcBorders>
              <w:top w:val="single" w:sz="2" w:space="0" w:color="auto"/>
              <w:bottom w:val="single" w:sz="2" w:space="0" w:color="auto"/>
            </w:tcBorders>
          </w:tcPr>
          <w:p w:rsidR="00D2129D" w:rsidRPr="003C5741" w:rsidRDefault="00D2129D" w:rsidP="00D2129D">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302" w:type="pct"/>
            <w:tcBorders>
              <w:top w:val="single" w:sz="2" w:space="0" w:color="auto"/>
              <w:bottom w:val="single" w:sz="2" w:space="0" w:color="auto"/>
            </w:tcBorders>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75" w:type="pct"/>
            <w:tcBorders>
              <w:top w:val="single" w:sz="2" w:space="0" w:color="auto"/>
              <w:bottom w:val="single" w:sz="2" w:space="0" w:color="auto"/>
            </w:tcBorders>
          </w:tcPr>
          <w:p w:rsidR="00D2129D" w:rsidRPr="003C5741" w:rsidRDefault="00D2129D" w:rsidP="00D2129D">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6" w:type="pct"/>
            <w:tcBorders>
              <w:top w:val="single" w:sz="2" w:space="0" w:color="auto"/>
              <w:bottom w:val="single" w:sz="2" w:space="0" w:color="auto"/>
            </w:tcBorders>
          </w:tcPr>
          <w:p w:rsidR="00D2129D" w:rsidRPr="003C5741" w:rsidRDefault="00D2129D" w:rsidP="00D2129D">
            <w:pPr>
              <w:snapToGrid w:val="0"/>
              <w:spacing w:line="264" w:lineRule="exact"/>
              <w:ind w:rightChars="-20" w:right="-48"/>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tc>
        <w:tc>
          <w:tcPr>
            <w:tcW w:w="236" w:type="pct"/>
            <w:tcBorders>
              <w:top w:val="single" w:sz="2" w:space="0" w:color="auto"/>
              <w:bottom w:val="single" w:sz="2" w:space="0" w:color="auto"/>
            </w:tcBorders>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sz w:val="18"/>
                <w:szCs w:val="18"/>
                <w:u w:val="single"/>
              </w:rPr>
            </w:pPr>
            <w:r w:rsidRPr="003C5741">
              <w:rPr>
                <w:rFonts w:ascii="微軟正黑體" w:eastAsia="微軟正黑體" w:hAnsi="微軟正黑體" w:hint="eastAsia"/>
                <w:sz w:val="18"/>
                <w:szCs w:val="18"/>
                <w:u w:val="single"/>
              </w:rPr>
              <w:t>5</w:t>
            </w:r>
          </w:p>
        </w:tc>
      </w:tr>
    </w:tbl>
    <w:p w:rsidR="00D2129D" w:rsidRPr="003C5741" w:rsidRDefault="00D2129D" w:rsidP="00D2129D">
      <w:pPr>
        <w:snapToGrid w:val="0"/>
        <w:spacing w:line="250" w:lineRule="exact"/>
        <w:ind w:leftChars="-225" w:left="1161" w:hanging="1701"/>
        <w:jc w:val="both"/>
        <w:rPr>
          <w:rFonts w:ascii="微軟正黑體" w:eastAsia="微軟正黑體" w:hAnsi="微軟正黑體"/>
          <w:sz w:val="18"/>
        </w:rPr>
      </w:pPr>
      <w:r w:rsidRPr="003C5741">
        <w:rPr>
          <w:rFonts w:ascii="微軟正黑體" w:eastAsia="微軟正黑體" w:hAnsi="微軟正黑體" w:hint="eastAsia"/>
          <w:sz w:val="18"/>
        </w:rPr>
        <w:t>註：</w:t>
      </w:r>
      <w:r w:rsidRPr="003C5741">
        <w:rPr>
          <w:rFonts w:ascii="微軟正黑體" w:eastAsia="微軟正黑體" w:hAnsi="微軟正黑體" w:hint="eastAsia"/>
          <w:sz w:val="18"/>
          <w:szCs w:val="18"/>
        </w:rPr>
        <w:t>(1)上表代碼依據教育部</w:t>
      </w:r>
      <w:r w:rsidRPr="003C5741">
        <w:rPr>
          <w:rFonts w:ascii="微軟正黑體" w:eastAsia="微軟正黑體" w:hAnsi="微軟正黑體" w:hint="eastAsia"/>
          <w:kern w:val="0"/>
          <w:sz w:val="18"/>
          <w:szCs w:val="18"/>
        </w:rPr>
        <w:t>106年第5次修訂</w:t>
      </w:r>
      <w:r w:rsidRPr="003C5741">
        <w:rPr>
          <w:rFonts w:ascii="微軟正黑體" w:eastAsia="微軟正黑體" w:hAnsi="微軟正黑體" w:hint="eastAsia"/>
          <w:sz w:val="18"/>
          <w:szCs w:val="18"/>
        </w:rPr>
        <w:t>「學科標準分類」填列。</w:t>
      </w:r>
    </w:p>
    <w:p w:rsidR="00D2129D" w:rsidRPr="003C5741" w:rsidRDefault="00D2129D" w:rsidP="00D2129D">
      <w:pPr>
        <w:snapToGrid w:val="0"/>
        <w:spacing w:line="250" w:lineRule="exact"/>
        <w:ind w:leftChars="-225" w:left="27" w:hanging="567"/>
        <w:jc w:val="both"/>
        <w:rPr>
          <w:rFonts w:ascii="微軟正黑體" w:eastAsia="微軟正黑體" w:hAnsi="微軟正黑體"/>
          <w:sz w:val="18"/>
          <w:szCs w:val="18"/>
        </w:rPr>
      </w:pPr>
      <w:r w:rsidRPr="003C5741">
        <w:rPr>
          <w:rFonts w:ascii="微軟正黑體" w:eastAsia="微軟正黑體" w:hAnsi="微軟正黑體" w:hint="eastAsia"/>
          <w:sz w:val="18"/>
        </w:rPr>
        <w:t xml:space="preserve">　</w:t>
      </w:r>
      <w:r w:rsidRPr="003C5741">
        <w:rPr>
          <w:rFonts w:ascii="微軟正黑體" w:eastAsia="微軟正黑體" w:hAnsi="微軟正黑體" w:hint="eastAsia"/>
          <w:sz w:val="18"/>
          <w:szCs w:val="18"/>
        </w:rPr>
        <w:t xml:space="preserve">　(2)本表基本學歷分為高中以下、大專、碩士以上；工作年資分為無經驗、2年以下、2-5年、5年以上。</w:t>
      </w:r>
    </w:p>
    <w:p w:rsidR="00D2129D" w:rsidRPr="003C5741" w:rsidRDefault="00D2129D" w:rsidP="00D2129D">
      <w:pPr>
        <w:snapToGrid w:val="0"/>
        <w:spacing w:line="250" w:lineRule="exact"/>
        <w:ind w:leftChars="-225" w:left="27" w:hanging="567"/>
        <w:jc w:val="both"/>
        <w:rPr>
          <w:rFonts w:ascii="微軟正黑體" w:eastAsia="微軟正黑體" w:hAnsi="微軟正黑體"/>
          <w:sz w:val="18"/>
        </w:rPr>
      </w:pPr>
      <w:r w:rsidRPr="003C5741">
        <w:rPr>
          <w:rFonts w:ascii="微軟正黑體" w:eastAsia="微軟正黑體" w:hAnsi="微軟正黑體" w:hint="eastAsia"/>
          <w:sz w:val="18"/>
          <w:szCs w:val="18"/>
        </w:rPr>
        <w:t xml:space="preserve">　　</w:t>
      </w:r>
      <w:r w:rsidRPr="003C5741">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D2129D" w:rsidRPr="003C5741" w:rsidRDefault="00D2129D" w:rsidP="00D2129D">
      <w:pPr>
        <w:snapToGrid w:val="0"/>
        <w:spacing w:line="250" w:lineRule="exact"/>
        <w:ind w:leftChars="-225" w:left="1161" w:hanging="1701"/>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資料來源：經濟部國際貿易局。</w:t>
      </w:r>
    </w:p>
    <w:p w:rsidR="00D2129D" w:rsidRPr="003C5741" w:rsidRDefault="00D2129D" w:rsidP="00D2129D">
      <w:pPr>
        <w:widowControl/>
        <w:rPr>
          <w:rFonts w:ascii="微軟正黑體" w:eastAsia="微軟正黑體" w:hAnsi="微軟正黑體"/>
          <w:b/>
          <w:sz w:val="26"/>
          <w:szCs w:val="26"/>
        </w:rPr>
        <w:sectPr w:rsidR="00D2129D" w:rsidRPr="003C5741" w:rsidSect="00EE6833">
          <w:headerReference w:type="default" r:id="rId44"/>
          <w:pgSz w:w="11906" w:h="16838" w:code="9"/>
          <w:pgMar w:top="1247" w:right="1134" w:bottom="1134" w:left="1134" w:header="454" w:footer="567" w:gutter="454"/>
          <w:cols w:space="425"/>
          <w:docGrid w:type="lines" w:linePitch="360"/>
        </w:sectPr>
      </w:pPr>
    </w:p>
    <w:p w:rsidR="00D2129D" w:rsidRPr="003C5741" w:rsidRDefault="00D2129D" w:rsidP="005A607B">
      <w:pPr>
        <w:pStyle w:val="a0"/>
        <w:spacing w:before="108"/>
        <w:ind w:left="603" w:hangingChars="201" w:hanging="603"/>
      </w:pPr>
      <w:bookmarkStart w:id="150" w:name="_Toc511048955"/>
      <w:bookmarkStart w:id="151" w:name="_Toc5219783"/>
      <w:bookmarkStart w:id="152" w:name="_Toc5220042"/>
      <w:bookmarkStart w:id="153" w:name="_Toc37080671"/>
      <w:r w:rsidRPr="003C5741">
        <w:rPr>
          <w:rFonts w:hint="eastAsia"/>
        </w:rPr>
        <w:lastRenderedPageBreak/>
        <w:t>智慧水務產業</w:t>
      </w:r>
      <w:bookmarkEnd w:id="150"/>
      <w:bookmarkEnd w:id="151"/>
      <w:bookmarkEnd w:id="152"/>
      <w:bookmarkEnd w:id="153"/>
    </w:p>
    <w:p w:rsidR="00D2129D" w:rsidRPr="003C5741" w:rsidRDefault="00D2129D" w:rsidP="00D2129D">
      <w:pPr>
        <w:pStyle w:val="affb"/>
        <w:spacing w:before="72"/>
        <w:ind w:left="520" w:hanging="520"/>
      </w:pPr>
      <w:r w:rsidRPr="003C5741">
        <w:rPr>
          <w:rFonts w:hint="eastAsia"/>
        </w:rPr>
        <w:t>一、產業調查範疇</w:t>
      </w:r>
    </w:p>
    <w:p w:rsidR="00D2129D" w:rsidRPr="003C5741" w:rsidRDefault="00D2129D" w:rsidP="00D2129D">
      <w:pPr>
        <w:pStyle w:val="af6"/>
        <w:spacing w:before="108" w:line="440" w:lineRule="exact"/>
        <w:ind w:firstLine="520"/>
      </w:pPr>
      <w:r w:rsidRPr="003C5741">
        <w:rPr>
          <w:rFonts w:hint="eastAsia"/>
        </w:rPr>
        <w:t>智慧水務屬於水利產業中較新興之子領域，業務重點包含智慧水表等量測、智能監控設備的製造、數據處理分析、水資源管理優化與診斷等，產業範疇依行政院主計總處行業標準分類，硬體層面（感測層）屬「量測、導航及控制設備製造業」(2751)，而在軟體方面（演算法、系統服務），包括「電腦諮詢及設備管理業」(6202)、「工程服務及相關技術顧問業」(7112)、「自然及工程科學研究發展服務業」(7210)，分述如下。</w:t>
      </w:r>
    </w:p>
    <w:p w:rsidR="00D2129D" w:rsidRPr="003C5741" w:rsidRDefault="00D2129D" w:rsidP="00A419FA">
      <w:pPr>
        <w:pStyle w:val="a6"/>
        <w:numPr>
          <w:ilvl w:val="0"/>
          <w:numId w:val="226"/>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量測、智能監控設備的製造</w:t>
      </w:r>
    </w:p>
    <w:p w:rsidR="00D2129D" w:rsidRPr="003C5741" w:rsidRDefault="00D2129D" w:rsidP="00D2129D">
      <w:pPr>
        <w:pStyle w:val="a6"/>
        <w:snapToGrid w:val="0"/>
        <w:spacing w:beforeLines="30" w:before="108" w:line="440" w:lineRule="exact"/>
        <w:ind w:leftChars="0" w:left="482"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屬「量測、導航及控制設備製造業」(2751)，為從事量測、導航及控制設備製造之行業，如航空器專用儀器、衛星導航系統(GPS)設備、環境自動控制及調節裝置、工業製程變數控制儀器及裝置、計量器（量測氧氣、水、電流等）、實驗室專用分析儀器及系統設備等製造。</w:t>
      </w:r>
    </w:p>
    <w:p w:rsidR="00D2129D" w:rsidRPr="003C5741" w:rsidRDefault="00D2129D" w:rsidP="00A419FA">
      <w:pPr>
        <w:pStyle w:val="a6"/>
        <w:numPr>
          <w:ilvl w:val="0"/>
          <w:numId w:val="226"/>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數據處理與分析服務</w:t>
      </w:r>
    </w:p>
    <w:p w:rsidR="00D2129D" w:rsidRPr="003C5741" w:rsidRDefault="00D2129D" w:rsidP="00D2129D">
      <w:pPr>
        <w:pStyle w:val="a6"/>
        <w:snapToGrid w:val="0"/>
        <w:spacing w:beforeLines="30" w:before="108" w:line="440" w:lineRule="exact"/>
        <w:ind w:leftChars="0" w:left="482"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屬「電腦諮詢及設備管理業」(6202)，為整合電腦軟硬體及通訊技術，以從事電腦系統之規劃及設計，或對客戶之電腦相關設備提供現場管理與操作服務及資訊技術諮詢服務之行業。</w:t>
      </w:r>
    </w:p>
    <w:p w:rsidR="00D2129D" w:rsidRPr="003C5741" w:rsidRDefault="00D2129D" w:rsidP="00A419FA">
      <w:pPr>
        <w:pStyle w:val="a6"/>
        <w:numPr>
          <w:ilvl w:val="0"/>
          <w:numId w:val="226"/>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水資源管理優化與診斷</w:t>
      </w:r>
    </w:p>
    <w:p w:rsidR="00D2129D" w:rsidRPr="003C5741" w:rsidRDefault="00D2129D" w:rsidP="00D2129D">
      <w:pPr>
        <w:pStyle w:val="a6"/>
        <w:snapToGrid w:val="0"/>
        <w:spacing w:beforeLines="30" w:before="108" w:line="440" w:lineRule="exact"/>
        <w:ind w:leftChars="0" w:left="482"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屬「工程服務及相關技術顧問業」(7112)，及「自然及工程科學研究發展服務業」(7210)，前者為從事工程服務及相關技術顧問之行業；測量及非建築工程製圖服務亦歸入本類；後者為從事自然及工程科學為基礎之研究、試驗，而不授予學位之研究發展服務之行業。</w:t>
      </w:r>
    </w:p>
    <w:p w:rsidR="00D2129D" w:rsidRPr="003C5741" w:rsidRDefault="00D2129D" w:rsidP="00D2129D">
      <w:pPr>
        <w:pStyle w:val="affb"/>
        <w:spacing w:before="72"/>
        <w:ind w:left="520" w:hanging="520"/>
        <w:rPr>
          <w:szCs w:val="26"/>
        </w:rPr>
      </w:pPr>
      <w:r w:rsidRPr="003C5741">
        <w:rPr>
          <w:rFonts w:hint="eastAsia"/>
        </w:rPr>
        <w:t>二、產業發展趨勢</w:t>
      </w:r>
    </w:p>
    <w:p w:rsidR="00D2129D" w:rsidRPr="003C5741" w:rsidRDefault="00D2129D" w:rsidP="00A419FA">
      <w:pPr>
        <w:pStyle w:val="a6"/>
        <w:numPr>
          <w:ilvl w:val="0"/>
          <w:numId w:val="227"/>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需求面</w:t>
      </w:r>
    </w:p>
    <w:p w:rsidR="00D2129D" w:rsidRPr="003C5741" w:rsidRDefault="00D2129D" w:rsidP="00A419FA">
      <w:pPr>
        <w:pStyle w:val="a6"/>
        <w:numPr>
          <w:ilvl w:val="0"/>
          <w:numId w:val="21"/>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因應氣候變遷，極端氣候頻傳，社會對於水資源穩定度要求提高，因此需要更多數據輔助，並配合相關演算法，以提供更精準的決策與系統維護。</w:t>
      </w:r>
    </w:p>
    <w:p w:rsidR="00D2129D" w:rsidRPr="003C5741" w:rsidRDefault="00D2129D" w:rsidP="00A419FA">
      <w:pPr>
        <w:pStyle w:val="a6"/>
        <w:numPr>
          <w:ilvl w:val="0"/>
          <w:numId w:val="21"/>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因應「數據流通碎片化」（跨地域管理不統ㄧ，訊息難共享，導致營運成本提高）以及「數據安全性需求」（數據在生產、傳輸、處理和儲存過程需保障其</w:t>
      </w:r>
      <w:r w:rsidRPr="003C5741">
        <w:rPr>
          <w:rFonts w:ascii="微軟正黑體" w:eastAsia="微軟正黑體" w:hAnsi="微軟正黑體" w:hint="eastAsia"/>
          <w:sz w:val="26"/>
          <w:szCs w:val="26"/>
        </w:rPr>
        <w:lastRenderedPageBreak/>
        <w:t>完整性、可靠性和安全性）兩大問題，需要更多具有資訊背景之水利工程人員投入，以提升數據品質，確保資訊安全，並跨系統整合資訊。</w:t>
      </w:r>
    </w:p>
    <w:p w:rsidR="00D2129D" w:rsidRPr="003C5741" w:rsidRDefault="00D2129D" w:rsidP="00A419FA">
      <w:pPr>
        <w:pStyle w:val="a6"/>
        <w:numPr>
          <w:ilvl w:val="0"/>
          <w:numId w:val="227"/>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國內市場</w:t>
      </w:r>
    </w:p>
    <w:p w:rsidR="00D2129D" w:rsidRPr="003C5741" w:rsidRDefault="00D2129D" w:rsidP="00A419FA">
      <w:pPr>
        <w:pStyle w:val="a6"/>
        <w:numPr>
          <w:ilvl w:val="0"/>
          <w:numId w:val="228"/>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防汛預警報：以國內22縣市與經濟部水利署10處河川局之規模，推估至少有30處個案將針對中央管河川與市區下水道系統進行建置。</w:t>
      </w:r>
    </w:p>
    <w:p w:rsidR="00D2129D" w:rsidRPr="003C5741" w:rsidRDefault="00D2129D" w:rsidP="00A419FA">
      <w:pPr>
        <w:pStyle w:val="a6"/>
        <w:numPr>
          <w:ilvl w:val="0"/>
          <w:numId w:val="228"/>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灌溉系統優化：國內目前有17處農田水利會，以目前耕作、灌溉節水、人力優化等需求情形評估，推估至少有10處個案將建置灌溉優化管理系統。</w:t>
      </w:r>
    </w:p>
    <w:p w:rsidR="00D2129D" w:rsidRPr="003C5741" w:rsidRDefault="00D2129D" w:rsidP="00A419FA">
      <w:pPr>
        <w:pStyle w:val="a6"/>
        <w:numPr>
          <w:ilvl w:val="0"/>
          <w:numId w:val="228"/>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水庫管理：國內目前主要供應民生用水水庫超過20座，以儲水量與供應壓力推估，推估至少有10處個案將建置水庫管理系統。</w:t>
      </w:r>
    </w:p>
    <w:p w:rsidR="00D2129D" w:rsidRPr="003C5741" w:rsidRDefault="00D2129D" w:rsidP="00A419FA">
      <w:pPr>
        <w:pStyle w:val="a6"/>
        <w:numPr>
          <w:ilvl w:val="0"/>
          <w:numId w:val="228"/>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自來水管網供水穩定：國內目前有4大供水機關構（北水、台水、金水、連水），約有50處「大區」(district metered area, DMA)或營運所，需個別建構水量管理系統以減少漏水，穩定水壓；依供應壓力推估，至少有30處系統將建置相關管理系統。</w:t>
      </w:r>
    </w:p>
    <w:p w:rsidR="00D2129D" w:rsidRPr="003C5741" w:rsidRDefault="00D2129D" w:rsidP="00A419FA">
      <w:pPr>
        <w:pStyle w:val="a6"/>
        <w:numPr>
          <w:ilvl w:val="0"/>
          <w:numId w:val="227"/>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海外市場</w:t>
      </w:r>
    </w:p>
    <w:p w:rsidR="00D2129D" w:rsidRPr="003C5741" w:rsidRDefault="00D2129D" w:rsidP="00D2129D">
      <w:pPr>
        <w:pStyle w:val="a6"/>
        <w:snapToGrid w:val="0"/>
        <w:spacing w:beforeLines="30" w:before="108" w:line="440" w:lineRule="exact"/>
        <w:ind w:leftChars="0" w:left="482"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歐美地區之自來水及廢（污）水處理系統建置多已發展完備，而供水系統的智慧化管理是國際水資源發展趨勢，包含透過數據建立用戶用水分析以及管線漏水情形診斷等；東南亞地區因天然災害頻仍，加上當地水利基礎設施蓬勃發展中，國內企業擁有優勢技術，適合推廣防汛預警報系統以及穩定供水系統的建置；臺灣的優勢在於輸出環境物聯網專用的感測器（硬體層面），以及擁有完整的資訊整合經驗，可以提供「生態圈」式之軟硬兼具服務。</w:t>
      </w:r>
    </w:p>
    <w:p w:rsidR="00D2129D" w:rsidRPr="003C5741" w:rsidRDefault="00D2129D" w:rsidP="00D2129D">
      <w:pPr>
        <w:pStyle w:val="affb"/>
        <w:spacing w:before="72"/>
        <w:ind w:left="520" w:hanging="520"/>
        <w:rPr>
          <w:szCs w:val="26"/>
        </w:rPr>
      </w:pPr>
      <w:r w:rsidRPr="003C5741">
        <w:rPr>
          <w:rFonts w:hint="eastAsia"/>
        </w:rPr>
        <w:t>三、人才量化供需推估</w:t>
      </w:r>
    </w:p>
    <w:p w:rsidR="00D2129D" w:rsidRPr="003C5741" w:rsidRDefault="00D2129D" w:rsidP="00D2129D">
      <w:pPr>
        <w:pStyle w:val="af6"/>
        <w:spacing w:before="108" w:line="440" w:lineRule="exact"/>
        <w:ind w:firstLine="520"/>
      </w:pPr>
      <w:r w:rsidRPr="003C5741">
        <w:rPr>
          <w:rFonts w:hint="eastAsia"/>
        </w:rPr>
        <w:t>以下提供智慧水務產業109-111年人才新增供給、新增需求推估結果，惟推估結果僅提供未來勞動市場供需之可能趨勢，並非決定性數據，爰於引用數據做為政策規劃參考時，應審慎使用；詳細的推估假設與方法，請參閱報告書。</w:t>
      </w:r>
    </w:p>
    <w:p w:rsidR="00D2129D" w:rsidRPr="003C5741" w:rsidRDefault="00D2129D" w:rsidP="00D2129D">
      <w:pPr>
        <w:pStyle w:val="af6"/>
        <w:spacing w:before="108" w:line="440" w:lineRule="exact"/>
        <w:ind w:firstLine="520"/>
      </w:pPr>
      <w:r w:rsidRPr="003C5741">
        <w:rPr>
          <w:rFonts w:hint="eastAsia"/>
        </w:rPr>
        <w:t>依據調查及推估結果，109-111年智慧水務產業平均每年新增供給為1,000人、新增需求為450~550人次，整體而言，智慧水務產業人才供給相對充足。</w:t>
      </w:r>
      <w:r w:rsidRPr="003C5741">
        <w:br w:type="page"/>
      </w:r>
    </w:p>
    <w:p w:rsidR="00D2129D" w:rsidRPr="003C5741" w:rsidRDefault="00D2129D" w:rsidP="00D2129D">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lastRenderedPageBreak/>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D2129D" w:rsidRPr="003C5741" w:rsidTr="00D2129D">
        <w:trPr>
          <w:jc w:val="right"/>
        </w:trPr>
        <w:tc>
          <w:tcPr>
            <w:tcW w:w="1113"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D2129D" w:rsidRPr="003C5741" w:rsidRDefault="00D2129D" w:rsidP="00D2129D">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109年</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110年</w:t>
            </w:r>
          </w:p>
        </w:tc>
        <w:tc>
          <w:tcPr>
            <w:tcW w:w="253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111年</w:t>
            </w:r>
          </w:p>
        </w:tc>
      </w:tr>
      <w:tr w:rsidR="00D2129D" w:rsidRPr="003C5741" w:rsidTr="00D2129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b/>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D2129D" w:rsidRPr="003C5741" w:rsidTr="00D2129D">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pStyle w:val="affa"/>
              <w:autoSpaceDE/>
              <w:adjustRightInd/>
              <w:snapToGrid w:val="0"/>
              <w:spacing w:before="108" w:after="0" w:line="270" w:lineRule="exact"/>
              <w:rPr>
                <w:rFonts w:ascii="微軟正黑體" w:eastAsia="微軟正黑體" w:hAnsi="微軟正黑體" w:cs="Arial"/>
                <w:kern w:val="2"/>
                <w:sz w:val="20"/>
              </w:rPr>
            </w:pPr>
            <w:r w:rsidRPr="003C5741">
              <w:rPr>
                <w:rFonts w:ascii="微軟正黑體" w:eastAsia="微軟正黑體" w:hAnsi="微軟正黑體" w:cs="Arial" w:hint="eastAsia"/>
                <w:kern w:val="2"/>
                <w:sz w:val="20"/>
              </w:rPr>
              <w:t>550</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1,000</w:t>
            </w:r>
          </w:p>
        </w:tc>
        <w:tc>
          <w:tcPr>
            <w:tcW w:w="1269"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pStyle w:val="affa"/>
              <w:autoSpaceDE/>
              <w:adjustRightInd/>
              <w:snapToGrid w:val="0"/>
              <w:spacing w:before="108" w:after="0" w:line="270" w:lineRule="exact"/>
              <w:rPr>
                <w:rFonts w:ascii="微軟正黑體" w:eastAsia="微軟正黑體" w:hAnsi="微軟正黑體" w:cs="Arial"/>
                <w:kern w:val="2"/>
                <w:sz w:val="20"/>
              </w:rPr>
            </w:pPr>
            <w:r w:rsidRPr="003C5741">
              <w:rPr>
                <w:rFonts w:ascii="微軟正黑體" w:eastAsia="微軟正黑體" w:hAnsi="微軟正黑體" w:cs="Arial" w:hint="eastAsia"/>
                <w:kern w:val="2"/>
                <w:sz w:val="20"/>
              </w:rPr>
              <w:t>550</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1,000</w:t>
            </w:r>
          </w:p>
        </w:tc>
        <w:tc>
          <w:tcPr>
            <w:tcW w:w="1269"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pStyle w:val="affa"/>
              <w:autoSpaceDE/>
              <w:adjustRightInd/>
              <w:snapToGrid w:val="0"/>
              <w:spacing w:before="108" w:after="0" w:line="270" w:lineRule="exact"/>
              <w:rPr>
                <w:rFonts w:ascii="微軟正黑體" w:eastAsia="微軟正黑體" w:hAnsi="微軟正黑體" w:cs="Arial"/>
                <w:kern w:val="2"/>
                <w:sz w:val="20"/>
              </w:rPr>
            </w:pPr>
            <w:r w:rsidRPr="003C5741">
              <w:rPr>
                <w:rFonts w:ascii="微軟正黑體" w:eastAsia="微軟正黑體" w:hAnsi="微軟正黑體" w:cs="Arial" w:hint="eastAsia"/>
                <w:kern w:val="2"/>
                <w:sz w:val="20"/>
              </w:rPr>
              <w:t>550</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1,000</w:t>
            </w:r>
          </w:p>
        </w:tc>
      </w:tr>
      <w:tr w:rsidR="00D2129D" w:rsidRPr="003C5741" w:rsidTr="00D2129D">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pStyle w:val="affa"/>
              <w:autoSpaceDE/>
              <w:adjustRightInd/>
              <w:snapToGrid w:val="0"/>
              <w:spacing w:before="108" w:after="0" w:line="270" w:lineRule="exact"/>
              <w:rPr>
                <w:rFonts w:ascii="微軟正黑體" w:eastAsia="微軟正黑體" w:hAnsi="微軟正黑體" w:cs="Arial"/>
                <w:kern w:val="2"/>
                <w:sz w:val="20"/>
              </w:rPr>
            </w:pPr>
            <w:r w:rsidRPr="003C5741">
              <w:rPr>
                <w:rFonts w:ascii="微軟正黑體" w:eastAsia="微軟正黑體" w:hAnsi="微軟正黑體" w:cs="Arial" w:hint="eastAsia"/>
                <w:kern w:val="2"/>
                <w:sz w:val="20"/>
              </w:rPr>
              <w:t>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pStyle w:val="affa"/>
              <w:autoSpaceDE/>
              <w:adjustRightInd/>
              <w:snapToGrid w:val="0"/>
              <w:spacing w:before="108" w:after="0" w:line="270" w:lineRule="exact"/>
              <w:rPr>
                <w:rFonts w:ascii="微軟正黑體" w:eastAsia="微軟正黑體" w:hAnsi="微軟正黑體" w:cs="Arial"/>
                <w:kern w:val="2"/>
                <w:sz w:val="20"/>
              </w:rPr>
            </w:pPr>
            <w:r w:rsidRPr="003C5741">
              <w:rPr>
                <w:rFonts w:ascii="微軟正黑體" w:eastAsia="微軟正黑體" w:hAnsi="微軟正黑體" w:cs="Arial" w:hint="eastAsia"/>
                <w:kern w:val="2"/>
                <w:sz w:val="20"/>
              </w:rPr>
              <w:t>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pStyle w:val="affa"/>
              <w:autoSpaceDE/>
              <w:adjustRightInd/>
              <w:snapToGrid w:val="0"/>
              <w:spacing w:before="108" w:after="0" w:line="270" w:lineRule="exact"/>
              <w:rPr>
                <w:rFonts w:ascii="微軟正黑體" w:eastAsia="微軟正黑體" w:hAnsi="微軟正黑體" w:cs="Arial"/>
                <w:kern w:val="2"/>
                <w:sz w:val="20"/>
              </w:rPr>
            </w:pPr>
            <w:r w:rsidRPr="003C5741">
              <w:rPr>
                <w:rFonts w:ascii="微軟正黑體" w:eastAsia="微軟正黑體" w:hAnsi="微軟正黑體" w:cs="Arial" w:hint="eastAsia"/>
                <w:kern w:val="2"/>
                <w:sz w:val="20"/>
              </w:rPr>
              <w:t>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Arial"/>
                <w:sz w:val="20"/>
                <w:szCs w:val="20"/>
              </w:rPr>
            </w:pPr>
          </w:p>
        </w:tc>
      </w:tr>
      <w:tr w:rsidR="00D2129D" w:rsidRPr="003C5741" w:rsidTr="00D2129D">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pStyle w:val="affa"/>
              <w:autoSpaceDE/>
              <w:adjustRightInd/>
              <w:snapToGrid w:val="0"/>
              <w:spacing w:before="108" w:after="0" w:line="270" w:lineRule="exact"/>
              <w:rPr>
                <w:rFonts w:ascii="微軟正黑體" w:eastAsia="微軟正黑體" w:hAnsi="微軟正黑體" w:cs="Arial"/>
                <w:kern w:val="2"/>
                <w:sz w:val="20"/>
              </w:rPr>
            </w:pPr>
            <w:r w:rsidRPr="003C5741">
              <w:rPr>
                <w:rFonts w:ascii="微軟正黑體" w:eastAsia="微軟正黑體" w:hAnsi="微軟正黑體" w:cs="Arial" w:hint="eastAsia"/>
                <w:kern w:val="2"/>
                <w:sz w:val="20"/>
              </w:rPr>
              <w:t>450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pStyle w:val="affa"/>
              <w:autoSpaceDE/>
              <w:adjustRightInd/>
              <w:snapToGrid w:val="0"/>
              <w:spacing w:before="108" w:after="0" w:line="270" w:lineRule="exact"/>
              <w:rPr>
                <w:rFonts w:ascii="微軟正黑體" w:eastAsia="微軟正黑體" w:hAnsi="微軟正黑體" w:cs="Arial"/>
                <w:kern w:val="2"/>
                <w:sz w:val="20"/>
              </w:rPr>
            </w:pPr>
            <w:r w:rsidRPr="003C5741">
              <w:rPr>
                <w:rFonts w:ascii="微軟正黑體" w:eastAsia="微軟正黑體" w:hAnsi="微軟正黑體" w:cs="Arial" w:hint="eastAsia"/>
                <w:kern w:val="2"/>
                <w:sz w:val="20"/>
              </w:rPr>
              <w:t>450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pStyle w:val="affa"/>
              <w:autoSpaceDE/>
              <w:adjustRightInd/>
              <w:snapToGrid w:val="0"/>
              <w:spacing w:before="108" w:after="0" w:line="270" w:lineRule="exact"/>
              <w:rPr>
                <w:rFonts w:ascii="微軟正黑體" w:eastAsia="微軟正黑體" w:hAnsi="微軟正黑體" w:cs="Arial"/>
                <w:kern w:val="2"/>
                <w:sz w:val="20"/>
              </w:rPr>
            </w:pPr>
            <w:r w:rsidRPr="003C5741">
              <w:rPr>
                <w:rFonts w:ascii="微軟正黑體" w:eastAsia="微軟正黑體" w:hAnsi="微軟正黑體" w:cs="Arial" w:hint="eastAsia"/>
                <w:kern w:val="2"/>
                <w:sz w:val="20"/>
              </w:rPr>
              <w:t>450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Arial"/>
                <w:sz w:val="20"/>
                <w:szCs w:val="20"/>
              </w:rPr>
            </w:pPr>
          </w:p>
        </w:tc>
      </w:tr>
    </w:tbl>
    <w:p w:rsidR="00D2129D" w:rsidRPr="003C5741" w:rsidRDefault="00D2129D" w:rsidP="00822795">
      <w:pPr>
        <w:pStyle w:val="a6"/>
        <w:keepNext/>
        <w:snapToGrid w:val="0"/>
        <w:spacing w:line="250" w:lineRule="exact"/>
        <w:ind w:leftChars="150" w:left="945" w:hangingChars="325" w:hanging="585"/>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註：(1)景氣情勢：持平=</w:t>
      </w:r>
      <w:r w:rsidRPr="003C5741">
        <w:rPr>
          <w:rFonts w:ascii="微軟正黑體" w:eastAsia="微軟正黑體" w:hAnsi="微軟正黑體" w:hint="eastAsia"/>
          <w:sz w:val="18"/>
        </w:rPr>
        <w:t>建設智慧水管理場域係依照長期規劃進度進行，並無特別超前或落後</w:t>
      </w:r>
      <w:r w:rsidRPr="003C5741">
        <w:rPr>
          <w:rFonts w:ascii="微軟正黑體" w:eastAsia="微軟正黑體" w:hAnsi="微軟正黑體" w:hint="eastAsia"/>
          <w:sz w:val="18"/>
          <w:szCs w:val="18"/>
        </w:rPr>
        <w:t>；樂觀=持平推估人數*1.1；保守=持平推估人數*0.9。</w:t>
      </w:r>
    </w:p>
    <w:p w:rsidR="00D2129D" w:rsidRPr="003C5741" w:rsidRDefault="00D2129D" w:rsidP="00822795">
      <w:pPr>
        <w:pStyle w:val="a6"/>
        <w:keepNext/>
        <w:snapToGrid w:val="0"/>
        <w:spacing w:line="250" w:lineRule="exact"/>
        <w:ind w:leftChars="150" w:left="945" w:hangingChars="325" w:hanging="585"/>
        <w:jc w:val="both"/>
        <w:rPr>
          <w:rFonts w:ascii="微軟正黑體" w:eastAsia="微軟正黑體" w:hAnsi="微軟正黑體"/>
          <w:sz w:val="18"/>
          <w:szCs w:val="22"/>
        </w:rPr>
      </w:pPr>
      <w:r w:rsidRPr="003C5741">
        <w:rPr>
          <w:rFonts w:ascii="微軟正黑體" w:eastAsia="微軟正黑體" w:hAnsi="微軟正黑體" w:hint="eastAsia"/>
          <w:sz w:val="18"/>
        </w:rPr>
        <w:t xml:space="preserve">    (2)新增供給：國內每年水利、土木、環工等工程學群暨地球科學與環境學群、資訊類、機電類畢業生人數約為10,000人；以一般大型土木水利類工程公司、工程顧問公司之人力配置而言，具相關資訊背景人員約占總人數之10%(單位為「人數」)，兩者相乘以推估新增供給人數。</w:t>
      </w:r>
    </w:p>
    <w:p w:rsidR="00D2129D" w:rsidRPr="003C5741" w:rsidRDefault="00D2129D" w:rsidP="00822795">
      <w:pPr>
        <w:pStyle w:val="a6"/>
        <w:keepNext/>
        <w:snapToGrid w:val="0"/>
        <w:spacing w:line="250" w:lineRule="exact"/>
        <w:ind w:leftChars="150" w:left="945" w:hangingChars="325" w:hanging="585"/>
        <w:jc w:val="both"/>
        <w:rPr>
          <w:rFonts w:ascii="微軟正黑體" w:eastAsia="微軟正黑體" w:hAnsi="微軟正黑體"/>
          <w:sz w:val="18"/>
        </w:rPr>
      </w:pPr>
      <w:r w:rsidRPr="003C5741">
        <w:rPr>
          <w:rFonts w:ascii="微軟正黑體" w:eastAsia="微軟正黑體" w:hAnsi="微軟正黑體" w:hint="eastAsia"/>
          <w:sz w:val="18"/>
        </w:rPr>
        <w:t xml:space="preserve">    (3)新增需求：係以盤點計算之平均建設各類公部門預定投入之智慧水管理場域(約80處系統)所可能涉入每年平均人力來進行推估，單位為「人次」。</w:t>
      </w:r>
    </w:p>
    <w:p w:rsidR="00D2129D" w:rsidRPr="003C5741" w:rsidRDefault="00D2129D" w:rsidP="00D2129D">
      <w:pPr>
        <w:pStyle w:val="a6"/>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資料來源：經濟部水利署(2019)，「再生水及智慧水務產業人才供需分析」。</w:t>
      </w:r>
    </w:p>
    <w:p w:rsidR="00D2129D" w:rsidRPr="003C5741" w:rsidRDefault="00D2129D" w:rsidP="00D2129D">
      <w:pPr>
        <w:pStyle w:val="affb"/>
        <w:spacing w:before="72"/>
        <w:ind w:left="520" w:hanging="520"/>
        <w:rPr>
          <w:szCs w:val="26"/>
        </w:rPr>
      </w:pPr>
      <w:r w:rsidRPr="003C5741">
        <w:rPr>
          <w:rFonts w:hint="eastAsia"/>
        </w:rPr>
        <w:t>四、欠缺職務之人才質性需求調查</w:t>
      </w:r>
    </w:p>
    <w:p w:rsidR="00D2129D" w:rsidRPr="003C5741" w:rsidRDefault="00D2129D" w:rsidP="00D2129D">
      <w:pPr>
        <w:pStyle w:val="af6"/>
        <w:spacing w:before="108" w:line="440" w:lineRule="exact"/>
        <w:ind w:firstLine="520"/>
      </w:pPr>
      <w:r w:rsidRPr="003C5741">
        <w:rPr>
          <w:rFonts w:hint="eastAsia"/>
        </w:rPr>
        <w:t>以下摘述智慧水務產業所缺人才之質性需求調查結果，詳細之人才需求條件彙總如下表。</w:t>
      </w:r>
    </w:p>
    <w:p w:rsidR="00D2129D" w:rsidRPr="003C5741" w:rsidRDefault="00D2129D" w:rsidP="00A419FA">
      <w:pPr>
        <w:pStyle w:val="a6"/>
        <w:numPr>
          <w:ilvl w:val="0"/>
          <w:numId w:val="229"/>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欠缺之人才類型包括：環境檢測及監測人員、雲端軟體維護工程、雲端資訊服務人員、系統/資料庫分析設計及整合工程人員、自動控制工程師等4類；在人才欠缺原因方面，各類人才略有差異，其中環境檢測及監測人員、自動控制工程師之欠缺原因為人才供給不足，另前者之欠缺原因亦包含人員培養不易，而雲端軟體維護工程、雲端資訊服務人員、系統/資料庫分析設計及整合工程人員之欠缺原因為新興職務需求。</w:t>
      </w:r>
    </w:p>
    <w:p w:rsidR="00D2129D" w:rsidRPr="003C5741" w:rsidRDefault="00D2129D" w:rsidP="00A419FA">
      <w:pPr>
        <w:pStyle w:val="a6"/>
        <w:numPr>
          <w:ilvl w:val="0"/>
          <w:numId w:val="229"/>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學歷要求方面，各類人才均要求具備大專教育程度；在科系背景方面，各類人才有所差異，環境檢測及監測人員需「衛生及職業衛生服務」、「環境」、「物理、化學及地球科學」、「數學及統計」、「資訊通訊科技」、「工程及工程業」等學門背景，而雲端軟體維護工程、雲端資訊服務人員、系統/資料庫分析設計及整合工程人員需「資訊通訊科技」學門背景，自動控制工程師則需「工程及工程業」學門背景。</w:t>
      </w:r>
    </w:p>
    <w:p w:rsidR="00D2129D" w:rsidRPr="003C5741" w:rsidRDefault="00D2129D" w:rsidP="00A419FA">
      <w:pPr>
        <w:pStyle w:val="a6"/>
        <w:numPr>
          <w:ilvl w:val="0"/>
          <w:numId w:val="229"/>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在工作年資要求方面，各類人才均較無工作年資門檻限制，凡能力符合該職類需求，無工作經驗亦可。</w:t>
      </w:r>
    </w:p>
    <w:p w:rsidR="00D2129D" w:rsidRPr="003C5741" w:rsidRDefault="00D2129D" w:rsidP="00A419FA">
      <w:pPr>
        <w:pStyle w:val="a6"/>
        <w:numPr>
          <w:ilvl w:val="0"/>
          <w:numId w:val="229"/>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在欠缺人才之招募方面，廠商反映雲端軟體維護工程、雲端資訊服務人員與系統/資料庫分析設計及整合工程人員具招募困難；另各類人才之招募，均以本國人才為主，尚無海外攬才需求。</w:t>
      </w:r>
      <w:r w:rsidRPr="003C5741">
        <w:rPr>
          <w:rFonts w:ascii="微軟正黑體" w:eastAsia="微軟正黑體" w:hAnsi="微軟正黑體" w:hint="eastAsia"/>
          <w:sz w:val="26"/>
          <w:szCs w:val="26"/>
        </w:rPr>
        <w:br w:type="page"/>
      </w:r>
    </w:p>
    <w:tbl>
      <w:tblPr>
        <w:tblStyle w:val="a8"/>
        <w:tblW w:w="5418" w:type="pct"/>
        <w:jc w:val="center"/>
        <w:tblCellMar>
          <w:left w:w="57" w:type="dxa"/>
          <w:right w:w="57" w:type="dxa"/>
        </w:tblCellMar>
        <w:tblLook w:val="04A0" w:firstRow="1" w:lastRow="0" w:firstColumn="1" w:lastColumn="0" w:noHBand="0" w:noVBand="1"/>
      </w:tblPr>
      <w:tblGrid>
        <w:gridCol w:w="1154"/>
        <w:gridCol w:w="1701"/>
        <w:gridCol w:w="2757"/>
        <w:gridCol w:w="1350"/>
        <w:gridCol w:w="572"/>
        <w:gridCol w:w="566"/>
        <w:gridCol w:w="506"/>
        <w:gridCol w:w="949"/>
        <w:gridCol w:w="520"/>
      </w:tblGrid>
      <w:tr w:rsidR="00D2129D" w:rsidRPr="003C5741" w:rsidTr="00A8308B">
        <w:trPr>
          <w:tblHeader/>
          <w:jc w:val="center"/>
        </w:trPr>
        <w:tc>
          <w:tcPr>
            <w:tcW w:w="573"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lastRenderedPageBreak/>
              <w:t>所欠缺之</w:t>
            </w:r>
          </w:p>
          <w:p w:rsidR="00D2129D" w:rsidRPr="003C5741" w:rsidRDefault="00D2129D" w:rsidP="00D2129D">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人才職類</w:t>
            </w:r>
          </w:p>
        </w:tc>
        <w:tc>
          <w:tcPr>
            <w:tcW w:w="3166" w:type="pct"/>
            <w:gridSpan w:val="4"/>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人才需求條件</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64" w:lineRule="exact"/>
              <w:ind w:leftChars="-20" w:left="-48" w:rightChars="-24" w:right="-5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sz w:val="20"/>
                <w:szCs w:val="20"/>
              </w:rPr>
              <w:t>招募難易</w:t>
            </w:r>
          </w:p>
        </w:tc>
        <w:tc>
          <w:tcPr>
            <w:tcW w:w="251"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海外攬才需求</w:t>
            </w:r>
          </w:p>
        </w:tc>
        <w:tc>
          <w:tcPr>
            <w:tcW w:w="471"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人才欠缺</w:t>
            </w:r>
          </w:p>
          <w:p w:rsidR="00D2129D" w:rsidRPr="003C5741" w:rsidRDefault="00D2129D" w:rsidP="00D2129D">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主要原因</w:t>
            </w:r>
          </w:p>
        </w:tc>
        <w:tc>
          <w:tcPr>
            <w:tcW w:w="258"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職能基準級別</w:t>
            </w:r>
          </w:p>
        </w:tc>
      </w:tr>
      <w:tr w:rsidR="00D2129D" w:rsidRPr="003C5741" w:rsidTr="00A8308B">
        <w:trPr>
          <w:tblHeader/>
          <w:jc w:val="center"/>
        </w:trPr>
        <w:tc>
          <w:tcPr>
            <w:tcW w:w="573" w:type="pct"/>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Times New Roman"/>
                <w:b/>
                <w:kern w:val="0"/>
                <w:sz w:val="20"/>
                <w:szCs w:val="20"/>
              </w:rPr>
            </w:pPr>
          </w:p>
        </w:tc>
        <w:tc>
          <w:tcPr>
            <w:tcW w:w="844"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工作內容簡述</w:t>
            </w:r>
          </w:p>
        </w:tc>
        <w:tc>
          <w:tcPr>
            <w:tcW w:w="136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基本學歷/</w:t>
            </w:r>
          </w:p>
          <w:p w:rsidR="00D2129D" w:rsidRPr="003C5741" w:rsidRDefault="00D2129D" w:rsidP="00D2129D">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學類(代碼)</w:t>
            </w:r>
          </w:p>
        </w:tc>
        <w:tc>
          <w:tcPr>
            <w:tcW w:w="670"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能力需求</w:t>
            </w:r>
          </w:p>
        </w:tc>
        <w:tc>
          <w:tcPr>
            <w:tcW w:w="284"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工作</w:t>
            </w:r>
          </w:p>
          <w:p w:rsidR="00D2129D" w:rsidRPr="003C5741" w:rsidRDefault="00D2129D" w:rsidP="00D2129D">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年資</w:t>
            </w:r>
          </w:p>
        </w:tc>
        <w:tc>
          <w:tcPr>
            <w:tcW w:w="281" w:type="pct"/>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Times New Roman"/>
                <w:b/>
                <w:kern w:val="0"/>
                <w:sz w:val="20"/>
                <w:szCs w:val="20"/>
              </w:rPr>
            </w:pPr>
          </w:p>
        </w:tc>
        <w:tc>
          <w:tcPr>
            <w:tcW w:w="251" w:type="pct"/>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Times New Roman"/>
                <w:b/>
                <w:kern w:val="0"/>
                <w:sz w:val="20"/>
                <w:szCs w:val="20"/>
              </w:rPr>
            </w:pPr>
          </w:p>
        </w:tc>
      </w:tr>
      <w:tr w:rsidR="00D2129D" w:rsidRPr="003C5741" w:rsidTr="00A8308B">
        <w:trPr>
          <w:trHeight w:val="172"/>
          <w:jc w:val="center"/>
        </w:trPr>
        <w:tc>
          <w:tcPr>
            <w:tcW w:w="573"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環境檢測及監測人員</w:t>
            </w:r>
          </w:p>
        </w:tc>
        <w:tc>
          <w:tcPr>
            <w:tcW w:w="844"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4"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熟悉環保法規，進行環境分析監測，從事防治及處理各類環境污染的工程及水處理工程，規劃設計、計畫書之撰寫與可行性評估、環境影響評估等。</w:t>
            </w:r>
          </w:p>
        </w:tc>
        <w:tc>
          <w:tcPr>
            <w:tcW w:w="136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大專/</w:t>
            </w:r>
          </w:p>
          <w:p w:rsidR="00D2129D" w:rsidRPr="003C5741" w:rsidRDefault="00D2129D" w:rsidP="00D2129D">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職業衛生及安全細學類(10221)</w:t>
            </w:r>
          </w:p>
          <w:p w:rsidR="00D2129D" w:rsidRPr="003C5741" w:rsidRDefault="00D2129D" w:rsidP="00D2129D">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環境資源細學類(05211)</w:t>
            </w:r>
          </w:p>
          <w:p w:rsidR="00D2129D" w:rsidRPr="003C5741" w:rsidRDefault="00D2129D" w:rsidP="00D2129D">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環境防災細學類(05291)</w:t>
            </w:r>
          </w:p>
          <w:p w:rsidR="00D2129D" w:rsidRPr="003C5741" w:rsidRDefault="00D2129D" w:rsidP="00D2129D">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地球科學及環境細學類(05321)</w:t>
            </w:r>
          </w:p>
          <w:p w:rsidR="00D2129D" w:rsidRPr="003C5741" w:rsidRDefault="00D2129D" w:rsidP="00D2129D">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物理及應用物理細學類(05331)</w:t>
            </w:r>
          </w:p>
          <w:p w:rsidR="00D2129D" w:rsidRPr="003C5741" w:rsidRDefault="00D2129D" w:rsidP="00D2129D">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統計細學類(05421)</w:t>
            </w:r>
          </w:p>
          <w:p w:rsidR="00D2129D" w:rsidRPr="003C5741" w:rsidRDefault="00D2129D" w:rsidP="00D2129D">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資訊技術細學類(06131)</w:t>
            </w:r>
          </w:p>
          <w:p w:rsidR="00D2129D" w:rsidRPr="003C5741" w:rsidRDefault="00D2129D" w:rsidP="00D2129D">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化學工程細學類(07111)</w:t>
            </w:r>
          </w:p>
          <w:p w:rsidR="00D2129D" w:rsidRPr="003C5741" w:rsidRDefault="00D2129D" w:rsidP="00D2129D">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環境工程細學類(07121)</w:t>
            </w:r>
          </w:p>
        </w:tc>
        <w:tc>
          <w:tcPr>
            <w:tcW w:w="670"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19FA">
            <w:pPr>
              <w:pStyle w:val="a6"/>
              <w:numPr>
                <w:ilvl w:val="0"/>
                <w:numId w:val="230"/>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數學統計</w:t>
            </w:r>
          </w:p>
          <w:p w:rsidR="00D2129D" w:rsidRPr="003C5741" w:rsidRDefault="00D2129D" w:rsidP="00A419FA">
            <w:pPr>
              <w:pStyle w:val="a6"/>
              <w:numPr>
                <w:ilvl w:val="0"/>
                <w:numId w:val="230"/>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物理</w:t>
            </w:r>
          </w:p>
          <w:p w:rsidR="00D2129D" w:rsidRPr="003C5741" w:rsidRDefault="00D2129D" w:rsidP="00A419FA">
            <w:pPr>
              <w:pStyle w:val="a6"/>
              <w:numPr>
                <w:ilvl w:val="0"/>
                <w:numId w:val="230"/>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化學/化工</w:t>
            </w:r>
          </w:p>
          <w:p w:rsidR="00D2129D" w:rsidRPr="003C5741" w:rsidRDefault="00D2129D" w:rsidP="00A419FA">
            <w:pPr>
              <w:pStyle w:val="a6"/>
              <w:numPr>
                <w:ilvl w:val="0"/>
                <w:numId w:val="230"/>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資訊科學</w:t>
            </w:r>
          </w:p>
        </w:tc>
        <w:tc>
          <w:tcPr>
            <w:tcW w:w="284"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81"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t>普通</w:t>
            </w:r>
          </w:p>
        </w:tc>
        <w:tc>
          <w:tcPr>
            <w:tcW w:w="251"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71"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19FA">
            <w:pPr>
              <w:pStyle w:val="a9"/>
              <w:numPr>
                <w:ilvl w:val="0"/>
                <w:numId w:val="297"/>
              </w:numPr>
              <w:tabs>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D2129D" w:rsidRPr="003C5741" w:rsidRDefault="00D2129D" w:rsidP="00A419FA">
            <w:pPr>
              <w:pStyle w:val="a9"/>
              <w:numPr>
                <w:ilvl w:val="0"/>
                <w:numId w:val="297"/>
              </w:numPr>
              <w:tabs>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人員培養不易</w:t>
            </w:r>
          </w:p>
        </w:tc>
        <w:tc>
          <w:tcPr>
            <w:tcW w:w="25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3C5741">
              <w:rPr>
                <w:rFonts w:ascii="微軟正黑體" w:eastAsia="微軟正黑體" w:hAnsi="微軟正黑體" w:cs="新細明體" w:hint="eastAsia"/>
                <w:kern w:val="0"/>
                <w:sz w:val="20"/>
                <w:szCs w:val="20"/>
                <w:u w:val="single"/>
              </w:rPr>
              <w:t>4</w:t>
            </w:r>
          </w:p>
        </w:tc>
      </w:tr>
      <w:tr w:rsidR="00D2129D" w:rsidRPr="003C5741" w:rsidTr="00A8308B">
        <w:trPr>
          <w:trHeight w:val="87"/>
          <w:jc w:val="center"/>
        </w:trPr>
        <w:tc>
          <w:tcPr>
            <w:tcW w:w="573"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雲端軟體維護工程、雲端資訊服務人員</w:t>
            </w:r>
          </w:p>
        </w:tc>
        <w:tc>
          <w:tcPr>
            <w:tcW w:w="844"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4"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從事電腦軟體的程式設計、修改、安裝、測試及維護，執行系統分析和程式設計工作，以維持和控制系統軟體的使用。</w:t>
            </w:r>
          </w:p>
        </w:tc>
        <w:tc>
          <w:tcPr>
            <w:tcW w:w="136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大專/</w:t>
            </w:r>
          </w:p>
          <w:p w:rsidR="00D2129D" w:rsidRPr="003C5741" w:rsidRDefault="00D2129D" w:rsidP="00D2129D">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電腦運用細學類(06111)</w:t>
            </w:r>
          </w:p>
          <w:p w:rsidR="00D2129D" w:rsidRPr="003C5741" w:rsidRDefault="00D2129D" w:rsidP="00D2129D">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資訊技術細學類(06131)</w:t>
            </w:r>
          </w:p>
          <w:p w:rsidR="00D2129D" w:rsidRPr="003C5741" w:rsidRDefault="00D2129D" w:rsidP="00D2129D">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軟體開發細學類(06132)</w:t>
            </w:r>
          </w:p>
        </w:tc>
        <w:tc>
          <w:tcPr>
            <w:tcW w:w="670"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19FA">
            <w:pPr>
              <w:pStyle w:val="a6"/>
              <w:numPr>
                <w:ilvl w:val="0"/>
                <w:numId w:val="232"/>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數學</w:t>
            </w:r>
          </w:p>
          <w:p w:rsidR="00D2129D" w:rsidRPr="003C5741" w:rsidRDefault="00D2129D" w:rsidP="00A419FA">
            <w:pPr>
              <w:pStyle w:val="a6"/>
              <w:numPr>
                <w:ilvl w:val="0"/>
                <w:numId w:val="232"/>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程式設計</w:t>
            </w:r>
          </w:p>
          <w:p w:rsidR="00D2129D" w:rsidRPr="003C5741" w:rsidRDefault="00D2129D" w:rsidP="00A419FA">
            <w:pPr>
              <w:pStyle w:val="a6"/>
              <w:numPr>
                <w:ilvl w:val="0"/>
                <w:numId w:val="232"/>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資訊管理</w:t>
            </w:r>
          </w:p>
        </w:tc>
        <w:tc>
          <w:tcPr>
            <w:tcW w:w="284"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81"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難</w:t>
            </w:r>
          </w:p>
        </w:tc>
        <w:tc>
          <w:tcPr>
            <w:tcW w:w="251"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71"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pStyle w:val="a9"/>
              <w:tabs>
                <w:tab w:val="left" w:pos="240"/>
              </w:tabs>
              <w:adjustRightInd w:val="0"/>
              <w:spacing w:line="270" w:lineRule="exact"/>
              <w:jc w:val="both"/>
              <w:rPr>
                <w:rFonts w:ascii="微軟正黑體" w:eastAsia="微軟正黑體" w:hAnsi="微軟正黑體" w:cs="Times New Roman"/>
              </w:rPr>
            </w:pPr>
            <w:r w:rsidRPr="003C5741">
              <w:rPr>
                <w:rFonts w:ascii="微軟正黑體" w:eastAsia="微軟正黑體" w:hAnsi="微軟正黑體" w:cs="Times New Roman" w:hint="eastAsia"/>
              </w:rPr>
              <w:t>新興職務需求</w:t>
            </w:r>
          </w:p>
        </w:tc>
        <w:tc>
          <w:tcPr>
            <w:tcW w:w="25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3C5741">
              <w:rPr>
                <w:rFonts w:ascii="微軟正黑體" w:eastAsia="微軟正黑體" w:hAnsi="微軟正黑體" w:cs="新細明體" w:hint="eastAsia"/>
                <w:kern w:val="0"/>
                <w:sz w:val="20"/>
                <w:szCs w:val="20"/>
                <w:u w:val="single"/>
              </w:rPr>
              <w:t>3</w:t>
            </w:r>
          </w:p>
        </w:tc>
      </w:tr>
      <w:tr w:rsidR="00D2129D" w:rsidRPr="003C5741" w:rsidTr="00A8308B">
        <w:trPr>
          <w:trHeight w:val="87"/>
          <w:jc w:val="center"/>
        </w:trPr>
        <w:tc>
          <w:tcPr>
            <w:tcW w:w="573"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系統/資料庫分析設計及整合工程人員</w:t>
            </w:r>
          </w:p>
        </w:tc>
        <w:tc>
          <w:tcPr>
            <w:tcW w:w="844"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4"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與資訊處理有關的相關理論與各種工具的實務應用技術，包含電腦程式設計、網路架設、資訊安全保密、資訊系統規劃與管理規劃及督導等。</w:t>
            </w:r>
          </w:p>
        </w:tc>
        <w:tc>
          <w:tcPr>
            <w:tcW w:w="136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大專/</w:t>
            </w:r>
          </w:p>
          <w:p w:rsidR="00D2129D" w:rsidRPr="003C5741" w:rsidRDefault="00D2129D" w:rsidP="00D2129D">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電腦運用細學類(06111)</w:t>
            </w:r>
          </w:p>
          <w:p w:rsidR="00D2129D" w:rsidRPr="003C5741" w:rsidRDefault="00D2129D" w:rsidP="00D2129D">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資料庫、網路設計及管理細學類(06121)</w:t>
            </w:r>
          </w:p>
          <w:p w:rsidR="00D2129D" w:rsidRPr="003C5741" w:rsidRDefault="00D2129D" w:rsidP="00D2129D">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資訊技術細學類(06131)</w:t>
            </w:r>
          </w:p>
        </w:tc>
        <w:tc>
          <w:tcPr>
            <w:tcW w:w="670"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19FA">
            <w:pPr>
              <w:pStyle w:val="a6"/>
              <w:numPr>
                <w:ilvl w:val="0"/>
                <w:numId w:val="234"/>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數學</w:t>
            </w:r>
          </w:p>
          <w:p w:rsidR="00D2129D" w:rsidRPr="003C5741" w:rsidRDefault="00D2129D" w:rsidP="00A419FA">
            <w:pPr>
              <w:pStyle w:val="a6"/>
              <w:numPr>
                <w:ilvl w:val="0"/>
                <w:numId w:val="234"/>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程式設計</w:t>
            </w:r>
          </w:p>
          <w:p w:rsidR="00D2129D" w:rsidRPr="003C5741" w:rsidRDefault="00D2129D" w:rsidP="00A419FA">
            <w:pPr>
              <w:pStyle w:val="a6"/>
              <w:numPr>
                <w:ilvl w:val="0"/>
                <w:numId w:val="234"/>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資訊管理</w:t>
            </w:r>
          </w:p>
        </w:tc>
        <w:tc>
          <w:tcPr>
            <w:tcW w:w="284"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81"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t>難</w:t>
            </w:r>
          </w:p>
        </w:tc>
        <w:tc>
          <w:tcPr>
            <w:tcW w:w="251"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71"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pStyle w:val="a9"/>
              <w:tabs>
                <w:tab w:val="left" w:pos="240"/>
              </w:tabs>
              <w:adjustRightInd w:val="0"/>
              <w:spacing w:line="270" w:lineRule="exact"/>
              <w:jc w:val="both"/>
              <w:rPr>
                <w:rFonts w:ascii="微軟正黑體" w:eastAsia="微軟正黑體" w:hAnsi="微軟正黑體" w:cs="Times New Roman"/>
              </w:rPr>
            </w:pPr>
            <w:r w:rsidRPr="003C5741">
              <w:rPr>
                <w:rFonts w:ascii="微軟正黑體" w:eastAsia="微軟正黑體" w:hAnsi="微軟正黑體" w:cs="Times New Roman" w:hint="eastAsia"/>
              </w:rPr>
              <w:t>新興職務需求</w:t>
            </w:r>
          </w:p>
        </w:tc>
        <w:tc>
          <w:tcPr>
            <w:tcW w:w="25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u w:val="single"/>
              </w:rPr>
              <w:t>4</w:t>
            </w:r>
            <w:r w:rsidRPr="003C5741">
              <w:rPr>
                <w:rFonts w:ascii="微軟正黑體" w:eastAsia="微軟正黑體" w:hAnsi="微軟正黑體" w:cs="新細明體" w:hint="eastAsia"/>
                <w:kern w:val="0"/>
                <w:sz w:val="20"/>
                <w:szCs w:val="20"/>
              </w:rPr>
              <w:t>、</w:t>
            </w:r>
            <w:r w:rsidRPr="003C5741">
              <w:rPr>
                <w:rFonts w:ascii="微軟正黑體" w:eastAsia="微軟正黑體" w:hAnsi="微軟正黑體" w:cs="新細明體" w:hint="eastAsia"/>
                <w:kern w:val="0"/>
                <w:sz w:val="20"/>
                <w:szCs w:val="20"/>
                <w:u w:val="single"/>
              </w:rPr>
              <w:t>5</w:t>
            </w:r>
          </w:p>
        </w:tc>
      </w:tr>
      <w:tr w:rsidR="00D2129D" w:rsidRPr="003C5741" w:rsidTr="00A8308B">
        <w:trPr>
          <w:trHeight w:val="130"/>
          <w:jc w:val="center"/>
        </w:trPr>
        <w:tc>
          <w:tcPr>
            <w:tcW w:w="573"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自動控制工程師</w:t>
            </w:r>
          </w:p>
        </w:tc>
        <w:tc>
          <w:tcPr>
            <w:tcW w:w="844"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4"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研究設計有關電機或訊號處理之控制系統，並運用程式邏輯控制器，以滿足工業自動化領域控制系統的需求。</w:t>
            </w:r>
          </w:p>
        </w:tc>
        <w:tc>
          <w:tcPr>
            <w:tcW w:w="136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大專/</w:t>
            </w:r>
          </w:p>
          <w:p w:rsidR="00D2129D" w:rsidRPr="003C5741" w:rsidRDefault="00D2129D" w:rsidP="00D2129D">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電機與電子工程細學類(07141)</w:t>
            </w:r>
          </w:p>
          <w:p w:rsidR="00D2129D" w:rsidRPr="003C5741" w:rsidRDefault="00D2129D" w:rsidP="00D2129D">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機械工程細學類(07151)</w:t>
            </w:r>
          </w:p>
        </w:tc>
        <w:tc>
          <w:tcPr>
            <w:tcW w:w="670"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19FA">
            <w:pPr>
              <w:pStyle w:val="a6"/>
              <w:numPr>
                <w:ilvl w:val="0"/>
                <w:numId w:val="236"/>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數學</w:t>
            </w:r>
          </w:p>
          <w:p w:rsidR="00D2129D" w:rsidRPr="003C5741" w:rsidRDefault="00D2129D" w:rsidP="00A419FA">
            <w:pPr>
              <w:pStyle w:val="a6"/>
              <w:numPr>
                <w:ilvl w:val="0"/>
                <w:numId w:val="236"/>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機械工程</w:t>
            </w:r>
          </w:p>
          <w:p w:rsidR="00D2129D" w:rsidRPr="003C5741" w:rsidRDefault="00D2129D" w:rsidP="00A419FA">
            <w:pPr>
              <w:pStyle w:val="a6"/>
              <w:numPr>
                <w:ilvl w:val="0"/>
                <w:numId w:val="236"/>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通訊系統</w:t>
            </w:r>
          </w:p>
        </w:tc>
        <w:tc>
          <w:tcPr>
            <w:tcW w:w="284"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81"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t>普通</w:t>
            </w:r>
          </w:p>
        </w:tc>
        <w:tc>
          <w:tcPr>
            <w:tcW w:w="251"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71"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pStyle w:val="a9"/>
              <w:tabs>
                <w:tab w:val="left" w:pos="240"/>
              </w:tabs>
              <w:adjustRightInd w:val="0"/>
              <w:spacing w:line="270" w:lineRule="exact"/>
              <w:jc w:val="both"/>
              <w:rPr>
                <w:rFonts w:ascii="微軟正黑體" w:eastAsia="微軟正黑體" w:hAnsi="微軟正黑體" w:cs="Arial"/>
              </w:rPr>
            </w:pPr>
            <w:r w:rsidRPr="003C5741">
              <w:rPr>
                <w:rFonts w:ascii="微軟正黑體" w:eastAsia="微軟正黑體" w:hAnsi="微軟正黑體" w:cs="Times New Roman" w:hint="eastAsia"/>
              </w:rPr>
              <w:t>人才供給不足</w:t>
            </w:r>
          </w:p>
        </w:tc>
        <w:tc>
          <w:tcPr>
            <w:tcW w:w="25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3C5741">
              <w:rPr>
                <w:rFonts w:ascii="微軟正黑體" w:eastAsia="微軟正黑體" w:hAnsi="微軟正黑體" w:cs="新細明體" w:hint="eastAsia"/>
                <w:kern w:val="0"/>
                <w:sz w:val="20"/>
                <w:szCs w:val="20"/>
                <w:u w:val="single"/>
              </w:rPr>
              <w:t>4</w:t>
            </w:r>
          </w:p>
        </w:tc>
      </w:tr>
    </w:tbl>
    <w:p w:rsidR="00D2129D" w:rsidRPr="003C5741" w:rsidRDefault="00D2129D" w:rsidP="00D2129D">
      <w:pPr>
        <w:snapToGrid w:val="0"/>
        <w:spacing w:line="220" w:lineRule="exact"/>
        <w:ind w:leftChars="-225" w:left="1161" w:hanging="1701"/>
        <w:jc w:val="both"/>
        <w:rPr>
          <w:rFonts w:ascii="微軟正黑體" w:eastAsia="微軟正黑體" w:hAnsi="微軟正黑體"/>
          <w:sz w:val="18"/>
          <w:szCs w:val="22"/>
        </w:rPr>
      </w:pPr>
      <w:r w:rsidRPr="003C5741">
        <w:rPr>
          <w:rFonts w:ascii="微軟正黑體" w:eastAsia="微軟正黑體" w:hAnsi="微軟正黑體" w:hint="eastAsia"/>
          <w:sz w:val="18"/>
        </w:rPr>
        <w:t>註：</w:t>
      </w:r>
      <w:r w:rsidRPr="003C5741">
        <w:rPr>
          <w:rFonts w:ascii="微軟正黑體" w:eastAsia="微軟正黑體" w:hAnsi="微軟正黑體" w:hint="eastAsia"/>
          <w:sz w:val="18"/>
          <w:szCs w:val="18"/>
        </w:rPr>
        <w:t>(1)上表代碼依據教育部</w:t>
      </w:r>
      <w:r w:rsidRPr="003C5741">
        <w:rPr>
          <w:rFonts w:ascii="微軟正黑體" w:eastAsia="微軟正黑體" w:hAnsi="微軟正黑體" w:hint="eastAsia"/>
          <w:kern w:val="0"/>
          <w:sz w:val="18"/>
          <w:szCs w:val="18"/>
        </w:rPr>
        <w:t>106年第5次修訂「學科標準分類」填列。</w:t>
      </w:r>
    </w:p>
    <w:p w:rsidR="00D2129D" w:rsidRPr="003C5741" w:rsidRDefault="00D2129D" w:rsidP="00D2129D">
      <w:pPr>
        <w:snapToGrid w:val="0"/>
        <w:spacing w:line="220" w:lineRule="exact"/>
        <w:ind w:leftChars="-225" w:left="27" w:hanging="567"/>
        <w:jc w:val="both"/>
        <w:rPr>
          <w:rFonts w:ascii="微軟正黑體" w:eastAsia="微軟正黑體" w:hAnsi="微軟正黑體"/>
          <w:sz w:val="18"/>
          <w:szCs w:val="18"/>
        </w:rPr>
      </w:pPr>
      <w:r w:rsidRPr="003C5741">
        <w:rPr>
          <w:rFonts w:ascii="微軟正黑體" w:eastAsia="微軟正黑體" w:hAnsi="微軟正黑體" w:hint="eastAsia"/>
          <w:sz w:val="18"/>
        </w:rPr>
        <w:t xml:space="preserve">　</w:t>
      </w:r>
      <w:r w:rsidRPr="003C5741">
        <w:rPr>
          <w:rFonts w:ascii="微軟正黑體" w:eastAsia="微軟正黑體" w:hAnsi="微軟正黑體" w:hint="eastAsia"/>
          <w:sz w:val="18"/>
          <w:szCs w:val="18"/>
        </w:rPr>
        <w:t xml:space="preserve">　(2)本表基本學歷分為高中以下、大專、碩士以上；工作年資分為無經驗、2年以下、2-5年、5年以上。</w:t>
      </w:r>
    </w:p>
    <w:p w:rsidR="00D2129D" w:rsidRPr="003C5741" w:rsidRDefault="00D2129D" w:rsidP="00D2129D">
      <w:pPr>
        <w:snapToGrid w:val="0"/>
        <w:spacing w:line="220" w:lineRule="exact"/>
        <w:ind w:leftChars="-225" w:left="27" w:hanging="567"/>
        <w:jc w:val="both"/>
        <w:rPr>
          <w:rFonts w:ascii="微軟正黑體" w:eastAsia="微軟正黑體" w:hAnsi="微軟正黑體"/>
          <w:sz w:val="18"/>
          <w:szCs w:val="22"/>
        </w:rPr>
      </w:pPr>
      <w:r w:rsidRPr="003C5741">
        <w:rPr>
          <w:rFonts w:ascii="微軟正黑體" w:eastAsia="微軟正黑體" w:hAnsi="微軟正黑體" w:hint="eastAsia"/>
          <w:sz w:val="18"/>
          <w:szCs w:val="18"/>
        </w:rPr>
        <w:t xml:space="preserve">　　</w:t>
      </w:r>
      <w:r w:rsidRPr="003C5741">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D2129D" w:rsidRPr="003C5741" w:rsidRDefault="00D2129D" w:rsidP="00D2129D">
      <w:pPr>
        <w:snapToGrid w:val="0"/>
        <w:spacing w:line="220" w:lineRule="exact"/>
        <w:ind w:leftChars="-225" w:left="1161" w:hanging="1701"/>
        <w:jc w:val="both"/>
        <w:rPr>
          <w:rFonts w:ascii="微軟正黑體" w:eastAsia="微軟正黑體" w:hAnsi="微軟正黑體"/>
          <w:sz w:val="18"/>
          <w:szCs w:val="18"/>
        </w:rPr>
        <w:sectPr w:rsidR="00D2129D" w:rsidRPr="003C5741" w:rsidSect="00EE6833">
          <w:headerReference w:type="default" r:id="rId45"/>
          <w:pgSz w:w="11906" w:h="16838" w:code="9"/>
          <w:pgMar w:top="1247" w:right="1134" w:bottom="1134" w:left="1134" w:header="454" w:footer="567" w:gutter="454"/>
          <w:cols w:space="425"/>
          <w:docGrid w:type="lines" w:linePitch="360"/>
        </w:sectPr>
      </w:pPr>
      <w:r w:rsidRPr="003C5741">
        <w:rPr>
          <w:rFonts w:ascii="微軟正黑體" w:eastAsia="微軟正黑體" w:hAnsi="微軟正黑體" w:hint="eastAsia"/>
          <w:sz w:val="18"/>
          <w:szCs w:val="18"/>
        </w:rPr>
        <w:t>資料來源：經濟部水利署。</w:t>
      </w:r>
    </w:p>
    <w:p w:rsidR="0007084B" w:rsidRPr="003C5741" w:rsidRDefault="00DD52D7" w:rsidP="005A607B">
      <w:pPr>
        <w:pStyle w:val="a0"/>
        <w:spacing w:before="108"/>
        <w:ind w:left="603" w:hangingChars="201" w:hanging="603"/>
      </w:pPr>
      <w:bookmarkStart w:id="154" w:name="_Toc37080672"/>
      <w:r w:rsidRPr="003C5741">
        <w:rPr>
          <w:rFonts w:hint="eastAsia"/>
        </w:rPr>
        <w:lastRenderedPageBreak/>
        <w:t>再生水</w:t>
      </w:r>
      <w:r w:rsidR="005A315A" w:rsidRPr="003C5741">
        <w:rPr>
          <w:rFonts w:hint="eastAsia"/>
        </w:rPr>
        <w:t>產</w:t>
      </w:r>
      <w:r w:rsidR="0007084B" w:rsidRPr="003C5741">
        <w:rPr>
          <w:rFonts w:hint="eastAsia"/>
        </w:rPr>
        <w:t>業</w:t>
      </w:r>
      <w:bookmarkEnd w:id="143"/>
      <w:bookmarkEnd w:id="144"/>
      <w:bookmarkEnd w:id="145"/>
      <w:bookmarkEnd w:id="154"/>
    </w:p>
    <w:p w:rsidR="00DD52D7" w:rsidRPr="003C5741" w:rsidRDefault="00DD52D7" w:rsidP="004F6647">
      <w:pPr>
        <w:pStyle w:val="affb"/>
        <w:spacing w:before="72"/>
        <w:ind w:left="520" w:hanging="520"/>
      </w:pPr>
      <w:r w:rsidRPr="003C5741">
        <w:rPr>
          <w:rFonts w:hint="eastAsia"/>
        </w:rPr>
        <w:t>一、產業調查範疇</w:t>
      </w:r>
    </w:p>
    <w:p w:rsidR="00DD52D7" w:rsidRPr="003C5741" w:rsidRDefault="00DD52D7" w:rsidP="00DD52D7">
      <w:pPr>
        <w:pStyle w:val="af6"/>
        <w:spacing w:before="108" w:line="440" w:lineRule="exact"/>
        <w:ind w:firstLine="520"/>
      </w:pPr>
      <w:r w:rsidRPr="003C5741">
        <w:rPr>
          <w:rFonts w:hint="eastAsia"/>
        </w:rPr>
        <w:t>再生水產業屬於水利產業中較之新興領域，本次調查範疇包括水處理設備製造及技術研發，以及水供應、水處理、水資源開發及相關附屬設施等公用設施與工程之規劃、設計、監造、施工、養護及檢驗等，依行政院主計總處行業標準分類，屬「污染防治設備製造業」(2937)、「用水供應業」(3600)、「廢水及污水處理業」(3700)、「公用事業設施工程業」(4220)、「工程服務及相關技術顧問業」(7112)、「環境檢測服務業」(7121)，分述如下：</w:t>
      </w:r>
    </w:p>
    <w:p w:rsidR="00DD52D7" w:rsidRPr="003C5741" w:rsidRDefault="00DD52D7" w:rsidP="00A419FA">
      <w:pPr>
        <w:pStyle w:val="a6"/>
        <w:numPr>
          <w:ilvl w:val="0"/>
          <w:numId w:val="302"/>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水處理設備製造</w:t>
      </w:r>
    </w:p>
    <w:p w:rsidR="00DD52D7" w:rsidRPr="003C5741" w:rsidRDefault="00DD52D7" w:rsidP="00DD52D7">
      <w:pPr>
        <w:pStyle w:val="a6"/>
        <w:snapToGrid w:val="0"/>
        <w:spacing w:beforeLines="30" w:before="108" w:line="440" w:lineRule="exact"/>
        <w:ind w:leftChars="0" w:left="482"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屬「污染防治設備製造業」(2937)，為從事污染防制設備製造之行業，包含廢水處理設備、污水處理設備等之製造。</w:t>
      </w:r>
    </w:p>
    <w:p w:rsidR="00DD52D7" w:rsidRPr="003C5741" w:rsidRDefault="00DD52D7" w:rsidP="00A419FA">
      <w:pPr>
        <w:pStyle w:val="a6"/>
        <w:numPr>
          <w:ilvl w:val="0"/>
          <w:numId w:val="302"/>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供水及水資源開發</w:t>
      </w:r>
    </w:p>
    <w:p w:rsidR="00DD52D7" w:rsidRPr="003C5741" w:rsidRDefault="00DD52D7" w:rsidP="00DD52D7">
      <w:pPr>
        <w:pStyle w:val="a6"/>
        <w:snapToGrid w:val="0"/>
        <w:spacing w:beforeLines="30" w:before="108" w:line="440" w:lineRule="exact"/>
        <w:ind w:leftChars="0" w:left="482"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屬「用水供應業」(3600)，為工商服務業及民生用水之集取、淨化及配送之行業，再生水來源包含工業廢水、生活污水、公共污水等。</w:t>
      </w:r>
    </w:p>
    <w:p w:rsidR="00DD52D7" w:rsidRPr="003C5741" w:rsidRDefault="00DD52D7" w:rsidP="00A419FA">
      <w:pPr>
        <w:pStyle w:val="a6"/>
        <w:numPr>
          <w:ilvl w:val="0"/>
          <w:numId w:val="302"/>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廢（污）水處理設備維護</w:t>
      </w:r>
    </w:p>
    <w:p w:rsidR="00DD52D7" w:rsidRPr="003C5741" w:rsidRDefault="00DD52D7" w:rsidP="00DD52D7">
      <w:pPr>
        <w:pStyle w:val="a6"/>
        <w:snapToGrid w:val="0"/>
        <w:spacing w:beforeLines="30" w:before="108" w:line="440" w:lineRule="exact"/>
        <w:ind w:leftChars="0" w:left="482"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屬「廢污水處理業」(3700)，係下水道系統及污水處理設施之經營，廢(污)水、下水道及排水管之維護及清理等。</w:t>
      </w:r>
    </w:p>
    <w:p w:rsidR="00DD52D7" w:rsidRPr="003C5741" w:rsidRDefault="00DD52D7" w:rsidP="00A419FA">
      <w:pPr>
        <w:pStyle w:val="a6"/>
        <w:numPr>
          <w:ilvl w:val="0"/>
          <w:numId w:val="302"/>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廢（污）水處理設施監造與施工</w:t>
      </w:r>
    </w:p>
    <w:p w:rsidR="00DD52D7" w:rsidRPr="003C5741" w:rsidRDefault="00DD52D7" w:rsidP="00DD52D7">
      <w:pPr>
        <w:pStyle w:val="a6"/>
        <w:snapToGrid w:val="0"/>
        <w:spacing w:beforeLines="30" w:before="108" w:line="440" w:lineRule="exact"/>
        <w:ind w:leftChars="0" w:left="482"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屬「公用事業設施工程業」(4220)，為從事水、電、燃氣及電信等公用事業之配送線路、管道及相關建物之工程興建、改建、修繕等之行業。</w:t>
      </w:r>
    </w:p>
    <w:p w:rsidR="00DD52D7" w:rsidRPr="003C5741" w:rsidRDefault="00DD52D7" w:rsidP="00A419FA">
      <w:pPr>
        <w:pStyle w:val="a6"/>
        <w:numPr>
          <w:ilvl w:val="0"/>
          <w:numId w:val="302"/>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廢（污）水處理設施規劃設計</w:t>
      </w:r>
    </w:p>
    <w:p w:rsidR="00DD52D7" w:rsidRPr="003C5741" w:rsidRDefault="00DD52D7" w:rsidP="00DD52D7">
      <w:pPr>
        <w:pStyle w:val="a6"/>
        <w:snapToGrid w:val="0"/>
        <w:spacing w:beforeLines="30" w:before="108" w:line="440" w:lineRule="exact"/>
        <w:ind w:leftChars="0" w:left="482"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屬「工程服務及相關技術顧問業」(7112)，為從事工程服務及相關技術顧問之行業；測量及非建築工程製圖服務亦歸入本類。</w:t>
      </w:r>
    </w:p>
    <w:p w:rsidR="00DD52D7" w:rsidRPr="003C5741" w:rsidRDefault="00DD52D7" w:rsidP="00A419FA">
      <w:pPr>
        <w:pStyle w:val="a6"/>
        <w:numPr>
          <w:ilvl w:val="0"/>
          <w:numId w:val="302"/>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再生水水質檢測</w:t>
      </w:r>
    </w:p>
    <w:p w:rsidR="00DD52D7" w:rsidRPr="003C5741" w:rsidRDefault="00DD52D7" w:rsidP="00DD52D7">
      <w:pPr>
        <w:pStyle w:val="a6"/>
        <w:snapToGrid w:val="0"/>
        <w:spacing w:beforeLines="30" w:before="108" w:line="440" w:lineRule="exact"/>
        <w:ind w:leftChars="0" w:left="482"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屬「環境檢測服務業」(7121)，定義為從事空氣、水、土壤等環境品質之物理性、化學性及生物性檢測服務之行業。</w:t>
      </w:r>
    </w:p>
    <w:p w:rsidR="00DD52D7" w:rsidRPr="003C5741" w:rsidRDefault="00DD52D7" w:rsidP="004F6647">
      <w:pPr>
        <w:pStyle w:val="affb"/>
        <w:spacing w:before="72"/>
        <w:ind w:left="520" w:hanging="520"/>
        <w:rPr>
          <w:szCs w:val="26"/>
        </w:rPr>
      </w:pPr>
      <w:r w:rsidRPr="003C5741">
        <w:rPr>
          <w:rFonts w:hint="eastAsia"/>
        </w:rPr>
        <w:lastRenderedPageBreak/>
        <w:t>二、產業發展趨勢</w:t>
      </w:r>
    </w:p>
    <w:p w:rsidR="00DD52D7" w:rsidRPr="003C5741" w:rsidRDefault="00DD52D7" w:rsidP="00A419FA">
      <w:pPr>
        <w:pStyle w:val="a6"/>
        <w:numPr>
          <w:ilvl w:val="0"/>
          <w:numId w:val="303"/>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需求面</w:t>
      </w:r>
    </w:p>
    <w:p w:rsidR="00DD52D7" w:rsidRPr="003C5741" w:rsidRDefault="00DD52D7" w:rsidP="00A419FA">
      <w:pPr>
        <w:pStyle w:val="a6"/>
        <w:numPr>
          <w:ilvl w:val="0"/>
          <w:numId w:val="304"/>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因應政府水源多元化利用及政策推廣。</w:t>
      </w:r>
    </w:p>
    <w:p w:rsidR="00DD52D7" w:rsidRPr="003C5741" w:rsidRDefault="00DD52D7" w:rsidP="00A419FA">
      <w:pPr>
        <w:pStyle w:val="a6"/>
        <w:numPr>
          <w:ilvl w:val="0"/>
          <w:numId w:val="304"/>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水源穩定，不受天候影響，開發阻力低於水庫等傳統水資源，能耗成本較海、淡水低。</w:t>
      </w:r>
    </w:p>
    <w:p w:rsidR="00DD52D7" w:rsidRPr="003C5741" w:rsidRDefault="00DD52D7" w:rsidP="00A419FA">
      <w:pPr>
        <w:pStyle w:val="a6"/>
        <w:numPr>
          <w:ilvl w:val="0"/>
          <w:numId w:val="304"/>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供水採客製化及專管專送，開發原則採「以需定供」，配合特定開發計畫推動。</w:t>
      </w:r>
    </w:p>
    <w:p w:rsidR="00DD52D7" w:rsidRPr="003C5741" w:rsidRDefault="00DD52D7" w:rsidP="00A419FA">
      <w:pPr>
        <w:pStyle w:val="a6"/>
        <w:numPr>
          <w:ilvl w:val="0"/>
          <w:numId w:val="304"/>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用途具特定性，目前以供應工業用水為主要標的。</w:t>
      </w:r>
    </w:p>
    <w:p w:rsidR="00DD52D7" w:rsidRPr="003C5741" w:rsidRDefault="00DD52D7" w:rsidP="00A419FA">
      <w:pPr>
        <w:pStyle w:val="a6"/>
        <w:numPr>
          <w:ilvl w:val="0"/>
          <w:numId w:val="303"/>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國內市場</w:t>
      </w:r>
    </w:p>
    <w:p w:rsidR="00DD52D7" w:rsidRPr="003C5741" w:rsidRDefault="00DD52D7" w:rsidP="00A419FA">
      <w:pPr>
        <w:pStyle w:val="a6"/>
        <w:numPr>
          <w:ilvl w:val="0"/>
          <w:numId w:val="305"/>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就目前推動中的系統再生水案，尚包括臨海、永康、安平、豐原、水湳、桃北等公共污水下水道系統，以及楠梓加工出口區、南科、彰濱等工業區專用下水道系統，以上9案預期於未來5年內完成，其需求在未來3年將持續成長；其他尚有工業大用水戶所推動之非系統再生水。</w:t>
      </w:r>
    </w:p>
    <w:p w:rsidR="00DD52D7" w:rsidRPr="003C5741" w:rsidRDefault="00DD52D7" w:rsidP="00A419FA">
      <w:pPr>
        <w:pStyle w:val="a6"/>
        <w:numPr>
          <w:ilvl w:val="0"/>
          <w:numId w:val="305"/>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目前企業與民眾對再生水水質仍存有疑慮，其作為自來水的替代水源仍需加強推廣，以提升市場接受度。</w:t>
      </w:r>
    </w:p>
    <w:p w:rsidR="00DD52D7" w:rsidRPr="003C5741" w:rsidRDefault="00DD52D7" w:rsidP="00A419FA">
      <w:pPr>
        <w:pStyle w:val="a6"/>
        <w:numPr>
          <w:ilvl w:val="0"/>
          <w:numId w:val="303"/>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海外市場</w:t>
      </w:r>
    </w:p>
    <w:p w:rsidR="00DD52D7" w:rsidRPr="003C5741" w:rsidRDefault="00DD52D7" w:rsidP="00DD52D7">
      <w:pPr>
        <w:pStyle w:val="a6"/>
        <w:snapToGrid w:val="0"/>
        <w:spacing w:beforeLines="30" w:before="108" w:line="440" w:lineRule="exact"/>
        <w:ind w:leftChars="0" w:left="482"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臺灣相較水質較差的東南亞地區，擁有較成熟的水處理技術與高階設備整合經驗，配合新南向政策，再生水產業具有拓展東南亞市場的優勢，尤其是將相關經驗運用科技業海外工廠的非系統再生水產製。</w:t>
      </w:r>
    </w:p>
    <w:p w:rsidR="00DD52D7" w:rsidRPr="003C5741" w:rsidRDefault="00DD52D7" w:rsidP="004F6647">
      <w:pPr>
        <w:pStyle w:val="affb"/>
        <w:spacing w:before="72"/>
        <w:ind w:left="520" w:hanging="520"/>
        <w:rPr>
          <w:szCs w:val="26"/>
        </w:rPr>
      </w:pPr>
      <w:r w:rsidRPr="003C5741">
        <w:rPr>
          <w:rFonts w:hint="eastAsia"/>
        </w:rPr>
        <w:t>三、人才量化供需推估</w:t>
      </w:r>
    </w:p>
    <w:p w:rsidR="00DD52D7" w:rsidRPr="003C5741" w:rsidRDefault="00DD52D7" w:rsidP="00DD52D7">
      <w:pPr>
        <w:pStyle w:val="af6"/>
        <w:spacing w:before="108" w:line="440" w:lineRule="exact"/>
        <w:ind w:firstLine="520"/>
      </w:pPr>
      <w:r w:rsidRPr="003C5741">
        <w:rPr>
          <w:rFonts w:hint="eastAsia"/>
        </w:rPr>
        <w:t>以下提供再生水產業109-111年人才新增供給、新增需求推估結果，惟推估結果僅提供未來勞動市場供需之可能趨勢，並非決定性數據，爰於引用數據做為政策規劃參考時，應審慎使用；詳細的推估假設與方法，請參閱報告書。</w:t>
      </w:r>
    </w:p>
    <w:p w:rsidR="00DD52D7" w:rsidRPr="003C5741" w:rsidRDefault="00DD52D7" w:rsidP="00DD52D7">
      <w:pPr>
        <w:pStyle w:val="af6"/>
        <w:spacing w:before="108" w:line="440" w:lineRule="exact"/>
        <w:ind w:firstLine="520"/>
      </w:pPr>
      <w:r w:rsidRPr="003C5741">
        <w:rPr>
          <w:rFonts w:hint="eastAsia"/>
        </w:rPr>
        <w:t>依據調查及推估結果，109-111年再生水產業平均每年新增供給為500人、新增需求為203~248人次，整體而言，再生水產業人才供給相對充足。</w:t>
      </w:r>
      <w:r w:rsidRPr="003C5741">
        <w:br w:type="page"/>
      </w:r>
    </w:p>
    <w:p w:rsidR="00DD52D7" w:rsidRPr="003C5741" w:rsidRDefault="00DD52D7" w:rsidP="00DD52D7">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lastRenderedPageBreak/>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DD52D7" w:rsidRPr="003C5741" w:rsidTr="00DD52D7">
        <w:trPr>
          <w:jc w:val="right"/>
        </w:trPr>
        <w:tc>
          <w:tcPr>
            <w:tcW w:w="1113"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D52D7" w:rsidRPr="003C5741" w:rsidRDefault="00DD52D7" w:rsidP="00DD52D7">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DD52D7" w:rsidRPr="003C5741" w:rsidRDefault="00DD52D7" w:rsidP="00DD52D7">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109年</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110年</w:t>
            </w:r>
          </w:p>
        </w:tc>
        <w:tc>
          <w:tcPr>
            <w:tcW w:w="253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111年</w:t>
            </w:r>
          </w:p>
        </w:tc>
      </w:tr>
      <w:tr w:rsidR="00DD52D7" w:rsidRPr="003C5741" w:rsidTr="00DD52D7">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52D7" w:rsidRPr="003C5741" w:rsidRDefault="00DD52D7" w:rsidP="00DD52D7">
            <w:pPr>
              <w:widowControl/>
              <w:rPr>
                <w:rFonts w:ascii="微軟正黑體" w:eastAsia="微軟正黑體" w:hAnsi="微軟正黑體"/>
                <w:b/>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DD52D7" w:rsidRPr="003C5741" w:rsidTr="00DD52D7">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tcBorders>
              <w:top w:val="single" w:sz="4" w:space="0" w:color="auto"/>
              <w:left w:val="single" w:sz="4" w:space="0" w:color="auto"/>
              <w:bottom w:val="single" w:sz="4" w:space="0" w:color="auto"/>
              <w:right w:val="single" w:sz="4" w:space="0" w:color="auto"/>
            </w:tcBorders>
            <w:vAlign w:val="center"/>
            <w:hideMark/>
          </w:tcPr>
          <w:p w:rsidR="00DD52D7" w:rsidRPr="003C5741" w:rsidRDefault="00DD52D7" w:rsidP="00DD52D7">
            <w:pPr>
              <w:pStyle w:val="affa"/>
              <w:autoSpaceDE/>
              <w:adjustRightInd/>
              <w:snapToGrid w:val="0"/>
              <w:spacing w:before="0" w:after="0" w:line="270" w:lineRule="exact"/>
              <w:rPr>
                <w:rFonts w:ascii="微軟正黑體" w:eastAsia="微軟正黑體" w:hAnsi="微軟正黑體" w:cs="Arial"/>
                <w:kern w:val="2"/>
                <w:sz w:val="20"/>
              </w:rPr>
            </w:pPr>
            <w:r w:rsidRPr="003C5741">
              <w:rPr>
                <w:rFonts w:ascii="微軟正黑體" w:eastAsia="微軟正黑體" w:hAnsi="微軟正黑體" w:cs="Arial" w:hint="eastAsia"/>
                <w:kern w:val="2"/>
                <w:sz w:val="20"/>
              </w:rPr>
              <w:t>248</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500</w:t>
            </w:r>
          </w:p>
        </w:tc>
        <w:tc>
          <w:tcPr>
            <w:tcW w:w="1269" w:type="dxa"/>
            <w:tcBorders>
              <w:top w:val="single" w:sz="4" w:space="0" w:color="auto"/>
              <w:left w:val="single" w:sz="4" w:space="0" w:color="auto"/>
              <w:bottom w:val="single" w:sz="4" w:space="0" w:color="auto"/>
              <w:right w:val="single" w:sz="4" w:space="0" w:color="auto"/>
            </w:tcBorders>
            <w:vAlign w:val="center"/>
            <w:hideMark/>
          </w:tcPr>
          <w:p w:rsidR="00DD52D7" w:rsidRPr="003C5741" w:rsidRDefault="00DD52D7" w:rsidP="00DD52D7">
            <w:pPr>
              <w:pStyle w:val="affa"/>
              <w:autoSpaceDE/>
              <w:adjustRightInd/>
              <w:snapToGrid w:val="0"/>
              <w:spacing w:before="0" w:after="0" w:line="270" w:lineRule="exact"/>
              <w:rPr>
                <w:rFonts w:ascii="微軟正黑體" w:eastAsia="微軟正黑體" w:hAnsi="微軟正黑體" w:cs="Arial"/>
                <w:kern w:val="2"/>
                <w:sz w:val="20"/>
              </w:rPr>
            </w:pPr>
            <w:r w:rsidRPr="003C5741">
              <w:rPr>
                <w:rFonts w:ascii="微軟正黑體" w:eastAsia="微軟正黑體" w:hAnsi="微軟正黑體" w:cs="Arial" w:hint="eastAsia"/>
                <w:kern w:val="2"/>
                <w:sz w:val="20"/>
              </w:rPr>
              <w:t>248</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rsidR="00DD52D7" w:rsidRPr="003C5741" w:rsidRDefault="00DD52D7" w:rsidP="00DD52D7">
            <w:pPr>
              <w:pStyle w:val="affa"/>
              <w:autoSpaceDE/>
              <w:adjustRightInd/>
              <w:snapToGrid w:val="0"/>
              <w:spacing w:before="0" w:after="0" w:line="270" w:lineRule="exact"/>
              <w:rPr>
                <w:rFonts w:ascii="微軟正黑體" w:eastAsia="微軟正黑體" w:hAnsi="微軟正黑體" w:cs="Arial"/>
                <w:kern w:val="2"/>
                <w:sz w:val="20"/>
              </w:rPr>
            </w:pPr>
            <w:r w:rsidRPr="003C5741">
              <w:rPr>
                <w:rFonts w:ascii="微軟正黑體" w:eastAsia="微軟正黑體" w:hAnsi="微軟正黑體" w:cs="Arial" w:hint="eastAsia"/>
                <w:kern w:val="2"/>
                <w:sz w:val="20"/>
              </w:rPr>
              <w:t>500</w:t>
            </w:r>
          </w:p>
        </w:tc>
        <w:tc>
          <w:tcPr>
            <w:tcW w:w="1269" w:type="dxa"/>
            <w:tcBorders>
              <w:top w:val="single" w:sz="4" w:space="0" w:color="auto"/>
              <w:left w:val="single" w:sz="4" w:space="0" w:color="auto"/>
              <w:bottom w:val="single" w:sz="4" w:space="0" w:color="auto"/>
              <w:right w:val="single" w:sz="4" w:space="0" w:color="auto"/>
            </w:tcBorders>
            <w:vAlign w:val="center"/>
            <w:hideMark/>
          </w:tcPr>
          <w:p w:rsidR="00DD52D7" w:rsidRPr="003C5741" w:rsidRDefault="00DD52D7" w:rsidP="00DD52D7">
            <w:pPr>
              <w:pStyle w:val="affa"/>
              <w:autoSpaceDE/>
              <w:adjustRightInd/>
              <w:snapToGrid w:val="0"/>
              <w:spacing w:before="0" w:after="0" w:line="270" w:lineRule="exact"/>
              <w:rPr>
                <w:rFonts w:ascii="微軟正黑體" w:eastAsia="微軟正黑體" w:hAnsi="微軟正黑體" w:cs="Arial"/>
                <w:kern w:val="2"/>
                <w:sz w:val="20"/>
              </w:rPr>
            </w:pPr>
            <w:r w:rsidRPr="003C5741">
              <w:rPr>
                <w:rFonts w:ascii="微軟正黑體" w:eastAsia="微軟正黑體" w:hAnsi="微軟正黑體" w:cs="Arial" w:hint="eastAsia"/>
                <w:kern w:val="2"/>
                <w:sz w:val="20"/>
              </w:rPr>
              <w:t>248</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500</w:t>
            </w:r>
          </w:p>
        </w:tc>
      </w:tr>
      <w:tr w:rsidR="00DD52D7" w:rsidRPr="003C5741" w:rsidTr="00DD52D7">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tcBorders>
              <w:top w:val="single" w:sz="4" w:space="0" w:color="auto"/>
              <w:left w:val="single" w:sz="4" w:space="0" w:color="auto"/>
              <w:bottom w:val="single" w:sz="4" w:space="0" w:color="auto"/>
              <w:right w:val="single" w:sz="4" w:space="0" w:color="auto"/>
            </w:tcBorders>
            <w:vAlign w:val="center"/>
            <w:hideMark/>
          </w:tcPr>
          <w:p w:rsidR="00DD52D7" w:rsidRPr="003C5741" w:rsidRDefault="00DD52D7" w:rsidP="00DD52D7">
            <w:pPr>
              <w:pStyle w:val="affa"/>
              <w:autoSpaceDE/>
              <w:adjustRightInd/>
              <w:snapToGrid w:val="0"/>
              <w:spacing w:before="0" w:after="0" w:line="270" w:lineRule="exact"/>
              <w:rPr>
                <w:rFonts w:ascii="微軟正黑體" w:eastAsia="微軟正黑體" w:hAnsi="微軟正黑體" w:cs="Arial"/>
                <w:kern w:val="2"/>
                <w:sz w:val="20"/>
              </w:rPr>
            </w:pPr>
            <w:r w:rsidRPr="003C5741">
              <w:rPr>
                <w:rFonts w:ascii="微軟正黑體" w:eastAsia="微軟正黑體" w:hAnsi="微軟正黑體" w:cs="Arial" w:hint="eastAsia"/>
                <w:kern w:val="2"/>
                <w:sz w:val="20"/>
              </w:rPr>
              <w:t>225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52D7" w:rsidRPr="003C5741" w:rsidRDefault="00DD52D7" w:rsidP="00DD52D7">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DD52D7" w:rsidRPr="003C5741" w:rsidRDefault="00DD52D7" w:rsidP="00DD52D7">
            <w:pPr>
              <w:pStyle w:val="affa"/>
              <w:autoSpaceDE/>
              <w:adjustRightInd/>
              <w:snapToGrid w:val="0"/>
              <w:spacing w:before="0" w:after="0" w:line="270" w:lineRule="exact"/>
              <w:rPr>
                <w:rFonts w:ascii="微軟正黑體" w:eastAsia="微軟正黑體" w:hAnsi="微軟正黑體" w:cs="Arial"/>
                <w:kern w:val="2"/>
                <w:sz w:val="20"/>
              </w:rPr>
            </w:pPr>
            <w:r w:rsidRPr="003C5741">
              <w:rPr>
                <w:rFonts w:ascii="微軟正黑體" w:eastAsia="微軟正黑體" w:hAnsi="微軟正黑體" w:cs="Arial" w:hint="eastAsia"/>
                <w:kern w:val="2"/>
                <w:sz w:val="20"/>
              </w:rPr>
              <w:t>225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52D7" w:rsidRPr="003C5741" w:rsidRDefault="00DD52D7" w:rsidP="00DD52D7">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DD52D7" w:rsidRPr="003C5741" w:rsidRDefault="00DD52D7" w:rsidP="00DD52D7">
            <w:pPr>
              <w:pStyle w:val="affa"/>
              <w:autoSpaceDE/>
              <w:adjustRightInd/>
              <w:snapToGrid w:val="0"/>
              <w:spacing w:before="0" w:after="0" w:line="270" w:lineRule="exact"/>
              <w:rPr>
                <w:rFonts w:ascii="微軟正黑體" w:eastAsia="微軟正黑體" w:hAnsi="微軟正黑體" w:cs="Arial"/>
                <w:kern w:val="2"/>
                <w:sz w:val="20"/>
              </w:rPr>
            </w:pPr>
            <w:r w:rsidRPr="003C5741">
              <w:rPr>
                <w:rFonts w:ascii="微軟正黑體" w:eastAsia="微軟正黑體" w:hAnsi="微軟正黑體" w:cs="Arial" w:hint="eastAsia"/>
                <w:kern w:val="2"/>
                <w:sz w:val="20"/>
              </w:rPr>
              <w:t>225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52D7" w:rsidRPr="003C5741" w:rsidRDefault="00DD52D7" w:rsidP="00DD52D7">
            <w:pPr>
              <w:widowControl/>
              <w:rPr>
                <w:rFonts w:ascii="微軟正黑體" w:eastAsia="微軟正黑體" w:hAnsi="微軟正黑體" w:cs="Arial"/>
                <w:sz w:val="20"/>
                <w:szCs w:val="20"/>
              </w:rPr>
            </w:pPr>
          </w:p>
        </w:tc>
      </w:tr>
      <w:tr w:rsidR="00DD52D7" w:rsidRPr="003C5741" w:rsidTr="00DD52D7">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tcBorders>
              <w:top w:val="single" w:sz="4" w:space="0" w:color="auto"/>
              <w:left w:val="single" w:sz="4" w:space="0" w:color="auto"/>
              <w:bottom w:val="single" w:sz="4" w:space="0" w:color="auto"/>
              <w:right w:val="single" w:sz="4" w:space="0" w:color="auto"/>
            </w:tcBorders>
            <w:vAlign w:val="center"/>
            <w:hideMark/>
          </w:tcPr>
          <w:p w:rsidR="00DD52D7" w:rsidRPr="003C5741" w:rsidRDefault="00DD52D7" w:rsidP="00DD52D7">
            <w:pPr>
              <w:pStyle w:val="affa"/>
              <w:autoSpaceDE/>
              <w:adjustRightInd/>
              <w:snapToGrid w:val="0"/>
              <w:spacing w:before="0" w:after="0" w:line="270" w:lineRule="exact"/>
              <w:rPr>
                <w:rFonts w:ascii="微軟正黑體" w:eastAsia="微軟正黑體" w:hAnsi="微軟正黑體" w:cs="Arial"/>
                <w:kern w:val="2"/>
                <w:sz w:val="20"/>
              </w:rPr>
            </w:pPr>
            <w:r w:rsidRPr="003C5741">
              <w:rPr>
                <w:rFonts w:ascii="微軟正黑體" w:eastAsia="微軟正黑體" w:hAnsi="微軟正黑體" w:cs="Arial" w:hint="eastAsia"/>
                <w:kern w:val="2"/>
                <w:sz w:val="20"/>
              </w:rPr>
              <w:t>203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52D7" w:rsidRPr="003C5741" w:rsidRDefault="00DD52D7" w:rsidP="00DD52D7">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DD52D7" w:rsidRPr="003C5741" w:rsidRDefault="00DD52D7" w:rsidP="00DD52D7">
            <w:pPr>
              <w:pStyle w:val="affa"/>
              <w:autoSpaceDE/>
              <w:adjustRightInd/>
              <w:snapToGrid w:val="0"/>
              <w:spacing w:before="0" w:after="0" w:line="270" w:lineRule="exact"/>
              <w:rPr>
                <w:rFonts w:ascii="微軟正黑體" w:eastAsia="微軟正黑體" w:hAnsi="微軟正黑體" w:cs="Arial"/>
                <w:kern w:val="2"/>
                <w:sz w:val="20"/>
              </w:rPr>
            </w:pPr>
            <w:r w:rsidRPr="003C5741">
              <w:rPr>
                <w:rFonts w:ascii="微軟正黑體" w:eastAsia="微軟正黑體" w:hAnsi="微軟正黑體" w:cs="Arial" w:hint="eastAsia"/>
                <w:kern w:val="2"/>
                <w:sz w:val="20"/>
              </w:rPr>
              <w:t>203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52D7" w:rsidRPr="003C5741" w:rsidRDefault="00DD52D7" w:rsidP="00DD52D7">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DD52D7" w:rsidRPr="003C5741" w:rsidRDefault="00DD52D7" w:rsidP="00DD52D7">
            <w:pPr>
              <w:pStyle w:val="affa"/>
              <w:autoSpaceDE/>
              <w:adjustRightInd/>
              <w:snapToGrid w:val="0"/>
              <w:spacing w:before="0" w:after="0" w:line="270" w:lineRule="exact"/>
              <w:rPr>
                <w:rFonts w:ascii="微軟正黑體" w:eastAsia="微軟正黑體" w:hAnsi="微軟正黑體" w:cs="Arial"/>
                <w:kern w:val="2"/>
                <w:sz w:val="20"/>
              </w:rPr>
            </w:pPr>
            <w:r w:rsidRPr="003C5741">
              <w:rPr>
                <w:rFonts w:ascii="微軟正黑體" w:eastAsia="微軟正黑體" w:hAnsi="微軟正黑體" w:cs="Arial" w:hint="eastAsia"/>
                <w:kern w:val="2"/>
                <w:sz w:val="20"/>
              </w:rPr>
              <w:t>203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52D7" w:rsidRPr="003C5741" w:rsidRDefault="00DD52D7" w:rsidP="00DD52D7">
            <w:pPr>
              <w:widowControl/>
              <w:rPr>
                <w:rFonts w:ascii="微軟正黑體" w:eastAsia="微軟正黑體" w:hAnsi="微軟正黑體" w:cs="Arial"/>
                <w:sz w:val="20"/>
                <w:szCs w:val="20"/>
              </w:rPr>
            </w:pPr>
          </w:p>
        </w:tc>
      </w:tr>
    </w:tbl>
    <w:p w:rsidR="00DD52D7" w:rsidRPr="003C5741" w:rsidRDefault="00DD52D7" w:rsidP="00DD52D7">
      <w:pPr>
        <w:pStyle w:val="a6"/>
        <w:keepNext/>
        <w:snapToGrid w:val="0"/>
        <w:spacing w:line="250" w:lineRule="exact"/>
        <w:ind w:leftChars="150" w:left="954" w:hangingChars="330" w:hanging="594"/>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註：(1)景氣情勢：持平=</w:t>
      </w:r>
      <w:r w:rsidRPr="003C5741">
        <w:rPr>
          <w:rFonts w:ascii="微軟正黑體" w:eastAsia="微軟正黑體" w:hAnsi="微軟正黑體" w:hint="eastAsia"/>
          <w:sz w:val="18"/>
        </w:rPr>
        <w:t>建設再生水處理廠場域係依照長期規劃進度進行，並無特別超前或落後</w:t>
      </w:r>
      <w:r w:rsidRPr="003C5741">
        <w:rPr>
          <w:rFonts w:ascii="微軟正黑體" w:eastAsia="微軟正黑體" w:hAnsi="微軟正黑體" w:hint="eastAsia"/>
          <w:sz w:val="18"/>
          <w:szCs w:val="18"/>
        </w:rPr>
        <w:t>；樂觀=持平推估人數*1.1；保守=持平推估人數*0.9。</w:t>
      </w:r>
    </w:p>
    <w:p w:rsidR="00DD52D7" w:rsidRPr="003C5741" w:rsidRDefault="00DD52D7" w:rsidP="00DD52D7">
      <w:pPr>
        <w:pStyle w:val="a6"/>
        <w:keepNext/>
        <w:snapToGrid w:val="0"/>
        <w:spacing w:line="250" w:lineRule="exact"/>
        <w:ind w:leftChars="150" w:left="936" w:hangingChars="320" w:hanging="576"/>
        <w:jc w:val="both"/>
        <w:rPr>
          <w:rFonts w:ascii="微軟正黑體" w:eastAsia="微軟正黑體" w:hAnsi="微軟正黑體"/>
          <w:sz w:val="18"/>
          <w:szCs w:val="22"/>
        </w:rPr>
      </w:pPr>
      <w:r w:rsidRPr="003C5741">
        <w:rPr>
          <w:rFonts w:ascii="微軟正黑體" w:eastAsia="微軟正黑體" w:hAnsi="微軟正黑體" w:hint="eastAsia"/>
          <w:sz w:val="18"/>
          <w:szCs w:val="18"/>
        </w:rPr>
        <w:t xml:space="preserve">    (2)</w:t>
      </w:r>
      <w:r w:rsidR="00541548">
        <w:rPr>
          <w:rFonts w:ascii="微軟正黑體" w:eastAsia="微軟正黑體" w:hAnsi="微軟正黑體" w:hint="eastAsia"/>
          <w:sz w:val="18"/>
          <w:szCs w:val="18"/>
        </w:rPr>
        <w:t>新增供給</w:t>
      </w:r>
      <w:r w:rsidRPr="003C5741">
        <w:rPr>
          <w:rFonts w:ascii="微軟正黑體" w:eastAsia="微軟正黑體" w:hAnsi="微軟正黑體" w:hint="eastAsia"/>
          <w:sz w:val="18"/>
          <w:szCs w:val="18"/>
        </w:rPr>
        <w:t>：國內每年水利、土木、環工等工程學群暨地球科學與環境學群、資訊類、機電類畢業生人數投入就業市場人數約10,000人（「人數」）；參照國內大型土木水利類工程公司、工程顧問公司常見之人力配置，適合參與再生水案之相關人力為環工部門中之設計與機械相關專長，人數比例約為公司總人數之5%</w:t>
      </w:r>
      <w:r w:rsidRPr="003C5741">
        <w:rPr>
          <w:rFonts w:ascii="微軟正黑體" w:eastAsia="微軟正黑體" w:hAnsi="微軟正黑體" w:hint="eastAsia"/>
          <w:sz w:val="18"/>
        </w:rPr>
        <w:t>，兩者相乘以推估新增供給人數。</w:t>
      </w:r>
    </w:p>
    <w:p w:rsidR="00DD52D7" w:rsidRPr="003C5741" w:rsidRDefault="00DD52D7" w:rsidP="00DD52D7">
      <w:pPr>
        <w:pStyle w:val="a6"/>
        <w:keepNext/>
        <w:snapToGrid w:val="0"/>
        <w:spacing w:line="250" w:lineRule="exact"/>
        <w:ind w:leftChars="150" w:left="936" w:hangingChars="320" w:hanging="576"/>
        <w:jc w:val="both"/>
        <w:rPr>
          <w:rFonts w:ascii="微軟正黑體" w:eastAsia="微軟正黑體" w:hAnsi="微軟正黑體"/>
          <w:sz w:val="18"/>
        </w:rPr>
      </w:pPr>
      <w:r w:rsidRPr="003C5741">
        <w:rPr>
          <w:rFonts w:ascii="微軟正黑體" w:eastAsia="微軟正黑體" w:hAnsi="微軟正黑體" w:hint="eastAsia"/>
          <w:sz w:val="18"/>
        </w:rPr>
        <w:t xml:space="preserve">    (3)新增需求：係以盤點計算之建設系統再生水處理廠與非系統再生水案平均年度參與人次來做推估(單位為「人次」)。</w:t>
      </w:r>
    </w:p>
    <w:p w:rsidR="00DD52D7" w:rsidRPr="003C5741" w:rsidRDefault="00DD52D7" w:rsidP="00DD52D7">
      <w:pPr>
        <w:pStyle w:val="a6"/>
        <w:keepNext/>
        <w:snapToGrid w:val="0"/>
        <w:spacing w:line="250" w:lineRule="exact"/>
        <w:ind w:leftChars="150" w:left="954" w:hangingChars="330" w:hanging="594"/>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資料來源：經濟部水利署(2019)，「再生水及智慧水務產業人才供需分析」。</w:t>
      </w:r>
    </w:p>
    <w:p w:rsidR="00DD52D7" w:rsidRPr="003C5741" w:rsidRDefault="00DD52D7" w:rsidP="004F6647">
      <w:pPr>
        <w:pStyle w:val="affb"/>
        <w:spacing w:before="72"/>
        <w:ind w:left="520" w:hanging="520"/>
        <w:rPr>
          <w:szCs w:val="26"/>
        </w:rPr>
      </w:pPr>
      <w:r w:rsidRPr="003C5741">
        <w:rPr>
          <w:rFonts w:hint="eastAsia"/>
        </w:rPr>
        <w:t>四、欠缺職務之人才質性需求調查</w:t>
      </w:r>
    </w:p>
    <w:p w:rsidR="00DD52D7" w:rsidRPr="003C5741" w:rsidRDefault="00DD52D7" w:rsidP="00DD52D7">
      <w:pPr>
        <w:pStyle w:val="af6"/>
        <w:spacing w:before="108" w:line="440" w:lineRule="exact"/>
        <w:ind w:firstLine="520"/>
      </w:pPr>
      <w:r w:rsidRPr="003C5741">
        <w:rPr>
          <w:rFonts w:hint="eastAsia"/>
        </w:rPr>
        <w:t>以下摘述再生水產業所缺人才之質性需求調查結果，詳細之人才需求條件彙總如下表。</w:t>
      </w:r>
    </w:p>
    <w:p w:rsidR="00DD52D7" w:rsidRPr="003C5741" w:rsidRDefault="00DD52D7" w:rsidP="00A419FA">
      <w:pPr>
        <w:pStyle w:val="a6"/>
        <w:numPr>
          <w:ilvl w:val="0"/>
          <w:numId w:val="306"/>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欠缺之人才類型包括：水利工程測量、繪圖人員、土木工程師、環境檢測相關服務人員、系統/資料庫分析設計及整合工程人員、自動控制工程師設計等5類；在人才欠缺原因方面，各類人才略有差異，其中水利工程測量、繪圖人員、環境檢測相關服務人員、自動控制工程師之欠缺原因為人才供給不足，另前2類人才之欠缺原因亦包含人員培養不易，而土木工程師之欠缺原因為在職人員流動率過高、勞動條件不佳，系統/資料庫分析設計及整合工程人員之欠缺原因則為新興職務需求。</w:t>
      </w:r>
    </w:p>
    <w:p w:rsidR="00DD52D7" w:rsidRPr="003C5741" w:rsidRDefault="00DD52D7" w:rsidP="00A419FA">
      <w:pPr>
        <w:pStyle w:val="a6"/>
        <w:numPr>
          <w:ilvl w:val="0"/>
          <w:numId w:val="306"/>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學歷要求方面，各類人才均要求具備大專教育程度；在科系背景方面，各類人才有所差異，水利工程測量、繪圖人員、土木工程師、環境檢測相關服務人員主要需具「數學及統計」、「資訊通訊科技」、「工程及工程業」等學門背景，而系統/資料庫分析設計及整合工程人員需「資訊通訊科技」學門背景，自動控制工程師則需「工程及工程業」學門背景。</w:t>
      </w:r>
    </w:p>
    <w:p w:rsidR="00DD52D7" w:rsidRPr="003C5741" w:rsidRDefault="00DD52D7" w:rsidP="00A419FA">
      <w:pPr>
        <w:pStyle w:val="a6"/>
        <w:numPr>
          <w:ilvl w:val="0"/>
          <w:numId w:val="306"/>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在工作年資要求方面，各類人才均較無工作年資門檻限制，凡能力符合該職類需求，無工作經驗亦可。</w:t>
      </w:r>
    </w:p>
    <w:p w:rsidR="00DD52D7" w:rsidRPr="003C5741" w:rsidRDefault="00DD52D7" w:rsidP="00A419FA">
      <w:pPr>
        <w:pStyle w:val="a6"/>
        <w:numPr>
          <w:ilvl w:val="0"/>
          <w:numId w:val="306"/>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在欠缺人才之招募方面，廠商反映僅系統/資料庫分析設計及整合工程人員具招募困難，其他4類人才於招募上並無困難；另各類人才之招募，均以本國人才為主，尚無海外攬才需求。</w:t>
      </w:r>
      <w:r w:rsidRPr="003C5741">
        <w:rPr>
          <w:rFonts w:ascii="微軟正黑體" w:eastAsia="微軟正黑體" w:hAnsi="微軟正黑體"/>
          <w:sz w:val="26"/>
          <w:szCs w:val="26"/>
        </w:rPr>
        <w:br w:type="page"/>
      </w:r>
    </w:p>
    <w:tbl>
      <w:tblPr>
        <w:tblStyle w:val="a8"/>
        <w:tblW w:w="5418" w:type="pct"/>
        <w:jc w:val="center"/>
        <w:tblCellMar>
          <w:left w:w="57" w:type="dxa"/>
          <w:right w:w="57" w:type="dxa"/>
        </w:tblCellMar>
        <w:tblLook w:val="04A0" w:firstRow="1" w:lastRow="0" w:firstColumn="1" w:lastColumn="0" w:noHBand="0" w:noVBand="1"/>
      </w:tblPr>
      <w:tblGrid>
        <w:gridCol w:w="1048"/>
        <w:gridCol w:w="1761"/>
        <w:gridCol w:w="2763"/>
        <w:gridCol w:w="1390"/>
        <w:gridCol w:w="552"/>
        <w:gridCol w:w="469"/>
        <w:gridCol w:w="542"/>
        <w:gridCol w:w="1030"/>
        <w:gridCol w:w="520"/>
      </w:tblGrid>
      <w:tr w:rsidR="00DD52D7" w:rsidRPr="003C5741" w:rsidTr="00321239">
        <w:trPr>
          <w:tblHeader/>
          <w:jc w:val="center"/>
        </w:trPr>
        <w:tc>
          <w:tcPr>
            <w:tcW w:w="520"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lastRenderedPageBreak/>
              <w:t>所欠缺之</w:t>
            </w:r>
          </w:p>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人才職類</w:t>
            </w:r>
          </w:p>
        </w:tc>
        <w:tc>
          <w:tcPr>
            <w:tcW w:w="3209" w:type="pct"/>
            <w:gridSpan w:val="4"/>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人才需求條件</w:t>
            </w:r>
          </w:p>
        </w:tc>
        <w:tc>
          <w:tcPr>
            <w:tcW w:w="233"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D52D7" w:rsidRPr="003C5741" w:rsidRDefault="00DD52D7" w:rsidP="00DD52D7">
            <w:pPr>
              <w:snapToGrid w:val="0"/>
              <w:spacing w:line="264" w:lineRule="exact"/>
              <w:ind w:leftChars="-20" w:left="-48" w:rightChars="-24" w:right="-5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sz w:val="20"/>
                <w:szCs w:val="20"/>
              </w:rPr>
              <w:t>招募難易</w:t>
            </w:r>
          </w:p>
        </w:tc>
        <w:tc>
          <w:tcPr>
            <w:tcW w:w="269"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海外攬才需求</w:t>
            </w:r>
          </w:p>
        </w:tc>
        <w:tc>
          <w:tcPr>
            <w:tcW w:w="511"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人才欠缺</w:t>
            </w:r>
          </w:p>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主要原因</w:t>
            </w:r>
          </w:p>
        </w:tc>
        <w:tc>
          <w:tcPr>
            <w:tcW w:w="258"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職能基準級別</w:t>
            </w:r>
          </w:p>
        </w:tc>
      </w:tr>
      <w:tr w:rsidR="00DD52D7" w:rsidRPr="003C5741" w:rsidTr="00321239">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52D7" w:rsidRPr="003C5741" w:rsidRDefault="00DD52D7" w:rsidP="00DD52D7">
            <w:pPr>
              <w:widowControl/>
              <w:rPr>
                <w:rFonts w:ascii="微軟正黑體" w:eastAsia="微軟正黑體" w:hAnsi="微軟正黑體" w:cs="Times New Roman"/>
                <w:b/>
                <w:kern w:val="0"/>
                <w:sz w:val="20"/>
                <w:szCs w:val="20"/>
              </w:rPr>
            </w:pPr>
          </w:p>
        </w:tc>
        <w:tc>
          <w:tcPr>
            <w:tcW w:w="874"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工作內容簡述</w:t>
            </w:r>
          </w:p>
        </w:tc>
        <w:tc>
          <w:tcPr>
            <w:tcW w:w="1371"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基本學歷/</w:t>
            </w:r>
          </w:p>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學類(代碼)</w:t>
            </w:r>
          </w:p>
        </w:tc>
        <w:tc>
          <w:tcPr>
            <w:tcW w:w="690"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能力需求</w:t>
            </w:r>
          </w:p>
        </w:tc>
        <w:tc>
          <w:tcPr>
            <w:tcW w:w="274"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工作</w:t>
            </w:r>
          </w:p>
          <w:p w:rsidR="00DD52D7" w:rsidRPr="003C5741" w:rsidRDefault="00DD52D7" w:rsidP="00DD52D7">
            <w:pPr>
              <w:snapToGrid w:val="0"/>
              <w:spacing w:line="264"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年資</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52D7" w:rsidRPr="003C5741" w:rsidRDefault="00DD52D7" w:rsidP="00DD52D7">
            <w:pPr>
              <w:widowControl/>
              <w:rPr>
                <w:rFonts w:ascii="微軟正黑體" w:eastAsia="微軟正黑體" w:hAnsi="微軟正黑體" w:cs="Times New Roman"/>
                <w:b/>
                <w:kern w:val="0"/>
                <w:sz w:val="20"/>
                <w:szCs w:val="20"/>
              </w:rPr>
            </w:pPr>
          </w:p>
        </w:tc>
        <w:tc>
          <w:tcPr>
            <w:tcW w:w="269" w:type="pct"/>
            <w:vMerge/>
            <w:tcBorders>
              <w:top w:val="single" w:sz="4" w:space="0" w:color="auto"/>
              <w:left w:val="single" w:sz="4" w:space="0" w:color="auto"/>
              <w:bottom w:val="single" w:sz="4" w:space="0" w:color="auto"/>
              <w:right w:val="single" w:sz="4" w:space="0" w:color="auto"/>
            </w:tcBorders>
            <w:vAlign w:val="center"/>
            <w:hideMark/>
          </w:tcPr>
          <w:p w:rsidR="00DD52D7" w:rsidRPr="003C5741" w:rsidRDefault="00DD52D7" w:rsidP="00DD52D7">
            <w:pPr>
              <w:widowControl/>
              <w:rPr>
                <w:rFonts w:ascii="微軟正黑體" w:eastAsia="微軟正黑體" w:hAnsi="微軟正黑體" w:cs="Times New Roman"/>
                <w:b/>
                <w:sz w:val="20"/>
                <w:szCs w:val="20"/>
              </w:rPr>
            </w:pPr>
          </w:p>
        </w:tc>
        <w:tc>
          <w:tcPr>
            <w:tcW w:w="511" w:type="pct"/>
            <w:vMerge/>
            <w:tcBorders>
              <w:top w:val="single" w:sz="4" w:space="0" w:color="auto"/>
              <w:left w:val="single" w:sz="4" w:space="0" w:color="auto"/>
              <w:bottom w:val="single" w:sz="4" w:space="0" w:color="auto"/>
              <w:right w:val="single" w:sz="4" w:space="0" w:color="auto"/>
            </w:tcBorders>
            <w:vAlign w:val="center"/>
            <w:hideMark/>
          </w:tcPr>
          <w:p w:rsidR="00DD52D7" w:rsidRPr="003C5741" w:rsidRDefault="00DD52D7" w:rsidP="00DD52D7">
            <w:pPr>
              <w:widowControl/>
              <w:rPr>
                <w:rFonts w:ascii="微軟正黑體" w:eastAsia="微軟正黑體" w:hAnsi="微軟正黑體"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52D7" w:rsidRPr="003C5741" w:rsidRDefault="00DD52D7" w:rsidP="00DD52D7">
            <w:pPr>
              <w:widowControl/>
              <w:rPr>
                <w:rFonts w:ascii="微軟正黑體" w:eastAsia="微軟正黑體" w:hAnsi="微軟正黑體" w:cs="Times New Roman"/>
                <w:b/>
                <w:kern w:val="0"/>
                <w:sz w:val="20"/>
                <w:szCs w:val="20"/>
              </w:rPr>
            </w:pPr>
          </w:p>
        </w:tc>
      </w:tr>
      <w:tr w:rsidR="00DD52D7" w:rsidRPr="003C5741" w:rsidTr="00321239">
        <w:trPr>
          <w:trHeight w:val="172"/>
          <w:jc w:val="center"/>
        </w:trPr>
        <w:tc>
          <w:tcPr>
            <w:tcW w:w="520"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水利工程測量、繪圖人員</w:t>
            </w:r>
          </w:p>
        </w:tc>
        <w:tc>
          <w:tcPr>
            <w:tcW w:w="874"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64"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規劃及設計水力發電、堰壩供水、防洪灌溉、排水內陸水道等水利工程，並監督該工程之建造、維護及修繕等。</w:t>
            </w:r>
          </w:p>
        </w:tc>
        <w:tc>
          <w:tcPr>
            <w:tcW w:w="1371"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大專/</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水土保持細學類(05292)</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物理及應用物理細學類(05331)</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統計細學類(05421)</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資訊技術細學類(06131)</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環境工程細學類(07121)</w:t>
            </w:r>
          </w:p>
        </w:tc>
        <w:tc>
          <w:tcPr>
            <w:tcW w:w="690" w:type="pct"/>
            <w:tcBorders>
              <w:top w:val="single" w:sz="4" w:space="0" w:color="auto"/>
              <w:left w:val="single" w:sz="4" w:space="0" w:color="auto"/>
              <w:bottom w:val="single" w:sz="4" w:space="0" w:color="auto"/>
              <w:right w:val="single" w:sz="4" w:space="0" w:color="auto"/>
            </w:tcBorders>
            <w:hideMark/>
          </w:tcPr>
          <w:p w:rsidR="00DD52D7" w:rsidRPr="003C5741" w:rsidRDefault="00DD52D7" w:rsidP="00A419FA">
            <w:pPr>
              <w:pStyle w:val="a6"/>
              <w:numPr>
                <w:ilvl w:val="0"/>
                <w:numId w:val="307"/>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資訊科學</w:t>
            </w:r>
          </w:p>
          <w:p w:rsidR="00DD52D7" w:rsidRPr="003C5741" w:rsidRDefault="00DD52D7" w:rsidP="00A419FA">
            <w:pPr>
              <w:pStyle w:val="a6"/>
              <w:numPr>
                <w:ilvl w:val="0"/>
                <w:numId w:val="307"/>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數學統計</w:t>
            </w:r>
          </w:p>
          <w:p w:rsidR="00DD52D7" w:rsidRPr="003C5741" w:rsidRDefault="00DD52D7" w:rsidP="00A419FA">
            <w:pPr>
              <w:pStyle w:val="a6"/>
              <w:numPr>
                <w:ilvl w:val="0"/>
                <w:numId w:val="307"/>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物理</w:t>
            </w:r>
          </w:p>
        </w:tc>
        <w:tc>
          <w:tcPr>
            <w:tcW w:w="274"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33"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t>普通</w:t>
            </w:r>
          </w:p>
        </w:tc>
        <w:tc>
          <w:tcPr>
            <w:tcW w:w="269"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511" w:type="pct"/>
            <w:tcBorders>
              <w:top w:val="single" w:sz="4" w:space="0" w:color="auto"/>
              <w:left w:val="single" w:sz="4" w:space="0" w:color="auto"/>
              <w:bottom w:val="single" w:sz="4" w:space="0" w:color="auto"/>
              <w:right w:val="single" w:sz="4" w:space="0" w:color="auto"/>
            </w:tcBorders>
            <w:hideMark/>
          </w:tcPr>
          <w:p w:rsidR="00DD52D7" w:rsidRPr="003C5741" w:rsidRDefault="00DD52D7" w:rsidP="00A419FA">
            <w:pPr>
              <w:pStyle w:val="a9"/>
              <w:numPr>
                <w:ilvl w:val="0"/>
                <w:numId w:val="231"/>
              </w:numPr>
              <w:tabs>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DD52D7" w:rsidRPr="003C5741" w:rsidRDefault="00DD52D7" w:rsidP="00A419FA">
            <w:pPr>
              <w:pStyle w:val="a9"/>
              <w:numPr>
                <w:ilvl w:val="0"/>
                <w:numId w:val="231"/>
              </w:numPr>
              <w:tabs>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人員培養不易</w:t>
            </w:r>
          </w:p>
        </w:tc>
        <w:tc>
          <w:tcPr>
            <w:tcW w:w="258"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u w:val="single"/>
              </w:rPr>
              <w:t>2</w:t>
            </w:r>
            <w:r w:rsidRPr="003C5741">
              <w:rPr>
                <w:rFonts w:ascii="微軟正黑體" w:eastAsia="微軟正黑體" w:hAnsi="微軟正黑體" w:cs="新細明體" w:hint="eastAsia"/>
                <w:kern w:val="0"/>
                <w:sz w:val="20"/>
                <w:szCs w:val="20"/>
              </w:rPr>
              <w:t>~</w:t>
            </w:r>
            <w:r w:rsidRPr="003C5741">
              <w:rPr>
                <w:rFonts w:ascii="微軟正黑體" w:eastAsia="微軟正黑體" w:hAnsi="微軟正黑體" w:cs="新細明體" w:hint="eastAsia"/>
                <w:kern w:val="0"/>
                <w:sz w:val="20"/>
                <w:szCs w:val="20"/>
                <w:u w:val="single"/>
              </w:rPr>
              <w:t>4</w:t>
            </w:r>
          </w:p>
        </w:tc>
      </w:tr>
      <w:tr w:rsidR="00DD52D7" w:rsidRPr="003C5741" w:rsidTr="00321239">
        <w:trPr>
          <w:trHeight w:val="87"/>
          <w:jc w:val="center"/>
        </w:trPr>
        <w:tc>
          <w:tcPr>
            <w:tcW w:w="520"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土木工程師</w:t>
            </w:r>
          </w:p>
        </w:tc>
        <w:tc>
          <w:tcPr>
            <w:tcW w:w="874"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64"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從事土木工程的設計、規劃、督導，相關營建工業的修繕、維護之技術人員。</w:t>
            </w:r>
          </w:p>
        </w:tc>
        <w:tc>
          <w:tcPr>
            <w:tcW w:w="1371"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大專/</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統計細學類(05421)</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資訊技術細學類(06131)</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材料工程細學類(07112)</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機械工程細學類(07151)</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土木工程細學類(07321)</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空間資訊及測繪細學類(07322)</w:t>
            </w:r>
          </w:p>
        </w:tc>
        <w:tc>
          <w:tcPr>
            <w:tcW w:w="690" w:type="pct"/>
            <w:tcBorders>
              <w:top w:val="single" w:sz="4" w:space="0" w:color="auto"/>
              <w:left w:val="single" w:sz="4" w:space="0" w:color="auto"/>
              <w:bottom w:val="single" w:sz="4" w:space="0" w:color="auto"/>
              <w:right w:val="single" w:sz="4" w:space="0" w:color="auto"/>
            </w:tcBorders>
            <w:hideMark/>
          </w:tcPr>
          <w:p w:rsidR="00DD52D7" w:rsidRPr="003C5741" w:rsidRDefault="00DD52D7" w:rsidP="00A419FA">
            <w:pPr>
              <w:pStyle w:val="a6"/>
              <w:numPr>
                <w:ilvl w:val="0"/>
                <w:numId w:val="308"/>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數學統計</w:t>
            </w:r>
          </w:p>
          <w:p w:rsidR="00DD52D7" w:rsidRPr="003C5741" w:rsidRDefault="00DD52D7" w:rsidP="00A419FA">
            <w:pPr>
              <w:pStyle w:val="a6"/>
              <w:numPr>
                <w:ilvl w:val="0"/>
                <w:numId w:val="308"/>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物理</w:t>
            </w:r>
          </w:p>
          <w:p w:rsidR="00DD52D7" w:rsidRPr="003C5741" w:rsidRDefault="00DD52D7" w:rsidP="00A419FA">
            <w:pPr>
              <w:pStyle w:val="a6"/>
              <w:numPr>
                <w:ilvl w:val="0"/>
                <w:numId w:val="308"/>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工程</w:t>
            </w:r>
          </w:p>
          <w:p w:rsidR="00DD52D7" w:rsidRPr="003C5741" w:rsidRDefault="00DD52D7" w:rsidP="00A419FA">
            <w:pPr>
              <w:pStyle w:val="a6"/>
              <w:numPr>
                <w:ilvl w:val="0"/>
                <w:numId w:val="308"/>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資訊科學</w:t>
            </w:r>
          </w:p>
        </w:tc>
        <w:tc>
          <w:tcPr>
            <w:tcW w:w="274"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33"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t>普通</w:t>
            </w:r>
          </w:p>
        </w:tc>
        <w:tc>
          <w:tcPr>
            <w:tcW w:w="269"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511" w:type="pct"/>
            <w:tcBorders>
              <w:top w:val="single" w:sz="4" w:space="0" w:color="auto"/>
              <w:left w:val="single" w:sz="4" w:space="0" w:color="auto"/>
              <w:bottom w:val="single" w:sz="4" w:space="0" w:color="auto"/>
              <w:right w:val="single" w:sz="4" w:space="0" w:color="auto"/>
            </w:tcBorders>
            <w:hideMark/>
          </w:tcPr>
          <w:p w:rsidR="00DD52D7" w:rsidRPr="003C5741" w:rsidRDefault="00DD52D7" w:rsidP="00A419FA">
            <w:pPr>
              <w:pStyle w:val="a9"/>
              <w:numPr>
                <w:ilvl w:val="0"/>
                <w:numId w:val="233"/>
              </w:numPr>
              <w:tabs>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在職人員流動率過高</w:t>
            </w:r>
          </w:p>
          <w:p w:rsidR="00DD52D7" w:rsidRPr="003C5741" w:rsidRDefault="00DD52D7" w:rsidP="00A419FA">
            <w:pPr>
              <w:pStyle w:val="a9"/>
              <w:numPr>
                <w:ilvl w:val="0"/>
                <w:numId w:val="233"/>
              </w:numPr>
              <w:tabs>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勞動條件不佳</w:t>
            </w:r>
          </w:p>
        </w:tc>
        <w:tc>
          <w:tcPr>
            <w:tcW w:w="258"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u w:val="single"/>
              </w:rPr>
              <w:t>3</w:t>
            </w:r>
            <w:r w:rsidRPr="003C5741">
              <w:rPr>
                <w:rFonts w:ascii="微軟正黑體" w:eastAsia="微軟正黑體" w:hAnsi="微軟正黑體" w:cs="新細明體" w:hint="eastAsia"/>
                <w:kern w:val="0"/>
                <w:sz w:val="20"/>
                <w:szCs w:val="20"/>
              </w:rPr>
              <w:t>~</w:t>
            </w:r>
            <w:r w:rsidRPr="003C5741">
              <w:rPr>
                <w:rFonts w:ascii="微軟正黑體" w:eastAsia="微軟正黑體" w:hAnsi="微軟正黑體" w:cs="新細明體" w:hint="eastAsia"/>
                <w:kern w:val="0"/>
                <w:sz w:val="20"/>
                <w:szCs w:val="20"/>
                <w:u w:val="single"/>
              </w:rPr>
              <w:t>5</w:t>
            </w:r>
          </w:p>
        </w:tc>
      </w:tr>
      <w:tr w:rsidR="00DD52D7" w:rsidRPr="003C5741" w:rsidTr="00321239">
        <w:trPr>
          <w:trHeight w:val="87"/>
          <w:jc w:val="center"/>
        </w:trPr>
        <w:tc>
          <w:tcPr>
            <w:tcW w:w="520"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環境檢測相關服務人員</w:t>
            </w:r>
          </w:p>
        </w:tc>
        <w:tc>
          <w:tcPr>
            <w:tcW w:w="874"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64"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熟悉環保法規，進行環境分析檢測，從事防治及處理各類環境污染的工程及水處理工程，規劃設計、計畫書之撰寫與可行性評估、環境影響評估等，學科涵蓋環境工程、環境科學、環境管理、環境安全衛生、公共衛生、職業醫學、化工、土木、生物及機械。</w:t>
            </w:r>
          </w:p>
        </w:tc>
        <w:tc>
          <w:tcPr>
            <w:tcW w:w="1371"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大專/</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職業衛生及安全細學類(10221)</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環境資源細學類(05211)</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環境防災細學類(05291)</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地球科學及環境細學類(05321)</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物理及應用物理細學類(05331)</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統計細學類(05421)</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資訊技術細學類(06131)</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化學工程細學類(07111)</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環境工程細學類(07121)</w:t>
            </w:r>
          </w:p>
        </w:tc>
        <w:tc>
          <w:tcPr>
            <w:tcW w:w="690" w:type="pct"/>
            <w:tcBorders>
              <w:top w:val="single" w:sz="4" w:space="0" w:color="auto"/>
              <w:left w:val="single" w:sz="4" w:space="0" w:color="auto"/>
              <w:bottom w:val="single" w:sz="4" w:space="0" w:color="auto"/>
              <w:right w:val="single" w:sz="4" w:space="0" w:color="auto"/>
            </w:tcBorders>
            <w:hideMark/>
          </w:tcPr>
          <w:p w:rsidR="00DD52D7" w:rsidRPr="003C5741" w:rsidRDefault="00DD52D7" w:rsidP="00A419FA">
            <w:pPr>
              <w:pStyle w:val="a6"/>
              <w:numPr>
                <w:ilvl w:val="0"/>
                <w:numId w:val="309"/>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數學統計</w:t>
            </w:r>
          </w:p>
          <w:p w:rsidR="00DD52D7" w:rsidRPr="003C5741" w:rsidRDefault="00DD52D7" w:rsidP="00A419FA">
            <w:pPr>
              <w:pStyle w:val="a6"/>
              <w:numPr>
                <w:ilvl w:val="0"/>
                <w:numId w:val="309"/>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物理</w:t>
            </w:r>
          </w:p>
          <w:p w:rsidR="00DD52D7" w:rsidRPr="003C5741" w:rsidRDefault="00DD52D7" w:rsidP="00A419FA">
            <w:pPr>
              <w:pStyle w:val="a6"/>
              <w:numPr>
                <w:ilvl w:val="0"/>
                <w:numId w:val="309"/>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化學/化工</w:t>
            </w:r>
          </w:p>
          <w:p w:rsidR="00DD52D7" w:rsidRPr="003C5741" w:rsidRDefault="00DD52D7" w:rsidP="00A419FA">
            <w:pPr>
              <w:pStyle w:val="a6"/>
              <w:numPr>
                <w:ilvl w:val="0"/>
                <w:numId w:val="309"/>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資訊科學</w:t>
            </w:r>
          </w:p>
        </w:tc>
        <w:tc>
          <w:tcPr>
            <w:tcW w:w="274"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pStyle w:val="TableParagraph"/>
              <w:snapToGrid w:val="0"/>
              <w:spacing w:line="264"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無經驗可</w:t>
            </w:r>
          </w:p>
        </w:tc>
        <w:tc>
          <w:tcPr>
            <w:tcW w:w="233"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t>普通</w:t>
            </w:r>
          </w:p>
        </w:tc>
        <w:tc>
          <w:tcPr>
            <w:tcW w:w="269"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511" w:type="pct"/>
            <w:tcBorders>
              <w:top w:val="single" w:sz="4" w:space="0" w:color="auto"/>
              <w:left w:val="single" w:sz="4" w:space="0" w:color="auto"/>
              <w:bottom w:val="single" w:sz="4" w:space="0" w:color="auto"/>
              <w:right w:val="single" w:sz="4" w:space="0" w:color="auto"/>
            </w:tcBorders>
            <w:hideMark/>
          </w:tcPr>
          <w:p w:rsidR="00DD52D7" w:rsidRPr="003C5741" w:rsidRDefault="00DD52D7" w:rsidP="00A419FA">
            <w:pPr>
              <w:pStyle w:val="a9"/>
              <w:numPr>
                <w:ilvl w:val="0"/>
                <w:numId w:val="235"/>
              </w:numPr>
              <w:tabs>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p w:rsidR="00DD52D7" w:rsidRPr="003C5741" w:rsidRDefault="00DD52D7" w:rsidP="00A419FA">
            <w:pPr>
              <w:pStyle w:val="a9"/>
              <w:numPr>
                <w:ilvl w:val="0"/>
                <w:numId w:val="235"/>
              </w:numPr>
              <w:tabs>
                <w:tab w:val="left" w:pos="240"/>
              </w:tabs>
              <w:adjustRightInd w:val="0"/>
              <w:spacing w:line="270" w:lineRule="exact"/>
              <w:ind w:left="200" w:hangingChars="100" w:hanging="200"/>
              <w:jc w:val="both"/>
              <w:rPr>
                <w:rFonts w:ascii="微軟正黑體" w:eastAsia="微軟正黑體" w:hAnsi="微軟正黑體" w:cs="Times New Roman"/>
              </w:rPr>
            </w:pPr>
            <w:r w:rsidRPr="003C5741">
              <w:rPr>
                <w:rFonts w:ascii="微軟正黑體" w:eastAsia="微軟正黑體" w:hAnsi="微軟正黑體" w:cs="Times New Roman" w:hint="eastAsia"/>
              </w:rPr>
              <w:t>人員培養不易</w:t>
            </w:r>
          </w:p>
        </w:tc>
        <w:tc>
          <w:tcPr>
            <w:tcW w:w="258"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有職能、無級別</w:t>
            </w:r>
          </w:p>
        </w:tc>
      </w:tr>
      <w:tr w:rsidR="00DD52D7" w:rsidRPr="003C5741" w:rsidTr="00321239">
        <w:trPr>
          <w:trHeight w:val="130"/>
          <w:jc w:val="center"/>
        </w:trPr>
        <w:tc>
          <w:tcPr>
            <w:tcW w:w="520"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系統/資料庫分析設計及整合工程人員</w:t>
            </w:r>
          </w:p>
        </w:tc>
        <w:tc>
          <w:tcPr>
            <w:tcW w:w="874"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64"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與資訊處理有關的相關理論與各種工具的實務應用技術，包含電腦程式設計、網路架設、資訊安全保密、資訊系統規劃與管理規劃及督導等。</w:t>
            </w:r>
          </w:p>
        </w:tc>
        <w:tc>
          <w:tcPr>
            <w:tcW w:w="1371"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大專/</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電腦運用細學類(06111)</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資料庫、網路設計及管理細學類(06121)</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資訊技術細學類(06131)</w:t>
            </w:r>
          </w:p>
        </w:tc>
        <w:tc>
          <w:tcPr>
            <w:tcW w:w="690" w:type="pct"/>
            <w:tcBorders>
              <w:top w:val="single" w:sz="4" w:space="0" w:color="auto"/>
              <w:left w:val="single" w:sz="4" w:space="0" w:color="auto"/>
              <w:bottom w:val="single" w:sz="4" w:space="0" w:color="auto"/>
              <w:right w:val="single" w:sz="4" w:space="0" w:color="auto"/>
            </w:tcBorders>
            <w:hideMark/>
          </w:tcPr>
          <w:p w:rsidR="00DD52D7" w:rsidRPr="003C5741" w:rsidRDefault="00DD52D7" w:rsidP="00A419FA">
            <w:pPr>
              <w:pStyle w:val="a6"/>
              <w:numPr>
                <w:ilvl w:val="0"/>
                <w:numId w:val="310"/>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數學</w:t>
            </w:r>
          </w:p>
          <w:p w:rsidR="00DD52D7" w:rsidRPr="003C5741" w:rsidRDefault="00DD52D7" w:rsidP="00A419FA">
            <w:pPr>
              <w:pStyle w:val="a6"/>
              <w:numPr>
                <w:ilvl w:val="0"/>
                <w:numId w:val="310"/>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程式設計</w:t>
            </w:r>
          </w:p>
          <w:p w:rsidR="00DD52D7" w:rsidRPr="003C5741" w:rsidRDefault="00DD52D7" w:rsidP="00A419FA">
            <w:pPr>
              <w:pStyle w:val="a6"/>
              <w:numPr>
                <w:ilvl w:val="0"/>
                <w:numId w:val="310"/>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資訊管理</w:t>
            </w:r>
          </w:p>
        </w:tc>
        <w:tc>
          <w:tcPr>
            <w:tcW w:w="274"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33"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t>難</w:t>
            </w:r>
          </w:p>
        </w:tc>
        <w:tc>
          <w:tcPr>
            <w:tcW w:w="269"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511"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pStyle w:val="a9"/>
              <w:tabs>
                <w:tab w:val="left" w:pos="240"/>
              </w:tabs>
              <w:adjustRightInd w:val="0"/>
              <w:spacing w:line="270" w:lineRule="exact"/>
              <w:jc w:val="both"/>
              <w:rPr>
                <w:rFonts w:ascii="微軟正黑體" w:eastAsia="微軟正黑體" w:hAnsi="微軟正黑體" w:cs="Arial"/>
              </w:rPr>
            </w:pPr>
            <w:r w:rsidRPr="003C5741">
              <w:rPr>
                <w:rFonts w:ascii="微軟正黑體" w:eastAsia="微軟正黑體" w:hAnsi="微軟正黑體" w:cs="Times New Roman" w:hint="eastAsia"/>
              </w:rPr>
              <w:t>新興職務需求</w:t>
            </w:r>
          </w:p>
        </w:tc>
        <w:tc>
          <w:tcPr>
            <w:tcW w:w="258"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u w:val="single"/>
              </w:rPr>
              <w:t>4</w:t>
            </w:r>
            <w:r w:rsidRPr="003C5741">
              <w:rPr>
                <w:rFonts w:ascii="微軟正黑體" w:eastAsia="微軟正黑體" w:hAnsi="微軟正黑體" w:cs="新細明體" w:hint="eastAsia"/>
                <w:kern w:val="0"/>
                <w:sz w:val="20"/>
                <w:szCs w:val="20"/>
              </w:rPr>
              <w:t>、</w:t>
            </w:r>
            <w:r w:rsidRPr="003C5741">
              <w:rPr>
                <w:rFonts w:ascii="微軟正黑體" w:eastAsia="微軟正黑體" w:hAnsi="微軟正黑體" w:cs="新細明體" w:hint="eastAsia"/>
                <w:kern w:val="0"/>
                <w:sz w:val="20"/>
                <w:szCs w:val="20"/>
                <w:u w:val="single"/>
              </w:rPr>
              <w:t>5</w:t>
            </w:r>
          </w:p>
        </w:tc>
      </w:tr>
      <w:tr w:rsidR="00DD52D7" w:rsidRPr="003C5741" w:rsidTr="00321239">
        <w:trPr>
          <w:trHeight w:val="130"/>
          <w:jc w:val="center"/>
        </w:trPr>
        <w:tc>
          <w:tcPr>
            <w:tcW w:w="520"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自動控制工程師</w:t>
            </w:r>
          </w:p>
        </w:tc>
        <w:tc>
          <w:tcPr>
            <w:tcW w:w="874"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64"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研究設計有關電機或訊號處理之控制系統，並運用程式邏輯控制器，以滿足工業自動化領域控制系統的需求。</w:t>
            </w:r>
          </w:p>
        </w:tc>
        <w:tc>
          <w:tcPr>
            <w:tcW w:w="1371"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64" w:lineRule="exact"/>
              <w:ind w:left="188" w:hangingChars="100" w:hanging="188"/>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大專/</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電機與電子工程細學類(07141)</w:t>
            </w:r>
          </w:p>
          <w:p w:rsidR="00DD52D7" w:rsidRPr="003C5741" w:rsidRDefault="00DD52D7" w:rsidP="00DD52D7">
            <w:pPr>
              <w:snapToGrid w:val="0"/>
              <w:spacing w:line="264"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機械工程細學類(07151)</w:t>
            </w:r>
          </w:p>
        </w:tc>
        <w:tc>
          <w:tcPr>
            <w:tcW w:w="690" w:type="pct"/>
            <w:tcBorders>
              <w:top w:val="single" w:sz="4" w:space="0" w:color="auto"/>
              <w:left w:val="single" w:sz="4" w:space="0" w:color="auto"/>
              <w:bottom w:val="single" w:sz="4" w:space="0" w:color="auto"/>
              <w:right w:val="single" w:sz="4" w:space="0" w:color="auto"/>
            </w:tcBorders>
            <w:hideMark/>
          </w:tcPr>
          <w:p w:rsidR="00DD52D7" w:rsidRPr="003C5741" w:rsidRDefault="00DD52D7" w:rsidP="00A419FA">
            <w:pPr>
              <w:pStyle w:val="a6"/>
              <w:numPr>
                <w:ilvl w:val="0"/>
                <w:numId w:val="237"/>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數學</w:t>
            </w:r>
          </w:p>
          <w:p w:rsidR="00DD52D7" w:rsidRPr="003C5741" w:rsidRDefault="00DD52D7" w:rsidP="00A419FA">
            <w:pPr>
              <w:pStyle w:val="a6"/>
              <w:numPr>
                <w:ilvl w:val="0"/>
                <w:numId w:val="237"/>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機械工程</w:t>
            </w:r>
          </w:p>
          <w:p w:rsidR="00DD52D7" w:rsidRPr="003C5741" w:rsidRDefault="00DD52D7" w:rsidP="00A419FA">
            <w:pPr>
              <w:pStyle w:val="a6"/>
              <w:numPr>
                <w:ilvl w:val="0"/>
                <w:numId w:val="237"/>
              </w:numPr>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通訊系統</w:t>
            </w:r>
          </w:p>
        </w:tc>
        <w:tc>
          <w:tcPr>
            <w:tcW w:w="274"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pStyle w:val="TableParagraph"/>
              <w:snapToGrid w:val="0"/>
              <w:spacing w:line="264"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無經驗可</w:t>
            </w:r>
          </w:p>
        </w:tc>
        <w:tc>
          <w:tcPr>
            <w:tcW w:w="233"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t>普通</w:t>
            </w:r>
          </w:p>
        </w:tc>
        <w:tc>
          <w:tcPr>
            <w:tcW w:w="269"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511"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pStyle w:val="a9"/>
              <w:tabs>
                <w:tab w:val="left" w:pos="240"/>
              </w:tabs>
              <w:adjustRightInd w:val="0"/>
              <w:spacing w:line="270" w:lineRule="exact"/>
              <w:jc w:val="both"/>
              <w:rPr>
                <w:rFonts w:ascii="微軟正黑體" w:eastAsia="微軟正黑體" w:hAnsi="微軟正黑體" w:cs="Times New Roman"/>
              </w:rPr>
            </w:pPr>
            <w:r w:rsidRPr="003C5741">
              <w:rPr>
                <w:rFonts w:ascii="微軟正黑體" w:eastAsia="微軟正黑體" w:hAnsi="微軟正黑體" w:cs="Times New Roman" w:hint="eastAsia"/>
              </w:rPr>
              <w:t>人才供給不足</w:t>
            </w:r>
          </w:p>
        </w:tc>
        <w:tc>
          <w:tcPr>
            <w:tcW w:w="258" w:type="pct"/>
            <w:tcBorders>
              <w:top w:val="single" w:sz="4" w:space="0" w:color="auto"/>
              <w:left w:val="single" w:sz="4" w:space="0" w:color="auto"/>
              <w:bottom w:val="single" w:sz="4" w:space="0" w:color="auto"/>
              <w:right w:val="single" w:sz="4" w:space="0" w:color="auto"/>
            </w:tcBorders>
            <w:hideMark/>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3C5741">
              <w:rPr>
                <w:rFonts w:ascii="微軟正黑體" w:eastAsia="微軟正黑體" w:hAnsi="微軟正黑體" w:cs="新細明體" w:hint="eastAsia"/>
                <w:kern w:val="0"/>
                <w:sz w:val="20"/>
                <w:szCs w:val="20"/>
                <w:u w:val="single"/>
              </w:rPr>
              <w:t>4</w:t>
            </w:r>
          </w:p>
        </w:tc>
      </w:tr>
    </w:tbl>
    <w:p w:rsidR="00DD52D7" w:rsidRPr="003C5741" w:rsidRDefault="00DD52D7" w:rsidP="00DD52D7">
      <w:pPr>
        <w:snapToGrid w:val="0"/>
        <w:spacing w:line="220" w:lineRule="exact"/>
        <w:ind w:leftChars="-225" w:left="1161" w:hanging="1701"/>
        <w:jc w:val="both"/>
        <w:rPr>
          <w:rFonts w:ascii="微軟正黑體" w:eastAsia="微軟正黑體" w:hAnsi="微軟正黑體"/>
          <w:sz w:val="18"/>
          <w:szCs w:val="22"/>
        </w:rPr>
      </w:pPr>
      <w:r w:rsidRPr="003C5741">
        <w:rPr>
          <w:rFonts w:ascii="微軟正黑體" w:eastAsia="微軟正黑體" w:hAnsi="微軟正黑體" w:hint="eastAsia"/>
          <w:sz w:val="18"/>
        </w:rPr>
        <w:t>註：</w:t>
      </w:r>
      <w:r w:rsidRPr="003C5741">
        <w:rPr>
          <w:rFonts w:ascii="微軟正黑體" w:eastAsia="微軟正黑體" w:hAnsi="微軟正黑體" w:hint="eastAsia"/>
          <w:sz w:val="18"/>
          <w:szCs w:val="18"/>
        </w:rPr>
        <w:t>(1)上表代碼依據教育部</w:t>
      </w:r>
      <w:r w:rsidRPr="003C5741">
        <w:rPr>
          <w:rFonts w:ascii="微軟正黑體" w:eastAsia="微軟正黑體" w:hAnsi="微軟正黑體" w:hint="eastAsia"/>
          <w:kern w:val="0"/>
          <w:sz w:val="18"/>
          <w:szCs w:val="18"/>
        </w:rPr>
        <w:t>106年第5次修訂「學科標準分類」填列。</w:t>
      </w:r>
    </w:p>
    <w:p w:rsidR="00DD52D7" w:rsidRPr="003C5741" w:rsidRDefault="00DD52D7" w:rsidP="00DD52D7">
      <w:pPr>
        <w:snapToGrid w:val="0"/>
        <w:spacing w:line="220" w:lineRule="exact"/>
        <w:ind w:leftChars="-225" w:left="27" w:hanging="567"/>
        <w:jc w:val="both"/>
        <w:rPr>
          <w:rFonts w:ascii="微軟正黑體" w:eastAsia="微軟正黑體" w:hAnsi="微軟正黑體"/>
          <w:sz w:val="18"/>
          <w:szCs w:val="18"/>
        </w:rPr>
      </w:pPr>
      <w:r w:rsidRPr="003C5741">
        <w:rPr>
          <w:rFonts w:ascii="微軟正黑體" w:eastAsia="微軟正黑體" w:hAnsi="微軟正黑體" w:hint="eastAsia"/>
          <w:sz w:val="18"/>
        </w:rPr>
        <w:t xml:space="preserve">　</w:t>
      </w:r>
      <w:r w:rsidRPr="003C5741">
        <w:rPr>
          <w:rFonts w:ascii="微軟正黑體" w:eastAsia="微軟正黑體" w:hAnsi="微軟正黑體" w:hint="eastAsia"/>
          <w:sz w:val="18"/>
          <w:szCs w:val="18"/>
        </w:rPr>
        <w:t xml:space="preserve">　(2)本表基本學歷分為高中以下、大專、碩士以上；工作年資分為無經驗、2年以下、2-5年、5年以上。</w:t>
      </w:r>
    </w:p>
    <w:p w:rsidR="00DD52D7" w:rsidRPr="003C5741" w:rsidRDefault="00DD52D7" w:rsidP="00DD52D7">
      <w:pPr>
        <w:snapToGrid w:val="0"/>
        <w:spacing w:line="220" w:lineRule="exact"/>
        <w:ind w:leftChars="-225" w:left="27" w:hanging="567"/>
        <w:jc w:val="both"/>
        <w:rPr>
          <w:rFonts w:ascii="微軟正黑體" w:eastAsia="微軟正黑體" w:hAnsi="微軟正黑體"/>
          <w:sz w:val="18"/>
          <w:szCs w:val="22"/>
        </w:rPr>
      </w:pPr>
      <w:r w:rsidRPr="003C5741">
        <w:rPr>
          <w:rFonts w:ascii="微軟正黑體" w:eastAsia="微軟正黑體" w:hAnsi="微軟正黑體" w:hint="eastAsia"/>
          <w:sz w:val="18"/>
          <w:szCs w:val="18"/>
        </w:rPr>
        <w:t xml:space="preserve">　　</w:t>
      </w:r>
      <w:r w:rsidRPr="003C5741">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2A2C07" w:rsidRPr="003C5741" w:rsidRDefault="00DD52D7" w:rsidP="00DD52D7">
      <w:pPr>
        <w:snapToGrid w:val="0"/>
        <w:spacing w:line="220" w:lineRule="exact"/>
        <w:ind w:leftChars="-225" w:left="1161" w:hanging="1701"/>
        <w:jc w:val="both"/>
        <w:rPr>
          <w:rFonts w:ascii="微軟正黑體" w:eastAsia="微軟正黑體" w:hAnsi="微軟正黑體"/>
          <w:sz w:val="18"/>
          <w:szCs w:val="18"/>
        </w:rPr>
        <w:sectPr w:rsidR="002A2C07" w:rsidRPr="003C5741" w:rsidSect="00EE6833">
          <w:headerReference w:type="default" r:id="rId46"/>
          <w:pgSz w:w="11906" w:h="16838" w:code="9"/>
          <w:pgMar w:top="1247" w:right="1134" w:bottom="1134" w:left="1134" w:header="454" w:footer="567" w:gutter="454"/>
          <w:cols w:space="425"/>
          <w:docGrid w:type="lines" w:linePitch="360"/>
        </w:sectPr>
      </w:pPr>
      <w:r w:rsidRPr="003C5741">
        <w:rPr>
          <w:rFonts w:ascii="微軟正黑體" w:eastAsia="微軟正黑體" w:hAnsi="微軟正黑體" w:hint="eastAsia"/>
          <w:sz w:val="18"/>
          <w:szCs w:val="18"/>
        </w:rPr>
        <w:t>資料來源：經濟部水利署。</w:t>
      </w:r>
    </w:p>
    <w:p w:rsidR="00D2129D" w:rsidRPr="003C5741" w:rsidRDefault="00D2129D" w:rsidP="005A607B">
      <w:pPr>
        <w:pStyle w:val="a0"/>
        <w:spacing w:before="108"/>
        <w:ind w:left="603" w:hangingChars="201" w:hanging="603"/>
      </w:pPr>
      <w:bookmarkStart w:id="155" w:name="_Toc37080673"/>
      <w:bookmarkStart w:id="156" w:name="_Toc511048962"/>
      <w:bookmarkStart w:id="157" w:name="_Toc5219791"/>
      <w:bookmarkStart w:id="158" w:name="_Toc5220050"/>
      <w:r w:rsidRPr="003C5741">
        <w:rPr>
          <w:rFonts w:hint="eastAsia"/>
        </w:rPr>
        <w:lastRenderedPageBreak/>
        <w:t>航空業</w:t>
      </w:r>
      <w:bookmarkEnd w:id="155"/>
    </w:p>
    <w:p w:rsidR="00D2129D" w:rsidRPr="003C5741" w:rsidRDefault="00D2129D" w:rsidP="00D2129D">
      <w:pPr>
        <w:pStyle w:val="affb"/>
        <w:spacing w:before="108"/>
        <w:ind w:left="520" w:hanging="520"/>
      </w:pPr>
      <w:r w:rsidRPr="003C5741">
        <w:rPr>
          <w:rFonts w:hint="eastAsia"/>
        </w:rPr>
        <w:t>一、產業調查範疇</w:t>
      </w:r>
    </w:p>
    <w:p w:rsidR="00D2129D" w:rsidRPr="003C5741" w:rsidRDefault="00D2129D" w:rsidP="00D2129D">
      <w:pPr>
        <w:pStyle w:val="af6"/>
        <w:spacing w:before="108" w:line="440" w:lineRule="exact"/>
        <w:ind w:firstLine="520"/>
      </w:pPr>
      <w:r w:rsidRPr="003C5741">
        <w:rPr>
          <w:rFonts w:hint="eastAsia"/>
        </w:rPr>
        <w:t>本調查範疇為系統/零組件產業、維修產業，依行政院主計總處行業標準分類，包含「未分類其他運輸工具及其零件製造業」(3190)、「量測、導航及控制設備製造業」(2751)，分述如下。</w:t>
      </w:r>
    </w:p>
    <w:p w:rsidR="00D2129D" w:rsidRPr="003C5741" w:rsidRDefault="00D2129D" w:rsidP="00A419FA">
      <w:pPr>
        <w:pStyle w:val="a6"/>
        <w:numPr>
          <w:ilvl w:val="0"/>
          <w:numId w:val="300"/>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未分類其他運輸工具及其零件製造業</w:t>
      </w:r>
    </w:p>
    <w:p w:rsidR="00D2129D" w:rsidRPr="003C5741" w:rsidRDefault="00D2129D" w:rsidP="00D2129D">
      <w:pPr>
        <w:pStyle w:val="a6"/>
        <w:snapToGrid w:val="0"/>
        <w:spacing w:beforeLines="30" w:before="108" w:line="440" w:lineRule="exact"/>
        <w:ind w:leftChars="0" w:left="482"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從事「船舶及浮動設施製造業」至「自行車及其零件製造業」以外其他運輸工具及其專用零配件製造之行業，如軌道車輛、航空器、軍用戰鬥車輛、手推車、行李推車、購物車、畜力車、電動代步車、輪椅、嬰兒車等製造。</w:t>
      </w:r>
    </w:p>
    <w:p w:rsidR="00D2129D" w:rsidRPr="003C5741" w:rsidRDefault="00D2129D" w:rsidP="00A419FA">
      <w:pPr>
        <w:pStyle w:val="a6"/>
        <w:numPr>
          <w:ilvl w:val="0"/>
          <w:numId w:val="300"/>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量測、導航及控制設備製造業</w:t>
      </w:r>
    </w:p>
    <w:p w:rsidR="00D2129D" w:rsidRPr="003C5741" w:rsidRDefault="00D2129D" w:rsidP="00D2129D">
      <w:pPr>
        <w:pStyle w:val="a6"/>
        <w:snapToGrid w:val="0"/>
        <w:spacing w:beforeLines="30" w:before="108" w:line="440" w:lineRule="exact"/>
        <w:ind w:leftChars="0" w:left="482"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從事量測、導航及控制設備製造之行業，如航空器專用儀器、衛星導航系統（GPS）設備、雷達系統設備、聲納系統設備、環境自動控制及調節裝置、工業製程變數控制儀器及裝置、計量器（量測氧氣、水、電流等）、計程車表、機動車輛儀表、半導體檢測設備、實驗室專用分析儀器及系統設備等製造；非電力之量測、檢查、導航及控制設備製造亦歸入本類。</w:t>
      </w:r>
    </w:p>
    <w:p w:rsidR="00D2129D" w:rsidRPr="003C5741" w:rsidRDefault="00D2129D" w:rsidP="00D2129D">
      <w:pPr>
        <w:pStyle w:val="affb"/>
        <w:spacing w:before="108"/>
        <w:ind w:firstLineChars="0"/>
      </w:pPr>
      <w:r w:rsidRPr="003C5741">
        <w:rPr>
          <w:rFonts w:hint="eastAsia"/>
        </w:rPr>
        <w:t>二、產業發展趨勢</w:t>
      </w:r>
    </w:p>
    <w:p w:rsidR="00D2129D" w:rsidRPr="003C5741" w:rsidRDefault="00D2129D" w:rsidP="00A419FA">
      <w:pPr>
        <w:pStyle w:val="a6"/>
        <w:keepNext/>
        <w:numPr>
          <w:ilvl w:val="0"/>
          <w:numId w:val="145"/>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國際市場長期前景看好</w:t>
      </w:r>
    </w:p>
    <w:p w:rsidR="00D2129D" w:rsidRPr="003C5741" w:rsidRDefault="00D2129D" w:rsidP="00D2129D">
      <w:pPr>
        <w:pStyle w:val="a6"/>
        <w:snapToGrid w:val="0"/>
        <w:spacing w:beforeLines="30" w:before="108" w:line="440" w:lineRule="exact"/>
        <w:ind w:leftChars="0" w:left="482"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波音、空中巴士等航太大廠對未來20年全球航空運輸市場保持樂觀態度，波音預估未來20年間全球航空客運市場的年成長率約4.7%，其中亞洲市場仍為發展重心，中東到亞洲的客運量年成長率高達6.2%、中國大陸境內的年成長率也達6.1%；為回應全球市場的蓬勃需求，波音與空中巴士亦要求當地供應商提高產能，形成對臺灣業者的有利因素。</w:t>
      </w:r>
    </w:p>
    <w:p w:rsidR="00D2129D" w:rsidRPr="003C5741" w:rsidRDefault="00D2129D" w:rsidP="00A419FA">
      <w:pPr>
        <w:pStyle w:val="a6"/>
        <w:keepNext/>
        <w:numPr>
          <w:ilvl w:val="0"/>
          <w:numId w:val="145"/>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內需市場政策支持</w:t>
      </w:r>
    </w:p>
    <w:p w:rsidR="00D2129D" w:rsidRPr="003C5741" w:rsidRDefault="00D2129D" w:rsidP="00D2129D">
      <w:pPr>
        <w:pStyle w:val="a6"/>
        <w:snapToGrid w:val="0"/>
        <w:spacing w:beforeLines="30" w:before="108" w:line="440" w:lineRule="exact"/>
        <w:ind w:leftChars="0" w:left="482"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政府已將國防航太產業列入5+2產業創新計畫，國機國造現階段目標為自研自製66架新式高級教練機，帶動的內需市場將成為國內航空廠商重要的商機來源。</w:t>
      </w:r>
    </w:p>
    <w:p w:rsidR="00D2129D" w:rsidRPr="003C5741" w:rsidRDefault="00D2129D" w:rsidP="00A419FA">
      <w:pPr>
        <w:pStyle w:val="a6"/>
        <w:keepNext/>
        <w:numPr>
          <w:ilvl w:val="0"/>
          <w:numId w:val="145"/>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國內航空業者目前不但已積極與國際航太大廠接軌，憑藉高品質且穩定的交貨能力，將持續成為國際航太大廠的供應鏈核心業者；亦將受惠於國機國造</w:t>
      </w:r>
      <w:r w:rsidRPr="003C5741">
        <w:rPr>
          <w:rFonts w:ascii="微軟正黑體" w:eastAsia="微軟正黑體" w:hAnsi="微軟正黑體" w:hint="eastAsia"/>
          <w:sz w:val="26"/>
          <w:szCs w:val="26"/>
        </w:rPr>
        <w:lastRenderedPageBreak/>
        <w:t>政策之產業鏈帶動效果，得以全面開發國內外航空市場商機。</w:t>
      </w:r>
    </w:p>
    <w:p w:rsidR="00D2129D" w:rsidRPr="003C5741" w:rsidRDefault="00D2129D" w:rsidP="00D2129D">
      <w:pPr>
        <w:pStyle w:val="affb"/>
        <w:spacing w:before="108"/>
        <w:ind w:left="520" w:hanging="520"/>
      </w:pPr>
      <w:r w:rsidRPr="003C5741">
        <w:rPr>
          <w:rFonts w:hint="eastAsia"/>
        </w:rPr>
        <w:t>三、人才量化供需推估</w:t>
      </w:r>
    </w:p>
    <w:p w:rsidR="00D2129D" w:rsidRPr="003C5741" w:rsidRDefault="002F08ED" w:rsidP="00D2129D">
      <w:pPr>
        <w:pStyle w:val="af6"/>
        <w:spacing w:before="108" w:line="440" w:lineRule="exact"/>
        <w:ind w:firstLine="520"/>
      </w:pPr>
      <w:r w:rsidRPr="003C5741">
        <w:rPr>
          <w:rFonts w:hint="eastAsia"/>
        </w:rPr>
        <w:t>以下提供</w:t>
      </w:r>
      <w:r w:rsidR="00D2129D" w:rsidRPr="003C5741">
        <w:rPr>
          <w:rFonts w:hint="eastAsia"/>
        </w:rPr>
        <w:t>航空產業109-111年人才新增需求推估結果，惟推估結果僅提供未來勞動市場需求之可能趨勢，並非決定性數據，爰於引用數據做為政策規劃參考時，應審慎使用；詳細的推估假設與方法，請參閱報告書。</w:t>
      </w:r>
    </w:p>
    <w:p w:rsidR="00D2129D" w:rsidRPr="003C5741" w:rsidRDefault="00D2129D" w:rsidP="00D2129D">
      <w:pPr>
        <w:pStyle w:val="af6"/>
        <w:spacing w:before="108" w:line="440" w:lineRule="exact"/>
        <w:ind w:firstLine="520"/>
      </w:pPr>
      <w:r w:rsidRPr="003C5741">
        <w:rPr>
          <w:rFonts w:hint="eastAsia"/>
        </w:rPr>
        <w:t>在國機國造、國際航空大廠對於未來產業前景具正向展望之影響下，有利於我國航空產業之發展，依據調查及推估結果，109-111年平均每年新增需求為428~523人。</w:t>
      </w:r>
    </w:p>
    <w:p w:rsidR="00D2129D" w:rsidRPr="003C5741" w:rsidRDefault="00D2129D" w:rsidP="00D2129D">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D2129D" w:rsidRPr="003C5741" w:rsidTr="00D2129D">
        <w:trPr>
          <w:jc w:val="right"/>
        </w:trPr>
        <w:tc>
          <w:tcPr>
            <w:tcW w:w="1113" w:type="dxa"/>
            <w:vMerge w:val="restart"/>
            <w:shd w:val="clear" w:color="auto" w:fill="CCC0D9" w:themeFill="accent4" w:themeFillTint="66"/>
            <w:vAlign w:val="center"/>
          </w:tcPr>
          <w:p w:rsidR="00D2129D" w:rsidRPr="003C5741" w:rsidRDefault="00D2129D" w:rsidP="00D2129D">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D2129D" w:rsidRPr="003C5741" w:rsidRDefault="00D2129D" w:rsidP="00D2129D">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shd w:val="clear" w:color="auto" w:fill="CCC0D9" w:themeFill="accent4" w:themeFillTint="66"/>
            <w:vAlign w:val="center"/>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w:t>
            </w:r>
            <w:r w:rsidRPr="003C5741">
              <w:rPr>
                <w:rFonts w:ascii="微軟正黑體" w:eastAsia="微軟正黑體" w:hAnsi="微軟正黑體"/>
                <w:b/>
                <w:sz w:val="20"/>
                <w:szCs w:val="20"/>
              </w:rPr>
              <w:t>年</w:t>
            </w:r>
          </w:p>
        </w:tc>
        <w:tc>
          <w:tcPr>
            <w:tcW w:w="2537" w:type="dxa"/>
            <w:gridSpan w:val="2"/>
            <w:shd w:val="clear" w:color="auto" w:fill="CCC0D9" w:themeFill="accent4" w:themeFillTint="66"/>
            <w:vAlign w:val="center"/>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w:t>
            </w:r>
            <w:r w:rsidRPr="003C5741">
              <w:rPr>
                <w:rFonts w:ascii="微軟正黑體" w:eastAsia="微軟正黑體" w:hAnsi="微軟正黑體"/>
                <w:b/>
                <w:sz w:val="20"/>
                <w:szCs w:val="20"/>
              </w:rPr>
              <w:t>年</w:t>
            </w:r>
          </w:p>
        </w:tc>
        <w:tc>
          <w:tcPr>
            <w:tcW w:w="2538" w:type="dxa"/>
            <w:gridSpan w:val="2"/>
            <w:shd w:val="clear" w:color="auto" w:fill="CCC0D9" w:themeFill="accent4" w:themeFillTint="66"/>
            <w:vAlign w:val="center"/>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w:t>
            </w:r>
            <w:r w:rsidRPr="003C5741">
              <w:rPr>
                <w:rFonts w:ascii="微軟正黑體" w:eastAsia="微軟正黑體" w:hAnsi="微軟正黑體"/>
                <w:b/>
                <w:sz w:val="20"/>
                <w:szCs w:val="20"/>
              </w:rPr>
              <w:t>年</w:t>
            </w:r>
          </w:p>
        </w:tc>
      </w:tr>
      <w:tr w:rsidR="00D2129D" w:rsidRPr="003C5741" w:rsidTr="00D2129D">
        <w:trPr>
          <w:jc w:val="right"/>
        </w:trPr>
        <w:tc>
          <w:tcPr>
            <w:tcW w:w="1113" w:type="dxa"/>
            <w:vMerge/>
            <w:shd w:val="clear" w:color="auto" w:fill="CCC0D9" w:themeFill="accent4" w:themeFillTint="66"/>
            <w:vAlign w:val="center"/>
          </w:tcPr>
          <w:p w:rsidR="00D2129D" w:rsidRPr="003C5741" w:rsidRDefault="00D2129D" w:rsidP="00D2129D">
            <w:pPr>
              <w:pStyle w:val="a6"/>
              <w:snapToGrid w:val="0"/>
              <w:spacing w:line="270" w:lineRule="exact"/>
              <w:ind w:leftChars="0" w:left="0"/>
              <w:jc w:val="center"/>
              <w:rPr>
                <w:rFonts w:ascii="微軟正黑體" w:eastAsia="微軟正黑體" w:hAnsi="微軟正黑體"/>
                <w:b/>
                <w:sz w:val="20"/>
                <w:szCs w:val="20"/>
              </w:rPr>
            </w:pPr>
          </w:p>
        </w:tc>
        <w:tc>
          <w:tcPr>
            <w:tcW w:w="1268" w:type="dxa"/>
            <w:tcBorders>
              <w:bottom w:val="single" w:sz="4" w:space="0" w:color="auto"/>
            </w:tcBorders>
            <w:shd w:val="clear" w:color="auto" w:fill="CCC0D9" w:themeFill="accent4" w:themeFillTint="66"/>
            <w:vAlign w:val="center"/>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CC0D9" w:themeFill="accent4" w:themeFillTint="66"/>
            <w:vAlign w:val="center"/>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D2129D" w:rsidRPr="003C5741" w:rsidTr="00D2129D">
        <w:trPr>
          <w:jc w:val="right"/>
        </w:trPr>
        <w:tc>
          <w:tcPr>
            <w:tcW w:w="1113" w:type="dxa"/>
            <w:shd w:val="clear" w:color="auto" w:fill="FFFFFF" w:themeFill="background1"/>
            <w:vAlign w:val="center"/>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506</w:t>
            </w:r>
          </w:p>
        </w:tc>
        <w:tc>
          <w:tcPr>
            <w:tcW w:w="1269" w:type="dxa"/>
            <w:vMerge w:val="restart"/>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Times New Roman"/>
                <w:sz w:val="20"/>
                <w:szCs w:val="20"/>
              </w:rPr>
              <w:t>-</w:t>
            </w:r>
          </w:p>
        </w:tc>
        <w:tc>
          <w:tcPr>
            <w:tcW w:w="1269"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523</w:t>
            </w:r>
          </w:p>
        </w:tc>
        <w:tc>
          <w:tcPr>
            <w:tcW w:w="1268" w:type="dxa"/>
            <w:vMerge w:val="restart"/>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Times New Roman"/>
                <w:sz w:val="20"/>
                <w:szCs w:val="20"/>
              </w:rPr>
              <w:t>-</w:t>
            </w:r>
          </w:p>
        </w:tc>
        <w:tc>
          <w:tcPr>
            <w:tcW w:w="1269"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539</w:t>
            </w:r>
          </w:p>
        </w:tc>
        <w:tc>
          <w:tcPr>
            <w:tcW w:w="1269" w:type="dxa"/>
            <w:vMerge w:val="restart"/>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Times New Roman"/>
                <w:sz w:val="20"/>
                <w:szCs w:val="20"/>
              </w:rPr>
              <w:t>-</w:t>
            </w:r>
          </w:p>
        </w:tc>
      </w:tr>
      <w:tr w:rsidR="00D2129D" w:rsidRPr="003C5741" w:rsidTr="00D2129D">
        <w:trPr>
          <w:jc w:val="right"/>
        </w:trPr>
        <w:tc>
          <w:tcPr>
            <w:tcW w:w="1113" w:type="dxa"/>
            <w:shd w:val="clear" w:color="auto" w:fill="FFFFFF" w:themeFill="background1"/>
            <w:vAlign w:val="center"/>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460</w:t>
            </w:r>
          </w:p>
        </w:tc>
        <w:tc>
          <w:tcPr>
            <w:tcW w:w="1269" w:type="dxa"/>
            <w:vMerge/>
            <w:vAlign w:val="center"/>
          </w:tcPr>
          <w:p w:rsidR="00D2129D" w:rsidRPr="003C5741" w:rsidRDefault="00D2129D" w:rsidP="00D2129D">
            <w:pPr>
              <w:snapToGrid w:val="0"/>
              <w:spacing w:line="270" w:lineRule="exact"/>
              <w:jc w:val="center"/>
              <w:rPr>
                <w:rFonts w:eastAsia="微軟正黑體" w:cs="Arial"/>
                <w:sz w:val="20"/>
                <w:szCs w:val="20"/>
              </w:rPr>
            </w:pPr>
          </w:p>
        </w:tc>
        <w:tc>
          <w:tcPr>
            <w:tcW w:w="1269"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475</w:t>
            </w:r>
          </w:p>
        </w:tc>
        <w:tc>
          <w:tcPr>
            <w:tcW w:w="1268" w:type="dxa"/>
            <w:vMerge/>
            <w:vAlign w:val="center"/>
          </w:tcPr>
          <w:p w:rsidR="00D2129D" w:rsidRPr="003C5741" w:rsidRDefault="00D2129D" w:rsidP="00D2129D">
            <w:pPr>
              <w:snapToGrid w:val="0"/>
              <w:spacing w:line="270" w:lineRule="exact"/>
              <w:jc w:val="center"/>
              <w:rPr>
                <w:rFonts w:eastAsia="微軟正黑體" w:cs="Arial"/>
                <w:sz w:val="20"/>
                <w:szCs w:val="20"/>
              </w:rPr>
            </w:pPr>
          </w:p>
        </w:tc>
        <w:tc>
          <w:tcPr>
            <w:tcW w:w="1269"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490</w:t>
            </w:r>
          </w:p>
        </w:tc>
        <w:tc>
          <w:tcPr>
            <w:tcW w:w="1269" w:type="dxa"/>
            <w:vMerge/>
            <w:vAlign w:val="center"/>
          </w:tcPr>
          <w:p w:rsidR="00D2129D" w:rsidRPr="003C5741" w:rsidRDefault="00D2129D" w:rsidP="00D2129D">
            <w:pPr>
              <w:pStyle w:val="a6"/>
              <w:snapToGrid w:val="0"/>
              <w:spacing w:line="270" w:lineRule="exact"/>
              <w:ind w:leftChars="0" w:left="0"/>
              <w:jc w:val="center"/>
              <w:rPr>
                <w:rFonts w:ascii="微軟正黑體" w:eastAsia="微軟正黑體" w:hAnsi="微軟正黑體"/>
                <w:sz w:val="20"/>
                <w:szCs w:val="20"/>
              </w:rPr>
            </w:pPr>
          </w:p>
        </w:tc>
      </w:tr>
      <w:tr w:rsidR="00D2129D" w:rsidRPr="003C5741" w:rsidTr="00D2129D">
        <w:trPr>
          <w:jc w:val="right"/>
        </w:trPr>
        <w:tc>
          <w:tcPr>
            <w:tcW w:w="1113" w:type="dxa"/>
            <w:shd w:val="clear" w:color="auto" w:fill="FFFFFF" w:themeFill="background1"/>
            <w:vAlign w:val="center"/>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414</w:t>
            </w:r>
          </w:p>
        </w:tc>
        <w:tc>
          <w:tcPr>
            <w:tcW w:w="1269" w:type="dxa"/>
            <w:vMerge/>
            <w:vAlign w:val="center"/>
          </w:tcPr>
          <w:p w:rsidR="00D2129D" w:rsidRPr="003C5741" w:rsidRDefault="00D2129D" w:rsidP="00D2129D">
            <w:pPr>
              <w:snapToGrid w:val="0"/>
              <w:spacing w:line="270" w:lineRule="exact"/>
              <w:jc w:val="center"/>
              <w:rPr>
                <w:rFonts w:eastAsia="微軟正黑體" w:cs="Arial"/>
                <w:sz w:val="20"/>
                <w:szCs w:val="20"/>
              </w:rPr>
            </w:pPr>
          </w:p>
        </w:tc>
        <w:tc>
          <w:tcPr>
            <w:tcW w:w="1269"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428</w:t>
            </w:r>
          </w:p>
        </w:tc>
        <w:tc>
          <w:tcPr>
            <w:tcW w:w="1268" w:type="dxa"/>
            <w:vMerge/>
            <w:vAlign w:val="center"/>
          </w:tcPr>
          <w:p w:rsidR="00D2129D" w:rsidRPr="003C5741" w:rsidRDefault="00D2129D" w:rsidP="00D2129D">
            <w:pPr>
              <w:snapToGrid w:val="0"/>
              <w:spacing w:line="270" w:lineRule="exact"/>
              <w:jc w:val="center"/>
              <w:rPr>
                <w:rFonts w:eastAsia="微軟正黑體" w:cs="Arial"/>
                <w:sz w:val="20"/>
                <w:szCs w:val="20"/>
              </w:rPr>
            </w:pPr>
          </w:p>
        </w:tc>
        <w:tc>
          <w:tcPr>
            <w:tcW w:w="1269"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441</w:t>
            </w:r>
          </w:p>
        </w:tc>
        <w:tc>
          <w:tcPr>
            <w:tcW w:w="1269" w:type="dxa"/>
            <w:vMerge/>
            <w:vAlign w:val="center"/>
          </w:tcPr>
          <w:p w:rsidR="00D2129D" w:rsidRPr="003C5741" w:rsidRDefault="00D2129D" w:rsidP="00D2129D">
            <w:pPr>
              <w:pStyle w:val="a6"/>
              <w:snapToGrid w:val="0"/>
              <w:spacing w:line="270" w:lineRule="exact"/>
              <w:ind w:leftChars="0" w:left="0"/>
              <w:jc w:val="center"/>
              <w:rPr>
                <w:rFonts w:ascii="微軟正黑體" w:eastAsia="微軟正黑體" w:hAnsi="微軟正黑體"/>
                <w:sz w:val="20"/>
                <w:szCs w:val="20"/>
              </w:rPr>
            </w:pPr>
          </w:p>
        </w:tc>
      </w:tr>
    </w:tbl>
    <w:p w:rsidR="00D2129D" w:rsidRPr="003C5741" w:rsidRDefault="00D2129D" w:rsidP="00D2129D">
      <w:pPr>
        <w:pStyle w:val="a6"/>
        <w:keepNext/>
        <w:snapToGrid w:val="0"/>
        <w:spacing w:line="250" w:lineRule="exact"/>
        <w:ind w:leftChars="150" w:left="720" w:hangingChars="200" w:hanging="360"/>
        <w:jc w:val="both"/>
        <w:rPr>
          <w:rFonts w:ascii="微軟正黑體" w:eastAsia="微軟正黑體" w:hAnsi="微軟正黑體"/>
          <w:sz w:val="18"/>
        </w:rPr>
      </w:pPr>
      <w:r w:rsidRPr="003C5741">
        <w:rPr>
          <w:rFonts w:ascii="微軟正黑體" w:eastAsia="微軟正黑體" w:hAnsi="微軟正黑體" w:hint="eastAsia"/>
          <w:sz w:val="18"/>
          <w:szCs w:val="18"/>
        </w:rPr>
        <w:t>註：(1)</w:t>
      </w:r>
      <w:r w:rsidRPr="003C5741">
        <w:rPr>
          <w:rFonts w:ascii="微軟正黑體" w:eastAsia="微軟正黑體" w:hAnsi="微軟正黑體" w:hint="eastAsia"/>
          <w:sz w:val="18"/>
        </w:rPr>
        <w:t>持平=依據人均產值計算；樂觀=持平推估人數*1.1；保守=持平推估人數*0.9。</w:t>
      </w:r>
    </w:p>
    <w:p w:rsidR="00D2129D" w:rsidRPr="003C5741" w:rsidRDefault="00D2129D" w:rsidP="00D2129D">
      <w:pPr>
        <w:pStyle w:val="a6"/>
        <w:keepNext/>
        <w:snapToGrid w:val="0"/>
        <w:spacing w:line="250" w:lineRule="exact"/>
        <w:ind w:leftChars="300" w:left="1080" w:hangingChars="200" w:hanging="360"/>
        <w:jc w:val="both"/>
        <w:rPr>
          <w:rFonts w:ascii="微軟正黑體" w:eastAsia="微軟正黑體" w:hAnsi="微軟正黑體"/>
          <w:sz w:val="18"/>
          <w:szCs w:val="18"/>
        </w:rPr>
      </w:pPr>
      <w:r w:rsidRPr="003C5741">
        <w:rPr>
          <w:rFonts w:ascii="微軟正黑體" w:eastAsia="微軟正黑體" w:hAnsi="微軟正黑體" w:hint="eastAsia"/>
          <w:sz w:val="18"/>
        </w:rPr>
        <w:t>(2)推估人數採四捨五入至個位數呈現。</w:t>
      </w:r>
    </w:p>
    <w:p w:rsidR="00D2129D" w:rsidRPr="003C5741" w:rsidRDefault="00D2129D" w:rsidP="00D2129D">
      <w:pPr>
        <w:pStyle w:val="a6"/>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資料來源：經濟部工業局(2019)，「國防航空產業_2020-2022專業人才需求推估調查」。</w:t>
      </w:r>
    </w:p>
    <w:p w:rsidR="00D2129D" w:rsidRPr="003C5741" w:rsidRDefault="00D2129D" w:rsidP="00D2129D">
      <w:pPr>
        <w:pStyle w:val="affb"/>
        <w:spacing w:before="108"/>
        <w:ind w:left="520" w:hanging="520"/>
      </w:pPr>
      <w:r w:rsidRPr="003C5741">
        <w:rPr>
          <w:rFonts w:hint="eastAsia"/>
        </w:rPr>
        <w:t>四、欠缺職務之人才質性需求調查</w:t>
      </w:r>
    </w:p>
    <w:p w:rsidR="00D2129D" w:rsidRPr="003C5741" w:rsidRDefault="002F08ED" w:rsidP="00D2129D">
      <w:pPr>
        <w:pStyle w:val="af6"/>
        <w:spacing w:before="108" w:line="440" w:lineRule="exact"/>
        <w:ind w:firstLine="520"/>
      </w:pPr>
      <w:r w:rsidRPr="003C5741">
        <w:rPr>
          <w:rFonts w:hint="eastAsia"/>
        </w:rPr>
        <w:t>以下摘述</w:t>
      </w:r>
      <w:r w:rsidR="00D2129D" w:rsidRPr="003C5741">
        <w:rPr>
          <w:rFonts w:hint="eastAsia"/>
        </w:rPr>
        <w:t>航空產業所缺人才之質性需求調查結果，詳細之人才需求條件彙總如下表。</w:t>
      </w:r>
    </w:p>
    <w:p w:rsidR="00D2129D" w:rsidRPr="003C5741" w:rsidRDefault="00D2129D" w:rsidP="00A419FA">
      <w:pPr>
        <w:pStyle w:val="a6"/>
        <w:numPr>
          <w:ilvl w:val="0"/>
          <w:numId w:val="146"/>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欠缺之人才類型包括：研發工程師、製程工程師、品保工程師、專案管理工程師、行銷業務人員、採購工程師、維修工程師、線上技術人員等8類人才，其中各類人才欠缺主要原因為人才供給不足、不易辨識招募對象能力水準，而品保工程師、採購工程師、線上技術人員之欠缺原因，亦包含薪資與福利競爭力相對不足問題，專案管理工程師則面臨優秀人才易被其他產業或國家挖角。此外，受數位化、智慧化以及人工智慧應用等發展的影響，基礎工具機（如CNC工具機）操作技術人員及倉儲物流人員，未來可能成為減聘、甚至消失的既有職類；相對地，智慧製造工程師</w:t>
      </w:r>
      <w:r w:rsidRPr="003C5741">
        <w:footnoteReference w:id="10"/>
      </w:r>
      <w:r w:rsidRPr="003C5741">
        <w:rPr>
          <w:rFonts w:ascii="微軟正黑體" w:eastAsia="微軟正黑體" w:hAnsi="微軟正黑體" w:hint="eastAsia"/>
          <w:sz w:val="26"/>
          <w:szCs w:val="26"/>
        </w:rPr>
        <w:t>則為未來可能的新興職類。</w:t>
      </w:r>
    </w:p>
    <w:p w:rsidR="00D2129D" w:rsidRPr="003C5741" w:rsidRDefault="00D2129D" w:rsidP="00A419FA">
      <w:pPr>
        <w:pStyle w:val="a6"/>
        <w:numPr>
          <w:ilvl w:val="0"/>
          <w:numId w:val="146"/>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學歷要求方面，除線上技術人員僅需高中以下教育程度外，其餘職類則要求至少大專學歷；在科系背景方面，除行銷業務人員以商業及管理、外國語文等學科為需求，其他各類人才均需求工程及工程業學科背景，如機械、航空、材料、工業、電機與電子等工程學類，其中專案管理工程師、採購工程</w:t>
      </w:r>
      <w:r w:rsidRPr="003C5741">
        <w:rPr>
          <w:rFonts w:ascii="微軟正黑體" w:eastAsia="微軟正黑體" w:hAnsi="微軟正黑體" w:hint="eastAsia"/>
          <w:sz w:val="26"/>
          <w:szCs w:val="26"/>
        </w:rPr>
        <w:lastRenderedPageBreak/>
        <w:t>師亦可具商業及管理學科之背景，且前者因工作性質也可具外國語文學科背景。</w:t>
      </w:r>
    </w:p>
    <w:p w:rsidR="00D2129D" w:rsidRPr="003C5741" w:rsidRDefault="00D2129D" w:rsidP="00A419FA">
      <w:pPr>
        <w:pStyle w:val="a6"/>
        <w:numPr>
          <w:ilvl w:val="0"/>
          <w:numId w:val="146"/>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工作年資要求方面，除線上技術人員較無工作年資門檻限制，無工作經驗亦可外，其他7類人才均要求具工作經驗，其中研發、製程、專案管理等3類工程師要求至少2年以上工作經驗，其餘人才年資要求較短，工作經驗未滿2年亦可。</w:t>
      </w:r>
    </w:p>
    <w:p w:rsidR="00D2129D" w:rsidRPr="003C5741" w:rsidRDefault="00D2129D" w:rsidP="00A419FA">
      <w:pPr>
        <w:pStyle w:val="a6"/>
        <w:numPr>
          <w:ilvl w:val="0"/>
          <w:numId w:val="146"/>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欠缺人才之招募方面，廠商反映研發、製程、品保、專案管理等4類工程師具招募困難；另研發、製程、專案管理工程師、行銷業務人員、採購工程師等，具海外攬才需求，而品保工程師、維修工程師、線上技術人員等則以本國人才為主要招募對象。</w:t>
      </w:r>
    </w:p>
    <w:tbl>
      <w:tblPr>
        <w:tblStyle w:val="a8"/>
        <w:tblW w:w="5470" w:type="pct"/>
        <w:jc w:val="center"/>
        <w:tblCellMar>
          <w:left w:w="57" w:type="dxa"/>
          <w:right w:w="57" w:type="dxa"/>
        </w:tblCellMar>
        <w:tblLook w:val="04A0" w:firstRow="1" w:lastRow="0" w:firstColumn="1" w:lastColumn="0" w:noHBand="0" w:noVBand="1"/>
      </w:tblPr>
      <w:tblGrid>
        <w:gridCol w:w="904"/>
        <w:gridCol w:w="1680"/>
        <w:gridCol w:w="2285"/>
        <w:gridCol w:w="2063"/>
        <w:gridCol w:w="590"/>
        <w:gridCol w:w="566"/>
        <w:gridCol w:w="454"/>
        <w:gridCol w:w="1121"/>
        <w:gridCol w:w="509"/>
      </w:tblGrid>
      <w:tr w:rsidR="00D2129D" w:rsidRPr="003C5741" w:rsidTr="00D2129D">
        <w:trPr>
          <w:tblHeader/>
          <w:jc w:val="center"/>
        </w:trPr>
        <w:tc>
          <w:tcPr>
            <w:tcW w:w="445" w:type="pct"/>
            <w:vMerge w:val="restart"/>
            <w:shd w:val="clear" w:color="auto" w:fill="CCC0D9" w:themeFill="accent4" w:themeFillTint="66"/>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所欠缺之</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人才職類</w:t>
            </w:r>
          </w:p>
        </w:tc>
        <w:tc>
          <w:tcPr>
            <w:tcW w:w="3253" w:type="pct"/>
            <w:gridSpan w:val="4"/>
            <w:tcBorders>
              <w:bottom w:val="single" w:sz="4" w:space="0" w:color="auto"/>
              <w:right w:val="single" w:sz="4" w:space="0" w:color="auto"/>
            </w:tcBorders>
            <w:shd w:val="clear" w:color="auto" w:fill="CCC0D9" w:themeFill="accent4" w:themeFillTint="66"/>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人才需求條件</w:t>
            </w:r>
          </w:p>
        </w:tc>
        <w:tc>
          <w:tcPr>
            <w:tcW w:w="278" w:type="pct"/>
            <w:vMerge w:val="restart"/>
            <w:tcBorders>
              <w:left w:val="single" w:sz="4" w:space="0" w:color="auto"/>
            </w:tcBorders>
            <w:shd w:val="clear" w:color="auto" w:fill="CCC0D9" w:themeFill="accent4" w:themeFillTint="66"/>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b/>
                <w:sz w:val="20"/>
                <w:szCs w:val="20"/>
              </w:rPr>
              <w:t>招募難易</w:t>
            </w:r>
          </w:p>
        </w:tc>
        <w:tc>
          <w:tcPr>
            <w:tcW w:w="223" w:type="pct"/>
            <w:vMerge w:val="restart"/>
            <w:tcBorders>
              <w:left w:val="single" w:sz="4" w:space="0" w:color="auto"/>
              <w:right w:val="single" w:sz="4" w:space="0" w:color="auto"/>
            </w:tcBorders>
            <w:shd w:val="clear" w:color="auto" w:fill="CCC0D9" w:themeFill="accent4" w:themeFillTint="66"/>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海外攬才需求</w:t>
            </w:r>
          </w:p>
        </w:tc>
        <w:tc>
          <w:tcPr>
            <w:tcW w:w="551" w:type="pct"/>
            <w:vMerge w:val="restart"/>
            <w:tcBorders>
              <w:left w:val="single" w:sz="4" w:space="0" w:color="auto"/>
              <w:right w:val="single" w:sz="4" w:space="0" w:color="auto"/>
            </w:tcBorders>
            <w:shd w:val="clear" w:color="auto" w:fill="CCC0D9" w:themeFill="accent4" w:themeFillTint="66"/>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人才欠缺</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主要原因</w:t>
            </w:r>
          </w:p>
        </w:tc>
        <w:tc>
          <w:tcPr>
            <w:tcW w:w="250" w:type="pct"/>
            <w:vMerge w:val="restart"/>
            <w:tcBorders>
              <w:left w:val="single" w:sz="4" w:space="0" w:color="auto"/>
            </w:tcBorders>
            <w:shd w:val="clear" w:color="auto" w:fill="CCC0D9" w:themeFill="accent4" w:themeFillTint="66"/>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職能基準級別</w:t>
            </w:r>
          </w:p>
        </w:tc>
      </w:tr>
      <w:tr w:rsidR="00D2129D" w:rsidRPr="003C5741" w:rsidTr="00D2129D">
        <w:trPr>
          <w:tblHeader/>
          <w:jc w:val="center"/>
        </w:trPr>
        <w:tc>
          <w:tcPr>
            <w:tcW w:w="445" w:type="pct"/>
            <w:vMerge/>
            <w:tcBorders>
              <w:bottom w:val="single" w:sz="4" w:space="0" w:color="auto"/>
            </w:tcBorders>
            <w:shd w:val="clear" w:color="auto" w:fill="FABF8F" w:themeFill="accent6" w:themeFillTint="99"/>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p>
        </w:tc>
        <w:tc>
          <w:tcPr>
            <w:tcW w:w="826" w:type="pct"/>
            <w:tcBorders>
              <w:bottom w:val="single" w:sz="4" w:space="0" w:color="auto"/>
            </w:tcBorders>
            <w:shd w:val="clear" w:color="auto" w:fill="CCC0D9" w:themeFill="accent4" w:themeFillTint="66"/>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工作內容簡述</w:t>
            </w:r>
          </w:p>
        </w:tc>
        <w:tc>
          <w:tcPr>
            <w:tcW w:w="1123" w:type="pct"/>
            <w:tcBorders>
              <w:bottom w:val="single" w:sz="4" w:space="0" w:color="auto"/>
            </w:tcBorders>
            <w:shd w:val="clear" w:color="auto" w:fill="CCC0D9" w:themeFill="accent4" w:themeFillTint="66"/>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基本學歷/</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學類(代碼)</w:t>
            </w:r>
          </w:p>
        </w:tc>
        <w:tc>
          <w:tcPr>
            <w:tcW w:w="1014" w:type="pct"/>
            <w:tcBorders>
              <w:bottom w:val="single" w:sz="4" w:space="0" w:color="auto"/>
            </w:tcBorders>
            <w:shd w:val="clear" w:color="auto" w:fill="CCC0D9" w:themeFill="accent4" w:themeFillTint="66"/>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能力需求</w:t>
            </w:r>
          </w:p>
        </w:tc>
        <w:tc>
          <w:tcPr>
            <w:tcW w:w="289" w:type="pct"/>
            <w:tcBorders>
              <w:bottom w:val="single" w:sz="4" w:space="0" w:color="auto"/>
              <w:right w:val="single" w:sz="4" w:space="0" w:color="auto"/>
            </w:tcBorders>
            <w:shd w:val="clear" w:color="auto" w:fill="CCC0D9" w:themeFill="accent4" w:themeFillTint="66"/>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工作</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年資</w:t>
            </w:r>
          </w:p>
        </w:tc>
        <w:tc>
          <w:tcPr>
            <w:tcW w:w="278" w:type="pct"/>
            <w:vMerge/>
            <w:tcBorders>
              <w:left w:val="single" w:sz="4" w:space="0" w:color="auto"/>
              <w:bottom w:val="single" w:sz="4" w:space="0" w:color="auto"/>
              <w:right w:val="single" w:sz="4" w:space="0" w:color="auto"/>
            </w:tcBorders>
            <w:shd w:val="clear" w:color="auto" w:fill="FABF8F" w:themeFill="accent6" w:themeFillTint="99"/>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sz w:val="20"/>
                <w:szCs w:val="20"/>
              </w:rPr>
            </w:pPr>
          </w:p>
        </w:tc>
        <w:tc>
          <w:tcPr>
            <w:tcW w:w="223" w:type="pct"/>
            <w:vMerge/>
            <w:tcBorders>
              <w:left w:val="single" w:sz="4" w:space="0" w:color="auto"/>
              <w:bottom w:val="single" w:sz="4" w:space="0" w:color="auto"/>
              <w:right w:val="single" w:sz="4" w:space="0" w:color="auto"/>
            </w:tcBorders>
            <w:shd w:val="clear" w:color="auto" w:fill="FABF8F" w:themeFill="accent6" w:themeFillTint="99"/>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sz w:val="20"/>
                <w:szCs w:val="20"/>
              </w:rPr>
            </w:pPr>
          </w:p>
        </w:tc>
        <w:tc>
          <w:tcPr>
            <w:tcW w:w="551" w:type="pct"/>
            <w:vMerge/>
            <w:tcBorders>
              <w:left w:val="single" w:sz="4" w:space="0" w:color="auto"/>
              <w:bottom w:val="single" w:sz="4" w:space="0" w:color="auto"/>
              <w:right w:val="single" w:sz="4" w:space="0" w:color="auto"/>
            </w:tcBorders>
            <w:shd w:val="clear" w:color="auto" w:fill="FABF8F" w:themeFill="accent6" w:themeFillTint="99"/>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sz w:val="20"/>
                <w:szCs w:val="20"/>
              </w:rPr>
            </w:pPr>
          </w:p>
        </w:tc>
        <w:tc>
          <w:tcPr>
            <w:tcW w:w="250" w:type="pct"/>
            <w:vMerge/>
            <w:tcBorders>
              <w:left w:val="single" w:sz="4" w:space="0" w:color="auto"/>
              <w:bottom w:val="single" w:sz="4" w:space="0" w:color="auto"/>
            </w:tcBorders>
            <w:shd w:val="clear" w:color="auto" w:fill="FABF8F" w:themeFill="accent6" w:themeFillTint="99"/>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sz w:val="20"/>
                <w:szCs w:val="20"/>
              </w:rPr>
            </w:pPr>
          </w:p>
        </w:tc>
      </w:tr>
      <w:tr w:rsidR="00D2129D" w:rsidRPr="003C5741" w:rsidTr="00A8308B">
        <w:trPr>
          <w:trHeight w:val="113"/>
          <w:jc w:val="center"/>
        </w:trPr>
        <w:tc>
          <w:tcPr>
            <w:tcW w:w="445" w:type="pct"/>
            <w:tcBorders>
              <w:bottom w:val="single" w:sz="4" w:space="0" w:color="auto"/>
            </w:tcBorders>
            <w:tcMar>
              <w:left w:w="28" w:type="dxa"/>
              <w:right w:w="28" w:type="dxa"/>
            </w:tcMar>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研發工程師</w:t>
            </w:r>
          </w:p>
        </w:tc>
        <w:tc>
          <w:tcPr>
            <w:tcW w:w="826"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熟習設計、材料、航電、程式、製程等相關知識，具備現場實作與管理、航空專業英/日語能力，且了解智慧製造、大數據之產品研發人員</w:t>
            </w:r>
          </w:p>
        </w:tc>
        <w:tc>
          <w:tcPr>
            <w:tcW w:w="1123" w:type="pct"/>
            <w:tcBorders>
              <w:bottom w:val="single" w:sz="4" w:space="0" w:color="auto"/>
            </w:tcBorders>
          </w:tcPr>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大專/</w:t>
            </w:r>
          </w:p>
          <w:p w:rsidR="00D2129D" w:rsidRPr="003C5741" w:rsidRDefault="00D2129D" w:rsidP="00D2129D">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機械工程細學類(07151)</w:t>
            </w:r>
          </w:p>
          <w:p w:rsidR="00D2129D" w:rsidRPr="003C5741" w:rsidRDefault="00D2129D" w:rsidP="00D2129D">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航空工程細學類(07162)</w:t>
            </w:r>
          </w:p>
          <w:p w:rsidR="00D2129D" w:rsidRPr="003C5741" w:rsidRDefault="00D2129D" w:rsidP="00D2129D">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化學工程細學類(07111)</w:t>
            </w:r>
          </w:p>
          <w:p w:rsidR="00D2129D" w:rsidRPr="003C5741" w:rsidRDefault="00D2129D" w:rsidP="00D2129D">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材料工程細學類(07112)</w:t>
            </w:r>
          </w:p>
        </w:tc>
        <w:tc>
          <w:tcPr>
            <w:tcW w:w="1014" w:type="pct"/>
            <w:tcBorders>
              <w:bottom w:val="single" w:sz="4" w:space="0" w:color="auto"/>
            </w:tcBorders>
          </w:tcPr>
          <w:p w:rsidR="00D2129D" w:rsidRPr="003C5741" w:rsidRDefault="00D2129D" w:rsidP="00A419FA">
            <w:pPr>
              <w:pStyle w:val="a9"/>
              <w:numPr>
                <w:ilvl w:val="0"/>
                <w:numId w:val="327"/>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電腦輔助設計/分析</w:t>
            </w:r>
          </w:p>
          <w:p w:rsidR="00D2129D" w:rsidRPr="003C5741" w:rsidRDefault="00D2129D" w:rsidP="00A419FA">
            <w:pPr>
              <w:pStyle w:val="a9"/>
              <w:numPr>
                <w:ilvl w:val="0"/>
                <w:numId w:val="327"/>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製程設計/分析</w:t>
            </w:r>
          </w:p>
          <w:p w:rsidR="00D2129D" w:rsidRPr="003C5741" w:rsidRDefault="00D2129D" w:rsidP="00A419FA">
            <w:pPr>
              <w:pStyle w:val="a9"/>
              <w:numPr>
                <w:ilvl w:val="0"/>
                <w:numId w:val="327"/>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結構學</w:t>
            </w:r>
          </w:p>
          <w:p w:rsidR="00D2129D" w:rsidRPr="003C5741" w:rsidRDefault="00D2129D" w:rsidP="00A419FA">
            <w:pPr>
              <w:pStyle w:val="a9"/>
              <w:numPr>
                <w:ilvl w:val="0"/>
                <w:numId w:val="327"/>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材料學</w:t>
            </w:r>
          </w:p>
          <w:p w:rsidR="00D2129D" w:rsidRPr="003C5741" w:rsidRDefault="00D2129D" w:rsidP="00A419FA">
            <w:pPr>
              <w:pStyle w:val="a9"/>
              <w:numPr>
                <w:ilvl w:val="0"/>
                <w:numId w:val="327"/>
              </w:numPr>
              <w:tabs>
                <w:tab w:val="clear" w:pos="4153"/>
                <w:tab w:val="clear" w:pos="8306"/>
                <w:tab w:val="left" w:pos="240"/>
              </w:tabs>
              <w:adjustRightInd w:val="0"/>
              <w:spacing w:line="260" w:lineRule="exact"/>
              <w:ind w:left="200" w:hangingChars="100" w:hanging="200"/>
              <w:rPr>
                <w:rFonts w:ascii="微軟正黑體" w:eastAsia="微軟正黑體" w:hAnsi="微軟正黑體" w:cs="Arial"/>
              </w:rPr>
            </w:pPr>
            <w:r w:rsidRPr="003C5741">
              <w:rPr>
                <w:rFonts w:ascii="微軟正黑體" w:eastAsia="微軟正黑體" w:hAnsi="微軟正黑體" w:cs="Times New Roman" w:hint="eastAsia"/>
              </w:rPr>
              <w:t>英/日語能力</w:t>
            </w:r>
          </w:p>
        </w:tc>
        <w:tc>
          <w:tcPr>
            <w:tcW w:w="289" w:type="pct"/>
            <w:tcBorders>
              <w:bottom w:val="single" w:sz="4" w:space="0" w:color="auto"/>
            </w:tcBorders>
          </w:tcPr>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3C5741">
              <w:rPr>
                <w:rFonts w:ascii="微軟正黑體" w:eastAsia="微軟正黑體" w:hAnsi="微軟正黑體" w:cs="Times New Roman" w:hint="eastAsia"/>
                <w:sz w:val="20"/>
                <w:szCs w:val="20"/>
                <w:lang w:eastAsia="zh-TW"/>
              </w:rPr>
              <w:t>2-5</w:t>
            </w:r>
          </w:p>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3C5741">
              <w:rPr>
                <w:rFonts w:ascii="微軟正黑體" w:eastAsia="微軟正黑體" w:hAnsi="微軟正黑體" w:cs="Times New Roman" w:hint="eastAsia"/>
                <w:sz w:val="20"/>
                <w:szCs w:val="20"/>
                <w:lang w:eastAsia="zh-TW"/>
              </w:rPr>
              <w:t>年</w:t>
            </w:r>
          </w:p>
        </w:tc>
        <w:tc>
          <w:tcPr>
            <w:tcW w:w="278"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難</w:t>
            </w:r>
          </w:p>
        </w:tc>
        <w:tc>
          <w:tcPr>
            <w:tcW w:w="223"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551" w:type="pct"/>
            <w:tcBorders>
              <w:bottom w:val="single" w:sz="4" w:space="0" w:color="auto"/>
            </w:tcBorders>
          </w:tcPr>
          <w:p w:rsidR="00D2129D" w:rsidRPr="003C5741" w:rsidRDefault="00D2129D" w:rsidP="00D2129D">
            <w:pPr>
              <w:snapToGrid w:val="0"/>
              <w:spacing w:line="260" w:lineRule="exact"/>
              <w:ind w:leftChars="-20" w:left="-48" w:rightChars="-20" w:right="-48"/>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50"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t>-</w:t>
            </w:r>
          </w:p>
        </w:tc>
      </w:tr>
      <w:tr w:rsidR="00D2129D" w:rsidRPr="003C5741" w:rsidTr="00A8308B">
        <w:trPr>
          <w:trHeight w:val="140"/>
          <w:jc w:val="center"/>
        </w:trPr>
        <w:tc>
          <w:tcPr>
            <w:tcW w:w="445" w:type="pct"/>
            <w:tcBorders>
              <w:bottom w:val="single" w:sz="4" w:space="0" w:color="auto"/>
            </w:tcBorders>
            <w:tcMar>
              <w:left w:w="28" w:type="dxa"/>
              <w:right w:w="28" w:type="dxa"/>
            </w:tcMar>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製程工程師</w:t>
            </w:r>
          </w:p>
        </w:tc>
        <w:tc>
          <w:tcPr>
            <w:tcW w:w="826"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熟習設計、材料、製程、CNC加工等相關知識，具備現場實作與管理、航空專業英/日語能力，且了解智慧製造、大數據以導入、管控、精進製程</w:t>
            </w:r>
          </w:p>
        </w:tc>
        <w:tc>
          <w:tcPr>
            <w:tcW w:w="1123" w:type="pct"/>
            <w:tcBorders>
              <w:bottom w:val="single" w:sz="4" w:space="0" w:color="auto"/>
            </w:tcBorders>
          </w:tcPr>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大專/</w:t>
            </w:r>
          </w:p>
          <w:p w:rsidR="00D2129D" w:rsidRPr="003C5741" w:rsidRDefault="00D2129D" w:rsidP="00D2129D">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機械工程細學類(07151)</w:t>
            </w:r>
          </w:p>
          <w:p w:rsidR="00D2129D" w:rsidRPr="003C5741" w:rsidRDefault="00D2129D" w:rsidP="00D2129D">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航空工程細學類(07162)</w:t>
            </w:r>
          </w:p>
          <w:p w:rsidR="00D2129D" w:rsidRPr="003C5741" w:rsidRDefault="00D2129D" w:rsidP="00D2129D">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化學工程細學類(07111)</w:t>
            </w:r>
          </w:p>
          <w:p w:rsidR="00D2129D" w:rsidRPr="003C5741" w:rsidRDefault="00D2129D" w:rsidP="00D2129D">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材料工程細學類(07112)</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cs="Arial" w:hint="eastAsia"/>
                <w:sz w:val="20"/>
                <w:szCs w:val="20"/>
              </w:rPr>
              <w:t>工業工程細學類(07191)</w:t>
            </w:r>
          </w:p>
        </w:tc>
        <w:tc>
          <w:tcPr>
            <w:tcW w:w="1014" w:type="pct"/>
            <w:tcBorders>
              <w:bottom w:val="single" w:sz="4" w:space="0" w:color="auto"/>
            </w:tcBorders>
          </w:tcPr>
          <w:p w:rsidR="00D2129D" w:rsidRPr="003C5741" w:rsidRDefault="00D2129D" w:rsidP="00A419FA">
            <w:pPr>
              <w:pStyle w:val="a9"/>
              <w:numPr>
                <w:ilvl w:val="0"/>
                <w:numId w:val="48"/>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電腦輔助設計/分析</w:t>
            </w:r>
          </w:p>
          <w:p w:rsidR="00D2129D" w:rsidRPr="003C5741" w:rsidRDefault="00D2129D" w:rsidP="00A419FA">
            <w:pPr>
              <w:pStyle w:val="a9"/>
              <w:numPr>
                <w:ilvl w:val="0"/>
                <w:numId w:val="48"/>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製程設計/分析</w:t>
            </w:r>
          </w:p>
          <w:p w:rsidR="00D2129D" w:rsidRPr="003C5741" w:rsidRDefault="00D2129D" w:rsidP="00A419FA">
            <w:pPr>
              <w:pStyle w:val="a9"/>
              <w:numPr>
                <w:ilvl w:val="0"/>
                <w:numId w:val="48"/>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2D/3D電腦繪圖</w:t>
            </w:r>
          </w:p>
          <w:p w:rsidR="00D2129D" w:rsidRPr="003C5741" w:rsidRDefault="00D2129D" w:rsidP="00A419FA">
            <w:pPr>
              <w:pStyle w:val="a9"/>
              <w:numPr>
                <w:ilvl w:val="0"/>
                <w:numId w:val="48"/>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CNC控制系統</w:t>
            </w:r>
          </w:p>
          <w:p w:rsidR="00D2129D" w:rsidRPr="003C5741" w:rsidRDefault="00D2129D" w:rsidP="00A419FA">
            <w:pPr>
              <w:pStyle w:val="a9"/>
              <w:numPr>
                <w:ilvl w:val="0"/>
                <w:numId w:val="48"/>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材料學</w:t>
            </w:r>
          </w:p>
          <w:p w:rsidR="00D2129D" w:rsidRPr="003C5741" w:rsidRDefault="00D2129D" w:rsidP="00A419FA">
            <w:pPr>
              <w:pStyle w:val="a9"/>
              <w:numPr>
                <w:ilvl w:val="0"/>
                <w:numId w:val="48"/>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3C5741">
              <w:rPr>
                <w:rFonts w:ascii="微軟正黑體" w:eastAsia="微軟正黑體" w:hAnsi="微軟正黑體" w:cs="Times New Roman" w:hint="eastAsia"/>
              </w:rPr>
              <w:t>英/日語能力</w:t>
            </w:r>
          </w:p>
        </w:tc>
        <w:tc>
          <w:tcPr>
            <w:tcW w:w="289" w:type="pct"/>
            <w:tcBorders>
              <w:bottom w:val="single" w:sz="4" w:space="0" w:color="auto"/>
            </w:tcBorders>
          </w:tcPr>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3C5741">
              <w:rPr>
                <w:rFonts w:ascii="微軟正黑體" w:eastAsia="微軟正黑體" w:hAnsi="微軟正黑體" w:cs="Times New Roman" w:hint="eastAsia"/>
                <w:sz w:val="20"/>
                <w:szCs w:val="20"/>
                <w:lang w:eastAsia="zh-TW"/>
              </w:rPr>
              <w:t>2-5</w:t>
            </w:r>
          </w:p>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3C5741">
              <w:rPr>
                <w:rFonts w:ascii="微軟正黑體" w:eastAsia="微軟正黑體" w:hAnsi="微軟正黑體" w:cs="Times New Roman" w:hint="eastAsia"/>
                <w:sz w:val="20"/>
                <w:szCs w:val="20"/>
                <w:lang w:eastAsia="zh-TW"/>
              </w:rPr>
              <w:t>年</w:t>
            </w:r>
          </w:p>
        </w:tc>
        <w:tc>
          <w:tcPr>
            <w:tcW w:w="278"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難</w:t>
            </w:r>
          </w:p>
        </w:tc>
        <w:tc>
          <w:tcPr>
            <w:tcW w:w="223"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551" w:type="pct"/>
            <w:tcBorders>
              <w:bottom w:val="single" w:sz="4" w:space="0" w:color="auto"/>
            </w:tcBorders>
          </w:tcPr>
          <w:p w:rsidR="00D2129D" w:rsidRPr="003C5741" w:rsidRDefault="00D2129D" w:rsidP="00A419FA">
            <w:pPr>
              <w:numPr>
                <w:ilvl w:val="0"/>
                <w:numId w:val="49"/>
              </w:numPr>
              <w:snapToGrid w:val="0"/>
              <w:spacing w:line="260"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D2129D" w:rsidRPr="003C5741" w:rsidRDefault="00D2129D" w:rsidP="00A419FA">
            <w:pPr>
              <w:numPr>
                <w:ilvl w:val="0"/>
                <w:numId w:val="49"/>
              </w:numPr>
              <w:snapToGrid w:val="0"/>
              <w:spacing w:line="260"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不易辨識招募對象能力水準</w:t>
            </w:r>
          </w:p>
        </w:tc>
        <w:tc>
          <w:tcPr>
            <w:tcW w:w="250"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t>-</w:t>
            </w:r>
          </w:p>
        </w:tc>
      </w:tr>
      <w:tr w:rsidR="00D2129D" w:rsidRPr="003C5741" w:rsidTr="00A8308B">
        <w:trPr>
          <w:trHeight w:val="114"/>
          <w:jc w:val="center"/>
        </w:trPr>
        <w:tc>
          <w:tcPr>
            <w:tcW w:w="445" w:type="pct"/>
            <w:tcBorders>
              <w:bottom w:val="single" w:sz="4" w:space="0" w:color="auto"/>
            </w:tcBorders>
            <w:tcMar>
              <w:left w:w="28" w:type="dxa"/>
              <w:right w:w="28" w:type="dxa"/>
            </w:tcMar>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品保工程師</w:t>
            </w:r>
          </w:p>
        </w:tc>
        <w:tc>
          <w:tcPr>
            <w:tcW w:w="826"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具備品質管理、航空認證、供應鏈管理相關知識，且具備航空專業英/日語能力，以負責品管/品保事務。</w:t>
            </w:r>
          </w:p>
        </w:tc>
        <w:tc>
          <w:tcPr>
            <w:tcW w:w="1123" w:type="pct"/>
            <w:tcBorders>
              <w:bottom w:val="single" w:sz="4" w:space="0" w:color="auto"/>
            </w:tcBorders>
          </w:tcPr>
          <w:p w:rsidR="00D2129D" w:rsidRPr="003C5741" w:rsidRDefault="00D2129D" w:rsidP="00D2129D">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2129D" w:rsidRPr="003C5741" w:rsidRDefault="00D2129D" w:rsidP="00D2129D">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機械工程細學類(07151)</w:t>
            </w:r>
          </w:p>
          <w:p w:rsidR="00D2129D" w:rsidRPr="003C5741" w:rsidRDefault="00D2129D" w:rsidP="00D2129D">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航空工程細學類(07162)</w:t>
            </w:r>
          </w:p>
          <w:p w:rsidR="00D2129D" w:rsidRPr="003C5741" w:rsidRDefault="00D2129D" w:rsidP="00D2129D">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材料工程細學類(07112)</w:t>
            </w:r>
          </w:p>
          <w:p w:rsidR="00D2129D" w:rsidRPr="003C5741" w:rsidRDefault="00D2129D" w:rsidP="00D2129D">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工業工程細學類(07191)</w:t>
            </w:r>
          </w:p>
        </w:tc>
        <w:tc>
          <w:tcPr>
            <w:tcW w:w="1014" w:type="pct"/>
            <w:tcBorders>
              <w:bottom w:val="single" w:sz="4" w:space="0" w:color="auto"/>
            </w:tcBorders>
          </w:tcPr>
          <w:p w:rsidR="00D2129D" w:rsidRPr="003C5741" w:rsidRDefault="00D2129D" w:rsidP="00A419FA">
            <w:pPr>
              <w:pStyle w:val="a6"/>
              <w:numPr>
                <w:ilvl w:val="0"/>
                <w:numId w:val="328"/>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電腦輔助設計/分析</w:t>
            </w:r>
          </w:p>
          <w:p w:rsidR="00D2129D" w:rsidRPr="003C5741" w:rsidRDefault="00D2129D" w:rsidP="00A419FA">
            <w:pPr>
              <w:pStyle w:val="a6"/>
              <w:numPr>
                <w:ilvl w:val="0"/>
                <w:numId w:val="328"/>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檢查/修護</w:t>
            </w:r>
          </w:p>
          <w:p w:rsidR="00D2129D" w:rsidRPr="003C5741" w:rsidRDefault="00D2129D" w:rsidP="00A419FA">
            <w:pPr>
              <w:pStyle w:val="a6"/>
              <w:numPr>
                <w:ilvl w:val="0"/>
                <w:numId w:val="328"/>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品管/品保/品質管理</w:t>
            </w:r>
          </w:p>
          <w:p w:rsidR="00D2129D" w:rsidRPr="003C5741" w:rsidRDefault="00D2129D" w:rsidP="00A419FA">
            <w:pPr>
              <w:pStyle w:val="a6"/>
              <w:numPr>
                <w:ilvl w:val="0"/>
                <w:numId w:val="328"/>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航太認證</w:t>
            </w:r>
          </w:p>
          <w:p w:rsidR="00D2129D" w:rsidRPr="003C5741" w:rsidRDefault="00D2129D" w:rsidP="00A419FA">
            <w:pPr>
              <w:pStyle w:val="a6"/>
              <w:numPr>
                <w:ilvl w:val="0"/>
                <w:numId w:val="328"/>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英/日語能力</w:t>
            </w:r>
          </w:p>
        </w:tc>
        <w:tc>
          <w:tcPr>
            <w:tcW w:w="289" w:type="pct"/>
            <w:tcBorders>
              <w:bottom w:val="single" w:sz="4" w:space="0" w:color="auto"/>
            </w:tcBorders>
          </w:tcPr>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3C5741">
              <w:rPr>
                <w:rFonts w:ascii="微軟正黑體" w:eastAsia="微軟正黑體" w:hAnsi="微軟正黑體" w:cs="Times New Roman" w:hint="eastAsia"/>
                <w:sz w:val="20"/>
                <w:szCs w:val="20"/>
                <w:lang w:eastAsia="zh-TW"/>
              </w:rPr>
              <w:t>2年</w:t>
            </w:r>
          </w:p>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3C5741">
              <w:rPr>
                <w:rFonts w:ascii="微軟正黑體" w:eastAsia="微軟正黑體" w:hAnsi="微軟正黑體" w:cs="Times New Roman" w:hint="eastAsia"/>
                <w:sz w:val="20"/>
                <w:szCs w:val="20"/>
                <w:lang w:eastAsia="zh-TW"/>
              </w:rPr>
              <w:t>以下</w:t>
            </w:r>
          </w:p>
        </w:tc>
        <w:tc>
          <w:tcPr>
            <w:tcW w:w="278"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難</w:t>
            </w:r>
          </w:p>
        </w:tc>
        <w:tc>
          <w:tcPr>
            <w:tcW w:w="223"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551" w:type="pct"/>
            <w:tcBorders>
              <w:bottom w:val="single" w:sz="4" w:space="0" w:color="auto"/>
            </w:tcBorders>
          </w:tcPr>
          <w:p w:rsidR="00D2129D" w:rsidRPr="003C5741" w:rsidRDefault="00D2129D" w:rsidP="00A419FA">
            <w:pPr>
              <w:numPr>
                <w:ilvl w:val="0"/>
                <w:numId w:val="50"/>
              </w:numPr>
              <w:snapToGrid w:val="0"/>
              <w:spacing w:line="260"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D2129D" w:rsidRPr="003C5741" w:rsidRDefault="00D2129D" w:rsidP="00A419FA">
            <w:pPr>
              <w:numPr>
                <w:ilvl w:val="0"/>
                <w:numId w:val="50"/>
              </w:numPr>
              <w:snapToGrid w:val="0"/>
              <w:spacing w:line="260"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不易辨識招募對象能力水準</w:t>
            </w:r>
          </w:p>
          <w:p w:rsidR="00D2129D" w:rsidRPr="003C5741" w:rsidRDefault="00D2129D" w:rsidP="00A419FA">
            <w:pPr>
              <w:numPr>
                <w:ilvl w:val="0"/>
                <w:numId w:val="50"/>
              </w:numPr>
              <w:snapToGrid w:val="0"/>
              <w:spacing w:line="260"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薪資與福利競爭力相對不足</w:t>
            </w:r>
          </w:p>
        </w:tc>
        <w:tc>
          <w:tcPr>
            <w:tcW w:w="250" w:type="pct"/>
            <w:tcBorders>
              <w:bottom w:val="single" w:sz="4" w:space="0" w:color="auto"/>
            </w:tcBorders>
          </w:tcPr>
          <w:p w:rsidR="00D2129D" w:rsidRPr="003C5741" w:rsidRDefault="00D2129D" w:rsidP="00D2129D">
            <w:pPr>
              <w:snapToGrid w:val="0"/>
              <w:spacing w:line="260" w:lineRule="exact"/>
              <w:ind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r>
      <w:tr w:rsidR="00D2129D" w:rsidRPr="003C5741" w:rsidTr="00A8308B">
        <w:trPr>
          <w:trHeight w:val="103"/>
          <w:jc w:val="center"/>
        </w:trPr>
        <w:tc>
          <w:tcPr>
            <w:tcW w:w="445" w:type="pct"/>
            <w:tcBorders>
              <w:bottom w:val="single" w:sz="4" w:space="0" w:color="auto"/>
            </w:tcBorders>
            <w:tcMar>
              <w:left w:w="28" w:type="dxa"/>
              <w:right w:w="28" w:type="dxa"/>
            </w:tcMar>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專案管理工程師</w:t>
            </w:r>
          </w:p>
        </w:tc>
        <w:tc>
          <w:tcPr>
            <w:tcW w:w="826"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透過專業知識、管理能力、智慧製造與大數據能力及航空專業英/日語能力，管理、推進專案進度</w:t>
            </w:r>
          </w:p>
        </w:tc>
        <w:tc>
          <w:tcPr>
            <w:tcW w:w="1123" w:type="pct"/>
            <w:tcBorders>
              <w:bottom w:val="single" w:sz="4" w:space="0" w:color="auto"/>
            </w:tcBorders>
          </w:tcPr>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大專/</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機械工程細學類(07151)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材料工程細學類(07112)</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工業工程細學類(07191)</w:t>
            </w:r>
          </w:p>
          <w:p w:rsidR="00D2129D" w:rsidRPr="003C5741" w:rsidRDefault="00D2129D" w:rsidP="00D2129D">
            <w:pPr>
              <w:snapToGrid w:val="0"/>
              <w:spacing w:line="260"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外國語文學細學類(02311)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一般商業細學類(04191)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企業管理細學類(04131)</w:t>
            </w:r>
          </w:p>
        </w:tc>
        <w:tc>
          <w:tcPr>
            <w:tcW w:w="1014" w:type="pct"/>
            <w:tcBorders>
              <w:bottom w:val="single" w:sz="4" w:space="0" w:color="auto"/>
            </w:tcBorders>
          </w:tcPr>
          <w:p w:rsidR="00D2129D" w:rsidRPr="003C5741" w:rsidRDefault="00D2129D" w:rsidP="00A419FA">
            <w:pPr>
              <w:pStyle w:val="a6"/>
              <w:numPr>
                <w:ilvl w:val="0"/>
                <w:numId w:val="43"/>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電腦輔助設計/分析</w:t>
            </w:r>
          </w:p>
          <w:p w:rsidR="00D2129D" w:rsidRPr="003C5741" w:rsidRDefault="00D2129D" w:rsidP="00A419FA">
            <w:pPr>
              <w:pStyle w:val="a6"/>
              <w:numPr>
                <w:ilvl w:val="0"/>
                <w:numId w:val="43"/>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專利/專案管理</w:t>
            </w:r>
          </w:p>
          <w:p w:rsidR="00D2129D" w:rsidRPr="003C5741" w:rsidRDefault="00D2129D" w:rsidP="00A419FA">
            <w:pPr>
              <w:pStyle w:val="a6"/>
              <w:numPr>
                <w:ilvl w:val="0"/>
                <w:numId w:val="43"/>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英/日語能力</w:t>
            </w:r>
          </w:p>
        </w:tc>
        <w:tc>
          <w:tcPr>
            <w:tcW w:w="289" w:type="pct"/>
            <w:tcBorders>
              <w:bottom w:val="single" w:sz="4" w:space="0" w:color="auto"/>
            </w:tcBorders>
          </w:tcPr>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3C5741">
              <w:rPr>
                <w:rFonts w:ascii="微軟正黑體" w:eastAsia="微軟正黑體" w:hAnsi="微軟正黑體" w:cs="Times New Roman" w:hint="eastAsia"/>
                <w:sz w:val="20"/>
                <w:szCs w:val="20"/>
                <w:lang w:eastAsia="zh-TW"/>
              </w:rPr>
              <w:t>2-5</w:t>
            </w:r>
          </w:p>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3C5741">
              <w:rPr>
                <w:rFonts w:ascii="微軟正黑體" w:eastAsia="微軟正黑體" w:hAnsi="微軟正黑體" w:cs="Times New Roman" w:hint="eastAsia"/>
                <w:sz w:val="20"/>
                <w:szCs w:val="20"/>
                <w:lang w:eastAsia="zh-TW"/>
              </w:rPr>
              <w:t>年</w:t>
            </w:r>
          </w:p>
        </w:tc>
        <w:tc>
          <w:tcPr>
            <w:tcW w:w="278"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難</w:t>
            </w:r>
          </w:p>
        </w:tc>
        <w:tc>
          <w:tcPr>
            <w:tcW w:w="223"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551" w:type="pct"/>
            <w:tcBorders>
              <w:bottom w:val="single" w:sz="4" w:space="0" w:color="auto"/>
            </w:tcBorders>
          </w:tcPr>
          <w:p w:rsidR="00D2129D" w:rsidRPr="003C5741" w:rsidRDefault="00D2129D" w:rsidP="00A419FA">
            <w:pPr>
              <w:numPr>
                <w:ilvl w:val="0"/>
                <w:numId w:val="51"/>
              </w:numPr>
              <w:snapToGrid w:val="0"/>
              <w:spacing w:line="260"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D2129D" w:rsidRPr="003C5741" w:rsidRDefault="00D2129D" w:rsidP="00A419FA">
            <w:pPr>
              <w:numPr>
                <w:ilvl w:val="0"/>
                <w:numId w:val="51"/>
              </w:numPr>
              <w:snapToGrid w:val="0"/>
              <w:spacing w:line="260"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不易辨識招募對象能力水準</w:t>
            </w:r>
          </w:p>
          <w:p w:rsidR="00D2129D" w:rsidRPr="003C5741" w:rsidRDefault="00D2129D" w:rsidP="00A419FA">
            <w:pPr>
              <w:numPr>
                <w:ilvl w:val="0"/>
                <w:numId w:val="51"/>
              </w:numPr>
              <w:snapToGrid w:val="0"/>
              <w:spacing w:line="260"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優秀人才易被其他產業或國家挖角</w:t>
            </w:r>
          </w:p>
        </w:tc>
        <w:tc>
          <w:tcPr>
            <w:tcW w:w="250"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t>-</w:t>
            </w:r>
          </w:p>
        </w:tc>
      </w:tr>
      <w:tr w:rsidR="00D2129D" w:rsidRPr="003C5741" w:rsidTr="00A8308B">
        <w:trPr>
          <w:trHeight w:val="129"/>
          <w:jc w:val="center"/>
        </w:trPr>
        <w:tc>
          <w:tcPr>
            <w:tcW w:w="445" w:type="pct"/>
            <w:tcBorders>
              <w:bottom w:val="single" w:sz="4" w:space="0" w:color="auto"/>
            </w:tcBorders>
            <w:tcMar>
              <w:left w:w="28" w:type="dxa"/>
              <w:right w:w="28" w:type="dxa"/>
            </w:tcMar>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行銷業務人員</w:t>
            </w:r>
          </w:p>
        </w:tc>
        <w:tc>
          <w:tcPr>
            <w:tcW w:w="826"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以航空專業英/日語能力及國內外業務能力爭取訂單，並具備供應鏈管理能力以協助客戶了解、掌握供應鏈</w:t>
            </w:r>
          </w:p>
        </w:tc>
        <w:tc>
          <w:tcPr>
            <w:tcW w:w="1123" w:type="pct"/>
            <w:tcBorders>
              <w:bottom w:val="single" w:sz="4" w:space="0" w:color="auto"/>
            </w:tcBorders>
          </w:tcPr>
          <w:p w:rsidR="00D2129D" w:rsidRPr="003C5741" w:rsidRDefault="00D2129D" w:rsidP="00D2129D">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2129D" w:rsidRPr="003C5741" w:rsidRDefault="00D2129D" w:rsidP="00D2129D">
            <w:pPr>
              <w:snapToGrid w:val="0"/>
              <w:spacing w:line="260"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外國語文學細學類(02311)</w:t>
            </w:r>
          </w:p>
          <w:p w:rsidR="00D2129D" w:rsidRPr="003C5741" w:rsidRDefault="00D2129D" w:rsidP="00D2129D">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一般商業細學類(04191)</w:t>
            </w:r>
          </w:p>
          <w:p w:rsidR="00D2129D" w:rsidRPr="003C5741" w:rsidRDefault="00D2129D" w:rsidP="00D2129D">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企業管理細學類(04131)</w:t>
            </w:r>
          </w:p>
          <w:p w:rsidR="00D2129D" w:rsidRPr="003C5741" w:rsidRDefault="00D2129D" w:rsidP="00D2129D">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國際貿易細學類(04141)</w:t>
            </w:r>
          </w:p>
          <w:p w:rsidR="00D2129D" w:rsidRPr="003C5741" w:rsidRDefault="00D2129D" w:rsidP="00D2129D">
            <w:pPr>
              <w:snapToGrid w:val="0"/>
              <w:spacing w:line="260" w:lineRule="exact"/>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行銷及廣告細學類(04143)</w:t>
            </w:r>
          </w:p>
        </w:tc>
        <w:tc>
          <w:tcPr>
            <w:tcW w:w="1014" w:type="pct"/>
            <w:tcBorders>
              <w:bottom w:val="single" w:sz="4" w:space="0" w:color="auto"/>
            </w:tcBorders>
          </w:tcPr>
          <w:p w:rsidR="00D2129D" w:rsidRPr="003C5741" w:rsidRDefault="00D2129D" w:rsidP="00A419FA">
            <w:pPr>
              <w:pStyle w:val="a6"/>
              <w:numPr>
                <w:ilvl w:val="0"/>
                <w:numId w:val="44"/>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庫存/供應商管理</w:t>
            </w:r>
          </w:p>
          <w:p w:rsidR="00D2129D" w:rsidRPr="003C5741" w:rsidRDefault="00D2129D" w:rsidP="00A419FA">
            <w:pPr>
              <w:pStyle w:val="a6"/>
              <w:numPr>
                <w:ilvl w:val="0"/>
                <w:numId w:val="44"/>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專利/專案管理</w:t>
            </w:r>
          </w:p>
          <w:p w:rsidR="00D2129D" w:rsidRPr="003C5741" w:rsidRDefault="00D2129D" w:rsidP="00A419FA">
            <w:pPr>
              <w:pStyle w:val="a6"/>
              <w:numPr>
                <w:ilvl w:val="0"/>
                <w:numId w:val="44"/>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英/日語能力</w:t>
            </w:r>
          </w:p>
          <w:p w:rsidR="00D2129D" w:rsidRPr="003C5741" w:rsidRDefault="00D2129D" w:rsidP="00A419FA">
            <w:pPr>
              <w:pStyle w:val="a6"/>
              <w:numPr>
                <w:ilvl w:val="0"/>
                <w:numId w:val="44"/>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國內/外業務能力</w:t>
            </w:r>
          </w:p>
        </w:tc>
        <w:tc>
          <w:tcPr>
            <w:tcW w:w="289" w:type="pct"/>
            <w:tcBorders>
              <w:bottom w:val="single" w:sz="4" w:space="0" w:color="auto"/>
            </w:tcBorders>
          </w:tcPr>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3C5741">
              <w:rPr>
                <w:rFonts w:ascii="微軟正黑體" w:eastAsia="微軟正黑體" w:hAnsi="微軟正黑體" w:cs="Times New Roman" w:hint="eastAsia"/>
                <w:sz w:val="20"/>
                <w:szCs w:val="20"/>
                <w:lang w:eastAsia="zh-TW"/>
              </w:rPr>
              <w:t>2年</w:t>
            </w:r>
          </w:p>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3C5741">
              <w:rPr>
                <w:rFonts w:ascii="微軟正黑體" w:eastAsia="微軟正黑體" w:hAnsi="微軟正黑體" w:cs="Times New Roman" w:hint="eastAsia"/>
                <w:sz w:val="20"/>
                <w:szCs w:val="20"/>
                <w:lang w:eastAsia="zh-TW"/>
              </w:rPr>
              <w:t>以下</w:t>
            </w:r>
          </w:p>
        </w:tc>
        <w:tc>
          <w:tcPr>
            <w:tcW w:w="278"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普通</w:t>
            </w:r>
          </w:p>
        </w:tc>
        <w:tc>
          <w:tcPr>
            <w:tcW w:w="223"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551" w:type="pct"/>
            <w:tcBorders>
              <w:bottom w:val="single" w:sz="4" w:space="0" w:color="auto"/>
            </w:tcBorders>
          </w:tcPr>
          <w:p w:rsidR="00D2129D" w:rsidRPr="003C5741" w:rsidRDefault="00D2129D" w:rsidP="00A419FA">
            <w:pPr>
              <w:numPr>
                <w:ilvl w:val="0"/>
                <w:numId w:val="52"/>
              </w:numPr>
              <w:snapToGrid w:val="0"/>
              <w:spacing w:line="260"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D2129D" w:rsidRPr="003C5741" w:rsidRDefault="00D2129D" w:rsidP="00A419FA">
            <w:pPr>
              <w:numPr>
                <w:ilvl w:val="0"/>
                <w:numId w:val="52"/>
              </w:numPr>
              <w:snapToGrid w:val="0"/>
              <w:spacing w:line="260"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不易辨識招募對象能力水準</w:t>
            </w:r>
          </w:p>
        </w:tc>
        <w:tc>
          <w:tcPr>
            <w:tcW w:w="250"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t>-</w:t>
            </w:r>
          </w:p>
        </w:tc>
      </w:tr>
      <w:tr w:rsidR="00D2129D" w:rsidRPr="003C5741" w:rsidTr="00A8308B">
        <w:trPr>
          <w:trHeight w:val="81"/>
          <w:jc w:val="center"/>
        </w:trPr>
        <w:tc>
          <w:tcPr>
            <w:tcW w:w="445" w:type="pct"/>
            <w:tcBorders>
              <w:bottom w:val="single" w:sz="4" w:space="0" w:color="auto"/>
            </w:tcBorders>
            <w:tcMar>
              <w:left w:w="28" w:type="dxa"/>
              <w:right w:w="28" w:type="dxa"/>
            </w:tcMar>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採購工程師</w:t>
            </w:r>
          </w:p>
        </w:tc>
        <w:tc>
          <w:tcPr>
            <w:tcW w:w="826"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具備航空專業英/日語能力、管理庫存與供應鏈能力，有效採購物料與服務</w:t>
            </w:r>
          </w:p>
        </w:tc>
        <w:tc>
          <w:tcPr>
            <w:tcW w:w="1123" w:type="pct"/>
            <w:tcBorders>
              <w:bottom w:val="single" w:sz="4" w:space="0" w:color="auto"/>
            </w:tcBorders>
          </w:tcPr>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大專/</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機械工程細學類(07151)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材料工程細學類(07112)</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國際貿易細學類(04141)</w:t>
            </w:r>
          </w:p>
          <w:p w:rsidR="00D2129D" w:rsidRPr="003C5741" w:rsidRDefault="00D2129D" w:rsidP="00D2129D">
            <w:pPr>
              <w:snapToGrid w:val="0"/>
              <w:spacing w:line="260" w:lineRule="exact"/>
              <w:rPr>
                <w:rFonts w:ascii="微軟正黑體" w:eastAsia="微軟正黑體" w:hAnsi="微軟正黑體"/>
                <w:sz w:val="20"/>
                <w:szCs w:val="20"/>
              </w:rPr>
            </w:pPr>
          </w:p>
        </w:tc>
        <w:tc>
          <w:tcPr>
            <w:tcW w:w="1014" w:type="pct"/>
            <w:tcBorders>
              <w:bottom w:val="single" w:sz="4" w:space="0" w:color="auto"/>
            </w:tcBorders>
          </w:tcPr>
          <w:p w:rsidR="00D2129D" w:rsidRPr="003C5741" w:rsidRDefault="00D2129D" w:rsidP="00A419FA">
            <w:pPr>
              <w:pStyle w:val="a6"/>
              <w:numPr>
                <w:ilvl w:val="0"/>
                <w:numId w:val="45"/>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庫存/供應商管理</w:t>
            </w:r>
          </w:p>
          <w:p w:rsidR="00D2129D" w:rsidRPr="003C5741" w:rsidRDefault="00D2129D" w:rsidP="00A419FA">
            <w:pPr>
              <w:pStyle w:val="a6"/>
              <w:numPr>
                <w:ilvl w:val="0"/>
                <w:numId w:val="45"/>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專利/專案管理</w:t>
            </w:r>
          </w:p>
          <w:p w:rsidR="00D2129D" w:rsidRPr="003C5741" w:rsidRDefault="00D2129D" w:rsidP="00A419FA">
            <w:pPr>
              <w:pStyle w:val="a6"/>
              <w:numPr>
                <w:ilvl w:val="0"/>
                <w:numId w:val="45"/>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英/日語能力</w:t>
            </w:r>
          </w:p>
          <w:p w:rsidR="00D2129D" w:rsidRPr="003C5741" w:rsidRDefault="00D2129D" w:rsidP="00A419FA">
            <w:pPr>
              <w:pStyle w:val="a6"/>
              <w:numPr>
                <w:ilvl w:val="0"/>
                <w:numId w:val="45"/>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國內/外業務能力</w:t>
            </w:r>
          </w:p>
        </w:tc>
        <w:tc>
          <w:tcPr>
            <w:tcW w:w="289" w:type="pct"/>
            <w:tcBorders>
              <w:bottom w:val="single" w:sz="4" w:space="0" w:color="auto"/>
            </w:tcBorders>
          </w:tcPr>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3C5741">
              <w:rPr>
                <w:rFonts w:ascii="微軟正黑體" w:eastAsia="微軟正黑體" w:hAnsi="微軟正黑體" w:cs="Times New Roman" w:hint="eastAsia"/>
                <w:sz w:val="20"/>
                <w:szCs w:val="20"/>
                <w:lang w:eastAsia="zh-TW"/>
              </w:rPr>
              <w:t>2年</w:t>
            </w:r>
          </w:p>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3C5741">
              <w:rPr>
                <w:rFonts w:ascii="微軟正黑體" w:eastAsia="微軟正黑體" w:hAnsi="微軟正黑體" w:cs="Times New Roman" w:hint="eastAsia"/>
                <w:sz w:val="20"/>
                <w:szCs w:val="20"/>
                <w:lang w:eastAsia="zh-TW"/>
              </w:rPr>
              <w:t>以下</w:t>
            </w:r>
          </w:p>
        </w:tc>
        <w:tc>
          <w:tcPr>
            <w:tcW w:w="278"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普通</w:t>
            </w:r>
          </w:p>
        </w:tc>
        <w:tc>
          <w:tcPr>
            <w:tcW w:w="223"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551" w:type="pct"/>
            <w:tcBorders>
              <w:bottom w:val="single" w:sz="4" w:space="0" w:color="auto"/>
            </w:tcBorders>
          </w:tcPr>
          <w:p w:rsidR="00D2129D" w:rsidRPr="003C5741" w:rsidRDefault="00D2129D" w:rsidP="00A419FA">
            <w:pPr>
              <w:numPr>
                <w:ilvl w:val="0"/>
                <w:numId w:val="53"/>
              </w:numPr>
              <w:snapToGrid w:val="0"/>
              <w:spacing w:line="260"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D2129D" w:rsidRPr="003C5741" w:rsidRDefault="00D2129D" w:rsidP="00A419FA">
            <w:pPr>
              <w:numPr>
                <w:ilvl w:val="0"/>
                <w:numId w:val="53"/>
              </w:numPr>
              <w:snapToGrid w:val="0"/>
              <w:spacing w:line="260"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不易辨識招募對象能力水準</w:t>
            </w:r>
          </w:p>
          <w:p w:rsidR="00D2129D" w:rsidRPr="003C5741" w:rsidRDefault="00D2129D" w:rsidP="00A419FA">
            <w:pPr>
              <w:numPr>
                <w:ilvl w:val="0"/>
                <w:numId w:val="53"/>
              </w:numPr>
              <w:snapToGrid w:val="0"/>
              <w:spacing w:line="260"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薪資與福利競爭力相對不足</w:t>
            </w:r>
          </w:p>
        </w:tc>
        <w:tc>
          <w:tcPr>
            <w:tcW w:w="250"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t>-</w:t>
            </w:r>
          </w:p>
        </w:tc>
      </w:tr>
      <w:tr w:rsidR="00D2129D" w:rsidRPr="003C5741" w:rsidTr="00A8308B">
        <w:trPr>
          <w:trHeight w:val="103"/>
          <w:jc w:val="center"/>
        </w:trPr>
        <w:tc>
          <w:tcPr>
            <w:tcW w:w="445" w:type="pct"/>
            <w:tcBorders>
              <w:bottom w:val="single" w:sz="4" w:space="0" w:color="auto"/>
            </w:tcBorders>
            <w:tcMar>
              <w:left w:w="28" w:type="dxa"/>
              <w:right w:w="28" w:type="dxa"/>
            </w:tcMar>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維修工程師</w:t>
            </w:r>
          </w:p>
        </w:tc>
        <w:tc>
          <w:tcPr>
            <w:tcW w:w="826"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具備航空專業英/日語能力以確認相關規定，且可執行機械與航電之檢查與修護</w:t>
            </w:r>
          </w:p>
        </w:tc>
        <w:tc>
          <w:tcPr>
            <w:tcW w:w="1123" w:type="pct"/>
            <w:tcBorders>
              <w:bottom w:val="single" w:sz="4" w:space="0" w:color="auto"/>
            </w:tcBorders>
          </w:tcPr>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大專/</w:t>
            </w:r>
          </w:p>
          <w:p w:rsidR="00D2129D" w:rsidRPr="003C5741" w:rsidRDefault="00D2129D" w:rsidP="00D2129D">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p w:rsidR="00D2129D" w:rsidRPr="003C5741" w:rsidRDefault="00D2129D" w:rsidP="00D2129D">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機械工程細學類(07151)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材料工程細學類(07112)</w:t>
            </w:r>
          </w:p>
        </w:tc>
        <w:tc>
          <w:tcPr>
            <w:tcW w:w="1014" w:type="pct"/>
            <w:tcBorders>
              <w:bottom w:val="single" w:sz="4" w:space="0" w:color="auto"/>
            </w:tcBorders>
          </w:tcPr>
          <w:p w:rsidR="00D2129D" w:rsidRPr="003C5741" w:rsidRDefault="00D2129D" w:rsidP="00A419FA">
            <w:pPr>
              <w:pStyle w:val="a6"/>
              <w:numPr>
                <w:ilvl w:val="0"/>
                <w:numId w:val="46"/>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CNC控制系統</w:t>
            </w:r>
          </w:p>
          <w:p w:rsidR="00D2129D" w:rsidRPr="003C5741" w:rsidRDefault="00D2129D" w:rsidP="00A419FA">
            <w:pPr>
              <w:pStyle w:val="a6"/>
              <w:numPr>
                <w:ilvl w:val="0"/>
                <w:numId w:val="46"/>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結構學</w:t>
            </w:r>
          </w:p>
          <w:p w:rsidR="00D2129D" w:rsidRPr="003C5741" w:rsidRDefault="00D2129D" w:rsidP="00A419FA">
            <w:pPr>
              <w:pStyle w:val="a6"/>
              <w:numPr>
                <w:ilvl w:val="0"/>
                <w:numId w:val="46"/>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檢查/修護</w:t>
            </w:r>
          </w:p>
        </w:tc>
        <w:tc>
          <w:tcPr>
            <w:tcW w:w="289" w:type="pct"/>
            <w:tcBorders>
              <w:bottom w:val="single" w:sz="4" w:space="0" w:color="auto"/>
            </w:tcBorders>
          </w:tcPr>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3C5741">
              <w:rPr>
                <w:rFonts w:ascii="微軟正黑體" w:eastAsia="微軟正黑體" w:hAnsi="微軟正黑體" w:cs="Times New Roman" w:hint="eastAsia"/>
                <w:sz w:val="20"/>
                <w:szCs w:val="20"/>
                <w:lang w:eastAsia="zh-TW"/>
              </w:rPr>
              <w:t>2年</w:t>
            </w:r>
          </w:p>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3C5741">
              <w:rPr>
                <w:rFonts w:ascii="微軟正黑體" w:eastAsia="微軟正黑體" w:hAnsi="微軟正黑體" w:cs="Times New Roman" w:hint="eastAsia"/>
                <w:sz w:val="20"/>
                <w:szCs w:val="20"/>
                <w:lang w:eastAsia="zh-TW"/>
              </w:rPr>
              <w:t>以下</w:t>
            </w:r>
          </w:p>
        </w:tc>
        <w:tc>
          <w:tcPr>
            <w:tcW w:w="278"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普通</w:t>
            </w:r>
          </w:p>
        </w:tc>
        <w:tc>
          <w:tcPr>
            <w:tcW w:w="223"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551" w:type="pct"/>
            <w:tcBorders>
              <w:bottom w:val="single" w:sz="4" w:space="0" w:color="auto"/>
            </w:tcBorders>
          </w:tcPr>
          <w:p w:rsidR="00D2129D" w:rsidRPr="003C5741" w:rsidRDefault="00D2129D" w:rsidP="00D2129D">
            <w:pPr>
              <w:snapToGrid w:val="0"/>
              <w:spacing w:line="260" w:lineRule="exact"/>
              <w:ind w:leftChars="-20" w:left="-48" w:rightChars="-20" w:right="-48"/>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50"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t>-</w:t>
            </w:r>
          </w:p>
        </w:tc>
      </w:tr>
      <w:tr w:rsidR="00D2129D" w:rsidRPr="003C5741" w:rsidTr="00A8308B">
        <w:trPr>
          <w:trHeight w:val="140"/>
          <w:jc w:val="center"/>
        </w:trPr>
        <w:tc>
          <w:tcPr>
            <w:tcW w:w="445" w:type="pct"/>
            <w:tcBorders>
              <w:bottom w:val="single" w:sz="4" w:space="0" w:color="auto"/>
            </w:tcBorders>
            <w:tcMar>
              <w:left w:w="28" w:type="dxa"/>
              <w:right w:w="28" w:type="dxa"/>
            </w:tcMar>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線上技術人員</w:t>
            </w:r>
          </w:p>
        </w:tc>
        <w:tc>
          <w:tcPr>
            <w:tcW w:w="826"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具備CNC機械加工機臺操作與基本控制能力、基礎檢驗量測等能力。</w:t>
            </w:r>
          </w:p>
        </w:tc>
        <w:tc>
          <w:tcPr>
            <w:tcW w:w="1123" w:type="pct"/>
            <w:tcBorders>
              <w:bottom w:val="single" w:sz="4" w:space="0" w:color="auto"/>
            </w:tcBorders>
          </w:tcPr>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高中以下/</w:t>
            </w:r>
          </w:p>
          <w:p w:rsidR="00D2129D" w:rsidRPr="003C5741" w:rsidRDefault="00D2129D" w:rsidP="00D2129D">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機械工程細學類(07151)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材料工程細學類(07112)</w:t>
            </w:r>
          </w:p>
        </w:tc>
        <w:tc>
          <w:tcPr>
            <w:tcW w:w="1014" w:type="pct"/>
            <w:tcBorders>
              <w:bottom w:val="single" w:sz="4" w:space="0" w:color="auto"/>
            </w:tcBorders>
          </w:tcPr>
          <w:p w:rsidR="00D2129D" w:rsidRPr="003C5741" w:rsidRDefault="00D2129D" w:rsidP="00A419FA">
            <w:pPr>
              <w:pStyle w:val="a6"/>
              <w:numPr>
                <w:ilvl w:val="0"/>
                <w:numId w:val="47"/>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CNC控制系統</w:t>
            </w:r>
          </w:p>
          <w:p w:rsidR="00D2129D" w:rsidRPr="003C5741" w:rsidRDefault="00D2129D" w:rsidP="00A419FA">
            <w:pPr>
              <w:pStyle w:val="a6"/>
              <w:numPr>
                <w:ilvl w:val="0"/>
                <w:numId w:val="47"/>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相關教育訓練證書</w:t>
            </w:r>
          </w:p>
          <w:p w:rsidR="00D2129D" w:rsidRPr="003C5741" w:rsidRDefault="00D2129D" w:rsidP="00A419FA">
            <w:pPr>
              <w:pStyle w:val="a6"/>
              <w:numPr>
                <w:ilvl w:val="0"/>
                <w:numId w:val="47"/>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相關證照/操作執照</w:t>
            </w:r>
          </w:p>
        </w:tc>
        <w:tc>
          <w:tcPr>
            <w:tcW w:w="289" w:type="pct"/>
            <w:tcBorders>
              <w:bottom w:val="single" w:sz="4" w:space="0" w:color="auto"/>
            </w:tcBorders>
          </w:tcPr>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3C5741">
              <w:rPr>
                <w:rFonts w:ascii="微軟正黑體" w:eastAsia="微軟正黑體" w:hAnsi="微軟正黑體" w:cs="Times New Roman" w:hint="eastAsia"/>
                <w:sz w:val="20"/>
                <w:szCs w:val="20"/>
                <w:lang w:eastAsia="zh-TW"/>
              </w:rPr>
              <w:t>無經驗可</w:t>
            </w:r>
          </w:p>
        </w:tc>
        <w:tc>
          <w:tcPr>
            <w:tcW w:w="278"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普通</w:t>
            </w:r>
          </w:p>
        </w:tc>
        <w:tc>
          <w:tcPr>
            <w:tcW w:w="223"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551" w:type="pct"/>
            <w:tcBorders>
              <w:bottom w:val="single" w:sz="4" w:space="0" w:color="auto"/>
            </w:tcBorders>
          </w:tcPr>
          <w:p w:rsidR="00D2129D" w:rsidRPr="003C5741" w:rsidRDefault="00D2129D" w:rsidP="00A419FA">
            <w:pPr>
              <w:numPr>
                <w:ilvl w:val="0"/>
                <w:numId w:val="54"/>
              </w:numPr>
              <w:snapToGrid w:val="0"/>
              <w:spacing w:line="260"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D2129D" w:rsidRPr="003C5741" w:rsidRDefault="00D2129D" w:rsidP="00A419FA">
            <w:pPr>
              <w:numPr>
                <w:ilvl w:val="0"/>
                <w:numId w:val="54"/>
              </w:numPr>
              <w:snapToGrid w:val="0"/>
              <w:spacing w:line="260"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不易辨識招募對象能力水準</w:t>
            </w:r>
          </w:p>
          <w:p w:rsidR="00D2129D" w:rsidRPr="003C5741" w:rsidRDefault="00D2129D" w:rsidP="00A419FA">
            <w:pPr>
              <w:numPr>
                <w:ilvl w:val="0"/>
                <w:numId w:val="54"/>
              </w:numPr>
              <w:snapToGrid w:val="0"/>
              <w:spacing w:line="260" w:lineRule="exact"/>
              <w:ind w:leftChars="-20" w:left="152" w:rightChars="-20" w:right="-48"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薪資與福利競爭力相對不足</w:t>
            </w:r>
          </w:p>
        </w:tc>
        <w:tc>
          <w:tcPr>
            <w:tcW w:w="250"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Arial" w:hint="eastAsia"/>
                <w:sz w:val="20"/>
                <w:szCs w:val="20"/>
              </w:rPr>
              <w:t>-</w:t>
            </w:r>
          </w:p>
        </w:tc>
      </w:tr>
    </w:tbl>
    <w:p w:rsidR="00D2129D" w:rsidRPr="003C5741" w:rsidRDefault="00D2129D" w:rsidP="00D2129D">
      <w:pPr>
        <w:snapToGrid w:val="0"/>
        <w:spacing w:line="240" w:lineRule="exact"/>
        <w:ind w:leftChars="-225" w:left="1161" w:hanging="1701"/>
        <w:jc w:val="both"/>
        <w:rPr>
          <w:rFonts w:ascii="微軟正黑體" w:eastAsia="微軟正黑體" w:hAnsi="微軟正黑體"/>
          <w:sz w:val="18"/>
        </w:rPr>
      </w:pPr>
      <w:r w:rsidRPr="003C5741">
        <w:rPr>
          <w:rFonts w:ascii="微軟正黑體" w:eastAsia="微軟正黑體" w:hAnsi="微軟正黑體" w:hint="eastAsia"/>
          <w:sz w:val="18"/>
        </w:rPr>
        <w:t>註：</w:t>
      </w:r>
      <w:r w:rsidRPr="003C5741">
        <w:rPr>
          <w:rFonts w:ascii="微軟正黑體" w:eastAsia="微軟正黑體" w:hAnsi="微軟正黑體" w:hint="eastAsia"/>
          <w:sz w:val="18"/>
          <w:szCs w:val="18"/>
        </w:rPr>
        <w:t>(1)上表代碼依據教育部</w:t>
      </w:r>
      <w:r w:rsidRPr="003C5741">
        <w:rPr>
          <w:rFonts w:ascii="微軟正黑體" w:eastAsia="微軟正黑體" w:hAnsi="微軟正黑體" w:hint="eastAsia"/>
          <w:kern w:val="0"/>
          <w:sz w:val="18"/>
          <w:szCs w:val="18"/>
        </w:rPr>
        <w:t>106年第5次修訂</w:t>
      </w:r>
      <w:r w:rsidRPr="003C5741">
        <w:rPr>
          <w:rFonts w:ascii="微軟正黑體" w:eastAsia="微軟正黑體" w:hAnsi="微軟正黑體" w:hint="eastAsia"/>
          <w:sz w:val="18"/>
          <w:szCs w:val="18"/>
        </w:rPr>
        <w:t>「學科標準分類」填列。</w:t>
      </w:r>
    </w:p>
    <w:p w:rsidR="00D2129D" w:rsidRPr="003C5741" w:rsidRDefault="00D2129D" w:rsidP="00D2129D">
      <w:pPr>
        <w:snapToGrid w:val="0"/>
        <w:spacing w:line="240" w:lineRule="exact"/>
        <w:ind w:leftChars="-225" w:left="27" w:hanging="567"/>
        <w:jc w:val="both"/>
        <w:rPr>
          <w:rFonts w:ascii="微軟正黑體" w:eastAsia="微軟正黑體" w:hAnsi="微軟正黑體"/>
          <w:sz w:val="18"/>
          <w:szCs w:val="18"/>
        </w:rPr>
      </w:pPr>
      <w:r w:rsidRPr="003C5741">
        <w:rPr>
          <w:rFonts w:ascii="微軟正黑體" w:eastAsia="微軟正黑體" w:hAnsi="微軟正黑體" w:hint="eastAsia"/>
          <w:sz w:val="18"/>
        </w:rPr>
        <w:t xml:space="preserve">　</w:t>
      </w:r>
      <w:r w:rsidRPr="003C5741">
        <w:rPr>
          <w:rFonts w:ascii="微軟正黑體" w:eastAsia="微軟正黑體" w:hAnsi="微軟正黑體" w:hint="eastAsia"/>
          <w:sz w:val="18"/>
          <w:szCs w:val="18"/>
        </w:rPr>
        <w:t xml:space="preserve">　(2)本表基本學歷分為高中以下、大專、碩士以上；工作年資分為無經驗、2年以下、2-5年、5年以上。</w:t>
      </w:r>
    </w:p>
    <w:p w:rsidR="00D2129D" w:rsidRPr="003C5741" w:rsidRDefault="00D2129D" w:rsidP="00D2129D">
      <w:pPr>
        <w:snapToGrid w:val="0"/>
        <w:spacing w:line="240" w:lineRule="exact"/>
        <w:ind w:leftChars="-225" w:left="27" w:hanging="567"/>
        <w:jc w:val="both"/>
        <w:rPr>
          <w:rFonts w:ascii="微軟正黑體" w:eastAsia="微軟正黑體" w:hAnsi="微軟正黑體"/>
          <w:sz w:val="18"/>
        </w:rPr>
      </w:pPr>
      <w:r w:rsidRPr="003C5741">
        <w:rPr>
          <w:rFonts w:ascii="微軟正黑體" w:eastAsia="微軟正黑體" w:hAnsi="微軟正黑體" w:hint="eastAsia"/>
          <w:sz w:val="18"/>
          <w:szCs w:val="18"/>
        </w:rPr>
        <w:t xml:space="preserve">　　</w:t>
      </w:r>
      <w:r w:rsidRPr="003C5741">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D2129D" w:rsidRPr="003C5741" w:rsidRDefault="00D2129D" w:rsidP="00D2129D">
      <w:pPr>
        <w:snapToGrid w:val="0"/>
        <w:spacing w:line="240" w:lineRule="exact"/>
        <w:ind w:leftChars="-225" w:left="1161" w:hanging="1701"/>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資料來源：經濟部工業局。</w:t>
      </w:r>
    </w:p>
    <w:p w:rsidR="00D2129D" w:rsidRPr="003C5741" w:rsidRDefault="00D2129D" w:rsidP="00D2129D">
      <w:pPr>
        <w:outlineLvl w:val="1"/>
        <w:rPr>
          <w:rFonts w:ascii="微軟正黑體" w:eastAsia="微軟正黑體" w:hAnsi="微軟正黑體"/>
          <w:b/>
          <w:sz w:val="30"/>
          <w:szCs w:val="30"/>
        </w:rPr>
        <w:sectPr w:rsidR="00D2129D" w:rsidRPr="003C5741" w:rsidSect="00EE6833">
          <w:headerReference w:type="default" r:id="rId47"/>
          <w:pgSz w:w="11906" w:h="16838" w:code="9"/>
          <w:pgMar w:top="1247" w:right="1134" w:bottom="1134" w:left="1134" w:header="454" w:footer="567" w:gutter="454"/>
          <w:cols w:space="425"/>
          <w:docGrid w:type="lines" w:linePitch="360"/>
        </w:sectPr>
      </w:pPr>
    </w:p>
    <w:p w:rsidR="00D2129D" w:rsidRPr="003C5741" w:rsidRDefault="00D2129D" w:rsidP="005A607B">
      <w:pPr>
        <w:pStyle w:val="a0"/>
        <w:spacing w:before="108"/>
        <w:ind w:left="603" w:hangingChars="201" w:hanging="603"/>
      </w:pPr>
      <w:bookmarkStart w:id="159" w:name="_Toc511048957"/>
      <w:bookmarkStart w:id="160" w:name="_Toc5219786"/>
      <w:bookmarkStart w:id="161" w:name="_Toc5220045"/>
      <w:bookmarkStart w:id="162" w:name="_Toc37080674"/>
      <w:r w:rsidRPr="003C5741">
        <w:rPr>
          <w:rFonts w:hint="eastAsia"/>
        </w:rPr>
        <w:lastRenderedPageBreak/>
        <w:t>造船業</w:t>
      </w:r>
      <w:bookmarkEnd w:id="159"/>
      <w:bookmarkEnd w:id="160"/>
      <w:bookmarkEnd w:id="161"/>
      <w:bookmarkEnd w:id="162"/>
    </w:p>
    <w:p w:rsidR="00D2129D" w:rsidRPr="003C5741" w:rsidRDefault="00D2129D" w:rsidP="00D2129D">
      <w:pPr>
        <w:pStyle w:val="affb"/>
        <w:spacing w:before="72"/>
        <w:ind w:left="520" w:hanging="520"/>
      </w:pPr>
      <w:r w:rsidRPr="003C5741">
        <w:rPr>
          <w:rFonts w:hint="eastAsia"/>
        </w:rPr>
        <w:t>一、產業調查範疇</w:t>
      </w:r>
    </w:p>
    <w:p w:rsidR="00D2129D" w:rsidRPr="003C5741" w:rsidRDefault="00D2129D" w:rsidP="00D2129D">
      <w:pPr>
        <w:pStyle w:val="af6"/>
        <w:spacing w:before="108" w:line="440" w:lineRule="exact"/>
        <w:ind w:firstLine="520"/>
      </w:pPr>
      <w:r w:rsidRPr="003C5741">
        <w:rPr>
          <w:rFonts w:hint="eastAsia"/>
        </w:rPr>
        <w:t>本調查範疇為設計（構想、初步、合約、細部施工等設計）、裝備與系統（輪機、電機、艤裝等系統）、組裝與建造（除鏽工程、焊接、放樣、組合、塗料）等三部分，依行政院主計總處行業標準分類，包含「未分類其他金屬製品製造業」(2599)、「量測、導航及控制設備製造業」(2751)、「發電、輸電及配電機械製造業」(2810)、「照明器具製造業」(2842)、「未分類其他專用機械設備製造業」(2929)、「船舶及浮動設施製造業」(3110)、「未分類其他運輸工具及其零件製造業」(3190)及「產業用機械設備維修及安裝業」(3400)等，分述如下。</w:t>
      </w:r>
    </w:p>
    <w:p w:rsidR="00D2129D" w:rsidRPr="003C5741" w:rsidRDefault="00D2129D" w:rsidP="00A419FA">
      <w:pPr>
        <w:pStyle w:val="a6"/>
        <w:numPr>
          <w:ilvl w:val="0"/>
          <w:numId w:val="147"/>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未分類其他金屬製品製造業</w:t>
      </w:r>
    </w:p>
    <w:p w:rsidR="00D2129D" w:rsidRPr="003C5741" w:rsidRDefault="00D2129D" w:rsidP="00D2129D">
      <w:pPr>
        <w:pStyle w:val="affc"/>
        <w:spacing w:before="108"/>
        <w:ind w:firstLine="520"/>
      </w:pPr>
      <w:r w:rsidRPr="003C5741">
        <w:rPr>
          <w:rFonts w:hint="eastAsia"/>
        </w:rPr>
        <w:t>從事「螺絲、螺帽及鉚釘製造業」與「金屬彈簧及線製品製造業」以外其他金屬製品製造之行業，如金屬鍋、碗、浴缸及臉盆、永久性磁鐵、武器及彈藥、保險箱、瓶蓋、徽章等製造。</w:t>
      </w:r>
    </w:p>
    <w:p w:rsidR="00D2129D" w:rsidRPr="003C5741" w:rsidRDefault="00D2129D" w:rsidP="00A419FA">
      <w:pPr>
        <w:pStyle w:val="a6"/>
        <w:numPr>
          <w:ilvl w:val="0"/>
          <w:numId w:val="147"/>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量測、導航及控制設備製造業</w:t>
      </w:r>
    </w:p>
    <w:p w:rsidR="00D2129D" w:rsidRPr="003C5741" w:rsidRDefault="00D2129D" w:rsidP="00D2129D">
      <w:pPr>
        <w:pStyle w:val="affc"/>
        <w:spacing w:before="108"/>
        <w:ind w:firstLine="520"/>
      </w:pPr>
      <w:r w:rsidRPr="003C5741">
        <w:rPr>
          <w:rFonts w:hint="eastAsia"/>
        </w:rPr>
        <w:t>從事量測、導航及控制設備製造之行業，如航空器專用儀器、衛星導航系統(GPS)設備、雷達系統設備、聲納系統設備、環境自動控制及調節裝置、工業製程變數控制儀器及裝置、計量器（量測氧氣、水、電流等）、計程車表、機動車輛儀表、半導體檢測設備、實驗室專用分析儀器及系統設備等製造；非電力之量測、檢查、導航及控制設備製造亦歸入本類。</w:t>
      </w:r>
    </w:p>
    <w:p w:rsidR="00D2129D" w:rsidRPr="003C5741" w:rsidRDefault="00D2129D" w:rsidP="00A419FA">
      <w:pPr>
        <w:pStyle w:val="a6"/>
        <w:numPr>
          <w:ilvl w:val="0"/>
          <w:numId w:val="147"/>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發電、輸電及配電機械製造業</w:t>
      </w:r>
    </w:p>
    <w:p w:rsidR="00D2129D" w:rsidRPr="003C5741" w:rsidRDefault="00D2129D" w:rsidP="00D2129D">
      <w:pPr>
        <w:pStyle w:val="affc"/>
        <w:spacing w:before="108"/>
        <w:ind w:firstLine="520"/>
      </w:pPr>
      <w:r w:rsidRPr="003C5741">
        <w:rPr>
          <w:rFonts w:hint="eastAsia"/>
        </w:rPr>
        <w:t>從事發電、輸電、配電機械製造之行業，如發電、配電設備及其專用變壓器、電動機、發電機、大電流控制開關及配電盤設備、電力用繼電器及工業用電力控制設備等製造。</w:t>
      </w:r>
    </w:p>
    <w:p w:rsidR="00D2129D" w:rsidRPr="003C5741" w:rsidRDefault="00D2129D" w:rsidP="00A419FA">
      <w:pPr>
        <w:pStyle w:val="a6"/>
        <w:numPr>
          <w:ilvl w:val="0"/>
          <w:numId w:val="147"/>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照明器具製造業</w:t>
      </w:r>
    </w:p>
    <w:p w:rsidR="00D2129D" w:rsidRPr="003C5741" w:rsidRDefault="00D2129D" w:rsidP="00D2129D">
      <w:pPr>
        <w:pStyle w:val="affc"/>
        <w:spacing w:before="108"/>
        <w:ind w:firstLine="520"/>
      </w:pPr>
      <w:r w:rsidRPr="003C5741">
        <w:rPr>
          <w:rFonts w:hint="eastAsia"/>
        </w:rPr>
        <w:t>從事電力照明設備、配備及其零件製造之行業，如吊燈、檯燈、手電筒、聚光燈、道路照明燈具等製造；以木炭、瓦斯、汽油、煤油等為燃料之非電力照明設備及配備製造亦歸入本類。</w:t>
      </w:r>
    </w:p>
    <w:p w:rsidR="00D2129D" w:rsidRPr="003C5741" w:rsidRDefault="00D2129D" w:rsidP="00A419FA">
      <w:pPr>
        <w:pStyle w:val="a6"/>
        <w:numPr>
          <w:ilvl w:val="0"/>
          <w:numId w:val="147"/>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未分類其他專用機械設備製造業</w:t>
      </w:r>
    </w:p>
    <w:p w:rsidR="00D2129D" w:rsidRPr="003C5741" w:rsidRDefault="00D2129D" w:rsidP="00D2129D">
      <w:pPr>
        <w:pStyle w:val="affc"/>
        <w:spacing w:before="108"/>
        <w:ind w:firstLine="520"/>
      </w:pPr>
      <w:r w:rsidRPr="003C5741">
        <w:rPr>
          <w:rFonts w:hint="eastAsia"/>
        </w:rPr>
        <w:t>從事「農用及林用機械設備製造業」至「電子及半導體生產用機械設備製造</w:t>
      </w:r>
      <w:r w:rsidRPr="003C5741">
        <w:rPr>
          <w:rFonts w:hint="eastAsia"/>
        </w:rPr>
        <w:lastRenderedPageBreak/>
        <w:t>業以外其他專用機械設備製造之行業，如紙張加工機、紙製品製造機、製版機、排版機、印刷機、裝訂機、製磚機、陶瓷製造機、玻璃吹製機、燈泡製造機等製造。</w:t>
      </w:r>
    </w:p>
    <w:p w:rsidR="00D2129D" w:rsidRPr="003C5741" w:rsidRDefault="00D2129D" w:rsidP="00A419FA">
      <w:pPr>
        <w:pStyle w:val="a6"/>
        <w:numPr>
          <w:ilvl w:val="0"/>
          <w:numId w:val="147"/>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船舶及浮動設施製造業</w:t>
      </w:r>
    </w:p>
    <w:p w:rsidR="00D2129D" w:rsidRPr="003C5741" w:rsidRDefault="00D2129D" w:rsidP="00D2129D">
      <w:pPr>
        <w:pStyle w:val="affc"/>
        <w:spacing w:before="108"/>
        <w:ind w:firstLine="520"/>
      </w:pPr>
      <w:r w:rsidRPr="003C5741">
        <w:rPr>
          <w:rFonts w:hint="eastAsia"/>
        </w:rPr>
        <w:t>從事船舶與海上浮動設施建造製造之行業，如客船、貨輪、漁船、帆船、水上摩托車、浮塢、浮碼頭、浮筒、橡皮艇等製造。</w:t>
      </w:r>
    </w:p>
    <w:p w:rsidR="00D2129D" w:rsidRPr="003C5741" w:rsidRDefault="00D2129D" w:rsidP="00A419FA">
      <w:pPr>
        <w:pStyle w:val="a6"/>
        <w:numPr>
          <w:ilvl w:val="0"/>
          <w:numId w:val="147"/>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未分類其他運輸工具及其零件製造業</w:t>
      </w:r>
    </w:p>
    <w:p w:rsidR="00D2129D" w:rsidRPr="003C5741" w:rsidRDefault="00D2129D" w:rsidP="00D2129D">
      <w:pPr>
        <w:pStyle w:val="affc"/>
        <w:spacing w:before="108"/>
        <w:ind w:firstLine="520"/>
      </w:pPr>
      <w:r w:rsidRPr="003C5741">
        <w:rPr>
          <w:rFonts w:hint="eastAsia"/>
        </w:rPr>
        <w:t>從事「船舶及浮動設施製造業」至「自行車及其零件製造業」以外其他運輸工具及其專用零配件製造之行業，如軌道車輛、航空器、軍用戰鬥車輛、手推車、行李推車、購物車、畜力車、電動代步車、輪椅、嬰兒車等製造。</w:t>
      </w:r>
    </w:p>
    <w:p w:rsidR="00D2129D" w:rsidRPr="003C5741" w:rsidRDefault="00D2129D" w:rsidP="00A419FA">
      <w:pPr>
        <w:pStyle w:val="a6"/>
        <w:numPr>
          <w:ilvl w:val="0"/>
          <w:numId w:val="147"/>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產業用機械設備維修及安裝業</w:t>
      </w:r>
    </w:p>
    <w:p w:rsidR="00D2129D" w:rsidRPr="003C5741" w:rsidRDefault="00D2129D" w:rsidP="00D2129D">
      <w:pPr>
        <w:pStyle w:val="affc"/>
        <w:spacing w:before="108"/>
        <w:ind w:firstLine="520"/>
      </w:pPr>
      <w:r w:rsidRPr="003C5741">
        <w:rPr>
          <w:rFonts w:hint="eastAsia"/>
        </w:rPr>
        <w:t>從事產業用機械設備維修（以恢復機械設備正常運作為目的，含例行性保養維護）及安裝之行業，如機械、電子及光學設備、度量衡儀器、電力設備、船舶、航空器、軌道車輛、投幣式電動遊戲機等產業用機械設備之維修，以及廠房機械與保齡球道設備等安裝服務；大規模機械拆除服務亦歸入本類。</w:t>
      </w:r>
    </w:p>
    <w:p w:rsidR="00D2129D" w:rsidRPr="003C5741" w:rsidRDefault="00D2129D" w:rsidP="00D2129D">
      <w:pPr>
        <w:pStyle w:val="affb"/>
        <w:spacing w:before="72"/>
        <w:ind w:left="520" w:hanging="520"/>
      </w:pPr>
      <w:r w:rsidRPr="003C5741">
        <w:rPr>
          <w:rFonts w:hint="eastAsia"/>
        </w:rPr>
        <w:t>二、產業發展趨勢</w:t>
      </w:r>
    </w:p>
    <w:p w:rsidR="00D2129D" w:rsidRPr="003C5741" w:rsidRDefault="00D2129D" w:rsidP="00A419FA">
      <w:pPr>
        <w:pStyle w:val="a6"/>
        <w:numPr>
          <w:ilvl w:val="0"/>
          <w:numId w:val="38"/>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配合國艦國造政策推動，建置國防船艦產業專業人才</w:t>
      </w:r>
    </w:p>
    <w:p w:rsidR="00D2129D" w:rsidRPr="003C5741" w:rsidRDefault="00D2129D" w:rsidP="00D2129D">
      <w:pPr>
        <w:pStyle w:val="affc"/>
        <w:spacing w:before="108"/>
        <w:ind w:firstLine="520"/>
      </w:pPr>
      <w:r w:rsidRPr="003C5741">
        <w:rPr>
          <w:rFonts w:hint="eastAsia"/>
        </w:rPr>
        <w:t>我國船廠已具備船艦之規劃、設計、組裝與建造能量，並透過整合國內外裝備系統與零組件建造各式船艦，具備造艦及整合能力，因應未來造船需求，造船業者重視實務能力之養成，投入專業技術之培訓，如電銲、塗裝等。</w:t>
      </w:r>
    </w:p>
    <w:p w:rsidR="00D2129D" w:rsidRPr="003C5741" w:rsidRDefault="00D2129D" w:rsidP="00A419FA">
      <w:pPr>
        <w:pStyle w:val="a6"/>
        <w:numPr>
          <w:ilvl w:val="0"/>
          <w:numId w:val="38"/>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配合離岸風力發電產業政策推動，建置離岸風場海事工程船舶設計及運維等專業人才能量</w:t>
      </w:r>
    </w:p>
    <w:p w:rsidR="00D2129D" w:rsidRPr="003C5741" w:rsidRDefault="00D2129D" w:rsidP="00D2129D">
      <w:pPr>
        <w:pStyle w:val="affc"/>
        <w:spacing w:before="108"/>
        <w:ind w:firstLine="520"/>
      </w:pPr>
      <w:r w:rsidRPr="003C5741">
        <w:rPr>
          <w:rFonts w:hint="eastAsia"/>
        </w:rPr>
        <w:t>為發展國內離岸風力發電產業，現階段由歐洲或其他發展成熟的大廠輸入技術，與潛在投資廠商合作籌獲關鍵施工船機，企業將增加海事工程施工船機之研發及設計等相關人才需求，逐步建置國產船隊供應人才培訓體系，需要整合機械及船舶專業領域知識之跨領域應用技術人才。</w:t>
      </w:r>
    </w:p>
    <w:p w:rsidR="00D2129D" w:rsidRPr="003C5741" w:rsidRDefault="00D2129D" w:rsidP="00A419FA">
      <w:pPr>
        <w:pStyle w:val="a6"/>
        <w:numPr>
          <w:ilvl w:val="0"/>
          <w:numId w:val="38"/>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電力驅動船舶成國際趨勢，機電廠商須搭配船舶及遊艇製造商提升電力驅動整合能力</w:t>
      </w:r>
    </w:p>
    <w:p w:rsidR="00D2129D" w:rsidRPr="003C5741" w:rsidRDefault="00D2129D" w:rsidP="00D2129D">
      <w:pPr>
        <w:pStyle w:val="affc"/>
        <w:spacing w:before="108"/>
        <w:ind w:firstLine="520"/>
      </w:pPr>
      <w:r w:rsidRPr="003C5741">
        <w:rPr>
          <w:rFonts w:hint="eastAsia"/>
        </w:rPr>
        <w:t>提升船用機電製造行船管理系統之能量，帶動相關系統之規劃與人才建置之需求；企業需開發動力驅動載具及相關設備配置，以應用在國內的船舶改裝，因</w:t>
      </w:r>
      <w:r w:rsidRPr="003C5741">
        <w:rPr>
          <w:rFonts w:hint="eastAsia"/>
        </w:rPr>
        <w:lastRenderedPageBreak/>
        <w:t>此船舶設計工程師及船舶機電整合工程師等人才需求將增加。</w:t>
      </w:r>
    </w:p>
    <w:p w:rsidR="00D2129D" w:rsidRPr="003C5741" w:rsidRDefault="00D2129D" w:rsidP="00A419FA">
      <w:pPr>
        <w:pStyle w:val="a6"/>
        <w:numPr>
          <w:ilvl w:val="0"/>
          <w:numId w:val="38"/>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科技進步使自駕船舶逐步實現，遠程遙控、自主航行、自動靠泊等新功能則為應用的關鍵技術</w:t>
      </w:r>
    </w:p>
    <w:p w:rsidR="00D2129D" w:rsidRPr="003C5741" w:rsidRDefault="00D2129D" w:rsidP="00D2129D">
      <w:pPr>
        <w:pStyle w:val="affc"/>
        <w:spacing w:before="108"/>
        <w:ind w:firstLine="520"/>
      </w:pPr>
      <w:r w:rsidRPr="003C5741">
        <w:rPr>
          <w:rFonts w:hint="eastAsia"/>
        </w:rPr>
        <w:t>發展自駕船舶將增加技術研發、系統及軟體架構、資安及網管、岸控系統等專業人才的需求，結合人工智慧與其他創新技術，發展具特色之創新應用，亦需不同應用領域的產品經理與行銷企劃人才。</w:t>
      </w:r>
    </w:p>
    <w:p w:rsidR="00D2129D" w:rsidRPr="003C5741" w:rsidRDefault="00D2129D" w:rsidP="00D2129D">
      <w:pPr>
        <w:pStyle w:val="affb"/>
        <w:spacing w:before="72"/>
        <w:ind w:left="520" w:hanging="520"/>
      </w:pPr>
      <w:r w:rsidRPr="003C5741">
        <w:rPr>
          <w:rFonts w:hint="eastAsia"/>
        </w:rPr>
        <w:t>三、人才量化供需推估</w:t>
      </w:r>
    </w:p>
    <w:p w:rsidR="00D2129D" w:rsidRPr="003C5741" w:rsidRDefault="002F08ED" w:rsidP="00D2129D">
      <w:pPr>
        <w:pStyle w:val="af6"/>
        <w:spacing w:before="108" w:line="440" w:lineRule="exact"/>
        <w:ind w:firstLine="520"/>
      </w:pPr>
      <w:r w:rsidRPr="003C5741">
        <w:rPr>
          <w:rFonts w:hint="eastAsia"/>
        </w:rPr>
        <w:t>以下提供</w:t>
      </w:r>
      <w:r w:rsidR="00D2129D" w:rsidRPr="003C5741">
        <w:rPr>
          <w:rFonts w:hint="eastAsia"/>
        </w:rPr>
        <w:t>造船產業109-111年人才新增需求推估結果，惟推估結果僅提供未來勞動市場需求之可能趨勢，並非決定性數據，爰於引用數據做為政策規劃參考時，應審慎使用；詳細的推估假設與方法，請參閱報告書。</w:t>
      </w:r>
    </w:p>
    <w:p w:rsidR="00D2129D" w:rsidRPr="003C5741" w:rsidRDefault="00D2129D" w:rsidP="00D2129D">
      <w:pPr>
        <w:pStyle w:val="af6"/>
        <w:spacing w:before="108" w:line="440" w:lineRule="exact"/>
        <w:ind w:firstLine="520"/>
      </w:pPr>
      <w:r w:rsidRPr="003C5741">
        <w:rPr>
          <w:rFonts w:hint="eastAsia"/>
        </w:rPr>
        <w:t>於國艦國造、離岸風力發電在地化發展等政策之帶動下，依據調查及推估結果，109-111年平均每年新增需求為716~776人。</w:t>
      </w:r>
    </w:p>
    <w:p w:rsidR="00D2129D" w:rsidRPr="003C5741" w:rsidRDefault="00D2129D" w:rsidP="00D2129D">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D2129D" w:rsidRPr="003C5741" w:rsidTr="00D2129D">
        <w:trPr>
          <w:jc w:val="right"/>
        </w:trPr>
        <w:tc>
          <w:tcPr>
            <w:tcW w:w="1113"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pStyle w:val="a6"/>
              <w:keepNext/>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D2129D" w:rsidRPr="003C5741" w:rsidRDefault="00D2129D" w:rsidP="00D2129D">
            <w:pPr>
              <w:pStyle w:val="a6"/>
              <w:keepNext/>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keepNext/>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109年</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keepNext/>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110年</w:t>
            </w:r>
          </w:p>
        </w:tc>
        <w:tc>
          <w:tcPr>
            <w:tcW w:w="253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keepNext/>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111年</w:t>
            </w:r>
          </w:p>
        </w:tc>
      </w:tr>
      <w:tr w:rsidR="00D2129D" w:rsidRPr="003C5741" w:rsidTr="00D2129D">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b/>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D2129D" w:rsidRPr="003C5741" w:rsidTr="00D2129D">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2129D" w:rsidRPr="003C5741" w:rsidRDefault="00D2129D" w:rsidP="00D2129D">
            <w:pPr>
              <w:keepNext/>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753</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Times New Roman" w:hint="eastAsia"/>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776</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Times New Roman" w:hint="eastAsia"/>
                <w:sz w:val="20"/>
                <w:szCs w:val="20"/>
              </w:rPr>
              <w:t>-</w:t>
            </w:r>
          </w:p>
        </w:tc>
        <w:tc>
          <w:tcPr>
            <w:tcW w:w="1269"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799</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Times New Roman" w:hint="eastAsia"/>
                <w:sz w:val="20"/>
                <w:szCs w:val="20"/>
              </w:rPr>
              <w:t>-</w:t>
            </w:r>
          </w:p>
        </w:tc>
      </w:tr>
      <w:tr w:rsidR="00D2129D" w:rsidRPr="003C5741" w:rsidTr="00D2129D">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2129D" w:rsidRPr="003C5741" w:rsidRDefault="00D2129D" w:rsidP="00D2129D">
            <w:pPr>
              <w:keepNext/>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717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739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761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Arial"/>
                <w:sz w:val="20"/>
                <w:szCs w:val="20"/>
              </w:rPr>
            </w:pPr>
          </w:p>
        </w:tc>
      </w:tr>
      <w:tr w:rsidR="00D2129D" w:rsidRPr="003C5741" w:rsidTr="00D2129D">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2129D" w:rsidRPr="003C5741" w:rsidRDefault="00D2129D" w:rsidP="00D2129D">
            <w:pPr>
              <w:keepNext/>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695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717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738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Arial"/>
                <w:sz w:val="20"/>
                <w:szCs w:val="20"/>
              </w:rPr>
            </w:pPr>
          </w:p>
        </w:tc>
      </w:tr>
    </w:tbl>
    <w:p w:rsidR="00D2129D" w:rsidRPr="003C5741" w:rsidRDefault="00D2129D" w:rsidP="00D2129D">
      <w:pPr>
        <w:pStyle w:val="a6"/>
        <w:keepNext/>
        <w:snapToGrid w:val="0"/>
        <w:spacing w:line="250" w:lineRule="exact"/>
        <w:ind w:leftChars="150" w:left="720" w:hangingChars="200" w:hanging="360"/>
        <w:jc w:val="both"/>
        <w:rPr>
          <w:rFonts w:ascii="微軟正黑體" w:eastAsia="微軟正黑體" w:hAnsi="微軟正黑體"/>
          <w:sz w:val="18"/>
          <w:szCs w:val="22"/>
        </w:rPr>
      </w:pPr>
      <w:r w:rsidRPr="003C5741">
        <w:rPr>
          <w:rFonts w:ascii="微軟正黑體" w:eastAsia="微軟正黑體" w:hAnsi="微軟正黑體" w:hint="eastAsia"/>
          <w:sz w:val="18"/>
          <w:szCs w:val="18"/>
        </w:rPr>
        <w:t>註：(1)</w:t>
      </w:r>
      <w:r w:rsidRPr="003C5741">
        <w:rPr>
          <w:rFonts w:ascii="微軟正黑體" w:eastAsia="微軟正黑體" w:hAnsi="微軟正黑體" w:hint="eastAsia"/>
          <w:sz w:val="18"/>
        </w:rPr>
        <w:t>持平=依據人均產值計算；樂觀=持平推估人數*1.05；保守=持平推估人數*0.97。</w:t>
      </w:r>
    </w:p>
    <w:p w:rsidR="00D2129D" w:rsidRPr="003C5741" w:rsidRDefault="00D2129D" w:rsidP="00D2129D">
      <w:pPr>
        <w:pStyle w:val="a6"/>
        <w:keepNext/>
        <w:snapToGrid w:val="0"/>
        <w:spacing w:line="250" w:lineRule="exact"/>
        <w:ind w:leftChars="300" w:left="1080" w:hangingChars="200" w:hanging="360"/>
        <w:jc w:val="both"/>
        <w:rPr>
          <w:rFonts w:ascii="微軟正黑體" w:eastAsia="微軟正黑體" w:hAnsi="微軟正黑體"/>
          <w:sz w:val="18"/>
          <w:szCs w:val="18"/>
        </w:rPr>
      </w:pPr>
      <w:r w:rsidRPr="003C5741">
        <w:rPr>
          <w:rFonts w:ascii="微軟正黑體" w:eastAsia="微軟正黑體" w:hAnsi="微軟正黑體" w:hint="eastAsia"/>
          <w:sz w:val="18"/>
        </w:rPr>
        <w:t>(2)推估人數採四捨五入至個位數呈現。</w:t>
      </w:r>
    </w:p>
    <w:p w:rsidR="00D2129D" w:rsidRPr="003C5741" w:rsidRDefault="00D2129D" w:rsidP="00D2129D">
      <w:pPr>
        <w:pStyle w:val="a6"/>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資料來源：經濟部工業局(2019)，「國防造船產業_2020-2022專業人才需求推估調查」。</w:t>
      </w:r>
    </w:p>
    <w:p w:rsidR="00D2129D" w:rsidRPr="003C5741" w:rsidRDefault="00D2129D" w:rsidP="00D2129D">
      <w:pPr>
        <w:pStyle w:val="affb"/>
        <w:spacing w:before="72"/>
        <w:ind w:left="520" w:hanging="520"/>
        <w:rPr>
          <w:szCs w:val="26"/>
        </w:rPr>
      </w:pPr>
      <w:r w:rsidRPr="003C5741">
        <w:rPr>
          <w:rFonts w:hint="eastAsia"/>
        </w:rPr>
        <w:t>四、欠缺職務之人才質性需求調查</w:t>
      </w:r>
    </w:p>
    <w:p w:rsidR="00D2129D" w:rsidRPr="003C5741" w:rsidRDefault="002F08ED" w:rsidP="00D2129D">
      <w:pPr>
        <w:pStyle w:val="af6"/>
        <w:spacing w:before="108" w:line="440" w:lineRule="exact"/>
        <w:ind w:firstLine="520"/>
      </w:pPr>
      <w:r w:rsidRPr="003C5741">
        <w:rPr>
          <w:rFonts w:hint="eastAsia"/>
        </w:rPr>
        <w:t>以下摘述</w:t>
      </w:r>
      <w:r w:rsidR="00D2129D" w:rsidRPr="003C5741">
        <w:rPr>
          <w:rFonts w:hint="eastAsia"/>
        </w:rPr>
        <w:t>造船產業所缺人才之質性需求調查結果，詳細之人才需求條件彙總如下表。</w:t>
      </w:r>
    </w:p>
    <w:p w:rsidR="00D2129D" w:rsidRPr="003C5741" w:rsidRDefault="00D2129D" w:rsidP="00A419FA">
      <w:pPr>
        <w:pStyle w:val="a6"/>
        <w:numPr>
          <w:ilvl w:val="0"/>
          <w:numId w:val="148"/>
        </w:numPr>
        <w:snapToGrid w:val="0"/>
        <w:spacing w:beforeLines="20" w:before="72" w:line="440" w:lineRule="exact"/>
        <w:ind w:leftChars="0" w:left="523" w:hangingChars="201" w:hanging="523"/>
        <w:jc w:val="both"/>
        <w:rPr>
          <w:rFonts w:ascii="微軟正黑體" w:eastAsia="微軟正黑體" w:hAnsi="微軟正黑體"/>
          <w:sz w:val="26"/>
          <w:szCs w:val="26"/>
        </w:rPr>
      </w:pPr>
      <w:r w:rsidRPr="003C5741">
        <w:rPr>
          <w:rFonts w:ascii="微軟正黑體" w:eastAsia="微軟正黑體" w:hAnsi="微軟正黑體" w:hint="eastAsia"/>
          <w:sz w:val="26"/>
          <w:szCs w:val="26"/>
        </w:rPr>
        <w:t>欠缺之人才類型包括：研發、基本設計/細部設計、船舶電力系統、船舶管路系統、電機設計/繪圖、輪機及推進系統、機械設計、機電整合、生產管理、品質管制與驗證、複合材料等11項工程師及專案管理師，共12項，其中人才欠缺之原因，除輪機及推進系統工程師、生產管理工程師，分別面臨在職人員流動率過高及在職人員技能不符問題，其他各類人才主要面臨人才供給不足問題。</w:t>
      </w:r>
    </w:p>
    <w:p w:rsidR="00D2129D" w:rsidRPr="003C5741" w:rsidRDefault="00D2129D" w:rsidP="00A419FA">
      <w:pPr>
        <w:pStyle w:val="a6"/>
        <w:numPr>
          <w:ilvl w:val="0"/>
          <w:numId w:val="148"/>
        </w:numPr>
        <w:snapToGrid w:val="0"/>
        <w:spacing w:beforeLines="20" w:before="72" w:line="440" w:lineRule="exact"/>
        <w:ind w:leftChars="0" w:left="523" w:hangingChars="201" w:hanging="523"/>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學歷要求方面，各類人才均需具大專教育程度；在科系背景方面，以航海、機械（含造船）、材料、工業、電機與電子等工程學類為主，其中專案管理、生產管理、品質管制與驗證等3類工程師亦可具商業及管理學科之背景，且</w:t>
      </w:r>
      <w:r w:rsidRPr="003C5741">
        <w:rPr>
          <w:rFonts w:ascii="微軟正黑體" w:eastAsia="微軟正黑體" w:hAnsi="微軟正黑體" w:hint="eastAsia"/>
          <w:sz w:val="26"/>
          <w:szCs w:val="26"/>
        </w:rPr>
        <w:lastRenderedPageBreak/>
        <w:t>前2類工程師因工作性質也可具外國語文學科背景。</w:t>
      </w:r>
    </w:p>
    <w:p w:rsidR="00D2129D" w:rsidRPr="003C5741" w:rsidRDefault="00D2129D" w:rsidP="00A419FA">
      <w:pPr>
        <w:pStyle w:val="a6"/>
        <w:numPr>
          <w:ilvl w:val="0"/>
          <w:numId w:val="148"/>
        </w:numPr>
        <w:snapToGrid w:val="0"/>
        <w:spacing w:beforeLines="20" w:before="72" w:line="440" w:lineRule="exact"/>
        <w:ind w:leftChars="0" w:left="523" w:hangingChars="201" w:hanging="523"/>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工作年資要求方面，除專案管理師較無工作年資門檻限制，無工作經驗亦可外，其他11類人才均要求具工作經驗，其中研發、基本設計/細部設計、船舶電力系統、電機設計/繪圖、機電整合等工程師等5類工程師要求至少2年以上工作經驗，其餘人才年資要求較短，工作經驗未滿2年亦可。</w:t>
      </w:r>
    </w:p>
    <w:p w:rsidR="00D2129D" w:rsidRPr="003C5741" w:rsidRDefault="00D2129D" w:rsidP="00A419FA">
      <w:pPr>
        <w:pStyle w:val="a6"/>
        <w:numPr>
          <w:ilvl w:val="0"/>
          <w:numId w:val="148"/>
        </w:numPr>
        <w:snapToGrid w:val="0"/>
        <w:spacing w:beforeLines="20" w:before="72" w:line="440" w:lineRule="exact"/>
        <w:ind w:leftChars="0" w:left="523" w:hangingChars="201" w:hanging="523"/>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欠缺人才之招募方面，廠商反映研發、基本設計/細部設計、船舶電力系統、船舶管路系統、電機設計/繪圖、輪機及推進系統、機械設計、機電整合、生產管理等9項工程師及專案管理師，共10類，具招募困難；另各類人才之招募，均以本國人才為主，尚無海外攬才需求。</w:t>
      </w:r>
    </w:p>
    <w:tbl>
      <w:tblPr>
        <w:tblStyle w:val="a8"/>
        <w:tblW w:w="5470" w:type="pct"/>
        <w:jc w:val="center"/>
        <w:tblCellMar>
          <w:left w:w="57" w:type="dxa"/>
          <w:right w:w="57" w:type="dxa"/>
        </w:tblCellMar>
        <w:tblLook w:val="04A0" w:firstRow="1" w:lastRow="0" w:firstColumn="1" w:lastColumn="0" w:noHBand="0" w:noVBand="1"/>
      </w:tblPr>
      <w:tblGrid>
        <w:gridCol w:w="875"/>
        <w:gridCol w:w="1664"/>
        <w:gridCol w:w="2272"/>
        <w:gridCol w:w="2578"/>
        <w:gridCol w:w="586"/>
        <w:gridCol w:w="437"/>
        <w:gridCol w:w="446"/>
        <w:gridCol w:w="822"/>
        <w:gridCol w:w="492"/>
      </w:tblGrid>
      <w:tr w:rsidR="00D2129D" w:rsidRPr="003C5741" w:rsidTr="00A82D7A">
        <w:trPr>
          <w:tblHeader/>
          <w:jc w:val="center"/>
        </w:trPr>
        <w:tc>
          <w:tcPr>
            <w:tcW w:w="430"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所欠缺之</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人才職類</w:t>
            </w:r>
          </w:p>
        </w:tc>
        <w:tc>
          <w:tcPr>
            <w:tcW w:w="3490" w:type="pct"/>
            <w:gridSpan w:val="4"/>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人才需求條件</w:t>
            </w:r>
          </w:p>
        </w:tc>
        <w:tc>
          <w:tcPr>
            <w:tcW w:w="215"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sz w:val="20"/>
                <w:szCs w:val="20"/>
              </w:rPr>
              <w:t>招募難易</w:t>
            </w:r>
          </w:p>
        </w:tc>
        <w:tc>
          <w:tcPr>
            <w:tcW w:w="219"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海外攬才需求</w:t>
            </w:r>
          </w:p>
        </w:tc>
        <w:tc>
          <w:tcPr>
            <w:tcW w:w="404"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人才欠缺</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主要原因</w:t>
            </w:r>
          </w:p>
        </w:tc>
        <w:tc>
          <w:tcPr>
            <w:tcW w:w="242"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職能基準級別</w:t>
            </w:r>
          </w:p>
        </w:tc>
      </w:tr>
      <w:tr w:rsidR="00A82D7A" w:rsidRPr="003C5741" w:rsidTr="00A82D7A">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Times New Roman"/>
                <w:b/>
                <w:kern w:val="0"/>
                <w:sz w:val="20"/>
                <w:szCs w:val="20"/>
              </w:rPr>
            </w:pPr>
          </w:p>
        </w:tc>
        <w:tc>
          <w:tcPr>
            <w:tcW w:w="81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工作內容簡述</w:t>
            </w:r>
          </w:p>
        </w:tc>
        <w:tc>
          <w:tcPr>
            <w:tcW w:w="1117"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基本學歷/</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學類(代碼)</w:t>
            </w:r>
          </w:p>
        </w:tc>
        <w:tc>
          <w:tcPr>
            <w:tcW w:w="1267"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能力需求</w:t>
            </w:r>
          </w:p>
        </w:tc>
        <w:tc>
          <w:tcPr>
            <w:tcW w:w="288"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工作</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年資</w:t>
            </w: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Times New Roman"/>
                <w:b/>
                <w:kern w:val="0"/>
                <w:sz w:val="20"/>
                <w:szCs w:val="20"/>
              </w:rPr>
            </w:pPr>
          </w:p>
        </w:tc>
        <w:tc>
          <w:tcPr>
            <w:tcW w:w="219" w:type="pct"/>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Times New Roman"/>
                <w:b/>
                <w:sz w:val="20"/>
                <w:szCs w:val="20"/>
              </w:rPr>
            </w:pPr>
          </w:p>
        </w:tc>
        <w:tc>
          <w:tcPr>
            <w:tcW w:w="404" w:type="pct"/>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129D" w:rsidRPr="003C5741" w:rsidRDefault="00D2129D" w:rsidP="00D2129D">
            <w:pPr>
              <w:widowControl/>
              <w:rPr>
                <w:rFonts w:ascii="微軟正黑體" w:eastAsia="微軟正黑體" w:hAnsi="微軟正黑體" w:cs="Times New Roman"/>
                <w:b/>
                <w:kern w:val="0"/>
                <w:sz w:val="20"/>
                <w:szCs w:val="20"/>
              </w:rPr>
            </w:pPr>
          </w:p>
        </w:tc>
      </w:tr>
      <w:tr w:rsidR="00A82D7A" w:rsidRPr="003C5741" w:rsidTr="00A82D7A">
        <w:trPr>
          <w:trHeight w:val="150"/>
          <w:jc w:val="center"/>
        </w:trPr>
        <w:tc>
          <w:tcPr>
            <w:tcW w:w="430"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研發工程師</w:t>
            </w:r>
          </w:p>
        </w:tc>
        <w:tc>
          <w:tcPr>
            <w:tcW w:w="81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82D7A">
            <w:pPr>
              <w:snapToGrid w:val="0"/>
              <w:spacing w:line="24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使用繪圖工具或電腦輔助設計</w:t>
            </w:r>
            <w:r w:rsidR="00A82D7A">
              <w:rPr>
                <w:rFonts w:ascii="微軟正黑體" w:eastAsia="微軟正黑體" w:hAnsi="微軟正黑體" w:cs="Arial" w:hint="eastAsia"/>
                <w:sz w:val="20"/>
                <w:szCs w:val="20"/>
              </w:rPr>
              <w:t>(</w:t>
            </w:r>
            <w:r w:rsidRPr="003C5741">
              <w:rPr>
                <w:rFonts w:ascii="微軟正黑體" w:eastAsia="微軟正黑體" w:hAnsi="微軟正黑體" w:cs="Arial" w:hint="eastAsia"/>
                <w:sz w:val="20"/>
                <w:szCs w:val="20"/>
              </w:rPr>
              <w:t>CAD</w:t>
            </w:r>
            <w:r w:rsidR="00A82D7A">
              <w:rPr>
                <w:rFonts w:ascii="微軟正黑體" w:eastAsia="微軟正黑體" w:hAnsi="微軟正黑體" w:cs="Arial" w:hint="eastAsia"/>
                <w:sz w:val="20"/>
                <w:szCs w:val="20"/>
              </w:rPr>
              <w:t>)</w:t>
            </w:r>
            <w:r w:rsidRPr="003C5741">
              <w:rPr>
                <w:rFonts w:ascii="微軟正黑體" w:eastAsia="微軟正黑體" w:hAnsi="微軟正黑體" w:cs="Arial" w:hint="eastAsia"/>
                <w:sz w:val="20"/>
                <w:szCs w:val="20"/>
              </w:rPr>
              <w:t>或草擬設備與軟體，協助製圖員設計新研發產品的架構、測試、檢測與分析設備、組件與系統之可行性、設計、操作與性能表現。</w:t>
            </w:r>
          </w:p>
        </w:tc>
        <w:tc>
          <w:tcPr>
            <w:tcW w:w="1117"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大專/</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機械工程細學類(含造船)</w:t>
            </w:r>
            <w:r w:rsidR="00A82D7A">
              <w:rPr>
                <w:rFonts w:ascii="微軟正黑體" w:eastAsia="微軟正黑體" w:hAnsi="微軟正黑體" w:hint="eastAsia"/>
                <w:sz w:val="20"/>
                <w:szCs w:val="20"/>
              </w:rPr>
              <w:t xml:space="preserve"> </w:t>
            </w:r>
            <w:r w:rsidRPr="003C5741">
              <w:rPr>
                <w:rFonts w:ascii="微軟正黑體" w:eastAsia="微軟正黑體" w:hAnsi="微軟正黑體" w:hint="eastAsia"/>
                <w:sz w:val="20"/>
                <w:szCs w:val="20"/>
              </w:rPr>
              <w:t>(07151)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資訊技術細學類(06131)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航海細學類(10414)</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材料工程細學類(07112)</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工業工程細學類(07191)</w:t>
            </w:r>
          </w:p>
        </w:tc>
        <w:tc>
          <w:tcPr>
            <w:tcW w:w="1267"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19FA">
            <w:pPr>
              <w:pStyle w:val="a6"/>
              <w:numPr>
                <w:ilvl w:val="0"/>
                <w:numId w:val="149"/>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船舶基本設計</w:t>
            </w:r>
          </w:p>
          <w:p w:rsidR="00D2129D" w:rsidRPr="003C5741" w:rsidRDefault="00D2129D" w:rsidP="00A419FA">
            <w:pPr>
              <w:pStyle w:val="a6"/>
              <w:numPr>
                <w:ilvl w:val="0"/>
                <w:numId w:val="149"/>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船舶系統設計</w:t>
            </w:r>
          </w:p>
          <w:p w:rsidR="00D2129D" w:rsidRPr="003C5741" w:rsidRDefault="00D2129D" w:rsidP="00A419FA">
            <w:pPr>
              <w:pStyle w:val="a6"/>
              <w:numPr>
                <w:ilvl w:val="0"/>
                <w:numId w:val="149"/>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船舶輪機設計</w:t>
            </w:r>
          </w:p>
          <w:p w:rsidR="00D2129D" w:rsidRPr="003C5741" w:rsidRDefault="00D2129D" w:rsidP="00A419FA">
            <w:pPr>
              <w:pStyle w:val="a6"/>
              <w:numPr>
                <w:ilvl w:val="0"/>
                <w:numId w:val="149"/>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船舶管路裝配</w:t>
            </w:r>
          </w:p>
          <w:p w:rsidR="00D2129D" w:rsidRPr="003C5741" w:rsidRDefault="00D2129D" w:rsidP="00A419FA">
            <w:pPr>
              <w:pStyle w:val="a6"/>
              <w:numPr>
                <w:ilvl w:val="0"/>
                <w:numId w:val="149"/>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船艇配電工程</w:t>
            </w:r>
          </w:p>
          <w:p w:rsidR="00D2129D" w:rsidRPr="00A82D7A" w:rsidRDefault="00D2129D" w:rsidP="00A419FA">
            <w:pPr>
              <w:pStyle w:val="a6"/>
              <w:numPr>
                <w:ilvl w:val="0"/>
                <w:numId w:val="149"/>
              </w:numPr>
              <w:tabs>
                <w:tab w:val="left" w:pos="240"/>
              </w:tabs>
              <w:snapToGrid w:val="0"/>
              <w:spacing w:line="260" w:lineRule="exact"/>
              <w:ind w:leftChars="0" w:left="180" w:hangingChars="100" w:hanging="180"/>
              <w:jc w:val="both"/>
              <w:rPr>
                <w:rFonts w:ascii="微軟正黑體" w:eastAsia="微軟正黑體" w:hAnsi="微軟正黑體" w:cs="Arial"/>
                <w:spacing w:val="-10"/>
                <w:sz w:val="20"/>
                <w:szCs w:val="20"/>
              </w:rPr>
            </w:pPr>
            <w:r w:rsidRPr="00A82D7A">
              <w:rPr>
                <w:rFonts w:ascii="微軟正黑體" w:eastAsia="微軟正黑體" w:hAnsi="微軟正黑體" w:cs="Arial" w:hint="eastAsia"/>
                <w:spacing w:val="-10"/>
                <w:sz w:val="20"/>
                <w:szCs w:val="20"/>
              </w:rPr>
              <w:t>2D合成與基本平面影像處理</w:t>
            </w:r>
          </w:p>
          <w:p w:rsidR="00D2129D" w:rsidRPr="00A82D7A" w:rsidRDefault="00D2129D" w:rsidP="00A419FA">
            <w:pPr>
              <w:pStyle w:val="a6"/>
              <w:numPr>
                <w:ilvl w:val="0"/>
                <w:numId w:val="149"/>
              </w:numPr>
              <w:tabs>
                <w:tab w:val="left" w:pos="240"/>
              </w:tabs>
              <w:snapToGrid w:val="0"/>
              <w:spacing w:line="260" w:lineRule="exact"/>
              <w:ind w:leftChars="0" w:left="196" w:hangingChars="100" w:hanging="196"/>
              <w:jc w:val="both"/>
              <w:rPr>
                <w:rFonts w:ascii="微軟正黑體" w:eastAsia="微軟正黑體" w:hAnsi="微軟正黑體" w:cs="Arial"/>
                <w:spacing w:val="-2"/>
                <w:sz w:val="20"/>
                <w:szCs w:val="20"/>
              </w:rPr>
            </w:pPr>
            <w:r w:rsidRPr="00A82D7A">
              <w:rPr>
                <w:rFonts w:ascii="微軟正黑體" w:eastAsia="微軟正黑體" w:hAnsi="微軟正黑體" w:cs="Arial" w:hint="eastAsia"/>
                <w:spacing w:val="-2"/>
                <w:sz w:val="20"/>
                <w:szCs w:val="20"/>
              </w:rPr>
              <w:t>2D配電配置軟體工程整合</w:t>
            </w:r>
          </w:p>
          <w:p w:rsidR="00D2129D" w:rsidRPr="003C5741" w:rsidRDefault="00D2129D" w:rsidP="00A419FA">
            <w:pPr>
              <w:pStyle w:val="a6"/>
              <w:numPr>
                <w:ilvl w:val="0"/>
                <w:numId w:val="149"/>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船艇3D建模</w:t>
            </w:r>
          </w:p>
          <w:p w:rsidR="00D2129D" w:rsidRPr="003C5741" w:rsidRDefault="00D2129D" w:rsidP="00A419FA">
            <w:pPr>
              <w:pStyle w:val="a6"/>
              <w:numPr>
                <w:ilvl w:val="0"/>
                <w:numId w:val="149"/>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英文能力</w:t>
            </w:r>
          </w:p>
        </w:tc>
        <w:tc>
          <w:tcPr>
            <w:tcW w:w="28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2-5</w:t>
            </w:r>
          </w:p>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年</w:t>
            </w:r>
          </w:p>
        </w:tc>
        <w:tc>
          <w:tcPr>
            <w:tcW w:w="215"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難</w:t>
            </w:r>
          </w:p>
        </w:tc>
        <w:tc>
          <w:tcPr>
            <w:tcW w:w="219"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04"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42"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A82D7A" w:rsidRPr="003C5741" w:rsidTr="00A82D7A">
        <w:trPr>
          <w:trHeight w:val="103"/>
          <w:jc w:val="center"/>
        </w:trPr>
        <w:tc>
          <w:tcPr>
            <w:tcW w:w="430"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基本設計工程師/細部設計工程師</w:t>
            </w:r>
          </w:p>
        </w:tc>
        <w:tc>
          <w:tcPr>
            <w:tcW w:w="81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從事船舶基本性能分析、計算能力及工程圖學、電腦輔助設計、程式設計。</w:t>
            </w:r>
          </w:p>
        </w:tc>
        <w:tc>
          <w:tcPr>
            <w:tcW w:w="1117"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大專/</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航海細學類(10414)</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機械工程細學類(含造船)</w:t>
            </w:r>
            <w:r w:rsidR="00A82D7A">
              <w:rPr>
                <w:rFonts w:ascii="微軟正黑體" w:eastAsia="微軟正黑體" w:hAnsi="微軟正黑體" w:hint="eastAsia"/>
                <w:sz w:val="20"/>
                <w:szCs w:val="20"/>
              </w:rPr>
              <w:t xml:space="preserve"> </w:t>
            </w:r>
            <w:r w:rsidRPr="003C5741">
              <w:rPr>
                <w:rFonts w:ascii="微軟正黑體" w:eastAsia="微軟正黑體" w:hAnsi="微軟正黑體" w:hint="eastAsia"/>
                <w:sz w:val="20"/>
                <w:szCs w:val="20"/>
              </w:rPr>
              <w:t>(07151)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工業工程細學類(07191)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資訊技術細學類(06131)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材料工程細學類(07112)</w:t>
            </w:r>
          </w:p>
        </w:tc>
        <w:tc>
          <w:tcPr>
            <w:tcW w:w="1267"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19FA">
            <w:pPr>
              <w:pStyle w:val="a6"/>
              <w:numPr>
                <w:ilvl w:val="0"/>
                <w:numId w:val="150"/>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船舶基本設計</w:t>
            </w:r>
          </w:p>
          <w:p w:rsidR="00D2129D" w:rsidRPr="003C5741" w:rsidRDefault="00D2129D" w:rsidP="00A419FA">
            <w:pPr>
              <w:pStyle w:val="a6"/>
              <w:numPr>
                <w:ilvl w:val="0"/>
                <w:numId w:val="150"/>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船舶細部施工設計</w:t>
            </w:r>
          </w:p>
          <w:p w:rsidR="00D2129D" w:rsidRPr="003C5741" w:rsidRDefault="00D2129D" w:rsidP="00A419FA">
            <w:pPr>
              <w:pStyle w:val="a6"/>
              <w:numPr>
                <w:ilvl w:val="0"/>
                <w:numId w:val="150"/>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船舶系統設計</w:t>
            </w:r>
          </w:p>
          <w:p w:rsidR="00D2129D" w:rsidRPr="003C5741" w:rsidRDefault="00D2129D" w:rsidP="00A419FA">
            <w:pPr>
              <w:pStyle w:val="a6"/>
              <w:numPr>
                <w:ilvl w:val="0"/>
                <w:numId w:val="150"/>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船舶輪機設計</w:t>
            </w:r>
          </w:p>
          <w:p w:rsidR="00D2129D" w:rsidRPr="003C5741" w:rsidRDefault="00D2129D" w:rsidP="00A419FA">
            <w:pPr>
              <w:pStyle w:val="a6"/>
              <w:numPr>
                <w:ilvl w:val="0"/>
                <w:numId w:val="150"/>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船舶管路裝配</w:t>
            </w:r>
          </w:p>
          <w:p w:rsidR="00D2129D" w:rsidRPr="003C5741" w:rsidRDefault="00D2129D" w:rsidP="00A419FA">
            <w:pPr>
              <w:pStyle w:val="a6"/>
              <w:numPr>
                <w:ilvl w:val="0"/>
                <w:numId w:val="150"/>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船艇品質檢驗管理</w:t>
            </w:r>
          </w:p>
          <w:p w:rsidR="00D2129D" w:rsidRPr="003C5741" w:rsidRDefault="00D2129D" w:rsidP="00A419FA">
            <w:pPr>
              <w:pStyle w:val="a6"/>
              <w:numPr>
                <w:ilvl w:val="0"/>
                <w:numId w:val="150"/>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船艇3D建模</w:t>
            </w:r>
          </w:p>
          <w:p w:rsidR="00D2129D" w:rsidRPr="00A82D7A" w:rsidRDefault="00D2129D" w:rsidP="00A419FA">
            <w:pPr>
              <w:pStyle w:val="a6"/>
              <w:numPr>
                <w:ilvl w:val="0"/>
                <w:numId w:val="150"/>
              </w:numPr>
              <w:tabs>
                <w:tab w:val="left" w:pos="240"/>
              </w:tabs>
              <w:snapToGrid w:val="0"/>
              <w:spacing w:line="260" w:lineRule="exact"/>
              <w:ind w:leftChars="0" w:left="180" w:hangingChars="100" w:hanging="180"/>
              <w:jc w:val="both"/>
              <w:rPr>
                <w:rFonts w:ascii="微軟正黑體" w:eastAsia="微軟正黑體" w:hAnsi="微軟正黑體" w:cs="Arial"/>
                <w:spacing w:val="-10"/>
                <w:sz w:val="20"/>
                <w:szCs w:val="20"/>
              </w:rPr>
            </w:pPr>
            <w:r w:rsidRPr="00A82D7A">
              <w:rPr>
                <w:rFonts w:ascii="微軟正黑體" w:eastAsia="微軟正黑體" w:hAnsi="微軟正黑體" w:cs="Arial" w:hint="eastAsia"/>
                <w:spacing w:val="-10"/>
                <w:sz w:val="20"/>
                <w:szCs w:val="20"/>
              </w:rPr>
              <w:t>2D合成與基本平面影像處理</w:t>
            </w:r>
          </w:p>
          <w:p w:rsidR="00D2129D" w:rsidRPr="003C5741" w:rsidRDefault="00D2129D" w:rsidP="00A419FA">
            <w:pPr>
              <w:pStyle w:val="a6"/>
              <w:numPr>
                <w:ilvl w:val="0"/>
                <w:numId w:val="150"/>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英文能力</w:t>
            </w:r>
          </w:p>
        </w:tc>
        <w:tc>
          <w:tcPr>
            <w:tcW w:w="28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2-5</w:t>
            </w:r>
          </w:p>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年</w:t>
            </w:r>
          </w:p>
        </w:tc>
        <w:tc>
          <w:tcPr>
            <w:tcW w:w="215"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難</w:t>
            </w:r>
          </w:p>
        </w:tc>
        <w:tc>
          <w:tcPr>
            <w:tcW w:w="219"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04"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42"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A82D7A" w:rsidRPr="003C5741" w:rsidTr="00A82D7A">
        <w:trPr>
          <w:trHeight w:val="81"/>
          <w:jc w:val="center"/>
        </w:trPr>
        <w:tc>
          <w:tcPr>
            <w:tcW w:w="430"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船舶電力系統工程師</w:t>
            </w:r>
          </w:p>
        </w:tc>
        <w:tc>
          <w:tcPr>
            <w:tcW w:w="81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指導及協調製造、設置、維護以及測試電機設備，以確保其符合規格、法規及顧客要求。維修電機設備，並定期保養。協助電機設備的研發業務。</w:t>
            </w:r>
          </w:p>
        </w:tc>
        <w:tc>
          <w:tcPr>
            <w:tcW w:w="1117"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大專/</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機械工程細學類(含造船)(07151)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航海細學類(10414)</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資訊技術細學類(06131)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電機與電子工程細學類(07141)</w:t>
            </w:r>
          </w:p>
        </w:tc>
        <w:tc>
          <w:tcPr>
            <w:tcW w:w="1267"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19FA">
            <w:pPr>
              <w:pStyle w:val="a6"/>
              <w:numPr>
                <w:ilvl w:val="0"/>
                <w:numId w:val="151"/>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船舶基本設計</w:t>
            </w:r>
          </w:p>
          <w:p w:rsidR="00D2129D" w:rsidRPr="003C5741" w:rsidRDefault="00D2129D" w:rsidP="00A419FA">
            <w:pPr>
              <w:pStyle w:val="a6"/>
              <w:numPr>
                <w:ilvl w:val="0"/>
                <w:numId w:val="151"/>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船舶細部施工設計</w:t>
            </w:r>
          </w:p>
          <w:p w:rsidR="00D2129D" w:rsidRPr="003C5741" w:rsidRDefault="00D2129D" w:rsidP="00A419FA">
            <w:pPr>
              <w:pStyle w:val="a6"/>
              <w:numPr>
                <w:ilvl w:val="0"/>
                <w:numId w:val="151"/>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船舶系統設計</w:t>
            </w:r>
          </w:p>
          <w:p w:rsidR="00D2129D" w:rsidRPr="003C5741" w:rsidRDefault="00D2129D" w:rsidP="00A419FA">
            <w:pPr>
              <w:pStyle w:val="a6"/>
              <w:numPr>
                <w:ilvl w:val="0"/>
                <w:numId w:val="151"/>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船舶輪機設計</w:t>
            </w:r>
          </w:p>
          <w:p w:rsidR="00D2129D" w:rsidRPr="003C5741" w:rsidRDefault="00D2129D" w:rsidP="00A419FA">
            <w:pPr>
              <w:pStyle w:val="a6"/>
              <w:numPr>
                <w:ilvl w:val="0"/>
                <w:numId w:val="151"/>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船舶管路裝配</w:t>
            </w:r>
          </w:p>
          <w:p w:rsidR="00D2129D" w:rsidRPr="003C5741" w:rsidRDefault="00D2129D" w:rsidP="00A419FA">
            <w:pPr>
              <w:pStyle w:val="a6"/>
              <w:numPr>
                <w:ilvl w:val="0"/>
                <w:numId w:val="151"/>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船艇配電工程</w:t>
            </w:r>
          </w:p>
          <w:p w:rsidR="00D2129D" w:rsidRPr="00A82D7A" w:rsidRDefault="00D2129D" w:rsidP="00A419FA">
            <w:pPr>
              <w:pStyle w:val="a6"/>
              <w:numPr>
                <w:ilvl w:val="0"/>
                <w:numId w:val="151"/>
              </w:numPr>
              <w:tabs>
                <w:tab w:val="left" w:pos="240"/>
              </w:tabs>
              <w:snapToGrid w:val="0"/>
              <w:spacing w:line="260" w:lineRule="exact"/>
              <w:ind w:leftChars="0" w:left="196" w:hangingChars="100" w:hanging="196"/>
              <w:jc w:val="both"/>
              <w:rPr>
                <w:rFonts w:ascii="微軟正黑體" w:eastAsia="微軟正黑體" w:hAnsi="微軟正黑體" w:cs="Arial"/>
                <w:spacing w:val="-2"/>
                <w:sz w:val="20"/>
                <w:szCs w:val="20"/>
              </w:rPr>
            </w:pPr>
            <w:r w:rsidRPr="00A82D7A">
              <w:rPr>
                <w:rFonts w:ascii="微軟正黑體" w:eastAsia="微軟正黑體" w:hAnsi="微軟正黑體" w:cs="Arial" w:hint="eastAsia"/>
                <w:spacing w:val="-2"/>
                <w:sz w:val="20"/>
                <w:szCs w:val="20"/>
              </w:rPr>
              <w:t>2D配電配置軟體工程整合</w:t>
            </w:r>
          </w:p>
          <w:p w:rsidR="00D2129D" w:rsidRPr="00A82D7A" w:rsidRDefault="00D2129D" w:rsidP="00A419FA">
            <w:pPr>
              <w:pStyle w:val="a6"/>
              <w:numPr>
                <w:ilvl w:val="0"/>
                <w:numId w:val="151"/>
              </w:numPr>
              <w:tabs>
                <w:tab w:val="left" w:pos="240"/>
              </w:tabs>
              <w:snapToGrid w:val="0"/>
              <w:spacing w:line="260" w:lineRule="exact"/>
              <w:ind w:leftChars="0" w:left="180" w:hangingChars="100" w:hanging="180"/>
              <w:jc w:val="both"/>
              <w:rPr>
                <w:rFonts w:ascii="微軟正黑體" w:eastAsia="微軟正黑體" w:hAnsi="微軟正黑體" w:cs="Arial"/>
                <w:spacing w:val="-10"/>
                <w:sz w:val="20"/>
                <w:szCs w:val="20"/>
              </w:rPr>
            </w:pPr>
            <w:r w:rsidRPr="00A82D7A">
              <w:rPr>
                <w:rFonts w:ascii="微軟正黑體" w:eastAsia="微軟正黑體" w:hAnsi="微軟正黑體" w:cs="Arial" w:hint="eastAsia"/>
                <w:spacing w:val="-10"/>
                <w:sz w:val="20"/>
                <w:szCs w:val="20"/>
              </w:rPr>
              <w:t>2D合成與基本平面影像處理</w:t>
            </w:r>
          </w:p>
          <w:p w:rsidR="00D2129D" w:rsidRPr="003C5741" w:rsidRDefault="00D2129D" w:rsidP="00A419FA">
            <w:pPr>
              <w:pStyle w:val="a6"/>
              <w:numPr>
                <w:ilvl w:val="0"/>
                <w:numId w:val="151"/>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船艇3D建模</w:t>
            </w:r>
          </w:p>
        </w:tc>
        <w:tc>
          <w:tcPr>
            <w:tcW w:w="28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2-5</w:t>
            </w:r>
          </w:p>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年</w:t>
            </w:r>
          </w:p>
        </w:tc>
        <w:tc>
          <w:tcPr>
            <w:tcW w:w="215"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難</w:t>
            </w:r>
          </w:p>
        </w:tc>
        <w:tc>
          <w:tcPr>
            <w:tcW w:w="219"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04"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42"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A82D7A" w:rsidRPr="003C5741" w:rsidTr="00A82D7A">
        <w:trPr>
          <w:trHeight w:val="140"/>
          <w:jc w:val="center"/>
        </w:trPr>
        <w:tc>
          <w:tcPr>
            <w:tcW w:w="430"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船舶管路系統工程師</w:t>
            </w:r>
          </w:p>
        </w:tc>
        <w:tc>
          <w:tcPr>
            <w:tcW w:w="81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jc w:val="both"/>
              <w:rPr>
                <w:rFonts w:ascii="微軟正黑體" w:eastAsia="微軟正黑體" w:hAnsi="微軟正黑體" w:cs="Arial"/>
                <w:b/>
                <w:sz w:val="20"/>
                <w:szCs w:val="20"/>
              </w:rPr>
            </w:pPr>
            <w:r w:rsidRPr="003C5741">
              <w:rPr>
                <w:rFonts w:ascii="微軟正黑體" w:eastAsia="微軟正黑體" w:hAnsi="微軟正黑體" w:cs="Arial" w:hint="eastAsia"/>
                <w:sz w:val="20"/>
                <w:szCs w:val="20"/>
              </w:rPr>
              <w:t>從事船舶管路設計、配置、分析、計算、繪圖及審圖工作。</w:t>
            </w:r>
          </w:p>
        </w:tc>
        <w:tc>
          <w:tcPr>
            <w:tcW w:w="1117"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大專/</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航海細學類(10414)</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機械工程細學類(含造船)</w:t>
            </w:r>
            <w:r w:rsidR="00A82D7A">
              <w:rPr>
                <w:rFonts w:ascii="微軟正黑體" w:eastAsia="微軟正黑體" w:hAnsi="微軟正黑體" w:hint="eastAsia"/>
                <w:sz w:val="20"/>
                <w:szCs w:val="20"/>
              </w:rPr>
              <w:t xml:space="preserve"> </w:t>
            </w:r>
            <w:r w:rsidRPr="003C5741">
              <w:rPr>
                <w:rFonts w:ascii="微軟正黑體" w:eastAsia="微軟正黑體" w:hAnsi="微軟正黑體" w:hint="eastAsia"/>
                <w:sz w:val="20"/>
                <w:szCs w:val="20"/>
              </w:rPr>
              <w:t>(07151)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材料工程細學類(07112)</w:t>
            </w:r>
          </w:p>
        </w:tc>
        <w:tc>
          <w:tcPr>
            <w:tcW w:w="1267"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19FA">
            <w:pPr>
              <w:pStyle w:val="a6"/>
              <w:numPr>
                <w:ilvl w:val="0"/>
                <w:numId w:val="152"/>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船舶輪機設計</w:t>
            </w:r>
          </w:p>
          <w:p w:rsidR="00D2129D" w:rsidRPr="003C5741" w:rsidRDefault="00D2129D" w:rsidP="00A419FA">
            <w:pPr>
              <w:pStyle w:val="a6"/>
              <w:numPr>
                <w:ilvl w:val="0"/>
                <w:numId w:val="152"/>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船舶管路裝配</w:t>
            </w:r>
          </w:p>
          <w:p w:rsidR="00D2129D" w:rsidRPr="003C5741" w:rsidRDefault="00D2129D" w:rsidP="00A419FA">
            <w:pPr>
              <w:pStyle w:val="a6"/>
              <w:numPr>
                <w:ilvl w:val="0"/>
                <w:numId w:val="152"/>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船舶基本設計</w:t>
            </w:r>
          </w:p>
          <w:p w:rsidR="00D2129D" w:rsidRPr="003C5741" w:rsidRDefault="00D2129D" w:rsidP="00A419FA">
            <w:pPr>
              <w:pStyle w:val="a6"/>
              <w:numPr>
                <w:ilvl w:val="0"/>
                <w:numId w:val="152"/>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船舶細部施工設計</w:t>
            </w:r>
          </w:p>
          <w:p w:rsidR="00D2129D" w:rsidRPr="003C5741" w:rsidRDefault="00D2129D" w:rsidP="00A419FA">
            <w:pPr>
              <w:pStyle w:val="a6"/>
              <w:numPr>
                <w:ilvl w:val="0"/>
                <w:numId w:val="152"/>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船舶系統設計</w:t>
            </w:r>
          </w:p>
          <w:p w:rsidR="00D2129D" w:rsidRPr="003C5741" w:rsidRDefault="00D2129D" w:rsidP="00A419FA">
            <w:pPr>
              <w:pStyle w:val="a6"/>
              <w:numPr>
                <w:ilvl w:val="0"/>
                <w:numId w:val="152"/>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船艇品質檢驗管理</w:t>
            </w:r>
          </w:p>
          <w:p w:rsidR="00D2129D" w:rsidRPr="00A82D7A" w:rsidRDefault="00D2129D" w:rsidP="00A419FA">
            <w:pPr>
              <w:pStyle w:val="a6"/>
              <w:numPr>
                <w:ilvl w:val="0"/>
                <w:numId w:val="152"/>
              </w:numPr>
              <w:tabs>
                <w:tab w:val="left" w:pos="240"/>
              </w:tabs>
              <w:snapToGrid w:val="0"/>
              <w:spacing w:line="260" w:lineRule="exact"/>
              <w:ind w:leftChars="0" w:left="180" w:hangingChars="100" w:hanging="180"/>
              <w:jc w:val="both"/>
              <w:rPr>
                <w:rFonts w:ascii="微軟正黑體" w:eastAsia="微軟正黑體" w:hAnsi="微軟正黑體" w:cs="Arial"/>
                <w:spacing w:val="-10"/>
                <w:sz w:val="20"/>
                <w:szCs w:val="20"/>
              </w:rPr>
            </w:pPr>
            <w:r w:rsidRPr="00A82D7A">
              <w:rPr>
                <w:rFonts w:ascii="微軟正黑體" w:eastAsia="微軟正黑體" w:hAnsi="微軟正黑體" w:cs="Arial" w:hint="eastAsia"/>
                <w:spacing w:val="-10"/>
                <w:sz w:val="20"/>
                <w:szCs w:val="20"/>
              </w:rPr>
              <w:t>2D合成與基本平面影像處理</w:t>
            </w:r>
          </w:p>
          <w:p w:rsidR="00D2129D" w:rsidRPr="003C5741" w:rsidRDefault="00D2129D" w:rsidP="00A419FA">
            <w:pPr>
              <w:pStyle w:val="a6"/>
              <w:numPr>
                <w:ilvl w:val="0"/>
                <w:numId w:val="152"/>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船艇3D建模</w:t>
            </w:r>
          </w:p>
          <w:p w:rsidR="00D2129D" w:rsidRPr="003C5741" w:rsidRDefault="00D2129D" w:rsidP="00A419FA">
            <w:pPr>
              <w:pStyle w:val="a6"/>
              <w:numPr>
                <w:ilvl w:val="0"/>
                <w:numId w:val="152"/>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英文能力</w:t>
            </w:r>
          </w:p>
        </w:tc>
        <w:tc>
          <w:tcPr>
            <w:tcW w:w="28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2年</w:t>
            </w:r>
          </w:p>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以下</w:t>
            </w:r>
          </w:p>
        </w:tc>
        <w:tc>
          <w:tcPr>
            <w:tcW w:w="215"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難</w:t>
            </w:r>
          </w:p>
        </w:tc>
        <w:tc>
          <w:tcPr>
            <w:tcW w:w="219"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04"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42"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A82D7A" w:rsidRPr="003C5741" w:rsidTr="00A82D7A">
        <w:trPr>
          <w:trHeight w:val="124"/>
          <w:jc w:val="center"/>
        </w:trPr>
        <w:tc>
          <w:tcPr>
            <w:tcW w:w="430"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電機設計/繪圖工程師</w:t>
            </w:r>
          </w:p>
        </w:tc>
        <w:tc>
          <w:tcPr>
            <w:tcW w:w="81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製作相關設計圖、系統圖、裝配圖等，並標注功能說明，使圖表可協助機器之製造過程。</w:t>
            </w:r>
          </w:p>
        </w:tc>
        <w:tc>
          <w:tcPr>
            <w:tcW w:w="1117"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大專/</w:t>
            </w:r>
          </w:p>
          <w:p w:rsidR="00D2129D" w:rsidRPr="003C5741" w:rsidRDefault="00D2129D" w:rsidP="00D2129D">
            <w:pPr>
              <w:snapToGrid w:val="0"/>
              <w:spacing w:line="260" w:lineRule="exact"/>
              <w:rPr>
                <w:rFonts w:ascii="微軟正黑體" w:eastAsia="微軟正黑體" w:hAnsi="微軟正黑體"/>
                <w:sz w:val="20"/>
                <w:szCs w:val="20"/>
              </w:rPr>
            </w:pPr>
            <w:r w:rsidRPr="00A82D7A">
              <w:rPr>
                <w:rFonts w:ascii="微軟正黑體" w:eastAsia="微軟正黑體" w:hAnsi="微軟正黑體" w:hint="eastAsia"/>
                <w:sz w:val="20"/>
                <w:szCs w:val="20"/>
              </w:rPr>
              <w:t>機械工程細學類(含造船)</w:t>
            </w:r>
            <w:r w:rsidR="00A82D7A">
              <w:rPr>
                <w:rFonts w:ascii="微軟正黑體" w:eastAsia="微軟正黑體" w:hAnsi="微軟正黑體" w:hint="eastAsia"/>
                <w:sz w:val="20"/>
                <w:szCs w:val="20"/>
              </w:rPr>
              <w:t xml:space="preserve"> </w:t>
            </w:r>
            <w:r w:rsidRPr="003C5741">
              <w:rPr>
                <w:rFonts w:ascii="微軟正黑體" w:eastAsia="微軟正黑體" w:hAnsi="微軟正黑體" w:hint="eastAsia"/>
                <w:sz w:val="20"/>
                <w:szCs w:val="20"/>
              </w:rPr>
              <w:t>(07151)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資訊技術細學類(06131)</w:t>
            </w:r>
          </w:p>
        </w:tc>
        <w:tc>
          <w:tcPr>
            <w:tcW w:w="1267"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電機設計</w:t>
            </w:r>
          </w:p>
        </w:tc>
        <w:tc>
          <w:tcPr>
            <w:tcW w:w="28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2-5</w:t>
            </w:r>
          </w:p>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年</w:t>
            </w:r>
          </w:p>
        </w:tc>
        <w:tc>
          <w:tcPr>
            <w:tcW w:w="215"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難</w:t>
            </w:r>
          </w:p>
        </w:tc>
        <w:tc>
          <w:tcPr>
            <w:tcW w:w="219"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04"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42"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A82D7A" w:rsidRPr="003C5741" w:rsidTr="00A82D7A">
        <w:trPr>
          <w:trHeight w:val="114"/>
          <w:jc w:val="center"/>
        </w:trPr>
        <w:tc>
          <w:tcPr>
            <w:tcW w:w="430"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輪機及推進系統工程師</w:t>
            </w:r>
          </w:p>
        </w:tc>
        <w:tc>
          <w:tcPr>
            <w:tcW w:w="81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從事船舶輪機、推進系統之設計、分析、計算、繪圖及審圖、細部施工圖說繪製。</w:t>
            </w:r>
          </w:p>
        </w:tc>
        <w:tc>
          <w:tcPr>
            <w:tcW w:w="1117"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大專/</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機械工程細學類(含造船)</w:t>
            </w:r>
            <w:r w:rsidR="00A82D7A">
              <w:rPr>
                <w:rFonts w:ascii="微軟正黑體" w:eastAsia="微軟正黑體" w:hAnsi="微軟正黑體" w:hint="eastAsia"/>
                <w:sz w:val="20"/>
                <w:szCs w:val="20"/>
              </w:rPr>
              <w:t xml:space="preserve"> </w:t>
            </w:r>
            <w:r w:rsidRPr="003C5741">
              <w:rPr>
                <w:rFonts w:ascii="微軟正黑體" w:eastAsia="微軟正黑體" w:hAnsi="微軟正黑體" w:hint="eastAsia"/>
                <w:sz w:val="20"/>
                <w:szCs w:val="20"/>
              </w:rPr>
              <w:t>(07151)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航海細學類(10414)</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資訊技術細學類(06131)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材料工程細學類(07112)</w:t>
            </w:r>
          </w:p>
        </w:tc>
        <w:tc>
          <w:tcPr>
            <w:tcW w:w="1267"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19FA">
            <w:pPr>
              <w:pStyle w:val="a6"/>
              <w:numPr>
                <w:ilvl w:val="0"/>
                <w:numId w:val="153"/>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.船舶基本設計</w:t>
            </w:r>
          </w:p>
          <w:p w:rsidR="00D2129D" w:rsidRPr="003C5741" w:rsidRDefault="00D2129D" w:rsidP="00A419FA">
            <w:pPr>
              <w:pStyle w:val="a6"/>
              <w:numPr>
                <w:ilvl w:val="0"/>
                <w:numId w:val="153"/>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船舶細部施工設計</w:t>
            </w:r>
          </w:p>
          <w:p w:rsidR="00D2129D" w:rsidRPr="003C5741" w:rsidRDefault="00D2129D" w:rsidP="00A419FA">
            <w:pPr>
              <w:pStyle w:val="a6"/>
              <w:numPr>
                <w:ilvl w:val="0"/>
                <w:numId w:val="153"/>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船舶輪機設計</w:t>
            </w:r>
          </w:p>
          <w:p w:rsidR="00D2129D" w:rsidRPr="003C5741" w:rsidRDefault="00D2129D" w:rsidP="00A419FA">
            <w:pPr>
              <w:pStyle w:val="a6"/>
              <w:numPr>
                <w:ilvl w:val="0"/>
                <w:numId w:val="153"/>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船舶管路裝配</w:t>
            </w:r>
          </w:p>
          <w:p w:rsidR="00D2129D" w:rsidRPr="003C5741" w:rsidRDefault="00D2129D" w:rsidP="00A419FA">
            <w:pPr>
              <w:pStyle w:val="a6"/>
              <w:numPr>
                <w:ilvl w:val="0"/>
                <w:numId w:val="153"/>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船艇品質檢驗管理</w:t>
            </w:r>
          </w:p>
          <w:p w:rsidR="00D2129D" w:rsidRPr="003C5741" w:rsidRDefault="00D2129D" w:rsidP="00A419FA">
            <w:pPr>
              <w:pStyle w:val="a6"/>
              <w:numPr>
                <w:ilvl w:val="0"/>
                <w:numId w:val="153"/>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2D合成與基本平面影像處理</w:t>
            </w:r>
          </w:p>
          <w:p w:rsidR="00D2129D" w:rsidRPr="003C5741" w:rsidRDefault="00D2129D" w:rsidP="00A419FA">
            <w:pPr>
              <w:pStyle w:val="a6"/>
              <w:numPr>
                <w:ilvl w:val="0"/>
                <w:numId w:val="153"/>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船舶系統設計</w:t>
            </w:r>
          </w:p>
          <w:p w:rsidR="00D2129D" w:rsidRPr="003C5741" w:rsidRDefault="00D2129D" w:rsidP="00A419FA">
            <w:pPr>
              <w:pStyle w:val="a6"/>
              <w:numPr>
                <w:ilvl w:val="0"/>
                <w:numId w:val="153"/>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船艇3D建模</w:t>
            </w:r>
          </w:p>
          <w:p w:rsidR="00D2129D" w:rsidRPr="003C5741" w:rsidRDefault="00D2129D" w:rsidP="00A419FA">
            <w:pPr>
              <w:pStyle w:val="a6"/>
              <w:numPr>
                <w:ilvl w:val="0"/>
                <w:numId w:val="153"/>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英文能力</w:t>
            </w:r>
          </w:p>
        </w:tc>
        <w:tc>
          <w:tcPr>
            <w:tcW w:w="28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2年</w:t>
            </w:r>
          </w:p>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以下</w:t>
            </w:r>
          </w:p>
        </w:tc>
        <w:tc>
          <w:tcPr>
            <w:tcW w:w="215"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難</w:t>
            </w:r>
          </w:p>
        </w:tc>
        <w:tc>
          <w:tcPr>
            <w:tcW w:w="219"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04"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tc>
        <w:tc>
          <w:tcPr>
            <w:tcW w:w="242"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A82D7A" w:rsidRPr="003C5741" w:rsidTr="00A82D7A">
        <w:trPr>
          <w:trHeight w:val="139"/>
          <w:jc w:val="center"/>
        </w:trPr>
        <w:tc>
          <w:tcPr>
            <w:tcW w:w="430"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機械設計工程師</w:t>
            </w:r>
          </w:p>
        </w:tc>
        <w:tc>
          <w:tcPr>
            <w:tcW w:w="81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負責產品機構及結構設計評估，並測試及選用機構材料，需了解相關機械加工流程、模具設計概念及機構設計概念、開發專案執行、設計、分析制訂新產品檢驗標準。</w:t>
            </w:r>
          </w:p>
        </w:tc>
        <w:tc>
          <w:tcPr>
            <w:tcW w:w="1117"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大專/</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機械工程細學類(含造船) (07151)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航海細學類(10414)</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資訊技術細學類(06131)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材料工程細學類(07112)</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工業工程細學類(07191)</w:t>
            </w:r>
          </w:p>
        </w:tc>
        <w:tc>
          <w:tcPr>
            <w:tcW w:w="1267"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19FA">
            <w:pPr>
              <w:pStyle w:val="a6"/>
              <w:numPr>
                <w:ilvl w:val="0"/>
                <w:numId w:val="154"/>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船舶基本設計</w:t>
            </w:r>
          </w:p>
          <w:p w:rsidR="00D2129D" w:rsidRPr="003C5741" w:rsidRDefault="00D2129D" w:rsidP="00A419FA">
            <w:pPr>
              <w:pStyle w:val="a6"/>
              <w:numPr>
                <w:ilvl w:val="0"/>
                <w:numId w:val="154"/>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船舶細部施工設計</w:t>
            </w:r>
          </w:p>
          <w:p w:rsidR="00D2129D" w:rsidRPr="003C5741" w:rsidRDefault="00D2129D" w:rsidP="00A419FA">
            <w:pPr>
              <w:pStyle w:val="a6"/>
              <w:numPr>
                <w:ilvl w:val="0"/>
                <w:numId w:val="154"/>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船舶系統設計</w:t>
            </w:r>
          </w:p>
          <w:p w:rsidR="00D2129D" w:rsidRPr="003C5741" w:rsidRDefault="00D2129D" w:rsidP="00A419FA">
            <w:pPr>
              <w:pStyle w:val="a6"/>
              <w:numPr>
                <w:ilvl w:val="0"/>
                <w:numId w:val="154"/>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船舶輪機設計</w:t>
            </w:r>
          </w:p>
          <w:p w:rsidR="00D2129D" w:rsidRPr="003C5741" w:rsidRDefault="00D2129D" w:rsidP="00A419FA">
            <w:pPr>
              <w:pStyle w:val="a6"/>
              <w:numPr>
                <w:ilvl w:val="0"/>
                <w:numId w:val="154"/>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船舶管路裝配</w:t>
            </w:r>
          </w:p>
          <w:p w:rsidR="00D2129D" w:rsidRPr="003C5741" w:rsidRDefault="00D2129D" w:rsidP="00A419FA">
            <w:pPr>
              <w:pStyle w:val="a6"/>
              <w:numPr>
                <w:ilvl w:val="0"/>
                <w:numId w:val="154"/>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船艇品質檢驗管理</w:t>
            </w:r>
          </w:p>
          <w:p w:rsidR="00D2129D" w:rsidRPr="003C5741" w:rsidRDefault="00D2129D" w:rsidP="00A419FA">
            <w:pPr>
              <w:pStyle w:val="a6"/>
              <w:numPr>
                <w:ilvl w:val="0"/>
                <w:numId w:val="154"/>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船艇配電工程</w:t>
            </w:r>
          </w:p>
          <w:p w:rsidR="00D2129D" w:rsidRPr="003C5741" w:rsidRDefault="00D2129D" w:rsidP="00A419FA">
            <w:pPr>
              <w:pStyle w:val="a6"/>
              <w:numPr>
                <w:ilvl w:val="0"/>
                <w:numId w:val="154"/>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船艇3D建模</w:t>
            </w:r>
          </w:p>
          <w:p w:rsidR="00D2129D" w:rsidRPr="003C5741" w:rsidRDefault="00D2129D" w:rsidP="00A419FA">
            <w:pPr>
              <w:pStyle w:val="a6"/>
              <w:numPr>
                <w:ilvl w:val="0"/>
                <w:numId w:val="154"/>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2D合成與基本平面影像處理</w:t>
            </w:r>
          </w:p>
          <w:p w:rsidR="00D2129D" w:rsidRPr="003C5741" w:rsidRDefault="00D2129D" w:rsidP="00D2129D">
            <w:pPr>
              <w:tabs>
                <w:tab w:val="left" w:pos="240"/>
              </w:tabs>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10.英文能力</w:t>
            </w:r>
          </w:p>
        </w:tc>
        <w:tc>
          <w:tcPr>
            <w:tcW w:w="28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2年</w:t>
            </w:r>
          </w:p>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以下</w:t>
            </w:r>
          </w:p>
        </w:tc>
        <w:tc>
          <w:tcPr>
            <w:tcW w:w="215"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難</w:t>
            </w:r>
          </w:p>
        </w:tc>
        <w:tc>
          <w:tcPr>
            <w:tcW w:w="219"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04"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42"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A82D7A" w:rsidRPr="003C5741" w:rsidTr="00A82D7A">
        <w:trPr>
          <w:trHeight w:val="114"/>
          <w:jc w:val="center"/>
        </w:trPr>
        <w:tc>
          <w:tcPr>
            <w:tcW w:w="430"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機電整合工程師</w:t>
            </w:r>
          </w:p>
        </w:tc>
        <w:tc>
          <w:tcPr>
            <w:tcW w:w="81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負責機電系統整合，涵蓋控制/自控、監控、電控與電機之系統分析規劃、輸配電系統併聯、機械與電腦輔助工程，同時具備外語之溝通與專業能力。</w:t>
            </w:r>
          </w:p>
        </w:tc>
        <w:tc>
          <w:tcPr>
            <w:tcW w:w="1117"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大專/</w:t>
            </w:r>
          </w:p>
          <w:p w:rsidR="00D2129D" w:rsidRPr="00431231" w:rsidRDefault="00D2129D" w:rsidP="00D2129D">
            <w:pPr>
              <w:snapToGrid w:val="0"/>
              <w:spacing w:line="260" w:lineRule="exact"/>
              <w:rPr>
                <w:rFonts w:ascii="微軟正黑體" w:eastAsia="微軟正黑體" w:hAnsi="微軟正黑體" w:cs="Arial"/>
                <w:spacing w:val="-8"/>
                <w:sz w:val="20"/>
                <w:szCs w:val="20"/>
              </w:rPr>
            </w:pPr>
            <w:r w:rsidRPr="00431231">
              <w:rPr>
                <w:rFonts w:ascii="微軟正黑體" w:eastAsia="微軟正黑體" w:hAnsi="微軟正黑體" w:cs="Arial" w:hint="eastAsia"/>
                <w:spacing w:val="-8"/>
                <w:sz w:val="20"/>
                <w:szCs w:val="20"/>
              </w:rPr>
              <w:t>電算機應用細學類(06134)</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資訊技術細學類(06131)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機械工程細學類(含造船) (07151)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工業工程細學類(07191)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材料工程細學類(07112)</w:t>
            </w:r>
          </w:p>
        </w:tc>
        <w:tc>
          <w:tcPr>
            <w:tcW w:w="1267"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19FA">
            <w:pPr>
              <w:pStyle w:val="a6"/>
              <w:numPr>
                <w:ilvl w:val="0"/>
                <w:numId w:val="155"/>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控制/自控系統程序分析</w:t>
            </w:r>
          </w:p>
          <w:p w:rsidR="00D2129D" w:rsidRPr="003C5741" w:rsidRDefault="00D2129D" w:rsidP="00A419FA">
            <w:pPr>
              <w:pStyle w:val="a6"/>
              <w:numPr>
                <w:ilvl w:val="0"/>
                <w:numId w:val="155"/>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監控系統技術建置</w:t>
            </w:r>
          </w:p>
          <w:p w:rsidR="00D2129D" w:rsidRPr="003C5741" w:rsidRDefault="00D2129D" w:rsidP="00A419FA">
            <w:pPr>
              <w:pStyle w:val="a6"/>
              <w:numPr>
                <w:ilvl w:val="0"/>
                <w:numId w:val="155"/>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系統整合規劃、設計、測試、應用</w:t>
            </w:r>
          </w:p>
          <w:p w:rsidR="00D2129D" w:rsidRPr="003C5741" w:rsidRDefault="00D2129D" w:rsidP="00A419FA">
            <w:pPr>
              <w:pStyle w:val="a6"/>
              <w:numPr>
                <w:ilvl w:val="0"/>
                <w:numId w:val="155"/>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輸配電系統併聯分析</w:t>
            </w:r>
          </w:p>
          <w:p w:rsidR="00D2129D" w:rsidRPr="003C5741" w:rsidRDefault="00D2129D" w:rsidP="00A419FA">
            <w:pPr>
              <w:pStyle w:val="a6"/>
              <w:numPr>
                <w:ilvl w:val="0"/>
                <w:numId w:val="155"/>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電機系統整合控制</w:t>
            </w:r>
          </w:p>
          <w:p w:rsidR="00D2129D" w:rsidRPr="003C5741" w:rsidRDefault="00D2129D" w:rsidP="00A419FA">
            <w:pPr>
              <w:pStyle w:val="a6"/>
              <w:numPr>
                <w:ilvl w:val="0"/>
                <w:numId w:val="155"/>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機械與電腦輔助工程</w:t>
            </w:r>
          </w:p>
          <w:p w:rsidR="00D2129D" w:rsidRPr="003C5741" w:rsidRDefault="00D2129D" w:rsidP="00A419FA">
            <w:pPr>
              <w:pStyle w:val="a6"/>
              <w:numPr>
                <w:ilvl w:val="0"/>
                <w:numId w:val="155"/>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電控系統規劃</w:t>
            </w:r>
          </w:p>
          <w:p w:rsidR="00D2129D" w:rsidRPr="003C5741" w:rsidRDefault="00D2129D" w:rsidP="00A419FA">
            <w:pPr>
              <w:pStyle w:val="a6"/>
              <w:numPr>
                <w:ilvl w:val="0"/>
                <w:numId w:val="155"/>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英文能力</w:t>
            </w:r>
          </w:p>
        </w:tc>
        <w:tc>
          <w:tcPr>
            <w:tcW w:w="28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2-5</w:t>
            </w:r>
          </w:p>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年</w:t>
            </w:r>
          </w:p>
        </w:tc>
        <w:tc>
          <w:tcPr>
            <w:tcW w:w="215"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難</w:t>
            </w:r>
          </w:p>
        </w:tc>
        <w:tc>
          <w:tcPr>
            <w:tcW w:w="219"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04"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42"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A82D7A" w:rsidRPr="003C5741" w:rsidTr="00A82D7A">
        <w:trPr>
          <w:trHeight w:val="92"/>
          <w:jc w:val="center"/>
        </w:trPr>
        <w:tc>
          <w:tcPr>
            <w:tcW w:w="430"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專案管理師</w:t>
            </w:r>
          </w:p>
        </w:tc>
        <w:tc>
          <w:tcPr>
            <w:tcW w:w="81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管理專案工程之進度與預算、負責廠商內部各部門與外部客戶之溝通協調、供應鏈管理，需具備跨領域能力，還需具備外語之溝通與專業能力。</w:t>
            </w:r>
          </w:p>
        </w:tc>
        <w:tc>
          <w:tcPr>
            <w:tcW w:w="1117"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大專/</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一般商業細學類(04191)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外國語文細學類(02311)</w:t>
            </w:r>
          </w:p>
          <w:p w:rsidR="00D2129D" w:rsidRPr="00431231" w:rsidRDefault="00D2129D" w:rsidP="00D2129D">
            <w:pPr>
              <w:snapToGrid w:val="0"/>
              <w:spacing w:line="260" w:lineRule="exact"/>
              <w:rPr>
                <w:rFonts w:ascii="微軟正黑體" w:eastAsia="微軟正黑體" w:hAnsi="微軟正黑體" w:cs="Arial"/>
                <w:spacing w:val="-8"/>
                <w:sz w:val="20"/>
                <w:szCs w:val="20"/>
              </w:rPr>
            </w:pPr>
            <w:r w:rsidRPr="00431231">
              <w:rPr>
                <w:rFonts w:ascii="微軟正黑體" w:eastAsia="微軟正黑體" w:hAnsi="微軟正黑體" w:cs="Arial" w:hint="eastAsia"/>
                <w:spacing w:val="-8"/>
                <w:sz w:val="20"/>
                <w:szCs w:val="20"/>
              </w:rPr>
              <w:t>行銷及廣告細學類(04143)</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機械工程細學類(含造船) (07151)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工業工程細學類(07191)</w:t>
            </w:r>
          </w:p>
        </w:tc>
        <w:tc>
          <w:tcPr>
            <w:tcW w:w="1267"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19FA">
            <w:pPr>
              <w:pStyle w:val="a6"/>
              <w:numPr>
                <w:ilvl w:val="0"/>
                <w:numId w:val="156"/>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專案執行、時程修訂</w:t>
            </w:r>
          </w:p>
          <w:p w:rsidR="00D2129D" w:rsidRPr="003C5741" w:rsidRDefault="00D2129D" w:rsidP="00A419FA">
            <w:pPr>
              <w:pStyle w:val="a6"/>
              <w:numPr>
                <w:ilvl w:val="0"/>
                <w:numId w:val="156"/>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專案執行預算掌控</w:t>
            </w:r>
          </w:p>
          <w:p w:rsidR="00D2129D" w:rsidRPr="003C5741" w:rsidRDefault="00D2129D" w:rsidP="00A419FA">
            <w:pPr>
              <w:pStyle w:val="a6"/>
              <w:numPr>
                <w:ilvl w:val="0"/>
                <w:numId w:val="156"/>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內部控制與稽核</w:t>
            </w:r>
          </w:p>
          <w:p w:rsidR="00D2129D" w:rsidRPr="003C5741" w:rsidRDefault="00D2129D" w:rsidP="00A419FA">
            <w:pPr>
              <w:pStyle w:val="a6"/>
              <w:numPr>
                <w:ilvl w:val="0"/>
                <w:numId w:val="156"/>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跨部門溝通協調</w:t>
            </w:r>
          </w:p>
          <w:p w:rsidR="00D2129D" w:rsidRPr="003C5741" w:rsidRDefault="00D2129D" w:rsidP="00A419FA">
            <w:pPr>
              <w:pStyle w:val="a6"/>
              <w:numPr>
                <w:ilvl w:val="0"/>
                <w:numId w:val="156"/>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客戶產品規格對應溝通</w:t>
            </w:r>
          </w:p>
          <w:p w:rsidR="00D2129D" w:rsidRPr="003C5741" w:rsidRDefault="00D2129D" w:rsidP="00A419FA">
            <w:pPr>
              <w:pStyle w:val="a6"/>
              <w:numPr>
                <w:ilvl w:val="0"/>
                <w:numId w:val="156"/>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工程施工管理</w:t>
            </w:r>
          </w:p>
          <w:p w:rsidR="00D2129D" w:rsidRPr="003C5741" w:rsidRDefault="00D2129D" w:rsidP="00A419FA">
            <w:pPr>
              <w:pStyle w:val="a6"/>
              <w:numPr>
                <w:ilvl w:val="0"/>
                <w:numId w:val="156"/>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供應鏈管理</w:t>
            </w:r>
          </w:p>
          <w:p w:rsidR="00D2129D" w:rsidRPr="003C5741" w:rsidRDefault="00D2129D" w:rsidP="00A419FA">
            <w:pPr>
              <w:pStyle w:val="a6"/>
              <w:numPr>
                <w:ilvl w:val="0"/>
                <w:numId w:val="156"/>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英文能力</w:t>
            </w:r>
          </w:p>
        </w:tc>
        <w:tc>
          <w:tcPr>
            <w:tcW w:w="28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無經驗可</w:t>
            </w:r>
          </w:p>
        </w:tc>
        <w:tc>
          <w:tcPr>
            <w:tcW w:w="215"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難</w:t>
            </w:r>
          </w:p>
        </w:tc>
        <w:tc>
          <w:tcPr>
            <w:tcW w:w="219"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04"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42"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A82D7A" w:rsidRPr="003C5741" w:rsidTr="00A82D7A">
        <w:trPr>
          <w:trHeight w:val="103"/>
          <w:jc w:val="center"/>
        </w:trPr>
        <w:tc>
          <w:tcPr>
            <w:tcW w:w="430"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2129D" w:rsidRPr="003C5741" w:rsidRDefault="00D2129D" w:rsidP="00431231">
            <w:pPr>
              <w:keepNext/>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生產管理工程師</w:t>
            </w:r>
          </w:p>
        </w:tc>
        <w:tc>
          <w:tcPr>
            <w:tcW w:w="81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431231">
            <w:pPr>
              <w:keepNext/>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預測銷售量，並擬定生產計畫、負責產銷協調、規劃生產排程、提出有關現存品質或生產標準方面之修改建議，以達到最理想的產品品質。另整理分析生產紀錄報告，並對進度加以催查及管制。</w:t>
            </w:r>
          </w:p>
        </w:tc>
        <w:tc>
          <w:tcPr>
            <w:tcW w:w="1117" w:type="pct"/>
            <w:tcBorders>
              <w:top w:val="single" w:sz="4" w:space="0" w:color="auto"/>
              <w:left w:val="single" w:sz="4" w:space="0" w:color="auto"/>
              <w:bottom w:val="single" w:sz="4" w:space="0" w:color="auto"/>
              <w:right w:val="single" w:sz="4" w:space="0" w:color="auto"/>
            </w:tcBorders>
            <w:hideMark/>
          </w:tcPr>
          <w:p w:rsidR="00D2129D" w:rsidRPr="003C5741" w:rsidRDefault="00D2129D" w:rsidP="00431231">
            <w:pPr>
              <w:keepNext/>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大專/</w:t>
            </w:r>
          </w:p>
          <w:p w:rsidR="00D2129D" w:rsidRPr="003C5741" w:rsidRDefault="00D2129D" w:rsidP="00431231">
            <w:pPr>
              <w:keepNext/>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工業工程細學類(07191)</w:t>
            </w:r>
          </w:p>
          <w:p w:rsidR="00D2129D" w:rsidRPr="003C5741" w:rsidRDefault="00D2129D" w:rsidP="00431231">
            <w:pPr>
              <w:keepNext/>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材料工程細學類(07112)</w:t>
            </w:r>
          </w:p>
          <w:p w:rsidR="00D2129D" w:rsidRPr="003C5741" w:rsidRDefault="00D2129D" w:rsidP="00431231">
            <w:pPr>
              <w:keepNext/>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機械工程細學類(含造船) (07151)</w:t>
            </w:r>
          </w:p>
          <w:p w:rsidR="00D2129D" w:rsidRPr="003C5741" w:rsidRDefault="00D2129D" w:rsidP="00431231">
            <w:pPr>
              <w:keepNext/>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航海細學類(10414)</w:t>
            </w:r>
          </w:p>
          <w:p w:rsidR="00D2129D" w:rsidRPr="003C5741" w:rsidRDefault="00D2129D" w:rsidP="00431231">
            <w:pPr>
              <w:keepNext/>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外國語文細學類(02311)</w:t>
            </w:r>
          </w:p>
          <w:p w:rsidR="00D2129D" w:rsidRPr="003C5741" w:rsidRDefault="00D2129D" w:rsidP="00431231">
            <w:pPr>
              <w:keepNext/>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一般商業細學類(04191)</w:t>
            </w:r>
          </w:p>
        </w:tc>
        <w:tc>
          <w:tcPr>
            <w:tcW w:w="1267"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19FA">
            <w:pPr>
              <w:pStyle w:val="a6"/>
              <w:numPr>
                <w:ilvl w:val="0"/>
                <w:numId w:val="157"/>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船艇品質檢驗管理</w:t>
            </w:r>
          </w:p>
          <w:p w:rsidR="00D2129D" w:rsidRPr="003C5741" w:rsidRDefault="00D2129D" w:rsidP="00A419FA">
            <w:pPr>
              <w:pStyle w:val="a6"/>
              <w:numPr>
                <w:ilvl w:val="0"/>
                <w:numId w:val="157"/>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船舶管路裝配</w:t>
            </w:r>
          </w:p>
          <w:p w:rsidR="00D2129D" w:rsidRPr="003C5741" w:rsidRDefault="00D2129D" w:rsidP="00A419FA">
            <w:pPr>
              <w:pStyle w:val="a6"/>
              <w:numPr>
                <w:ilvl w:val="0"/>
                <w:numId w:val="157"/>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生管相關知識</w:t>
            </w:r>
          </w:p>
          <w:p w:rsidR="00D2129D" w:rsidRPr="003C5741" w:rsidRDefault="00D2129D" w:rsidP="00A419FA">
            <w:pPr>
              <w:pStyle w:val="a6"/>
              <w:numPr>
                <w:ilvl w:val="0"/>
                <w:numId w:val="157"/>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船舶基本設計</w:t>
            </w:r>
          </w:p>
          <w:p w:rsidR="00D2129D" w:rsidRPr="003C5741" w:rsidRDefault="00D2129D" w:rsidP="00A419FA">
            <w:pPr>
              <w:pStyle w:val="a6"/>
              <w:numPr>
                <w:ilvl w:val="0"/>
                <w:numId w:val="157"/>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船艇配電工程</w:t>
            </w:r>
          </w:p>
          <w:p w:rsidR="00D2129D" w:rsidRPr="003C5741" w:rsidRDefault="00D2129D" w:rsidP="00A419FA">
            <w:pPr>
              <w:pStyle w:val="a6"/>
              <w:numPr>
                <w:ilvl w:val="0"/>
                <w:numId w:val="157"/>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船舶輪機設計</w:t>
            </w:r>
          </w:p>
        </w:tc>
        <w:tc>
          <w:tcPr>
            <w:tcW w:w="288" w:type="pct"/>
            <w:tcBorders>
              <w:top w:val="single" w:sz="4" w:space="0" w:color="auto"/>
              <w:left w:val="single" w:sz="4" w:space="0" w:color="auto"/>
              <w:bottom w:val="single" w:sz="4" w:space="0" w:color="auto"/>
              <w:right w:val="single" w:sz="4" w:space="0" w:color="auto"/>
            </w:tcBorders>
          </w:tcPr>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2年</w:t>
            </w:r>
          </w:p>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以下</w:t>
            </w:r>
          </w:p>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kern w:val="2"/>
                <w:sz w:val="20"/>
                <w:szCs w:val="20"/>
                <w:lang w:eastAsia="zh-TW"/>
              </w:rPr>
            </w:pPr>
          </w:p>
        </w:tc>
        <w:tc>
          <w:tcPr>
            <w:tcW w:w="215"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難</w:t>
            </w:r>
          </w:p>
        </w:tc>
        <w:tc>
          <w:tcPr>
            <w:tcW w:w="219"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04"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rightChars="-20" w:right="-48"/>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在職人員技能不符</w:t>
            </w:r>
          </w:p>
        </w:tc>
        <w:tc>
          <w:tcPr>
            <w:tcW w:w="242"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A82D7A" w:rsidRPr="003C5741" w:rsidTr="00A82D7A">
        <w:trPr>
          <w:trHeight w:val="150"/>
          <w:jc w:val="center"/>
        </w:trPr>
        <w:tc>
          <w:tcPr>
            <w:tcW w:w="430"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品質管制與驗證工程師</w:t>
            </w:r>
          </w:p>
        </w:tc>
        <w:tc>
          <w:tcPr>
            <w:tcW w:w="81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建立與監控生產標準、審查初級產品之樣品並進行測試、開發及實施產品追蹤與品管系統，分析生產、品管、維護與其他操作報告、建立工作經驗知識庫（包含作業流程、構想、概念等），以避免問題重複發生。</w:t>
            </w:r>
          </w:p>
        </w:tc>
        <w:tc>
          <w:tcPr>
            <w:tcW w:w="1117"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大專/</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航海細學類(10414)</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機械工程細學類(含造船) (07151)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工業工程細學類(07191)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材料工程細學類(07112)</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一般商業細學類(04191)</w:t>
            </w:r>
          </w:p>
        </w:tc>
        <w:tc>
          <w:tcPr>
            <w:tcW w:w="1267" w:type="pct"/>
            <w:tcBorders>
              <w:top w:val="single" w:sz="4" w:space="0" w:color="auto"/>
              <w:left w:val="single" w:sz="4" w:space="0" w:color="auto"/>
              <w:bottom w:val="single" w:sz="4" w:space="0" w:color="auto"/>
              <w:right w:val="single" w:sz="4" w:space="0" w:color="auto"/>
            </w:tcBorders>
          </w:tcPr>
          <w:p w:rsidR="00D2129D" w:rsidRPr="003C5741" w:rsidRDefault="00D2129D" w:rsidP="00A419FA">
            <w:pPr>
              <w:pStyle w:val="a6"/>
              <w:numPr>
                <w:ilvl w:val="0"/>
                <w:numId w:val="158"/>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船艇品質檢驗管理</w:t>
            </w:r>
          </w:p>
          <w:p w:rsidR="00D2129D" w:rsidRPr="003C5741" w:rsidRDefault="00D2129D" w:rsidP="00A419FA">
            <w:pPr>
              <w:pStyle w:val="a6"/>
              <w:numPr>
                <w:ilvl w:val="0"/>
                <w:numId w:val="158"/>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船舶基本設計</w:t>
            </w:r>
          </w:p>
          <w:p w:rsidR="00D2129D" w:rsidRPr="003C5741" w:rsidRDefault="00D2129D" w:rsidP="00A419FA">
            <w:pPr>
              <w:pStyle w:val="a6"/>
              <w:numPr>
                <w:ilvl w:val="0"/>
                <w:numId w:val="158"/>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船舶系統設計</w:t>
            </w:r>
          </w:p>
          <w:p w:rsidR="00D2129D" w:rsidRPr="003C5741" w:rsidRDefault="00D2129D" w:rsidP="00A419FA">
            <w:pPr>
              <w:pStyle w:val="a6"/>
              <w:numPr>
                <w:ilvl w:val="0"/>
                <w:numId w:val="158"/>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船舶輪機設計</w:t>
            </w:r>
          </w:p>
          <w:p w:rsidR="00D2129D" w:rsidRPr="003C5741" w:rsidRDefault="00D2129D" w:rsidP="00A419FA">
            <w:pPr>
              <w:pStyle w:val="a6"/>
              <w:numPr>
                <w:ilvl w:val="0"/>
                <w:numId w:val="158"/>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船舶管路裝配</w:t>
            </w:r>
          </w:p>
          <w:p w:rsidR="00D2129D" w:rsidRPr="003C5741" w:rsidRDefault="00D2129D" w:rsidP="00A419FA">
            <w:pPr>
              <w:pStyle w:val="a6"/>
              <w:numPr>
                <w:ilvl w:val="0"/>
                <w:numId w:val="158"/>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船艇配電工程</w:t>
            </w:r>
          </w:p>
          <w:p w:rsidR="00D2129D" w:rsidRPr="003C5741" w:rsidRDefault="00D2129D" w:rsidP="00A419FA">
            <w:pPr>
              <w:pStyle w:val="a6"/>
              <w:numPr>
                <w:ilvl w:val="0"/>
                <w:numId w:val="158"/>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化學工程</w:t>
            </w:r>
          </w:p>
          <w:p w:rsidR="00D2129D" w:rsidRPr="003C5741" w:rsidRDefault="00D2129D" w:rsidP="00A419FA">
            <w:pPr>
              <w:pStyle w:val="a6"/>
              <w:numPr>
                <w:ilvl w:val="0"/>
                <w:numId w:val="158"/>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英文能力</w:t>
            </w:r>
          </w:p>
          <w:p w:rsidR="00D2129D" w:rsidRPr="003C5741" w:rsidRDefault="00D2129D" w:rsidP="00D2129D">
            <w:pPr>
              <w:tabs>
                <w:tab w:val="left" w:pos="240"/>
              </w:tabs>
              <w:snapToGrid w:val="0"/>
              <w:spacing w:line="260" w:lineRule="exact"/>
              <w:jc w:val="both"/>
              <w:rPr>
                <w:rFonts w:ascii="微軟正黑體" w:eastAsia="微軟正黑體" w:hAnsi="微軟正黑體" w:cs="Arial"/>
                <w:sz w:val="20"/>
                <w:szCs w:val="20"/>
              </w:rPr>
            </w:pPr>
          </w:p>
        </w:tc>
        <w:tc>
          <w:tcPr>
            <w:tcW w:w="28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2年</w:t>
            </w:r>
          </w:p>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以下</w:t>
            </w:r>
          </w:p>
        </w:tc>
        <w:tc>
          <w:tcPr>
            <w:tcW w:w="215"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普通</w:t>
            </w:r>
          </w:p>
        </w:tc>
        <w:tc>
          <w:tcPr>
            <w:tcW w:w="219"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04"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rightChars="-20" w:right="-48"/>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42"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A82D7A" w:rsidRPr="003C5741" w:rsidTr="00A82D7A">
        <w:trPr>
          <w:trHeight w:val="150"/>
          <w:jc w:val="center"/>
        </w:trPr>
        <w:tc>
          <w:tcPr>
            <w:tcW w:w="430"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2129D" w:rsidRPr="003C5741" w:rsidRDefault="00D2129D" w:rsidP="00A8308B">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複合材料工程師</w:t>
            </w:r>
          </w:p>
        </w:tc>
        <w:tc>
          <w:tcPr>
            <w:tcW w:w="81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玻纖複合材料市場研究與製程技術開發、材料物性分析與製程問題改善，需同步評估市面相關新技術與製程設備。</w:t>
            </w:r>
          </w:p>
        </w:tc>
        <w:tc>
          <w:tcPr>
            <w:tcW w:w="1117"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大專/</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材料工程細學類(07112)</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化學細學類(05311)</w:t>
            </w:r>
          </w:p>
          <w:p w:rsidR="00D2129D" w:rsidRPr="003C5741" w:rsidRDefault="00D2129D" w:rsidP="00D2129D">
            <w:pPr>
              <w:snapToGrid w:val="0"/>
              <w:spacing w:line="260" w:lineRule="exact"/>
              <w:rPr>
                <w:rFonts w:ascii="微軟正黑體" w:eastAsia="微軟正黑體" w:hAnsi="微軟正黑體"/>
                <w:sz w:val="20"/>
                <w:szCs w:val="20"/>
              </w:rPr>
            </w:pPr>
            <w:r w:rsidRPr="003C5741">
              <w:rPr>
                <w:rFonts w:ascii="微軟正黑體" w:eastAsia="微軟正黑體" w:hAnsi="微軟正黑體" w:hint="eastAsia"/>
                <w:sz w:val="20"/>
                <w:szCs w:val="20"/>
              </w:rPr>
              <w:t>化學工程細學類(07111)</w:t>
            </w:r>
          </w:p>
        </w:tc>
        <w:tc>
          <w:tcPr>
            <w:tcW w:w="1267" w:type="pct"/>
            <w:tcBorders>
              <w:top w:val="single" w:sz="4" w:space="0" w:color="auto"/>
              <w:left w:val="single" w:sz="4" w:space="0" w:color="auto"/>
              <w:bottom w:val="single" w:sz="4" w:space="0" w:color="auto"/>
              <w:right w:val="single" w:sz="4" w:space="0" w:color="auto"/>
            </w:tcBorders>
            <w:hideMark/>
          </w:tcPr>
          <w:p w:rsidR="00D2129D" w:rsidRPr="003C5741" w:rsidRDefault="00D2129D" w:rsidP="00A419FA">
            <w:pPr>
              <w:pStyle w:val="a6"/>
              <w:numPr>
                <w:ilvl w:val="0"/>
                <w:numId w:val="159"/>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複合材料研發相關經驗</w:t>
            </w:r>
          </w:p>
          <w:p w:rsidR="00D2129D" w:rsidRPr="003C5741" w:rsidRDefault="00D2129D" w:rsidP="00A419FA">
            <w:pPr>
              <w:pStyle w:val="a6"/>
              <w:numPr>
                <w:ilvl w:val="0"/>
                <w:numId w:val="159"/>
              </w:numPr>
              <w:tabs>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相關技術文件撰寫，原料規格書建立與技術作業流程管理</w:t>
            </w:r>
          </w:p>
        </w:tc>
        <w:tc>
          <w:tcPr>
            <w:tcW w:w="288"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2年</w:t>
            </w:r>
          </w:p>
          <w:p w:rsidR="00D2129D" w:rsidRPr="003C5741" w:rsidRDefault="00D2129D" w:rsidP="00D2129D">
            <w:pPr>
              <w:pStyle w:val="TableParagraph"/>
              <w:snapToGrid w:val="0"/>
              <w:spacing w:line="260" w:lineRule="exact"/>
              <w:ind w:leftChars="-20" w:left="-48" w:rightChars="-20" w:right="-48"/>
              <w:jc w:val="center"/>
              <w:rPr>
                <w:rFonts w:ascii="微軟正黑體" w:eastAsia="微軟正黑體" w:hAnsi="微軟正黑體" w:cs="Times New Roman"/>
                <w:kern w:val="2"/>
                <w:sz w:val="20"/>
                <w:szCs w:val="20"/>
                <w:lang w:eastAsia="zh-TW"/>
              </w:rPr>
            </w:pPr>
            <w:r w:rsidRPr="003C5741">
              <w:rPr>
                <w:rFonts w:ascii="微軟正黑體" w:eastAsia="微軟正黑體" w:hAnsi="微軟正黑體" w:cs="Times New Roman" w:hint="eastAsia"/>
                <w:kern w:val="2"/>
                <w:sz w:val="20"/>
                <w:szCs w:val="20"/>
                <w:lang w:eastAsia="zh-TW"/>
              </w:rPr>
              <w:t>以下</w:t>
            </w:r>
          </w:p>
        </w:tc>
        <w:tc>
          <w:tcPr>
            <w:tcW w:w="215"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普通</w:t>
            </w:r>
          </w:p>
        </w:tc>
        <w:tc>
          <w:tcPr>
            <w:tcW w:w="219"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04"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rightChars="-20" w:right="-48"/>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42" w:type="pct"/>
            <w:tcBorders>
              <w:top w:val="single" w:sz="4" w:space="0" w:color="auto"/>
              <w:left w:val="single" w:sz="4" w:space="0" w:color="auto"/>
              <w:bottom w:val="single" w:sz="4" w:space="0" w:color="auto"/>
              <w:right w:val="single" w:sz="4" w:space="0" w:color="auto"/>
            </w:tcBorders>
            <w:hideMark/>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bl>
    <w:p w:rsidR="00D2129D" w:rsidRPr="003C5741" w:rsidRDefault="00D2129D" w:rsidP="00D2129D">
      <w:pPr>
        <w:snapToGrid w:val="0"/>
        <w:spacing w:line="240" w:lineRule="exact"/>
        <w:ind w:leftChars="-225" w:left="1161" w:hanging="1701"/>
        <w:jc w:val="both"/>
        <w:rPr>
          <w:rFonts w:ascii="微軟正黑體" w:eastAsia="微軟正黑體" w:hAnsi="微軟正黑體"/>
          <w:sz w:val="18"/>
          <w:szCs w:val="22"/>
        </w:rPr>
      </w:pPr>
      <w:r w:rsidRPr="003C5741">
        <w:rPr>
          <w:rFonts w:ascii="微軟正黑體" w:eastAsia="微軟正黑體" w:hAnsi="微軟正黑體" w:hint="eastAsia"/>
          <w:sz w:val="18"/>
        </w:rPr>
        <w:t>註：</w:t>
      </w:r>
      <w:r w:rsidRPr="003C5741">
        <w:rPr>
          <w:rFonts w:ascii="微軟正黑體" w:eastAsia="微軟正黑體" w:hAnsi="微軟正黑體" w:hint="eastAsia"/>
          <w:sz w:val="18"/>
          <w:szCs w:val="18"/>
        </w:rPr>
        <w:t>(1)上表代碼依據教育部</w:t>
      </w:r>
      <w:r w:rsidRPr="003C5741">
        <w:rPr>
          <w:rFonts w:ascii="微軟正黑體" w:eastAsia="微軟正黑體" w:hAnsi="微軟正黑體" w:hint="eastAsia"/>
          <w:kern w:val="0"/>
          <w:sz w:val="18"/>
          <w:szCs w:val="18"/>
        </w:rPr>
        <w:t>106年第5次修訂「學科標準分類」填列。</w:t>
      </w:r>
    </w:p>
    <w:p w:rsidR="00D2129D" w:rsidRPr="003C5741" w:rsidRDefault="00D2129D" w:rsidP="00D2129D">
      <w:pPr>
        <w:snapToGrid w:val="0"/>
        <w:spacing w:line="240" w:lineRule="exact"/>
        <w:ind w:leftChars="-225" w:left="27" w:hanging="567"/>
        <w:jc w:val="both"/>
        <w:rPr>
          <w:rFonts w:ascii="微軟正黑體" w:eastAsia="微軟正黑體" w:hAnsi="微軟正黑體"/>
          <w:sz w:val="18"/>
          <w:szCs w:val="18"/>
        </w:rPr>
      </w:pPr>
      <w:r w:rsidRPr="003C5741">
        <w:rPr>
          <w:rFonts w:ascii="微軟正黑體" w:eastAsia="微軟正黑體" w:hAnsi="微軟正黑體" w:hint="eastAsia"/>
          <w:sz w:val="18"/>
        </w:rPr>
        <w:t xml:space="preserve">　</w:t>
      </w:r>
      <w:r w:rsidRPr="003C5741">
        <w:rPr>
          <w:rFonts w:ascii="微軟正黑體" w:eastAsia="微軟正黑體" w:hAnsi="微軟正黑體" w:hint="eastAsia"/>
          <w:sz w:val="18"/>
          <w:szCs w:val="18"/>
        </w:rPr>
        <w:t xml:space="preserve">　(2)本表基本學歷分為高中以下、大專、碩士以上；工作年資分為無經驗、2年以下、2-5年、5年以上。</w:t>
      </w:r>
    </w:p>
    <w:p w:rsidR="00D2129D" w:rsidRPr="003C5741" w:rsidRDefault="00D2129D" w:rsidP="00D2129D">
      <w:pPr>
        <w:snapToGrid w:val="0"/>
        <w:spacing w:line="240" w:lineRule="exact"/>
        <w:ind w:leftChars="-225" w:left="27" w:hanging="567"/>
        <w:jc w:val="both"/>
        <w:rPr>
          <w:rFonts w:ascii="微軟正黑體" w:eastAsia="微軟正黑體" w:hAnsi="微軟正黑體"/>
          <w:sz w:val="18"/>
          <w:szCs w:val="22"/>
        </w:rPr>
      </w:pPr>
      <w:r w:rsidRPr="003C5741">
        <w:rPr>
          <w:rFonts w:ascii="微軟正黑體" w:eastAsia="微軟正黑體" w:hAnsi="微軟正黑體" w:hint="eastAsia"/>
          <w:sz w:val="18"/>
          <w:szCs w:val="18"/>
        </w:rPr>
        <w:t xml:space="preserve">　　</w:t>
      </w:r>
      <w:r w:rsidRPr="003C5741">
        <w:rPr>
          <w:rFonts w:ascii="微軟正黑體" w:eastAsia="微軟正黑體" w:hAnsi="微軟正黑體" w:hint="eastAsia"/>
          <w:sz w:val="18"/>
        </w:rPr>
        <w:t>(3)職能基準級別依據勞動部勞動力發展署iCAP平台，填寫已完成職能基準訂定之職類基準級別，俾了解人才能力需求層級。「</w:t>
      </w:r>
      <w:r w:rsidR="00EB6A8D">
        <w:rPr>
          <w:rFonts w:ascii="微軟正黑體" w:eastAsia="微軟正黑體" w:hAnsi="微軟正黑體" w:hint="eastAsia"/>
          <w:sz w:val="18"/>
        </w:rPr>
        <w:t>-</w:t>
      </w:r>
      <w:r w:rsidRPr="003C5741">
        <w:rPr>
          <w:rFonts w:ascii="微軟正黑體" w:eastAsia="微軟正黑體" w:hAnsi="微軟正黑體" w:hint="eastAsia"/>
          <w:sz w:val="18"/>
        </w:rPr>
        <w:t>」表示其職類尚未訂定職能基準或已訂定職能基準但尚未研析其級別。</w:t>
      </w:r>
    </w:p>
    <w:p w:rsidR="00D2129D" w:rsidRPr="003C5741" w:rsidRDefault="00D2129D" w:rsidP="00D2129D">
      <w:pPr>
        <w:snapToGrid w:val="0"/>
        <w:spacing w:line="240" w:lineRule="exact"/>
        <w:ind w:leftChars="-225" w:left="1161" w:hanging="1701"/>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資料來源：經濟部工業局。</w:t>
      </w:r>
    </w:p>
    <w:p w:rsidR="00D2129D" w:rsidRPr="003C5741" w:rsidRDefault="00D2129D" w:rsidP="00D2129D">
      <w:pPr>
        <w:widowControl/>
        <w:rPr>
          <w:rFonts w:ascii="微軟正黑體" w:eastAsia="微軟正黑體" w:hAnsi="微軟正黑體"/>
          <w:b/>
          <w:sz w:val="26"/>
          <w:szCs w:val="26"/>
        </w:rPr>
        <w:sectPr w:rsidR="00D2129D" w:rsidRPr="003C5741" w:rsidSect="00EE6833">
          <w:headerReference w:type="default" r:id="rId48"/>
          <w:pgSz w:w="11906" w:h="16838" w:code="9"/>
          <w:pgMar w:top="1247" w:right="1134" w:bottom="1134" w:left="1134" w:header="454" w:footer="567" w:gutter="454"/>
          <w:cols w:space="425"/>
          <w:docGrid w:type="lines" w:linePitch="360"/>
        </w:sectPr>
      </w:pPr>
    </w:p>
    <w:p w:rsidR="00D2129D" w:rsidRPr="003C5741" w:rsidRDefault="00D2129D" w:rsidP="005A607B">
      <w:pPr>
        <w:pStyle w:val="a0"/>
        <w:spacing w:before="108"/>
        <w:ind w:left="603" w:hangingChars="201" w:hanging="603"/>
      </w:pPr>
      <w:bookmarkStart w:id="163" w:name="_Toc37080675"/>
      <w:r w:rsidRPr="003C5741">
        <w:rPr>
          <w:rFonts w:hint="eastAsia"/>
        </w:rPr>
        <w:lastRenderedPageBreak/>
        <w:t>國防航太業</w:t>
      </w:r>
      <w:bookmarkEnd w:id="163"/>
    </w:p>
    <w:p w:rsidR="00D2129D" w:rsidRPr="003C5741" w:rsidRDefault="00D2129D" w:rsidP="00D2129D">
      <w:pPr>
        <w:pStyle w:val="affb"/>
        <w:spacing w:before="108"/>
        <w:ind w:left="520" w:hanging="520"/>
      </w:pPr>
      <w:r w:rsidRPr="003C5741">
        <w:rPr>
          <w:rFonts w:hint="eastAsia"/>
        </w:rPr>
        <w:t>一、產業調查範疇</w:t>
      </w:r>
    </w:p>
    <w:p w:rsidR="00D2129D" w:rsidRPr="003C5741" w:rsidRDefault="00D2129D" w:rsidP="00D2129D">
      <w:pPr>
        <w:pStyle w:val="af6"/>
        <w:spacing w:before="108" w:line="440" w:lineRule="exact"/>
        <w:ind w:firstLine="520"/>
      </w:pPr>
      <w:r w:rsidRPr="003C5741">
        <w:rPr>
          <w:rFonts w:hint="eastAsia"/>
        </w:rPr>
        <w:t>依行政院主計總處105年第10次修訂「行業標準分類」，本次國防航太產業調查範疇屬「未分類其他運輸工具及其零件製造業」(3190)及「量測、導航及控制設備製造業」(2751)，相關定義分述如下。</w:t>
      </w:r>
    </w:p>
    <w:p w:rsidR="00D2129D" w:rsidRPr="003C5741" w:rsidRDefault="00D2129D" w:rsidP="00A419FA">
      <w:pPr>
        <w:pStyle w:val="af6"/>
        <w:numPr>
          <w:ilvl w:val="0"/>
          <w:numId w:val="42"/>
        </w:numPr>
        <w:spacing w:before="108" w:line="440" w:lineRule="exact"/>
        <w:ind w:firstLineChars="0"/>
        <w:textAlignment w:val="auto"/>
      </w:pPr>
      <w:r w:rsidRPr="003C5741">
        <w:rPr>
          <w:rFonts w:hint="eastAsia"/>
        </w:rPr>
        <w:t>未分類其他運輸工具及其零件製造業：從事船舶及浮動設施製造業、機車及其零件製造業及自行車及其零件製造業等以外其他運輸工具及其專用零配件製造之行業，如軌道車輛、航空器、軍用戰鬥車輛、手推車、行李推車、購物車、畜力車、電動代步車、輪椅、嬰兒車等製造。</w:t>
      </w:r>
    </w:p>
    <w:p w:rsidR="00D2129D" w:rsidRPr="003C5741" w:rsidRDefault="00D2129D" w:rsidP="00A419FA">
      <w:pPr>
        <w:pStyle w:val="af6"/>
        <w:numPr>
          <w:ilvl w:val="0"/>
          <w:numId w:val="42"/>
        </w:numPr>
        <w:spacing w:before="108" w:line="440" w:lineRule="exact"/>
        <w:ind w:firstLineChars="0"/>
        <w:textAlignment w:val="auto"/>
      </w:pPr>
      <w:r w:rsidRPr="003C5741">
        <w:rPr>
          <w:rFonts w:hint="eastAsia"/>
        </w:rPr>
        <w:t>量測、導航及控制設備製造業：從事量測、導航及控制設備製造之行業，如航空器專用儀器、衛星導航系統(GPS)設備、雷達系統設備、聲納系統設備、環境自動控制及調節裝置、工業製程變數控制儀器及裝置、計量器（量測氧氣、水、電流等）、計程車表、機動車輛儀表、半導體檢測設備、實驗室專用分析儀器及系統設備等製造；非電力之量測、檢查、導航及控制設備製造亦歸入本類。</w:t>
      </w:r>
    </w:p>
    <w:p w:rsidR="00D2129D" w:rsidRPr="003C5741" w:rsidRDefault="00D2129D" w:rsidP="00D2129D">
      <w:pPr>
        <w:pStyle w:val="affb"/>
        <w:spacing w:before="108"/>
        <w:ind w:left="520" w:hanging="520"/>
      </w:pPr>
      <w:r w:rsidRPr="003C5741">
        <w:rPr>
          <w:rFonts w:hint="eastAsia"/>
        </w:rPr>
        <w:t>二、產業發展趨勢</w:t>
      </w:r>
    </w:p>
    <w:p w:rsidR="00D2129D" w:rsidRPr="003C5741" w:rsidRDefault="00D2129D" w:rsidP="00A419FA">
      <w:pPr>
        <w:pStyle w:val="a6"/>
        <w:keepNext/>
        <w:numPr>
          <w:ilvl w:val="0"/>
          <w:numId w:val="298"/>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政府斥資新臺幣686億元研製66架新式高級教練機，預估產業擴張效益約新臺幣1,500億元。</w:t>
      </w:r>
    </w:p>
    <w:p w:rsidR="00D2129D" w:rsidRPr="003C5741" w:rsidRDefault="00D2129D" w:rsidP="00A419FA">
      <w:pPr>
        <w:pStyle w:val="a6"/>
        <w:keepNext/>
        <w:numPr>
          <w:ilvl w:val="0"/>
          <w:numId w:val="298"/>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根據經濟部航空產業發展推動小組的資料顯示，我國航空產業已建構相關民用航空產品之供應鏈體系，與波音(Boeing)、空中巴士(Airbus)、龐巴迪(Bombardier)等知名航太大廠建立合作夥伴關係。近年我國航太產業產值，呈現逐年遞增趨勢，2018年產值達新臺幣1,207億元，比2017年成長約11.27%。</w:t>
      </w:r>
    </w:p>
    <w:p w:rsidR="00D2129D" w:rsidRPr="003C5741" w:rsidRDefault="00D2129D" w:rsidP="00D2129D">
      <w:pPr>
        <w:pStyle w:val="affb"/>
        <w:spacing w:before="108"/>
        <w:ind w:left="520" w:hanging="520"/>
      </w:pPr>
      <w:r w:rsidRPr="003C5741">
        <w:rPr>
          <w:rFonts w:hint="eastAsia"/>
        </w:rPr>
        <w:t>三、人才量化供需推估</w:t>
      </w:r>
    </w:p>
    <w:p w:rsidR="00D2129D" w:rsidRPr="003C5741" w:rsidRDefault="00D2129D" w:rsidP="00D2129D">
      <w:pPr>
        <w:pStyle w:val="af6"/>
        <w:spacing w:before="108" w:line="440" w:lineRule="exact"/>
        <w:ind w:firstLine="520"/>
      </w:pPr>
      <w:r w:rsidRPr="003C5741">
        <w:rPr>
          <w:rFonts w:hint="eastAsia"/>
        </w:rPr>
        <w:t>以下提供國防航太產業109-111年人才新增供給、新增需求推估結果，惟推估結果僅提供未來勞動市場供需之可能趨勢，並非決定性數據，爰於引用數據做為政策規劃參考時，應審慎使用；詳細的推估假設與方法，請參閱報告書。</w:t>
      </w:r>
    </w:p>
    <w:p w:rsidR="00D2129D" w:rsidRPr="003C5741" w:rsidRDefault="00D2129D" w:rsidP="00D2129D">
      <w:pPr>
        <w:pStyle w:val="af6"/>
        <w:spacing w:before="108" w:line="440" w:lineRule="exact"/>
        <w:ind w:firstLine="520"/>
      </w:pPr>
      <w:r w:rsidRPr="003C5741">
        <w:rPr>
          <w:rFonts w:hint="eastAsia"/>
        </w:rPr>
        <w:t>依據調查及推估結果，109-111年國防航太產業平均每年新增供給為3,548</w:t>
      </w:r>
      <w:r w:rsidRPr="003C5741">
        <w:rPr>
          <w:rFonts w:hint="eastAsia"/>
        </w:rPr>
        <w:lastRenderedPageBreak/>
        <w:t>人、新增需求為786~1,047人，整體而言，國防航太產業人才供給相對充足。</w:t>
      </w:r>
    </w:p>
    <w:p w:rsidR="00D2129D" w:rsidRPr="003C5741" w:rsidRDefault="00D2129D" w:rsidP="00D2129D">
      <w:pPr>
        <w:widowControl/>
        <w:jc w:val="right"/>
        <w:rPr>
          <w:rFonts w:ascii="微軟正黑體" w:eastAsia="微軟正黑體" w:hAnsi="微軟正黑體"/>
          <w:sz w:val="20"/>
          <w:szCs w:val="20"/>
        </w:rPr>
      </w:pPr>
      <w:r w:rsidRPr="003C5741">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D2129D" w:rsidRPr="003C5741" w:rsidTr="00D2129D">
        <w:trPr>
          <w:jc w:val="right"/>
        </w:trPr>
        <w:tc>
          <w:tcPr>
            <w:tcW w:w="1113" w:type="dxa"/>
            <w:vMerge w:val="restart"/>
            <w:shd w:val="clear" w:color="auto" w:fill="CCC0D9" w:themeFill="accent4" w:themeFillTint="66"/>
            <w:vAlign w:val="center"/>
          </w:tcPr>
          <w:p w:rsidR="00D2129D" w:rsidRPr="003C5741" w:rsidRDefault="00D2129D" w:rsidP="00D2129D">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D2129D" w:rsidRPr="003C5741" w:rsidRDefault="00D2129D" w:rsidP="00D2129D">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shd w:val="clear" w:color="auto" w:fill="CCC0D9" w:themeFill="accent4" w:themeFillTint="66"/>
            <w:vAlign w:val="center"/>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w:t>
            </w:r>
            <w:r w:rsidRPr="003C5741">
              <w:rPr>
                <w:rFonts w:ascii="微軟正黑體" w:eastAsia="微軟正黑體" w:hAnsi="微軟正黑體"/>
                <w:b/>
                <w:sz w:val="20"/>
                <w:szCs w:val="20"/>
              </w:rPr>
              <w:t>年</w:t>
            </w:r>
          </w:p>
        </w:tc>
        <w:tc>
          <w:tcPr>
            <w:tcW w:w="2537" w:type="dxa"/>
            <w:gridSpan w:val="2"/>
            <w:shd w:val="clear" w:color="auto" w:fill="CCC0D9" w:themeFill="accent4" w:themeFillTint="66"/>
            <w:vAlign w:val="center"/>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w:t>
            </w:r>
            <w:r w:rsidRPr="003C5741">
              <w:rPr>
                <w:rFonts w:ascii="微軟正黑體" w:eastAsia="微軟正黑體" w:hAnsi="微軟正黑體"/>
                <w:b/>
                <w:sz w:val="20"/>
                <w:szCs w:val="20"/>
              </w:rPr>
              <w:t>年</w:t>
            </w:r>
          </w:p>
        </w:tc>
        <w:tc>
          <w:tcPr>
            <w:tcW w:w="2538" w:type="dxa"/>
            <w:gridSpan w:val="2"/>
            <w:shd w:val="clear" w:color="auto" w:fill="CCC0D9" w:themeFill="accent4" w:themeFillTint="66"/>
            <w:vAlign w:val="center"/>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w:t>
            </w:r>
            <w:r w:rsidRPr="003C5741">
              <w:rPr>
                <w:rFonts w:ascii="微軟正黑體" w:eastAsia="微軟正黑體" w:hAnsi="微軟正黑體"/>
                <w:b/>
                <w:sz w:val="20"/>
                <w:szCs w:val="20"/>
              </w:rPr>
              <w:t>年</w:t>
            </w:r>
          </w:p>
        </w:tc>
      </w:tr>
      <w:tr w:rsidR="00D2129D" w:rsidRPr="003C5741" w:rsidTr="00D2129D">
        <w:trPr>
          <w:jc w:val="right"/>
        </w:trPr>
        <w:tc>
          <w:tcPr>
            <w:tcW w:w="1113" w:type="dxa"/>
            <w:vMerge/>
            <w:shd w:val="clear" w:color="auto" w:fill="CCC0D9" w:themeFill="accent4" w:themeFillTint="66"/>
            <w:vAlign w:val="center"/>
          </w:tcPr>
          <w:p w:rsidR="00D2129D" w:rsidRPr="003C5741" w:rsidRDefault="00D2129D" w:rsidP="00D2129D">
            <w:pPr>
              <w:pStyle w:val="a6"/>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CC0D9" w:themeFill="accent4" w:themeFillTint="66"/>
            <w:vAlign w:val="center"/>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CC0D9" w:themeFill="accent4" w:themeFillTint="66"/>
            <w:vAlign w:val="center"/>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D2129D" w:rsidRPr="003C5741" w:rsidRDefault="00D2129D" w:rsidP="00D2129D">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D2129D" w:rsidRPr="003C5741" w:rsidTr="00D2129D">
        <w:trPr>
          <w:jc w:val="right"/>
        </w:trPr>
        <w:tc>
          <w:tcPr>
            <w:tcW w:w="1113" w:type="dxa"/>
            <w:shd w:val="clear" w:color="auto" w:fill="FFFFFF" w:themeFill="background1"/>
            <w:vAlign w:val="center"/>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1,165</w:t>
            </w:r>
          </w:p>
        </w:tc>
        <w:tc>
          <w:tcPr>
            <w:tcW w:w="1269" w:type="dxa"/>
            <w:vMerge w:val="restart"/>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3,411</w:t>
            </w:r>
          </w:p>
        </w:tc>
        <w:tc>
          <w:tcPr>
            <w:tcW w:w="1269"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944</w:t>
            </w:r>
          </w:p>
        </w:tc>
        <w:tc>
          <w:tcPr>
            <w:tcW w:w="1268" w:type="dxa"/>
            <w:vMerge w:val="restart"/>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3,470</w:t>
            </w:r>
          </w:p>
        </w:tc>
        <w:tc>
          <w:tcPr>
            <w:tcW w:w="1269"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1,033</w:t>
            </w:r>
          </w:p>
        </w:tc>
        <w:tc>
          <w:tcPr>
            <w:tcW w:w="1269" w:type="dxa"/>
            <w:vMerge w:val="restart"/>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3,762</w:t>
            </w:r>
          </w:p>
        </w:tc>
      </w:tr>
      <w:tr w:rsidR="00D2129D" w:rsidRPr="003C5741" w:rsidTr="00D2129D">
        <w:trPr>
          <w:jc w:val="right"/>
        </w:trPr>
        <w:tc>
          <w:tcPr>
            <w:tcW w:w="1113" w:type="dxa"/>
            <w:shd w:val="clear" w:color="auto" w:fill="FFFFFF" w:themeFill="background1"/>
            <w:vAlign w:val="center"/>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971</w:t>
            </w:r>
          </w:p>
        </w:tc>
        <w:tc>
          <w:tcPr>
            <w:tcW w:w="1269" w:type="dxa"/>
            <w:vMerge/>
            <w:vAlign w:val="center"/>
          </w:tcPr>
          <w:p w:rsidR="00D2129D" w:rsidRPr="003C5741" w:rsidRDefault="00D2129D" w:rsidP="00D2129D">
            <w:pPr>
              <w:snapToGrid w:val="0"/>
              <w:spacing w:line="270" w:lineRule="exact"/>
              <w:jc w:val="center"/>
              <w:rPr>
                <w:rFonts w:eastAsia="微軟正黑體" w:cs="Arial"/>
                <w:sz w:val="20"/>
                <w:szCs w:val="20"/>
              </w:rPr>
            </w:pPr>
          </w:p>
        </w:tc>
        <w:tc>
          <w:tcPr>
            <w:tcW w:w="1269"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787</w:t>
            </w:r>
          </w:p>
        </w:tc>
        <w:tc>
          <w:tcPr>
            <w:tcW w:w="1268" w:type="dxa"/>
            <w:vMerge/>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p>
        </w:tc>
        <w:tc>
          <w:tcPr>
            <w:tcW w:w="1269"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861</w:t>
            </w:r>
          </w:p>
        </w:tc>
        <w:tc>
          <w:tcPr>
            <w:tcW w:w="1269" w:type="dxa"/>
            <w:vMerge/>
            <w:vAlign w:val="center"/>
          </w:tcPr>
          <w:p w:rsidR="00D2129D" w:rsidRPr="003C5741" w:rsidRDefault="00D2129D" w:rsidP="00D2129D">
            <w:pPr>
              <w:pStyle w:val="a6"/>
              <w:snapToGrid w:val="0"/>
              <w:spacing w:line="270" w:lineRule="exact"/>
              <w:ind w:leftChars="0" w:left="0"/>
              <w:jc w:val="center"/>
              <w:rPr>
                <w:rFonts w:ascii="微軟正黑體" w:eastAsia="微軟正黑體" w:hAnsi="微軟正黑體" w:cs="Arial"/>
                <w:sz w:val="20"/>
                <w:szCs w:val="20"/>
              </w:rPr>
            </w:pPr>
          </w:p>
        </w:tc>
      </w:tr>
      <w:tr w:rsidR="00D2129D" w:rsidRPr="003C5741" w:rsidTr="00D2129D">
        <w:trPr>
          <w:trHeight w:val="77"/>
          <w:jc w:val="right"/>
        </w:trPr>
        <w:tc>
          <w:tcPr>
            <w:tcW w:w="1113" w:type="dxa"/>
            <w:shd w:val="clear" w:color="auto" w:fill="FFFFFF" w:themeFill="background1"/>
            <w:vAlign w:val="center"/>
          </w:tcPr>
          <w:p w:rsidR="00D2129D" w:rsidRPr="003C5741" w:rsidRDefault="00D2129D" w:rsidP="00D2129D">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874</w:t>
            </w:r>
          </w:p>
        </w:tc>
        <w:tc>
          <w:tcPr>
            <w:tcW w:w="1269" w:type="dxa"/>
            <w:vMerge/>
            <w:vAlign w:val="center"/>
          </w:tcPr>
          <w:p w:rsidR="00D2129D" w:rsidRPr="003C5741" w:rsidRDefault="00D2129D" w:rsidP="00D2129D">
            <w:pPr>
              <w:snapToGrid w:val="0"/>
              <w:spacing w:line="270" w:lineRule="exact"/>
              <w:jc w:val="center"/>
              <w:rPr>
                <w:rFonts w:eastAsia="微軟正黑體" w:cs="Arial"/>
                <w:sz w:val="20"/>
                <w:szCs w:val="20"/>
              </w:rPr>
            </w:pPr>
          </w:p>
        </w:tc>
        <w:tc>
          <w:tcPr>
            <w:tcW w:w="1269"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708</w:t>
            </w:r>
          </w:p>
        </w:tc>
        <w:tc>
          <w:tcPr>
            <w:tcW w:w="1268" w:type="dxa"/>
            <w:vMerge/>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p>
        </w:tc>
        <w:tc>
          <w:tcPr>
            <w:tcW w:w="1269" w:type="dxa"/>
            <w:vAlign w:val="center"/>
          </w:tcPr>
          <w:p w:rsidR="00D2129D" w:rsidRPr="003C5741" w:rsidRDefault="00D2129D" w:rsidP="00D2129D">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775</w:t>
            </w:r>
          </w:p>
        </w:tc>
        <w:tc>
          <w:tcPr>
            <w:tcW w:w="1269" w:type="dxa"/>
            <w:vMerge/>
            <w:vAlign w:val="center"/>
          </w:tcPr>
          <w:p w:rsidR="00D2129D" w:rsidRPr="003C5741" w:rsidRDefault="00D2129D" w:rsidP="00D2129D">
            <w:pPr>
              <w:pStyle w:val="a6"/>
              <w:snapToGrid w:val="0"/>
              <w:spacing w:line="270" w:lineRule="exact"/>
              <w:ind w:leftChars="0" w:left="0"/>
              <w:jc w:val="center"/>
              <w:rPr>
                <w:rFonts w:ascii="微軟正黑體" w:eastAsia="微軟正黑體" w:hAnsi="微軟正黑體" w:cs="Arial"/>
                <w:sz w:val="20"/>
                <w:szCs w:val="20"/>
              </w:rPr>
            </w:pPr>
          </w:p>
        </w:tc>
      </w:tr>
    </w:tbl>
    <w:p w:rsidR="00D2129D" w:rsidRPr="003C5741" w:rsidRDefault="00D2129D" w:rsidP="00D2129D">
      <w:pPr>
        <w:pStyle w:val="a6"/>
        <w:keepNext/>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註：持平=依主要廠商調查結果彙整；樂觀=持平推估人數*1.2；保守=持平推估人數*0.9。</w:t>
      </w:r>
    </w:p>
    <w:p w:rsidR="00D2129D" w:rsidRPr="003C5741" w:rsidRDefault="00D2129D" w:rsidP="00D2129D">
      <w:pPr>
        <w:pStyle w:val="a6"/>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資料來源：國防部(2019)，「108年度委託研究計劃-國防產業(航太)人才供需調查及推估」。</w:t>
      </w:r>
    </w:p>
    <w:p w:rsidR="00D2129D" w:rsidRPr="003C5741" w:rsidRDefault="00D2129D" w:rsidP="00D2129D">
      <w:pPr>
        <w:pStyle w:val="affb"/>
        <w:spacing w:before="108"/>
        <w:ind w:left="520" w:hanging="520"/>
      </w:pPr>
      <w:r w:rsidRPr="003C5741">
        <w:rPr>
          <w:rFonts w:hint="eastAsia"/>
        </w:rPr>
        <w:t>四、欠缺職務之人才質性需求調查</w:t>
      </w:r>
    </w:p>
    <w:p w:rsidR="00D2129D" w:rsidRPr="003C5741" w:rsidRDefault="00D2129D" w:rsidP="00D2129D">
      <w:pPr>
        <w:pStyle w:val="af6"/>
        <w:spacing w:before="108" w:line="440" w:lineRule="exact"/>
        <w:ind w:firstLine="520"/>
      </w:pPr>
      <w:r w:rsidRPr="003C5741">
        <w:rPr>
          <w:rFonts w:hint="eastAsia"/>
        </w:rPr>
        <w:t>以下摘述國防航太產業所缺人才之質性需求調查結果，詳細之人才需求條件彙總如下表。</w:t>
      </w:r>
    </w:p>
    <w:p w:rsidR="00D2129D" w:rsidRPr="003C5741" w:rsidRDefault="00D2129D" w:rsidP="00A419FA">
      <w:pPr>
        <w:pStyle w:val="a6"/>
        <w:numPr>
          <w:ilvl w:val="0"/>
          <w:numId w:val="299"/>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欠缺之人才類型包括：工業及生產工程師、土木工程師、機械工程師、化學工程師、其他工程師、電機工程師、電子工程師、電信工程師、軟韌體工程師、系統分析師、資料庫分析師、軟體測試人員、網站開發人員、資安人員、財務專業人員、人事專業人員、廣告行銷人員、公關專業人員等</w:t>
      </w:r>
      <w:r w:rsidRPr="003C5741">
        <w:rPr>
          <w:rFonts w:ascii="微軟正黑體" w:eastAsia="微軟正黑體" w:hAnsi="微軟正黑體"/>
          <w:sz w:val="26"/>
          <w:szCs w:val="26"/>
        </w:rPr>
        <w:t>1</w:t>
      </w:r>
      <w:r w:rsidRPr="003C5741">
        <w:rPr>
          <w:rFonts w:ascii="微軟正黑體" w:eastAsia="微軟正黑體" w:hAnsi="微軟正黑體" w:hint="eastAsia"/>
          <w:sz w:val="26"/>
          <w:szCs w:val="26"/>
        </w:rPr>
        <w:t>8類人才，其中「在職人員流動率過高」為各類人才欠缺之主要原因。</w:t>
      </w:r>
    </w:p>
    <w:p w:rsidR="00D2129D" w:rsidRPr="003C5741" w:rsidRDefault="00D2129D" w:rsidP="00A419FA">
      <w:pPr>
        <w:pStyle w:val="a6"/>
        <w:numPr>
          <w:ilvl w:val="0"/>
          <w:numId w:val="299"/>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學歷要求方面，各職務均需大專以上教育程度，而電信工程師更需碩士以上學歷；在科系背景方面，除財務、人事、廣告行銷、公關等4類專業人員需具「商業及管理」學門背景外，其餘職務多以「工程及工程業」及「資訊通訊科技」等2項學門為主要需求。</w:t>
      </w:r>
    </w:p>
    <w:p w:rsidR="00D2129D" w:rsidRPr="003C5741" w:rsidRDefault="00D2129D" w:rsidP="00A419FA">
      <w:pPr>
        <w:pStyle w:val="a6"/>
        <w:numPr>
          <w:ilvl w:val="0"/>
          <w:numId w:val="299"/>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在工作年資要求方面，除化學工程師、其他工程師不要求工作經驗，其餘職務均需有一定的工作經驗，惟多數職務年資要求不長，具2年以下年資即可。</w:t>
      </w:r>
    </w:p>
    <w:p w:rsidR="00D2129D" w:rsidRPr="003C5741" w:rsidRDefault="00D2129D" w:rsidP="00A419FA">
      <w:pPr>
        <w:pStyle w:val="a6"/>
        <w:numPr>
          <w:ilvl w:val="0"/>
          <w:numId w:val="299"/>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欠缺人才之招募方面，廠商反映機械工程師、化學工程師、其他工程師、電機工程師、電信工程師、軟韌體工程師、系統分析師、資安人員、財務專業人員、人事專業人員等，具招募困難；另工業及生產工程師、機械工程師、化學工程師、其他工程師、電機工程師、電子工程師、電信工程師、財務專業人員、人事專業人員、廣告行銷人員、公關專業人員等，具海外攬才需求，其餘則以本國人才為主要招募對象。</w:t>
      </w:r>
      <w:r w:rsidRPr="003C5741">
        <w:rPr>
          <w:rFonts w:ascii="微軟正黑體" w:eastAsia="微軟正黑體" w:hAnsi="微軟正黑體"/>
          <w:sz w:val="26"/>
          <w:szCs w:val="26"/>
        </w:rPr>
        <w:br w:type="page"/>
      </w:r>
    </w:p>
    <w:tbl>
      <w:tblPr>
        <w:tblStyle w:val="a8"/>
        <w:tblW w:w="5470" w:type="pct"/>
        <w:jc w:val="center"/>
        <w:tblCellMar>
          <w:left w:w="57" w:type="dxa"/>
          <w:right w:w="57" w:type="dxa"/>
        </w:tblCellMar>
        <w:tblLook w:val="04A0" w:firstRow="1" w:lastRow="0" w:firstColumn="1" w:lastColumn="0" w:noHBand="0" w:noVBand="1"/>
      </w:tblPr>
      <w:tblGrid>
        <w:gridCol w:w="892"/>
        <w:gridCol w:w="1680"/>
        <w:gridCol w:w="2287"/>
        <w:gridCol w:w="1731"/>
        <w:gridCol w:w="437"/>
        <w:gridCol w:w="555"/>
        <w:gridCol w:w="437"/>
        <w:gridCol w:w="1644"/>
        <w:gridCol w:w="509"/>
      </w:tblGrid>
      <w:tr w:rsidR="00D2129D" w:rsidRPr="003C5741" w:rsidTr="001F0317">
        <w:trPr>
          <w:tblHeader/>
          <w:jc w:val="center"/>
        </w:trPr>
        <w:tc>
          <w:tcPr>
            <w:tcW w:w="438" w:type="pct"/>
            <w:vMerge w:val="restart"/>
            <w:shd w:val="clear" w:color="auto" w:fill="CCC0D9" w:themeFill="accent4" w:themeFillTint="66"/>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lastRenderedPageBreak/>
              <w:t>所欠缺之</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人才職類</w:t>
            </w:r>
          </w:p>
        </w:tc>
        <w:tc>
          <w:tcPr>
            <w:tcW w:w="3016" w:type="pct"/>
            <w:gridSpan w:val="4"/>
            <w:tcBorders>
              <w:bottom w:val="single" w:sz="4" w:space="0" w:color="auto"/>
              <w:right w:val="single" w:sz="4" w:space="0" w:color="auto"/>
            </w:tcBorders>
            <w:shd w:val="clear" w:color="auto" w:fill="CCC0D9" w:themeFill="accent4" w:themeFillTint="66"/>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人才需求條件</w:t>
            </w:r>
          </w:p>
        </w:tc>
        <w:tc>
          <w:tcPr>
            <w:tcW w:w="273" w:type="pct"/>
            <w:vMerge w:val="restart"/>
            <w:tcBorders>
              <w:left w:val="single" w:sz="4" w:space="0" w:color="auto"/>
            </w:tcBorders>
            <w:shd w:val="clear" w:color="auto" w:fill="CCC0D9" w:themeFill="accent4" w:themeFillTint="66"/>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b/>
                <w:sz w:val="20"/>
                <w:szCs w:val="20"/>
              </w:rPr>
              <w:t>招募難易</w:t>
            </w:r>
          </w:p>
        </w:tc>
        <w:tc>
          <w:tcPr>
            <w:tcW w:w="215" w:type="pct"/>
            <w:vMerge w:val="restart"/>
            <w:tcBorders>
              <w:left w:val="single" w:sz="4" w:space="0" w:color="auto"/>
              <w:right w:val="single" w:sz="4" w:space="0" w:color="auto"/>
            </w:tcBorders>
            <w:shd w:val="clear" w:color="auto" w:fill="CCC0D9" w:themeFill="accent4" w:themeFillTint="66"/>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海外攬才需求</w:t>
            </w:r>
          </w:p>
        </w:tc>
        <w:tc>
          <w:tcPr>
            <w:tcW w:w="808" w:type="pct"/>
            <w:vMerge w:val="restart"/>
            <w:tcBorders>
              <w:left w:val="single" w:sz="4" w:space="0" w:color="auto"/>
              <w:right w:val="single" w:sz="4" w:space="0" w:color="auto"/>
            </w:tcBorders>
            <w:shd w:val="clear" w:color="auto" w:fill="CCC0D9" w:themeFill="accent4" w:themeFillTint="66"/>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人才欠缺</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主要原因</w:t>
            </w:r>
          </w:p>
        </w:tc>
        <w:tc>
          <w:tcPr>
            <w:tcW w:w="250" w:type="pct"/>
            <w:vMerge w:val="restart"/>
            <w:tcBorders>
              <w:left w:val="single" w:sz="4" w:space="0" w:color="auto"/>
            </w:tcBorders>
            <w:shd w:val="clear" w:color="auto" w:fill="CCC0D9" w:themeFill="accent4" w:themeFillTint="66"/>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職能基準級別</w:t>
            </w:r>
          </w:p>
        </w:tc>
      </w:tr>
      <w:tr w:rsidR="001F0317" w:rsidRPr="003C5741" w:rsidTr="001F0317">
        <w:trPr>
          <w:tblHeader/>
          <w:jc w:val="center"/>
        </w:trPr>
        <w:tc>
          <w:tcPr>
            <w:tcW w:w="438" w:type="pct"/>
            <w:vMerge/>
            <w:tcBorders>
              <w:bottom w:val="single" w:sz="4" w:space="0" w:color="auto"/>
            </w:tcBorders>
            <w:shd w:val="clear" w:color="auto" w:fill="CCC0D9" w:themeFill="accent4" w:themeFillTint="66"/>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p>
        </w:tc>
        <w:tc>
          <w:tcPr>
            <w:tcW w:w="826" w:type="pct"/>
            <w:tcBorders>
              <w:bottom w:val="single" w:sz="4" w:space="0" w:color="auto"/>
            </w:tcBorders>
            <w:shd w:val="clear" w:color="auto" w:fill="CCC0D9" w:themeFill="accent4" w:themeFillTint="66"/>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工作內容簡述</w:t>
            </w:r>
          </w:p>
        </w:tc>
        <w:tc>
          <w:tcPr>
            <w:tcW w:w="1124" w:type="pct"/>
            <w:tcBorders>
              <w:bottom w:val="single" w:sz="4" w:space="0" w:color="auto"/>
            </w:tcBorders>
            <w:shd w:val="clear" w:color="auto" w:fill="CCC0D9" w:themeFill="accent4" w:themeFillTint="66"/>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基本學歷/</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學類(代碼)</w:t>
            </w:r>
          </w:p>
        </w:tc>
        <w:tc>
          <w:tcPr>
            <w:tcW w:w="851" w:type="pct"/>
            <w:tcBorders>
              <w:bottom w:val="single" w:sz="4" w:space="0" w:color="auto"/>
            </w:tcBorders>
            <w:shd w:val="clear" w:color="auto" w:fill="CCC0D9" w:themeFill="accent4" w:themeFillTint="66"/>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能力需求</w:t>
            </w:r>
          </w:p>
        </w:tc>
        <w:tc>
          <w:tcPr>
            <w:tcW w:w="215" w:type="pct"/>
            <w:tcBorders>
              <w:bottom w:val="single" w:sz="4" w:space="0" w:color="auto"/>
              <w:right w:val="single" w:sz="4" w:space="0" w:color="auto"/>
            </w:tcBorders>
            <w:shd w:val="clear" w:color="auto" w:fill="CCC0D9" w:themeFill="accent4" w:themeFillTint="66"/>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工作</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年資</w:t>
            </w:r>
          </w:p>
        </w:tc>
        <w:tc>
          <w:tcPr>
            <w:tcW w:w="273" w:type="pct"/>
            <w:vMerge/>
            <w:tcBorders>
              <w:left w:val="single" w:sz="4" w:space="0" w:color="auto"/>
              <w:bottom w:val="single" w:sz="4" w:space="0" w:color="auto"/>
              <w:right w:val="single" w:sz="4" w:space="0" w:color="auto"/>
            </w:tcBorders>
            <w:shd w:val="clear" w:color="auto" w:fill="CCC0D9" w:themeFill="accent4" w:themeFillTint="66"/>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sz w:val="20"/>
                <w:szCs w:val="20"/>
              </w:rPr>
            </w:pPr>
          </w:p>
        </w:tc>
        <w:tc>
          <w:tcPr>
            <w:tcW w:w="215" w:type="pct"/>
            <w:vMerge/>
            <w:tcBorders>
              <w:left w:val="single" w:sz="4" w:space="0" w:color="auto"/>
              <w:bottom w:val="single" w:sz="4" w:space="0" w:color="auto"/>
              <w:right w:val="single" w:sz="4" w:space="0" w:color="auto"/>
            </w:tcBorders>
            <w:shd w:val="clear" w:color="auto" w:fill="CCC0D9" w:themeFill="accent4" w:themeFillTint="66"/>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sz w:val="20"/>
                <w:szCs w:val="20"/>
              </w:rPr>
            </w:pPr>
          </w:p>
        </w:tc>
        <w:tc>
          <w:tcPr>
            <w:tcW w:w="808" w:type="pct"/>
            <w:vMerge/>
            <w:tcBorders>
              <w:left w:val="single" w:sz="4" w:space="0" w:color="auto"/>
              <w:bottom w:val="single" w:sz="4" w:space="0" w:color="auto"/>
              <w:right w:val="single" w:sz="4" w:space="0" w:color="auto"/>
            </w:tcBorders>
            <w:shd w:val="clear" w:color="auto" w:fill="CCC0D9" w:themeFill="accent4" w:themeFillTint="66"/>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sz w:val="20"/>
                <w:szCs w:val="20"/>
              </w:rPr>
            </w:pPr>
          </w:p>
        </w:tc>
        <w:tc>
          <w:tcPr>
            <w:tcW w:w="250" w:type="pct"/>
            <w:vMerge/>
            <w:tcBorders>
              <w:left w:val="single" w:sz="4" w:space="0" w:color="auto"/>
              <w:bottom w:val="single" w:sz="4" w:space="0" w:color="auto"/>
            </w:tcBorders>
            <w:shd w:val="clear" w:color="auto" w:fill="CCC0D9" w:themeFill="accent4" w:themeFillTint="66"/>
            <w:vAlign w:val="center"/>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Times New Roman"/>
                <w:b/>
                <w:sz w:val="20"/>
                <w:szCs w:val="20"/>
              </w:rPr>
            </w:pPr>
          </w:p>
        </w:tc>
      </w:tr>
      <w:tr w:rsidR="001F0317" w:rsidRPr="003C5741" w:rsidTr="009C6613">
        <w:trPr>
          <w:trHeight w:val="118"/>
          <w:jc w:val="center"/>
        </w:trPr>
        <w:tc>
          <w:tcPr>
            <w:tcW w:w="438" w:type="pct"/>
            <w:tcBorders>
              <w:bottom w:val="single" w:sz="4" w:space="0" w:color="auto"/>
            </w:tcBorders>
            <w:tcMar>
              <w:left w:w="28" w:type="dxa"/>
              <w:right w:w="28" w:type="dxa"/>
            </w:tcMar>
          </w:tcPr>
          <w:p w:rsidR="00D2129D" w:rsidRPr="003C5741" w:rsidRDefault="00D2129D" w:rsidP="001F0317">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sz w:val="20"/>
                <w:szCs w:val="20"/>
              </w:rPr>
              <w:t>工業及生產工程師</w:t>
            </w:r>
          </w:p>
        </w:tc>
        <w:tc>
          <w:tcPr>
            <w:tcW w:w="826"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工業生產程序之研究、設計及整合，監管機械設備之安裝、操作及維護流程。</w:t>
            </w:r>
          </w:p>
        </w:tc>
        <w:tc>
          <w:tcPr>
            <w:tcW w:w="1124"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工業工程細學類(07191)</w:t>
            </w:r>
          </w:p>
        </w:tc>
        <w:tc>
          <w:tcPr>
            <w:tcW w:w="851" w:type="pct"/>
            <w:tcBorders>
              <w:bottom w:val="single" w:sz="4" w:space="0" w:color="auto"/>
            </w:tcBorders>
          </w:tcPr>
          <w:p w:rsidR="00D2129D" w:rsidRPr="003C5741" w:rsidRDefault="00D2129D" w:rsidP="00A419FA">
            <w:pPr>
              <w:pStyle w:val="a6"/>
              <w:numPr>
                <w:ilvl w:val="0"/>
                <w:numId w:val="11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品保與生管證照</w:t>
            </w:r>
          </w:p>
          <w:p w:rsidR="00D2129D" w:rsidRPr="003C5741" w:rsidRDefault="00D2129D" w:rsidP="00A419FA">
            <w:pPr>
              <w:pStyle w:val="a6"/>
              <w:numPr>
                <w:ilvl w:val="0"/>
                <w:numId w:val="11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機械製圖</w:t>
            </w:r>
          </w:p>
          <w:p w:rsidR="00D2129D" w:rsidRPr="003C5741" w:rsidRDefault="00D2129D" w:rsidP="00A419FA">
            <w:pPr>
              <w:pStyle w:val="a6"/>
              <w:numPr>
                <w:ilvl w:val="0"/>
                <w:numId w:val="11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抽樣驗收</w:t>
            </w:r>
          </w:p>
        </w:tc>
        <w:tc>
          <w:tcPr>
            <w:tcW w:w="215"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73" w:type="pct"/>
            <w:tcBorders>
              <w:bottom w:val="single" w:sz="4" w:space="0" w:color="auto"/>
            </w:tcBorders>
          </w:tcPr>
          <w:p w:rsidR="00D2129D" w:rsidRPr="003C5741" w:rsidRDefault="00D2129D" w:rsidP="00D2129D">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15" w:type="pct"/>
            <w:tcBorders>
              <w:bottom w:val="single" w:sz="4" w:space="0" w:color="auto"/>
            </w:tcBorders>
          </w:tcPr>
          <w:p w:rsidR="00D2129D" w:rsidRPr="003C5741" w:rsidRDefault="00D2129D" w:rsidP="00D2129D">
            <w:pPr>
              <w:snapToGrid w:val="0"/>
              <w:spacing w:line="26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808" w:type="pct"/>
            <w:tcBorders>
              <w:bottom w:val="single" w:sz="4" w:space="0" w:color="auto"/>
            </w:tcBorders>
          </w:tcPr>
          <w:p w:rsidR="00D2129D" w:rsidRPr="003C5741" w:rsidRDefault="00D2129D" w:rsidP="00A419FA">
            <w:pPr>
              <w:pStyle w:val="a6"/>
              <w:numPr>
                <w:ilvl w:val="0"/>
                <w:numId w:val="116"/>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p w:rsidR="00D2129D" w:rsidRPr="003C5741" w:rsidRDefault="00D2129D" w:rsidP="00A419FA">
            <w:pPr>
              <w:pStyle w:val="a6"/>
              <w:numPr>
                <w:ilvl w:val="0"/>
                <w:numId w:val="116"/>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D2129D" w:rsidRPr="003C5741" w:rsidRDefault="00D2129D" w:rsidP="00A419FA">
            <w:pPr>
              <w:pStyle w:val="a6"/>
              <w:numPr>
                <w:ilvl w:val="0"/>
                <w:numId w:val="116"/>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人才素質不足</w:t>
            </w:r>
          </w:p>
        </w:tc>
        <w:tc>
          <w:tcPr>
            <w:tcW w:w="250"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1F0317" w:rsidRPr="003C5741" w:rsidTr="009C6613">
        <w:trPr>
          <w:trHeight w:val="140"/>
          <w:jc w:val="center"/>
        </w:trPr>
        <w:tc>
          <w:tcPr>
            <w:tcW w:w="438" w:type="pct"/>
            <w:tcBorders>
              <w:bottom w:val="single" w:sz="4" w:space="0" w:color="auto"/>
            </w:tcBorders>
            <w:tcMar>
              <w:left w:w="28" w:type="dxa"/>
              <w:right w:w="28" w:type="dxa"/>
            </w:tcMar>
          </w:tcPr>
          <w:p w:rsidR="00D2129D" w:rsidRPr="003C5741" w:rsidRDefault="00D2129D" w:rsidP="001F0317">
            <w:pPr>
              <w:snapToGrid w:val="0"/>
              <w:spacing w:line="260" w:lineRule="exact"/>
              <w:rPr>
                <w:rFonts w:ascii="新細明體" w:eastAsia="新細明體" w:hAnsi="新細明體" w:cs="新細明體"/>
                <w:kern w:val="0"/>
              </w:rPr>
            </w:pPr>
            <w:r w:rsidRPr="003C5741">
              <w:rPr>
                <w:rFonts w:ascii="微軟正黑體" w:eastAsia="微軟正黑體" w:hAnsi="微軟正黑體" w:cs="Arial" w:hint="eastAsia"/>
                <w:sz w:val="20"/>
                <w:szCs w:val="20"/>
              </w:rPr>
              <w:t>土木工程師</w:t>
            </w:r>
          </w:p>
        </w:tc>
        <w:tc>
          <w:tcPr>
            <w:tcW w:w="826"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橋樑、水壩、碼頭、港灣、海岸、海洋、道路、飛機場、鐵道、廢棄物處理系統、防洪系統、工業與其他大型建築之規劃、施工設計、保養、修繕。</w:t>
            </w:r>
          </w:p>
        </w:tc>
        <w:tc>
          <w:tcPr>
            <w:tcW w:w="1124"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土木工程細學類(07321)</w:t>
            </w:r>
          </w:p>
          <w:p w:rsidR="00D2129D" w:rsidRPr="003C5741" w:rsidRDefault="00D2129D" w:rsidP="00D2129D">
            <w:pPr>
              <w:snapToGrid w:val="0"/>
              <w:spacing w:line="260" w:lineRule="exact"/>
              <w:jc w:val="both"/>
              <w:rPr>
                <w:rFonts w:ascii="微軟正黑體" w:eastAsia="微軟正黑體" w:hAnsi="微軟正黑體" w:cs="Arial"/>
                <w:sz w:val="20"/>
                <w:szCs w:val="20"/>
              </w:rPr>
            </w:pPr>
          </w:p>
        </w:tc>
        <w:tc>
          <w:tcPr>
            <w:tcW w:w="851" w:type="pct"/>
            <w:tcBorders>
              <w:bottom w:val="single" w:sz="4" w:space="0" w:color="auto"/>
            </w:tcBorders>
          </w:tcPr>
          <w:p w:rsidR="00D2129D" w:rsidRPr="003C5741" w:rsidRDefault="00D2129D" w:rsidP="00A419FA">
            <w:pPr>
              <w:pStyle w:val="a6"/>
              <w:numPr>
                <w:ilvl w:val="0"/>
                <w:numId w:val="117"/>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土木工程背景</w:t>
            </w:r>
          </w:p>
          <w:p w:rsidR="00D2129D" w:rsidRPr="003C5741" w:rsidRDefault="00D2129D" w:rsidP="00A419FA">
            <w:pPr>
              <w:pStyle w:val="a6"/>
              <w:numPr>
                <w:ilvl w:val="0"/>
                <w:numId w:val="117"/>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木工裝潢經驗</w:t>
            </w:r>
          </w:p>
        </w:tc>
        <w:tc>
          <w:tcPr>
            <w:tcW w:w="215"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以下</w:t>
            </w:r>
          </w:p>
        </w:tc>
        <w:tc>
          <w:tcPr>
            <w:tcW w:w="273" w:type="pct"/>
            <w:tcBorders>
              <w:bottom w:val="single" w:sz="4" w:space="0" w:color="auto"/>
            </w:tcBorders>
          </w:tcPr>
          <w:p w:rsidR="00D2129D" w:rsidRPr="003C5741" w:rsidRDefault="00D2129D" w:rsidP="00D2129D">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15" w:type="pct"/>
            <w:tcBorders>
              <w:bottom w:val="single" w:sz="4" w:space="0" w:color="auto"/>
            </w:tcBorders>
          </w:tcPr>
          <w:p w:rsidR="00D2129D" w:rsidRPr="003C5741" w:rsidRDefault="00D2129D" w:rsidP="00D2129D">
            <w:pPr>
              <w:snapToGrid w:val="0"/>
              <w:spacing w:line="26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808" w:type="pct"/>
            <w:tcBorders>
              <w:bottom w:val="single" w:sz="4" w:space="0" w:color="auto"/>
            </w:tcBorders>
          </w:tcPr>
          <w:p w:rsidR="00D2129D" w:rsidRPr="003C5741" w:rsidRDefault="00D2129D" w:rsidP="00A419FA">
            <w:pPr>
              <w:pStyle w:val="a6"/>
              <w:numPr>
                <w:ilvl w:val="0"/>
                <w:numId w:val="118"/>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p w:rsidR="00D2129D" w:rsidRPr="003C5741" w:rsidRDefault="00D2129D" w:rsidP="00A419FA">
            <w:pPr>
              <w:pStyle w:val="a6"/>
              <w:numPr>
                <w:ilvl w:val="0"/>
                <w:numId w:val="118"/>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產業競爭力相對不足</w:t>
            </w:r>
          </w:p>
        </w:tc>
        <w:tc>
          <w:tcPr>
            <w:tcW w:w="250"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1F0317" w:rsidRPr="003C5741" w:rsidTr="009C6613">
        <w:trPr>
          <w:trHeight w:val="107"/>
          <w:jc w:val="center"/>
        </w:trPr>
        <w:tc>
          <w:tcPr>
            <w:tcW w:w="438" w:type="pct"/>
            <w:tcBorders>
              <w:bottom w:val="single" w:sz="4" w:space="0" w:color="auto"/>
            </w:tcBorders>
            <w:tcMar>
              <w:left w:w="28" w:type="dxa"/>
              <w:right w:w="28" w:type="dxa"/>
            </w:tcMar>
          </w:tcPr>
          <w:p w:rsidR="00D2129D" w:rsidRPr="003C5741" w:rsidRDefault="00D2129D" w:rsidP="001F0317">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w:t>
            </w:r>
            <w:r w:rsidRPr="003C5741">
              <w:rPr>
                <w:rFonts w:ascii="微軟正黑體" w:eastAsia="微軟正黑體" w:hAnsi="微軟正黑體" w:cs="Arial"/>
                <w:sz w:val="20"/>
                <w:szCs w:val="20"/>
              </w:rPr>
              <w:t>工程師</w:t>
            </w:r>
          </w:p>
        </w:tc>
        <w:tc>
          <w:tcPr>
            <w:tcW w:w="826"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機械及工業廠房與設備之研究設計，船舶、飛機及汽車之外觀、機身、船體及其他機械裝置之建議與設計。</w:t>
            </w:r>
          </w:p>
        </w:tc>
        <w:tc>
          <w:tcPr>
            <w:tcW w:w="1124"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機械工程細學類(07151)</w:t>
            </w:r>
          </w:p>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航空工程細學類(07162))</w:t>
            </w:r>
          </w:p>
        </w:tc>
        <w:tc>
          <w:tcPr>
            <w:tcW w:w="851" w:type="pct"/>
            <w:tcBorders>
              <w:bottom w:val="single" w:sz="4" w:space="0" w:color="auto"/>
            </w:tcBorders>
          </w:tcPr>
          <w:p w:rsidR="00D2129D" w:rsidRPr="003C5741" w:rsidRDefault="00D2129D" w:rsidP="00A419FA">
            <w:pPr>
              <w:pStyle w:val="a6"/>
              <w:numPr>
                <w:ilvl w:val="0"/>
                <w:numId w:val="119"/>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機械製圖</w:t>
            </w:r>
          </w:p>
          <w:p w:rsidR="00D2129D" w:rsidRPr="003C5741" w:rsidRDefault="00D2129D" w:rsidP="00A419FA">
            <w:pPr>
              <w:pStyle w:val="a6"/>
              <w:numPr>
                <w:ilvl w:val="0"/>
                <w:numId w:val="119"/>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金屬加工</w:t>
            </w:r>
          </w:p>
          <w:p w:rsidR="00D2129D" w:rsidRPr="003C5741" w:rsidRDefault="00D2129D" w:rsidP="00A419FA">
            <w:pPr>
              <w:pStyle w:val="a6"/>
              <w:numPr>
                <w:ilvl w:val="0"/>
                <w:numId w:val="119"/>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CNC操作</w:t>
            </w:r>
          </w:p>
        </w:tc>
        <w:tc>
          <w:tcPr>
            <w:tcW w:w="215"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p>
        </w:tc>
        <w:tc>
          <w:tcPr>
            <w:tcW w:w="273" w:type="pct"/>
            <w:tcBorders>
              <w:bottom w:val="single" w:sz="4" w:space="0" w:color="auto"/>
            </w:tcBorders>
          </w:tcPr>
          <w:p w:rsidR="00D2129D" w:rsidRPr="003C5741" w:rsidRDefault="00D2129D" w:rsidP="00D2129D">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15" w:type="pct"/>
            <w:tcBorders>
              <w:bottom w:val="single" w:sz="4" w:space="0" w:color="auto"/>
            </w:tcBorders>
          </w:tcPr>
          <w:p w:rsidR="00D2129D" w:rsidRPr="003C5741" w:rsidRDefault="00D2129D" w:rsidP="00D2129D">
            <w:pPr>
              <w:snapToGrid w:val="0"/>
              <w:spacing w:line="26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808" w:type="pct"/>
            <w:tcBorders>
              <w:bottom w:val="single" w:sz="4" w:space="0" w:color="auto"/>
            </w:tcBorders>
          </w:tcPr>
          <w:p w:rsidR="00D2129D" w:rsidRPr="003C5741" w:rsidRDefault="00D2129D" w:rsidP="00A419FA">
            <w:pPr>
              <w:pStyle w:val="a6"/>
              <w:numPr>
                <w:ilvl w:val="0"/>
                <w:numId w:val="120"/>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p w:rsidR="00D2129D" w:rsidRPr="003C5741" w:rsidRDefault="00D2129D" w:rsidP="00A419FA">
            <w:pPr>
              <w:pStyle w:val="a6"/>
              <w:numPr>
                <w:ilvl w:val="0"/>
                <w:numId w:val="120"/>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D2129D" w:rsidRPr="003C5741" w:rsidRDefault="00D2129D" w:rsidP="00A419FA">
            <w:pPr>
              <w:pStyle w:val="a6"/>
              <w:numPr>
                <w:ilvl w:val="0"/>
                <w:numId w:val="120"/>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人才素質不足</w:t>
            </w:r>
          </w:p>
        </w:tc>
        <w:tc>
          <w:tcPr>
            <w:tcW w:w="250"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1F0317" w:rsidRPr="003C5741" w:rsidTr="009C6613">
        <w:trPr>
          <w:trHeight w:val="86"/>
          <w:jc w:val="center"/>
        </w:trPr>
        <w:tc>
          <w:tcPr>
            <w:tcW w:w="438" w:type="pct"/>
            <w:tcBorders>
              <w:bottom w:val="single" w:sz="4" w:space="0" w:color="auto"/>
            </w:tcBorders>
            <w:tcMar>
              <w:left w:w="28" w:type="dxa"/>
              <w:right w:w="28" w:type="dxa"/>
            </w:tcMar>
          </w:tcPr>
          <w:p w:rsidR="00D2129D" w:rsidRPr="003C5741" w:rsidRDefault="00D2129D" w:rsidP="001F0317">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化學工程師</w:t>
            </w:r>
          </w:p>
        </w:tc>
        <w:tc>
          <w:tcPr>
            <w:tcW w:w="826"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商業性用途之化學或物理轉換作業，如原油、石油衍生物、食品、醫藥、合成材料等產品之化學加工程序之研究、規劃、設計。</w:t>
            </w:r>
          </w:p>
        </w:tc>
        <w:tc>
          <w:tcPr>
            <w:tcW w:w="1124"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化學工程細學類(07111)</w:t>
            </w:r>
          </w:p>
        </w:tc>
        <w:tc>
          <w:tcPr>
            <w:tcW w:w="851" w:type="pct"/>
            <w:tcBorders>
              <w:bottom w:val="single" w:sz="4" w:space="0" w:color="auto"/>
            </w:tcBorders>
          </w:tcPr>
          <w:p w:rsidR="00D2129D" w:rsidRPr="003C5741" w:rsidRDefault="00D2129D" w:rsidP="00A419FA">
            <w:pPr>
              <w:pStyle w:val="a6"/>
              <w:numPr>
                <w:ilvl w:val="0"/>
                <w:numId w:val="121"/>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化學檢驗</w:t>
            </w:r>
          </w:p>
          <w:p w:rsidR="00D2129D" w:rsidRPr="003C5741" w:rsidRDefault="00D2129D" w:rsidP="00A419FA">
            <w:pPr>
              <w:pStyle w:val="a6"/>
              <w:numPr>
                <w:ilvl w:val="0"/>
                <w:numId w:val="121"/>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化工背景</w:t>
            </w:r>
          </w:p>
        </w:tc>
        <w:tc>
          <w:tcPr>
            <w:tcW w:w="215"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73" w:type="pct"/>
            <w:tcBorders>
              <w:bottom w:val="single" w:sz="4" w:space="0" w:color="auto"/>
            </w:tcBorders>
          </w:tcPr>
          <w:p w:rsidR="00D2129D" w:rsidRPr="003C5741" w:rsidRDefault="00D2129D" w:rsidP="00D2129D">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15" w:type="pct"/>
            <w:tcBorders>
              <w:bottom w:val="single" w:sz="4" w:space="0" w:color="auto"/>
            </w:tcBorders>
          </w:tcPr>
          <w:p w:rsidR="00D2129D" w:rsidRPr="003C5741" w:rsidRDefault="00D2129D" w:rsidP="00D2129D">
            <w:pPr>
              <w:snapToGrid w:val="0"/>
              <w:spacing w:line="26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808" w:type="pct"/>
            <w:tcBorders>
              <w:bottom w:val="single" w:sz="4" w:space="0" w:color="auto"/>
            </w:tcBorders>
          </w:tcPr>
          <w:p w:rsidR="00D2129D" w:rsidRPr="003C5741" w:rsidRDefault="00D2129D" w:rsidP="00A419FA">
            <w:pPr>
              <w:pStyle w:val="a6"/>
              <w:numPr>
                <w:ilvl w:val="0"/>
                <w:numId w:val="122"/>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p w:rsidR="00D2129D" w:rsidRPr="003C5741" w:rsidRDefault="00D2129D" w:rsidP="00A419FA">
            <w:pPr>
              <w:pStyle w:val="a6"/>
              <w:numPr>
                <w:ilvl w:val="0"/>
                <w:numId w:val="122"/>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勞動條件不佳</w:t>
            </w:r>
          </w:p>
          <w:p w:rsidR="00D2129D" w:rsidRPr="003C5741" w:rsidRDefault="00D2129D" w:rsidP="00A419FA">
            <w:pPr>
              <w:pStyle w:val="a6"/>
              <w:numPr>
                <w:ilvl w:val="0"/>
                <w:numId w:val="122"/>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50"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1F0317" w:rsidRPr="003C5741" w:rsidTr="009C6613">
        <w:trPr>
          <w:trHeight w:val="140"/>
          <w:jc w:val="center"/>
        </w:trPr>
        <w:tc>
          <w:tcPr>
            <w:tcW w:w="438" w:type="pct"/>
            <w:tcBorders>
              <w:bottom w:val="single" w:sz="4" w:space="0" w:color="auto"/>
            </w:tcBorders>
            <w:tcMar>
              <w:left w:w="28" w:type="dxa"/>
              <w:right w:w="28" w:type="dxa"/>
            </w:tcMar>
          </w:tcPr>
          <w:p w:rsidR="00D2129D" w:rsidRPr="003C5741" w:rsidRDefault="00D2129D" w:rsidP="001F0317">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其他工程師</w:t>
            </w:r>
          </w:p>
        </w:tc>
        <w:tc>
          <w:tcPr>
            <w:tcW w:w="826"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材料工程/紡織工程/醫學工程/光學工程等領域。</w:t>
            </w:r>
          </w:p>
        </w:tc>
        <w:tc>
          <w:tcPr>
            <w:tcW w:w="1124"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材料工程細學類(07112)</w:t>
            </w:r>
          </w:p>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紡織工程細學類(07192)</w:t>
            </w:r>
          </w:p>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生醫工程細學類(07193)</w:t>
            </w:r>
          </w:p>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其他工程及工程業細學類(07199)</w:t>
            </w:r>
          </w:p>
        </w:tc>
        <w:tc>
          <w:tcPr>
            <w:tcW w:w="851" w:type="pct"/>
            <w:tcBorders>
              <w:bottom w:val="single" w:sz="4" w:space="0" w:color="auto"/>
            </w:tcBorders>
          </w:tcPr>
          <w:p w:rsidR="00D2129D" w:rsidRPr="003C5741" w:rsidRDefault="00D2129D" w:rsidP="00A419FA">
            <w:pPr>
              <w:pStyle w:val="a6"/>
              <w:numPr>
                <w:ilvl w:val="0"/>
                <w:numId w:val="123"/>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飛機維修</w:t>
            </w:r>
          </w:p>
          <w:p w:rsidR="00D2129D" w:rsidRPr="003C5741" w:rsidRDefault="00D2129D" w:rsidP="00A419FA">
            <w:pPr>
              <w:pStyle w:val="a6"/>
              <w:numPr>
                <w:ilvl w:val="0"/>
                <w:numId w:val="123"/>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NAS410認證</w:t>
            </w:r>
          </w:p>
        </w:tc>
        <w:tc>
          <w:tcPr>
            <w:tcW w:w="215"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273" w:type="pct"/>
            <w:tcBorders>
              <w:bottom w:val="single" w:sz="4" w:space="0" w:color="auto"/>
            </w:tcBorders>
          </w:tcPr>
          <w:p w:rsidR="00D2129D" w:rsidRPr="003C5741" w:rsidRDefault="00D2129D" w:rsidP="00D2129D">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15" w:type="pct"/>
            <w:tcBorders>
              <w:bottom w:val="single" w:sz="4" w:space="0" w:color="auto"/>
            </w:tcBorders>
          </w:tcPr>
          <w:p w:rsidR="00D2129D" w:rsidRPr="003C5741" w:rsidRDefault="00D2129D" w:rsidP="00D2129D">
            <w:pPr>
              <w:snapToGrid w:val="0"/>
              <w:spacing w:line="26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808" w:type="pct"/>
            <w:tcBorders>
              <w:bottom w:val="single" w:sz="4" w:space="0" w:color="auto"/>
            </w:tcBorders>
          </w:tcPr>
          <w:p w:rsidR="00D2129D" w:rsidRPr="003C5741" w:rsidRDefault="00D2129D" w:rsidP="00A419FA">
            <w:pPr>
              <w:pStyle w:val="a6"/>
              <w:numPr>
                <w:ilvl w:val="0"/>
                <w:numId w:val="124"/>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在職人員技能不符</w:t>
            </w:r>
          </w:p>
          <w:p w:rsidR="00D2129D" w:rsidRPr="003C5741" w:rsidRDefault="00D2129D" w:rsidP="00A419FA">
            <w:pPr>
              <w:pStyle w:val="a6"/>
              <w:numPr>
                <w:ilvl w:val="0"/>
                <w:numId w:val="124"/>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p w:rsidR="00D2129D" w:rsidRPr="003C5741" w:rsidRDefault="00D2129D" w:rsidP="00A419FA">
            <w:pPr>
              <w:pStyle w:val="a6"/>
              <w:numPr>
                <w:ilvl w:val="0"/>
                <w:numId w:val="124"/>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50"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1F0317" w:rsidRPr="003C5741" w:rsidTr="009C6613">
        <w:trPr>
          <w:trHeight w:val="107"/>
          <w:jc w:val="center"/>
        </w:trPr>
        <w:tc>
          <w:tcPr>
            <w:tcW w:w="438" w:type="pct"/>
            <w:tcBorders>
              <w:bottom w:val="single" w:sz="4" w:space="0" w:color="auto"/>
            </w:tcBorders>
            <w:tcMar>
              <w:left w:w="28" w:type="dxa"/>
              <w:right w:w="28" w:type="dxa"/>
            </w:tcMar>
          </w:tcPr>
          <w:p w:rsidR="00D2129D" w:rsidRPr="003C5741" w:rsidRDefault="00D2129D" w:rsidP="001F0317">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電機工程師</w:t>
            </w:r>
          </w:p>
        </w:tc>
        <w:tc>
          <w:tcPr>
            <w:tcW w:w="826"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電機系統、設備元件之建構與維修。</w:t>
            </w:r>
          </w:p>
        </w:tc>
        <w:tc>
          <w:tcPr>
            <w:tcW w:w="1124"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tc>
        <w:tc>
          <w:tcPr>
            <w:tcW w:w="851" w:type="pct"/>
            <w:tcBorders>
              <w:bottom w:val="single" w:sz="4" w:space="0" w:color="auto"/>
            </w:tcBorders>
          </w:tcPr>
          <w:p w:rsidR="00D2129D" w:rsidRPr="003C5741" w:rsidRDefault="00D2129D" w:rsidP="00A419FA">
            <w:pPr>
              <w:pStyle w:val="a6"/>
              <w:numPr>
                <w:ilvl w:val="0"/>
                <w:numId w:val="125"/>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機電整合</w:t>
            </w:r>
          </w:p>
          <w:p w:rsidR="00D2129D" w:rsidRPr="003C5741" w:rsidRDefault="00D2129D" w:rsidP="00A419FA">
            <w:pPr>
              <w:pStyle w:val="a6"/>
              <w:numPr>
                <w:ilvl w:val="0"/>
                <w:numId w:val="125"/>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電機維修</w:t>
            </w:r>
          </w:p>
          <w:p w:rsidR="00D2129D" w:rsidRPr="003C5741" w:rsidRDefault="00D2129D" w:rsidP="00A419FA">
            <w:pPr>
              <w:pStyle w:val="a6"/>
              <w:numPr>
                <w:ilvl w:val="0"/>
                <w:numId w:val="125"/>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工業配線</w:t>
            </w:r>
          </w:p>
        </w:tc>
        <w:tc>
          <w:tcPr>
            <w:tcW w:w="215"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p>
        </w:tc>
        <w:tc>
          <w:tcPr>
            <w:tcW w:w="273" w:type="pct"/>
            <w:tcBorders>
              <w:bottom w:val="single" w:sz="4" w:space="0" w:color="auto"/>
            </w:tcBorders>
          </w:tcPr>
          <w:p w:rsidR="00D2129D" w:rsidRPr="003C5741" w:rsidRDefault="00D2129D" w:rsidP="00D2129D">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15" w:type="pct"/>
            <w:tcBorders>
              <w:bottom w:val="single" w:sz="4" w:space="0" w:color="auto"/>
            </w:tcBorders>
          </w:tcPr>
          <w:p w:rsidR="00D2129D" w:rsidRPr="003C5741" w:rsidRDefault="00D2129D" w:rsidP="00D2129D">
            <w:pPr>
              <w:snapToGrid w:val="0"/>
              <w:spacing w:line="26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808" w:type="pct"/>
            <w:tcBorders>
              <w:bottom w:val="single" w:sz="4" w:space="0" w:color="auto"/>
            </w:tcBorders>
          </w:tcPr>
          <w:p w:rsidR="00D2129D" w:rsidRPr="003C5741" w:rsidRDefault="00D2129D" w:rsidP="00A419FA">
            <w:pPr>
              <w:pStyle w:val="a6"/>
              <w:numPr>
                <w:ilvl w:val="0"/>
                <w:numId w:val="126"/>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在職人員技能不符</w:t>
            </w:r>
          </w:p>
          <w:p w:rsidR="00D2129D" w:rsidRPr="003C5741" w:rsidRDefault="00D2129D" w:rsidP="00A419FA">
            <w:pPr>
              <w:pStyle w:val="a6"/>
              <w:numPr>
                <w:ilvl w:val="0"/>
                <w:numId w:val="126"/>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p w:rsidR="00D2129D" w:rsidRPr="003C5741" w:rsidRDefault="00D2129D" w:rsidP="00A419FA">
            <w:pPr>
              <w:pStyle w:val="a6"/>
              <w:numPr>
                <w:ilvl w:val="0"/>
                <w:numId w:val="126"/>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50"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1F0317" w:rsidRPr="003C5741" w:rsidTr="009C6613">
        <w:trPr>
          <w:trHeight w:val="75"/>
          <w:jc w:val="center"/>
        </w:trPr>
        <w:tc>
          <w:tcPr>
            <w:tcW w:w="438" w:type="pct"/>
            <w:tcBorders>
              <w:bottom w:val="single" w:sz="4" w:space="0" w:color="auto"/>
            </w:tcBorders>
            <w:tcMar>
              <w:left w:w="28" w:type="dxa"/>
              <w:right w:w="28" w:type="dxa"/>
            </w:tcMar>
          </w:tcPr>
          <w:p w:rsidR="00D2129D" w:rsidRPr="003C5741" w:rsidRDefault="00D2129D" w:rsidP="001F0317">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電子工程師</w:t>
            </w:r>
          </w:p>
        </w:tc>
        <w:tc>
          <w:tcPr>
            <w:tcW w:w="826"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電子系統功能建構與維修。</w:t>
            </w:r>
          </w:p>
        </w:tc>
        <w:tc>
          <w:tcPr>
            <w:tcW w:w="1124"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tc>
        <w:tc>
          <w:tcPr>
            <w:tcW w:w="851" w:type="pct"/>
            <w:tcBorders>
              <w:bottom w:val="single" w:sz="4" w:space="0" w:color="auto"/>
            </w:tcBorders>
          </w:tcPr>
          <w:p w:rsidR="00D2129D" w:rsidRPr="003C5741" w:rsidRDefault="00D2129D" w:rsidP="00A419FA">
            <w:pPr>
              <w:pStyle w:val="a6"/>
              <w:numPr>
                <w:ilvl w:val="0"/>
                <w:numId w:val="127"/>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繪圖能力</w:t>
            </w:r>
          </w:p>
          <w:p w:rsidR="00D2129D" w:rsidRPr="003C5741" w:rsidRDefault="00D2129D" w:rsidP="00A419FA">
            <w:pPr>
              <w:pStyle w:val="a6"/>
              <w:numPr>
                <w:ilvl w:val="0"/>
                <w:numId w:val="127"/>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電子背景</w:t>
            </w:r>
          </w:p>
        </w:tc>
        <w:tc>
          <w:tcPr>
            <w:tcW w:w="215"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以下</w:t>
            </w:r>
          </w:p>
        </w:tc>
        <w:tc>
          <w:tcPr>
            <w:tcW w:w="273" w:type="pct"/>
            <w:tcBorders>
              <w:bottom w:val="single" w:sz="4" w:space="0" w:color="auto"/>
            </w:tcBorders>
          </w:tcPr>
          <w:p w:rsidR="00D2129D" w:rsidRPr="003C5741" w:rsidRDefault="00D2129D" w:rsidP="00D2129D">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15" w:type="pct"/>
            <w:tcBorders>
              <w:bottom w:val="single" w:sz="4" w:space="0" w:color="auto"/>
            </w:tcBorders>
          </w:tcPr>
          <w:p w:rsidR="00D2129D" w:rsidRPr="003C5741" w:rsidRDefault="00D2129D" w:rsidP="00D2129D">
            <w:pPr>
              <w:snapToGrid w:val="0"/>
              <w:spacing w:line="26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808" w:type="pct"/>
            <w:tcBorders>
              <w:bottom w:val="single" w:sz="4" w:space="0" w:color="auto"/>
            </w:tcBorders>
          </w:tcPr>
          <w:p w:rsidR="00D2129D" w:rsidRPr="003C5741" w:rsidRDefault="00D2129D" w:rsidP="00A419FA">
            <w:pPr>
              <w:pStyle w:val="a6"/>
              <w:numPr>
                <w:ilvl w:val="0"/>
                <w:numId w:val="128"/>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p w:rsidR="00D2129D" w:rsidRPr="003C5741" w:rsidRDefault="00D2129D" w:rsidP="00A419FA">
            <w:pPr>
              <w:pStyle w:val="a6"/>
              <w:numPr>
                <w:ilvl w:val="0"/>
                <w:numId w:val="128"/>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D2129D" w:rsidRPr="003C5741" w:rsidRDefault="00D2129D" w:rsidP="00A419FA">
            <w:pPr>
              <w:pStyle w:val="a6"/>
              <w:numPr>
                <w:ilvl w:val="0"/>
                <w:numId w:val="128"/>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人才素質不足</w:t>
            </w:r>
          </w:p>
        </w:tc>
        <w:tc>
          <w:tcPr>
            <w:tcW w:w="250"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1F0317" w:rsidRPr="003C5741" w:rsidTr="009C6613">
        <w:trPr>
          <w:trHeight w:val="118"/>
          <w:jc w:val="center"/>
        </w:trPr>
        <w:tc>
          <w:tcPr>
            <w:tcW w:w="438" w:type="pct"/>
            <w:tcBorders>
              <w:bottom w:val="single" w:sz="4" w:space="0" w:color="auto"/>
            </w:tcBorders>
            <w:tcMar>
              <w:left w:w="28" w:type="dxa"/>
              <w:right w:w="28" w:type="dxa"/>
            </w:tcMar>
          </w:tcPr>
          <w:p w:rsidR="00D2129D" w:rsidRPr="003C5741" w:rsidRDefault="00D2129D" w:rsidP="001F0317">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電信工程師</w:t>
            </w:r>
          </w:p>
        </w:tc>
        <w:tc>
          <w:tcPr>
            <w:tcW w:w="826"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電信系統功能建構與維修。</w:t>
            </w:r>
          </w:p>
        </w:tc>
        <w:tc>
          <w:tcPr>
            <w:tcW w:w="1124"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碩士以上/</w:t>
            </w:r>
          </w:p>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電機與電子工程細學類(07141)</w:t>
            </w:r>
          </w:p>
        </w:tc>
        <w:tc>
          <w:tcPr>
            <w:tcW w:w="851"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通訊與電信相關背景</w:t>
            </w:r>
          </w:p>
        </w:tc>
        <w:tc>
          <w:tcPr>
            <w:tcW w:w="215"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以下</w:t>
            </w:r>
          </w:p>
        </w:tc>
        <w:tc>
          <w:tcPr>
            <w:tcW w:w="273" w:type="pct"/>
            <w:tcBorders>
              <w:bottom w:val="single" w:sz="4" w:space="0" w:color="auto"/>
            </w:tcBorders>
          </w:tcPr>
          <w:p w:rsidR="00D2129D" w:rsidRPr="003C5741" w:rsidRDefault="00D2129D" w:rsidP="00D2129D">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15" w:type="pct"/>
            <w:tcBorders>
              <w:bottom w:val="single" w:sz="4" w:space="0" w:color="auto"/>
            </w:tcBorders>
          </w:tcPr>
          <w:p w:rsidR="00D2129D" w:rsidRPr="003C5741" w:rsidRDefault="00D2129D" w:rsidP="00D2129D">
            <w:pPr>
              <w:snapToGrid w:val="0"/>
              <w:spacing w:line="26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808" w:type="pct"/>
            <w:tcBorders>
              <w:bottom w:val="single" w:sz="4" w:space="0" w:color="auto"/>
            </w:tcBorders>
          </w:tcPr>
          <w:p w:rsidR="00D2129D" w:rsidRPr="003C5741" w:rsidRDefault="00D2129D" w:rsidP="00A419FA">
            <w:pPr>
              <w:pStyle w:val="a6"/>
              <w:numPr>
                <w:ilvl w:val="0"/>
                <w:numId w:val="129"/>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在職人員技能不符</w:t>
            </w:r>
          </w:p>
          <w:p w:rsidR="00D2129D" w:rsidRPr="003C5741" w:rsidRDefault="00D2129D" w:rsidP="00A419FA">
            <w:pPr>
              <w:pStyle w:val="a6"/>
              <w:numPr>
                <w:ilvl w:val="0"/>
                <w:numId w:val="129"/>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p w:rsidR="00D2129D" w:rsidRPr="003C5741" w:rsidRDefault="00D2129D" w:rsidP="00A419FA">
            <w:pPr>
              <w:pStyle w:val="a6"/>
              <w:numPr>
                <w:ilvl w:val="0"/>
                <w:numId w:val="129"/>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人才素質不足</w:t>
            </w:r>
          </w:p>
        </w:tc>
        <w:tc>
          <w:tcPr>
            <w:tcW w:w="250"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1F0317" w:rsidRPr="003C5741" w:rsidTr="009C6613">
        <w:trPr>
          <w:trHeight w:val="107"/>
          <w:jc w:val="center"/>
        </w:trPr>
        <w:tc>
          <w:tcPr>
            <w:tcW w:w="438" w:type="pct"/>
            <w:tcBorders>
              <w:bottom w:val="single" w:sz="4" w:space="0" w:color="auto"/>
            </w:tcBorders>
            <w:tcMar>
              <w:left w:w="28" w:type="dxa"/>
              <w:right w:w="28" w:type="dxa"/>
            </w:tcMar>
          </w:tcPr>
          <w:p w:rsidR="00D2129D" w:rsidRPr="003C5741" w:rsidRDefault="00D2129D" w:rsidP="001F0317">
            <w:pPr>
              <w:keepNext/>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軟韌體工程師</w:t>
            </w:r>
          </w:p>
        </w:tc>
        <w:tc>
          <w:tcPr>
            <w:tcW w:w="826" w:type="pct"/>
            <w:tcBorders>
              <w:bottom w:val="single" w:sz="4" w:space="0" w:color="auto"/>
            </w:tcBorders>
          </w:tcPr>
          <w:p w:rsidR="00D2129D" w:rsidRPr="003C5741" w:rsidRDefault="00D2129D" w:rsidP="001F0317">
            <w:pPr>
              <w:keepNext/>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研究、分析及評估現有或全新軟體應用與作業系統之需求，並設計、開發及維護軟體之人員，或依據技術指令與規格，從事撰寫及維護應用軟體程式碼。</w:t>
            </w:r>
          </w:p>
        </w:tc>
        <w:tc>
          <w:tcPr>
            <w:tcW w:w="1124" w:type="pct"/>
            <w:tcBorders>
              <w:bottom w:val="single" w:sz="4" w:space="0" w:color="auto"/>
            </w:tcBorders>
          </w:tcPr>
          <w:p w:rsidR="00D2129D" w:rsidRPr="003C5741" w:rsidRDefault="00D2129D" w:rsidP="001F0317">
            <w:pPr>
              <w:keepNext/>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2129D" w:rsidRPr="003C5741" w:rsidRDefault="00D2129D" w:rsidP="001F0317">
            <w:pPr>
              <w:keepNext/>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資訊技術細學類(06131)</w:t>
            </w:r>
          </w:p>
        </w:tc>
        <w:tc>
          <w:tcPr>
            <w:tcW w:w="851" w:type="pct"/>
            <w:tcBorders>
              <w:bottom w:val="single" w:sz="4" w:space="0" w:color="auto"/>
            </w:tcBorders>
          </w:tcPr>
          <w:p w:rsidR="00D2129D" w:rsidRPr="003C5741" w:rsidRDefault="00D2129D" w:rsidP="00A419FA">
            <w:pPr>
              <w:pStyle w:val="a6"/>
              <w:keepNext/>
              <w:numPr>
                <w:ilvl w:val="0"/>
                <w:numId w:val="130"/>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軟體工程背景</w:t>
            </w:r>
          </w:p>
          <w:p w:rsidR="00D2129D" w:rsidRPr="003C5741" w:rsidRDefault="00D2129D" w:rsidP="00A419FA">
            <w:pPr>
              <w:pStyle w:val="a6"/>
              <w:keepNext/>
              <w:numPr>
                <w:ilvl w:val="0"/>
                <w:numId w:val="130"/>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系統整合能力</w:t>
            </w:r>
          </w:p>
        </w:tc>
        <w:tc>
          <w:tcPr>
            <w:tcW w:w="215" w:type="pct"/>
            <w:tcBorders>
              <w:bottom w:val="single" w:sz="4" w:space="0" w:color="auto"/>
            </w:tcBorders>
          </w:tcPr>
          <w:p w:rsidR="00D2129D" w:rsidRPr="003C5741" w:rsidRDefault="00D2129D" w:rsidP="001F0317">
            <w:pPr>
              <w:keepNext/>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p w:rsidR="00D2129D" w:rsidRPr="003C5741" w:rsidRDefault="00D2129D" w:rsidP="001F0317">
            <w:pPr>
              <w:keepNext/>
              <w:snapToGrid w:val="0"/>
              <w:spacing w:line="260" w:lineRule="exact"/>
              <w:ind w:leftChars="-20" w:left="-48" w:rightChars="-20" w:right="-48"/>
              <w:jc w:val="center"/>
              <w:rPr>
                <w:rFonts w:ascii="微軟正黑體" w:eastAsia="微軟正黑體" w:hAnsi="微軟正黑體" w:cs="Arial"/>
                <w:sz w:val="20"/>
                <w:szCs w:val="20"/>
              </w:rPr>
            </w:pPr>
          </w:p>
        </w:tc>
        <w:tc>
          <w:tcPr>
            <w:tcW w:w="273" w:type="pct"/>
            <w:tcBorders>
              <w:bottom w:val="single" w:sz="4" w:space="0" w:color="auto"/>
            </w:tcBorders>
          </w:tcPr>
          <w:p w:rsidR="00D2129D" w:rsidRPr="003C5741" w:rsidRDefault="00D2129D" w:rsidP="001F0317">
            <w:pPr>
              <w:keepNext/>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15" w:type="pct"/>
            <w:tcBorders>
              <w:bottom w:val="single" w:sz="4" w:space="0" w:color="auto"/>
            </w:tcBorders>
          </w:tcPr>
          <w:p w:rsidR="00D2129D" w:rsidRPr="003C5741" w:rsidRDefault="00D2129D" w:rsidP="001F0317">
            <w:pPr>
              <w:keepNext/>
              <w:snapToGrid w:val="0"/>
              <w:spacing w:line="26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808" w:type="pct"/>
            <w:tcBorders>
              <w:bottom w:val="single" w:sz="4" w:space="0" w:color="auto"/>
            </w:tcBorders>
          </w:tcPr>
          <w:p w:rsidR="00D2129D" w:rsidRPr="003C5741" w:rsidRDefault="00D2129D" w:rsidP="00A419FA">
            <w:pPr>
              <w:pStyle w:val="a6"/>
              <w:keepNext/>
              <w:numPr>
                <w:ilvl w:val="0"/>
                <w:numId w:val="131"/>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p w:rsidR="00D2129D" w:rsidRPr="003C5741" w:rsidRDefault="00D2129D" w:rsidP="00A419FA">
            <w:pPr>
              <w:pStyle w:val="a6"/>
              <w:keepNext/>
              <w:numPr>
                <w:ilvl w:val="0"/>
                <w:numId w:val="131"/>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D2129D" w:rsidRPr="003C5741" w:rsidRDefault="00D2129D" w:rsidP="00A419FA">
            <w:pPr>
              <w:pStyle w:val="a6"/>
              <w:keepNext/>
              <w:numPr>
                <w:ilvl w:val="0"/>
                <w:numId w:val="131"/>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人才素質不足</w:t>
            </w:r>
          </w:p>
        </w:tc>
        <w:tc>
          <w:tcPr>
            <w:tcW w:w="250"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1F0317" w:rsidRPr="003C5741" w:rsidTr="009C6613">
        <w:trPr>
          <w:trHeight w:val="97"/>
          <w:jc w:val="center"/>
        </w:trPr>
        <w:tc>
          <w:tcPr>
            <w:tcW w:w="438" w:type="pct"/>
            <w:tcBorders>
              <w:bottom w:val="single" w:sz="4" w:space="0" w:color="auto"/>
            </w:tcBorders>
            <w:tcMar>
              <w:left w:w="28" w:type="dxa"/>
              <w:right w:w="28" w:type="dxa"/>
            </w:tcMar>
          </w:tcPr>
          <w:p w:rsidR="00D2129D" w:rsidRPr="003C5741" w:rsidRDefault="00D2129D" w:rsidP="001F0317">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系統分析師</w:t>
            </w:r>
          </w:p>
        </w:tc>
        <w:tc>
          <w:tcPr>
            <w:tcW w:w="826"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研究、分析與評估客戶資訊系統之需求或問題，並完成電腦系統專案、建議及計畫，以改善或開發資訊系統。</w:t>
            </w:r>
          </w:p>
        </w:tc>
        <w:tc>
          <w:tcPr>
            <w:tcW w:w="1124"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系統設計細學類(06133)</w:t>
            </w:r>
          </w:p>
        </w:tc>
        <w:tc>
          <w:tcPr>
            <w:tcW w:w="851" w:type="pct"/>
            <w:tcBorders>
              <w:bottom w:val="single" w:sz="4" w:space="0" w:color="auto"/>
            </w:tcBorders>
          </w:tcPr>
          <w:p w:rsidR="00D2129D" w:rsidRPr="003C5741" w:rsidRDefault="00D2129D" w:rsidP="00A419FA">
            <w:pPr>
              <w:pStyle w:val="a6"/>
              <w:numPr>
                <w:ilvl w:val="0"/>
                <w:numId w:val="13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系統設計分析與管理能力</w:t>
            </w:r>
          </w:p>
          <w:p w:rsidR="00D2129D" w:rsidRPr="003C5741" w:rsidRDefault="00D2129D" w:rsidP="00A419FA">
            <w:pPr>
              <w:pStyle w:val="a6"/>
              <w:numPr>
                <w:ilvl w:val="0"/>
                <w:numId w:val="13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熟悉ERP/MES/AI系統</w:t>
            </w:r>
          </w:p>
        </w:tc>
        <w:tc>
          <w:tcPr>
            <w:tcW w:w="215"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p>
        </w:tc>
        <w:tc>
          <w:tcPr>
            <w:tcW w:w="273" w:type="pct"/>
            <w:tcBorders>
              <w:bottom w:val="single" w:sz="4" w:space="0" w:color="auto"/>
            </w:tcBorders>
          </w:tcPr>
          <w:p w:rsidR="00D2129D" w:rsidRPr="003C5741" w:rsidRDefault="00D2129D" w:rsidP="00D2129D">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15" w:type="pct"/>
            <w:tcBorders>
              <w:bottom w:val="single" w:sz="4" w:space="0" w:color="auto"/>
            </w:tcBorders>
          </w:tcPr>
          <w:p w:rsidR="00D2129D" w:rsidRPr="003C5741" w:rsidRDefault="00D2129D" w:rsidP="00D2129D">
            <w:pPr>
              <w:snapToGrid w:val="0"/>
              <w:spacing w:line="26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808" w:type="pct"/>
            <w:tcBorders>
              <w:bottom w:val="single" w:sz="4" w:space="0" w:color="auto"/>
            </w:tcBorders>
          </w:tcPr>
          <w:p w:rsidR="00D2129D" w:rsidRPr="003C5741" w:rsidRDefault="00D2129D" w:rsidP="00A419FA">
            <w:pPr>
              <w:pStyle w:val="a6"/>
              <w:numPr>
                <w:ilvl w:val="0"/>
                <w:numId w:val="133"/>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D2129D" w:rsidRPr="003C5741" w:rsidRDefault="00D2129D" w:rsidP="00A419FA">
            <w:pPr>
              <w:pStyle w:val="a6"/>
              <w:numPr>
                <w:ilvl w:val="0"/>
                <w:numId w:val="133"/>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人才素質不足</w:t>
            </w:r>
          </w:p>
          <w:p w:rsidR="00D2129D" w:rsidRPr="003C5741" w:rsidRDefault="00D2129D" w:rsidP="00A419FA">
            <w:pPr>
              <w:pStyle w:val="a6"/>
              <w:numPr>
                <w:ilvl w:val="0"/>
                <w:numId w:val="133"/>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人才挖角外流</w:t>
            </w:r>
          </w:p>
        </w:tc>
        <w:tc>
          <w:tcPr>
            <w:tcW w:w="250"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1F0317" w:rsidRPr="003C5741" w:rsidTr="009C6613">
        <w:trPr>
          <w:trHeight w:val="64"/>
          <w:jc w:val="center"/>
        </w:trPr>
        <w:tc>
          <w:tcPr>
            <w:tcW w:w="438" w:type="pct"/>
            <w:tcBorders>
              <w:bottom w:val="single" w:sz="4" w:space="0" w:color="auto"/>
            </w:tcBorders>
            <w:tcMar>
              <w:left w:w="28" w:type="dxa"/>
              <w:right w:w="28" w:type="dxa"/>
            </w:tcMar>
          </w:tcPr>
          <w:p w:rsidR="00D2129D" w:rsidRPr="003C5741" w:rsidRDefault="00D2129D" w:rsidP="001F0317">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資料庫分析師</w:t>
            </w:r>
          </w:p>
        </w:tc>
        <w:tc>
          <w:tcPr>
            <w:tcW w:w="826"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設計、開發、控制、維護及管理資料庫系統。</w:t>
            </w:r>
          </w:p>
        </w:tc>
        <w:tc>
          <w:tcPr>
            <w:tcW w:w="1124"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資料庫、網路設計及管理細學類(06121)</w:t>
            </w:r>
          </w:p>
        </w:tc>
        <w:tc>
          <w:tcPr>
            <w:tcW w:w="851"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資料庫設計分析管理背景</w:t>
            </w:r>
          </w:p>
        </w:tc>
        <w:tc>
          <w:tcPr>
            <w:tcW w:w="215"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以下</w:t>
            </w:r>
          </w:p>
        </w:tc>
        <w:tc>
          <w:tcPr>
            <w:tcW w:w="273" w:type="pct"/>
            <w:tcBorders>
              <w:bottom w:val="single" w:sz="4" w:space="0" w:color="auto"/>
            </w:tcBorders>
          </w:tcPr>
          <w:p w:rsidR="00D2129D" w:rsidRPr="003C5741" w:rsidRDefault="00D2129D" w:rsidP="00D2129D">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15" w:type="pct"/>
            <w:tcBorders>
              <w:bottom w:val="single" w:sz="4" w:space="0" w:color="auto"/>
            </w:tcBorders>
          </w:tcPr>
          <w:p w:rsidR="00D2129D" w:rsidRPr="003C5741" w:rsidRDefault="00D2129D" w:rsidP="00D2129D">
            <w:pPr>
              <w:snapToGrid w:val="0"/>
              <w:spacing w:line="26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808" w:type="pct"/>
            <w:tcBorders>
              <w:bottom w:val="single" w:sz="4" w:space="0" w:color="auto"/>
            </w:tcBorders>
          </w:tcPr>
          <w:p w:rsidR="00D2129D" w:rsidRPr="003C5741" w:rsidRDefault="00D2129D" w:rsidP="00A419FA">
            <w:pPr>
              <w:pStyle w:val="a6"/>
              <w:numPr>
                <w:ilvl w:val="0"/>
                <w:numId w:val="134"/>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p w:rsidR="00D2129D" w:rsidRPr="003C5741" w:rsidRDefault="00D2129D" w:rsidP="00A419FA">
            <w:pPr>
              <w:pStyle w:val="a6"/>
              <w:numPr>
                <w:ilvl w:val="0"/>
                <w:numId w:val="134"/>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D2129D" w:rsidRPr="003C5741" w:rsidRDefault="00D2129D" w:rsidP="00A419FA">
            <w:pPr>
              <w:pStyle w:val="a6"/>
              <w:numPr>
                <w:ilvl w:val="0"/>
                <w:numId w:val="134"/>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人才素質不足</w:t>
            </w:r>
          </w:p>
        </w:tc>
        <w:tc>
          <w:tcPr>
            <w:tcW w:w="250"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1F0317" w:rsidRPr="003C5741" w:rsidTr="009C6613">
        <w:trPr>
          <w:trHeight w:val="150"/>
          <w:jc w:val="center"/>
        </w:trPr>
        <w:tc>
          <w:tcPr>
            <w:tcW w:w="438" w:type="pct"/>
            <w:tcBorders>
              <w:bottom w:val="single" w:sz="4" w:space="0" w:color="auto"/>
            </w:tcBorders>
            <w:tcMar>
              <w:left w:w="28" w:type="dxa"/>
              <w:right w:w="28" w:type="dxa"/>
            </w:tcMar>
          </w:tcPr>
          <w:p w:rsidR="00D2129D" w:rsidRPr="003C5741" w:rsidRDefault="00D2129D" w:rsidP="001F0317">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軟體測試人員</w:t>
            </w:r>
          </w:p>
        </w:tc>
        <w:tc>
          <w:tcPr>
            <w:tcW w:w="826"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資訊系統及軟體測試</w:t>
            </w:r>
            <w:r w:rsidR="00A104EE">
              <w:rPr>
                <w:rFonts w:ascii="微軟正黑體" w:eastAsia="微軟正黑體" w:hAnsi="微軟正黑體" w:cs="Arial" w:hint="eastAsia"/>
                <w:sz w:val="20"/>
                <w:szCs w:val="20"/>
              </w:rPr>
              <w:t>。</w:t>
            </w:r>
          </w:p>
        </w:tc>
        <w:tc>
          <w:tcPr>
            <w:tcW w:w="1124"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資訊技術細學類(06131)</w:t>
            </w:r>
          </w:p>
        </w:tc>
        <w:tc>
          <w:tcPr>
            <w:tcW w:w="851" w:type="pct"/>
            <w:tcBorders>
              <w:bottom w:val="single" w:sz="4" w:space="0" w:color="auto"/>
            </w:tcBorders>
          </w:tcPr>
          <w:p w:rsidR="00D2129D" w:rsidRPr="003C5741" w:rsidRDefault="00D2129D" w:rsidP="00A419FA">
            <w:pPr>
              <w:pStyle w:val="a6"/>
              <w:numPr>
                <w:ilvl w:val="0"/>
                <w:numId w:val="135"/>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程式設計</w:t>
            </w:r>
          </w:p>
          <w:p w:rsidR="00D2129D" w:rsidRPr="003C5741" w:rsidRDefault="00D2129D" w:rsidP="00A419FA">
            <w:pPr>
              <w:pStyle w:val="a6"/>
              <w:numPr>
                <w:ilvl w:val="0"/>
                <w:numId w:val="135"/>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熟悉機械原理與可靠度工程</w:t>
            </w:r>
          </w:p>
        </w:tc>
        <w:tc>
          <w:tcPr>
            <w:tcW w:w="215"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p>
        </w:tc>
        <w:tc>
          <w:tcPr>
            <w:tcW w:w="273" w:type="pct"/>
            <w:tcBorders>
              <w:bottom w:val="single" w:sz="4" w:space="0" w:color="auto"/>
            </w:tcBorders>
          </w:tcPr>
          <w:p w:rsidR="00D2129D" w:rsidRPr="003C5741" w:rsidRDefault="00D2129D" w:rsidP="00D2129D">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15" w:type="pct"/>
            <w:tcBorders>
              <w:bottom w:val="single" w:sz="4" w:space="0" w:color="auto"/>
            </w:tcBorders>
          </w:tcPr>
          <w:p w:rsidR="00D2129D" w:rsidRPr="003C5741" w:rsidRDefault="00D2129D" w:rsidP="00D2129D">
            <w:pPr>
              <w:snapToGrid w:val="0"/>
              <w:spacing w:line="26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808" w:type="pct"/>
            <w:tcBorders>
              <w:bottom w:val="single" w:sz="4" w:space="0" w:color="auto"/>
            </w:tcBorders>
          </w:tcPr>
          <w:p w:rsidR="00D2129D" w:rsidRPr="003C5741" w:rsidRDefault="00D2129D" w:rsidP="00A419FA">
            <w:pPr>
              <w:pStyle w:val="a6"/>
              <w:numPr>
                <w:ilvl w:val="0"/>
                <w:numId w:val="136"/>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p w:rsidR="00D2129D" w:rsidRPr="003C5741" w:rsidRDefault="00D2129D" w:rsidP="00A419FA">
            <w:pPr>
              <w:pStyle w:val="a6"/>
              <w:numPr>
                <w:ilvl w:val="0"/>
                <w:numId w:val="136"/>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D2129D" w:rsidRPr="003C5741" w:rsidRDefault="00D2129D" w:rsidP="00A419FA">
            <w:pPr>
              <w:pStyle w:val="a6"/>
              <w:numPr>
                <w:ilvl w:val="0"/>
                <w:numId w:val="136"/>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人才素質不足</w:t>
            </w:r>
          </w:p>
        </w:tc>
        <w:tc>
          <w:tcPr>
            <w:tcW w:w="250"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1F0317" w:rsidRPr="003C5741" w:rsidTr="009C6613">
        <w:trPr>
          <w:trHeight w:val="107"/>
          <w:jc w:val="center"/>
        </w:trPr>
        <w:tc>
          <w:tcPr>
            <w:tcW w:w="438" w:type="pct"/>
            <w:tcBorders>
              <w:bottom w:val="single" w:sz="4" w:space="0" w:color="auto"/>
            </w:tcBorders>
            <w:tcMar>
              <w:left w:w="28" w:type="dxa"/>
              <w:right w:w="28" w:type="dxa"/>
            </w:tcMar>
          </w:tcPr>
          <w:p w:rsidR="00D2129D" w:rsidRPr="003C5741" w:rsidRDefault="00D2129D" w:rsidP="001F0317">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網站開發人員</w:t>
            </w:r>
          </w:p>
        </w:tc>
        <w:tc>
          <w:tcPr>
            <w:tcW w:w="826"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結合設計與資訊技術知識之研究、分析、評估、設計、撰寫程式，並修改具文字、圖片、動畫、影像、視訊顯示及其他互動媒體網站應用程式。</w:t>
            </w:r>
          </w:p>
        </w:tc>
        <w:tc>
          <w:tcPr>
            <w:tcW w:w="1124"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資料庫、網路設計及管理細學類(06121)</w:t>
            </w:r>
          </w:p>
        </w:tc>
        <w:tc>
          <w:tcPr>
            <w:tcW w:w="851"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網站架設與多媒體製作能力</w:t>
            </w:r>
          </w:p>
        </w:tc>
        <w:tc>
          <w:tcPr>
            <w:tcW w:w="215"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以下</w:t>
            </w:r>
          </w:p>
        </w:tc>
        <w:tc>
          <w:tcPr>
            <w:tcW w:w="273" w:type="pct"/>
            <w:tcBorders>
              <w:bottom w:val="single" w:sz="4" w:space="0" w:color="auto"/>
            </w:tcBorders>
          </w:tcPr>
          <w:p w:rsidR="00D2129D" w:rsidRPr="003C5741" w:rsidRDefault="00D2129D" w:rsidP="00D2129D">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15" w:type="pct"/>
            <w:tcBorders>
              <w:bottom w:val="single" w:sz="4" w:space="0" w:color="auto"/>
            </w:tcBorders>
          </w:tcPr>
          <w:p w:rsidR="00D2129D" w:rsidRPr="003C5741" w:rsidRDefault="00D2129D" w:rsidP="00D2129D">
            <w:pPr>
              <w:snapToGrid w:val="0"/>
              <w:spacing w:line="26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808" w:type="pct"/>
            <w:tcBorders>
              <w:bottom w:val="single" w:sz="4" w:space="0" w:color="auto"/>
            </w:tcBorders>
          </w:tcPr>
          <w:p w:rsidR="00D2129D" w:rsidRPr="003C5741" w:rsidRDefault="00D2129D" w:rsidP="00A419FA">
            <w:pPr>
              <w:pStyle w:val="a6"/>
              <w:numPr>
                <w:ilvl w:val="0"/>
                <w:numId w:val="137"/>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p w:rsidR="00D2129D" w:rsidRPr="003C5741" w:rsidRDefault="00D2129D" w:rsidP="00A419FA">
            <w:pPr>
              <w:pStyle w:val="a6"/>
              <w:numPr>
                <w:ilvl w:val="0"/>
                <w:numId w:val="137"/>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D2129D" w:rsidRPr="003C5741" w:rsidRDefault="00D2129D" w:rsidP="00A419FA">
            <w:pPr>
              <w:pStyle w:val="a6"/>
              <w:numPr>
                <w:ilvl w:val="0"/>
                <w:numId w:val="137"/>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人才素質不足</w:t>
            </w:r>
          </w:p>
        </w:tc>
        <w:tc>
          <w:tcPr>
            <w:tcW w:w="250"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1F0317" w:rsidRPr="003C5741" w:rsidTr="009C6613">
        <w:trPr>
          <w:trHeight w:val="140"/>
          <w:jc w:val="center"/>
        </w:trPr>
        <w:tc>
          <w:tcPr>
            <w:tcW w:w="438" w:type="pct"/>
            <w:tcBorders>
              <w:bottom w:val="single" w:sz="4" w:space="0" w:color="auto"/>
            </w:tcBorders>
            <w:tcMar>
              <w:left w:w="28" w:type="dxa"/>
              <w:right w:w="28" w:type="dxa"/>
            </w:tcMar>
          </w:tcPr>
          <w:p w:rsidR="00D2129D" w:rsidRPr="003C5741" w:rsidRDefault="00D2129D" w:rsidP="001F0317">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資安人員</w:t>
            </w:r>
          </w:p>
        </w:tc>
        <w:tc>
          <w:tcPr>
            <w:tcW w:w="826"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資訊安全與資料採礦</w:t>
            </w:r>
            <w:r w:rsidR="00A104EE">
              <w:rPr>
                <w:rFonts w:ascii="微軟正黑體" w:eastAsia="微軟正黑體" w:hAnsi="微軟正黑體" w:cs="Arial" w:hint="eastAsia"/>
                <w:sz w:val="20"/>
                <w:szCs w:val="20"/>
              </w:rPr>
              <w:t>。</w:t>
            </w:r>
          </w:p>
        </w:tc>
        <w:tc>
          <w:tcPr>
            <w:tcW w:w="1124"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資訊技術細學類(06131)</w:t>
            </w:r>
          </w:p>
        </w:tc>
        <w:tc>
          <w:tcPr>
            <w:tcW w:w="851" w:type="pct"/>
            <w:tcBorders>
              <w:bottom w:val="single" w:sz="4" w:space="0" w:color="auto"/>
            </w:tcBorders>
          </w:tcPr>
          <w:p w:rsidR="00D2129D" w:rsidRPr="003C5741" w:rsidRDefault="00D2129D" w:rsidP="00A419FA">
            <w:pPr>
              <w:pStyle w:val="a6"/>
              <w:numPr>
                <w:ilvl w:val="0"/>
                <w:numId w:val="138"/>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資訊安全相關經歷</w:t>
            </w:r>
          </w:p>
          <w:p w:rsidR="00D2129D" w:rsidRPr="003C5741" w:rsidRDefault="00D2129D" w:rsidP="00A419FA">
            <w:pPr>
              <w:pStyle w:val="a6"/>
              <w:numPr>
                <w:ilvl w:val="0"/>
                <w:numId w:val="138"/>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Microsoft AD設定</w:t>
            </w:r>
          </w:p>
        </w:tc>
        <w:tc>
          <w:tcPr>
            <w:tcW w:w="215"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以下</w:t>
            </w:r>
          </w:p>
        </w:tc>
        <w:tc>
          <w:tcPr>
            <w:tcW w:w="273" w:type="pct"/>
            <w:tcBorders>
              <w:bottom w:val="single" w:sz="4" w:space="0" w:color="auto"/>
            </w:tcBorders>
          </w:tcPr>
          <w:p w:rsidR="00D2129D" w:rsidRPr="003C5741" w:rsidRDefault="00D2129D" w:rsidP="00D2129D">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15" w:type="pct"/>
            <w:tcBorders>
              <w:bottom w:val="single" w:sz="4" w:space="0" w:color="auto"/>
            </w:tcBorders>
          </w:tcPr>
          <w:p w:rsidR="00D2129D" w:rsidRPr="003C5741" w:rsidRDefault="00D2129D" w:rsidP="00D2129D">
            <w:pPr>
              <w:snapToGrid w:val="0"/>
              <w:spacing w:line="26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808" w:type="pct"/>
            <w:tcBorders>
              <w:bottom w:val="single" w:sz="4" w:space="0" w:color="auto"/>
            </w:tcBorders>
          </w:tcPr>
          <w:p w:rsidR="00D2129D" w:rsidRPr="003C5741" w:rsidRDefault="00D2129D" w:rsidP="00A419FA">
            <w:pPr>
              <w:pStyle w:val="a6"/>
              <w:numPr>
                <w:ilvl w:val="0"/>
                <w:numId w:val="139"/>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p w:rsidR="00D2129D" w:rsidRPr="003C5741" w:rsidRDefault="00D2129D" w:rsidP="00A419FA">
            <w:pPr>
              <w:pStyle w:val="a6"/>
              <w:numPr>
                <w:ilvl w:val="0"/>
                <w:numId w:val="139"/>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D2129D" w:rsidRPr="003C5741" w:rsidRDefault="00D2129D" w:rsidP="00A419FA">
            <w:pPr>
              <w:pStyle w:val="a6"/>
              <w:numPr>
                <w:ilvl w:val="0"/>
                <w:numId w:val="139"/>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人才素質不足</w:t>
            </w:r>
          </w:p>
        </w:tc>
        <w:tc>
          <w:tcPr>
            <w:tcW w:w="250"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1F0317" w:rsidRPr="003C5741" w:rsidTr="009C6613">
        <w:trPr>
          <w:trHeight w:val="118"/>
          <w:jc w:val="center"/>
        </w:trPr>
        <w:tc>
          <w:tcPr>
            <w:tcW w:w="438" w:type="pct"/>
            <w:tcMar>
              <w:left w:w="28" w:type="dxa"/>
              <w:right w:w="28" w:type="dxa"/>
            </w:tcMar>
          </w:tcPr>
          <w:p w:rsidR="00D2129D" w:rsidRPr="003C5741" w:rsidRDefault="00D2129D" w:rsidP="001F0317">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財務專業人員</w:t>
            </w:r>
          </w:p>
        </w:tc>
        <w:tc>
          <w:tcPr>
            <w:tcW w:w="826" w:type="pct"/>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會計事務規劃、管理、諮詢，以及會計報表之查核，規劃組織之財務及投資計畫。</w:t>
            </w:r>
          </w:p>
        </w:tc>
        <w:tc>
          <w:tcPr>
            <w:tcW w:w="1124" w:type="pct"/>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會計及稅務細學類(04111)</w:t>
            </w:r>
          </w:p>
        </w:tc>
        <w:tc>
          <w:tcPr>
            <w:tcW w:w="851" w:type="pct"/>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財務金融相關經歷</w:t>
            </w:r>
          </w:p>
        </w:tc>
        <w:tc>
          <w:tcPr>
            <w:tcW w:w="215" w:type="pct"/>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以下</w:t>
            </w:r>
          </w:p>
        </w:tc>
        <w:tc>
          <w:tcPr>
            <w:tcW w:w="273" w:type="pct"/>
          </w:tcPr>
          <w:p w:rsidR="00D2129D" w:rsidRPr="003C5741" w:rsidRDefault="00D2129D" w:rsidP="00D2129D">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15" w:type="pct"/>
          </w:tcPr>
          <w:p w:rsidR="00D2129D" w:rsidRPr="003C5741" w:rsidRDefault="00D2129D" w:rsidP="00D2129D">
            <w:pPr>
              <w:snapToGrid w:val="0"/>
              <w:spacing w:line="26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808" w:type="pct"/>
          </w:tcPr>
          <w:p w:rsidR="00D2129D" w:rsidRPr="003C5741" w:rsidRDefault="00D2129D" w:rsidP="00D2129D">
            <w:pPr>
              <w:snapToGrid w:val="0"/>
              <w:spacing w:line="260" w:lineRule="exact"/>
              <w:ind w:leftChars="-20" w:left="-48" w:rightChars="-20" w:right="-48"/>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tc>
        <w:tc>
          <w:tcPr>
            <w:tcW w:w="250" w:type="pct"/>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1F0317" w:rsidRPr="003C5741" w:rsidTr="009C6613">
        <w:trPr>
          <w:trHeight w:val="118"/>
          <w:jc w:val="center"/>
        </w:trPr>
        <w:tc>
          <w:tcPr>
            <w:tcW w:w="438" w:type="pct"/>
            <w:tcMar>
              <w:left w:w="28" w:type="dxa"/>
              <w:right w:w="28" w:type="dxa"/>
            </w:tcMar>
          </w:tcPr>
          <w:p w:rsidR="00D2129D" w:rsidRPr="003C5741" w:rsidRDefault="00D2129D" w:rsidP="001F0317">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人事專業人員</w:t>
            </w:r>
          </w:p>
        </w:tc>
        <w:tc>
          <w:tcPr>
            <w:tcW w:w="826" w:type="pct"/>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員工徵募、培訓、人力規劃、人力資源管理及職業分析與輔導工作。</w:t>
            </w:r>
          </w:p>
        </w:tc>
        <w:tc>
          <w:tcPr>
            <w:tcW w:w="1124" w:type="pct"/>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企業管理細學類(</w:t>
            </w:r>
            <w:r w:rsidRPr="003C5741">
              <w:rPr>
                <w:rFonts w:ascii="微軟正黑體" w:eastAsia="微軟正黑體" w:hAnsi="微軟正黑體" w:cs="Arial"/>
                <w:sz w:val="20"/>
                <w:szCs w:val="20"/>
              </w:rPr>
              <w:t>04131</w:t>
            </w:r>
            <w:r w:rsidRPr="003C5741">
              <w:rPr>
                <w:rFonts w:ascii="微軟正黑體" w:eastAsia="微軟正黑體" w:hAnsi="微軟正黑體" w:cs="Arial" w:hint="eastAsia"/>
                <w:sz w:val="20"/>
                <w:szCs w:val="20"/>
              </w:rPr>
              <w:t>)</w:t>
            </w:r>
          </w:p>
          <w:p w:rsidR="00D2129D" w:rsidRPr="003C5741" w:rsidRDefault="00D2129D" w:rsidP="00D2129D">
            <w:pPr>
              <w:snapToGrid w:val="0"/>
              <w:spacing w:line="260" w:lineRule="exact"/>
              <w:jc w:val="both"/>
              <w:rPr>
                <w:rFonts w:ascii="微軟正黑體" w:eastAsia="微軟正黑體" w:hAnsi="微軟正黑體" w:cs="Arial"/>
                <w:sz w:val="20"/>
                <w:szCs w:val="20"/>
              </w:rPr>
            </w:pPr>
          </w:p>
        </w:tc>
        <w:tc>
          <w:tcPr>
            <w:tcW w:w="851" w:type="pct"/>
          </w:tcPr>
          <w:p w:rsidR="00D2129D" w:rsidRPr="003C5741" w:rsidRDefault="00D2129D" w:rsidP="00A419FA">
            <w:pPr>
              <w:pStyle w:val="a6"/>
              <w:numPr>
                <w:ilvl w:val="0"/>
                <w:numId w:val="140"/>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人力資源管理經歷</w:t>
            </w:r>
          </w:p>
          <w:p w:rsidR="00D2129D" w:rsidRPr="003C5741" w:rsidRDefault="00D2129D" w:rsidP="00A419FA">
            <w:pPr>
              <w:pStyle w:val="a6"/>
              <w:numPr>
                <w:ilvl w:val="0"/>
                <w:numId w:val="140"/>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熟悉商業套裝軟體</w:t>
            </w:r>
          </w:p>
        </w:tc>
        <w:tc>
          <w:tcPr>
            <w:tcW w:w="215" w:type="pct"/>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以下</w:t>
            </w:r>
          </w:p>
        </w:tc>
        <w:tc>
          <w:tcPr>
            <w:tcW w:w="273" w:type="pct"/>
          </w:tcPr>
          <w:p w:rsidR="00D2129D" w:rsidRPr="003C5741" w:rsidRDefault="00D2129D" w:rsidP="00D2129D">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15" w:type="pct"/>
          </w:tcPr>
          <w:p w:rsidR="00D2129D" w:rsidRPr="003C5741" w:rsidRDefault="00D2129D" w:rsidP="00D2129D">
            <w:pPr>
              <w:snapToGrid w:val="0"/>
              <w:spacing w:line="26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808" w:type="pct"/>
          </w:tcPr>
          <w:p w:rsidR="00D2129D" w:rsidRPr="003C5741" w:rsidRDefault="00D2129D" w:rsidP="00A419FA">
            <w:pPr>
              <w:pStyle w:val="a6"/>
              <w:numPr>
                <w:ilvl w:val="0"/>
                <w:numId w:val="141"/>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p w:rsidR="00D2129D" w:rsidRPr="003C5741" w:rsidRDefault="00D2129D" w:rsidP="00A419FA">
            <w:pPr>
              <w:pStyle w:val="a6"/>
              <w:numPr>
                <w:ilvl w:val="0"/>
                <w:numId w:val="141"/>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50" w:type="pct"/>
          </w:tcPr>
          <w:p w:rsidR="00D2129D" w:rsidRPr="003C5741" w:rsidRDefault="00B46301"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1F0317" w:rsidRPr="003C5741" w:rsidTr="009C6613">
        <w:trPr>
          <w:trHeight w:val="118"/>
          <w:jc w:val="center"/>
        </w:trPr>
        <w:tc>
          <w:tcPr>
            <w:tcW w:w="438" w:type="pct"/>
            <w:tcMar>
              <w:left w:w="28" w:type="dxa"/>
              <w:right w:w="28" w:type="dxa"/>
            </w:tcMar>
          </w:tcPr>
          <w:p w:rsidR="00D2129D" w:rsidRPr="003C5741" w:rsidRDefault="00D2129D" w:rsidP="001F0317">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廣告行銷人員</w:t>
            </w:r>
          </w:p>
        </w:tc>
        <w:tc>
          <w:tcPr>
            <w:tcW w:w="826" w:type="pct"/>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規劃、整合廣告及行銷策略，以提升商品與服務之知名度並創造商機。</w:t>
            </w:r>
          </w:p>
        </w:tc>
        <w:tc>
          <w:tcPr>
            <w:tcW w:w="1124" w:type="pct"/>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國際貿易細學類(04141)</w:t>
            </w:r>
          </w:p>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行銷及廣告細學類(04143)</w:t>
            </w:r>
          </w:p>
        </w:tc>
        <w:tc>
          <w:tcPr>
            <w:tcW w:w="851" w:type="pct"/>
          </w:tcPr>
          <w:p w:rsidR="00D2129D" w:rsidRPr="003C5741" w:rsidRDefault="00D2129D" w:rsidP="00A419FA">
            <w:pPr>
              <w:pStyle w:val="a6"/>
              <w:numPr>
                <w:ilvl w:val="0"/>
                <w:numId w:val="14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精通英文</w:t>
            </w:r>
          </w:p>
          <w:p w:rsidR="00D2129D" w:rsidRPr="003C5741" w:rsidRDefault="00D2129D" w:rsidP="00A419FA">
            <w:pPr>
              <w:pStyle w:val="a6"/>
              <w:numPr>
                <w:ilvl w:val="0"/>
                <w:numId w:val="14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TOEIC證照</w:t>
            </w:r>
          </w:p>
          <w:p w:rsidR="00D2129D" w:rsidRPr="003C5741" w:rsidRDefault="00D2129D" w:rsidP="00A419FA">
            <w:pPr>
              <w:pStyle w:val="a6"/>
              <w:numPr>
                <w:ilvl w:val="0"/>
                <w:numId w:val="14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廣告行銷相關經歷</w:t>
            </w:r>
          </w:p>
        </w:tc>
        <w:tc>
          <w:tcPr>
            <w:tcW w:w="215" w:type="pct"/>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以下</w:t>
            </w:r>
          </w:p>
        </w:tc>
        <w:tc>
          <w:tcPr>
            <w:tcW w:w="273" w:type="pct"/>
          </w:tcPr>
          <w:p w:rsidR="00D2129D" w:rsidRPr="003C5741" w:rsidRDefault="00D2129D" w:rsidP="00D2129D">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15" w:type="pct"/>
          </w:tcPr>
          <w:p w:rsidR="00D2129D" w:rsidRPr="003C5741" w:rsidRDefault="00D2129D" w:rsidP="00D2129D">
            <w:pPr>
              <w:snapToGrid w:val="0"/>
              <w:spacing w:line="26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808" w:type="pct"/>
          </w:tcPr>
          <w:p w:rsidR="00D2129D" w:rsidRPr="003C5741" w:rsidRDefault="00D2129D" w:rsidP="00A419FA">
            <w:pPr>
              <w:pStyle w:val="a6"/>
              <w:numPr>
                <w:ilvl w:val="0"/>
                <w:numId w:val="143"/>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在職人員技能不符</w:t>
            </w:r>
          </w:p>
          <w:p w:rsidR="00D2129D" w:rsidRPr="003C5741" w:rsidRDefault="00D2129D" w:rsidP="00A419FA">
            <w:pPr>
              <w:pStyle w:val="a6"/>
              <w:numPr>
                <w:ilvl w:val="0"/>
                <w:numId w:val="143"/>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p w:rsidR="00D2129D" w:rsidRPr="003C5741" w:rsidRDefault="00D2129D" w:rsidP="00A419FA">
            <w:pPr>
              <w:pStyle w:val="a6"/>
              <w:numPr>
                <w:ilvl w:val="0"/>
                <w:numId w:val="143"/>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50" w:type="pct"/>
          </w:tcPr>
          <w:p w:rsidR="00D2129D" w:rsidRPr="003C5741" w:rsidRDefault="00B46301"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1F0317" w:rsidRPr="003C5741" w:rsidTr="009C6613">
        <w:trPr>
          <w:trHeight w:val="118"/>
          <w:jc w:val="center"/>
        </w:trPr>
        <w:tc>
          <w:tcPr>
            <w:tcW w:w="438" w:type="pct"/>
            <w:tcBorders>
              <w:bottom w:val="single" w:sz="4" w:space="0" w:color="auto"/>
            </w:tcBorders>
            <w:tcMar>
              <w:left w:w="28" w:type="dxa"/>
              <w:right w:w="28" w:type="dxa"/>
            </w:tcMar>
          </w:tcPr>
          <w:p w:rsidR="00D2129D" w:rsidRPr="003C5741" w:rsidRDefault="00D2129D" w:rsidP="001F0317">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公關專業人員</w:t>
            </w:r>
          </w:p>
        </w:tc>
        <w:tc>
          <w:tcPr>
            <w:tcW w:w="826"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規劃、評估企業組織相關訊息及宣傳方式，以提升知名度及商譽。</w:t>
            </w:r>
          </w:p>
        </w:tc>
        <w:tc>
          <w:tcPr>
            <w:tcW w:w="1124" w:type="pct"/>
            <w:tcBorders>
              <w:bottom w:val="single" w:sz="4" w:space="0" w:color="auto"/>
            </w:tcBorders>
          </w:tcPr>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2129D" w:rsidRPr="003C5741" w:rsidRDefault="00D2129D" w:rsidP="00D2129D">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公共關係細學類(04142)</w:t>
            </w:r>
          </w:p>
        </w:tc>
        <w:tc>
          <w:tcPr>
            <w:tcW w:w="851" w:type="pct"/>
            <w:tcBorders>
              <w:bottom w:val="single" w:sz="4" w:space="0" w:color="auto"/>
            </w:tcBorders>
          </w:tcPr>
          <w:p w:rsidR="00D2129D" w:rsidRPr="003C5741" w:rsidRDefault="00D2129D" w:rsidP="00D2129D">
            <w:pP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公關工作經歷</w:t>
            </w:r>
          </w:p>
        </w:tc>
        <w:tc>
          <w:tcPr>
            <w:tcW w:w="215" w:type="pct"/>
            <w:tcBorders>
              <w:bottom w:val="single" w:sz="4" w:space="0" w:color="auto"/>
            </w:tcBorders>
          </w:tcPr>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w:t>
            </w:r>
          </w:p>
          <w:p w:rsidR="00D2129D" w:rsidRPr="003C5741" w:rsidRDefault="00D2129D" w:rsidP="00D2129D">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以下</w:t>
            </w:r>
          </w:p>
        </w:tc>
        <w:tc>
          <w:tcPr>
            <w:tcW w:w="273" w:type="pct"/>
            <w:tcBorders>
              <w:bottom w:val="single" w:sz="4" w:space="0" w:color="auto"/>
            </w:tcBorders>
          </w:tcPr>
          <w:p w:rsidR="00D2129D" w:rsidRPr="003C5741" w:rsidRDefault="00D2129D" w:rsidP="00D2129D">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15" w:type="pct"/>
            <w:tcBorders>
              <w:bottom w:val="single" w:sz="4" w:space="0" w:color="auto"/>
            </w:tcBorders>
          </w:tcPr>
          <w:p w:rsidR="00D2129D" w:rsidRPr="003C5741" w:rsidRDefault="00D2129D" w:rsidP="00D2129D">
            <w:pPr>
              <w:snapToGrid w:val="0"/>
              <w:spacing w:line="26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808" w:type="pct"/>
            <w:tcBorders>
              <w:bottom w:val="single" w:sz="4" w:space="0" w:color="auto"/>
            </w:tcBorders>
          </w:tcPr>
          <w:p w:rsidR="00D2129D" w:rsidRPr="003C5741" w:rsidRDefault="00D2129D" w:rsidP="00A419FA">
            <w:pPr>
              <w:pStyle w:val="a6"/>
              <w:numPr>
                <w:ilvl w:val="0"/>
                <w:numId w:val="144"/>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p w:rsidR="00D2129D" w:rsidRPr="003C5741" w:rsidRDefault="00D2129D" w:rsidP="00A419FA">
            <w:pPr>
              <w:pStyle w:val="a6"/>
              <w:numPr>
                <w:ilvl w:val="0"/>
                <w:numId w:val="144"/>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人才素質不足</w:t>
            </w:r>
          </w:p>
        </w:tc>
        <w:tc>
          <w:tcPr>
            <w:tcW w:w="250" w:type="pct"/>
            <w:tcBorders>
              <w:bottom w:val="single" w:sz="4" w:space="0" w:color="auto"/>
            </w:tcBorders>
          </w:tcPr>
          <w:p w:rsidR="00D2129D" w:rsidRPr="003C5741" w:rsidRDefault="00B46301" w:rsidP="00D2129D">
            <w:pPr>
              <w:snapToGrid w:val="0"/>
              <w:spacing w:line="260"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bl>
    <w:p w:rsidR="00D2129D" w:rsidRPr="003C5741" w:rsidRDefault="00D2129D" w:rsidP="00D2129D">
      <w:pPr>
        <w:snapToGrid w:val="0"/>
        <w:spacing w:line="240" w:lineRule="exact"/>
        <w:ind w:leftChars="-225" w:left="1161" w:hanging="1701"/>
        <w:jc w:val="both"/>
        <w:rPr>
          <w:rFonts w:ascii="微軟正黑體" w:eastAsia="微軟正黑體" w:hAnsi="微軟正黑體"/>
          <w:sz w:val="18"/>
        </w:rPr>
      </w:pPr>
      <w:r w:rsidRPr="003C5741">
        <w:rPr>
          <w:rFonts w:ascii="微軟正黑體" w:eastAsia="微軟正黑體" w:hAnsi="微軟正黑體" w:hint="eastAsia"/>
          <w:sz w:val="18"/>
        </w:rPr>
        <w:t>註：</w:t>
      </w:r>
      <w:r w:rsidRPr="003C5741">
        <w:rPr>
          <w:rFonts w:ascii="微軟正黑體" w:eastAsia="微軟正黑體" w:hAnsi="微軟正黑體" w:hint="eastAsia"/>
          <w:sz w:val="18"/>
          <w:szCs w:val="18"/>
        </w:rPr>
        <w:t>(1)上表代碼依據教育部</w:t>
      </w:r>
      <w:r w:rsidRPr="003C5741">
        <w:rPr>
          <w:rFonts w:ascii="微軟正黑體" w:eastAsia="微軟正黑體" w:hAnsi="微軟正黑體" w:hint="eastAsia"/>
          <w:kern w:val="0"/>
          <w:sz w:val="18"/>
          <w:szCs w:val="18"/>
        </w:rPr>
        <w:t>106年第5次修訂</w:t>
      </w:r>
      <w:r w:rsidRPr="003C5741">
        <w:rPr>
          <w:rFonts w:ascii="微軟正黑體" w:eastAsia="微軟正黑體" w:hAnsi="微軟正黑體" w:hint="eastAsia"/>
          <w:sz w:val="18"/>
          <w:szCs w:val="18"/>
        </w:rPr>
        <w:t>「學科標準分類」填列。</w:t>
      </w:r>
    </w:p>
    <w:p w:rsidR="00D2129D" w:rsidRPr="003C5741" w:rsidRDefault="00D2129D" w:rsidP="00D2129D">
      <w:pPr>
        <w:snapToGrid w:val="0"/>
        <w:spacing w:line="240" w:lineRule="exact"/>
        <w:ind w:leftChars="-225" w:left="27" w:hanging="567"/>
        <w:jc w:val="both"/>
        <w:rPr>
          <w:rFonts w:ascii="微軟正黑體" w:eastAsia="微軟正黑體" w:hAnsi="微軟正黑體"/>
          <w:sz w:val="18"/>
          <w:szCs w:val="18"/>
        </w:rPr>
      </w:pPr>
      <w:r w:rsidRPr="003C5741">
        <w:rPr>
          <w:rFonts w:ascii="微軟正黑體" w:eastAsia="微軟正黑體" w:hAnsi="微軟正黑體" w:hint="eastAsia"/>
          <w:sz w:val="18"/>
        </w:rPr>
        <w:t xml:space="preserve">　</w:t>
      </w:r>
      <w:r w:rsidRPr="003C5741">
        <w:rPr>
          <w:rFonts w:ascii="微軟正黑體" w:eastAsia="微軟正黑體" w:hAnsi="微軟正黑體" w:hint="eastAsia"/>
          <w:sz w:val="18"/>
          <w:szCs w:val="18"/>
        </w:rPr>
        <w:t xml:space="preserve">　(2)本表基本學歷分為高中以下、大專、碩士以上；工作年資分為無經驗、2年以下、2-5年、5年以上。</w:t>
      </w:r>
    </w:p>
    <w:p w:rsidR="00D2129D" w:rsidRPr="003C5741" w:rsidRDefault="00D2129D" w:rsidP="00D2129D">
      <w:pPr>
        <w:snapToGrid w:val="0"/>
        <w:spacing w:line="240" w:lineRule="exact"/>
        <w:ind w:leftChars="-225" w:left="27" w:hanging="567"/>
        <w:jc w:val="both"/>
        <w:rPr>
          <w:rFonts w:ascii="微軟正黑體" w:eastAsia="微軟正黑體" w:hAnsi="微軟正黑體"/>
          <w:sz w:val="18"/>
        </w:rPr>
      </w:pPr>
      <w:r w:rsidRPr="003C5741">
        <w:rPr>
          <w:rFonts w:ascii="微軟正黑體" w:eastAsia="微軟正黑體" w:hAnsi="微軟正黑體" w:hint="eastAsia"/>
          <w:sz w:val="18"/>
          <w:szCs w:val="18"/>
        </w:rPr>
        <w:t xml:space="preserve">　　</w:t>
      </w:r>
      <w:r w:rsidRPr="003C5741">
        <w:rPr>
          <w:rFonts w:ascii="微軟正黑體" w:eastAsia="微軟正黑體" w:hAnsi="微軟正黑體" w:hint="eastAsia"/>
          <w:sz w:val="18"/>
        </w:rPr>
        <w:t>(3)職能基準級別依據勞動部勞動力發展署iCAP平台，填寫已完成職能基準訂定之職類基準級別，俾了解人才能力需求層級。「</w:t>
      </w:r>
      <w:r w:rsidR="00EB6A8D">
        <w:rPr>
          <w:rFonts w:ascii="微軟正黑體" w:eastAsia="微軟正黑體" w:hAnsi="微軟正黑體" w:hint="eastAsia"/>
          <w:sz w:val="18"/>
        </w:rPr>
        <w:t>-</w:t>
      </w:r>
      <w:r w:rsidRPr="003C5741">
        <w:rPr>
          <w:rFonts w:ascii="微軟正黑體" w:eastAsia="微軟正黑體" w:hAnsi="微軟正黑體" w:hint="eastAsia"/>
          <w:sz w:val="18"/>
        </w:rPr>
        <w:t>」表示其職類尚未訂定職能基準或已訂定職能基準但尚未研析其級別。</w:t>
      </w:r>
    </w:p>
    <w:p w:rsidR="00D2129D" w:rsidRPr="003C5741" w:rsidRDefault="00D2129D" w:rsidP="00D2129D">
      <w:pPr>
        <w:snapToGrid w:val="0"/>
        <w:spacing w:line="240" w:lineRule="exact"/>
        <w:ind w:leftChars="-225" w:left="1161" w:hanging="1701"/>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資料來源：國防部。</w:t>
      </w:r>
    </w:p>
    <w:p w:rsidR="00D2129D" w:rsidRPr="003C5741" w:rsidRDefault="00D2129D" w:rsidP="005A607B">
      <w:pPr>
        <w:pStyle w:val="a0"/>
        <w:numPr>
          <w:ilvl w:val="0"/>
          <w:numId w:val="0"/>
        </w:numPr>
        <w:spacing w:before="108"/>
        <w:sectPr w:rsidR="00D2129D" w:rsidRPr="003C5741" w:rsidSect="00EE6833">
          <w:headerReference w:type="default" r:id="rId49"/>
          <w:pgSz w:w="11906" w:h="16838" w:code="9"/>
          <w:pgMar w:top="1247" w:right="1134" w:bottom="1134" w:left="1134" w:header="454" w:footer="567" w:gutter="454"/>
          <w:cols w:space="425"/>
          <w:docGrid w:type="lines" w:linePitch="360"/>
        </w:sectPr>
      </w:pPr>
    </w:p>
    <w:p w:rsidR="00FE7326" w:rsidRPr="003C5741" w:rsidRDefault="00DD52D7" w:rsidP="005A607B">
      <w:pPr>
        <w:pStyle w:val="a0"/>
        <w:spacing w:before="108"/>
        <w:ind w:left="603" w:hangingChars="201" w:hanging="603"/>
      </w:pPr>
      <w:bookmarkStart w:id="164" w:name="_Toc37080676"/>
      <w:r w:rsidRPr="003C5741">
        <w:rPr>
          <w:rFonts w:hint="eastAsia"/>
        </w:rPr>
        <w:lastRenderedPageBreak/>
        <w:t>動物防檢疫產</w:t>
      </w:r>
      <w:r w:rsidR="00FE7326" w:rsidRPr="003C5741">
        <w:rPr>
          <w:rFonts w:hint="eastAsia"/>
        </w:rPr>
        <w:t>業</w:t>
      </w:r>
      <w:bookmarkEnd w:id="156"/>
      <w:bookmarkEnd w:id="157"/>
      <w:bookmarkEnd w:id="158"/>
      <w:bookmarkEnd w:id="164"/>
    </w:p>
    <w:p w:rsidR="00DD52D7" w:rsidRPr="003C5741" w:rsidRDefault="00DD52D7" w:rsidP="004F6647">
      <w:pPr>
        <w:pStyle w:val="affb"/>
        <w:spacing w:before="108"/>
        <w:ind w:left="520" w:hanging="520"/>
      </w:pPr>
      <w:r w:rsidRPr="003C5741">
        <w:rPr>
          <w:rFonts w:hint="eastAsia"/>
        </w:rPr>
        <w:t>一、產業調查範疇</w:t>
      </w:r>
    </w:p>
    <w:p w:rsidR="00DD52D7" w:rsidRPr="003C5741" w:rsidRDefault="00DD52D7" w:rsidP="00DD52D7">
      <w:pPr>
        <w:pStyle w:val="af6"/>
        <w:spacing w:before="108" w:line="440" w:lineRule="exact"/>
        <w:ind w:firstLine="520"/>
      </w:pPr>
      <w:r w:rsidRPr="003C5741">
        <w:rPr>
          <w:rFonts w:hint="eastAsia"/>
        </w:rPr>
        <w:t>動物防檢疫是指針對野生、經濟或伴侶動物（家禽畜、水產、犬貓）等，包含疫病診斷、預防、檢驗、屠宰衛生檢查、動物用藥等之業務總稱。根據對疾病的不同處理程序可能牽涉到的專業性質將非常廣，而目前我國的動物防檢疫作業皆為公務機關執行，因此本次調查聚焦於我國各地之防疫檢疫所及橫向相關單位，定義為動物防檢疫領域，調查範疇依據行政院主計總處105年第10次修訂「行業標準分類」屬「獸醫業」(7500)。</w:t>
      </w:r>
    </w:p>
    <w:p w:rsidR="00DD52D7" w:rsidRPr="003C5741" w:rsidRDefault="00DD52D7" w:rsidP="004F6647">
      <w:pPr>
        <w:pStyle w:val="affb"/>
        <w:spacing w:before="108"/>
        <w:ind w:left="520" w:hanging="520"/>
      </w:pPr>
      <w:r w:rsidRPr="003C5741">
        <w:rPr>
          <w:rFonts w:hint="eastAsia"/>
        </w:rPr>
        <w:t>二、產業發展趨勢</w:t>
      </w:r>
    </w:p>
    <w:p w:rsidR="00DD52D7" w:rsidRPr="003C5741" w:rsidRDefault="00DD52D7" w:rsidP="00A419FA">
      <w:pPr>
        <w:pStyle w:val="a6"/>
        <w:numPr>
          <w:ilvl w:val="0"/>
          <w:numId w:val="110"/>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根據世界動物衛生組織(World Organization for Animal Health ; OIE)的統計，從2005年開始，全球對於建立動物重要疫病之預警報告及規劃的日漸重視，其中因為地理結構關係，以歐亞兩洲為首提出了相當大量的預警報告。</w:t>
      </w:r>
    </w:p>
    <w:p w:rsidR="00DD52D7" w:rsidRPr="003C5741" w:rsidRDefault="00DD52D7" w:rsidP="00A419FA">
      <w:pPr>
        <w:pStyle w:val="a6"/>
        <w:numPr>
          <w:ilvl w:val="0"/>
          <w:numId w:val="110"/>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影響產業之正面因素包含全球社會及經濟趨勢、全球氣候變化及國際合作關係等；具有正負兩面影響之因素包含國內社會環境變遷及政策影響。</w:t>
      </w:r>
    </w:p>
    <w:p w:rsidR="00DD52D7" w:rsidRPr="003C5741" w:rsidRDefault="00DD52D7" w:rsidP="00A419FA">
      <w:pPr>
        <w:pStyle w:val="a6"/>
        <w:numPr>
          <w:ilvl w:val="0"/>
          <w:numId w:val="110"/>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因應動保概念興起，造成動物保護業務增加；在動物防檢疫上，國際交通頻繁使疫病流通範圍更廣且傳播速度更快、極端氣候影響，疫病爆發已無明顯季節區分，且因為全球自由貿易化之食安議題，各國對進出口動物檢疫、用藥管制、畜禽產品食用安全及動物疾病(包括人畜共通傳染病)防治日益重視及鄰近國家大型疫情，如非洲豬瘟爆發，未來動物防檢疫人才需求量亦隨之提升。</w:t>
      </w:r>
    </w:p>
    <w:p w:rsidR="00DD52D7" w:rsidRPr="003C5741" w:rsidRDefault="00DD52D7" w:rsidP="004F6647">
      <w:pPr>
        <w:pStyle w:val="affb"/>
        <w:spacing w:before="108"/>
        <w:ind w:left="520" w:hanging="520"/>
      </w:pPr>
      <w:r w:rsidRPr="003C5741">
        <w:rPr>
          <w:rFonts w:hint="eastAsia"/>
        </w:rPr>
        <w:t>三、人才量化供需推估</w:t>
      </w:r>
    </w:p>
    <w:p w:rsidR="00DD52D7" w:rsidRPr="003C5741" w:rsidRDefault="00DD52D7" w:rsidP="00DD52D7">
      <w:pPr>
        <w:pStyle w:val="af6"/>
        <w:spacing w:before="108" w:line="440" w:lineRule="exact"/>
        <w:ind w:firstLine="520"/>
      </w:pPr>
      <w:r w:rsidRPr="003C5741">
        <w:rPr>
          <w:rFonts w:hint="eastAsia"/>
        </w:rPr>
        <w:t>以下提供動物防檢疫產業109-111年人才新增供給、新增需求推估結果，惟推估結果僅提供未來勞動市場供需之可能趨勢，並非決定性數據，爰於引用數據做為政策規劃參考時，應審慎使用；詳細的推估假設與方法，請參閱報告書。</w:t>
      </w:r>
    </w:p>
    <w:p w:rsidR="00DD52D7" w:rsidRPr="003C5741" w:rsidRDefault="00DD52D7" w:rsidP="00DD52D7">
      <w:pPr>
        <w:pStyle w:val="af6"/>
        <w:spacing w:before="108" w:line="440" w:lineRule="exact"/>
        <w:ind w:firstLine="520"/>
        <w:rPr>
          <w:b/>
        </w:rPr>
      </w:pPr>
      <w:r w:rsidRPr="003C5741">
        <w:rPr>
          <w:rFonts w:hint="eastAsia"/>
        </w:rPr>
        <w:t>依據調查及推估結果，109-111年動物防檢疫產業公務人才平均每年新增供給為98人、新增需求為32~40人，每年呈現穩定的人才需求，其中新增供給每年逐略為減少，新增需求則呈穩定態勢，整體而言，動物防檢疫產業公務人才供給相對充足。</w:t>
      </w:r>
    </w:p>
    <w:p w:rsidR="00DD52D7" w:rsidRPr="003C5741" w:rsidRDefault="00DD52D7" w:rsidP="00DD52D7">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lastRenderedPageBreak/>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DD52D7" w:rsidRPr="003C5741" w:rsidTr="00DD52D7">
        <w:trPr>
          <w:jc w:val="right"/>
        </w:trPr>
        <w:tc>
          <w:tcPr>
            <w:tcW w:w="1113" w:type="dxa"/>
            <w:vMerge w:val="restart"/>
            <w:shd w:val="clear" w:color="auto" w:fill="CCC0D9" w:themeFill="accent4" w:themeFillTint="66"/>
            <w:vAlign w:val="center"/>
          </w:tcPr>
          <w:p w:rsidR="00DD52D7" w:rsidRPr="003C5741" w:rsidRDefault="00DD52D7" w:rsidP="00DD52D7">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DD52D7" w:rsidRPr="003C5741" w:rsidRDefault="00DD52D7" w:rsidP="00DD52D7">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shd w:val="clear" w:color="auto" w:fill="CCC0D9" w:themeFill="accent4" w:themeFillTint="66"/>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w:t>
            </w:r>
            <w:r w:rsidRPr="003C5741">
              <w:rPr>
                <w:rFonts w:ascii="微軟正黑體" w:eastAsia="微軟正黑體" w:hAnsi="微軟正黑體"/>
                <w:b/>
                <w:sz w:val="20"/>
                <w:szCs w:val="20"/>
              </w:rPr>
              <w:t>年</w:t>
            </w:r>
          </w:p>
        </w:tc>
        <w:tc>
          <w:tcPr>
            <w:tcW w:w="2537" w:type="dxa"/>
            <w:gridSpan w:val="2"/>
            <w:shd w:val="clear" w:color="auto" w:fill="CCC0D9" w:themeFill="accent4" w:themeFillTint="66"/>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w:t>
            </w:r>
            <w:r w:rsidRPr="003C5741">
              <w:rPr>
                <w:rFonts w:ascii="微軟正黑體" w:eastAsia="微軟正黑體" w:hAnsi="微軟正黑體"/>
                <w:b/>
                <w:sz w:val="20"/>
                <w:szCs w:val="20"/>
              </w:rPr>
              <w:t>年</w:t>
            </w:r>
          </w:p>
        </w:tc>
        <w:tc>
          <w:tcPr>
            <w:tcW w:w="2538" w:type="dxa"/>
            <w:gridSpan w:val="2"/>
            <w:shd w:val="clear" w:color="auto" w:fill="CCC0D9" w:themeFill="accent4" w:themeFillTint="66"/>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w:t>
            </w:r>
            <w:r w:rsidRPr="003C5741">
              <w:rPr>
                <w:rFonts w:ascii="微軟正黑體" w:eastAsia="微軟正黑體" w:hAnsi="微軟正黑體"/>
                <w:b/>
                <w:sz w:val="20"/>
                <w:szCs w:val="20"/>
              </w:rPr>
              <w:t>年</w:t>
            </w:r>
          </w:p>
        </w:tc>
      </w:tr>
      <w:tr w:rsidR="00DD52D7" w:rsidRPr="003C5741" w:rsidTr="00DD52D7">
        <w:trPr>
          <w:jc w:val="right"/>
        </w:trPr>
        <w:tc>
          <w:tcPr>
            <w:tcW w:w="1113" w:type="dxa"/>
            <w:vMerge/>
            <w:shd w:val="clear" w:color="auto" w:fill="CCC0D9" w:themeFill="accent4" w:themeFillTint="66"/>
            <w:vAlign w:val="center"/>
          </w:tcPr>
          <w:p w:rsidR="00DD52D7" w:rsidRPr="003C5741" w:rsidRDefault="00DD52D7" w:rsidP="00DD52D7">
            <w:pPr>
              <w:pStyle w:val="a6"/>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DD52D7" w:rsidRPr="003C5741" w:rsidTr="00DD52D7">
        <w:trPr>
          <w:jc w:val="right"/>
        </w:trPr>
        <w:tc>
          <w:tcPr>
            <w:tcW w:w="1113" w:type="dxa"/>
            <w:shd w:val="clear" w:color="auto" w:fill="FFFFFF" w:themeFill="background1"/>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40</w:t>
            </w:r>
          </w:p>
        </w:tc>
        <w:tc>
          <w:tcPr>
            <w:tcW w:w="1269" w:type="dxa"/>
            <w:vMerge w:val="restart"/>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102</w:t>
            </w:r>
          </w:p>
        </w:tc>
        <w:tc>
          <w:tcPr>
            <w:tcW w:w="1269"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40</w:t>
            </w:r>
          </w:p>
        </w:tc>
        <w:tc>
          <w:tcPr>
            <w:tcW w:w="1268" w:type="dxa"/>
            <w:vMerge w:val="restart"/>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99</w:t>
            </w:r>
          </w:p>
        </w:tc>
        <w:tc>
          <w:tcPr>
            <w:tcW w:w="1269"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41</w:t>
            </w:r>
          </w:p>
        </w:tc>
        <w:tc>
          <w:tcPr>
            <w:tcW w:w="1269" w:type="dxa"/>
            <w:vMerge w:val="restart"/>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94</w:t>
            </w:r>
          </w:p>
        </w:tc>
      </w:tr>
      <w:tr w:rsidR="00DD52D7" w:rsidRPr="003C5741" w:rsidTr="00DD52D7">
        <w:trPr>
          <w:jc w:val="right"/>
        </w:trPr>
        <w:tc>
          <w:tcPr>
            <w:tcW w:w="1113" w:type="dxa"/>
            <w:shd w:val="clear" w:color="auto" w:fill="FFFFFF" w:themeFill="background1"/>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35</w:t>
            </w:r>
          </w:p>
        </w:tc>
        <w:tc>
          <w:tcPr>
            <w:tcW w:w="1269" w:type="dxa"/>
            <w:vMerge/>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p>
        </w:tc>
        <w:tc>
          <w:tcPr>
            <w:tcW w:w="1269"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36</w:t>
            </w:r>
          </w:p>
        </w:tc>
        <w:tc>
          <w:tcPr>
            <w:tcW w:w="1268" w:type="dxa"/>
            <w:vMerge/>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p>
        </w:tc>
        <w:tc>
          <w:tcPr>
            <w:tcW w:w="1269"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37</w:t>
            </w:r>
          </w:p>
        </w:tc>
        <w:tc>
          <w:tcPr>
            <w:tcW w:w="1269" w:type="dxa"/>
            <w:vMerge/>
            <w:vAlign w:val="center"/>
          </w:tcPr>
          <w:p w:rsidR="00DD52D7" w:rsidRPr="003C5741" w:rsidRDefault="00DD52D7" w:rsidP="00DD52D7">
            <w:pPr>
              <w:pStyle w:val="a6"/>
              <w:snapToGrid w:val="0"/>
              <w:spacing w:line="270" w:lineRule="exact"/>
              <w:ind w:leftChars="0" w:left="0"/>
              <w:jc w:val="center"/>
              <w:rPr>
                <w:rFonts w:ascii="微軟正黑體" w:eastAsia="微軟正黑體" w:hAnsi="微軟正黑體"/>
                <w:sz w:val="20"/>
                <w:szCs w:val="20"/>
              </w:rPr>
            </w:pPr>
          </w:p>
        </w:tc>
      </w:tr>
      <w:tr w:rsidR="00DD52D7" w:rsidRPr="003C5741" w:rsidTr="00DD52D7">
        <w:trPr>
          <w:trHeight w:val="77"/>
          <w:jc w:val="right"/>
        </w:trPr>
        <w:tc>
          <w:tcPr>
            <w:tcW w:w="1113" w:type="dxa"/>
            <w:shd w:val="clear" w:color="auto" w:fill="FFFFFF" w:themeFill="background1"/>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31</w:t>
            </w:r>
          </w:p>
        </w:tc>
        <w:tc>
          <w:tcPr>
            <w:tcW w:w="1269" w:type="dxa"/>
            <w:vMerge/>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p>
        </w:tc>
        <w:tc>
          <w:tcPr>
            <w:tcW w:w="1269"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32</w:t>
            </w:r>
          </w:p>
        </w:tc>
        <w:tc>
          <w:tcPr>
            <w:tcW w:w="1268" w:type="dxa"/>
            <w:vMerge/>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p>
        </w:tc>
        <w:tc>
          <w:tcPr>
            <w:tcW w:w="1269"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33</w:t>
            </w:r>
          </w:p>
        </w:tc>
        <w:tc>
          <w:tcPr>
            <w:tcW w:w="1269" w:type="dxa"/>
            <w:vMerge/>
            <w:vAlign w:val="center"/>
          </w:tcPr>
          <w:p w:rsidR="00DD52D7" w:rsidRPr="003C5741" w:rsidRDefault="00DD52D7" w:rsidP="00DD52D7">
            <w:pPr>
              <w:pStyle w:val="a6"/>
              <w:snapToGrid w:val="0"/>
              <w:spacing w:line="270" w:lineRule="exact"/>
              <w:ind w:leftChars="0" w:left="0"/>
              <w:jc w:val="center"/>
              <w:rPr>
                <w:rFonts w:ascii="微軟正黑體" w:eastAsia="微軟正黑體" w:hAnsi="微軟正黑體"/>
                <w:sz w:val="20"/>
                <w:szCs w:val="20"/>
              </w:rPr>
            </w:pPr>
          </w:p>
        </w:tc>
      </w:tr>
    </w:tbl>
    <w:p w:rsidR="00DD52D7" w:rsidRPr="003C5741" w:rsidRDefault="00DD52D7" w:rsidP="00DD52D7">
      <w:pPr>
        <w:pStyle w:val="a6"/>
        <w:keepNext/>
        <w:snapToGrid w:val="0"/>
        <w:spacing w:line="250" w:lineRule="exact"/>
        <w:ind w:leftChars="150" w:left="936" w:hangingChars="320" w:hanging="576"/>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註：(1)新增供給：參考教育部108 年度「大專校院各校科系別學生數」之獸醫系在校人數，計算109至111年獸醫系之畢業生人數，再乘以本次調查之學生願意投入防檢疫工作比例，推估各年新增供給人數。</w:t>
      </w:r>
    </w:p>
    <w:p w:rsidR="00DD52D7" w:rsidRPr="003C5741" w:rsidRDefault="00DD52D7" w:rsidP="00DD52D7">
      <w:pPr>
        <w:pStyle w:val="a6"/>
        <w:keepNext/>
        <w:snapToGrid w:val="0"/>
        <w:spacing w:line="250" w:lineRule="exact"/>
        <w:ind w:leftChars="150" w:left="936" w:hangingChars="320" w:hanging="576"/>
        <w:jc w:val="both"/>
        <w:rPr>
          <w:rFonts w:ascii="微軟正黑體" w:eastAsia="微軟正黑體" w:hAnsi="微軟正黑體"/>
          <w:sz w:val="18"/>
          <w:szCs w:val="18"/>
        </w:rPr>
      </w:pPr>
      <w:r w:rsidRPr="003C5741">
        <w:rPr>
          <w:rFonts w:ascii="微軟正黑體" w:eastAsia="微軟正黑體" w:hAnsi="微軟正黑體" w:hint="eastAsia"/>
          <w:sz w:val="18"/>
          <w:szCs w:val="18"/>
        </w:rPr>
        <w:t xml:space="preserve">    (2)新增需求：根據考選部公告105年至108年公職獸醫師總缺額(高考+地方特考)共計138名，平均為34.5名，作為人數推估基數，且將每年缺額成長率之平均作為景氣持平之人才需求率(2.8%)，並以正負一標準差作為樂觀(14.8%)及保守(-9.2%)情況下之人才需求率。</w:t>
      </w:r>
    </w:p>
    <w:p w:rsidR="00DD52D7" w:rsidRPr="003C5741" w:rsidRDefault="00DD52D7" w:rsidP="00DD52D7">
      <w:pPr>
        <w:pStyle w:val="a6"/>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資料來源：行政院農業委員會動植物防疫檢疫局(2019)，「動物防檢疫公務人才供需調查及分析期末報告書」。</w:t>
      </w:r>
    </w:p>
    <w:p w:rsidR="00DD52D7" w:rsidRPr="003C5741" w:rsidRDefault="00DD52D7" w:rsidP="004F6647">
      <w:pPr>
        <w:pStyle w:val="affb"/>
        <w:spacing w:before="108"/>
        <w:ind w:left="520" w:hanging="520"/>
      </w:pPr>
      <w:r w:rsidRPr="003C5741">
        <w:rPr>
          <w:rFonts w:hint="eastAsia"/>
        </w:rPr>
        <w:t>四、欠缺職務之人才質性需求調查</w:t>
      </w:r>
    </w:p>
    <w:p w:rsidR="00DD52D7" w:rsidRPr="003C5741" w:rsidRDefault="00DD52D7" w:rsidP="00DD52D7">
      <w:pPr>
        <w:pStyle w:val="af6"/>
        <w:spacing w:before="108" w:line="440" w:lineRule="exact"/>
        <w:ind w:firstLine="520"/>
      </w:pPr>
      <w:r w:rsidRPr="003C5741">
        <w:rPr>
          <w:rFonts w:hint="eastAsia"/>
        </w:rPr>
        <w:t>以下摘述動物防檢疫產業所缺公務人才之質性需求調查結果，詳細之人才需求條件彙總如下表。</w:t>
      </w:r>
    </w:p>
    <w:p w:rsidR="00DD52D7" w:rsidRPr="003C5741" w:rsidRDefault="00DD52D7" w:rsidP="00A419FA">
      <w:pPr>
        <w:pStyle w:val="a6"/>
        <w:numPr>
          <w:ilvl w:val="0"/>
          <w:numId w:val="111"/>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欠缺之公務人才類型包括：動物防檢疫、動物保護、獸醫行政等3類人員，其</w:t>
      </w:r>
      <w:r w:rsidRPr="003C5741">
        <w:rPr>
          <w:rFonts w:ascii="微軟正黑體" w:eastAsia="微軟正黑體" w:hAnsi="微軟正黑體" w:cs="微軟正黑體" w:hint="eastAsia"/>
          <w:sz w:val="26"/>
          <w:szCs w:val="26"/>
        </w:rPr>
        <w:t>中</w:t>
      </w:r>
      <w:r w:rsidRPr="003C5741">
        <w:rPr>
          <w:rFonts w:ascii="微軟正黑體" w:eastAsia="微軟正黑體" w:hAnsi="微軟正黑體" w:hint="eastAsia"/>
          <w:sz w:val="26"/>
          <w:szCs w:val="26"/>
        </w:rPr>
        <w:t>「在職人員流動率過高」及「勞動條件不佳」為人才欠缺之主要原因。</w:t>
      </w:r>
    </w:p>
    <w:p w:rsidR="00DD52D7" w:rsidRPr="003C5741" w:rsidRDefault="00DD52D7" w:rsidP="00A419FA">
      <w:pPr>
        <w:pStyle w:val="a6"/>
        <w:numPr>
          <w:ilvl w:val="0"/>
          <w:numId w:val="111"/>
        </w:numPr>
        <w:snapToGrid w:val="0"/>
        <w:spacing w:beforeLines="20" w:before="72" w:line="440" w:lineRule="exact"/>
        <w:ind w:leftChars="0" w:left="482" w:hanging="482"/>
        <w:jc w:val="both"/>
        <w:rPr>
          <w:rFonts w:ascii="微軟正黑體" w:eastAsia="微軟正黑體" w:hAnsi="微軟正黑體"/>
          <w:b/>
          <w:sz w:val="26"/>
          <w:szCs w:val="26"/>
        </w:rPr>
      </w:pPr>
      <w:r w:rsidRPr="003C5741">
        <w:rPr>
          <w:rFonts w:ascii="微軟正黑體" w:eastAsia="微軟正黑體" w:hAnsi="微軟正黑體" w:hint="eastAsia"/>
          <w:sz w:val="26"/>
          <w:szCs w:val="26"/>
        </w:rPr>
        <w:t>在學歷要求方面，各類人才均以大專教育程度為需求，且均以獸醫學類為主。</w:t>
      </w:r>
    </w:p>
    <w:p w:rsidR="00DD52D7" w:rsidRPr="003C5741" w:rsidRDefault="00DD52D7" w:rsidP="00A419FA">
      <w:pPr>
        <w:pStyle w:val="a6"/>
        <w:numPr>
          <w:ilvl w:val="0"/>
          <w:numId w:val="111"/>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在工作年資要求方面，各類人才均較不要求工作年資，無工作經驗亦可。</w:t>
      </w:r>
    </w:p>
    <w:p w:rsidR="00DD52D7" w:rsidRPr="003C5741" w:rsidRDefault="00DD52D7" w:rsidP="00A419FA">
      <w:pPr>
        <w:pStyle w:val="a6"/>
        <w:numPr>
          <w:ilvl w:val="0"/>
          <w:numId w:val="111"/>
        </w:numPr>
        <w:snapToGrid w:val="0"/>
        <w:spacing w:beforeLines="20" w:before="72" w:line="440" w:lineRule="exact"/>
        <w:ind w:leftChars="0" w:left="482" w:hanging="482"/>
        <w:jc w:val="both"/>
        <w:rPr>
          <w:rFonts w:ascii="微軟正黑體" w:eastAsia="微軟正黑體" w:hAnsi="微軟正黑體"/>
          <w:b/>
          <w:sz w:val="26"/>
          <w:szCs w:val="26"/>
        </w:rPr>
      </w:pPr>
      <w:r w:rsidRPr="003C5741">
        <w:rPr>
          <w:rFonts w:ascii="微軟正黑體" w:eastAsia="微軟正黑體" w:hAnsi="微軟正黑體" w:hint="eastAsia"/>
          <w:sz w:val="26"/>
          <w:szCs w:val="26"/>
        </w:rPr>
        <w:t>在欠缺人才之招募方面，廠商反映動物防檢疫、動物保護等2類人員，具招募困難；另各類所缺人才均以國內人員為主要招募對象，尚無海外攬才需求。</w:t>
      </w:r>
    </w:p>
    <w:tbl>
      <w:tblPr>
        <w:tblStyle w:val="a8"/>
        <w:tblW w:w="5480" w:type="pct"/>
        <w:jc w:val="center"/>
        <w:tblCellMar>
          <w:left w:w="57" w:type="dxa"/>
          <w:right w:w="57" w:type="dxa"/>
        </w:tblCellMar>
        <w:tblLook w:val="04A0" w:firstRow="1" w:lastRow="0" w:firstColumn="1" w:lastColumn="0" w:noHBand="0" w:noVBand="1"/>
      </w:tblPr>
      <w:tblGrid>
        <w:gridCol w:w="926"/>
        <w:gridCol w:w="2414"/>
        <w:gridCol w:w="1559"/>
        <w:gridCol w:w="2187"/>
        <w:gridCol w:w="505"/>
        <w:gridCol w:w="616"/>
        <w:gridCol w:w="561"/>
        <w:gridCol w:w="950"/>
        <w:gridCol w:w="473"/>
      </w:tblGrid>
      <w:tr w:rsidR="00DD52D7" w:rsidRPr="003C5741" w:rsidTr="00DD52D7">
        <w:trPr>
          <w:tblHeader/>
          <w:jc w:val="center"/>
        </w:trPr>
        <w:tc>
          <w:tcPr>
            <w:tcW w:w="454" w:type="pct"/>
            <w:vMerge w:val="restart"/>
            <w:tcBorders>
              <w:top w:val="single" w:sz="2" w:space="0" w:color="auto"/>
              <w:left w:val="single" w:sz="2" w:space="0" w:color="auto"/>
              <w:bottom w:val="single" w:sz="2" w:space="0" w:color="auto"/>
            </w:tcBorders>
            <w:shd w:val="clear" w:color="auto" w:fill="CCC0D9" w:themeFill="accent4" w:themeFillTint="66"/>
            <w:vAlign w:val="center"/>
          </w:tcPr>
          <w:p w:rsidR="00DD52D7" w:rsidRPr="003C5741" w:rsidRDefault="00DD52D7" w:rsidP="00DD52D7">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所欠缺之</w:t>
            </w:r>
          </w:p>
          <w:p w:rsidR="00DD52D7" w:rsidRPr="003C5741" w:rsidRDefault="00DD52D7" w:rsidP="00DD52D7">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人才職類</w:t>
            </w:r>
          </w:p>
        </w:tc>
        <w:tc>
          <w:tcPr>
            <w:tcW w:w="3270" w:type="pct"/>
            <w:gridSpan w:val="4"/>
            <w:tcBorders>
              <w:top w:val="single" w:sz="2" w:space="0" w:color="auto"/>
              <w:bottom w:val="single" w:sz="2" w:space="0" w:color="auto"/>
              <w:right w:val="single" w:sz="4" w:space="0" w:color="auto"/>
            </w:tcBorders>
            <w:shd w:val="clear" w:color="auto" w:fill="CCC0D9" w:themeFill="accent4" w:themeFillTint="66"/>
            <w:vAlign w:val="center"/>
          </w:tcPr>
          <w:p w:rsidR="00DD52D7" w:rsidRPr="003C5741" w:rsidRDefault="00DD52D7" w:rsidP="00DD52D7">
            <w:pPr>
              <w:keepNext/>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人才需求條件</w:t>
            </w:r>
          </w:p>
        </w:tc>
        <w:tc>
          <w:tcPr>
            <w:tcW w:w="302" w:type="pct"/>
            <w:vMerge w:val="restart"/>
            <w:tcBorders>
              <w:top w:val="single" w:sz="2" w:space="0" w:color="auto"/>
              <w:left w:val="single" w:sz="4" w:space="0" w:color="auto"/>
              <w:bottom w:val="single" w:sz="2" w:space="0" w:color="auto"/>
            </w:tcBorders>
            <w:shd w:val="clear" w:color="auto" w:fill="CCC0D9" w:themeFill="accent4" w:themeFillTint="66"/>
            <w:vAlign w:val="center"/>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b/>
                <w:sz w:val="20"/>
                <w:szCs w:val="20"/>
              </w:rPr>
              <w:t>招募難易</w:t>
            </w:r>
          </w:p>
        </w:tc>
        <w:tc>
          <w:tcPr>
            <w:tcW w:w="275" w:type="pct"/>
            <w:vMerge w:val="restart"/>
            <w:tcBorders>
              <w:top w:val="single" w:sz="2" w:space="0" w:color="auto"/>
              <w:left w:val="single" w:sz="4" w:space="0" w:color="auto"/>
              <w:bottom w:val="single" w:sz="2" w:space="0" w:color="auto"/>
              <w:right w:val="single" w:sz="4" w:space="0" w:color="auto"/>
            </w:tcBorders>
            <w:shd w:val="clear" w:color="auto" w:fill="CCC0D9" w:themeFill="accent4" w:themeFillTint="66"/>
            <w:vAlign w:val="center"/>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海外攬才需求</w:t>
            </w:r>
          </w:p>
        </w:tc>
        <w:tc>
          <w:tcPr>
            <w:tcW w:w="466" w:type="pct"/>
            <w:vMerge w:val="restart"/>
            <w:tcBorders>
              <w:top w:val="single" w:sz="2" w:space="0" w:color="auto"/>
              <w:left w:val="single" w:sz="4" w:space="0" w:color="auto"/>
              <w:bottom w:val="single" w:sz="2" w:space="0" w:color="auto"/>
              <w:right w:val="single" w:sz="4" w:space="0" w:color="auto"/>
            </w:tcBorders>
            <w:shd w:val="clear" w:color="auto" w:fill="CCC0D9" w:themeFill="accent4" w:themeFillTint="66"/>
            <w:vAlign w:val="center"/>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人才欠缺主要原因</w:t>
            </w:r>
          </w:p>
        </w:tc>
        <w:tc>
          <w:tcPr>
            <w:tcW w:w="232" w:type="pct"/>
            <w:vMerge w:val="restart"/>
            <w:tcBorders>
              <w:top w:val="single" w:sz="2" w:space="0" w:color="auto"/>
              <w:left w:val="single" w:sz="4" w:space="0" w:color="auto"/>
              <w:bottom w:val="single" w:sz="2" w:space="0" w:color="auto"/>
              <w:right w:val="single" w:sz="2" w:space="0" w:color="auto"/>
            </w:tcBorders>
            <w:shd w:val="clear" w:color="auto" w:fill="CCC0D9" w:themeFill="accent4" w:themeFillTint="66"/>
            <w:vAlign w:val="center"/>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職能基準級別</w:t>
            </w:r>
          </w:p>
        </w:tc>
      </w:tr>
      <w:tr w:rsidR="00DD52D7" w:rsidRPr="003C5741" w:rsidTr="00DD52D7">
        <w:trPr>
          <w:tblHeader/>
          <w:jc w:val="center"/>
        </w:trPr>
        <w:tc>
          <w:tcPr>
            <w:tcW w:w="454" w:type="pct"/>
            <w:vMerge/>
            <w:tcBorders>
              <w:top w:val="single" w:sz="2" w:space="0" w:color="auto"/>
              <w:right w:val="single" w:sz="2" w:space="0" w:color="auto"/>
            </w:tcBorders>
            <w:shd w:val="clear" w:color="auto" w:fill="C2D69B" w:themeFill="accent3" w:themeFillTint="99"/>
            <w:vAlign w:val="center"/>
          </w:tcPr>
          <w:p w:rsidR="00DD52D7" w:rsidRPr="003C5741" w:rsidRDefault="00DD52D7" w:rsidP="00DD52D7">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p>
        </w:tc>
        <w:tc>
          <w:tcPr>
            <w:tcW w:w="1184" w:type="pct"/>
            <w:tcBorders>
              <w:top w:val="single" w:sz="2" w:space="0" w:color="auto"/>
              <w:left w:val="single" w:sz="2" w:space="0" w:color="auto"/>
              <w:bottom w:val="single" w:sz="2" w:space="0" w:color="auto"/>
            </w:tcBorders>
            <w:shd w:val="clear" w:color="auto" w:fill="CCC0D9" w:themeFill="accent4" w:themeFillTint="66"/>
            <w:vAlign w:val="center"/>
          </w:tcPr>
          <w:p w:rsidR="00DD52D7" w:rsidRPr="003C5741" w:rsidRDefault="00DD52D7" w:rsidP="00DD52D7">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工作內容簡述</w:t>
            </w:r>
          </w:p>
        </w:tc>
        <w:tc>
          <w:tcPr>
            <w:tcW w:w="765" w:type="pct"/>
            <w:tcBorders>
              <w:top w:val="single" w:sz="2" w:space="0" w:color="auto"/>
              <w:bottom w:val="single" w:sz="2" w:space="0" w:color="auto"/>
            </w:tcBorders>
            <w:shd w:val="clear" w:color="auto" w:fill="CCC0D9" w:themeFill="accent4" w:themeFillTint="66"/>
            <w:vAlign w:val="center"/>
          </w:tcPr>
          <w:p w:rsidR="00DD52D7" w:rsidRPr="003C5741" w:rsidRDefault="00DD52D7" w:rsidP="00DD52D7">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基本學歷/</w:t>
            </w:r>
          </w:p>
          <w:p w:rsidR="00DD52D7" w:rsidRPr="003C5741" w:rsidRDefault="00DD52D7" w:rsidP="00DD52D7">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學類(代碼)</w:t>
            </w:r>
          </w:p>
        </w:tc>
        <w:tc>
          <w:tcPr>
            <w:tcW w:w="1073" w:type="pct"/>
            <w:tcBorders>
              <w:top w:val="single" w:sz="2" w:space="0" w:color="auto"/>
              <w:bottom w:val="single" w:sz="2" w:space="0" w:color="auto"/>
            </w:tcBorders>
            <w:shd w:val="clear" w:color="auto" w:fill="CCC0D9" w:themeFill="accent4" w:themeFillTint="66"/>
            <w:vAlign w:val="center"/>
          </w:tcPr>
          <w:p w:rsidR="00DD52D7" w:rsidRPr="003C5741" w:rsidRDefault="00DD52D7" w:rsidP="00DD52D7">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能力需求</w:t>
            </w:r>
          </w:p>
        </w:tc>
        <w:tc>
          <w:tcPr>
            <w:tcW w:w="248" w:type="pct"/>
            <w:tcBorders>
              <w:top w:val="single" w:sz="2" w:space="0" w:color="auto"/>
              <w:bottom w:val="single" w:sz="2" w:space="0" w:color="auto"/>
              <w:right w:val="single" w:sz="2" w:space="0" w:color="auto"/>
            </w:tcBorders>
            <w:shd w:val="clear" w:color="auto" w:fill="CCC0D9" w:themeFill="accent4" w:themeFillTint="66"/>
            <w:vAlign w:val="center"/>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工作</w:t>
            </w:r>
          </w:p>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年資</w:t>
            </w:r>
          </w:p>
        </w:tc>
        <w:tc>
          <w:tcPr>
            <w:tcW w:w="302" w:type="pct"/>
            <w:vMerge/>
            <w:tcBorders>
              <w:top w:val="single" w:sz="2" w:space="0" w:color="auto"/>
              <w:left w:val="single" w:sz="2" w:space="0" w:color="auto"/>
              <w:right w:val="single" w:sz="4" w:space="0" w:color="auto"/>
            </w:tcBorders>
            <w:shd w:val="clear" w:color="auto" w:fill="C2D69B" w:themeFill="accent3" w:themeFillTint="99"/>
            <w:vAlign w:val="center"/>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275" w:type="pct"/>
            <w:vMerge/>
            <w:tcBorders>
              <w:top w:val="single" w:sz="2" w:space="0" w:color="auto"/>
              <w:left w:val="single" w:sz="4" w:space="0" w:color="auto"/>
              <w:right w:val="single" w:sz="4" w:space="0" w:color="auto"/>
            </w:tcBorders>
            <w:shd w:val="clear" w:color="auto" w:fill="C2D69B" w:themeFill="accent3" w:themeFillTint="99"/>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466" w:type="pct"/>
            <w:vMerge/>
            <w:tcBorders>
              <w:top w:val="single" w:sz="2" w:space="0" w:color="auto"/>
              <w:left w:val="single" w:sz="4" w:space="0" w:color="auto"/>
              <w:right w:val="single" w:sz="4" w:space="0" w:color="auto"/>
            </w:tcBorders>
            <w:shd w:val="clear" w:color="auto" w:fill="C2D69B" w:themeFill="accent3" w:themeFillTint="99"/>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232" w:type="pct"/>
            <w:vMerge/>
            <w:tcBorders>
              <w:top w:val="single" w:sz="2" w:space="0" w:color="auto"/>
              <w:left w:val="single" w:sz="4" w:space="0" w:color="auto"/>
            </w:tcBorders>
            <w:shd w:val="clear" w:color="auto" w:fill="C2D69B" w:themeFill="accent3" w:themeFillTint="99"/>
            <w:vAlign w:val="center"/>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p>
        </w:tc>
      </w:tr>
      <w:tr w:rsidR="00DD52D7" w:rsidRPr="003C5741" w:rsidTr="00DD52D7">
        <w:trPr>
          <w:jc w:val="center"/>
        </w:trPr>
        <w:tc>
          <w:tcPr>
            <w:tcW w:w="454" w:type="pct"/>
          </w:tcPr>
          <w:p w:rsidR="00DD52D7" w:rsidRPr="003C5741" w:rsidRDefault="00DD52D7" w:rsidP="00822795">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動物防檢疫人員</w:t>
            </w:r>
          </w:p>
        </w:tc>
        <w:tc>
          <w:tcPr>
            <w:tcW w:w="1184" w:type="pct"/>
            <w:tcBorders>
              <w:top w:val="single" w:sz="2" w:space="0" w:color="auto"/>
            </w:tcBorders>
          </w:tcPr>
          <w:p w:rsidR="00DD52D7" w:rsidRPr="003C5741" w:rsidRDefault="00DD52D7" w:rsidP="00DD52D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經濟動物、水產等疫病防治、檢診與疫苗施打、疫病調查及緊急防疫措施等。</w:t>
            </w:r>
          </w:p>
        </w:tc>
        <w:tc>
          <w:tcPr>
            <w:tcW w:w="765" w:type="pct"/>
            <w:tcBorders>
              <w:top w:val="single" w:sz="2" w:space="0" w:color="auto"/>
            </w:tcBorders>
          </w:tcPr>
          <w:p w:rsidR="00DD52D7" w:rsidRPr="003C5741" w:rsidRDefault="00DD52D7" w:rsidP="00FF3F2A">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D52D7" w:rsidRPr="003C5741" w:rsidRDefault="00DD52D7" w:rsidP="00FF3F2A">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獸醫細學類(08411)</w:t>
            </w:r>
          </w:p>
        </w:tc>
        <w:tc>
          <w:tcPr>
            <w:tcW w:w="1073" w:type="pct"/>
            <w:tcBorders>
              <w:top w:val="single" w:sz="2" w:space="0" w:color="auto"/>
            </w:tcBorders>
          </w:tcPr>
          <w:p w:rsidR="00DD52D7" w:rsidRPr="003C5741" w:rsidRDefault="00DD52D7" w:rsidP="00A419FA">
            <w:pPr>
              <w:pStyle w:val="a6"/>
              <w:numPr>
                <w:ilvl w:val="0"/>
                <w:numId w:val="24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獸醫執照</w:t>
            </w:r>
          </w:p>
          <w:p w:rsidR="00DD52D7" w:rsidRPr="003C5741" w:rsidRDefault="00DD52D7" w:rsidP="00A419FA">
            <w:pPr>
              <w:pStyle w:val="a6"/>
              <w:numPr>
                <w:ilvl w:val="0"/>
                <w:numId w:val="24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基礎經濟動物診療及病理診斷技術</w:t>
            </w:r>
          </w:p>
          <w:p w:rsidR="00DD52D7" w:rsidRPr="003C5741" w:rsidRDefault="00DD52D7" w:rsidP="00A419FA">
            <w:pPr>
              <w:pStyle w:val="a6"/>
              <w:numPr>
                <w:ilvl w:val="0"/>
                <w:numId w:val="24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積極負責，具動物相關經驗佳</w:t>
            </w:r>
          </w:p>
        </w:tc>
        <w:tc>
          <w:tcPr>
            <w:tcW w:w="248" w:type="pct"/>
            <w:tcBorders>
              <w:top w:val="single" w:sz="2" w:space="0" w:color="auto"/>
            </w:tcBorders>
          </w:tcPr>
          <w:p w:rsidR="00DD52D7" w:rsidRPr="003C5741" w:rsidRDefault="00DD52D7" w:rsidP="00DD52D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302" w:type="pct"/>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75" w:type="pct"/>
          </w:tcPr>
          <w:p w:rsidR="00DD52D7" w:rsidRPr="003C5741" w:rsidRDefault="00DD52D7" w:rsidP="00DD52D7">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6" w:type="pct"/>
          </w:tcPr>
          <w:p w:rsidR="00FF3F2A" w:rsidRDefault="00FF3F2A" w:rsidP="00A419FA">
            <w:pPr>
              <w:pStyle w:val="a6"/>
              <w:numPr>
                <w:ilvl w:val="0"/>
                <w:numId w:val="334"/>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p w:rsidR="00DD52D7" w:rsidRPr="003C5741" w:rsidRDefault="00DD52D7" w:rsidP="00A419FA">
            <w:pPr>
              <w:pStyle w:val="a6"/>
              <w:numPr>
                <w:ilvl w:val="0"/>
                <w:numId w:val="334"/>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勞動條件不佳</w:t>
            </w:r>
          </w:p>
        </w:tc>
        <w:tc>
          <w:tcPr>
            <w:tcW w:w="232" w:type="pct"/>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DD52D7" w:rsidRPr="003C5741" w:rsidTr="00DD52D7">
        <w:trPr>
          <w:jc w:val="center"/>
        </w:trPr>
        <w:tc>
          <w:tcPr>
            <w:tcW w:w="454" w:type="pct"/>
          </w:tcPr>
          <w:p w:rsidR="00DD52D7" w:rsidRPr="003C5741" w:rsidRDefault="00DD52D7" w:rsidP="00822795">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動物保護人員</w:t>
            </w:r>
          </w:p>
        </w:tc>
        <w:tc>
          <w:tcPr>
            <w:tcW w:w="1184" w:type="pct"/>
          </w:tcPr>
          <w:p w:rsidR="00DD52D7" w:rsidRPr="003C5741" w:rsidRDefault="00DD52D7" w:rsidP="00DD52D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流浪動物、野生動物、產業動物等急難救援、收容保護、屍體處理與生命教育等。</w:t>
            </w:r>
          </w:p>
        </w:tc>
        <w:tc>
          <w:tcPr>
            <w:tcW w:w="765" w:type="pct"/>
          </w:tcPr>
          <w:p w:rsidR="00DD52D7" w:rsidRPr="003C5741" w:rsidRDefault="00DD52D7" w:rsidP="00FF3F2A">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D52D7" w:rsidRPr="003C5741" w:rsidRDefault="00DD52D7" w:rsidP="00FF3F2A">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獸醫細學類(08411)</w:t>
            </w:r>
          </w:p>
        </w:tc>
        <w:tc>
          <w:tcPr>
            <w:tcW w:w="1073" w:type="pct"/>
          </w:tcPr>
          <w:p w:rsidR="00DD52D7" w:rsidRPr="003C5741" w:rsidRDefault="00DD52D7" w:rsidP="00A419FA">
            <w:pPr>
              <w:pStyle w:val="a6"/>
              <w:numPr>
                <w:ilvl w:val="0"/>
                <w:numId w:val="240"/>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獸醫執照</w:t>
            </w:r>
          </w:p>
          <w:p w:rsidR="00DD52D7" w:rsidRPr="003C5741" w:rsidRDefault="00DD52D7" w:rsidP="00A419FA">
            <w:pPr>
              <w:pStyle w:val="a6"/>
              <w:numPr>
                <w:ilvl w:val="0"/>
                <w:numId w:val="240"/>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動物保護檢查員、管制人員訓練合格證書</w:t>
            </w:r>
          </w:p>
          <w:p w:rsidR="00DD52D7" w:rsidRPr="003C5741" w:rsidRDefault="00DD52D7" w:rsidP="00A419FA">
            <w:pPr>
              <w:pStyle w:val="a6"/>
              <w:numPr>
                <w:ilvl w:val="0"/>
                <w:numId w:val="240"/>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對動物議題熱忱，具法律相關知識、溝通協調能力</w:t>
            </w:r>
          </w:p>
        </w:tc>
        <w:tc>
          <w:tcPr>
            <w:tcW w:w="248" w:type="pct"/>
          </w:tcPr>
          <w:p w:rsidR="00DD52D7" w:rsidRPr="003C5741" w:rsidRDefault="00DD52D7" w:rsidP="00DD52D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302" w:type="pct"/>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75" w:type="pct"/>
          </w:tcPr>
          <w:p w:rsidR="00DD52D7" w:rsidRPr="003C5741" w:rsidRDefault="00DD52D7" w:rsidP="00DD52D7">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6" w:type="pct"/>
          </w:tcPr>
          <w:p w:rsidR="00DD52D7" w:rsidRPr="003C5741" w:rsidRDefault="00DD52D7" w:rsidP="00A419FA">
            <w:pPr>
              <w:pStyle w:val="a6"/>
              <w:numPr>
                <w:ilvl w:val="0"/>
                <w:numId w:val="238"/>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p w:rsidR="00DD52D7" w:rsidRPr="003C5741" w:rsidRDefault="00DD52D7" w:rsidP="00A419FA">
            <w:pPr>
              <w:pStyle w:val="a6"/>
              <w:numPr>
                <w:ilvl w:val="0"/>
                <w:numId w:val="238"/>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勞動條件不佳</w:t>
            </w:r>
          </w:p>
        </w:tc>
        <w:tc>
          <w:tcPr>
            <w:tcW w:w="232" w:type="pct"/>
          </w:tcPr>
          <w:p w:rsidR="00DD52D7" w:rsidRPr="00EB6A8D"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EB6A8D">
              <w:rPr>
                <w:rFonts w:ascii="微軟正黑體" w:eastAsia="微軟正黑體" w:hAnsi="微軟正黑體" w:cs="新細明體" w:hint="eastAsia"/>
                <w:kern w:val="0"/>
                <w:sz w:val="20"/>
                <w:szCs w:val="20"/>
              </w:rPr>
              <w:t>-</w:t>
            </w:r>
          </w:p>
        </w:tc>
      </w:tr>
      <w:tr w:rsidR="00DD52D7" w:rsidRPr="003C5741" w:rsidTr="00DD52D7">
        <w:trPr>
          <w:trHeight w:val="1146"/>
          <w:jc w:val="center"/>
        </w:trPr>
        <w:tc>
          <w:tcPr>
            <w:tcW w:w="454" w:type="pct"/>
          </w:tcPr>
          <w:p w:rsidR="00DD52D7" w:rsidRPr="003C5741" w:rsidRDefault="00DD52D7" w:rsidP="00822795">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獸醫行政人員</w:t>
            </w:r>
          </w:p>
        </w:tc>
        <w:tc>
          <w:tcPr>
            <w:tcW w:w="1184" w:type="pct"/>
          </w:tcPr>
          <w:p w:rsidR="00DD52D7" w:rsidRPr="003C5741" w:rsidRDefault="00DD52D7" w:rsidP="00DD52D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動物藥品管理、定期更新動物及藥品登記資料、許可證核發及註銷、獸醫師與診療機構管理、動物防疫檢疫法規、國際規範之調合及政策溝通與跨域整合等。</w:t>
            </w:r>
          </w:p>
        </w:tc>
        <w:tc>
          <w:tcPr>
            <w:tcW w:w="765" w:type="pct"/>
          </w:tcPr>
          <w:p w:rsidR="00DD52D7" w:rsidRPr="003C5741" w:rsidRDefault="00DD52D7" w:rsidP="00FF3F2A">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D52D7" w:rsidRPr="003C5741" w:rsidRDefault="00DD52D7" w:rsidP="00FF3F2A">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獸醫細學類(08411)</w:t>
            </w:r>
          </w:p>
        </w:tc>
        <w:tc>
          <w:tcPr>
            <w:tcW w:w="1073" w:type="pct"/>
          </w:tcPr>
          <w:p w:rsidR="00DD52D7" w:rsidRPr="003C5741" w:rsidRDefault="00DD52D7" w:rsidP="00A419FA">
            <w:pPr>
              <w:pStyle w:val="a6"/>
              <w:numPr>
                <w:ilvl w:val="0"/>
                <w:numId w:val="241"/>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獸醫執照</w:t>
            </w:r>
          </w:p>
          <w:p w:rsidR="00DD52D7" w:rsidRPr="003C5741" w:rsidRDefault="00DD52D7" w:rsidP="00A419FA">
            <w:pPr>
              <w:pStyle w:val="a6"/>
              <w:numPr>
                <w:ilvl w:val="0"/>
                <w:numId w:val="241"/>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品德操守優良並具服務熱忱</w:t>
            </w:r>
          </w:p>
          <w:p w:rsidR="00DD52D7" w:rsidRPr="003C5741" w:rsidRDefault="00DD52D7" w:rsidP="00A419FA">
            <w:pPr>
              <w:pStyle w:val="a6"/>
              <w:numPr>
                <w:ilvl w:val="0"/>
                <w:numId w:val="241"/>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動物用藥監測、管理及裁罰相關知識</w:t>
            </w:r>
          </w:p>
        </w:tc>
        <w:tc>
          <w:tcPr>
            <w:tcW w:w="248" w:type="pct"/>
          </w:tcPr>
          <w:p w:rsidR="00DD52D7" w:rsidRPr="003C5741" w:rsidRDefault="00DD52D7" w:rsidP="00DD52D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302" w:type="pct"/>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75" w:type="pct"/>
          </w:tcPr>
          <w:p w:rsidR="00DD52D7" w:rsidRPr="003C5741" w:rsidRDefault="00DD52D7" w:rsidP="00DD52D7">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6" w:type="pct"/>
          </w:tcPr>
          <w:p w:rsidR="00DD52D7" w:rsidRPr="003C5741" w:rsidRDefault="00DD52D7" w:rsidP="00A419FA">
            <w:pPr>
              <w:pStyle w:val="a6"/>
              <w:numPr>
                <w:ilvl w:val="0"/>
                <w:numId w:val="239"/>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p w:rsidR="00DD52D7" w:rsidRPr="003C5741" w:rsidRDefault="00DD52D7" w:rsidP="00A419FA">
            <w:pPr>
              <w:pStyle w:val="a6"/>
              <w:numPr>
                <w:ilvl w:val="0"/>
                <w:numId w:val="239"/>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勞動條件不佳</w:t>
            </w:r>
          </w:p>
        </w:tc>
        <w:tc>
          <w:tcPr>
            <w:tcW w:w="232" w:type="pct"/>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bl>
    <w:p w:rsidR="00DD52D7" w:rsidRPr="003C5741" w:rsidRDefault="00DD52D7" w:rsidP="00DD52D7">
      <w:pPr>
        <w:snapToGrid w:val="0"/>
        <w:spacing w:line="220" w:lineRule="exact"/>
        <w:ind w:leftChars="-225" w:left="1161" w:hanging="1701"/>
        <w:jc w:val="both"/>
        <w:rPr>
          <w:rFonts w:ascii="微軟正黑體" w:eastAsia="微軟正黑體" w:hAnsi="微軟正黑體"/>
          <w:sz w:val="18"/>
        </w:rPr>
      </w:pPr>
      <w:r w:rsidRPr="003C5741">
        <w:rPr>
          <w:rFonts w:ascii="微軟正黑體" w:eastAsia="微軟正黑體" w:hAnsi="微軟正黑體" w:hint="eastAsia"/>
          <w:sz w:val="18"/>
        </w:rPr>
        <w:t>註：</w:t>
      </w:r>
      <w:r w:rsidRPr="003C5741">
        <w:rPr>
          <w:rFonts w:ascii="微軟正黑體" w:eastAsia="微軟正黑體" w:hAnsi="微軟正黑體" w:hint="eastAsia"/>
          <w:sz w:val="18"/>
          <w:szCs w:val="18"/>
        </w:rPr>
        <w:t>(1)上表代碼依據教育部</w:t>
      </w:r>
      <w:r w:rsidRPr="003C5741">
        <w:rPr>
          <w:rFonts w:ascii="微軟正黑體" w:eastAsia="微軟正黑體" w:hAnsi="微軟正黑體" w:hint="eastAsia"/>
          <w:kern w:val="0"/>
          <w:sz w:val="18"/>
          <w:szCs w:val="18"/>
        </w:rPr>
        <w:t>106年第5次修訂</w:t>
      </w:r>
      <w:r w:rsidRPr="003C5741">
        <w:rPr>
          <w:rFonts w:ascii="微軟正黑體" w:eastAsia="微軟正黑體" w:hAnsi="微軟正黑體" w:hint="eastAsia"/>
          <w:sz w:val="18"/>
          <w:szCs w:val="18"/>
        </w:rPr>
        <w:t>「學科標準分類」填列。</w:t>
      </w:r>
    </w:p>
    <w:p w:rsidR="00DD52D7" w:rsidRPr="003C5741" w:rsidRDefault="00DD52D7" w:rsidP="00DD52D7">
      <w:pPr>
        <w:snapToGrid w:val="0"/>
        <w:spacing w:line="220" w:lineRule="exact"/>
        <w:ind w:leftChars="-225" w:left="27" w:hanging="567"/>
        <w:jc w:val="both"/>
        <w:rPr>
          <w:rFonts w:ascii="微軟正黑體" w:eastAsia="微軟正黑體" w:hAnsi="微軟正黑體"/>
          <w:sz w:val="18"/>
          <w:szCs w:val="18"/>
        </w:rPr>
      </w:pPr>
      <w:r w:rsidRPr="003C5741">
        <w:rPr>
          <w:rFonts w:ascii="微軟正黑體" w:eastAsia="微軟正黑體" w:hAnsi="微軟正黑體" w:hint="eastAsia"/>
          <w:sz w:val="18"/>
        </w:rPr>
        <w:t xml:space="preserve">　</w:t>
      </w:r>
      <w:r w:rsidRPr="003C5741">
        <w:rPr>
          <w:rFonts w:ascii="微軟正黑體" w:eastAsia="微軟正黑體" w:hAnsi="微軟正黑體" w:hint="eastAsia"/>
          <w:sz w:val="18"/>
          <w:szCs w:val="18"/>
        </w:rPr>
        <w:t xml:space="preserve">　(2)本表基本學歷分為高中以下、大專、碩士以上；工作年資分為無經驗、2年以下、2-5年、5年以上。</w:t>
      </w:r>
    </w:p>
    <w:p w:rsidR="00DD52D7" w:rsidRPr="003C5741" w:rsidRDefault="00DD52D7" w:rsidP="00DD52D7">
      <w:pPr>
        <w:snapToGrid w:val="0"/>
        <w:spacing w:line="220" w:lineRule="exact"/>
        <w:ind w:leftChars="-225" w:left="27" w:hanging="567"/>
        <w:jc w:val="both"/>
        <w:rPr>
          <w:rFonts w:ascii="微軟正黑體" w:eastAsia="微軟正黑體" w:hAnsi="微軟正黑體"/>
          <w:sz w:val="18"/>
        </w:rPr>
      </w:pPr>
      <w:r w:rsidRPr="003C5741">
        <w:rPr>
          <w:rFonts w:ascii="微軟正黑體" w:eastAsia="微軟正黑體" w:hAnsi="微軟正黑體" w:hint="eastAsia"/>
          <w:sz w:val="18"/>
          <w:szCs w:val="18"/>
        </w:rPr>
        <w:t xml:space="preserve">　　</w:t>
      </w:r>
      <w:r w:rsidRPr="003C5741">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7258AD" w:rsidRPr="003C5741" w:rsidRDefault="00DD52D7" w:rsidP="00DD52D7">
      <w:pPr>
        <w:snapToGrid w:val="0"/>
        <w:spacing w:line="220" w:lineRule="exact"/>
        <w:ind w:leftChars="-225" w:left="1161" w:hanging="1701"/>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資料來源：行政院農業委員會動植物防疫檢疫局</w:t>
      </w:r>
      <w:bookmarkStart w:id="165" w:name="_GoBack"/>
      <w:bookmarkEnd w:id="165"/>
      <w:r w:rsidRPr="003C5741">
        <w:rPr>
          <w:rFonts w:ascii="微軟正黑體" w:eastAsia="微軟正黑體" w:hAnsi="微軟正黑體" w:hint="eastAsia"/>
          <w:sz w:val="18"/>
          <w:szCs w:val="18"/>
        </w:rPr>
        <w:t>。</w:t>
      </w:r>
      <w:r w:rsidR="007258AD" w:rsidRPr="003C5741">
        <w:rPr>
          <w:rFonts w:ascii="微軟正黑體" w:eastAsia="微軟正黑體" w:hAnsi="微軟正黑體"/>
          <w:sz w:val="18"/>
          <w:szCs w:val="18"/>
        </w:rPr>
        <w:br w:type="page"/>
      </w:r>
    </w:p>
    <w:p w:rsidR="007258AD" w:rsidRPr="003C5741" w:rsidRDefault="007258AD" w:rsidP="004F6647">
      <w:pPr>
        <w:pStyle w:val="affb"/>
        <w:spacing w:before="108"/>
        <w:ind w:left="520" w:hanging="520"/>
      </w:pPr>
      <w:r w:rsidRPr="003C5741">
        <w:rPr>
          <w:rFonts w:hint="eastAsia"/>
        </w:rPr>
        <w:lastRenderedPageBreak/>
        <w:t>五、跨部會人才</w:t>
      </w:r>
      <w:r w:rsidR="00E371FA" w:rsidRPr="003C5741">
        <w:rPr>
          <w:rFonts w:hint="eastAsia"/>
        </w:rPr>
        <w:t>協商</w:t>
      </w:r>
      <w:r w:rsidRPr="003C5741">
        <w:rPr>
          <w:rFonts w:hint="eastAsia"/>
        </w:rPr>
        <w:t>議題</w:t>
      </w:r>
    </w:p>
    <w:p w:rsidR="007258AD" w:rsidRPr="003C5741" w:rsidRDefault="007258AD" w:rsidP="007258AD">
      <w:pPr>
        <w:pStyle w:val="af6"/>
        <w:spacing w:before="108" w:line="440" w:lineRule="exact"/>
        <w:ind w:firstLine="520"/>
      </w:pPr>
      <w:r w:rsidRPr="003C5741">
        <w:rPr>
          <w:rFonts w:hint="eastAsia"/>
        </w:rPr>
        <w:t>以下為業管機關就其調查結果，所綜整出需跨部會協商解決之人才問題。</w:t>
      </w:r>
    </w:p>
    <w:tbl>
      <w:tblPr>
        <w:tblStyle w:val="a8"/>
        <w:tblW w:w="4978" w:type="pct"/>
        <w:jc w:val="center"/>
        <w:tblLayout w:type="fixed"/>
        <w:tblCellMar>
          <w:left w:w="57" w:type="dxa"/>
          <w:right w:w="57" w:type="dxa"/>
        </w:tblCellMar>
        <w:tblLook w:val="04A0" w:firstRow="1" w:lastRow="0" w:firstColumn="1" w:lastColumn="0" w:noHBand="0" w:noVBand="1"/>
      </w:tblPr>
      <w:tblGrid>
        <w:gridCol w:w="8101"/>
        <w:gridCol w:w="1156"/>
      </w:tblGrid>
      <w:tr w:rsidR="007258AD" w:rsidRPr="003C5741" w:rsidTr="007258AD">
        <w:trPr>
          <w:tblHeader/>
          <w:jc w:val="center"/>
        </w:trPr>
        <w:tc>
          <w:tcPr>
            <w:tcW w:w="800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7258AD" w:rsidRPr="003C5741" w:rsidRDefault="007258AD" w:rsidP="007258AD">
            <w:pPr>
              <w:snapToGrid w:val="0"/>
              <w:spacing w:line="270" w:lineRule="exact"/>
              <w:jc w:val="center"/>
              <w:rPr>
                <w:rFonts w:eastAsia="微軟正黑體"/>
                <w:b/>
                <w:sz w:val="20"/>
                <w:szCs w:val="20"/>
              </w:rPr>
            </w:pPr>
            <w:r w:rsidRPr="003C5741">
              <w:rPr>
                <w:rFonts w:eastAsia="微軟正黑體" w:hint="eastAsia"/>
                <w:b/>
                <w:sz w:val="20"/>
                <w:szCs w:val="20"/>
              </w:rPr>
              <w:t>需跨部會協商解決之人才問題</w:t>
            </w:r>
          </w:p>
        </w:tc>
        <w:tc>
          <w:tcPr>
            <w:tcW w:w="114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7258AD" w:rsidRPr="003C5741" w:rsidRDefault="007258AD" w:rsidP="007258AD">
            <w:pPr>
              <w:snapToGrid w:val="0"/>
              <w:spacing w:line="270" w:lineRule="exact"/>
              <w:jc w:val="center"/>
              <w:rPr>
                <w:rFonts w:eastAsia="微軟正黑體"/>
                <w:b/>
                <w:sz w:val="20"/>
                <w:szCs w:val="20"/>
              </w:rPr>
            </w:pPr>
            <w:r w:rsidRPr="003C5741">
              <w:rPr>
                <w:rFonts w:eastAsia="微軟正黑體" w:hint="eastAsia"/>
                <w:b/>
                <w:sz w:val="20"/>
                <w:szCs w:val="20"/>
              </w:rPr>
              <w:t>涉及之部會</w:t>
            </w:r>
          </w:p>
        </w:tc>
      </w:tr>
      <w:tr w:rsidR="007258AD" w:rsidRPr="003C5741" w:rsidTr="007258AD">
        <w:trPr>
          <w:jc w:val="center"/>
        </w:trPr>
        <w:tc>
          <w:tcPr>
            <w:tcW w:w="8002" w:type="dxa"/>
            <w:tcBorders>
              <w:top w:val="single" w:sz="4" w:space="0" w:color="auto"/>
              <w:left w:val="single" w:sz="4" w:space="0" w:color="auto"/>
              <w:bottom w:val="single" w:sz="4" w:space="0" w:color="auto"/>
              <w:right w:val="single" w:sz="4" w:space="0" w:color="auto"/>
            </w:tcBorders>
            <w:hideMark/>
          </w:tcPr>
          <w:p w:rsidR="007258AD" w:rsidRPr="003C5741" w:rsidRDefault="007258AD" w:rsidP="007258AD">
            <w:pPr>
              <w:snapToGrid w:val="0"/>
              <w:spacing w:line="270" w:lineRule="exact"/>
              <w:jc w:val="both"/>
              <w:rPr>
                <w:rFonts w:eastAsia="微軟正黑體"/>
                <w:sz w:val="20"/>
                <w:szCs w:val="20"/>
              </w:rPr>
            </w:pPr>
            <w:r w:rsidRPr="003C5741">
              <w:rPr>
                <w:rFonts w:eastAsia="微軟正黑體" w:hint="eastAsia"/>
                <w:sz w:val="20"/>
                <w:szCs w:val="20"/>
              </w:rPr>
              <w:t>公職獸醫師薪水待遇與一般臨床獸醫師相比較低且升遷相較其他公職職系較為困難，且有大量之動物保護及行政業務擠壓，工作環境壓力較大且業務繁重。</w:t>
            </w:r>
          </w:p>
        </w:tc>
        <w:tc>
          <w:tcPr>
            <w:tcW w:w="1142" w:type="dxa"/>
            <w:tcBorders>
              <w:top w:val="single" w:sz="4" w:space="0" w:color="auto"/>
              <w:left w:val="single" w:sz="4" w:space="0" w:color="auto"/>
              <w:bottom w:val="single" w:sz="4" w:space="0" w:color="auto"/>
              <w:right w:val="single" w:sz="4" w:space="0" w:color="auto"/>
            </w:tcBorders>
            <w:hideMark/>
          </w:tcPr>
          <w:p w:rsidR="007258AD" w:rsidRPr="003C5741" w:rsidRDefault="004B6928" w:rsidP="007258AD">
            <w:pPr>
              <w:keepNext/>
              <w:snapToGrid w:val="0"/>
              <w:spacing w:line="270" w:lineRule="exact"/>
              <w:jc w:val="both"/>
              <w:rPr>
                <w:rFonts w:ascii="微軟正黑體" w:eastAsia="微軟正黑體" w:hAnsi="微軟正黑體"/>
                <w:sz w:val="20"/>
                <w:szCs w:val="20"/>
              </w:rPr>
            </w:pPr>
            <w:r w:rsidRPr="003C5741">
              <w:rPr>
                <w:rFonts w:ascii="微軟正黑體" w:eastAsia="微軟正黑體" w:hAnsi="微軟正黑體" w:hint="eastAsia"/>
                <w:sz w:val="20"/>
                <w:szCs w:val="20"/>
              </w:rPr>
              <w:t>農委會、</w:t>
            </w:r>
            <w:r w:rsidR="007258AD" w:rsidRPr="003C5741">
              <w:rPr>
                <w:rFonts w:ascii="微軟正黑體" w:eastAsia="微軟正黑體" w:hAnsi="微軟正黑體" w:hint="eastAsia"/>
                <w:sz w:val="20"/>
                <w:szCs w:val="20"/>
              </w:rPr>
              <w:t>銓敘部</w:t>
            </w:r>
          </w:p>
        </w:tc>
      </w:tr>
    </w:tbl>
    <w:p w:rsidR="007258AD" w:rsidRPr="003C5741" w:rsidRDefault="007258AD" w:rsidP="007258AD">
      <w:pPr>
        <w:pStyle w:val="a6"/>
        <w:snapToGrid w:val="0"/>
        <w:spacing w:line="250" w:lineRule="exact"/>
        <w:ind w:leftChars="0" w:left="630" w:hangingChars="350" w:hanging="63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資料來源：行政院農業委員會動植物防疫檢疫局。</w:t>
      </w:r>
    </w:p>
    <w:p w:rsidR="007258AD" w:rsidRPr="003C5741" w:rsidRDefault="007258AD" w:rsidP="00DD52D7">
      <w:pPr>
        <w:snapToGrid w:val="0"/>
        <w:spacing w:line="220" w:lineRule="exact"/>
        <w:ind w:leftChars="-225" w:left="1161" w:hanging="1701"/>
        <w:jc w:val="both"/>
        <w:rPr>
          <w:rFonts w:ascii="微軟正黑體" w:eastAsia="微軟正黑體" w:hAnsi="微軟正黑體"/>
          <w:sz w:val="18"/>
          <w:szCs w:val="18"/>
        </w:rPr>
        <w:sectPr w:rsidR="007258AD" w:rsidRPr="003C5741" w:rsidSect="00EE6833">
          <w:headerReference w:type="default" r:id="rId50"/>
          <w:pgSz w:w="11906" w:h="16838" w:code="9"/>
          <w:pgMar w:top="1247" w:right="1134" w:bottom="1134" w:left="1134" w:header="454" w:footer="567" w:gutter="454"/>
          <w:cols w:space="425"/>
          <w:docGrid w:type="lines" w:linePitch="360"/>
        </w:sectPr>
      </w:pPr>
    </w:p>
    <w:p w:rsidR="00BB4291" w:rsidRPr="003C5741" w:rsidRDefault="005A607B" w:rsidP="005A607B">
      <w:pPr>
        <w:pStyle w:val="a0"/>
        <w:spacing w:before="108"/>
        <w:ind w:left="603" w:hangingChars="201" w:hanging="603"/>
      </w:pPr>
      <w:bookmarkStart w:id="166" w:name="_Toc511048963"/>
      <w:bookmarkStart w:id="167" w:name="_Toc5219792"/>
      <w:bookmarkStart w:id="168" w:name="_Toc5220051"/>
      <w:bookmarkStart w:id="169" w:name="_Toc37080677"/>
      <w:r>
        <w:rPr>
          <w:rFonts w:hint="eastAsia"/>
        </w:rPr>
        <w:lastRenderedPageBreak/>
        <w:t>農產品冷鏈</w:t>
      </w:r>
      <w:r w:rsidR="00DD52D7" w:rsidRPr="003C5741">
        <w:rPr>
          <w:rFonts w:hint="eastAsia"/>
        </w:rPr>
        <w:t>物流</w:t>
      </w:r>
      <w:r w:rsidR="00F200DE" w:rsidRPr="003C5741">
        <w:rPr>
          <w:rFonts w:hint="eastAsia"/>
        </w:rPr>
        <w:t>業</w:t>
      </w:r>
      <w:bookmarkEnd w:id="166"/>
      <w:bookmarkEnd w:id="167"/>
      <w:bookmarkEnd w:id="168"/>
      <w:bookmarkEnd w:id="169"/>
    </w:p>
    <w:p w:rsidR="00DD52D7" w:rsidRPr="003C5741" w:rsidRDefault="00DD52D7" w:rsidP="004F6647">
      <w:pPr>
        <w:pStyle w:val="affb"/>
        <w:spacing w:before="108"/>
        <w:ind w:left="520" w:hanging="520"/>
      </w:pPr>
      <w:r w:rsidRPr="003C5741">
        <w:rPr>
          <w:rFonts w:hint="eastAsia"/>
        </w:rPr>
        <w:t>一、產業調查範疇</w:t>
      </w:r>
    </w:p>
    <w:p w:rsidR="00DD52D7" w:rsidRPr="003C5741" w:rsidRDefault="00DD52D7" w:rsidP="00DD52D7">
      <w:pPr>
        <w:pStyle w:val="af6"/>
        <w:spacing w:before="108" w:line="440" w:lineRule="exact"/>
        <w:ind w:firstLine="520"/>
      </w:pPr>
      <w:r w:rsidRPr="003C5741">
        <w:rPr>
          <w:rFonts w:hint="eastAsia"/>
        </w:rPr>
        <w:t>農產品冷鏈物流產業所涵蓋之產業鏈包括資材/設備業者、物流業者，及應用端，其中由於應用端的組成多元，包含農民團體（農會/合作社）、批發市場、盤商、通路等不同角色，本調查為了釐清農產品冷鏈產業人才及技術需求之樣貌，以應用端為核心，並擴及產業鏈其他角色。</w:t>
      </w:r>
    </w:p>
    <w:p w:rsidR="00DD52D7" w:rsidRPr="003C5741" w:rsidRDefault="00DD52D7" w:rsidP="00DD52D7">
      <w:pPr>
        <w:pStyle w:val="af6"/>
        <w:spacing w:before="108" w:line="440" w:lineRule="exact"/>
        <w:ind w:firstLine="520"/>
      </w:pPr>
      <w:r w:rsidRPr="003C5741">
        <w:rPr>
          <w:rFonts w:hint="eastAsia"/>
        </w:rPr>
        <w:t>農產品冷鏈物流產業依據行政院主計總處105年第10次修訂「行業標準分類」屬「農作物栽培業」(011)、「汽車貨運業(4940)」、「冷凍冷藏倉儲業」(5302)、「綜合商品零售業」(471)、「蔬果零售業」(4721)、「蔬果批發業」(4541)、「其他通用機械設備製造業」(2939)、「輸送機械設備製造業」(2935)。</w:t>
      </w:r>
    </w:p>
    <w:p w:rsidR="00DD52D7" w:rsidRPr="003C5741" w:rsidRDefault="00DD52D7" w:rsidP="004F6647">
      <w:pPr>
        <w:pStyle w:val="affb"/>
        <w:spacing w:before="108"/>
        <w:ind w:left="520" w:hanging="520"/>
      </w:pPr>
      <w:r w:rsidRPr="003C5741">
        <w:rPr>
          <w:rFonts w:hint="eastAsia"/>
        </w:rPr>
        <w:t>二、產業發展趨勢</w:t>
      </w:r>
    </w:p>
    <w:p w:rsidR="00DD52D7" w:rsidRPr="003C5741" w:rsidRDefault="00DD52D7" w:rsidP="00A419FA">
      <w:pPr>
        <w:pStyle w:val="a6"/>
        <w:numPr>
          <w:ilvl w:val="0"/>
          <w:numId w:val="244"/>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根據MarketsandMarkets(2018)市場評估報告，全球冷鏈市場產值從2018年的2,031億4,000萬美元，到2023年可成長至2,923億7,000萬美元，複合年均成長率達7.6%。</w:t>
      </w:r>
    </w:p>
    <w:p w:rsidR="00DD52D7" w:rsidRPr="003C5741" w:rsidRDefault="00DD52D7" w:rsidP="00A419FA">
      <w:pPr>
        <w:pStyle w:val="a6"/>
        <w:numPr>
          <w:ilvl w:val="0"/>
          <w:numId w:val="244"/>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市場成長的推動主因包括生鮮食品國際貿易量的增加、跨國企業擴大食品零售販售鏈，以及政府對於冷鏈基礎建設整備之支持等。特別是印度、泰國、南非等新興國家，伴隨政策支持及食品需求的擴大，被認為具有龐大市場潛力。</w:t>
      </w:r>
    </w:p>
    <w:p w:rsidR="00DD52D7" w:rsidRPr="003C5741" w:rsidRDefault="00DD52D7" w:rsidP="00A419FA">
      <w:pPr>
        <w:pStyle w:val="a6"/>
        <w:numPr>
          <w:ilvl w:val="0"/>
          <w:numId w:val="244"/>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本次調查也顯示下列因素將帶動國內農產品冷鏈產業發展</w:t>
      </w:r>
    </w:p>
    <w:p w:rsidR="00DD52D7" w:rsidRPr="003C5741" w:rsidRDefault="00DD52D7" w:rsidP="00A419FA">
      <w:pPr>
        <w:pStyle w:val="a6"/>
        <w:numPr>
          <w:ilvl w:val="0"/>
          <w:numId w:val="243"/>
        </w:numPr>
        <w:snapToGrid w:val="0"/>
        <w:spacing w:beforeLines="30" w:before="108" w:line="42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末端通路對於食品新鮮度的要求提高，促使通路端對於農產品冷鏈的要求增加。</w:t>
      </w:r>
    </w:p>
    <w:p w:rsidR="00DD52D7" w:rsidRPr="003C5741" w:rsidRDefault="00DD52D7" w:rsidP="00A419FA">
      <w:pPr>
        <w:pStyle w:val="a6"/>
        <w:numPr>
          <w:ilvl w:val="0"/>
          <w:numId w:val="243"/>
        </w:numPr>
        <w:snapToGrid w:val="0"/>
        <w:spacing w:beforeLines="30" w:before="108" w:line="42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伴隨外食市場的提昇，截切蔬果具有龐大市場機會，帶動冷鏈產業發展。</w:t>
      </w:r>
    </w:p>
    <w:p w:rsidR="00DD52D7" w:rsidRPr="003C5741" w:rsidRDefault="00DD52D7" w:rsidP="00A419FA">
      <w:pPr>
        <w:pStyle w:val="a6"/>
        <w:numPr>
          <w:ilvl w:val="0"/>
          <w:numId w:val="243"/>
        </w:numPr>
        <w:snapToGrid w:val="0"/>
        <w:spacing w:beforeLines="30" w:before="108" w:line="42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近年歷經食安風暴後，消費者愈加重視食品安全，對於優質農產品的願付價格提高。</w:t>
      </w:r>
    </w:p>
    <w:p w:rsidR="00DD52D7" w:rsidRPr="003C5741" w:rsidRDefault="00DD52D7" w:rsidP="00A419FA">
      <w:pPr>
        <w:pStyle w:val="a6"/>
        <w:numPr>
          <w:ilvl w:val="0"/>
          <w:numId w:val="243"/>
        </w:numPr>
        <w:snapToGrid w:val="0"/>
        <w:spacing w:beforeLines="30" w:before="108" w:line="42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相應於近年減少食物浪費的趨勢，農產品冷鏈有助於延長農產品貨架壽命，從通路端的冷鏈需求回溯至生產端，有助於完善採後預冷至通路這過程中各環節的降溫、冷藏設備及系統之運用。</w:t>
      </w:r>
    </w:p>
    <w:p w:rsidR="00DD52D7" w:rsidRPr="003C5741" w:rsidRDefault="00DD52D7" w:rsidP="004F6647">
      <w:pPr>
        <w:pStyle w:val="affb"/>
        <w:spacing w:before="108"/>
        <w:ind w:left="520" w:hanging="520"/>
      </w:pPr>
      <w:r w:rsidRPr="003C5741">
        <w:rPr>
          <w:rFonts w:hint="eastAsia"/>
        </w:rPr>
        <w:lastRenderedPageBreak/>
        <w:t>三、人才量化供需推估</w:t>
      </w:r>
    </w:p>
    <w:p w:rsidR="00DD52D7" w:rsidRPr="003C5741" w:rsidRDefault="00DD52D7" w:rsidP="00DD52D7">
      <w:pPr>
        <w:pStyle w:val="af6"/>
        <w:spacing w:before="108" w:line="440" w:lineRule="exact"/>
        <w:ind w:firstLine="520"/>
      </w:pPr>
      <w:r w:rsidRPr="003C5741">
        <w:rPr>
          <w:rFonts w:hint="eastAsia"/>
        </w:rPr>
        <w:t>以下提供農產品冷鏈物流產業109-111年人才新增供給、新增需求推估結果，惟推估結果僅提供未來勞動市場供需之可能趨勢，並非決定性數據，爰於引用數據做為政策規劃參考時，應審慎使用；詳細的推估假設與方法，請參閱報告書。</w:t>
      </w:r>
    </w:p>
    <w:p w:rsidR="00DD52D7" w:rsidRPr="003C5741" w:rsidRDefault="00DD52D7" w:rsidP="00DD52D7">
      <w:pPr>
        <w:pStyle w:val="af6"/>
        <w:spacing w:before="108" w:line="440" w:lineRule="exact"/>
        <w:ind w:firstLine="520"/>
      </w:pPr>
      <w:r w:rsidRPr="003C5741">
        <w:rPr>
          <w:rFonts w:hint="eastAsia"/>
        </w:rPr>
        <w:t>依據調查及推估結果，109-111年農產品冷鏈物流產業平均每年新增供給為173人、新增需求為-3~44人，其中由於本次調查業者之需求，主要在於現場作業之「人力」，對於具專業養成之「人才」需求較低，相較之下，人才供給相對充足。</w:t>
      </w:r>
    </w:p>
    <w:p w:rsidR="00DD52D7" w:rsidRPr="003C5741" w:rsidRDefault="00DD52D7" w:rsidP="00DD52D7">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DD52D7" w:rsidRPr="003C5741" w:rsidTr="00DD52D7">
        <w:trPr>
          <w:jc w:val="right"/>
        </w:trPr>
        <w:tc>
          <w:tcPr>
            <w:tcW w:w="1113" w:type="dxa"/>
            <w:vMerge w:val="restart"/>
            <w:shd w:val="clear" w:color="auto" w:fill="CCC0D9" w:themeFill="accent4" w:themeFillTint="66"/>
            <w:vAlign w:val="center"/>
          </w:tcPr>
          <w:p w:rsidR="00DD52D7" w:rsidRPr="003C5741" w:rsidRDefault="00DD52D7" w:rsidP="00DD52D7">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DD52D7" w:rsidRPr="003C5741" w:rsidRDefault="00DD52D7" w:rsidP="00DD52D7">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shd w:val="clear" w:color="auto" w:fill="CCC0D9" w:themeFill="accent4" w:themeFillTint="66"/>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w:t>
            </w:r>
            <w:r w:rsidRPr="003C5741">
              <w:rPr>
                <w:rFonts w:ascii="微軟正黑體" w:eastAsia="微軟正黑體" w:hAnsi="微軟正黑體"/>
                <w:b/>
                <w:sz w:val="20"/>
                <w:szCs w:val="20"/>
              </w:rPr>
              <w:t>年</w:t>
            </w:r>
          </w:p>
        </w:tc>
        <w:tc>
          <w:tcPr>
            <w:tcW w:w="2537" w:type="dxa"/>
            <w:gridSpan w:val="2"/>
            <w:shd w:val="clear" w:color="auto" w:fill="CCC0D9" w:themeFill="accent4" w:themeFillTint="66"/>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w:t>
            </w:r>
            <w:r w:rsidRPr="003C5741">
              <w:rPr>
                <w:rFonts w:ascii="微軟正黑體" w:eastAsia="微軟正黑體" w:hAnsi="微軟正黑體"/>
                <w:b/>
                <w:sz w:val="20"/>
                <w:szCs w:val="20"/>
              </w:rPr>
              <w:t>年</w:t>
            </w:r>
          </w:p>
        </w:tc>
        <w:tc>
          <w:tcPr>
            <w:tcW w:w="2538" w:type="dxa"/>
            <w:gridSpan w:val="2"/>
            <w:shd w:val="clear" w:color="auto" w:fill="CCC0D9" w:themeFill="accent4" w:themeFillTint="66"/>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w:t>
            </w:r>
            <w:r w:rsidRPr="003C5741">
              <w:rPr>
                <w:rFonts w:ascii="微軟正黑體" w:eastAsia="微軟正黑體" w:hAnsi="微軟正黑體"/>
                <w:b/>
                <w:sz w:val="20"/>
                <w:szCs w:val="20"/>
              </w:rPr>
              <w:t>年</w:t>
            </w:r>
          </w:p>
        </w:tc>
      </w:tr>
      <w:tr w:rsidR="00DD52D7" w:rsidRPr="003C5741" w:rsidTr="00DD52D7">
        <w:trPr>
          <w:jc w:val="right"/>
        </w:trPr>
        <w:tc>
          <w:tcPr>
            <w:tcW w:w="1113" w:type="dxa"/>
            <w:vMerge/>
            <w:shd w:val="clear" w:color="auto" w:fill="CCC0D9" w:themeFill="accent4" w:themeFillTint="66"/>
            <w:vAlign w:val="center"/>
          </w:tcPr>
          <w:p w:rsidR="00DD52D7" w:rsidRPr="003C5741" w:rsidRDefault="00DD52D7" w:rsidP="00DD52D7">
            <w:pPr>
              <w:pStyle w:val="a6"/>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DD52D7" w:rsidRPr="003C5741" w:rsidTr="00DD52D7">
        <w:trPr>
          <w:jc w:val="right"/>
        </w:trPr>
        <w:tc>
          <w:tcPr>
            <w:tcW w:w="1113" w:type="dxa"/>
            <w:shd w:val="clear" w:color="auto" w:fill="FFFFFF" w:themeFill="background1"/>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38</w:t>
            </w:r>
          </w:p>
        </w:tc>
        <w:tc>
          <w:tcPr>
            <w:tcW w:w="1269" w:type="dxa"/>
            <w:vMerge w:val="restart"/>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170</w:t>
            </w:r>
          </w:p>
        </w:tc>
        <w:tc>
          <w:tcPr>
            <w:tcW w:w="1269"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38</w:t>
            </w:r>
          </w:p>
        </w:tc>
        <w:tc>
          <w:tcPr>
            <w:tcW w:w="1268" w:type="dxa"/>
            <w:vMerge w:val="restart"/>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177</w:t>
            </w:r>
          </w:p>
        </w:tc>
        <w:tc>
          <w:tcPr>
            <w:tcW w:w="1269"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38</w:t>
            </w:r>
          </w:p>
        </w:tc>
        <w:tc>
          <w:tcPr>
            <w:tcW w:w="1269" w:type="dxa"/>
            <w:vMerge w:val="restart"/>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173</w:t>
            </w:r>
          </w:p>
        </w:tc>
      </w:tr>
      <w:tr w:rsidR="00DD52D7" w:rsidRPr="003C5741" w:rsidTr="00DD52D7">
        <w:trPr>
          <w:jc w:val="right"/>
        </w:trPr>
        <w:tc>
          <w:tcPr>
            <w:tcW w:w="1113" w:type="dxa"/>
            <w:shd w:val="clear" w:color="auto" w:fill="FFFFFF" w:themeFill="background1"/>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19</w:t>
            </w:r>
          </w:p>
        </w:tc>
        <w:tc>
          <w:tcPr>
            <w:tcW w:w="1269" w:type="dxa"/>
            <w:vMerge/>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p>
        </w:tc>
        <w:tc>
          <w:tcPr>
            <w:tcW w:w="1269"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19</w:t>
            </w:r>
          </w:p>
        </w:tc>
        <w:tc>
          <w:tcPr>
            <w:tcW w:w="1268" w:type="dxa"/>
            <w:vMerge/>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p>
        </w:tc>
        <w:tc>
          <w:tcPr>
            <w:tcW w:w="1269"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19</w:t>
            </w:r>
          </w:p>
        </w:tc>
        <w:tc>
          <w:tcPr>
            <w:tcW w:w="1269" w:type="dxa"/>
            <w:vMerge/>
            <w:vAlign w:val="center"/>
          </w:tcPr>
          <w:p w:rsidR="00DD52D7" w:rsidRPr="003C5741" w:rsidRDefault="00DD52D7" w:rsidP="00DD52D7">
            <w:pPr>
              <w:pStyle w:val="a6"/>
              <w:snapToGrid w:val="0"/>
              <w:spacing w:line="270" w:lineRule="exact"/>
              <w:ind w:leftChars="0" w:left="0"/>
              <w:jc w:val="center"/>
              <w:rPr>
                <w:rFonts w:ascii="微軟正黑體" w:eastAsia="微軟正黑體" w:hAnsi="微軟正黑體"/>
                <w:sz w:val="20"/>
                <w:szCs w:val="20"/>
              </w:rPr>
            </w:pPr>
          </w:p>
        </w:tc>
      </w:tr>
      <w:tr w:rsidR="00DD52D7" w:rsidRPr="003C5741" w:rsidTr="00DD52D7">
        <w:trPr>
          <w:trHeight w:val="77"/>
          <w:jc w:val="right"/>
        </w:trPr>
        <w:tc>
          <w:tcPr>
            <w:tcW w:w="1113" w:type="dxa"/>
            <w:shd w:val="clear" w:color="auto" w:fill="FFFFFF" w:themeFill="background1"/>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w:t>
            </w:r>
          </w:p>
        </w:tc>
        <w:tc>
          <w:tcPr>
            <w:tcW w:w="1269" w:type="dxa"/>
            <w:vMerge/>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p>
        </w:tc>
        <w:tc>
          <w:tcPr>
            <w:tcW w:w="1269"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w:t>
            </w:r>
          </w:p>
        </w:tc>
        <w:tc>
          <w:tcPr>
            <w:tcW w:w="1268" w:type="dxa"/>
            <w:vMerge/>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p>
        </w:tc>
        <w:tc>
          <w:tcPr>
            <w:tcW w:w="1269"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w:t>
            </w:r>
          </w:p>
        </w:tc>
        <w:tc>
          <w:tcPr>
            <w:tcW w:w="1269" w:type="dxa"/>
            <w:vMerge/>
            <w:vAlign w:val="center"/>
          </w:tcPr>
          <w:p w:rsidR="00DD52D7" w:rsidRPr="003C5741" w:rsidRDefault="00DD52D7" w:rsidP="00DD52D7">
            <w:pPr>
              <w:pStyle w:val="a6"/>
              <w:snapToGrid w:val="0"/>
              <w:spacing w:line="270" w:lineRule="exact"/>
              <w:ind w:leftChars="0" w:left="0"/>
              <w:jc w:val="center"/>
              <w:rPr>
                <w:rFonts w:ascii="微軟正黑體" w:eastAsia="微軟正黑體" w:hAnsi="微軟正黑體"/>
                <w:sz w:val="20"/>
                <w:szCs w:val="20"/>
              </w:rPr>
            </w:pPr>
          </w:p>
        </w:tc>
      </w:tr>
    </w:tbl>
    <w:p w:rsidR="00DD52D7" w:rsidRPr="003C5741" w:rsidRDefault="00DD52D7" w:rsidP="00DD52D7">
      <w:pPr>
        <w:pStyle w:val="a6"/>
        <w:keepNext/>
        <w:snapToGrid w:val="0"/>
        <w:spacing w:line="250" w:lineRule="exact"/>
        <w:ind w:leftChars="150" w:left="936" w:hangingChars="320" w:hanging="576"/>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(1)新增供給：農產品冷鏈產業為跨領域產業，由於本次調查以應用端為主、研發及設備端為輔，爰聚焦於核心科系農藝、園藝系（包含農園生系產、農藝學系、園藝暨景觀學系、園藝學系）之日間部學士班，並根據教育部「大專校院校務資訊公開」網站獲得各科系一至四年級學生數量資訊，乘以本次校園調查所獲得之農園藝系學生投入意願（畢業後立即就業比率 x有意願投入農產品冷鏈比率），推估各年新增供給人數。</w:t>
      </w:r>
    </w:p>
    <w:p w:rsidR="00DD52D7" w:rsidRPr="003C5741" w:rsidRDefault="00DD52D7" w:rsidP="00822795">
      <w:pPr>
        <w:pStyle w:val="a6"/>
        <w:keepNext/>
        <w:snapToGrid w:val="0"/>
        <w:spacing w:line="250" w:lineRule="exact"/>
        <w:ind w:leftChars="150" w:left="945" w:hangingChars="325" w:hanging="585"/>
        <w:jc w:val="both"/>
        <w:rPr>
          <w:rFonts w:ascii="微軟正黑體" w:eastAsia="微軟正黑體" w:hAnsi="微軟正黑體"/>
          <w:sz w:val="18"/>
          <w:szCs w:val="18"/>
        </w:rPr>
      </w:pPr>
      <w:r w:rsidRPr="003C5741">
        <w:rPr>
          <w:rFonts w:ascii="微軟正黑體" w:eastAsia="微軟正黑體" w:hAnsi="微軟正黑體" w:hint="eastAsia"/>
          <w:sz w:val="18"/>
          <w:szCs w:val="18"/>
        </w:rPr>
        <w:t xml:space="preserve">    (2)新增需求：由於農產品冷鏈產業橫跨產業鏈不同領域，冷鏈或僅作為相關企業所使用的設備，或同時執行他種業務，國內欠缺相關產值評估。本調查參考經濟部工業局(106)「重點人才供需調查及推估：無形資產評價產業」，首先利用農產品冷鏈主管機關之一的農糧署根據指標性、特殊性作為指標，篩選出30位代表業者清單。本次調查以問卷回收率做為基準，根據訪談結果，22家受訪業者於109年將新增14個職缺，推估整體產業將增加19個職缺。另於未來景氣情勢持平下，平均而言，業者預期111年之營業額相較於108年將成長22%，並以正負一個標準差(25.5%)代表樂觀及保守之景氣情勢，亦即在未來景氣情勢樂觀、保守下，業者預期111年之營業額相較於108年將分別成長47.5%、-3.5%，進而回推景氣情勢於樂觀、持平、保守下之營業額年複合成長率分別為13.83%、6.85%、-1.18%；最後假設新增職缺需求與營業額年複合成長率等幅變動，以此推估相應之新增人才需求數量，例如於景氣情勢持平下，109年營業額複合成長率為6.85%，其所對應之新增職缺需求為19個，進而推估於景氣情勢樂觀下，其所對應之新增職缺需求為38個(19 x (13.83/6.85))</w:t>
      </w:r>
    </w:p>
    <w:p w:rsidR="00DD52D7" w:rsidRPr="003C5741" w:rsidRDefault="00DD52D7" w:rsidP="00DD52D7">
      <w:pPr>
        <w:pStyle w:val="a6"/>
        <w:snapToGrid w:val="0"/>
        <w:spacing w:line="250" w:lineRule="exact"/>
        <w:ind w:leftChars="150" w:left="1224" w:hangingChars="480" w:hanging="864"/>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資料來源：行政院農業委員會農糧署(2019)，「108年度農產品冷鏈人才現況調查與培育計畫-農產品冷鏈人才現況調查成果報告」。</w:t>
      </w:r>
    </w:p>
    <w:p w:rsidR="00DD52D7" w:rsidRPr="003C5741" w:rsidRDefault="00DD52D7" w:rsidP="004F6647">
      <w:pPr>
        <w:pStyle w:val="affb"/>
        <w:spacing w:before="108"/>
        <w:ind w:left="520" w:hanging="520"/>
      </w:pPr>
      <w:r w:rsidRPr="003C5741">
        <w:rPr>
          <w:rFonts w:hint="eastAsia"/>
        </w:rPr>
        <w:t>四、欠缺職務之人才質性需求調查</w:t>
      </w:r>
    </w:p>
    <w:p w:rsidR="00DD52D7" w:rsidRPr="003C5741" w:rsidRDefault="00DD52D7" w:rsidP="00DD52D7">
      <w:pPr>
        <w:pStyle w:val="af6"/>
        <w:spacing w:before="108" w:line="440" w:lineRule="exact"/>
        <w:ind w:firstLine="520"/>
      </w:pPr>
      <w:r w:rsidRPr="003C5741">
        <w:rPr>
          <w:rFonts w:hint="eastAsia"/>
        </w:rPr>
        <w:t>以下摘述農產品冷鏈物流產業所缺人才之質性需求調查結果，詳細之人才需求條件彙總如下表。</w:t>
      </w:r>
    </w:p>
    <w:p w:rsidR="00DD52D7" w:rsidRPr="003C5741" w:rsidRDefault="00DD52D7" w:rsidP="00A419FA">
      <w:pPr>
        <w:pStyle w:val="a6"/>
        <w:numPr>
          <w:ilvl w:val="0"/>
          <w:numId w:val="245"/>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欠缺之人才類型包括：農產品冷鏈管理師、農產品保鮮資材研發人員、農產品品管專員等3類人才，其中「人才供給不足」為人才欠缺之主要原因。</w:t>
      </w:r>
    </w:p>
    <w:p w:rsidR="00DD52D7" w:rsidRPr="003C5741" w:rsidRDefault="00DD52D7" w:rsidP="00A419FA">
      <w:pPr>
        <w:pStyle w:val="a6"/>
        <w:numPr>
          <w:ilvl w:val="0"/>
          <w:numId w:val="245"/>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學歷要求方面，各類人才均以大專教育程度為需求；在科系背景方面，以農作物生產、園藝、農業生物技術等學類為主要需求，其中農產品冷鏈管理師另要求運輸服務相關科系背景、農產品品管專員另要求食品科學科系背景。</w:t>
      </w:r>
    </w:p>
    <w:p w:rsidR="00DD52D7" w:rsidRPr="003C5741" w:rsidRDefault="00DD52D7" w:rsidP="00A419FA">
      <w:pPr>
        <w:pStyle w:val="a6"/>
        <w:numPr>
          <w:ilvl w:val="0"/>
          <w:numId w:val="245"/>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lastRenderedPageBreak/>
        <w:t>在工作年資要求方面，農產品冷鏈管理師、農產品保鮮資材研發人員要求需有一定的工作經驗，其中農產品保鮮資材研發人員，年資要求不長，具2年以下年資即可，農產品冷鏈管理師則要求至少2年以上工作經驗，而農產品品管專員較無工作年資門檻限制，無工作經驗亦可。</w:t>
      </w:r>
    </w:p>
    <w:p w:rsidR="00DD52D7" w:rsidRPr="003C5741" w:rsidRDefault="00DD52D7" w:rsidP="00A419FA">
      <w:pPr>
        <w:pStyle w:val="a6"/>
        <w:numPr>
          <w:ilvl w:val="0"/>
          <w:numId w:val="245"/>
        </w:numPr>
        <w:snapToGrid w:val="0"/>
        <w:spacing w:beforeLines="20" w:before="72" w:line="440" w:lineRule="exact"/>
        <w:ind w:leftChars="0" w:left="482" w:hanging="482"/>
        <w:jc w:val="both"/>
        <w:rPr>
          <w:rFonts w:ascii="微軟正黑體" w:eastAsia="微軟正黑體" w:hAnsi="微軟正黑體"/>
          <w:b/>
          <w:sz w:val="26"/>
          <w:szCs w:val="26"/>
        </w:rPr>
      </w:pPr>
      <w:r w:rsidRPr="003C5741">
        <w:rPr>
          <w:rFonts w:ascii="微軟正黑體" w:eastAsia="微軟正黑體" w:hAnsi="微軟正黑體" w:hint="eastAsia"/>
          <w:sz w:val="26"/>
          <w:szCs w:val="26"/>
        </w:rPr>
        <w:t>在欠缺人才之招募方面，廠商反映農產品冷鏈管理師、農產品保鮮資材研發人員，具招募困難；另各類所缺人才均以國內人員為主要招募對象，尚無海外攬才需求。</w:t>
      </w:r>
    </w:p>
    <w:tbl>
      <w:tblPr>
        <w:tblStyle w:val="a8"/>
        <w:tblW w:w="5480" w:type="pct"/>
        <w:jc w:val="center"/>
        <w:tblCellMar>
          <w:left w:w="57" w:type="dxa"/>
          <w:right w:w="57" w:type="dxa"/>
        </w:tblCellMar>
        <w:tblLook w:val="04A0" w:firstRow="1" w:lastRow="0" w:firstColumn="1" w:lastColumn="0" w:noHBand="0" w:noVBand="1"/>
      </w:tblPr>
      <w:tblGrid>
        <w:gridCol w:w="928"/>
        <w:gridCol w:w="1419"/>
        <w:gridCol w:w="2552"/>
        <w:gridCol w:w="2187"/>
        <w:gridCol w:w="505"/>
        <w:gridCol w:w="616"/>
        <w:gridCol w:w="561"/>
        <w:gridCol w:w="950"/>
        <w:gridCol w:w="473"/>
      </w:tblGrid>
      <w:tr w:rsidR="00DD52D7" w:rsidRPr="003C5741" w:rsidTr="00EB3663">
        <w:trPr>
          <w:tblHeader/>
          <w:jc w:val="center"/>
        </w:trPr>
        <w:tc>
          <w:tcPr>
            <w:tcW w:w="455" w:type="pct"/>
            <w:vMerge w:val="restart"/>
            <w:shd w:val="clear" w:color="auto" w:fill="CCC0D9" w:themeFill="accent4" w:themeFillTint="66"/>
            <w:vAlign w:val="center"/>
          </w:tcPr>
          <w:p w:rsidR="00DD52D7" w:rsidRPr="003C5741" w:rsidRDefault="00DD52D7" w:rsidP="00DD52D7">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所欠缺之</w:t>
            </w:r>
          </w:p>
          <w:p w:rsidR="00DD52D7" w:rsidRPr="003C5741" w:rsidRDefault="00DD52D7" w:rsidP="00DD52D7">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人才職類</w:t>
            </w:r>
          </w:p>
        </w:tc>
        <w:tc>
          <w:tcPr>
            <w:tcW w:w="3269" w:type="pct"/>
            <w:gridSpan w:val="4"/>
            <w:tcBorders>
              <w:bottom w:val="single" w:sz="4" w:space="0" w:color="auto"/>
              <w:right w:val="single" w:sz="4" w:space="0" w:color="auto"/>
            </w:tcBorders>
            <w:shd w:val="clear" w:color="auto" w:fill="CCC0D9" w:themeFill="accent4" w:themeFillTint="66"/>
            <w:vAlign w:val="center"/>
          </w:tcPr>
          <w:p w:rsidR="00DD52D7" w:rsidRPr="003C5741" w:rsidRDefault="00DD52D7" w:rsidP="00DD52D7">
            <w:pPr>
              <w:keepNext/>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人才需求條件</w:t>
            </w:r>
          </w:p>
        </w:tc>
        <w:tc>
          <w:tcPr>
            <w:tcW w:w="302" w:type="pct"/>
            <w:vMerge w:val="restart"/>
            <w:tcBorders>
              <w:left w:val="single" w:sz="4" w:space="0" w:color="auto"/>
            </w:tcBorders>
            <w:shd w:val="clear" w:color="auto" w:fill="CCC0D9" w:themeFill="accent4" w:themeFillTint="66"/>
            <w:vAlign w:val="center"/>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b/>
                <w:sz w:val="20"/>
                <w:szCs w:val="20"/>
              </w:rPr>
              <w:t>招募難易</w:t>
            </w:r>
          </w:p>
        </w:tc>
        <w:tc>
          <w:tcPr>
            <w:tcW w:w="275" w:type="pct"/>
            <w:vMerge w:val="restart"/>
            <w:tcBorders>
              <w:left w:val="single" w:sz="4" w:space="0" w:color="auto"/>
              <w:right w:val="single" w:sz="4" w:space="0" w:color="auto"/>
            </w:tcBorders>
            <w:shd w:val="clear" w:color="auto" w:fill="CCC0D9" w:themeFill="accent4" w:themeFillTint="66"/>
            <w:vAlign w:val="center"/>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海外攬才需求</w:t>
            </w:r>
          </w:p>
        </w:tc>
        <w:tc>
          <w:tcPr>
            <w:tcW w:w="466" w:type="pct"/>
            <w:vMerge w:val="restart"/>
            <w:tcBorders>
              <w:left w:val="single" w:sz="4" w:space="0" w:color="auto"/>
              <w:right w:val="single" w:sz="4" w:space="0" w:color="auto"/>
            </w:tcBorders>
            <w:shd w:val="clear" w:color="auto" w:fill="CCC0D9" w:themeFill="accent4" w:themeFillTint="66"/>
            <w:vAlign w:val="center"/>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人才欠缺主要原因</w:t>
            </w:r>
          </w:p>
        </w:tc>
        <w:tc>
          <w:tcPr>
            <w:tcW w:w="232" w:type="pct"/>
            <w:vMerge w:val="restart"/>
            <w:tcBorders>
              <w:left w:val="single" w:sz="4" w:space="0" w:color="auto"/>
            </w:tcBorders>
            <w:shd w:val="clear" w:color="auto" w:fill="CCC0D9" w:themeFill="accent4" w:themeFillTint="66"/>
            <w:vAlign w:val="center"/>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職能基準級別</w:t>
            </w:r>
          </w:p>
        </w:tc>
      </w:tr>
      <w:tr w:rsidR="00DD52D7" w:rsidRPr="003C5741" w:rsidTr="00CC2EFB">
        <w:trPr>
          <w:tblHeader/>
          <w:jc w:val="center"/>
        </w:trPr>
        <w:tc>
          <w:tcPr>
            <w:tcW w:w="455" w:type="pct"/>
            <w:vMerge/>
            <w:shd w:val="clear" w:color="auto" w:fill="C2D69B" w:themeFill="accent3" w:themeFillTint="99"/>
            <w:vAlign w:val="center"/>
          </w:tcPr>
          <w:p w:rsidR="00DD52D7" w:rsidRPr="003C5741" w:rsidRDefault="00DD52D7" w:rsidP="00DD52D7">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p>
        </w:tc>
        <w:tc>
          <w:tcPr>
            <w:tcW w:w="696" w:type="pct"/>
            <w:shd w:val="clear" w:color="auto" w:fill="CCC0D9" w:themeFill="accent4" w:themeFillTint="66"/>
            <w:vAlign w:val="center"/>
          </w:tcPr>
          <w:p w:rsidR="00DD52D7" w:rsidRPr="003C5741" w:rsidRDefault="00DD52D7" w:rsidP="00DD52D7">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工作內容簡述</w:t>
            </w:r>
          </w:p>
        </w:tc>
        <w:tc>
          <w:tcPr>
            <w:tcW w:w="1252" w:type="pct"/>
            <w:shd w:val="clear" w:color="auto" w:fill="CCC0D9" w:themeFill="accent4" w:themeFillTint="66"/>
            <w:vAlign w:val="center"/>
          </w:tcPr>
          <w:p w:rsidR="00DD52D7" w:rsidRPr="003C5741" w:rsidRDefault="00DD52D7" w:rsidP="00DD52D7">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基本學歷/</w:t>
            </w:r>
          </w:p>
          <w:p w:rsidR="00DD52D7" w:rsidRPr="003C5741" w:rsidRDefault="00DD52D7" w:rsidP="00DD52D7">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學類(代碼)</w:t>
            </w:r>
          </w:p>
        </w:tc>
        <w:tc>
          <w:tcPr>
            <w:tcW w:w="1073" w:type="pct"/>
            <w:shd w:val="clear" w:color="auto" w:fill="CCC0D9" w:themeFill="accent4" w:themeFillTint="66"/>
            <w:vAlign w:val="center"/>
          </w:tcPr>
          <w:p w:rsidR="00DD52D7" w:rsidRPr="003C5741" w:rsidRDefault="00DD52D7" w:rsidP="00DD52D7">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能力需求</w:t>
            </w:r>
          </w:p>
        </w:tc>
        <w:tc>
          <w:tcPr>
            <w:tcW w:w="248" w:type="pct"/>
            <w:tcBorders>
              <w:right w:val="single" w:sz="4" w:space="0" w:color="auto"/>
            </w:tcBorders>
            <w:shd w:val="clear" w:color="auto" w:fill="CCC0D9" w:themeFill="accent4" w:themeFillTint="66"/>
            <w:vAlign w:val="center"/>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工作</w:t>
            </w:r>
          </w:p>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年資</w:t>
            </w:r>
          </w:p>
        </w:tc>
        <w:tc>
          <w:tcPr>
            <w:tcW w:w="302" w:type="pct"/>
            <w:vMerge/>
            <w:tcBorders>
              <w:left w:val="single" w:sz="4" w:space="0" w:color="auto"/>
              <w:right w:val="single" w:sz="4" w:space="0" w:color="auto"/>
            </w:tcBorders>
            <w:shd w:val="clear" w:color="auto" w:fill="C2D69B" w:themeFill="accent3" w:themeFillTint="99"/>
            <w:vAlign w:val="center"/>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275" w:type="pct"/>
            <w:vMerge/>
            <w:tcBorders>
              <w:left w:val="single" w:sz="4" w:space="0" w:color="auto"/>
              <w:right w:val="single" w:sz="4" w:space="0" w:color="auto"/>
            </w:tcBorders>
            <w:shd w:val="clear" w:color="auto" w:fill="C2D69B" w:themeFill="accent3" w:themeFillTint="99"/>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466" w:type="pct"/>
            <w:vMerge/>
            <w:tcBorders>
              <w:left w:val="single" w:sz="4" w:space="0" w:color="auto"/>
              <w:right w:val="single" w:sz="4" w:space="0" w:color="auto"/>
            </w:tcBorders>
            <w:shd w:val="clear" w:color="auto" w:fill="C2D69B" w:themeFill="accent3" w:themeFillTint="99"/>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232" w:type="pct"/>
            <w:vMerge/>
            <w:tcBorders>
              <w:left w:val="single" w:sz="4" w:space="0" w:color="auto"/>
            </w:tcBorders>
            <w:shd w:val="clear" w:color="auto" w:fill="C2D69B" w:themeFill="accent3" w:themeFillTint="99"/>
            <w:vAlign w:val="center"/>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p>
        </w:tc>
      </w:tr>
      <w:tr w:rsidR="00DD52D7" w:rsidRPr="003C5741" w:rsidTr="00CC2EFB">
        <w:trPr>
          <w:jc w:val="center"/>
        </w:trPr>
        <w:tc>
          <w:tcPr>
            <w:tcW w:w="455" w:type="pct"/>
          </w:tcPr>
          <w:p w:rsidR="00DD52D7" w:rsidRPr="003C5741" w:rsidRDefault="00DD52D7" w:rsidP="00822795">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農產品冷鏈管理師</w:t>
            </w:r>
          </w:p>
        </w:tc>
        <w:tc>
          <w:tcPr>
            <w:tcW w:w="696" w:type="pct"/>
          </w:tcPr>
          <w:p w:rsidR="00DD52D7" w:rsidRPr="003C5741" w:rsidRDefault="00DD52D7" w:rsidP="00DD52D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農產品冷鏈物流品質及效率管控</w:t>
            </w:r>
            <w:r w:rsidR="00A104EE">
              <w:rPr>
                <w:rFonts w:ascii="微軟正黑體" w:eastAsia="微軟正黑體" w:hAnsi="微軟正黑體" w:cs="Arial" w:hint="eastAsia"/>
                <w:sz w:val="20"/>
                <w:szCs w:val="20"/>
              </w:rPr>
              <w:t>。</w:t>
            </w:r>
          </w:p>
        </w:tc>
        <w:tc>
          <w:tcPr>
            <w:tcW w:w="1252" w:type="pct"/>
          </w:tcPr>
          <w:p w:rsidR="00DD52D7" w:rsidRPr="003C5741" w:rsidRDefault="00DD52D7" w:rsidP="00F7451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D52D7" w:rsidRPr="003C5741" w:rsidRDefault="00DD52D7" w:rsidP="00F74519">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農作物生產細學類(08111)</w:t>
            </w:r>
          </w:p>
          <w:p w:rsidR="00DD52D7" w:rsidRPr="003C5741" w:rsidRDefault="00DD52D7" w:rsidP="00F74519">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園藝細學類(08121)</w:t>
            </w:r>
          </w:p>
          <w:p w:rsidR="00DD52D7" w:rsidRPr="003C5741" w:rsidRDefault="00DD52D7" w:rsidP="00F74519">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農業生物技術細學類(08192)</w:t>
            </w:r>
          </w:p>
          <w:p w:rsidR="00DD52D7" w:rsidRPr="003C5741" w:rsidRDefault="00DD52D7" w:rsidP="00F74519">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運輸管理細學類(10411)</w:t>
            </w:r>
          </w:p>
          <w:p w:rsidR="00DD52D7" w:rsidRPr="003C5741" w:rsidRDefault="00DD52D7" w:rsidP="00F74519">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航運管理細學類(10412)</w:t>
            </w:r>
          </w:p>
          <w:p w:rsidR="00DD52D7" w:rsidRPr="003C5741" w:rsidRDefault="00DD52D7" w:rsidP="00F74519">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其他運輸服務細學類(10499)</w:t>
            </w:r>
          </w:p>
        </w:tc>
        <w:tc>
          <w:tcPr>
            <w:tcW w:w="1073" w:type="pct"/>
          </w:tcPr>
          <w:p w:rsidR="00DD52D7" w:rsidRPr="003C5741" w:rsidRDefault="00DD52D7" w:rsidP="00A419FA">
            <w:pPr>
              <w:pStyle w:val="a6"/>
              <w:numPr>
                <w:ilvl w:val="0"/>
                <w:numId w:val="311"/>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具備調度、安排，系統化思考，進而建立管理系統的能力，可規劃最適流程、提昇物流迴轉效率</w:t>
            </w:r>
          </w:p>
          <w:p w:rsidR="00DD52D7" w:rsidRPr="003C5741" w:rsidRDefault="00DD52D7" w:rsidP="00A419FA">
            <w:pPr>
              <w:pStyle w:val="a6"/>
              <w:numPr>
                <w:ilvl w:val="0"/>
                <w:numId w:val="311"/>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具備對農產品特性之充分認識</w:t>
            </w:r>
          </w:p>
        </w:tc>
        <w:tc>
          <w:tcPr>
            <w:tcW w:w="248" w:type="pct"/>
          </w:tcPr>
          <w:p w:rsidR="00DD52D7" w:rsidRPr="003C5741" w:rsidRDefault="00DD52D7" w:rsidP="00DD52D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302" w:type="pct"/>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75" w:type="pct"/>
          </w:tcPr>
          <w:p w:rsidR="00DD52D7" w:rsidRPr="003C5741" w:rsidRDefault="00DD52D7" w:rsidP="00DD52D7">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6" w:type="pct"/>
          </w:tcPr>
          <w:p w:rsidR="00DD52D7" w:rsidRPr="003C5741" w:rsidRDefault="00DD52D7" w:rsidP="00A419FA">
            <w:pPr>
              <w:pStyle w:val="a6"/>
              <w:numPr>
                <w:ilvl w:val="0"/>
                <w:numId w:val="246"/>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新興職務需求</w:t>
            </w:r>
          </w:p>
          <w:p w:rsidR="00DD52D7" w:rsidRPr="003C5741" w:rsidRDefault="00DD52D7" w:rsidP="00A419FA">
            <w:pPr>
              <w:pStyle w:val="a6"/>
              <w:numPr>
                <w:ilvl w:val="0"/>
                <w:numId w:val="246"/>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在職人員技能不符</w:t>
            </w:r>
          </w:p>
          <w:p w:rsidR="00DD52D7" w:rsidRPr="003C5741" w:rsidRDefault="00DD52D7" w:rsidP="00A419FA">
            <w:pPr>
              <w:pStyle w:val="a6"/>
              <w:numPr>
                <w:ilvl w:val="0"/>
                <w:numId w:val="246"/>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勞動條件不佳</w:t>
            </w:r>
          </w:p>
          <w:p w:rsidR="00DD52D7" w:rsidRPr="003C5741" w:rsidRDefault="00DD52D7" w:rsidP="00A419FA">
            <w:pPr>
              <w:pStyle w:val="a6"/>
              <w:numPr>
                <w:ilvl w:val="0"/>
                <w:numId w:val="246"/>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32" w:type="pct"/>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DD52D7" w:rsidRPr="003C5741" w:rsidTr="00CC2EFB">
        <w:trPr>
          <w:jc w:val="center"/>
        </w:trPr>
        <w:tc>
          <w:tcPr>
            <w:tcW w:w="455" w:type="pct"/>
          </w:tcPr>
          <w:p w:rsidR="00DD52D7" w:rsidRPr="003C5741" w:rsidRDefault="00DD52D7" w:rsidP="00822795">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農產品保鮮資材研發人員</w:t>
            </w:r>
          </w:p>
        </w:tc>
        <w:tc>
          <w:tcPr>
            <w:tcW w:w="696" w:type="pct"/>
          </w:tcPr>
          <w:p w:rsidR="00DD52D7" w:rsidRPr="003C5741" w:rsidRDefault="00DD52D7" w:rsidP="00DD52D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根據市場需求，開發農產品保鮮資材。</w:t>
            </w:r>
          </w:p>
        </w:tc>
        <w:tc>
          <w:tcPr>
            <w:tcW w:w="1252" w:type="pct"/>
          </w:tcPr>
          <w:p w:rsidR="00DD52D7" w:rsidRPr="003C5741" w:rsidRDefault="00DD52D7" w:rsidP="00F7451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D52D7" w:rsidRPr="003C5741" w:rsidRDefault="00DD52D7" w:rsidP="00F74519">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農作物生產細學類(08111)</w:t>
            </w:r>
          </w:p>
          <w:p w:rsidR="00DD52D7" w:rsidRPr="003C5741" w:rsidRDefault="00DD52D7" w:rsidP="00F74519">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園藝細學類(08121)</w:t>
            </w:r>
          </w:p>
          <w:p w:rsidR="00DD52D7" w:rsidRPr="003C5741" w:rsidRDefault="00DD52D7" w:rsidP="00F74519">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農業生物技術細學類(08192)</w:t>
            </w:r>
          </w:p>
        </w:tc>
        <w:tc>
          <w:tcPr>
            <w:tcW w:w="1073" w:type="pct"/>
          </w:tcPr>
          <w:p w:rsidR="00DD52D7" w:rsidRPr="003C5741" w:rsidRDefault="00DD52D7" w:rsidP="00DD52D7">
            <w:pPr>
              <w:autoSpaceDE w:val="0"/>
              <w:autoSpaceDN w:val="0"/>
              <w:adjustRightInd w:val="0"/>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可相應最新的農業需求，研發能解決問題之軟、硬體產品，例如乙烯吸附劑、蓄冷保溫模組等。</w:t>
            </w:r>
          </w:p>
        </w:tc>
        <w:tc>
          <w:tcPr>
            <w:tcW w:w="248" w:type="pct"/>
          </w:tcPr>
          <w:p w:rsidR="00DD52D7" w:rsidRPr="003C5741" w:rsidRDefault="00DD52D7" w:rsidP="00DD52D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2年以下</w:t>
            </w:r>
          </w:p>
        </w:tc>
        <w:tc>
          <w:tcPr>
            <w:tcW w:w="302" w:type="pct"/>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75" w:type="pct"/>
          </w:tcPr>
          <w:p w:rsidR="00DD52D7" w:rsidRPr="003C5741" w:rsidRDefault="00DD52D7" w:rsidP="00DD52D7">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6" w:type="pct"/>
          </w:tcPr>
          <w:p w:rsidR="00DD52D7" w:rsidRPr="003C5741" w:rsidRDefault="00DD52D7" w:rsidP="00A419FA">
            <w:pPr>
              <w:pStyle w:val="a6"/>
              <w:numPr>
                <w:ilvl w:val="0"/>
                <w:numId w:val="247"/>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新興職務需求</w:t>
            </w:r>
          </w:p>
          <w:p w:rsidR="00DD52D7" w:rsidRPr="003C5741" w:rsidRDefault="00DD52D7" w:rsidP="00A419FA">
            <w:pPr>
              <w:pStyle w:val="a6"/>
              <w:numPr>
                <w:ilvl w:val="0"/>
                <w:numId w:val="247"/>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32" w:type="pct"/>
          </w:tcPr>
          <w:p w:rsidR="00DD52D7" w:rsidRPr="00B4630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B46301">
              <w:rPr>
                <w:rFonts w:ascii="微軟正黑體" w:eastAsia="微軟正黑體" w:hAnsi="微軟正黑體" w:cs="新細明體" w:hint="eastAsia"/>
                <w:kern w:val="0"/>
                <w:sz w:val="20"/>
                <w:szCs w:val="20"/>
              </w:rPr>
              <w:t>-</w:t>
            </w:r>
          </w:p>
        </w:tc>
      </w:tr>
      <w:tr w:rsidR="00DD52D7" w:rsidRPr="003C5741" w:rsidTr="00CC2EFB">
        <w:trPr>
          <w:trHeight w:val="1146"/>
          <w:jc w:val="center"/>
        </w:trPr>
        <w:tc>
          <w:tcPr>
            <w:tcW w:w="455" w:type="pct"/>
          </w:tcPr>
          <w:p w:rsidR="00DD52D7" w:rsidRPr="003C5741" w:rsidRDefault="00DD52D7" w:rsidP="00822795">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農產品品管專員</w:t>
            </w:r>
          </w:p>
        </w:tc>
        <w:tc>
          <w:tcPr>
            <w:tcW w:w="696" w:type="pct"/>
          </w:tcPr>
          <w:p w:rsidR="00DD52D7" w:rsidRPr="003C5741" w:rsidRDefault="00DD52D7" w:rsidP="00DD52D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從生產、倉管、物流出貨到整個供應鏈的品質管理及檢定，維持良率及符合產品標準等。</w:t>
            </w:r>
          </w:p>
        </w:tc>
        <w:tc>
          <w:tcPr>
            <w:tcW w:w="1252" w:type="pct"/>
          </w:tcPr>
          <w:p w:rsidR="00DD52D7" w:rsidRPr="003C5741" w:rsidRDefault="00DD52D7" w:rsidP="00F7451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D52D7" w:rsidRPr="003C5741" w:rsidRDefault="00DD52D7" w:rsidP="00F74519">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農作物生產細學類(08111)</w:t>
            </w:r>
          </w:p>
          <w:p w:rsidR="00DD52D7" w:rsidRPr="003C5741" w:rsidRDefault="00DD52D7" w:rsidP="00F74519">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園藝細學類(08121)</w:t>
            </w:r>
          </w:p>
          <w:p w:rsidR="00DD52D7" w:rsidRPr="003C5741" w:rsidRDefault="00DD52D7" w:rsidP="00F74519">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農業生物技術細學類(08192)</w:t>
            </w:r>
          </w:p>
          <w:p w:rsidR="00DD52D7" w:rsidRPr="003C5741" w:rsidRDefault="00DD52D7" w:rsidP="00F74519">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食品科學細學類(07211)</w:t>
            </w:r>
          </w:p>
        </w:tc>
        <w:tc>
          <w:tcPr>
            <w:tcW w:w="1073" w:type="pct"/>
          </w:tcPr>
          <w:p w:rsidR="00DD52D7" w:rsidRPr="003C5741" w:rsidRDefault="00DD52D7" w:rsidP="00A419FA">
            <w:pPr>
              <w:pStyle w:val="a6"/>
              <w:numPr>
                <w:ilvl w:val="0"/>
                <w:numId w:val="31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具備對農產品特性之充分認識</w:t>
            </w:r>
          </w:p>
          <w:p w:rsidR="00DD52D7" w:rsidRPr="003C5741" w:rsidRDefault="00DD52D7" w:rsidP="00A419FA">
            <w:pPr>
              <w:pStyle w:val="a6"/>
              <w:numPr>
                <w:ilvl w:val="0"/>
                <w:numId w:val="31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具有農產品安全監測計畫執行監督能力</w:t>
            </w:r>
          </w:p>
          <w:p w:rsidR="00DD52D7" w:rsidRPr="003C5741" w:rsidRDefault="00DD52D7" w:rsidP="00A419FA">
            <w:pPr>
              <w:pStyle w:val="a6"/>
              <w:numPr>
                <w:ilvl w:val="0"/>
                <w:numId w:val="31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熟悉農業法規、資材應用、病蟲害防治、農產品加工與驗證管理辦法</w:t>
            </w:r>
          </w:p>
        </w:tc>
        <w:tc>
          <w:tcPr>
            <w:tcW w:w="248" w:type="pct"/>
          </w:tcPr>
          <w:p w:rsidR="00DD52D7" w:rsidRPr="003C5741" w:rsidRDefault="00DD52D7" w:rsidP="00DD52D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302" w:type="pct"/>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75" w:type="pct"/>
          </w:tcPr>
          <w:p w:rsidR="00DD52D7" w:rsidRPr="003C5741" w:rsidRDefault="00DD52D7" w:rsidP="00DD52D7">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6" w:type="pct"/>
          </w:tcPr>
          <w:p w:rsidR="00DD52D7" w:rsidRPr="003C5741" w:rsidRDefault="00DD52D7" w:rsidP="00DD52D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32" w:type="pct"/>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bl>
    <w:p w:rsidR="00DD52D7" w:rsidRPr="003C5741" w:rsidRDefault="00DD52D7" w:rsidP="00DD52D7">
      <w:pPr>
        <w:snapToGrid w:val="0"/>
        <w:spacing w:line="240" w:lineRule="exact"/>
        <w:ind w:leftChars="-225" w:left="1161" w:hanging="1701"/>
        <w:jc w:val="both"/>
        <w:rPr>
          <w:rFonts w:ascii="微軟正黑體" w:eastAsia="微軟正黑體" w:hAnsi="微軟正黑體"/>
          <w:sz w:val="18"/>
        </w:rPr>
      </w:pPr>
      <w:r w:rsidRPr="003C5741">
        <w:rPr>
          <w:rFonts w:ascii="微軟正黑體" w:eastAsia="微軟正黑體" w:hAnsi="微軟正黑體" w:hint="eastAsia"/>
          <w:sz w:val="18"/>
        </w:rPr>
        <w:t>註：</w:t>
      </w:r>
      <w:r w:rsidRPr="003C5741">
        <w:rPr>
          <w:rFonts w:ascii="微軟正黑體" w:eastAsia="微軟正黑體" w:hAnsi="微軟正黑體" w:hint="eastAsia"/>
          <w:sz w:val="18"/>
          <w:szCs w:val="18"/>
        </w:rPr>
        <w:t>(1)上表代碼依據教育部</w:t>
      </w:r>
      <w:r w:rsidRPr="003C5741">
        <w:rPr>
          <w:rFonts w:ascii="微軟正黑體" w:eastAsia="微軟正黑體" w:hAnsi="微軟正黑體" w:hint="eastAsia"/>
          <w:kern w:val="0"/>
          <w:sz w:val="18"/>
          <w:szCs w:val="18"/>
        </w:rPr>
        <w:t>106年第5次修訂</w:t>
      </w:r>
      <w:r w:rsidRPr="003C5741">
        <w:rPr>
          <w:rFonts w:ascii="微軟正黑體" w:eastAsia="微軟正黑體" w:hAnsi="微軟正黑體" w:hint="eastAsia"/>
          <w:sz w:val="18"/>
          <w:szCs w:val="18"/>
        </w:rPr>
        <w:t>「學科標準分類」填列。</w:t>
      </w:r>
    </w:p>
    <w:p w:rsidR="00DD52D7" w:rsidRPr="003C5741" w:rsidRDefault="00DD52D7" w:rsidP="00DD52D7">
      <w:pPr>
        <w:snapToGrid w:val="0"/>
        <w:spacing w:line="240" w:lineRule="exact"/>
        <w:ind w:leftChars="-225" w:left="27" w:hanging="567"/>
        <w:jc w:val="both"/>
        <w:rPr>
          <w:rFonts w:ascii="微軟正黑體" w:eastAsia="微軟正黑體" w:hAnsi="微軟正黑體"/>
          <w:sz w:val="18"/>
          <w:szCs w:val="18"/>
        </w:rPr>
      </w:pPr>
      <w:r w:rsidRPr="003C5741">
        <w:rPr>
          <w:rFonts w:ascii="微軟正黑體" w:eastAsia="微軟正黑體" w:hAnsi="微軟正黑體" w:hint="eastAsia"/>
          <w:sz w:val="18"/>
        </w:rPr>
        <w:t xml:space="preserve">　</w:t>
      </w:r>
      <w:r w:rsidRPr="003C5741">
        <w:rPr>
          <w:rFonts w:ascii="微軟正黑體" w:eastAsia="微軟正黑體" w:hAnsi="微軟正黑體" w:hint="eastAsia"/>
          <w:sz w:val="18"/>
          <w:szCs w:val="18"/>
        </w:rPr>
        <w:t xml:space="preserve">　(2)本表基本學歷分為高中以下、大專、碩士以上；工作年資分為無經驗、2年以下、2-5年、5年以上。</w:t>
      </w:r>
    </w:p>
    <w:p w:rsidR="00DD52D7" w:rsidRPr="003C5741" w:rsidRDefault="00DD52D7" w:rsidP="00DD52D7">
      <w:pPr>
        <w:snapToGrid w:val="0"/>
        <w:spacing w:line="240" w:lineRule="exact"/>
        <w:ind w:leftChars="-225" w:left="27" w:hanging="567"/>
        <w:jc w:val="both"/>
        <w:rPr>
          <w:rFonts w:ascii="微軟正黑體" w:eastAsia="微軟正黑體" w:hAnsi="微軟正黑體"/>
          <w:sz w:val="18"/>
        </w:rPr>
      </w:pPr>
      <w:r w:rsidRPr="003C5741">
        <w:rPr>
          <w:rFonts w:ascii="微軟正黑體" w:eastAsia="微軟正黑體" w:hAnsi="微軟正黑體" w:hint="eastAsia"/>
          <w:sz w:val="18"/>
          <w:szCs w:val="18"/>
        </w:rPr>
        <w:t xml:space="preserve">　　</w:t>
      </w:r>
      <w:r w:rsidRPr="003C5741">
        <w:rPr>
          <w:rFonts w:ascii="微軟正黑體" w:eastAsia="微軟正黑體" w:hAnsi="微軟正黑體" w:hint="eastAsia"/>
          <w:sz w:val="18"/>
        </w:rPr>
        <w:t>(3)職能基準級別依據勞動部勞動力發展署iCAP平台，填寫已完成職能基準訂定之職類基準級別，俾了解人才能力需求層級。「</w:t>
      </w:r>
      <w:r w:rsidR="00EB6A8D">
        <w:rPr>
          <w:rFonts w:ascii="微軟正黑體" w:eastAsia="微軟正黑體" w:hAnsi="微軟正黑體" w:hint="eastAsia"/>
          <w:sz w:val="18"/>
        </w:rPr>
        <w:t>-</w:t>
      </w:r>
      <w:r w:rsidRPr="003C5741">
        <w:rPr>
          <w:rFonts w:ascii="微軟正黑體" w:eastAsia="微軟正黑體" w:hAnsi="微軟正黑體" w:hint="eastAsia"/>
          <w:sz w:val="18"/>
        </w:rPr>
        <w:t>」表示其職類尚未訂定職能基準或已訂定職能基準但尚未研析其級別。</w:t>
      </w:r>
    </w:p>
    <w:p w:rsidR="00DD52D7" w:rsidRPr="003C5741" w:rsidRDefault="00DD52D7" w:rsidP="00DD52D7">
      <w:pPr>
        <w:snapToGrid w:val="0"/>
        <w:spacing w:line="240" w:lineRule="exact"/>
        <w:ind w:leftChars="-225" w:left="310" w:hangingChars="472" w:hanging="85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資料來源：行政院農業委員會農糧署。</w:t>
      </w:r>
    </w:p>
    <w:p w:rsidR="00D83011" w:rsidRPr="003C5741" w:rsidRDefault="00D83011" w:rsidP="004F6647">
      <w:pPr>
        <w:pStyle w:val="affb"/>
        <w:spacing w:before="108"/>
        <w:ind w:left="520" w:hanging="520"/>
      </w:pPr>
      <w:r w:rsidRPr="003C5741">
        <w:rPr>
          <w:rFonts w:hint="eastAsia"/>
        </w:rPr>
        <w:t>五、跨部會人才協商議題</w:t>
      </w:r>
    </w:p>
    <w:p w:rsidR="00D83011" w:rsidRPr="003C5741" w:rsidRDefault="00D83011" w:rsidP="00D83011">
      <w:pPr>
        <w:pStyle w:val="af6"/>
        <w:spacing w:before="108" w:line="440" w:lineRule="exact"/>
        <w:ind w:firstLine="520"/>
      </w:pPr>
      <w:r w:rsidRPr="003C5741">
        <w:rPr>
          <w:rFonts w:hint="eastAsia"/>
        </w:rPr>
        <w:t>以下為業管機關就其調查結果，所綜整出需跨部會協商解決之人才問題。</w:t>
      </w:r>
    </w:p>
    <w:tbl>
      <w:tblPr>
        <w:tblStyle w:val="a8"/>
        <w:tblW w:w="4978" w:type="pct"/>
        <w:jc w:val="center"/>
        <w:tblLayout w:type="fixed"/>
        <w:tblCellMar>
          <w:left w:w="57" w:type="dxa"/>
          <w:right w:w="57" w:type="dxa"/>
        </w:tblCellMar>
        <w:tblLook w:val="04A0" w:firstRow="1" w:lastRow="0" w:firstColumn="1" w:lastColumn="0" w:noHBand="0" w:noVBand="1"/>
      </w:tblPr>
      <w:tblGrid>
        <w:gridCol w:w="8101"/>
        <w:gridCol w:w="1156"/>
      </w:tblGrid>
      <w:tr w:rsidR="00D83011" w:rsidRPr="003C5741" w:rsidTr="00D83011">
        <w:trPr>
          <w:tblHeader/>
          <w:jc w:val="center"/>
        </w:trPr>
        <w:tc>
          <w:tcPr>
            <w:tcW w:w="800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83011" w:rsidRPr="003C5741" w:rsidRDefault="00D83011" w:rsidP="00D83011">
            <w:pPr>
              <w:snapToGrid w:val="0"/>
              <w:spacing w:line="270" w:lineRule="exact"/>
              <w:jc w:val="center"/>
              <w:rPr>
                <w:rFonts w:eastAsia="微軟正黑體"/>
                <w:b/>
                <w:sz w:val="20"/>
                <w:szCs w:val="20"/>
              </w:rPr>
            </w:pPr>
            <w:r w:rsidRPr="003C5741">
              <w:rPr>
                <w:rFonts w:eastAsia="微軟正黑體" w:hint="eastAsia"/>
                <w:b/>
                <w:sz w:val="20"/>
                <w:szCs w:val="20"/>
              </w:rPr>
              <w:t>需跨部會協商解決之人才問題</w:t>
            </w:r>
          </w:p>
        </w:tc>
        <w:tc>
          <w:tcPr>
            <w:tcW w:w="114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D83011" w:rsidRPr="003C5741" w:rsidRDefault="00D83011" w:rsidP="00D83011">
            <w:pPr>
              <w:snapToGrid w:val="0"/>
              <w:spacing w:line="270" w:lineRule="exact"/>
              <w:jc w:val="center"/>
              <w:rPr>
                <w:rFonts w:eastAsia="微軟正黑體"/>
                <w:b/>
                <w:sz w:val="20"/>
                <w:szCs w:val="20"/>
              </w:rPr>
            </w:pPr>
            <w:r w:rsidRPr="003C5741">
              <w:rPr>
                <w:rFonts w:eastAsia="微軟正黑體" w:hint="eastAsia"/>
                <w:b/>
                <w:sz w:val="20"/>
                <w:szCs w:val="20"/>
              </w:rPr>
              <w:t>涉及之部會</w:t>
            </w:r>
          </w:p>
        </w:tc>
      </w:tr>
      <w:tr w:rsidR="00D83011" w:rsidRPr="003C5741" w:rsidTr="00D83011">
        <w:trPr>
          <w:jc w:val="center"/>
        </w:trPr>
        <w:tc>
          <w:tcPr>
            <w:tcW w:w="8002" w:type="dxa"/>
            <w:tcBorders>
              <w:top w:val="single" w:sz="4" w:space="0" w:color="auto"/>
              <w:left w:val="single" w:sz="4" w:space="0" w:color="auto"/>
              <w:bottom w:val="single" w:sz="4" w:space="0" w:color="auto"/>
              <w:right w:val="single" w:sz="4" w:space="0" w:color="auto"/>
            </w:tcBorders>
            <w:hideMark/>
          </w:tcPr>
          <w:p w:rsidR="00D83011" w:rsidRPr="003C5741" w:rsidRDefault="00D83011" w:rsidP="00D83011">
            <w:pPr>
              <w:snapToGrid w:val="0"/>
              <w:spacing w:line="270" w:lineRule="exact"/>
              <w:jc w:val="both"/>
              <w:rPr>
                <w:rFonts w:eastAsia="微軟正黑體"/>
                <w:sz w:val="20"/>
                <w:szCs w:val="20"/>
              </w:rPr>
            </w:pPr>
            <w:r w:rsidRPr="003C5741">
              <w:rPr>
                <w:rFonts w:eastAsia="微軟正黑體" w:hint="eastAsia"/>
                <w:sz w:val="20"/>
                <w:szCs w:val="20"/>
              </w:rPr>
              <w:t>由於農產品冷鏈物流人才需具備物流及農業專業知識，但目前學校教育中，較難培養同時兼備跨域能力人才。再者，平均薪資較低的農業領域較難吸引兼備農業及物流專業之人才。可以協助開設在職訓練課程，提昇農業及物流領域對於農產冷鏈物流的相關知識。</w:t>
            </w:r>
          </w:p>
        </w:tc>
        <w:tc>
          <w:tcPr>
            <w:tcW w:w="1142" w:type="dxa"/>
            <w:tcBorders>
              <w:top w:val="single" w:sz="4" w:space="0" w:color="auto"/>
              <w:left w:val="single" w:sz="4" w:space="0" w:color="auto"/>
              <w:bottom w:val="single" w:sz="4" w:space="0" w:color="auto"/>
              <w:right w:val="single" w:sz="4" w:space="0" w:color="auto"/>
            </w:tcBorders>
            <w:hideMark/>
          </w:tcPr>
          <w:p w:rsidR="00D83011" w:rsidRPr="003C5741" w:rsidRDefault="00D83011" w:rsidP="00D83011">
            <w:pPr>
              <w:keepNext/>
              <w:snapToGrid w:val="0"/>
              <w:spacing w:line="270" w:lineRule="exact"/>
              <w:jc w:val="both"/>
              <w:rPr>
                <w:rFonts w:ascii="微軟正黑體" w:eastAsia="微軟正黑體" w:hAnsi="微軟正黑體"/>
                <w:sz w:val="20"/>
                <w:szCs w:val="20"/>
              </w:rPr>
            </w:pPr>
            <w:r w:rsidRPr="003C5741">
              <w:rPr>
                <w:rFonts w:ascii="微軟正黑體" w:eastAsia="微軟正黑體" w:hAnsi="微軟正黑體" w:hint="eastAsia"/>
                <w:sz w:val="20"/>
                <w:szCs w:val="20"/>
              </w:rPr>
              <w:t>農委會、勞動部、經濟部</w:t>
            </w:r>
          </w:p>
        </w:tc>
      </w:tr>
    </w:tbl>
    <w:p w:rsidR="00D83011" w:rsidRPr="003C5741" w:rsidRDefault="00D83011" w:rsidP="00D83011">
      <w:pPr>
        <w:pStyle w:val="a6"/>
        <w:snapToGrid w:val="0"/>
        <w:spacing w:line="250" w:lineRule="exact"/>
        <w:ind w:leftChars="0" w:left="630" w:hangingChars="350" w:hanging="63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資料來源：行政院農業委員會農糧署。</w:t>
      </w:r>
    </w:p>
    <w:p w:rsidR="00D83011" w:rsidRPr="003C5741" w:rsidRDefault="00D83011" w:rsidP="008D1E57">
      <w:pPr>
        <w:pStyle w:val="a6"/>
        <w:spacing w:line="280" w:lineRule="exact"/>
        <w:ind w:leftChars="-296" w:left="1130" w:rightChars="117" w:right="281" w:hangingChars="920" w:hanging="1840"/>
        <w:rPr>
          <w:rFonts w:ascii="微軟正黑體" w:eastAsia="微軟正黑體" w:hAnsi="微軟正黑體"/>
          <w:sz w:val="20"/>
        </w:rPr>
        <w:sectPr w:rsidR="00D83011" w:rsidRPr="003C5741" w:rsidSect="00EE6833">
          <w:headerReference w:type="default" r:id="rId51"/>
          <w:pgSz w:w="11906" w:h="16838" w:code="9"/>
          <w:pgMar w:top="1247" w:right="1134" w:bottom="1134" w:left="1134" w:header="454" w:footer="567" w:gutter="454"/>
          <w:cols w:space="425"/>
          <w:docGrid w:type="lines" w:linePitch="360"/>
        </w:sectPr>
      </w:pPr>
    </w:p>
    <w:p w:rsidR="00F200DE" w:rsidRPr="003C5741" w:rsidRDefault="00DD52D7" w:rsidP="005A607B">
      <w:pPr>
        <w:pStyle w:val="a0"/>
        <w:spacing w:before="108"/>
        <w:ind w:left="603" w:hangingChars="201" w:hanging="603"/>
      </w:pPr>
      <w:bookmarkStart w:id="170" w:name="_Toc511048964"/>
      <w:bookmarkStart w:id="171" w:name="_Toc5219793"/>
      <w:bookmarkStart w:id="172" w:name="_Toc5220052"/>
      <w:bookmarkStart w:id="173" w:name="_Toc37080678"/>
      <w:r w:rsidRPr="003C5741">
        <w:rPr>
          <w:rFonts w:hint="eastAsia"/>
        </w:rPr>
        <w:lastRenderedPageBreak/>
        <w:t>精準農</w:t>
      </w:r>
      <w:r w:rsidR="00D71F9C" w:rsidRPr="003C5741">
        <w:rPr>
          <w:rFonts w:hint="eastAsia"/>
        </w:rPr>
        <w:t>業</w:t>
      </w:r>
      <w:bookmarkEnd w:id="170"/>
      <w:bookmarkEnd w:id="171"/>
      <w:bookmarkEnd w:id="172"/>
      <w:bookmarkEnd w:id="173"/>
    </w:p>
    <w:p w:rsidR="00DD52D7" w:rsidRPr="003C5741" w:rsidRDefault="00DD52D7" w:rsidP="004F6647">
      <w:pPr>
        <w:pStyle w:val="affb"/>
        <w:spacing w:before="108"/>
        <w:ind w:left="520" w:hanging="520"/>
      </w:pPr>
      <w:r w:rsidRPr="003C5741">
        <w:rPr>
          <w:rFonts w:hint="eastAsia"/>
        </w:rPr>
        <w:t>一、產業調查範疇</w:t>
      </w:r>
    </w:p>
    <w:p w:rsidR="00DD52D7" w:rsidRPr="003C5741" w:rsidRDefault="00DD52D7" w:rsidP="00DD52D7">
      <w:pPr>
        <w:pStyle w:val="af6"/>
        <w:spacing w:before="108" w:line="440" w:lineRule="exact"/>
        <w:ind w:firstLine="520"/>
      </w:pPr>
      <w:r w:rsidRPr="003C5741">
        <w:rPr>
          <w:rFonts w:hint="eastAsia"/>
        </w:rPr>
        <w:t>本調查之精準農業係指應用物聯網(IoT)、資通訊技術(ICT)或人工智慧(AI)的農業經營場域，針對農田及植栽環境的變異給予最適當的耕作決策與處理，以減少資源之耗費，增加收益及減輕環境衝擊的經營管理手段。</w:t>
      </w:r>
    </w:p>
    <w:p w:rsidR="00DD52D7" w:rsidRPr="003C5741" w:rsidRDefault="00DD52D7" w:rsidP="00DD52D7">
      <w:pPr>
        <w:pStyle w:val="af6"/>
        <w:spacing w:before="108" w:line="440" w:lineRule="exact"/>
        <w:ind w:firstLine="520"/>
      </w:pPr>
      <w:r w:rsidRPr="003C5741">
        <w:rPr>
          <w:rFonts w:hint="eastAsia"/>
        </w:rPr>
        <w:t>本次精準農業調查範疇跨領域相關產業，依據行政院主計總處105年第10次修訂「行業標準分類」屬「農作物栽培業」(011)、「農用及林用機械設備製造業」(2921)、「電腦程式設計業」(6201)、「軟體出版業」(5820)、「其他通訊傳播設備製造業」(2729)等。</w:t>
      </w:r>
    </w:p>
    <w:p w:rsidR="00DD52D7" w:rsidRPr="003C5741" w:rsidRDefault="00DD52D7" w:rsidP="004F6647">
      <w:pPr>
        <w:pStyle w:val="affb"/>
        <w:spacing w:before="108"/>
        <w:ind w:left="520" w:hanging="520"/>
      </w:pPr>
      <w:r w:rsidRPr="003C5741">
        <w:rPr>
          <w:rFonts w:hint="eastAsia"/>
        </w:rPr>
        <w:t>二、產業發展趨勢</w:t>
      </w:r>
    </w:p>
    <w:p w:rsidR="00DD52D7" w:rsidRPr="003C5741" w:rsidRDefault="00DD52D7" w:rsidP="00A419FA">
      <w:pPr>
        <w:pStyle w:val="a6"/>
        <w:numPr>
          <w:ilvl w:val="0"/>
          <w:numId w:val="248"/>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根據MarketsandMarkets調查，2017年至2022年智慧農業市場的複合年成長率可達到13.23%，市場規模達到112億3000萬美元。這次產業調查中，近8成業者表示樂觀。</w:t>
      </w:r>
    </w:p>
    <w:p w:rsidR="00DD52D7" w:rsidRPr="003C5741" w:rsidRDefault="00DD52D7" w:rsidP="00A419FA">
      <w:pPr>
        <w:pStyle w:val="a6"/>
        <w:numPr>
          <w:ilvl w:val="0"/>
          <w:numId w:val="248"/>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影響產業的正面因素包含：全球社會趨勢、國內社會環境變遷、政府農業政策影響、國外技術引進或國內研發技術突破及氣候變遷；負面因素包含國際貿易競爭、農業資訊整合性低、高成本與難證明投資報酬。</w:t>
      </w:r>
    </w:p>
    <w:p w:rsidR="00DD52D7" w:rsidRPr="003C5741" w:rsidRDefault="00DD52D7" w:rsidP="00A419FA">
      <w:pPr>
        <w:pStyle w:val="a6"/>
        <w:numPr>
          <w:ilvl w:val="0"/>
          <w:numId w:val="248"/>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目前主要以農作設備智能化為主要發展核心，透過整合各環境感測器來掌握實際生產環境概況，來發展低人力需求及全自動的生產管理，未來利用物聯網串聯智慧化農機與生產管理系統，並導入人工智慧及農用機器人，並將涵蓋項目從農業生產端到農業廢棄物之處理，達到結合智慧生產及永續經營之概念。</w:t>
      </w:r>
    </w:p>
    <w:p w:rsidR="00DD52D7" w:rsidRPr="003C5741" w:rsidRDefault="00DD52D7" w:rsidP="004F6647">
      <w:pPr>
        <w:pStyle w:val="affb"/>
        <w:spacing w:before="108"/>
        <w:ind w:left="520" w:hanging="520"/>
      </w:pPr>
      <w:r w:rsidRPr="003C5741">
        <w:rPr>
          <w:rFonts w:hint="eastAsia"/>
        </w:rPr>
        <w:t>三、人才量化供需推估</w:t>
      </w:r>
    </w:p>
    <w:p w:rsidR="00DD52D7" w:rsidRPr="003C5741" w:rsidRDefault="00DD52D7" w:rsidP="00DD52D7">
      <w:pPr>
        <w:pStyle w:val="af6"/>
        <w:spacing w:before="108" w:line="440" w:lineRule="exact"/>
        <w:ind w:firstLine="520"/>
      </w:pPr>
      <w:r w:rsidRPr="003C5741">
        <w:rPr>
          <w:rFonts w:hint="eastAsia"/>
        </w:rPr>
        <w:t>以下提供精準農業109-111年人才新增供給、新增需求推估結果，惟推估結果僅提供未來勞動市場供需之可能趨勢，並非決定性數據，爰於引用數據做為政策規劃參考時，應審慎使用；詳細的推估假設與方法，請參閱報告書。</w:t>
      </w:r>
    </w:p>
    <w:p w:rsidR="00DD52D7" w:rsidRPr="003C5741" w:rsidRDefault="00DD52D7" w:rsidP="00DD52D7">
      <w:pPr>
        <w:pStyle w:val="af6"/>
        <w:spacing w:before="108" w:line="440" w:lineRule="exact"/>
        <w:ind w:firstLine="520"/>
      </w:pPr>
      <w:r w:rsidRPr="003C5741">
        <w:rPr>
          <w:rFonts w:hint="eastAsia"/>
        </w:rPr>
        <w:t>依據調查及推估結果，109-111年精準農業平均每年新增供給為416人、新增需求為323~654人，人才供需尚屬均衡，無明顯人力缺口存在。</w:t>
      </w:r>
      <w:r w:rsidRPr="003C5741">
        <w:br w:type="page"/>
      </w:r>
    </w:p>
    <w:p w:rsidR="00DD52D7" w:rsidRPr="003C5741" w:rsidRDefault="00DD52D7" w:rsidP="00DD52D7">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lastRenderedPageBreak/>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DD52D7" w:rsidRPr="003C5741" w:rsidTr="00DD52D7">
        <w:trPr>
          <w:jc w:val="right"/>
        </w:trPr>
        <w:tc>
          <w:tcPr>
            <w:tcW w:w="1113" w:type="dxa"/>
            <w:vMerge w:val="restart"/>
            <w:shd w:val="clear" w:color="auto" w:fill="CCC0D9" w:themeFill="accent4" w:themeFillTint="66"/>
            <w:vAlign w:val="center"/>
          </w:tcPr>
          <w:p w:rsidR="00DD52D7" w:rsidRPr="003C5741" w:rsidRDefault="00DD52D7" w:rsidP="00DD52D7">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DD52D7" w:rsidRPr="003C5741" w:rsidRDefault="00DD52D7" w:rsidP="00DD52D7">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shd w:val="clear" w:color="auto" w:fill="CCC0D9" w:themeFill="accent4" w:themeFillTint="66"/>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w:t>
            </w:r>
            <w:r w:rsidRPr="003C5741">
              <w:rPr>
                <w:rFonts w:ascii="微軟正黑體" w:eastAsia="微軟正黑體" w:hAnsi="微軟正黑體"/>
                <w:b/>
                <w:sz w:val="20"/>
                <w:szCs w:val="20"/>
              </w:rPr>
              <w:t>年</w:t>
            </w:r>
          </w:p>
        </w:tc>
        <w:tc>
          <w:tcPr>
            <w:tcW w:w="2537" w:type="dxa"/>
            <w:gridSpan w:val="2"/>
            <w:shd w:val="clear" w:color="auto" w:fill="CCC0D9" w:themeFill="accent4" w:themeFillTint="66"/>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w:t>
            </w:r>
            <w:r w:rsidRPr="003C5741">
              <w:rPr>
                <w:rFonts w:ascii="微軟正黑體" w:eastAsia="微軟正黑體" w:hAnsi="微軟正黑體"/>
                <w:b/>
                <w:sz w:val="20"/>
                <w:szCs w:val="20"/>
              </w:rPr>
              <w:t>年</w:t>
            </w:r>
          </w:p>
        </w:tc>
        <w:tc>
          <w:tcPr>
            <w:tcW w:w="2538" w:type="dxa"/>
            <w:gridSpan w:val="2"/>
            <w:shd w:val="clear" w:color="auto" w:fill="CCC0D9" w:themeFill="accent4" w:themeFillTint="66"/>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w:t>
            </w:r>
            <w:r w:rsidRPr="003C5741">
              <w:rPr>
                <w:rFonts w:ascii="微軟正黑體" w:eastAsia="微軟正黑體" w:hAnsi="微軟正黑體"/>
                <w:b/>
                <w:sz w:val="20"/>
                <w:szCs w:val="20"/>
              </w:rPr>
              <w:t>年</w:t>
            </w:r>
          </w:p>
        </w:tc>
      </w:tr>
      <w:tr w:rsidR="00DD52D7" w:rsidRPr="003C5741" w:rsidTr="00DD52D7">
        <w:trPr>
          <w:jc w:val="right"/>
        </w:trPr>
        <w:tc>
          <w:tcPr>
            <w:tcW w:w="1113" w:type="dxa"/>
            <w:vMerge/>
            <w:shd w:val="clear" w:color="auto" w:fill="CCC0D9" w:themeFill="accent4" w:themeFillTint="66"/>
            <w:vAlign w:val="center"/>
          </w:tcPr>
          <w:p w:rsidR="00DD52D7" w:rsidRPr="003C5741" w:rsidRDefault="00DD52D7" w:rsidP="00DD52D7">
            <w:pPr>
              <w:pStyle w:val="a6"/>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CC0D9" w:themeFill="accent4" w:themeFillTint="66"/>
            <w:vAlign w:val="center"/>
          </w:tcPr>
          <w:p w:rsidR="00DD52D7" w:rsidRPr="003C5741" w:rsidRDefault="00DD52D7" w:rsidP="00DD52D7">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DD52D7" w:rsidRPr="003C5741" w:rsidTr="00DD52D7">
        <w:trPr>
          <w:jc w:val="right"/>
        </w:trPr>
        <w:tc>
          <w:tcPr>
            <w:tcW w:w="1113" w:type="dxa"/>
            <w:shd w:val="clear" w:color="auto" w:fill="FFFFFF" w:themeFill="background1"/>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523</w:t>
            </w:r>
          </w:p>
        </w:tc>
        <w:tc>
          <w:tcPr>
            <w:tcW w:w="1269" w:type="dxa"/>
            <w:vMerge w:val="restart"/>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437</w:t>
            </w:r>
          </w:p>
        </w:tc>
        <w:tc>
          <w:tcPr>
            <w:tcW w:w="1269"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644</w:t>
            </w:r>
          </w:p>
        </w:tc>
        <w:tc>
          <w:tcPr>
            <w:tcW w:w="1268" w:type="dxa"/>
            <w:vMerge w:val="restart"/>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409</w:t>
            </w:r>
          </w:p>
        </w:tc>
        <w:tc>
          <w:tcPr>
            <w:tcW w:w="1269"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795</w:t>
            </w:r>
          </w:p>
        </w:tc>
        <w:tc>
          <w:tcPr>
            <w:tcW w:w="1269" w:type="dxa"/>
            <w:vMerge w:val="restart"/>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403</w:t>
            </w:r>
          </w:p>
        </w:tc>
      </w:tr>
      <w:tr w:rsidR="00DD52D7" w:rsidRPr="003C5741" w:rsidTr="00DD52D7">
        <w:trPr>
          <w:jc w:val="right"/>
        </w:trPr>
        <w:tc>
          <w:tcPr>
            <w:tcW w:w="1113" w:type="dxa"/>
            <w:shd w:val="clear" w:color="auto" w:fill="FFFFFF" w:themeFill="background1"/>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398</w:t>
            </w:r>
          </w:p>
        </w:tc>
        <w:tc>
          <w:tcPr>
            <w:tcW w:w="1269" w:type="dxa"/>
            <w:vMerge/>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p>
        </w:tc>
        <w:tc>
          <w:tcPr>
            <w:tcW w:w="1269"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491</w:t>
            </w:r>
          </w:p>
        </w:tc>
        <w:tc>
          <w:tcPr>
            <w:tcW w:w="1268" w:type="dxa"/>
            <w:vMerge/>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p>
        </w:tc>
        <w:tc>
          <w:tcPr>
            <w:tcW w:w="1269"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605</w:t>
            </w:r>
          </w:p>
        </w:tc>
        <w:tc>
          <w:tcPr>
            <w:tcW w:w="1269" w:type="dxa"/>
            <w:vMerge/>
            <w:vAlign w:val="center"/>
          </w:tcPr>
          <w:p w:rsidR="00DD52D7" w:rsidRPr="003C5741" w:rsidRDefault="00DD52D7" w:rsidP="00DD52D7">
            <w:pPr>
              <w:pStyle w:val="a6"/>
              <w:snapToGrid w:val="0"/>
              <w:spacing w:line="270" w:lineRule="exact"/>
              <w:ind w:leftChars="0" w:left="0"/>
              <w:jc w:val="center"/>
              <w:rPr>
                <w:rFonts w:ascii="微軟正黑體" w:eastAsia="微軟正黑體" w:hAnsi="微軟正黑體" w:cs="Arial"/>
                <w:sz w:val="20"/>
                <w:szCs w:val="20"/>
              </w:rPr>
            </w:pPr>
          </w:p>
        </w:tc>
      </w:tr>
      <w:tr w:rsidR="00DD52D7" w:rsidRPr="003C5741" w:rsidTr="00DD52D7">
        <w:trPr>
          <w:trHeight w:val="77"/>
          <w:jc w:val="right"/>
        </w:trPr>
        <w:tc>
          <w:tcPr>
            <w:tcW w:w="1113" w:type="dxa"/>
            <w:shd w:val="clear" w:color="auto" w:fill="FFFFFF" w:themeFill="background1"/>
            <w:vAlign w:val="center"/>
          </w:tcPr>
          <w:p w:rsidR="00DD52D7" w:rsidRPr="003C5741" w:rsidRDefault="00DD52D7" w:rsidP="00DD52D7">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258</w:t>
            </w:r>
          </w:p>
        </w:tc>
        <w:tc>
          <w:tcPr>
            <w:tcW w:w="1269" w:type="dxa"/>
            <w:vMerge/>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p>
        </w:tc>
        <w:tc>
          <w:tcPr>
            <w:tcW w:w="1269"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318</w:t>
            </w:r>
          </w:p>
        </w:tc>
        <w:tc>
          <w:tcPr>
            <w:tcW w:w="1268" w:type="dxa"/>
            <w:vMerge/>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p>
        </w:tc>
        <w:tc>
          <w:tcPr>
            <w:tcW w:w="1269" w:type="dxa"/>
            <w:vAlign w:val="center"/>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392</w:t>
            </w:r>
          </w:p>
        </w:tc>
        <w:tc>
          <w:tcPr>
            <w:tcW w:w="1269" w:type="dxa"/>
            <w:vMerge/>
            <w:vAlign w:val="center"/>
          </w:tcPr>
          <w:p w:rsidR="00DD52D7" w:rsidRPr="003C5741" w:rsidRDefault="00DD52D7" w:rsidP="00DD52D7">
            <w:pPr>
              <w:pStyle w:val="a6"/>
              <w:snapToGrid w:val="0"/>
              <w:spacing w:line="270" w:lineRule="exact"/>
              <w:ind w:leftChars="0" w:left="0"/>
              <w:jc w:val="center"/>
              <w:rPr>
                <w:rFonts w:ascii="微軟正黑體" w:eastAsia="微軟正黑體" w:hAnsi="微軟正黑體" w:cs="Arial"/>
                <w:sz w:val="20"/>
                <w:szCs w:val="20"/>
              </w:rPr>
            </w:pPr>
          </w:p>
        </w:tc>
      </w:tr>
    </w:tbl>
    <w:p w:rsidR="00DD52D7" w:rsidRPr="003C5741" w:rsidRDefault="00DD52D7" w:rsidP="00DD52D7">
      <w:pPr>
        <w:pStyle w:val="a6"/>
        <w:keepNext/>
        <w:snapToGrid w:val="0"/>
        <w:spacing w:line="250" w:lineRule="exact"/>
        <w:ind w:leftChars="150" w:left="936" w:hangingChars="320" w:hanging="576"/>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註：(1)新增供給：精準農業為跨領域產業，爰聚焦於農園藝及生物機電等核心科系之大四學生總人數，並根據教育部108 年度「大專院校各校科系別學生數」四年級、三年級、二年級「農園藝系」及「生物機電學系」在校生人數，乘以本次校園調查所獲得之相關系所學生投入意願，推估各年新增供給人數。</w:t>
      </w:r>
    </w:p>
    <w:p w:rsidR="00DD52D7" w:rsidRPr="003C5741" w:rsidRDefault="00DD52D7" w:rsidP="00822795">
      <w:pPr>
        <w:pStyle w:val="a6"/>
        <w:keepNext/>
        <w:snapToGrid w:val="0"/>
        <w:spacing w:line="250" w:lineRule="exact"/>
        <w:ind w:leftChars="150" w:left="945" w:hangingChars="325" w:hanging="585"/>
        <w:jc w:val="both"/>
        <w:rPr>
          <w:rFonts w:ascii="微軟正黑體" w:eastAsia="微軟正黑體" w:hAnsi="微軟正黑體"/>
          <w:sz w:val="18"/>
          <w:szCs w:val="18"/>
        </w:rPr>
      </w:pPr>
      <w:r w:rsidRPr="003C5741">
        <w:rPr>
          <w:rFonts w:ascii="微軟正黑體" w:eastAsia="微軟正黑體" w:hAnsi="微軟正黑體" w:hint="eastAsia"/>
          <w:sz w:val="18"/>
          <w:szCs w:val="18"/>
        </w:rPr>
        <w:t xml:space="preserve">    (2)新增需求：精準農業仍處於萌芽階段，且由於涵蓋農業生產、智慧農機產業、資通訊產業等跨領域業別，現階段行政院主計總處行業分類標準未明列精準農業之產業定義，故難以如精準農業等既有產業領域，可透過公、協會取得企業名單。因此，本研究團隊首先舉辦產、官、學、研專家座談會，邀請專家推薦不同領域之精準農業技術應用場域廠商，再利用網路搜尋公、協會會員資料（如臺灣農業設施協會等），建立初步名單，並根據指標性及特殊性篩選出36家訪談企業做為代表母體，以推估整體產業規模。本次調查以問卷回收率做為基準，根據訪談結果，本次受訪業者共計9家，現階段共有 427 位正職員工，依比例推估整體產業計有 1,708 位正職員工。另假設未來景氣情勢持平，平均而言，業者預期111年之營業額相較於108年將成長87.5%，並以正負一個標準差(35.3%)代表樂觀及保守之景氣情勢，亦即在未來景氣情勢樂觀、保守下，業者預期111年之營業額相較於108年將分別成長122.8%、52.2%，進而回推景氣情勢於樂觀、持平、保守下之營業額年複合成長率分別為</w:t>
      </w:r>
      <w:r w:rsidRPr="003C5741">
        <w:rPr>
          <w:rFonts w:ascii="微軟正黑體" w:eastAsia="微軟正黑體" w:hAnsi="微軟正黑體"/>
          <w:sz w:val="18"/>
          <w:szCs w:val="18"/>
        </w:rPr>
        <w:t>30.6%</w:t>
      </w:r>
      <w:r w:rsidRPr="003C5741">
        <w:rPr>
          <w:rFonts w:ascii="微軟正黑體" w:eastAsia="微軟正黑體" w:hAnsi="微軟正黑體" w:hint="eastAsia"/>
          <w:sz w:val="18"/>
          <w:szCs w:val="18"/>
        </w:rPr>
        <w:t>、</w:t>
      </w:r>
      <w:r w:rsidRPr="003C5741">
        <w:rPr>
          <w:rFonts w:ascii="微軟正黑體" w:eastAsia="微軟正黑體" w:hAnsi="微軟正黑體"/>
          <w:sz w:val="18"/>
          <w:szCs w:val="18"/>
        </w:rPr>
        <w:t>23.3%</w:t>
      </w:r>
      <w:r w:rsidRPr="003C5741">
        <w:rPr>
          <w:rFonts w:ascii="微軟正黑體" w:eastAsia="微軟正黑體" w:hAnsi="微軟正黑體" w:hint="eastAsia"/>
          <w:sz w:val="18"/>
          <w:szCs w:val="18"/>
        </w:rPr>
        <w:t>、</w:t>
      </w:r>
      <w:r w:rsidRPr="003C5741">
        <w:rPr>
          <w:rFonts w:ascii="微軟正黑體" w:eastAsia="微軟正黑體" w:hAnsi="微軟正黑體"/>
          <w:sz w:val="18"/>
          <w:szCs w:val="18"/>
        </w:rPr>
        <w:t>15.1%</w:t>
      </w:r>
      <w:r w:rsidRPr="003C5741">
        <w:rPr>
          <w:rFonts w:ascii="微軟正黑體" w:eastAsia="微軟正黑體" w:hAnsi="微軟正黑體" w:hint="eastAsia"/>
          <w:sz w:val="18"/>
          <w:szCs w:val="18"/>
        </w:rPr>
        <w:t>；最後假設新增人才需求與營業額年複合成長率等比成長，並以景氣情勢持平之各年度員工總數做為基礎，推估相應之新增人才需求數量，例如109年，景氣情勢於樂觀、持平、保守下，營業額複合成長率分別為</w:t>
      </w:r>
      <w:r w:rsidRPr="003C5741">
        <w:rPr>
          <w:rFonts w:ascii="微軟正黑體" w:eastAsia="微軟正黑體" w:hAnsi="微軟正黑體"/>
          <w:sz w:val="18"/>
          <w:szCs w:val="18"/>
        </w:rPr>
        <w:t>30.6%</w:t>
      </w:r>
      <w:r w:rsidRPr="003C5741">
        <w:rPr>
          <w:rFonts w:ascii="微軟正黑體" w:eastAsia="微軟正黑體" w:hAnsi="微軟正黑體" w:hint="eastAsia"/>
          <w:sz w:val="18"/>
          <w:szCs w:val="18"/>
        </w:rPr>
        <w:t>、</w:t>
      </w:r>
      <w:r w:rsidRPr="003C5741">
        <w:rPr>
          <w:rFonts w:ascii="微軟正黑體" w:eastAsia="微軟正黑體" w:hAnsi="微軟正黑體"/>
          <w:sz w:val="18"/>
          <w:szCs w:val="18"/>
        </w:rPr>
        <w:t>23.3%</w:t>
      </w:r>
      <w:r w:rsidRPr="003C5741">
        <w:rPr>
          <w:rFonts w:ascii="微軟正黑體" w:eastAsia="微軟正黑體" w:hAnsi="微軟正黑體" w:hint="eastAsia"/>
          <w:sz w:val="18"/>
          <w:szCs w:val="18"/>
        </w:rPr>
        <w:t>、</w:t>
      </w:r>
      <w:r w:rsidRPr="003C5741">
        <w:rPr>
          <w:rFonts w:ascii="微軟正黑體" w:eastAsia="微軟正黑體" w:hAnsi="微軟正黑體"/>
          <w:sz w:val="18"/>
          <w:szCs w:val="18"/>
        </w:rPr>
        <w:t>15.1%</w:t>
      </w:r>
      <w:r w:rsidRPr="003C5741">
        <w:rPr>
          <w:rFonts w:ascii="微軟正黑體" w:eastAsia="微軟正黑體" w:hAnsi="微軟正黑體" w:hint="eastAsia"/>
          <w:sz w:val="18"/>
          <w:szCs w:val="18"/>
        </w:rPr>
        <w:t>，其所對應之新增人才需求為523人(1708 x 30.6%)、398人(1708 x 23.3%)、258人(1708 x 15.1%)；同理，景氣情勢於樂觀、持平、保守下，110年所對應之新增人才需求分別為644人((1708+398) x 30.6%)、491人((1708+398) x 23.3%、318人((1708+398) x 15.1%)，以此類推111年之新增人才需求。</w:t>
      </w:r>
    </w:p>
    <w:p w:rsidR="00DD52D7" w:rsidRPr="003C5741" w:rsidRDefault="00DD52D7" w:rsidP="00DD52D7">
      <w:pPr>
        <w:pStyle w:val="a6"/>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資料來源：行政院農業委員會農業</w:t>
      </w:r>
      <w:r w:rsidR="005A607B">
        <w:rPr>
          <w:rFonts w:ascii="微軟正黑體" w:eastAsia="微軟正黑體" w:hAnsi="微軟正黑體" w:hint="eastAsia"/>
          <w:sz w:val="18"/>
          <w:szCs w:val="18"/>
        </w:rPr>
        <w:t>試</w:t>
      </w:r>
      <w:r w:rsidRPr="003C5741">
        <w:rPr>
          <w:rFonts w:ascii="微軟正黑體" w:eastAsia="微軟正黑體" w:hAnsi="微軟正黑體" w:hint="eastAsia"/>
          <w:sz w:val="18"/>
          <w:szCs w:val="18"/>
        </w:rPr>
        <w:t>驗所(2019)，「精準農業產業重點產業人才供需調查及推估成果報告書」。</w:t>
      </w:r>
    </w:p>
    <w:p w:rsidR="00DD52D7" w:rsidRPr="003C5741" w:rsidRDefault="00DD52D7" w:rsidP="004F6647">
      <w:pPr>
        <w:pStyle w:val="affb"/>
        <w:spacing w:before="108"/>
        <w:ind w:left="520" w:hanging="520"/>
      </w:pPr>
      <w:r w:rsidRPr="003C5741">
        <w:rPr>
          <w:rFonts w:hint="eastAsia"/>
        </w:rPr>
        <w:t>四、欠缺職務之人才質性需求調查</w:t>
      </w:r>
    </w:p>
    <w:p w:rsidR="00DD52D7" w:rsidRPr="003C5741" w:rsidRDefault="00DD52D7" w:rsidP="00DD52D7">
      <w:pPr>
        <w:pStyle w:val="af6"/>
        <w:spacing w:before="108" w:line="440" w:lineRule="exact"/>
        <w:ind w:firstLine="520"/>
      </w:pPr>
      <w:r w:rsidRPr="003C5741">
        <w:rPr>
          <w:rFonts w:hint="eastAsia"/>
        </w:rPr>
        <w:t>以下摘述精準農業所缺人才之質性需求調查結果，詳細之人才需求條件彙總如下表。</w:t>
      </w:r>
    </w:p>
    <w:p w:rsidR="00DD52D7" w:rsidRPr="003C5741" w:rsidRDefault="00DD52D7" w:rsidP="00A419FA">
      <w:pPr>
        <w:pStyle w:val="a6"/>
        <w:numPr>
          <w:ilvl w:val="0"/>
          <w:numId w:val="249"/>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欠缺之人才類型包括：研發人員、生產人員、行銷專員等3類；在人才欠缺原因方面，各類人才略有差異，其中研發人員之欠缺原因為跨領域人才不足、薪資不具誘因，而生產人員、行銷專員之欠缺原因為就業環境偏遠，另生產人員之欠缺原因亦包含在職人員流動率過高。</w:t>
      </w:r>
    </w:p>
    <w:p w:rsidR="00DD52D7" w:rsidRPr="003C5741" w:rsidRDefault="00DD52D7" w:rsidP="00A419FA">
      <w:pPr>
        <w:pStyle w:val="a6"/>
        <w:numPr>
          <w:ilvl w:val="0"/>
          <w:numId w:val="249"/>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學歷要求方面，各類人才均要求具備大專教育程度；在科系背景方面，各類人才有所差異，研發人員需資訊通訊科技、機械工程等學科背景，而生產人員需相關農業學科背景，至於行銷專員則需企業管理學科背景。</w:t>
      </w:r>
    </w:p>
    <w:p w:rsidR="00DD52D7" w:rsidRPr="003C5741" w:rsidRDefault="00DD52D7" w:rsidP="00A419FA">
      <w:pPr>
        <w:pStyle w:val="a6"/>
        <w:numPr>
          <w:ilvl w:val="0"/>
          <w:numId w:val="249"/>
        </w:numPr>
        <w:snapToGrid w:val="0"/>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在工作年資要求方面，研發人員較無工作年資門檻限制，無工作經驗亦可，而生產人員、行銷專員則要求具工作經驗，惟年資要求不長，工作經驗未滿2年亦可。</w:t>
      </w:r>
    </w:p>
    <w:p w:rsidR="00DD52D7" w:rsidRPr="003C5741" w:rsidRDefault="00DD52D7" w:rsidP="00A419FA">
      <w:pPr>
        <w:pStyle w:val="a6"/>
        <w:numPr>
          <w:ilvl w:val="0"/>
          <w:numId w:val="249"/>
        </w:numPr>
        <w:snapToGrid w:val="0"/>
        <w:spacing w:beforeLines="20" w:before="72" w:line="440" w:lineRule="exact"/>
        <w:ind w:leftChars="0" w:left="482" w:hanging="482"/>
        <w:jc w:val="both"/>
        <w:rPr>
          <w:rFonts w:ascii="微軟正黑體" w:eastAsia="微軟正黑體" w:hAnsi="微軟正黑體"/>
          <w:b/>
          <w:sz w:val="26"/>
          <w:szCs w:val="26"/>
        </w:rPr>
      </w:pPr>
      <w:r w:rsidRPr="003C5741">
        <w:rPr>
          <w:rFonts w:ascii="微軟正黑體" w:eastAsia="微軟正黑體" w:hAnsi="微軟正黑體" w:hint="eastAsia"/>
          <w:sz w:val="26"/>
          <w:szCs w:val="26"/>
        </w:rPr>
        <w:t>在欠缺人才之招募方面，廠商反映研發人員、生產人員具招募困難；另各類所缺人才均以國內人員為主要招募對象，尚無海外攬才需求。</w:t>
      </w:r>
    </w:p>
    <w:tbl>
      <w:tblPr>
        <w:tblStyle w:val="a8"/>
        <w:tblW w:w="5480" w:type="pct"/>
        <w:jc w:val="center"/>
        <w:tblCellMar>
          <w:left w:w="57" w:type="dxa"/>
          <w:right w:w="57" w:type="dxa"/>
        </w:tblCellMar>
        <w:tblLook w:val="04A0" w:firstRow="1" w:lastRow="0" w:firstColumn="1" w:lastColumn="0" w:noHBand="0" w:noVBand="1"/>
      </w:tblPr>
      <w:tblGrid>
        <w:gridCol w:w="928"/>
        <w:gridCol w:w="1845"/>
        <w:gridCol w:w="2126"/>
        <w:gridCol w:w="2187"/>
        <w:gridCol w:w="505"/>
        <w:gridCol w:w="616"/>
        <w:gridCol w:w="561"/>
        <w:gridCol w:w="950"/>
        <w:gridCol w:w="473"/>
      </w:tblGrid>
      <w:tr w:rsidR="00DD52D7" w:rsidRPr="003C5741" w:rsidTr="00DD52D7">
        <w:trPr>
          <w:tblHeader/>
          <w:jc w:val="center"/>
        </w:trPr>
        <w:tc>
          <w:tcPr>
            <w:tcW w:w="456" w:type="pct"/>
            <w:vMerge w:val="restart"/>
            <w:shd w:val="clear" w:color="auto" w:fill="CCC0D9" w:themeFill="accent4" w:themeFillTint="66"/>
            <w:vAlign w:val="center"/>
          </w:tcPr>
          <w:p w:rsidR="00DD52D7" w:rsidRPr="003C5741" w:rsidRDefault="00DD52D7" w:rsidP="00DD52D7">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lastRenderedPageBreak/>
              <w:t>所欠缺之</w:t>
            </w:r>
          </w:p>
          <w:p w:rsidR="00DD52D7" w:rsidRPr="003C5741" w:rsidRDefault="00DD52D7" w:rsidP="00DD52D7">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人才職類</w:t>
            </w:r>
          </w:p>
        </w:tc>
        <w:tc>
          <w:tcPr>
            <w:tcW w:w="3269" w:type="pct"/>
            <w:gridSpan w:val="4"/>
            <w:tcBorders>
              <w:bottom w:val="single" w:sz="4" w:space="0" w:color="auto"/>
              <w:right w:val="single" w:sz="4" w:space="0" w:color="auto"/>
            </w:tcBorders>
            <w:shd w:val="clear" w:color="auto" w:fill="CCC0D9" w:themeFill="accent4" w:themeFillTint="66"/>
            <w:vAlign w:val="center"/>
          </w:tcPr>
          <w:p w:rsidR="00DD52D7" w:rsidRPr="003C5741" w:rsidRDefault="00DD52D7" w:rsidP="00DD52D7">
            <w:pPr>
              <w:keepNext/>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人才需求條件</w:t>
            </w:r>
          </w:p>
        </w:tc>
        <w:tc>
          <w:tcPr>
            <w:tcW w:w="302" w:type="pct"/>
            <w:vMerge w:val="restart"/>
            <w:tcBorders>
              <w:left w:val="single" w:sz="4" w:space="0" w:color="auto"/>
            </w:tcBorders>
            <w:shd w:val="clear" w:color="auto" w:fill="CCC0D9" w:themeFill="accent4" w:themeFillTint="66"/>
            <w:vAlign w:val="center"/>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b/>
                <w:sz w:val="20"/>
                <w:szCs w:val="20"/>
              </w:rPr>
              <w:t>招募難易</w:t>
            </w:r>
          </w:p>
        </w:tc>
        <w:tc>
          <w:tcPr>
            <w:tcW w:w="275" w:type="pct"/>
            <w:vMerge w:val="restart"/>
            <w:tcBorders>
              <w:left w:val="single" w:sz="4" w:space="0" w:color="auto"/>
              <w:right w:val="single" w:sz="4" w:space="0" w:color="auto"/>
            </w:tcBorders>
            <w:shd w:val="clear" w:color="auto" w:fill="CCC0D9" w:themeFill="accent4" w:themeFillTint="66"/>
            <w:vAlign w:val="center"/>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海外攬才需求</w:t>
            </w:r>
          </w:p>
        </w:tc>
        <w:tc>
          <w:tcPr>
            <w:tcW w:w="466" w:type="pct"/>
            <w:vMerge w:val="restart"/>
            <w:tcBorders>
              <w:left w:val="single" w:sz="4" w:space="0" w:color="auto"/>
              <w:right w:val="single" w:sz="4" w:space="0" w:color="auto"/>
            </w:tcBorders>
            <w:shd w:val="clear" w:color="auto" w:fill="CCC0D9" w:themeFill="accent4" w:themeFillTint="66"/>
            <w:vAlign w:val="center"/>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人才欠缺主要原因</w:t>
            </w:r>
          </w:p>
        </w:tc>
        <w:tc>
          <w:tcPr>
            <w:tcW w:w="232" w:type="pct"/>
            <w:vMerge w:val="restart"/>
            <w:tcBorders>
              <w:left w:val="single" w:sz="4" w:space="0" w:color="auto"/>
            </w:tcBorders>
            <w:shd w:val="clear" w:color="auto" w:fill="CCC0D9" w:themeFill="accent4" w:themeFillTint="66"/>
            <w:vAlign w:val="center"/>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職能基準級別</w:t>
            </w:r>
          </w:p>
        </w:tc>
      </w:tr>
      <w:tr w:rsidR="00DD52D7" w:rsidRPr="003C5741" w:rsidTr="00DD52D7">
        <w:trPr>
          <w:tblHeader/>
          <w:jc w:val="center"/>
        </w:trPr>
        <w:tc>
          <w:tcPr>
            <w:tcW w:w="456" w:type="pct"/>
            <w:vMerge/>
            <w:shd w:val="clear" w:color="auto" w:fill="C2D69B" w:themeFill="accent3" w:themeFillTint="99"/>
            <w:vAlign w:val="center"/>
          </w:tcPr>
          <w:p w:rsidR="00DD52D7" w:rsidRPr="003C5741" w:rsidRDefault="00DD52D7" w:rsidP="00DD52D7">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p>
        </w:tc>
        <w:tc>
          <w:tcPr>
            <w:tcW w:w="905" w:type="pct"/>
            <w:shd w:val="clear" w:color="auto" w:fill="CCC0D9" w:themeFill="accent4" w:themeFillTint="66"/>
            <w:vAlign w:val="center"/>
          </w:tcPr>
          <w:p w:rsidR="00DD52D7" w:rsidRPr="003C5741" w:rsidRDefault="00DD52D7" w:rsidP="00DD52D7">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工作內容簡述</w:t>
            </w:r>
          </w:p>
        </w:tc>
        <w:tc>
          <w:tcPr>
            <w:tcW w:w="1043" w:type="pct"/>
            <w:shd w:val="clear" w:color="auto" w:fill="CCC0D9" w:themeFill="accent4" w:themeFillTint="66"/>
            <w:vAlign w:val="center"/>
          </w:tcPr>
          <w:p w:rsidR="00DD52D7" w:rsidRPr="003C5741" w:rsidRDefault="00DD52D7" w:rsidP="00DD52D7">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基本學歷/</w:t>
            </w:r>
          </w:p>
          <w:p w:rsidR="00DD52D7" w:rsidRPr="003C5741" w:rsidRDefault="00DD52D7" w:rsidP="00DD52D7">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學類(代碼)</w:t>
            </w:r>
          </w:p>
        </w:tc>
        <w:tc>
          <w:tcPr>
            <w:tcW w:w="1073" w:type="pct"/>
            <w:shd w:val="clear" w:color="auto" w:fill="CCC0D9" w:themeFill="accent4" w:themeFillTint="66"/>
            <w:vAlign w:val="center"/>
          </w:tcPr>
          <w:p w:rsidR="00DD52D7" w:rsidRPr="003C5741" w:rsidRDefault="00DD52D7" w:rsidP="00DD52D7">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能力需求</w:t>
            </w:r>
          </w:p>
        </w:tc>
        <w:tc>
          <w:tcPr>
            <w:tcW w:w="248" w:type="pct"/>
            <w:tcBorders>
              <w:right w:val="single" w:sz="4" w:space="0" w:color="auto"/>
            </w:tcBorders>
            <w:shd w:val="clear" w:color="auto" w:fill="CCC0D9" w:themeFill="accent4" w:themeFillTint="66"/>
            <w:vAlign w:val="center"/>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工作</w:t>
            </w:r>
          </w:p>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b/>
                <w:sz w:val="20"/>
                <w:szCs w:val="20"/>
              </w:rPr>
              <w:t>年資</w:t>
            </w:r>
          </w:p>
        </w:tc>
        <w:tc>
          <w:tcPr>
            <w:tcW w:w="302" w:type="pct"/>
            <w:vMerge/>
            <w:tcBorders>
              <w:left w:val="single" w:sz="4" w:space="0" w:color="auto"/>
              <w:right w:val="single" w:sz="4" w:space="0" w:color="auto"/>
            </w:tcBorders>
            <w:shd w:val="clear" w:color="auto" w:fill="C2D69B" w:themeFill="accent3" w:themeFillTint="99"/>
            <w:vAlign w:val="center"/>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275" w:type="pct"/>
            <w:vMerge/>
            <w:tcBorders>
              <w:left w:val="single" w:sz="4" w:space="0" w:color="auto"/>
              <w:right w:val="single" w:sz="4" w:space="0" w:color="auto"/>
            </w:tcBorders>
            <w:shd w:val="clear" w:color="auto" w:fill="C2D69B" w:themeFill="accent3" w:themeFillTint="99"/>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466" w:type="pct"/>
            <w:vMerge/>
            <w:tcBorders>
              <w:left w:val="single" w:sz="4" w:space="0" w:color="auto"/>
              <w:right w:val="single" w:sz="4" w:space="0" w:color="auto"/>
            </w:tcBorders>
            <w:shd w:val="clear" w:color="auto" w:fill="C2D69B" w:themeFill="accent3" w:themeFillTint="99"/>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232" w:type="pct"/>
            <w:vMerge/>
            <w:tcBorders>
              <w:left w:val="single" w:sz="4" w:space="0" w:color="auto"/>
            </w:tcBorders>
            <w:shd w:val="clear" w:color="auto" w:fill="C2D69B" w:themeFill="accent3" w:themeFillTint="99"/>
            <w:vAlign w:val="center"/>
          </w:tcPr>
          <w:p w:rsidR="00DD52D7" w:rsidRPr="003C5741" w:rsidRDefault="00DD52D7" w:rsidP="00DD52D7">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p>
        </w:tc>
      </w:tr>
      <w:tr w:rsidR="00DD52D7" w:rsidRPr="003C5741" w:rsidTr="00DD52D7">
        <w:trPr>
          <w:jc w:val="center"/>
        </w:trPr>
        <w:tc>
          <w:tcPr>
            <w:tcW w:w="456" w:type="pct"/>
          </w:tcPr>
          <w:p w:rsidR="00DD52D7" w:rsidRPr="003C5741" w:rsidRDefault="00DD52D7" w:rsidP="00DD52D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研發人員</w:t>
            </w:r>
          </w:p>
        </w:tc>
        <w:tc>
          <w:tcPr>
            <w:tcW w:w="905" w:type="pct"/>
          </w:tcPr>
          <w:p w:rsidR="00DD52D7" w:rsidRPr="003C5741" w:rsidRDefault="00DD52D7" w:rsidP="00DD52D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研發適合農業生產模式之軟硬體設備，包含智慧環控系統、電腦自動化系統、氣候監測系統及大決策管理系統。</w:t>
            </w:r>
          </w:p>
        </w:tc>
        <w:tc>
          <w:tcPr>
            <w:tcW w:w="1043" w:type="pct"/>
          </w:tcPr>
          <w:p w:rsidR="00DD52D7" w:rsidRPr="003C5741" w:rsidRDefault="00DD52D7" w:rsidP="00DD52D7">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D52D7" w:rsidRPr="003C5741" w:rsidRDefault="00DD52D7" w:rsidP="00DD52D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資料庫、網路設計及管理細學類(06121)</w:t>
            </w:r>
          </w:p>
          <w:p w:rsidR="00DD52D7" w:rsidRPr="003C5741" w:rsidRDefault="00DD52D7" w:rsidP="00DD52D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軟體開發細學類(06132)</w:t>
            </w:r>
          </w:p>
          <w:p w:rsidR="00DD52D7" w:rsidRPr="003C5741" w:rsidRDefault="00DD52D7" w:rsidP="00DD52D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機械工程細學類(07151)</w:t>
            </w:r>
          </w:p>
        </w:tc>
        <w:tc>
          <w:tcPr>
            <w:tcW w:w="1073" w:type="pct"/>
          </w:tcPr>
          <w:p w:rsidR="00DD52D7" w:rsidRPr="003C5741" w:rsidRDefault="00DD52D7" w:rsidP="00A419FA">
            <w:pPr>
              <w:pStyle w:val="a6"/>
              <w:numPr>
                <w:ilvl w:val="0"/>
                <w:numId w:val="313"/>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資通訊能力：應用程式撰寫、建設資訊平臺</w:t>
            </w:r>
          </w:p>
          <w:p w:rsidR="00DD52D7" w:rsidRPr="003C5741" w:rsidRDefault="00DD52D7" w:rsidP="00A419FA">
            <w:pPr>
              <w:pStyle w:val="a6"/>
              <w:numPr>
                <w:ilvl w:val="0"/>
                <w:numId w:val="313"/>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機械工程能力：農業自動化機械研發</w:t>
            </w:r>
          </w:p>
          <w:p w:rsidR="00DD52D7" w:rsidRPr="003C5741" w:rsidRDefault="00DD52D7" w:rsidP="00A419FA">
            <w:pPr>
              <w:pStyle w:val="a6"/>
              <w:numPr>
                <w:ilvl w:val="0"/>
                <w:numId w:val="313"/>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基礎農業生產知識</w:t>
            </w:r>
          </w:p>
        </w:tc>
        <w:tc>
          <w:tcPr>
            <w:tcW w:w="248" w:type="pct"/>
          </w:tcPr>
          <w:p w:rsidR="00DD52D7" w:rsidRPr="003C5741" w:rsidRDefault="00DD52D7" w:rsidP="00DD52D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無經驗可</w:t>
            </w:r>
          </w:p>
        </w:tc>
        <w:tc>
          <w:tcPr>
            <w:tcW w:w="302" w:type="pct"/>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75" w:type="pct"/>
          </w:tcPr>
          <w:p w:rsidR="00DD52D7" w:rsidRPr="003C5741" w:rsidRDefault="00DD52D7" w:rsidP="00DD52D7">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6" w:type="pct"/>
          </w:tcPr>
          <w:p w:rsidR="00DD52D7" w:rsidRPr="003C5741" w:rsidRDefault="00DD52D7" w:rsidP="00A419FA">
            <w:pPr>
              <w:pStyle w:val="a6"/>
              <w:numPr>
                <w:ilvl w:val="0"/>
                <w:numId w:val="257"/>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跨領域人才不足</w:t>
            </w:r>
          </w:p>
          <w:p w:rsidR="00DD52D7" w:rsidRPr="003C5741" w:rsidRDefault="00DD52D7" w:rsidP="00A419FA">
            <w:pPr>
              <w:pStyle w:val="a6"/>
              <w:numPr>
                <w:ilvl w:val="0"/>
                <w:numId w:val="257"/>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薪資不具誘因</w:t>
            </w:r>
          </w:p>
        </w:tc>
        <w:tc>
          <w:tcPr>
            <w:tcW w:w="232" w:type="pct"/>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r w:rsidR="00DD52D7" w:rsidRPr="003C5741" w:rsidTr="00DD52D7">
        <w:trPr>
          <w:jc w:val="center"/>
        </w:trPr>
        <w:tc>
          <w:tcPr>
            <w:tcW w:w="456" w:type="pct"/>
          </w:tcPr>
          <w:p w:rsidR="00DD52D7" w:rsidRPr="003C5741" w:rsidRDefault="00DD52D7" w:rsidP="00DD52D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生產人員</w:t>
            </w:r>
          </w:p>
        </w:tc>
        <w:tc>
          <w:tcPr>
            <w:tcW w:w="905" w:type="pct"/>
          </w:tcPr>
          <w:p w:rsidR="00DD52D7" w:rsidRPr="003C5741" w:rsidRDefault="00DD52D7" w:rsidP="00DD52D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操作自動化機械，並分析環境監測數據，與作物實際生長狀況結合，調整生產模式。</w:t>
            </w:r>
          </w:p>
        </w:tc>
        <w:tc>
          <w:tcPr>
            <w:tcW w:w="1043" w:type="pct"/>
          </w:tcPr>
          <w:p w:rsidR="00DD52D7" w:rsidRPr="003C5741" w:rsidRDefault="00DD52D7" w:rsidP="00DD52D7">
            <w:pPr>
              <w:snapToGrid w:val="0"/>
              <w:spacing w:line="270" w:lineRule="exact"/>
              <w:ind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D52D7" w:rsidRPr="003C5741" w:rsidRDefault="00DD52D7" w:rsidP="00DD52D7">
            <w:pPr>
              <w:snapToGrid w:val="0"/>
              <w:spacing w:line="270"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農作物生產細學類(08111)</w:t>
            </w:r>
          </w:p>
          <w:p w:rsidR="00DD52D7" w:rsidRPr="003C5741" w:rsidRDefault="00DD52D7" w:rsidP="00DD52D7">
            <w:pPr>
              <w:snapToGrid w:val="0"/>
              <w:spacing w:line="270"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園藝細學類(08121)</w:t>
            </w:r>
          </w:p>
          <w:p w:rsidR="00DD52D7" w:rsidRPr="003C5741" w:rsidRDefault="00DD52D7" w:rsidP="00DD52D7">
            <w:pPr>
              <w:snapToGrid w:val="0"/>
              <w:spacing w:line="270" w:lineRule="exact"/>
              <w:jc w:val="both"/>
              <w:rPr>
                <w:rFonts w:ascii="微軟正黑體" w:eastAsia="微軟正黑體" w:hAnsi="微軟正黑體" w:cs="Arial"/>
                <w:spacing w:val="-6"/>
                <w:sz w:val="20"/>
                <w:szCs w:val="20"/>
              </w:rPr>
            </w:pPr>
            <w:r w:rsidRPr="003C5741">
              <w:rPr>
                <w:rFonts w:ascii="微軟正黑體" w:eastAsia="微軟正黑體" w:hAnsi="微軟正黑體" w:cs="Arial" w:hint="eastAsia"/>
                <w:spacing w:val="-6"/>
                <w:sz w:val="20"/>
                <w:szCs w:val="20"/>
              </w:rPr>
              <w:t>其他農業細學類(08199)</w:t>
            </w:r>
          </w:p>
        </w:tc>
        <w:tc>
          <w:tcPr>
            <w:tcW w:w="1073" w:type="pct"/>
          </w:tcPr>
          <w:p w:rsidR="00DD52D7" w:rsidRPr="003C5741" w:rsidRDefault="00DD52D7" w:rsidP="00A419FA">
            <w:pPr>
              <w:pStyle w:val="a6"/>
              <w:numPr>
                <w:ilvl w:val="0"/>
                <w:numId w:val="314"/>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了解作物生長模式及農業生產方式</w:t>
            </w:r>
          </w:p>
          <w:p w:rsidR="00DD52D7" w:rsidRPr="003C5741" w:rsidRDefault="00DD52D7" w:rsidP="00A419FA">
            <w:pPr>
              <w:pStyle w:val="a6"/>
              <w:numPr>
                <w:ilvl w:val="0"/>
                <w:numId w:val="314"/>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基礎數據分析能力</w:t>
            </w:r>
          </w:p>
          <w:p w:rsidR="00DD52D7" w:rsidRPr="003C5741" w:rsidRDefault="00DD52D7" w:rsidP="00A419FA">
            <w:pPr>
              <w:pStyle w:val="a6"/>
              <w:numPr>
                <w:ilvl w:val="0"/>
                <w:numId w:val="314"/>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具農機操作經驗佳</w:t>
            </w:r>
          </w:p>
        </w:tc>
        <w:tc>
          <w:tcPr>
            <w:tcW w:w="248" w:type="pct"/>
          </w:tcPr>
          <w:p w:rsidR="00DD52D7" w:rsidRPr="003C5741" w:rsidRDefault="00DD52D7" w:rsidP="00DD52D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2年以下</w:t>
            </w:r>
          </w:p>
        </w:tc>
        <w:tc>
          <w:tcPr>
            <w:tcW w:w="302" w:type="pct"/>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75" w:type="pct"/>
          </w:tcPr>
          <w:p w:rsidR="00DD52D7" w:rsidRPr="003C5741" w:rsidRDefault="00DD52D7" w:rsidP="00DD52D7">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6" w:type="pct"/>
          </w:tcPr>
          <w:p w:rsidR="00DD52D7" w:rsidRPr="003C5741" w:rsidRDefault="00DD52D7" w:rsidP="00A419FA">
            <w:pPr>
              <w:pStyle w:val="a6"/>
              <w:numPr>
                <w:ilvl w:val="0"/>
                <w:numId w:val="258"/>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p w:rsidR="00DD52D7" w:rsidRPr="003C5741" w:rsidRDefault="00DD52D7" w:rsidP="00A419FA">
            <w:pPr>
              <w:pStyle w:val="a6"/>
              <w:numPr>
                <w:ilvl w:val="0"/>
                <w:numId w:val="258"/>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就業環境偏遠</w:t>
            </w:r>
          </w:p>
        </w:tc>
        <w:tc>
          <w:tcPr>
            <w:tcW w:w="232" w:type="pct"/>
          </w:tcPr>
          <w:p w:rsidR="00DD52D7" w:rsidRPr="006C4166"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6C4166">
              <w:rPr>
                <w:rFonts w:ascii="微軟正黑體" w:eastAsia="微軟正黑體" w:hAnsi="微軟正黑體" w:cs="新細明體" w:hint="eastAsia"/>
                <w:kern w:val="0"/>
                <w:sz w:val="20"/>
                <w:szCs w:val="20"/>
              </w:rPr>
              <w:t>-</w:t>
            </w:r>
          </w:p>
        </w:tc>
      </w:tr>
      <w:tr w:rsidR="00DD52D7" w:rsidRPr="003C5741" w:rsidTr="00DD52D7">
        <w:trPr>
          <w:trHeight w:val="1711"/>
          <w:jc w:val="center"/>
        </w:trPr>
        <w:tc>
          <w:tcPr>
            <w:tcW w:w="456" w:type="pct"/>
          </w:tcPr>
          <w:p w:rsidR="00DD52D7" w:rsidRPr="003C5741" w:rsidRDefault="00DD52D7" w:rsidP="00DD52D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行銷專員</w:t>
            </w:r>
          </w:p>
        </w:tc>
        <w:tc>
          <w:tcPr>
            <w:tcW w:w="905" w:type="pct"/>
          </w:tcPr>
          <w:p w:rsidR="00DD52D7" w:rsidRPr="003C5741" w:rsidRDefault="00DD52D7" w:rsidP="00DD52D7">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透過數據化進行產業市場調查及國際趨勢分析，了解潛在市場並制訂公司行銷策略。</w:t>
            </w:r>
          </w:p>
        </w:tc>
        <w:tc>
          <w:tcPr>
            <w:tcW w:w="1043" w:type="pct"/>
          </w:tcPr>
          <w:p w:rsidR="00DD52D7" w:rsidRPr="003C5741" w:rsidRDefault="00DD52D7" w:rsidP="00DD52D7">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DD52D7" w:rsidRPr="003C5741" w:rsidRDefault="00DD52D7" w:rsidP="00DD52D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企業管理細學類(04131)</w:t>
            </w:r>
          </w:p>
        </w:tc>
        <w:tc>
          <w:tcPr>
            <w:tcW w:w="1073" w:type="pct"/>
          </w:tcPr>
          <w:p w:rsidR="00DD52D7" w:rsidRPr="003C5741" w:rsidRDefault="00DD52D7" w:rsidP="00A419FA">
            <w:pPr>
              <w:pStyle w:val="a6"/>
              <w:numPr>
                <w:ilvl w:val="0"/>
                <w:numId w:val="315"/>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市場開拓能力</w:t>
            </w:r>
          </w:p>
          <w:p w:rsidR="00DD52D7" w:rsidRPr="003C5741" w:rsidRDefault="00DD52D7" w:rsidP="00A419FA">
            <w:pPr>
              <w:pStyle w:val="a6"/>
              <w:numPr>
                <w:ilvl w:val="0"/>
                <w:numId w:val="315"/>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流暢溝通能力以進行跨領域之客戶對談</w:t>
            </w:r>
          </w:p>
        </w:tc>
        <w:tc>
          <w:tcPr>
            <w:tcW w:w="248" w:type="pct"/>
          </w:tcPr>
          <w:p w:rsidR="00DD52D7" w:rsidRPr="003C5741" w:rsidRDefault="00DD52D7" w:rsidP="00DD52D7">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2年以下</w:t>
            </w:r>
          </w:p>
        </w:tc>
        <w:tc>
          <w:tcPr>
            <w:tcW w:w="302" w:type="pct"/>
          </w:tcPr>
          <w:p w:rsidR="00DD52D7" w:rsidRPr="003C5741" w:rsidRDefault="00DD52D7" w:rsidP="00DD52D7">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75" w:type="pct"/>
          </w:tcPr>
          <w:p w:rsidR="00DD52D7" w:rsidRPr="003C5741" w:rsidRDefault="00DD52D7" w:rsidP="00DD52D7">
            <w:pPr>
              <w:snapToGrid w:val="0"/>
              <w:spacing w:line="270" w:lineRule="exact"/>
              <w:ind w:leftChars="-9" w:left="-22" w:rightChars="-5" w:right="-1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6" w:type="pct"/>
          </w:tcPr>
          <w:p w:rsidR="00DD52D7" w:rsidRPr="003C5741" w:rsidRDefault="00DD52D7" w:rsidP="00DD52D7">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就業環境偏遠</w:t>
            </w:r>
          </w:p>
        </w:tc>
        <w:tc>
          <w:tcPr>
            <w:tcW w:w="232" w:type="pct"/>
          </w:tcPr>
          <w:p w:rsidR="00DD52D7" w:rsidRPr="003C5741" w:rsidRDefault="00DD52D7" w:rsidP="00DD52D7">
            <w:pPr>
              <w:snapToGrid w:val="0"/>
              <w:spacing w:line="264" w:lineRule="exact"/>
              <w:ind w:leftChars="-20" w:left="-48" w:rightChars="-20" w:right="-48"/>
              <w:jc w:val="center"/>
              <w:rPr>
                <w:rFonts w:ascii="微軟正黑體" w:eastAsia="微軟正黑體" w:hAnsi="微軟正黑體" w:cs="新細明體"/>
                <w:kern w:val="0"/>
                <w:sz w:val="20"/>
                <w:szCs w:val="20"/>
              </w:rPr>
            </w:pPr>
            <w:r w:rsidRPr="003C5741">
              <w:rPr>
                <w:rFonts w:ascii="微軟正黑體" w:eastAsia="微軟正黑體" w:hAnsi="微軟正黑體" w:cs="新細明體" w:hint="eastAsia"/>
                <w:kern w:val="0"/>
                <w:sz w:val="20"/>
                <w:szCs w:val="20"/>
              </w:rPr>
              <w:t>-</w:t>
            </w:r>
          </w:p>
        </w:tc>
      </w:tr>
    </w:tbl>
    <w:p w:rsidR="00DD52D7" w:rsidRPr="003C5741" w:rsidRDefault="00DD52D7" w:rsidP="00DD52D7">
      <w:pPr>
        <w:snapToGrid w:val="0"/>
        <w:spacing w:line="240" w:lineRule="exact"/>
        <w:ind w:leftChars="-225" w:left="1161" w:hanging="1701"/>
        <w:jc w:val="both"/>
        <w:rPr>
          <w:rFonts w:ascii="微軟正黑體" w:eastAsia="微軟正黑體" w:hAnsi="微軟正黑體"/>
          <w:sz w:val="18"/>
        </w:rPr>
      </w:pPr>
      <w:r w:rsidRPr="003C5741">
        <w:rPr>
          <w:rFonts w:ascii="微軟正黑體" w:eastAsia="微軟正黑體" w:hAnsi="微軟正黑體" w:hint="eastAsia"/>
          <w:sz w:val="18"/>
        </w:rPr>
        <w:t>註：</w:t>
      </w:r>
      <w:r w:rsidRPr="003C5741">
        <w:rPr>
          <w:rFonts w:ascii="微軟正黑體" w:eastAsia="微軟正黑體" w:hAnsi="微軟正黑體" w:hint="eastAsia"/>
          <w:sz w:val="18"/>
          <w:szCs w:val="18"/>
        </w:rPr>
        <w:t>(1)上表代碼依據教育部</w:t>
      </w:r>
      <w:r w:rsidRPr="003C5741">
        <w:rPr>
          <w:rFonts w:ascii="微軟正黑體" w:eastAsia="微軟正黑體" w:hAnsi="微軟正黑體" w:hint="eastAsia"/>
          <w:kern w:val="0"/>
          <w:sz w:val="18"/>
          <w:szCs w:val="18"/>
        </w:rPr>
        <w:t>106年第5次修訂</w:t>
      </w:r>
      <w:r w:rsidRPr="003C5741">
        <w:rPr>
          <w:rFonts w:ascii="微軟正黑體" w:eastAsia="微軟正黑體" w:hAnsi="微軟正黑體" w:hint="eastAsia"/>
          <w:sz w:val="18"/>
          <w:szCs w:val="18"/>
        </w:rPr>
        <w:t>「學科標準分類」填列。</w:t>
      </w:r>
    </w:p>
    <w:p w:rsidR="00DD52D7" w:rsidRPr="003C5741" w:rsidRDefault="00DD52D7" w:rsidP="00DD52D7">
      <w:pPr>
        <w:snapToGrid w:val="0"/>
        <w:spacing w:line="240" w:lineRule="exact"/>
        <w:ind w:leftChars="-225" w:left="27" w:hanging="567"/>
        <w:jc w:val="both"/>
        <w:rPr>
          <w:rFonts w:ascii="微軟正黑體" w:eastAsia="微軟正黑體" w:hAnsi="微軟正黑體"/>
          <w:sz w:val="18"/>
          <w:szCs w:val="18"/>
        </w:rPr>
      </w:pPr>
      <w:r w:rsidRPr="003C5741">
        <w:rPr>
          <w:rFonts w:ascii="微軟正黑體" w:eastAsia="微軟正黑體" w:hAnsi="微軟正黑體" w:hint="eastAsia"/>
          <w:sz w:val="18"/>
        </w:rPr>
        <w:t xml:space="preserve">　</w:t>
      </w:r>
      <w:r w:rsidRPr="003C5741">
        <w:rPr>
          <w:rFonts w:ascii="微軟正黑體" w:eastAsia="微軟正黑體" w:hAnsi="微軟正黑體" w:hint="eastAsia"/>
          <w:sz w:val="18"/>
          <w:szCs w:val="18"/>
        </w:rPr>
        <w:t xml:space="preserve">　(2)本表基本學歷分為高中以下、大專、碩士以上；工作年資分為無經驗、2年以下、2-5年、5年以上。</w:t>
      </w:r>
    </w:p>
    <w:p w:rsidR="00DD52D7" w:rsidRPr="003C5741" w:rsidRDefault="00DD52D7" w:rsidP="00DD52D7">
      <w:pPr>
        <w:snapToGrid w:val="0"/>
        <w:spacing w:line="240" w:lineRule="exact"/>
        <w:ind w:leftChars="-225" w:left="27" w:hanging="567"/>
        <w:jc w:val="both"/>
        <w:rPr>
          <w:rFonts w:ascii="微軟正黑體" w:eastAsia="微軟正黑體" w:hAnsi="微軟正黑體"/>
          <w:sz w:val="18"/>
        </w:rPr>
      </w:pPr>
      <w:r w:rsidRPr="003C5741">
        <w:rPr>
          <w:rFonts w:ascii="微軟正黑體" w:eastAsia="微軟正黑體" w:hAnsi="微軟正黑體" w:hint="eastAsia"/>
          <w:sz w:val="18"/>
          <w:szCs w:val="18"/>
        </w:rPr>
        <w:t xml:space="preserve">　　</w:t>
      </w:r>
      <w:r w:rsidRPr="003C5741">
        <w:rPr>
          <w:rFonts w:ascii="微軟正黑體" w:eastAsia="微軟正黑體" w:hAnsi="微軟正黑體" w:hint="eastAsia"/>
          <w:sz w:val="18"/>
        </w:rPr>
        <w:t>(3)職能基準級別依據勞動部勞動力發展署iCAP平台，填寫已完成職能基準訂定之職類基準級別，俾了解人才能力需求層級。「</w:t>
      </w:r>
      <w:r w:rsidR="00EB6A8D">
        <w:rPr>
          <w:rFonts w:ascii="微軟正黑體" w:eastAsia="微軟正黑體" w:hAnsi="微軟正黑體" w:hint="eastAsia"/>
          <w:sz w:val="18"/>
        </w:rPr>
        <w:t>-</w:t>
      </w:r>
      <w:r w:rsidRPr="003C5741">
        <w:rPr>
          <w:rFonts w:ascii="微軟正黑體" w:eastAsia="微軟正黑體" w:hAnsi="微軟正黑體" w:hint="eastAsia"/>
          <w:sz w:val="18"/>
        </w:rPr>
        <w:t>」表示其職類尚未訂定職能基準或已訂定職能基準但尚未研析其級別。</w:t>
      </w:r>
    </w:p>
    <w:p w:rsidR="00DD52D7" w:rsidRPr="003C5741" w:rsidRDefault="00DD52D7" w:rsidP="00DD52D7">
      <w:pPr>
        <w:snapToGrid w:val="0"/>
        <w:spacing w:line="240" w:lineRule="exact"/>
        <w:ind w:leftChars="-225" w:left="1161" w:hanging="1701"/>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資料來源：行政院農業委員會農業</w:t>
      </w:r>
      <w:r w:rsidR="005A607B">
        <w:rPr>
          <w:rFonts w:ascii="微軟正黑體" w:eastAsia="微軟正黑體" w:hAnsi="微軟正黑體" w:hint="eastAsia"/>
          <w:sz w:val="18"/>
          <w:szCs w:val="18"/>
        </w:rPr>
        <w:t>試</w:t>
      </w:r>
      <w:r w:rsidRPr="003C5741">
        <w:rPr>
          <w:rFonts w:ascii="微軟正黑體" w:eastAsia="微軟正黑體" w:hAnsi="微軟正黑體" w:hint="eastAsia"/>
          <w:sz w:val="18"/>
          <w:szCs w:val="18"/>
        </w:rPr>
        <w:t>驗所。</w:t>
      </w:r>
    </w:p>
    <w:p w:rsidR="00A434B2" w:rsidRPr="003C5741" w:rsidRDefault="00A434B2" w:rsidP="004F6647">
      <w:pPr>
        <w:pStyle w:val="affb"/>
        <w:spacing w:before="108"/>
        <w:ind w:left="520" w:hanging="520"/>
      </w:pPr>
      <w:r w:rsidRPr="003C5741">
        <w:rPr>
          <w:rFonts w:hint="eastAsia"/>
        </w:rPr>
        <w:t>五、跨部會人才協商議題</w:t>
      </w:r>
    </w:p>
    <w:p w:rsidR="00A434B2" w:rsidRPr="003C5741" w:rsidRDefault="00A434B2" w:rsidP="00A434B2">
      <w:pPr>
        <w:pStyle w:val="af6"/>
        <w:spacing w:before="108" w:line="440" w:lineRule="exact"/>
        <w:ind w:firstLine="520"/>
      </w:pPr>
      <w:r w:rsidRPr="003C5741">
        <w:rPr>
          <w:rFonts w:hint="eastAsia"/>
        </w:rPr>
        <w:t>以下為業管機關就其調查結果，所綜整出需跨部會協商解決之人才問題。</w:t>
      </w:r>
    </w:p>
    <w:tbl>
      <w:tblPr>
        <w:tblStyle w:val="a8"/>
        <w:tblW w:w="4978" w:type="pct"/>
        <w:jc w:val="center"/>
        <w:tblLayout w:type="fixed"/>
        <w:tblCellMar>
          <w:left w:w="57" w:type="dxa"/>
          <w:right w:w="57" w:type="dxa"/>
        </w:tblCellMar>
        <w:tblLook w:val="04A0" w:firstRow="1" w:lastRow="0" w:firstColumn="1" w:lastColumn="0" w:noHBand="0" w:noVBand="1"/>
      </w:tblPr>
      <w:tblGrid>
        <w:gridCol w:w="8101"/>
        <w:gridCol w:w="1156"/>
      </w:tblGrid>
      <w:tr w:rsidR="00A434B2" w:rsidRPr="003C5741" w:rsidTr="00C0582A">
        <w:trPr>
          <w:tblHeader/>
          <w:jc w:val="center"/>
        </w:trPr>
        <w:tc>
          <w:tcPr>
            <w:tcW w:w="800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A434B2" w:rsidRPr="003C5741" w:rsidRDefault="00A434B2" w:rsidP="00C0582A">
            <w:pPr>
              <w:snapToGrid w:val="0"/>
              <w:spacing w:line="270" w:lineRule="exact"/>
              <w:jc w:val="center"/>
              <w:rPr>
                <w:rFonts w:eastAsia="微軟正黑體"/>
                <w:b/>
                <w:sz w:val="20"/>
                <w:szCs w:val="20"/>
              </w:rPr>
            </w:pPr>
            <w:r w:rsidRPr="003C5741">
              <w:rPr>
                <w:rFonts w:eastAsia="微軟正黑體" w:hint="eastAsia"/>
                <w:b/>
                <w:sz w:val="20"/>
                <w:szCs w:val="20"/>
              </w:rPr>
              <w:t>需跨部會協商解決之人才問題</w:t>
            </w:r>
          </w:p>
        </w:tc>
        <w:tc>
          <w:tcPr>
            <w:tcW w:w="114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A434B2" w:rsidRPr="003C5741" w:rsidRDefault="00A434B2" w:rsidP="00C0582A">
            <w:pPr>
              <w:snapToGrid w:val="0"/>
              <w:spacing w:line="270" w:lineRule="exact"/>
              <w:jc w:val="center"/>
              <w:rPr>
                <w:rFonts w:eastAsia="微軟正黑體"/>
                <w:b/>
                <w:sz w:val="20"/>
                <w:szCs w:val="20"/>
              </w:rPr>
            </w:pPr>
            <w:r w:rsidRPr="003C5741">
              <w:rPr>
                <w:rFonts w:eastAsia="微軟正黑體" w:hint="eastAsia"/>
                <w:b/>
                <w:sz w:val="20"/>
                <w:szCs w:val="20"/>
              </w:rPr>
              <w:t>涉及之部會</w:t>
            </w:r>
          </w:p>
        </w:tc>
      </w:tr>
      <w:tr w:rsidR="00A434B2" w:rsidRPr="003C5741" w:rsidTr="00C0582A">
        <w:trPr>
          <w:trHeight w:val="612"/>
          <w:jc w:val="center"/>
        </w:trPr>
        <w:tc>
          <w:tcPr>
            <w:tcW w:w="8002" w:type="dxa"/>
            <w:tcBorders>
              <w:top w:val="single" w:sz="4" w:space="0" w:color="auto"/>
              <w:left w:val="single" w:sz="4" w:space="0" w:color="auto"/>
              <w:bottom w:val="single" w:sz="4" w:space="0" w:color="auto"/>
              <w:right w:val="single" w:sz="4" w:space="0" w:color="auto"/>
            </w:tcBorders>
            <w:hideMark/>
          </w:tcPr>
          <w:p w:rsidR="00A434B2" w:rsidRPr="003C5741" w:rsidRDefault="00A434B2" w:rsidP="00C0582A">
            <w:pPr>
              <w:snapToGrid w:val="0"/>
              <w:spacing w:line="270" w:lineRule="exact"/>
              <w:jc w:val="both"/>
              <w:rPr>
                <w:rFonts w:eastAsia="微軟正黑體"/>
                <w:sz w:val="20"/>
                <w:szCs w:val="20"/>
              </w:rPr>
            </w:pPr>
            <w:r w:rsidRPr="003C5741">
              <w:rPr>
                <w:rFonts w:eastAsia="微軟正黑體" w:hint="eastAsia"/>
                <w:sz w:val="20"/>
                <w:szCs w:val="20"/>
              </w:rPr>
              <w:t>生產面面臨缺工及人力老化問題，人員無法適應農業之工作環境。另產學知識落差大，難以招收符合業界需求之專業人才，需要建立產學合作中心或是相關產學合作計畫，以及根據不同職務面向提供培訓課程及相關證照之考核。</w:t>
            </w:r>
          </w:p>
        </w:tc>
        <w:tc>
          <w:tcPr>
            <w:tcW w:w="1142" w:type="dxa"/>
            <w:tcBorders>
              <w:top w:val="single" w:sz="4" w:space="0" w:color="auto"/>
              <w:left w:val="single" w:sz="4" w:space="0" w:color="auto"/>
              <w:bottom w:val="single" w:sz="4" w:space="0" w:color="auto"/>
              <w:right w:val="single" w:sz="4" w:space="0" w:color="auto"/>
            </w:tcBorders>
            <w:hideMark/>
          </w:tcPr>
          <w:p w:rsidR="00A434B2" w:rsidRPr="003C5741" w:rsidRDefault="00A434B2" w:rsidP="00C0582A">
            <w:pPr>
              <w:keepNext/>
              <w:snapToGrid w:val="0"/>
              <w:spacing w:line="270" w:lineRule="exact"/>
              <w:jc w:val="both"/>
              <w:rPr>
                <w:rFonts w:ascii="微軟正黑體" w:eastAsia="微軟正黑體" w:hAnsi="微軟正黑體"/>
                <w:sz w:val="20"/>
                <w:szCs w:val="20"/>
              </w:rPr>
            </w:pPr>
            <w:r w:rsidRPr="003C5741">
              <w:rPr>
                <w:rFonts w:ascii="微軟正黑體" w:eastAsia="微軟正黑體" w:hAnsi="微軟正黑體" w:hint="eastAsia"/>
                <w:sz w:val="20"/>
                <w:szCs w:val="20"/>
              </w:rPr>
              <w:t>農委會、教育部、勞動部</w:t>
            </w:r>
          </w:p>
        </w:tc>
      </w:tr>
      <w:tr w:rsidR="00A434B2" w:rsidRPr="003C5741" w:rsidTr="00C0582A">
        <w:trPr>
          <w:trHeight w:val="135"/>
          <w:jc w:val="center"/>
        </w:trPr>
        <w:tc>
          <w:tcPr>
            <w:tcW w:w="8002" w:type="dxa"/>
            <w:tcBorders>
              <w:top w:val="single" w:sz="4" w:space="0" w:color="auto"/>
              <w:left w:val="single" w:sz="4" w:space="0" w:color="auto"/>
              <w:bottom w:val="single" w:sz="4" w:space="0" w:color="auto"/>
              <w:right w:val="single" w:sz="4" w:space="0" w:color="auto"/>
            </w:tcBorders>
          </w:tcPr>
          <w:p w:rsidR="00A434B2" w:rsidRPr="003C5741" w:rsidRDefault="00A434B2" w:rsidP="00C0582A">
            <w:pPr>
              <w:snapToGrid w:val="0"/>
              <w:spacing w:line="270" w:lineRule="exact"/>
              <w:jc w:val="both"/>
              <w:rPr>
                <w:rFonts w:eastAsia="微軟正黑體"/>
                <w:sz w:val="20"/>
                <w:szCs w:val="20"/>
              </w:rPr>
            </w:pPr>
            <w:r w:rsidRPr="003C5741">
              <w:rPr>
                <w:rFonts w:eastAsia="微軟正黑體" w:hint="eastAsia"/>
                <w:sz w:val="20"/>
                <w:szCs w:val="20"/>
              </w:rPr>
              <w:t>產業為新興之領域，難以找到通訊專長兼具作物生產知識及農學背景並具有良好的數據分析能力之跨領域人才。針對不同學科背景提供跨領域之學程規劃或是研究計畫。</w:t>
            </w:r>
          </w:p>
        </w:tc>
        <w:tc>
          <w:tcPr>
            <w:tcW w:w="1142" w:type="dxa"/>
            <w:tcBorders>
              <w:top w:val="single" w:sz="4" w:space="0" w:color="auto"/>
              <w:left w:val="single" w:sz="4" w:space="0" w:color="auto"/>
              <w:bottom w:val="single" w:sz="4" w:space="0" w:color="auto"/>
              <w:right w:val="single" w:sz="4" w:space="0" w:color="auto"/>
            </w:tcBorders>
          </w:tcPr>
          <w:p w:rsidR="00A434B2" w:rsidRPr="003C5741" w:rsidRDefault="00A434B2" w:rsidP="00C0582A">
            <w:pPr>
              <w:keepNext/>
              <w:snapToGrid w:val="0"/>
              <w:spacing w:line="270" w:lineRule="exact"/>
              <w:jc w:val="both"/>
              <w:rPr>
                <w:rFonts w:ascii="微軟正黑體" w:eastAsia="微軟正黑體" w:hAnsi="微軟正黑體"/>
                <w:sz w:val="20"/>
                <w:szCs w:val="20"/>
              </w:rPr>
            </w:pPr>
            <w:r w:rsidRPr="003C5741">
              <w:rPr>
                <w:rFonts w:ascii="微軟正黑體" w:eastAsia="微軟正黑體" w:hAnsi="微軟正黑體" w:hint="eastAsia"/>
                <w:sz w:val="20"/>
                <w:szCs w:val="20"/>
              </w:rPr>
              <w:t>農委會、教育部、國發會、科技部</w:t>
            </w:r>
          </w:p>
        </w:tc>
      </w:tr>
      <w:tr w:rsidR="00A434B2" w:rsidRPr="003C5741" w:rsidTr="00C0582A">
        <w:trPr>
          <w:trHeight w:val="122"/>
          <w:jc w:val="center"/>
        </w:trPr>
        <w:tc>
          <w:tcPr>
            <w:tcW w:w="8002" w:type="dxa"/>
            <w:tcBorders>
              <w:top w:val="single" w:sz="4" w:space="0" w:color="auto"/>
              <w:left w:val="single" w:sz="4" w:space="0" w:color="auto"/>
              <w:bottom w:val="single" w:sz="4" w:space="0" w:color="auto"/>
              <w:right w:val="single" w:sz="4" w:space="0" w:color="auto"/>
            </w:tcBorders>
          </w:tcPr>
          <w:p w:rsidR="00A434B2" w:rsidRPr="003C5741" w:rsidRDefault="00A434B2" w:rsidP="00C0582A">
            <w:pPr>
              <w:snapToGrid w:val="0"/>
              <w:spacing w:line="270" w:lineRule="exact"/>
              <w:jc w:val="both"/>
              <w:rPr>
                <w:rFonts w:eastAsia="微軟正黑體"/>
                <w:sz w:val="20"/>
                <w:szCs w:val="20"/>
              </w:rPr>
            </w:pPr>
            <w:r w:rsidRPr="003C5741">
              <w:rPr>
                <w:rFonts w:eastAsia="微軟正黑體" w:hint="eastAsia"/>
                <w:sz w:val="20"/>
                <w:szCs w:val="20"/>
              </w:rPr>
              <w:t>農業產業薪資結構較工業低，資通訊或工程背景人才偏好工業、科技業領域，且普遍社會對農業領域抱有產業前景較低等刻版印象。政府提供農業就業等相關鼓勵計畫，包含薪資、居住等補貼，並與業者合作設立相關獎勵制度，促進人才流入。</w:t>
            </w:r>
          </w:p>
        </w:tc>
        <w:tc>
          <w:tcPr>
            <w:tcW w:w="1142" w:type="dxa"/>
            <w:tcBorders>
              <w:top w:val="single" w:sz="4" w:space="0" w:color="auto"/>
              <w:left w:val="single" w:sz="4" w:space="0" w:color="auto"/>
              <w:bottom w:val="single" w:sz="4" w:space="0" w:color="auto"/>
              <w:right w:val="single" w:sz="4" w:space="0" w:color="auto"/>
            </w:tcBorders>
          </w:tcPr>
          <w:p w:rsidR="00A434B2" w:rsidRPr="003C5741" w:rsidRDefault="00A434B2" w:rsidP="00C0582A">
            <w:pPr>
              <w:keepNext/>
              <w:snapToGrid w:val="0"/>
              <w:spacing w:line="270" w:lineRule="exact"/>
              <w:jc w:val="both"/>
              <w:rPr>
                <w:rFonts w:ascii="微軟正黑體" w:eastAsia="微軟正黑體" w:hAnsi="微軟正黑體"/>
                <w:sz w:val="20"/>
                <w:szCs w:val="20"/>
              </w:rPr>
            </w:pPr>
            <w:r w:rsidRPr="003C5741">
              <w:rPr>
                <w:rFonts w:ascii="微軟正黑體" w:eastAsia="微軟正黑體" w:hAnsi="微軟正黑體" w:hint="eastAsia"/>
                <w:sz w:val="20"/>
                <w:szCs w:val="20"/>
              </w:rPr>
              <w:t>農委會、經濟部、教育部</w:t>
            </w:r>
          </w:p>
        </w:tc>
      </w:tr>
    </w:tbl>
    <w:p w:rsidR="00A434B2" w:rsidRPr="003C5741" w:rsidRDefault="00A434B2" w:rsidP="00A434B2">
      <w:pPr>
        <w:pStyle w:val="a6"/>
        <w:snapToGrid w:val="0"/>
        <w:spacing w:line="250" w:lineRule="exact"/>
        <w:ind w:leftChars="0" w:left="630" w:hangingChars="350" w:hanging="63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資料來源：行政院農業委員會農業</w:t>
      </w:r>
      <w:r w:rsidR="005A607B">
        <w:rPr>
          <w:rFonts w:ascii="微軟正黑體" w:eastAsia="微軟正黑體" w:hAnsi="微軟正黑體" w:hint="eastAsia"/>
          <w:sz w:val="18"/>
          <w:szCs w:val="18"/>
        </w:rPr>
        <w:t>試</w:t>
      </w:r>
      <w:r w:rsidRPr="003C5741">
        <w:rPr>
          <w:rFonts w:ascii="微軟正黑體" w:eastAsia="微軟正黑體" w:hAnsi="微軟正黑體" w:hint="eastAsia"/>
          <w:sz w:val="18"/>
          <w:szCs w:val="18"/>
        </w:rPr>
        <w:t>驗所。</w:t>
      </w:r>
    </w:p>
    <w:p w:rsidR="00A434B2" w:rsidRPr="003C5741" w:rsidRDefault="00A434B2" w:rsidP="00DD52D7">
      <w:pPr>
        <w:snapToGrid w:val="0"/>
        <w:spacing w:line="240" w:lineRule="exact"/>
        <w:ind w:leftChars="-225" w:left="1161" w:hanging="1701"/>
        <w:jc w:val="both"/>
        <w:rPr>
          <w:rFonts w:ascii="微軟正黑體" w:eastAsia="微軟正黑體" w:hAnsi="微軟正黑體"/>
          <w:sz w:val="18"/>
          <w:szCs w:val="18"/>
        </w:rPr>
      </w:pPr>
    </w:p>
    <w:p w:rsidR="00825B2E" w:rsidRPr="003C5741" w:rsidRDefault="00825B2E" w:rsidP="00825B2E">
      <w:pPr>
        <w:outlineLvl w:val="1"/>
        <w:rPr>
          <w:rFonts w:ascii="微軟正黑體" w:eastAsia="微軟正黑體" w:hAnsi="微軟正黑體"/>
          <w:b/>
          <w:sz w:val="30"/>
          <w:szCs w:val="30"/>
        </w:rPr>
        <w:sectPr w:rsidR="00825B2E" w:rsidRPr="003C5741" w:rsidSect="00EE6833">
          <w:headerReference w:type="default" r:id="rId52"/>
          <w:pgSz w:w="11906" w:h="16838" w:code="9"/>
          <w:pgMar w:top="1247" w:right="1134" w:bottom="1134" w:left="1134" w:header="454" w:footer="567" w:gutter="454"/>
          <w:cols w:space="425"/>
          <w:docGrid w:type="lines" w:linePitch="360"/>
        </w:sectPr>
      </w:pPr>
    </w:p>
    <w:p w:rsidR="007A036F" w:rsidRPr="003C5741" w:rsidRDefault="00C93B41" w:rsidP="005A607B">
      <w:pPr>
        <w:pStyle w:val="a0"/>
        <w:spacing w:before="108"/>
        <w:ind w:left="603" w:hangingChars="201" w:hanging="603"/>
      </w:pPr>
      <w:bookmarkStart w:id="174" w:name="_Toc5219796"/>
      <w:bookmarkStart w:id="175" w:name="_Toc5220055"/>
      <w:bookmarkStart w:id="176" w:name="_Toc37080679"/>
      <w:r w:rsidRPr="003C5741">
        <w:rPr>
          <w:rFonts w:hint="eastAsia"/>
        </w:rPr>
        <w:lastRenderedPageBreak/>
        <w:t>電影內容</w:t>
      </w:r>
      <w:r w:rsidR="00161B87" w:rsidRPr="003C5741">
        <w:rPr>
          <w:rFonts w:hint="eastAsia"/>
        </w:rPr>
        <w:t>產業</w:t>
      </w:r>
      <w:bookmarkEnd w:id="174"/>
      <w:bookmarkEnd w:id="175"/>
      <w:bookmarkEnd w:id="176"/>
    </w:p>
    <w:p w:rsidR="006D6AE9" w:rsidRPr="003C5741" w:rsidRDefault="006D6AE9" w:rsidP="004F6647">
      <w:pPr>
        <w:pStyle w:val="affb"/>
        <w:spacing w:before="72"/>
        <w:ind w:left="520" w:hanging="520"/>
      </w:pPr>
      <w:r w:rsidRPr="003C5741">
        <w:rPr>
          <w:rFonts w:hint="eastAsia"/>
        </w:rPr>
        <w:t>一、產業調查範疇</w:t>
      </w:r>
    </w:p>
    <w:p w:rsidR="006D6AE9" w:rsidRPr="003C5741" w:rsidRDefault="006D6AE9" w:rsidP="006D6AE9">
      <w:pPr>
        <w:pStyle w:val="af6"/>
        <w:spacing w:before="108" w:line="440" w:lineRule="exact"/>
        <w:ind w:firstLine="520"/>
      </w:pPr>
      <w:r w:rsidRPr="003C5741">
        <w:rPr>
          <w:rFonts w:hint="eastAsia"/>
        </w:rPr>
        <w:t>依行政院主計總處105年第10次修訂「行業標準分類」，電影內容產業屬「影片及電視節目製作業」(5911)、「影片及電視節目後製業」(5912)、「影片及電視節目發行業」(5913)、「影片放映業」(5914)。</w:t>
      </w:r>
    </w:p>
    <w:p w:rsidR="006D6AE9" w:rsidRPr="003C5741" w:rsidRDefault="006D6AE9" w:rsidP="006D6AE9">
      <w:pPr>
        <w:pStyle w:val="af6"/>
        <w:spacing w:before="108" w:line="440" w:lineRule="exact"/>
        <w:ind w:firstLine="520"/>
      </w:pPr>
      <w:r w:rsidRPr="003C5741">
        <w:rPr>
          <w:rFonts w:hint="eastAsia"/>
        </w:rPr>
        <w:t>本次調查範疇包括電影製作、電影後製、特效（含提供器材設備業者）、電影發行、電影映演等，分述如下。</w:t>
      </w:r>
    </w:p>
    <w:p w:rsidR="006D6AE9" w:rsidRPr="003C5741" w:rsidRDefault="006D6AE9" w:rsidP="00A419FA">
      <w:pPr>
        <w:pStyle w:val="a6"/>
        <w:numPr>
          <w:ilvl w:val="0"/>
          <w:numId w:val="19"/>
        </w:numPr>
        <w:snapToGrid w:val="0"/>
        <w:spacing w:beforeLines="30" w:before="108" w:line="440" w:lineRule="exact"/>
        <w:ind w:leftChars="0"/>
        <w:jc w:val="both"/>
        <w:rPr>
          <w:rFonts w:ascii="微軟正黑體" w:eastAsia="微軟正黑體" w:hAnsi="微軟正黑體"/>
          <w:sz w:val="26"/>
          <w:szCs w:val="26"/>
        </w:rPr>
      </w:pPr>
      <w:r w:rsidRPr="003C5741">
        <w:rPr>
          <w:rFonts w:ascii="微軟正黑體" w:eastAsia="微軟正黑體" w:hAnsi="微軟正黑體" w:hint="eastAsia"/>
          <w:sz w:val="26"/>
          <w:szCs w:val="26"/>
        </w:rPr>
        <w:t>電影製作：屬「影片及電視節目製作業」(5911)，定義為從事電影、電視節目、廣告等製作之行業。</w:t>
      </w:r>
    </w:p>
    <w:p w:rsidR="006D6AE9" w:rsidRPr="003C5741" w:rsidRDefault="006D6AE9" w:rsidP="00A419FA">
      <w:pPr>
        <w:pStyle w:val="a6"/>
        <w:numPr>
          <w:ilvl w:val="0"/>
          <w:numId w:val="19"/>
        </w:numPr>
        <w:snapToGrid w:val="0"/>
        <w:spacing w:beforeLines="30" w:before="108" w:line="440" w:lineRule="exact"/>
        <w:ind w:leftChars="0"/>
        <w:jc w:val="both"/>
        <w:rPr>
          <w:rFonts w:ascii="微軟正黑體" w:eastAsia="微軟正黑體" w:hAnsi="微軟正黑體"/>
          <w:sz w:val="26"/>
          <w:szCs w:val="26"/>
        </w:rPr>
      </w:pPr>
      <w:r w:rsidRPr="003C5741">
        <w:rPr>
          <w:rFonts w:ascii="微軟正黑體" w:eastAsia="微軟正黑體" w:hAnsi="微軟正黑體" w:hint="eastAsia"/>
          <w:sz w:val="26"/>
          <w:szCs w:val="26"/>
        </w:rPr>
        <w:t>電影後製、特效（含提供器材設備業者）：屬「影片及電視節目後製業」(5912)，定義為從事電影、電視節目、廣告影片等剪輯、轉錄、標題、字幕、配音、電影沖印、動畫特效等後製之行業。</w:t>
      </w:r>
    </w:p>
    <w:p w:rsidR="006D6AE9" w:rsidRPr="003C5741" w:rsidRDefault="006D6AE9" w:rsidP="00A419FA">
      <w:pPr>
        <w:pStyle w:val="a6"/>
        <w:numPr>
          <w:ilvl w:val="0"/>
          <w:numId w:val="19"/>
        </w:numPr>
        <w:snapToGrid w:val="0"/>
        <w:spacing w:beforeLines="30" w:before="108" w:line="440" w:lineRule="exact"/>
        <w:ind w:leftChars="0"/>
        <w:jc w:val="both"/>
        <w:rPr>
          <w:rFonts w:ascii="微軟正黑體" w:eastAsia="微軟正黑體" w:hAnsi="微軟正黑體"/>
          <w:sz w:val="26"/>
          <w:szCs w:val="26"/>
        </w:rPr>
      </w:pPr>
      <w:r w:rsidRPr="003C5741">
        <w:rPr>
          <w:rFonts w:ascii="微軟正黑體" w:eastAsia="微軟正黑體" w:hAnsi="微軟正黑體" w:hint="eastAsia"/>
          <w:sz w:val="26"/>
          <w:szCs w:val="26"/>
        </w:rPr>
        <w:t>電影發行：屬「影片及電視節目發行業」(5913)，定義為從事電影、電視節目及其他影片之發行權取得，並發行電影片及光碟影片等之行業；取得影片版權並授權他人發行，或從事影片版權買賣亦歸入本類。</w:t>
      </w:r>
    </w:p>
    <w:p w:rsidR="006D6AE9" w:rsidRPr="003C5741" w:rsidRDefault="006D6AE9" w:rsidP="00A419FA">
      <w:pPr>
        <w:pStyle w:val="a6"/>
        <w:numPr>
          <w:ilvl w:val="0"/>
          <w:numId w:val="19"/>
        </w:numPr>
        <w:snapToGrid w:val="0"/>
        <w:spacing w:beforeLines="30" w:before="108" w:line="440" w:lineRule="exact"/>
        <w:ind w:leftChars="0"/>
        <w:jc w:val="both"/>
        <w:rPr>
          <w:rFonts w:ascii="微軟正黑體" w:eastAsia="微軟正黑體" w:hAnsi="微軟正黑體"/>
          <w:sz w:val="26"/>
          <w:szCs w:val="26"/>
        </w:rPr>
      </w:pPr>
      <w:r w:rsidRPr="003C5741">
        <w:rPr>
          <w:rFonts w:ascii="微軟正黑體" w:eastAsia="微軟正黑體" w:hAnsi="微軟正黑體" w:hint="eastAsia"/>
          <w:sz w:val="26"/>
          <w:szCs w:val="26"/>
        </w:rPr>
        <w:t>電影映演：屬「影片放映業」(5914)，定義為從事在電影院、戶外或其他場所放映影片之行業。</w:t>
      </w:r>
    </w:p>
    <w:p w:rsidR="006D6AE9" w:rsidRPr="003C5741" w:rsidRDefault="006D6AE9" w:rsidP="004F6647">
      <w:pPr>
        <w:pStyle w:val="affb"/>
        <w:spacing w:before="72"/>
        <w:ind w:left="520" w:hanging="520"/>
        <w:rPr>
          <w:szCs w:val="26"/>
        </w:rPr>
      </w:pPr>
      <w:r w:rsidRPr="003C5741">
        <w:rPr>
          <w:rFonts w:hint="eastAsia"/>
        </w:rPr>
        <w:t>二、產業發展趨勢</w:t>
      </w:r>
    </w:p>
    <w:p w:rsidR="006D6AE9" w:rsidRPr="003C5741" w:rsidRDefault="006D6AE9" w:rsidP="00A419FA">
      <w:pPr>
        <w:pStyle w:val="a6"/>
        <w:numPr>
          <w:ilvl w:val="0"/>
          <w:numId w:val="279"/>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產製面</w:t>
      </w:r>
    </w:p>
    <w:p w:rsidR="006D6AE9" w:rsidRPr="003C5741" w:rsidRDefault="006D6AE9" w:rsidP="00A419FA">
      <w:pPr>
        <w:pStyle w:val="a6"/>
        <w:numPr>
          <w:ilvl w:val="0"/>
          <w:numId w:val="280"/>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映演業者投入前期製作階段，提高國片能見度。</w:t>
      </w:r>
    </w:p>
    <w:p w:rsidR="006D6AE9" w:rsidRPr="003C5741" w:rsidRDefault="006D6AE9" w:rsidP="00A419FA">
      <w:pPr>
        <w:pStyle w:val="a6"/>
        <w:numPr>
          <w:ilvl w:val="0"/>
          <w:numId w:val="280"/>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我國製作業者嘗試多元創作題材與元素，增加國片特效應用。</w:t>
      </w:r>
    </w:p>
    <w:p w:rsidR="006D6AE9" w:rsidRPr="003C5741" w:rsidRDefault="006D6AE9" w:rsidP="00A419FA">
      <w:pPr>
        <w:pStyle w:val="a6"/>
        <w:numPr>
          <w:ilvl w:val="0"/>
          <w:numId w:val="279"/>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國內市場</w:t>
      </w:r>
    </w:p>
    <w:p w:rsidR="006D6AE9" w:rsidRPr="003C5741" w:rsidRDefault="006D6AE9" w:rsidP="00A419FA">
      <w:pPr>
        <w:pStyle w:val="a6"/>
        <w:numPr>
          <w:ilvl w:val="0"/>
          <w:numId w:val="22"/>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國內發行部數逐年增加，提高宣傳行銷預算增加影片曝光度。</w:t>
      </w:r>
    </w:p>
    <w:p w:rsidR="006D6AE9" w:rsidRPr="003C5741" w:rsidRDefault="006D6AE9" w:rsidP="00A419FA">
      <w:pPr>
        <w:pStyle w:val="a6"/>
        <w:numPr>
          <w:ilvl w:val="0"/>
          <w:numId w:val="22"/>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國片上映天數、戲院數以及單日場次數成長。</w:t>
      </w:r>
    </w:p>
    <w:p w:rsidR="006D6AE9" w:rsidRPr="003C5741" w:rsidRDefault="006D6AE9" w:rsidP="00A419FA">
      <w:pPr>
        <w:pStyle w:val="a6"/>
        <w:numPr>
          <w:ilvl w:val="0"/>
          <w:numId w:val="22"/>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觀影人口結構改變。</w:t>
      </w:r>
    </w:p>
    <w:p w:rsidR="006D6AE9" w:rsidRPr="003C5741" w:rsidRDefault="006D6AE9" w:rsidP="00A419FA">
      <w:pPr>
        <w:pStyle w:val="a6"/>
        <w:numPr>
          <w:ilvl w:val="0"/>
          <w:numId w:val="22"/>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非好萊塢發行商發行之影片數增加，擠壓市場既有的映演空間。</w:t>
      </w:r>
    </w:p>
    <w:p w:rsidR="006D6AE9" w:rsidRPr="003C5741" w:rsidRDefault="006D6AE9" w:rsidP="00A419FA">
      <w:pPr>
        <w:pStyle w:val="a6"/>
        <w:numPr>
          <w:ilvl w:val="0"/>
          <w:numId w:val="279"/>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海外市場</w:t>
      </w:r>
    </w:p>
    <w:p w:rsidR="006D6AE9" w:rsidRPr="003C5741" w:rsidRDefault="006D6AE9" w:rsidP="00A419FA">
      <w:pPr>
        <w:pStyle w:val="a6"/>
        <w:numPr>
          <w:ilvl w:val="0"/>
          <w:numId w:val="259"/>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lastRenderedPageBreak/>
        <w:t>國片於海外市場票房有所成長。</w:t>
      </w:r>
    </w:p>
    <w:p w:rsidR="006D6AE9" w:rsidRPr="003C5741" w:rsidRDefault="006D6AE9" w:rsidP="00A419FA">
      <w:pPr>
        <w:pStyle w:val="a6"/>
        <w:numPr>
          <w:ilvl w:val="0"/>
          <w:numId w:val="259"/>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OTT平臺崛起，海外市場播映管道多元化。</w:t>
      </w:r>
    </w:p>
    <w:p w:rsidR="006D6AE9" w:rsidRPr="003C5741" w:rsidRDefault="006D6AE9" w:rsidP="00A419FA">
      <w:pPr>
        <w:pStyle w:val="a6"/>
        <w:numPr>
          <w:ilvl w:val="0"/>
          <w:numId w:val="279"/>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消費端</w:t>
      </w:r>
    </w:p>
    <w:p w:rsidR="006D6AE9" w:rsidRPr="003C5741" w:rsidRDefault="006D6AE9" w:rsidP="00A419FA">
      <w:pPr>
        <w:pStyle w:val="a6"/>
        <w:numPr>
          <w:ilvl w:val="0"/>
          <w:numId w:val="260"/>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觀影民眾越來越重視卡司陣容，網路付費意識抬頭。</w:t>
      </w:r>
    </w:p>
    <w:p w:rsidR="006D6AE9" w:rsidRPr="003C5741" w:rsidRDefault="006D6AE9" w:rsidP="00A419FA">
      <w:pPr>
        <w:pStyle w:val="a6"/>
        <w:numPr>
          <w:ilvl w:val="0"/>
          <w:numId w:val="260"/>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網路平臺不同形式的內容相互競爭、積極爭取消費者休閒時間，整體網路觀賞電影比例較前一年度下降。</w:t>
      </w:r>
    </w:p>
    <w:p w:rsidR="006D6AE9" w:rsidRPr="003C5741" w:rsidRDefault="006D6AE9" w:rsidP="004F6647">
      <w:pPr>
        <w:pStyle w:val="affb"/>
        <w:spacing w:before="72"/>
        <w:ind w:left="520" w:hanging="520"/>
        <w:rPr>
          <w:szCs w:val="26"/>
        </w:rPr>
      </w:pPr>
      <w:r w:rsidRPr="003C5741">
        <w:rPr>
          <w:rFonts w:hint="eastAsia"/>
        </w:rPr>
        <w:t>三、人才量化供需推估</w:t>
      </w:r>
    </w:p>
    <w:p w:rsidR="006D6AE9" w:rsidRPr="003C5741" w:rsidRDefault="006D6AE9" w:rsidP="006D6AE9">
      <w:pPr>
        <w:snapToGrid w:val="0"/>
        <w:spacing w:beforeLines="30" w:before="108" w:line="440" w:lineRule="exact"/>
        <w:ind w:firstLineChars="200" w:firstLine="520"/>
        <w:jc w:val="both"/>
        <w:rPr>
          <w:rFonts w:ascii="微軟正黑體" w:eastAsia="微軟正黑體" w:hAnsi="微軟正黑體" w:cs="Times New Roman"/>
          <w:kern w:val="0"/>
          <w:sz w:val="26"/>
          <w:szCs w:val="26"/>
        </w:rPr>
      </w:pPr>
      <w:r w:rsidRPr="003C5741">
        <w:rPr>
          <w:rFonts w:ascii="微軟正黑體" w:eastAsia="微軟正黑體" w:hAnsi="微軟正黑體" w:cs="Times New Roman" w:hint="eastAsia"/>
          <w:kern w:val="0"/>
          <w:sz w:val="26"/>
          <w:szCs w:val="26"/>
        </w:rPr>
        <w:t>以下提供109-111年電影內容專業人力新增供給、新增需求推估結果，惟推估結果僅提供未來勞動市場供需之可能趨勢，並非決定性數據，爰於引用數據做為政策規劃參考時，應審慎使用；詳細的推估假設與方法，請參閱報告書。</w:t>
      </w:r>
    </w:p>
    <w:p w:rsidR="006D6AE9" w:rsidRPr="003C5741" w:rsidRDefault="006D6AE9" w:rsidP="006D6AE9">
      <w:pPr>
        <w:snapToGrid w:val="0"/>
        <w:spacing w:beforeLines="30" w:before="108" w:line="440" w:lineRule="exact"/>
        <w:ind w:firstLineChars="200" w:firstLine="520"/>
        <w:jc w:val="both"/>
        <w:rPr>
          <w:rFonts w:ascii="微軟正黑體" w:eastAsia="微軟正黑體" w:hAnsi="微軟正黑體"/>
          <w:sz w:val="26"/>
          <w:szCs w:val="26"/>
        </w:rPr>
      </w:pPr>
      <w:r w:rsidRPr="003C5741">
        <w:rPr>
          <w:rFonts w:ascii="微軟正黑體" w:eastAsia="微軟正黑體" w:hAnsi="微軟正黑體" w:hint="eastAsia"/>
          <w:sz w:val="26"/>
          <w:szCs w:val="26"/>
        </w:rPr>
        <w:t>依據</w:t>
      </w:r>
      <w:r w:rsidRPr="003C5741">
        <w:rPr>
          <w:rFonts w:ascii="微軟正黑體" w:eastAsia="微軟正黑體" w:hAnsi="微軟正黑體" w:hint="eastAsia"/>
          <w:kern w:val="0"/>
          <w:sz w:val="26"/>
          <w:szCs w:val="26"/>
        </w:rPr>
        <w:t>調查及推估結果，109-111年</w:t>
      </w:r>
      <w:r w:rsidRPr="003C5741">
        <w:rPr>
          <w:rFonts w:ascii="微軟正黑體" w:eastAsia="微軟正黑體" w:hAnsi="微軟正黑體" w:cs="Times New Roman" w:hint="eastAsia"/>
          <w:kern w:val="0"/>
          <w:sz w:val="26"/>
          <w:szCs w:val="26"/>
        </w:rPr>
        <w:t>電影內容產業平均</w:t>
      </w:r>
      <w:r w:rsidRPr="003C5741">
        <w:rPr>
          <w:rFonts w:ascii="微軟正黑體" w:eastAsia="微軟正黑體" w:hAnsi="微軟正黑體" w:hint="eastAsia"/>
          <w:sz w:val="26"/>
          <w:szCs w:val="26"/>
        </w:rPr>
        <w:t>每年新增供給為276人、新增需求為212~259人，其中109年人才供給相對充足，而110年、111年人才需求雖高於人才供給 ，惟兩者差距呈縮小態勢。</w:t>
      </w:r>
    </w:p>
    <w:p w:rsidR="006D6AE9" w:rsidRPr="003C5741" w:rsidRDefault="006D6AE9" w:rsidP="006D6AE9">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6D6AE9" w:rsidRPr="003C5741" w:rsidTr="006D6AE9">
        <w:trPr>
          <w:jc w:val="right"/>
        </w:trPr>
        <w:tc>
          <w:tcPr>
            <w:tcW w:w="1113"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D6AE9" w:rsidRPr="003C5741" w:rsidRDefault="006D6AE9">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6D6AE9" w:rsidRPr="003C5741" w:rsidRDefault="006D6AE9">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D6AE9" w:rsidRPr="003C5741" w:rsidRDefault="006D6AE9">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109年</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D6AE9" w:rsidRPr="003C5741" w:rsidRDefault="006D6AE9">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110年</w:t>
            </w:r>
          </w:p>
        </w:tc>
        <w:tc>
          <w:tcPr>
            <w:tcW w:w="253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D6AE9" w:rsidRPr="003C5741" w:rsidRDefault="006D6AE9">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111年</w:t>
            </w:r>
          </w:p>
        </w:tc>
      </w:tr>
      <w:tr w:rsidR="006D6AE9" w:rsidRPr="003C5741" w:rsidTr="006D6AE9">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6AE9" w:rsidRPr="003C5741" w:rsidRDefault="006D6AE9">
            <w:pPr>
              <w:widowControl/>
              <w:rPr>
                <w:rFonts w:ascii="微軟正黑體" w:eastAsia="微軟正黑體" w:hAnsi="微軟正黑體"/>
                <w:b/>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D6AE9" w:rsidRPr="003C5741" w:rsidRDefault="006D6AE9">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D6AE9" w:rsidRPr="003C5741" w:rsidRDefault="006D6AE9">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D6AE9" w:rsidRPr="003C5741" w:rsidRDefault="006D6AE9">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D6AE9" w:rsidRPr="003C5741" w:rsidRDefault="006D6AE9">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D6AE9" w:rsidRPr="003C5741" w:rsidRDefault="006D6AE9">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D6AE9" w:rsidRPr="003C5741" w:rsidRDefault="006D6AE9">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6D6AE9" w:rsidRPr="003C5741" w:rsidTr="006D6AE9">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D6AE9" w:rsidRPr="003C5741" w:rsidRDefault="006D6AE9">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tcBorders>
              <w:top w:val="single" w:sz="4" w:space="0" w:color="auto"/>
              <w:left w:val="single" w:sz="4" w:space="0" w:color="auto"/>
              <w:bottom w:val="single" w:sz="4" w:space="0" w:color="auto"/>
              <w:right w:val="single" w:sz="4" w:space="0" w:color="auto"/>
            </w:tcBorders>
            <w:vAlign w:val="center"/>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126</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290</w:t>
            </w:r>
          </w:p>
        </w:tc>
        <w:tc>
          <w:tcPr>
            <w:tcW w:w="1269" w:type="dxa"/>
            <w:tcBorders>
              <w:top w:val="single" w:sz="4" w:space="0" w:color="auto"/>
              <w:left w:val="single" w:sz="4" w:space="0" w:color="auto"/>
              <w:bottom w:val="single" w:sz="4" w:space="0" w:color="auto"/>
              <w:right w:val="single" w:sz="4" w:space="0" w:color="auto"/>
            </w:tcBorders>
            <w:vAlign w:val="center"/>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344</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265</w:t>
            </w:r>
          </w:p>
        </w:tc>
        <w:tc>
          <w:tcPr>
            <w:tcW w:w="1269" w:type="dxa"/>
            <w:tcBorders>
              <w:top w:val="single" w:sz="4" w:space="0" w:color="auto"/>
              <w:left w:val="single" w:sz="4" w:space="0" w:color="auto"/>
              <w:bottom w:val="single" w:sz="4" w:space="0" w:color="auto"/>
              <w:right w:val="single" w:sz="4" w:space="0" w:color="auto"/>
            </w:tcBorders>
            <w:vAlign w:val="center"/>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308</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274</w:t>
            </w:r>
          </w:p>
        </w:tc>
      </w:tr>
      <w:tr w:rsidR="006D6AE9" w:rsidRPr="003C5741" w:rsidTr="006D6AE9">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D6AE9" w:rsidRPr="003C5741" w:rsidRDefault="006D6AE9">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tcBorders>
              <w:top w:val="single" w:sz="4" w:space="0" w:color="auto"/>
              <w:left w:val="single" w:sz="4" w:space="0" w:color="auto"/>
              <w:bottom w:val="single" w:sz="4" w:space="0" w:color="auto"/>
              <w:right w:val="single" w:sz="4" w:space="0" w:color="auto"/>
            </w:tcBorders>
            <w:vAlign w:val="center"/>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D6AE9" w:rsidRPr="003C5741" w:rsidRDefault="006D6AE9">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D6AE9" w:rsidRPr="003C5741" w:rsidRDefault="006D6AE9">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D6AE9" w:rsidRPr="003C5741" w:rsidRDefault="006D6AE9">
            <w:pPr>
              <w:widowControl/>
              <w:rPr>
                <w:rFonts w:ascii="微軟正黑體" w:eastAsia="微軟正黑體" w:hAnsi="微軟正黑體" w:cs="Arial"/>
                <w:sz w:val="20"/>
                <w:szCs w:val="20"/>
              </w:rPr>
            </w:pPr>
          </w:p>
        </w:tc>
      </w:tr>
      <w:tr w:rsidR="006D6AE9" w:rsidRPr="003C5741" w:rsidTr="006D6AE9">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D6AE9" w:rsidRPr="003C5741" w:rsidRDefault="006D6AE9">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tcBorders>
              <w:top w:val="single" w:sz="4" w:space="0" w:color="auto"/>
              <w:left w:val="single" w:sz="4" w:space="0" w:color="auto"/>
              <w:bottom w:val="single" w:sz="4" w:space="0" w:color="auto"/>
              <w:right w:val="single" w:sz="4" w:space="0" w:color="auto"/>
            </w:tcBorders>
            <w:vAlign w:val="center"/>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103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D6AE9" w:rsidRPr="003C5741" w:rsidRDefault="006D6AE9">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281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D6AE9" w:rsidRPr="003C5741" w:rsidRDefault="006D6AE9">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D6AE9" w:rsidRPr="003C5741" w:rsidRDefault="006D6AE9">
            <w:pPr>
              <w:widowControl/>
              <w:rPr>
                <w:rFonts w:ascii="微軟正黑體" w:eastAsia="微軟正黑體" w:hAnsi="微軟正黑體" w:cs="Arial"/>
                <w:sz w:val="20"/>
                <w:szCs w:val="20"/>
              </w:rPr>
            </w:pPr>
          </w:p>
        </w:tc>
      </w:tr>
    </w:tbl>
    <w:p w:rsidR="006D6AE9" w:rsidRPr="003C5741" w:rsidRDefault="006D6AE9" w:rsidP="006D6AE9">
      <w:pPr>
        <w:pStyle w:val="a6"/>
        <w:keepNext/>
        <w:snapToGrid w:val="0"/>
        <w:spacing w:line="250" w:lineRule="exact"/>
        <w:ind w:leftChars="150" w:left="720" w:hangingChars="200" w:hanging="360"/>
        <w:jc w:val="both"/>
        <w:rPr>
          <w:rFonts w:ascii="微軟正黑體" w:eastAsia="微軟正黑體" w:hAnsi="微軟正黑體"/>
          <w:sz w:val="18"/>
          <w:szCs w:val="22"/>
        </w:rPr>
      </w:pPr>
      <w:r w:rsidRPr="003C5741">
        <w:rPr>
          <w:rFonts w:ascii="微軟正黑體" w:eastAsia="微軟正黑體" w:hAnsi="微軟正黑體" w:hint="eastAsia"/>
          <w:sz w:val="18"/>
        </w:rPr>
        <w:t>註：1.持平=依據人均產值計算；樂觀=持平推估人數*1.1；保守=持平推估人數*0.9。</w:t>
      </w:r>
    </w:p>
    <w:p w:rsidR="006D6AE9" w:rsidRPr="003C5741" w:rsidRDefault="006D6AE9" w:rsidP="006D6AE9">
      <w:pPr>
        <w:pStyle w:val="a6"/>
        <w:keepNext/>
        <w:snapToGrid w:val="0"/>
        <w:spacing w:line="250" w:lineRule="exact"/>
        <w:ind w:leftChars="300" w:left="864" w:hangingChars="80" w:hanging="144"/>
        <w:jc w:val="both"/>
        <w:rPr>
          <w:rFonts w:ascii="微軟正黑體" w:eastAsia="微軟正黑體" w:hAnsi="微軟正黑體"/>
          <w:sz w:val="18"/>
        </w:rPr>
      </w:pPr>
      <w:r w:rsidRPr="003C5741">
        <w:rPr>
          <w:rFonts w:ascii="微軟正黑體" w:eastAsia="微軟正黑體" w:hAnsi="微軟正黑體" w:hint="eastAsia"/>
          <w:sz w:val="18"/>
        </w:rPr>
        <w:t>2.新增需求係以本研究盤點計算之平均每部國片動用人力(不重複)來做推估，單位屬於人數；而新增供給則是以畢業生人數進入電影相關領域做推估，單位亦屬於人數。</w:t>
      </w:r>
    </w:p>
    <w:p w:rsidR="006D6AE9" w:rsidRPr="003C5741" w:rsidRDefault="006D6AE9" w:rsidP="006F7330">
      <w:pPr>
        <w:pStyle w:val="a6"/>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資料來源：文化部影視及流行音樂產業局</w:t>
      </w:r>
      <w:r w:rsidR="006F7330">
        <w:rPr>
          <w:rFonts w:ascii="微軟正黑體" w:eastAsia="微軟正黑體" w:hAnsi="微軟正黑體" w:hint="eastAsia"/>
          <w:sz w:val="18"/>
          <w:szCs w:val="18"/>
        </w:rPr>
        <w:t>(2019)，「</w:t>
      </w:r>
      <w:r w:rsidR="006F7330" w:rsidRPr="006F7330">
        <w:rPr>
          <w:rFonts w:ascii="微軟正黑體" w:eastAsia="微軟正黑體" w:hAnsi="微軟正黑體" w:hint="eastAsia"/>
          <w:sz w:val="18"/>
          <w:szCs w:val="18"/>
        </w:rPr>
        <w:t>影視內容專業人力供需概況</w:t>
      </w:r>
      <w:r w:rsidR="006F7330">
        <w:rPr>
          <w:rFonts w:ascii="微軟正黑體" w:eastAsia="微軟正黑體" w:hAnsi="微軟正黑體" w:hint="eastAsia"/>
          <w:sz w:val="18"/>
          <w:szCs w:val="18"/>
        </w:rPr>
        <w:t>_電影</w:t>
      </w:r>
      <w:r w:rsidR="006F7330" w:rsidRPr="006F7330">
        <w:rPr>
          <w:rFonts w:ascii="微軟正黑體" w:eastAsia="微軟正黑體" w:hAnsi="微軟正黑體" w:hint="eastAsia"/>
          <w:sz w:val="18"/>
          <w:szCs w:val="18"/>
        </w:rPr>
        <w:t>內容專業人力供需概況</w:t>
      </w:r>
      <w:r w:rsidR="006F7330">
        <w:rPr>
          <w:rFonts w:ascii="微軟正黑體" w:eastAsia="微軟正黑體" w:hAnsi="微軟正黑體" w:hint="eastAsia"/>
          <w:sz w:val="18"/>
          <w:szCs w:val="18"/>
        </w:rPr>
        <w:t>」</w:t>
      </w:r>
      <w:r w:rsidRPr="003C5741">
        <w:rPr>
          <w:rFonts w:ascii="微軟正黑體" w:eastAsia="微軟正黑體" w:hAnsi="微軟正黑體" w:hint="eastAsia"/>
          <w:sz w:val="18"/>
          <w:szCs w:val="18"/>
        </w:rPr>
        <w:t>。</w:t>
      </w:r>
    </w:p>
    <w:p w:rsidR="006D6AE9" w:rsidRPr="003C5741" w:rsidRDefault="006D6AE9" w:rsidP="004F6647">
      <w:pPr>
        <w:pStyle w:val="affb"/>
        <w:spacing w:before="72"/>
        <w:ind w:left="520" w:hanging="520"/>
        <w:rPr>
          <w:szCs w:val="26"/>
        </w:rPr>
      </w:pPr>
      <w:r w:rsidRPr="003C5741">
        <w:rPr>
          <w:rFonts w:hint="eastAsia"/>
        </w:rPr>
        <w:t>四、欠缺職務之人才質性需求調查</w:t>
      </w:r>
    </w:p>
    <w:p w:rsidR="006D6AE9" w:rsidRPr="003C5741" w:rsidRDefault="006D6AE9" w:rsidP="006D6AE9">
      <w:pPr>
        <w:pStyle w:val="af6"/>
        <w:spacing w:before="108" w:line="440" w:lineRule="exact"/>
        <w:ind w:firstLine="520"/>
      </w:pPr>
      <w:r w:rsidRPr="003C5741">
        <w:rPr>
          <w:rFonts w:hint="eastAsia"/>
        </w:rPr>
        <w:t>以下摘述電影內容產業所缺人才之質性需求調查結果，詳細之人才需求條件彙總如下表。</w:t>
      </w:r>
    </w:p>
    <w:p w:rsidR="006D6AE9" w:rsidRPr="003C5741" w:rsidRDefault="006D6AE9" w:rsidP="00A419FA">
      <w:pPr>
        <w:pStyle w:val="a6"/>
        <w:numPr>
          <w:ilvl w:val="0"/>
          <w:numId w:val="281"/>
        </w:numPr>
        <w:snapToGrid w:val="0"/>
        <w:spacing w:beforeLines="30" w:before="108" w:line="440" w:lineRule="exact"/>
        <w:ind w:leftChars="0" w:left="482" w:hanging="482"/>
        <w:rPr>
          <w:rFonts w:ascii="微軟正黑體" w:eastAsia="微軟正黑體" w:hAnsi="微軟正黑體"/>
          <w:sz w:val="26"/>
          <w:szCs w:val="26"/>
        </w:rPr>
      </w:pPr>
      <w:r w:rsidRPr="003C5741">
        <w:rPr>
          <w:rFonts w:ascii="微軟正黑體" w:eastAsia="微軟正黑體" w:hAnsi="微軟正黑體" w:hint="eastAsia"/>
          <w:sz w:val="26"/>
          <w:szCs w:val="26"/>
        </w:rPr>
        <w:t>欠缺之人才類型包括：演員、跨平臺數據收視分析、電影造型師-特殊化妝、編劇、動畫製作人員、後製技術-3D技術、後製技術-2D技術、監製/製片、電影行銷-國外發行等9類人才，其中人才欠缺主要原因在於「人才供給不足」，演員尚面臨「人才外流」之困境，另編劇、監製/製片之人才欠缺原因亦包含「在職人員技能不符」，其中前者更存在「人才外流」之因素，而跨平臺數據收視分析、動畫製作人員之人才欠缺原因則分別亦包含「新興職務需求」、「在職人員流動率過高」。</w:t>
      </w:r>
    </w:p>
    <w:p w:rsidR="006D6AE9" w:rsidRPr="003C5741" w:rsidRDefault="006D6AE9" w:rsidP="00A419FA">
      <w:pPr>
        <w:pStyle w:val="a6"/>
        <w:numPr>
          <w:ilvl w:val="0"/>
          <w:numId w:val="281"/>
        </w:numPr>
        <w:snapToGrid w:val="0"/>
        <w:spacing w:beforeLines="30" w:before="108" w:line="440" w:lineRule="exact"/>
        <w:ind w:leftChars="0" w:left="482" w:hanging="482"/>
        <w:rPr>
          <w:rFonts w:ascii="微軟正黑體" w:eastAsia="微軟正黑體" w:hAnsi="微軟正黑體"/>
          <w:sz w:val="26"/>
          <w:szCs w:val="26"/>
        </w:rPr>
      </w:pPr>
      <w:r w:rsidRPr="003C5741">
        <w:rPr>
          <w:rFonts w:ascii="微軟正黑體" w:eastAsia="微軟正黑體" w:hAnsi="微軟正黑體" w:hint="eastAsia"/>
          <w:sz w:val="26"/>
          <w:szCs w:val="26"/>
        </w:rPr>
        <w:lastRenderedPageBreak/>
        <w:t>在學歷要求方面，除跨平臺數據收視分析、電影造型師-特殊化妝、編劇、動畫製作人員、監製/製片、電影行銷─國外發行等6類人才需具大專教育程度外，其餘各類人才較不要求學歷。在科系背景方面，除跨平臺收視數據分析人才因工作內容需求，要求統計、企業管理、傳播管理等學科背景外，一般以視覺、表演等藝術學類為主。此外，由於編劇之工作內容主要為劇本之編撰與創作，因此亦可具外國、本國等語文學類背景。</w:t>
      </w:r>
    </w:p>
    <w:p w:rsidR="006D6AE9" w:rsidRPr="003C5741" w:rsidRDefault="006D6AE9" w:rsidP="00A419FA">
      <w:pPr>
        <w:pStyle w:val="a6"/>
        <w:numPr>
          <w:ilvl w:val="0"/>
          <w:numId w:val="281"/>
        </w:numPr>
        <w:snapToGrid w:val="0"/>
        <w:spacing w:beforeLines="30" w:before="108" w:line="440" w:lineRule="exact"/>
        <w:ind w:leftChars="0" w:left="482" w:hanging="482"/>
        <w:rPr>
          <w:rFonts w:ascii="微軟正黑體" w:eastAsia="微軟正黑體" w:hAnsi="微軟正黑體"/>
          <w:sz w:val="26"/>
          <w:szCs w:val="26"/>
        </w:rPr>
      </w:pPr>
      <w:r w:rsidRPr="003C5741">
        <w:rPr>
          <w:rFonts w:ascii="微軟正黑體" w:eastAsia="微軟正黑體" w:hAnsi="微軟正黑體" w:hint="eastAsia"/>
          <w:sz w:val="26"/>
          <w:szCs w:val="26"/>
        </w:rPr>
        <w:t>在工作年資要求方面，各類人才均要求至少2年以上工作經驗，其中監製／製片年資要求較長，需5年以上工作經驗。</w:t>
      </w:r>
    </w:p>
    <w:p w:rsidR="006D6AE9" w:rsidRPr="003C5741" w:rsidRDefault="006D6AE9" w:rsidP="00A419FA">
      <w:pPr>
        <w:pStyle w:val="a6"/>
        <w:numPr>
          <w:ilvl w:val="0"/>
          <w:numId w:val="281"/>
        </w:numPr>
        <w:snapToGrid w:val="0"/>
        <w:spacing w:beforeLines="30" w:before="108" w:line="440" w:lineRule="exact"/>
        <w:ind w:leftChars="0" w:left="482" w:hanging="482"/>
        <w:rPr>
          <w:rFonts w:ascii="微軟正黑體" w:eastAsia="微軟正黑體" w:hAnsi="微軟正黑體"/>
          <w:sz w:val="26"/>
          <w:szCs w:val="26"/>
        </w:rPr>
      </w:pPr>
      <w:r w:rsidRPr="003C5741">
        <w:rPr>
          <w:rFonts w:ascii="微軟正黑體" w:eastAsia="微軟正黑體" w:hAnsi="微軟正黑體" w:hint="eastAsia"/>
          <w:sz w:val="26"/>
          <w:szCs w:val="26"/>
        </w:rPr>
        <w:t>在欠缺人才之招募方面，廠商反映對於跨平臺數據收視分析、後製技術-2D技術等2類人才之招募尚屬普通，其餘各類人才均面臨招募困難問題。另演員、電影行銷-海外發行等2類人才，具海外攬才需求，其餘則以本國人才為主要招募對象。</w:t>
      </w:r>
    </w:p>
    <w:tbl>
      <w:tblPr>
        <w:tblStyle w:val="a8"/>
        <w:tblW w:w="5480" w:type="pct"/>
        <w:jc w:val="center"/>
        <w:tblCellMar>
          <w:left w:w="57" w:type="dxa"/>
          <w:right w:w="57" w:type="dxa"/>
        </w:tblCellMar>
        <w:tblLook w:val="04A0" w:firstRow="1" w:lastRow="0" w:firstColumn="1" w:lastColumn="0" w:noHBand="0" w:noVBand="1"/>
      </w:tblPr>
      <w:tblGrid>
        <w:gridCol w:w="1067"/>
        <w:gridCol w:w="1561"/>
        <w:gridCol w:w="2269"/>
        <w:gridCol w:w="2130"/>
        <w:gridCol w:w="563"/>
        <w:gridCol w:w="569"/>
        <w:gridCol w:w="609"/>
        <w:gridCol w:w="950"/>
        <w:gridCol w:w="473"/>
      </w:tblGrid>
      <w:tr w:rsidR="006D6AE9" w:rsidRPr="003C5741" w:rsidTr="006D6AE9">
        <w:trPr>
          <w:tblHeader/>
          <w:jc w:val="center"/>
        </w:trPr>
        <w:tc>
          <w:tcPr>
            <w:tcW w:w="524"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D6AE9" w:rsidRPr="003C5741" w:rsidRDefault="006D6AE9">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所欠缺之</w:t>
            </w:r>
          </w:p>
          <w:p w:rsidR="006D6AE9" w:rsidRPr="003C5741" w:rsidRDefault="006D6AE9">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人才職類</w:t>
            </w:r>
          </w:p>
        </w:tc>
        <w:tc>
          <w:tcPr>
            <w:tcW w:w="3200" w:type="pct"/>
            <w:gridSpan w:val="4"/>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D6AE9" w:rsidRPr="003C5741" w:rsidRDefault="006D6AE9">
            <w:pPr>
              <w:keepNext/>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人才需求條件</w:t>
            </w:r>
          </w:p>
        </w:tc>
        <w:tc>
          <w:tcPr>
            <w:tcW w:w="279"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D6AE9" w:rsidRPr="003C5741" w:rsidRDefault="006D6AE9">
            <w:pPr>
              <w:keepNext/>
              <w:keepLines/>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sz w:val="20"/>
                <w:szCs w:val="20"/>
              </w:rPr>
              <w:t>招募難易</w:t>
            </w:r>
          </w:p>
        </w:tc>
        <w:tc>
          <w:tcPr>
            <w:tcW w:w="299"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D6AE9" w:rsidRPr="003C5741" w:rsidRDefault="006D6AE9">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海外攬才需求</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D6AE9" w:rsidRPr="003C5741" w:rsidRDefault="006D6AE9">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人才欠缺主要原因</w:t>
            </w:r>
          </w:p>
        </w:tc>
        <w:tc>
          <w:tcPr>
            <w:tcW w:w="232"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D6AE9" w:rsidRPr="003C5741" w:rsidRDefault="006D6AE9">
            <w:pPr>
              <w:keepNext/>
              <w:keepLines/>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職能基準級別</w:t>
            </w:r>
          </w:p>
        </w:tc>
      </w:tr>
      <w:tr w:rsidR="006D6AE9" w:rsidRPr="003C5741" w:rsidTr="006D6AE9">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6AE9" w:rsidRPr="003C5741" w:rsidRDefault="006D6AE9">
            <w:pPr>
              <w:widowControl/>
              <w:rPr>
                <w:rFonts w:ascii="微軟正黑體" w:eastAsia="微軟正黑體" w:hAnsi="微軟正黑體" w:cs="Times New Roman"/>
                <w:b/>
                <w:kern w:val="0"/>
                <w:sz w:val="20"/>
                <w:szCs w:val="20"/>
              </w:rPr>
            </w:pPr>
          </w:p>
        </w:tc>
        <w:tc>
          <w:tcPr>
            <w:tcW w:w="766"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D6AE9" w:rsidRPr="003C5741" w:rsidRDefault="006D6AE9">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工作內容簡述</w:t>
            </w:r>
          </w:p>
        </w:tc>
        <w:tc>
          <w:tcPr>
            <w:tcW w:w="1113"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D6AE9" w:rsidRPr="003C5741" w:rsidRDefault="006D6AE9">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基本學歷/</w:t>
            </w:r>
          </w:p>
          <w:p w:rsidR="006D6AE9" w:rsidRPr="003C5741" w:rsidRDefault="006D6AE9">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學類(代碼)</w:t>
            </w:r>
          </w:p>
        </w:tc>
        <w:tc>
          <w:tcPr>
            <w:tcW w:w="1045"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D6AE9" w:rsidRPr="003C5741" w:rsidRDefault="006D6AE9">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能力需求</w:t>
            </w:r>
          </w:p>
        </w:tc>
        <w:tc>
          <w:tcPr>
            <w:tcW w:w="276"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6D6AE9" w:rsidRPr="003C5741" w:rsidRDefault="006D6AE9">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工作</w:t>
            </w:r>
          </w:p>
          <w:p w:rsidR="006D6AE9" w:rsidRPr="003C5741" w:rsidRDefault="006D6AE9">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年資</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D6AE9" w:rsidRPr="003C5741" w:rsidRDefault="006D6AE9">
            <w:pPr>
              <w:widowControl/>
              <w:rPr>
                <w:rFonts w:ascii="微軟正黑體" w:eastAsia="微軟正黑體" w:hAnsi="微軟正黑體" w:cs="Times New Roman"/>
                <w:b/>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D6AE9" w:rsidRPr="003C5741" w:rsidRDefault="006D6AE9">
            <w:pPr>
              <w:widowControl/>
              <w:rPr>
                <w:rFonts w:ascii="微軟正黑體" w:eastAsia="微軟正黑體" w:hAnsi="微軟正黑體"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D6AE9" w:rsidRPr="003C5741" w:rsidRDefault="006D6AE9">
            <w:pPr>
              <w:widowControl/>
              <w:rPr>
                <w:rFonts w:ascii="微軟正黑體" w:eastAsia="微軟正黑體" w:hAnsi="微軟正黑體"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D6AE9" w:rsidRPr="003C5741" w:rsidRDefault="006D6AE9">
            <w:pPr>
              <w:widowControl/>
              <w:rPr>
                <w:rFonts w:ascii="微軟正黑體" w:eastAsia="微軟正黑體" w:hAnsi="微軟正黑體" w:cs="Times New Roman"/>
                <w:b/>
                <w:kern w:val="0"/>
                <w:sz w:val="20"/>
                <w:szCs w:val="20"/>
              </w:rPr>
            </w:pPr>
          </w:p>
        </w:tc>
      </w:tr>
      <w:tr w:rsidR="006D6AE9" w:rsidRPr="003C5741" w:rsidTr="006D6AE9">
        <w:trPr>
          <w:jc w:val="center"/>
        </w:trPr>
        <w:tc>
          <w:tcPr>
            <w:tcW w:w="524" w:type="pct"/>
            <w:tcBorders>
              <w:top w:val="single" w:sz="4" w:space="0" w:color="auto"/>
              <w:left w:val="single" w:sz="4" w:space="0" w:color="auto"/>
              <w:bottom w:val="single" w:sz="4" w:space="0" w:color="auto"/>
              <w:right w:val="single" w:sz="4" w:space="0" w:color="auto"/>
            </w:tcBorders>
            <w:hideMark/>
          </w:tcPr>
          <w:p w:rsidR="006D6AE9" w:rsidRPr="003C5741" w:rsidRDefault="006D6AE9" w:rsidP="00822795">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演員</w:t>
            </w:r>
          </w:p>
        </w:tc>
        <w:tc>
          <w:tcPr>
            <w:tcW w:w="766"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從事影視作品中之演出人員</w:t>
            </w:r>
            <w:r w:rsidR="00A104EE">
              <w:rPr>
                <w:rFonts w:ascii="微軟正黑體" w:eastAsia="微軟正黑體" w:hAnsi="微軟正黑體" w:cs="Arial" w:hint="eastAsia"/>
                <w:sz w:val="20"/>
                <w:szCs w:val="20"/>
              </w:rPr>
              <w:t>。</w:t>
            </w:r>
          </w:p>
        </w:tc>
        <w:tc>
          <w:tcPr>
            <w:tcW w:w="1113"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不限/</w:t>
            </w:r>
          </w:p>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表演藝術細學類(02152)</w:t>
            </w:r>
          </w:p>
        </w:tc>
        <w:tc>
          <w:tcPr>
            <w:tcW w:w="1045" w:type="pct"/>
            <w:tcBorders>
              <w:top w:val="single" w:sz="4" w:space="0" w:color="auto"/>
              <w:left w:val="single" w:sz="4" w:space="0" w:color="auto"/>
              <w:bottom w:val="single" w:sz="4" w:space="0" w:color="auto"/>
              <w:right w:val="single" w:sz="4" w:space="0" w:color="auto"/>
            </w:tcBorders>
            <w:hideMark/>
          </w:tcPr>
          <w:p w:rsidR="006D6AE9" w:rsidRPr="003C5741" w:rsidRDefault="006D6AE9" w:rsidP="00A419FA">
            <w:pPr>
              <w:pStyle w:val="a6"/>
              <w:numPr>
                <w:ilvl w:val="0"/>
                <w:numId w:val="331"/>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演繹編劇創作角色</w:t>
            </w:r>
          </w:p>
          <w:p w:rsidR="006D6AE9" w:rsidRPr="003C5741" w:rsidRDefault="006D6AE9" w:rsidP="00A419FA">
            <w:pPr>
              <w:pStyle w:val="a6"/>
              <w:numPr>
                <w:ilvl w:val="0"/>
                <w:numId w:val="331"/>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掌握角色情緒</w:t>
            </w:r>
          </w:p>
        </w:tc>
        <w:tc>
          <w:tcPr>
            <w:tcW w:w="276"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w:t>
            </w:r>
          </w:p>
          <w:p w:rsidR="006D6AE9" w:rsidRPr="003C5741" w:rsidRDefault="006D6AE9">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年</w:t>
            </w:r>
          </w:p>
        </w:tc>
        <w:tc>
          <w:tcPr>
            <w:tcW w:w="279"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99"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Chars="44" w:left="106"/>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466" w:type="pct"/>
            <w:tcBorders>
              <w:top w:val="single" w:sz="4" w:space="0" w:color="auto"/>
              <w:left w:val="single" w:sz="4" w:space="0" w:color="auto"/>
              <w:bottom w:val="single" w:sz="4" w:space="0" w:color="auto"/>
              <w:right w:val="single" w:sz="4" w:space="0" w:color="auto"/>
            </w:tcBorders>
            <w:hideMark/>
          </w:tcPr>
          <w:p w:rsidR="006D6AE9" w:rsidRPr="003C5741" w:rsidRDefault="006D6AE9" w:rsidP="00A419FA">
            <w:pPr>
              <w:pStyle w:val="a6"/>
              <w:numPr>
                <w:ilvl w:val="0"/>
                <w:numId w:val="25"/>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6D6AE9" w:rsidRPr="003C5741" w:rsidRDefault="006D6AE9" w:rsidP="00A419FA">
            <w:pPr>
              <w:pStyle w:val="a6"/>
              <w:numPr>
                <w:ilvl w:val="0"/>
                <w:numId w:val="25"/>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人才外流</w:t>
            </w:r>
          </w:p>
        </w:tc>
        <w:tc>
          <w:tcPr>
            <w:tcW w:w="232"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Chars="30" w:left="72" w:rightChars="30" w:right="7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r>
      <w:tr w:rsidR="006D6AE9" w:rsidRPr="003C5741" w:rsidTr="006D6AE9">
        <w:trPr>
          <w:jc w:val="center"/>
        </w:trPr>
        <w:tc>
          <w:tcPr>
            <w:tcW w:w="524" w:type="pct"/>
            <w:tcBorders>
              <w:top w:val="single" w:sz="4" w:space="0" w:color="auto"/>
              <w:left w:val="single" w:sz="4" w:space="0" w:color="auto"/>
              <w:bottom w:val="single" w:sz="4" w:space="0" w:color="auto"/>
              <w:right w:val="single" w:sz="4" w:space="0" w:color="auto"/>
            </w:tcBorders>
            <w:hideMark/>
          </w:tcPr>
          <w:p w:rsidR="006D6AE9" w:rsidRPr="003C5741" w:rsidRDefault="006D6AE9" w:rsidP="00822795">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跨平臺數據收視分析</w:t>
            </w:r>
          </w:p>
        </w:tc>
        <w:tc>
          <w:tcPr>
            <w:tcW w:w="766"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透過數據分析，產出建議報告，提供行銷企劃人員或經營管理階層參考運用。</w:t>
            </w:r>
          </w:p>
        </w:tc>
        <w:tc>
          <w:tcPr>
            <w:tcW w:w="1113"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統計細學類(05421)</w:t>
            </w:r>
          </w:p>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企業管理細學類(04131)</w:t>
            </w:r>
          </w:p>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大眾傳播細學類(03211)</w:t>
            </w:r>
          </w:p>
        </w:tc>
        <w:tc>
          <w:tcPr>
            <w:tcW w:w="1045" w:type="pct"/>
            <w:tcBorders>
              <w:top w:val="single" w:sz="4" w:space="0" w:color="auto"/>
              <w:left w:val="single" w:sz="4" w:space="0" w:color="auto"/>
              <w:bottom w:val="single" w:sz="4" w:space="0" w:color="auto"/>
              <w:right w:val="single" w:sz="4" w:space="0" w:color="auto"/>
            </w:tcBorders>
            <w:hideMark/>
          </w:tcPr>
          <w:p w:rsidR="006D6AE9" w:rsidRPr="003C5741" w:rsidRDefault="006D6AE9" w:rsidP="00A419FA">
            <w:pPr>
              <w:pStyle w:val="a6"/>
              <w:numPr>
                <w:ilvl w:val="0"/>
                <w:numId w:val="33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蒐集與分析數據</w:t>
            </w:r>
          </w:p>
          <w:p w:rsidR="006D6AE9" w:rsidRPr="003C5741" w:rsidRDefault="006D6AE9" w:rsidP="00A419FA">
            <w:pPr>
              <w:pStyle w:val="a6"/>
              <w:numPr>
                <w:ilvl w:val="0"/>
                <w:numId w:val="33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撰寫報告能力</w:t>
            </w:r>
          </w:p>
        </w:tc>
        <w:tc>
          <w:tcPr>
            <w:tcW w:w="276"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w:t>
            </w:r>
          </w:p>
          <w:p w:rsidR="006D6AE9" w:rsidRPr="003C5741" w:rsidRDefault="006D6AE9">
            <w:pPr>
              <w:snapToGrid w:val="0"/>
              <w:spacing w:line="27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年</w:t>
            </w:r>
          </w:p>
        </w:tc>
        <w:tc>
          <w:tcPr>
            <w:tcW w:w="279"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99"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Chars="44" w:left="106"/>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6" w:type="pct"/>
            <w:tcBorders>
              <w:top w:val="single" w:sz="4" w:space="0" w:color="auto"/>
              <w:left w:val="single" w:sz="4" w:space="0" w:color="auto"/>
              <w:bottom w:val="single" w:sz="4" w:space="0" w:color="auto"/>
              <w:right w:val="single" w:sz="4" w:space="0" w:color="auto"/>
            </w:tcBorders>
            <w:hideMark/>
          </w:tcPr>
          <w:p w:rsidR="006D6AE9" w:rsidRPr="003C5741" w:rsidRDefault="006D6AE9" w:rsidP="00A419FA">
            <w:pPr>
              <w:pStyle w:val="a6"/>
              <w:numPr>
                <w:ilvl w:val="0"/>
                <w:numId w:val="27"/>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新興職務需求</w:t>
            </w:r>
          </w:p>
          <w:p w:rsidR="006D6AE9" w:rsidRPr="003C5741" w:rsidRDefault="006D6AE9" w:rsidP="00A419FA">
            <w:pPr>
              <w:pStyle w:val="a6"/>
              <w:numPr>
                <w:ilvl w:val="0"/>
                <w:numId w:val="27"/>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32"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Chars="30" w:left="72" w:rightChars="30" w:right="72"/>
              <w:jc w:val="center"/>
              <w:rPr>
                <w:rFonts w:ascii="微軟正黑體" w:eastAsia="微軟正黑體" w:hAnsi="微軟正黑體" w:cs="Arial"/>
                <w:sz w:val="20"/>
                <w:szCs w:val="20"/>
                <w:u w:val="single"/>
              </w:rPr>
            </w:pPr>
            <w:r w:rsidRPr="003C5741">
              <w:rPr>
                <w:rFonts w:ascii="微軟正黑體" w:eastAsia="微軟正黑體" w:hAnsi="微軟正黑體" w:cs="Arial" w:hint="eastAsia"/>
                <w:sz w:val="20"/>
                <w:szCs w:val="20"/>
                <w:u w:val="single"/>
              </w:rPr>
              <w:t>4</w:t>
            </w:r>
          </w:p>
        </w:tc>
      </w:tr>
      <w:tr w:rsidR="006D6AE9" w:rsidRPr="003C5741" w:rsidTr="006D6AE9">
        <w:trPr>
          <w:trHeight w:val="1146"/>
          <w:jc w:val="center"/>
        </w:trPr>
        <w:tc>
          <w:tcPr>
            <w:tcW w:w="524" w:type="pct"/>
            <w:tcBorders>
              <w:top w:val="single" w:sz="4" w:space="0" w:color="auto"/>
              <w:left w:val="single" w:sz="4" w:space="0" w:color="auto"/>
              <w:bottom w:val="single" w:sz="4" w:space="0" w:color="auto"/>
              <w:right w:val="single" w:sz="4" w:space="0" w:color="auto"/>
            </w:tcBorders>
            <w:hideMark/>
          </w:tcPr>
          <w:p w:rsidR="006D6AE9" w:rsidRPr="003C5741" w:rsidRDefault="006D6AE9" w:rsidP="00822795">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電影造型師-特殊化妝</w:t>
            </w:r>
          </w:p>
        </w:tc>
        <w:tc>
          <w:tcPr>
            <w:tcW w:w="766"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根據電影劇情需要，提供演員服裝與整體造型設計。</w:t>
            </w:r>
          </w:p>
        </w:tc>
        <w:tc>
          <w:tcPr>
            <w:tcW w:w="1113"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表演藝術細學類(02152)</w:t>
            </w:r>
          </w:p>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視覺藝術細學類(02111)</w:t>
            </w:r>
          </w:p>
        </w:tc>
        <w:tc>
          <w:tcPr>
            <w:tcW w:w="1045" w:type="pct"/>
            <w:tcBorders>
              <w:top w:val="single" w:sz="4" w:space="0" w:color="auto"/>
              <w:left w:val="single" w:sz="4" w:space="0" w:color="auto"/>
              <w:bottom w:val="single" w:sz="4" w:space="0" w:color="auto"/>
              <w:right w:val="single" w:sz="4" w:space="0" w:color="auto"/>
            </w:tcBorders>
            <w:hideMark/>
          </w:tcPr>
          <w:p w:rsidR="006D6AE9" w:rsidRPr="003C5741" w:rsidRDefault="006D6AE9" w:rsidP="00A419FA">
            <w:pPr>
              <w:pStyle w:val="a6"/>
              <w:numPr>
                <w:ilvl w:val="0"/>
                <w:numId w:val="28"/>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造型設計能力</w:t>
            </w:r>
          </w:p>
          <w:p w:rsidR="006D6AE9" w:rsidRPr="003C5741" w:rsidRDefault="006D6AE9" w:rsidP="00A419FA">
            <w:pPr>
              <w:pStyle w:val="a6"/>
              <w:numPr>
                <w:ilvl w:val="0"/>
                <w:numId w:val="28"/>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電影風格分析</w:t>
            </w:r>
          </w:p>
        </w:tc>
        <w:tc>
          <w:tcPr>
            <w:tcW w:w="276"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79"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99"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Chars="44" w:left="106"/>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6"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32"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Chars="30" w:left="72" w:rightChars="30" w:right="7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r>
      <w:tr w:rsidR="006D6AE9" w:rsidRPr="003C5741" w:rsidTr="006D6AE9">
        <w:trPr>
          <w:trHeight w:val="202"/>
          <w:jc w:val="center"/>
        </w:trPr>
        <w:tc>
          <w:tcPr>
            <w:tcW w:w="524" w:type="pct"/>
            <w:tcBorders>
              <w:top w:val="single" w:sz="4" w:space="0" w:color="auto"/>
              <w:left w:val="single" w:sz="4" w:space="0" w:color="auto"/>
              <w:bottom w:val="single" w:sz="4" w:space="0" w:color="auto"/>
              <w:right w:val="single" w:sz="4" w:space="0" w:color="auto"/>
            </w:tcBorders>
            <w:hideMark/>
          </w:tcPr>
          <w:p w:rsidR="006D6AE9" w:rsidRPr="003C5741" w:rsidRDefault="006D6AE9" w:rsidP="00822795">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編劇</w:t>
            </w:r>
          </w:p>
        </w:tc>
        <w:tc>
          <w:tcPr>
            <w:tcW w:w="766"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原創或改編劇本之編撰及創作</w:t>
            </w:r>
            <w:r w:rsidR="00A104EE">
              <w:rPr>
                <w:rFonts w:ascii="微軟正黑體" w:eastAsia="微軟正黑體" w:hAnsi="微軟正黑體" w:cs="Arial" w:hint="eastAsia"/>
                <w:sz w:val="20"/>
                <w:szCs w:val="20"/>
              </w:rPr>
              <w:t>。</w:t>
            </w:r>
          </w:p>
        </w:tc>
        <w:tc>
          <w:tcPr>
            <w:tcW w:w="1113"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表演藝術細學類(02152)</w:t>
            </w:r>
          </w:p>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視覺藝術細學類(02111)</w:t>
            </w:r>
          </w:p>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外國語文細學類(02311)</w:t>
            </w:r>
          </w:p>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翻譯細學類(02312)</w:t>
            </w:r>
          </w:p>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華語文為第二語言細學</w:t>
            </w:r>
          </w:p>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類(02313)</w:t>
            </w:r>
          </w:p>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臺灣語文細學類(02321)</w:t>
            </w:r>
          </w:p>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中國語文細學類(02322)</w:t>
            </w:r>
          </w:p>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華語文細學類(02323)</w:t>
            </w:r>
          </w:p>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其他語文細學類(02399)</w:t>
            </w:r>
          </w:p>
        </w:tc>
        <w:tc>
          <w:tcPr>
            <w:tcW w:w="1045" w:type="pct"/>
            <w:tcBorders>
              <w:top w:val="single" w:sz="4" w:space="0" w:color="auto"/>
              <w:left w:val="single" w:sz="4" w:space="0" w:color="auto"/>
              <w:bottom w:val="single" w:sz="4" w:space="0" w:color="auto"/>
              <w:right w:val="single" w:sz="4" w:space="0" w:color="auto"/>
            </w:tcBorders>
            <w:hideMark/>
          </w:tcPr>
          <w:p w:rsidR="006D6AE9" w:rsidRPr="003C5741" w:rsidRDefault="006D6AE9" w:rsidP="00A419FA">
            <w:pPr>
              <w:pStyle w:val="a6"/>
              <w:numPr>
                <w:ilvl w:val="0"/>
                <w:numId w:val="29"/>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劇本寫作</w:t>
            </w:r>
          </w:p>
          <w:p w:rsidR="006D6AE9" w:rsidRPr="003C5741" w:rsidRDefault="006D6AE9" w:rsidP="00A419FA">
            <w:pPr>
              <w:pStyle w:val="a6"/>
              <w:numPr>
                <w:ilvl w:val="0"/>
                <w:numId w:val="29"/>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電影類型分析</w:t>
            </w:r>
          </w:p>
          <w:p w:rsidR="006D6AE9" w:rsidRPr="003C5741" w:rsidRDefault="006D6AE9" w:rsidP="00A419FA">
            <w:pPr>
              <w:pStyle w:val="a6"/>
              <w:numPr>
                <w:ilvl w:val="0"/>
                <w:numId w:val="29"/>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電影敘事研究</w:t>
            </w:r>
          </w:p>
        </w:tc>
        <w:tc>
          <w:tcPr>
            <w:tcW w:w="276"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79"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99"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Chars="44" w:left="106"/>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6" w:type="pct"/>
            <w:tcBorders>
              <w:top w:val="single" w:sz="4" w:space="0" w:color="auto"/>
              <w:left w:val="single" w:sz="4" w:space="0" w:color="auto"/>
              <w:bottom w:val="single" w:sz="4" w:space="0" w:color="auto"/>
              <w:right w:val="single" w:sz="4" w:space="0" w:color="auto"/>
            </w:tcBorders>
            <w:hideMark/>
          </w:tcPr>
          <w:p w:rsidR="006D6AE9" w:rsidRPr="003C5741" w:rsidRDefault="006D6AE9" w:rsidP="00A419FA">
            <w:pPr>
              <w:pStyle w:val="a6"/>
              <w:numPr>
                <w:ilvl w:val="0"/>
                <w:numId w:val="30"/>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在職人員技能不符</w:t>
            </w:r>
          </w:p>
          <w:p w:rsidR="006D6AE9" w:rsidRPr="003C5741" w:rsidRDefault="006D6AE9" w:rsidP="00A419FA">
            <w:pPr>
              <w:pStyle w:val="a6"/>
              <w:numPr>
                <w:ilvl w:val="0"/>
                <w:numId w:val="30"/>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6D6AE9" w:rsidRPr="003C5741" w:rsidRDefault="006D6AE9" w:rsidP="00A419FA">
            <w:pPr>
              <w:pStyle w:val="a6"/>
              <w:numPr>
                <w:ilvl w:val="0"/>
                <w:numId w:val="30"/>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人才外流</w:t>
            </w:r>
          </w:p>
        </w:tc>
        <w:tc>
          <w:tcPr>
            <w:tcW w:w="232"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Chars="30" w:left="72" w:rightChars="30" w:right="7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r>
      <w:tr w:rsidR="006D6AE9" w:rsidRPr="003C5741" w:rsidTr="006D6AE9">
        <w:trPr>
          <w:trHeight w:val="202"/>
          <w:jc w:val="center"/>
        </w:trPr>
        <w:tc>
          <w:tcPr>
            <w:tcW w:w="524" w:type="pct"/>
            <w:tcBorders>
              <w:top w:val="single" w:sz="4" w:space="0" w:color="auto"/>
              <w:left w:val="single" w:sz="4" w:space="0" w:color="auto"/>
              <w:bottom w:val="single" w:sz="4" w:space="0" w:color="auto"/>
              <w:right w:val="single" w:sz="4" w:space="0" w:color="auto"/>
            </w:tcBorders>
            <w:hideMark/>
          </w:tcPr>
          <w:p w:rsidR="006D6AE9" w:rsidRPr="003C5741" w:rsidRDefault="006D6AE9" w:rsidP="00822795">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動畫製作人員</w:t>
            </w:r>
          </w:p>
        </w:tc>
        <w:tc>
          <w:tcPr>
            <w:tcW w:w="766"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從事影片動畫製作</w:t>
            </w:r>
            <w:r w:rsidR="00A104EE">
              <w:rPr>
                <w:rFonts w:ascii="微軟正黑體" w:eastAsia="微軟正黑體" w:hAnsi="微軟正黑體" w:cs="Arial" w:hint="eastAsia"/>
                <w:sz w:val="20"/>
                <w:szCs w:val="20"/>
              </w:rPr>
              <w:t>。</w:t>
            </w:r>
          </w:p>
        </w:tc>
        <w:tc>
          <w:tcPr>
            <w:tcW w:w="1113"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視覺藝術細學類(02111)</w:t>
            </w:r>
          </w:p>
        </w:tc>
        <w:tc>
          <w:tcPr>
            <w:tcW w:w="1045" w:type="pct"/>
            <w:tcBorders>
              <w:top w:val="single" w:sz="4" w:space="0" w:color="auto"/>
              <w:left w:val="single" w:sz="4" w:space="0" w:color="auto"/>
              <w:bottom w:val="single" w:sz="4" w:space="0" w:color="auto"/>
              <w:right w:val="single" w:sz="4" w:space="0" w:color="auto"/>
            </w:tcBorders>
            <w:hideMark/>
          </w:tcPr>
          <w:p w:rsidR="006D6AE9" w:rsidRPr="003C5741" w:rsidRDefault="006D6AE9" w:rsidP="00A419FA">
            <w:pPr>
              <w:pStyle w:val="a6"/>
              <w:numPr>
                <w:ilvl w:val="0"/>
                <w:numId w:val="261"/>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電影動畫製作</w:t>
            </w:r>
          </w:p>
          <w:p w:rsidR="006D6AE9" w:rsidRPr="003C5741" w:rsidRDefault="006D6AE9" w:rsidP="00A419FA">
            <w:pPr>
              <w:pStyle w:val="a6"/>
              <w:numPr>
                <w:ilvl w:val="0"/>
                <w:numId w:val="261"/>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數位影像與聲音後製</w:t>
            </w:r>
          </w:p>
        </w:tc>
        <w:tc>
          <w:tcPr>
            <w:tcW w:w="276"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79"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99"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Chars="44" w:left="106"/>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6" w:type="pct"/>
            <w:tcBorders>
              <w:top w:val="single" w:sz="4" w:space="0" w:color="auto"/>
              <w:left w:val="single" w:sz="4" w:space="0" w:color="auto"/>
              <w:bottom w:val="single" w:sz="4" w:space="0" w:color="auto"/>
              <w:right w:val="single" w:sz="4" w:space="0" w:color="auto"/>
            </w:tcBorders>
            <w:hideMark/>
          </w:tcPr>
          <w:p w:rsidR="006D6AE9" w:rsidRPr="003C5741" w:rsidRDefault="006D6AE9" w:rsidP="00A419FA">
            <w:pPr>
              <w:pStyle w:val="a6"/>
              <w:numPr>
                <w:ilvl w:val="0"/>
                <w:numId w:val="262"/>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在職人員流動率過高</w:t>
            </w:r>
          </w:p>
          <w:p w:rsidR="006D6AE9" w:rsidRPr="003C5741" w:rsidRDefault="006D6AE9" w:rsidP="00A419FA">
            <w:pPr>
              <w:pStyle w:val="a6"/>
              <w:numPr>
                <w:ilvl w:val="0"/>
                <w:numId w:val="262"/>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32"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Chars="30" w:left="72" w:rightChars="30" w:right="7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u w:val="single"/>
              </w:rPr>
              <w:t>3</w:t>
            </w:r>
          </w:p>
        </w:tc>
      </w:tr>
      <w:tr w:rsidR="006D6AE9" w:rsidRPr="003C5741" w:rsidTr="006D6AE9">
        <w:trPr>
          <w:trHeight w:val="202"/>
          <w:jc w:val="center"/>
        </w:trPr>
        <w:tc>
          <w:tcPr>
            <w:tcW w:w="524" w:type="pct"/>
            <w:tcBorders>
              <w:top w:val="single" w:sz="4" w:space="0" w:color="auto"/>
              <w:left w:val="single" w:sz="4" w:space="0" w:color="auto"/>
              <w:bottom w:val="single" w:sz="4" w:space="0" w:color="auto"/>
              <w:right w:val="single" w:sz="4" w:space="0" w:color="auto"/>
            </w:tcBorders>
            <w:hideMark/>
          </w:tcPr>
          <w:p w:rsidR="006D6AE9" w:rsidRPr="003C5741" w:rsidRDefault="006D6AE9" w:rsidP="00822795">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lastRenderedPageBreak/>
              <w:t>後製技術-3D技術</w:t>
            </w:r>
          </w:p>
        </w:tc>
        <w:tc>
          <w:tcPr>
            <w:tcW w:w="766"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電影視覺效果及影像處理</w:t>
            </w:r>
            <w:r w:rsidR="00A104EE">
              <w:rPr>
                <w:rFonts w:ascii="微軟正黑體" w:eastAsia="微軟正黑體" w:hAnsi="微軟正黑體" w:cs="Arial" w:hint="eastAsia"/>
                <w:sz w:val="20"/>
                <w:szCs w:val="20"/>
              </w:rPr>
              <w:t>。</w:t>
            </w:r>
          </w:p>
        </w:tc>
        <w:tc>
          <w:tcPr>
            <w:tcW w:w="1113" w:type="pct"/>
            <w:tcBorders>
              <w:top w:val="single" w:sz="4" w:space="0" w:color="auto"/>
              <w:left w:val="single" w:sz="4" w:space="0" w:color="auto"/>
              <w:bottom w:val="single" w:sz="4" w:space="0" w:color="auto"/>
              <w:right w:val="single" w:sz="4" w:space="0" w:color="auto"/>
            </w:tcBorders>
          </w:tcPr>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高中以下/</w:t>
            </w:r>
          </w:p>
          <w:p w:rsidR="006D6AE9" w:rsidRPr="003C5741" w:rsidRDefault="006D6AE9" w:rsidP="00A104EE">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視覺藝術細學類(02111)</w:t>
            </w:r>
          </w:p>
        </w:tc>
        <w:tc>
          <w:tcPr>
            <w:tcW w:w="1045" w:type="pct"/>
            <w:tcBorders>
              <w:top w:val="single" w:sz="4" w:space="0" w:color="auto"/>
              <w:left w:val="single" w:sz="4" w:space="0" w:color="auto"/>
              <w:bottom w:val="single" w:sz="4" w:space="0" w:color="auto"/>
              <w:right w:val="single" w:sz="4" w:space="0" w:color="auto"/>
            </w:tcBorders>
            <w:hideMark/>
          </w:tcPr>
          <w:p w:rsidR="006D6AE9" w:rsidRPr="003C5741" w:rsidRDefault="006D6AE9" w:rsidP="00A419FA">
            <w:pPr>
              <w:pStyle w:val="a6"/>
              <w:numPr>
                <w:ilvl w:val="0"/>
                <w:numId w:val="263"/>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電影剪輯</w:t>
            </w:r>
          </w:p>
          <w:p w:rsidR="006D6AE9" w:rsidRPr="003C5741" w:rsidRDefault="006D6AE9" w:rsidP="00A419FA">
            <w:pPr>
              <w:pStyle w:val="a6"/>
              <w:numPr>
                <w:ilvl w:val="0"/>
                <w:numId w:val="263"/>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電影感光</w:t>
            </w:r>
          </w:p>
          <w:p w:rsidR="006D6AE9" w:rsidRPr="003C5741" w:rsidRDefault="006D6AE9" w:rsidP="00A419FA">
            <w:pPr>
              <w:pStyle w:val="a6"/>
              <w:numPr>
                <w:ilvl w:val="0"/>
                <w:numId w:val="263"/>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電影錄音與混音</w:t>
            </w:r>
          </w:p>
          <w:p w:rsidR="006D6AE9" w:rsidRPr="003C5741" w:rsidRDefault="006D6AE9" w:rsidP="00A419FA">
            <w:pPr>
              <w:pStyle w:val="a6"/>
              <w:numPr>
                <w:ilvl w:val="0"/>
                <w:numId w:val="263"/>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數位影像與聲音後製</w:t>
            </w:r>
          </w:p>
        </w:tc>
        <w:tc>
          <w:tcPr>
            <w:tcW w:w="276"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79"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99"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Chars="44" w:left="106"/>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6"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32"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Chars="30" w:left="72" w:rightChars="30" w:right="7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u w:val="single"/>
              </w:rPr>
              <w:t>3</w:t>
            </w:r>
          </w:p>
        </w:tc>
      </w:tr>
      <w:tr w:rsidR="006D6AE9" w:rsidRPr="003C5741" w:rsidTr="006D6AE9">
        <w:trPr>
          <w:trHeight w:val="202"/>
          <w:jc w:val="center"/>
        </w:trPr>
        <w:tc>
          <w:tcPr>
            <w:tcW w:w="524" w:type="pct"/>
            <w:tcBorders>
              <w:top w:val="single" w:sz="4" w:space="0" w:color="auto"/>
              <w:left w:val="single" w:sz="4" w:space="0" w:color="auto"/>
              <w:bottom w:val="single" w:sz="4" w:space="0" w:color="auto"/>
              <w:right w:val="single" w:sz="4" w:space="0" w:color="auto"/>
            </w:tcBorders>
            <w:hideMark/>
          </w:tcPr>
          <w:p w:rsidR="006D6AE9" w:rsidRPr="003C5741" w:rsidRDefault="006D6AE9" w:rsidP="00822795">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後製技術-2D技術</w:t>
            </w:r>
          </w:p>
        </w:tc>
        <w:tc>
          <w:tcPr>
            <w:tcW w:w="766"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電影視覺效果及影像處理</w:t>
            </w:r>
            <w:r w:rsidR="00A104EE">
              <w:rPr>
                <w:rFonts w:ascii="微軟正黑體" w:eastAsia="微軟正黑體" w:hAnsi="微軟正黑體" w:cs="Arial" w:hint="eastAsia"/>
                <w:sz w:val="20"/>
                <w:szCs w:val="20"/>
              </w:rPr>
              <w:t>。</w:t>
            </w:r>
          </w:p>
        </w:tc>
        <w:tc>
          <w:tcPr>
            <w:tcW w:w="1113"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高中以下/</w:t>
            </w:r>
          </w:p>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視覺藝術細學類(02111)</w:t>
            </w:r>
          </w:p>
        </w:tc>
        <w:tc>
          <w:tcPr>
            <w:tcW w:w="1045" w:type="pct"/>
            <w:tcBorders>
              <w:top w:val="single" w:sz="4" w:space="0" w:color="auto"/>
              <w:left w:val="single" w:sz="4" w:space="0" w:color="auto"/>
              <w:bottom w:val="single" w:sz="4" w:space="0" w:color="auto"/>
              <w:right w:val="single" w:sz="4" w:space="0" w:color="auto"/>
            </w:tcBorders>
            <w:hideMark/>
          </w:tcPr>
          <w:p w:rsidR="006D6AE9" w:rsidRPr="003C5741" w:rsidRDefault="006D6AE9" w:rsidP="00A419FA">
            <w:pPr>
              <w:pStyle w:val="a6"/>
              <w:numPr>
                <w:ilvl w:val="0"/>
                <w:numId w:val="264"/>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電影剪輯</w:t>
            </w:r>
          </w:p>
          <w:p w:rsidR="006D6AE9" w:rsidRPr="003C5741" w:rsidRDefault="006D6AE9" w:rsidP="00A419FA">
            <w:pPr>
              <w:pStyle w:val="a6"/>
              <w:numPr>
                <w:ilvl w:val="0"/>
                <w:numId w:val="264"/>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電影感光</w:t>
            </w:r>
          </w:p>
          <w:p w:rsidR="006D6AE9" w:rsidRPr="003C5741" w:rsidRDefault="006D6AE9" w:rsidP="00A419FA">
            <w:pPr>
              <w:pStyle w:val="a6"/>
              <w:numPr>
                <w:ilvl w:val="0"/>
                <w:numId w:val="264"/>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電影錄音與混音</w:t>
            </w:r>
          </w:p>
          <w:p w:rsidR="006D6AE9" w:rsidRPr="003C5741" w:rsidRDefault="006D6AE9" w:rsidP="00A419FA">
            <w:pPr>
              <w:pStyle w:val="a6"/>
              <w:numPr>
                <w:ilvl w:val="0"/>
                <w:numId w:val="264"/>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數位影像與聲音後製</w:t>
            </w:r>
          </w:p>
        </w:tc>
        <w:tc>
          <w:tcPr>
            <w:tcW w:w="276"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79"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99"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Chars="44" w:left="106"/>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6"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32"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Chars="30" w:left="72" w:rightChars="30" w:right="7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u w:val="single"/>
              </w:rPr>
              <w:t>3</w:t>
            </w:r>
          </w:p>
        </w:tc>
      </w:tr>
      <w:tr w:rsidR="006D6AE9" w:rsidRPr="003C5741" w:rsidTr="006D6AE9">
        <w:trPr>
          <w:trHeight w:val="202"/>
          <w:jc w:val="center"/>
        </w:trPr>
        <w:tc>
          <w:tcPr>
            <w:tcW w:w="524" w:type="pct"/>
            <w:tcBorders>
              <w:top w:val="single" w:sz="4" w:space="0" w:color="auto"/>
              <w:left w:val="single" w:sz="4" w:space="0" w:color="auto"/>
              <w:bottom w:val="single" w:sz="4" w:space="0" w:color="auto"/>
              <w:right w:val="single" w:sz="4" w:space="0" w:color="auto"/>
            </w:tcBorders>
            <w:hideMark/>
          </w:tcPr>
          <w:p w:rsidR="006D6AE9" w:rsidRPr="003C5741" w:rsidRDefault="006D6AE9" w:rsidP="00822795">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監製/製片</w:t>
            </w:r>
          </w:p>
        </w:tc>
        <w:tc>
          <w:tcPr>
            <w:tcW w:w="766"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電影片之統籌、管理。</w:t>
            </w:r>
          </w:p>
        </w:tc>
        <w:tc>
          <w:tcPr>
            <w:tcW w:w="1113"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6D6AE9" w:rsidRPr="003C5741" w:rsidRDefault="006D6AE9">
            <w:pPr>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視覺藝術細學類(02111)</w:t>
            </w:r>
          </w:p>
        </w:tc>
        <w:tc>
          <w:tcPr>
            <w:tcW w:w="1045" w:type="pct"/>
            <w:tcBorders>
              <w:top w:val="single" w:sz="4" w:space="0" w:color="auto"/>
              <w:left w:val="single" w:sz="4" w:space="0" w:color="auto"/>
              <w:bottom w:val="single" w:sz="4" w:space="0" w:color="auto"/>
              <w:right w:val="single" w:sz="4" w:space="0" w:color="auto"/>
            </w:tcBorders>
            <w:hideMark/>
          </w:tcPr>
          <w:p w:rsidR="006D6AE9" w:rsidRPr="003C5741" w:rsidRDefault="006D6AE9">
            <w:pPr>
              <w:autoSpaceDE w:val="0"/>
              <w:autoSpaceDN w:val="0"/>
              <w:adjustRightInd w:val="0"/>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專案統籌、規劃</w:t>
            </w:r>
          </w:p>
        </w:tc>
        <w:tc>
          <w:tcPr>
            <w:tcW w:w="276"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5年以上</w:t>
            </w:r>
          </w:p>
        </w:tc>
        <w:tc>
          <w:tcPr>
            <w:tcW w:w="279"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99"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Chars="44" w:left="106"/>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66" w:type="pct"/>
            <w:tcBorders>
              <w:top w:val="single" w:sz="4" w:space="0" w:color="auto"/>
              <w:left w:val="single" w:sz="4" w:space="0" w:color="auto"/>
              <w:bottom w:val="single" w:sz="4" w:space="0" w:color="auto"/>
              <w:right w:val="single" w:sz="4" w:space="0" w:color="auto"/>
            </w:tcBorders>
            <w:hideMark/>
          </w:tcPr>
          <w:p w:rsidR="006D6AE9" w:rsidRPr="003C5741" w:rsidRDefault="006D6AE9" w:rsidP="00A419FA">
            <w:pPr>
              <w:pStyle w:val="a6"/>
              <w:numPr>
                <w:ilvl w:val="0"/>
                <w:numId w:val="31"/>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在職人員技能不符</w:t>
            </w:r>
          </w:p>
          <w:p w:rsidR="006D6AE9" w:rsidRPr="003C5741" w:rsidRDefault="006D6AE9" w:rsidP="00A419FA">
            <w:pPr>
              <w:pStyle w:val="a6"/>
              <w:numPr>
                <w:ilvl w:val="0"/>
                <w:numId w:val="31"/>
              </w:numPr>
              <w:snapToGrid w:val="0"/>
              <w:spacing w:line="27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32" w:type="pct"/>
            <w:tcBorders>
              <w:top w:val="single" w:sz="4" w:space="0" w:color="auto"/>
              <w:left w:val="single" w:sz="4" w:space="0" w:color="auto"/>
              <w:bottom w:val="single" w:sz="4" w:space="0" w:color="auto"/>
              <w:right w:val="single" w:sz="4" w:space="0" w:color="auto"/>
            </w:tcBorders>
            <w:hideMark/>
          </w:tcPr>
          <w:p w:rsidR="006D6AE9" w:rsidRPr="003C5741" w:rsidRDefault="006D6AE9">
            <w:pPr>
              <w:snapToGrid w:val="0"/>
              <w:spacing w:line="270" w:lineRule="exact"/>
              <w:ind w:leftChars="30" w:left="72" w:rightChars="30" w:right="7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r>
      <w:tr w:rsidR="006D6AE9" w:rsidRPr="003C5741" w:rsidTr="006D6AE9">
        <w:trPr>
          <w:trHeight w:val="202"/>
          <w:jc w:val="center"/>
        </w:trPr>
        <w:tc>
          <w:tcPr>
            <w:tcW w:w="524" w:type="pct"/>
            <w:tcBorders>
              <w:top w:val="single" w:sz="4" w:space="0" w:color="auto"/>
              <w:left w:val="single" w:sz="4" w:space="0" w:color="auto"/>
              <w:bottom w:val="single" w:sz="4" w:space="0" w:color="auto"/>
              <w:right w:val="single" w:sz="4" w:space="0" w:color="auto"/>
            </w:tcBorders>
            <w:hideMark/>
          </w:tcPr>
          <w:p w:rsidR="006D6AE9" w:rsidRPr="003C5741" w:rsidRDefault="006D6AE9" w:rsidP="00822795">
            <w:pPr>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電影行銷-國外發行</w:t>
            </w:r>
          </w:p>
        </w:tc>
        <w:tc>
          <w:tcPr>
            <w:tcW w:w="766" w:type="pct"/>
            <w:tcBorders>
              <w:top w:val="single" w:sz="4" w:space="0" w:color="auto"/>
              <w:left w:val="single" w:sz="4" w:space="0" w:color="auto"/>
              <w:bottom w:val="single" w:sz="4" w:space="0" w:color="auto"/>
              <w:right w:val="single" w:sz="4" w:space="0" w:color="auto"/>
            </w:tcBorders>
            <w:hideMark/>
          </w:tcPr>
          <w:p w:rsidR="006D6AE9" w:rsidRPr="003C5741" w:rsidRDefault="006D6AE9">
            <w:pPr>
              <w:keepNext/>
              <w:snapToGrid w:val="0"/>
              <w:spacing w:line="27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電影片之發行與行銷</w:t>
            </w:r>
            <w:r w:rsidR="00A104EE">
              <w:rPr>
                <w:rFonts w:ascii="微軟正黑體" w:eastAsia="微軟正黑體" w:hAnsi="微軟正黑體" w:cs="Arial" w:hint="eastAsia"/>
                <w:sz w:val="20"/>
                <w:szCs w:val="20"/>
              </w:rPr>
              <w:t>。</w:t>
            </w:r>
          </w:p>
        </w:tc>
        <w:tc>
          <w:tcPr>
            <w:tcW w:w="1113" w:type="pct"/>
            <w:tcBorders>
              <w:top w:val="single" w:sz="4" w:space="0" w:color="auto"/>
              <w:left w:val="single" w:sz="4" w:space="0" w:color="auto"/>
              <w:bottom w:val="single" w:sz="4" w:space="0" w:color="auto"/>
              <w:right w:val="single" w:sz="4" w:space="0" w:color="auto"/>
            </w:tcBorders>
            <w:hideMark/>
          </w:tcPr>
          <w:p w:rsidR="006D6AE9" w:rsidRPr="003C5741" w:rsidRDefault="006D6AE9">
            <w:pPr>
              <w:keepNext/>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6D6AE9" w:rsidRPr="003C5741" w:rsidRDefault="006D6AE9">
            <w:pPr>
              <w:keepNext/>
              <w:snapToGrid w:val="0"/>
              <w:spacing w:line="27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視覺藝術細學類(02111)</w:t>
            </w:r>
          </w:p>
        </w:tc>
        <w:tc>
          <w:tcPr>
            <w:tcW w:w="1045" w:type="pct"/>
            <w:tcBorders>
              <w:top w:val="single" w:sz="4" w:space="0" w:color="auto"/>
              <w:left w:val="single" w:sz="4" w:space="0" w:color="auto"/>
              <w:bottom w:val="single" w:sz="4" w:space="0" w:color="auto"/>
              <w:right w:val="single" w:sz="4" w:space="0" w:color="auto"/>
            </w:tcBorders>
            <w:hideMark/>
          </w:tcPr>
          <w:p w:rsidR="006D6AE9" w:rsidRPr="003C5741" w:rsidRDefault="006D6AE9" w:rsidP="00A419FA">
            <w:pPr>
              <w:pStyle w:val="a6"/>
              <w:keepNext/>
              <w:numPr>
                <w:ilvl w:val="0"/>
                <w:numId w:val="3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電影行銷與發行</w:t>
            </w:r>
          </w:p>
          <w:p w:rsidR="006D6AE9" w:rsidRPr="003C5741" w:rsidRDefault="006D6AE9" w:rsidP="00A419FA">
            <w:pPr>
              <w:pStyle w:val="a6"/>
              <w:keepNext/>
              <w:numPr>
                <w:ilvl w:val="0"/>
                <w:numId w:val="3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電影流行文化研究</w:t>
            </w:r>
          </w:p>
        </w:tc>
        <w:tc>
          <w:tcPr>
            <w:tcW w:w="276" w:type="pct"/>
            <w:tcBorders>
              <w:top w:val="single" w:sz="4" w:space="0" w:color="auto"/>
              <w:left w:val="single" w:sz="4" w:space="0" w:color="auto"/>
              <w:bottom w:val="single" w:sz="4" w:space="0" w:color="auto"/>
              <w:right w:val="single" w:sz="4" w:space="0" w:color="auto"/>
            </w:tcBorders>
            <w:hideMark/>
          </w:tcPr>
          <w:p w:rsidR="006D6AE9" w:rsidRPr="003C5741" w:rsidRDefault="006D6AE9">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279" w:type="pct"/>
            <w:tcBorders>
              <w:top w:val="single" w:sz="4" w:space="0" w:color="auto"/>
              <w:left w:val="single" w:sz="4" w:space="0" w:color="auto"/>
              <w:bottom w:val="single" w:sz="4" w:space="0" w:color="auto"/>
              <w:right w:val="single" w:sz="4" w:space="0" w:color="auto"/>
            </w:tcBorders>
            <w:hideMark/>
          </w:tcPr>
          <w:p w:rsidR="006D6AE9" w:rsidRPr="003C5741" w:rsidRDefault="006D6AE9">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99" w:type="pct"/>
            <w:tcBorders>
              <w:top w:val="single" w:sz="4" w:space="0" w:color="auto"/>
              <w:left w:val="single" w:sz="4" w:space="0" w:color="auto"/>
              <w:bottom w:val="single" w:sz="4" w:space="0" w:color="auto"/>
              <w:right w:val="single" w:sz="4" w:space="0" w:color="auto"/>
            </w:tcBorders>
            <w:hideMark/>
          </w:tcPr>
          <w:p w:rsidR="006D6AE9" w:rsidRPr="003C5741" w:rsidRDefault="006D6AE9">
            <w:pPr>
              <w:keepNext/>
              <w:snapToGrid w:val="0"/>
              <w:spacing w:line="270" w:lineRule="exact"/>
              <w:ind w:leftChars="44" w:left="106"/>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466" w:type="pct"/>
            <w:tcBorders>
              <w:top w:val="single" w:sz="4" w:space="0" w:color="auto"/>
              <w:left w:val="single" w:sz="4" w:space="0" w:color="auto"/>
              <w:bottom w:val="single" w:sz="4" w:space="0" w:color="auto"/>
              <w:right w:val="single" w:sz="4" w:space="0" w:color="auto"/>
            </w:tcBorders>
            <w:hideMark/>
          </w:tcPr>
          <w:p w:rsidR="006D6AE9" w:rsidRPr="003C5741" w:rsidRDefault="006D6AE9">
            <w:pPr>
              <w:keepNext/>
              <w:snapToGrid w:val="0"/>
              <w:spacing w:line="27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32" w:type="pct"/>
            <w:tcBorders>
              <w:top w:val="single" w:sz="4" w:space="0" w:color="auto"/>
              <w:left w:val="single" w:sz="4" w:space="0" w:color="auto"/>
              <w:bottom w:val="single" w:sz="4" w:space="0" w:color="auto"/>
              <w:right w:val="single" w:sz="4" w:space="0" w:color="auto"/>
            </w:tcBorders>
            <w:hideMark/>
          </w:tcPr>
          <w:p w:rsidR="006D6AE9" w:rsidRPr="003C5741" w:rsidRDefault="006D6AE9">
            <w:pPr>
              <w:keepNext/>
              <w:snapToGrid w:val="0"/>
              <w:spacing w:line="270" w:lineRule="exact"/>
              <w:ind w:leftChars="30" w:left="72" w:rightChars="30" w:right="7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r>
    </w:tbl>
    <w:p w:rsidR="006D6AE9" w:rsidRPr="003C5741" w:rsidRDefault="006D6AE9" w:rsidP="006D6AE9">
      <w:pPr>
        <w:keepNext/>
        <w:snapToGrid w:val="0"/>
        <w:spacing w:line="250" w:lineRule="exact"/>
        <w:ind w:leftChars="-225" w:left="1161" w:hanging="1701"/>
        <w:jc w:val="both"/>
        <w:rPr>
          <w:rFonts w:ascii="微軟正黑體" w:eastAsia="微軟正黑體" w:hAnsi="微軟正黑體"/>
          <w:sz w:val="18"/>
          <w:szCs w:val="22"/>
        </w:rPr>
      </w:pPr>
      <w:r w:rsidRPr="003C5741">
        <w:rPr>
          <w:rFonts w:ascii="微軟正黑體" w:eastAsia="微軟正黑體" w:hAnsi="微軟正黑體" w:hint="eastAsia"/>
          <w:sz w:val="18"/>
        </w:rPr>
        <w:t>註：</w:t>
      </w:r>
      <w:r w:rsidRPr="003C5741">
        <w:rPr>
          <w:rFonts w:ascii="微軟正黑體" w:eastAsia="微軟正黑體" w:hAnsi="微軟正黑體" w:hint="eastAsia"/>
          <w:sz w:val="18"/>
          <w:szCs w:val="18"/>
        </w:rPr>
        <w:t>(1)上表代碼依據教育部</w:t>
      </w:r>
      <w:r w:rsidRPr="003C5741">
        <w:rPr>
          <w:rFonts w:ascii="微軟正黑體" w:eastAsia="微軟正黑體" w:hAnsi="微軟正黑體" w:hint="eastAsia"/>
          <w:kern w:val="0"/>
          <w:sz w:val="18"/>
          <w:szCs w:val="18"/>
        </w:rPr>
        <w:t>106年第5次修訂「學科標準分類」填列。</w:t>
      </w:r>
    </w:p>
    <w:p w:rsidR="006D6AE9" w:rsidRPr="003C5741" w:rsidRDefault="006D6AE9" w:rsidP="006D6AE9">
      <w:pPr>
        <w:keepNext/>
        <w:snapToGrid w:val="0"/>
        <w:spacing w:line="250" w:lineRule="exact"/>
        <w:ind w:leftChars="-225" w:left="27" w:hanging="567"/>
        <w:jc w:val="both"/>
        <w:rPr>
          <w:rFonts w:ascii="微軟正黑體" w:eastAsia="微軟正黑體" w:hAnsi="微軟正黑體"/>
          <w:sz w:val="18"/>
          <w:szCs w:val="18"/>
        </w:rPr>
      </w:pPr>
      <w:r w:rsidRPr="003C5741">
        <w:rPr>
          <w:rFonts w:ascii="微軟正黑體" w:eastAsia="微軟正黑體" w:hAnsi="微軟正黑體" w:hint="eastAsia"/>
          <w:sz w:val="18"/>
        </w:rPr>
        <w:t xml:space="preserve">　</w:t>
      </w:r>
      <w:r w:rsidRPr="003C5741">
        <w:rPr>
          <w:rFonts w:ascii="微軟正黑體" w:eastAsia="微軟正黑體" w:hAnsi="微軟正黑體" w:hint="eastAsia"/>
          <w:sz w:val="18"/>
          <w:szCs w:val="18"/>
        </w:rPr>
        <w:t xml:space="preserve">　(2)本表基本學歷分為高中以下、大專、碩士以上；工作年資分為無經驗、2年以下、2-5年、5年以上。</w:t>
      </w:r>
    </w:p>
    <w:p w:rsidR="006D6AE9" w:rsidRPr="003C5741" w:rsidRDefault="006D6AE9" w:rsidP="006D6AE9">
      <w:pPr>
        <w:keepNext/>
        <w:snapToGrid w:val="0"/>
        <w:spacing w:line="250" w:lineRule="exact"/>
        <w:ind w:leftChars="-225" w:left="27" w:hanging="567"/>
        <w:jc w:val="both"/>
        <w:rPr>
          <w:rFonts w:ascii="微軟正黑體" w:eastAsia="微軟正黑體" w:hAnsi="微軟正黑體"/>
          <w:sz w:val="18"/>
          <w:szCs w:val="22"/>
        </w:rPr>
      </w:pPr>
      <w:r w:rsidRPr="003C5741">
        <w:rPr>
          <w:rFonts w:ascii="微軟正黑體" w:eastAsia="微軟正黑體" w:hAnsi="微軟正黑體" w:hint="eastAsia"/>
          <w:sz w:val="18"/>
          <w:szCs w:val="18"/>
        </w:rPr>
        <w:t xml:space="preserve">　　</w:t>
      </w:r>
      <w:r w:rsidRPr="003C5741">
        <w:rPr>
          <w:rFonts w:ascii="微軟正黑體" w:eastAsia="微軟正黑體" w:hAnsi="微軟正黑體" w:hint="eastAsia"/>
          <w:sz w:val="18"/>
        </w:rPr>
        <w:t>(3)職能基準級別依據勞動部勞動力發展署iCAP平台，填寫已完成職能基準訂定之職類基準級別，俾了解人才能力需求層級。「</w:t>
      </w:r>
      <w:r w:rsidR="00EB6A8D">
        <w:rPr>
          <w:rFonts w:ascii="微軟正黑體" w:eastAsia="微軟正黑體" w:hAnsi="微軟正黑體" w:hint="eastAsia"/>
          <w:sz w:val="18"/>
        </w:rPr>
        <w:t>-</w:t>
      </w:r>
      <w:r w:rsidRPr="003C5741">
        <w:rPr>
          <w:rFonts w:ascii="微軟正黑體" w:eastAsia="微軟正黑體" w:hAnsi="微軟正黑體" w:hint="eastAsia"/>
          <w:sz w:val="18"/>
        </w:rPr>
        <w:t>」表示其職類尚未訂定職能基準或已訂定職能基準但尚未研析其級別。</w:t>
      </w:r>
    </w:p>
    <w:p w:rsidR="006D6AE9" w:rsidRPr="003C5741" w:rsidRDefault="006D6AE9" w:rsidP="006D6AE9">
      <w:pPr>
        <w:keepNext/>
        <w:snapToGrid w:val="0"/>
        <w:spacing w:line="250" w:lineRule="exact"/>
        <w:ind w:leftChars="-225" w:left="27" w:hanging="567"/>
        <w:jc w:val="both"/>
        <w:rPr>
          <w:rFonts w:ascii="微軟正黑體" w:eastAsia="微軟正黑體" w:hAnsi="微軟正黑體"/>
          <w:sz w:val="18"/>
        </w:rPr>
      </w:pPr>
      <w:r w:rsidRPr="003C5741">
        <w:rPr>
          <w:rFonts w:ascii="微軟正黑體" w:eastAsia="微軟正黑體" w:hAnsi="微軟正黑體" w:hint="eastAsia"/>
          <w:sz w:val="18"/>
          <w:szCs w:val="18"/>
        </w:rPr>
        <w:t xml:space="preserve">　　</w:t>
      </w:r>
      <w:r w:rsidRPr="003C5741">
        <w:rPr>
          <w:rFonts w:ascii="微軟正黑體" w:eastAsia="微軟正黑體" w:hAnsi="微軟正黑體" w:hint="eastAsia"/>
          <w:sz w:val="18"/>
        </w:rPr>
        <w:t>(4)本表所呈現之欠缺人才職類，係文化部影視及流行音樂產業局整理電影內容產業專業人才供需現況問卷調查結果中供不應求狀況較為明顯之人才類型，僅為相對之研究推估結果，並非整體產業人才供需之現況。</w:t>
      </w:r>
    </w:p>
    <w:p w:rsidR="006D6AE9" w:rsidRPr="003C5741" w:rsidRDefault="006D6AE9" w:rsidP="006D6AE9">
      <w:pPr>
        <w:snapToGrid w:val="0"/>
        <w:spacing w:line="250" w:lineRule="exact"/>
        <w:ind w:leftChars="-225" w:left="1161" w:hanging="1701"/>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w:t>
      </w:r>
      <w:r w:rsidRPr="003C5741">
        <w:rPr>
          <w:rFonts w:ascii="微軟正黑體" w:eastAsia="微軟正黑體" w:hAnsi="微軟正黑體" w:hint="eastAsia"/>
          <w:sz w:val="18"/>
        </w:rPr>
        <w:t>來源：</w:t>
      </w:r>
      <w:r w:rsidR="006F7330" w:rsidRPr="003C5741">
        <w:rPr>
          <w:rFonts w:ascii="微軟正黑體" w:eastAsia="微軟正黑體" w:hAnsi="微軟正黑體" w:hint="eastAsia"/>
          <w:sz w:val="18"/>
          <w:szCs w:val="18"/>
        </w:rPr>
        <w:t>文化部影視及流行音樂產業局。</w:t>
      </w:r>
    </w:p>
    <w:p w:rsidR="00331E4B" w:rsidRPr="003C5741" w:rsidRDefault="00331E4B" w:rsidP="004F6647">
      <w:pPr>
        <w:pStyle w:val="affb"/>
        <w:ind w:left="520" w:hanging="520"/>
      </w:pPr>
      <w:r w:rsidRPr="003C5741">
        <w:rPr>
          <w:rFonts w:hint="eastAsia"/>
        </w:rPr>
        <w:t>五、跨部會人才</w:t>
      </w:r>
      <w:r w:rsidR="00E371FA" w:rsidRPr="003C5741">
        <w:rPr>
          <w:rFonts w:hint="eastAsia"/>
        </w:rPr>
        <w:t>協商</w:t>
      </w:r>
      <w:r w:rsidRPr="003C5741">
        <w:rPr>
          <w:rFonts w:hint="eastAsia"/>
        </w:rPr>
        <w:t>議題</w:t>
      </w:r>
    </w:p>
    <w:p w:rsidR="00331E4B" w:rsidRPr="003C5741" w:rsidRDefault="00331E4B" w:rsidP="00331E4B">
      <w:pPr>
        <w:pStyle w:val="af6"/>
        <w:spacing w:before="108" w:line="440" w:lineRule="exact"/>
        <w:ind w:firstLine="520"/>
      </w:pPr>
      <w:r w:rsidRPr="003C5741">
        <w:rPr>
          <w:rFonts w:hint="eastAsia"/>
        </w:rPr>
        <w:t>以下為業管機關就其調查結果，所綜整出需跨部會協商解決之人才問題。</w:t>
      </w:r>
    </w:p>
    <w:tbl>
      <w:tblPr>
        <w:tblStyle w:val="a8"/>
        <w:tblW w:w="4978" w:type="pct"/>
        <w:jc w:val="center"/>
        <w:tblLayout w:type="fixed"/>
        <w:tblCellMar>
          <w:left w:w="57" w:type="dxa"/>
          <w:right w:w="57" w:type="dxa"/>
        </w:tblCellMar>
        <w:tblLook w:val="04A0" w:firstRow="1" w:lastRow="0" w:firstColumn="1" w:lastColumn="0" w:noHBand="0" w:noVBand="1"/>
      </w:tblPr>
      <w:tblGrid>
        <w:gridCol w:w="8101"/>
        <w:gridCol w:w="1156"/>
      </w:tblGrid>
      <w:tr w:rsidR="00331E4B" w:rsidRPr="003C5741" w:rsidTr="00331E4B">
        <w:trPr>
          <w:tblHeader/>
          <w:jc w:val="center"/>
        </w:trPr>
        <w:tc>
          <w:tcPr>
            <w:tcW w:w="800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31E4B" w:rsidRPr="003C5741" w:rsidRDefault="00331E4B" w:rsidP="00331E4B">
            <w:pPr>
              <w:snapToGrid w:val="0"/>
              <w:spacing w:line="270" w:lineRule="exact"/>
              <w:jc w:val="center"/>
              <w:rPr>
                <w:rFonts w:eastAsia="微軟正黑體"/>
                <w:b/>
                <w:sz w:val="20"/>
                <w:szCs w:val="20"/>
              </w:rPr>
            </w:pPr>
            <w:r w:rsidRPr="003C5741">
              <w:rPr>
                <w:rFonts w:eastAsia="微軟正黑體" w:hint="eastAsia"/>
                <w:b/>
                <w:sz w:val="20"/>
                <w:szCs w:val="20"/>
              </w:rPr>
              <w:t>需跨部會協商解決之人才問題</w:t>
            </w:r>
          </w:p>
        </w:tc>
        <w:tc>
          <w:tcPr>
            <w:tcW w:w="114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31E4B" w:rsidRPr="003C5741" w:rsidRDefault="00331E4B" w:rsidP="00331E4B">
            <w:pPr>
              <w:snapToGrid w:val="0"/>
              <w:spacing w:line="270" w:lineRule="exact"/>
              <w:jc w:val="center"/>
              <w:rPr>
                <w:rFonts w:eastAsia="微軟正黑體"/>
                <w:b/>
                <w:sz w:val="20"/>
                <w:szCs w:val="20"/>
              </w:rPr>
            </w:pPr>
            <w:r w:rsidRPr="003C5741">
              <w:rPr>
                <w:rFonts w:eastAsia="微軟正黑體" w:hint="eastAsia"/>
                <w:b/>
                <w:sz w:val="20"/>
                <w:szCs w:val="20"/>
              </w:rPr>
              <w:t>涉及之部會</w:t>
            </w:r>
          </w:p>
        </w:tc>
      </w:tr>
      <w:tr w:rsidR="00331E4B" w:rsidRPr="003C5741" w:rsidTr="00331E4B">
        <w:trPr>
          <w:jc w:val="center"/>
        </w:trPr>
        <w:tc>
          <w:tcPr>
            <w:tcW w:w="8002" w:type="dxa"/>
            <w:tcBorders>
              <w:top w:val="single" w:sz="4" w:space="0" w:color="auto"/>
              <w:left w:val="single" w:sz="4" w:space="0" w:color="auto"/>
              <w:bottom w:val="single" w:sz="4" w:space="0" w:color="auto"/>
              <w:right w:val="single" w:sz="4" w:space="0" w:color="auto"/>
            </w:tcBorders>
            <w:hideMark/>
          </w:tcPr>
          <w:p w:rsidR="00331E4B" w:rsidRPr="003C5741" w:rsidRDefault="00331E4B" w:rsidP="00331E4B">
            <w:pPr>
              <w:snapToGrid w:val="0"/>
              <w:spacing w:line="270" w:lineRule="exact"/>
              <w:jc w:val="both"/>
              <w:rPr>
                <w:rFonts w:eastAsia="微軟正黑體"/>
                <w:sz w:val="20"/>
                <w:szCs w:val="20"/>
              </w:rPr>
            </w:pPr>
            <w:r w:rsidRPr="003C5741">
              <w:rPr>
                <w:rFonts w:eastAsia="微軟正黑體" w:hint="eastAsia"/>
                <w:sz w:val="20"/>
                <w:szCs w:val="20"/>
              </w:rPr>
              <w:t>持續辦理相關前期劇本開發人才之專業培訓學程，鼓勵培育各專業技能之人才：</w:t>
            </w:r>
          </w:p>
          <w:p w:rsidR="00331E4B" w:rsidRPr="003C5741" w:rsidRDefault="00331E4B" w:rsidP="00331E4B">
            <w:pPr>
              <w:snapToGrid w:val="0"/>
              <w:spacing w:line="270" w:lineRule="exact"/>
              <w:jc w:val="both"/>
              <w:rPr>
                <w:rFonts w:eastAsia="微軟正黑體"/>
                <w:sz w:val="20"/>
                <w:szCs w:val="20"/>
              </w:rPr>
            </w:pPr>
            <w:r w:rsidRPr="003C5741">
              <w:rPr>
                <w:rFonts w:eastAsia="微軟正黑體" w:hint="eastAsia"/>
                <w:sz w:val="20"/>
                <w:szCs w:val="20"/>
              </w:rPr>
              <w:t>根據文化部</w:t>
            </w:r>
            <w:r w:rsidRPr="003C5741">
              <w:rPr>
                <w:rFonts w:eastAsia="微軟正黑體" w:hint="eastAsia"/>
                <w:sz w:val="20"/>
                <w:szCs w:val="20"/>
              </w:rPr>
              <w:t>(2019)</w:t>
            </w:r>
            <w:r w:rsidRPr="003C5741">
              <w:rPr>
                <w:rFonts w:eastAsia="微軟正黑體" w:hint="eastAsia"/>
                <w:sz w:val="20"/>
                <w:szCs w:val="20"/>
              </w:rPr>
              <w:t>《影視廣播內容產業調查及趨勢研究》，目前國內大專校院科系的課程規劃，較缺乏對於電影國際發行行銷、編劇、版權銷售之培訓課程，或部分課程無實務操作經驗，再加上近期業界對於數據分析之人才需求增加，因此建議持續辦理相關編劇、劇本開發專業人才之培訓學程，或聘用業師以學程、學分課程等方式引入實務專業，培育相關人才所需之技能與觀念，引導相關人才投入電影產業之中，進行一系列專業課程規劃，即早累積產業經驗、了解產業生態與運作模式，降低學用落差。</w:t>
            </w:r>
          </w:p>
        </w:tc>
        <w:tc>
          <w:tcPr>
            <w:tcW w:w="1142" w:type="dxa"/>
            <w:tcBorders>
              <w:top w:val="single" w:sz="4" w:space="0" w:color="auto"/>
              <w:left w:val="single" w:sz="4" w:space="0" w:color="auto"/>
              <w:bottom w:val="single" w:sz="4" w:space="0" w:color="auto"/>
              <w:right w:val="single" w:sz="4" w:space="0" w:color="auto"/>
            </w:tcBorders>
            <w:hideMark/>
          </w:tcPr>
          <w:p w:rsidR="00331E4B" w:rsidRPr="003C5741" w:rsidRDefault="0083599F" w:rsidP="00331E4B">
            <w:pPr>
              <w:keepNext/>
              <w:snapToGrid w:val="0"/>
              <w:spacing w:line="270" w:lineRule="exact"/>
              <w:jc w:val="both"/>
              <w:rPr>
                <w:rFonts w:ascii="微軟正黑體" w:eastAsia="微軟正黑體" w:hAnsi="微軟正黑體"/>
                <w:sz w:val="20"/>
                <w:szCs w:val="20"/>
              </w:rPr>
            </w:pPr>
            <w:r w:rsidRPr="003C5741">
              <w:rPr>
                <w:rFonts w:ascii="微軟正黑體" w:eastAsia="微軟正黑體" w:hAnsi="微軟正黑體" w:hint="eastAsia"/>
                <w:sz w:val="20"/>
                <w:szCs w:val="20"/>
              </w:rPr>
              <w:t>文化部、</w:t>
            </w:r>
            <w:r w:rsidR="00331E4B" w:rsidRPr="003C5741">
              <w:rPr>
                <w:rFonts w:ascii="微軟正黑體" w:eastAsia="微軟正黑體" w:hAnsi="微軟正黑體" w:hint="eastAsia"/>
                <w:sz w:val="20"/>
                <w:szCs w:val="20"/>
              </w:rPr>
              <w:t>教育部</w:t>
            </w:r>
          </w:p>
        </w:tc>
      </w:tr>
    </w:tbl>
    <w:p w:rsidR="00331E4B" w:rsidRPr="003C5741" w:rsidRDefault="00331E4B" w:rsidP="00331E4B">
      <w:pPr>
        <w:pStyle w:val="a6"/>
        <w:snapToGrid w:val="0"/>
        <w:spacing w:line="250" w:lineRule="exact"/>
        <w:ind w:leftChars="0" w:left="630" w:hangingChars="350" w:hanging="63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資料來源：文化部影視及流行音樂產業局。</w:t>
      </w:r>
    </w:p>
    <w:p w:rsidR="00331E4B" w:rsidRPr="003C5741" w:rsidRDefault="00331E4B" w:rsidP="00A80C73">
      <w:pPr>
        <w:spacing w:line="280" w:lineRule="exact"/>
        <w:ind w:rightChars="117" w:right="281"/>
        <w:rPr>
          <w:rFonts w:ascii="微軟正黑體" w:eastAsia="微軟正黑體" w:hAnsi="微軟正黑體"/>
          <w:sz w:val="20"/>
        </w:rPr>
        <w:sectPr w:rsidR="00331E4B" w:rsidRPr="003C5741" w:rsidSect="00EE6833">
          <w:headerReference w:type="default" r:id="rId53"/>
          <w:pgSz w:w="11906" w:h="16838" w:code="9"/>
          <w:pgMar w:top="1247" w:right="1134" w:bottom="1134" w:left="1134" w:header="454" w:footer="567" w:gutter="454"/>
          <w:cols w:space="425"/>
          <w:docGrid w:type="lines" w:linePitch="360"/>
        </w:sectPr>
      </w:pPr>
    </w:p>
    <w:p w:rsidR="00C93B41" w:rsidRPr="003C5741" w:rsidRDefault="002E5709" w:rsidP="005A607B">
      <w:pPr>
        <w:pStyle w:val="a0"/>
        <w:spacing w:before="108"/>
        <w:ind w:left="1650" w:hangingChars="550" w:hanging="1650"/>
      </w:pPr>
      <w:bookmarkStart w:id="177" w:name="_Toc37080680"/>
      <w:r w:rsidRPr="003C5741">
        <w:rPr>
          <w:rFonts w:hint="eastAsia"/>
        </w:rPr>
        <w:lastRenderedPageBreak/>
        <w:t>電視</w:t>
      </w:r>
      <w:r w:rsidR="00C93B41" w:rsidRPr="003C5741">
        <w:rPr>
          <w:rFonts w:hint="eastAsia"/>
        </w:rPr>
        <w:t>內容產業</w:t>
      </w:r>
      <w:bookmarkEnd w:id="177"/>
    </w:p>
    <w:p w:rsidR="00C93B41" w:rsidRPr="003C5741" w:rsidRDefault="00C93B41" w:rsidP="004F6647">
      <w:pPr>
        <w:pStyle w:val="affb"/>
        <w:spacing w:before="72"/>
        <w:ind w:left="520" w:hanging="520"/>
      </w:pPr>
      <w:r w:rsidRPr="003C5741">
        <w:rPr>
          <w:rFonts w:hint="eastAsia"/>
        </w:rPr>
        <w:t>一、產業調查範疇</w:t>
      </w:r>
    </w:p>
    <w:p w:rsidR="00C93B41" w:rsidRPr="003C5741" w:rsidRDefault="00C93B41" w:rsidP="00C93B41">
      <w:pPr>
        <w:pStyle w:val="af6"/>
        <w:spacing w:before="108" w:line="440" w:lineRule="exact"/>
        <w:ind w:firstLine="520"/>
      </w:pPr>
      <w:r w:rsidRPr="003C5741">
        <w:rPr>
          <w:rFonts w:hint="eastAsia"/>
        </w:rPr>
        <w:t>依行政院主計總處105年第10次修訂「行業標準分類」，電視內容產業屬「影片及電視節目製作業」(5911)、「影片及電視節目發行業」(5913)、「電視節目編排及傳播業」(6020)、「有線電信業」(6101)、「無線電信業」(6102)、「其他電信業」(6109)。</w:t>
      </w:r>
    </w:p>
    <w:p w:rsidR="00C93B41" w:rsidRPr="003C5741" w:rsidRDefault="00C93B41" w:rsidP="00C93B41">
      <w:pPr>
        <w:pStyle w:val="af6"/>
        <w:spacing w:before="108" w:line="440" w:lineRule="exact"/>
        <w:ind w:firstLine="520"/>
      </w:pPr>
      <w:r w:rsidRPr="003C5741">
        <w:rPr>
          <w:rFonts w:hint="eastAsia"/>
        </w:rPr>
        <w:t>本次調查範疇包括電視節目製作、線上影片及節目製作、電視節目發行、電視頻道、電視平臺及線上影片播送等，分述如下。</w:t>
      </w:r>
    </w:p>
    <w:p w:rsidR="00C93B41" w:rsidRPr="003C5741" w:rsidRDefault="00C93B41" w:rsidP="00A419FA">
      <w:pPr>
        <w:pStyle w:val="a6"/>
        <w:numPr>
          <w:ilvl w:val="0"/>
          <w:numId w:val="265"/>
        </w:numPr>
        <w:snapToGrid w:val="0"/>
        <w:spacing w:beforeLines="30" w:before="108" w:line="440" w:lineRule="exact"/>
        <w:ind w:leftChars="0"/>
        <w:jc w:val="both"/>
        <w:rPr>
          <w:rFonts w:ascii="微軟正黑體" w:eastAsia="微軟正黑體" w:hAnsi="微軟正黑體"/>
          <w:sz w:val="26"/>
          <w:szCs w:val="26"/>
        </w:rPr>
      </w:pPr>
      <w:r w:rsidRPr="003C5741">
        <w:rPr>
          <w:rFonts w:ascii="微軟正黑體" w:eastAsia="微軟正黑體" w:hAnsi="微軟正黑體" w:hint="eastAsia"/>
          <w:sz w:val="26"/>
          <w:szCs w:val="26"/>
        </w:rPr>
        <w:t>電視節目製作：屬「影片及電視節目製作業」(5911)，定義為從事電影、電視節目、廣告影片等製作之行業。</w:t>
      </w:r>
    </w:p>
    <w:p w:rsidR="00C93B41" w:rsidRPr="003C5741" w:rsidRDefault="00C93B41" w:rsidP="00A419FA">
      <w:pPr>
        <w:pStyle w:val="a6"/>
        <w:numPr>
          <w:ilvl w:val="0"/>
          <w:numId w:val="265"/>
        </w:numPr>
        <w:snapToGrid w:val="0"/>
        <w:spacing w:beforeLines="30" w:before="108" w:line="440" w:lineRule="exact"/>
        <w:ind w:leftChars="0"/>
        <w:jc w:val="both"/>
        <w:rPr>
          <w:rFonts w:ascii="微軟正黑體" w:eastAsia="微軟正黑體" w:hAnsi="微軟正黑體"/>
          <w:sz w:val="26"/>
          <w:szCs w:val="26"/>
        </w:rPr>
      </w:pPr>
      <w:r w:rsidRPr="003C5741">
        <w:rPr>
          <w:rFonts w:ascii="微軟正黑體" w:eastAsia="微軟正黑體" w:hAnsi="微軟正黑體" w:hint="eastAsia"/>
          <w:sz w:val="26"/>
          <w:szCs w:val="26"/>
        </w:rPr>
        <w:t>線上影片及節目製作：屬「影片及電視節目製作業」(5911)，定義為從事電影、電視節目、廣告影片等製作之行業。</w:t>
      </w:r>
    </w:p>
    <w:p w:rsidR="00C93B41" w:rsidRPr="003C5741" w:rsidRDefault="00C93B41" w:rsidP="00A419FA">
      <w:pPr>
        <w:pStyle w:val="a6"/>
        <w:numPr>
          <w:ilvl w:val="0"/>
          <w:numId w:val="265"/>
        </w:numPr>
        <w:snapToGrid w:val="0"/>
        <w:spacing w:beforeLines="30" w:before="108" w:line="440" w:lineRule="exact"/>
        <w:ind w:leftChars="0"/>
        <w:jc w:val="both"/>
        <w:rPr>
          <w:rFonts w:ascii="微軟正黑體" w:eastAsia="微軟正黑體" w:hAnsi="微軟正黑體"/>
          <w:sz w:val="26"/>
          <w:szCs w:val="26"/>
        </w:rPr>
      </w:pPr>
      <w:r w:rsidRPr="003C5741">
        <w:rPr>
          <w:rFonts w:ascii="微軟正黑體" w:eastAsia="微軟正黑體" w:hAnsi="微軟正黑體" w:hint="eastAsia"/>
          <w:sz w:val="26"/>
          <w:szCs w:val="26"/>
        </w:rPr>
        <w:t>電視節目發行：屬「影片及電視節目發行業」(5913)，定義為從事電影、電視節目及其他影片之發行權取得，並發行電影片及光碟影片等之行業；取得影片版權並授權他人發行，或從事影片版權買賣亦歸入本類。</w:t>
      </w:r>
    </w:p>
    <w:p w:rsidR="00C93B41" w:rsidRPr="003C5741" w:rsidRDefault="00C93B41" w:rsidP="00A419FA">
      <w:pPr>
        <w:pStyle w:val="a6"/>
        <w:numPr>
          <w:ilvl w:val="0"/>
          <w:numId w:val="265"/>
        </w:numPr>
        <w:snapToGrid w:val="0"/>
        <w:spacing w:beforeLines="30" w:before="108" w:line="440" w:lineRule="exact"/>
        <w:ind w:leftChars="0"/>
        <w:jc w:val="both"/>
        <w:rPr>
          <w:rFonts w:ascii="微軟正黑體" w:eastAsia="微軟正黑體" w:hAnsi="微軟正黑體"/>
          <w:sz w:val="26"/>
          <w:szCs w:val="26"/>
        </w:rPr>
      </w:pPr>
      <w:r w:rsidRPr="003C5741">
        <w:rPr>
          <w:rFonts w:ascii="微軟正黑體" w:eastAsia="微軟正黑體" w:hAnsi="微軟正黑體" w:hint="eastAsia"/>
          <w:sz w:val="26"/>
          <w:szCs w:val="26"/>
        </w:rPr>
        <w:t>電視頻道：屬「電視節目編排及傳播業」(6020)，定義為從事電視頻道節目編排並透過公共電波或第三者（電信業者）傳播影像及聲音，供公眾收視之行業。電視頻道節目可採外購影片或自製影片（如地方新聞、現場報導）之方式取得；從事取得完整電視頻道節目並授權他人播送亦歸入本類。</w:t>
      </w:r>
    </w:p>
    <w:p w:rsidR="00C93B41" w:rsidRPr="003C5741" w:rsidRDefault="00C93B41" w:rsidP="00A419FA">
      <w:pPr>
        <w:pStyle w:val="a6"/>
        <w:numPr>
          <w:ilvl w:val="0"/>
          <w:numId w:val="265"/>
        </w:numPr>
        <w:snapToGrid w:val="0"/>
        <w:spacing w:beforeLines="30" w:before="108" w:line="440" w:lineRule="exact"/>
        <w:ind w:leftChars="0"/>
        <w:jc w:val="both"/>
        <w:rPr>
          <w:rFonts w:ascii="微軟正黑體" w:eastAsia="微軟正黑體" w:hAnsi="微軟正黑體"/>
          <w:sz w:val="26"/>
          <w:szCs w:val="26"/>
        </w:rPr>
      </w:pPr>
      <w:r w:rsidRPr="003C5741">
        <w:rPr>
          <w:rFonts w:ascii="微軟正黑體" w:eastAsia="微軟正黑體" w:hAnsi="微軟正黑體" w:hint="eastAsia"/>
          <w:sz w:val="26"/>
          <w:szCs w:val="26"/>
        </w:rPr>
        <w:t>電視平臺：屬「有線電信業」(6101)，定義為從事以有線電發送、傳輸或接收符號、信號、文字、影像、聲音及其他有線電信相關服務之行業；透過提供有線電信傳輸服務，將電視頻道節目有系統地整合並傳送至收視戶亦歸入本類；亦屬「無線電信業」(6102)，定義為從事以無線電發送、傳輸或接收符號、信號、文字、影像、聲音及其他無線電信相關服務之行業。</w:t>
      </w:r>
    </w:p>
    <w:p w:rsidR="00C93B41" w:rsidRPr="003C5741" w:rsidRDefault="00C93B41" w:rsidP="00A419FA">
      <w:pPr>
        <w:pStyle w:val="a6"/>
        <w:numPr>
          <w:ilvl w:val="0"/>
          <w:numId w:val="265"/>
        </w:numPr>
        <w:snapToGrid w:val="0"/>
        <w:spacing w:beforeLines="30" w:before="108" w:line="440" w:lineRule="exact"/>
        <w:ind w:leftChars="0"/>
        <w:jc w:val="both"/>
        <w:rPr>
          <w:rFonts w:ascii="微軟正黑體" w:eastAsia="微軟正黑體" w:hAnsi="微軟正黑體"/>
          <w:sz w:val="26"/>
          <w:szCs w:val="26"/>
        </w:rPr>
      </w:pPr>
      <w:r w:rsidRPr="003C5741">
        <w:rPr>
          <w:rFonts w:ascii="微軟正黑體" w:eastAsia="微軟正黑體" w:hAnsi="微軟正黑體" w:hint="eastAsia"/>
          <w:sz w:val="26"/>
          <w:szCs w:val="26"/>
        </w:rPr>
        <w:t>線上影片播送：屬「其他電信業」(6109)，定義從事6101及6102細類以外電信相關服務之行業。</w:t>
      </w:r>
    </w:p>
    <w:p w:rsidR="00C93B41" w:rsidRPr="003C5741" w:rsidRDefault="00C93B41" w:rsidP="004F6647">
      <w:pPr>
        <w:pStyle w:val="affb"/>
        <w:spacing w:before="72"/>
        <w:ind w:left="520" w:hanging="520"/>
        <w:rPr>
          <w:szCs w:val="26"/>
        </w:rPr>
      </w:pPr>
      <w:r w:rsidRPr="003C5741">
        <w:rPr>
          <w:rFonts w:hint="eastAsia"/>
        </w:rPr>
        <w:t>二、產業發展趨勢</w:t>
      </w:r>
    </w:p>
    <w:p w:rsidR="00C93B41" w:rsidRPr="003C5741" w:rsidRDefault="00C93B41" w:rsidP="00A419FA">
      <w:pPr>
        <w:pStyle w:val="a6"/>
        <w:numPr>
          <w:ilvl w:val="0"/>
          <w:numId w:val="266"/>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內容發展端</w:t>
      </w:r>
    </w:p>
    <w:p w:rsidR="00C93B41" w:rsidRPr="003C5741" w:rsidRDefault="00C93B41" w:rsidP="00A419FA">
      <w:pPr>
        <w:pStyle w:val="a6"/>
        <w:numPr>
          <w:ilvl w:val="0"/>
          <w:numId w:val="267"/>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lastRenderedPageBreak/>
        <w:t>2018年我國電視內容製作時數下滑，但製作規模與單集預算增加，而戲劇作品朝向類型化發展，綜藝/綜合類節目透過跨業合作，拓展節目效益。</w:t>
      </w:r>
    </w:p>
    <w:p w:rsidR="00C93B41" w:rsidRPr="003C5741" w:rsidRDefault="00C93B41" w:rsidP="00A419FA">
      <w:pPr>
        <w:pStyle w:val="a6"/>
        <w:numPr>
          <w:ilvl w:val="0"/>
          <w:numId w:val="267"/>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近期國內業者與國際合作情形增加，合作模式如合製或購買節目版權等，並透過國際業者資源拓展我國自製內容於海外市場曝光機會。</w:t>
      </w:r>
    </w:p>
    <w:p w:rsidR="00C93B41" w:rsidRPr="003C5741" w:rsidRDefault="00C93B41" w:rsidP="00A419FA">
      <w:pPr>
        <w:pStyle w:val="a6"/>
        <w:numPr>
          <w:ilvl w:val="0"/>
          <w:numId w:val="266"/>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播映／平臺端</w:t>
      </w:r>
    </w:p>
    <w:p w:rsidR="00C93B41" w:rsidRPr="003C5741" w:rsidRDefault="00C93B41" w:rsidP="00A419FA">
      <w:pPr>
        <w:pStyle w:val="a6"/>
        <w:numPr>
          <w:ilvl w:val="0"/>
          <w:numId w:val="268"/>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國家通訊傳播委員會(NCC)對於電視頻道業者播映本國自製內容之相關規管措施有改善電視頻道播映本國內容情形，然製作預算有限，使電視節目聯播情形增加。</w:t>
      </w:r>
    </w:p>
    <w:p w:rsidR="00C93B41" w:rsidRPr="003C5741" w:rsidRDefault="00C93B41" w:rsidP="00A419FA">
      <w:pPr>
        <w:pStyle w:val="a6"/>
        <w:numPr>
          <w:ilvl w:val="0"/>
          <w:numId w:val="268"/>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在媒體環境變化與民眾使用行為轉變，民眾可觀看影音內容的管道多元，且傾向以內容為核心來決定觀看管道，有線電視、IPTV與OTT平臺競合白熱化。</w:t>
      </w:r>
    </w:p>
    <w:p w:rsidR="00C93B41" w:rsidRPr="003C5741" w:rsidRDefault="00C93B41" w:rsidP="00A419FA">
      <w:pPr>
        <w:pStyle w:val="a6"/>
        <w:numPr>
          <w:ilvl w:val="0"/>
          <w:numId w:val="266"/>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營運／市場端</w:t>
      </w:r>
    </w:p>
    <w:p w:rsidR="00C93B41" w:rsidRPr="003C5741" w:rsidRDefault="00C93B41" w:rsidP="00A419FA">
      <w:pPr>
        <w:pStyle w:val="a6"/>
        <w:numPr>
          <w:ilvl w:val="0"/>
          <w:numId w:val="33"/>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電視頻道業廣告量持續下滑，以及節目授權收入不穩，傳統變現機制失靈。</w:t>
      </w:r>
    </w:p>
    <w:p w:rsidR="00C93B41" w:rsidRPr="003C5741" w:rsidRDefault="00C93B41" w:rsidP="00A419FA">
      <w:pPr>
        <w:pStyle w:val="a6"/>
        <w:numPr>
          <w:ilvl w:val="0"/>
          <w:numId w:val="33"/>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面對媒體環境與消費行為的轉變，國內電視頻道業與線上播送業積極尋找新商業模式。</w:t>
      </w:r>
    </w:p>
    <w:p w:rsidR="00C93B41" w:rsidRPr="003C5741" w:rsidRDefault="00C93B41" w:rsidP="00A419FA">
      <w:pPr>
        <w:pStyle w:val="a6"/>
        <w:numPr>
          <w:ilvl w:val="0"/>
          <w:numId w:val="266"/>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海外市場</w:t>
      </w:r>
    </w:p>
    <w:p w:rsidR="00C93B41" w:rsidRPr="003C5741" w:rsidRDefault="00C93B41" w:rsidP="00A419FA">
      <w:pPr>
        <w:pStyle w:val="a6"/>
        <w:numPr>
          <w:ilvl w:val="0"/>
          <w:numId w:val="269"/>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節目Format交易為目前國際市場節目內容海外輸出趨勢，國內業者近期也開始嘗試如劇本銷售模式，突破過往單點作品式的操作及播映權買賣交易，藉以拉長內容效益。</w:t>
      </w:r>
    </w:p>
    <w:p w:rsidR="00C93B41" w:rsidRPr="003C5741" w:rsidRDefault="00C93B41" w:rsidP="00A419FA">
      <w:pPr>
        <w:pStyle w:val="a6"/>
        <w:numPr>
          <w:ilvl w:val="0"/>
          <w:numId w:val="269"/>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OTT平臺成為我國影視內容海外輸出的重要管道。</w:t>
      </w:r>
    </w:p>
    <w:p w:rsidR="00C93B41" w:rsidRPr="003C5741" w:rsidRDefault="00C93B41" w:rsidP="00A419FA">
      <w:pPr>
        <w:pStyle w:val="a6"/>
        <w:numPr>
          <w:ilvl w:val="0"/>
          <w:numId w:val="266"/>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消費端</w:t>
      </w:r>
    </w:p>
    <w:p w:rsidR="00C93B41" w:rsidRPr="003C5741" w:rsidRDefault="00C93B41" w:rsidP="00A419FA">
      <w:pPr>
        <w:pStyle w:val="a6"/>
        <w:numPr>
          <w:ilvl w:val="0"/>
          <w:numId w:val="270"/>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網路休閒娛樂內容多樣化，在民眾休閒時間有限之下，排擠到觀看電視內容時間，使民眾觀看電視內容比例下滑。</w:t>
      </w:r>
    </w:p>
    <w:p w:rsidR="00C93B41" w:rsidRPr="003C5741" w:rsidRDefault="00C93B41" w:rsidP="00A419FA">
      <w:pPr>
        <w:pStyle w:val="a6"/>
        <w:numPr>
          <w:ilvl w:val="0"/>
          <w:numId w:val="270"/>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節目內容導向，影響民眾消費行為，在OTT平臺的使用行為以內容為核心出發，且願意付費觀看影音內容的比例增加。</w:t>
      </w:r>
    </w:p>
    <w:p w:rsidR="00C93B41" w:rsidRPr="003C5741" w:rsidRDefault="00C93B41" w:rsidP="004F6647">
      <w:pPr>
        <w:pStyle w:val="affb"/>
        <w:spacing w:before="72"/>
        <w:ind w:left="520" w:hanging="520"/>
        <w:rPr>
          <w:szCs w:val="26"/>
        </w:rPr>
      </w:pPr>
      <w:r w:rsidRPr="003C5741">
        <w:rPr>
          <w:rFonts w:hint="eastAsia"/>
        </w:rPr>
        <w:t>三、人才量化供需推估</w:t>
      </w:r>
    </w:p>
    <w:p w:rsidR="00C93B41" w:rsidRPr="003C5741" w:rsidRDefault="00C93B41" w:rsidP="00C93B41">
      <w:pPr>
        <w:snapToGrid w:val="0"/>
        <w:spacing w:beforeLines="30" w:before="108" w:line="440" w:lineRule="exact"/>
        <w:ind w:firstLineChars="200" w:firstLine="520"/>
        <w:jc w:val="both"/>
        <w:rPr>
          <w:rFonts w:ascii="微軟正黑體" w:eastAsia="微軟正黑體" w:hAnsi="微軟正黑體" w:cs="Times New Roman"/>
          <w:kern w:val="0"/>
          <w:sz w:val="26"/>
          <w:szCs w:val="26"/>
        </w:rPr>
      </w:pPr>
      <w:r w:rsidRPr="003C5741">
        <w:rPr>
          <w:rFonts w:ascii="微軟正黑體" w:eastAsia="微軟正黑體" w:hAnsi="微軟正黑體" w:cs="Times New Roman" w:hint="eastAsia"/>
          <w:kern w:val="0"/>
          <w:sz w:val="26"/>
          <w:szCs w:val="26"/>
        </w:rPr>
        <w:t>以下提供109-111年電視內容產業中，有關「電視劇專業人才」新增供給、新增需求推估結果，惟推估結果僅提供未來勞動市場供需之可能趨勢，並非決定</w:t>
      </w:r>
      <w:r w:rsidRPr="003C5741">
        <w:rPr>
          <w:rFonts w:ascii="微軟正黑體" w:eastAsia="微軟正黑體" w:hAnsi="微軟正黑體" w:cs="Times New Roman" w:hint="eastAsia"/>
          <w:kern w:val="0"/>
          <w:sz w:val="26"/>
          <w:szCs w:val="26"/>
        </w:rPr>
        <w:lastRenderedPageBreak/>
        <w:t>性數據，爰於引用數據做為政策規劃參考時，應審慎使用；詳細的推估假設與方法，請參閱報告書。</w:t>
      </w:r>
    </w:p>
    <w:p w:rsidR="00C93B41" w:rsidRPr="003C5741" w:rsidRDefault="00C93B41" w:rsidP="00C93B41">
      <w:pPr>
        <w:snapToGrid w:val="0"/>
        <w:spacing w:beforeLines="30" w:before="108" w:line="440" w:lineRule="exact"/>
        <w:ind w:firstLineChars="200" w:firstLine="520"/>
        <w:jc w:val="both"/>
        <w:rPr>
          <w:rFonts w:ascii="微軟正黑體" w:eastAsia="微軟正黑體" w:hAnsi="微軟正黑體" w:cs="Times New Roman"/>
          <w:kern w:val="0"/>
          <w:sz w:val="26"/>
          <w:szCs w:val="26"/>
        </w:rPr>
      </w:pPr>
      <w:r w:rsidRPr="003C5741">
        <w:rPr>
          <w:rFonts w:ascii="微軟正黑體" w:eastAsia="微軟正黑體" w:hAnsi="微軟正黑體" w:hint="eastAsia"/>
          <w:sz w:val="26"/>
          <w:szCs w:val="26"/>
        </w:rPr>
        <w:t>依據</w:t>
      </w:r>
      <w:r w:rsidRPr="003C5741">
        <w:rPr>
          <w:rFonts w:ascii="微軟正黑體" w:eastAsia="微軟正黑體" w:hAnsi="微軟正黑體" w:hint="eastAsia"/>
          <w:kern w:val="0"/>
          <w:sz w:val="26"/>
          <w:szCs w:val="26"/>
        </w:rPr>
        <w:t>調查及</w:t>
      </w:r>
      <w:r w:rsidRPr="003C5741">
        <w:rPr>
          <w:rFonts w:ascii="微軟正黑體" w:eastAsia="微軟正黑體" w:hAnsi="微軟正黑體" w:hint="eastAsia"/>
          <w:sz w:val="26"/>
          <w:szCs w:val="26"/>
        </w:rPr>
        <w:t>推估結果，109-111年</w:t>
      </w:r>
      <w:r w:rsidRPr="003C5741">
        <w:rPr>
          <w:rFonts w:ascii="微軟正黑體" w:eastAsia="微軟正黑體" w:hAnsi="微軟正黑體" w:cs="Times New Roman" w:hint="eastAsia"/>
          <w:kern w:val="0"/>
          <w:sz w:val="26"/>
          <w:szCs w:val="26"/>
        </w:rPr>
        <w:t>「電視劇專業人才」</w:t>
      </w:r>
      <w:r w:rsidRPr="003C5741">
        <w:rPr>
          <w:rFonts w:ascii="微軟正黑體" w:eastAsia="微軟正黑體" w:hAnsi="微軟正黑體" w:hint="eastAsia"/>
          <w:sz w:val="26"/>
          <w:szCs w:val="26"/>
        </w:rPr>
        <w:t>平均每年新增供給為778人、新增需求為577~706人，整體而言，電視劇專業人才供給相對充足。</w:t>
      </w:r>
    </w:p>
    <w:p w:rsidR="00C93B41" w:rsidRPr="003C5741" w:rsidRDefault="00C93B41" w:rsidP="00C93B41">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C93B41" w:rsidRPr="003C5741" w:rsidTr="00C93B41">
        <w:trPr>
          <w:jc w:val="right"/>
        </w:trPr>
        <w:tc>
          <w:tcPr>
            <w:tcW w:w="1113"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3B41" w:rsidRPr="003C5741" w:rsidRDefault="00C93B41">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C93B41" w:rsidRPr="003C5741" w:rsidRDefault="00C93B41">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3B41" w:rsidRPr="003C5741" w:rsidRDefault="00C93B41">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109年</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3B41" w:rsidRPr="003C5741" w:rsidRDefault="00C93B41">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110年</w:t>
            </w:r>
          </w:p>
        </w:tc>
        <w:tc>
          <w:tcPr>
            <w:tcW w:w="253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3B41" w:rsidRPr="003C5741" w:rsidRDefault="00C93B41">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111年</w:t>
            </w:r>
          </w:p>
        </w:tc>
      </w:tr>
      <w:tr w:rsidR="00C93B41" w:rsidRPr="003C5741" w:rsidTr="00C93B41">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B41" w:rsidRPr="003C5741" w:rsidRDefault="00C93B41">
            <w:pPr>
              <w:widowControl/>
              <w:rPr>
                <w:rFonts w:ascii="微軟正黑體" w:eastAsia="微軟正黑體" w:hAnsi="微軟正黑體"/>
                <w:b/>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3B41" w:rsidRPr="003C5741" w:rsidRDefault="00C93B41">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3B41" w:rsidRPr="003C5741" w:rsidRDefault="00C93B41">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3B41" w:rsidRPr="003C5741" w:rsidRDefault="00C93B41">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3B41" w:rsidRPr="003C5741" w:rsidRDefault="00C93B41">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3B41" w:rsidRPr="003C5741" w:rsidRDefault="00C93B41">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3B41" w:rsidRPr="003C5741" w:rsidRDefault="00C93B41">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C93B41" w:rsidRPr="003C5741" w:rsidTr="00C93B41">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3B41" w:rsidRPr="003C5741" w:rsidRDefault="00C93B41">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tcBorders>
              <w:top w:val="single" w:sz="4" w:space="0" w:color="auto"/>
              <w:left w:val="single" w:sz="4" w:space="0" w:color="auto"/>
              <w:bottom w:val="single" w:sz="4" w:space="0" w:color="auto"/>
              <w:right w:val="single" w:sz="4" w:space="0" w:color="auto"/>
            </w:tcBorders>
            <w:vAlign w:val="center"/>
            <w:hideMark/>
          </w:tcPr>
          <w:p w:rsidR="00C93B41" w:rsidRPr="003C5741" w:rsidRDefault="00C93B41">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699</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C93B41" w:rsidRPr="003C5741" w:rsidRDefault="00C93B41">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738</w:t>
            </w:r>
          </w:p>
        </w:tc>
        <w:tc>
          <w:tcPr>
            <w:tcW w:w="1269" w:type="dxa"/>
            <w:tcBorders>
              <w:top w:val="single" w:sz="4" w:space="0" w:color="auto"/>
              <w:left w:val="single" w:sz="4" w:space="0" w:color="auto"/>
              <w:bottom w:val="single" w:sz="4" w:space="0" w:color="auto"/>
              <w:right w:val="single" w:sz="4" w:space="0" w:color="auto"/>
            </w:tcBorders>
            <w:vAlign w:val="center"/>
            <w:hideMark/>
          </w:tcPr>
          <w:p w:rsidR="00C93B41" w:rsidRPr="003C5741" w:rsidRDefault="00C93B41">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705</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rsidR="00C93B41" w:rsidRPr="003C5741" w:rsidRDefault="00C93B41">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819</w:t>
            </w:r>
          </w:p>
        </w:tc>
        <w:tc>
          <w:tcPr>
            <w:tcW w:w="1269" w:type="dxa"/>
            <w:tcBorders>
              <w:top w:val="single" w:sz="4" w:space="0" w:color="auto"/>
              <w:left w:val="single" w:sz="4" w:space="0" w:color="auto"/>
              <w:bottom w:val="single" w:sz="4" w:space="0" w:color="auto"/>
              <w:right w:val="single" w:sz="4" w:space="0" w:color="auto"/>
            </w:tcBorders>
            <w:vAlign w:val="center"/>
            <w:hideMark/>
          </w:tcPr>
          <w:p w:rsidR="00C93B41" w:rsidRPr="003C5741" w:rsidRDefault="00C93B41">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713</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C93B41" w:rsidRPr="003C5741" w:rsidRDefault="00C93B41">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776</w:t>
            </w:r>
          </w:p>
        </w:tc>
      </w:tr>
      <w:tr w:rsidR="00C93B41" w:rsidRPr="003C5741" w:rsidTr="00C93B41">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3B41" w:rsidRPr="003C5741" w:rsidRDefault="00C93B41">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tcBorders>
              <w:top w:val="single" w:sz="4" w:space="0" w:color="auto"/>
              <w:left w:val="single" w:sz="4" w:space="0" w:color="auto"/>
              <w:bottom w:val="single" w:sz="4" w:space="0" w:color="auto"/>
              <w:right w:val="single" w:sz="4" w:space="0" w:color="auto"/>
            </w:tcBorders>
            <w:vAlign w:val="center"/>
            <w:hideMark/>
          </w:tcPr>
          <w:p w:rsidR="00C93B41" w:rsidRPr="003C5741" w:rsidRDefault="00C93B41">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635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3B41" w:rsidRPr="003C5741" w:rsidRDefault="00C93B41">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C93B41" w:rsidRPr="003C5741" w:rsidRDefault="00C93B41">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641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3B41" w:rsidRPr="003C5741" w:rsidRDefault="00C93B41">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C93B41" w:rsidRPr="003C5741" w:rsidRDefault="00C93B41">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648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3B41" w:rsidRPr="003C5741" w:rsidRDefault="00C93B41">
            <w:pPr>
              <w:widowControl/>
              <w:rPr>
                <w:rFonts w:ascii="微軟正黑體" w:eastAsia="微軟正黑體" w:hAnsi="微軟正黑體" w:cs="Arial"/>
                <w:sz w:val="20"/>
                <w:szCs w:val="20"/>
              </w:rPr>
            </w:pPr>
          </w:p>
        </w:tc>
      </w:tr>
      <w:tr w:rsidR="00C93B41" w:rsidRPr="003C5741" w:rsidTr="00C93B41">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93B41" w:rsidRPr="003C5741" w:rsidRDefault="00C93B41">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tcBorders>
              <w:top w:val="single" w:sz="4" w:space="0" w:color="auto"/>
              <w:left w:val="single" w:sz="4" w:space="0" w:color="auto"/>
              <w:bottom w:val="single" w:sz="4" w:space="0" w:color="auto"/>
              <w:right w:val="single" w:sz="4" w:space="0" w:color="auto"/>
            </w:tcBorders>
            <w:vAlign w:val="center"/>
            <w:hideMark/>
          </w:tcPr>
          <w:p w:rsidR="00C93B41" w:rsidRPr="003C5741" w:rsidRDefault="00C93B41">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572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3B41" w:rsidRPr="003C5741" w:rsidRDefault="00C93B41">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C93B41" w:rsidRPr="003C5741" w:rsidRDefault="00C93B41">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577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3B41" w:rsidRPr="003C5741" w:rsidRDefault="00C93B41">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C93B41" w:rsidRPr="003C5741" w:rsidRDefault="00C93B41">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583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3B41" w:rsidRPr="003C5741" w:rsidRDefault="00C93B41">
            <w:pPr>
              <w:widowControl/>
              <w:rPr>
                <w:rFonts w:ascii="微軟正黑體" w:eastAsia="微軟正黑體" w:hAnsi="微軟正黑體" w:cs="Arial"/>
                <w:sz w:val="20"/>
                <w:szCs w:val="20"/>
              </w:rPr>
            </w:pPr>
          </w:p>
        </w:tc>
      </w:tr>
    </w:tbl>
    <w:p w:rsidR="00C93B41" w:rsidRPr="003C5741" w:rsidRDefault="00C93B41" w:rsidP="00C93B41">
      <w:pPr>
        <w:pStyle w:val="a6"/>
        <w:keepNext/>
        <w:snapToGrid w:val="0"/>
        <w:spacing w:line="250" w:lineRule="exact"/>
        <w:ind w:leftChars="150" w:left="720" w:hangingChars="200" w:hanging="360"/>
        <w:jc w:val="both"/>
        <w:rPr>
          <w:rFonts w:ascii="微軟正黑體" w:eastAsia="微軟正黑體" w:hAnsi="微軟正黑體"/>
          <w:sz w:val="18"/>
          <w:szCs w:val="22"/>
        </w:rPr>
      </w:pPr>
      <w:r w:rsidRPr="003C5741">
        <w:rPr>
          <w:rFonts w:ascii="微軟正黑體" w:eastAsia="微軟正黑體" w:hAnsi="微軟正黑體" w:hint="eastAsia"/>
          <w:sz w:val="18"/>
        </w:rPr>
        <w:t>註：持平=依據人均產值計算；樂觀=持平推估人數*1.1；保守=持平推估人數*0.9。</w:t>
      </w:r>
    </w:p>
    <w:p w:rsidR="00C93B41" w:rsidRPr="003C5741" w:rsidRDefault="00C93B41" w:rsidP="00C93B41">
      <w:pPr>
        <w:pStyle w:val="a6"/>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w:t>
      </w:r>
      <w:r w:rsidR="006F7330" w:rsidRPr="003C5741">
        <w:rPr>
          <w:rFonts w:ascii="微軟正黑體" w:eastAsia="微軟正黑體" w:hAnsi="微軟正黑體" w:hint="eastAsia"/>
          <w:sz w:val="18"/>
          <w:szCs w:val="18"/>
        </w:rPr>
        <w:t>文化部影視及流行音樂產業局</w:t>
      </w:r>
      <w:r w:rsidR="006F7330">
        <w:rPr>
          <w:rFonts w:ascii="微軟正黑體" w:eastAsia="微軟正黑體" w:hAnsi="微軟正黑體" w:hint="eastAsia"/>
          <w:sz w:val="18"/>
          <w:szCs w:val="18"/>
        </w:rPr>
        <w:t>(2019)，「</w:t>
      </w:r>
      <w:r w:rsidR="006F7330" w:rsidRPr="006F7330">
        <w:rPr>
          <w:rFonts w:ascii="微軟正黑體" w:eastAsia="微軟正黑體" w:hAnsi="微軟正黑體" w:hint="eastAsia"/>
          <w:sz w:val="18"/>
          <w:szCs w:val="18"/>
        </w:rPr>
        <w:t>影視內容專業人力供需概況</w:t>
      </w:r>
      <w:r w:rsidR="006F7330">
        <w:rPr>
          <w:rFonts w:ascii="微軟正黑體" w:eastAsia="微軟正黑體" w:hAnsi="微軟正黑體" w:hint="eastAsia"/>
          <w:sz w:val="18"/>
          <w:szCs w:val="18"/>
        </w:rPr>
        <w:t>_電視</w:t>
      </w:r>
      <w:r w:rsidR="006F7330" w:rsidRPr="006F7330">
        <w:rPr>
          <w:rFonts w:ascii="微軟正黑體" w:eastAsia="微軟正黑體" w:hAnsi="微軟正黑體" w:hint="eastAsia"/>
          <w:sz w:val="18"/>
          <w:szCs w:val="18"/>
        </w:rPr>
        <w:t>內容專業人力供需概況</w:t>
      </w:r>
      <w:r w:rsidR="006F7330">
        <w:rPr>
          <w:rFonts w:ascii="微軟正黑體" w:eastAsia="微軟正黑體" w:hAnsi="微軟正黑體" w:hint="eastAsia"/>
          <w:sz w:val="18"/>
          <w:szCs w:val="18"/>
        </w:rPr>
        <w:t>」</w:t>
      </w:r>
      <w:r w:rsidR="006F7330" w:rsidRPr="003C5741">
        <w:rPr>
          <w:rFonts w:ascii="微軟正黑體" w:eastAsia="微軟正黑體" w:hAnsi="微軟正黑體" w:hint="eastAsia"/>
          <w:sz w:val="18"/>
          <w:szCs w:val="18"/>
        </w:rPr>
        <w:t>。</w:t>
      </w:r>
    </w:p>
    <w:p w:rsidR="00C93B41" w:rsidRPr="003C5741" w:rsidRDefault="00C93B41" w:rsidP="004F6647">
      <w:pPr>
        <w:pStyle w:val="affb"/>
        <w:spacing w:before="72"/>
        <w:ind w:left="520" w:hanging="520"/>
        <w:rPr>
          <w:szCs w:val="26"/>
        </w:rPr>
      </w:pPr>
      <w:r w:rsidRPr="003C5741">
        <w:rPr>
          <w:rFonts w:hint="eastAsia"/>
        </w:rPr>
        <w:t>四、欠缺職務之人才質性需求調查</w:t>
      </w:r>
    </w:p>
    <w:p w:rsidR="00C93B41" w:rsidRPr="003C5741" w:rsidRDefault="00C93B41" w:rsidP="00C93B41">
      <w:pPr>
        <w:pStyle w:val="af6"/>
        <w:spacing w:before="108" w:line="440" w:lineRule="exact"/>
        <w:ind w:firstLine="520"/>
      </w:pPr>
      <w:r w:rsidRPr="003C5741">
        <w:rPr>
          <w:rFonts w:hint="eastAsia"/>
        </w:rPr>
        <w:t>以下摘述電視內容產業所缺「電視戲劇專業人才」之質性需求調查結果，詳細之人才需求條件彙總如下表。</w:t>
      </w:r>
    </w:p>
    <w:p w:rsidR="00C93B41" w:rsidRPr="003C5741" w:rsidRDefault="00C93B41" w:rsidP="00A419FA">
      <w:pPr>
        <w:pStyle w:val="a6"/>
        <w:numPr>
          <w:ilvl w:val="0"/>
          <w:numId w:val="271"/>
        </w:numPr>
        <w:snapToGrid w:val="0"/>
        <w:spacing w:beforeLines="30" w:before="108" w:line="440" w:lineRule="exact"/>
        <w:ind w:leftChars="0" w:left="482" w:hanging="482"/>
        <w:rPr>
          <w:rFonts w:ascii="微軟正黑體" w:eastAsia="微軟正黑體" w:hAnsi="微軟正黑體"/>
          <w:sz w:val="26"/>
          <w:szCs w:val="26"/>
        </w:rPr>
      </w:pPr>
      <w:r w:rsidRPr="003C5741">
        <w:rPr>
          <w:rFonts w:ascii="微軟正黑體" w:eastAsia="微軟正黑體" w:hAnsi="微軟正黑體" w:hint="eastAsia"/>
          <w:sz w:val="26"/>
          <w:szCs w:val="26"/>
        </w:rPr>
        <w:t>欠缺之人才類型包括：電視戲劇國內外行銷、電視戲劇編劇、電視節目及戲劇製作企劃、節目內容製作、跨平臺收視數據分析、新媒體平臺建構等6類人才，其中人才欠缺主要原因在於「人才供給不足」，另電視戲劇編劇、電視節目及戲劇製作企劃之人才欠缺原因亦包含「人才外流」，其中前者尚存在在職人員技能不符之因素，而跨平臺收視數據分析、新媒體平臺建構之人才欠缺原因則亦包含「新興職務需求」。</w:t>
      </w:r>
    </w:p>
    <w:p w:rsidR="00C93B41" w:rsidRPr="003C5741" w:rsidRDefault="00C93B41" w:rsidP="00A419FA">
      <w:pPr>
        <w:pStyle w:val="a6"/>
        <w:numPr>
          <w:ilvl w:val="0"/>
          <w:numId w:val="271"/>
        </w:numPr>
        <w:snapToGrid w:val="0"/>
        <w:spacing w:beforeLines="30" w:before="108" w:line="440" w:lineRule="exact"/>
        <w:ind w:leftChars="0" w:left="482" w:hanging="482"/>
        <w:rPr>
          <w:rFonts w:ascii="微軟正黑體" w:eastAsia="微軟正黑體" w:hAnsi="微軟正黑體"/>
          <w:sz w:val="26"/>
          <w:szCs w:val="26"/>
        </w:rPr>
      </w:pPr>
      <w:r w:rsidRPr="003C5741">
        <w:rPr>
          <w:rFonts w:ascii="微軟正黑體" w:eastAsia="微軟正黑體" w:hAnsi="微軟正黑體" w:hint="eastAsia"/>
          <w:sz w:val="26"/>
          <w:szCs w:val="26"/>
        </w:rPr>
        <w:t>在學歷要求方面，各類人才均以大專教育程度為需求；在科系背景方面，對於電視節目及戲劇製作企劃、跨平臺收視數據分析等2類人才不要求學科背景，而新媒體平臺建構人才則要求相關「資訊通訊科技」學門背景，其餘各類人才則以「新聞學及傳播相關」學類為主，其中電視戲劇編劇、節目內容製作等2類人才亦可為「視聽技術及媒體製作」學類背景，此外由於編劇之工作內容以劇本之編撰為主，因此可具「本國語文學」學類背景。</w:t>
      </w:r>
    </w:p>
    <w:p w:rsidR="00C93B41" w:rsidRPr="003C5741" w:rsidRDefault="00C93B41" w:rsidP="00A419FA">
      <w:pPr>
        <w:pStyle w:val="a6"/>
        <w:numPr>
          <w:ilvl w:val="0"/>
          <w:numId w:val="271"/>
        </w:numPr>
        <w:snapToGrid w:val="0"/>
        <w:spacing w:beforeLines="30" w:before="108" w:line="440" w:lineRule="exact"/>
        <w:ind w:leftChars="0" w:left="482" w:hanging="482"/>
        <w:rPr>
          <w:rFonts w:ascii="微軟正黑體" w:eastAsia="微軟正黑體" w:hAnsi="微軟正黑體"/>
          <w:sz w:val="26"/>
          <w:szCs w:val="26"/>
        </w:rPr>
      </w:pPr>
      <w:r w:rsidRPr="003C5741">
        <w:rPr>
          <w:rFonts w:ascii="微軟正黑體" w:eastAsia="微軟正黑體" w:hAnsi="微軟正黑體" w:hint="eastAsia"/>
          <w:sz w:val="26"/>
          <w:szCs w:val="26"/>
        </w:rPr>
        <w:t>在工作年資要求方面，各類人才均以2年以上年資為需求。</w:t>
      </w:r>
    </w:p>
    <w:p w:rsidR="00C93B41" w:rsidRPr="003C5741" w:rsidRDefault="00C93B41" w:rsidP="00A419FA">
      <w:pPr>
        <w:pStyle w:val="a6"/>
        <w:numPr>
          <w:ilvl w:val="0"/>
          <w:numId w:val="271"/>
        </w:numPr>
        <w:snapToGrid w:val="0"/>
        <w:spacing w:beforeLines="30" w:before="108" w:line="440" w:lineRule="exact"/>
        <w:ind w:leftChars="0" w:left="482" w:hanging="482"/>
        <w:rPr>
          <w:rFonts w:ascii="微軟正黑體" w:eastAsia="微軟正黑體" w:hAnsi="微軟正黑體"/>
          <w:sz w:val="26"/>
          <w:szCs w:val="26"/>
        </w:rPr>
      </w:pPr>
      <w:r w:rsidRPr="003C5741">
        <w:rPr>
          <w:rFonts w:ascii="微軟正黑體" w:eastAsia="微軟正黑體" w:hAnsi="微軟正黑體" w:hint="eastAsia"/>
          <w:sz w:val="26"/>
          <w:szCs w:val="26"/>
        </w:rPr>
        <w:t>在欠缺人才之招募方面，廠商反映電視戲劇國內外行銷、電視戲劇編劇、電視節目及戲劇製作企劃、新媒體平臺建構等4類人才，具招募困難。另電視戲劇國內外行銷、電視節目及戲劇製作企劃等2類人才，具海外攬才需求，其餘則以本國人才為主要招募對象。</w:t>
      </w:r>
      <w:r w:rsidRPr="003C5741">
        <w:rPr>
          <w:rFonts w:ascii="微軟正黑體" w:eastAsia="微軟正黑體" w:hAnsi="微軟正黑體" w:hint="eastAsia"/>
          <w:sz w:val="26"/>
          <w:szCs w:val="26"/>
        </w:rPr>
        <w:br w:type="page"/>
      </w:r>
    </w:p>
    <w:tbl>
      <w:tblPr>
        <w:tblStyle w:val="a8"/>
        <w:tblW w:w="5526" w:type="pct"/>
        <w:jc w:val="center"/>
        <w:tblCellMar>
          <w:left w:w="57" w:type="dxa"/>
          <w:right w:w="57" w:type="dxa"/>
        </w:tblCellMar>
        <w:tblLook w:val="04A0" w:firstRow="1" w:lastRow="0" w:firstColumn="1" w:lastColumn="0" w:noHBand="0" w:noVBand="1"/>
      </w:tblPr>
      <w:tblGrid>
        <w:gridCol w:w="968"/>
        <w:gridCol w:w="1562"/>
        <w:gridCol w:w="2567"/>
        <w:gridCol w:w="2308"/>
        <w:gridCol w:w="434"/>
        <w:gridCol w:w="621"/>
        <w:gridCol w:w="462"/>
        <w:gridCol w:w="931"/>
        <w:gridCol w:w="423"/>
      </w:tblGrid>
      <w:tr w:rsidR="00C93B41" w:rsidRPr="003C5741" w:rsidTr="005A1C84">
        <w:trPr>
          <w:tblHeader/>
          <w:jc w:val="center"/>
        </w:trPr>
        <w:tc>
          <w:tcPr>
            <w:tcW w:w="471"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3B41" w:rsidRPr="003C5741" w:rsidRDefault="00C93B41">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lastRenderedPageBreak/>
              <w:t>所欠缺之</w:t>
            </w:r>
          </w:p>
          <w:p w:rsidR="00C93B41" w:rsidRPr="003C5741" w:rsidRDefault="00C93B41">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人才職類</w:t>
            </w:r>
          </w:p>
        </w:tc>
        <w:tc>
          <w:tcPr>
            <w:tcW w:w="3343" w:type="pct"/>
            <w:gridSpan w:val="4"/>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3B41" w:rsidRPr="003C5741" w:rsidRDefault="00C93B41">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人才需求條件</w:t>
            </w:r>
          </w:p>
        </w:tc>
        <w:tc>
          <w:tcPr>
            <w:tcW w:w="302"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3B41" w:rsidRPr="003C5741" w:rsidRDefault="00C93B41">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sz w:val="20"/>
                <w:szCs w:val="20"/>
              </w:rPr>
              <w:t>招募難易</w:t>
            </w:r>
          </w:p>
        </w:tc>
        <w:tc>
          <w:tcPr>
            <w:tcW w:w="225"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3B41" w:rsidRPr="003C5741" w:rsidRDefault="00C93B41">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海外攬才需求</w:t>
            </w:r>
          </w:p>
        </w:tc>
        <w:tc>
          <w:tcPr>
            <w:tcW w:w="453"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3B41" w:rsidRPr="003C5741" w:rsidRDefault="00C93B41">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人才欠缺主要原因</w:t>
            </w:r>
          </w:p>
        </w:tc>
        <w:tc>
          <w:tcPr>
            <w:tcW w:w="207" w:type="pct"/>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3B41" w:rsidRPr="003C5741" w:rsidRDefault="00C93B41">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職能基準級別</w:t>
            </w:r>
          </w:p>
        </w:tc>
      </w:tr>
      <w:tr w:rsidR="00C93B41" w:rsidRPr="003C5741" w:rsidTr="005A1C84">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3B41" w:rsidRPr="003C5741" w:rsidRDefault="00C93B41">
            <w:pPr>
              <w:widowControl/>
              <w:rPr>
                <w:rFonts w:ascii="微軟正黑體" w:eastAsia="微軟正黑體" w:hAnsi="微軟正黑體" w:cs="Times New Roman"/>
                <w:b/>
                <w:kern w:val="0"/>
                <w:sz w:val="20"/>
                <w:szCs w:val="20"/>
              </w:rPr>
            </w:pPr>
          </w:p>
        </w:tc>
        <w:tc>
          <w:tcPr>
            <w:tcW w:w="760"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3B41" w:rsidRPr="003C5741" w:rsidRDefault="00C93B41">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工作內容簡述</w:t>
            </w:r>
          </w:p>
        </w:tc>
        <w:tc>
          <w:tcPr>
            <w:tcW w:w="1249"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3B41" w:rsidRPr="003C5741" w:rsidRDefault="00C93B41">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基本學歷/</w:t>
            </w:r>
          </w:p>
          <w:p w:rsidR="00C93B41" w:rsidRPr="003C5741" w:rsidRDefault="00C93B41">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學類(代碼)</w:t>
            </w:r>
          </w:p>
        </w:tc>
        <w:tc>
          <w:tcPr>
            <w:tcW w:w="1123"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3B41" w:rsidRPr="003C5741" w:rsidRDefault="00C93B41">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r w:rsidRPr="003C5741">
              <w:rPr>
                <w:rFonts w:ascii="微軟正黑體" w:eastAsia="微軟正黑體" w:hAnsi="微軟正黑體" w:cs="Times New Roman" w:hint="eastAsia"/>
                <w:b/>
                <w:kern w:val="0"/>
                <w:sz w:val="20"/>
                <w:szCs w:val="20"/>
              </w:rPr>
              <w:t>能力需求</w:t>
            </w:r>
          </w:p>
        </w:tc>
        <w:tc>
          <w:tcPr>
            <w:tcW w:w="211"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3B41" w:rsidRPr="003C5741" w:rsidRDefault="00C93B41">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工作</w:t>
            </w:r>
          </w:p>
          <w:p w:rsidR="00C93B41" w:rsidRPr="003C5741" w:rsidRDefault="00C93B41">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3C5741">
              <w:rPr>
                <w:rFonts w:ascii="微軟正黑體" w:eastAsia="微軟正黑體" w:hAnsi="微軟正黑體" w:cs="Times New Roman" w:hint="eastAsia"/>
                <w:b/>
                <w:sz w:val="20"/>
                <w:szCs w:val="20"/>
              </w:rPr>
              <w:t>年資</w:t>
            </w: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C93B41" w:rsidRPr="003C5741" w:rsidRDefault="00C93B41">
            <w:pPr>
              <w:widowControl/>
              <w:rPr>
                <w:rFonts w:ascii="微軟正黑體" w:eastAsia="微軟正黑體" w:hAnsi="微軟正黑體" w:cs="Times New Roman"/>
                <w:b/>
                <w:kern w:val="0"/>
                <w:sz w:val="20"/>
                <w:szCs w:val="20"/>
              </w:rPr>
            </w:pPr>
          </w:p>
        </w:tc>
        <w:tc>
          <w:tcPr>
            <w:tcW w:w="225" w:type="pct"/>
            <w:vMerge/>
            <w:tcBorders>
              <w:top w:val="single" w:sz="4" w:space="0" w:color="auto"/>
              <w:left w:val="single" w:sz="4" w:space="0" w:color="auto"/>
              <w:bottom w:val="single" w:sz="4" w:space="0" w:color="auto"/>
              <w:right w:val="single" w:sz="4" w:space="0" w:color="auto"/>
            </w:tcBorders>
            <w:vAlign w:val="center"/>
            <w:hideMark/>
          </w:tcPr>
          <w:p w:rsidR="00C93B41" w:rsidRPr="003C5741" w:rsidRDefault="00C93B41">
            <w:pPr>
              <w:widowControl/>
              <w:rPr>
                <w:rFonts w:ascii="微軟正黑體" w:eastAsia="微軟正黑體" w:hAnsi="微軟正黑體" w:cs="Times New Roman"/>
                <w:b/>
                <w:sz w:val="20"/>
                <w:szCs w:val="20"/>
              </w:rPr>
            </w:pPr>
          </w:p>
        </w:tc>
        <w:tc>
          <w:tcPr>
            <w:tcW w:w="453" w:type="pct"/>
            <w:vMerge/>
            <w:tcBorders>
              <w:top w:val="single" w:sz="4" w:space="0" w:color="auto"/>
              <w:left w:val="single" w:sz="4" w:space="0" w:color="auto"/>
              <w:bottom w:val="single" w:sz="4" w:space="0" w:color="auto"/>
              <w:right w:val="single" w:sz="4" w:space="0" w:color="auto"/>
            </w:tcBorders>
            <w:vAlign w:val="center"/>
            <w:hideMark/>
          </w:tcPr>
          <w:p w:rsidR="00C93B41" w:rsidRPr="003C5741" w:rsidRDefault="00C93B41">
            <w:pPr>
              <w:widowControl/>
              <w:rPr>
                <w:rFonts w:ascii="微軟正黑體" w:eastAsia="微軟正黑體" w:hAnsi="微軟正黑體"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3B41" w:rsidRPr="003C5741" w:rsidRDefault="00C93B41">
            <w:pPr>
              <w:widowControl/>
              <w:rPr>
                <w:rFonts w:ascii="微軟正黑體" w:eastAsia="微軟正黑體" w:hAnsi="微軟正黑體" w:cs="Times New Roman"/>
                <w:b/>
                <w:kern w:val="0"/>
                <w:sz w:val="20"/>
                <w:szCs w:val="20"/>
              </w:rPr>
            </w:pPr>
          </w:p>
        </w:tc>
      </w:tr>
      <w:tr w:rsidR="00C93B41" w:rsidRPr="003C5741" w:rsidTr="005A1C84">
        <w:trPr>
          <w:jc w:val="center"/>
        </w:trPr>
        <w:tc>
          <w:tcPr>
            <w:tcW w:w="471" w:type="pct"/>
            <w:tcBorders>
              <w:top w:val="single" w:sz="4" w:space="0" w:color="auto"/>
              <w:left w:val="single" w:sz="4" w:space="0" w:color="auto"/>
              <w:bottom w:val="single" w:sz="4" w:space="0" w:color="auto"/>
              <w:right w:val="single" w:sz="4" w:space="0" w:color="auto"/>
            </w:tcBorders>
            <w:hideMark/>
          </w:tcPr>
          <w:p w:rsidR="00C93B41" w:rsidRPr="003C5741" w:rsidRDefault="00C93B41" w:rsidP="00822795">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電視戲劇國內外行銷人才</w:t>
            </w:r>
          </w:p>
        </w:tc>
        <w:tc>
          <w:tcPr>
            <w:tcW w:w="760"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電視戲劇之國內/海外/新媒體平臺之版權販售，以及跨平臺媒體整合行銷能力。</w:t>
            </w:r>
          </w:p>
        </w:tc>
        <w:tc>
          <w:tcPr>
            <w:tcW w:w="1249"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C93B41" w:rsidRPr="003C5741" w:rsidRDefault="00C93B41">
            <w:pPr>
              <w:snapToGrid w:val="0"/>
              <w:spacing w:line="26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大眾傳播細學類(03211)</w:t>
            </w:r>
          </w:p>
          <w:p w:rsidR="00C93B41" w:rsidRPr="003C5741" w:rsidRDefault="00C93B41">
            <w:pPr>
              <w:snapToGrid w:val="0"/>
              <w:spacing w:line="26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電子媒體細學類(03213)</w:t>
            </w:r>
          </w:p>
          <w:p w:rsidR="00C93B41" w:rsidRPr="003C5741" w:rsidRDefault="00C93B41">
            <w:pPr>
              <w:snapToGrid w:val="0"/>
              <w:spacing w:line="26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傳播細學類(03214)</w:t>
            </w:r>
          </w:p>
          <w:p w:rsidR="00C93B41" w:rsidRPr="003C5741" w:rsidRDefault="00C93B41">
            <w:pPr>
              <w:snapToGrid w:val="0"/>
              <w:spacing w:line="26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行銷及廣告細學類</w:t>
            </w:r>
          </w:p>
          <w:p w:rsidR="00C93B41" w:rsidRPr="003C5741" w:rsidRDefault="00C93B41">
            <w:pPr>
              <w:snapToGrid w:val="0"/>
              <w:spacing w:line="26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(04143)</w:t>
            </w:r>
          </w:p>
          <w:p w:rsidR="00C93B41" w:rsidRPr="003C5741" w:rsidRDefault="00C93B41">
            <w:pPr>
              <w:snapToGrid w:val="0"/>
              <w:spacing w:line="26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一般商業細學類(04191)</w:t>
            </w:r>
          </w:p>
        </w:tc>
        <w:tc>
          <w:tcPr>
            <w:tcW w:w="1123" w:type="pct"/>
            <w:tcBorders>
              <w:top w:val="single" w:sz="4" w:space="0" w:color="auto"/>
              <w:left w:val="single" w:sz="4" w:space="0" w:color="auto"/>
              <w:bottom w:val="single" w:sz="4" w:space="0" w:color="auto"/>
              <w:right w:val="single" w:sz="4" w:space="0" w:color="auto"/>
            </w:tcBorders>
            <w:hideMark/>
          </w:tcPr>
          <w:p w:rsidR="00C93B41" w:rsidRPr="003C5741" w:rsidRDefault="00C93B41" w:rsidP="00A419FA">
            <w:pPr>
              <w:pStyle w:val="a6"/>
              <w:numPr>
                <w:ilvl w:val="0"/>
                <w:numId w:val="272"/>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外語能力</w:t>
            </w:r>
          </w:p>
          <w:p w:rsidR="00C93B41" w:rsidRPr="003C5741" w:rsidRDefault="00C93B41" w:rsidP="00A419FA">
            <w:pPr>
              <w:pStyle w:val="a6"/>
              <w:numPr>
                <w:ilvl w:val="0"/>
                <w:numId w:val="272"/>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流行文化及趨勢掌握能力</w:t>
            </w:r>
          </w:p>
          <w:p w:rsidR="00C93B41" w:rsidRPr="003C5741" w:rsidRDefault="00C93B41" w:rsidP="00A419FA">
            <w:pPr>
              <w:pStyle w:val="a6"/>
              <w:numPr>
                <w:ilvl w:val="0"/>
                <w:numId w:val="272"/>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數位匯流媒體市場掌握、獲利模式估算能力</w:t>
            </w:r>
          </w:p>
        </w:tc>
        <w:tc>
          <w:tcPr>
            <w:tcW w:w="211"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w:t>
            </w:r>
          </w:p>
          <w:p w:rsidR="00C93B41" w:rsidRPr="003C5741" w:rsidRDefault="00C93B41">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年</w:t>
            </w:r>
          </w:p>
        </w:tc>
        <w:tc>
          <w:tcPr>
            <w:tcW w:w="302"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25"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ind w:leftChars="44" w:left="106"/>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453"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07"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ind w:leftChars="30" w:left="72" w:rightChars="30" w:right="72"/>
              <w:jc w:val="center"/>
              <w:rPr>
                <w:rFonts w:ascii="微軟正黑體" w:eastAsia="微軟正黑體" w:hAnsi="微軟正黑體" w:cs="Arial"/>
                <w:sz w:val="20"/>
                <w:szCs w:val="20"/>
              </w:rPr>
            </w:pPr>
            <w:r w:rsidRPr="003C5741">
              <w:rPr>
                <w:rStyle w:val="af2"/>
                <w:rFonts w:ascii="微軟正黑體" w:eastAsia="微軟正黑體" w:hAnsi="微軟正黑體" w:cs="Arial" w:hint="eastAsia"/>
                <w:color w:val="auto"/>
                <w:sz w:val="20"/>
                <w:szCs w:val="20"/>
              </w:rPr>
              <w:t>2</w:t>
            </w:r>
          </w:p>
        </w:tc>
      </w:tr>
      <w:tr w:rsidR="00C93B41" w:rsidRPr="003C5741" w:rsidTr="005A1C84">
        <w:trPr>
          <w:jc w:val="center"/>
        </w:trPr>
        <w:tc>
          <w:tcPr>
            <w:tcW w:w="471" w:type="pct"/>
            <w:tcBorders>
              <w:top w:val="single" w:sz="4" w:space="0" w:color="auto"/>
              <w:left w:val="single" w:sz="4" w:space="0" w:color="auto"/>
              <w:bottom w:val="single" w:sz="4" w:space="0" w:color="auto"/>
              <w:right w:val="single" w:sz="4" w:space="0" w:color="auto"/>
            </w:tcBorders>
            <w:hideMark/>
          </w:tcPr>
          <w:p w:rsidR="00C93B41" w:rsidRPr="003C5741" w:rsidRDefault="00C93B41" w:rsidP="00822795">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電視戲劇編劇人才</w:t>
            </w:r>
          </w:p>
        </w:tc>
        <w:tc>
          <w:tcPr>
            <w:tcW w:w="760"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電視戲劇之劇本編撰</w:t>
            </w:r>
            <w:r w:rsidR="00A104EE">
              <w:rPr>
                <w:rFonts w:ascii="微軟正黑體" w:eastAsia="微軟正黑體" w:hAnsi="微軟正黑體" w:cs="Arial" w:hint="eastAsia"/>
                <w:sz w:val="20"/>
                <w:szCs w:val="20"/>
              </w:rPr>
              <w:t>。</w:t>
            </w:r>
          </w:p>
        </w:tc>
        <w:tc>
          <w:tcPr>
            <w:tcW w:w="1249"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C93B41" w:rsidRPr="003C5741" w:rsidRDefault="00C93B41">
            <w:pPr>
              <w:snapToGrid w:val="0"/>
              <w:spacing w:line="26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大眾傳播細學類(03211)</w:t>
            </w:r>
          </w:p>
          <w:p w:rsidR="00C93B41" w:rsidRPr="003C5741" w:rsidRDefault="00C93B41">
            <w:pPr>
              <w:snapToGrid w:val="0"/>
              <w:spacing w:line="26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電子媒體細學類(03213)</w:t>
            </w:r>
          </w:p>
          <w:p w:rsidR="00C93B41" w:rsidRPr="003C5741" w:rsidRDefault="00C93B41">
            <w:pPr>
              <w:snapToGrid w:val="0"/>
              <w:spacing w:line="26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傳播細學類(03214)</w:t>
            </w:r>
          </w:p>
          <w:p w:rsidR="00C93B41" w:rsidRPr="003C5741" w:rsidRDefault="00C93B41">
            <w:pPr>
              <w:snapToGrid w:val="0"/>
              <w:spacing w:line="260" w:lineRule="exact"/>
              <w:ind w:left="196" w:hangingChars="100" w:hanging="196"/>
              <w:rPr>
                <w:rFonts w:ascii="微軟正黑體" w:eastAsia="微軟正黑體" w:hAnsi="微軟正黑體" w:cs="Arial"/>
                <w:spacing w:val="-2"/>
                <w:sz w:val="20"/>
                <w:szCs w:val="20"/>
              </w:rPr>
            </w:pPr>
            <w:r w:rsidRPr="003C5741">
              <w:rPr>
                <w:rFonts w:ascii="微軟正黑體" w:eastAsia="微軟正黑體" w:hAnsi="微軟正黑體" w:cs="Arial" w:hint="eastAsia"/>
                <w:spacing w:val="-2"/>
                <w:sz w:val="20"/>
                <w:szCs w:val="20"/>
              </w:rPr>
              <w:t>視覺藝術細學類(02111)</w:t>
            </w:r>
          </w:p>
          <w:p w:rsidR="00C93B41" w:rsidRPr="003C5741" w:rsidRDefault="00C93B41">
            <w:pPr>
              <w:snapToGrid w:val="0"/>
              <w:spacing w:line="260" w:lineRule="exact"/>
              <w:ind w:left="196" w:hangingChars="100" w:hanging="196"/>
              <w:rPr>
                <w:rFonts w:ascii="微軟正黑體" w:eastAsia="微軟正黑體" w:hAnsi="微軟正黑體" w:cs="Arial"/>
                <w:spacing w:val="-2"/>
                <w:sz w:val="20"/>
                <w:szCs w:val="20"/>
              </w:rPr>
            </w:pPr>
            <w:r w:rsidRPr="003C5741">
              <w:rPr>
                <w:rFonts w:ascii="微軟正黑體" w:eastAsia="微軟正黑體" w:hAnsi="微軟正黑體" w:cs="Arial" w:hint="eastAsia"/>
                <w:spacing w:val="-2"/>
                <w:sz w:val="20"/>
                <w:szCs w:val="20"/>
              </w:rPr>
              <w:t>表演藝術細學類(02152)</w:t>
            </w:r>
          </w:p>
          <w:p w:rsidR="00C93B41" w:rsidRPr="003C5741" w:rsidRDefault="00C93B41">
            <w:pPr>
              <w:snapToGrid w:val="0"/>
              <w:spacing w:line="260" w:lineRule="exact"/>
              <w:ind w:left="196" w:hangingChars="100" w:hanging="196"/>
              <w:rPr>
                <w:rFonts w:ascii="微軟正黑體" w:eastAsia="微軟正黑體" w:hAnsi="微軟正黑體" w:cs="Arial"/>
                <w:spacing w:val="-2"/>
                <w:sz w:val="20"/>
                <w:szCs w:val="20"/>
              </w:rPr>
            </w:pPr>
            <w:r w:rsidRPr="003C5741">
              <w:rPr>
                <w:rFonts w:ascii="微軟正黑體" w:eastAsia="微軟正黑體" w:hAnsi="微軟正黑體" w:cs="Arial" w:hint="eastAsia"/>
                <w:spacing w:val="-2"/>
                <w:sz w:val="20"/>
                <w:szCs w:val="20"/>
              </w:rPr>
              <w:t>臺灣語文細學類(02321)</w:t>
            </w:r>
          </w:p>
          <w:p w:rsidR="00C93B41" w:rsidRPr="003C5741" w:rsidRDefault="00C93B41">
            <w:pPr>
              <w:snapToGrid w:val="0"/>
              <w:spacing w:line="260" w:lineRule="exact"/>
              <w:ind w:left="196" w:hangingChars="100" w:hanging="196"/>
              <w:rPr>
                <w:rFonts w:ascii="微軟正黑體" w:eastAsia="微軟正黑體" w:hAnsi="微軟正黑體" w:cs="Arial"/>
                <w:spacing w:val="-2"/>
                <w:sz w:val="20"/>
                <w:szCs w:val="20"/>
              </w:rPr>
            </w:pPr>
            <w:r w:rsidRPr="003C5741">
              <w:rPr>
                <w:rFonts w:ascii="微軟正黑體" w:eastAsia="微軟正黑體" w:hAnsi="微軟正黑體" w:cs="Arial" w:hint="eastAsia"/>
                <w:spacing w:val="-2"/>
                <w:sz w:val="20"/>
                <w:szCs w:val="20"/>
              </w:rPr>
              <w:t>中國語文細學類(02322)</w:t>
            </w:r>
          </w:p>
          <w:p w:rsidR="00C93B41" w:rsidRPr="003C5741" w:rsidRDefault="00C93B41">
            <w:pPr>
              <w:snapToGrid w:val="0"/>
              <w:spacing w:line="260" w:lineRule="exact"/>
              <w:ind w:left="196" w:hangingChars="100" w:hanging="196"/>
              <w:rPr>
                <w:rFonts w:ascii="微軟正黑體" w:eastAsia="微軟正黑體" w:hAnsi="微軟正黑體" w:cs="Arial"/>
                <w:spacing w:val="-2"/>
                <w:sz w:val="20"/>
                <w:szCs w:val="20"/>
              </w:rPr>
            </w:pPr>
            <w:r w:rsidRPr="003C5741">
              <w:rPr>
                <w:rFonts w:ascii="微軟正黑體" w:eastAsia="微軟正黑體" w:hAnsi="微軟正黑體" w:cs="Arial" w:hint="eastAsia"/>
                <w:spacing w:val="-2"/>
                <w:sz w:val="20"/>
                <w:szCs w:val="20"/>
              </w:rPr>
              <w:t>華語文細學類(02323)</w:t>
            </w:r>
          </w:p>
        </w:tc>
        <w:tc>
          <w:tcPr>
            <w:tcW w:w="1123" w:type="pct"/>
            <w:tcBorders>
              <w:top w:val="single" w:sz="4" w:space="0" w:color="auto"/>
              <w:left w:val="single" w:sz="4" w:space="0" w:color="auto"/>
              <w:bottom w:val="single" w:sz="4" w:space="0" w:color="auto"/>
              <w:right w:val="single" w:sz="4" w:space="0" w:color="auto"/>
            </w:tcBorders>
            <w:hideMark/>
          </w:tcPr>
          <w:p w:rsidR="00C93B41" w:rsidRPr="003C5741" w:rsidRDefault="00C93B41" w:rsidP="00A419FA">
            <w:pPr>
              <w:pStyle w:val="a6"/>
              <w:numPr>
                <w:ilvl w:val="0"/>
                <w:numId w:val="273"/>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劇本寫作</w:t>
            </w:r>
          </w:p>
          <w:p w:rsidR="00C93B41" w:rsidRPr="003C5741" w:rsidRDefault="00C93B41" w:rsidP="00A419FA">
            <w:pPr>
              <w:pStyle w:val="a6"/>
              <w:numPr>
                <w:ilvl w:val="0"/>
                <w:numId w:val="273"/>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創意構想與實踐</w:t>
            </w:r>
          </w:p>
        </w:tc>
        <w:tc>
          <w:tcPr>
            <w:tcW w:w="211"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w:t>
            </w:r>
          </w:p>
          <w:p w:rsidR="00C93B41" w:rsidRPr="003C5741" w:rsidRDefault="00C93B41">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年</w:t>
            </w:r>
          </w:p>
        </w:tc>
        <w:tc>
          <w:tcPr>
            <w:tcW w:w="302"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25"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ind w:leftChars="44" w:left="106"/>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53" w:type="pct"/>
            <w:tcBorders>
              <w:top w:val="single" w:sz="4" w:space="0" w:color="auto"/>
              <w:left w:val="single" w:sz="4" w:space="0" w:color="auto"/>
              <w:bottom w:val="single" w:sz="4" w:space="0" w:color="auto"/>
              <w:right w:val="single" w:sz="4" w:space="0" w:color="auto"/>
            </w:tcBorders>
            <w:hideMark/>
          </w:tcPr>
          <w:p w:rsidR="00C93B41" w:rsidRPr="003C5741" w:rsidRDefault="00C93B41" w:rsidP="00A419FA">
            <w:pPr>
              <w:pStyle w:val="a6"/>
              <w:numPr>
                <w:ilvl w:val="0"/>
                <w:numId w:val="34"/>
              </w:numPr>
              <w:snapToGrid w:val="0"/>
              <w:spacing w:line="26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在職人員技能不符</w:t>
            </w:r>
          </w:p>
          <w:p w:rsidR="00C93B41" w:rsidRPr="003C5741" w:rsidRDefault="00C93B41" w:rsidP="00A419FA">
            <w:pPr>
              <w:pStyle w:val="a6"/>
              <w:numPr>
                <w:ilvl w:val="0"/>
                <w:numId w:val="34"/>
              </w:numPr>
              <w:snapToGrid w:val="0"/>
              <w:spacing w:line="26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C93B41" w:rsidRPr="003C5741" w:rsidRDefault="00C93B41" w:rsidP="00A419FA">
            <w:pPr>
              <w:pStyle w:val="a6"/>
              <w:numPr>
                <w:ilvl w:val="0"/>
                <w:numId w:val="34"/>
              </w:numPr>
              <w:snapToGrid w:val="0"/>
              <w:spacing w:line="26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人才外流</w:t>
            </w:r>
          </w:p>
        </w:tc>
        <w:tc>
          <w:tcPr>
            <w:tcW w:w="207"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ind w:leftChars="30" w:left="72" w:rightChars="30" w:right="7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r>
      <w:tr w:rsidR="00C93B41" w:rsidRPr="003C5741" w:rsidTr="005A1C84">
        <w:trPr>
          <w:trHeight w:val="1146"/>
          <w:jc w:val="center"/>
        </w:trPr>
        <w:tc>
          <w:tcPr>
            <w:tcW w:w="471" w:type="pct"/>
            <w:tcBorders>
              <w:top w:val="single" w:sz="4" w:space="0" w:color="auto"/>
              <w:left w:val="single" w:sz="4" w:space="0" w:color="auto"/>
              <w:bottom w:val="single" w:sz="4" w:space="0" w:color="auto"/>
              <w:right w:val="single" w:sz="4" w:space="0" w:color="auto"/>
            </w:tcBorders>
            <w:hideMark/>
          </w:tcPr>
          <w:p w:rsidR="00C93B41" w:rsidRPr="003C5741" w:rsidRDefault="00C93B41" w:rsidP="00822795">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電視節目及戲劇製作企劃人才</w:t>
            </w:r>
          </w:p>
        </w:tc>
        <w:tc>
          <w:tcPr>
            <w:tcW w:w="760"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電視節目創意構想及執行、戲劇節目製作，以及跨平臺多元媒體製作整合能力。</w:t>
            </w:r>
          </w:p>
        </w:tc>
        <w:tc>
          <w:tcPr>
            <w:tcW w:w="1249"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C93B41" w:rsidRPr="003C5741" w:rsidRDefault="00C93B41">
            <w:pPr>
              <w:snapToGrid w:val="0"/>
              <w:spacing w:line="26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不限</w:t>
            </w:r>
          </w:p>
        </w:tc>
        <w:tc>
          <w:tcPr>
            <w:tcW w:w="1123" w:type="pct"/>
            <w:tcBorders>
              <w:top w:val="single" w:sz="4" w:space="0" w:color="auto"/>
              <w:left w:val="single" w:sz="4" w:space="0" w:color="auto"/>
              <w:bottom w:val="single" w:sz="4" w:space="0" w:color="auto"/>
              <w:right w:val="single" w:sz="4" w:space="0" w:color="auto"/>
            </w:tcBorders>
            <w:hideMark/>
          </w:tcPr>
          <w:p w:rsidR="00C93B41" w:rsidRPr="003C5741" w:rsidRDefault="00C93B41" w:rsidP="00A419FA">
            <w:pPr>
              <w:pStyle w:val="a6"/>
              <w:numPr>
                <w:ilvl w:val="0"/>
                <w:numId w:val="274"/>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創意構想與實踐</w:t>
            </w:r>
          </w:p>
          <w:p w:rsidR="00C93B41" w:rsidRPr="003C5741" w:rsidRDefault="00C93B41" w:rsidP="00A419FA">
            <w:pPr>
              <w:pStyle w:val="a6"/>
              <w:numPr>
                <w:ilvl w:val="0"/>
                <w:numId w:val="274"/>
              </w:numPr>
              <w:autoSpaceDE w:val="0"/>
              <w:autoSpaceDN w:val="0"/>
              <w:adjustRightInd w:val="0"/>
              <w:snapToGrid w:val="0"/>
              <w:spacing w:line="260" w:lineRule="exact"/>
              <w:ind w:leftChars="0" w:left="184" w:hangingChars="100" w:hanging="184"/>
              <w:jc w:val="both"/>
              <w:rPr>
                <w:rFonts w:ascii="微軟正黑體" w:eastAsia="微軟正黑體" w:hAnsi="微軟正黑體" w:cs="Arial"/>
                <w:spacing w:val="-8"/>
                <w:sz w:val="20"/>
                <w:szCs w:val="20"/>
              </w:rPr>
            </w:pPr>
            <w:r w:rsidRPr="003C5741">
              <w:rPr>
                <w:rFonts w:ascii="微軟正黑體" w:eastAsia="微軟正黑體" w:hAnsi="微軟正黑體" w:cs="Arial" w:hint="eastAsia"/>
                <w:spacing w:val="-8"/>
                <w:sz w:val="20"/>
                <w:szCs w:val="20"/>
              </w:rPr>
              <w:t>流行文化及趨勢掌握能力</w:t>
            </w:r>
          </w:p>
          <w:p w:rsidR="00C93B41" w:rsidRPr="003C5741" w:rsidRDefault="00C93B41" w:rsidP="00A419FA">
            <w:pPr>
              <w:pStyle w:val="a6"/>
              <w:numPr>
                <w:ilvl w:val="0"/>
                <w:numId w:val="274"/>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數位匯流媒體市場掌握、版權估價及議價能力</w:t>
            </w:r>
          </w:p>
        </w:tc>
        <w:tc>
          <w:tcPr>
            <w:tcW w:w="211"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302"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25"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ind w:leftChars="44" w:left="106"/>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有</w:t>
            </w:r>
          </w:p>
        </w:tc>
        <w:tc>
          <w:tcPr>
            <w:tcW w:w="453" w:type="pct"/>
            <w:tcBorders>
              <w:top w:val="single" w:sz="4" w:space="0" w:color="auto"/>
              <w:left w:val="single" w:sz="4" w:space="0" w:color="auto"/>
              <w:bottom w:val="single" w:sz="4" w:space="0" w:color="auto"/>
              <w:right w:val="single" w:sz="4" w:space="0" w:color="auto"/>
            </w:tcBorders>
            <w:hideMark/>
          </w:tcPr>
          <w:p w:rsidR="00C93B41" w:rsidRPr="003C5741" w:rsidRDefault="00C93B41" w:rsidP="00A419FA">
            <w:pPr>
              <w:pStyle w:val="a6"/>
              <w:numPr>
                <w:ilvl w:val="0"/>
                <w:numId w:val="35"/>
              </w:numPr>
              <w:snapToGrid w:val="0"/>
              <w:spacing w:line="26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C93B41" w:rsidRPr="003C5741" w:rsidRDefault="00C93B41" w:rsidP="00A419FA">
            <w:pPr>
              <w:pStyle w:val="a6"/>
              <w:numPr>
                <w:ilvl w:val="0"/>
                <w:numId w:val="35"/>
              </w:numPr>
              <w:snapToGrid w:val="0"/>
              <w:spacing w:line="26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人才外流</w:t>
            </w:r>
          </w:p>
        </w:tc>
        <w:tc>
          <w:tcPr>
            <w:tcW w:w="207"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ind w:leftChars="30" w:left="72" w:rightChars="30" w:right="72"/>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r>
      <w:tr w:rsidR="00C93B41" w:rsidRPr="003C5741" w:rsidTr="005A1C84">
        <w:trPr>
          <w:trHeight w:val="202"/>
          <w:jc w:val="center"/>
        </w:trPr>
        <w:tc>
          <w:tcPr>
            <w:tcW w:w="471" w:type="pct"/>
            <w:tcBorders>
              <w:top w:val="single" w:sz="4" w:space="0" w:color="auto"/>
              <w:left w:val="single" w:sz="4" w:space="0" w:color="auto"/>
              <w:bottom w:val="single" w:sz="4" w:space="0" w:color="auto"/>
              <w:right w:val="single" w:sz="4" w:space="0" w:color="auto"/>
            </w:tcBorders>
            <w:hideMark/>
          </w:tcPr>
          <w:p w:rsidR="00C93B41" w:rsidRPr="003C5741" w:rsidRDefault="00C93B41" w:rsidP="00822795">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節目內容製作人才</w:t>
            </w:r>
          </w:p>
        </w:tc>
        <w:tc>
          <w:tcPr>
            <w:tcW w:w="760"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電視節目及多元媒體內容製作與技術執行能力</w:t>
            </w:r>
            <w:r w:rsidR="00A104EE">
              <w:rPr>
                <w:rFonts w:ascii="微軟正黑體" w:eastAsia="微軟正黑體" w:hAnsi="微軟正黑體" w:cs="Arial" w:hint="eastAsia"/>
                <w:sz w:val="20"/>
                <w:szCs w:val="20"/>
              </w:rPr>
              <w:t>。</w:t>
            </w:r>
          </w:p>
        </w:tc>
        <w:tc>
          <w:tcPr>
            <w:tcW w:w="1249"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C93B41" w:rsidRPr="003C5741" w:rsidRDefault="00C93B41">
            <w:pPr>
              <w:snapToGrid w:val="0"/>
              <w:spacing w:line="26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大眾傳播細學類(03211)</w:t>
            </w:r>
          </w:p>
          <w:p w:rsidR="00C93B41" w:rsidRPr="003C5741" w:rsidRDefault="00C93B41">
            <w:pPr>
              <w:snapToGrid w:val="0"/>
              <w:spacing w:line="26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電子媒體細學類(03213)</w:t>
            </w:r>
          </w:p>
          <w:p w:rsidR="00C93B41" w:rsidRPr="003C5741" w:rsidRDefault="00C93B41">
            <w:pPr>
              <w:snapToGrid w:val="0"/>
              <w:spacing w:line="26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傳播細學類(03214)</w:t>
            </w:r>
          </w:p>
          <w:p w:rsidR="00C93B41" w:rsidRPr="003C5741" w:rsidRDefault="00C93B41">
            <w:pPr>
              <w:snapToGrid w:val="0"/>
              <w:spacing w:line="260" w:lineRule="exact"/>
              <w:ind w:left="196" w:hangingChars="100" w:hanging="196"/>
              <w:rPr>
                <w:rFonts w:ascii="微軟正黑體" w:eastAsia="微軟正黑體" w:hAnsi="微軟正黑體" w:cs="Arial"/>
                <w:spacing w:val="-2"/>
                <w:sz w:val="20"/>
                <w:szCs w:val="20"/>
              </w:rPr>
            </w:pPr>
            <w:r w:rsidRPr="003C5741">
              <w:rPr>
                <w:rFonts w:ascii="微軟正黑體" w:eastAsia="微軟正黑體" w:hAnsi="微軟正黑體" w:cs="Arial" w:hint="eastAsia"/>
                <w:spacing w:val="-2"/>
                <w:sz w:val="20"/>
                <w:szCs w:val="20"/>
              </w:rPr>
              <w:t>視覺藝術細學類(02111)</w:t>
            </w:r>
          </w:p>
          <w:p w:rsidR="00C93B41" w:rsidRPr="003C5741" w:rsidRDefault="00C93B41">
            <w:pPr>
              <w:snapToGrid w:val="0"/>
              <w:spacing w:line="26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視覺傳達設計細學類</w:t>
            </w:r>
          </w:p>
          <w:p w:rsidR="00C93B41" w:rsidRPr="003C5741" w:rsidRDefault="00C93B41">
            <w:pPr>
              <w:snapToGrid w:val="0"/>
              <w:spacing w:line="26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(02112)</w:t>
            </w:r>
          </w:p>
        </w:tc>
        <w:tc>
          <w:tcPr>
            <w:tcW w:w="1123" w:type="pct"/>
            <w:tcBorders>
              <w:top w:val="single" w:sz="4" w:space="0" w:color="auto"/>
              <w:left w:val="single" w:sz="4" w:space="0" w:color="auto"/>
              <w:bottom w:val="single" w:sz="4" w:space="0" w:color="auto"/>
              <w:right w:val="single" w:sz="4" w:space="0" w:color="auto"/>
            </w:tcBorders>
            <w:hideMark/>
          </w:tcPr>
          <w:p w:rsidR="00C93B41" w:rsidRPr="003C5741" w:rsidRDefault="00C93B41" w:rsidP="00A419FA">
            <w:pPr>
              <w:pStyle w:val="a6"/>
              <w:numPr>
                <w:ilvl w:val="0"/>
                <w:numId w:val="275"/>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創意構想與實踐</w:t>
            </w:r>
          </w:p>
          <w:p w:rsidR="00C93B41" w:rsidRPr="003C5741" w:rsidRDefault="00C93B41" w:rsidP="00A419FA">
            <w:pPr>
              <w:pStyle w:val="a6"/>
              <w:numPr>
                <w:ilvl w:val="0"/>
                <w:numId w:val="275"/>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專業製作技術</w:t>
            </w:r>
          </w:p>
        </w:tc>
        <w:tc>
          <w:tcPr>
            <w:tcW w:w="211"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302"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25"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ind w:leftChars="44" w:left="106"/>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53" w:type="pct"/>
            <w:tcBorders>
              <w:top w:val="single" w:sz="4" w:space="0" w:color="auto"/>
              <w:left w:val="single" w:sz="4" w:space="0" w:color="auto"/>
              <w:bottom w:val="single" w:sz="4" w:space="0" w:color="auto"/>
              <w:right w:val="single" w:sz="4" w:space="0" w:color="auto"/>
            </w:tcBorders>
            <w:hideMark/>
          </w:tcPr>
          <w:p w:rsidR="00C93B41" w:rsidRPr="003C5741" w:rsidRDefault="00C93B41" w:rsidP="00A419FA">
            <w:pPr>
              <w:pStyle w:val="a6"/>
              <w:numPr>
                <w:ilvl w:val="0"/>
                <w:numId w:val="36"/>
              </w:numPr>
              <w:snapToGrid w:val="0"/>
              <w:spacing w:line="26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p w:rsidR="00C93B41" w:rsidRPr="003C5741" w:rsidRDefault="00C93B41" w:rsidP="00A419FA">
            <w:pPr>
              <w:pStyle w:val="a6"/>
              <w:numPr>
                <w:ilvl w:val="0"/>
                <w:numId w:val="36"/>
              </w:numPr>
              <w:snapToGrid w:val="0"/>
              <w:spacing w:line="26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人才外流</w:t>
            </w:r>
          </w:p>
        </w:tc>
        <w:tc>
          <w:tcPr>
            <w:tcW w:w="207"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ind w:leftChars="30" w:left="72" w:rightChars="30" w:right="72"/>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w:t>
            </w:r>
          </w:p>
        </w:tc>
      </w:tr>
      <w:tr w:rsidR="00C93B41" w:rsidRPr="003C5741" w:rsidTr="005A1C84">
        <w:trPr>
          <w:jc w:val="center"/>
        </w:trPr>
        <w:tc>
          <w:tcPr>
            <w:tcW w:w="471" w:type="pct"/>
            <w:tcBorders>
              <w:top w:val="single" w:sz="4" w:space="0" w:color="auto"/>
              <w:left w:val="single" w:sz="4" w:space="0" w:color="auto"/>
              <w:bottom w:val="single" w:sz="4" w:space="0" w:color="auto"/>
              <w:right w:val="single" w:sz="4" w:space="0" w:color="auto"/>
            </w:tcBorders>
            <w:hideMark/>
          </w:tcPr>
          <w:p w:rsidR="00C93B41" w:rsidRPr="003C5741" w:rsidRDefault="00C93B41" w:rsidP="00822795">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跨平臺收視數據分析人才</w:t>
            </w:r>
          </w:p>
        </w:tc>
        <w:tc>
          <w:tcPr>
            <w:tcW w:w="760"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跨平臺多元媒體之消費數據分析與解讀</w:t>
            </w:r>
            <w:r w:rsidR="00A104EE">
              <w:rPr>
                <w:rFonts w:ascii="微軟正黑體" w:eastAsia="微軟正黑體" w:hAnsi="微軟正黑體" w:cs="Arial" w:hint="eastAsia"/>
                <w:sz w:val="20"/>
                <w:szCs w:val="20"/>
              </w:rPr>
              <w:t>。</w:t>
            </w:r>
          </w:p>
        </w:tc>
        <w:tc>
          <w:tcPr>
            <w:tcW w:w="1249"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C93B41" w:rsidRPr="003C5741" w:rsidRDefault="00C93B41">
            <w:pPr>
              <w:snapToGrid w:val="0"/>
              <w:spacing w:line="260" w:lineRule="exact"/>
              <w:ind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不限</w:t>
            </w:r>
          </w:p>
        </w:tc>
        <w:tc>
          <w:tcPr>
            <w:tcW w:w="1123" w:type="pct"/>
            <w:tcBorders>
              <w:top w:val="single" w:sz="4" w:space="0" w:color="auto"/>
              <w:left w:val="single" w:sz="4" w:space="0" w:color="auto"/>
              <w:bottom w:val="single" w:sz="4" w:space="0" w:color="auto"/>
              <w:right w:val="single" w:sz="4" w:space="0" w:color="auto"/>
            </w:tcBorders>
            <w:hideMark/>
          </w:tcPr>
          <w:p w:rsidR="00C93B41" w:rsidRPr="003C5741" w:rsidRDefault="00C93B41" w:rsidP="00A419FA">
            <w:pPr>
              <w:pStyle w:val="a6"/>
              <w:numPr>
                <w:ilvl w:val="0"/>
                <w:numId w:val="276"/>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數據分析與解讀能力</w:t>
            </w:r>
          </w:p>
          <w:p w:rsidR="00C93B41" w:rsidRPr="003C5741" w:rsidRDefault="00C93B41" w:rsidP="00A419FA">
            <w:pPr>
              <w:pStyle w:val="a6"/>
              <w:numPr>
                <w:ilvl w:val="0"/>
                <w:numId w:val="276"/>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了解新舊媒體之不同平臺性質與收視行為特性</w:t>
            </w:r>
          </w:p>
        </w:tc>
        <w:tc>
          <w:tcPr>
            <w:tcW w:w="211"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2-5年</w:t>
            </w:r>
          </w:p>
        </w:tc>
        <w:tc>
          <w:tcPr>
            <w:tcW w:w="302"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普通</w:t>
            </w:r>
          </w:p>
        </w:tc>
        <w:tc>
          <w:tcPr>
            <w:tcW w:w="225"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ind w:leftChars="44" w:left="106"/>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53" w:type="pct"/>
            <w:tcBorders>
              <w:top w:val="single" w:sz="4" w:space="0" w:color="auto"/>
              <w:left w:val="single" w:sz="4" w:space="0" w:color="auto"/>
              <w:bottom w:val="single" w:sz="4" w:space="0" w:color="auto"/>
              <w:right w:val="single" w:sz="4" w:space="0" w:color="auto"/>
            </w:tcBorders>
            <w:hideMark/>
          </w:tcPr>
          <w:p w:rsidR="00C93B41" w:rsidRPr="003C5741" w:rsidRDefault="00C93B41" w:rsidP="00A419FA">
            <w:pPr>
              <w:pStyle w:val="a6"/>
              <w:numPr>
                <w:ilvl w:val="0"/>
                <w:numId w:val="37"/>
              </w:numPr>
              <w:snapToGrid w:val="0"/>
              <w:spacing w:line="26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新興職務需求</w:t>
            </w:r>
          </w:p>
          <w:p w:rsidR="00C93B41" w:rsidRPr="003C5741" w:rsidRDefault="00C93B41" w:rsidP="00A419FA">
            <w:pPr>
              <w:pStyle w:val="a6"/>
              <w:numPr>
                <w:ilvl w:val="0"/>
                <w:numId w:val="37"/>
              </w:numPr>
              <w:snapToGrid w:val="0"/>
              <w:spacing w:line="26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07"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ind w:leftChars="30" w:left="72" w:rightChars="30" w:right="72"/>
              <w:jc w:val="center"/>
              <w:rPr>
                <w:rFonts w:ascii="微軟正黑體" w:eastAsia="微軟正黑體" w:hAnsi="微軟正黑體" w:cs="Arial"/>
                <w:sz w:val="20"/>
                <w:szCs w:val="20"/>
                <w:u w:val="single"/>
              </w:rPr>
            </w:pPr>
            <w:r w:rsidRPr="003C5741">
              <w:rPr>
                <w:rFonts w:ascii="微軟正黑體" w:eastAsia="微軟正黑體" w:hAnsi="微軟正黑體" w:cs="Arial" w:hint="eastAsia"/>
                <w:sz w:val="20"/>
                <w:szCs w:val="20"/>
              </w:rPr>
              <w:t>-</w:t>
            </w:r>
          </w:p>
        </w:tc>
      </w:tr>
      <w:tr w:rsidR="00C93B41" w:rsidRPr="003C5741" w:rsidTr="005A1C84">
        <w:trPr>
          <w:jc w:val="center"/>
        </w:trPr>
        <w:tc>
          <w:tcPr>
            <w:tcW w:w="471" w:type="pct"/>
            <w:tcBorders>
              <w:top w:val="single" w:sz="4" w:space="0" w:color="auto"/>
              <w:left w:val="single" w:sz="4" w:space="0" w:color="auto"/>
              <w:bottom w:val="single" w:sz="4" w:space="0" w:color="auto"/>
              <w:right w:val="single" w:sz="4" w:space="0" w:color="auto"/>
            </w:tcBorders>
            <w:hideMark/>
          </w:tcPr>
          <w:p w:rsidR="00C93B41" w:rsidRPr="003C5741" w:rsidRDefault="00C93B41" w:rsidP="00822795">
            <w:pPr>
              <w:snapToGrid w:val="0"/>
              <w:spacing w:line="260" w:lineRule="exact"/>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新媒體平臺建構人才</w:t>
            </w:r>
          </w:p>
        </w:tc>
        <w:tc>
          <w:tcPr>
            <w:tcW w:w="760"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從事網路、手機等新媒體網站應用程式開發。</w:t>
            </w:r>
          </w:p>
        </w:tc>
        <w:tc>
          <w:tcPr>
            <w:tcW w:w="1249"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ind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大專/</w:t>
            </w:r>
          </w:p>
          <w:p w:rsidR="00C93B41" w:rsidRPr="003C5741" w:rsidRDefault="00C93B41">
            <w:pPr>
              <w:snapToGrid w:val="0"/>
              <w:spacing w:line="260" w:lineRule="exact"/>
              <w:ind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資訊技術細學類(06131)</w:t>
            </w:r>
          </w:p>
          <w:p w:rsidR="00C93B41" w:rsidRPr="003C5741" w:rsidRDefault="00C93B41">
            <w:pPr>
              <w:snapToGrid w:val="0"/>
              <w:spacing w:line="260" w:lineRule="exact"/>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資料庫、網路設計及管理細學類(06121)</w:t>
            </w:r>
          </w:p>
        </w:tc>
        <w:tc>
          <w:tcPr>
            <w:tcW w:w="1123" w:type="pct"/>
            <w:tcBorders>
              <w:top w:val="single" w:sz="4" w:space="0" w:color="auto"/>
              <w:left w:val="single" w:sz="4" w:space="0" w:color="auto"/>
              <w:bottom w:val="single" w:sz="4" w:space="0" w:color="auto"/>
              <w:right w:val="single" w:sz="4" w:space="0" w:color="auto"/>
            </w:tcBorders>
            <w:hideMark/>
          </w:tcPr>
          <w:p w:rsidR="00C93B41" w:rsidRPr="003C5741" w:rsidRDefault="00C93B41" w:rsidP="00A419FA">
            <w:pPr>
              <w:pStyle w:val="a6"/>
              <w:numPr>
                <w:ilvl w:val="0"/>
                <w:numId w:val="277"/>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分析、設計及開發網站</w:t>
            </w:r>
          </w:p>
          <w:p w:rsidR="00C93B41" w:rsidRPr="003C5741" w:rsidRDefault="00C93B41" w:rsidP="00A419FA">
            <w:pPr>
              <w:pStyle w:val="a6"/>
              <w:numPr>
                <w:ilvl w:val="0"/>
                <w:numId w:val="277"/>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使用多媒體工具及電腦程式等，以維護及支援網站，如影像、聲音檔的上傳及維護等</w:t>
            </w:r>
          </w:p>
        </w:tc>
        <w:tc>
          <w:tcPr>
            <w:tcW w:w="211"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2-5</w:t>
            </w:r>
          </w:p>
          <w:p w:rsidR="00C93B41" w:rsidRPr="003C5741" w:rsidRDefault="00C93B41">
            <w:pPr>
              <w:snapToGrid w:val="0"/>
              <w:spacing w:line="260" w:lineRule="exact"/>
              <w:ind w:leftChars="-20" w:left="-48" w:rightChars="-20" w:right="-48"/>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年</w:t>
            </w:r>
          </w:p>
        </w:tc>
        <w:tc>
          <w:tcPr>
            <w:tcW w:w="302"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難</w:t>
            </w:r>
          </w:p>
        </w:tc>
        <w:tc>
          <w:tcPr>
            <w:tcW w:w="225"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ind w:leftChars="44" w:left="106"/>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無</w:t>
            </w:r>
          </w:p>
        </w:tc>
        <w:tc>
          <w:tcPr>
            <w:tcW w:w="453" w:type="pct"/>
            <w:tcBorders>
              <w:top w:val="single" w:sz="4" w:space="0" w:color="auto"/>
              <w:left w:val="single" w:sz="4" w:space="0" w:color="auto"/>
              <w:bottom w:val="single" w:sz="4" w:space="0" w:color="auto"/>
              <w:right w:val="single" w:sz="4" w:space="0" w:color="auto"/>
            </w:tcBorders>
            <w:hideMark/>
          </w:tcPr>
          <w:p w:rsidR="00C93B41" w:rsidRPr="003C5741" w:rsidRDefault="00C93B41" w:rsidP="00A419FA">
            <w:pPr>
              <w:pStyle w:val="a6"/>
              <w:numPr>
                <w:ilvl w:val="0"/>
                <w:numId w:val="278"/>
              </w:numPr>
              <w:snapToGrid w:val="0"/>
              <w:spacing w:line="26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新興職務需求</w:t>
            </w:r>
          </w:p>
          <w:p w:rsidR="00C93B41" w:rsidRPr="003C5741" w:rsidRDefault="00C93B41" w:rsidP="00A419FA">
            <w:pPr>
              <w:pStyle w:val="a6"/>
              <w:numPr>
                <w:ilvl w:val="0"/>
                <w:numId w:val="278"/>
              </w:numPr>
              <w:snapToGrid w:val="0"/>
              <w:spacing w:line="260" w:lineRule="exact"/>
              <w:ind w:leftChars="0" w:left="200" w:hangingChars="100" w:hanging="200"/>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人才供給不足</w:t>
            </w:r>
          </w:p>
        </w:tc>
        <w:tc>
          <w:tcPr>
            <w:tcW w:w="207" w:type="pct"/>
            <w:tcBorders>
              <w:top w:val="single" w:sz="4" w:space="0" w:color="auto"/>
              <w:left w:val="single" w:sz="4" w:space="0" w:color="auto"/>
              <w:bottom w:val="single" w:sz="4" w:space="0" w:color="auto"/>
              <w:right w:val="single" w:sz="4" w:space="0" w:color="auto"/>
            </w:tcBorders>
            <w:hideMark/>
          </w:tcPr>
          <w:p w:rsidR="00C93B41" w:rsidRPr="003C5741" w:rsidRDefault="00C93B41">
            <w:pPr>
              <w:snapToGrid w:val="0"/>
              <w:spacing w:line="260" w:lineRule="exact"/>
              <w:ind w:leftChars="30" w:left="72" w:rightChars="30" w:right="72"/>
              <w:jc w:val="center"/>
              <w:rPr>
                <w:rFonts w:ascii="微軟正黑體" w:eastAsia="微軟正黑體" w:hAnsi="微軟正黑體" w:cs="Arial"/>
                <w:sz w:val="20"/>
                <w:szCs w:val="20"/>
                <w:u w:val="single"/>
              </w:rPr>
            </w:pPr>
            <w:r w:rsidRPr="003C5741">
              <w:rPr>
                <w:rFonts w:ascii="微軟正黑體" w:eastAsia="微軟正黑體" w:hAnsi="微軟正黑體" w:cs="Arial" w:hint="eastAsia"/>
                <w:sz w:val="20"/>
                <w:szCs w:val="20"/>
              </w:rPr>
              <w:t>-</w:t>
            </w:r>
          </w:p>
        </w:tc>
      </w:tr>
    </w:tbl>
    <w:p w:rsidR="00C93B41" w:rsidRPr="003C5741" w:rsidRDefault="00C93B41" w:rsidP="00C93B41">
      <w:pPr>
        <w:keepNext/>
        <w:snapToGrid w:val="0"/>
        <w:spacing w:line="200" w:lineRule="exact"/>
        <w:ind w:leftChars="-225" w:left="1161" w:hanging="1701"/>
        <w:jc w:val="both"/>
        <w:rPr>
          <w:rFonts w:ascii="微軟正黑體" w:eastAsia="微軟正黑體" w:hAnsi="微軟正黑體"/>
          <w:sz w:val="18"/>
          <w:szCs w:val="22"/>
        </w:rPr>
      </w:pPr>
      <w:r w:rsidRPr="003C5741">
        <w:rPr>
          <w:rFonts w:ascii="微軟正黑體" w:eastAsia="微軟正黑體" w:hAnsi="微軟正黑體" w:hint="eastAsia"/>
          <w:sz w:val="18"/>
        </w:rPr>
        <w:t>註：</w:t>
      </w:r>
      <w:r w:rsidRPr="003C5741">
        <w:rPr>
          <w:rFonts w:ascii="微軟正黑體" w:eastAsia="微軟正黑體" w:hAnsi="微軟正黑體" w:hint="eastAsia"/>
          <w:sz w:val="18"/>
          <w:szCs w:val="18"/>
        </w:rPr>
        <w:t>(1)上表代碼依據教育部</w:t>
      </w:r>
      <w:r w:rsidRPr="003C5741">
        <w:rPr>
          <w:rFonts w:ascii="微軟正黑體" w:eastAsia="微軟正黑體" w:hAnsi="微軟正黑體" w:hint="eastAsia"/>
          <w:kern w:val="0"/>
          <w:sz w:val="18"/>
          <w:szCs w:val="18"/>
        </w:rPr>
        <w:t>106年第5次修訂「學科標準分類」填列。</w:t>
      </w:r>
    </w:p>
    <w:p w:rsidR="00C93B41" w:rsidRPr="003C5741" w:rsidRDefault="00C93B41" w:rsidP="00C93B41">
      <w:pPr>
        <w:keepNext/>
        <w:snapToGrid w:val="0"/>
        <w:spacing w:line="200" w:lineRule="exact"/>
        <w:ind w:leftChars="-225" w:left="27" w:hanging="567"/>
        <w:jc w:val="both"/>
        <w:rPr>
          <w:rFonts w:ascii="微軟正黑體" w:eastAsia="微軟正黑體" w:hAnsi="微軟正黑體"/>
          <w:sz w:val="18"/>
          <w:szCs w:val="18"/>
        </w:rPr>
      </w:pPr>
      <w:r w:rsidRPr="003C5741">
        <w:rPr>
          <w:rFonts w:ascii="微軟正黑體" w:eastAsia="微軟正黑體" w:hAnsi="微軟正黑體" w:hint="eastAsia"/>
          <w:sz w:val="18"/>
        </w:rPr>
        <w:t xml:space="preserve">　</w:t>
      </w:r>
      <w:r w:rsidRPr="003C5741">
        <w:rPr>
          <w:rFonts w:ascii="微軟正黑體" w:eastAsia="微軟正黑體" w:hAnsi="微軟正黑體" w:hint="eastAsia"/>
          <w:sz w:val="18"/>
          <w:szCs w:val="18"/>
        </w:rPr>
        <w:t xml:space="preserve">　(2)本表基本學歷分為高中以下、大專、碩士以上；工作年資分為無經驗、2年以下、2-5年、5年以上。</w:t>
      </w:r>
    </w:p>
    <w:p w:rsidR="00C93B41" w:rsidRPr="003C5741" w:rsidRDefault="00C93B41" w:rsidP="00C93B41">
      <w:pPr>
        <w:keepLines/>
        <w:snapToGrid w:val="0"/>
        <w:spacing w:line="200" w:lineRule="exact"/>
        <w:ind w:leftChars="-225" w:left="27" w:hanging="567"/>
        <w:jc w:val="both"/>
        <w:rPr>
          <w:rFonts w:ascii="微軟正黑體" w:eastAsia="微軟正黑體" w:hAnsi="微軟正黑體"/>
          <w:sz w:val="18"/>
          <w:szCs w:val="22"/>
        </w:rPr>
      </w:pPr>
      <w:r w:rsidRPr="003C5741">
        <w:rPr>
          <w:rFonts w:ascii="微軟正黑體" w:eastAsia="微軟正黑體" w:hAnsi="微軟正黑體" w:hint="eastAsia"/>
          <w:sz w:val="18"/>
          <w:szCs w:val="18"/>
        </w:rPr>
        <w:t xml:space="preserve">　　</w:t>
      </w:r>
      <w:r w:rsidRPr="003C5741">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C93B41" w:rsidRPr="003C5741" w:rsidRDefault="00C93B41" w:rsidP="00C93B41">
      <w:pPr>
        <w:keepNext/>
        <w:snapToGrid w:val="0"/>
        <w:spacing w:line="200" w:lineRule="exact"/>
        <w:ind w:leftChars="-225" w:left="27" w:hanging="567"/>
        <w:jc w:val="both"/>
        <w:rPr>
          <w:rFonts w:ascii="微軟正黑體" w:eastAsia="微軟正黑體" w:hAnsi="微軟正黑體"/>
          <w:sz w:val="18"/>
        </w:rPr>
      </w:pPr>
      <w:r w:rsidRPr="003C5741">
        <w:rPr>
          <w:rFonts w:ascii="微軟正黑體" w:eastAsia="微軟正黑體" w:hAnsi="微軟正黑體" w:hint="eastAsia"/>
          <w:sz w:val="18"/>
          <w:szCs w:val="18"/>
        </w:rPr>
        <w:t xml:space="preserve">　　</w:t>
      </w:r>
      <w:r w:rsidRPr="003C5741">
        <w:rPr>
          <w:rFonts w:ascii="微軟正黑體" w:eastAsia="微軟正黑體" w:hAnsi="微軟正黑體" w:hint="eastAsia"/>
          <w:sz w:val="18"/>
        </w:rPr>
        <w:t>(4)本表所呈現之欠缺人才職類，係文化部影視及流行音樂產業局整理電視內容產業專業人才供需現況問卷調查結果中供不應求狀況較為明顯之人才類型，僅為相對之研究推估結果，並非整體產業人才供需之現況。</w:t>
      </w:r>
    </w:p>
    <w:p w:rsidR="00331E4B" w:rsidRPr="003C5741" w:rsidRDefault="00C93B41" w:rsidP="00331E4B">
      <w:pPr>
        <w:snapToGrid w:val="0"/>
        <w:spacing w:line="200" w:lineRule="exact"/>
        <w:ind w:leftChars="-225" w:left="1161" w:hanging="1701"/>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w:t>
      </w:r>
      <w:r w:rsidRPr="003C5741">
        <w:rPr>
          <w:rFonts w:ascii="微軟正黑體" w:eastAsia="微軟正黑體" w:hAnsi="微軟正黑體" w:hint="eastAsia"/>
          <w:sz w:val="18"/>
        </w:rPr>
        <w:t>來源：</w:t>
      </w:r>
      <w:r w:rsidR="006F7330" w:rsidRPr="003C5741">
        <w:rPr>
          <w:rFonts w:ascii="微軟正黑體" w:eastAsia="微軟正黑體" w:hAnsi="微軟正黑體" w:hint="eastAsia"/>
          <w:sz w:val="18"/>
          <w:szCs w:val="18"/>
        </w:rPr>
        <w:t>文化部影視及流行音樂產業局。</w:t>
      </w:r>
    </w:p>
    <w:p w:rsidR="00331E4B" w:rsidRPr="003C5741" w:rsidRDefault="00331E4B" w:rsidP="004F6647">
      <w:pPr>
        <w:pStyle w:val="affb"/>
        <w:keepNext w:val="0"/>
        <w:ind w:left="520" w:hanging="520"/>
      </w:pPr>
      <w:r w:rsidRPr="003C5741">
        <w:br w:type="page"/>
      </w:r>
      <w:r w:rsidRPr="003C5741">
        <w:rPr>
          <w:rFonts w:hint="eastAsia"/>
        </w:rPr>
        <w:lastRenderedPageBreak/>
        <w:t>五、跨部會人才協商議題</w:t>
      </w:r>
    </w:p>
    <w:p w:rsidR="00331E4B" w:rsidRPr="003C5741" w:rsidRDefault="00331E4B" w:rsidP="00331E4B">
      <w:pPr>
        <w:pStyle w:val="af6"/>
        <w:spacing w:before="108" w:line="440" w:lineRule="exact"/>
        <w:ind w:firstLine="520"/>
      </w:pPr>
      <w:r w:rsidRPr="003C5741">
        <w:rPr>
          <w:rFonts w:hint="eastAsia"/>
        </w:rPr>
        <w:t>以下為業管機關就其調查結果，所綜整出需跨部會協商解決之人才問題。</w:t>
      </w:r>
    </w:p>
    <w:tbl>
      <w:tblPr>
        <w:tblStyle w:val="a8"/>
        <w:tblW w:w="4978" w:type="pct"/>
        <w:jc w:val="center"/>
        <w:tblLayout w:type="fixed"/>
        <w:tblCellMar>
          <w:left w:w="57" w:type="dxa"/>
          <w:right w:w="57" w:type="dxa"/>
        </w:tblCellMar>
        <w:tblLook w:val="04A0" w:firstRow="1" w:lastRow="0" w:firstColumn="1" w:lastColumn="0" w:noHBand="0" w:noVBand="1"/>
      </w:tblPr>
      <w:tblGrid>
        <w:gridCol w:w="8101"/>
        <w:gridCol w:w="1156"/>
      </w:tblGrid>
      <w:tr w:rsidR="00331E4B" w:rsidRPr="003C5741" w:rsidTr="00331E4B">
        <w:trPr>
          <w:tblHeader/>
          <w:jc w:val="center"/>
        </w:trPr>
        <w:tc>
          <w:tcPr>
            <w:tcW w:w="800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31E4B" w:rsidRPr="003C5741" w:rsidRDefault="00331E4B" w:rsidP="00331E4B">
            <w:pPr>
              <w:snapToGrid w:val="0"/>
              <w:spacing w:line="270" w:lineRule="exact"/>
              <w:jc w:val="center"/>
              <w:rPr>
                <w:rFonts w:eastAsia="微軟正黑體"/>
                <w:b/>
                <w:sz w:val="20"/>
                <w:szCs w:val="20"/>
              </w:rPr>
            </w:pPr>
            <w:r w:rsidRPr="003C5741">
              <w:rPr>
                <w:rFonts w:eastAsia="微軟正黑體" w:hint="eastAsia"/>
                <w:b/>
                <w:sz w:val="20"/>
                <w:szCs w:val="20"/>
              </w:rPr>
              <w:t>需跨部會協商解決之人才問題</w:t>
            </w:r>
          </w:p>
        </w:tc>
        <w:tc>
          <w:tcPr>
            <w:tcW w:w="114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31E4B" w:rsidRPr="003C5741" w:rsidRDefault="00331E4B" w:rsidP="00331E4B">
            <w:pPr>
              <w:snapToGrid w:val="0"/>
              <w:spacing w:line="270" w:lineRule="exact"/>
              <w:jc w:val="center"/>
              <w:rPr>
                <w:rFonts w:eastAsia="微軟正黑體"/>
                <w:b/>
                <w:sz w:val="20"/>
                <w:szCs w:val="20"/>
              </w:rPr>
            </w:pPr>
            <w:r w:rsidRPr="003C5741">
              <w:rPr>
                <w:rFonts w:eastAsia="微軟正黑體" w:hint="eastAsia"/>
                <w:b/>
                <w:sz w:val="20"/>
                <w:szCs w:val="20"/>
              </w:rPr>
              <w:t>涉及之部會</w:t>
            </w:r>
          </w:p>
        </w:tc>
      </w:tr>
      <w:tr w:rsidR="00331E4B" w:rsidRPr="003C5741" w:rsidTr="00331E4B">
        <w:trPr>
          <w:jc w:val="center"/>
        </w:trPr>
        <w:tc>
          <w:tcPr>
            <w:tcW w:w="8002" w:type="dxa"/>
            <w:tcBorders>
              <w:top w:val="single" w:sz="4" w:space="0" w:color="auto"/>
              <w:left w:val="single" w:sz="4" w:space="0" w:color="auto"/>
              <w:bottom w:val="single" w:sz="4" w:space="0" w:color="auto"/>
              <w:right w:val="single" w:sz="4" w:space="0" w:color="auto"/>
            </w:tcBorders>
            <w:hideMark/>
          </w:tcPr>
          <w:p w:rsidR="00331E4B" w:rsidRPr="003C5741" w:rsidRDefault="00331E4B" w:rsidP="00331E4B">
            <w:pPr>
              <w:snapToGrid w:val="0"/>
              <w:spacing w:line="270" w:lineRule="exact"/>
              <w:jc w:val="both"/>
              <w:rPr>
                <w:rFonts w:eastAsia="微軟正黑體"/>
                <w:sz w:val="20"/>
                <w:szCs w:val="20"/>
              </w:rPr>
            </w:pPr>
            <w:r w:rsidRPr="003C5741">
              <w:rPr>
                <w:rFonts w:eastAsia="微軟正黑體" w:hint="eastAsia"/>
                <w:sz w:val="20"/>
                <w:szCs w:val="20"/>
              </w:rPr>
              <w:t>跨域人才持續需求增加：</w:t>
            </w:r>
          </w:p>
          <w:p w:rsidR="00331E4B" w:rsidRPr="003C5741" w:rsidRDefault="00331E4B" w:rsidP="00331E4B">
            <w:pPr>
              <w:snapToGrid w:val="0"/>
              <w:spacing w:line="270" w:lineRule="exact"/>
              <w:jc w:val="both"/>
              <w:rPr>
                <w:rFonts w:eastAsia="微軟正黑體"/>
                <w:sz w:val="20"/>
                <w:szCs w:val="20"/>
              </w:rPr>
            </w:pPr>
            <w:r w:rsidRPr="003C5741">
              <w:rPr>
                <w:rFonts w:eastAsia="微軟正黑體" w:hint="eastAsia"/>
                <w:sz w:val="20"/>
                <w:szCs w:val="20"/>
              </w:rPr>
              <w:t>隨著新媒體平臺持續發展，產業變化迅速，產業對於人才需求也有所改變，如社群經營、數據分析、新媒體平臺建構等因應網路媒體發展所產生的職務之需求持續增加；此外，對於我國相關人才的教育體系而言，大多以媒體及內容製作為核心，較缺乏部分職能的培養，例如國際合作或交易時，影視相關科系畢業生語言能力不足；再者，整體產業缺乏財務會計、法律等相關專業人才，不利於面對盜版問題，或是投融資洽談合作。</w:t>
            </w:r>
          </w:p>
        </w:tc>
        <w:tc>
          <w:tcPr>
            <w:tcW w:w="1142" w:type="dxa"/>
            <w:tcBorders>
              <w:top w:val="single" w:sz="4" w:space="0" w:color="auto"/>
              <w:left w:val="single" w:sz="4" w:space="0" w:color="auto"/>
              <w:bottom w:val="single" w:sz="4" w:space="0" w:color="auto"/>
              <w:right w:val="single" w:sz="4" w:space="0" w:color="auto"/>
            </w:tcBorders>
            <w:hideMark/>
          </w:tcPr>
          <w:p w:rsidR="00331E4B" w:rsidRPr="003C5741" w:rsidRDefault="0083599F" w:rsidP="00331E4B">
            <w:pPr>
              <w:keepNext/>
              <w:snapToGrid w:val="0"/>
              <w:spacing w:line="270" w:lineRule="exact"/>
              <w:jc w:val="both"/>
              <w:rPr>
                <w:rFonts w:ascii="微軟正黑體" w:eastAsia="微軟正黑體" w:hAnsi="微軟正黑體"/>
                <w:sz w:val="20"/>
                <w:szCs w:val="20"/>
              </w:rPr>
            </w:pPr>
            <w:r w:rsidRPr="003C5741">
              <w:rPr>
                <w:rFonts w:ascii="微軟正黑體" w:eastAsia="微軟正黑體" w:hAnsi="微軟正黑體" w:hint="eastAsia"/>
                <w:sz w:val="20"/>
                <w:szCs w:val="20"/>
              </w:rPr>
              <w:t>文化部、</w:t>
            </w:r>
            <w:r w:rsidR="00331E4B" w:rsidRPr="003C5741">
              <w:rPr>
                <w:rFonts w:ascii="微軟正黑體" w:eastAsia="微軟正黑體" w:hAnsi="微軟正黑體" w:hint="eastAsia"/>
                <w:sz w:val="20"/>
                <w:szCs w:val="20"/>
              </w:rPr>
              <w:t>教育部</w:t>
            </w:r>
          </w:p>
        </w:tc>
      </w:tr>
    </w:tbl>
    <w:p w:rsidR="00331E4B" w:rsidRPr="003C5741" w:rsidRDefault="00331E4B" w:rsidP="00331E4B">
      <w:pPr>
        <w:pStyle w:val="a6"/>
        <w:snapToGrid w:val="0"/>
        <w:spacing w:line="250" w:lineRule="exact"/>
        <w:ind w:leftChars="0" w:left="630" w:hangingChars="350" w:hanging="63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資料來源：文化部影視及流行音樂產業局。</w:t>
      </w:r>
    </w:p>
    <w:p w:rsidR="00331E4B" w:rsidRPr="003C5741" w:rsidRDefault="00331E4B" w:rsidP="002E5709">
      <w:pPr>
        <w:snapToGrid w:val="0"/>
        <w:spacing w:line="200" w:lineRule="exact"/>
        <w:ind w:leftChars="-225" w:left="1161" w:hanging="1701"/>
        <w:jc w:val="both"/>
        <w:rPr>
          <w:rFonts w:ascii="微軟正黑體" w:eastAsia="微軟正黑體" w:hAnsi="微軟正黑體"/>
          <w:sz w:val="18"/>
          <w:szCs w:val="18"/>
        </w:rPr>
        <w:sectPr w:rsidR="00331E4B" w:rsidRPr="003C5741" w:rsidSect="00EE6833">
          <w:headerReference w:type="default" r:id="rId54"/>
          <w:pgSz w:w="11906" w:h="16838" w:code="9"/>
          <w:pgMar w:top="1247" w:right="1134" w:bottom="1134" w:left="1134" w:header="454" w:footer="567" w:gutter="454"/>
          <w:cols w:space="425"/>
          <w:docGrid w:type="lines" w:linePitch="360"/>
        </w:sectPr>
      </w:pPr>
    </w:p>
    <w:p w:rsidR="002E5709" w:rsidRPr="003C5741" w:rsidRDefault="002E5709" w:rsidP="005A607B">
      <w:pPr>
        <w:pStyle w:val="a0"/>
        <w:spacing w:before="108"/>
        <w:ind w:left="1650" w:hangingChars="550" w:hanging="1650"/>
      </w:pPr>
      <w:bookmarkStart w:id="178" w:name="_Toc37080681"/>
      <w:r w:rsidRPr="003C5741">
        <w:rPr>
          <w:rFonts w:hint="eastAsia"/>
        </w:rPr>
        <w:lastRenderedPageBreak/>
        <w:t>銀行業</w:t>
      </w:r>
      <w:bookmarkEnd w:id="178"/>
    </w:p>
    <w:p w:rsidR="002E5709" w:rsidRPr="003C5741" w:rsidRDefault="002E5709" w:rsidP="004F6647">
      <w:pPr>
        <w:pStyle w:val="affb"/>
        <w:ind w:left="520" w:hanging="520"/>
      </w:pPr>
      <w:r w:rsidRPr="003C5741">
        <w:rPr>
          <w:rFonts w:hint="eastAsia"/>
        </w:rPr>
        <w:t>一、產業調查範疇</w:t>
      </w:r>
    </w:p>
    <w:p w:rsidR="002E5709" w:rsidRPr="003C5741" w:rsidRDefault="002E5709" w:rsidP="002E5709">
      <w:pPr>
        <w:pStyle w:val="af6"/>
        <w:spacing w:before="108" w:line="440" w:lineRule="exact"/>
        <w:ind w:firstLine="520"/>
      </w:pPr>
      <w:r w:rsidRPr="003C5741">
        <w:rPr>
          <w:rFonts w:hint="eastAsia"/>
        </w:rPr>
        <w:t>本調查主要在銀行業核心關鍵性人才供需數量進行盤點，近年新加入科技金融類人才、法遵專業人才，洗錢防制及資安等人力全面性普查，調查涵蓋109年至111年銀行業人才供需質性及量化的人力需求調查，而在相關大專校園金融科技人員的人才培訓計畫亦在本次研究中進行探討，以深入了解我國銀行業的關鍵性高階人才供需動態，金融科技業的發展新況及法遵、洗錢防制及資安等專業人才需求現況。</w:t>
      </w:r>
    </w:p>
    <w:p w:rsidR="002E5709" w:rsidRPr="003C5741" w:rsidRDefault="002E5709" w:rsidP="002E5709">
      <w:pPr>
        <w:pStyle w:val="af6"/>
        <w:spacing w:before="108" w:line="440" w:lineRule="exact"/>
        <w:ind w:firstLine="520"/>
      </w:pPr>
      <w:r w:rsidRPr="003C5741">
        <w:rPr>
          <w:rFonts w:hint="eastAsia"/>
        </w:rPr>
        <w:t>銀行業調查範疇依行政院主計總處105年第10次修訂「行業標準分類」屬「銀行業」(6412)，定義為從事收受存款、辦理放款等業務之銀行，而本次調查對象為中華民國銀行商業同業公會全國聯合會所屬36家會員銀行機構及16家金控公司（僅限金控母公司，不包括旗下銀行、證券及保險等子公司）。</w:t>
      </w:r>
    </w:p>
    <w:p w:rsidR="002E5709" w:rsidRPr="003C5741" w:rsidRDefault="002E5709" w:rsidP="004F6647">
      <w:pPr>
        <w:pStyle w:val="affb"/>
        <w:spacing w:before="108"/>
        <w:ind w:left="520" w:hanging="520"/>
      </w:pPr>
      <w:r w:rsidRPr="003C5741">
        <w:rPr>
          <w:rFonts w:hint="eastAsia"/>
        </w:rPr>
        <w:t>二、產業發展趨勢</w:t>
      </w:r>
    </w:p>
    <w:p w:rsidR="002E5709" w:rsidRPr="003C5741" w:rsidRDefault="002E5709" w:rsidP="00A419FA">
      <w:pPr>
        <w:pStyle w:val="a6"/>
        <w:numPr>
          <w:ilvl w:val="0"/>
          <w:numId w:val="282"/>
        </w:numPr>
        <w:snapToGrid w:val="0"/>
        <w:spacing w:beforeLines="30" w:before="108" w:line="440" w:lineRule="exact"/>
        <w:ind w:leftChars="0" w:left="435"/>
        <w:jc w:val="both"/>
        <w:rPr>
          <w:rFonts w:ascii="微軟正黑體" w:eastAsia="微軟正黑體" w:hAnsi="微軟正黑體"/>
          <w:sz w:val="26"/>
          <w:szCs w:val="26"/>
        </w:rPr>
      </w:pPr>
      <w:r w:rsidRPr="003C5741">
        <w:rPr>
          <w:rFonts w:ascii="微軟正黑體" w:eastAsia="微軟正黑體" w:hAnsi="微軟正黑體" w:hint="eastAsia"/>
          <w:sz w:val="26"/>
          <w:szCs w:val="26"/>
        </w:rPr>
        <w:t>本次問卷調查數據顯示出產業授信人力需求有大幅上升的趨勢。在5+2產業創新計畫下，銀行業積極在各產業上培育授信融資人才，以協助各項新興產業發展之金融扶持之人力需求。</w:t>
      </w:r>
    </w:p>
    <w:p w:rsidR="002E5709" w:rsidRPr="003C5741" w:rsidRDefault="002E5709" w:rsidP="00A419FA">
      <w:pPr>
        <w:pStyle w:val="a6"/>
        <w:numPr>
          <w:ilvl w:val="0"/>
          <w:numId w:val="282"/>
        </w:numPr>
        <w:snapToGrid w:val="0"/>
        <w:spacing w:beforeLines="30" w:before="108" w:line="440" w:lineRule="exact"/>
        <w:ind w:leftChars="0" w:left="435"/>
        <w:jc w:val="both"/>
        <w:rPr>
          <w:rFonts w:ascii="微軟正黑體" w:eastAsia="微軟正黑體" w:hAnsi="微軟正黑體"/>
          <w:sz w:val="26"/>
          <w:szCs w:val="26"/>
        </w:rPr>
      </w:pPr>
      <w:r w:rsidRPr="003C5741">
        <w:rPr>
          <w:rFonts w:ascii="微軟正黑體" w:eastAsia="微軟正黑體" w:hAnsi="微軟正黑體" w:hint="eastAsia"/>
          <w:sz w:val="26"/>
          <w:szCs w:val="26"/>
        </w:rPr>
        <w:t>金融與科技結合已成為全球趨勢，隨著金融科技不斷創新，金融服務需更具效率與安全。近年金管會透過法規鬆綁，推動「金融科技創新實驗」與「試辦」、開放銀行(Open Banking)、純網路銀行及自動化投資顧問等業務。在政府政策引導下，臺灣金融科技發展基礎環境將更趨完備，銀行業者投入金融創新的能量將更加豐沛。</w:t>
      </w:r>
    </w:p>
    <w:p w:rsidR="002E5709" w:rsidRPr="003C5741" w:rsidRDefault="002E5709" w:rsidP="00A419FA">
      <w:pPr>
        <w:pStyle w:val="a6"/>
        <w:numPr>
          <w:ilvl w:val="0"/>
          <w:numId w:val="282"/>
        </w:numPr>
        <w:snapToGrid w:val="0"/>
        <w:spacing w:beforeLines="30" w:before="108" w:line="440" w:lineRule="exact"/>
        <w:ind w:leftChars="0" w:left="435"/>
        <w:jc w:val="both"/>
        <w:rPr>
          <w:rFonts w:ascii="微軟正黑體" w:eastAsia="微軟正黑體" w:hAnsi="微軟正黑體"/>
          <w:sz w:val="26"/>
          <w:szCs w:val="26"/>
        </w:rPr>
      </w:pPr>
      <w:r w:rsidRPr="003C5741">
        <w:rPr>
          <w:rFonts w:ascii="微軟正黑體" w:eastAsia="微軟正黑體" w:hAnsi="微軟正黑體" w:hint="eastAsia"/>
          <w:sz w:val="26"/>
          <w:szCs w:val="26"/>
        </w:rPr>
        <w:t>自全球金融危機以來，國際金融監理標準日趨嚴格，我國銀行業積極擴展海外布局之際，更須確保本國銀行海外分支機構在當地國進行的業務完全符合監理法規，以維護整體臺灣金融產業的國際聲譽。因此，落實法令遵循及內稽、內控制度並深化國銀海外據點之法遵意識，實為現階段之首要課題。</w:t>
      </w:r>
    </w:p>
    <w:p w:rsidR="002E5709" w:rsidRPr="003C5741" w:rsidRDefault="002E5709" w:rsidP="00A419FA">
      <w:pPr>
        <w:pStyle w:val="a6"/>
        <w:numPr>
          <w:ilvl w:val="0"/>
          <w:numId w:val="282"/>
        </w:numPr>
        <w:snapToGrid w:val="0"/>
        <w:spacing w:beforeLines="30" w:before="108" w:line="440" w:lineRule="exact"/>
        <w:ind w:leftChars="0" w:left="435"/>
        <w:jc w:val="both"/>
        <w:rPr>
          <w:rFonts w:ascii="微軟正黑體" w:eastAsia="微軟正黑體" w:hAnsi="微軟正黑體"/>
          <w:sz w:val="26"/>
          <w:szCs w:val="26"/>
        </w:rPr>
      </w:pPr>
      <w:r w:rsidRPr="003C5741">
        <w:rPr>
          <w:rFonts w:ascii="微軟正黑體" w:eastAsia="微軟正黑體" w:hAnsi="微軟正黑體" w:hint="eastAsia"/>
          <w:sz w:val="26"/>
          <w:szCs w:val="26"/>
        </w:rPr>
        <w:t>鑑於新南向國家豐沛的人口紅利與龐大的內需市場，深具經濟成長潛力，加以我國政府推動新南向政策，本國銀行近年來積極推展國際化布局，海外分支機構家數大幅成長。108年9月底本國銀行海外分支機構合計為510家，較105年9月底增加40家，其中以亞太地區增加46家至總數429家為最多，並以</w:t>
      </w:r>
      <w:r w:rsidRPr="003C5741">
        <w:rPr>
          <w:rFonts w:ascii="微軟正黑體" w:eastAsia="微軟正黑體" w:hAnsi="微軟正黑體" w:hint="eastAsia"/>
          <w:sz w:val="26"/>
          <w:szCs w:val="26"/>
        </w:rPr>
        <w:lastRenderedPageBreak/>
        <w:t>新南向國家為主，包括柬埔寨增加11家、菲律賓增加5家、印尼增加3家、緬甸增加2家、馬來西亞增加2家、泰國增加1家及澳洲增加4家。隨著本國銀行國際化發展，國銀海外分支機構獲利亦逐年提升。截至108年9月底本國銀行海外獲利（含國際金融業務分行）占比為39.7%，較105年9月底的31.0%上升8.7個百分點，顯示海外分支機構營運規模日漸提升，持續拓展國際市場仍將是金融業未來發展的重點業務。</w:t>
      </w:r>
    </w:p>
    <w:p w:rsidR="002E5709" w:rsidRPr="003C5741" w:rsidRDefault="002E5709" w:rsidP="00A419FA">
      <w:pPr>
        <w:pStyle w:val="a6"/>
        <w:numPr>
          <w:ilvl w:val="0"/>
          <w:numId w:val="282"/>
        </w:numPr>
        <w:snapToGrid w:val="0"/>
        <w:spacing w:beforeLines="30" w:before="108" w:line="440" w:lineRule="exact"/>
        <w:ind w:leftChars="0" w:left="435"/>
        <w:jc w:val="both"/>
        <w:rPr>
          <w:rFonts w:ascii="微軟正黑體" w:eastAsia="微軟正黑體" w:hAnsi="微軟正黑體"/>
          <w:b/>
          <w:sz w:val="26"/>
          <w:szCs w:val="26"/>
        </w:rPr>
      </w:pPr>
      <w:r w:rsidRPr="003C5741">
        <w:rPr>
          <w:rFonts w:ascii="微軟正黑體" w:eastAsia="微軟正黑體" w:hAnsi="微軟正黑體" w:hint="eastAsia"/>
          <w:sz w:val="26"/>
          <w:szCs w:val="26"/>
        </w:rPr>
        <w:t>中美貿易爭端牽動在中國臺商重新布局，臺商回臺投資的迴流效益可期，因應臺商回臺投資，國銀可提供臺商回臺投資之短期營運周轉金與中長期固定資產融資、相關的貿易融資，以及財富規劃等金融服務，除發揮金融支援實體經濟功能，亦為銀行帶來業務成長的新商機。</w:t>
      </w:r>
    </w:p>
    <w:p w:rsidR="002E5709" w:rsidRPr="003C5741" w:rsidRDefault="002E5709" w:rsidP="004F6647">
      <w:pPr>
        <w:pStyle w:val="affb"/>
        <w:spacing w:before="108"/>
        <w:ind w:left="520" w:hanging="520"/>
      </w:pPr>
      <w:r w:rsidRPr="003C5741">
        <w:rPr>
          <w:rFonts w:hint="eastAsia"/>
        </w:rPr>
        <w:t>三、人才量化供需調查</w:t>
      </w:r>
    </w:p>
    <w:p w:rsidR="002E5709" w:rsidRPr="003C5741" w:rsidRDefault="002E5709" w:rsidP="002E5709">
      <w:pPr>
        <w:pStyle w:val="af6"/>
        <w:spacing w:before="108" w:line="440" w:lineRule="exact"/>
        <w:ind w:firstLine="520"/>
      </w:pPr>
      <w:r w:rsidRPr="003C5741">
        <w:rPr>
          <w:rFonts w:hint="eastAsia"/>
        </w:rPr>
        <w:t>以下提供銀行業109-111年人才新增供給、新增需求調查結果，惟調查結果僅提供未來勞動市場供需之可能趨勢，並非決定性數據，爰於引用數據做為政策規劃參考時，應審慎使用；詳細的推估假設與方法，請參閱報告書。</w:t>
      </w:r>
    </w:p>
    <w:p w:rsidR="002E5709" w:rsidRPr="003C5741" w:rsidRDefault="002E5709" w:rsidP="002E5709">
      <w:pPr>
        <w:pStyle w:val="af6"/>
        <w:spacing w:before="108" w:line="440" w:lineRule="exact"/>
        <w:ind w:firstLine="520"/>
      </w:pPr>
      <w:r w:rsidRPr="003C5741">
        <w:rPr>
          <w:rFonts w:hint="eastAsia"/>
        </w:rPr>
        <w:t>依據調查結果，109-111年銀行業平均每年新增供給為2,733人、新增需求為1,826~2,762人，人才供需尚屬均衡，無明顯人力缺口存在。</w:t>
      </w:r>
    </w:p>
    <w:p w:rsidR="002E5709" w:rsidRPr="003C5741" w:rsidRDefault="002E5709" w:rsidP="002E5709">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2E5709" w:rsidRPr="003C5741" w:rsidTr="00105665">
        <w:trPr>
          <w:jc w:val="right"/>
        </w:trPr>
        <w:tc>
          <w:tcPr>
            <w:tcW w:w="1113"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2E5709" w:rsidRPr="003C5741" w:rsidRDefault="002E5709" w:rsidP="00105665">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109年</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110年</w:t>
            </w:r>
          </w:p>
        </w:tc>
        <w:tc>
          <w:tcPr>
            <w:tcW w:w="253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111年</w:t>
            </w:r>
          </w:p>
        </w:tc>
      </w:tr>
      <w:tr w:rsidR="002E5709" w:rsidRPr="003C5741" w:rsidTr="00105665">
        <w:trPr>
          <w:jc w:val="right"/>
        </w:trPr>
        <w:tc>
          <w:tcPr>
            <w:tcW w:w="0" w:type="auto"/>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widowControl/>
              <w:rPr>
                <w:rFonts w:ascii="微軟正黑體" w:eastAsia="微軟正黑體" w:hAnsi="微軟正黑體"/>
                <w:b/>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2E5709" w:rsidRPr="003C5741" w:rsidTr="00105665">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5709" w:rsidRPr="003C5741" w:rsidRDefault="002E5709" w:rsidP="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w:t>
            </w:r>
            <w:r w:rsidRPr="003C5741">
              <w:rPr>
                <w:rFonts w:ascii="微軟正黑體" w:eastAsia="微軟正黑體" w:hAnsi="微軟正黑體" w:cs="Arial"/>
                <w:sz w:val="20"/>
                <w:szCs w:val="20"/>
              </w:rPr>
              <w:t>,</w:t>
            </w:r>
            <w:r w:rsidRPr="003C5741">
              <w:rPr>
                <w:rFonts w:ascii="微軟正黑體" w:eastAsia="微軟正黑體" w:hAnsi="微軟正黑體" w:cs="Arial" w:hint="eastAsia"/>
                <w:sz w:val="20"/>
                <w:szCs w:val="20"/>
              </w:rPr>
              <w:t>710</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2,650</w:t>
            </w:r>
          </w:p>
        </w:tc>
        <w:tc>
          <w:tcPr>
            <w:tcW w:w="1269"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w:t>
            </w:r>
            <w:r w:rsidRPr="003C5741">
              <w:rPr>
                <w:rFonts w:ascii="微軟正黑體" w:eastAsia="微軟正黑體" w:hAnsi="微軟正黑體" w:cs="Arial"/>
                <w:sz w:val="20"/>
                <w:szCs w:val="20"/>
              </w:rPr>
              <w:t>,</w:t>
            </w:r>
            <w:r w:rsidRPr="003C5741">
              <w:rPr>
                <w:rFonts w:ascii="微軟正黑體" w:eastAsia="微軟正黑體" w:hAnsi="微軟正黑體" w:cs="Arial" w:hint="eastAsia"/>
                <w:sz w:val="20"/>
                <w:szCs w:val="20"/>
              </w:rPr>
              <w:t>695</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2,700</w:t>
            </w:r>
          </w:p>
        </w:tc>
        <w:tc>
          <w:tcPr>
            <w:tcW w:w="1269"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2,882</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w:t>
            </w:r>
            <w:r w:rsidRPr="003C5741">
              <w:rPr>
                <w:rFonts w:ascii="微軟正黑體" w:eastAsia="微軟正黑體" w:hAnsi="微軟正黑體" w:cs="Arial"/>
                <w:sz w:val="20"/>
                <w:szCs w:val="20"/>
              </w:rPr>
              <w:t>8</w:t>
            </w:r>
            <w:r w:rsidRPr="003C5741">
              <w:rPr>
                <w:rFonts w:ascii="微軟正黑體" w:eastAsia="微軟正黑體" w:hAnsi="微軟正黑體" w:cs="Arial" w:hint="eastAsia"/>
                <w:sz w:val="20"/>
                <w:szCs w:val="20"/>
              </w:rPr>
              <w:t>50</w:t>
            </w:r>
          </w:p>
        </w:tc>
      </w:tr>
      <w:tr w:rsidR="002E5709" w:rsidRPr="003C5741" w:rsidTr="00105665">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5709" w:rsidRPr="003C5741" w:rsidRDefault="002E5709" w:rsidP="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2,112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2,114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2,292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widowControl/>
              <w:rPr>
                <w:rFonts w:eastAsia="微軟正黑體" w:cs="Arial"/>
                <w:sz w:val="20"/>
                <w:szCs w:val="20"/>
              </w:rPr>
            </w:pPr>
          </w:p>
        </w:tc>
      </w:tr>
      <w:tr w:rsidR="002E5709" w:rsidRPr="003C5741" w:rsidTr="00105665">
        <w:trPr>
          <w:trHeight w:val="77"/>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5709" w:rsidRPr="003C5741" w:rsidRDefault="002E5709" w:rsidP="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1,754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1,764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1,959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widowControl/>
              <w:rPr>
                <w:rFonts w:eastAsia="微軟正黑體" w:cs="Arial"/>
                <w:sz w:val="20"/>
                <w:szCs w:val="20"/>
              </w:rPr>
            </w:pPr>
          </w:p>
        </w:tc>
      </w:tr>
    </w:tbl>
    <w:p w:rsidR="002E5709" w:rsidRPr="003C5741" w:rsidRDefault="002E5709" w:rsidP="002E5709">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註：樂觀、持平、保守依據過去10年銀行業產值平均數據做推估，以做為經濟景氣相對樂觀及保守情境下的人力供需值的調整。</w:t>
      </w:r>
    </w:p>
    <w:p w:rsidR="002E5709" w:rsidRPr="003C5741" w:rsidRDefault="002E5709" w:rsidP="002E5709">
      <w:pPr>
        <w:pStyle w:val="a6"/>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資料來源：金管會銀行局(2019)，「108年銀行業人才供需調查及推估成果報告」。</w:t>
      </w:r>
    </w:p>
    <w:p w:rsidR="002E5709" w:rsidRPr="003C5741" w:rsidRDefault="002E5709" w:rsidP="004F6647">
      <w:pPr>
        <w:pStyle w:val="affb"/>
        <w:spacing w:before="108"/>
        <w:ind w:left="520" w:hanging="520"/>
      </w:pPr>
      <w:r w:rsidRPr="003C5741">
        <w:rPr>
          <w:rFonts w:hint="eastAsia"/>
        </w:rPr>
        <w:t>四、欠缺職務之人才質性需求調查</w:t>
      </w:r>
    </w:p>
    <w:p w:rsidR="002E5709" w:rsidRPr="003C5741" w:rsidRDefault="002E5709" w:rsidP="002E5709">
      <w:pPr>
        <w:pStyle w:val="af6"/>
        <w:spacing w:before="108" w:line="440" w:lineRule="exact"/>
        <w:ind w:firstLine="520"/>
      </w:pPr>
      <w:r w:rsidRPr="003C5741">
        <w:rPr>
          <w:rFonts w:hint="eastAsia"/>
        </w:rPr>
        <w:t>由前項量化供需推估可知，銀行業人才供需尚屬平衡，其選任主要以銀行內部培訓、晉升為主，故無明顯欠缺職務；惟受金融科技快速興起之影響，金融科技人才將成為銀行業轉型發展之重要人力，將於本章第27節做完整說明。</w:t>
      </w:r>
    </w:p>
    <w:p w:rsidR="002E5709" w:rsidRPr="003C5741" w:rsidRDefault="002E5709" w:rsidP="002E5709">
      <w:pPr>
        <w:pStyle w:val="af6"/>
        <w:spacing w:before="108" w:line="440" w:lineRule="exact"/>
        <w:ind w:firstLine="520"/>
      </w:pPr>
    </w:p>
    <w:p w:rsidR="002E5709" w:rsidRPr="003C5741" w:rsidRDefault="002E5709" w:rsidP="002E5709">
      <w:pPr>
        <w:snapToGrid w:val="0"/>
        <w:spacing w:line="200" w:lineRule="exact"/>
        <w:jc w:val="both"/>
        <w:rPr>
          <w:rFonts w:ascii="微軟正黑體" w:eastAsia="微軟正黑體" w:hAnsi="微軟正黑體"/>
          <w:sz w:val="18"/>
        </w:rPr>
        <w:sectPr w:rsidR="002E5709" w:rsidRPr="003C5741" w:rsidSect="00EE6833">
          <w:headerReference w:type="default" r:id="rId55"/>
          <w:pgSz w:w="11906" w:h="16838" w:code="9"/>
          <w:pgMar w:top="1247" w:right="1134" w:bottom="1134" w:left="1134" w:header="454" w:footer="567" w:gutter="454"/>
          <w:cols w:space="425"/>
          <w:docGrid w:type="lines" w:linePitch="360"/>
        </w:sectPr>
      </w:pPr>
    </w:p>
    <w:p w:rsidR="002E5709" w:rsidRPr="003C5741" w:rsidRDefault="002E5709" w:rsidP="005A607B">
      <w:pPr>
        <w:pStyle w:val="a0"/>
        <w:spacing w:before="108"/>
        <w:ind w:left="1650" w:hangingChars="550" w:hanging="1650"/>
      </w:pPr>
      <w:bookmarkStart w:id="179" w:name="_Toc37080682"/>
      <w:r w:rsidRPr="003C5741">
        <w:rPr>
          <w:rFonts w:hint="eastAsia"/>
        </w:rPr>
        <w:lastRenderedPageBreak/>
        <w:t>證券業</w:t>
      </w:r>
      <w:bookmarkEnd w:id="179"/>
    </w:p>
    <w:p w:rsidR="002E5709" w:rsidRPr="003C5741" w:rsidRDefault="002E5709" w:rsidP="004F6647">
      <w:pPr>
        <w:pStyle w:val="affb"/>
        <w:spacing w:before="108"/>
        <w:ind w:left="520" w:hanging="520"/>
      </w:pPr>
      <w:r w:rsidRPr="003C5741">
        <w:rPr>
          <w:rFonts w:hint="eastAsia"/>
        </w:rPr>
        <w:t>一、產業調查範疇</w:t>
      </w:r>
    </w:p>
    <w:p w:rsidR="002E5709" w:rsidRPr="003C5741" w:rsidRDefault="002E5709" w:rsidP="002E5709">
      <w:pPr>
        <w:pStyle w:val="af6"/>
        <w:spacing w:before="108" w:line="440" w:lineRule="exact"/>
        <w:ind w:firstLine="520"/>
      </w:pPr>
      <w:r w:rsidRPr="003C5741">
        <w:rPr>
          <w:rFonts w:hint="eastAsia"/>
        </w:rPr>
        <w:t>本次證券業調查範疇依行政院主計總處105年第10次修訂「行業標準分類」屬「證券商」(6611)，定義為從事有價證券之承銷、自行買賣及買賣行紀、居間或代理業務之行業，如證券承銷商、自營商及經紀商等，而調查對象為臺灣地區之中華民國證券商業同業公會所屬70家會員之總公司。</w:t>
      </w:r>
    </w:p>
    <w:p w:rsidR="002E5709" w:rsidRPr="003C5741" w:rsidRDefault="002E5709" w:rsidP="004F6647">
      <w:pPr>
        <w:pStyle w:val="affb"/>
        <w:spacing w:before="108"/>
        <w:ind w:left="520" w:hanging="520"/>
      </w:pPr>
      <w:r w:rsidRPr="003C5741">
        <w:rPr>
          <w:rFonts w:hint="eastAsia"/>
        </w:rPr>
        <w:t>二、產業發展趨勢</w:t>
      </w:r>
    </w:p>
    <w:p w:rsidR="002E5709" w:rsidRPr="003C5741" w:rsidRDefault="002E5709" w:rsidP="00A419FA">
      <w:pPr>
        <w:pStyle w:val="a6"/>
        <w:numPr>
          <w:ilvl w:val="0"/>
          <w:numId w:val="39"/>
        </w:numPr>
        <w:snapToGrid w:val="0"/>
        <w:spacing w:beforeLines="30" w:before="108" w:line="440" w:lineRule="exact"/>
        <w:ind w:leftChars="0" w:left="26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創造友善投資環境，提升資本市場國際競爭力。</w:t>
      </w:r>
    </w:p>
    <w:p w:rsidR="002E5709" w:rsidRPr="003C5741" w:rsidRDefault="002E5709" w:rsidP="00A419FA">
      <w:pPr>
        <w:pStyle w:val="a6"/>
        <w:numPr>
          <w:ilvl w:val="0"/>
          <w:numId w:val="39"/>
        </w:numPr>
        <w:snapToGrid w:val="0"/>
        <w:spacing w:beforeLines="30" w:before="108" w:line="440" w:lineRule="exact"/>
        <w:ind w:leftChars="0" w:left="26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增加整併誘因，提升產業競爭力。</w:t>
      </w:r>
    </w:p>
    <w:p w:rsidR="002E5709" w:rsidRPr="003C5741" w:rsidRDefault="002E5709" w:rsidP="00A419FA">
      <w:pPr>
        <w:pStyle w:val="a6"/>
        <w:numPr>
          <w:ilvl w:val="0"/>
          <w:numId w:val="39"/>
        </w:numPr>
        <w:snapToGrid w:val="0"/>
        <w:spacing w:beforeLines="30" w:before="108" w:line="440" w:lineRule="exact"/>
        <w:ind w:leftChars="0" w:left="26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根植公司治理文化，強化公司競爭力。</w:t>
      </w:r>
    </w:p>
    <w:p w:rsidR="002E5709" w:rsidRPr="003C5741" w:rsidRDefault="002E5709" w:rsidP="00A419FA">
      <w:pPr>
        <w:pStyle w:val="a6"/>
        <w:numPr>
          <w:ilvl w:val="0"/>
          <w:numId w:val="39"/>
        </w:numPr>
        <w:snapToGrid w:val="0"/>
        <w:spacing w:beforeLines="30" w:before="108" w:line="440" w:lineRule="exact"/>
        <w:ind w:leftChars="0" w:left="26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深化金融商品創新及服務，提升競爭力。</w:t>
      </w:r>
    </w:p>
    <w:p w:rsidR="002E5709" w:rsidRPr="003C5741" w:rsidRDefault="002E5709" w:rsidP="004F6647">
      <w:pPr>
        <w:pStyle w:val="affb"/>
        <w:spacing w:before="108"/>
        <w:ind w:left="520" w:hanging="520"/>
      </w:pPr>
      <w:r w:rsidRPr="003C5741">
        <w:rPr>
          <w:rFonts w:hint="eastAsia"/>
        </w:rPr>
        <w:t>三、人才量化供需調查</w:t>
      </w:r>
    </w:p>
    <w:p w:rsidR="002E5709" w:rsidRPr="003C5741" w:rsidRDefault="002E5709" w:rsidP="002E5709">
      <w:pPr>
        <w:pStyle w:val="af6"/>
        <w:spacing w:before="108" w:line="440" w:lineRule="exact"/>
        <w:ind w:firstLine="520"/>
      </w:pPr>
      <w:r w:rsidRPr="003C5741">
        <w:rPr>
          <w:rFonts w:hint="eastAsia"/>
        </w:rPr>
        <w:t>以下提供證券業109-111年人才新增供給、新增需求調查結果，惟調查結果僅提供未來勞動市場供需之可能趨勢，並非決定性數據，爰於引用數據做為政策規劃參考時，應審慎使用；詳細的推估假設與方法，請參閱報告書。</w:t>
      </w:r>
    </w:p>
    <w:p w:rsidR="002E5709" w:rsidRPr="003C5741" w:rsidRDefault="002E5709" w:rsidP="002E5709">
      <w:pPr>
        <w:pStyle w:val="af6"/>
        <w:spacing w:before="108" w:line="440" w:lineRule="exact"/>
        <w:ind w:firstLine="520"/>
      </w:pPr>
      <w:r w:rsidRPr="003C5741">
        <w:rPr>
          <w:rFonts w:hint="eastAsia"/>
        </w:rPr>
        <w:t>依據調查結果，109-111年證券業平均每年新增供給為214人、新增需求為183~224人，整體而言，證券業人才供需尚屬平衡，無明顯人力缺口存在。</w:t>
      </w:r>
    </w:p>
    <w:p w:rsidR="002E5709" w:rsidRPr="003C5741" w:rsidRDefault="002E5709" w:rsidP="002E5709">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2E5709" w:rsidRPr="003C5741" w:rsidTr="00105665">
        <w:trPr>
          <w:jc w:val="right"/>
        </w:trPr>
        <w:tc>
          <w:tcPr>
            <w:tcW w:w="1113"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2E5709" w:rsidRPr="003C5741" w:rsidRDefault="002E5709" w:rsidP="00105665">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109年</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110年</w:t>
            </w:r>
          </w:p>
        </w:tc>
        <w:tc>
          <w:tcPr>
            <w:tcW w:w="253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111年</w:t>
            </w:r>
          </w:p>
        </w:tc>
      </w:tr>
      <w:tr w:rsidR="002E5709" w:rsidRPr="003C5741" w:rsidTr="00105665">
        <w:trPr>
          <w:jc w:val="right"/>
        </w:trPr>
        <w:tc>
          <w:tcPr>
            <w:tcW w:w="0" w:type="auto"/>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widowControl/>
              <w:rPr>
                <w:rFonts w:ascii="微軟正黑體" w:eastAsia="微軟正黑體" w:hAnsi="微軟正黑體"/>
                <w:b/>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2E5709" w:rsidRPr="003C5741" w:rsidTr="00105665">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5709" w:rsidRPr="003C5741" w:rsidRDefault="002E5709" w:rsidP="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261</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249</w:t>
            </w:r>
          </w:p>
        </w:tc>
        <w:tc>
          <w:tcPr>
            <w:tcW w:w="1269"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211</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202</w:t>
            </w:r>
          </w:p>
        </w:tc>
        <w:tc>
          <w:tcPr>
            <w:tcW w:w="1269"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199</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190</w:t>
            </w:r>
          </w:p>
        </w:tc>
      </w:tr>
      <w:tr w:rsidR="002E5709" w:rsidRPr="003C5741" w:rsidTr="00105665">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5709" w:rsidRPr="003C5741" w:rsidRDefault="002E5709" w:rsidP="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237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192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181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widowControl/>
              <w:rPr>
                <w:rFonts w:eastAsia="微軟正黑體" w:cs="Arial"/>
                <w:sz w:val="20"/>
                <w:szCs w:val="20"/>
              </w:rPr>
            </w:pPr>
          </w:p>
        </w:tc>
      </w:tr>
      <w:tr w:rsidR="002E5709" w:rsidRPr="003C5741" w:rsidTr="00105665">
        <w:trPr>
          <w:trHeight w:val="77"/>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5709" w:rsidRPr="003C5741" w:rsidRDefault="002E5709" w:rsidP="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173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163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widowControl/>
              <w:rPr>
                <w:rFonts w:eastAsia="微軟正黑體" w:cs="Arial"/>
                <w:sz w:val="20"/>
                <w:szCs w:val="20"/>
              </w:rPr>
            </w:pPr>
          </w:p>
        </w:tc>
      </w:tr>
    </w:tbl>
    <w:p w:rsidR="002E5709" w:rsidRPr="003C5741" w:rsidRDefault="002E5709" w:rsidP="002E5709">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註：樂觀、持平、保守係依據業者填報資料彙整而得。</w:t>
      </w:r>
    </w:p>
    <w:p w:rsidR="002E5709" w:rsidRPr="003C5741" w:rsidRDefault="002E5709" w:rsidP="002E5709">
      <w:pPr>
        <w:pStyle w:val="a6"/>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w:t>
      </w:r>
      <w:r w:rsidRPr="003C5741">
        <w:rPr>
          <w:rFonts w:ascii="微軟正黑體" w:eastAsia="微軟正黑體" w:hAnsi="微軟正黑體" w:hint="eastAsia"/>
          <w:kern w:val="0"/>
          <w:sz w:val="18"/>
          <w:szCs w:val="18"/>
        </w:rPr>
        <w:t>金融監督管理委員會</w:t>
      </w:r>
      <w:r w:rsidRPr="003C5741">
        <w:rPr>
          <w:rFonts w:ascii="微軟正黑體" w:eastAsia="微軟正黑體" w:hAnsi="微軟正黑體" w:hint="eastAsia"/>
          <w:sz w:val="18"/>
          <w:szCs w:val="18"/>
        </w:rPr>
        <w:t>證期局(2019)，「108年證券業人才供需調查及推估成果報告」。</w:t>
      </w:r>
    </w:p>
    <w:p w:rsidR="002E5709" w:rsidRPr="003C5741" w:rsidRDefault="002E5709" w:rsidP="004F6647">
      <w:pPr>
        <w:pStyle w:val="affb"/>
        <w:spacing w:before="108"/>
        <w:ind w:left="520" w:hanging="520"/>
      </w:pPr>
      <w:r w:rsidRPr="003C5741">
        <w:rPr>
          <w:rFonts w:hint="eastAsia"/>
        </w:rPr>
        <w:t>四、欠缺職務之人才質性需求調查</w:t>
      </w:r>
    </w:p>
    <w:p w:rsidR="002E5709" w:rsidRPr="003C5741" w:rsidRDefault="002E5709" w:rsidP="002E5709">
      <w:pPr>
        <w:pStyle w:val="af6"/>
        <w:spacing w:before="108" w:line="440" w:lineRule="exact"/>
        <w:ind w:firstLine="520"/>
        <w:sectPr w:rsidR="002E5709" w:rsidRPr="003C5741" w:rsidSect="00EE6833">
          <w:headerReference w:type="default" r:id="rId56"/>
          <w:pgSz w:w="11906" w:h="16838" w:code="9"/>
          <w:pgMar w:top="1247" w:right="1134" w:bottom="1134" w:left="1134" w:header="454" w:footer="567" w:gutter="454"/>
          <w:cols w:space="425"/>
          <w:docGrid w:type="lines" w:linePitch="360"/>
        </w:sectPr>
      </w:pPr>
      <w:r w:rsidRPr="003C5741">
        <w:rPr>
          <w:rFonts w:hint="eastAsia"/>
        </w:rPr>
        <w:t>由前項量化供需推估可知，證券業人才供需尚屬平衡，故無明顯職缺；惟受金融科技快速興起之影響，金融科技人才將成為證券業轉型發展之重要人力，將於本章第27節做完整說明。</w:t>
      </w:r>
    </w:p>
    <w:p w:rsidR="002E5709" w:rsidRPr="003C5741" w:rsidRDefault="002E5709" w:rsidP="005A607B">
      <w:pPr>
        <w:pStyle w:val="a0"/>
        <w:spacing w:before="108"/>
        <w:ind w:left="1650" w:hangingChars="550" w:hanging="1650"/>
      </w:pPr>
      <w:bookmarkStart w:id="180" w:name="_Toc37080683"/>
      <w:r w:rsidRPr="003C5741">
        <w:rPr>
          <w:rFonts w:hint="eastAsia"/>
        </w:rPr>
        <w:lastRenderedPageBreak/>
        <w:t>投信投顧業</w:t>
      </w:r>
      <w:bookmarkEnd w:id="180"/>
    </w:p>
    <w:p w:rsidR="002E5709" w:rsidRPr="003C5741" w:rsidRDefault="002E5709" w:rsidP="004F6647">
      <w:pPr>
        <w:pStyle w:val="affb"/>
        <w:spacing w:before="108"/>
        <w:ind w:left="520" w:hanging="520"/>
      </w:pPr>
      <w:r w:rsidRPr="003C5741">
        <w:rPr>
          <w:rFonts w:hint="eastAsia"/>
        </w:rPr>
        <w:t>一、產業調查範疇</w:t>
      </w:r>
    </w:p>
    <w:p w:rsidR="002E5709" w:rsidRPr="003C5741" w:rsidRDefault="002E5709" w:rsidP="002E5709">
      <w:pPr>
        <w:pStyle w:val="af6"/>
        <w:spacing w:before="108" w:line="440" w:lineRule="exact"/>
        <w:ind w:firstLine="520"/>
      </w:pPr>
      <w:r w:rsidRPr="003C5741">
        <w:rPr>
          <w:rFonts w:hint="eastAsia"/>
        </w:rPr>
        <w:t>依行政院主計總處105年第10次修訂「行業標準分類」，本次投信投顧業調查範疇屬「基金管理業」(6640)及「投資顧問業」(6691)，相關定義分述如下。</w:t>
      </w:r>
    </w:p>
    <w:p w:rsidR="002E5709" w:rsidRPr="003C5741" w:rsidRDefault="002E5709" w:rsidP="00A419FA">
      <w:pPr>
        <w:pStyle w:val="af6"/>
        <w:numPr>
          <w:ilvl w:val="0"/>
          <w:numId w:val="40"/>
        </w:numPr>
        <w:spacing w:before="108" w:line="440" w:lineRule="exact"/>
        <w:ind w:left="437" w:firstLineChars="0" w:hanging="437"/>
        <w:textAlignment w:val="auto"/>
      </w:pPr>
      <w:r w:rsidRPr="003C5741">
        <w:rPr>
          <w:rFonts w:hint="eastAsia"/>
        </w:rPr>
        <w:t>基金管理業：定義為承作投資組合及基金管理之行業，如證券投資信託基金、期貨信託基金等管理。</w:t>
      </w:r>
    </w:p>
    <w:p w:rsidR="002E5709" w:rsidRPr="003C5741" w:rsidRDefault="002E5709" w:rsidP="00A419FA">
      <w:pPr>
        <w:pStyle w:val="af6"/>
        <w:numPr>
          <w:ilvl w:val="0"/>
          <w:numId w:val="40"/>
        </w:numPr>
        <w:spacing w:before="108" w:line="440" w:lineRule="exact"/>
        <w:ind w:left="437" w:firstLineChars="0" w:hanging="437"/>
        <w:textAlignment w:val="auto"/>
      </w:pPr>
      <w:r w:rsidRPr="003C5741">
        <w:rPr>
          <w:rFonts w:hint="eastAsia"/>
        </w:rPr>
        <w:t>投資顧問業：定義為從事提供個人或公司行號有關國內外投資之引介及諮詢、顧問之行業；證券投資顧問公司亦歸入本類。</w:t>
      </w:r>
    </w:p>
    <w:p w:rsidR="002E5709" w:rsidRPr="003C5741" w:rsidRDefault="002E5709" w:rsidP="002E5709">
      <w:pPr>
        <w:pStyle w:val="af6"/>
        <w:spacing w:before="108" w:line="440" w:lineRule="exact"/>
        <w:ind w:firstLine="520"/>
      </w:pPr>
      <w:r w:rsidRPr="003C5741">
        <w:rPr>
          <w:rFonts w:hint="eastAsia"/>
        </w:rPr>
        <w:t>另本次調查對象為以中華民國證券投資信託暨顧問商業同業公會所屬121家會員，其中包含39家證券投資信託事業及82家證券投資顧問事業。</w:t>
      </w:r>
    </w:p>
    <w:p w:rsidR="002E5709" w:rsidRPr="003C5741" w:rsidRDefault="002E5709" w:rsidP="004F6647">
      <w:pPr>
        <w:pStyle w:val="affb"/>
        <w:spacing w:before="108"/>
        <w:ind w:left="520" w:hanging="520"/>
      </w:pPr>
      <w:r w:rsidRPr="003C5741">
        <w:rPr>
          <w:rFonts w:hint="eastAsia"/>
        </w:rPr>
        <w:t>二、產業發展趨勢</w:t>
      </w:r>
    </w:p>
    <w:p w:rsidR="002E5709" w:rsidRPr="003C5741" w:rsidRDefault="002E5709" w:rsidP="00A419FA">
      <w:pPr>
        <w:pStyle w:val="a6"/>
        <w:numPr>
          <w:ilvl w:val="0"/>
          <w:numId w:val="41"/>
        </w:numPr>
        <w:snapToGrid w:val="0"/>
        <w:spacing w:beforeLines="30" w:before="108" w:line="440" w:lineRule="exact"/>
        <w:ind w:leftChars="0" w:left="435"/>
        <w:jc w:val="both"/>
        <w:rPr>
          <w:rFonts w:ascii="微軟正黑體" w:eastAsia="微軟正黑體" w:hAnsi="微軟正黑體"/>
          <w:sz w:val="26"/>
          <w:szCs w:val="26"/>
        </w:rPr>
      </w:pPr>
      <w:r w:rsidRPr="003C5741">
        <w:rPr>
          <w:rFonts w:ascii="微軟正黑體" w:eastAsia="微軟正黑體" w:hAnsi="微軟正黑體" w:hint="eastAsia"/>
          <w:sz w:val="26"/>
          <w:szCs w:val="26"/>
        </w:rPr>
        <w:t>隨著科技的廣泛運用，產業發展朝向產品多元化、服務數位化，為因應產業發展所需，金管會積極放寬「開放電子支付機構辦理國內貨幣市場基金代理收付款項服務」、「ETF連結基金」等投資限制，以及修正「鼓勵投信躍進計畫」、「鼓勵境外基金深耕計畫」，鼓勵產業創新，以提升投信投顧產業競爭力。</w:t>
      </w:r>
    </w:p>
    <w:p w:rsidR="002E5709" w:rsidRPr="003C5741" w:rsidRDefault="002E5709" w:rsidP="00A419FA">
      <w:pPr>
        <w:pStyle w:val="a6"/>
        <w:numPr>
          <w:ilvl w:val="0"/>
          <w:numId w:val="41"/>
        </w:numPr>
        <w:snapToGrid w:val="0"/>
        <w:spacing w:beforeLines="30" w:before="108" w:line="440" w:lineRule="exact"/>
        <w:ind w:leftChars="0" w:left="435"/>
        <w:jc w:val="both"/>
        <w:rPr>
          <w:rFonts w:ascii="微軟正黑體" w:eastAsia="微軟正黑體" w:hAnsi="微軟正黑體"/>
          <w:sz w:val="26"/>
          <w:szCs w:val="26"/>
        </w:rPr>
      </w:pPr>
      <w:r w:rsidRPr="003C5741">
        <w:rPr>
          <w:rFonts w:ascii="微軟正黑體" w:eastAsia="微軟正黑體" w:hAnsi="微軟正黑體" w:hint="eastAsia"/>
          <w:sz w:val="26"/>
          <w:szCs w:val="26"/>
        </w:rPr>
        <w:t>因應未來人口老化趨勢，退休理財將持續成為重要議題，為鼓勵民眾及早規劃退休資金，金管會推動全民退休自主投資實驗平臺專案，由投信投顧公會、證基會、集保主辦，基富通負責執行，獲得廣大迴響。</w:t>
      </w:r>
    </w:p>
    <w:p w:rsidR="002E5709" w:rsidRPr="003C5741" w:rsidRDefault="002E5709" w:rsidP="00A419FA">
      <w:pPr>
        <w:pStyle w:val="a6"/>
        <w:numPr>
          <w:ilvl w:val="0"/>
          <w:numId w:val="41"/>
        </w:numPr>
        <w:snapToGrid w:val="0"/>
        <w:spacing w:beforeLines="30" w:before="108" w:line="440" w:lineRule="exact"/>
        <w:ind w:leftChars="0" w:left="435"/>
        <w:jc w:val="both"/>
        <w:rPr>
          <w:rFonts w:ascii="微軟正黑體" w:eastAsia="微軟正黑體" w:hAnsi="微軟正黑體"/>
          <w:sz w:val="26"/>
          <w:szCs w:val="26"/>
        </w:rPr>
      </w:pPr>
      <w:r w:rsidRPr="003C5741">
        <w:rPr>
          <w:rFonts w:ascii="微軟正黑體" w:eastAsia="微軟正黑體" w:hAnsi="微軟正黑體" w:hint="eastAsia"/>
          <w:sz w:val="26"/>
          <w:szCs w:val="26"/>
        </w:rPr>
        <w:t>面對國內投資市場規模不斷縮小窘境，透過於108年7月24日發布之「境外資金匯回管理運用及課稅條例」，希望能為國內投資市場注入新活水，對臺灣投信投顧產業發展有相當助益。</w:t>
      </w:r>
    </w:p>
    <w:p w:rsidR="002E5709" w:rsidRPr="003C5741" w:rsidRDefault="002E5709" w:rsidP="004F6647">
      <w:pPr>
        <w:pStyle w:val="affb"/>
        <w:spacing w:before="108"/>
        <w:ind w:left="520" w:hanging="520"/>
      </w:pPr>
      <w:r w:rsidRPr="003C5741">
        <w:rPr>
          <w:rFonts w:hint="eastAsia"/>
        </w:rPr>
        <w:t>三、人才量化供需調查</w:t>
      </w:r>
    </w:p>
    <w:p w:rsidR="002E5709" w:rsidRPr="003C5741" w:rsidRDefault="002E5709" w:rsidP="002E5709">
      <w:pPr>
        <w:pStyle w:val="af6"/>
        <w:spacing w:before="108" w:line="440" w:lineRule="exact"/>
        <w:ind w:firstLine="520"/>
      </w:pPr>
      <w:r w:rsidRPr="003C5741">
        <w:rPr>
          <w:rFonts w:hint="eastAsia"/>
        </w:rPr>
        <w:t>以下提供投信投顧業109-111年人才新增供給、新增需求調查結果，惟調查結果僅提供未來勞動市場供需之可能趨勢，並非決定性數據，爰於引用數據做為政策規劃參考時，應審慎使用；詳細的推估假設與方法，請參閱報告書。</w:t>
      </w:r>
    </w:p>
    <w:p w:rsidR="002E5709" w:rsidRPr="003C5741" w:rsidRDefault="002E5709" w:rsidP="002E5709">
      <w:pPr>
        <w:pStyle w:val="af6"/>
        <w:spacing w:before="108" w:line="440" w:lineRule="exact"/>
        <w:ind w:firstLine="520"/>
      </w:pPr>
      <w:r w:rsidRPr="003C5741">
        <w:rPr>
          <w:rFonts w:hint="eastAsia"/>
        </w:rPr>
        <w:t>依據調查結果，109-111年投信投顧業平均每年新增供給為324人、新增需求為112~309人，人才供需尚屬平衡，無明顯人力缺口存在。</w:t>
      </w:r>
      <w:r w:rsidRPr="003C5741">
        <w:br w:type="page"/>
      </w:r>
    </w:p>
    <w:p w:rsidR="002E5709" w:rsidRPr="003C5741" w:rsidRDefault="002E5709" w:rsidP="002E5709">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lastRenderedPageBreak/>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2E5709" w:rsidRPr="003C5741" w:rsidTr="00105665">
        <w:trPr>
          <w:jc w:val="right"/>
        </w:trPr>
        <w:tc>
          <w:tcPr>
            <w:tcW w:w="1113"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2E5709" w:rsidRPr="003C5741" w:rsidRDefault="002E5709" w:rsidP="00105665">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109年</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110年</w:t>
            </w:r>
          </w:p>
        </w:tc>
        <w:tc>
          <w:tcPr>
            <w:tcW w:w="253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111年</w:t>
            </w:r>
          </w:p>
        </w:tc>
      </w:tr>
      <w:tr w:rsidR="002E5709" w:rsidRPr="003C5741" w:rsidTr="00105665">
        <w:trPr>
          <w:jc w:val="right"/>
        </w:trPr>
        <w:tc>
          <w:tcPr>
            <w:tcW w:w="0" w:type="auto"/>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widowControl/>
              <w:rPr>
                <w:rFonts w:ascii="微軟正黑體" w:eastAsia="微軟正黑體" w:hAnsi="微軟正黑體"/>
                <w:b/>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rsidP="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2E5709" w:rsidRPr="003C5741" w:rsidTr="00105665">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5709" w:rsidRPr="003C5741" w:rsidRDefault="002E5709" w:rsidP="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351</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337</w:t>
            </w:r>
          </w:p>
        </w:tc>
        <w:tc>
          <w:tcPr>
            <w:tcW w:w="1269"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296</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3</w:t>
            </w:r>
            <w:r w:rsidRPr="003C5741">
              <w:rPr>
                <w:rFonts w:ascii="微軟正黑體" w:eastAsia="微軟正黑體" w:hAnsi="微軟正黑體" w:cs="Arial" w:hint="eastAsia"/>
                <w:sz w:val="20"/>
                <w:szCs w:val="20"/>
              </w:rPr>
              <w:t>21</w:t>
            </w:r>
          </w:p>
        </w:tc>
        <w:tc>
          <w:tcPr>
            <w:tcW w:w="1269"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282</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eastAsia="微軟正黑體" w:cs="Arial"/>
                <w:sz w:val="20"/>
                <w:szCs w:val="20"/>
              </w:rPr>
            </w:pPr>
            <w:r w:rsidRPr="003C5741">
              <w:rPr>
                <w:rFonts w:ascii="微軟正黑體" w:eastAsia="微軟正黑體" w:hAnsi="微軟正黑體" w:cs="Arial" w:hint="eastAsia"/>
                <w:sz w:val="20"/>
                <w:szCs w:val="20"/>
              </w:rPr>
              <w:t>315</w:t>
            </w:r>
          </w:p>
        </w:tc>
      </w:tr>
      <w:tr w:rsidR="002E5709" w:rsidRPr="003C5741" w:rsidTr="00105665">
        <w:trPr>
          <w:trHeight w:val="77"/>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5709" w:rsidRPr="003C5741" w:rsidRDefault="002E5709" w:rsidP="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3</w:t>
            </w:r>
            <w:r w:rsidRPr="003C5741">
              <w:rPr>
                <w:rFonts w:ascii="微軟正黑體" w:eastAsia="微軟正黑體" w:hAnsi="微軟正黑體" w:cs="Arial" w:hint="eastAsia"/>
                <w:sz w:val="20"/>
                <w:szCs w:val="20"/>
              </w:rPr>
              <w:t>48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2</w:t>
            </w:r>
            <w:r w:rsidRPr="003C5741">
              <w:rPr>
                <w:rFonts w:ascii="微軟正黑體" w:eastAsia="微軟正黑體" w:hAnsi="微軟正黑體" w:cs="Arial" w:hint="eastAsia"/>
                <w:sz w:val="20"/>
                <w:szCs w:val="20"/>
              </w:rPr>
              <w:t>96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2</w:t>
            </w:r>
            <w:r w:rsidRPr="003C5741">
              <w:rPr>
                <w:rFonts w:ascii="微軟正黑體" w:eastAsia="微軟正黑體" w:hAnsi="微軟正黑體" w:cs="Arial" w:hint="eastAsia"/>
                <w:sz w:val="20"/>
                <w:szCs w:val="20"/>
              </w:rPr>
              <w:t>72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widowControl/>
              <w:rPr>
                <w:rFonts w:eastAsia="微軟正黑體" w:cs="Arial"/>
                <w:sz w:val="20"/>
                <w:szCs w:val="20"/>
              </w:rPr>
            </w:pPr>
          </w:p>
        </w:tc>
      </w:tr>
      <w:tr w:rsidR="002E5709" w:rsidRPr="003C5741" w:rsidTr="00105665">
        <w:trPr>
          <w:trHeight w:val="77"/>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5709" w:rsidRPr="003C5741" w:rsidRDefault="002E5709" w:rsidP="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w:t>
            </w:r>
            <w:r w:rsidRPr="003C5741">
              <w:rPr>
                <w:rFonts w:ascii="微軟正黑體" w:eastAsia="微軟正黑體" w:hAnsi="微軟正黑體" w:cs="Arial" w:hint="eastAsia"/>
                <w:sz w:val="20"/>
                <w:szCs w:val="20"/>
              </w:rP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sz w:val="20"/>
                <w:szCs w:val="20"/>
              </w:rPr>
              <w:t>1</w:t>
            </w:r>
            <w:r w:rsidRPr="003C5741">
              <w:rPr>
                <w:rFonts w:ascii="微軟正黑體" w:eastAsia="微軟正黑體" w:hAnsi="微軟正黑體" w:cs="Arial" w:hint="eastAsia"/>
                <w:sz w:val="20"/>
                <w:szCs w:val="20"/>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108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rsidP="00105665">
            <w:pPr>
              <w:widowControl/>
              <w:rPr>
                <w:rFonts w:eastAsia="微軟正黑體" w:cs="Arial"/>
                <w:sz w:val="20"/>
                <w:szCs w:val="20"/>
              </w:rPr>
            </w:pPr>
          </w:p>
        </w:tc>
      </w:tr>
    </w:tbl>
    <w:p w:rsidR="002E5709" w:rsidRPr="003C5741" w:rsidRDefault="002E5709" w:rsidP="002E5709">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註：樂觀、持平、保守係依據業者填報資料彙整而得。</w:t>
      </w:r>
    </w:p>
    <w:p w:rsidR="002E5709" w:rsidRPr="003C5741" w:rsidRDefault="002E5709" w:rsidP="002E5709">
      <w:pPr>
        <w:pStyle w:val="a6"/>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資料來源：金融監督管理委員會證期局(2019)，「108年投信投顧業人才供需調查及推估成果報告」。</w:t>
      </w:r>
    </w:p>
    <w:p w:rsidR="002E5709" w:rsidRPr="003C5741" w:rsidRDefault="002E5709" w:rsidP="004F6647">
      <w:pPr>
        <w:pStyle w:val="affb"/>
        <w:spacing w:before="108"/>
        <w:ind w:left="520" w:hanging="520"/>
      </w:pPr>
      <w:r w:rsidRPr="003C5741">
        <w:rPr>
          <w:rFonts w:hint="eastAsia"/>
        </w:rPr>
        <w:t>四、欠缺職務之人才質性需求調查</w:t>
      </w:r>
    </w:p>
    <w:p w:rsidR="002E5709" w:rsidRPr="003C5741" w:rsidRDefault="002E5709" w:rsidP="002E5709">
      <w:pPr>
        <w:pStyle w:val="af6"/>
        <w:spacing w:before="108" w:line="440" w:lineRule="exact"/>
        <w:ind w:firstLine="520"/>
      </w:pPr>
      <w:r w:rsidRPr="003C5741">
        <w:rPr>
          <w:rFonts w:hint="eastAsia"/>
        </w:rPr>
        <w:t>由前項量化供需推估可知，投信投顧業人才供需尚屬平衡，故無明顯職缺；惟受金融科技快速興起之影響，金融科技人才將成為投信投顧業轉型發展之重要人力，將於本章第27節做完整說明。</w:t>
      </w:r>
    </w:p>
    <w:p w:rsidR="002E5709" w:rsidRPr="003C5741" w:rsidRDefault="002E5709" w:rsidP="002E5709">
      <w:pPr>
        <w:pStyle w:val="a6"/>
        <w:sectPr w:rsidR="002E5709" w:rsidRPr="003C5741" w:rsidSect="00EE6833">
          <w:headerReference w:type="default" r:id="rId57"/>
          <w:pgSz w:w="11906" w:h="16838" w:code="9"/>
          <w:pgMar w:top="1247" w:right="1134" w:bottom="1134" w:left="1134" w:header="454" w:footer="567" w:gutter="454"/>
          <w:cols w:space="425"/>
          <w:docGrid w:type="lines" w:linePitch="360"/>
        </w:sectPr>
      </w:pPr>
    </w:p>
    <w:p w:rsidR="002E5709" w:rsidRPr="003C5741" w:rsidRDefault="002E5709" w:rsidP="005A607B">
      <w:pPr>
        <w:pStyle w:val="a0"/>
        <w:spacing w:before="108"/>
        <w:ind w:left="1650" w:hangingChars="550" w:hanging="1650"/>
      </w:pPr>
      <w:bookmarkStart w:id="181" w:name="_Toc37080684"/>
      <w:r w:rsidRPr="003C5741">
        <w:rPr>
          <w:rFonts w:hint="eastAsia"/>
        </w:rPr>
        <w:lastRenderedPageBreak/>
        <w:t>期貨業</w:t>
      </w:r>
      <w:bookmarkEnd w:id="181"/>
    </w:p>
    <w:p w:rsidR="002E5709" w:rsidRPr="003C5741" w:rsidRDefault="002E5709" w:rsidP="004F6647">
      <w:pPr>
        <w:pStyle w:val="affb"/>
        <w:spacing w:before="72"/>
        <w:ind w:left="520" w:hanging="520"/>
      </w:pPr>
      <w:r w:rsidRPr="003C5741">
        <w:rPr>
          <w:rFonts w:hint="eastAsia"/>
        </w:rPr>
        <w:t>一、產業調查範疇</w:t>
      </w:r>
    </w:p>
    <w:p w:rsidR="002E5709" w:rsidRPr="003C5741" w:rsidRDefault="002E5709" w:rsidP="002E5709">
      <w:pPr>
        <w:pStyle w:val="af6"/>
        <w:spacing w:before="108" w:line="440" w:lineRule="exact"/>
        <w:ind w:firstLine="520"/>
      </w:pPr>
      <w:r w:rsidRPr="003C5741">
        <w:rPr>
          <w:rFonts w:hint="eastAsia"/>
        </w:rPr>
        <w:t>依行政院主計總處105年第10次修訂「行業標準分類」，本次期貨業調查範疇屬「期貨商」(6621)、「期貨輔助業」(6622)及「基金管理業」(6640)，相關定義分述如下。</w:t>
      </w:r>
    </w:p>
    <w:p w:rsidR="002E5709" w:rsidRPr="003C5741" w:rsidRDefault="002E5709" w:rsidP="00A419FA">
      <w:pPr>
        <w:pStyle w:val="af6"/>
        <w:numPr>
          <w:ilvl w:val="0"/>
          <w:numId w:val="283"/>
        </w:numPr>
        <w:spacing w:before="108" w:line="440" w:lineRule="exact"/>
        <w:ind w:left="960" w:firstLineChars="0"/>
        <w:textAlignment w:val="auto"/>
      </w:pPr>
      <w:r w:rsidRPr="003C5741">
        <w:rPr>
          <w:rFonts w:hint="eastAsia"/>
        </w:rPr>
        <w:t>期貨商：從事衍生性金融商品之期貨契約、選擇權契約、期貨選擇權契約及槓桿保證金契約買賣業務之行業，如期貨自營商及經紀商等。</w:t>
      </w:r>
    </w:p>
    <w:p w:rsidR="002E5709" w:rsidRPr="003C5741" w:rsidRDefault="002E5709" w:rsidP="00A419FA">
      <w:pPr>
        <w:pStyle w:val="af6"/>
        <w:numPr>
          <w:ilvl w:val="0"/>
          <w:numId w:val="283"/>
        </w:numPr>
        <w:spacing w:before="108" w:line="440" w:lineRule="exact"/>
        <w:ind w:left="960" w:firstLineChars="0"/>
        <w:textAlignment w:val="auto"/>
      </w:pPr>
      <w:r w:rsidRPr="003C5741">
        <w:rPr>
          <w:rFonts w:hint="eastAsia"/>
        </w:rPr>
        <w:t>期貨輔助業：從事期貨相關輔助業務之行業，如期貨經理及期貨交易所等。</w:t>
      </w:r>
    </w:p>
    <w:p w:rsidR="002E5709" w:rsidRPr="003C5741" w:rsidRDefault="002E5709" w:rsidP="00A419FA">
      <w:pPr>
        <w:pStyle w:val="af6"/>
        <w:numPr>
          <w:ilvl w:val="0"/>
          <w:numId w:val="283"/>
        </w:numPr>
        <w:spacing w:before="108" w:line="440" w:lineRule="exact"/>
        <w:ind w:left="960" w:firstLineChars="0"/>
        <w:textAlignment w:val="auto"/>
      </w:pPr>
      <w:r w:rsidRPr="003C5741">
        <w:rPr>
          <w:rFonts w:hint="eastAsia"/>
        </w:rPr>
        <w:t>基金管理業：承作投資組合及基金管理之行業，如證券投資信託基金、期貨信託基金等管理。</w:t>
      </w:r>
    </w:p>
    <w:p w:rsidR="002E5709" w:rsidRPr="003C5741" w:rsidRDefault="002E5709" w:rsidP="002E5709">
      <w:pPr>
        <w:pStyle w:val="af6"/>
        <w:spacing w:before="108" w:line="440" w:lineRule="exact"/>
        <w:ind w:firstLine="520"/>
      </w:pPr>
      <w:r w:rsidRPr="003C5741">
        <w:rPr>
          <w:rFonts w:hint="eastAsia"/>
        </w:rPr>
        <w:t>另本次調查對象為臺灣地區之中華民國期貨業商業同業公會所屬59家會員，其中包含國內專營期貨商14家、國外專營期貨商2家、期貨顧問事業32家、專營期貨經理事業1家及期貨信託事業10家。</w:t>
      </w:r>
    </w:p>
    <w:p w:rsidR="002E5709" w:rsidRPr="003C5741" w:rsidRDefault="002E5709" w:rsidP="004F6647">
      <w:pPr>
        <w:pStyle w:val="affb"/>
        <w:spacing w:before="72"/>
        <w:ind w:left="520" w:hanging="520"/>
        <w:rPr>
          <w:szCs w:val="26"/>
        </w:rPr>
      </w:pPr>
      <w:r w:rsidRPr="003C5741">
        <w:rPr>
          <w:rFonts w:hint="eastAsia"/>
        </w:rPr>
        <w:t>二、產業發展趨勢</w:t>
      </w:r>
    </w:p>
    <w:p w:rsidR="002E5709" w:rsidRPr="003C5741" w:rsidRDefault="002E5709" w:rsidP="00A419FA">
      <w:pPr>
        <w:pStyle w:val="a6"/>
        <w:numPr>
          <w:ilvl w:val="0"/>
          <w:numId w:val="284"/>
        </w:numPr>
        <w:snapToGrid w:val="0"/>
        <w:spacing w:beforeLines="30" w:before="108" w:line="440" w:lineRule="exact"/>
        <w:ind w:leftChars="0" w:left="435"/>
        <w:jc w:val="both"/>
        <w:rPr>
          <w:rFonts w:ascii="微軟正黑體" w:eastAsia="微軟正黑體" w:hAnsi="微軟正黑體"/>
          <w:sz w:val="26"/>
          <w:szCs w:val="26"/>
        </w:rPr>
      </w:pPr>
      <w:r w:rsidRPr="003C5741">
        <w:rPr>
          <w:rFonts w:ascii="微軟正黑體" w:eastAsia="微軟正黑體" w:hAnsi="微軟正黑體" w:hint="eastAsia"/>
          <w:sz w:val="26"/>
          <w:szCs w:val="26"/>
        </w:rPr>
        <w:t>金管會將持續以國家發展產業創新資源，強化期貨業發展人才需求，提升金融從業人員專業能力及品質，並借鏡國際積極發展金融科技，如大數據、人工智慧(AI)、區塊鏈等，包括優化產品、策略、使用流程、結算與清算、異常交易監控、風控與法遵等領域之運作效率。</w:t>
      </w:r>
    </w:p>
    <w:p w:rsidR="002E5709" w:rsidRPr="003C5741" w:rsidRDefault="002E5709" w:rsidP="00A419FA">
      <w:pPr>
        <w:pStyle w:val="a6"/>
        <w:numPr>
          <w:ilvl w:val="0"/>
          <w:numId w:val="284"/>
        </w:numPr>
        <w:snapToGrid w:val="0"/>
        <w:spacing w:beforeLines="30" w:before="108" w:line="440" w:lineRule="exact"/>
        <w:ind w:leftChars="0" w:left="435"/>
        <w:jc w:val="both"/>
        <w:rPr>
          <w:rFonts w:ascii="微軟正黑體" w:eastAsia="微軟正黑體" w:hAnsi="微軟正黑體"/>
          <w:sz w:val="26"/>
          <w:szCs w:val="26"/>
        </w:rPr>
      </w:pPr>
      <w:r w:rsidRPr="003C5741">
        <w:rPr>
          <w:rFonts w:ascii="微軟正黑體" w:eastAsia="微軟正黑體" w:hAnsi="微軟正黑體" w:hint="eastAsia"/>
          <w:sz w:val="26"/>
          <w:szCs w:val="26"/>
        </w:rPr>
        <w:t>金管會將持續輔導業者，透過設立創新中心（溝通）、開辦監理沙盒（實驗）、成立創新園區（生態系）等，協助期貨業發展金融科技，強化自身體質，提升創新能量。</w:t>
      </w:r>
    </w:p>
    <w:p w:rsidR="002E5709" w:rsidRPr="003C5741" w:rsidRDefault="002E5709" w:rsidP="004F6647">
      <w:pPr>
        <w:pStyle w:val="affb"/>
        <w:spacing w:before="72"/>
        <w:ind w:left="520" w:hanging="520"/>
        <w:rPr>
          <w:szCs w:val="26"/>
        </w:rPr>
      </w:pPr>
      <w:r w:rsidRPr="003C5741">
        <w:rPr>
          <w:rFonts w:hint="eastAsia"/>
        </w:rPr>
        <w:t>三、人才量化供需調查</w:t>
      </w:r>
    </w:p>
    <w:p w:rsidR="002E5709" w:rsidRPr="003C5741" w:rsidRDefault="002E5709" w:rsidP="002E5709">
      <w:pPr>
        <w:pStyle w:val="af6"/>
        <w:spacing w:before="108" w:line="440" w:lineRule="exact"/>
        <w:ind w:firstLine="520"/>
      </w:pPr>
      <w:r w:rsidRPr="003C5741">
        <w:rPr>
          <w:rFonts w:hint="eastAsia"/>
        </w:rPr>
        <w:t>以下提供期貨業109-111年人才新增供給、新增需求調查結果，惟調查結果僅提供未來勞動市場供需之可能趨勢，並非決定性數據，爰於引用數據做為政策規劃參考時，應審慎使用；詳細的推估假設與方法，請參閱報告書。</w:t>
      </w:r>
    </w:p>
    <w:p w:rsidR="002E5709" w:rsidRPr="003C5741" w:rsidRDefault="002E5709" w:rsidP="002E5709">
      <w:pPr>
        <w:pStyle w:val="af6"/>
        <w:spacing w:before="108" w:line="440" w:lineRule="exact"/>
        <w:ind w:firstLine="520"/>
      </w:pPr>
      <w:r w:rsidRPr="003C5741">
        <w:rPr>
          <w:rFonts w:hint="eastAsia"/>
        </w:rPr>
        <w:t>依據調查結果，109-111年期貨業平均每年新增供給為114人、新增需求為51~118人，顯示整體而言，期貨業人才供需尚屬均衡。</w:t>
      </w:r>
    </w:p>
    <w:p w:rsidR="002E5709" w:rsidRPr="003C5741" w:rsidRDefault="002E5709" w:rsidP="00105665">
      <w:pPr>
        <w:widowControl/>
        <w:jc w:val="right"/>
        <w:rPr>
          <w:rFonts w:ascii="微軟正黑體" w:eastAsia="微軟正黑體" w:hAnsi="微軟正黑體" w:cs="Times New Roman"/>
          <w:kern w:val="0"/>
          <w:sz w:val="26"/>
          <w:szCs w:val="26"/>
        </w:rPr>
      </w:pPr>
      <w:r w:rsidRPr="003C5741">
        <w:rPr>
          <w:rFonts w:ascii="微軟正黑體" w:eastAsia="微軟正黑體" w:hAnsi="微軟正黑體" w:hint="eastAsia"/>
          <w:sz w:val="20"/>
          <w:szCs w:val="20"/>
        </w:rPr>
        <w:lastRenderedPageBreak/>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2E5709" w:rsidRPr="003C5741" w:rsidTr="002E5709">
        <w:trPr>
          <w:jc w:val="right"/>
        </w:trPr>
        <w:tc>
          <w:tcPr>
            <w:tcW w:w="1113"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2E5709" w:rsidRPr="003C5741" w:rsidRDefault="002E5709">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pPr>
              <w:keepNext/>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109年</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pPr>
              <w:keepNext/>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110年</w:t>
            </w:r>
          </w:p>
        </w:tc>
        <w:tc>
          <w:tcPr>
            <w:tcW w:w="253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pPr>
              <w:keepNext/>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111年</w:t>
            </w:r>
          </w:p>
        </w:tc>
      </w:tr>
      <w:tr w:rsidR="002E5709" w:rsidRPr="003C5741" w:rsidTr="002E5709">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pPr>
              <w:widowControl/>
              <w:rPr>
                <w:rFonts w:ascii="微軟正黑體" w:eastAsia="微軟正黑體" w:hAnsi="微軟正黑體"/>
                <w:b/>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E5709" w:rsidRPr="003C5741" w:rsidRDefault="002E5709">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2E5709" w:rsidRPr="003C5741" w:rsidTr="002E5709">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5709" w:rsidRPr="003C5741" w:rsidRDefault="002E5709">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122</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121</w:t>
            </w:r>
          </w:p>
        </w:tc>
        <w:tc>
          <w:tcPr>
            <w:tcW w:w="1269"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127</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124</w:t>
            </w:r>
          </w:p>
        </w:tc>
        <w:tc>
          <w:tcPr>
            <w:tcW w:w="1269"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104</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98</w:t>
            </w:r>
          </w:p>
        </w:tc>
      </w:tr>
      <w:tr w:rsidR="002E5709" w:rsidRPr="003C5741" w:rsidTr="002E5709">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5709" w:rsidRPr="003C5741" w:rsidRDefault="002E5709">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108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90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pPr>
              <w:widowControl/>
              <w:rPr>
                <w:rFonts w:ascii="微軟正黑體" w:eastAsia="微軟正黑體" w:hAnsi="微軟正黑體" w:cs="Arial"/>
                <w:sz w:val="20"/>
                <w:szCs w:val="20"/>
              </w:rPr>
            </w:pPr>
          </w:p>
        </w:tc>
      </w:tr>
      <w:tr w:rsidR="002E5709" w:rsidRPr="003C5741" w:rsidTr="002E5709">
        <w:trPr>
          <w:trHeight w:val="77"/>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5709" w:rsidRPr="003C5741" w:rsidRDefault="002E5709">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58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51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pPr>
              <w:keepNext/>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44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709" w:rsidRPr="003C5741" w:rsidRDefault="002E5709">
            <w:pPr>
              <w:widowControl/>
              <w:rPr>
                <w:rFonts w:ascii="微軟正黑體" w:eastAsia="微軟正黑體" w:hAnsi="微軟正黑體" w:cs="Arial"/>
                <w:sz w:val="20"/>
                <w:szCs w:val="20"/>
              </w:rPr>
            </w:pPr>
          </w:p>
        </w:tc>
      </w:tr>
    </w:tbl>
    <w:p w:rsidR="002E5709" w:rsidRPr="003C5741" w:rsidRDefault="002E5709" w:rsidP="002E5709">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註：樂觀、持平、保守係依據業者填報資料彙整而得。</w:t>
      </w:r>
    </w:p>
    <w:p w:rsidR="002E5709" w:rsidRPr="003C5741" w:rsidRDefault="002E5709" w:rsidP="002E5709">
      <w:pPr>
        <w:pStyle w:val="a6"/>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資料來源：金融監督管理委員會證期局(2019)，「108年期貨業人才供需調查及推估成果報告」。</w:t>
      </w:r>
    </w:p>
    <w:p w:rsidR="002E5709" w:rsidRPr="003C5741" w:rsidRDefault="002E5709" w:rsidP="004F6647">
      <w:pPr>
        <w:pStyle w:val="affb"/>
        <w:spacing w:before="72"/>
        <w:ind w:left="520" w:hanging="520"/>
        <w:rPr>
          <w:szCs w:val="26"/>
        </w:rPr>
      </w:pPr>
      <w:r w:rsidRPr="003C5741">
        <w:rPr>
          <w:rFonts w:hint="eastAsia"/>
        </w:rPr>
        <w:t>四、欠缺職務之人才質性需求調查</w:t>
      </w:r>
    </w:p>
    <w:p w:rsidR="002E5709" w:rsidRPr="003C5741" w:rsidRDefault="002E5709" w:rsidP="002E5709">
      <w:pPr>
        <w:pStyle w:val="af6"/>
        <w:spacing w:before="108" w:line="440" w:lineRule="exact"/>
        <w:ind w:firstLine="520"/>
      </w:pPr>
      <w:r w:rsidRPr="003C5741">
        <w:rPr>
          <w:rFonts w:hint="eastAsia"/>
        </w:rPr>
        <w:t>由前項量化供需推估可知，期貨業人才供需尚屬平衡，故無明顯職缺；惟受金融科技快速興起之影響，金融科技人才將成為期貨業轉型發展之重要人力，將於本章第27節做完整說明。</w:t>
      </w:r>
    </w:p>
    <w:p w:rsidR="00105665" w:rsidRPr="003C5741" w:rsidRDefault="00105665" w:rsidP="002E5709">
      <w:pPr>
        <w:pStyle w:val="a6"/>
        <w:sectPr w:rsidR="00105665" w:rsidRPr="003C5741" w:rsidSect="00EE6833">
          <w:headerReference w:type="default" r:id="rId58"/>
          <w:pgSz w:w="11906" w:h="16838" w:code="9"/>
          <w:pgMar w:top="1247" w:right="1134" w:bottom="1134" w:left="1134" w:header="454" w:footer="567" w:gutter="454"/>
          <w:cols w:space="425"/>
          <w:docGrid w:type="lines" w:linePitch="360"/>
        </w:sectPr>
      </w:pPr>
    </w:p>
    <w:p w:rsidR="002E5709" w:rsidRPr="003C5741" w:rsidRDefault="002E5709" w:rsidP="005A607B">
      <w:pPr>
        <w:pStyle w:val="a0"/>
        <w:spacing w:before="108"/>
        <w:ind w:left="1650" w:hangingChars="550" w:hanging="1650"/>
      </w:pPr>
      <w:bookmarkStart w:id="182" w:name="_Toc37080685"/>
      <w:r w:rsidRPr="003C5741">
        <w:rPr>
          <w:rFonts w:hint="eastAsia"/>
        </w:rPr>
        <w:lastRenderedPageBreak/>
        <w:t>保險業</w:t>
      </w:r>
      <w:bookmarkEnd w:id="182"/>
    </w:p>
    <w:p w:rsidR="00105665" w:rsidRPr="003C5741" w:rsidRDefault="00105665" w:rsidP="004F6647">
      <w:pPr>
        <w:pStyle w:val="affb"/>
        <w:spacing w:before="72"/>
        <w:ind w:left="520" w:hanging="520"/>
      </w:pPr>
      <w:r w:rsidRPr="003C5741">
        <w:rPr>
          <w:rFonts w:hint="eastAsia"/>
        </w:rPr>
        <w:t>一、產業調查範疇</w:t>
      </w:r>
    </w:p>
    <w:p w:rsidR="00105665" w:rsidRPr="003C5741" w:rsidRDefault="00105665" w:rsidP="00105665">
      <w:pPr>
        <w:pStyle w:val="af6"/>
        <w:spacing w:before="108" w:line="440" w:lineRule="exact"/>
        <w:ind w:firstLine="520"/>
      </w:pPr>
      <w:r w:rsidRPr="003C5741">
        <w:rPr>
          <w:rFonts w:hint="eastAsia"/>
        </w:rPr>
        <w:t>本次保險業調查範疇依行政院主計總處105年第10次修訂「行業標準分類」，屬「人身保險業」(6510)及「財產保險業」(6520)，定義為從事人身保險、財產保險之行業，另本次調查對象為中華民國人壽保險商業同業公會所屬22家會員及中華民國產物保險商業同業公會所屬19家會員。</w:t>
      </w:r>
    </w:p>
    <w:p w:rsidR="00105665" w:rsidRPr="003C5741" w:rsidRDefault="00105665" w:rsidP="004F6647">
      <w:pPr>
        <w:pStyle w:val="affb"/>
        <w:spacing w:before="72"/>
        <w:ind w:left="520" w:hanging="520"/>
        <w:rPr>
          <w:szCs w:val="26"/>
        </w:rPr>
      </w:pPr>
      <w:r w:rsidRPr="003C5741">
        <w:rPr>
          <w:rFonts w:hint="eastAsia"/>
        </w:rPr>
        <w:t>二、產業發展趨勢</w:t>
      </w:r>
    </w:p>
    <w:p w:rsidR="00105665" w:rsidRPr="003C5741" w:rsidRDefault="00105665" w:rsidP="00A419FA">
      <w:pPr>
        <w:pStyle w:val="a6"/>
        <w:numPr>
          <w:ilvl w:val="0"/>
          <w:numId w:val="285"/>
        </w:numPr>
        <w:snapToGrid w:val="0"/>
        <w:spacing w:beforeLines="30" w:before="108" w:line="440" w:lineRule="exact"/>
        <w:ind w:leftChars="0" w:left="435"/>
        <w:jc w:val="both"/>
        <w:rPr>
          <w:rFonts w:ascii="微軟正黑體" w:eastAsia="微軟正黑體" w:hAnsi="微軟正黑體"/>
          <w:sz w:val="26"/>
          <w:szCs w:val="26"/>
        </w:rPr>
      </w:pPr>
      <w:r w:rsidRPr="003C5741">
        <w:rPr>
          <w:rFonts w:ascii="微軟正黑體" w:eastAsia="微軟正黑體" w:hAnsi="微軟正黑體" w:hint="eastAsia"/>
          <w:sz w:val="26"/>
          <w:szCs w:val="26"/>
        </w:rPr>
        <w:t>影響產業發展之重要因素</w:t>
      </w:r>
    </w:p>
    <w:p w:rsidR="00105665" w:rsidRPr="003C5741" w:rsidRDefault="00105665" w:rsidP="00A419FA">
      <w:pPr>
        <w:pStyle w:val="a6"/>
        <w:numPr>
          <w:ilvl w:val="0"/>
          <w:numId w:val="286"/>
        </w:numPr>
        <w:snapToGrid w:val="0"/>
        <w:spacing w:beforeLines="30" w:before="108" w:line="42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國內外經濟金融情勢</w:t>
      </w:r>
    </w:p>
    <w:p w:rsidR="00105665" w:rsidRPr="003C5741" w:rsidRDefault="00105665" w:rsidP="00A419FA">
      <w:pPr>
        <w:pStyle w:val="a6"/>
        <w:numPr>
          <w:ilvl w:val="0"/>
          <w:numId w:val="286"/>
        </w:numPr>
        <w:snapToGrid w:val="0"/>
        <w:spacing w:beforeLines="30" w:before="108" w:line="42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監理法規</w:t>
      </w:r>
    </w:p>
    <w:p w:rsidR="00105665" w:rsidRPr="003C5741" w:rsidRDefault="00105665" w:rsidP="00A419FA">
      <w:pPr>
        <w:pStyle w:val="a6"/>
        <w:numPr>
          <w:ilvl w:val="0"/>
          <w:numId w:val="286"/>
        </w:numPr>
        <w:snapToGrid w:val="0"/>
        <w:spacing w:beforeLines="30" w:before="108" w:line="42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市場競爭程度及消費者對保險保障需求程度</w:t>
      </w:r>
    </w:p>
    <w:p w:rsidR="00105665" w:rsidRPr="003C5741" w:rsidRDefault="00105665" w:rsidP="00A419FA">
      <w:pPr>
        <w:pStyle w:val="a6"/>
        <w:numPr>
          <w:ilvl w:val="0"/>
          <w:numId w:val="286"/>
        </w:numPr>
        <w:snapToGrid w:val="0"/>
        <w:spacing w:beforeLines="30" w:before="108" w:line="42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專業人力資源</w:t>
      </w:r>
    </w:p>
    <w:p w:rsidR="00105665" w:rsidRPr="003C5741" w:rsidRDefault="00105665" w:rsidP="00A419FA">
      <w:pPr>
        <w:pStyle w:val="a6"/>
        <w:numPr>
          <w:ilvl w:val="0"/>
          <w:numId w:val="285"/>
        </w:numPr>
        <w:snapToGrid w:val="0"/>
        <w:spacing w:beforeLines="30" w:before="108" w:line="440" w:lineRule="exact"/>
        <w:ind w:leftChars="0" w:left="435"/>
        <w:jc w:val="both"/>
        <w:rPr>
          <w:rFonts w:ascii="微軟正黑體" w:eastAsia="微軟正黑體" w:hAnsi="微軟正黑體"/>
          <w:sz w:val="26"/>
          <w:szCs w:val="26"/>
        </w:rPr>
      </w:pPr>
      <w:r w:rsidRPr="003C5741">
        <w:rPr>
          <w:rFonts w:ascii="微軟正黑體" w:eastAsia="微軟正黑體" w:hAnsi="微軟正黑體" w:hint="eastAsia"/>
          <w:sz w:val="26"/>
          <w:szCs w:val="26"/>
        </w:rPr>
        <w:t>產業前景及方向</w:t>
      </w:r>
    </w:p>
    <w:p w:rsidR="00105665" w:rsidRPr="003C5741" w:rsidRDefault="00105665" w:rsidP="00A419FA">
      <w:pPr>
        <w:pStyle w:val="a6"/>
        <w:numPr>
          <w:ilvl w:val="0"/>
          <w:numId w:val="287"/>
        </w:numPr>
        <w:snapToGrid w:val="0"/>
        <w:spacing w:beforeLines="30" w:before="108" w:line="42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近年來由於國內環境急遽變遷，兩岸經貿往來密切，如何因應此種外界環境的改變，針對現況及國際情勢，隨時調整我國保險制度及發展方向，洞察保險經營實況，做為保險未來發展方向與藍圖，才能促進我國保險事業之健全發展。</w:t>
      </w:r>
    </w:p>
    <w:p w:rsidR="00105665" w:rsidRPr="003C5741" w:rsidRDefault="00105665" w:rsidP="00A419FA">
      <w:pPr>
        <w:pStyle w:val="a6"/>
        <w:numPr>
          <w:ilvl w:val="0"/>
          <w:numId w:val="287"/>
        </w:numPr>
        <w:snapToGrid w:val="0"/>
        <w:spacing w:beforeLines="30" w:before="108" w:line="42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展望我國保險業未來發展趨勢，應有相當寬廣空間，不過面對國際金融環境的瞬息萬變，保險業所承受的經營風險，將面臨相當嚴格的競爭壓力，鑑於國內外經濟社會環境已有重大改變，以及我國推動保險自由化及國際化政策，將持續參考國外經驗及配合主管機關政策，強化保險業清償能力與風險控管，增進保險業資金運用效率，鼓勵保險業研發創新保險商品及服務方式，以滿足消費者需求；另持續推動電子商務服務，提供消費者更便捷之投保管道或服務，以及提供多元保險保障以補強社會安全網等面向為主軸，以提升保險業競爭能力及市場紀律，強化消費者保護並透過市場參與者之監督，營造保險業健全之業務經營環境及提升其經營效率，開創我國保險事業之新紀元。</w:t>
      </w:r>
    </w:p>
    <w:p w:rsidR="00105665" w:rsidRPr="003C5741" w:rsidRDefault="00105665" w:rsidP="00A419FA">
      <w:pPr>
        <w:pStyle w:val="a6"/>
        <w:numPr>
          <w:ilvl w:val="0"/>
          <w:numId w:val="287"/>
        </w:numPr>
        <w:snapToGrid w:val="0"/>
        <w:spacing w:beforeLines="30" w:before="108" w:line="42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考量電子商務發展及結合科技創新已為市場所趨，業者宜積極投入數位化經營，並開發各項行動服務和功能，且以客戶為中心出發，提供客戶更快</w:t>
      </w:r>
      <w:r w:rsidRPr="003C5741">
        <w:rPr>
          <w:rFonts w:ascii="微軟正黑體" w:eastAsia="微軟正黑體" w:hAnsi="微軟正黑體" w:hint="eastAsia"/>
          <w:sz w:val="26"/>
          <w:szCs w:val="26"/>
        </w:rPr>
        <w:lastRenderedPageBreak/>
        <w:t>捷、更滿意的專業服務；另因應氣候變遷所需之相關綠色保險商品，亦將會是產險業未來商品創新之方向。</w:t>
      </w:r>
    </w:p>
    <w:p w:rsidR="00105665" w:rsidRPr="003C5741" w:rsidRDefault="00105665" w:rsidP="00A419FA">
      <w:pPr>
        <w:pStyle w:val="a6"/>
        <w:numPr>
          <w:ilvl w:val="0"/>
          <w:numId w:val="287"/>
        </w:numPr>
        <w:snapToGrid w:val="0"/>
        <w:spacing w:beforeLines="30" w:before="108" w:line="42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消費需求多樣化帶動產品設計多元化。</w:t>
      </w:r>
    </w:p>
    <w:p w:rsidR="00105665" w:rsidRPr="003C5741" w:rsidRDefault="00105665" w:rsidP="00A419FA">
      <w:pPr>
        <w:pStyle w:val="a6"/>
        <w:numPr>
          <w:ilvl w:val="0"/>
          <w:numId w:val="287"/>
        </w:numPr>
        <w:snapToGrid w:val="0"/>
        <w:spacing w:beforeLines="30" w:before="108" w:line="42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新興的銷售渠道將取代傳統的銷售模式，以更便捷化方式來滿足消費者的風險管理需求。</w:t>
      </w:r>
    </w:p>
    <w:p w:rsidR="00105665" w:rsidRPr="003C5741" w:rsidRDefault="00105665" w:rsidP="00A419FA">
      <w:pPr>
        <w:pStyle w:val="a6"/>
        <w:numPr>
          <w:ilvl w:val="0"/>
          <w:numId w:val="287"/>
        </w:numPr>
        <w:snapToGrid w:val="0"/>
        <w:spacing w:beforeLines="30" w:before="108" w:line="42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業務整合與運營優化的產業轉型。</w:t>
      </w:r>
    </w:p>
    <w:p w:rsidR="00105665" w:rsidRPr="003C5741" w:rsidRDefault="00105665" w:rsidP="004F6647">
      <w:pPr>
        <w:pStyle w:val="affb"/>
        <w:spacing w:before="72"/>
        <w:ind w:left="520" w:hanging="520"/>
        <w:rPr>
          <w:szCs w:val="26"/>
        </w:rPr>
      </w:pPr>
      <w:r w:rsidRPr="003C5741">
        <w:rPr>
          <w:rFonts w:hint="eastAsia"/>
        </w:rPr>
        <w:t>三、人才量化供需調查</w:t>
      </w:r>
    </w:p>
    <w:p w:rsidR="00105665" w:rsidRPr="003C5741" w:rsidRDefault="00105665" w:rsidP="00105665">
      <w:pPr>
        <w:pStyle w:val="af6"/>
        <w:spacing w:before="108" w:line="440" w:lineRule="exact"/>
        <w:ind w:firstLine="520"/>
      </w:pPr>
      <w:r w:rsidRPr="003C5741">
        <w:rPr>
          <w:rFonts w:hint="eastAsia"/>
        </w:rPr>
        <w:t>以下提供保險業109-111年人才新增供給、新增需求調查結果，惟調查結果僅提供未來勞動市場供需之可能趨勢，並非決定性數據，爰於引用數據做為政策規劃參考時，應審慎使用；詳細的推估假設與方法，請參閱報告書。</w:t>
      </w:r>
    </w:p>
    <w:p w:rsidR="00105665" w:rsidRPr="003C5741" w:rsidRDefault="00105665" w:rsidP="00105665">
      <w:pPr>
        <w:pStyle w:val="af6"/>
        <w:spacing w:before="108" w:line="440" w:lineRule="exact"/>
        <w:ind w:firstLine="520"/>
      </w:pPr>
      <w:r w:rsidRPr="003C5741">
        <w:rPr>
          <w:rFonts w:hint="eastAsia"/>
        </w:rPr>
        <w:t>依據調查結果，109-111年保險業平均每年新增供給為14,471人、新增需求為11,133~13,608人，顯示整體而言，保險業人才供給相對充足。另值得注意的是，本次調查之職務包含保險業務員，以致新增供給及需求之數據上較去年調查相比大幅上升。</w:t>
      </w:r>
    </w:p>
    <w:p w:rsidR="00105665" w:rsidRPr="003C5741" w:rsidRDefault="00105665" w:rsidP="00105665">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105665" w:rsidRPr="003C5741" w:rsidTr="00105665">
        <w:trPr>
          <w:jc w:val="right"/>
        </w:trPr>
        <w:tc>
          <w:tcPr>
            <w:tcW w:w="1113"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105665" w:rsidRPr="003C5741" w:rsidRDefault="00105665">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109年</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110年</w:t>
            </w:r>
          </w:p>
        </w:tc>
        <w:tc>
          <w:tcPr>
            <w:tcW w:w="253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111年</w:t>
            </w:r>
          </w:p>
        </w:tc>
      </w:tr>
      <w:tr w:rsidR="00105665" w:rsidRPr="003C5741" w:rsidTr="00105665">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b/>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105665" w:rsidRPr="003C5741" w:rsidTr="00105665">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eastAsia="微軟正黑體" w:cs="Arial"/>
                <w:sz w:val="20"/>
                <w:szCs w:val="20"/>
              </w:rPr>
            </w:pPr>
            <w:r w:rsidRPr="003C5741">
              <w:rPr>
                <w:rFonts w:eastAsia="微軟正黑體" w:cs="Arial"/>
                <w:sz w:val="20"/>
                <w:szCs w:val="20"/>
              </w:rPr>
              <w:t>12,846</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eastAsia="微軟正黑體" w:cs="Arial"/>
                <w:sz w:val="20"/>
                <w:szCs w:val="20"/>
              </w:rPr>
            </w:pPr>
            <w:r w:rsidRPr="003C5741">
              <w:rPr>
                <w:rFonts w:eastAsia="微軟正黑體" w:cs="Arial"/>
                <w:sz w:val="20"/>
                <w:szCs w:val="20"/>
              </w:rPr>
              <w:t>13,785</w:t>
            </w: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eastAsia="微軟正黑體" w:cs="Arial"/>
                <w:sz w:val="20"/>
                <w:szCs w:val="20"/>
              </w:rPr>
            </w:pPr>
            <w:r w:rsidRPr="003C5741">
              <w:rPr>
                <w:rFonts w:eastAsia="微軟正黑體" w:cs="Arial"/>
                <w:sz w:val="20"/>
                <w:szCs w:val="20"/>
              </w:rPr>
              <w:t>13,625</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eastAsia="微軟正黑體" w:cs="Arial"/>
                <w:sz w:val="20"/>
                <w:szCs w:val="20"/>
              </w:rPr>
            </w:pPr>
            <w:r w:rsidRPr="003C5741">
              <w:rPr>
                <w:rFonts w:eastAsia="微軟正黑體" w:cs="Arial"/>
                <w:sz w:val="20"/>
                <w:szCs w:val="20"/>
              </w:rPr>
              <w:t>14,474</w:t>
            </w: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eastAsia="微軟正黑體" w:cs="Arial"/>
                <w:sz w:val="20"/>
                <w:szCs w:val="20"/>
              </w:rPr>
            </w:pPr>
            <w:r w:rsidRPr="003C5741">
              <w:rPr>
                <w:rFonts w:eastAsia="微軟正黑體" w:cs="Arial"/>
                <w:sz w:val="20"/>
                <w:szCs w:val="20"/>
              </w:rPr>
              <w:t>14,353</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eastAsia="微軟正黑體" w:cs="Arial"/>
                <w:sz w:val="20"/>
                <w:szCs w:val="20"/>
              </w:rPr>
            </w:pPr>
            <w:r w:rsidRPr="003C5741">
              <w:rPr>
                <w:rFonts w:eastAsia="微軟正黑體" w:cs="Arial"/>
                <w:sz w:val="20"/>
                <w:szCs w:val="20"/>
              </w:rPr>
              <w:t>15,155</w:t>
            </w:r>
          </w:p>
        </w:tc>
      </w:tr>
      <w:tr w:rsidR="00105665" w:rsidRPr="003C5741" w:rsidTr="00105665">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eastAsia="微軟正黑體" w:cs="Arial"/>
                <w:sz w:val="20"/>
                <w:szCs w:val="20"/>
              </w:rPr>
            </w:pPr>
            <w:r w:rsidRPr="003C5741">
              <w:rPr>
                <w:rFonts w:eastAsia="微軟正黑體" w:cs="Arial"/>
                <w:sz w:val="20"/>
                <w:szCs w:val="20"/>
              </w:rPr>
              <w:t>11,678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eastAsia="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eastAsia="微軟正黑體" w:cs="Arial"/>
                <w:sz w:val="20"/>
                <w:szCs w:val="20"/>
              </w:rPr>
            </w:pPr>
            <w:r w:rsidRPr="003C5741">
              <w:rPr>
                <w:rFonts w:eastAsia="微軟正黑體" w:cs="Arial"/>
                <w:sz w:val="20"/>
                <w:szCs w:val="20"/>
              </w:rPr>
              <w:t>12,386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eastAsia="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eastAsia="微軟正黑體" w:cs="Arial"/>
                <w:sz w:val="20"/>
                <w:szCs w:val="20"/>
              </w:rPr>
            </w:pPr>
            <w:r w:rsidRPr="003C5741">
              <w:rPr>
                <w:rFonts w:eastAsia="微軟正黑體" w:cs="Arial"/>
                <w:sz w:val="20"/>
                <w:szCs w:val="20"/>
              </w:rPr>
              <w:t>13,048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eastAsia="微軟正黑體" w:cs="Arial"/>
                <w:sz w:val="20"/>
                <w:szCs w:val="20"/>
              </w:rPr>
            </w:pPr>
          </w:p>
        </w:tc>
      </w:tr>
      <w:tr w:rsidR="00105665" w:rsidRPr="003C5741" w:rsidTr="00105665">
        <w:trPr>
          <w:trHeight w:val="77"/>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eastAsia="微軟正黑體" w:cs="Arial"/>
                <w:sz w:val="20"/>
                <w:szCs w:val="20"/>
              </w:rPr>
            </w:pPr>
            <w:r w:rsidRPr="003C5741">
              <w:rPr>
                <w:rFonts w:eastAsia="微軟正黑體" w:cs="Arial"/>
                <w:sz w:val="20"/>
                <w:szCs w:val="20"/>
              </w:rPr>
              <w:t>10,510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eastAsia="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eastAsia="微軟正黑體" w:cs="Arial"/>
                <w:sz w:val="20"/>
                <w:szCs w:val="20"/>
              </w:rPr>
            </w:pPr>
            <w:r w:rsidRPr="003C5741">
              <w:rPr>
                <w:rFonts w:eastAsia="微軟正黑體" w:cs="Arial"/>
                <w:sz w:val="20"/>
                <w:szCs w:val="20"/>
              </w:rPr>
              <w:t>11,147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eastAsia="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eastAsia="微軟正黑體" w:cs="Arial"/>
                <w:sz w:val="20"/>
                <w:szCs w:val="20"/>
              </w:rPr>
            </w:pPr>
            <w:r w:rsidRPr="003C5741">
              <w:rPr>
                <w:rFonts w:eastAsia="微軟正黑體" w:cs="Arial"/>
                <w:sz w:val="20"/>
                <w:szCs w:val="20"/>
              </w:rPr>
              <w:t>11,743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eastAsia="微軟正黑體" w:cs="Arial"/>
                <w:sz w:val="20"/>
                <w:szCs w:val="20"/>
              </w:rPr>
            </w:pPr>
          </w:p>
        </w:tc>
      </w:tr>
    </w:tbl>
    <w:p w:rsidR="00105665" w:rsidRPr="003C5741" w:rsidRDefault="00105665" w:rsidP="00105665">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註：持平=依據人均產值計算；樂觀=持平推估人數*1.1；保守持平推估人數*0.9。</w:t>
      </w:r>
    </w:p>
    <w:p w:rsidR="00105665" w:rsidRPr="003C5741" w:rsidRDefault="00105665" w:rsidP="00105665">
      <w:pPr>
        <w:pStyle w:val="a6"/>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資料來源：金融監督管理委員保險局(2019)，「108年保險業人才供需調查及推估成果報告」。</w:t>
      </w:r>
    </w:p>
    <w:p w:rsidR="00105665" w:rsidRPr="003C5741" w:rsidRDefault="00105665" w:rsidP="004F6647">
      <w:pPr>
        <w:pStyle w:val="affb"/>
        <w:spacing w:before="72"/>
        <w:ind w:left="520" w:hanging="520"/>
        <w:rPr>
          <w:szCs w:val="26"/>
        </w:rPr>
      </w:pPr>
      <w:r w:rsidRPr="003C5741">
        <w:rPr>
          <w:rFonts w:hint="eastAsia"/>
        </w:rPr>
        <w:t>四、欠缺職務之人才質性需求調查</w:t>
      </w:r>
    </w:p>
    <w:p w:rsidR="00105665" w:rsidRPr="003C5741" w:rsidRDefault="00105665" w:rsidP="00105665">
      <w:pPr>
        <w:pStyle w:val="af6"/>
        <w:spacing w:before="108" w:line="440" w:lineRule="exact"/>
        <w:ind w:firstLine="520"/>
      </w:pPr>
      <w:r w:rsidRPr="003C5741">
        <w:rPr>
          <w:rFonts w:hint="eastAsia"/>
        </w:rPr>
        <w:t>由前項量化供需推估可知，保險業人才供需尚屬平衡，故無明顯職缺；惟受金融科技快速興起之影響，金融科技人才將成為投信投顧業轉型發展之重要人力，將於本章第27節做完整說明。</w:t>
      </w:r>
    </w:p>
    <w:p w:rsidR="00105665" w:rsidRPr="003C5741" w:rsidRDefault="00105665" w:rsidP="00105665">
      <w:pPr>
        <w:pStyle w:val="af6"/>
        <w:spacing w:before="108" w:line="440" w:lineRule="exact"/>
        <w:ind w:firstLine="520"/>
        <w:sectPr w:rsidR="00105665" w:rsidRPr="003C5741" w:rsidSect="00EE6833">
          <w:headerReference w:type="default" r:id="rId59"/>
          <w:pgSz w:w="11906" w:h="16838" w:code="9"/>
          <w:pgMar w:top="1247" w:right="1134" w:bottom="1134" w:left="1134" w:header="454" w:footer="567" w:gutter="454"/>
          <w:cols w:space="425"/>
          <w:docGrid w:type="lines" w:linePitch="360"/>
        </w:sectPr>
      </w:pPr>
      <w:r w:rsidRPr="003C5741">
        <w:rPr>
          <w:rFonts w:hint="eastAsia"/>
        </w:rPr>
        <w:t>保險業所需之關鍵性人才職類尚包含精算相關、內部稽核、資安、理賠、法令遵循等5類人員。</w:t>
      </w:r>
    </w:p>
    <w:p w:rsidR="002E5709" w:rsidRPr="003C5741" w:rsidRDefault="002E5709" w:rsidP="005A607B">
      <w:pPr>
        <w:pStyle w:val="a0"/>
        <w:spacing w:before="108"/>
        <w:ind w:left="1650" w:hangingChars="550" w:hanging="1650"/>
      </w:pPr>
      <w:bookmarkStart w:id="183" w:name="_Toc37080686"/>
      <w:r w:rsidRPr="003C5741">
        <w:rPr>
          <w:rFonts w:hint="eastAsia"/>
        </w:rPr>
        <w:lastRenderedPageBreak/>
        <w:t>金融產業之金融科技人才</w:t>
      </w:r>
      <w:bookmarkEnd w:id="183"/>
    </w:p>
    <w:p w:rsidR="00105665" w:rsidRPr="003C5741" w:rsidRDefault="00105665" w:rsidP="004F6647">
      <w:pPr>
        <w:pStyle w:val="affb"/>
        <w:spacing w:before="72"/>
        <w:ind w:left="520" w:hanging="520"/>
      </w:pPr>
      <w:r w:rsidRPr="003C5741">
        <w:rPr>
          <w:rFonts w:hint="eastAsia"/>
        </w:rPr>
        <w:t>一、產業調查範疇</w:t>
      </w:r>
    </w:p>
    <w:p w:rsidR="00105665" w:rsidRPr="003C5741" w:rsidRDefault="00105665" w:rsidP="00105665">
      <w:pPr>
        <w:pStyle w:val="af6"/>
        <w:spacing w:before="108" w:line="440" w:lineRule="exact"/>
        <w:ind w:firstLine="520"/>
      </w:pPr>
      <w:r w:rsidRPr="003C5741">
        <w:rPr>
          <w:rFonts w:hint="eastAsia"/>
        </w:rPr>
        <w:t>我國於104年起積極推動金融科技相關政策，為了解金融產業發展金融科技所需之人才類型，金融監督管理委員會於進行金融相關產業人力流動供給因子及需求因子之調查及估算時，特別增列對金融科技相關人才部分之調查，以了解金融相關產業短、中、長期金融科技人力之配置狀態。本次調查業別包含銀行業、證券業、投信投顧業、期貨業及保險業等五大金融產業，調查範疇分述如下。</w:t>
      </w:r>
    </w:p>
    <w:p w:rsidR="00105665" w:rsidRPr="003C5741" w:rsidRDefault="00105665" w:rsidP="00A419FA">
      <w:pPr>
        <w:pStyle w:val="a6"/>
        <w:numPr>
          <w:ilvl w:val="0"/>
          <w:numId w:val="288"/>
        </w:numPr>
        <w:snapToGrid w:val="0"/>
        <w:spacing w:beforeLines="30" w:before="108" w:line="440" w:lineRule="exact"/>
        <w:ind w:leftChars="0" w:left="437" w:hanging="437"/>
        <w:jc w:val="both"/>
        <w:rPr>
          <w:rFonts w:ascii="微軟正黑體" w:eastAsia="微軟正黑體" w:hAnsi="微軟正黑體"/>
          <w:sz w:val="26"/>
          <w:szCs w:val="26"/>
        </w:rPr>
      </w:pPr>
      <w:r w:rsidRPr="003C5741">
        <w:rPr>
          <w:rFonts w:ascii="微軟正黑體" w:eastAsia="微軟正黑體" w:hAnsi="微軟正黑體" w:hint="eastAsia"/>
          <w:sz w:val="26"/>
          <w:szCs w:val="26"/>
        </w:rPr>
        <w:t>銀行業</w:t>
      </w:r>
    </w:p>
    <w:p w:rsidR="00105665" w:rsidRPr="003C5741" w:rsidRDefault="00105665" w:rsidP="00A419FA">
      <w:pPr>
        <w:pStyle w:val="a6"/>
        <w:numPr>
          <w:ilvl w:val="0"/>
          <w:numId w:val="289"/>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屬行業標準分類中的「銀行業」(6412)，定義為從事收受存款、辦理放款等業務之銀行。</w:t>
      </w:r>
    </w:p>
    <w:p w:rsidR="00105665" w:rsidRPr="003C5741" w:rsidRDefault="00105665" w:rsidP="00A419FA">
      <w:pPr>
        <w:pStyle w:val="a6"/>
        <w:numPr>
          <w:ilvl w:val="0"/>
          <w:numId w:val="289"/>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在新興科技金融技術快速發展下，108年持續針對國內銀行業在科技金融領域的發展現況及專業人才供需辦理調查，進行質性及量化的人力需求盤查，相關金融科技人才的培訓課程需求有強化之必要性，以因應銀行業在金融科技業的發展之需。</w:t>
      </w:r>
    </w:p>
    <w:p w:rsidR="00105665" w:rsidRPr="003C5741" w:rsidRDefault="00105665" w:rsidP="00A419FA">
      <w:pPr>
        <w:pStyle w:val="a6"/>
        <w:numPr>
          <w:ilvl w:val="0"/>
          <w:numId w:val="288"/>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證券業</w:t>
      </w:r>
    </w:p>
    <w:p w:rsidR="00105665" w:rsidRPr="003C5741" w:rsidRDefault="00105665" w:rsidP="00105665">
      <w:pPr>
        <w:pStyle w:val="affc"/>
        <w:spacing w:before="108"/>
        <w:ind w:firstLine="520"/>
      </w:pPr>
      <w:r w:rsidRPr="003C5741">
        <w:rPr>
          <w:rFonts w:hint="eastAsia"/>
        </w:rPr>
        <w:t>本次證券業調查範疇依行政院主計總處105年第10次修訂「行業標準分類」屬「證券商」(6611)，定義為從事有價證券之承銷、自行買賣及買賣行紀、居間或代理業務之行業，如證券承銷商、自營商及經紀商等，而本次調查對象為臺灣地區之中華民國證券商業同業公會所屬70家會員之總公司。</w:t>
      </w:r>
    </w:p>
    <w:p w:rsidR="00105665" w:rsidRPr="003C5741" w:rsidRDefault="00105665" w:rsidP="00A419FA">
      <w:pPr>
        <w:pStyle w:val="a6"/>
        <w:numPr>
          <w:ilvl w:val="0"/>
          <w:numId w:val="288"/>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投信投顧業</w:t>
      </w:r>
    </w:p>
    <w:p w:rsidR="00105665" w:rsidRPr="003C5741" w:rsidRDefault="00105665" w:rsidP="00105665">
      <w:pPr>
        <w:pStyle w:val="a6"/>
        <w:adjustRightInd w:val="0"/>
        <w:snapToGrid w:val="0"/>
        <w:spacing w:beforeLines="30" w:before="108" w:line="440" w:lineRule="exact"/>
        <w:ind w:firstLineChars="200" w:firstLine="520"/>
        <w:jc w:val="both"/>
        <w:textAlignment w:val="baseline"/>
        <w:rPr>
          <w:szCs w:val="22"/>
        </w:rPr>
      </w:pPr>
      <w:r w:rsidRPr="003C5741">
        <w:rPr>
          <w:rFonts w:ascii="微軟正黑體" w:eastAsia="微軟正黑體" w:hAnsi="微軟正黑體" w:hint="eastAsia"/>
          <w:sz w:val="26"/>
          <w:szCs w:val="26"/>
        </w:rPr>
        <w:t>依據行政院主計總處105年第10次修訂「行業標準分類」，本次調查範疇屬「基金管理業」(6640)及「投資顧問業」(6691)。另本次調查對象為臺灣地區之中華民國證券投資信託暨顧問商業同業公會所屬121家會員，其中包含39家證券投資信託事業、82家證券投資顧問事業，相關定義分述如下。</w:t>
      </w:r>
    </w:p>
    <w:p w:rsidR="00105665" w:rsidRPr="003C5741" w:rsidRDefault="00105665" w:rsidP="00A419FA">
      <w:pPr>
        <w:pStyle w:val="a6"/>
        <w:numPr>
          <w:ilvl w:val="0"/>
          <w:numId w:val="290"/>
        </w:numPr>
        <w:snapToGrid w:val="0"/>
        <w:spacing w:beforeLines="30" w:before="108" w:line="440" w:lineRule="exact"/>
        <w:ind w:left="740" w:hangingChars="100" w:hanging="260"/>
        <w:jc w:val="both"/>
        <w:rPr>
          <w:rFonts w:ascii="微軟正黑體" w:eastAsia="微軟正黑體" w:hAnsi="微軟正黑體"/>
          <w:b/>
          <w:sz w:val="26"/>
          <w:szCs w:val="26"/>
        </w:rPr>
      </w:pPr>
      <w:r w:rsidRPr="003C5741">
        <w:rPr>
          <w:rFonts w:ascii="微軟正黑體" w:eastAsia="微軟正黑體" w:hAnsi="微軟正黑體" w:hint="eastAsia"/>
          <w:sz w:val="26"/>
          <w:szCs w:val="26"/>
        </w:rPr>
        <w:t>證券投資信託事業：屬「基金管理業」(6640)，定義為承作投資組合及基金管理之行業，如證券投資信託基金、期貨信託基金等管理。</w:t>
      </w:r>
    </w:p>
    <w:p w:rsidR="00105665" w:rsidRPr="003C5741" w:rsidRDefault="00105665" w:rsidP="00A419FA">
      <w:pPr>
        <w:pStyle w:val="a6"/>
        <w:numPr>
          <w:ilvl w:val="0"/>
          <w:numId w:val="290"/>
        </w:numPr>
        <w:snapToGrid w:val="0"/>
        <w:spacing w:beforeLines="30" w:before="108" w:line="440" w:lineRule="exact"/>
        <w:ind w:left="740" w:hangingChars="100" w:hanging="260"/>
        <w:jc w:val="both"/>
        <w:rPr>
          <w:rFonts w:ascii="微軟正黑體" w:eastAsia="微軟正黑體" w:hAnsi="微軟正黑體"/>
          <w:b/>
          <w:sz w:val="26"/>
          <w:szCs w:val="26"/>
        </w:rPr>
      </w:pPr>
      <w:r w:rsidRPr="003C5741">
        <w:rPr>
          <w:rFonts w:ascii="微軟正黑體" w:eastAsia="微軟正黑體" w:hAnsi="微軟正黑體" w:hint="eastAsia"/>
          <w:sz w:val="26"/>
          <w:szCs w:val="26"/>
        </w:rPr>
        <w:t>證券投資顧問事業：屬「投資顧問業」(6691)，定義為從事提供個人或公司行號有關國內外投資之引介及諮詢、顧問之行業；證券投資顧問公司亦歸入本類。</w:t>
      </w:r>
    </w:p>
    <w:p w:rsidR="00105665" w:rsidRPr="003C5741" w:rsidRDefault="00105665" w:rsidP="00A419FA">
      <w:pPr>
        <w:pStyle w:val="a6"/>
        <w:numPr>
          <w:ilvl w:val="0"/>
          <w:numId w:val="288"/>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lastRenderedPageBreak/>
        <w:t>期貨業</w:t>
      </w:r>
    </w:p>
    <w:p w:rsidR="00105665" w:rsidRPr="003C5741" w:rsidRDefault="00105665" w:rsidP="00105665">
      <w:pPr>
        <w:pStyle w:val="a6"/>
        <w:adjustRightInd w:val="0"/>
        <w:snapToGrid w:val="0"/>
        <w:spacing w:beforeLines="30" w:before="108" w:line="440" w:lineRule="exact"/>
        <w:ind w:firstLineChars="200" w:firstLine="520"/>
        <w:jc w:val="both"/>
        <w:textAlignment w:val="baseline"/>
        <w:rPr>
          <w:rFonts w:ascii="微軟正黑體" w:eastAsia="微軟正黑體" w:hAnsi="微軟正黑體"/>
          <w:sz w:val="26"/>
          <w:szCs w:val="26"/>
        </w:rPr>
      </w:pPr>
      <w:r w:rsidRPr="003C5741">
        <w:rPr>
          <w:rFonts w:ascii="微軟正黑體" w:eastAsia="微軟正黑體" w:hAnsi="微軟正黑體" w:hint="eastAsia"/>
          <w:sz w:val="26"/>
          <w:szCs w:val="26"/>
        </w:rPr>
        <w:t>本次期貨業調查範疇依行政院主計總處105年第10次修訂「行業標準分類」屬「期貨商」(6621)、「期貨輔助業」(6622)及「基金管理業」(6640)，相關定義分述如下。</w:t>
      </w:r>
    </w:p>
    <w:p w:rsidR="00105665" w:rsidRPr="003C5741" w:rsidRDefault="00105665" w:rsidP="00A419FA">
      <w:pPr>
        <w:pStyle w:val="a6"/>
        <w:numPr>
          <w:ilvl w:val="0"/>
          <w:numId w:val="291"/>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期貨商：從事衍生性金融商品之期貨契約、選擇權契約、期貨選擇權契約及槓桿保證金契約買賣業務之行業，如期貨自營商及經紀商等。</w:t>
      </w:r>
    </w:p>
    <w:p w:rsidR="00105665" w:rsidRPr="003C5741" w:rsidRDefault="00105665" w:rsidP="00A419FA">
      <w:pPr>
        <w:pStyle w:val="a6"/>
        <w:numPr>
          <w:ilvl w:val="0"/>
          <w:numId w:val="291"/>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期貨輔助業：從事期貨相關輔助業務之行業，如期貨經理及期貨交易所等。</w:t>
      </w:r>
    </w:p>
    <w:p w:rsidR="00105665" w:rsidRPr="003C5741" w:rsidRDefault="00105665" w:rsidP="00A419FA">
      <w:pPr>
        <w:pStyle w:val="a6"/>
        <w:numPr>
          <w:ilvl w:val="0"/>
          <w:numId w:val="291"/>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基金管理業：承作投資組合及基金管理之行業，如證券投資信託基金、期貨信託基金等管理。</w:t>
      </w:r>
    </w:p>
    <w:p w:rsidR="00105665" w:rsidRPr="003C5741" w:rsidRDefault="00105665" w:rsidP="00105665">
      <w:pPr>
        <w:adjustRightInd w:val="0"/>
        <w:snapToGrid w:val="0"/>
        <w:spacing w:beforeLines="30" w:before="108" w:line="440" w:lineRule="exact"/>
        <w:ind w:leftChars="200" w:left="480" w:firstLineChars="200" w:firstLine="520"/>
        <w:jc w:val="both"/>
        <w:textAlignment w:val="baseline"/>
        <w:rPr>
          <w:rFonts w:ascii="微軟正黑體" w:eastAsia="微軟正黑體" w:hAnsi="微軟正黑體"/>
          <w:sz w:val="26"/>
          <w:szCs w:val="26"/>
        </w:rPr>
      </w:pPr>
      <w:r w:rsidRPr="003C5741">
        <w:rPr>
          <w:rFonts w:ascii="微軟正黑體" w:eastAsia="微軟正黑體" w:hAnsi="微軟正黑體" w:hint="eastAsia"/>
          <w:sz w:val="26"/>
          <w:szCs w:val="26"/>
        </w:rPr>
        <w:t>本次調查對象為臺灣地區之中華民國期貨業商業同業公會所屬59家會員，其中包含國內專營期貨商14家、國外專營期貨商2家、期貨顧問事業32家、專營期貨經理事業1家及期貨信託事業10家。</w:t>
      </w:r>
    </w:p>
    <w:p w:rsidR="00105665" w:rsidRPr="003C5741" w:rsidRDefault="00105665" w:rsidP="00A419FA">
      <w:pPr>
        <w:pStyle w:val="a6"/>
        <w:numPr>
          <w:ilvl w:val="0"/>
          <w:numId w:val="288"/>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保險業</w:t>
      </w:r>
    </w:p>
    <w:p w:rsidR="00105665" w:rsidRPr="003C5741" w:rsidRDefault="00105665" w:rsidP="00105665">
      <w:pPr>
        <w:pStyle w:val="affc"/>
        <w:spacing w:before="108"/>
        <w:ind w:firstLine="520"/>
      </w:pPr>
      <w:r w:rsidRPr="003C5741">
        <w:rPr>
          <w:rFonts w:hint="eastAsia"/>
        </w:rPr>
        <w:t>本次保險業調查範疇依行政院主計總處105年第10次修訂「行業標準分類」屬「人身保險業」(6510)及「財產保險業」(6520)，定義為從事人身保險與財產保險之行業，另本次調查對象係針對中華民國人壽保險商業同業公會所屬22家會員及中華民國產物保險商業同業公會所屬19家會員。</w:t>
      </w:r>
    </w:p>
    <w:p w:rsidR="00105665" w:rsidRPr="003C5741" w:rsidRDefault="00105665" w:rsidP="004F6647">
      <w:pPr>
        <w:pStyle w:val="affb"/>
        <w:spacing w:before="72"/>
        <w:ind w:left="520" w:hanging="520"/>
      </w:pPr>
      <w:r w:rsidRPr="003C5741">
        <w:rPr>
          <w:rFonts w:hint="eastAsia"/>
        </w:rPr>
        <w:t>二、產業發展趨勢</w:t>
      </w:r>
    </w:p>
    <w:p w:rsidR="00105665" w:rsidRPr="003C5741" w:rsidRDefault="00105665" w:rsidP="00A419FA">
      <w:pPr>
        <w:pStyle w:val="a6"/>
        <w:numPr>
          <w:ilvl w:val="0"/>
          <w:numId w:val="292"/>
        </w:numPr>
        <w:snapToGrid w:val="0"/>
        <w:spacing w:beforeLines="30" w:before="108" w:line="440" w:lineRule="exact"/>
        <w:ind w:leftChars="0" w:left="437" w:hanging="437"/>
        <w:jc w:val="both"/>
        <w:rPr>
          <w:rFonts w:ascii="微軟正黑體" w:eastAsia="微軟正黑體" w:hAnsi="微軟正黑體"/>
          <w:sz w:val="26"/>
          <w:szCs w:val="26"/>
        </w:rPr>
      </w:pPr>
      <w:r w:rsidRPr="003C5741">
        <w:rPr>
          <w:rFonts w:ascii="微軟正黑體" w:eastAsia="微軟正黑體" w:hAnsi="微軟正黑體" w:hint="eastAsia"/>
          <w:sz w:val="26"/>
          <w:szCs w:val="26"/>
        </w:rPr>
        <w:t>銀行業</w:t>
      </w:r>
    </w:p>
    <w:p w:rsidR="00105665" w:rsidRPr="003C5741" w:rsidRDefault="00105665" w:rsidP="00A419FA">
      <w:pPr>
        <w:pStyle w:val="a6"/>
        <w:numPr>
          <w:ilvl w:val="0"/>
          <w:numId w:val="293"/>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近年在資訊科技帶動下，在相關區塊鏈(Block Chain)技術發展所蘊運產生相關金融科技新商業模式，銀行業相繼採異業結盟或自主成立金融科技事業單位，提供新興數位金融科技服務。</w:t>
      </w:r>
    </w:p>
    <w:p w:rsidR="00105665" w:rsidRPr="003C5741" w:rsidRDefault="00105665" w:rsidP="00A419FA">
      <w:pPr>
        <w:pStyle w:val="a6"/>
        <w:numPr>
          <w:ilvl w:val="0"/>
          <w:numId w:val="293"/>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因應facebook等社群平臺所引領出的新商務商機，了解社群經營管理等網站行銷管理之人才需求強，能進行社群網路行銷及管理將是各銀行所需了解的新興商業模式。</w:t>
      </w:r>
    </w:p>
    <w:p w:rsidR="00105665" w:rsidRPr="003C5741" w:rsidRDefault="00105665" w:rsidP="00A419FA">
      <w:pPr>
        <w:pStyle w:val="a6"/>
        <w:numPr>
          <w:ilvl w:val="0"/>
          <w:numId w:val="293"/>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數位金融浪潮已逐漸改變民眾的消費習慣，尤其當前國際金融環境面臨網路攻擊、駭客竊取資訊、網路盜轉帳戶或盜領ATM等新型態科技犯罪手法不斷推陳出新，銀行業如何在競爭的經營環境下，兼顧金融創新與資通訊安全，顯然成為銀行業的重要課題。</w:t>
      </w:r>
    </w:p>
    <w:p w:rsidR="00105665" w:rsidRPr="003C5741" w:rsidRDefault="00105665" w:rsidP="00A419FA">
      <w:pPr>
        <w:pStyle w:val="a6"/>
        <w:numPr>
          <w:ilvl w:val="0"/>
          <w:numId w:val="293"/>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lastRenderedPageBreak/>
        <w:t>中國近年在行動交易的第三方支付業務、跨境電商業務高速發展，其金融科技技術發展在國際廣受矚目，最新金融科技技術所衍生商務模式值得國銀持續關注、了解各項資訊技術發展趨勢。我國消費金融服務有日益仰賴網際網路交易管道及手機交易等非傳統銀行服務模式，在各銀行推動第三方支付交易及政府倡導無現金交易金融環境，銀行業積極調整金融業務服務模式以符合消費者交易制度轉型之需。</w:t>
      </w:r>
    </w:p>
    <w:p w:rsidR="00105665" w:rsidRPr="003C5741" w:rsidRDefault="00105665" w:rsidP="00A419FA">
      <w:pPr>
        <w:pStyle w:val="a6"/>
        <w:numPr>
          <w:ilvl w:val="0"/>
          <w:numId w:val="293"/>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5G通訊技術已在歐美、中國、韓國等國開始在消費端商業普及化，與物聯網互為結合的金融科技多元開發運用商機龐大，金融機構在開發新金融科技技術之際，應掌握先進資通訊技術的發展趨勢及潛藏的金融商機，對各項資訊、行銷業務人才培育更有其必要性。</w:t>
      </w:r>
    </w:p>
    <w:p w:rsidR="00105665" w:rsidRPr="003C5741" w:rsidRDefault="00105665" w:rsidP="00A419FA">
      <w:pPr>
        <w:pStyle w:val="a6"/>
        <w:numPr>
          <w:ilvl w:val="0"/>
          <w:numId w:val="292"/>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證券業</w:t>
      </w:r>
    </w:p>
    <w:p w:rsidR="00105665" w:rsidRPr="003C5741" w:rsidRDefault="00105665" w:rsidP="00E04DAE">
      <w:pPr>
        <w:pStyle w:val="affc"/>
        <w:spacing w:before="108"/>
        <w:ind w:left="520" w:firstLine="520"/>
      </w:pPr>
      <w:r w:rsidRPr="003C5741">
        <w:rPr>
          <w:rFonts w:hint="eastAsia"/>
        </w:rPr>
        <w:t>發展FinTech數位金融商業模式</w:t>
      </w:r>
    </w:p>
    <w:p w:rsidR="00105665" w:rsidRPr="003C5741" w:rsidRDefault="00105665" w:rsidP="00A419FA">
      <w:pPr>
        <w:pStyle w:val="a6"/>
        <w:numPr>
          <w:ilvl w:val="0"/>
          <w:numId w:val="294"/>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持續提升證券網路下單比重。</w:t>
      </w:r>
    </w:p>
    <w:p w:rsidR="00105665" w:rsidRPr="003C5741" w:rsidRDefault="00105665" w:rsidP="00A419FA">
      <w:pPr>
        <w:pStyle w:val="a6"/>
        <w:numPr>
          <w:ilvl w:val="0"/>
          <w:numId w:val="294"/>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加強線上開戶多元化：放寬新客戶得委由往來交割銀行確認身份、通信開戶、視訊、自然人憑證及其他足以確認本人身分之方式辦理開戶。</w:t>
      </w:r>
    </w:p>
    <w:p w:rsidR="00105665" w:rsidRPr="003C5741" w:rsidRDefault="00105665" w:rsidP="00A419FA">
      <w:pPr>
        <w:pStyle w:val="a6"/>
        <w:numPr>
          <w:ilvl w:val="0"/>
          <w:numId w:val="294"/>
        </w:numPr>
        <w:snapToGrid w:val="0"/>
        <w:spacing w:beforeLines="30" w:before="108" w:line="440" w:lineRule="exact"/>
        <w:ind w:left="740" w:hangingChars="100" w:hanging="260"/>
        <w:jc w:val="both"/>
        <w:rPr>
          <w:rFonts w:ascii="微軟正黑體" w:eastAsia="微軟正黑體" w:hAnsi="微軟正黑體"/>
          <w:sz w:val="26"/>
          <w:szCs w:val="26"/>
        </w:rPr>
      </w:pPr>
      <w:r w:rsidRPr="003C5741">
        <w:rPr>
          <w:rFonts w:ascii="微軟正黑體" w:eastAsia="微軟正黑體" w:hAnsi="微軟正黑體" w:hint="eastAsia"/>
          <w:sz w:val="26"/>
          <w:szCs w:val="26"/>
        </w:rPr>
        <w:t>推動資料開放及巨量資料分析之管理應用。</w:t>
      </w:r>
    </w:p>
    <w:p w:rsidR="00105665" w:rsidRPr="003C5741" w:rsidRDefault="00105665" w:rsidP="00A419FA">
      <w:pPr>
        <w:pStyle w:val="a6"/>
        <w:numPr>
          <w:ilvl w:val="0"/>
          <w:numId w:val="292"/>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投信投顧業</w:t>
      </w:r>
    </w:p>
    <w:p w:rsidR="00105665" w:rsidRPr="003C5741" w:rsidRDefault="00105665" w:rsidP="00105665">
      <w:pPr>
        <w:pStyle w:val="a6"/>
        <w:adjustRightInd w:val="0"/>
        <w:snapToGrid w:val="0"/>
        <w:spacing w:beforeLines="30" w:before="108" w:line="440" w:lineRule="exact"/>
        <w:ind w:firstLineChars="200" w:firstLine="520"/>
        <w:jc w:val="both"/>
        <w:textAlignment w:val="baseline"/>
        <w:rPr>
          <w:rFonts w:ascii="微軟正黑體" w:eastAsia="微軟正黑體" w:hAnsi="微軟正黑體" w:cs="Times New Roman"/>
          <w:kern w:val="0"/>
          <w:sz w:val="26"/>
          <w:szCs w:val="26"/>
        </w:rPr>
      </w:pPr>
      <w:r w:rsidRPr="003C5741">
        <w:rPr>
          <w:rFonts w:ascii="微軟正黑體" w:eastAsia="微軟正黑體" w:hAnsi="微軟正黑體" w:cs="Times New Roman" w:hint="eastAsia"/>
          <w:kern w:val="0"/>
          <w:sz w:val="26"/>
          <w:szCs w:val="26"/>
        </w:rPr>
        <w:t>為因應行動通訊、社群媒體、大數據、雲端科技等技術的進步，並配合資訊發展，持續推動數位化金融，推動電子支付與電子票證整併，大幅鬆綁相關業務與規範，使臺灣金融產業產生良性競爭與發展，對臺灣投信投顧產業發展有相當助益。</w:t>
      </w:r>
    </w:p>
    <w:p w:rsidR="00105665" w:rsidRPr="003C5741" w:rsidRDefault="00105665" w:rsidP="00A419FA">
      <w:pPr>
        <w:pStyle w:val="a6"/>
        <w:numPr>
          <w:ilvl w:val="0"/>
          <w:numId w:val="292"/>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期貨業</w:t>
      </w:r>
    </w:p>
    <w:p w:rsidR="00105665" w:rsidRPr="003C5741" w:rsidRDefault="00105665" w:rsidP="00105665">
      <w:pPr>
        <w:pStyle w:val="a6"/>
        <w:adjustRightInd w:val="0"/>
        <w:snapToGrid w:val="0"/>
        <w:spacing w:beforeLines="30" w:before="108" w:line="440" w:lineRule="exact"/>
        <w:ind w:firstLineChars="200" w:firstLine="520"/>
        <w:jc w:val="both"/>
        <w:textAlignment w:val="baseline"/>
        <w:rPr>
          <w:rFonts w:ascii="微軟正黑體" w:eastAsia="微軟正黑體" w:hAnsi="微軟正黑體"/>
          <w:b/>
          <w:sz w:val="26"/>
          <w:szCs w:val="26"/>
        </w:rPr>
      </w:pPr>
      <w:r w:rsidRPr="003C5741">
        <w:rPr>
          <w:rFonts w:ascii="微軟正黑體" w:eastAsia="微軟正黑體" w:hAnsi="微軟正黑體" w:cs="Times New Roman" w:hint="eastAsia"/>
          <w:kern w:val="0"/>
          <w:sz w:val="26"/>
          <w:szCs w:val="26"/>
        </w:rPr>
        <w:t>配合主管機關維護金融市場秩序與穩定，提升期貨業競爭力，並運用金融科技提升效能，擴大金融科技發展，爭取國際商機，期能成為臺灣最大金融科技創新平臺。</w:t>
      </w:r>
    </w:p>
    <w:p w:rsidR="00105665" w:rsidRPr="003C5741" w:rsidRDefault="00105665" w:rsidP="00A419FA">
      <w:pPr>
        <w:pStyle w:val="a6"/>
        <w:keepNext/>
        <w:numPr>
          <w:ilvl w:val="0"/>
          <w:numId w:val="292"/>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保險業</w:t>
      </w:r>
    </w:p>
    <w:p w:rsidR="00105665" w:rsidRPr="003C5741" w:rsidRDefault="00105665" w:rsidP="00A419FA">
      <w:pPr>
        <w:pStyle w:val="affc"/>
        <w:numPr>
          <w:ilvl w:val="0"/>
          <w:numId w:val="295"/>
        </w:numPr>
        <w:spacing w:before="108" w:line="440" w:lineRule="exact"/>
        <w:ind w:left="260" w:hangingChars="100" w:hanging="260"/>
        <w:textAlignment w:val="auto"/>
      </w:pPr>
      <w:r w:rsidRPr="003C5741">
        <w:rPr>
          <w:rFonts w:hint="eastAsia"/>
        </w:rPr>
        <w:t>考量電子商務發展及結合科技創新已為市場所趨，業者宜積極投入數位化經營，並開發各項行動服務和功能，且以客戶為中心出發，提供客戶更快捷、更滿意的專業服務；另因應氣候變遷所需之相關綠色保險商品，亦將會是產險業未來</w:t>
      </w:r>
      <w:r w:rsidRPr="003C5741">
        <w:rPr>
          <w:rFonts w:hint="eastAsia"/>
        </w:rPr>
        <w:lastRenderedPageBreak/>
        <w:t>商品創新之方向。</w:t>
      </w:r>
    </w:p>
    <w:p w:rsidR="00105665" w:rsidRPr="003C5741" w:rsidRDefault="00105665" w:rsidP="00A419FA">
      <w:pPr>
        <w:pStyle w:val="affc"/>
        <w:numPr>
          <w:ilvl w:val="0"/>
          <w:numId w:val="295"/>
        </w:numPr>
        <w:spacing w:before="108" w:line="440" w:lineRule="exact"/>
        <w:ind w:left="260" w:hangingChars="100" w:hanging="260"/>
        <w:textAlignment w:val="auto"/>
      </w:pPr>
      <w:r w:rsidRPr="003C5741">
        <w:rPr>
          <w:rFonts w:hint="eastAsia"/>
        </w:rPr>
        <w:t>消費需求多樣化帶動產品設計多元化。</w:t>
      </w:r>
    </w:p>
    <w:p w:rsidR="00105665" w:rsidRPr="003C5741" w:rsidRDefault="00105665" w:rsidP="004F6647">
      <w:pPr>
        <w:pStyle w:val="affb"/>
        <w:spacing w:before="72"/>
        <w:ind w:left="520" w:hanging="520"/>
      </w:pPr>
      <w:r w:rsidRPr="003C5741">
        <w:rPr>
          <w:rFonts w:hint="eastAsia"/>
        </w:rPr>
        <w:t>三、人才量化供需調查</w:t>
      </w:r>
    </w:p>
    <w:p w:rsidR="00105665" w:rsidRPr="003C5741" w:rsidRDefault="00105665" w:rsidP="00105665">
      <w:pPr>
        <w:pStyle w:val="af6"/>
        <w:spacing w:before="108" w:line="440" w:lineRule="exact"/>
        <w:ind w:firstLine="520"/>
      </w:pPr>
      <w:r w:rsidRPr="003C5741">
        <w:rPr>
          <w:rFonts w:hint="eastAsia"/>
        </w:rPr>
        <w:t>以下提供109-111年銀行業、證券業、投信投顧業、期貨業及保險業等五大金融產業中，有關金融科技人才新增供給、新增需求調查結果，惟調查結果僅提供未來勞動市場供需之可能趨勢，並非決定性數據，爰於引用數據做為政策規劃參考時，應審慎使用；詳細的推估假設與方法，請參閱報告書。</w:t>
      </w:r>
    </w:p>
    <w:p w:rsidR="00105665" w:rsidRPr="003C5741" w:rsidRDefault="00105665" w:rsidP="00A419FA">
      <w:pPr>
        <w:pStyle w:val="a6"/>
        <w:numPr>
          <w:ilvl w:val="0"/>
          <w:numId w:val="296"/>
        </w:numPr>
        <w:snapToGrid w:val="0"/>
        <w:spacing w:beforeLines="30" w:before="108" w:line="440" w:lineRule="exact"/>
        <w:ind w:leftChars="0" w:left="437" w:hanging="437"/>
        <w:jc w:val="both"/>
        <w:rPr>
          <w:rFonts w:ascii="微軟正黑體" w:eastAsia="微軟正黑體" w:hAnsi="微軟正黑體"/>
          <w:sz w:val="26"/>
          <w:szCs w:val="26"/>
        </w:rPr>
      </w:pPr>
      <w:r w:rsidRPr="003C5741">
        <w:rPr>
          <w:rFonts w:ascii="微軟正黑體" w:eastAsia="微軟正黑體" w:hAnsi="微軟正黑體" w:hint="eastAsia"/>
          <w:sz w:val="26"/>
          <w:szCs w:val="26"/>
        </w:rPr>
        <w:t>銀行業</w:t>
      </w:r>
    </w:p>
    <w:p w:rsidR="00105665" w:rsidRPr="003C5741" w:rsidRDefault="00105665" w:rsidP="00105665">
      <w:pPr>
        <w:pStyle w:val="affc"/>
        <w:spacing w:before="108"/>
        <w:ind w:firstLine="520"/>
      </w:pPr>
      <w:r w:rsidRPr="003C5741">
        <w:rPr>
          <w:rFonts w:hint="eastAsia"/>
        </w:rPr>
        <w:t>在人才需求方面，由於銀行業相對屬於成熟之產業，在臺灣已經發展相當良好，業者之間已達充分競爭，故現階段金融科技主要發展核心設定在各種科技的導入，以發展新金融商品，或提升金融商品之服務效率。囿於銀行業（含金控公司）特性，其經營本身受相關法規高度監管，本諸於風險控管及穩健經營的理念，新種業務之開發均需長期審慎評估及做好相關人力資源規劃，經主管機關審核批准方可經營，再加上銀行業金融科技人才之需求屬於新起階段，多數銀行於金融科技方面人力需求並不明顯。</w:t>
      </w:r>
    </w:p>
    <w:p w:rsidR="00105665" w:rsidRPr="003C5741" w:rsidRDefault="00105665" w:rsidP="00105665">
      <w:pPr>
        <w:pStyle w:val="affc"/>
        <w:spacing w:before="108"/>
        <w:ind w:firstLine="520"/>
      </w:pPr>
      <w:r w:rsidRPr="003C5741">
        <w:rPr>
          <w:rFonts w:hint="eastAsia"/>
        </w:rPr>
        <w:t>另在人才供給方面，各銀行藉由持續強化行員訓練來因應未來產業發展趨勢的人才需求，且由於銀行業（含金控公司）行業特性，所需人才須對公司有強烈的向心力及認同感，故新增人才目前主要由既有行員轉任，俾降低求才成本並減少銀行對向外獵才的依賴性。但未來如遇有大幅新增業務時（即樂觀情景）或為激盪更多創意，也可能增加對外徵求各類型專業人員，包括電子商務、理工、管理、網路行銷、社群管理、資訊等皆不拘，並搭配現有專業人力進行合作，但除非積極有效開發新型態業務量，否則短期大幅擴張業務的空間並不顯著。故在人才供給端上，綜合上述兩種供給管道，要找到合適的人才目前尚無因難。</w:t>
      </w:r>
    </w:p>
    <w:p w:rsidR="00105665" w:rsidRPr="003C5741" w:rsidRDefault="00105665" w:rsidP="00105665">
      <w:pPr>
        <w:pStyle w:val="affc"/>
        <w:spacing w:before="108"/>
        <w:ind w:firstLine="520"/>
      </w:pPr>
      <w:r w:rsidRPr="003C5741">
        <w:rPr>
          <w:rFonts w:hint="eastAsia"/>
        </w:rPr>
        <w:t>依據調查結果，109-111年銀行業金融科技人才平均每年新增供給為407人、新增需求為211~411人，整體而言，人才供需尚屬均衡，無明顯人力缺口存在。且由於銀行業屬於薪資水準較高之企業，對於人力缺口的甄選、補充，多數業者表示依過去攬才經驗尚不虞匱乏。</w:t>
      </w:r>
      <w:r w:rsidRPr="003C5741">
        <w:br w:type="page"/>
      </w:r>
    </w:p>
    <w:p w:rsidR="00105665" w:rsidRPr="003C5741" w:rsidRDefault="00105665" w:rsidP="00105665">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lastRenderedPageBreak/>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105665" w:rsidRPr="003C5741" w:rsidTr="00105665">
        <w:trPr>
          <w:jc w:val="right"/>
        </w:trPr>
        <w:tc>
          <w:tcPr>
            <w:tcW w:w="1113"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105665" w:rsidRPr="003C5741" w:rsidRDefault="00105665">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109年</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110年</w:t>
            </w:r>
          </w:p>
        </w:tc>
        <w:tc>
          <w:tcPr>
            <w:tcW w:w="253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111年</w:t>
            </w:r>
          </w:p>
        </w:tc>
      </w:tr>
      <w:tr w:rsidR="00105665" w:rsidRPr="003C5741" w:rsidTr="00105665">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b/>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105665" w:rsidRPr="003C5741" w:rsidTr="00105665">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438</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420</w:t>
            </w: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382</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380</w:t>
            </w: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412</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420</w:t>
            </w:r>
          </w:p>
        </w:tc>
      </w:tr>
      <w:tr w:rsidR="00105665" w:rsidRPr="003C5741" w:rsidTr="00105665">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309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264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Arial"/>
                <w:sz w:val="20"/>
                <w:szCs w:val="20"/>
              </w:rPr>
            </w:pPr>
          </w:p>
        </w:tc>
      </w:tr>
      <w:tr w:rsidR="00105665" w:rsidRPr="003C5741" w:rsidTr="00105665">
        <w:trPr>
          <w:trHeight w:val="77"/>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229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201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203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Arial"/>
                <w:sz w:val="20"/>
                <w:szCs w:val="20"/>
              </w:rPr>
            </w:pPr>
          </w:p>
        </w:tc>
      </w:tr>
    </w:tbl>
    <w:p w:rsidR="00105665" w:rsidRPr="003C5741" w:rsidRDefault="00105665" w:rsidP="00105665">
      <w:pPr>
        <w:pStyle w:val="a6"/>
        <w:keepNext/>
        <w:snapToGrid w:val="0"/>
        <w:spacing w:line="230" w:lineRule="exact"/>
        <w:ind w:leftChars="150" w:left="720" w:hangingChars="200" w:hanging="360"/>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註：樂觀、持平、保守係依據過去10年銀行業產值平均數據做推估，以做為經濟景氣相對樂觀及保守情境下的人力供需值的調整。</w:t>
      </w:r>
    </w:p>
    <w:p w:rsidR="00105665" w:rsidRPr="003C5741" w:rsidRDefault="00105665" w:rsidP="00105665">
      <w:pPr>
        <w:pStyle w:val="a6"/>
        <w:snapToGrid w:val="0"/>
        <w:spacing w:line="23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資料來源：金管會金融科技發展與創新中心(2019)，「108年金融科技人才供需調查及推估成果報告書」。</w:t>
      </w:r>
    </w:p>
    <w:p w:rsidR="00105665" w:rsidRPr="003C5741" w:rsidRDefault="00105665" w:rsidP="00A419FA">
      <w:pPr>
        <w:pStyle w:val="a6"/>
        <w:numPr>
          <w:ilvl w:val="0"/>
          <w:numId w:val="296"/>
        </w:numPr>
        <w:snapToGrid w:val="0"/>
        <w:spacing w:beforeLines="30" w:before="108"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證券業</w:t>
      </w:r>
    </w:p>
    <w:p w:rsidR="00105665" w:rsidRPr="003C5741" w:rsidRDefault="00105665" w:rsidP="00105665">
      <w:pPr>
        <w:pStyle w:val="affc"/>
        <w:spacing w:beforeLines="20" w:before="72"/>
        <w:ind w:firstLine="520"/>
      </w:pPr>
      <w:r w:rsidRPr="003C5741">
        <w:rPr>
          <w:rFonts w:hint="eastAsia"/>
        </w:rPr>
        <w:t>依據調查結果，109-111年證券業金融科技人才平均每年新增供給為13人、新增需求為12~14人，整體而言，人才供需尚屬均衡，無明顯人力缺口存在。</w:t>
      </w:r>
    </w:p>
    <w:p w:rsidR="00105665" w:rsidRPr="003C5741" w:rsidRDefault="00105665" w:rsidP="00105665">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105665" w:rsidRPr="003C5741" w:rsidTr="00105665">
        <w:trPr>
          <w:jc w:val="right"/>
        </w:trPr>
        <w:tc>
          <w:tcPr>
            <w:tcW w:w="1113"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105665" w:rsidRPr="003C5741" w:rsidRDefault="00105665">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109年</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110年</w:t>
            </w:r>
          </w:p>
        </w:tc>
        <w:tc>
          <w:tcPr>
            <w:tcW w:w="253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111年</w:t>
            </w:r>
          </w:p>
        </w:tc>
      </w:tr>
      <w:tr w:rsidR="00105665" w:rsidRPr="003C5741" w:rsidTr="00105665">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b/>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105665" w:rsidRPr="003C5741" w:rsidTr="00105665">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15</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14</w:t>
            </w: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13</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13</w:t>
            </w: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13</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Times New Roman" w:hint="eastAsia"/>
                <w:sz w:val="20"/>
                <w:szCs w:val="20"/>
              </w:rPr>
              <w:t>13</w:t>
            </w:r>
          </w:p>
        </w:tc>
      </w:tr>
      <w:tr w:rsidR="00105665" w:rsidRPr="003C5741" w:rsidTr="00105665">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Arial"/>
                <w:sz w:val="20"/>
                <w:szCs w:val="20"/>
              </w:rPr>
            </w:pPr>
          </w:p>
        </w:tc>
      </w:tr>
      <w:tr w:rsidR="00105665" w:rsidRPr="003C5741" w:rsidTr="00105665">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Arial" w:hint="eastAsia"/>
                <w:sz w:val="20"/>
                <w:szCs w:val="20"/>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Arial"/>
                <w:sz w:val="20"/>
                <w:szCs w:val="20"/>
              </w:rPr>
            </w:pPr>
          </w:p>
        </w:tc>
      </w:tr>
    </w:tbl>
    <w:p w:rsidR="00105665" w:rsidRPr="003C5741" w:rsidRDefault="00105665" w:rsidP="00105665">
      <w:pPr>
        <w:pStyle w:val="a6"/>
        <w:keepNext/>
        <w:snapToGrid w:val="0"/>
        <w:spacing w:line="230" w:lineRule="exact"/>
        <w:ind w:leftChars="150" w:left="720" w:hangingChars="200" w:hanging="360"/>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註：樂觀、持平及保守係依據業者填報結果彙整而得。</w:t>
      </w:r>
    </w:p>
    <w:p w:rsidR="00105665" w:rsidRPr="003C5741" w:rsidRDefault="00105665" w:rsidP="00105665">
      <w:pPr>
        <w:pStyle w:val="a6"/>
        <w:snapToGrid w:val="0"/>
        <w:spacing w:line="23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資料來源：金管會金融科技發展與創新中心(2019)，「108年金融科技人才供需調查及推估成果報告書」。</w:t>
      </w:r>
    </w:p>
    <w:p w:rsidR="00105665" w:rsidRPr="003C5741" w:rsidRDefault="00105665" w:rsidP="00A419FA">
      <w:pPr>
        <w:pStyle w:val="a6"/>
        <w:keepNext/>
        <w:numPr>
          <w:ilvl w:val="0"/>
          <w:numId w:val="296"/>
        </w:numPr>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投信投顧業</w:t>
      </w:r>
    </w:p>
    <w:p w:rsidR="00105665" w:rsidRPr="003C5741" w:rsidRDefault="00105665" w:rsidP="00105665">
      <w:pPr>
        <w:pStyle w:val="a6"/>
        <w:adjustRightInd w:val="0"/>
        <w:snapToGrid w:val="0"/>
        <w:spacing w:beforeLines="20" w:before="72" w:line="440" w:lineRule="exact"/>
        <w:ind w:firstLineChars="200" w:firstLine="520"/>
        <w:jc w:val="both"/>
        <w:textAlignment w:val="baseline"/>
        <w:rPr>
          <w:rFonts w:ascii="微軟正黑體" w:eastAsia="微軟正黑體" w:hAnsi="微軟正黑體"/>
          <w:sz w:val="26"/>
          <w:szCs w:val="26"/>
        </w:rPr>
      </w:pPr>
      <w:r w:rsidRPr="003C5741">
        <w:rPr>
          <w:rFonts w:ascii="微軟正黑體" w:eastAsia="微軟正黑體" w:hAnsi="微軟正黑體" w:hint="eastAsia"/>
          <w:sz w:val="26"/>
          <w:szCs w:val="26"/>
        </w:rPr>
        <w:t>依據調查結果，109-111年投信投顧業金融科技人才平均每年新增供給為26人、新增需求為13~36人，整體而言，人才供需尚屬均衡，無明顯人力缺口存在。</w:t>
      </w:r>
    </w:p>
    <w:p w:rsidR="00105665" w:rsidRPr="003C5741" w:rsidRDefault="00105665" w:rsidP="00105665">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105665" w:rsidRPr="003C5741" w:rsidTr="00105665">
        <w:trPr>
          <w:jc w:val="right"/>
        </w:trPr>
        <w:tc>
          <w:tcPr>
            <w:tcW w:w="1113"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105665" w:rsidRPr="003C5741" w:rsidRDefault="00105665">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109年</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110年</w:t>
            </w:r>
          </w:p>
        </w:tc>
        <w:tc>
          <w:tcPr>
            <w:tcW w:w="253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111年</w:t>
            </w:r>
          </w:p>
        </w:tc>
      </w:tr>
      <w:tr w:rsidR="00105665" w:rsidRPr="003C5741" w:rsidTr="00105665">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b/>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105665" w:rsidRPr="003C5741" w:rsidTr="00105665">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43</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Times New Roman" w:hint="eastAsia"/>
                <w:sz w:val="20"/>
                <w:szCs w:val="20"/>
              </w:rPr>
              <w:t>30</w:t>
            </w: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31</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24</w:t>
            </w: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35</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szCs w:val="22"/>
              </w:rPr>
            </w:pPr>
            <w:r w:rsidRPr="003C5741">
              <w:rPr>
                <w:rFonts w:ascii="微軟正黑體" w:eastAsia="微軟正黑體" w:hAnsi="微軟正黑體" w:cs="Times New Roman" w:hint="eastAsia"/>
                <w:sz w:val="20"/>
                <w:szCs w:val="20"/>
              </w:rPr>
              <w:t>24</w:t>
            </w:r>
          </w:p>
        </w:tc>
      </w:tr>
      <w:tr w:rsidR="00105665" w:rsidRPr="003C5741" w:rsidTr="00105665">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35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29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Times New Roman"/>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29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szCs w:val="22"/>
              </w:rPr>
            </w:pPr>
          </w:p>
        </w:tc>
      </w:tr>
      <w:tr w:rsidR="00105665" w:rsidRPr="003C5741" w:rsidTr="00105665">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Times New Roman"/>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szCs w:val="22"/>
              </w:rPr>
            </w:pPr>
          </w:p>
        </w:tc>
      </w:tr>
    </w:tbl>
    <w:p w:rsidR="00105665" w:rsidRPr="003C5741" w:rsidRDefault="00105665" w:rsidP="00105665">
      <w:pPr>
        <w:pStyle w:val="a6"/>
        <w:keepNext/>
        <w:snapToGrid w:val="0"/>
        <w:spacing w:line="230" w:lineRule="exact"/>
        <w:ind w:leftChars="150" w:left="720" w:hangingChars="200" w:hanging="360"/>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註：樂觀、持平及保守係依據業者填報結果彙整而得。</w:t>
      </w:r>
    </w:p>
    <w:p w:rsidR="00105665" w:rsidRPr="003C5741" w:rsidRDefault="00105665" w:rsidP="00105665">
      <w:pPr>
        <w:pStyle w:val="a6"/>
        <w:snapToGrid w:val="0"/>
        <w:spacing w:line="23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資料來源：金管會金融科技發展與創新中心(2019)，「108年金融科技人才供需調查及推估成果報告書」。</w:t>
      </w:r>
    </w:p>
    <w:p w:rsidR="00105665" w:rsidRPr="003C5741" w:rsidRDefault="00105665" w:rsidP="00A419FA">
      <w:pPr>
        <w:pStyle w:val="a6"/>
        <w:numPr>
          <w:ilvl w:val="0"/>
          <w:numId w:val="296"/>
        </w:numPr>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t>期貨業</w:t>
      </w:r>
    </w:p>
    <w:p w:rsidR="00105665" w:rsidRPr="003C5741" w:rsidRDefault="00105665" w:rsidP="00105665">
      <w:pPr>
        <w:pStyle w:val="a6"/>
        <w:adjustRightInd w:val="0"/>
        <w:snapToGrid w:val="0"/>
        <w:spacing w:beforeLines="20" w:before="72" w:line="420" w:lineRule="exact"/>
        <w:ind w:firstLineChars="200" w:firstLine="520"/>
        <w:jc w:val="both"/>
        <w:textAlignment w:val="baseline"/>
        <w:rPr>
          <w:rFonts w:ascii="微軟正黑體" w:eastAsia="微軟正黑體" w:hAnsi="微軟正黑體"/>
          <w:sz w:val="26"/>
          <w:szCs w:val="26"/>
        </w:rPr>
      </w:pPr>
      <w:r w:rsidRPr="003C5741">
        <w:rPr>
          <w:rFonts w:ascii="微軟正黑體" w:eastAsia="微軟正黑體" w:hAnsi="微軟正黑體" w:hint="eastAsia"/>
          <w:sz w:val="26"/>
          <w:szCs w:val="26"/>
        </w:rPr>
        <w:t>依據</w:t>
      </w:r>
      <w:r w:rsidRPr="003C5741">
        <w:rPr>
          <w:rFonts w:ascii="微軟正黑體" w:eastAsia="微軟正黑體" w:hAnsi="微軟正黑體" w:hint="eastAsia"/>
          <w:kern w:val="0"/>
          <w:sz w:val="26"/>
          <w:szCs w:val="26"/>
        </w:rPr>
        <w:t>調查</w:t>
      </w:r>
      <w:r w:rsidRPr="003C5741">
        <w:rPr>
          <w:rFonts w:ascii="微軟正黑體" w:eastAsia="微軟正黑體" w:hAnsi="微軟正黑體" w:hint="eastAsia"/>
          <w:sz w:val="26"/>
          <w:szCs w:val="26"/>
        </w:rPr>
        <w:t>結果，109-111年期貨業金融科技人才平均每年新增供給為53人、新增需求為48~57人，整體而言</w:t>
      </w:r>
      <w:r w:rsidRPr="003C5741">
        <w:rPr>
          <w:rFonts w:hint="eastAsia"/>
        </w:rPr>
        <w:t>，</w:t>
      </w:r>
      <w:r w:rsidRPr="003C5741">
        <w:rPr>
          <w:rFonts w:ascii="微軟正黑體" w:eastAsia="微軟正黑體" w:hAnsi="微軟正黑體" w:hint="eastAsia"/>
          <w:sz w:val="26"/>
          <w:szCs w:val="26"/>
        </w:rPr>
        <w:t>人才供需尚屬均衡，無明顯人力缺口存在。</w:t>
      </w:r>
    </w:p>
    <w:p w:rsidR="00105665" w:rsidRPr="003C5741" w:rsidRDefault="00105665" w:rsidP="00105665">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105665" w:rsidRPr="003C5741" w:rsidTr="00105665">
        <w:trPr>
          <w:jc w:val="right"/>
        </w:trPr>
        <w:tc>
          <w:tcPr>
            <w:tcW w:w="1113"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105665" w:rsidRPr="003C5741" w:rsidRDefault="00105665">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109年</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110年</w:t>
            </w:r>
          </w:p>
        </w:tc>
        <w:tc>
          <w:tcPr>
            <w:tcW w:w="253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111年</w:t>
            </w:r>
          </w:p>
        </w:tc>
      </w:tr>
      <w:tr w:rsidR="00105665" w:rsidRPr="003C5741" w:rsidTr="00105665">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b/>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105665" w:rsidRPr="003C5741" w:rsidTr="00105665">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52</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Arial"/>
                <w:sz w:val="20"/>
                <w:szCs w:val="20"/>
              </w:rPr>
            </w:pPr>
            <w:r w:rsidRPr="003C5741">
              <w:rPr>
                <w:rFonts w:ascii="微軟正黑體" w:eastAsia="微軟正黑體" w:hAnsi="微軟正黑體" w:cs="Times New Roman" w:hint="eastAsia"/>
                <w:sz w:val="20"/>
                <w:szCs w:val="20"/>
              </w:rPr>
              <w:t>49</w:t>
            </w: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60</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55</w:t>
            </w: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60</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55</w:t>
            </w:r>
          </w:p>
        </w:tc>
      </w:tr>
      <w:tr w:rsidR="00105665" w:rsidRPr="003C5741" w:rsidTr="00105665">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48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53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Times New Roman"/>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55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Times New Roman"/>
                <w:sz w:val="20"/>
                <w:szCs w:val="20"/>
              </w:rPr>
            </w:pPr>
          </w:p>
        </w:tc>
      </w:tr>
      <w:tr w:rsidR="00105665" w:rsidRPr="003C5741" w:rsidTr="00105665">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41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Times New Roman"/>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52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Times New Roman"/>
                <w:sz w:val="20"/>
                <w:szCs w:val="20"/>
              </w:rPr>
            </w:pPr>
          </w:p>
        </w:tc>
      </w:tr>
    </w:tbl>
    <w:p w:rsidR="00105665" w:rsidRPr="003C5741" w:rsidRDefault="00105665" w:rsidP="00105665">
      <w:pPr>
        <w:pStyle w:val="a6"/>
        <w:keepNext/>
        <w:snapToGrid w:val="0"/>
        <w:spacing w:line="230" w:lineRule="exact"/>
        <w:ind w:leftChars="150" w:left="720" w:hangingChars="200" w:hanging="360"/>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註：樂觀、持平及保守係依據業者填報結果彙整而得，。</w:t>
      </w:r>
    </w:p>
    <w:p w:rsidR="00105665" w:rsidRPr="003C5741" w:rsidRDefault="00105665" w:rsidP="00105665">
      <w:pPr>
        <w:pStyle w:val="a6"/>
        <w:snapToGrid w:val="0"/>
        <w:spacing w:line="23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資料來源：金管會金融科技發展與創新中心(2019)，「108年金融科技人才供需調查及推估成果報告書」。</w:t>
      </w:r>
    </w:p>
    <w:p w:rsidR="00105665" w:rsidRPr="003C5741" w:rsidRDefault="00105665" w:rsidP="00A419FA">
      <w:pPr>
        <w:pStyle w:val="a6"/>
        <w:numPr>
          <w:ilvl w:val="0"/>
          <w:numId w:val="296"/>
        </w:numPr>
        <w:spacing w:beforeLines="20" w:before="72" w:line="440" w:lineRule="exact"/>
        <w:ind w:leftChars="0" w:left="482" w:hanging="482"/>
        <w:jc w:val="both"/>
        <w:rPr>
          <w:rFonts w:ascii="微軟正黑體" w:eastAsia="微軟正黑體" w:hAnsi="微軟正黑體"/>
          <w:sz w:val="26"/>
          <w:szCs w:val="26"/>
        </w:rPr>
      </w:pPr>
      <w:r w:rsidRPr="003C5741">
        <w:rPr>
          <w:rFonts w:ascii="微軟正黑體" w:eastAsia="微軟正黑體" w:hAnsi="微軟正黑體" w:hint="eastAsia"/>
          <w:sz w:val="26"/>
          <w:szCs w:val="26"/>
        </w:rPr>
        <w:lastRenderedPageBreak/>
        <w:t>保險業</w:t>
      </w:r>
    </w:p>
    <w:p w:rsidR="00105665" w:rsidRPr="003C5741" w:rsidRDefault="00105665" w:rsidP="00105665">
      <w:pPr>
        <w:pStyle w:val="affc"/>
        <w:spacing w:before="108"/>
        <w:ind w:firstLine="520"/>
      </w:pPr>
      <w:r w:rsidRPr="003C5741">
        <w:rPr>
          <w:rFonts w:hint="eastAsia"/>
        </w:rPr>
        <w:t>依據調查結果，109-111年保險業金融科技人才平均每年新增供給為248人、新增需求為225~274人，整體而言，人才供需尚屬均衡，無明顯人力缺口存在。</w:t>
      </w:r>
    </w:p>
    <w:p w:rsidR="00105665" w:rsidRPr="003C5741" w:rsidRDefault="00105665" w:rsidP="00105665">
      <w:pPr>
        <w:pStyle w:val="a6"/>
        <w:keepNext/>
        <w:snapToGrid w:val="0"/>
        <w:spacing w:line="270" w:lineRule="exact"/>
        <w:ind w:leftChars="0" w:left="624"/>
        <w:jc w:val="right"/>
        <w:rPr>
          <w:rFonts w:ascii="微軟正黑體" w:eastAsia="微軟正黑體" w:hAnsi="微軟正黑體"/>
          <w:sz w:val="20"/>
          <w:szCs w:val="20"/>
        </w:rPr>
      </w:pPr>
      <w:r w:rsidRPr="003C5741">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105665" w:rsidRPr="003C5741" w:rsidTr="00105665">
        <w:trPr>
          <w:jc w:val="right"/>
        </w:trPr>
        <w:tc>
          <w:tcPr>
            <w:tcW w:w="1113"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景氣</w:t>
            </w:r>
          </w:p>
          <w:p w:rsidR="00105665" w:rsidRPr="003C5741" w:rsidRDefault="00105665">
            <w:pPr>
              <w:pStyle w:val="a6"/>
              <w:snapToGrid w:val="0"/>
              <w:spacing w:line="270" w:lineRule="exact"/>
              <w:ind w:leftChars="0" w:left="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情勢</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keepNext/>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109年</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keepNext/>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110年</w:t>
            </w:r>
          </w:p>
        </w:tc>
        <w:tc>
          <w:tcPr>
            <w:tcW w:w="253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keepNext/>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111年</w:t>
            </w:r>
          </w:p>
        </w:tc>
      </w:tr>
      <w:tr w:rsidR="00105665" w:rsidRPr="003C5741" w:rsidTr="00105665">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b/>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105665" w:rsidRPr="003C5741" w:rsidRDefault="00105665">
            <w:pPr>
              <w:keepNext/>
              <w:snapToGrid w:val="0"/>
              <w:spacing w:line="270" w:lineRule="exact"/>
              <w:ind w:leftChars="-50" w:left="-120" w:rightChars="-50" w:right="-120"/>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新增供給</w:t>
            </w:r>
          </w:p>
        </w:tc>
      </w:tr>
      <w:tr w:rsidR="00105665" w:rsidRPr="003C5741" w:rsidTr="00105665">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樂觀</w:t>
            </w:r>
          </w:p>
        </w:tc>
        <w:tc>
          <w:tcPr>
            <w:tcW w:w="1268"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263</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247</w:t>
            </w: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279</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250</w:t>
            </w: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281</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247</w:t>
            </w:r>
          </w:p>
        </w:tc>
      </w:tr>
      <w:tr w:rsidR="00105665" w:rsidRPr="003C5741" w:rsidTr="00105665">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持平</w:t>
            </w:r>
          </w:p>
        </w:tc>
        <w:tc>
          <w:tcPr>
            <w:tcW w:w="1268"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239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Times New Roman"/>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254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Times New Roman"/>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255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Times New Roman"/>
                <w:sz w:val="20"/>
                <w:szCs w:val="20"/>
              </w:rPr>
            </w:pPr>
          </w:p>
        </w:tc>
      </w:tr>
      <w:tr w:rsidR="00105665" w:rsidRPr="003C5741" w:rsidTr="00105665">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05665" w:rsidRPr="003C5741" w:rsidRDefault="00105665">
            <w:pPr>
              <w:snapToGrid w:val="0"/>
              <w:spacing w:line="270" w:lineRule="exact"/>
              <w:jc w:val="center"/>
              <w:rPr>
                <w:rFonts w:ascii="微軟正黑體" w:eastAsia="微軟正黑體" w:hAnsi="微軟正黑體"/>
                <w:b/>
                <w:sz w:val="20"/>
                <w:szCs w:val="20"/>
              </w:rPr>
            </w:pPr>
            <w:r w:rsidRPr="003C5741">
              <w:rPr>
                <w:rFonts w:ascii="微軟正黑體" w:eastAsia="微軟正黑體" w:hAnsi="微軟正黑體" w:hint="eastAsia"/>
                <w:b/>
                <w:sz w:val="20"/>
                <w:szCs w:val="20"/>
              </w:rPr>
              <w:t>保守</w:t>
            </w:r>
          </w:p>
        </w:tc>
        <w:tc>
          <w:tcPr>
            <w:tcW w:w="1268"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215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Times New Roman"/>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229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Times New Roman"/>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snapToGrid w:val="0"/>
              <w:spacing w:line="270" w:lineRule="exact"/>
              <w:jc w:val="center"/>
              <w:rPr>
                <w:rFonts w:ascii="微軟正黑體" w:eastAsia="微軟正黑體" w:hAnsi="微軟正黑體" w:cs="Times New Roman"/>
                <w:sz w:val="20"/>
                <w:szCs w:val="20"/>
              </w:rPr>
            </w:pPr>
            <w:r w:rsidRPr="003C5741">
              <w:rPr>
                <w:rFonts w:ascii="微軟正黑體" w:eastAsia="微軟正黑體" w:hAnsi="微軟正黑體" w:cs="Times New Roman" w:hint="eastAsia"/>
                <w:sz w:val="20"/>
                <w:szCs w:val="20"/>
              </w:rPr>
              <w:t>230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665" w:rsidRPr="003C5741" w:rsidRDefault="00105665">
            <w:pPr>
              <w:widowControl/>
              <w:rPr>
                <w:rFonts w:ascii="微軟正黑體" w:eastAsia="微軟正黑體" w:hAnsi="微軟正黑體" w:cs="Times New Roman"/>
                <w:sz w:val="20"/>
                <w:szCs w:val="20"/>
              </w:rPr>
            </w:pPr>
          </w:p>
        </w:tc>
      </w:tr>
    </w:tbl>
    <w:p w:rsidR="00105665" w:rsidRPr="003C5741" w:rsidRDefault="00105665" w:rsidP="00105665">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註：持平=依據人均產值計算；樂觀=持平推估人數*1.1；保守持平推估人數*0.9。</w:t>
      </w:r>
    </w:p>
    <w:p w:rsidR="00105665" w:rsidRPr="003C5741" w:rsidRDefault="00105665" w:rsidP="00105665">
      <w:pPr>
        <w:pStyle w:val="a6"/>
        <w:snapToGrid w:val="0"/>
        <w:spacing w:line="250" w:lineRule="exact"/>
        <w:ind w:leftChars="150" w:left="1260" w:hangingChars="500" w:hanging="900"/>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資料來源：金管會金融科技發展與創新中心(2019)，「108年金融科技人才供需調查及推估成果報告書」。</w:t>
      </w:r>
    </w:p>
    <w:p w:rsidR="00105665" w:rsidRPr="003C5741" w:rsidRDefault="00105665" w:rsidP="004F6647">
      <w:pPr>
        <w:pStyle w:val="affb"/>
        <w:spacing w:before="72"/>
        <w:ind w:left="520" w:hanging="520"/>
        <w:rPr>
          <w:szCs w:val="26"/>
        </w:rPr>
      </w:pPr>
      <w:r w:rsidRPr="003C5741">
        <w:rPr>
          <w:rFonts w:hint="eastAsia"/>
        </w:rPr>
        <w:t>四、欠缺職務之人才質性需求調查</w:t>
      </w:r>
    </w:p>
    <w:p w:rsidR="00105665" w:rsidRPr="003C5741" w:rsidRDefault="00105665" w:rsidP="00105665">
      <w:pPr>
        <w:pStyle w:val="af6"/>
        <w:spacing w:before="108" w:line="440" w:lineRule="exact"/>
        <w:ind w:firstLine="520"/>
      </w:pPr>
      <w:r w:rsidRPr="003C5741">
        <w:rPr>
          <w:rFonts w:hint="eastAsia"/>
        </w:rPr>
        <w:t>由前述銀行、證券、投顧投信、期貨、保險等金融產業之金融科技人才量化供需推估結果可知，整體而言，金融科技人才供需尚屬均衡，無明顯人力缺口存在。</w:t>
      </w:r>
    </w:p>
    <w:p w:rsidR="00105665" w:rsidRPr="003C5741" w:rsidRDefault="00105665" w:rsidP="002E5709">
      <w:pPr>
        <w:snapToGrid w:val="0"/>
        <w:spacing w:line="200" w:lineRule="exact"/>
        <w:jc w:val="both"/>
        <w:rPr>
          <w:rFonts w:ascii="微軟正黑體" w:eastAsia="微軟正黑體" w:hAnsi="微軟正黑體"/>
          <w:sz w:val="18"/>
        </w:rPr>
        <w:sectPr w:rsidR="00105665" w:rsidRPr="003C5741" w:rsidSect="00EE6833">
          <w:headerReference w:type="default" r:id="rId60"/>
          <w:pgSz w:w="11906" w:h="16838" w:code="9"/>
          <w:pgMar w:top="1247" w:right="1134" w:bottom="1134" w:left="1134" w:header="454" w:footer="567" w:gutter="454"/>
          <w:cols w:space="425"/>
          <w:docGrid w:type="lines" w:linePitch="360"/>
        </w:sectPr>
      </w:pPr>
    </w:p>
    <w:p w:rsidR="00A07E83" w:rsidRPr="003C5741" w:rsidRDefault="00A07E83" w:rsidP="00A07E83">
      <w:pPr>
        <w:pStyle w:val="affe"/>
        <w:spacing w:line="400" w:lineRule="exact"/>
        <w:ind w:left="1846" w:hangingChars="543" w:hanging="1846"/>
      </w:pPr>
      <w:bookmarkStart w:id="184" w:name="_Toc511048973"/>
      <w:bookmarkStart w:id="185" w:name="_Toc5219798"/>
      <w:bookmarkStart w:id="186" w:name="_Toc5220057"/>
      <w:bookmarkStart w:id="187" w:name="_Toc34062985"/>
      <w:bookmarkStart w:id="188" w:name="_Toc37080687"/>
      <w:r w:rsidRPr="003C5741">
        <w:rPr>
          <w:rFonts w:hint="eastAsia"/>
        </w:rPr>
        <w:lastRenderedPageBreak/>
        <w:t>附錄1：歷年</w:t>
      </w:r>
      <w:r w:rsidRPr="003C5741">
        <w:t>辦理</w:t>
      </w:r>
      <w:r w:rsidRPr="003C5741">
        <w:rPr>
          <w:rFonts w:hint="eastAsia"/>
        </w:rPr>
        <w:t>之產業別</w:t>
      </w:r>
      <w:bookmarkEnd w:id="184"/>
      <w:bookmarkEnd w:id="185"/>
      <w:bookmarkEnd w:id="186"/>
      <w:bookmarkEnd w:id="187"/>
      <w:bookmarkEnd w:id="188"/>
    </w:p>
    <w:tbl>
      <w:tblPr>
        <w:tblStyle w:val="a8"/>
        <w:tblW w:w="5134" w:type="pct"/>
        <w:jc w:val="center"/>
        <w:tblCellMar>
          <w:left w:w="57" w:type="dxa"/>
          <w:right w:w="57" w:type="dxa"/>
        </w:tblCellMar>
        <w:tblLook w:val="04A0" w:firstRow="1" w:lastRow="0" w:firstColumn="1" w:lastColumn="0" w:noHBand="0" w:noVBand="1"/>
      </w:tblPr>
      <w:tblGrid>
        <w:gridCol w:w="2061"/>
        <w:gridCol w:w="816"/>
        <w:gridCol w:w="817"/>
        <w:gridCol w:w="817"/>
        <w:gridCol w:w="817"/>
        <w:gridCol w:w="817"/>
        <w:gridCol w:w="817"/>
        <w:gridCol w:w="817"/>
        <w:gridCol w:w="817"/>
        <w:gridCol w:w="951"/>
      </w:tblGrid>
      <w:tr w:rsidR="00A07E83" w:rsidRPr="003C5741" w:rsidTr="00A55EF3">
        <w:trPr>
          <w:tblHeader/>
          <w:jc w:val="center"/>
        </w:trPr>
        <w:tc>
          <w:tcPr>
            <w:tcW w:w="2061" w:type="dxa"/>
            <w:tcBorders>
              <w:bottom w:val="single" w:sz="4" w:space="0" w:color="auto"/>
            </w:tcBorders>
            <w:vAlign w:val="center"/>
          </w:tcPr>
          <w:p w:rsidR="00A07E83" w:rsidRPr="003C5741" w:rsidRDefault="00A07E83" w:rsidP="00A55EF3">
            <w:pPr>
              <w:widowControl/>
              <w:adjustRightInd w:val="0"/>
              <w:snapToGrid w:val="0"/>
              <w:spacing w:line="270" w:lineRule="exact"/>
              <w:jc w:val="center"/>
              <w:rPr>
                <w:rFonts w:ascii="微軟正黑體" w:eastAsia="微軟正黑體" w:hAnsi="微軟正黑體" w:cs="Times New Roman"/>
                <w:b/>
                <w:bCs/>
              </w:rPr>
            </w:pPr>
            <w:r w:rsidRPr="003C5741">
              <w:rPr>
                <w:rFonts w:ascii="微軟正黑體" w:eastAsia="微軟正黑體" w:hAnsi="微軟正黑體" w:cs="Times New Roman"/>
                <w:b/>
                <w:bCs/>
              </w:rPr>
              <w:t>產業別</w:t>
            </w:r>
          </w:p>
        </w:tc>
        <w:tc>
          <w:tcPr>
            <w:tcW w:w="816" w:type="dxa"/>
            <w:tcBorders>
              <w:bottom w:val="single" w:sz="4" w:space="0" w:color="auto"/>
            </w:tcBorders>
            <w:vAlign w:val="center"/>
          </w:tcPr>
          <w:p w:rsidR="00A07E83" w:rsidRPr="003C5741" w:rsidRDefault="00A07E83" w:rsidP="00A55EF3">
            <w:pPr>
              <w:widowControl/>
              <w:adjustRightInd w:val="0"/>
              <w:snapToGrid w:val="0"/>
              <w:spacing w:line="270" w:lineRule="exact"/>
              <w:jc w:val="center"/>
              <w:rPr>
                <w:rFonts w:ascii="微軟正黑體" w:eastAsia="微軟正黑體" w:hAnsi="微軟正黑體" w:cs="Times New Roman"/>
                <w:b/>
                <w:bCs/>
                <w:spacing w:val="-2"/>
              </w:rPr>
            </w:pPr>
            <w:r w:rsidRPr="003C5741">
              <w:rPr>
                <w:rFonts w:ascii="微軟正黑體" w:eastAsia="微軟正黑體" w:hAnsi="微軟正黑體" w:cs="Times New Roman"/>
                <w:b/>
                <w:bCs/>
                <w:spacing w:val="-2"/>
              </w:rPr>
              <w:t>100年</w:t>
            </w:r>
          </w:p>
        </w:tc>
        <w:tc>
          <w:tcPr>
            <w:tcW w:w="817" w:type="dxa"/>
            <w:tcBorders>
              <w:bottom w:val="single" w:sz="4" w:space="0" w:color="auto"/>
            </w:tcBorders>
            <w:vAlign w:val="center"/>
          </w:tcPr>
          <w:p w:rsidR="00A07E83" w:rsidRPr="003C5741" w:rsidRDefault="00A07E83" w:rsidP="00A55EF3">
            <w:pPr>
              <w:widowControl/>
              <w:adjustRightInd w:val="0"/>
              <w:snapToGrid w:val="0"/>
              <w:spacing w:line="270" w:lineRule="exact"/>
              <w:jc w:val="center"/>
              <w:rPr>
                <w:rFonts w:ascii="微軟正黑體" w:eastAsia="微軟正黑體" w:hAnsi="微軟正黑體" w:cs="Times New Roman"/>
                <w:b/>
                <w:bCs/>
                <w:spacing w:val="-2"/>
              </w:rPr>
            </w:pPr>
            <w:r w:rsidRPr="003C5741">
              <w:rPr>
                <w:rFonts w:ascii="微軟正黑體" w:eastAsia="微軟正黑體" w:hAnsi="微軟正黑體" w:cs="Times New Roman"/>
                <w:b/>
                <w:bCs/>
                <w:spacing w:val="-2"/>
              </w:rPr>
              <w:t>101年</w:t>
            </w:r>
          </w:p>
        </w:tc>
        <w:tc>
          <w:tcPr>
            <w:tcW w:w="817" w:type="dxa"/>
            <w:tcBorders>
              <w:bottom w:val="single" w:sz="4" w:space="0" w:color="auto"/>
            </w:tcBorders>
            <w:vAlign w:val="center"/>
          </w:tcPr>
          <w:p w:rsidR="00A07E83" w:rsidRPr="003C5741" w:rsidRDefault="00A07E83" w:rsidP="00A55EF3">
            <w:pPr>
              <w:widowControl/>
              <w:adjustRightInd w:val="0"/>
              <w:snapToGrid w:val="0"/>
              <w:spacing w:line="270" w:lineRule="exact"/>
              <w:jc w:val="center"/>
              <w:rPr>
                <w:rFonts w:ascii="微軟正黑體" w:eastAsia="微軟正黑體" w:hAnsi="微軟正黑體" w:cs="Times New Roman"/>
                <w:b/>
                <w:bCs/>
                <w:spacing w:val="-2"/>
              </w:rPr>
            </w:pPr>
            <w:r w:rsidRPr="003C5741">
              <w:rPr>
                <w:rFonts w:ascii="微軟正黑體" w:eastAsia="微軟正黑體" w:hAnsi="微軟正黑體" w:cs="Times New Roman"/>
                <w:b/>
                <w:bCs/>
                <w:spacing w:val="-2"/>
              </w:rPr>
              <w:t>102年</w:t>
            </w:r>
          </w:p>
        </w:tc>
        <w:tc>
          <w:tcPr>
            <w:tcW w:w="817" w:type="dxa"/>
            <w:tcBorders>
              <w:bottom w:val="single" w:sz="4" w:space="0" w:color="auto"/>
            </w:tcBorders>
            <w:vAlign w:val="center"/>
          </w:tcPr>
          <w:p w:rsidR="00A07E83" w:rsidRPr="003C5741" w:rsidRDefault="00A07E83" w:rsidP="00A55EF3">
            <w:pPr>
              <w:widowControl/>
              <w:adjustRightInd w:val="0"/>
              <w:snapToGrid w:val="0"/>
              <w:spacing w:line="270" w:lineRule="exact"/>
              <w:jc w:val="center"/>
              <w:rPr>
                <w:rFonts w:ascii="微軟正黑體" w:eastAsia="微軟正黑體" w:hAnsi="微軟正黑體" w:cs="Times New Roman"/>
                <w:b/>
                <w:bCs/>
                <w:spacing w:val="-2"/>
              </w:rPr>
            </w:pPr>
            <w:r w:rsidRPr="003C5741">
              <w:rPr>
                <w:rFonts w:ascii="微軟正黑體" w:eastAsia="微軟正黑體" w:hAnsi="微軟正黑體" w:cs="Times New Roman"/>
                <w:b/>
                <w:bCs/>
                <w:spacing w:val="-2"/>
              </w:rPr>
              <w:t>103年</w:t>
            </w:r>
          </w:p>
        </w:tc>
        <w:tc>
          <w:tcPr>
            <w:tcW w:w="817" w:type="dxa"/>
            <w:tcBorders>
              <w:bottom w:val="single" w:sz="4" w:space="0" w:color="auto"/>
            </w:tcBorders>
            <w:vAlign w:val="center"/>
          </w:tcPr>
          <w:p w:rsidR="00A07E83" w:rsidRPr="003C5741" w:rsidRDefault="00A07E83" w:rsidP="00A55EF3">
            <w:pPr>
              <w:widowControl/>
              <w:adjustRightInd w:val="0"/>
              <w:snapToGrid w:val="0"/>
              <w:spacing w:line="270" w:lineRule="exact"/>
              <w:jc w:val="center"/>
              <w:rPr>
                <w:rFonts w:ascii="微軟正黑體" w:eastAsia="微軟正黑體" w:hAnsi="微軟正黑體" w:cs="Times New Roman"/>
                <w:b/>
                <w:bCs/>
                <w:spacing w:val="-2"/>
              </w:rPr>
            </w:pPr>
            <w:r w:rsidRPr="003C5741">
              <w:rPr>
                <w:rFonts w:ascii="微軟正黑體" w:eastAsia="微軟正黑體" w:hAnsi="微軟正黑體" w:cs="Times New Roman" w:hint="eastAsia"/>
                <w:b/>
                <w:bCs/>
                <w:spacing w:val="-2"/>
              </w:rPr>
              <w:t>104年</w:t>
            </w:r>
          </w:p>
        </w:tc>
        <w:tc>
          <w:tcPr>
            <w:tcW w:w="817" w:type="dxa"/>
            <w:tcBorders>
              <w:bottom w:val="single" w:sz="4" w:space="0" w:color="auto"/>
            </w:tcBorders>
            <w:vAlign w:val="center"/>
          </w:tcPr>
          <w:p w:rsidR="00A07E83" w:rsidRPr="003C5741" w:rsidRDefault="00A07E83" w:rsidP="00A55EF3">
            <w:pPr>
              <w:widowControl/>
              <w:adjustRightInd w:val="0"/>
              <w:snapToGrid w:val="0"/>
              <w:spacing w:line="270" w:lineRule="exact"/>
              <w:jc w:val="center"/>
              <w:rPr>
                <w:rFonts w:ascii="微軟正黑體" w:eastAsia="微軟正黑體" w:hAnsi="微軟正黑體" w:cs="Times New Roman"/>
                <w:b/>
                <w:bCs/>
                <w:spacing w:val="-2"/>
              </w:rPr>
            </w:pPr>
            <w:r w:rsidRPr="003C5741">
              <w:rPr>
                <w:rFonts w:ascii="微軟正黑體" w:eastAsia="微軟正黑體" w:hAnsi="微軟正黑體" w:cs="Times New Roman" w:hint="eastAsia"/>
                <w:b/>
                <w:bCs/>
                <w:spacing w:val="-2"/>
              </w:rPr>
              <w:t>105年</w:t>
            </w:r>
          </w:p>
        </w:tc>
        <w:tc>
          <w:tcPr>
            <w:tcW w:w="817" w:type="dxa"/>
            <w:tcBorders>
              <w:bottom w:val="single" w:sz="4" w:space="0" w:color="auto"/>
            </w:tcBorders>
            <w:vAlign w:val="center"/>
          </w:tcPr>
          <w:p w:rsidR="00A07E83" w:rsidRPr="003C5741" w:rsidRDefault="00A07E83" w:rsidP="00A55EF3">
            <w:pPr>
              <w:widowControl/>
              <w:adjustRightInd w:val="0"/>
              <w:snapToGrid w:val="0"/>
              <w:spacing w:line="270" w:lineRule="exact"/>
              <w:jc w:val="center"/>
              <w:rPr>
                <w:rFonts w:ascii="微軟正黑體" w:eastAsia="微軟正黑體" w:hAnsi="微軟正黑體" w:cs="Times New Roman"/>
                <w:b/>
                <w:bCs/>
                <w:spacing w:val="-2"/>
              </w:rPr>
            </w:pPr>
            <w:r w:rsidRPr="003C5741">
              <w:rPr>
                <w:rFonts w:ascii="微軟正黑體" w:eastAsia="微軟正黑體" w:hAnsi="微軟正黑體" w:cs="Times New Roman" w:hint="eastAsia"/>
                <w:b/>
                <w:bCs/>
                <w:spacing w:val="-2"/>
              </w:rPr>
              <w:t>106年</w:t>
            </w:r>
          </w:p>
        </w:tc>
        <w:tc>
          <w:tcPr>
            <w:tcW w:w="817" w:type="dxa"/>
            <w:tcBorders>
              <w:bottom w:val="single" w:sz="4" w:space="0" w:color="auto"/>
            </w:tcBorders>
            <w:vAlign w:val="center"/>
          </w:tcPr>
          <w:p w:rsidR="00A07E83" w:rsidRPr="003C5741" w:rsidRDefault="00A07E83" w:rsidP="00A55EF3">
            <w:pPr>
              <w:widowControl/>
              <w:adjustRightInd w:val="0"/>
              <w:snapToGrid w:val="0"/>
              <w:spacing w:line="270" w:lineRule="exact"/>
              <w:jc w:val="center"/>
              <w:rPr>
                <w:rFonts w:ascii="微軟正黑體" w:eastAsia="微軟正黑體" w:hAnsi="微軟正黑體" w:cs="Times New Roman"/>
                <w:b/>
                <w:bCs/>
                <w:spacing w:val="-2"/>
              </w:rPr>
            </w:pPr>
            <w:r w:rsidRPr="003C5741">
              <w:rPr>
                <w:rFonts w:ascii="微軟正黑體" w:eastAsia="微軟正黑體" w:hAnsi="微軟正黑體" w:cs="Times New Roman" w:hint="eastAsia"/>
                <w:b/>
                <w:bCs/>
                <w:spacing w:val="-2"/>
              </w:rPr>
              <w:t>107年</w:t>
            </w:r>
          </w:p>
        </w:tc>
        <w:tc>
          <w:tcPr>
            <w:tcW w:w="951" w:type="dxa"/>
            <w:tcBorders>
              <w:bottom w:val="single" w:sz="4" w:space="0" w:color="auto"/>
            </w:tcBorders>
            <w:vAlign w:val="center"/>
          </w:tcPr>
          <w:p w:rsidR="00A07E83" w:rsidRPr="003C5741" w:rsidRDefault="00A07E83" w:rsidP="00A55EF3">
            <w:pPr>
              <w:widowControl/>
              <w:adjustRightInd w:val="0"/>
              <w:snapToGrid w:val="0"/>
              <w:spacing w:line="270" w:lineRule="exact"/>
              <w:jc w:val="center"/>
              <w:rPr>
                <w:rFonts w:ascii="微軟正黑體" w:eastAsia="微軟正黑體" w:hAnsi="微軟正黑體" w:cs="Times New Roman"/>
                <w:b/>
                <w:bCs/>
                <w:spacing w:val="-2"/>
              </w:rPr>
            </w:pPr>
            <w:r w:rsidRPr="003C5741">
              <w:rPr>
                <w:rFonts w:ascii="微軟正黑體" w:eastAsia="微軟正黑體" w:hAnsi="微軟正黑體" w:cs="Times New Roman" w:hint="eastAsia"/>
                <w:b/>
                <w:bCs/>
                <w:spacing w:val="-2"/>
              </w:rPr>
              <w:t>108年</w:t>
            </w:r>
          </w:p>
        </w:tc>
      </w:tr>
      <w:tr w:rsidR="00A07E83" w:rsidRPr="003C5741" w:rsidTr="00A55EF3">
        <w:trPr>
          <w:jc w:val="center"/>
        </w:trPr>
        <w:tc>
          <w:tcPr>
            <w:tcW w:w="9547" w:type="dxa"/>
            <w:gridSpan w:val="10"/>
            <w:tcBorders>
              <w:right w:val="single" w:sz="4" w:space="0" w:color="auto"/>
            </w:tcBorders>
            <w:shd w:val="clear" w:color="auto" w:fill="CCC0D9" w:themeFill="accent4" w:themeFillTint="66"/>
            <w:vAlign w:val="center"/>
          </w:tcPr>
          <w:p w:rsidR="00A07E83" w:rsidRPr="003C5741" w:rsidRDefault="00A07E83" w:rsidP="00A55EF3">
            <w:pPr>
              <w:widowControl/>
              <w:adjustRightInd w:val="0"/>
              <w:snapToGrid w:val="0"/>
              <w:spacing w:line="27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內政部</w:t>
            </w:r>
          </w:p>
        </w:tc>
      </w:tr>
      <w:tr w:rsidR="00A07E83" w:rsidRPr="003C5741" w:rsidTr="00A55EF3">
        <w:trPr>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智慧綠建築</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tcBorders>
              <w:right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b/>
              </w:rPr>
            </w:pPr>
          </w:p>
        </w:tc>
        <w:tc>
          <w:tcPr>
            <w:tcW w:w="817" w:type="dxa"/>
            <w:tcBorders>
              <w:left w:val="single" w:sz="4" w:space="0" w:color="auto"/>
              <w:right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b/>
              </w:rPr>
            </w:pPr>
          </w:p>
        </w:tc>
        <w:tc>
          <w:tcPr>
            <w:tcW w:w="951" w:type="dxa"/>
            <w:tcBorders>
              <w:left w:val="single" w:sz="4" w:space="0" w:color="auto"/>
              <w:right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b/>
              </w:rPr>
            </w:pPr>
          </w:p>
        </w:tc>
      </w:tr>
      <w:tr w:rsidR="00A07E83" w:rsidRPr="003C5741" w:rsidTr="00A55EF3">
        <w:trPr>
          <w:jc w:val="center"/>
        </w:trPr>
        <w:tc>
          <w:tcPr>
            <w:tcW w:w="2061" w:type="dxa"/>
            <w:tcBorders>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都市更新</w:t>
            </w:r>
          </w:p>
        </w:tc>
        <w:tc>
          <w:tcPr>
            <w:tcW w:w="816"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p>
        </w:tc>
        <w:tc>
          <w:tcPr>
            <w:tcW w:w="817" w:type="dxa"/>
            <w:tcBorders>
              <w:bottom w:val="single" w:sz="4" w:space="0" w:color="auto"/>
              <w:right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p>
        </w:tc>
        <w:tc>
          <w:tcPr>
            <w:tcW w:w="817" w:type="dxa"/>
            <w:tcBorders>
              <w:left w:val="single" w:sz="4" w:space="0" w:color="auto"/>
              <w:bottom w:val="single" w:sz="4" w:space="0" w:color="auto"/>
              <w:right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p>
        </w:tc>
        <w:tc>
          <w:tcPr>
            <w:tcW w:w="951" w:type="dxa"/>
            <w:tcBorders>
              <w:left w:val="single" w:sz="4" w:space="0" w:color="auto"/>
              <w:bottom w:val="single" w:sz="4" w:space="0" w:color="auto"/>
              <w:right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p>
        </w:tc>
      </w:tr>
      <w:tr w:rsidR="00A07E83" w:rsidRPr="003C5741" w:rsidTr="00A55EF3">
        <w:trPr>
          <w:trHeight w:val="73"/>
          <w:jc w:val="center"/>
        </w:trPr>
        <w:tc>
          <w:tcPr>
            <w:tcW w:w="9547" w:type="dxa"/>
            <w:gridSpan w:val="10"/>
            <w:tcBorders>
              <w:right w:val="single" w:sz="4" w:space="0" w:color="auto"/>
            </w:tcBorders>
            <w:shd w:val="clear" w:color="auto" w:fill="CCC0D9" w:themeFill="accent4" w:themeFillTint="66"/>
            <w:vAlign w:val="center"/>
          </w:tcPr>
          <w:p w:rsidR="00A07E83" w:rsidRPr="003C5741" w:rsidRDefault="00A07E83" w:rsidP="00A55EF3">
            <w:pPr>
              <w:widowControl/>
              <w:adjustRightInd w:val="0"/>
              <w:snapToGrid w:val="0"/>
              <w:spacing w:line="27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國防部</w:t>
            </w:r>
          </w:p>
        </w:tc>
      </w:tr>
      <w:tr w:rsidR="00A07E83" w:rsidRPr="003C5741" w:rsidTr="00A55EF3">
        <w:trPr>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國防航太</w:t>
            </w:r>
          </w:p>
        </w:tc>
        <w:tc>
          <w:tcPr>
            <w:tcW w:w="816" w:type="dxa"/>
            <w:vAlign w:val="center"/>
          </w:tcPr>
          <w:p w:rsidR="00A07E83" w:rsidRPr="003C5741" w:rsidRDefault="00A07E83" w:rsidP="00A55EF3">
            <w:pPr>
              <w:widowControl/>
              <w:adjustRightInd w:val="0"/>
              <w:snapToGrid w:val="0"/>
              <w:spacing w:line="280" w:lineRule="exact"/>
              <w:rPr>
                <w:rFonts w:ascii="微軟正黑體" w:eastAsia="微軟正黑體" w:hAnsi="微軟正黑體" w:cs="Times New Roman"/>
              </w:rPr>
            </w:pPr>
          </w:p>
        </w:tc>
        <w:tc>
          <w:tcPr>
            <w:tcW w:w="817" w:type="dxa"/>
            <w:vAlign w:val="center"/>
          </w:tcPr>
          <w:p w:rsidR="00A07E83" w:rsidRPr="003C5741" w:rsidRDefault="00A07E83" w:rsidP="00A55EF3">
            <w:pPr>
              <w:widowControl/>
              <w:adjustRightInd w:val="0"/>
              <w:snapToGrid w:val="0"/>
              <w:spacing w:line="280" w:lineRule="exact"/>
              <w:rPr>
                <w:rFonts w:ascii="微軟正黑體" w:eastAsia="微軟正黑體" w:hAnsi="微軟正黑體" w:cs="Times New Roman"/>
              </w:rPr>
            </w:pPr>
          </w:p>
        </w:tc>
        <w:tc>
          <w:tcPr>
            <w:tcW w:w="817" w:type="dxa"/>
            <w:vAlign w:val="center"/>
          </w:tcPr>
          <w:p w:rsidR="00A07E83" w:rsidRPr="003C5741" w:rsidRDefault="00A07E83" w:rsidP="00A55EF3">
            <w:pPr>
              <w:widowControl/>
              <w:adjustRightInd w:val="0"/>
              <w:snapToGrid w:val="0"/>
              <w:spacing w:line="280" w:lineRule="exact"/>
              <w:rPr>
                <w:rFonts w:ascii="微軟正黑體" w:eastAsia="微軟正黑體" w:hAnsi="微軟正黑體" w:cs="Times New Roman"/>
              </w:rPr>
            </w:pPr>
          </w:p>
        </w:tc>
        <w:tc>
          <w:tcPr>
            <w:tcW w:w="817" w:type="dxa"/>
            <w:vAlign w:val="center"/>
          </w:tcPr>
          <w:p w:rsidR="00A07E83" w:rsidRPr="003C5741" w:rsidRDefault="00A07E83" w:rsidP="00A55EF3">
            <w:pPr>
              <w:widowControl/>
              <w:adjustRightInd w:val="0"/>
              <w:snapToGrid w:val="0"/>
              <w:spacing w:line="280" w:lineRule="exact"/>
              <w:rPr>
                <w:rFonts w:ascii="微軟正黑體" w:eastAsia="微軟正黑體" w:hAnsi="微軟正黑體" w:cs="Times New Roman"/>
              </w:rPr>
            </w:pPr>
          </w:p>
        </w:tc>
        <w:tc>
          <w:tcPr>
            <w:tcW w:w="817" w:type="dxa"/>
            <w:vAlign w:val="center"/>
          </w:tcPr>
          <w:p w:rsidR="00A07E83" w:rsidRPr="003C5741" w:rsidRDefault="00A07E83" w:rsidP="00A55EF3">
            <w:pPr>
              <w:widowControl/>
              <w:adjustRightInd w:val="0"/>
              <w:snapToGrid w:val="0"/>
              <w:spacing w:line="280" w:lineRule="exact"/>
              <w:rPr>
                <w:rFonts w:ascii="微軟正黑體" w:eastAsia="微軟正黑體" w:hAnsi="微軟正黑體" w:cs="Times New Roman"/>
              </w:rPr>
            </w:pPr>
          </w:p>
        </w:tc>
        <w:tc>
          <w:tcPr>
            <w:tcW w:w="817" w:type="dxa"/>
            <w:vAlign w:val="center"/>
          </w:tcPr>
          <w:p w:rsidR="00A07E83" w:rsidRPr="003C5741" w:rsidRDefault="00A07E83" w:rsidP="00A55EF3">
            <w:pPr>
              <w:widowControl/>
              <w:adjustRightInd w:val="0"/>
              <w:snapToGrid w:val="0"/>
              <w:spacing w:line="280" w:lineRule="exact"/>
              <w:rPr>
                <w:rFonts w:ascii="微軟正黑體" w:eastAsia="微軟正黑體" w:hAnsi="微軟正黑體" w:cs="Times New Roman"/>
              </w:rPr>
            </w:pPr>
          </w:p>
        </w:tc>
        <w:tc>
          <w:tcPr>
            <w:tcW w:w="817" w:type="dxa"/>
            <w:tcBorders>
              <w:right w:val="single" w:sz="4" w:space="0" w:color="auto"/>
            </w:tcBorders>
            <w:vAlign w:val="center"/>
          </w:tcPr>
          <w:p w:rsidR="00A07E83" w:rsidRPr="003C5741" w:rsidRDefault="00A07E83" w:rsidP="00A55EF3">
            <w:pPr>
              <w:widowControl/>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tcBorders>
              <w:left w:val="single" w:sz="4" w:space="0" w:color="auto"/>
              <w:right w:val="single" w:sz="4" w:space="0" w:color="auto"/>
            </w:tcBorders>
            <w:vAlign w:val="center"/>
          </w:tcPr>
          <w:p w:rsidR="00A07E83" w:rsidRPr="003C5741" w:rsidRDefault="00A07E83" w:rsidP="00A55EF3">
            <w:pPr>
              <w:widowControl/>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951" w:type="dxa"/>
            <w:tcBorders>
              <w:left w:val="single" w:sz="4" w:space="0" w:color="auto"/>
              <w:right w:val="single" w:sz="4" w:space="0" w:color="auto"/>
            </w:tcBorders>
            <w:vAlign w:val="center"/>
          </w:tcPr>
          <w:p w:rsidR="00A07E83" w:rsidRPr="003C5741" w:rsidRDefault="00A07E83" w:rsidP="00A55EF3">
            <w:pPr>
              <w:widowControl/>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r>
      <w:tr w:rsidR="00A07E83" w:rsidRPr="003C5741" w:rsidTr="00A55EF3">
        <w:trPr>
          <w:trHeight w:val="195"/>
          <w:jc w:val="center"/>
        </w:trPr>
        <w:tc>
          <w:tcPr>
            <w:tcW w:w="2061" w:type="dxa"/>
            <w:tcBorders>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國防船艦</w:t>
            </w:r>
          </w:p>
        </w:tc>
        <w:tc>
          <w:tcPr>
            <w:tcW w:w="816" w:type="dxa"/>
            <w:tcBorders>
              <w:bottom w:val="single" w:sz="4" w:space="0" w:color="auto"/>
            </w:tcBorders>
            <w:vAlign w:val="center"/>
          </w:tcPr>
          <w:p w:rsidR="00A07E83" w:rsidRPr="003C5741" w:rsidRDefault="00A07E83" w:rsidP="00A55EF3">
            <w:pPr>
              <w:widowControl/>
              <w:adjustRightInd w:val="0"/>
              <w:snapToGrid w:val="0"/>
              <w:spacing w:line="280" w:lineRule="exact"/>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widowControl/>
              <w:adjustRightInd w:val="0"/>
              <w:snapToGrid w:val="0"/>
              <w:spacing w:line="280" w:lineRule="exact"/>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widowControl/>
              <w:adjustRightInd w:val="0"/>
              <w:snapToGrid w:val="0"/>
              <w:spacing w:line="280" w:lineRule="exact"/>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widowControl/>
              <w:adjustRightInd w:val="0"/>
              <w:snapToGrid w:val="0"/>
              <w:spacing w:line="280" w:lineRule="exact"/>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widowControl/>
              <w:adjustRightInd w:val="0"/>
              <w:snapToGrid w:val="0"/>
              <w:spacing w:line="280" w:lineRule="exact"/>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widowControl/>
              <w:adjustRightInd w:val="0"/>
              <w:snapToGrid w:val="0"/>
              <w:spacing w:line="280" w:lineRule="exact"/>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widowControl/>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tcBorders>
              <w:bottom w:val="single" w:sz="4" w:space="0" w:color="auto"/>
            </w:tcBorders>
            <w:vAlign w:val="center"/>
          </w:tcPr>
          <w:p w:rsidR="00A07E83" w:rsidRPr="003C5741" w:rsidRDefault="00A07E83" w:rsidP="00A55EF3">
            <w:pPr>
              <w:widowControl/>
              <w:adjustRightInd w:val="0"/>
              <w:snapToGrid w:val="0"/>
              <w:spacing w:line="280" w:lineRule="exact"/>
              <w:jc w:val="center"/>
              <w:rPr>
                <w:rFonts w:ascii="微軟正黑體" w:eastAsia="微軟正黑體" w:hAnsi="微軟正黑體" w:cs="Times New Roman"/>
              </w:rPr>
            </w:pPr>
          </w:p>
        </w:tc>
        <w:tc>
          <w:tcPr>
            <w:tcW w:w="951" w:type="dxa"/>
            <w:tcBorders>
              <w:bottom w:val="single" w:sz="4" w:space="0" w:color="auto"/>
            </w:tcBorders>
            <w:vAlign w:val="center"/>
          </w:tcPr>
          <w:p w:rsidR="00A07E83" w:rsidRPr="003C5741" w:rsidRDefault="00A07E83" w:rsidP="00A55EF3">
            <w:pPr>
              <w:widowControl/>
              <w:adjustRightInd w:val="0"/>
              <w:snapToGrid w:val="0"/>
              <w:spacing w:line="280" w:lineRule="exact"/>
              <w:jc w:val="center"/>
              <w:rPr>
                <w:rFonts w:ascii="微軟正黑體" w:eastAsia="微軟正黑體" w:hAnsi="微軟正黑體" w:cs="Times New Roman"/>
              </w:rPr>
            </w:pPr>
          </w:p>
        </w:tc>
      </w:tr>
      <w:tr w:rsidR="00A07E83" w:rsidRPr="003C5741" w:rsidTr="00A55EF3">
        <w:trPr>
          <w:trHeight w:val="169"/>
          <w:jc w:val="center"/>
        </w:trPr>
        <w:tc>
          <w:tcPr>
            <w:tcW w:w="9547" w:type="dxa"/>
            <w:gridSpan w:val="10"/>
            <w:tcBorders>
              <w:bottom w:val="single" w:sz="4" w:space="0" w:color="auto"/>
              <w:right w:val="single" w:sz="4" w:space="0" w:color="auto"/>
            </w:tcBorders>
            <w:shd w:val="clear" w:color="auto" w:fill="CCC0D9" w:themeFill="accent4" w:themeFillTint="66"/>
            <w:vAlign w:val="center"/>
          </w:tcPr>
          <w:p w:rsidR="00A07E83" w:rsidRPr="003C5741" w:rsidRDefault="00A07E83" w:rsidP="00A55EF3">
            <w:pPr>
              <w:widowControl/>
              <w:adjustRightInd w:val="0"/>
              <w:snapToGrid w:val="0"/>
              <w:spacing w:line="270" w:lineRule="exact"/>
              <w:jc w:val="center"/>
              <w:rPr>
                <w:rFonts w:ascii="微軟正黑體" w:eastAsia="微軟正黑體" w:hAnsi="微軟正黑體" w:cs="Times New Roman"/>
                <w:b/>
              </w:rPr>
            </w:pPr>
            <w:r w:rsidRPr="003C5741">
              <w:rPr>
                <w:rFonts w:ascii="微軟正黑體" w:eastAsia="微軟正黑體" w:hAnsi="微軟正黑體" w:cs="Times New Roman"/>
                <w:b/>
              </w:rPr>
              <w:t>經濟部</w:t>
            </w:r>
          </w:p>
        </w:tc>
      </w:tr>
      <w:tr w:rsidR="00A07E83" w:rsidRPr="003C5741" w:rsidTr="00A55EF3">
        <w:trPr>
          <w:jc w:val="center"/>
        </w:trPr>
        <w:tc>
          <w:tcPr>
            <w:tcW w:w="2061" w:type="dxa"/>
            <w:tcBorders>
              <w:top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顯示</w:t>
            </w:r>
            <w:r w:rsidRPr="003C5741">
              <w:rPr>
                <w:rFonts w:ascii="微軟正黑體" w:eastAsia="微軟正黑體" w:hAnsi="微軟正黑體" w:cs="Times New Roman" w:hint="eastAsia"/>
              </w:rPr>
              <w:t>器</w:t>
            </w:r>
          </w:p>
        </w:tc>
        <w:tc>
          <w:tcPr>
            <w:tcW w:w="816"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生技</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widowControl/>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widowControl/>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widowControl/>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數位內容</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widowControl/>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widowControl/>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widowControl/>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資訊服務</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設計服務</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vAlign w:val="center"/>
          </w:tcPr>
          <w:p w:rsidR="00A07E83" w:rsidRPr="003C5741" w:rsidRDefault="00A07E83" w:rsidP="00A55EF3">
            <w:pPr>
              <w:adjustRightInd w:val="0"/>
              <w:snapToGrid w:val="0"/>
              <w:spacing w:line="300" w:lineRule="exact"/>
              <w:rPr>
                <w:rFonts w:ascii="微軟正黑體" w:eastAsia="微軟正黑體" w:hAnsi="微軟正黑體" w:cs="Times New Roman"/>
              </w:rPr>
            </w:pPr>
            <w:r w:rsidRPr="003C5741">
              <w:rPr>
                <w:rFonts w:ascii="微軟正黑體" w:eastAsia="微軟正黑體" w:hAnsi="微軟正黑體" w:cs="Times New Roman" w:hint="eastAsia"/>
              </w:rPr>
              <w:t>IC</w:t>
            </w:r>
            <w:r w:rsidRPr="003C5741">
              <w:rPr>
                <w:rFonts w:ascii="微軟正黑體" w:eastAsia="微軟正黑體" w:hAnsi="微軟正黑體" w:cs="Arial" w:hint="eastAsia"/>
                <w:kern w:val="0"/>
                <w:vertAlign w:val="superscript"/>
              </w:rPr>
              <w:t>(1)</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r>
      <w:tr w:rsidR="00A07E83" w:rsidRPr="003C5741" w:rsidTr="00A55EF3">
        <w:trPr>
          <w:trHeight w:val="210"/>
          <w:jc w:val="center"/>
        </w:trPr>
        <w:tc>
          <w:tcPr>
            <w:tcW w:w="2061" w:type="dxa"/>
            <w:vAlign w:val="center"/>
          </w:tcPr>
          <w:p w:rsidR="00A07E83" w:rsidRPr="003C5741" w:rsidRDefault="00A07E83" w:rsidP="00A55EF3">
            <w:pPr>
              <w:adjustRightInd w:val="0"/>
              <w:snapToGrid w:val="0"/>
              <w:spacing w:line="300" w:lineRule="exact"/>
              <w:rPr>
                <w:rFonts w:ascii="微軟正黑體" w:eastAsia="微軟正黑體" w:hAnsi="微軟正黑體" w:cs="Times New Roman"/>
              </w:rPr>
            </w:pPr>
            <w:r w:rsidRPr="003C5741">
              <w:rPr>
                <w:rFonts w:ascii="微軟正黑體" w:eastAsia="微軟正黑體" w:hAnsi="微軟正黑體" w:cs="Times New Roman" w:hint="eastAsia"/>
              </w:rPr>
              <w:t>通訊設備</w:t>
            </w:r>
            <w:r w:rsidRPr="003C5741">
              <w:rPr>
                <w:rFonts w:ascii="微軟正黑體" w:eastAsia="微軟正黑體" w:hAnsi="微軟正黑體" w:cs="Arial" w:hint="eastAsia"/>
                <w:kern w:val="0"/>
                <w:vertAlign w:val="superscript"/>
              </w:rPr>
              <w:t>(2)</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r>
      <w:tr w:rsidR="00A07E83" w:rsidRPr="003C5741" w:rsidTr="00A55EF3">
        <w:trPr>
          <w:trHeight w:val="105"/>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LED</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雲端服務</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電子用化學材料</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vAlign w:val="center"/>
          </w:tcPr>
          <w:p w:rsidR="00A07E83" w:rsidRPr="003C5741" w:rsidRDefault="00A07E83" w:rsidP="00A55EF3">
            <w:pPr>
              <w:adjustRightInd w:val="0"/>
              <w:snapToGrid w:val="0"/>
              <w:spacing w:line="300" w:lineRule="exact"/>
              <w:rPr>
                <w:rFonts w:ascii="微軟正黑體" w:eastAsia="微軟正黑體" w:hAnsi="微軟正黑體" w:cs="Times New Roman"/>
              </w:rPr>
            </w:pPr>
            <w:r w:rsidRPr="003C5741">
              <w:rPr>
                <w:rFonts w:ascii="微軟正黑體" w:eastAsia="微軟正黑體" w:hAnsi="微軟正黑體" w:cs="Times New Roman" w:hint="eastAsia"/>
              </w:rPr>
              <w:t>食品</w:t>
            </w:r>
            <w:r w:rsidRPr="003C5741">
              <w:rPr>
                <w:rFonts w:ascii="微軟正黑體" w:eastAsia="微軟正黑體" w:hAnsi="微軟正黑體" w:cs="Arial" w:hint="eastAsia"/>
                <w:kern w:val="0"/>
                <w:vertAlign w:val="superscript"/>
              </w:rPr>
              <w:t>(3)</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r>
      <w:tr w:rsidR="00A07E83" w:rsidRPr="003C5741" w:rsidTr="00A55EF3">
        <w:trPr>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塑膠</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橡膠</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vAlign w:val="center"/>
          </w:tcPr>
          <w:p w:rsidR="00A07E83" w:rsidRPr="003C5741" w:rsidRDefault="00A07E83" w:rsidP="00A55EF3">
            <w:pPr>
              <w:adjustRightInd w:val="0"/>
              <w:snapToGrid w:val="0"/>
              <w:spacing w:line="300" w:lineRule="exact"/>
              <w:rPr>
                <w:rFonts w:ascii="微軟正黑體" w:eastAsia="微軟正黑體" w:hAnsi="微軟正黑體" w:cs="Times New Roman"/>
              </w:rPr>
            </w:pPr>
            <w:r w:rsidRPr="003C5741">
              <w:rPr>
                <w:rFonts w:ascii="微軟正黑體" w:eastAsia="微軟正黑體" w:hAnsi="微軟正黑體" w:cs="Times New Roman"/>
              </w:rPr>
              <w:t>風力發電</w:t>
            </w:r>
            <w:r w:rsidRPr="003C5741">
              <w:rPr>
                <w:rFonts w:ascii="微軟正黑體" w:eastAsia="微軟正黑體" w:hAnsi="微軟正黑體" w:cs="Arial" w:hint="eastAsia"/>
                <w:kern w:val="0"/>
                <w:vertAlign w:val="superscript"/>
              </w:rPr>
              <w:t>(4)</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r>
      <w:tr w:rsidR="00A07E83" w:rsidRPr="003C5741" w:rsidTr="00A55EF3">
        <w:trPr>
          <w:trHeight w:val="70"/>
          <w:jc w:val="center"/>
        </w:trPr>
        <w:tc>
          <w:tcPr>
            <w:tcW w:w="2061" w:type="dxa"/>
            <w:vAlign w:val="center"/>
          </w:tcPr>
          <w:p w:rsidR="00A07E83" w:rsidRPr="003C5741" w:rsidRDefault="00A07E83" w:rsidP="00A55EF3">
            <w:pPr>
              <w:adjustRightInd w:val="0"/>
              <w:snapToGrid w:val="0"/>
              <w:spacing w:line="300" w:lineRule="exact"/>
              <w:rPr>
                <w:rFonts w:ascii="微軟正黑體" w:eastAsia="微軟正黑體" w:hAnsi="微軟正黑體" w:cs="Times New Roman"/>
              </w:rPr>
            </w:pPr>
            <w:r w:rsidRPr="003C5741">
              <w:rPr>
                <w:rFonts w:ascii="微軟正黑體" w:eastAsia="微軟正黑體" w:hAnsi="微軟正黑體" w:cs="Times New Roman" w:hint="eastAsia"/>
              </w:rPr>
              <w:t>機械</w:t>
            </w:r>
            <w:r w:rsidRPr="003C5741">
              <w:rPr>
                <w:rFonts w:ascii="微軟正黑體" w:eastAsia="微軟正黑體" w:hAnsi="微軟正黑體" w:cs="Arial" w:hint="eastAsia"/>
                <w:kern w:val="0"/>
                <w:vertAlign w:val="superscript"/>
              </w:rPr>
              <w:t>(5)</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r>
      <w:tr w:rsidR="00A07E83" w:rsidRPr="003C5741" w:rsidTr="00A55EF3">
        <w:trPr>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車輛</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自行車</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trHeight w:val="165"/>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石化</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trHeight w:val="150"/>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面板</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vAlign w:val="center"/>
          </w:tcPr>
          <w:p w:rsidR="00A07E83" w:rsidRPr="003C5741" w:rsidRDefault="00A07E83" w:rsidP="00A55EF3">
            <w:pPr>
              <w:adjustRightInd w:val="0"/>
              <w:snapToGrid w:val="0"/>
              <w:spacing w:line="300" w:lineRule="exact"/>
              <w:rPr>
                <w:rFonts w:ascii="微軟正黑體" w:eastAsia="微軟正黑體" w:hAnsi="微軟正黑體" w:cs="Times New Roman"/>
              </w:rPr>
            </w:pPr>
            <w:r w:rsidRPr="003C5741">
              <w:rPr>
                <w:rFonts w:ascii="微軟正黑體" w:eastAsia="微軟正黑體" w:hAnsi="微軟正黑體" w:cs="Times New Roman" w:hint="eastAsia"/>
              </w:rPr>
              <w:t>紡織</w:t>
            </w:r>
            <w:r w:rsidRPr="003C5741">
              <w:rPr>
                <w:rFonts w:ascii="微軟正黑體" w:eastAsia="微軟正黑體" w:hAnsi="微軟正黑體" w:cs="Arial" w:hint="eastAsia"/>
                <w:kern w:val="0"/>
                <w:vertAlign w:val="superscript"/>
              </w:rPr>
              <w:t>(6)</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tcBorders>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鑄造</w:t>
            </w:r>
          </w:p>
        </w:tc>
        <w:tc>
          <w:tcPr>
            <w:tcW w:w="816"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trHeight w:val="176"/>
          <w:jc w:val="center"/>
        </w:trPr>
        <w:tc>
          <w:tcPr>
            <w:tcW w:w="2061" w:type="dxa"/>
            <w:tcBorders>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航空</w:t>
            </w:r>
          </w:p>
        </w:tc>
        <w:tc>
          <w:tcPr>
            <w:tcW w:w="816"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951"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r>
      <w:tr w:rsidR="00A07E83" w:rsidRPr="003C5741" w:rsidTr="00A55EF3">
        <w:trPr>
          <w:trHeight w:val="177"/>
          <w:jc w:val="center"/>
        </w:trPr>
        <w:tc>
          <w:tcPr>
            <w:tcW w:w="2061" w:type="dxa"/>
            <w:tcBorders>
              <w:top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健康福祉</w:t>
            </w:r>
          </w:p>
        </w:tc>
        <w:tc>
          <w:tcPr>
            <w:tcW w:w="816"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951"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trHeight w:val="115"/>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資料服務</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951" w:type="dxa"/>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r>
      <w:tr w:rsidR="00A07E83" w:rsidRPr="003C5741" w:rsidTr="00A55EF3">
        <w:trPr>
          <w:trHeight w:val="210"/>
          <w:jc w:val="center"/>
        </w:trPr>
        <w:tc>
          <w:tcPr>
            <w:tcW w:w="2061" w:type="dxa"/>
            <w:tcBorders>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無形資產評價</w:t>
            </w:r>
          </w:p>
        </w:tc>
        <w:tc>
          <w:tcPr>
            <w:tcW w:w="816"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trHeight w:val="210"/>
          <w:jc w:val="center"/>
        </w:trPr>
        <w:tc>
          <w:tcPr>
            <w:tcW w:w="2061" w:type="dxa"/>
            <w:tcBorders>
              <w:bottom w:val="single" w:sz="4" w:space="0" w:color="auto"/>
            </w:tcBorders>
            <w:vAlign w:val="center"/>
          </w:tcPr>
          <w:p w:rsidR="00A07E83" w:rsidRPr="003C5741" w:rsidRDefault="00516A88" w:rsidP="00A55EF3">
            <w:pPr>
              <w:adjustRightInd w:val="0"/>
              <w:snapToGrid w:val="0"/>
              <w:spacing w:line="280" w:lineRule="exact"/>
              <w:rPr>
                <w:rFonts w:ascii="微軟正黑體" w:eastAsia="微軟正黑體" w:hAnsi="微軟正黑體" w:cs="Times New Roman"/>
              </w:rPr>
            </w:pPr>
            <w:r>
              <w:rPr>
                <w:rFonts w:ascii="微軟正黑體" w:eastAsia="微軟正黑體" w:hAnsi="微軟正黑體" w:cs="Times New Roman" w:hint="eastAsia"/>
              </w:rPr>
              <w:t>太陽</w:t>
            </w:r>
            <w:r w:rsidR="00A07E83" w:rsidRPr="003C5741">
              <w:rPr>
                <w:rFonts w:ascii="微軟正黑體" w:eastAsia="微軟正黑體" w:hAnsi="微軟正黑體" w:cs="Times New Roman" w:hint="eastAsia"/>
              </w:rPr>
              <w:t>光電</w:t>
            </w:r>
          </w:p>
        </w:tc>
        <w:tc>
          <w:tcPr>
            <w:tcW w:w="816"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951"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r>
      <w:tr w:rsidR="00A07E83" w:rsidRPr="003C5741" w:rsidTr="00A55EF3">
        <w:trPr>
          <w:trHeight w:val="210"/>
          <w:jc w:val="center"/>
        </w:trPr>
        <w:tc>
          <w:tcPr>
            <w:tcW w:w="2061" w:type="dxa"/>
            <w:tcBorders>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數位印刷</w:t>
            </w:r>
          </w:p>
        </w:tc>
        <w:tc>
          <w:tcPr>
            <w:tcW w:w="816"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951"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r>
      <w:tr w:rsidR="00A07E83" w:rsidRPr="003C5741" w:rsidTr="00A55EF3">
        <w:trPr>
          <w:trHeight w:val="210"/>
          <w:jc w:val="center"/>
        </w:trPr>
        <w:tc>
          <w:tcPr>
            <w:tcW w:w="2061" w:type="dxa"/>
            <w:tcBorders>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造船</w:t>
            </w:r>
          </w:p>
        </w:tc>
        <w:tc>
          <w:tcPr>
            <w:tcW w:w="816"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951"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r>
      <w:tr w:rsidR="00A07E83" w:rsidRPr="003C5741" w:rsidTr="00A55EF3">
        <w:trPr>
          <w:trHeight w:val="210"/>
          <w:jc w:val="center"/>
        </w:trPr>
        <w:tc>
          <w:tcPr>
            <w:tcW w:w="2061" w:type="dxa"/>
            <w:tcBorders>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綠色創新材料</w:t>
            </w:r>
          </w:p>
        </w:tc>
        <w:tc>
          <w:tcPr>
            <w:tcW w:w="816"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951"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r>
      <w:tr w:rsidR="00A07E83" w:rsidRPr="003C5741" w:rsidTr="00A55EF3">
        <w:trPr>
          <w:trHeight w:val="210"/>
          <w:jc w:val="center"/>
        </w:trPr>
        <w:tc>
          <w:tcPr>
            <w:tcW w:w="2061" w:type="dxa"/>
            <w:tcBorders>
              <w:bottom w:val="single" w:sz="4" w:space="0" w:color="auto"/>
            </w:tcBorders>
            <w:vAlign w:val="center"/>
          </w:tcPr>
          <w:p w:rsidR="00A07E83" w:rsidRPr="003C5741" w:rsidRDefault="00A07E83" w:rsidP="00A55EF3">
            <w:pPr>
              <w:adjustRightInd w:val="0"/>
              <w:snapToGrid w:val="0"/>
              <w:spacing w:line="300" w:lineRule="exact"/>
              <w:rPr>
                <w:rFonts w:ascii="微軟正黑體" w:eastAsia="微軟正黑體" w:hAnsi="微軟正黑體" w:cs="Times New Roman"/>
              </w:rPr>
            </w:pPr>
            <w:r w:rsidRPr="003C5741">
              <w:rPr>
                <w:rFonts w:ascii="微軟正黑體" w:eastAsia="微軟正黑體" w:hAnsi="微軟正黑體" w:cs="Times New Roman" w:hint="eastAsia"/>
              </w:rPr>
              <w:t>人工智慧應用服務</w:t>
            </w:r>
          </w:p>
        </w:tc>
        <w:tc>
          <w:tcPr>
            <w:tcW w:w="816"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951"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r>
      <w:tr w:rsidR="00A07E83" w:rsidRPr="003C5741" w:rsidTr="00A55EF3">
        <w:trPr>
          <w:trHeight w:val="115"/>
          <w:jc w:val="center"/>
        </w:trPr>
        <w:tc>
          <w:tcPr>
            <w:tcW w:w="2061" w:type="dxa"/>
            <w:tcBorders>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會展</w:t>
            </w:r>
          </w:p>
        </w:tc>
        <w:tc>
          <w:tcPr>
            <w:tcW w:w="816"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951" w:type="dxa"/>
            <w:tcBorders>
              <w:bottom w:val="single" w:sz="4" w:space="0" w:color="auto"/>
            </w:tcBorders>
            <w:shd w:val="clear" w:color="auto" w:fill="FFFFFF" w:themeFill="background1"/>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r>
      <w:tr w:rsidR="00A07E83" w:rsidRPr="003C5741" w:rsidTr="00A55EF3">
        <w:trPr>
          <w:trHeight w:val="177"/>
          <w:jc w:val="center"/>
        </w:trPr>
        <w:tc>
          <w:tcPr>
            <w:tcW w:w="2061" w:type="dxa"/>
            <w:tcBorders>
              <w:top w:val="single" w:sz="4" w:space="0" w:color="auto"/>
            </w:tcBorders>
            <w:vAlign w:val="center"/>
          </w:tcPr>
          <w:p w:rsidR="00A07E83" w:rsidRPr="003C5741" w:rsidRDefault="00A07E83" w:rsidP="00A55EF3">
            <w:pPr>
              <w:adjustRightInd w:val="0"/>
              <w:snapToGrid w:val="0"/>
              <w:spacing w:line="300" w:lineRule="exact"/>
              <w:rPr>
                <w:rFonts w:ascii="微軟正黑體" w:eastAsia="微軟正黑體" w:hAnsi="微軟正黑體" w:cs="Times New Roman"/>
              </w:rPr>
            </w:pPr>
            <w:r w:rsidRPr="003C5741">
              <w:rPr>
                <w:rFonts w:ascii="微軟正黑體" w:eastAsia="微軟正黑體" w:hAnsi="微軟正黑體" w:cs="Times New Roman" w:hint="eastAsia"/>
              </w:rPr>
              <w:t>倉儲</w:t>
            </w:r>
            <w:r w:rsidRPr="003C5741">
              <w:rPr>
                <w:rFonts w:ascii="微軟正黑體" w:eastAsia="微軟正黑體" w:hAnsi="微軟正黑體" w:cs="Arial" w:hint="eastAsia"/>
                <w:kern w:val="0"/>
                <w:vertAlign w:val="superscript"/>
              </w:rPr>
              <w:t>(7)</w:t>
            </w:r>
          </w:p>
        </w:tc>
        <w:tc>
          <w:tcPr>
            <w:tcW w:w="816"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951" w:type="dxa"/>
            <w:tcBorders>
              <w:top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tcBorders>
              <w:bottom w:val="single" w:sz="4" w:space="0" w:color="auto"/>
            </w:tcBorders>
            <w:vAlign w:val="center"/>
          </w:tcPr>
          <w:p w:rsidR="00A07E83" w:rsidRPr="003C5741" w:rsidRDefault="00A07E83" w:rsidP="00A55EF3">
            <w:pPr>
              <w:adjustRightInd w:val="0"/>
              <w:snapToGrid w:val="0"/>
              <w:spacing w:line="300" w:lineRule="exact"/>
              <w:rPr>
                <w:rFonts w:ascii="微軟正黑體" w:eastAsia="微軟正黑體" w:hAnsi="微軟正黑體" w:cs="Times New Roman"/>
              </w:rPr>
            </w:pPr>
            <w:r w:rsidRPr="003C5741">
              <w:rPr>
                <w:rFonts w:ascii="微軟正黑體" w:eastAsia="微軟正黑體" w:hAnsi="微軟正黑體" w:cs="Times New Roman" w:hint="eastAsia"/>
              </w:rPr>
              <w:t>連鎖加盟</w:t>
            </w:r>
            <w:r w:rsidRPr="003C5741">
              <w:rPr>
                <w:rFonts w:ascii="微軟正黑體" w:eastAsia="微軟正黑體" w:hAnsi="微軟正黑體" w:cs="Arial" w:hint="eastAsia"/>
                <w:kern w:val="0"/>
                <w:vertAlign w:val="superscript"/>
              </w:rPr>
              <w:t>(8)</w:t>
            </w:r>
          </w:p>
        </w:tc>
        <w:tc>
          <w:tcPr>
            <w:tcW w:w="816"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tcBorders>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智慧聯網商務</w:t>
            </w:r>
          </w:p>
        </w:tc>
        <w:tc>
          <w:tcPr>
            <w:tcW w:w="816"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trHeight w:val="231"/>
          <w:jc w:val="center"/>
        </w:trPr>
        <w:tc>
          <w:tcPr>
            <w:tcW w:w="2061" w:type="dxa"/>
            <w:tcBorders>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華文電子商務</w:t>
            </w:r>
          </w:p>
        </w:tc>
        <w:tc>
          <w:tcPr>
            <w:tcW w:w="816"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tcBorders>
              <w:top w:val="single" w:sz="4" w:space="0" w:color="auto"/>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能源技術服務</w:t>
            </w:r>
          </w:p>
        </w:tc>
        <w:tc>
          <w:tcPr>
            <w:tcW w:w="816" w:type="dxa"/>
            <w:tcBorders>
              <w:top w:val="single" w:sz="4" w:space="0" w:color="auto"/>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tcBorders>
              <w:top w:val="single" w:sz="4" w:space="0" w:color="auto"/>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tcBorders>
              <w:top w:val="single" w:sz="4" w:space="0" w:color="auto"/>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tcBorders>
              <w:top w:val="single" w:sz="4" w:space="0" w:color="auto"/>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tcBorders>
              <w:top w:val="single" w:sz="4" w:space="0" w:color="auto"/>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tcBorders>
              <w:top w:val="single" w:sz="4" w:space="0" w:color="auto"/>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tcBorders>
              <w:top w:val="single" w:sz="4" w:space="0" w:color="auto"/>
              <w:bottom w:val="single" w:sz="4" w:space="0" w:color="auto"/>
              <w:right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left w:val="single" w:sz="4" w:space="0" w:color="auto"/>
              <w:bottom w:val="single" w:sz="4" w:space="0" w:color="auto"/>
              <w:right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tcBorders>
              <w:top w:val="single" w:sz="4" w:space="0" w:color="auto"/>
              <w:left w:val="single" w:sz="4" w:space="0" w:color="auto"/>
              <w:bottom w:val="single" w:sz="4" w:space="0" w:color="auto"/>
              <w:right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tcBorders>
              <w:top w:val="single" w:sz="4" w:space="0" w:color="auto"/>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再生水</w:t>
            </w:r>
          </w:p>
        </w:tc>
        <w:tc>
          <w:tcPr>
            <w:tcW w:w="816" w:type="dxa"/>
            <w:tcBorders>
              <w:top w:val="single" w:sz="4" w:space="0" w:color="auto"/>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bottom w:val="single" w:sz="4" w:space="0" w:color="auto"/>
              <w:right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left w:val="single" w:sz="4" w:space="0" w:color="auto"/>
              <w:bottom w:val="single" w:sz="4" w:space="0" w:color="auto"/>
              <w:right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tcBorders>
              <w:top w:val="single" w:sz="4" w:space="0" w:color="auto"/>
              <w:left w:val="single" w:sz="4" w:space="0" w:color="auto"/>
              <w:bottom w:val="single" w:sz="4" w:space="0" w:color="auto"/>
              <w:right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r>
      <w:tr w:rsidR="00A07E83" w:rsidRPr="003C5741" w:rsidTr="00A55EF3">
        <w:trPr>
          <w:jc w:val="center"/>
        </w:trPr>
        <w:tc>
          <w:tcPr>
            <w:tcW w:w="2061" w:type="dxa"/>
            <w:tcBorders>
              <w:top w:val="single" w:sz="4" w:space="0" w:color="auto"/>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智慧水務</w:t>
            </w:r>
          </w:p>
        </w:tc>
        <w:tc>
          <w:tcPr>
            <w:tcW w:w="816" w:type="dxa"/>
            <w:tcBorders>
              <w:top w:val="single" w:sz="4" w:space="0" w:color="auto"/>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bottom w:val="single" w:sz="4" w:space="0" w:color="auto"/>
              <w:right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top w:val="single" w:sz="4" w:space="0" w:color="auto"/>
              <w:left w:val="single" w:sz="4" w:space="0" w:color="auto"/>
              <w:bottom w:val="single" w:sz="4" w:space="0" w:color="auto"/>
              <w:right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tcBorders>
              <w:top w:val="single" w:sz="4" w:space="0" w:color="auto"/>
              <w:left w:val="single" w:sz="4" w:space="0" w:color="auto"/>
              <w:bottom w:val="single" w:sz="4" w:space="0" w:color="auto"/>
              <w:right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r>
      <w:tr w:rsidR="00A07E83" w:rsidRPr="003C5741" w:rsidTr="00A55EF3">
        <w:trPr>
          <w:jc w:val="center"/>
        </w:trPr>
        <w:tc>
          <w:tcPr>
            <w:tcW w:w="9547" w:type="dxa"/>
            <w:gridSpan w:val="10"/>
            <w:tcBorders>
              <w:bottom w:val="single" w:sz="4" w:space="0" w:color="auto"/>
              <w:right w:val="single" w:sz="4" w:space="0" w:color="auto"/>
            </w:tcBorders>
            <w:shd w:val="clear" w:color="auto" w:fill="CCC0D9" w:themeFill="accent4" w:themeFillTint="66"/>
            <w:vAlign w:val="center"/>
          </w:tcPr>
          <w:p w:rsidR="00A07E83" w:rsidRPr="003C5741" w:rsidRDefault="00A07E83" w:rsidP="00A55EF3">
            <w:pPr>
              <w:widowControl/>
              <w:adjustRightInd w:val="0"/>
              <w:snapToGrid w:val="0"/>
              <w:spacing w:line="270" w:lineRule="exact"/>
              <w:jc w:val="center"/>
              <w:rPr>
                <w:rFonts w:ascii="微軟正黑體" w:eastAsia="微軟正黑體" w:hAnsi="微軟正黑體" w:cs="Times New Roman"/>
                <w:b/>
              </w:rPr>
            </w:pPr>
            <w:r w:rsidRPr="003C5741">
              <w:rPr>
                <w:rFonts w:ascii="微軟正黑體" w:eastAsia="微軟正黑體" w:hAnsi="微軟正黑體" w:cs="Times New Roman"/>
                <w:b/>
              </w:rPr>
              <w:t>交通部</w:t>
            </w:r>
          </w:p>
        </w:tc>
      </w:tr>
      <w:tr w:rsidR="00A07E83" w:rsidRPr="003C5741" w:rsidTr="00A55EF3">
        <w:trPr>
          <w:trHeight w:val="73"/>
          <w:jc w:val="center"/>
        </w:trPr>
        <w:tc>
          <w:tcPr>
            <w:tcW w:w="2061" w:type="dxa"/>
            <w:tcBorders>
              <w:bottom w:val="single" w:sz="4" w:space="0" w:color="auto"/>
            </w:tcBorders>
            <w:vAlign w:val="center"/>
          </w:tcPr>
          <w:p w:rsidR="00A07E83" w:rsidRPr="003C5741" w:rsidRDefault="00A07E83" w:rsidP="00A55EF3">
            <w:pPr>
              <w:adjustRightInd w:val="0"/>
              <w:snapToGrid w:val="0"/>
              <w:spacing w:line="270" w:lineRule="exact"/>
              <w:rPr>
                <w:rFonts w:ascii="微軟正黑體" w:eastAsia="微軟正黑體" w:hAnsi="微軟正黑體" w:cs="Times New Roman"/>
              </w:rPr>
            </w:pPr>
            <w:r w:rsidRPr="003C5741">
              <w:rPr>
                <w:rFonts w:ascii="微軟正黑體" w:eastAsia="微軟正黑體" w:hAnsi="微軟正黑體" w:cs="Times New Roman" w:hint="eastAsia"/>
              </w:rPr>
              <w:t>觀光</w:t>
            </w:r>
          </w:p>
        </w:tc>
        <w:tc>
          <w:tcPr>
            <w:tcW w:w="816" w:type="dxa"/>
            <w:tcBorders>
              <w:bottom w:val="single" w:sz="4" w:space="0" w:color="auto"/>
            </w:tcBorders>
            <w:vAlign w:val="center"/>
          </w:tcPr>
          <w:p w:rsidR="00A07E83" w:rsidRPr="003C5741" w:rsidRDefault="00A07E83" w:rsidP="00A55EF3">
            <w:pPr>
              <w:adjustRightInd w:val="0"/>
              <w:snapToGrid w:val="0"/>
              <w:spacing w:line="27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tcBorders>
              <w:bottom w:val="single" w:sz="4" w:space="0" w:color="auto"/>
            </w:tcBorders>
            <w:vAlign w:val="center"/>
          </w:tcPr>
          <w:p w:rsidR="00A07E83" w:rsidRPr="003C5741" w:rsidRDefault="00A07E83" w:rsidP="00A55EF3">
            <w:pPr>
              <w:adjustRightInd w:val="0"/>
              <w:snapToGrid w:val="0"/>
              <w:spacing w:line="27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7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7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tcBorders>
              <w:bottom w:val="single" w:sz="4" w:space="0" w:color="auto"/>
            </w:tcBorders>
            <w:vAlign w:val="center"/>
          </w:tcPr>
          <w:p w:rsidR="00A07E83" w:rsidRPr="003C5741" w:rsidRDefault="00A07E83" w:rsidP="00A55EF3">
            <w:pPr>
              <w:adjustRightInd w:val="0"/>
              <w:snapToGrid w:val="0"/>
              <w:spacing w:line="27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7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tcBorders>
              <w:bottom w:val="single" w:sz="4" w:space="0" w:color="auto"/>
              <w:right w:val="single" w:sz="4" w:space="0" w:color="auto"/>
            </w:tcBorders>
            <w:vAlign w:val="center"/>
          </w:tcPr>
          <w:p w:rsidR="00A07E83" w:rsidRPr="003C5741" w:rsidRDefault="00A07E83" w:rsidP="00A55EF3">
            <w:pPr>
              <w:adjustRightInd w:val="0"/>
              <w:snapToGrid w:val="0"/>
              <w:spacing w:line="270" w:lineRule="exact"/>
              <w:jc w:val="center"/>
              <w:rPr>
                <w:rFonts w:ascii="微軟正黑體" w:eastAsia="微軟正黑體" w:hAnsi="微軟正黑體" w:cs="Times New Roman"/>
              </w:rPr>
            </w:pPr>
          </w:p>
        </w:tc>
        <w:tc>
          <w:tcPr>
            <w:tcW w:w="817" w:type="dxa"/>
            <w:tcBorders>
              <w:left w:val="single" w:sz="4" w:space="0" w:color="auto"/>
              <w:bottom w:val="single" w:sz="4" w:space="0" w:color="auto"/>
              <w:right w:val="single" w:sz="4" w:space="0" w:color="auto"/>
            </w:tcBorders>
            <w:vAlign w:val="center"/>
          </w:tcPr>
          <w:p w:rsidR="00A07E83" w:rsidRPr="003C5741" w:rsidRDefault="00A07E83" w:rsidP="00A55EF3">
            <w:pPr>
              <w:adjustRightInd w:val="0"/>
              <w:snapToGrid w:val="0"/>
              <w:spacing w:line="27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951" w:type="dxa"/>
            <w:tcBorders>
              <w:left w:val="single" w:sz="4" w:space="0" w:color="auto"/>
              <w:bottom w:val="single" w:sz="4" w:space="0" w:color="auto"/>
              <w:right w:val="single" w:sz="4" w:space="0" w:color="auto"/>
            </w:tcBorders>
            <w:vAlign w:val="center"/>
          </w:tcPr>
          <w:p w:rsidR="00A07E83" w:rsidRPr="003C5741" w:rsidRDefault="00A07E83" w:rsidP="00A55EF3">
            <w:pPr>
              <w:adjustRightInd w:val="0"/>
              <w:snapToGrid w:val="0"/>
              <w:spacing w:line="270" w:lineRule="exact"/>
              <w:jc w:val="center"/>
              <w:rPr>
                <w:rFonts w:ascii="微軟正黑體" w:eastAsia="微軟正黑體" w:hAnsi="微軟正黑體" w:cs="Times New Roman"/>
              </w:rPr>
            </w:pPr>
          </w:p>
        </w:tc>
      </w:tr>
      <w:tr w:rsidR="00A07E83" w:rsidRPr="003C5741" w:rsidTr="00A55EF3">
        <w:trPr>
          <w:trHeight w:val="60"/>
          <w:jc w:val="center"/>
        </w:trPr>
        <w:tc>
          <w:tcPr>
            <w:tcW w:w="9547" w:type="dxa"/>
            <w:gridSpan w:val="10"/>
            <w:tcBorders>
              <w:top w:val="single" w:sz="4" w:space="0" w:color="auto"/>
              <w:right w:val="single" w:sz="4" w:space="0" w:color="auto"/>
            </w:tcBorders>
            <w:shd w:val="clear" w:color="auto" w:fill="CCC0D9" w:themeFill="accent4" w:themeFillTint="66"/>
            <w:vAlign w:val="center"/>
          </w:tcPr>
          <w:p w:rsidR="00A07E83" w:rsidRPr="003C5741" w:rsidRDefault="00A07E83" w:rsidP="00A55EF3">
            <w:pPr>
              <w:widowControl/>
              <w:adjustRightInd w:val="0"/>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lastRenderedPageBreak/>
              <w:t>行政院</w:t>
            </w:r>
            <w:r w:rsidRPr="003C5741">
              <w:rPr>
                <w:rFonts w:ascii="微軟正黑體" w:eastAsia="微軟正黑體" w:hAnsi="微軟正黑體" w:cs="Times New Roman"/>
                <w:b/>
              </w:rPr>
              <w:t>農</w:t>
            </w:r>
            <w:r w:rsidRPr="003C5741">
              <w:rPr>
                <w:rFonts w:ascii="微軟正黑體" w:eastAsia="微軟正黑體" w:hAnsi="微軟正黑體" w:cs="Times New Roman" w:hint="eastAsia"/>
                <w:b/>
              </w:rPr>
              <w:t>業</w:t>
            </w:r>
            <w:r w:rsidRPr="003C5741">
              <w:rPr>
                <w:rFonts w:ascii="微軟正黑體" w:eastAsia="微軟正黑體" w:hAnsi="微軟正黑體" w:cs="Times New Roman"/>
                <w:b/>
              </w:rPr>
              <w:t>委</w:t>
            </w:r>
            <w:r w:rsidRPr="003C5741">
              <w:rPr>
                <w:rFonts w:ascii="微軟正黑體" w:eastAsia="微軟正黑體" w:hAnsi="微軟正黑體" w:cs="Times New Roman" w:hint="eastAsia"/>
                <w:b/>
              </w:rPr>
              <w:t>員</w:t>
            </w:r>
            <w:r w:rsidRPr="003C5741">
              <w:rPr>
                <w:rFonts w:ascii="微軟正黑體" w:eastAsia="微軟正黑體" w:hAnsi="微軟正黑體" w:cs="Times New Roman"/>
                <w:b/>
              </w:rPr>
              <w:t>會</w:t>
            </w:r>
          </w:p>
        </w:tc>
      </w:tr>
      <w:tr w:rsidR="00A07E83" w:rsidRPr="003C5741" w:rsidTr="00A55EF3">
        <w:trPr>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休閒農場</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石斑魚</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蝴蝶蘭</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動物疫苗</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植物種苗</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tcBorders>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觀賞魚</w:t>
            </w:r>
          </w:p>
        </w:tc>
        <w:tc>
          <w:tcPr>
            <w:tcW w:w="816"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種</w:t>
            </w:r>
            <w:r w:rsidRPr="003C5741">
              <w:rPr>
                <w:rFonts w:ascii="微軟正黑體" w:eastAsia="微軟正黑體" w:hAnsi="微軟正黑體" w:cs="Times New Roman" w:hint="eastAsia"/>
              </w:rPr>
              <w:t>豬</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有機農業</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農業設施</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生物農藥</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雜糧栽培</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林業</w:t>
            </w:r>
          </w:p>
        </w:tc>
        <w:tc>
          <w:tcPr>
            <w:tcW w:w="816"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tcBorders>
              <w:bottom w:val="single" w:sz="4" w:space="0" w:color="auto"/>
            </w:tcBorders>
            <w:vAlign w:val="center"/>
          </w:tcPr>
          <w:p w:rsidR="00A07E83" w:rsidRPr="003C5741" w:rsidRDefault="00A07E83" w:rsidP="00A55EF3">
            <w:pPr>
              <w:adjustRightInd w:val="0"/>
              <w:snapToGrid w:val="0"/>
              <w:spacing w:line="300" w:lineRule="exact"/>
              <w:rPr>
                <w:rFonts w:ascii="微軟正黑體" w:eastAsia="微軟正黑體" w:hAnsi="微軟正黑體" w:cs="Times New Roman"/>
              </w:rPr>
            </w:pPr>
            <w:r w:rsidRPr="003C5741">
              <w:rPr>
                <w:rFonts w:ascii="微軟正黑體" w:eastAsia="微軟正黑體" w:hAnsi="微軟正黑體" w:cs="Times New Roman" w:hint="eastAsia"/>
              </w:rPr>
              <w:t>農業機械</w:t>
            </w:r>
            <w:r w:rsidRPr="003C5741">
              <w:rPr>
                <w:rFonts w:ascii="微軟正黑體" w:eastAsia="微軟正黑體" w:hAnsi="微軟正黑體" w:cs="Arial" w:hint="eastAsia"/>
                <w:kern w:val="0"/>
                <w:vertAlign w:val="superscript"/>
              </w:rPr>
              <w:t>(9)</w:t>
            </w:r>
          </w:p>
        </w:tc>
        <w:tc>
          <w:tcPr>
            <w:tcW w:w="816"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951"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tcBorders>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檢驗</w:t>
            </w:r>
          </w:p>
        </w:tc>
        <w:tc>
          <w:tcPr>
            <w:tcW w:w="816"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tcBorders>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家畜科技化設備</w:t>
            </w:r>
          </w:p>
        </w:tc>
        <w:tc>
          <w:tcPr>
            <w:tcW w:w="816"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951"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tcBorders>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家禽科技化設備</w:t>
            </w:r>
          </w:p>
        </w:tc>
        <w:tc>
          <w:tcPr>
            <w:tcW w:w="816"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951"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tcBorders>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多元加工技術</w:t>
            </w:r>
          </w:p>
        </w:tc>
        <w:tc>
          <w:tcPr>
            <w:tcW w:w="816"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951"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tcBorders>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智慧養殖漁業</w:t>
            </w:r>
          </w:p>
        </w:tc>
        <w:tc>
          <w:tcPr>
            <w:tcW w:w="816"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c>
          <w:tcPr>
            <w:tcW w:w="951"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r>
      <w:tr w:rsidR="00A07E83" w:rsidRPr="003C5741" w:rsidTr="00A55EF3">
        <w:trPr>
          <w:jc w:val="center"/>
        </w:trPr>
        <w:tc>
          <w:tcPr>
            <w:tcW w:w="2061" w:type="dxa"/>
            <w:tcBorders>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動物防檢疫</w:t>
            </w:r>
          </w:p>
        </w:tc>
        <w:tc>
          <w:tcPr>
            <w:tcW w:w="816"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r>
      <w:tr w:rsidR="00A07E83" w:rsidRPr="003C5741" w:rsidTr="00A55EF3">
        <w:trPr>
          <w:jc w:val="center"/>
        </w:trPr>
        <w:tc>
          <w:tcPr>
            <w:tcW w:w="2061" w:type="dxa"/>
            <w:tcBorders>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農產品冷鏈物流</w:t>
            </w:r>
          </w:p>
        </w:tc>
        <w:tc>
          <w:tcPr>
            <w:tcW w:w="816"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r>
      <w:tr w:rsidR="00A07E83" w:rsidRPr="003C5741" w:rsidTr="00A55EF3">
        <w:trPr>
          <w:jc w:val="center"/>
        </w:trPr>
        <w:tc>
          <w:tcPr>
            <w:tcW w:w="2061" w:type="dxa"/>
            <w:tcBorders>
              <w:bottom w:val="single" w:sz="4" w:space="0" w:color="auto"/>
            </w:tcBorders>
            <w:vAlign w:val="center"/>
          </w:tcPr>
          <w:p w:rsidR="00A07E83" w:rsidRPr="003C5741" w:rsidRDefault="00A07E83" w:rsidP="00A55EF3">
            <w:pPr>
              <w:adjustRightInd w:val="0"/>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精準農業</w:t>
            </w:r>
          </w:p>
        </w:tc>
        <w:tc>
          <w:tcPr>
            <w:tcW w:w="816"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817"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p>
        </w:tc>
        <w:tc>
          <w:tcPr>
            <w:tcW w:w="951" w:type="dxa"/>
            <w:tcBorders>
              <w:bottom w:val="single" w:sz="4" w:space="0" w:color="auto"/>
            </w:tcBorders>
            <w:vAlign w:val="center"/>
          </w:tcPr>
          <w:p w:rsidR="00A07E83" w:rsidRPr="003C5741" w:rsidRDefault="00A07E83" w:rsidP="00A55EF3">
            <w:pPr>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rPr>
              <w:t>*</w:t>
            </w:r>
          </w:p>
        </w:tc>
      </w:tr>
      <w:tr w:rsidR="00A07E83" w:rsidRPr="003C5741" w:rsidTr="00A55EF3">
        <w:trPr>
          <w:trHeight w:val="60"/>
          <w:jc w:val="center"/>
        </w:trPr>
        <w:tc>
          <w:tcPr>
            <w:tcW w:w="9547" w:type="dxa"/>
            <w:gridSpan w:val="10"/>
            <w:tcBorders>
              <w:top w:val="single" w:sz="4" w:space="0" w:color="auto"/>
              <w:bottom w:val="single" w:sz="4" w:space="0" w:color="auto"/>
              <w:right w:val="single" w:sz="4" w:space="0" w:color="auto"/>
            </w:tcBorders>
            <w:shd w:val="clear" w:color="auto" w:fill="CCC0D9" w:themeFill="accent4" w:themeFillTint="66"/>
            <w:vAlign w:val="center"/>
          </w:tcPr>
          <w:p w:rsidR="00A07E83" w:rsidRPr="003C5741" w:rsidRDefault="00A07E83" w:rsidP="00A55EF3">
            <w:pPr>
              <w:widowControl/>
              <w:adjustRightInd w:val="0"/>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b/>
              </w:rPr>
              <w:t>衛</w:t>
            </w:r>
            <w:r w:rsidRPr="003C5741">
              <w:rPr>
                <w:rFonts w:ascii="微軟正黑體" w:eastAsia="微軟正黑體" w:hAnsi="微軟正黑體" w:cs="Times New Roman" w:hint="eastAsia"/>
                <w:b/>
              </w:rPr>
              <w:t>生</w:t>
            </w:r>
            <w:r w:rsidRPr="003C5741">
              <w:rPr>
                <w:rFonts w:ascii="微軟正黑體" w:eastAsia="微軟正黑體" w:hAnsi="微軟正黑體" w:cs="Times New Roman"/>
                <w:b/>
              </w:rPr>
              <w:t>福</w:t>
            </w:r>
            <w:r w:rsidRPr="003C5741">
              <w:rPr>
                <w:rFonts w:ascii="微軟正黑體" w:eastAsia="微軟正黑體" w:hAnsi="微軟正黑體" w:cs="Times New Roman" w:hint="eastAsia"/>
                <w:b/>
              </w:rPr>
              <w:t>利</w:t>
            </w:r>
            <w:r w:rsidRPr="003C5741">
              <w:rPr>
                <w:rFonts w:ascii="微軟正黑體" w:eastAsia="微軟正黑體" w:hAnsi="微軟正黑體" w:cs="Times New Roman"/>
                <w:b/>
              </w:rPr>
              <w:t>部</w:t>
            </w:r>
          </w:p>
        </w:tc>
      </w:tr>
      <w:tr w:rsidR="00A07E83" w:rsidRPr="003C5741" w:rsidTr="00A55EF3">
        <w:trPr>
          <w:trHeight w:val="70"/>
          <w:jc w:val="center"/>
        </w:trPr>
        <w:tc>
          <w:tcPr>
            <w:tcW w:w="2061" w:type="dxa"/>
            <w:tcBorders>
              <w:bottom w:val="single" w:sz="4" w:space="0" w:color="auto"/>
            </w:tcBorders>
            <w:vAlign w:val="center"/>
          </w:tcPr>
          <w:p w:rsidR="00A07E83" w:rsidRPr="003C5741" w:rsidRDefault="00A07E83" w:rsidP="00A55EF3">
            <w:pPr>
              <w:snapToGrid w:val="0"/>
              <w:spacing w:line="280" w:lineRule="exact"/>
              <w:jc w:val="both"/>
              <w:rPr>
                <w:rFonts w:ascii="微軟正黑體" w:eastAsia="微軟正黑體" w:hAnsi="微軟正黑體" w:cs="Times New Roman"/>
              </w:rPr>
            </w:pPr>
            <w:r w:rsidRPr="003C5741">
              <w:rPr>
                <w:rFonts w:ascii="微軟正黑體" w:eastAsia="微軟正黑體" w:hAnsi="微軟正黑體" w:cs="Times New Roman"/>
              </w:rPr>
              <w:t>國際醫療</w:t>
            </w:r>
          </w:p>
        </w:tc>
        <w:tc>
          <w:tcPr>
            <w:tcW w:w="816"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right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left w:val="single" w:sz="4" w:space="0" w:color="auto"/>
              <w:bottom w:val="single" w:sz="4" w:space="0" w:color="auto"/>
              <w:right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951" w:type="dxa"/>
            <w:tcBorders>
              <w:left w:val="single" w:sz="4" w:space="0" w:color="auto"/>
              <w:bottom w:val="single" w:sz="4" w:space="0" w:color="auto"/>
              <w:right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r>
      <w:tr w:rsidR="00A07E83" w:rsidRPr="003C5741" w:rsidTr="00A55EF3">
        <w:trPr>
          <w:jc w:val="center"/>
        </w:trPr>
        <w:tc>
          <w:tcPr>
            <w:tcW w:w="2061" w:type="dxa"/>
            <w:tcBorders>
              <w:bottom w:val="single" w:sz="4" w:space="0" w:color="auto"/>
            </w:tcBorders>
            <w:vAlign w:val="center"/>
          </w:tcPr>
          <w:p w:rsidR="00A07E83" w:rsidRPr="003C5741" w:rsidRDefault="00A07E83" w:rsidP="00A55EF3">
            <w:pPr>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長期</w:t>
            </w:r>
            <w:r w:rsidRPr="003C5741">
              <w:rPr>
                <w:rFonts w:ascii="微軟正黑體" w:eastAsia="微軟正黑體" w:hAnsi="微軟正黑體" w:cs="Times New Roman"/>
              </w:rPr>
              <w:t>照護</w:t>
            </w:r>
          </w:p>
        </w:tc>
        <w:tc>
          <w:tcPr>
            <w:tcW w:w="816"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951"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r>
      <w:tr w:rsidR="00A07E83" w:rsidRPr="003C5741" w:rsidTr="00A55EF3">
        <w:trPr>
          <w:jc w:val="center"/>
        </w:trPr>
        <w:tc>
          <w:tcPr>
            <w:tcW w:w="9547" w:type="dxa"/>
            <w:gridSpan w:val="10"/>
            <w:tcBorders>
              <w:top w:val="single" w:sz="4" w:space="0" w:color="auto"/>
              <w:bottom w:val="single" w:sz="4" w:space="0" w:color="auto"/>
              <w:right w:val="single" w:sz="4" w:space="0" w:color="auto"/>
            </w:tcBorders>
            <w:shd w:val="clear" w:color="auto" w:fill="CCC0D9" w:themeFill="accent4" w:themeFillTint="66"/>
            <w:vAlign w:val="center"/>
          </w:tcPr>
          <w:p w:rsidR="00A07E83" w:rsidRPr="003C5741" w:rsidRDefault="00A07E83" w:rsidP="00A55EF3">
            <w:pPr>
              <w:widowControl/>
              <w:adjustRightInd w:val="0"/>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b/>
              </w:rPr>
              <w:t>文化部</w:t>
            </w:r>
          </w:p>
        </w:tc>
      </w:tr>
      <w:tr w:rsidR="00A07E83" w:rsidRPr="003C5741" w:rsidTr="00A55EF3">
        <w:trPr>
          <w:jc w:val="center"/>
        </w:trPr>
        <w:tc>
          <w:tcPr>
            <w:tcW w:w="2061" w:type="dxa"/>
            <w:tcBorders>
              <w:bottom w:val="single" w:sz="4" w:space="0" w:color="auto"/>
            </w:tcBorders>
            <w:vAlign w:val="center"/>
          </w:tcPr>
          <w:p w:rsidR="00A07E83" w:rsidRPr="003C5741" w:rsidRDefault="00A07E83" w:rsidP="00A55EF3">
            <w:pPr>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rPr>
              <w:t>文創</w:t>
            </w:r>
          </w:p>
        </w:tc>
        <w:tc>
          <w:tcPr>
            <w:tcW w:w="816"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right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left w:val="single" w:sz="4" w:space="0" w:color="auto"/>
              <w:bottom w:val="single" w:sz="4" w:space="0" w:color="auto"/>
              <w:right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951" w:type="dxa"/>
            <w:tcBorders>
              <w:left w:val="single" w:sz="4" w:space="0" w:color="auto"/>
              <w:bottom w:val="single" w:sz="4" w:space="0" w:color="auto"/>
              <w:right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r>
      <w:tr w:rsidR="00A07E83" w:rsidRPr="003C5741" w:rsidTr="00A55EF3">
        <w:trPr>
          <w:jc w:val="center"/>
        </w:trPr>
        <w:tc>
          <w:tcPr>
            <w:tcW w:w="2061" w:type="dxa"/>
            <w:tcBorders>
              <w:bottom w:val="single" w:sz="4" w:space="0" w:color="auto"/>
            </w:tcBorders>
            <w:vAlign w:val="center"/>
          </w:tcPr>
          <w:p w:rsidR="00A07E83" w:rsidRPr="003C5741" w:rsidRDefault="00A07E83" w:rsidP="00A55EF3">
            <w:pPr>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電視內容</w:t>
            </w:r>
          </w:p>
        </w:tc>
        <w:tc>
          <w:tcPr>
            <w:tcW w:w="816"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rPr>
              <w:t>*</w:t>
            </w:r>
          </w:p>
        </w:tc>
        <w:tc>
          <w:tcPr>
            <w:tcW w:w="951"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rPr>
              <w:t>*</w:t>
            </w:r>
          </w:p>
        </w:tc>
      </w:tr>
      <w:tr w:rsidR="00A07E83" w:rsidRPr="003C5741" w:rsidTr="00A55EF3">
        <w:trPr>
          <w:jc w:val="center"/>
        </w:trPr>
        <w:tc>
          <w:tcPr>
            <w:tcW w:w="2061" w:type="dxa"/>
            <w:tcBorders>
              <w:bottom w:val="single" w:sz="4" w:space="0" w:color="auto"/>
            </w:tcBorders>
            <w:vAlign w:val="center"/>
          </w:tcPr>
          <w:p w:rsidR="00A07E83" w:rsidRPr="003C5741" w:rsidRDefault="00A07E83" w:rsidP="00A55EF3">
            <w:pPr>
              <w:snapToGrid w:val="0"/>
              <w:spacing w:line="280" w:lineRule="exact"/>
              <w:rPr>
                <w:rFonts w:ascii="微軟正黑體" w:eastAsia="微軟正黑體" w:hAnsi="微軟正黑體" w:cs="Times New Roman"/>
                <w:kern w:val="0"/>
                <w:lang w:val="fr-FR"/>
              </w:rPr>
            </w:pPr>
            <w:r w:rsidRPr="003C5741">
              <w:rPr>
                <w:rFonts w:ascii="微軟正黑體" w:eastAsia="微軟正黑體" w:hAnsi="微軟正黑體" w:cs="Times New Roman" w:hint="eastAsia"/>
                <w:kern w:val="0"/>
                <w:lang w:val="fr-FR"/>
              </w:rPr>
              <w:t>電影內容</w:t>
            </w:r>
          </w:p>
        </w:tc>
        <w:tc>
          <w:tcPr>
            <w:tcW w:w="816"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rPr>
              <w:t>*</w:t>
            </w:r>
          </w:p>
        </w:tc>
        <w:tc>
          <w:tcPr>
            <w:tcW w:w="951"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rPr>
              <w:t>*</w:t>
            </w:r>
          </w:p>
        </w:tc>
      </w:tr>
      <w:tr w:rsidR="00A07E83" w:rsidRPr="003C5741" w:rsidTr="00A55EF3">
        <w:trPr>
          <w:jc w:val="center"/>
        </w:trPr>
        <w:tc>
          <w:tcPr>
            <w:tcW w:w="2061" w:type="dxa"/>
            <w:tcBorders>
              <w:bottom w:val="single" w:sz="4" w:space="0" w:color="auto"/>
            </w:tcBorders>
            <w:vAlign w:val="center"/>
          </w:tcPr>
          <w:p w:rsidR="00A07E83" w:rsidRPr="003C5741" w:rsidRDefault="00A07E83" w:rsidP="00A55EF3">
            <w:pPr>
              <w:snapToGrid w:val="0"/>
              <w:spacing w:line="280" w:lineRule="exact"/>
              <w:rPr>
                <w:rFonts w:ascii="微軟正黑體" w:eastAsia="微軟正黑體" w:hAnsi="微軟正黑體" w:cs="Times New Roman"/>
                <w:kern w:val="0"/>
                <w:lang w:val="fr-FR"/>
              </w:rPr>
            </w:pPr>
            <w:r w:rsidRPr="003C5741">
              <w:rPr>
                <w:rFonts w:ascii="微軟正黑體" w:eastAsia="微軟正黑體" w:hAnsi="微軟正黑體" w:cs="Times New Roman" w:hint="eastAsia"/>
                <w:kern w:val="0"/>
                <w:lang w:val="fr-FR"/>
              </w:rPr>
              <w:t>流行</w:t>
            </w:r>
            <w:r w:rsidRPr="003C5741">
              <w:rPr>
                <w:rFonts w:ascii="微軟正黑體" w:eastAsia="微軟正黑體" w:hAnsi="微軟正黑體" w:cs="Times New Roman"/>
                <w:kern w:val="0"/>
                <w:lang w:val="fr-FR"/>
              </w:rPr>
              <w:t>音樂</w:t>
            </w:r>
          </w:p>
        </w:tc>
        <w:tc>
          <w:tcPr>
            <w:tcW w:w="816"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951"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r>
      <w:tr w:rsidR="00A07E83" w:rsidRPr="003C5741" w:rsidTr="00A55EF3">
        <w:trPr>
          <w:jc w:val="center"/>
        </w:trPr>
        <w:tc>
          <w:tcPr>
            <w:tcW w:w="9547" w:type="dxa"/>
            <w:gridSpan w:val="10"/>
            <w:tcBorders>
              <w:bottom w:val="single" w:sz="4" w:space="0" w:color="auto"/>
            </w:tcBorders>
            <w:shd w:val="clear" w:color="auto" w:fill="CCC0D9" w:themeFill="accent4" w:themeFillTint="66"/>
            <w:vAlign w:val="center"/>
          </w:tcPr>
          <w:p w:rsidR="00A07E83" w:rsidRPr="003C5741" w:rsidRDefault="00A07E83" w:rsidP="00A55EF3">
            <w:pPr>
              <w:widowControl/>
              <w:adjustRightInd w:val="0"/>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b/>
              </w:rPr>
              <w:t>科技部</w:t>
            </w:r>
          </w:p>
        </w:tc>
      </w:tr>
      <w:tr w:rsidR="00A07E83" w:rsidRPr="003C5741" w:rsidTr="00A55EF3">
        <w:trPr>
          <w:jc w:val="center"/>
        </w:trPr>
        <w:tc>
          <w:tcPr>
            <w:tcW w:w="2061" w:type="dxa"/>
            <w:tcBorders>
              <w:bottom w:val="single" w:sz="4" w:space="0" w:color="auto"/>
            </w:tcBorders>
            <w:vAlign w:val="center"/>
          </w:tcPr>
          <w:p w:rsidR="00A07E83" w:rsidRPr="003C5741" w:rsidRDefault="00A07E83" w:rsidP="00A55EF3">
            <w:pPr>
              <w:snapToGrid w:val="0"/>
              <w:spacing w:line="280" w:lineRule="exact"/>
              <w:rPr>
                <w:rFonts w:ascii="微軟正黑體" w:eastAsia="微軟正黑體" w:hAnsi="微軟正黑體" w:cs="Times New Roman"/>
              </w:rPr>
            </w:pPr>
            <w:r w:rsidRPr="003C5741">
              <w:rPr>
                <w:rFonts w:ascii="微軟正黑體" w:eastAsia="微軟正黑體" w:hAnsi="微軟正黑體" w:cs="Times New Roman" w:hint="eastAsia"/>
              </w:rPr>
              <w:t>生醫</w:t>
            </w:r>
          </w:p>
        </w:tc>
        <w:tc>
          <w:tcPr>
            <w:tcW w:w="816"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rPr>
            </w:pPr>
            <w:r w:rsidRPr="003C5741">
              <w:rPr>
                <w:rFonts w:ascii="微軟正黑體" w:eastAsia="微軟正黑體" w:hAnsi="微軟正黑體" w:cs="Times New Roman" w:hint="eastAsia"/>
                <w:b/>
              </w:rPr>
              <w:t>*</w:t>
            </w:r>
          </w:p>
        </w:tc>
        <w:tc>
          <w:tcPr>
            <w:tcW w:w="951"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rPr>
            </w:pPr>
          </w:p>
        </w:tc>
      </w:tr>
      <w:tr w:rsidR="00A07E83" w:rsidRPr="003C5741" w:rsidTr="00A55EF3">
        <w:trPr>
          <w:trHeight w:val="60"/>
          <w:jc w:val="center"/>
        </w:trPr>
        <w:tc>
          <w:tcPr>
            <w:tcW w:w="9547" w:type="dxa"/>
            <w:gridSpan w:val="10"/>
            <w:tcBorders>
              <w:top w:val="single" w:sz="4" w:space="0" w:color="auto"/>
              <w:right w:val="single" w:sz="4" w:space="0" w:color="auto"/>
            </w:tcBorders>
            <w:shd w:val="clear" w:color="auto" w:fill="CCC0D9" w:themeFill="accent4" w:themeFillTint="66"/>
            <w:vAlign w:val="center"/>
          </w:tcPr>
          <w:p w:rsidR="00A07E83" w:rsidRPr="003C5741" w:rsidRDefault="00A07E83" w:rsidP="00A55EF3">
            <w:pPr>
              <w:widowControl/>
              <w:adjustRightInd w:val="0"/>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b/>
              </w:rPr>
              <w:t>金</w:t>
            </w:r>
            <w:r w:rsidRPr="003C5741">
              <w:rPr>
                <w:rFonts w:ascii="微軟正黑體" w:eastAsia="微軟正黑體" w:hAnsi="微軟正黑體" w:cs="Times New Roman" w:hint="eastAsia"/>
                <w:b/>
              </w:rPr>
              <w:t>融監督</w:t>
            </w:r>
            <w:r w:rsidRPr="003C5741">
              <w:rPr>
                <w:rFonts w:ascii="微軟正黑體" w:eastAsia="微軟正黑體" w:hAnsi="微軟正黑體" w:cs="Times New Roman"/>
                <w:b/>
              </w:rPr>
              <w:t>管</w:t>
            </w:r>
            <w:r w:rsidRPr="003C5741">
              <w:rPr>
                <w:rFonts w:ascii="微軟正黑體" w:eastAsia="微軟正黑體" w:hAnsi="微軟正黑體" w:cs="Times New Roman" w:hint="eastAsia"/>
                <w:b/>
              </w:rPr>
              <w:t>理委員</w:t>
            </w:r>
            <w:r w:rsidRPr="003C5741">
              <w:rPr>
                <w:rFonts w:ascii="微軟正黑體" w:eastAsia="微軟正黑體" w:hAnsi="微軟正黑體" w:cs="Times New Roman"/>
                <w:b/>
              </w:rPr>
              <w:t>會</w:t>
            </w:r>
          </w:p>
        </w:tc>
      </w:tr>
      <w:tr w:rsidR="00A07E83" w:rsidRPr="003C5741" w:rsidTr="00A55EF3">
        <w:trPr>
          <w:jc w:val="center"/>
        </w:trPr>
        <w:tc>
          <w:tcPr>
            <w:tcW w:w="2061" w:type="dxa"/>
            <w:vAlign w:val="center"/>
          </w:tcPr>
          <w:p w:rsidR="00A07E83" w:rsidRPr="003C5741" w:rsidRDefault="00A07E83" w:rsidP="00A55EF3">
            <w:pPr>
              <w:widowControl/>
              <w:snapToGrid w:val="0"/>
              <w:spacing w:line="300" w:lineRule="exact"/>
              <w:rPr>
                <w:rFonts w:ascii="微軟正黑體" w:eastAsia="微軟正黑體" w:hAnsi="微軟正黑體" w:cs="Times New Roman"/>
                <w:bCs/>
                <w:kern w:val="0"/>
              </w:rPr>
            </w:pPr>
            <w:r w:rsidRPr="003C5741">
              <w:rPr>
                <w:rFonts w:ascii="微軟正黑體" w:eastAsia="微軟正黑體" w:hAnsi="微軟正黑體" w:cs="Times New Roman"/>
                <w:bCs/>
                <w:kern w:val="0"/>
              </w:rPr>
              <w:t>銀行</w:t>
            </w:r>
            <w:r w:rsidRPr="003C5741">
              <w:rPr>
                <w:rFonts w:ascii="微軟正黑體" w:eastAsia="微軟正黑體" w:hAnsi="微軟正黑體" w:cs="Arial" w:hint="eastAsia"/>
                <w:kern w:val="0"/>
                <w:vertAlign w:val="superscript"/>
              </w:rPr>
              <w:t>(10)</w:t>
            </w:r>
          </w:p>
        </w:tc>
        <w:tc>
          <w:tcPr>
            <w:tcW w:w="816"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rPr>
              <w:t>*</w:t>
            </w:r>
          </w:p>
        </w:tc>
        <w:tc>
          <w:tcPr>
            <w:tcW w:w="951"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rPr>
              <w:t>*</w:t>
            </w:r>
          </w:p>
        </w:tc>
      </w:tr>
      <w:tr w:rsidR="00A07E83" w:rsidRPr="003C5741" w:rsidTr="00A55EF3">
        <w:trPr>
          <w:jc w:val="center"/>
        </w:trPr>
        <w:tc>
          <w:tcPr>
            <w:tcW w:w="2061" w:type="dxa"/>
            <w:vAlign w:val="center"/>
          </w:tcPr>
          <w:p w:rsidR="00A07E83" w:rsidRPr="003C5741" w:rsidRDefault="00A07E83" w:rsidP="00A55EF3">
            <w:pPr>
              <w:snapToGrid w:val="0"/>
              <w:spacing w:line="300" w:lineRule="exact"/>
              <w:rPr>
                <w:rFonts w:ascii="微軟正黑體" w:eastAsia="微軟正黑體" w:hAnsi="微軟正黑體" w:cs="Times New Roman"/>
              </w:rPr>
            </w:pPr>
            <w:r w:rsidRPr="003C5741">
              <w:rPr>
                <w:rFonts w:ascii="微軟正黑體" w:eastAsia="微軟正黑體" w:hAnsi="微軟正黑體" w:cs="Times New Roman"/>
              </w:rPr>
              <w:t>證券</w:t>
            </w:r>
            <w:r w:rsidRPr="003C5741">
              <w:rPr>
                <w:rFonts w:ascii="微軟正黑體" w:eastAsia="微軟正黑體" w:hAnsi="微軟正黑體" w:cs="Arial" w:hint="eastAsia"/>
                <w:kern w:val="0"/>
                <w:vertAlign w:val="superscript"/>
              </w:rPr>
              <w:t>(10)</w:t>
            </w:r>
          </w:p>
        </w:tc>
        <w:tc>
          <w:tcPr>
            <w:tcW w:w="816"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rPr>
              <w:t>*</w:t>
            </w:r>
          </w:p>
        </w:tc>
        <w:tc>
          <w:tcPr>
            <w:tcW w:w="951"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rPr>
              <w:t>*</w:t>
            </w:r>
          </w:p>
        </w:tc>
      </w:tr>
      <w:tr w:rsidR="00A07E83" w:rsidRPr="003C5741" w:rsidTr="00A55EF3">
        <w:trPr>
          <w:jc w:val="center"/>
        </w:trPr>
        <w:tc>
          <w:tcPr>
            <w:tcW w:w="2061" w:type="dxa"/>
            <w:vAlign w:val="center"/>
          </w:tcPr>
          <w:p w:rsidR="00A07E83" w:rsidRPr="003C5741" w:rsidRDefault="00A07E83" w:rsidP="00A55EF3">
            <w:pPr>
              <w:snapToGrid w:val="0"/>
              <w:spacing w:line="300" w:lineRule="exact"/>
              <w:rPr>
                <w:rFonts w:ascii="微軟正黑體" w:eastAsia="微軟正黑體" w:hAnsi="微軟正黑體" w:cs="Times New Roman"/>
              </w:rPr>
            </w:pPr>
            <w:r w:rsidRPr="003C5741">
              <w:rPr>
                <w:rFonts w:ascii="微軟正黑體" w:eastAsia="微軟正黑體" w:hAnsi="微軟正黑體" w:cs="Times New Roman"/>
              </w:rPr>
              <w:t>投信投顧</w:t>
            </w:r>
            <w:r w:rsidRPr="003C5741">
              <w:rPr>
                <w:rFonts w:ascii="微軟正黑體" w:eastAsia="微軟正黑體" w:hAnsi="微軟正黑體" w:cs="Arial" w:hint="eastAsia"/>
                <w:kern w:val="0"/>
                <w:vertAlign w:val="superscript"/>
              </w:rPr>
              <w:t>(10)</w:t>
            </w:r>
          </w:p>
        </w:tc>
        <w:tc>
          <w:tcPr>
            <w:tcW w:w="816"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rPr>
              <w:t>*</w:t>
            </w:r>
          </w:p>
        </w:tc>
        <w:tc>
          <w:tcPr>
            <w:tcW w:w="951" w:type="dxa"/>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rPr>
              <w:t>*</w:t>
            </w:r>
          </w:p>
        </w:tc>
      </w:tr>
      <w:tr w:rsidR="00A07E83" w:rsidRPr="003C5741" w:rsidTr="00A55EF3">
        <w:trPr>
          <w:jc w:val="center"/>
        </w:trPr>
        <w:tc>
          <w:tcPr>
            <w:tcW w:w="2061" w:type="dxa"/>
            <w:tcBorders>
              <w:bottom w:val="single" w:sz="4" w:space="0" w:color="auto"/>
            </w:tcBorders>
            <w:vAlign w:val="center"/>
          </w:tcPr>
          <w:p w:rsidR="00A07E83" w:rsidRPr="003C5741" w:rsidRDefault="00A07E83" w:rsidP="00A55EF3">
            <w:pPr>
              <w:snapToGrid w:val="0"/>
              <w:spacing w:line="300" w:lineRule="exact"/>
              <w:rPr>
                <w:rFonts w:ascii="微軟正黑體" w:eastAsia="微軟正黑體" w:hAnsi="微軟正黑體" w:cs="Times New Roman"/>
              </w:rPr>
            </w:pPr>
            <w:r w:rsidRPr="003C5741">
              <w:rPr>
                <w:rFonts w:ascii="微軟正黑體" w:eastAsia="微軟正黑體" w:hAnsi="微軟正黑體" w:cs="Times New Roman"/>
              </w:rPr>
              <w:t>期貨</w:t>
            </w:r>
            <w:r w:rsidRPr="003C5741">
              <w:rPr>
                <w:rFonts w:ascii="微軟正黑體" w:eastAsia="微軟正黑體" w:hAnsi="微軟正黑體" w:cs="Arial" w:hint="eastAsia"/>
                <w:kern w:val="0"/>
                <w:vertAlign w:val="superscript"/>
              </w:rPr>
              <w:t>(10)</w:t>
            </w:r>
          </w:p>
        </w:tc>
        <w:tc>
          <w:tcPr>
            <w:tcW w:w="816" w:type="dxa"/>
            <w:tcBorders>
              <w:bottom w:val="single" w:sz="4" w:space="0" w:color="auto"/>
            </w:tcBorders>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tcBorders>
              <w:bottom w:val="single" w:sz="4" w:space="0" w:color="auto"/>
            </w:tcBorders>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tcBorders>
              <w:bottom w:val="single" w:sz="4" w:space="0" w:color="auto"/>
            </w:tcBorders>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tcBorders>
              <w:bottom w:val="single" w:sz="4" w:space="0" w:color="auto"/>
            </w:tcBorders>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tcBorders>
              <w:bottom w:val="single" w:sz="4" w:space="0" w:color="auto"/>
            </w:tcBorders>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tcBorders>
              <w:bottom w:val="single" w:sz="4" w:space="0" w:color="auto"/>
            </w:tcBorders>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tcBorders>
              <w:bottom w:val="single" w:sz="4" w:space="0" w:color="auto"/>
            </w:tcBorders>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tcBorders>
              <w:bottom w:val="single" w:sz="4" w:space="0" w:color="auto"/>
            </w:tcBorders>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rPr>
              <w:t>*</w:t>
            </w:r>
          </w:p>
        </w:tc>
        <w:tc>
          <w:tcPr>
            <w:tcW w:w="951" w:type="dxa"/>
            <w:tcBorders>
              <w:bottom w:val="single" w:sz="4" w:space="0" w:color="auto"/>
            </w:tcBorders>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rPr>
              <w:t>*</w:t>
            </w:r>
          </w:p>
        </w:tc>
      </w:tr>
      <w:tr w:rsidR="00A07E83" w:rsidRPr="003C5741" w:rsidTr="00A55EF3">
        <w:trPr>
          <w:jc w:val="center"/>
        </w:trPr>
        <w:tc>
          <w:tcPr>
            <w:tcW w:w="2061" w:type="dxa"/>
            <w:tcBorders>
              <w:bottom w:val="single" w:sz="4" w:space="0" w:color="auto"/>
            </w:tcBorders>
            <w:vAlign w:val="center"/>
          </w:tcPr>
          <w:p w:rsidR="00A07E83" w:rsidRPr="003C5741" w:rsidRDefault="00A07E83" w:rsidP="00A55EF3">
            <w:pPr>
              <w:snapToGrid w:val="0"/>
              <w:spacing w:line="300" w:lineRule="exact"/>
              <w:rPr>
                <w:rFonts w:ascii="微軟正黑體" w:eastAsia="微軟正黑體" w:hAnsi="微軟正黑體" w:cs="Times New Roman"/>
              </w:rPr>
            </w:pPr>
            <w:r w:rsidRPr="003C5741">
              <w:rPr>
                <w:rFonts w:ascii="微軟正黑體" w:eastAsia="微軟正黑體" w:hAnsi="微軟正黑體" w:cs="Times New Roman"/>
              </w:rPr>
              <w:t>保險</w:t>
            </w:r>
            <w:r w:rsidRPr="003C5741">
              <w:rPr>
                <w:rFonts w:ascii="微軟正黑體" w:eastAsia="微軟正黑體" w:hAnsi="微軟正黑體" w:cs="Arial" w:hint="eastAsia"/>
                <w:kern w:val="0"/>
                <w:vertAlign w:val="superscript"/>
              </w:rPr>
              <w:t>(10)</w:t>
            </w:r>
          </w:p>
        </w:tc>
        <w:tc>
          <w:tcPr>
            <w:tcW w:w="816" w:type="dxa"/>
            <w:tcBorders>
              <w:bottom w:val="single" w:sz="4" w:space="0" w:color="auto"/>
            </w:tcBorders>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tcBorders>
              <w:bottom w:val="single" w:sz="4" w:space="0" w:color="auto"/>
            </w:tcBorders>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tcBorders>
              <w:bottom w:val="single" w:sz="4" w:space="0" w:color="auto"/>
            </w:tcBorders>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tcBorders>
              <w:bottom w:val="single" w:sz="4" w:space="0" w:color="auto"/>
            </w:tcBorders>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b/>
              </w:rPr>
              <w:t>*</w:t>
            </w:r>
          </w:p>
        </w:tc>
        <w:tc>
          <w:tcPr>
            <w:tcW w:w="817" w:type="dxa"/>
            <w:tcBorders>
              <w:bottom w:val="single" w:sz="4" w:space="0" w:color="auto"/>
            </w:tcBorders>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tcBorders>
              <w:bottom w:val="single" w:sz="4" w:space="0" w:color="auto"/>
            </w:tcBorders>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tcBorders>
              <w:bottom w:val="single" w:sz="4" w:space="0" w:color="auto"/>
            </w:tcBorders>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w:t>
            </w:r>
          </w:p>
        </w:tc>
        <w:tc>
          <w:tcPr>
            <w:tcW w:w="817" w:type="dxa"/>
            <w:tcBorders>
              <w:bottom w:val="single" w:sz="4" w:space="0" w:color="auto"/>
            </w:tcBorders>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rPr>
              <w:t>*</w:t>
            </w:r>
          </w:p>
        </w:tc>
        <w:tc>
          <w:tcPr>
            <w:tcW w:w="951" w:type="dxa"/>
            <w:tcBorders>
              <w:bottom w:val="single" w:sz="4" w:space="0" w:color="auto"/>
            </w:tcBorders>
            <w:vAlign w:val="center"/>
          </w:tcPr>
          <w:p w:rsidR="00A07E83" w:rsidRPr="003C5741" w:rsidRDefault="00A07E83" w:rsidP="00A55EF3">
            <w:pPr>
              <w:snapToGrid w:val="0"/>
              <w:spacing w:line="30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rPr>
              <w:t>*</w:t>
            </w:r>
          </w:p>
        </w:tc>
      </w:tr>
      <w:tr w:rsidR="00A07E83" w:rsidRPr="003C5741" w:rsidTr="00A55EF3">
        <w:trPr>
          <w:jc w:val="center"/>
        </w:trPr>
        <w:tc>
          <w:tcPr>
            <w:tcW w:w="2061" w:type="dxa"/>
            <w:tcBorders>
              <w:bottom w:val="single" w:sz="4" w:space="0" w:color="auto"/>
            </w:tcBorders>
            <w:vAlign w:val="center"/>
          </w:tcPr>
          <w:p w:rsidR="00A07E83" w:rsidRPr="003C5741" w:rsidRDefault="00A07E83" w:rsidP="00A55EF3">
            <w:pPr>
              <w:widowControl/>
              <w:snapToGrid w:val="0"/>
              <w:spacing w:line="280" w:lineRule="exact"/>
              <w:rPr>
                <w:rFonts w:ascii="微軟正黑體" w:eastAsia="微軟正黑體" w:hAnsi="微軟正黑體" w:cs="Times New Roman"/>
                <w:b/>
              </w:rPr>
            </w:pPr>
            <w:r w:rsidRPr="003C5741">
              <w:rPr>
                <w:rFonts w:ascii="微軟正黑體" w:eastAsia="微軟正黑體" w:hAnsi="微軟正黑體" w:cs="Times New Roman" w:hint="eastAsia"/>
                <w:b/>
              </w:rPr>
              <w:t>總計</w:t>
            </w:r>
          </w:p>
        </w:tc>
        <w:tc>
          <w:tcPr>
            <w:tcW w:w="816"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24</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28</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26</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28</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21</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23</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23</w:t>
            </w:r>
          </w:p>
        </w:tc>
        <w:tc>
          <w:tcPr>
            <w:tcW w:w="817" w:type="dxa"/>
            <w:tcBorders>
              <w:bottom w:val="single" w:sz="4" w:space="0" w:color="auto"/>
            </w:tcBorders>
            <w:vAlign w:val="center"/>
          </w:tcPr>
          <w:p w:rsidR="00A07E83" w:rsidRPr="003C5741" w:rsidRDefault="00A07E83" w:rsidP="00A55EF3">
            <w:pPr>
              <w:snapToGrid w:val="0"/>
              <w:spacing w:line="280" w:lineRule="exact"/>
              <w:jc w:val="center"/>
              <w:rPr>
                <w:rFonts w:ascii="微軟正黑體" w:eastAsia="微軟正黑體" w:hAnsi="微軟正黑體" w:cs="Times New Roman"/>
                <w:b/>
              </w:rPr>
            </w:pPr>
            <w:r w:rsidRPr="003C5741">
              <w:rPr>
                <w:rFonts w:ascii="微軟正黑體" w:eastAsia="微軟正黑體" w:hAnsi="微軟正黑體" w:cs="Times New Roman" w:hint="eastAsia"/>
                <w:b/>
              </w:rPr>
              <w:t>30</w:t>
            </w:r>
          </w:p>
        </w:tc>
        <w:tc>
          <w:tcPr>
            <w:tcW w:w="951" w:type="dxa"/>
            <w:tcBorders>
              <w:bottom w:val="single" w:sz="4" w:space="0" w:color="auto"/>
            </w:tcBorders>
            <w:vAlign w:val="center"/>
          </w:tcPr>
          <w:p w:rsidR="00A07E83" w:rsidRPr="00846508" w:rsidRDefault="00A07E83" w:rsidP="00A55EF3">
            <w:pPr>
              <w:snapToGrid w:val="0"/>
              <w:spacing w:line="280" w:lineRule="exact"/>
              <w:jc w:val="center"/>
              <w:rPr>
                <w:rFonts w:ascii="微軟正黑體" w:eastAsia="微軟正黑體" w:hAnsi="微軟正黑體" w:cs="Times New Roman"/>
                <w:b/>
              </w:rPr>
            </w:pPr>
            <w:r w:rsidRPr="00846508">
              <w:rPr>
                <w:rFonts w:ascii="微軟正黑體" w:eastAsia="微軟正黑體" w:hAnsi="微軟正黑體" w:cs="Times New Roman" w:hint="eastAsia"/>
                <w:b/>
              </w:rPr>
              <w:t>26</w:t>
            </w:r>
          </w:p>
        </w:tc>
      </w:tr>
    </w:tbl>
    <w:p w:rsidR="00A07E83" w:rsidRPr="003C5741" w:rsidRDefault="00A07E83" w:rsidP="00A07E83">
      <w:pPr>
        <w:snapToGrid w:val="0"/>
        <w:spacing w:line="208" w:lineRule="exact"/>
        <w:jc w:val="both"/>
        <w:rPr>
          <w:rFonts w:ascii="微軟正黑體" w:eastAsia="微軟正黑體" w:hAnsi="微軟正黑體"/>
          <w:sz w:val="18"/>
          <w:szCs w:val="18"/>
        </w:rPr>
      </w:pPr>
      <w:r w:rsidRPr="003C5741">
        <w:rPr>
          <w:rFonts w:ascii="微軟正黑體" w:eastAsia="微軟正黑體" w:hAnsi="微軟正黑體" w:hint="eastAsia"/>
          <w:sz w:val="18"/>
          <w:szCs w:val="18"/>
        </w:rPr>
        <w:t>註：「*」表該年度有進行人才供需調查之產業。</w:t>
      </w:r>
    </w:p>
    <w:p w:rsidR="00A07E83" w:rsidRPr="003C5741" w:rsidRDefault="00A07E83" w:rsidP="00A07E83">
      <w:pPr>
        <w:snapToGrid w:val="0"/>
        <w:spacing w:line="208" w:lineRule="exact"/>
        <w:ind w:left="630" w:hangingChars="350" w:hanging="630"/>
        <w:jc w:val="both"/>
        <w:rPr>
          <w:rFonts w:ascii="微軟正黑體" w:eastAsia="微軟正黑體" w:hAnsi="微軟正黑體"/>
          <w:sz w:val="18"/>
          <w:szCs w:val="18"/>
        </w:rPr>
      </w:pPr>
      <w:r w:rsidRPr="003C5741">
        <w:rPr>
          <w:rFonts w:ascii="微軟正黑體" w:eastAsia="微軟正黑體" w:hAnsi="微軟正黑體" w:hint="eastAsia"/>
          <w:sz w:val="18"/>
          <w:szCs w:val="18"/>
        </w:rPr>
        <w:t xml:space="preserve">　　(1)IC業於100年辦理智慧電子(IC設計、製造、封裝測試等)調查，104-108年辦理IC設計調查。</w:t>
      </w:r>
    </w:p>
    <w:p w:rsidR="00A07E83" w:rsidRPr="003C5741" w:rsidRDefault="00A07E83" w:rsidP="00A07E83">
      <w:pPr>
        <w:snapToGrid w:val="0"/>
        <w:spacing w:line="208" w:lineRule="exact"/>
        <w:ind w:left="630" w:hangingChars="350" w:hanging="630"/>
        <w:jc w:val="both"/>
        <w:rPr>
          <w:rFonts w:ascii="微軟正黑體" w:eastAsia="微軟正黑體" w:hAnsi="微軟正黑體"/>
          <w:sz w:val="18"/>
          <w:szCs w:val="18"/>
        </w:rPr>
      </w:pPr>
      <w:r w:rsidRPr="003C5741">
        <w:rPr>
          <w:rFonts w:ascii="微軟正黑體" w:eastAsia="微軟正黑體" w:hAnsi="微軟正黑體" w:hint="eastAsia"/>
          <w:sz w:val="18"/>
          <w:szCs w:val="18"/>
        </w:rPr>
        <w:t xml:space="preserve">　　(2)通訊設備業於101-104年辦理智慧手持調查，106年辦理通訊暨物聯網裝置與設備調查。</w:t>
      </w:r>
    </w:p>
    <w:p w:rsidR="00A07E83" w:rsidRPr="003C5741" w:rsidRDefault="00A07E83" w:rsidP="00A07E83">
      <w:pPr>
        <w:snapToGrid w:val="0"/>
        <w:spacing w:line="208" w:lineRule="exact"/>
        <w:ind w:left="630" w:hangingChars="350" w:hanging="630"/>
        <w:jc w:val="both"/>
        <w:rPr>
          <w:rFonts w:ascii="微軟正黑體" w:eastAsia="微軟正黑體" w:hAnsi="微軟正黑體"/>
          <w:sz w:val="18"/>
          <w:szCs w:val="18"/>
        </w:rPr>
      </w:pPr>
      <w:r w:rsidRPr="003C5741">
        <w:rPr>
          <w:rFonts w:ascii="微軟正黑體" w:eastAsia="微軟正黑體" w:hAnsi="微軟正黑體" w:hint="eastAsia"/>
          <w:sz w:val="18"/>
          <w:szCs w:val="18"/>
        </w:rPr>
        <w:t xml:space="preserve">　　(3)食品業於100-101、108年辦理保健食品調查，104年辦理調理食品調查。</w:t>
      </w:r>
    </w:p>
    <w:p w:rsidR="00A07E83" w:rsidRPr="003C5741" w:rsidRDefault="00A07E83" w:rsidP="00A07E83">
      <w:pPr>
        <w:snapToGrid w:val="0"/>
        <w:spacing w:line="208" w:lineRule="exact"/>
        <w:ind w:left="630" w:hangingChars="350" w:hanging="630"/>
        <w:jc w:val="both"/>
        <w:rPr>
          <w:rFonts w:ascii="微軟正黑體" w:eastAsia="微軟正黑體" w:hAnsi="微軟正黑體"/>
          <w:sz w:val="18"/>
          <w:szCs w:val="18"/>
        </w:rPr>
      </w:pPr>
      <w:r w:rsidRPr="003C5741">
        <w:rPr>
          <w:rFonts w:ascii="微軟正黑體" w:eastAsia="微軟正黑體" w:hAnsi="微軟正黑體" w:hint="eastAsia"/>
          <w:sz w:val="18"/>
          <w:szCs w:val="18"/>
        </w:rPr>
        <w:t xml:space="preserve">　　(4)風力發電業於106-108年辦理離岸風力發電調查。</w:t>
      </w:r>
    </w:p>
    <w:p w:rsidR="00A07E83" w:rsidRPr="003C5741" w:rsidRDefault="00A07E83" w:rsidP="00A07E83">
      <w:pPr>
        <w:snapToGrid w:val="0"/>
        <w:spacing w:line="208" w:lineRule="exact"/>
        <w:ind w:left="630" w:hangingChars="350" w:hanging="630"/>
        <w:jc w:val="both"/>
        <w:rPr>
          <w:rFonts w:ascii="微軟正黑體" w:eastAsia="微軟正黑體" w:hAnsi="微軟正黑體"/>
          <w:sz w:val="18"/>
          <w:szCs w:val="18"/>
        </w:rPr>
      </w:pPr>
      <w:r w:rsidRPr="003C5741">
        <w:rPr>
          <w:rFonts w:ascii="微軟正黑體" w:eastAsia="微軟正黑體" w:hAnsi="微軟正黑體" w:hint="eastAsia"/>
          <w:sz w:val="18"/>
          <w:szCs w:val="18"/>
        </w:rPr>
        <w:t xml:space="preserve">　　(5)機械業於102-103年辦理工具機調查，104年辦理智慧機器人調查，107-108年辦理智慧機械調查。</w:t>
      </w:r>
    </w:p>
    <w:p w:rsidR="00A07E83" w:rsidRPr="003C5741" w:rsidRDefault="00A07E83" w:rsidP="00A07E83">
      <w:pPr>
        <w:snapToGrid w:val="0"/>
        <w:spacing w:line="208" w:lineRule="exact"/>
        <w:ind w:left="630" w:hangingChars="350" w:hanging="630"/>
        <w:jc w:val="both"/>
        <w:rPr>
          <w:rFonts w:ascii="微軟正黑體" w:eastAsia="微軟正黑體" w:hAnsi="微軟正黑體"/>
          <w:sz w:val="18"/>
          <w:szCs w:val="18"/>
        </w:rPr>
      </w:pPr>
      <w:r w:rsidRPr="003C5741">
        <w:rPr>
          <w:rFonts w:ascii="微軟正黑體" w:eastAsia="微軟正黑體" w:hAnsi="微軟正黑體" w:hint="eastAsia"/>
          <w:sz w:val="18"/>
          <w:szCs w:val="18"/>
        </w:rPr>
        <w:t xml:space="preserve">　　(6)紡織業於106年辦理智慧紡織調查。</w:t>
      </w:r>
    </w:p>
    <w:p w:rsidR="00A07E83" w:rsidRPr="003C5741" w:rsidRDefault="00A07E83" w:rsidP="00A07E83">
      <w:pPr>
        <w:snapToGrid w:val="0"/>
        <w:spacing w:line="208" w:lineRule="exact"/>
        <w:ind w:left="630" w:hangingChars="350" w:hanging="630"/>
        <w:jc w:val="both"/>
        <w:rPr>
          <w:rFonts w:ascii="微軟正黑體" w:eastAsia="微軟正黑體" w:hAnsi="微軟正黑體"/>
          <w:sz w:val="18"/>
          <w:szCs w:val="18"/>
        </w:rPr>
      </w:pPr>
      <w:r w:rsidRPr="003C5741">
        <w:rPr>
          <w:rFonts w:ascii="微軟正黑體" w:eastAsia="微軟正黑體" w:hAnsi="微軟正黑體" w:hint="eastAsia"/>
          <w:sz w:val="18"/>
          <w:szCs w:val="18"/>
        </w:rPr>
        <w:t xml:space="preserve">    (7)倉儲業於100-101年辦理國際物流調查。</w:t>
      </w:r>
    </w:p>
    <w:p w:rsidR="00A07E83" w:rsidRPr="003C5741" w:rsidRDefault="00A07E83" w:rsidP="00A07E83">
      <w:pPr>
        <w:snapToGrid w:val="0"/>
        <w:spacing w:line="208" w:lineRule="exact"/>
        <w:ind w:left="630" w:hangingChars="350" w:hanging="630"/>
        <w:jc w:val="both"/>
        <w:rPr>
          <w:rFonts w:ascii="微軟正黑體" w:eastAsia="微軟正黑體" w:hAnsi="微軟正黑體"/>
          <w:sz w:val="18"/>
          <w:szCs w:val="18"/>
        </w:rPr>
      </w:pPr>
      <w:r w:rsidRPr="003C5741">
        <w:rPr>
          <w:rFonts w:ascii="微軟正黑體" w:eastAsia="微軟正黑體" w:hAnsi="微軟正黑體" w:hint="eastAsia"/>
          <w:sz w:val="18"/>
          <w:szCs w:val="18"/>
        </w:rPr>
        <w:t xml:space="preserve">　　(8)連鎖加盟業於100年辦理國際化餐飲調查。</w:t>
      </w:r>
    </w:p>
    <w:p w:rsidR="00A07E83" w:rsidRPr="003C5741" w:rsidRDefault="00A07E83" w:rsidP="00A07E83">
      <w:pPr>
        <w:snapToGrid w:val="0"/>
        <w:spacing w:line="208" w:lineRule="exact"/>
        <w:ind w:left="630" w:hangingChars="350" w:hanging="630"/>
        <w:jc w:val="both"/>
        <w:rPr>
          <w:rFonts w:ascii="微軟正黑體" w:eastAsia="微軟正黑體" w:hAnsi="微軟正黑體"/>
          <w:sz w:val="18"/>
          <w:szCs w:val="18"/>
        </w:rPr>
      </w:pPr>
      <w:r w:rsidRPr="003C5741">
        <w:rPr>
          <w:rFonts w:ascii="微軟正黑體" w:eastAsia="微軟正黑體" w:hAnsi="微軟正黑體" w:hint="eastAsia"/>
          <w:sz w:val="18"/>
          <w:szCs w:val="18"/>
        </w:rPr>
        <w:t xml:space="preserve">　　(9)農業機械業於107年辦理智慧農業機械調查。</w:t>
      </w:r>
    </w:p>
    <w:p w:rsidR="00A07E83" w:rsidRPr="003C5741" w:rsidRDefault="00A07E83" w:rsidP="00A07E83">
      <w:pPr>
        <w:snapToGrid w:val="0"/>
        <w:spacing w:line="208" w:lineRule="exact"/>
        <w:ind w:left="630" w:hangingChars="350" w:hanging="630"/>
        <w:jc w:val="both"/>
        <w:rPr>
          <w:rFonts w:ascii="微軟正黑體" w:eastAsia="微軟正黑體" w:hAnsi="微軟正黑體"/>
          <w:sz w:val="18"/>
          <w:szCs w:val="18"/>
        </w:rPr>
      </w:pPr>
      <w:r w:rsidRPr="003C5741">
        <w:rPr>
          <w:rFonts w:ascii="微軟正黑體" w:eastAsia="微軟正黑體" w:hAnsi="微軟正黑體" w:hint="eastAsia"/>
          <w:sz w:val="18"/>
          <w:szCs w:val="18"/>
        </w:rPr>
        <w:t xml:space="preserve">　　(10)於105年起辦理金融產業之金融科技人才調查。</w:t>
      </w:r>
    </w:p>
    <w:p w:rsidR="00A07E83" w:rsidRPr="003C5741" w:rsidRDefault="00A07E83" w:rsidP="00A07E83">
      <w:pPr>
        <w:snapToGrid w:val="0"/>
        <w:spacing w:line="208" w:lineRule="exact"/>
        <w:ind w:left="630" w:hangingChars="350" w:hanging="630"/>
        <w:jc w:val="both"/>
        <w:rPr>
          <w:rFonts w:ascii="微軟正黑體" w:eastAsia="微軟正黑體" w:hAnsi="微軟正黑體"/>
          <w:sz w:val="18"/>
          <w:szCs w:val="18"/>
        </w:rPr>
      </w:pPr>
    </w:p>
    <w:p w:rsidR="00837A4B" w:rsidRPr="003C5741" w:rsidRDefault="00837A4B" w:rsidP="00837A4B">
      <w:pPr>
        <w:pStyle w:val="affe"/>
        <w:spacing w:line="400" w:lineRule="exact"/>
        <w:ind w:left="1846" w:hangingChars="543" w:hanging="1846"/>
      </w:pPr>
      <w:bookmarkStart w:id="189" w:name="_Toc34861781"/>
      <w:bookmarkStart w:id="190" w:name="_Toc37080688"/>
      <w:r w:rsidRPr="003C5741">
        <w:rPr>
          <w:rFonts w:hint="eastAsia"/>
        </w:rPr>
        <w:lastRenderedPageBreak/>
        <w:t>附錄2：</w:t>
      </w:r>
      <w:r w:rsidRPr="003C5741">
        <w:rPr>
          <w:rFonts w:hint="eastAsia"/>
          <w:lang w:eastAsia="zh-HK"/>
        </w:rPr>
        <w:t>通俗職業分類</w:t>
      </w:r>
      <w:bookmarkEnd w:id="189"/>
      <w:bookmarkEnd w:id="190"/>
    </w:p>
    <w:tbl>
      <w:tblPr>
        <w:tblStyle w:val="a8"/>
        <w:tblW w:w="5000" w:type="pct"/>
        <w:tblLook w:val="04A0" w:firstRow="1" w:lastRow="0" w:firstColumn="1" w:lastColumn="0" w:noHBand="0" w:noVBand="1"/>
      </w:tblPr>
      <w:tblGrid>
        <w:gridCol w:w="9400"/>
      </w:tblGrid>
      <w:tr w:rsidR="00837A4B" w:rsidRPr="003C5741"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3C5741" w:rsidRDefault="00837A4B">
            <w:pPr>
              <w:widowControl/>
              <w:snapToGrid w:val="0"/>
              <w:spacing w:line="360" w:lineRule="exact"/>
              <w:jc w:val="both"/>
              <w:rPr>
                <w:rFonts w:ascii="微軟正黑體" w:eastAsia="微軟正黑體" w:hAnsi="微軟正黑體"/>
                <w:b/>
              </w:rPr>
            </w:pPr>
            <w:r w:rsidRPr="003C5741">
              <w:rPr>
                <w:rFonts w:ascii="微軟正黑體" w:eastAsia="微軟正黑體" w:hAnsi="微軟正黑體" w:hint="eastAsia"/>
                <w:b/>
              </w:rPr>
              <w:t>01 經營/行政/總務</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0101經營：</w:t>
            </w:r>
            <w:r w:rsidRPr="003C5741">
              <w:rPr>
                <w:rFonts w:ascii="微軟正黑體" w:eastAsia="微軟正黑體" w:hAnsi="微軟正黑體" w:hint="eastAsia"/>
                <w:sz w:val="20"/>
                <w:szCs w:val="20"/>
              </w:rPr>
              <w:t>經營管理主管、管理部經理、總幹事、幹事、儲備幹部</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rPr>
            </w:pPr>
            <w:r w:rsidRPr="003C5741">
              <w:rPr>
                <w:rFonts w:ascii="微軟正黑體" w:eastAsia="微軟正黑體" w:hAnsi="微軟正黑體" w:hint="eastAsia"/>
                <w:b/>
              </w:rPr>
              <w:t>0102行政：</w:t>
            </w:r>
            <w:r w:rsidRPr="003C5741">
              <w:rPr>
                <w:rFonts w:ascii="微軟正黑體" w:eastAsia="微軟正黑體" w:hAnsi="微軟正黑體" w:hint="eastAsia"/>
                <w:sz w:val="20"/>
                <w:szCs w:val="20"/>
              </w:rPr>
              <w:t>主管特別助理、行政事務秘書、電腦操作及輸入(Key in)人員、檔案資料管理人員、接待人員、行政助理</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b/>
              </w:rPr>
            </w:pPr>
            <w:r w:rsidRPr="003C5741">
              <w:rPr>
                <w:rFonts w:ascii="微軟正黑體" w:eastAsia="微軟正黑體" w:hAnsi="微軟正黑體" w:hint="eastAsia"/>
                <w:b/>
              </w:rPr>
              <w:t>0103總務：</w:t>
            </w:r>
            <w:r w:rsidRPr="003C5741">
              <w:rPr>
                <w:rFonts w:ascii="微軟正黑體" w:eastAsia="微軟正黑體" w:hAnsi="微軟正黑體" w:hint="eastAsia"/>
                <w:sz w:val="20"/>
                <w:szCs w:val="20"/>
              </w:rPr>
              <w:t>行政總務主管、行政總務人員、總機接待人員</w:t>
            </w:r>
          </w:p>
        </w:tc>
      </w:tr>
      <w:tr w:rsidR="00837A4B" w:rsidRPr="003C5741"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3C5741" w:rsidRDefault="00837A4B">
            <w:pPr>
              <w:widowControl/>
              <w:snapToGrid w:val="0"/>
              <w:spacing w:line="360" w:lineRule="exact"/>
              <w:jc w:val="both"/>
              <w:rPr>
                <w:rFonts w:ascii="微軟正黑體" w:eastAsia="微軟正黑體" w:hAnsi="微軟正黑體"/>
                <w:b/>
              </w:rPr>
            </w:pPr>
            <w:r w:rsidRPr="003C5741">
              <w:rPr>
                <w:rFonts w:ascii="微軟正黑體" w:eastAsia="微軟正黑體" w:hAnsi="微軟正黑體" w:hint="eastAsia"/>
                <w:b/>
              </w:rPr>
              <w:t>02 業務/貿易/銷售</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0201業務：</w:t>
            </w:r>
            <w:r w:rsidRPr="003C5741">
              <w:rPr>
                <w:rFonts w:ascii="微軟正黑體" w:eastAsia="微軟正黑體" w:hAnsi="微軟正黑體" w:hint="eastAsia"/>
                <w:sz w:val="20"/>
                <w:szCs w:val="20"/>
              </w:rPr>
              <w:t>業務主管、業務人員、業務助理</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0202貿易：</w:t>
            </w:r>
            <w:r w:rsidRPr="003C5741">
              <w:rPr>
                <w:rFonts w:ascii="微軟正黑體" w:eastAsia="微軟正黑體" w:hAnsi="微軟正黑體" w:hint="eastAsia"/>
                <w:sz w:val="20"/>
                <w:szCs w:val="20"/>
              </w:rPr>
              <w:t>國貿人員、押匯及報關人員、保稅人員</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b/>
              </w:rPr>
            </w:pPr>
            <w:r w:rsidRPr="003C5741">
              <w:rPr>
                <w:rFonts w:ascii="微軟正黑體" w:eastAsia="微軟正黑體" w:hAnsi="微軟正黑體" w:hint="eastAsia"/>
                <w:b/>
              </w:rPr>
              <w:t>0203銷售：</w:t>
            </w:r>
            <w:r w:rsidRPr="003C5741">
              <w:rPr>
                <w:rFonts w:ascii="微軟正黑體" w:eastAsia="微軟正黑體" w:hAnsi="微軟正黑體" w:hint="eastAsia"/>
                <w:sz w:val="20"/>
                <w:szCs w:val="20"/>
              </w:rPr>
              <w:t>銷售經理、電話行銷人員、展店開發人員、不動產銷售人員、汽機車銷售人員、醫藥業務代表、廣告AE業務人員、駐校代表</w:t>
            </w:r>
          </w:p>
        </w:tc>
      </w:tr>
      <w:tr w:rsidR="00837A4B" w:rsidRPr="003C5741"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3C5741" w:rsidRDefault="00837A4B">
            <w:pPr>
              <w:widowControl/>
              <w:snapToGrid w:val="0"/>
              <w:spacing w:line="360" w:lineRule="exact"/>
              <w:jc w:val="both"/>
              <w:rPr>
                <w:rFonts w:ascii="微軟正黑體" w:eastAsia="微軟正黑體" w:hAnsi="微軟正黑體"/>
                <w:b/>
              </w:rPr>
            </w:pPr>
            <w:r w:rsidRPr="003C5741">
              <w:rPr>
                <w:rFonts w:ascii="微軟正黑體" w:eastAsia="微軟正黑體" w:hAnsi="微軟正黑體" w:hint="eastAsia"/>
                <w:b/>
              </w:rPr>
              <w:t>03 人資/法務/智財</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b/>
                <w:sz w:val="20"/>
                <w:szCs w:val="20"/>
              </w:rPr>
            </w:pPr>
            <w:r w:rsidRPr="003C5741">
              <w:rPr>
                <w:rFonts w:ascii="微軟正黑體" w:eastAsia="微軟正黑體" w:hAnsi="微軟正黑體" w:hint="eastAsia"/>
                <w:b/>
              </w:rPr>
              <w:t>0301人資：</w:t>
            </w:r>
            <w:r w:rsidRPr="003C5741">
              <w:rPr>
                <w:rFonts w:ascii="微軟正黑體" w:eastAsia="微軟正黑體" w:hAnsi="微軟正黑體" w:hint="eastAsia"/>
                <w:sz w:val="20"/>
                <w:szCs w:val="20"/>
              </w:rPr>
              <w:t>人力資源主管、人力資源專員、人力資源助理、教育訓練人員、人力／外勞仲介</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0302法務：</w:t>
            </w:r>
            <w:r w:rsidRPr="003C5741">
              <w:rPr>
                <w:rFonts w:ascii="微軟正黑體" w:eastAsia="微軟正黑體" w:hAnsi="微軟正黑體" w:hint="eastAsia"/>
                <w:sz w:val="20"/>
                <w:szCs w:val="20"/>
              </w:rPr>
              <w:t>律師、法律顧問人員、不動產代書、法律助理人員、代書／地政士、工商登記服務人員</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b/>
              </w:rPr>
            </w:pPr>
            <w:r w:rsidRPr="003C5741">
              <w:rPr>
                <w:rFonts w:ascii="微軟正黑體" w:eastAsia="微軟正黑體" w:hAnsi="微軟正黑體" w:hint="eastAsia"/>
                <w:b/>
              </w:rPr>
              <w:t>0303智財：</w:t>
            </w:r>
            <w:r w:rsidRPr="003C5741">
              <w:rPr>
                <w:rFonts w:ascii="微軟正黑體" w:eastAsia="微軟正黑體" w:hAnsi="微軟正黑體" w:hint="eastAsia"/>
                <w:sz w:val="22"/>
                <w:szCs w:val="22"/>
              </w:rPr>
              <w:t>專利代理人、法務／智財主管</w:t>
            </w:r>
          </w:p>
        </w:tc>
      </w:tr>
      <w:tr w:rsidR="00837A4B" w:rsidRPr="003C5741"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3C5741" w:rsidRDefault="00837A4B">
            <w:pPr>
              <w:widowControl/>
              <w:snapToGrid w:val="0"/>
              <w:spacing w:line="360" w:lineRule="exact"/>
              <w:jc w:val="both"/>
              <w:rPr>
                <w:rFonts w:ascii="微軟正黑體" w:eastAsia="微軟正黑體" w:hAnsi="微軟正黑體"/>
                <w:b/>
              </w:rPr>
            </w:pPr>
            <w:r w:rsidRPr="003C5741">
              <w:rPr>
                <w:rFonts w:ascii="微軟正黑體" w:eastAsia="微軟正黑體" w:hAnsi="微軟正黑體" w:hint="eastAsia"/>
                <w:b/>
              </w:rPr>
              <w:t>04 財務/金融/保險</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rPr>
            </w:pPr>
            <w:r w:rsidRPr="003C5741">
              <w:rPr>
                <w:rFonts w:ascii="微軟正黑體" w:eastAsia="微軟正黑體" w:hAnsi="微軟正黑體" w:hint="eastAsia"/>
                <w:b/>
              </w:rPr>
              <w:t>0401財務：</w:t>
            </w:r>
            <w:r w:rsidRPr="003C5741">
              <w:rPr>
                <w:rFonts w:ascii="微軟正黑體" w:eastAsia="微軟正黑體" w:hAnsi="微軟正黑體" w:hint="eastAsia"/>
                <w:sz w:val="20"/>
              </w:rPr>
              <w:t>財務主管、會計師、會計主管、主辦及成本會計、一般會計及出納、審計人員、稽核人員、會計助理、財務專業人員、股務代理事務員、稅務人員、不動產鑑價／估價師</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0402金融：</w:t>
            </w:r>
            <w:r w:rsidRPr="003C5741">
              <w:rPr>
                <w:rFonts w:ascii="微軟正黑體" w:eastAsia="微軟正黑體" w:hAnsi="微軟正黑體" w:hint="eastAsia"/>
                <w:sz w:val="20"/>
                <w:szCs w:val="20"/>
              </w:rPr>
              <w:t>金融專業人員、融資授信業務人員、銀行櫃員、金融投資人員、金融研究員、證券營業員、理財專員、證券商後線人員、催收人員、銀行/投顧經理、金融專業主管</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b/>
              </w:rPr>
            </w:pPr>
            <w:r w:rsidRPr="003C5741">
              <w:rPr>
                <w:rFonts w:ascii="微軟正黑體" w:eastAsia="微軟正黑體" w:hAnsi="微軟正黑體" w:hint="eastAsia"/>
                <w:b/>
              </w:rPr>
              <w:t>0403保險：</w:t>
            </w:r>
            <w:r w:rsidRPr="003C5741">
              <w:rPr>
                <w:rFonts w:ascii="微軟正黑體" w:eastAsia="微軟正黑體" w:hAnsi="微軟正黑體" w:hint="eastAsia"/>
                <w:sz w:val="20"/>
                <w:szCs w:val="20"/>
              </w:rPr>
              <w:t>保險業務經紀人、統計精算人員、核保/保險內勤人員、理賠人員</w:t>
            </w:r>
          </w:p>
        </w:tc>
      </w:tr>
      <w:tr w:rsidR="00837A4B" w:rsidRPr="003C5741"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3C5741" w:rsidRDefault="00837A4B">
            <w:pPr>
              <w:widowControl/>
              <w:snapToGrid w:val="0"/>
              <w:spacing w:line="360" w:lineRule="exact"/>
              <w:jc w:val="both"/>
              <w:rPr>
                <w:rFonts w:ascii="微軟正黑體" w:eastAsia="微軟正黑體" w:hAnsi="微軟正黑體"/>
                <w:b/>
              </w:rPr>
            </w:pPr>
            <w:r w:rsidRPr="003C5741">
              <w:rPr>
                <w:rFonts w:ascii="微軟正黑體" w:eastAsia="微軟正黑體" w:hAnsi="微軟正黑體" w:hint="eastAsia"/>
                <w:b/>
              </w:rPr>
              <w:t>05 廣告/公關/設計</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0501廣告：</w:t>
            </w:r>
            <w:r w:rsidRPr="003C5741">
              <w:rPr>
                <w:rFonts w:ascii="微軟正黑體" w:eastAsia="微軟正黑體" w:hAnsi="微軟正黑體" w:hint="eastAsia"/>
                <w:sz w:val="20"/>
                <w:szCs w:val="20"/>
              </w:rPr>
              <w:t>廣告公關企劃主管、廣告公關文案撰稿員、創意指導</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0502公關：</w:t>
            </w:r>
            <w:r w:rsidRPr="003C5741">
              <w:rPr>
                <w:rFonts w:ascii="微軟正黑體" w:eastAsia="微軟正黑體" w:hAnsi="微軟正黑體" w:hint="eastAsia"/>
                <w:sz w:val="20"/>
                <w:szCs w:val="20"/>
              </w:rPr>
              <w:t>媒體公關宣傳或購買、公關主管／發言人、公關企劃人員、廣告公關媒體企劃人員</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b/>
              </w:rPr>
            </w:pPr>
            <w:r w:rsidRPr="003C5741">
              <w:rPr>
                <w:rFonts w:ascii="微軟正黑體" w:eastAsia="微軟正黑體" w:hAnsi="微軟正黑體" w:hint="eastAsia"/>
                <w:b/>
              </w:rPr>
              <w:t>0503設計：</w:t>
            </w:r>
            <w:r w:rsidRPr="003C5741">
              <w:rPr>
                <w:rFonts w:ascii="微軟正黑體" w:eastAsia="微軟正黑體" w:hAnsi="微軟正黑體" w:hint="eastAsia"/>
                <w:sz w:val="20"/>
                <w:szCs w:val="20"/>
              </w:rPr>
              <w:t>美術、商業設計師、電腦繪圖美工人員、美編人員及助理、商業設計人員、服裝設計師、家具設計師、工業產品設計師、珠寶設計師、產品包裝設計師、企業形象設計師、平面廣告設計員、多媒體/動畫設計人員、網頁設計師、花藝設計人員、展場／櫥窗佈置人員、織品設計、皮件/鞋類設計</w:t>
            </w:r>
          </w:p>
        </w:tc>
      </w:tr>
      <w:tr w:rsidR="00837A4B" w:rsidRPr="003C5741"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3C5741" w:rsidRDefault="00837A4B">
            <w:pPr>
              <w:widowControl/>
              <w:snapToGrid w:val="0"/>
              <w:spacing w:line="360" w:lineRule="exact"/>
              <w:jc w:val="both"/>
              <w:rPr>
                <w:rFonts w:ascii="微軟正黑體" w:eastAsia="微軟正黑體" w:hAnsi="微軟正黑體"/>
                <w:b/>
              </w:rPr>
            </w:pPr>
            <w:r w:rsidRPr="003C5741">
              <w:rPr>
                <w:rFonts w:ascii="微軟正黑體" w:eastAsia="微軟正黑體" w:hAnsi="微軟正黑體" w:hint="eastAsia"/>
                <w:b/>
              </w:rPr>
              <w:t>06 客服/門市</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0601客服：</w:t>
            </w:r>
            <w:r w:rsidRPr="003C5741">
              <w:rPr>
                <w:rFonts w:ascii="微軟正黑體" w:eastAsia="微軟正黑體" w:hAnsi="微軟正黑體" w:hint="eastAsia"/>
                <w:sz w:val="20"/>
                <w:szCs w:val="20"/>
              </w:rPr>
              <w:t>客戶服務主管、客戶服務人員、產品售後服務</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b/>
              </w:rPr>
            </w:pPr>
            <w:r w:rsidRPr="003C5741">
              <w:rPr>
                <w:rFonts w:ascii="微軟正黑體" w:eastAsia="微軟正黑體" w:hAnsi="微軟正黑體" w:hint="eastAsia"/>
                <w:b/>
              </w:rPr>
              <w:t>0602門市：</w:t>
            </w:r>
            <w:r w:rsidRPr="003C5741">
              <w:rPr>
                <w:rFonts w:ascii="微軟正黑體" w:eastAsia="微軟正黑體" w:hAnsi="微軟正黑體" w:hint="eastAsia"/>
                <w:sz w:val="20"/>
                <w:szCs w:val="20"/>
              </w:rPr>
              <w:t>賣場主管/管理人員、賣場（人員／儲備幹部）、專櫃／門市（人員／儲備幹部）、售票／收銀人員、連鎖店管理人員</w:t>
            </w:r>
          </w:p>
        </w:tc>
      </w:tr>
      <w:tr w:rsidR="00837A4B" w:rsidRPr="003C5741"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3C5741" w:rsidRDefault="00837A4B">
            <w:pPr>
              <w:widowControl/>
              <w:snapToGrid w:val="0"/>
              <w:spacing w:line="360" w:lineRule="exact"/>
              <w:jc w:val="both"/>
              <w:rPr>
                <w:rFonts w:ascii="微軟正黑體" w:eastAsia="微軟正黑體" w:hAnsi="微軟正黑體"/>
                <w:b/>
              </w:rPr>
            </w:pPr>
            <w:r w:rsidRPr="003C5741">
              <w:rPr>
                <w:rFonts w:ascii="微軟正黑體" w:eastAsia="微軟正黑體" w:hAnsi="微軟正黑體" w:hint="eastAsia"/>
                <w:b/>
              </w:rPr>
              <w:t>07 工程/研發/生技</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0701工程：</w:t>
            </w:r>
            <w:r w:rsidRPr="003C5741">
              <w:rPr>
                <w:rFonts w:ascii="微軟正黑體" w:eastAsia="微軟正黑體" w:hAnsi="微軟正黑體" w:hint="eastAsia"/>
                <w:sz w:val="20"/>
                <w:szCs w:val="20"/>
              </w:rPr>
              <w:t>IC設計工程師、IC佈局工程師、IC封裝/測試工程師、半導體工程師、PCB設計工程師、PCB技術人員、光電工程師、光學工程師、通訊系統工程師、RF通訊工程師、SMT工程師、EMC電子安規工程師、電腦硬體工程師、微機電工程師、電源工程師、助理工程師、零件工程師、工程助理、電力系統工程師、電子工程師、電機工程師</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0702研發：</w:t>
            </w:r>
            <w:r w:rsidRPr="003C5741">
              <w:rPr>
                <w:rFonts w:ascii="微軟正黑體" w:eastAsia="微軟正黑體" w:hAnsi="微軟正黑體" w:hint="eastAsia"/>
                <w:sz w:val="20"/>
                <w:szCs w:val="20"/>
              </w:rPr>
              <w:t>電腦硬體研發主管、通訊工程研發主管、產品研發工程師、機構工程師、聲學／噪音</w:t>
            </w:r>
            <w:r w:rsidRPr="003C5741">
              <w:rPr>
                <w:rFonts w:ascii="微軟正黑體" w:eastAsia="微軟正黑體" w:hAnsi="微軟正黑體" w:hint="eastAsia"/>
                <w:sz w:val="20"/>
                <w:szCs w:val="20"/>
              </w:rPr>
              <w:lastRenderedPageBreak/>
              <w:t>工程師、醫藥研發人員、生物科技研發人員、病理藥理研究人員、農藝／畜產研究人員、醫療器材研發工程師、光電工程研發主管、硬體研發工程師、太陽能技術工程師、電子產品系統工程師、熱傳工程師、機械工程師、自動控制工程師、機電整合工程師、紡織染整化學工程師(染整技術員、其他工程研發主管、其他特殊工程師</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b/>
              </w:rPr>
            </w:pPr>
            <w:r w:rsidRPr="003C5741">
              <w:rPr>
                <w:rFonts w:ascii="微軟正黑體" w:eastAsia="微軟正黑體" w:hAnsi="微軟正黑體" w:hint="eastAsia"/>
                <w:b/>
              </w:rPr>
              <w:t>0703生技：</w:t>
            </w:r>
            <w:r w:rsidRPr="003C5741">
              <w:rPr>
                <w:rFonts w:ascii="微軟正黑體" w:eastAsia="微軟正黑體" w:hAnsi="微軟正黑體" w:hint="eastAsia"/>
                <w:sz w:val="20"/>
                <w:szCs w:val="20"/>
              </w:rPr>
              <w:t>化學工程師、食品化學工程技術員、材料研發人員、實驗化驗人員、特用化學工程師、食品研發人員、其他化學工程技術員</w:t>
            </w:r>
          </w:p>
        </w:tc>
      </w:tr>
      <w:tr w:rsidR="00837A4B" w:rsidRPr="003C5741"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3C5741" w:rsidRDefault="00837A4B">
            <w:pPr>
              <w:widowControl/>
              <w:snapToGrid w:val="0"/>
              <w:spacing w:line="360" w:lineRule="exact"/>
              <w:jc w:val="both"/>
              <w:rPr>
                <w:rFonts w:ascii="微軟正黑體" w:eastAsia="微軟正黑體" w:hAnsi="微軟正黑體"/>
                <w:b/>
              </w:rPr>
            </w:pPr>
            <w:r w:rsidRPr="003C5741">
              <w:rPr>
                <w:rFonts w:ascii="微軟正黑體" w:eastAsia="微軟正黑體" w:hAnsi="微軟正黑體" w:hint="eastAsia"/>
                <w:b/>
              </w:rPr>
              <w:lastRenderedPageBreak/>
              <w:t>08 資訊/軟體/系統</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0801資訊：</w:t>
            </w:r>
            <w:r w:rsidRPr="003C5741">
              <w:rPr>
                <w:rFonts w:ascii="微軟正黑體" w:eastAsia="微軟正黑體" w:hAnsi="微軟正黑體" w:hint="eastAsia"/>
                <w:sz w:val="20"/>
                <w:szCs w:val="20"/>
              </w:rPr>
              <w:t>資訊管理部門主管、電子商務技術主管、資料庫管理人員、網路安全工程師、資訊助理員、資訊設備管制人員、其他資訊專業人員</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0802軟體：</w:t>
            </w:r>
            <w:r w:rsidRPr="003C5741">
              <w:rPr>
                <w:rFonts w:ascii="微軟正黑體" w:eastAsia="微軟正黑體" w:hAnsi="微軟正黑體" w:hint="eastAsia"/>
                <w:sz w:val="20"/>
                <w:szCs w:val="20"/>
              </w:rPr>
              <w:t>軟體專案主管、軟(韌)體設計工程師、網路軟體程式設計師、遊戲軟體程式設計師、通訊軟體工程師</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b/>
              </w:rPr>
            </w:pPr>
            <w:r w:rsidRPr="003C5741">
              <w:rPr>
                <w:rFonts w:ascii="微軟正黑體" w:eastAsia="微軟正黑體" w:hAnsi="微軟正黑體" w:hint="eastAsia"/>
                <w:b/>
              </w:rPr>
              <w:t>0803系統：</w:t>
            </w:r>
            <w:r w:rsidRPr="003C5741">
              <w:rPr>
                <w:rFonts w:ascii="微軟正黑體" w:eastAsia="微軟正黑體" w:hAnsi="微軟正黑體" w:hint="eastAsia"/>
                <w:sz w:val="20"/>
                <w:szCs w:val="20"/>
              </w:rPr>
              <w:t>MIS程式設計師、系統分析師、系統操作人員、Internet程式設計師、演算法開發工程師、MIS╱網管類人員、MIS╱網管主管、MES工程師、網路管理工程師</w:t>
            </w:r>
          </w:p>
        </w:tc>
      </w:tr>
      <w:tr w:rsidR="00837A4B" w:rsidRPr="003C5741"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3C5741" w:rsidRDefault="00837A4B">
            <w:pPr>
              <w:widowControl/>
              <w:snapToGrid w:val="0"/>
              <w:spacing w:line="360" w:lineRule="exact"/>
              <w:jc w:val="both"/>
              <w:rPr>
                <w:rFonts w:ascii="微軟正黑體" w:eastAsia="微軟正黑體" w:hAnsi="微軟正黑體"/>
                <w:b/>
              </w:rPr>
            </w:pPr>
            <w:r w:rsidRPr="003C5741">
              <w:rPr>
                <w:rFonts w:ascii="微軟正黑體" w:eastAsia="微軟正黑體" w:hAnsi="微軟正黑體" w:hint="eastAsia"/>
                <w:b/>
              </w:rPr>
              <w:t>09 品管/製造/環衛</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0901品管：</w:t>
            </w:r>
            <w:r w:rsidRPr="003C5741">
              <w:rPr>
                <w:rFonts w:ascii="微軟正黑體" w:eastAsia="微軟正黑體" w:hAnsi="微軟正黑體" w:hint="eastAsia"/>
                <w:sz w:val="20"/>
                <w:szCs w:val="20"/>
              </w:rPr>
              <w:t>工廠主管、品管/品保主管、品管測試技術員、測試校正人員、品管檢驗人員、ISO/品保人員、品管/品保工程師</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rPr>
            </w:pPr>
            <w:r w:rsidRPr="003C5741">
              <w:rPr>
                <w:rFonts w:ascii="微軟正黑體" w:eastAsia="微軟正黑體" w:hAnsi="微軟正黑體" w:hint="eastAsia"/>
                <w:b/>
              </w:rPr>
              <w:t>0902製造：</w:t>
            </w:r>
            <w:r w:rsidRPr="003C5741">
              <w:rPr>
                <w:rFonts w:ascii="微軟正黑體" w:eastAsia="微軟正黑體" w:hAnsi="微軟正黑體" w:hint="eastAsia"/>
                <w:sz w:val="20"/>
                <w:szCs w:val="20"/>
              </w:rPr>
              <w:t>工業工程技術員、工業工程師、製程技術員、工廠配置技術員、生產管制技術員、製造業繪圖工程師、可靠度工程師、軟軔體測試工程師、硬體測試工程師、生產設備工程師、LCD製程工程師、LCD設備工程師、生管助理、廠務助理、機械組裝工、手工組裝體力工、家庭代工、包裝作業員、生產管理主管、廠務</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b/>
              </w:rPr>
            </w:pPr>
            <w:r w:rsidRPr="003C5741">
              <w:rPr>
                <w:rFonts w:ascii="微軟正黑體" w:eastAsia="微軟正黑體" w:hAnsi="微軟正黑體" w:hint="eastAsia"/>
                <w:b/>
              </w:rPr>
              <w:t>0903環衛：</w:t>
            </w:r>
            <w:r w:rsidRPr="003C5741">
              <w:rPr>
                <w:rFonts w:ascii="微軟正黑體" w:eastAsia="微軟正黑體" w:hAnsi="微軟正黑體" w:hint="eastAsia"/>
                <w:sz w:val="20"/>
                <w:szCs w:val="20"/>
              </w:rPr>
              <w:t>勞工安全衛生管理員、工安/環工主管、安全／衛生相關檢驗人員、環境工程人員、防火及建築檢驗人員、公共衛生人員</w:t>
            </w:r>
          </w:p>
        </w:tc>
      </w:tr>
      <w:tr w:rsidR="00837A4B" w:rsidRPr="003C5741"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3C5741" w:rsidRDefault="00837A4B">
            <w:pPr>
              <w:widowControl/>
              <w:snapToGrid w:val="0"/>
              <w:spacing w:line="360" w:lineRule="exact"/>
              <w:jc w:val="both"/>
              <w:rPr>
                <w:rFonts w:ascii="微軟正黑體" w:eastAsia="微軟正黑體" w:hAnsi="微軟正黑體"/>
                <w:b/>
              </w:rPr>
            </w:pPr>
            <w:r w:rsidRPr="003C5741">
              <w:rPr>
                <w:rFonts w:ascii="微軟正黑體" w:eastAsia="微軟正黑體" w:hAnsi="微軟正黑體" w:hint="eastAsia"/>
                <w:b/>
              </w:rPr>
              <w:t>10 技術/維修/操作</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1001技術：</w:t>
            </w:r>
            <w:r w:rsidRPr="003C5741">
              <w:rPr>
                <w:rFonts w:ascii="微軟正黑體" w:eastAsia="微軟正黑體" w:hAnsi="微軟正黑體" w:hint="eastAsia"/>
                <w:sz w:val="20"/>
                <w:szCs w:val="20"/>
              </w:rPr>
              <w:t>機械製圖員、電機技術人員、模具技術人員、印刷及排版技術人員、自動化機械加工技術人員、汽車維修技術人員、測量儀校技術人員、環保工安專業人員、塑膠射出技術人員、成衣製作打版人員、製鞋類人員、銑床技術人員、CNC車床技術人員、沖壓、模具技術人員、染整技術人員、塗裝技術人員、CNC程式編排人員、粉末冶金模具人員、板金技術員、鑄造/鍛造模具技術人員、FAE工程師、焊接、切割工、紡織工務、樂器製造及調音技術員、珠寶及貴金屬技術員、精密拋光技術人員、線切割技術員</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1002維修：</w:t>
            </w:r>
            <w:r w:rsidRPr="003C5741">
              <w:rPr>
                <w:rFonts w:ascii="微軟正黑體" w:eastAsia="微軟正黑體" w:hAnsi="微軟正黑體" w:hint="eastAsia"/>
                <w:sz w:val="20"/>
                <w:szCs w:val="20"/>
              </w:rPr>
              <w:t>機車維修技術人員、飛機裝修人員、精密儀器製造工及修理工、農業及工業用機器裝修工、電信及電力線路架設工、電腦組裝作業員、電子設備組裝作業員、電子設備裝修技術員、客服支援工程師、通訊產品維修人員、電話及電報機裝修工、其他產品維修人員</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b/>
              </w:rPr>
            </w:pPr>
            <w:r w:rsidRPr="003C5741">
              <w:rPr>
                <w:rFonts w:ascii="微軟正黑體" w:eastAsia="微軟正黑體" w:hAnsi="微軟正黑體" w:hint="eastAsia"/>
                <w:b/>
              </w:rPr>
              <w:t>1003操作：</w:t>
            </w:r>
            <w:r w:rsidRPr="003C5741">
              <w:rPr>
                <w:rFonts w:ascii="微軟正黑體" w:eastAsia="微軟正黑體" w:hAnsi="微軟正黑體" w:hint="eastAsia"/>
                <w:sz w:val="20"/>
                <w:szCs w:val="20"/>
              </w:rPr>
              <w:t>金屬電鍍工、蒸汽引擎及鍋爐操作工、塑膠製品操作工、木製品操作工、食品處理工、食品製造機械操作工、橡膠製品操作工、紙製品操作工、金屬製品操作工、汽車美容專業人員、烤漆人員、針車操作人員、農業及林業設備操作、車縫／裁縫類人員、雷射操作技術員、其它機械操作工</w:t>
            </w:r>
          </w:p>
        </w:tc>
      </w:tr>
      <w:tr w:rsidR="00837A4B" w:rsidRPr="003C5741"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3C5741" w:rsidRDefault="00837A4B">
            <w:pPr>
              <w:widowControl/>
              <w:snapToGrid w:val="0"/>
              <w:spacing w:line="360" w:lineRule="exact"/>
              <w:jc w:val="both"/>
              <w:rPr>
                <w:rFonts w:ascii="微軟正黑體" w:eastAsia="微軟正黑體" w:hAnsi="微軟正黑體"/>
                <w:b/>
              </w:rPr>
            </w:pPr>
            <w:r w:rsidRPr="003C5741">
              <w:rPr>
                <w:rFonts w:ascii="微軟正黑體" w:eastAsia="微軟正黑體" w:hAnsi="微軟正黑體" w:hint="eastAsia"/>
                <w:b/>
              </w:rPr>
              <w:t>11 營建/製圖/施作</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1101營建：</w:t>
            </w:r>
            <w:r w:rsidRPr="003C5741">
              <w:rPr>
                <w:rFonts w:ascii="微軟正黑體" w:eastAsia="微軟正黑體" w:hAnsi="微軟正黑體" w:hint="eastAsia"/>
                <w:sz w:val="20"/>
                <w:szCs w:val="20"/>
              </w:rPr>
              <w:t>建築師、土木工程師、營造工程師、室內設計師、工地安全衛生工程師、交通運輸規</w:t>
            </w:r>
            <w:r w:rsidRPr="003C5741">
              <w:rPr>
                <w:rFonts w:ascii="微軟正黑體" w:eastAsia="微軟正黑體" w:hAnsi="微軟正黑體" w:hint="eastAsia"/>
                <w:sz w:val="20"/>
                <w:szCs w:val="20"/>
              </w:rPr>
              <w:lastRenderedPageBreak/>
              <w:t>劃師、裝潢及景觀設計、結構工程師、設計工程師、工地監工、營建主管、水利工程師、工務人員／助理、金屬建材架構人員、水電工程師、水保技師/水保工程師</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1102製圖：</w:t>
            </w:r>
            <w:r w:rsidRPr="003C5741">
              <w:rPr>
                <w:rFonts w:ascii="微軟正黑體" w:eastAsia="微軟正黑體" w:hAnsi="微軟正黑體" w:hint="eastAsia"/>
                <w:sz w:val="20"/>
                <w:szCs w:val="20"/>
              </w:rPr>
              <w:t>建築製圖員、水電製圖人員、工程配管繪圖、機械設計／繪圖人員、CAD／CAM工程師</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b/>
              </w:rPr>
            </w:pPr>
            <w:r w:rsidRPr="003C5741">
              <w:rPr>
                <w:rFonts w:ascii="微軟正黑體" w:eastAsia="微軟正黑體" w:hAnsi="微軟正黑體" w:hint="eastAsia"/>
                <w:b/>
              </w:rPr>
              <w:t>1103施作：</w:t>
            </w:r>
            <w:r w:rsidRPr="003C5741">
              <w:rPr>
                <w:rFonts w:ascii="微軟正黑體" w:eastAsia="微軟正黑體" w:hAnsi="微軟正黑體" w:hint="eastAsia"/>
                <w:sz w:val="20"/>
                <w:szCs w:val="20"/>
              </w:rPr>
              <w:t>營建施工人員、水電配線技術員、堆高機操作員、吊車、起重機操作員、推土機、怪手操作員、混凝土工、營建木工、泥水工、粗工、裝潢工、油漆工、鋁門窗製造工、噴漆工、石材安裝工、模板工、鋼筋綁紮工、鷹架工、建築物電力系統維修工、防水施工人員</w:t>
            </w:r>
          </w:p>
        </w:tc>
      </w:tr>
      <w:tr w:rsidR="00837A4B" w:rsidRPr="003C5741"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3C5741" w:rsidRDefault="00837A4B">
            <w:pPr>
              <w:widowControl/>
              <w:snapToGrid w:val="0"/>
              <w:spacing w:line="360" w:lineRule="exact"/>
              <w:jc w:val="both"/>
              <w:rPr>
                <w:rFonts w:ascii="微軟正黑體" w:eastAsia="微軟正黑體" w:hAnsi="微軟正黑體"/>
                <w:b/>
              </w:rPr>
            </w:pPr>
            <w:r w:rsidRPr="003C5741">
              <w:rPr>
                <w:rFonts w:ascii="微軟正黑體" w:eastAsia="微軟正黑體" w:hAnsi="微軟正黑體" w:hint="eastAsia"/>
                <w:b/>
              </w:rPr>
              <w:lastRenderedPageBreak/>
              <w:t>12 新聞/出版/印刷</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1201新聞：</w:t>
            </w:r>
            <w:r w:rsidRPr="003C5741">
              <w:rPr>
                <w:rFonts w:ascii="微軟正黑體" w:eastAsia="微軟正黑體" w:hAnsi="微軟正黑體" w:hint="eastAsia"/>
                <w:sz w:val="20"/>
                <w:szCs w:val="20"/>
              </w:rPr>
              <w:t>傳播媒體主管、新聞採訪記者、攝影記者、中英翻譯、中日翻譯、中法翻譯、中俄翻譯、中西翻譯、中阿翻譯、中印（尼）翻譯、中越翻譯、中泰翻譯、中韓翻譯、中德翻譯、其它雙語翻譯人員</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1202出版：</w:t>
            </w:r>
            <w:r w:rsidRPr="003C5741">
              <w:rPr>
                <w:rFonts w:ascii="微軟正黑體" w:eastAsia="微軟正黑體" w:hAnsi="微軟正黑體" w:hint="eastAsia"/>
                <w:sz w:val="20"/>
                <w:szCs w:val="20"/>
              </w:rPr>
              <w:t>書籍編譯人員、文字編輯校對人員、編輯</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b/>
              </w:rPr>
            </w:pPr>
            <w:r w:rsidRPr="003C5741">
              <w:rPr>
                <w:rFonts w:ascii="微軟正黑體" w:eastAsia="微軟正黑體" w:hAnsi="微軟正黑體" w:hint="eastAsia"/>
                <w:b/>
              </w:rPr>
              <w:t>1203印刷：</w:t>
            </w:r>
            <w:r w:rsidRPr="003C5741">
              <w:rPr>
                <w:rFonts w:ascii="微軟正黑體" w:eastAsia="微軟正黑體" w:hAnsi="微軟正黑體" w:hint="eastAsia"/>
                <w:sz w:val="20"/>
                <w:szCs w:val="20"/>
              </w:rPr>
              <w:t>排版人員</w:t>
            </w:r>
          </w:p>
        </w:tc>
      </w:tr>
      <w:tr w:rsidR="00837A4B" w:rsidRPr="003C5741"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3C5741" w:rsidRDefault="00837A4B">
            <w:pPr>
              <w:widowControl/>
              <w:snapToGrid w:val="0"/>
              <w:spacing w:line="360" w:lineRule="exact"/>
              <w:jc w:val="both"/>
              <w:rPr>
                <w:rFonts w:ascii="微軟正黑體" w:eastAsia="微軟正黑體" w:hAnsi="微軟正黑體"/>
                <w:b/>
              </w:rPr>
            </w:pPr>
            <w:r w:rsidRPr="003C5741">
              <w:rPr>
                <w:rFonts w:ascii="微軟正黑體" w:eastAsia="微軟正黑體" w:hAnsi="微軟正黑體" w:hint="eastAsia"/>
                <w:b/>
              </w:rPr>
              <w:t>13 傳播/娛樂/藝術</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1301傳播：</w:t>
            </w:r>
            <w:r w:rsidRPr="003C5741">
              <w:rPr>
                <w:rFonts w:ascii="微軟正黑體" w:eastAsia="微軟正黑體" w:hAnsi="微軟正黑體" w:hint="eastAsia"/>
                <w:sz w:val="20"/>
                <w:szCs w:val="20"/>
              </w:rPr>
              <w:t>主播、電台工作人員、播音人員、影片製作專業人員、攝影師、攝影助理、節目企劃、節目製作人員、節目助理人員、燈光/音響師、視聽工程類人員、其他媒體事業人員</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1302娛樂：</w:t>
            </w:r>
            <w:r w:rsidRPr="003C5741">
              <w:rPr>
                <w:rFonts w:ascii="微軟正黑體" w:eastAsia="微軟正黑體" w:hAnsi="微軟正黑體" w:hint="eastAsia"/>
                <w:sz w:val="20"/>
                <w:szCs w:val="20"/>
              </w:rPr>
              <w:t>導演、演員、模特兒、節目主持人</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b/>
              </w:rPr>
            </w:pPr>
            <w:r w:rsidRPr="003C5741">
              <w:rPr>
                <w:rFonts w:ascii="微軟正黑體" w:eastAsia="微軟正黑體" w:hAnsi="微軟正黑體" w:hint="eastAsia"/>
                <w:b/>
              </w:rPr>
              <w:t>1303藝術：</w:t>
            </w:r>
            <w:r w:rsidRPr="003C5741">
              <w:rPr>
                <w:rFonts w:ascii="微軟正黑體" w:eastAsia="微軟正黑體" w:hAnsi="微軟正黑體" w:hint="eastAsia"/>
                <w:sz w:val="20"/>
                <w:szCs w:val="20"/>
              </w:rPr>
              <w:t>音樂/作曲/歌唱家及演奏家、舞蹈專業人員、藝術指導/創意總監</w:t>
            </w:r>
          </w:p>
        </w:tc>
      </w:tr>
      <w:tr w:rsidR="00837A4B" w:rsidRPr="003C5741"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3C5741" w:rsidRDefault="00837A4B">
            <w:pPr>
              <w:widowControl/>
              <w:snapToGrid w:val="0"/>
              <w:spacing w:line="360" w:lineRule="exact"/>
              <w:jc w:val="both"/>
              <w:rPr>
                <w:rFonts w:ascii="微軟正黑體" w:eastAsia="微軟正黑體" w:hAnsi="微軟正黑體"/>
                <w:b/>
              </w:rPr>
            </w:pPr>
            <w:r w:rsidRPr="003C5741">
              <w:rPr>
                <w:rFonts w:ascii="微軟正黑體" w:eastAsia="微軟正黑體" w:hAnsi="微軟正黑體" w:hint="eastAsia"/>
                <w:b/>
              </w:rPr>
              <w:t>14 教育/學術/研究</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1401教育：</w:t>
            </w:r>
            <w:r w:rsidRPr="003C5741">
              <w:rPr>
                <w:rFonts w:ascii="微軟正黑體" w:eastAsia="微軟正黑體" w:hAnsi="微軟正黑體" w:hint="eastAsia"/>
                <w:sz w:val="20"/>
                <w:szCs w:val="20"/>
              </w:rPr>
              <w:t>中小學教師、幼教老師、電腦補習班老師、語言補習班老師、升學補習班老師、補習班助理教師、課輔老師、中高職教師、幼稚園園長、補習班主任、補習班導師／管理人員、安親班老師、珠心算老師、美術老師、音樂老師、講師、助教、特殊教育教師、汽車駕駛教練、教保員、其他補習班老師、其他才藝類老師</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1402學術：</w:t>
            </w:r>
            <w:r w:rsidRPr="003C5741">
              <w:rPr>
                <w:rFonts w:ascii="微軟正黑體" w:eastAsia="微軟正黑體" w:hAnsi="微軟正黑體" w:hint="eastAsia"/>
                <w:sz w:val="20"/>
                <w:szCs w:val="20"/>
              </w:rPr>
              <w:t>教授／副教授／助理教授、研究助理</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b/>
              </w:rPr>
            </w:pPr>
            <w:r w:rsidRPr="003C5741">
              <w:rPr>
                <w:rFonts w:ascii="微軟正黑體" w:eastAsia="微軟正黑體" w:hAnsi="微軟正黑體" w:hint="eastAsia"/>
                <w:b/>
              </w:rPr>
              <w:t>1403研究：</w:t>
            </w:r>
            <w:r w:rsidRPr="003C5741">
              <w:rPr>
                <w:rFonts w:ascii="微軟正黑體" w:eastAsia="微軟正黑體" w:hAnsi="微軟正黑體" w:hint="eastAsia"/>
                <w:sz w:val="20"/>
                <w:szCs w:val="20"/>
              </w:rPr>
              <w:t>物理天文研究人員、氣象學研究人員、地質及地球科學研究人員、數學專業研究人員、統計學研究人員、社會／人類學研究人員、哲學／歷史／政治相關研究人員、心理學研究人員、生物學專業與研究、化學相關研究員</w:t>
            </w:r>
          </w:p>
        </w:tc>
      </w:tr>
      <w:tr w:rsidR="00837A4B" w:rsidRPr="003C5741"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3C5741" w:rsidRDefault="00837A4B">
            <w:pPr>
              <w:widowControl/>
              <w:snapToGrid w:val="0"/>
              <w:spacing w:line="360" w:lineRule="exact"/>
              <w:jc w:val="both"/>
              <w:rPr>
                <w:rFonts w:ascii="微軟正黑體" w:eastAsia="微軟正黑體" w:hAnsi="微軟正黑體"/>
                <w:b/>
              </w:rPr>
            </w:pPr>
            <w:r w:rsidRPr="003C5741">
              <w:rPr>
                <w:rFonts w:ascii="微軟正黑體" w:eastAsia="微軟正黑體" w:hAnsi="微軟正黑體" w:hint="eastAsia"/>
                <w:b/>
              </w:rPr>
              <w:t>15 物流/運輸/資材</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1501物流：</w:t>
            </w:r>
            <w:r w:rsidRPr="003C5741">
              <w:rPr>
                <w:rFonts w:ascii="微軟正黑體" w:eastAsia="微軟正黑體" w:hAnsi="微軟正黑體" w:hint="eastAsia"/>
                <w:sz w:val="20"/>
                <w:szCs w:val="20"/>
              </w:rPr>
              <w:t>運輸交通專業人員、職業大貨車司機、小客(貨)車司機、外務及快遞人員、貨物搬運人員、郵物處理及投遞人員、倉儲物流人員、物流中心經理、運儲經理</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1502運輸：</w:t>
            </w:r>
            <w:r w:rsidRPr="003C5741">
              <w:rPr>
                <w:rFonts w:ascii="微軟正黑體" w:eastAsia="微軟正黑體" w:hAnsi="微軟正黑體" w:hint="eastAsia"/>
                <w:sz w:val="20"/>
                <w:szCs w:val="20"/>
              </w:rPr>
              <w:t>交通運輸部門主管、職業大客車司機、飛行機師、飛航安全技術員、空中服務員、地勤服務員、鐵路車輛駕駛員、船長／大副／船員、客(貨)運站長</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b/>
              </w:rPr>
            </w:pPr>
            <w:r w:rsidRPr="003C5741">
              <w:rPr>
                <w:rFonts w:ascii="微軟正黑體" w:eastAsia="微軟正黑體" w:hAnsi="微軟正黑體" w:hint="eastAsia"/>
                <w:b/>
              </w:rPr>
              <w:t>1503資材：</w:t>
            </w:r>
            <w:r w:rsidRPr="003C5741">
              <w:rPr>
                <w:rFonts w:ascii="微軟正黑體" w:eastAsia="微軟正黑體" w:hAnsi="微軟正黑體" w:hint="eastAsia"/>
                <w:sz w:val="20"/>
                <w:szCs w:val="20"/>
              </w:rPr>
              <w:t>採購主管、資材主管、採購人員、倉管人員、物管／資材、採購助理</w:t>
            </w:r>
          </w:p>
        </w:tc>
      </w:tr>
      <w:tr w:rsidR="00837A4B" w:rsidRPr="003C5741"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3C5741" w:rsidRDefault="00837A4B">
            <w:pPr>
              <w:widowControl/>
              <w:snapToGrid w:val="0"/>
              <w:spacing w:line="360" w:lineRule="exact"/>
              <w:jc w:val="both"/>
              <w:rPr>
                <w:rFonts w:ascii="微軟正黑體" w:eastAsia="微軟正黑體" w:hAnsi="微軟正黑體"/>
                <w:b/>
              </w:rPr>
            </w:pPr>
            <w:r w:rsidRPr="003C5741">
              <w:rPr>
                <w:rFonts w:ascii="微軟正黑體" w:eastAsia="微軟正黑體" w:hAnsi="微軟正黑體" w:hint="eastAsia"/>
                <w:b/>
              </w:rPr>
              <w:t>16 旅遊/餐飲/休閒</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1601旅遊：</w:t>
            </w:r>
            <w:r w:rsidRPr="003C5741">
              <w:rPr>
                <w:rFonts w:ascii="微軟正黑體" w:eastAsia="微軟正黑體" w:hAnsi="微軟正黑體" w:hint="eastAsia"/>
                <w:sz w:val="20"/>
                <w:szCs w:val="20"/>
              </w:rPr>
              <w:t>旅遊經理人員、導遊、領隊、櫃檯服務人員、房務員、導覽解說員、旅遊休閒類主管、OP／旅行社人員</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1602餐飲：</w:t>
            </w:r>
            <w:r w:rsidRPr="003C5741">
              <w:rPr>
                <w:rFonts w:ascii="微軟正黑體" w:eastAsia="微軟正黑體" w:hAnsi="微軟正黑體" w:hint="eastAsia"/>
                <w:sz w:val="20"/>
                <w:szCs w:val="20"/>
              </w:rPr>
              <w:t>飯店／餐廳主管、中/西餐烹飪廚師、西點／麵包烘焙人員、調酒員、飯店工作人員、廚師助理、餐飲服務及接待員、廚務清潔員、食品衛生管理師、日式廚師、生鮮處理</w:t>
            </w:r>
            <w:r w:rsidRPr="003C5741">
              <w:rPr>
                <w:rFonts w:ascii="微軟正黑體" w:eastAsia="微軟正黑體" w:hAnsi="微軟正黑體" w:hint="eastAsia"/>
                <w:sz w:val="20"/>
                <w:szCs w:val="20"/>
              </w:rPr>
              <w:lastRenderedPageBreak/>
              <w:t>人員、其他類廚師</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b/>
              </w:rPr>
            </w:pPr>
            <w:r w:rsidRPr="003C5741">
              <w:rPr>
                <w:rFonts w:ascii="微軟正黑體" w:eastAsia="微軟正黑體" w:hAnsi="微軟正黑體" w:hint="eastAsia"/>
                <w:b/>
              </w:rPr>
              <w:t>1603休閒：</w:t>
            </w:r>
            <w:r w:rsidRPr="003C5741">
              <w:rPr>
                <w:rFonts w:ascii="微軟正黑體" w:eastAsia="微軟正黑體" w:hAnsi="微軟正黑體" w:hint="eastAsia"/>
                <w:sz w:val="20"/>
                <w:szCs w:val="20"/>
              </w:rPr>
              <w:t>運動教練、水上救生員</w:t>
            </w:r>
          </w:p>
        </w:tc>
      </w:tr>
      <w:tr w:rsidR="00837A4B" w:rsidRPr="003C5741"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3C5741" w:rsidRDefault="00837A4B">
            <w:pPr>
              <w:widowControl/>
              <w:snapToGrid w:val="0"/>
              <w:spacing w:line="360" w:lineRule="exact"/>
              <w:jc w:val="both"/>
              <w:rPr>
                <w:rFonts w:ascii="微軟正黑體" w:eastAsia="微軟正黑體" w:hAnsi="微軟正黑體"/>
                <w:b/>
              </w:rPr>
            </w:pPr>
            <w:r w:rsidRPr="003C5741">
              <w:rPr>
                <w:rFonts w:ascii="微軟正黑體" w:eastAsia="微軟正黑體" w:hAnsi="微軟正黑體" w:hint="eastAsia"/>
                <w:b/>
              </w:rPr>
              <w:lastRenderedPageBreak/>
              <w:t>17 醫療/美容/保建</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1701醫療：</w:t>
            </w:r>
            <w:r w:rsidRPr="003C5741">
              <w:rPr>
                <w:rFonts w:ascii="微軟正黑體" w:eastAsia="微軟正黑體" w:hAnsi="微軟正黑體" w:hint="eastAsia"/>
                <w:sz w:val="20"/>
                <w:szCs w:val="20"/>
              </w:rPr>
              <w:t>醫師、牙醫師、麻醉科醫師、醫事放射師、醫事檢驗師、心理復健師、驗光師、藥師、營養師、診所助理、助產士、醫院行政管理人員、照顧服務員、獸醫、護理師/護士、醫院診所掛號員、復建技術師、公共衛生醫師、中醫師、藥學助理、呼吸治療師、職能治療師、物理治療師、語言治療師、牙醫助理、放射性設備使用技術員、醫療設備控制人員、其他醫院從業人員</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1702美容：</w:t>
            </w:r>
            <w:r w:rsidRPr="003C5741">
              <w:rPr>
                <w:rFonts w:ascii="微軟正黑體" w:eastAsia="微軟正黑體" w:hAnsi="微軟正黑體" w:hint="eastAsia"/>
                <w:sz w:val="20"/>
                <w:szCs w:val="20"/>
              </w:rPr>
              <w:t>美容技術員、美髮技術員、寵物美容專業人員、按摩技術員、整體造型師、美容類助理、美髮類助理、美療／芳療師、美甲彩繪師</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b/>
              </w:rPr>
            </w:pPr>
            <w:r w:rsidRPr="003C5741">
              <w:rPr>
                <w:rFonts w:ascii="微軟正黑體" w:eastAsia="微軟正黑體" w:hAnsi="微軟正黑體" w:hint="eastAsia"/>
                <w:b/>
              </w:rPr>
              <w:t>1703保建：</w:t>
            </w:r>
            <w:r w:rsidRPr="003C5741">
              <w:rPr>
                <w:rFonts w:ascii="微軟正黑體" w:eastAsia="微軟正黑體" w:hAnsi="微軟正黑體" w:hint="eastAsia"/>
                <w:sz w:val="20"/>
                <w:szCs w:val="20"/>
              </w:rPr>
              <w:t>社會工作師</w:t>
            </w:r>
          </w:p>
        </w:tc>
      </w:tr>
      <w:tr w:rsidR="00837A4B" w:rsidRPr="003C5741"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3C5741" w:rsidRDefault="00837A4B">
            <w:pPr>
              <w:widowControl/>
              <w:snapToGrid w:val="0"/>
              <w:spacing w:line="360" w:lineRule="exact"/>
              <w:jc w:val="both"/>
              <w:rPr>
                <w:rFonts w:ascii="微軟正黑體" w:eastAsia="微軟正黑體" w:hAnsi="微軟正黑體"/>
                <w:b/>
              </w:rPr>
            </w:pPr>
            <w:r w:rsidRPr="003C5741">
              <w:rPr>
                <w:rFonts w:ascii="微軟正黑體" w:eastAsia="微軟正黑體" w:hAnsi="微軟正黑體" w:hint="eastAsia"/>
                <w:b/>
              </w:rPr>
              <w:t>18 保全/軍警消</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1801保全：</w:t>
            </w:r>
            <w:r w:rsidRPr="003C5741">
              <w:rPr>
                <w:rFonts w:ascii="微軟正黑體" w:eastAsia="微軟正黑體" w:hAnsi="微軟正黑體" w:hint="eastAsia"/>
                <w:sz w:val="20"/>
                <w:szCs w:val="20"/>
              </w:rPr>
              <w:t>保全人員、大樓管理員、工地／倉庫監守員、運鈔員、停車場管理員、保全技術人員</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b/>
              </w:rPr>
            </w:pPr>
            <w:r w:rsidRPr="003C5741">
              <w:rPr>
                <w:rFonts w:ascii="微軟正黑體" w:eastAsia="微軟正黑體" w:hAnsi="微軟正黑體" w:hint="eastAsia"/>
                <w:b/>
              </w:rPr>
              <w:t>1802軍警消：</w:t>
            </w:r>
            <w:r w:rsidRPr="003C5741">
              <w:rPr>
                <w:rFonts w:ascii="微軟正黑體" w:eastAsia="微軟正黑體" w:hAnsi="微軟正黑體" w:hint="eastAsia"/>
                <w:sz w:val="20"/>
                <w:szCs w:val="20"/>
              </w:rPr>
              <w:t>職業軍人、消防專業人員</w:t>
            </w:r>
          </w:p>
        </w:tc>
      </w:tr>
      <w:tr w:rsidR="00837A4B" w:rsidRPr="003C5741"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3C5741" w:rsidRDefault="00837A4B">
            <w:pPr>
              <w:widowControl/>
              <w:snapToGrid w:val="0"/>
              <w:spacing w:line="360" w:lineRule="exact"/>
              <w:jc w:val="both"/>
              <w:rPr>
                <w:rFonts w:ascii="微軟正黑體" w:eastAsia="微軟正黑體" w:hAnsi="微軟正黑體"/>
                <w:b/>
              </w:rPr>
            </w:pPr>
            <w:r w:rsidRPr="003C5741">
              <w:rPr>
                <w:rFonts w:ascii="微軟正黑體" w:eastAsia="微軟正黑體" w:hAnsi="微軟正黑體" w:hint="eastAsia"/>
                <w:b/>
              </w:rPr>
              <w:t>19 清潔/家事/保姆</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1901清潔：</w:t>
            </w:r>
            <w:r w:rsidRPr="003C5741">
              <w:rPr>
                <w:rFonts w:ascii="微軟正黑體" w:eastAsia="微軟正黑體" w:hAnsi="微軟正黑體" w:hint="eastAsia"/>
                <w:sz w:val="20"/>
                <w:szCs w:val="20"/>
              </w:rPr>
              <w:t>大樓及辦公室清潔員、清潔工／資源回收人員、工友、環境清潔工</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1902家事：</w:t>
            </w:r>
            <w:r w:rsidRPr="003C5741">
              <w:rPr>
                <w:rFonts w:ascii="微軟正黑體" w:eastAsia="微軟正黑體" w:hAnsi="微軟正黑體" w:hint="eastAsia"/>
                <w:sz w:val="20"/>
                <w:szCs w:val="20"/>
              </w:rPr>
              <w:t>家事服務員、管家</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b/>
              </w:rPr>
            </w:pPr>
            <w:r w:rsidRPr="003C5741">
              <w:rPr>
                <w:rFonts w:ascii="微軟正黑體" w:eastAsia="微軟正黑體" w:hAnsi="微軟正黑體" w:hint="eastAsia"/>
                <w:b/>
              </w:rPr>
              <w:t>1903保姆：</w:t>
            </w:r>
            <w:r w:rsidRPr="003C5741">
              <w:rPr>
                <w:rFonts w:ascii="微軟正黑體" w:eastAsia="微軟正黑體" w:hAnsi="微軟正黑體" w:hint="eastAsia"/>
                <w:sz w:val="20"/>
                <w:szCs w:val="20"/>
              </w:rPr>
              <w:t>托嬰保姆人員</w:t>
            </w:r>
          </w:p>
        </w:tc>
      </w:tr>
      <w:tr w:rsidR="00837A4B" w:rsidRPr="003C5741"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3C5741" w:rsidRDefault="00837A4B">
            <w:pPr>
              <w:widowControl/>
              <w:snapToGrid w:val="0"/>
              <w:spacing w:line="360" w:lineRule="exact"/>
              <w:jc w:val="both"/>
              <w:rPr>
                <w:rFonts w:ascii="微軟正黑體" w:eastAsia="微軟正黑體" w:hAnsi="微軟正黑體"/>
                <w:b/>
              </w:rPr>
            </w:pPr>
            <w:r w:rsidRPr="003C5741">
              <w:rPr>
                <w:rFonts w:ascii="微軟正黑體" w:eastAsia="微軟正黑體" w:hAnsi="微軟正黑體" w:hint="eastAsia"/>
                <w:b/>
              </w:rPr>
              <w:t>20 農林漁牧相關</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2001農：</w:t>
            </w:r>
            <w:r w:rsidRPr="003C5741">
              <w:rPr>
                <w:rFonts w:ascii="微軟正黑體" w:eastAsia="微軟正黑體" w:hAnsi="微軟正黑體" w:hint="eastAsia"/>
                <w:sz w:val="20"/>
                <w:szCs w:val="20"/>
              </w:rPr>
              <w:t>農作物栽培工、園藝栽培工、種苗栽培工</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2002林：</w:t>
            </w:r>
            <w:r w:rsidRPr="003C5741">
              <w:rPr>
                <w:rFonts w:ascii="微軟正黑體" w:eastAsia="微軟正黑體" w:hAnsi="微軟正黑體" w:hint="eastAsia"/>
                <w:sz w:val="20"/>
                <w:szCs w:val="20"/>
              </w:rPr>
              <w:t>育苗造林工、林木伐運工、森林防護工</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2003漁：</w:t>
            </w:r>
            <w:r w:rsidRPr="003C5741">
              <w:rPr>
                <w:rFonts w:ascii="微軟正黑體" w:eastAsia="微軟正黑體" w:hAnsi="微軟正黑體" w:hint="eastAsia"/>
                <w:sz w:val="20"/>
                <w:szCs w:val="20"/>
              </w:rPr>
              <w:t>遠洋漁業工、水產養殖工</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b/>
              </w:rPr>
            </w:pPr>
            <w:r w:rsidRPr="003C5741">
              <w:rPr>
                <w:rFonts w:ascii="微軟正黑體" w:eastAsia="微軟正黑體" w:hAnsi="微軟正黑體" w:hint="eastAsia"/>
                <w:b/>
              </w:rPr>
              <w:t>2004牧：</w:t>
            </w:r>
            <w:r w:rsidRPr="003C5741">
              <w:rPr>
                <w:rFonts w:ascii="微軟正黑體" w:eastAsia="微軟正黑體" w:hAnsi="微軟正黑體" w:hint="eastAsia"/>
                <w:sz w:val="20"/>
                <w:szCs w:val="20"/>
              </w:rPr>
              <w:t>家畜飼育工、養蜂及養蠶工、農牧綜合經營</w:t>
            </w:r>
          </w:p>
        </w:tc>
      </w:tr>
      <w:tr w:rsidR="00837A4B" w:rsidRPr="003C5741"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3C5741" w:rsidRDefault="00837A4B">
            <w:pPr>
              <w:widowControl/>
              <w:snapToGrid w:val="0"/>
              <w:spacing w:line="360" w:lineRule="exact"/>
              <w:jc w:val="both"/>
              <w:rPr>
                <w:rFonts w:ascii="微軟正黑體" w:eastAsia="微軟正黑體" w:hAnsi="微軟正黑體"/>
                <w:b/>
              </w:rPr>
            </w:pPr>
            <w:r w:rsidRPr="003C5741">
              <w:rPr>
                <w:rFonts w:ascii="微軟正黑體" w:eastAsia="微軟正黑體" w:hAnsi="微軟正黑體" w:hint="eastAsia"/>
                <w:b/>
              </w:rPr>
              <w:t>21 行銷/企劃/專案</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2101行銷：</w:t>
            </w:r>
            <w:r w:rsidRPr="003C5741">
              <w:rPr>
                <w:rFonts w:ascii="微軟正黑體" w:eastAsia="微軟正黑體" w:hAnsi="微軟正黑體" w:hint="eastAsia"/>
                <w:sz w:val="20"/>
                <w:szCs w:val="20"/>
              </w:rPr>
              <w:t>行銷企劃部門主管、品牌宣傳主管、行銷企劃人員、產品行銷企劃人員、市場調查/市調分析</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2102企劃：</w:t>
            </w:r>
            <w:r w:rsidRPr="003C5741">
              <w:rPr>
                <w:rFonts w:ascii="微軟正黑體" w:eastAsia="微軟正黑體" w:hAnsi="微軟正黑體" w:hint="eastAsia"/>
                <w:sz w:val="20"/>
                <w:szCs w:val="20"/>
              </w:rPr>
              <w:t>遊戲企劃人員、網站行銷企劃、活動企劃人員、產品企劃主管、產品企劃開發人員、發行企劃/出版人員</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b/>
              </w:rPr>
            </w:pPr>
            <w:r w:rsidRPr="003C5741">
              <w:rPr>
                <w:rFonts w:ascii="微軟正黑體" w:eastAsia="微軟正黑體" w:hAnsi="微軟正黑體" w:hint="eastAsia"/>
                <w:b/>
              </w:rPr>
              <w:t>2103專案：</w:t>
            </w:r>
            <w:r w:rsidRPr="003C5741">
              <w:rPr>
                <w:rFonts w:ascii="微軟正黑體" w:eastAsia="微軟正黑體" w:hAnsi="微軟正黑體" w:hint="eastAsia"/>
                <w:sz w:val="20"/>
                <w:szCs w:val="20"/>
              </w:rPr>
              <w:t>專案管理主管、營運管理師／系統整合／ERP專案師、軟體相關專案管理師</w:t>
            </w:r>
          </w:p>
        </w:tc>
      </w:tr>
      <w:tr w:rsidR="00837A4B" w:rsidRPr="003C5741" w:rsidTr="00837A4B">
        <w:tc>
          <w:tcPr>
            <w:tcW w:w="9400" w:type="dxa"/>
            <w:tcBorders>
              <w:top w:val="single" w:sz="4" w:space="0" w:color="auto"/>
              <w:left w:val="single" w:sz="4" w:space="0" w:color="auto"/>
              <w:bottom w:val="single" w:sz="4" w:space="0" w:color="auto"/>
              <w:right w:val="single" w:sz="4" w:space="0" w:color="auto"/>
            </w:tcBorders>
            <w:hideMark/>
          </w:tcPr>
          <w:p w:rsidR="00837A4B" w:rsidRPr="003C5741" w:rsidRDefault="00837A4B">
            <w:pPr>
              <w:widowControl/>
              <w:snapToGrid w:val="0"/>
              <w:spacing w:line="360" w:lineRule="exact"/>
              <w:jc w:val="both"/>
              <w:rPr>
                <w:rFonts w:ascii="微軟正黑體" w:eastAsia="微軟正黑體" w:hAnsi="微軟正黑體"/>
                <w:b/>
              </w:rPr>
            </w:pPr>
            <w:r w:rsidRPr="003C5741">
              <w:rPr>
                <w:rFonts w:ascii="微軟正黑體" w:eastAsia="微軟正黑體" w:hAnsi="微軟正黑體" w:hint="eastAsia"/>
                <w:b/>
              </w:rPr>
              <w:t>22 其他職類</w:t>
            </w:r>
          </w:p>
          <w:p w:rsidR="00837A4B" w:rsidRPr="003C5741" w:rsidRDefault="00837A4B">
            <w:pPr>
              <w:widowControl/>
              <w:snapToGrid w:val="0"/>
              <w:spacing w:line="360" w:lineRule="exact"/>
              <w:ind w:leftChars="175" w:left="1800" w:hangingChars="575" w:hanging="1380"/>
              <w:jc w:val="both"/>
              <w:rPr>
                <w:rFonts w:ascii="微軟正黑體" w:eastAsia="微軟正黑體" w:hAnsi="微軟正黑體"/>
                <w:sz w:val="20"/>
                <w:szCs w:val="20"/>
              </w:rPr>
            </w:pPr>
            <w:r w:rsidRPr="003C5741">
              <w:rPr>
                <w:rFonts w:ascii="微軟正黑體" w:eastAsia="微軟正黑體" w:hAnsi="微軟正黑體" w:hint="eastAsia"/>
                <w:b/>
              </w:rPr>
              <w:t>2201</w:t>
            </w:r>
            <w:r w:rsidRPr="003C5741">
              <w:rPr>
                <w:rFonts w:ascii="微軟正黑體" w:eastAsia="微軟正黑體" w:hAnsi="微軟正黑體" w:hint="eastAsia"/>
                <w:b/>
                <w:lang w:eastAsia="zh-HK"/>
              </w:rPr>
              <w:t>其他</w:t>
            </w:r>
            <w:r w:rsidRPr="003C5741">
              <w:rPr>
                <w:rFonts w:ascii="微軟正黑體" w:eastAsia="微軟正黑體" w:hAnsi="微軟正黑體" w:hint="eastAsia"/>
                <w:b/>
              </w:rPr>
              <w:t>：</w:t>
            </w:r>
            <w:r w:rsidRPr="003C5741">
              <w:rPr>
                <w:rFonts w:ascii="微軟正黑體" w:eastAsia="微軟正黑體" w:hAnsi="微軟正黑體" w:hint="eastAsia"/>
                <w:sz w:val="20"/>
                <w:szCs w:val="20"/>
              </w:rPr>
              <w:t>工讀生、加油服務生、禮儀師、私家偵探(徵信員)、派報人員、顧問、藝術品/珠寶鑑價/拍賣人員、志工人員、星象占卜人員</w:t>
            </w:r>
          </w:p>
        </w:tc>
      </w:tr>
    </w:tbl>
    <w:p w:rsidR="00837A4B" w:rsidRPr="003C5741" w:rsidRDefault="00837A4B" w:rsidP="00837A4B">
      <w:pPr>
        <w:snapToGrid w:val="0"/>
        <w:spacing w:line="208" w:lineRule="exact"/>
        <w:jc w:val="both"/>
        <w:rPr>
          <w:rFonts w:ascii="微軟正黑體" w:eastAsia="微軟正黑體" w:hAnsi="微軟正黑體"/>
          <w:sz w:val="18"/>
          <w:szCs w:val="18"/>
        </w:rPr>
      </w:pPr>
      <w:r w:rsidRPr="003C5741">
        <w:rPr>
          <w:rFonts w:ascii="微軟正黑體" w:eastAsia="微軟正黑體" w:hAnsi="微軟正黑體" w:hint="eastAsia"/>
          <w:sz w:val="18"/>
          <w:szCs w:val="18"/>
        </w:rPr>
        <w:t>資料來源：</w:t>
      </w:r>
      <w:r w:rsidRPr="003C5741">
        <w:rPr>
          <w:rFonts w:ascii="微軟正黑體" w:eastAsia="微軟正黑體" w:hAnsi="微軟正黑體" w:hint="eastAsia"/>
          <w:sz w:val="18"/>
          <w:szCs w:val="18"/>
          <w:lang w:eastAsia="zh-HK"/>
        </w:rPr>
        <w:t>勞動部勞動力發展署「台灣就業通」網頁</w:t>
      </w:r>
      <w:r w:rsidRPr="003C5741">
        <w:rPr>
          <w:rFonts w:ascii="微軟正黑體" w:eastAsia="微軟正黑體" w:hAnsi="微軟正黑體" w:hint="eastAsia"/>
          <w:sz w:val="18"/>
          <w:szCs w:val="18"/>
        </w:rPr>
        <w:t>。</w:t>
      </w:r>
    </w:p>
    <w:p w:rsidR="00A07E83" w:rsidRPr="003C5741" w:rsidRDefault="00A07E83" w:rsidP="00A07E83">
      <w:pPr>
        <w:widowControl/>
        <w:rPr>
          <w:rFonts w:ascii="微軟正黑體" w:eastAsia="微軟正黑體" w:hAnsi="微軟正黑體"/>
          <w:sz w:val="18"/>
          <w:szCs w:val="18"/>
        </w:rPr>
      </w:pPr>
      <w:r w:rsidRPr="003C5741">
        <w:rPr>
          <w:rFonts w:ascii="微軟正黑體" w:eastAsia="微軟正黑體" w:hAnsi="微軟正黑體"/>
          <w:sz w:val="18"/>
          <w:szCs w:val="18"/>
        </w:rPr>
        <w:br w:type="page"/>
      </w:r>
    </w:p>
    <w:p w:rsidR="00A07E83" w:rsidRPr="003C5741" w:rsidRDefault="00A07E83" w:rsidP="00E569FC">
      <w:pPr>
        <w:rPr>
          <w:rFonts w:ascii="標楷體" w:eastAsia="標楷體" w:hAnsi="標楷體" w:cs="新細明體"/>
          <w:kern w:val="0"/>
        </w:rPr>
      </w:pPr>
    </w:p>
    <w:p w:rsidR="00A07E83" w:rsidRPr="003C5741" w:rsidRDefault="00A07E83" w:rsidP="00E569FC">
      <w:pPr>
        <w:rPr>
          <w:rFonts w:ascii="標楷體" w:eastAsia="標楷體" w:hAnsi="標楷體" w:cs="新細明體"/>
          <w:kern w:val="0"/>
        </w:rPr>
      </w:pPr>
    </w:p>
    <w:p w:rsidR="00E569FC" w:rsidRPr="003C5741" w:rsidRDefault="00E569FC" w:rsidP="00E569FC">
      <w:pPr>
        <w:overflowPunct w:val="0"/>
        <w:snapToGrid w:val="0"/>
        <w:spacing w:afterLines="50" w:after="180"/>
        <w:rPr>
          <w:rFonts w:ascii="微軟正黑體" w:eastAsia="微軟正黑體" w:hAnsi="微軟正黑體" w:cs="新細明體"/>
          <w:b/>
          <w:kern w:val="0"/>
        </w:rPr>
      </w:pP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227" w:type="dxa"/>
          <w:bottom w:w="85" w:type="dxa"/>
          <w:right w:w="227" w:type="dxa"/>
        </w:tblCellMar>
        <w:tblLook w:val="01E0" w:firstRow="1" w:lastRow="1" w:firstColumn="1" w:lastColumn="1" w:noHBand="0" w:noVBand="0"/>
      </w:tblPr>
      <w:tblGrid>
        <w:gridCol w:w="7710"/>
      </w:tblGrid>
      <w:tr w:rsidR="00E569FC" w:rsidRPr="003C5741" w:rsidTr="00E569FC">
        <w:trPr>
          <w:cantSplit/>
          <w:trHeight w:val="1263"/>
          <w:jc w:val="center"/>
        </w:trPr>
        <w:tc>
          <w:tcPr>
            <w:tcW w:w="6894" w:type="dxa"/>
            <w:tcBorders>
              <w:top w:val="single" w:sz="4" w:space="0" w:color="auto"/>
              <w:left w:val="single" w:sz="4" w:space="0" w:color="auto"/>
              <w:bottom w:val="single" w:sz="4" w:space="0" w:color="auto"/>
              <w:right w:val="single" w:sz="4" w:space="0" w:color="auto"/>
            </w:tcBorders>
          </w:tcPr>
          <w:p w:rsidR="00E569FC" w:rsidRPr="003C5741" w:rsidRDefault="00E569FC">
            <w:pPr>
              <w:overflowPunct w:val="0"/>
              <w:snapToGrid w:val="0"/>
              <w:spacing w:line="320" w:lineRule="exact"/>
              <w:rPr>
                <w:rFonts w:ascii="微軟正黑體" w:eastAsia="微軟正黑體" w:hAnsi="微軟正黑體" w:cs="Times New Roman"/>
              </w:rPr>
            </w:pPr>
          </w:p>
          <w:p w:rsidR="00E569FC" w:rsidRPr="003C5741" w:rsidRDefault="00E02526">
            <w:pPr>
              <w:overflowPunct w:val="0"/>
              <w:snapToGrid w:val="0"/>
              <w:spacing w:line="320" w:lineRule="exact"/>
              <w:ind w:firstLineChars="52" w:firstLine="125"/>
              <w:rPr>
                <w:rFonts w:ascii="微軟正黑體" w:eastAsia="微軟正黑體" w:hAnsi="微軟正黑體" w:cs="Times New Roman"/>
              </w:rPr>
            </w:pPr>
            <w:r w:rsidRPr="003C5741">
              <w:rPr>
                <w:rFonts w:ascii="微軟正黑體" w:eastAsia="微軟正黑體" w:hAnsi="微軟正黑體" w:cs="新細明體" w:hint="eastAsia"/>
                <w:kern w:val="0"/>
              </w:rPr>
              <w:t>109-111</w:t>
            </w:r>
            <w:r w:rsidR="00E569FC" w:rsidRPr="003C5741">
              <w:rPr>
                <w:rFonts w:ascii="微軟正黑體" w:eastAsia="微軟正黑體" w:hAnsi="微軟正黑體" w:cs="新細明體" w:hint="eastAsia"/>
                <w:kern w:val="0"/>
              </w:rPr>
              <w:t>年重點產業人才供需調查及推估彙整報告</w:t>
            </w:r>
            <w:r w:rsidR="00E569FC" w:rsidRPr="003C5741">
              <w:rPr>
                <w:rFonts w:ascii="微軟正黑體" w:eastAsia="微軟正黑體" w:hAnsi="微軟正黑體" w:cs="Times New Roman" w:hint="eastAsia"/>
              </w:rPr>
              <w:t>/國家發展委員會</w:t>
            </w:r>
          </w:p>
          <w:p w:rsidR="00E569FC" w:rsidRPr="003C5741" w:rsidRDefault="00E569FC">
            <w:pPr>
              <w:overflowPunct w:val="0"/>
              <w:snapToGrid w:val="0"/>
              <w:spacing w:line="320" w:lineRule="exact"/>
              <w:ind w:leftChars="50" w:left="120"/>
              <w:rPr>
                <w:rFonts w:ascii="微軟正黑體" w:eastAsia="微軟正黑體" w:hAnsi="微軟正黑體" w:cs="Times New Roman"/>
              </w:rPr>
            </w:pPr>
            <w:r w:rsidRPr="003C5741">
              <w:rPr>
                <w:rFonts w:ascii="微軟正黑體" w:eastAsia="微軟正黑體" w:hAnsi="微軟正黑體" w:cs="Times New Roman" w:hint="eastAsia"/>
              </w:rPr>
              <w:t>-- 初版. -- 臺北市 : 國發會, 民</w:t>
            </w:r>
            <w:r w:rsidR="00E02526" w:rsidRPr="003C5741">
              <w:rPr>
                <w:rFonts w:ascii="微軟正黑體" w:eastAsia="微軟正黑體" w:hAnsi="微軟正黑體" w:cs="Times New Roman" w:hint="eastAsia"/>
              </w:rPr>
              <w:t>109</w:t>
            </w:r>
            <w:r w:rsidR="00ED0815" w:rsidRPr="003C5741">
              <w:rPr>
                <w:rFonts w:ascii="微軟正黑體" w:eastAsia="微軟正黑體" w:hAnsi="微軟正黑體" w:cs="Times New Roman" w:hint="eastAsia"/>
              </w:rPr>
              <w:t>.0</w:t>
            </w:r>
            <w:r w:rsidR="00ED6082">
              <w:rPr>
                <w:rFonts w:ascii="微軟正黑體" w:eastAsia="微軟正黑體" w:hAnsi="微軟正黑體" w:cs="Times New Roman" w:hint="eastAsia"/>
              </w:rPr>
              <w:t>4</w:t>
            </w:r>
          </w:p>
          <w:p w:rsidR="00E569FC" w:rsidRPr="003C5741" w:rsidRDefault="00E569FC">
            <w:pPr>
              <w:overflowPunct w:val="0"/>
              <w:snapToGrid w:val="0"/>
              <w:spacing w:line="320" w:lineRule="exact"/>
              <w:ind w:leftChars="50" w:left="120"/>
              <w:rPr>
                <w:rFonts w:ascii="微軟正黑體" w:eastAsia="微軟正黑體" w:hAnsi="微軟正黑體" w:cs="Times New Roman"/>
              </w:rPr>
            </w:pPr>
            <w:r w:rsidRPr="003C5741">
              <w:rPr>
                <w:rFonts w:ascii="微軟正黑體" w:eastAsia="微軟正黑體" w:hAnsi="微軟正黑體" w:cs="Times New Roman" w:hint="eastAsia"/>
              </w:rPr>
              <w:t xml:space="preserve">　面 ; 　公分</w:t>
            </w:r>
          </w:p>
          <w:p w:rsidR="00E569FC" w:rsidRPr="003C5741" w:rsidRDefault="00E569FC">
            <w:pPr>
              <w:overflowPunct w:val="0"/>
              <w:snapToGrid w:val="0"/>
              <w:spacing w:line="320" w:lineRule="exact"/>
              <w:ind w:leftChars="50" w:left="120"/>
              <w:rPr>
                <w:rFonts w:ascii="微軟正黑體" w:eastAsia="微軟正黑體" w:hAnsi="微軟正黑體" w:cs="Times New Roman"/>
                <w:u w:val="single"/>
              </w:rPr>
            </w:pPr>
            <w:r w:rsidRPr="003C5741">
              <w:rPr>
                <w:rFonts w:ascii="微軟正黑體" w:eastAsia="微軟正黑體" w:hAnsi="微軟正黑體" w:cs="新細明體" w:hint="eastAsia"/>
                <w:kern w:val="0"/>
              </w:rPr>
              <w:t>編號:</w:t>
            </w:r>
            <w:r w:rsidR="00A94E13">
              <w:t xml:space="preserve"> </w:t>
            </w:r>
            <w:r w:rsidR="00A94E13" w:rsidRPr="00A94E13">
              <w:rPr>
                <w:rFonts w:ascii="微軟正黑體" w:eastAsia="微軟正黑體" w:hAnsi="微軟正黑體" w:cs="新細明體"/>
                <w:kern w:val="0"/>
              </w:rPr>
              <w:t>(109)009.0801</w:t>
            </w:r>
            <w:r w:rsidRPr="003C5741">
              <w:rPr>
                <w:rFonts w:ascii="微軟正黑體" w:eastAsia="微軟正黑體" w:hAnsi="微軟正黑體" w:cs="新細明體" w:hint="eastAsia"/>
                <w:kern w:val="0"/>
              </w:rPr>
              <w:t>(平裝)</w:t>
            </w:r>
          </w:p>
          <w:p w:rsidR="00E569FC" w:rsidRPr="003C5741" w:rsidRDefault="00E569FC">
            <w:pPr>
              <w:overflowPunct w:val="0"/>
              <w:snapToGrid w:val="0"/>
              <w:spacing w:line="320" w:lineRule="exact"/>
              <w:ind w:leftChars="50" w:left="120"/>
              <w:rPr>
                <w:rFonts w:ascii="微軟正黑體" w:eastAsia="微軟正黑體" w:hAnsi="微軟正黑體" w:cs="Times New Roman"/>
              </w:rPr>
            </w:pPr>
          </w:p>
          <w:p w:rsidR="00E569FC" w:rsidRPr="003C5741" w:rsidRDefault="00E569FC">
            <w:pPr>
              <w:widowControl/>
              <w:spacing w:line="360" w:lineRule="exact"/>
              <w:ind w:leftChars="52" w:left="125" w:rightChars="335" w:right="804"/>
              <w:jc w:val="both"/>
              <w:rPr>
                <w:rFonts w:ascii="微軟正黑體" w:eastAsia="微軟正黑體" w:hAnsi="微軟正黑體" w:cs="新細明體"/>
                <w:kern w:val="0"/>
                <w:szCs w:val="22"/>
              </w:rPr>
            </w:pPr>
            <w:r w:rsidRPr="003C5741">
              <w:rPr>
                <w:rFonts w:ascii="微軟正黑體" w:eastAsia="微軟正黑體" w:hAnsi="微軟正黑體" w:cs="新細明體" w:hint="eastAsia"/>
                <w:kern w:val="0"/>
              </w:rPr>
              <w:t>人力資源</w:t>
            </w:r>
          </w:p>
          <w:p w:rsidR="00E569FC" w:rsidRPr="003C5741" w:rsidRDefault="00E569FC">
            <w:pPr>
              <w:overflowPunct w:val="0"/>
              <w:snapToGrid w:val="0"/>
              <w:spacing w:line="320" w:lineRule="exact"/>
              <w:ind w:leftChars="52" w:left="125"/>
              <w:rPr>
                <w:rFonts w:ascii="微軟正黑體" w:eastAsia="微軟正黑體" w:hAnsi="微軟正黑體" w:cs="Times New Roman"/>
              </w:rPr>
            </w:pPr>
            <w:r w:rsidRPr="003C5741">
              <w:rPr>
                <w:rFonts w:ascii="微軟正黑體" w:eastAsia="微軟正黑體" w:hAnsi="微軟正黑體" w:cs="新細明體" w:hint="eastAsia"/>
                <w:kern w:val="0"/>
              </w:rPr>
              <w:t>542.71</w:t>
            </w:r>
          </w:p>
          <w:p w:rsidR="00E569FC" w:rsidRPr="003C5741" w:rsidRDefault="00E569FC">
            <w:pPr>
              <w:overflowPunct w:val="0"/>
              <w:snapToGrid w:val="0"/>
              <w:spacing w:line="320" w:lineRule="exact"/>
              <w:rPr>
                <w:rFonts w:ascii="微軟正黑體" w:eastAsia="微軟正黑體" w:hAnsi="微軟正黑體" w:cs="Times New Roman"/>
              </w:rPr>
            </w:pPr>
          </w:p>
          <w:p w:rsidR="00E569FC" w:rsidRPr="003C5741" w:rsidRDefault="00E569FC">
            <w:pPr>
              <w:overflowPunct w:val="0"/>
              <w:snapToGrid w:val="0"/>
              <w:spacing w:line="320" w:lineRule="exact"/>
              <w:rPr>
                <w:rFonts w:ascii="微軟正黑體" w:eastAsia="微軟正黑體" w:hAnsi="微軟正黑體" w:cs="Times New Roman"/>
              </w:rPr>
            </w:pPr>
          </w:p>
        </w:tc>
      </w:tr>
    </w:tbl>
    <w:p w:rsidR="00E569FC" w:rsidRPr="003C5741" w:rsidRDefault="00E569FC" w:rsidP="00E569FC">
      <w:pPr>
        <w:widowControl/>
        <w:rPr>
          <w:rFonts w:ascii="標楷體" w:eastAsia="標楷體" w:hAnsi="標楷體"/>
          <w:szCs w:val="22"/>
        </w:rPr>
      </w:pPr>
    </w:p>
    <w:p w:rsidR="00E569FC" w:rsidRPr="003C5741" w:rsidRDefault="00E569FC" w:rsidP="00E569FC">
      <w:pPr>
        <w:widowControl/>
        <w:rPr>
          <w:rFonts w:ascii="標楷體" w:eastAsia="標楷體" w:hAnsi="標楷體"/>
        </w:rPr>
      </w:pPr>
    </w:p>
    <w:p w:rsidR="00E569FC" w:rsidRPr="003C5741" w:rsidRDefault="00E569FC" w:rsidP="00E569FC">
      <w:pPr>
        <w:widowControl/>
        <w:rPr>
          <w:rFonts w:ascii="標楷體" w:eastAsia="標楷體" w:hAnsi="標楷體"/>
        </w:rPr>
      </w:pPr>
    </w:p>
    <w:tbl>
      <w:tblPr>
        <w:tblW w:w="4000" w:type="pct"/>
        <w:jc w:val="center"/>
        <w:tblBorders>
          <w:top w:val="single" w:sz="4" w:space="0" w:color="auto"/>
          <w:left w:val="single" w:sz="4" w:space="0" w:color="auto"/>
          <w:bottom w:val="single" w:sz="4" w:space="0" w:color="auto"/>
          <w:right w:val="single" w:sz="4" w:space="0" w:color="auto"/>
        </w:tblBorders>
        <w:tblLayout w:type="fixed"/>
        <w:tblCellMar>
          <w:top w:w="85" w:type="dxa"/>
          <w:left w:w="227" w:type="dxa"/>
          <w:bottom w:w="85" w:type="dxa"/>
          <w:right w:w="227" w:type="dxa"/>
        </w:tblCellMar>
        <w:tblLook w:val="01E0" w:firstRow="1" w:lastRow="1" w:firstColumn="1" w:lastColumn="1" w:noHBand="0" w:noVBand="0"/>
      </w:tblPr>
      <w:tblGrid>
        <w:gridCol w:w="7710"/>
      </w:tblGrid>
      <w:tr w:rsidR="00E569FC" w:rsidRPr="003C5741" w:rsidTr="00E569FC">
        <w:trPr>
          <w:jc w:val="center"/>
        </w:trPr>
        <w:tc>
          <w:tcPr>
            <w:tcW w:w="8094" w:type="dxa"/>
            <w:tcBorders>
              <w:top w:val="single" w:sz="4" w:space="0" w:color="auto"/>
              <w:left w:val="single" w:sz="4" w:space="0" w:color="auto"/>
              <w:bottom w:val="single" w:sz="4" w:space="0" w:color="auto"/>
              <w:right w:val="single" w:sz="4" w:space="0" w:color="auto"/>
            </w:tcBorders>
          </w:tcPr>
          <w:p w:rsidR="00E569FC" w:rsidRPr="003C5741" w:rsidRDefault="00E02526" w:rsidP="00E569FC">
            <w:pPr>
              <w:overflowPunct w:val="0"/>
              <w:snapToGrid w:val="0"/>
              <w:spacing w:afterLines="50" w:after="180" w:line="320" w:lineRule="exact"/>
              <w:ind w:leftChars="50" w:left="120"/>
              <w:rPr>
                <w:rFonts w:ascii="微軟正黑體" w:eastAsia="微軟正黑體" w:hAnsi="微軟正黑體"/>
                <w:b/>
                <w:sz w:val="28"/>
                <w:szCs w:val="28"/>
              </w:rPr>
            </w:pPr>
            <w:r w:rsidRPr="003C5741">
              <w:rPr>
                <w:rFonts w:ascii="微軟正黑體" w:eastAsia="微軟正黑體" w:hAnsi="微軟正黑體" w:hint="eastAsia"/>
                <w:b/>
                <w:sz w:val="28"/>
                <w:szCs w:val="28"/>
              </w:rPr>
              <w:t>109-111</w:t>
            </w:r>
            <w:r w:rsidR="00E569FC" w:rsidRPr="003C5741">
              <w:rPr>
                <w:rFonts w:ascii="微軟正黑體" w:eastAsia="微軟正黑體" w:hAnsi="微軟正黑體" w:hint="eastAsia"/>
                <w:b/>
                <w:sz w:val="28"/>
                <w:szCs w:val="28"/>
              </w:rPr>
              <w:t>年重點產業人才供需調查及推估彙整報告</w:t>
            </w:r>
          </w:p>
          <w:p w:rsidR="00E569FC" w:rsidRPr="003C5741" w:rsidRDefault="00E569FC">
            <w:pPr>
              <w:overflowPunct w:val="0"/>
              <w:snapToGrid w:val="0"/>
              <w:spacing w:line="320" w:lineRule="exact"/>
              <w:ind w:leftChars="50" w:left="120"/>
              <w:rPr>
                <w:rFonts w:ascii="微軟正黑體" w:eastAsia="微軟正黑體" w:hAnsi="微軟正黑體"/>
                <w:szCs w:val="22"/>
              </w:rPr>
            </w:pPr>
            <w:r w:rsidRPr="003C5741">
              <w:rPr>
                <w:rFonts w:ascii="微軟正黑體" w:eastAsia="微軟正黑體" w:hAnsi="微軟正黑體" w:hint="eastAsia"/>
              </w:rPr>
              <w:t>編 著 者：國家發展委員會</w:t>
            </w:r>
          </w:p>
          <w:p w:rsidR="00E569FC" w:rsidRPr="003C5741" w:rsidRDefault="00E569FC">
            <w:pPr>
              <w:overflowPunct w:val="0"/>
              <w:snapToGrid w:val="0"/>
              <w:spacing w:line="320" w:lineRule="exact"/>
              <w:ind w:leftChars="50" w:left="120"/>
              <w:rPr>
                <w:rFonts w:ascii="微軟正黑體" w:eastAsia="微軟正黑體" w:hAnsi="微軟正黑體"/>
              </w:rPr>
            </w:pPr>
            <w:r w:rsidRPr="003C5741">
              <w:rPr>
                <w:rFonts w:ascii="微軟正黑體" w:eastAsia="微軟正黑體" w:hAnsi="微軟正黑體" w:hint="eastAsia"/>
              </w:rPr>
              <w:t>出版機關：國家發展委員會</w:t>
            </w:r>
          </w:p>
          <w:p w:rsidR="00E569FC" w:rsidRPr="003C5741" w:rsidRDefault="00E569FC">
            <w:pPr>
              <w:overflowPunct w:val="0"/>
              <w:snapToGrid w:val="0"/>
              <w:spacing w:line="320" w:lineRule="exact"/>
              <w:ind w:leftChars="50" w:left="120"/>
              <w:rPr>
                <w:rFonts w:ascii="微軟正黑體" w:eastAsia="微軟正黑體" w:hAnsi="微軟正黑體"/>
              </w:rPr>
            </w:pPr>
            <w:r w:rsidRPr="003C5741">
              <w:rPr>
                <w:rFonts w:ascii="微軟正黑體" w:eastAsia="微軟正黑體" w:hAnsi="微軟正黑體" w:hint="eastAsia"/>
              </w:rPr>
              <w:t>地　　址：1002</w:t>
            </w:r>
            <w:r w:rsidR="00F93D22">
              <w:rPr>
                <w:rFonts w:ascii="微軟正黑體" w:eastAsia="微軟正黑體" w:hAnsi="微軟正黑體" w:hint="eastAsia"/>
              </w:rPr>
              <w:t>23</w:t>
            </w:r>
            <w:r w:rsidRPr="003C5741">
              <w:rPr>
                <w:rFonts w:ascii="微軟正黑體" w:eastAsia="微軟正黑體" w:hAnsi="微軟正黑體" w:hint="eastAsia"/>
              </w:rPr>
              <w:t xml:space="preserve">臺北市中正區寶慶路3號 </w:t>
            </w:r>
          </w:p>
          <w:p w:rsidR="00E569FC" w:rsidRPr="003C5741" w:rsidRDefault="00E569FC">
            <w:pPr>
              <w:overflowPunct w:val="0"/>
              <w:snapToGrid w:val="0"/>
              <w:spacing w:line="320" w:lineRule="exact"/>
              <w:ind w:leftChars="50" w:left="120"/>
              <w:rPr>
                <w:rFonts w:ascii="微軟正黑體" w:eastAsia="微軟正黑體" w:hAnsi="微軟正黑體"/>
              </w:rPr>
            </w:pPr>
            <w:r w:rsidRPr="003C5741">
              <w:rPr>
                <w:rFonts w:ascii="微軟正黑體" w:eastAsia="微軟正黑體" w:hAnsi="微軟正黑體" w:hint="eastAsia"/>
              </w:rPr>
              <w:t xml:space="preserve">電　　話：02-23165300   </w:t>
            </w:r>
          </w:p>
          <w:p w:rsidR="00E569FC" w:rsidRPr="003C5741" w:rsidRDefault="00E569FC">
            <w:pPr>
              <w:overflowPunct w:val="0"/>
              <w:snapToGrid w:val="0"/>
              <w:spacing w:line="320" w:lineRule="exact"/>
              <w:ind w:leftChars="50" w:left="120"/>
              <w:rPr>
                <w:rFonts w:ascii="微軟正黑體" w:eastAsia="微軟正黑體" w:hAnsi="微軟正黑體"/>
              </w:rPr>
            </w:pPr>
            <w:r w:rsidRPr="003C5741">
              <w:rPr>
                <w:rFonts w:ascii="微軟正黑體" w:eastAsia="微軟正黑體" w:hAnsi="微軟正黑體" w:hint="eastAsia"/>
              </w:rPr>
              <w:t>網　　址：https://www.ndc.gov.tw/</w:t>
            </w:r>
          </w:p>
          <w:p w:rsidR="00E569FC" w:rsidRPr="003C5741" w:rsidRDefault="00E569FC">
            <w:pPr>
              <w:overflowPunct w:val="0"/>
              <w:snapToGrid w:val="0"/>
              <w:spacing w:line="320" w:lineRule="exact"/>
              <w:ind w:leftChars="50" w:left="120"/>
              <w:rPr>
                <w:rFonts w:ascii="微軟正黑體" w:eastAsia="微軟正黑體" w:hAnsi="微軟正黑體"/>
              </w:rPr>
            </w:pPr>
            <w:r w:rsidRPr="003C5741">
              <w:rPr>
                <w:rFonts w:ascii="微軟正黑體" w:eastAsia="微軟正黑體" w:hAnsi="微軟正黑體" w:hint="eastAsia"/>
              </w:rPr>
              <w:t>中華民國</w:t>
            </w:r>
            <w:r w:rsidR="00E02526" w:rsidRPr="003C5741">
              <w:rPr>
                <w:rFonts w:ascii="微軟正黑體" w:eastAsia="微軟正黑體" w:hAnsi="微軟正黑體" w:hint="eastAsia"/>
              </w:rPr>
              <w:t>109</w:t>
            </w:r>
            <w:r w:rsidRPr="003C5741">
              <w:rPr>
                <w:rFonts w:ascii="微軟正黑體" w:eastAsia="微軟正黑體" w:hAnsi="微軟正黑體" w:hint="eastAsia"/>
              </w:rPr>
              <w:t>年</w:t>
            </w:r>
            <w:r w:rsidR="00ED6082">
              <w:rPr>
                <w:rFonts w:ascii="微軟正黑體" w:eastAsia="微軟正黑體" w:hAnsi="微軟正黑體" w:hint="eastAsia"/>
              </w:rPr>
              <w:t>4</w:t>
            </w:r>
            <w:r w:rsidRPr="003C5741">
              <w:rPr>
                <w:rFonts w:ascii="微軟正黑體" w:eastAsia="微軟正黑體" w:hAnsi="微軟正黑體" w:hint="eastAsia"/>
              </w:rPr>
              <w:t>月初版    第1刷</w:t>
            </w:r>
          </w:p>
          <w:p w:rsidR="00E569FC" w:rsidRPr="003C5741" w:rsidRDefault="00020E2B">
            <w:pPr>
              <w:overflowPunct w:val="0"/>
              <w:snapToGrid w:val="0"/>
              <w:spacing w:line="320" w:lineRule="exact"/>
              <w:ind w:leftChars="50" w:left="120"/>
              <w:rPr>
                <w:rFonts w:ascii="微軟正黑體" w:eastAsia="微軟正黑體" w:hAnsi="微軟正黑體"/>
              </w:rPr>
            </w:pPr>
            <w:r w:rsidRPr="003C5741">
              <w:rPr>
                <w:rFonts w:ascii="微軟正黑體" w:eastAsia="微軟正黑體" w:hAnsi="微軟正黑體"/>
                <w:noProof/>
              </w:rPr>
              <w:drawing>
                <wp:anchor distT="0" distB="0" distL="114300" distR="114300" simplePos="0" relativeHeight="251658752" behindDoc="1" locked="0" layoutInCell="1" allowOverlap="1" wp14:anchorId="3ED6B0B0" wp14:editId="4D4522BC">
                  <wp:simplePos x="0" y="0"/>
                  <wp:positionH relativeFrom="column">
                    <wp:posOffset>3411855</wp:posOffset>
                  </wp:positionH>
                  <wp:positionV relativeFrom="paragraph">
                    <wp:posOffset>528320</wp:posOffset>
                  </wp:positionV>
                  <wp:extent cx="1171575" cy="1171575"/>
                  <wp:effectExtent l="0" t="0" r="9525" b="9525"/>
                  <wp:wrapTight wrapText="bothSides">
                    <wp:wrapPolygon edited="0">
                      <wp:start x="0" y="0"/>
                      <wp:lineTo x="0" y="21424"/>
                      <wp:lineTo x="21424" y="21424"/>
                      <wp:lineTo x="21424" y="0"/>
                      <wp:lineTo x="0" y="0"/>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Q1D8M1PI.png"/>
                          <pic:cNvPicPr/>
                        </pic:nvPicPr>
                        <pic:blipFill>
                          <a:blip r:embed="rId61">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14:sizeRelH relativeFrom="page">
                    <wp14:pctWidth>0</wp14:pctWidth>
                  </wp14:sizeRelH>
                  <wp14:sizeRelV relativeFrom="page">
                    <wp14:pctHeight>0</wp14:pctHeight>
                  </wp14:sizeRelV>
                </wp:anchor>
              </w:drawing>
            </w:r>
          </w:p>
          <w:p w:rsidR="00E569FC" w:rsidRPr="003C5741" w:rsidRDefault="00E569FC" w:rsidP="00EE3E32">
            <w:pPr>
              <w:overflowPunct w:val="0"/>
              <w:snapToGrid w:val="0"/>
              <w:spacing w:line="320" w:lineRule="exact"/>
              <w:ind w:leftChars="50" w:left="1560" w:hangingChars="600" w:hanging="1440"/>
              <w:rPr>
                <w:rFonts w:ascii="微軟正黑體" w:eastAsia="微軟正黑體" w:hAnsi="微軟正黑體"/>
              </w:rPr>
            </w:pPr>
            <w:r w:rsidRPr="003C5741">
              <w:rPr>
                <w:rFonts w:ascii="微軟正黑體" w:eastAsia="微軟正黑體" w:hAnsi="微軟正黑體" w:hint="eastAsia"/>
              </w:rPr>
              <w:t>電子出版品：本書同時刊載於國家發展委員會</w:t>
            </w:r>
            <w:r w:rsidRPr="003C5741">
              <w:rPr>
                <w:rFonts w:ascii="微軟正黑體" w:eastAsia="微軟正黑體" w:hAnsi="微軟正黑體" w:hint="eastAsia"/>
                <w:b/>
              </w:rPr>
              <w:t>產業人力供需</w:t>
            </w:r>
            <w:r w:rsidR="00EE3E32" w:rsidRPr="003C5741">
              <w:rPr>
                <w:rFonts w:ascii="微軟正黑體" w:eastAsia="微軟正黑體" w:hAnsi="微軟正黑體" w:hint="eastAsia"/>
                <w:b/>
              </w:rPr>
              <w:t>資訊</w:t>
            </w:r>
            <w:r w:rsidRPr="003C5741">
              <w:rPr>
                <w:rFonts w:ascii="微軟正黑體" w:eastAsia="微軟正黑體" w:hAnsi="微軟正黑體" w:hint="eastAsia"/>
                <w:b/>
              </w:rPr>
              <w:t>網</w:t>
            </w:r>
            <w:r w:rsidRPr="003C5741">
              <w:rPr>
                <w:rFonts w:ascii="微軟正黑體" w:eastAsia="微軟正黑體" w:hAnsi="微軟正黑體" w:hint="eastAsia"/>
              </w:rPr>
              <w:t>，網址：</w:t>
            </w:r>
            <w:r w:rsidR="00880406" w:rsidRPr="003C5741">
              <w:rPr>
                <w:rFonts w:ascii="微軟正黑體" w:eastAsia="微軟正黑體" w:hAnsi="微軟正黑體"/>
              </w:rPr>
              <w:t>https://goo.gl/fjEdjo</w:t>
            </w:r>
          </w:p>
          <w:p w:rsidR="00E569FC" w:rsidRPr="003C5741" w:rsidRDefault="00E569FC">
            <w:pPr>
              <w:overflowPunct w:val="0"/>
              <w:snapToGrid w:val="0"/>
              <w:spacing w:line="320" w:lineRule="exact"/>
              <w:ind w:leftChars="50" w:left="120"/>
              <w:rPr>
                <w:rFonts w:ascii="微軟正黑體" w:eastAsia="微軟正黑體" w:hAnsi="微軟正黑體"/>
              </w:rPr>
            </w:pPr>
          </w:p>
          <w:p w:rsidR="00E569FC" w:rsidRPr="003C5741" w:rsidRDefault="00E569FC">
            <w:pPr>
              <w:overflowPunct w:val="0"/>
              <w:snapToGrid w:val="0"/>
              <w:spacing w:line="320" w:lineRule="exact"/>
              <w:ind w:leftChars="50" w:left="120"/>
              <w:rPr>
                <w:rFonts w:ascii="微軟正黑體" w:eastAsia="微軟正黑體" w:hAnsi="微軟正黑體"/>
              </w:rPr>
            </w:pPr>
            <w:r w:rsidRPr="003C5741">
              <w:rPr>
                <w:rFonts w:ascii="微軟正黑體" w:eastAsia="微軟正黑體" w:hAnsi="微軟正黑體" w:hint="eastAsia"/>
              </w:rPr>
              <w:t>編　　號：</w:t>
            </w:r>
            <w:r w:rsidR="00A94E13" w:rsidRPr="00A94E13">
              <w:rPr>
                <w:b/>
                <w:sz w:val="28"/>
                <w:szCs w:val="28"/>
              </w:rPr>
              <w:t xml:space="preserve">(109)009.0801 </w:t>
            </w:r>
            <w:r w:rsidRPr="003C5741">
              <w:t>(</w:t>
            </w:r>
            <w:r w:rsidRPr="003C5741">
              <w:rPr>
                <w:rFonts w:ascii="微軟正黑體" w:eastAsia="微軟正黑體" w:hAnsi="微軟正黑體" w:hint="eastAsia"/>
              </w:rPr>
              <w:t>平裝</w:t>
            </w:r>
            <w:r w:rsidRPr="003C5741">
              <w:t>)</w:t>
            </w:r>
          </w:p>
          <w:p w:rsidR="00E569FC" w:rsidRPr="003C5741" w:rsidRDefault="00E569FC">
            <w:pPr>
              <w:overflowPunct w:val="0"/>
              <w:snapToGrid w:val="0"/>
              <w:spacing w:line="320" w:lineRule="exact"/>
              <w:ind w:leftChars="50" w:left="120"/>
              <w:rPr>
                <w:rFonts w:ascii="微軟正黑體" w:eastAsia="微軟正黑體" w:hAnsi="微軟正黑體"/>
              </w:rPr>
            </w:pPr>
          </w:p>
          <w:p w:rsidR="00E569FC" w:rsidRPr="003C5741" w:rsidRDefault="00E569FC">
            <w:pPr>
              <w:overflowPunct w:val="0"/>
              <w:snapToGrid w:val="0"/>
              <w:spacing w:line="320" w:lineRule="exact"/>
              <w:ind w:leftChars="100" w:left="240"/>
              <w:rPr>
                <w:rFonts w:ascii="微軟正黑體" w:eastAsia="微軟正黑體" w:hAnsi="微軟正黑體"/>
                <w:szCs w:val="22"/>
              </w:rPr>
            </w:pPr>
          </w:p>
        </w:tc>
      </w:tr>
    </w:tbl>
    <w:p w:rsidR="00E569FC" w:rsidRPr="003C5741" w:rsidRDefault="00E569FC" w:rsidP="00E569FC">
      <w:pPr>
        <w:widowControl/>
        <w:rPr>
          <w:rFonts w:ascii="標楷體" w:eastAsia="標楷體" w:hAnsi="標楷體"/>
          <w:szCs w:val="22"/>
        </w:rPr>
      </w:pPr>
    </w:p>
    <w:p w:rsidR="00627EB5" w:rsidRPr="003C5741" w:rsidRDefault="00627EB5" w:rsidP="00E569FC">
      <w:pPr>
        <w:rPr>
          <w:rFonts w:ascii="微軟正黑體" w:eastAsia="微軟正黑體" w:hAnsi="微軟正黑體"/>
        </w:rPr>
      </w:pPr>
    </w:p>
    <w:sectPr w:rsidR="00627EB5" w:rsidRPr="003C5741" w:rsidSect="00EE6833">
      <w:headerReference w:type="even" r:id="rId62"/>
      <w:headerReference w:type="default" r:id="rId63"/>
      <w:footerReference w:type="even" r:id="rId64"/>
      <w:footerReference w:type="default" r:id="rId65"/>
      <w:pgSz w:w="11906" w:h="16838" w:code="9"/>
      <w:pgMar w:top="1247" w:right="1134" w:bottom="1134" w:left="1134" w:header="454" w:footer="567" w:gutter="454"/>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C0B" w:rsidRDefault="004B5C0B" w:rsidP="007E6AF3">
      <w:r>
        <w:separator/>
      </w:r>
    </w:p>
    <w:p w:rsidR="004B5C0B" w:rsidRDefault="004B5C0B"/>
  </w:endnote>
  <w:endnote w:type="continuationSeparator" w:id="0">
    <w:p w:rsidR="004B5C0B" w:rsidRDefault="004B5C0B" w:rsidP="007E6AF3">
      <w:r>
        <w:continuationSeparator/>
      </w:r>
    </w:p>
    <w:p w:rsidR="004B5C0B" w:rsidRDefault="004B5C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華康中明體">
    <w:charset w:val="88"/>
    <w:family w:val="modern"/>
    <w:pitch w:val="fixed"/>
    <w:sig w:usb0="A000023F" w:usb1="3A4F9C38" w:usb2="00000016" w:usb3="00000000" w:csb0="00100001" w:csb1="00000000"/>
  </w:font>
  <w:font w:name="標楷體">
    <w:altName w:val=".D·￠Ae"/>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儷細黑">
    <w:altName w:val="細明體"/>
    <w:charset w:val="88"/>
    <w:family w:val="modern"/>
    <w:pitch w:val="fixed"/>
    <w:sig w:usb0="80000001" w:usb1="28091800" w:usb2="00000016" w:usb3="00000000" w:csb0="00100000" w:csb1="00000000"/>
  </w:font>
  <w:font w:name="F">
    <w:altName w:val="Times New Roman"/>
    <w:charset w:val="00"/>
    <w:family w:val="auto"/>
    <w:pitch w:val="variable"/>
  </w:font>
  <w:font w:name="華康中黑體(P)">
    <w:charset w:val="88"/>
    <w:family w:val="swiss"/>
    <w:pitch w:val="variable"/>
    <w:sig w:usb0="F1002BFF" w:usb1="29DFFFFF" w:usb2="00000037" w:usb3="00000000" w:csb0="003F00FF" w:csb1="00000000"/>
  </w:font>
  <w:font w:name="細明體">
    <w:altName w:val="MingLiU"/>
    <w:panose1 w:val="02020509000000000000"/>
    <w:charset w:val="88"/>
    <w:family w:val="modern"/>
    <w:pitch w:val="fixed"/>
    <w:sig w:usb0="A00002FF" w:usb1="28CFFCFA" w:usb2="00000016" w:usb3="00000000" w:csb0="00100001" w:csb1="00000000"/>
  </w:font>
  <w:font w:name="華康儷粗黑">
    <w:charset w:val="88"/>
    <w:family w:val="modern"/>
    <w:pitch w:val="fixed"/>
    <w:sig w:usb0="80000001" w:usb1="28091800" w:usb2="00000016"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Default="004B5C0B">
    <w:pPr>
      <w:pStyle w:val="ab"/>
    </w:pPr>
  </w:p>
  <w:p w:rsidR="004B5C0B" w:rsidRDefault="004B5C0B">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195673"/>
      <w:docPartObj>
        <w:docPartGallery w:val="Page Numbers (Bottom of Page)"/>
        <w:docPartUnique/>
      </w:docPartObj>
    </w:sdtPr>
    <w:sdtContent>
      <w:p w:rsidR="004B5C0B" w:rsidRDefault="004B5C0B" w:rsidP="00613467">
        <w:pPr>
          <w:pStyle w:val="ab"/>
          <w:jc w:val="right"/>
        </w:pPr>
        <w:r>
          <w:fldChar w:fldCharType="begin"/>
        </w:r>
        <w:r>
          <w:instrText>PAGE   \* MERGEFORMAT</w:instrText>
        </w:r>
        <w:r>
          <w:fldChar w:fldCharType="separate"/>
        </w:r>
        <w:r w:rsidRPr="00D629FC">
          <w:rPr>
            <w:noProof/>
            <w:lang w:val="zh-TW"/>
          </w:rPr>
          <w:t>cxxiv</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Default="004B5C0B" w:rsidP="00613467">
    <w:pPr>
      <w:pStyle w:val="ab"/>
      <w:tabs>
        <w:tab w:val="clear" w:pos="4153"/>
        <w:tab w:val="clear" w:pos="8306"/>
        <w:tab w:val="left" w:pos="13005"/>
      </w:tabs>
    </w:pPr>
    <w:sdt>
      <w:sdtPr>
        <w:id w:val="-528332630"/>
        <w:docPartObj>
          <w:docPartGallery w:val="Page Numbers (Bottom of Page)"/>
          <w:docPartUnique/>
        </w:docPartObj>
      </w:sdtPr>
      <w:sdtContent>
        <w:r>
          <w:fldChar w:fldCharType="begin"/>
        </w:r>
        <w:r>
          <w:instrText>PAGE   \* MERGEFORMAT</w:instrText>
        </w:r>
        <w:r>
          <w:fldChar w:fldCharType="separate"/>
        </w:r>
        <w:r w:rsidRPr="004B5C0B">
          <w:rPr>
            <w:noProof/>
            <w:lang w:val="zh-TW"/>
          </w:rPr>
          <w:t>ii</w:t>
        </w:r>
        <w: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160957"/>
      <w:docPartObj>
        <w:docPartGallery w:val="Page Numbers (Bottom of Page)"/>
        <w:docPartUnique/>
      </w:docPartObj>
    </w:sdtPr>
    <w:sdtContent>
      <w:p w:rsidR="004B5C0B" w:rsidRDefault="004B5C0B" w:rsidP="00613467">
        <w:pPr>
          <w:pStyle w:val="ab"/>
          <w:jc w:val="right"/>
        </w:pPr>
        <w:r>
          <w:fldChar w:fldCharType="begin"/>
        </w:r>
        <w:r>
          <w:instrText>PAGE   \* MERGEFORMAT</w:instrText>
        </w:r>
        <w:r>
          <w:fldChar w:fldCharType="separate"/>
        </w:r>
        <w:r w:rsidRPr="004B5C0B">
          <w:rPr>
            <w:noProof/>
            <w:lang w:val="zh-TW"/>
          </w:rPr>
          <w:t>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Default="004B5C0B" w:rsidP="00613467">
    <w:pPr>
      <w:pStyle w:val="ab"/>
      <w:tabs>
        <w:tab w:val="clear" w:pos="4153"/>
        <w:tab w:val="clear" w:pos="8306"/>
        <w:tab w:val="left" w:pos="13005"/>
      </w:tabs>
    </w:pPr>
    <w:sdt>
      <w:sdtPr>
        <w:id w:val="1537772073"/>
        <w:docPartObj>
          <w:docPartGallery w:val="Page Numbers (Bottom of Page)"/>
          <w:docPartUnique/>
        </w:docPartObj>
      </w:sdtPr>
      <w:sdtContent>
        <w:r>
          <w:fldChar w:fldCharType="begin"/>
        </w:r>
        <w:r>
          <w:instrText>PAGE   \* MERGEFORMAT</w:instrText>
        </w:r>
        <w:r>
          <w:fldChar w:fldCharType="separate"/>
        </w:r>
        <w:r w:rsidRPr="004B5C0B">
          <w:rPr>
            <w:noProof/>
            <w:lang w:val="zh-TW"/>
          </w:rPr>
          <w:t>20</w:t>
        </w:r>
        <w: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689527"/>
      <w:docPartObj>
        <w:docPartGallery w:val="Page Numbers (Bottom of Page)"/>
        <w:docPartUnique/>
      </w:docPartObj>
    </w:sdtPr>
    <w:sdtContent>
      <w:p w:rsidR="004B5C0B" w:rsidRDefault="004B5C0B" w:rsidP="00613467">
        <w:pPr>
          <w:pStyle w:val="ab"/>
          <w:jc w:val="right"/>
        </w:pPr>
        <w:r>
          <w:fldChar w:fldCharType="begin"/>
        </w:r>
        <w:r>
          <w:instrText>PAGE   \* MERGEFORMAT</w:instrText>
        </w:r>
        <w:r>
          <w:fldChar w:fldCharType="separate"/>
        </w:r>
        <w:r w:rsidRPr="004B5C0B">
          <w:rPr>
            <w:noProof/>
            <w:lang w:val="zh-TW"/>
          </w:rPr>
          <w:t>21</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8496956"/>
      <w:docPartObj>
        <w:docPartGallery w:val="Page Numbers (Bottom of Page)"/>
        <w:docPartUnique/>
      </w:docPartObj>
    </w:sdtPr>
    <w:sdtContent>
      <w:p w:rsidR="004B5C0B" w:rsidRDefault="004B5C0B" w:rsidP="00E149EC">
        <w:pPr>
          <w:pStyle w:val="ab"/>
          <w:jc w:val="right"/>
        </w:pPr>
        <w:r>
          <w:fldChar w:fldCharType="begin"/>
        </w:r>
        <w:r>
          <w:instrText>PAGE   \* MERGEFORMAT</w:instrText>
        </w:r>
        <w:r>
          <w:fldChar w:fldCharType="separate"/>
        </w:r>
        <w:r w:rsidR="00B111F7" w:rsidRPr="00B111F7">
          <w:rPr>
            <w:noProof/>
            <w:lang w:val="zh-TW"/>
          </w:rPr>
          <w:t>85</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Default="004B5C0B" w:rsidP="00613467">
    <w:pPr>
      <w:pStyle w:val="ab"/>
      <w:tabs>
        <w:tab w:val="clear" w:pos="4153"/>
        <w:tab w:val="clear" w:pos="8306"/>
        <w:tab w:val="left" w:pos="13005"/>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2838385"/>
      <w:docPartObj>
        <w:docPartGallery w:val="Page Numbers (Bottom of Page)"/>
        <w:docPartUnique/>
      </w:docPartObj>
    </w:sdtPr>
    <w:sdtContent>
      <w:p w:rsidR="004B5C0B" w:rsidRDefault="004B5C0B" w:rsidP="00613467">
        <w:pPr>
          <w:pStyle w:val="ab"/>
          <w:jc w:val="right"/>
        </w:pPr>
        <w:r>
          <w:rPr>
            <w:noProof/>
          </w:rPr>
          <mc:AlternateContent>
            <mc:Choice Requires="wps">
              <w:drawing>
                <wp:anchor distT="0" distB="0" distL="114300" distR="114300" simplePos="0" relativeHeight="251885568" behindDoc="0" locked="0" layoutInCell="1" allowOverlap="1" wp14:anchorId="365AA9EE" wp14:editId="4F35D538">
                  <wp:simplePos x="0" y="0"/>
                  <wp:positionH relativeFrom="column">
                    <wp:posOffset>9415417</wp:posOffset>
                  </wp:positionH>
                  <wp:positionV relativeFrom="paragraph">
                    <wp:posOffset>-1304290</wp:posOffset>
                  </wp:positionV>
                  <wp:extent cx="261258" cy="704941"/>
                  <wp:effectExtent l="0" t="0" r="5715" b="0"/>
                  <wp:wrapNone/>
                  <wp:docPr id="47" name="文字方塊 47"/>
                  <wp:cNvGraphicFramePr/>
                  <a:graphic xmlns:a="http://schemas.openxmlformats.org/drawingml/2006/main">
                    <a:graphicData uri="http://schemas.microsoft.com/office/word/2010/wordprocessingShape">
                      <wps:wsp>
                        <wps:cNvSpPr txBox="1"/>
                        <wps:spPr>
                          <a:xfrm>
                            <a:off x="0" y="0"/>
                            <a:ext cx="261258" cy="7049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5C0B" w:rsidRPr="00D20871" w:rsidRDefault="004B5C0B" w:rsidP="00B0610C">
                              <w:pPr>
                                <w:jc w:val="right"/>
                                <w:rPr>
                                  <w:rFonts w:ascii="微軟正黑體" w:eastAsia="微軟正黑體" w:hAnsi="微軟正黑體"/>
                                </w:rPr>
                              </w:pPr>
                              <w:r w:rsidRPr="00D20871">
                                <w:rPr>
                                  <w:rFonts w:ascii="微軟正黑體" w:eastAsia="微軟正黑體" w:hAnsi="微軟正黑體" w:hint="eastAsia"/>
                                </w:rPr>
                                <w:t>【附錄】</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47" o:spid="_x0000_s1062" type="#_x0000_t202" style="position:absolute;left:0;text-align:left;margin-left:741.35pt;margin-top:-102.7pt;width:20.55pt;height:55.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" fillcolor="white [3201]" stroked="f" strokeweight=".5pt">
                  <v:textbox style="layout-flow:vertical" inset="0,0,0,0">
                    <w:txbxContent>
                      <w:p w:rsidR="004B5C0B" w:rsidRPr="00D20871" w:rsidRDefault="004B5C0B" w:rsidP="00B0610C">
                        <w:pPr>
                          <w:jc w:val="right"/>
                          <w:rPr>
                            <w:rFonts w:ascii="微軟正黑體" w:eastAsia="微軟正黑體" w:hAnsi="微軟正黑體"/>
                          </w:rPr>
                        </w:pPr>
                        <w:r w:rsidRPr="00D20871">
                          <w:rPr>
                            <w:rFonts w:ascii="微軟正黑體" w:eastAsia="微軟正黑體" w:hAnsi="微軟正黑體" w:hint="eastAsia"/>
                          </w:rPr>
                          <w:t>【附錄】</w:t>
                        </w:r>
                      </w:p>
                    </w:txbxContent>
                  </v:textbox>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C0B" w:rsidRDefault="004B5C0B">
      <w:r>
        <w:separator/>
      </w:r>
    </w:p>
  </w:footnote>
  <w:footnote w:type="continuationSeparator" w:id="0">
    <w:p w:rsidR="004B5C0B" w:rsidRDefault="004B5C0B" w:rsidP="007E6AF3">
      <w:r>
        <w:continuationSeparator/>
      </w:r>
    </w:p>
    <w:p w:rsidR="004B5C0B" w:rsidRDefault="004B5C0B"/>
  </w:footnote>
  <w:footnote w:id="1">
    <w:p w:rsidR="004B5C0B" w:rsidRPr="005E395D" w:rsidRDefault="004B5C0B" w:rsidP="006375EF">
      <w:pPr>
        <w:pStyle w:val="af"/>
        <w:spacing w:line="300" w:lineRule="exact"/>
        <w:ind w:left="150" w:hangingChars="75" w:hanging="150"/>
        <w:jc w:val="both"/>
        <w:rPr>
          <w:rFonts w:ascii="微軟正黑體" w:eastAsia="微軟正黑體" w:hAnsi="微軟正黑體"/>
        </w:rPr>
      </w:pPr>
      <w:r w:rsidRPr="005E395D">
        <w:rPr>
          <w:rStyle w:val="af1"/>
          <w:rFonts w:ascii="微軟正黑體" w:eastAsia="微軟正黑體" w:hAnsi="微軟正黑體"/>
        </w:rPr>
        <w:footnoteRef/>
      </w:r>
      <w:r w:rsidRPr="005E395D">
        <w:rPr>
          <w:rFonts w:ascii="微軟正黑體" w:eastAsia="微軟正黑體" w:hAnsi="微軟正黑體" w:hint="eastAsia"/>
        </w:rPr>
        <w:t>「產業創新條例」第17條內容為：「為強化產</w:t>
      </w:r>
      <w:r w:rsidRPr="005E395D">
        <w:rPr>
          <w:rFonts w:ascii="微軟正黑體" w:eastAsia="微軟正黑體" w:hAnsi="微軟正黑體" w:cs="Times New Roman" w:hint="eastAsia"/>
          <w:szCs w:val="24"/>
        </w:rPr>
        <w:t>業發展所需人才，行政院應指定專責機關建立產業人才資源發展之協調整合機制，推動下列事項：</w:t>
      </w:r>
      <w:r w:rsidRPr="005E395D">
        <w:rPr>
          <w:rFonts w:ascii="微軟正黑體" w:eastAsia="微軟正黑體" w:hAnsi="微軟正黑體" w:cs="Times New Roman"/>
          <w:szCs w:val="24"/>
        </w:rPr>
        <w:br/>
      </w:r>
      <w:r w:rsidRPr="005E395D">
        <w:rPr>
          <w:rFonts w:ascii="微軟正黑體" w:eastAsia="微軟正黑體" w:hAnsi="微軟正黑體" w:cs="Times New Roman" w:hint="eastAsia"/>
          <w:szCs w:val="24"/>
        </w:rPr>
        <w:t>一、協調各中央目的事業主管機關辦理重點產業人才供需調查及推估。</w:t>
      </w:r>
      <w:r w:rsidRPr="005E395D">
        <w:rPr>
          <w:rFonts w:ascii="微軟正黑體" w:eastAsia="微軟正黑體" w:hAnsi="微軟正黑體" w:cs="Times New Roman"/>
          <w:szCs w:val="24"/>
        </w:rPr>
        <w:br/>
      </w:r>
      <w:r w:rsidRPr="005E395D">
        <w:rPr>
          <w:rFonts w:ascii="微軟正黑體" w:eastAsia="微軟正黑體" w:hAnsi="微軟正黑體" w:cs="Times New Roman" w:hint="eastAsia"/>
          <w:szCs w:val="24"/>
        </w:rPr>
        <w:t>二、整合產業人才供需資訊，訂定產業人才資源發展策略。</w:t>
      </w:r>
      <w:r w:rsidRPr="005E395D">
        <w:rPr>
          <w:rFonts w:ascii="微軟正黑體" w:eastAsia="微軟正黑體" w:hAnsi="微軟正黑體" w:cs="Times New Roman"/>
          <w:szCs w:val="24"/>
        </w:rPr>
        <w:br/>
      </w:r>
      <w:r w:rsidRPr="005E395D">
        <w:rPr>
          <w:rFonts w:ascii="微軟正黑體" w:eastAsia="微軟正黑體" w:hAnsi="微軟正黑體" w:cs="Times New Roman" w:hint="eastAsia"/>
          <w:szCs w:val="24"/>
        </w:rPr>
        <w:t>三、協調產業人才資源發展之推動事宜。</w:t>
      </w:r>
      <w:r w:rsidRPr="005E395D">
        <w:rPr>
          <w:rFonts w:ascii="微軟正黑體" w:eastAsia="微軟正黑體" w:hAnsi="微軟正黑體" w:cs="Times New Roman"/>
          <w:szCs w:val="24"/>
        </w:rPr>
        <w:br/>
      </w:r>
      <w:r w:rsidRPr="005E395D">
        <w:rPr>
          <w:rFonts w:ascii="微軟正黑體" w:eastAsia="微軟正黑體" w:hAnsi="微軟正黑體" w:cs="Times New Roman" w:hint="eastAsia"/>
          <w:szCs w:val="24"/>
        </w:rPr>
        <w:t>四、推動產業、</w:t>
      </w:r>
      <w:r w:rsidRPr="005E395D">
        <w:rPr>
          <w:rFonts w:ascii="微軟正黑體" w:eastAsia="微軟正黑體" w:hAnsi="微軟正黑體" w:hint="eastAsia"/>
        </w:rPr>
        <w:t>學術、研究及職業訓練機構合作之規劃。」</w:t>
      </w:r>
    </w:p>
  </w:footnote>
  <w:footnote w:id="2">
    <w:p w:rsidR="004B5C0B" w:rsidRPr="005E395D" w:rsidRDefault="004B5C0B" w:rsidP="00EA4393">
      <w:pPr>
        <w:pStyle w:val="af"/>
        <w:spacing w:line="300" w:lineRule="exact"/>
        <w:ind w:left="100" w:hangingChars="50" w:hanging="100"/>
        <w:jc w:val="both"/>
      </w:pPr>
      <w:r w:rsidRPr="005E395D">
        <w:rPr>
          <w:rStyle w:val="af1"/>
          <w:rFonts w:ascii="微軟正黑體" w:eastAsia="微軟正黑體" w:hAnsi="微軟正黑體"/>
        </w:rPr>
        <w:footnoteRef/>
      </w:r>
      <w:r w:rsidRPr="005E395D">
        <w:rPr>
          <w:rFonts w:ascii="微軟正黑體" w:eastAsia="微軟正黑體" w:hAnsi="微軟正黑體" w:hint="eastAsia"/>
        </w:rPr>
        <w:t>各部會成果報告書可至</w:t>
      </w:r>
      <w:r>
        <w:rPr>
          <w:rFonts w:ascii="微軟正黑體" w:eastAsia="微軟正黑體" w:hAnsi="微軟正黑體" w:hint="eastAsia"/>
        </w:rPr>
        <w:t>本會</w:t>
      </w:r>
      <w:r w:rsidRPr="005E395D">
        <w:rPr>
          <w:rFonts w:ascii="微軟正黑體" w:eastAsia="微軟正黑體" w:hAnsi="微軟正黑體" w:hint="eastAsia"/>
        </w:rPr>
        <w:t>網址</w:t>
      </w:r>
      <w:hyperlink r:id="rId1" w:history="1">
        <w:r w:rsidRPr="00383BF4">
          <w:rPr>
            <w:rStyle w:val="af2"/>
            <w:rFonts w:ascii="微軟正黑體" w:eastAsia="微軟正黑體" w:hAnsi="微軟正黑體" w:cs="Times New Roman"/>
            <w:color w:val="auto"/>
            <w:szCs w:val="24"/>
            <w:u w:val="none"/>
          </w:rPr>
          <w:t>https://goo.gl/fjEdjo</w:t>
        </w:r>
      </w:hyperlink>
      <w:r>
        <w:rPr>
          <w:rFonts w:ascii="微軟正黑體" w:eastAsia="微軟正黑體" w:hAnsi="微軟正黑體" w:cs="Times New Roman" w:hint="eastAsia"/>
          <w:szCs w:val="24"/>
        </w:rPr>
        <w:t>查詢下載，或由本報告最後一頁版權頁中的QR Code掃描進入後，查詢</w:t>
      </w:r>
      <w:r w:rsidRPr="005E395D">
        <w:rPr>
          <w:rFonts w:ascii="微軟正黑體" w:eastAsia="微軟正黑體" w:hAnsi="微軟正黑體" w:hint="eastAsia"/>
        </w:rPr>
        <w:t>下載</w:t>
      </w:r>
      <w:r>
        <w:rPr>
          <w:rFonts w:ascii="微軟正黑體" w:eastAsia="微軟正黑體" w:hAnsi="微軟正黑體" w:cs="Times New Roman" w:hint="eastAsia"/>
          <w:szCs w:val="24"/>
        </w:rPr>
        <w:t>。</w:t>
      </w:r>
    </w:p>
  </w:footnote>
  <w:footnote w:id="3">
    <w:p w:rsidR="004B5C0B" w:rsidRDefault="004B5C0B" w:rsidP="00822795">
      <w:pPr>
        <w:pStyle w:val="af"/>
        <w:spacing w:line="300" w:lineRule="exact"/>
        <w:ind w:left="80" w:hangingChars="40" w:hanging="80"/>
        <w:jc w:val="both"/>
      </w:pPr>
      <w:r>
        <w:rPr>
          <w:rStyle w:val="af1"/>
        </w:rPr>
        <w:footnoteRef/>
      </w:r>
      <w:r w:rsidRPr="001B7E95">
        <w:rPr>
          <w:rFonts w:ascii="微軟正黑體" w:eastAsia="微軟正黑體" w:hAnsi="微軟正黑體" w:hint="eastAsia"/>
        </w:rPr>
        <w:t>各產業之報告書可至本會網址</w:t>
      </w:r>
      <w:r w:rsidRPr="00503C4D">
        <w:rPr>
          <w:rFonts w:ascii="微軟正黑體" w:eastAsia="微軟正黑體" w:hAnsi="微軟正黑體" w:hint="eastAsia"/>
          <w:color w:val="000000" w:themeColor="text1"/>
        </w:rPr>
        <w:t>https://goo.gl/fjEdjo</w:t>
      </w:r>
      <w:r w:rsidRPr="001B7E95">
        <w:rPr>
          <w:rFonts w:ascii="微軟正黑體" w:eastAsia="微軟正黑體" w:hAnsi="微軟正黑體" w:hint="eastAsia"/>
        </w:rPr>
        <w:t>查詢下載，或</w:t>
      </w:r>
      <w:r>
        <w:rPr>
          <w:rFonts w:ascii="微軟正黑體" w:eastAsia="微軟正黑體" w:hAnsi="微軟正黑體" w:hint="eastAsia"/>
        </w:rPr>
        <w:t>逕</w:t>
      </w:r>
      <w:r w:rsidRPr="001B7E95">
        <w:rPr>
          <w:rFonts w:ascii="微軟正黑體" w:eastAsia="微軟正黑體" w:hAnsi="微軟正黑體" w:hint="eastAsia"/>
        </w:rPr>
        <w:t>由掃描本報告最後一頁版權頁中的QR Code進入後，查詢下載</w:t>
      </w:r>
      <w:r>
        <w:rPr>
          <w:rFonts w:ascii="微軟正黑體" w:eastAsia="微軟正黑體" w:hAnsi="微軟正黑體" w:hint="eastAsia"/>
        </w:rPr>
        <w:t>。</w:t>
      </w:r>
    </w:p>
  </w:footnote>
  <w:footnote w:id="4">
    <w:p w:rsidR="004B5C0B" w:rsidRDefault="004B5C0B" w:rsidP="00D47868">
      <w:pPr>
        <w:pStyle w:val="af"/>
        <w:spacing w:line="280" w:lineRule="exact"/>
        <w:ind w:left="80" w:hangingChars="40" w:hanging="80"/>
        <w:rPr>
          <w:rFonts w:ascii="微軟正黑體" w:eastAsia="微軟正黑體" w:hAnsi="微軟正黑體"/>
        </w:rPr>
      </w:pPr>
      <w:r w:rsidRPr="00B60BBE">
        <w:rPr>
          <w:rStyle w:val="af1"/>
          <w:rFonts w:ascii="微軟正黑體" w:eastAsia="微軟正黑體" w:hAnsi="微軟正黑體"/>
        </w:rPr>
        <w:footnoteRef/>
      </w:r>
      <w:r w:rsidRPr="00B60BBE">
        <w:rPr>
          <w:rFonts w:ascii="微軟正黑體" w:eastAsia="微軟正黑體" w:hAnsi="微軟正黑體" w:hint="eastAsia"/>
        </w:rPr>
        <w:t>演算法工程師：車用/家用音響相關演算法（如AEC/NR/Filtering/Spatial effect/Reverb/Karaoke</w:t>
      </w:r>
      <w:r>
        <w:rPr>
          <w:rFonts w:ascii="微軟正黑體" w:eastAsia="微軟正黑體" w:hAnsi="微軟正黑體" w:hint="eastAsia"/>
        </w:rPr>
        <w:t xml:space="preserve"> </w:t>
      </w:r>
      <w:r w:rsidRPr="002676FE">
        <w:rPr>
          <w:rFonts w:ascii="微軟正黑體" w:eastAsia="微軟正黑體" w:hAnsi="微軟正黑體" w:hint="eastAsia"/>
        </w:rPr>
        <w:t>effect）、VR/AR相關、AI相關知識</w:t>
      </w:r>
      <w:r>
        <w:rPr>
          <w:rFonts w:ascii="微軟正黑體" w:eastAsia="微軟正黑體" w:hAnsi="微軟正黑體" w:hint="eastAsia"/>
        </w:rPr>
        <w:t>；</w:t>
      </w:r>
    </w:p>
    <w:p w:rsidR="004B5C0B" w:rsidRDefault="004B5C0B" w:rsidP="00D47868">
      <w:pPr>
        <w:pStyle w:val="af"/>
        <w:spacing w:line="280" w:lineRule="exact"/>
        <w:ind w:leftChars="35" w:left="164" w:hangingChars="40" w:hanging="80"/>
        <w:rPr>
          <w:rFonts w:ascii="微軟正黑體" w:eastAsia="微軟正黑體" w:hAnsi="微軟正黑體"/>
        </w:rPr>
      </w:pPr>
      <w:r w:rsidRPr="00B60BBE">
        <w:rPr>
          <w:rFonts w:ascii="微軟正黑體" w:eastAsia="微軟正黑體" w:hAnsi="微軟正黑體" w:hint="eastAsia"/>
        </w:rPr>
        <w:t>類比</w:t>
      </w:r>
      <w:r>
        <w:rPr>
          <w:rFonts w:ascii="微軟正黑體" w:eastAsia="微軟正黑體" w:hAnsi="微軟正黑體" w:hint="eastAsia"/>
        </w:rPr>
        <w:t>IC</w:t>
      </w:r>
      <w:r w:rsidRPr="00B60BBE">
        <w:rPr>
          <w:rFonts w:ascii="微軟正黑體" w:eastAsia="微軟正黑體" w:hAnsi="微軟正黑體" w:hint="eastAsia"/>
        </w:rPr>
        <w:t>工程師：車用半導體相關、藍芽相關</w:t>
      </w:r>
      <w:r>
        <w:rPr>
          <w:rFonts w:ascii="微軟正黑體" w:eastAsia="微軟正黑體" w:hAnsi="微軟正黑體" w:hint="eastAsia"/>
        </w:rPr>
        <w:t>；</w:t>
      </w:r>
    </w:p>
    <w:p w:rsidR="004B5C0B" w:rsidRDefault="004B5C0B" w:rsidP="00D47868">
      <w:pPr>
        <w:pStyle w:val="af"/>
        <w:spacing w:line="280" w:lineRule="exact"/>
        <w:ind w:leftChars="35" w:left="184" w:hangingChars="50" w:hanging="100"/>
        <w:rPr>
          <w:rFonts w:ascii="微軟正黑體" w:eastAsia="微軟正黑體" w:hAnsi="微軟正黑體"/>
        </w:rPr>
      </w:pPr>
      <w:r>
        <w:rPr>
          <w:rFonts w:ascii="微軟正黑體" w:eastAsia="微軟正黑體" w:hAnsi="微軟正黑體" w:hint="eastAsia"/>
        </w:rPr>
        <w:t>數位IC</w:t>
      </w:r>
      <w:r w:rsidRPr="00B60BBE">
        <w:rPr>
          <w:rFonts w:ascii="微軟正黑體" w:eastAsia="微軟正黑體" w:hAnsi="微軟正黑體" w:hint="eastAsia"/>
        </w:rPr>
        <w:t>工程師：下一代Audio產品功能開發/熟悉USB3.0規格、車用半導體相關</w:t>
      </w:r>
      <w:r>
        <w:rPr>
          <w:rFonts w:ascii="微軟正黑體" w:eastAsia="微軟正黑體" w:hAnsi="微軟正黑體" w:hint="eastAsia"/>
        </w:rPr>
        <w:t>；</w:t>
      </w:r>
    </w:p>
    <w:p w:rsidR="004B5C0B" w:rsidRDefault="004B5C0B" w:rsidP="00D47868">
      <w:pPr>
        <w:pStyle w:val="af"/>
        <w:spacing w:line="280" w:lineRule="exact"/>
        <w:ind w:leftChars="35" w:left="184" w:hangingChars="50" w:hanging="100"/>
        <w:rPr>
          <w:rFonts w:ascii="微軟正黑體" w:eastAsia="微軟正黑體" w:hAnsi="微軟正黑體"/>
        </w:rPr>
      </w:pPr>
      <w:r w:rsidRPr="00B60BBE">
        <w:rPr>
          <w:rFonts w:ascii="微軟正黑體" w:eastAsia="微軟正黑體" w:hAnsi="微軟正黑體" w:hint="eastAsia"/>
        </w:rPr>
        <w:t>韌體工程師：</w:t>
      </w:r>
      <w:r>
        <w:rPr>
          <w:rFonts w:ascii="微軟正黑體" w:eastAsia="微軟正黑體" w:hAnsi="微軟正黑體" w:hint="eastAsia"/>
        </w:rPr>
        <w:t>藍芽通訊系統開發能力，相關通訊協定之相關</w:t>
      </w:r>
      <w:r w:rsidRPr="00B60BBE">
        <w:rPr>
          <w:rFonts w:ascii="微軟正黑體" w:eastAsia="微軟正黑體" w:hAnsi="微軟正黑體" w:hint="eastAsia"/>
        </w:rPr>
        <w:t>工作開發</w:t>
      </w:r>
      <w:r>
        <w:rPr>
          <w:rFonts w:ascii="微軟正黑體" w:eastAsia="微軟正黑體" w:hAnsi="微軟正黑體" w:hint="eastAsia"/>
        </w:rPr>
        <w:t>；</w:t>
      </w:r>
    </w:p>
    <w:p w:rsidR="004B5C0B" w:rsidRPr="00D47868" w:rsidRDefault="004B5C0B" w:rsidP="00D47868">
      <w:pPr>
        <w:pStyle w:val="af"/>
        <w:spacing w:line="280" w:lineRule="exact"/>
        <w:ind w:leftChars="35" w:left="184" w:hangingChars="50" w:hanging="100"/>
        <w:rPr>
          <w:rFonts w:ascii="微軟正黑體" w:eastAsia="微軟正黑體" w:hAnsi="微軟正黑體"/>
        </w:rPr>
      </w:pPr>
      <w:r w:rsidRPr="00B60BBE">
        <w:rPr>
          <w:rFonts w:ascii="微軟正黑體" w:eastAsia="微軟正黑體" w:hAnsi="微軟正黑體" w:hint="eastAsia"/>
        </w:rPr>
        <w:t>人工智慧工程師：AI相關知識</w:t>
      </w:r>
      <w:r>
        <w:rPr>
          <w:rFonts w:ascii="微軟正黑體" w:eastAsia="微軟正黑體" w:hAnsi="微軟正黑體" w:hint="eastAsia"/>
        </w:rPr>
        <w:t>。</w:t>
      </w:r>
    </w:p>
  </w:footnote>
  <w:footnote w:id="5">
    <w:p w:rsidR="004B5C0B" w:rsidRPr="00C47A6C" w:rsidRDefault="004B5C0B" w:rsidP="00D4488F">
      <w:pPr>
        <w:pStyle w:val="Web"/>
        <w:spacing w:before="0" w:beforeAutospacing="0" w:after="0" w:afterAutospacing="0" w:line="280" w:lineRule="exact"/>
        <w:rPr>
          <w:rFonts w:ascii="微軟正黑體" w:eastAsia="微軟正黑體" w:hAnsi="微軟正黑體"/>
          <w:sz w:val="20"/>
          <w:szCs w:val="20"/>
        </w:rPr>
      </w:pPr>
      <w:r w:rsidRPr="00C47A6C">
        <w:rPr>
          <w:rStyle w:val="af1"/>
          <w:rFonts w:ascii="微軟正黑體" w:eastAsia="微軟正黑體" w:hAnsi="微軟正黑體"/>
          <w:sz w:val="20"/>
          <w:szCs w:val="20"/>
        </w:rPr>
        <w:footnoteRef/>
      </w:r>
      <w:r w:rsidRPr="00C47A6C">
        <w:rPr>
          <w:rFonts w:ascii="微軟正黑體" w:eastAsia="微軟正黑體" w:hAnsi="微軟正黑體" w:hint="eastAsia"/>
          <w:color w:val="000000"/>
          <w:sz w:val="20"/>
          <w:szCs w:val="20"/>
        </w:rPr>
        <w:t>蒐集</w:t>
      </w:r>
      <w:r>
        <w:rPr>
          <w:rFonts w:ascii="微軟正黑體" w:eastAsia="微軟正黑體" w:hAnsi="微軟正黑體" w:hint="eastAsia"/>
          <w:color w:val="000000"/>
          <w:sz w:val="20"/>
          <w:szCs w:val="20"/>
        </w:rPr>
        <w:t>/</w:t>
      </w:r>
      <w:r w:rsidRPr="00C47A6C">
        <w:rPr>
          <w:rFonts w:ascii="微軟正黑體" w:eastAsia="微軟正黑體" w:hAnsi="微軟正黑體" w:hint="eastAsia"/>
          <w:color w:val="000000"/>
          <w:sz w:val="20"/>
          <w:szCs w:val="20"/>
        </w:rPr>
        <w:t>整合</w:t>
      </w:r>
      <w:r>
        <w:rPr>
          <w:rFonts w:ascii="微軟正黑體" w:eastAsia="微軟正黑體" w:hAnsi="微軟正黑體" w:hint="eastAsia"/>
          <w:color w:val="000000"/>
          <w:sz w:val="20"/>
          <w:szCs w:val="20"/>
        </w:rPr>
        <w:t>/</w:t>
      </w:r>
      <w:r w:rsidRPr="00C47A6C">
        <w:rPr>
          <w:rFonts w:ascii="微軟正黑體" w:eastAsia="微軟正黑體" w:hAnsi="微軟正黑體" w:hint="eastAsia"/>
          <w:color w:val="000000"/>
          <w:sz w:val="20"/>
          <w:szCs w:val="20"/>
        </w:rPr>
        <w:t>處理</w:t>
      </w:r>
      <w:r>
        <w:rPr>
          <w:rFonts w:ascii="微軟正黑體" w:eastAsia="微軟正黑體" w:hAnsi="微軟正黑體" w:hint="eastAsia"/>
          <w:color w:val="000000"/>
          <w:sz w:val="20"/>
          <w:szCs w:val="20"/>
        </w:rPr>
        <w:t>/</w:t>
      </w:r>
      <w:r w:rsidRPr="00C47A6C">
        <w:rPr>
          <w:rFonts w:ascii="微軟正黑體" w:eastAsia="微軟正黑體" w:hAnsi="微軟正黑體" w:hint="eastAsia"/>
          <w:color w:val="000000"/>
          <w:sz w:val="20"/>
          <w:szCs w:val="20"/>
        </w:rPr>
        <w:t>解讀sensor data。</w:t>
      </w:r>
    </w:p>
  </w:footnote>
  <w:footnote w:id="6">
    <w:p w:rsidR="004B5C0B" w:rsidRPr="00C47A6C" w:rsidRDefault="004B5C0B" w:rsidP="00D4488F">
      <w:pPr>
        <w:pStyle w:val="af"/>
        <w:rPr>
          <w:rFonts w:ascii="微軟正黑體" w:eastAsia="微軟正黑體" w:hAnsi="微軟正黑體"/>
        </w:rPr>
      </w:pPr>
      <w:r w:rsidRPr="00C47A6C">
        <w:rPr>
          <w:rStyle w:val="af1"/>
          <w:rFonts w:ascii="微軟正黑體" w:eastAsia="微軟正黑體" w:hAnsi="微軟正黑體"/>
        </w:rPr>
        <w:footnoteRef/>
      </w:r>
      <w:r w:rsidRPr="00C47A6C">
        <w:rPr>
          <w:rFonts w:ascii="微軟正黑體" w:eastAsia="微軟正黑體" w:hAnsi="微軟正黑體" w:hint="eastAsia"/>
        </w:rPr>
        <w:t>5G帶動更多即時的動態、串流資料之產生，需能從大量非結構資料當中，分析萃取資料意涵。</w:t>
      </w:r>
    </w:p>
  </w:footnote>
  <w:footnote w:id="7">
    <w:p w:rsidR="004B5C0B" w:rsidRPr="00C47A6C" w:rsidRDefault="004B5C0B" w:rsidP="00365A87">
      <w:pPr>
        <w:pStyle w:val="af"/>
        <w:spacing w:line="280" w:lineRule="exact"/>
        <w:ind w:left="80" w:hangingChars="40" w:hanging="80"/>
        <w:rPr>
          <w:rFonts w:ascii="微軟正黑體" w:eastAsia="微軟正黑體" w:hAnsi="微軟正黑體"/>
        </w:rPr>
      </w:pPr>
      <w:r w:rsidRPr="00C47A6C">
        <w:rPr>
          <w:rStyle w:val="af1"/>
          <w:rFonts w:ascii="微軟正黑體" w:eastAsia="微軟正黑體" w:hAnsi="微軟正黑體"/>
        </w:rPr>
        <w:footnoteRef/>
      </w:r>
      <w:r w:rsidRPr="00C47A6C">
        <w:rPr>
          <w:rFonts w:ascii="微軟正黑體" w:eastAsia="微軟正黑體" w:hAnsi="微軟正黑體" w:hint="eastAsia"/>
        </w:rPr>
        <w:t>對於Taxonomy/Ontology有專門知識，能規劃與維護metadata結構，並將其用於學習流程、知識儲存/搜尋/擷取。</w:t>
      </w:r>
    </w:p>
  </w:footnote>
  <w:footnote w:id="8">
    <w:p w:rsidR="004B5C0B" w:rsidRPr="00C47A6C" w:rsidRDefault="004B5C0B" w:rsidP="00D4488F">
      <w:pPr>
        <w:pStyle w:val="af"/>
        <w:rPr>
          <w:rFonts w:ascii="微軟正黑體" w:eastAsia="微軟正黑體" w:hAnsi="微軟正黑體"/>
        </w:rPr>
      </w:pPr>
      <w:r w:rsidRPr="00C47A6C">
        <w:rPr>
          <w:rStyle w:val="af1"/>
          <w:rFonts w:ascii="微軟正黑體" w:eastAsia="微軟正黑體" w:hAnsi="微軟正黑體"/>
        </w:rPr>
        <w:footnoteRef/>
      </w:r>
      <w:r w:rsidRPr="00C47A6C">
        <w:rPr>
          <w:rFonts w:ascii="微軟正黑體" w:eastAsia="微軟正黑體" w:hAnsi="微軟正黑體" w:hint="eastAsia"/>
        </w:rPr>
        <w:t>協助客戶導入AI於商業流程分析，達到自動化、智慧化的效果。</w:t>
      </w:r>
    </w:p>
  </w:footnote>
  <w:footnote w:id="9">
    <w:p w:rsidR="004B5C0B" w:rsidRPr="00CA5071" w:rsidRDefault="004B5C0B" w:rsidP="003A4C7B">
      <w:pPr>
        <w:pStyle w:val="af"/>
        <w:rPr>
          <w:rFonts w:ascii="微軟正黑體" w:eastAsia="微軟正黑體" w:hAnsi="微軟正黑體"/>
        </w:rPr>
      </w:pPr>
      <w:r w:rsidRPr="00CA5071">
        <w:rPr>
          <w:rStyle w:val="af1"/>
          <w:rFonts w:ascii="微軟正黑體" w:eastAsia="微軟正黑體" w:hAnsi="微軟正黑體"/>
        </w:rPr>
        <w:footnoteRef/>
      </w:r>
      <w:r w:rsidRPr="00CA5071">
        <w:rPr>
          <w:rFonts w:ascii="微軟正黑體" w:eastAsia="微軟正黑體" w:hAnsi="微軟正黑體" w:hint="eastAsia"/>
          <w:color w:val="000000"/>
        </w:rPr>
        <w:t>此2類新興職類皆需具備統計分析、資料處理、演算法、程式語言等數學及資訊的職能需求條件。</w:t>
      </w:r>
    </w:p>
  </w:footnote>
  <w:footnote w:id="10">
    <w:p w:rsidR="004B5C0B" w:rsidRPr="00713BE3" w:rsidRDefault="004B5C0B" w:rsidP="00A8308B">
      <w:pPr>
        <w:pStyle w:val="af"/>
        <w:spacing w:line="280" w:lineRule="exact"/>
        <w:ind w:left="150" w:hangingChars="75" w:hanging="150"/>
        <w:rPr>
          <w:rFonts w:ascii="微軟正黑體" w:eastAsia="微軟正黑體" w:hAnsi="微軟正黑體"/>
        </w:rPr>
      </w:pPr>
      <w:r w:rsidRPr="00713BE3">
        <w:rPr>
          <w:rStyle w:val="af1"/>
          <w:rFonts w:ascii="微軟正黑體" w:eastAsia="微軟正黑體" w:hAnsi="微軟正黑體"/>
        </w:rPr>
        <w:footnoteRef/>
      </w:r>
      <w:r w:rsidRPr="00713BE3">
        <w:rPr>
          <w:rFonts w:ascii="微軟正黑體" w:eastAsia="微軟正黑體" w:hAnsi="微軟正黑體" w:hint="eastAsia"/>
        </w:rPr>
        <w:t>能力需求包含視覺演算、圖型處理、通訊能力、安全認證、雲端運算、系統流程分析、資訊整合、資料庫、資料探勘、AI、軟硬整合等。</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Default="004B5C0B">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D164F9" w:rsidRDefault="004B5C0B" w:rsidP="00D164F9">
    <w:pPr>
      <w:pStyle w:val="a9"/>
      <w:pBdr>
        <w:bottom w:val="single" w:sz="12" w:space="0" w:color="auto"/>
      </w:pBdr>
      <w:snapToGrid/>
      <w:jc w:val="right"/>
      <w:rPr>
        <w:rFonts w:ascii="微軟正黑體" w:eastAsia="微軟正黑體" w:hAnsi="微軟正黑體"/>
        <w:sz w:val="24"/>
        <w:szCs w:val="24"/>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4D0D6B6A" wp14:editId="16DEAFA8">
              <wp:extent cx="2981894" cy="287655"/>
              <wp:effectExtent l="0" t="0" r="28575" b="17145"/>
              <wp:docPr id="6" name="五邊形 6"/>
              <wp:cNvGraphicFramePr/>
              <a:graphic xmlns:a="http://schemas.openxmlformats.org/drawingml/2006/main">
                <a:graphicData uri="http://schemas.microsoft.com/office/word/2010/wordprocessingShape">
                  <wps:wsp>
                    <wps:cNvSpPr/>
                    <wps:spPr>
                      <a:xfrm flipH="1">
                        <a:off x="0" y="0"/>
                        <a:ext cx="2981894"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D164F9">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一</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5+2產業創新計畫-智慧機械產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6" o:spid="_x0000_s1035" type="#_x0000_t15" style="width:234.8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" adj="20558" fillcolor="white [3212]" strokecolor="#0070c0" strokeweight="2pt">
              <v:textbox inset="2mm,.5mm,2mm,.5mm">
                <w:txbxContent>
                  <w:p w:rsidR="004B5C0B" w:rsidRPr="006C681D" w:rsidRDefault="004B5C0B" w:rsidP="00D164F9">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一</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5+2產業創新計畫-智慧機械產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BE2941" w:rsidRDefault="004B5C0B" w:rsidP="002B2484">
    <w:pPr>
      <w:pStyle w:val="a9"/>
      <w:pBdr>
        <w:bottom w:val="single" w:sz="12" w:space="0" w:color="auto"/>
      </w:pBdr>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17C32AF7" wp14:editId="35540A5E">
              <wp:extent cx="2770932" cy="287655"/>
              <wp:effectExtent l="0" t="0" r="10795" b="17145"/>
              <wp:docPr id="35" name="五邊形 35"/>
              <wp:cNvGraphicFramePr/>
              <a:graphic xmlns:a="http://schemas.openxmlformats.org/drawingml/2006/main">
                <a:graphicData uri="http://schemas.microsoft.com/office/word/2010/wordprocessingShape">
                  <wps:wsp>
                    <wps:cNvSpPr/>
                    <wps:spPr>
                      <a:xfrm flipH="1">
                        <a:off x="0" y="0"/>
                        <a:ext cx="2770932"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第二節　通訊</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5" o:spid="_x0000_s1036" type="#_x0000_t15" style="width:218.2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" adj="20479" fillcolor="white [3212]" strokecolor="#0070c0" strokeweight="2pt">
              <v:textbox inset="2mm,.5mm,2mm,.5mm">
                <w:txbxContent>
                  <w:p w:rsidR="004B5C0B" w:rsidRPr="006C681D" w:rsidRDefault="004B5C0B"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第二節　通訊</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9152B4" w:rsidRDefault="004B5C0B"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5C06A247" wp14:editId="058C6BB7">
              <wp:extent cx="3008280" cy="287655"/>
              <wp:effectExtent l="0" t="0" r="20955" b="17145"/>
              <wp:docPr id="34" name="五邊形 34"/>
              <wp:cNvGraphicFramePr/>
              <a:graphic xmlns:a="http://schemas.openxmlformats.org/drawingml/2006/main">
                <a:graphicData uri="http://schemas.microsoft.com/office/word/2010/wordprocessingShape">
                  <wps:wsp>
                    <wps:cNvSpPr/>
                    <wps:spPr>
                      <a:xfrm flipH="1">
                        <a:off x="0" y="0"/>
                        <a:ext cx="300828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 xml:space="preserve">第三節　</w:t>
                          </w:r>
                          <w:r>
                            <w:rPr>
                              <w:rFonts w:ascii="微軟正黑體" w:eastAsia="微軟正黑體" w:hAnsi="微軟正黑體" w:hint="eastAsia"/>
                              <w:b/>
                              <w:noProof/>
                              <w:color w:val="000000" w:themeColor="text1"/>
                              <w:sz w:val="23"/>
                              <w:szCs w:val="23"/>
                            </w:rPr>
                            <w:t>數位印刷</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4" o:spid="_x0000_s1037" type="#_x0000_t15" style="width:236.8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" adj="20567" fillcolor="white [3212]" strokecolor="#0070c0" strokeweight="2pt">
              <v:textbox inset="2mm,.5mm,2mm,.5mm">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 xml:space="preserve">第三節　</w:t>
                    </w:r>
                    <w:r>
                      <w:rPr>
                        <w:rFonts w:ascii="微軟正黑體" w:eastAsia="微軟正黑體" w:hAnsi="微軟正黑體" w:hint="eastAsia"/>
                        <w:b/>
                        <w:noProof/>
                        <w:color w:val="000000" w:themeColor="text1"/>
                        <w:sz w:val="23"/>
                        <w:szCs w:val="23"/>
                      </w:rPr>
                      <w:t>數位印刷</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BA4290" w:rsidRDefault="004B5C0B"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4DB140E5" wp14:editId="24136689">
              <wp:extent cx="2757284" cy="287655"/>
              <wp:effectExtent l="0" t="0" r="24130" b="17145"/>
              <wp:docPr id="33" name="五邊形 33"/>
              <wp:cNvGraphicFramePr/>
              <a:graphic xmlns:a="http://schemas.openxmlformats.org/drawingml/2006/main">
                <a:graphicData uri="http://schemas.microsoft.com/office/word/2010/wordprocessingShape">
                  <wps:wsp>
                    <wps:cNvSpPr/>
                    <wps:spPr>
                      <a:xfrm flipH="1">
                        <a:off x="0" y="0"/>
                        <a:ext cx="2757284"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 xml:space="preserve">第四節　</w:t>
                          </w:r>
                          <w:r>
                            <w:rPr>
                              <w:rFonts w:ascii="微軟正黑體" w:eastAsia="微軟正黑體" w:hAnsi="微軟正黑體" w:hint="eastAsia"/>
                              <w:b/>
                              <w:noProof/>
                              <w:color w:val="000000" w:themeColor="text1"/>
                              <w:sz w:val="23"/>
                              <w:szCs w:val="23"/>
                            </w:rPr>
                            <w:t>資料服務業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3" o:spid="_x0000_s1038" type="#_x0000_t15" style="width:217.1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" adj="20473" fillcolor="white [3212]" strokecolor="#0070c0" strokeweight="2pt">
              <v:textbox inset="2mm,.5mm,2mm,.5mm">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 xml:space="preserve">第四節　</w:t>
                    </w:r>
                    <w:r>
                      <w:rPr>
                        <w:rFonts w:ascii="微軟正黑體" w:eastAsia="微軟正黑體" w:hAnsi="微軟正黑體" w:hint="eastAsia"/>
                        <w:b/>
                        <w:noProof/>
                        <w:color w:val="000000" w:themeColor="text1"/>
                        <w:sz w:val="23"/>
                        <w:szCs w:val="23"/>
                      </w:rPr>
                      <w:t>資料服務業</w:t>
                    </w:r>
                  </w:p>
                </w:txbxContent>
              </v:textbox>
              <w10:anchorlock/>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BA4290" w:rsidRDefault="004B5C0B"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0960FE41" wp14:editId="6906AE05">
              <wp:extent cx="2955101" cy="287655"/>
              <wp:effectExtent l="0" t="0" r="17145" b="17145"/>
              <wp:docPr id="32" name="五邊形 32"/>
              <wp:cNvGraphicFramePr/>
              <a:graphic xmlns:a="http://schemas.openxmlformats.org/drawingml/2006/main">
                <a:graphicData uri="http://schemas.microsoft.com/office/word/2010/wordprocessingShape">
                  <wps:wsp>
                    <wps:cNvSpPr/>
                    <wps:spPr>
                      <a:xfrm flipH="1">
                        <a:off x="0" y="0"/>
                        <a:ext cx="2955101"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 xml:space="preserve">第五節　</w:t>
                          </w:r>
                          <w:r>
                            <w:rPr>
                              <w:rFonts w:ascii="微軟正黑體" w:eastAsia="微軟正黑體" w:hAnsi="微軟正黑體" w:hint="eastAsia"/>
                              <w:b/>
                              <w:noProof/>
                              <w:color w:val="000000" w:themeColor="text1"/>
                              <w:sz w:val="23"/>
                              <w:szCs w:val="23"/>
                            </w:rPr>
                            <w:t>智慧機械產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2" o:spid="_x0000_s1039" type="#_x0000_t15" style="width:232.7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" adj="20549" fillcolor="white [3212]" strokecolor="#0070c0" strokeweight="2pt">
              <v:textbox inset="2mm,.5mm,2mm,.5mm">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 xml:space="preserve">第五節　</w:t>
                    </w:r>
                    <w:r>
                      <w:rPr>
                        <w:rFonts w:ascii="微軟正黑體" w:eastAsia="微軟正黑體" w:hAnsi="微軟正黑體" w:hint="eastAsia"/>
                        <w:b/>
                        <w:noProof/>
                        <w:color w:val="000000" w:themeColor="text1"/>
                        <w:sz w:val="23"/>
                        <w:szCs w:val="23"/>
                      </w:rPr>
                      <w:t>智慧機械產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D03F75" w:rsidRDefault="004B5C0B"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7982761C" wp14:editId="1CF9F9D3">
              <wp:extent cx="2736812" cy="287655"/>
              <wp:effectExtent l="0" t="0" r="26035" b="17145"/>
              <wp:docPr id="31" name="五邊形 31"/>
              <wp:cNvGraphicFramePr/>
              <a:graphic xmlns:a="http://schemas.openxmlformats.org/drawingml/2006/main">
                <a:graphicData uri="http://schemas.microsoft.com/office/word/2010/wordprocessingShape">
                  <wps:wsp>
                    <wps:cNvSpPr/>
                    <wps:spPr>
                      <a:xfrm flipH="1">
                        <a:off x="0" y="0"/>
                        <a:ext cx="2736812"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 xml:space="preserve">第六節　</w:t>
                          </w:r>
                          <w:r>
                            <w:rPr>
                              <w:rFonts w:ascii="微軟正黑體" w:eastAsia="微軟正黑體" w:hAnsi="微軟正黑體" w:hint="eastAsia"/>
                              <w:b/>
                              <w:noProof/>
                              <w:color w:val="000000" w:themeColor="text1"/>
                              <w:sz w:val="23"/>
                              <w:szCs w:val="23"/>
                            </w:rPr>
                            <w:t>人工智慧應用服務產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1" o:spid="_x0000_s1040" type="#_x0000_t15" style="width:215.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" adj="20465" fillcolor="white [3212]" strokecolor="#0070c0" strokeweight="2pt">
              <v:textbox inset="2mm,.5mm,2mm,.5mm">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 xml:space="preserve">第六節　</w:t>
                    </w:r>
                    <w:r>
                      <w:rPr>
                        <w:rFonts w:ascii="微軟正黑體" w:eastAsia="微軟正黑體" w:hAnsi="微軟正黑體" w:hint="eastAsia"/>
                        <w:b/>
                        <w:noProof/>
                        <w:color w:val="000000" w:themeColor="text1"/>
                        <w:sz w:val="23"/>
                        <w:szCs w:val="23"/>
                      </w:rPr>
                      <w:t>人工智慧應用服務產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BA4290" w:rsidRDefault="004B5C0B"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43412A73" wp14:editId="36065E36">
              <wp:extent cx="2628000" cy="287655"/>
              <wp:effectExtent l="0" t="0" r="20320" b="17145"/>
              <wp:docPr id="27" name="五邊形 27"/>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七</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離岸風力發電</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7" o:spid="_x0000_s1041"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" adj="20418" fillcolor="white [3212]" strokecolor="#0070c0" strokeweight="2pt">
              <v:textbox inset="2mm,.5mm,2mm,.5mm">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七</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離岸風力發電</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7749DD" w:rsidRDefault="004B5C0B"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7464A33F" wp14:editId="53D7A7F0">
              <wp:extent cx="2628000" cy="287655"/>
              <wp:effectExtent l="0" t="0" r="20320" b="17145"/>
              <wp:docPr id="25" name="五邊形 25"/>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八</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太陽光電</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5" o:spid="_x0000_s1042"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" adj="20418" fillcolor="white [3212]" strokecolor="#0070c0" strokeweight="2pt">
              <v:textbox inset="2mm,.5mm,2mm,.5mm">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八</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太陽光電</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7749DD" w:rsidRDefault="004B5C0B"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7F2CD973" wp14:editId="769F0763">
              <wp:extent cx="2628000" cy="287655"/>
              <wp:effectExtent l="0" t="0" r="20320" b="17145"/>
              <wp:docPr id="8" name="五邊形 8"/>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九</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綠色創新材料</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8" o:spid="_x0000_s1043"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" adj="20418" fillcolor="white [3212]" strokecolor="#0070c0" strokeweight="2pt">
              <v:textbox inset="2mm,.5mm,2mm,.5mm">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九</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綠色創新材料</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7749DD" w:rsidRDefault="004B5C0B"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4DEB4F7C" wp14:editId="57551EE3">
              <wp:extent cx="2628000" cy="287655"/>
              <wp:effectExtent l="0" t="0" r="20320" b="17145"/>
              <wp:docPr id="19" name="五邊形 19"/>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第十</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保健食品</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9" o:spid="_x0000_s1044"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" adj="20418" fillcolor="white [3212]" strokecolor="#0070c0" strokeweight="2pt">
              <v:textbox inset="2mm,.5mm,2mm,.5mm">
                <w:txbxContent>
                  <w:p w:rsidR="004B5C0B" w:rsidRPr="006C681D" w:rsidRDefault="004B5C0B"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第十</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保健食品</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Default="004B5C0B">
    <w:pPr>
      <w:pStyle w:val="a9"/>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7749DD" w:rsidRDefault="004B5C0B"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778ED84F" wp14:editId="3E0D337A">
              <wp:extent cx="2628000" cy="287655"/>
              <wp:effectExtent l="0" t="0" r="20320" b="17145"/>
              <wp:docPr id="20" name="五邊形 20"/>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一</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會展產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0" o:spid="_x0000_s1045"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" adj="20418" fillcolor="white [3212]" strokecolor="#0070c0" strokeweight="2pt">
              <v:textbox inset="2mm,.5mm,2mm,.5mm">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一</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會展產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500724" w:rsidRDefault="004B5C0B"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1B7CB500" wp14:editId="1A388723">
              <wp:extent cx="2628000" cy="287655"/>
              <wp:effectExtent l="0" t="0" r="20320" b="17145"/>
              <wp:docPr id="30" name="五邊形 30"/>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1054BC" w:rsidRDefault="004B5C0B"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第十二</w:t>
                          </w:r>
                          <w:r w:rsidRPr="001054BC">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智慧水務產</w:t>
                          </w:r>
                          <w:r w:rsidRPr="001054BC">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0" o:spid="_x0000_s1046"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" adj="20418" fillcolor="white [3212]" strokecolor="#0070c0" strokeweight="2pt">
              <v:textbox inset="2mm,.5mm,2mm,.5mm">
                <w:txbxContent>
                  <w:p w:rsidR="004B5C0B" w:rsidRPr="001054BC" w:rsidRDefault="004B5C0B"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第十二</w:t>
                    </w:r>
                    <w:r w:rsidRPr="001054BC">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智慧水務產</w:t>
                    </w:r>
                    <w:r w:rsidRPr="001054BC">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7749DD" w:rsidRDefault="004B5C0B"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7C73F3FD" wp14:editId="076434F0">
              <wp:extent cx="2628000" cy="287655"/>
              <wp:effectExtent l="0" t="0" r="20320" b="17145"/>
              <wp:docPr id="23" name="五邊形 23"/>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三</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再生水產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3" o:spid="_x0000_s1047"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" adj="20418" fillcolor="white [3212]" strokecolor="#0070c0" strokeweight="2pt">
              <v:textbox inset="2mm,.5mm,2mm,.5mm">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三</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再生水產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A21468" w:rsidRDefault="004B5C0B"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2A4F90C3" wp14:editId="49715DCF">
              <wp:extent cx="2628000" cy="287655"/>
              <wp:effectExtent l="0" t="0" r="20320" b="17145"/>
              <wp:docPr id="14" name="五邊形 14"/>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十四</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航空</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4" o:spid="_x0000_s1048"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" adj="20418" fillcolor="white [3212]" strokecolor="#0070c0" strokeweight="2pt">
              <v:textbox inset="2mm,.5mm,2mm,.5mm">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十四</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航空</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A21468" w:rsidRDefault="004B5C0B"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1D28A74B" wp14:editId="3BA69A99">
              <wp:extent cx="2628000" cy="287655"/>
              <wp:effectExtent l="0" t="0" r="20320" b="17145"/>
              <wp:docPr id="28" name="五邊形 28"/>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十五</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造船</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8" o:spid="_x0000_s1049"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" adj="20418" fillcolor="white [3212]" strokecolor="#0070c0" strokeweight="2pt">
              <v:textbox inset="2mm,.5mm,2mm,.5mm">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十五</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造船</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A21468" w:rsidRDefault="004B5C0B"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0185BBD3" wp14:editId="028331C6">
              <wp:extent cx="2628000" cy="287655"/>
              <wp:effectExtent l="0" t="0" r="20320" b="17145"/>
              <wp:docPr id="29" name="五邊形 29"/>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十六</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國防航太</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9" o:spid="_x0000_s1050"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" adj="20418" fillcolor="white [3212]" strokecolor="#0070c0" strokeweight="2pt">
              <v:textbox inset="2mm,.5mm,2mm,.5mm">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十六</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國防航太</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2A2C07" w:rsidRDefault="004B5C0B"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7F94BA08" wp14:editId="07B1B3CE">
              <wp:extent cx="2628000" cy="287655"/>
              <wp:effectExtent l="0" t="0" r="20320" b="17145"/>
              <wp:docPr id="22" name="五邊形 22"/>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七</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動物防檢疫產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2" o:spid="_x0000_s1051"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" adj="20418" fillcolor="white [3212]" strokecolor="#0070c0" strokeweight="2pt">
              <v:textbox inset="2mm,.5mm,2mm,.5mm">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七</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動物防檢疫產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2A2C07" w:rsidRDefault="004B5C0B"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2F5F374F" wp14:editId="72D995FE">
              <wp:extent cx="2628000" cy="287655"/>
              <wp:effectExtent l="0" t="0" r="20320" b="17145"/>
              <wp:docPr id="41" name="五邊形 41"/>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八</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農產品冷鏈物流</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41" o:spid="_x0000_s1052"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" adj="20418" fillcolor="white [3212]" strokecolor="#0070c0" strokeweight="2pt">
              <v:textbox inset="2mm,.5mm,2mm,.5mm">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八</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農產品冷鏈物流</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7749DD" w:rsidRDefault="004B5C0B"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10058012" wp14:editId="3E0EFCCB">
              <wp:extent cx="2628000" cy="287655"/>
              <wp:effectExtent l="0" t="0" r="20320" b="17145"/>
              <wp:docPr id="21" name="五邊形 21"/>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九</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精準農</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1" o:spid="_x0000_s1053"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" adj="20418" fillcolor="white [3212]" strokecolor="#0070c0" strokeweight="2pt">
              <v:textbox inset="2mm,.5mm,2mm,.5mm">
                <w:txbxContent>
                  <w:p w:rsidR="004B5C0B" w:rsidRPr="006C681D" w:rsidRDefault="004B5C0B"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九</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精準農</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0C20BF" w:rsidRDefault="004B5C0B" w:rsidP="00224609">
    <w:pPr>
      <w:pBdr>
        <w:bottom w:val="single" w:sz="12" w:space="0" w:color="auto"/>
      </w:pBdr>
      <w:wordWrap w:val="0"/>
      <w:jc w:val="right"/>
      <w:rPr>
        <w:rFonts w:ascii="微軟正黑體" w:eastAsia="微軟正黑體" w:hAnsi="微軟正黑體"/>
        <w:u w:val="single"/>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4AB6A719" wp14:editId="5C355886">
              <wp:extent cx="2628000" cy="287655"/>
              <wp:effectExtent l="0" t="0" r="20320" b="17145"/>
              <wp:docPr id="13" name="五邊形 13"/>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第二十</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電影內容產業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3" o:spid="_x0000_s1054"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" adj="20418" fillcolor="white [3212]" strokecolor="#0070c0" strokeweight="2pt">
              <v:textbox inset="2mm,.5mm,2mm,.5mm">
                <w:txbxContent>
                  <w:p w:rsidR="004B5C0B" w:rsidRPr="006C681D" w:rsidRDefault="004B5C0B"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第二十</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電影內容產業</w:t>
                    </w:r>
                  </w:p>
                </w:txbxContent>
              </v:textbox>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8C705D" w:rsidRDefault="004B5C0B" w:rsidP="002B2484">
    <w:pPr>
      <w:pStyle w:val="a9"/>
      <w:pBdr>
        <w:bottom w:val="single" w:sz="12" w:space="0" w:color="auto"/>
      </w:pBdr>
      <w:snapToGrid/>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03547DDC" wp14:editId="5B6D070F">
              <wp:extent cx="3371850" cy="287655"/>
              <wp:effectExtent l="0" t="0" r="19050" b="17145"/>
              <wp:docPr id="5" name="五邊形 5"/>
              <wp:cNvGraphicFramePr/>
              <a:graphic xmlns:a="http://schemas.openxmlformats.org/drawingml/2006/main">
                <a:graphicData uri="http://schemas.microsoft.com/office/word/2010/wordprocessingShape">
                  <wps:wsp>
                    <wps:cNvSpPr/>
                    <wps:spPr>
                      <a:xfrm>
                        <a:off x="0" y="0"/>
                        <a:ext cx="3371850" cy="28765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8C705D">
                          <w:pPr>
                            <w:rPr>
                              <w:b/>
                              <w:sz w:val="23"/>
                              <w:szCs w:val="23"/>
                            </w:rPr>
                          </w:pPr>
                          <w:r w:rsidRPr="006C681D">
                            <w:rPr>
                              <w:rFonts w:ascii="微軟正黑體" w:eastAsia="微軟正黑體" w:hAnsi="微軟正黑體" w:hint="eastAsia"/>
                              <w:b/>
                              <w:noProof/>
                              <w:sz w:val="23"/>
                              <w:szCs w:val="23"/>
                            </w:rPr>
                            <w:t>第一章　背景說明</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5" o:spid="_x0000_s1028" type="#_x0000_t15" style="width:265.5pt;height:2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" adj="20679" fillcolor="black [3200]" strokecolor="black [1600]" strokeweight="2pt">
              <v:textbox inset="2mm,.5mm,2mm,.5mm">
                <w:txbxContent>
                  <w:p w:rsidR="004B5C0B" w:rsidRPr="006C681D" w:rsidRDefault="004B5C0B" w:rsidP="008C705D">
                    <w:pPr>
                      <w:rPr>
                        <w:b/>
                        <w:sz w:val="23"/>
                        <w:szCs w:val="23"/>
                      </w:rPr>
                    </w:pPr>
                    <w:r w:rsidRPr="006C681D">
                      <w:rPr>
                        <w:rFonts w:ascii="微軟正黑體" w:eastAsia="微軟正黑體" w:hAnsi="微軟正黑體" w:hint="eastAsia"/>
                        <w:b/>
                        <w:noProof/>
                        <w:sz w:val="23"/>
                        <w:szCs w:val="23"/>
                      </w:rPr>
                      <w:t>第一章　背景說明</w:t>
                    </w:r>
                  </w:p>
                </w:txbxContent>
              </v:textbox>
              <w10:anchorlock/>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0C20BF" w:rsidRDefault="004B5C0B" w:rsidP="00224609">
    <w:pPr>
      <w:pBdr>
        <w:bottom w:val="single" w:sz="12" w:space="0" w:color="auto"/>
      </w:pBdr>
      <w:wordWrap w:val="0"/>
      <w:jc w:val="right"/>
      <w:rPr>
        <w:rFonts w:ascii="微軟正黑體" w:eastAsia="微軟正黑體" w:hAnsi="微軟正黑體"/>
        <w:u w:val="single"/>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7DBC72BA" wp14:editId="418A52B0">
              <wp:extent cx="2628000" cy="287655"/>
              <wp:effectExtent l="0" t="0" r="20320" b="17145"/>
              <wp:docPr id="10" name="五邊形 10"/>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第二十一</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電視內容產業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0" o:spid="_x0000_s1055"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" adj="20418" fillcolor="white [3212]" strokecolor="#0070c0" strokeweight="2pt">
              <v:textbox inset="2mm,.5mm,2mm,.5mm">
                <w:txbxContent>
                  <w:p w:rsidR="004B5C0B" w:rsidRPr="006C681D" w:rsidRDefault="004B5C0B"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第二十一</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電視內容產業</w:t>
                    </w:r>
                  </w:p>
                </w:txbxContent>
              </v:textbox>
              <w10:anchorlock/>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0C20BF" w:rsidRDefault="004B5C0B" w:rsidP="00224609">
    <w:pPr>
      <w:pBdr>
        <w:bottom w:val="single" w:sz="12" w:space="0" w:color="auto"/>
      </w:pBdr>
      <w:wordWrap w:val="0"/>
      <w:jc w:val="right"/>
      <w:rPr>
        <w:rFonts w:ascii="微軟正黑體" w:eastAsia="微軟正黑體" w:hAnsi="微軟正黑體"/>
        <w:u w:val="single"/>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6F93E32C" wp14:editId="177F0E4A">
              <wp:extent cx="2628000" cy="287655"/>
              <wp:effectExtent l="0" t="0" r="20320" b="17145"/>
              <wp:docPr id="11" name="五邊形 11"/>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第二十二</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銀行業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1" o:spid="_x0000_s1056"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" adj="20418" fillcolor="white [3212]" strokecolor="#0070c0" strokeweight="2pt">
              <v:textbox inset="2mm,.5mm,2mm,.5mm">
                <w:txbxContent>
                  <w:p w:rsidR="004B5C0B" w:rsidRPr="006C681D" w:rsidRDefault="004B5C0B"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第二十二</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銀行業</w:t>
                    </w:r>
                  </w:p>
                </w:txbxContent>
              </v:textbox>
              <w10:anchorlock/>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0C20BF" w:rsidRDefault="004B5C0B" w:rsidP="00224609">
    <w:pPr>
      <w:pBdr>
        <w:bottom w:val="single" w:sz="12" w:space="0" w:color="auto"/>
      </w:pBdr>
      <w:wordWrap w:val="0"/>
      <w:jc w:val="right"/>
      <w:rPr>
        <w:rFonts w:ascii="微軟正黑體" w:eastAsia="微軟正黑體" w:hAnsi="微軟正黑體"/>
        <w:u w:val="single"/>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12FE2F0D" wp14:editId="3C5FCF9A">
              <wp:extent cx="2628000" cy="287655"/>
              <wp:effectExtent l="0" t="0" r="20320" b="17145"/>
              <wp:docPr id="39" name="五邊形 39"/>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第二十三</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證券業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9" o:spid="_x0000_s1057"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" adj="20418" fillcolor="white [3212]" strokecolor="#0070c0" strokeweight="2pt">
              <v:textbox inset="2mm,.5mm,2mm,.5mm">
                <w:txbxContent>
                  <w:p w:rsidR="004B5C0B" w:rsidRPr="006C681D" w:rsidRDefault="004B5C0B"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第二十三</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證券業</w:t>
                    </w:r>
                  </w:p>
                </w:txbxContent>
              </v:textbox>
              <w10:anchorlock/>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0C20BF" w:rsidRDefault="004B5C0B" w:rsidP="00224609">
    <w:pPr>
      <w:pBdr>
        <w:bottom w:val="single" w:sz="12" w:space="0" w:color="auto"/>
      </w:pBdr>
      <w:wordWrap w:val="0"/>
      <w:jc w:val="right"/>
      <w:rPr>
        <w:rFonts w:ascii="微軟正黑體" w:eastAsia="微軟正黑體" w:hAnsi="微軟正黑體"/>
        <w:u w:val="single"/>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5ACD13EA" wp14:editId="0881DC7E">
              <wp:extent cx="2628000" cy="287655"/>
              <wp:effectExtent l="0" t="0" r="20320" b="17145"/>
              <wp:docPr id="17" name="五邊形 17"/>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第二十四</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投信投顧業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7" o:spid="_x0000_s1058"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" adj="20418" fillcolor="white [3212]" strokecolor="#0070c0" strokeweight="2pt">
              <v:textbox inset="2mm,.5mm,2mm,.5mm">
                <w:txbxContent>
                  <w:p w:rsidR="004B5C0B" w:rsidRPr="006C681D" w:rsidRDefault="004B5C0B"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第二十四</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投信投顧業</w:t>
                    </w:r>
                  </w:p>
                </w:txbxContent>
              </v:textbox>
              <w10:anchorlock/>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0C20BF" w:rsidRDefault="004B5C0B" w:rsidP="00224609">
    <w:pPr>
      <w:pBdr>
        <w:bottom w:val="single" w:sz="12" w:space="0" w:color="auto"/>
      </w:pBdr>
      <w:wordWrap w:val="0"/>
      <w:jc w:val="right"/>
      <w:rPr>
        <w:rFonts w:ascii="微軟正黑體" w:eastAsia="微軟正黑體" w:hAnsi="微軟正黑體"/>
        <w:u w:val="single"/>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7ADFC776" wp14:editId="75F3EADB">
              <wp:extent cx="2628000" cy="287655"/>
              <wp:effectExtent l="0" t="0" r="20320" b="17145"/>
              <wp:docPr id="40" name="五邊形 40"/>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第二十五</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期貨業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40" o:spid="_x0000_s1059"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" adj="20418" fillcolor="white [3212]" strokecolor="#0070c0" strokeweight="2pt">
              <v:textbox inset="2mm,.5mm,2mm,.5mm">
                <w:txbxContent>
                  <w:p w:rsidR="004B5C0B" w:rsidRPr="006C681D" w:rsidRDefault="004B5C0B"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第二十五</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期貨業</w:t>
                    </w:r>
                  </w:p>
                </w:txbxContent>
              </v:textbox>
              <w10:anchorlock/>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0C20BF" w:rsidRDefault="004B5C0B" w:rsidP="00224609">
    <w:pPr>
      <w:pBdr>
        <w:bottom w:val="single" w:sz="12" w:space="0" w:color="auto"/>
      </w:pBdr>
      <w:wordWrap w:val="0"/>
      <w:jc w:val="right"/>
      <w:rPr>
        <w:rFonts w:ascii="微軟正黑體" w:eastAsia="微軟正黑體" w:hAnsi="微軟正黑體"/>
        <w:u w:val="single"/>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6558D4A4" wp14:editId="1BE28DE4">
              <wp:extent cx="2628000" cy="287655"/>
              <wp:effectExtent l="0" t="0" r="20320" b="17145"/>
              <wp:docPr id="18" name="五邊形 18"/>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第二十六</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保險業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8" o:spid="_x0000_s1060"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" adj="20418" fillcolor="white [3212]" strokecolor="#0070c0" strokeweight="2pt">
              <v:textbox inset="2mm,.5mm,2mm,.5mm">
                <w:txbxContent>
                  <w:p w:rsidR="004B5C0B" w:rsidRPr="006C681D" w:rsidRDefault="004B5C0B"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第二十六</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保險業</w:t>
                    </w:r>
                  </w:p>
                </w:txbxContent>
              </v:textbox>
              <w10:anchorlock/>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0C20BF" w:rsidRDefault="004B5C0B" w:rsidP="00224609">
    <w:pPr>
      <w:pBdr>
        <w:bottom w:val="single" w:sz="12" w:space="0" w:color="auto"/>
      </w:pBdr>
      <w:wordWrap w:val="0"/>
      <w:jc w:val="right"/>
      <w:rPr>
        <w:rFonts w:ascii="微軟正黑體" w:eastAsia="微軟正黑體" w:hAnsi="微軟正黑體"/>
        <w:u w:val="single"/>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5F00CFAA" wp14:editId="3D2B9C7A">
              <wp:extent cx="2759681" cy="287655"/>
              <wp:effectExtent l="0" t="0" r="22225" b="17145"/>
              <wp:docPr id="37" name="五邊形 37"/>
              <wp:cNvGraphicFramePr/>
              <a:graphic xmlns:a="http://schemas.openxmlformats.org/drawingml/2006/main">
                <a:graphicData uri="http://schemas.microsoft.com/office/word/2010/wordprocessingShape">
                  <wps:wsp>
                    <wps:cNvSpPr/>
                    <wps:spPr>
                      <a:xfrm flipH="1">
                        <a:off x="0" y="0"/>
                        <a:ext cx="2759681"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第二十七</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金融產業之金融科技人才</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7" o:spid="_x0000_s1061" type="#_x0000_t15" style="width:217.3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" adj="20474" fillcolor="white [3212]" strokecolor="#0070c0" strokeweight="2pt">
              <v:textbox inset="2mm,.5mm,2mm,.5mm">
                <w:txbxContent>
                  <w:p w:rsidR="004B5C0B" w:rsidRPr="006C681D" w:rsidRDefault="004B5C0B"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第二十七</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金融產業之金融科技人才</w:t>
                    </w:r>
                  </w:p>
                </w:txbxContent>
              </v:textbox>
              <w10:anchorlock/>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Default="004B5C0B">
    <w:pPr>
      <w:pStyle w:val="a9"/>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Default="004B5C0B" w:rsidP="00627EB5">
    <w:pPr>
      <w:pStyle w:val="a9"/>
      <w:tabs>
        <w:tab w:val="clear" w:pos="4153"/>
        <w:tab w:val="clear" w:pos="8306"/>
        <w:tab w:val="left" w:pos="882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Default="004B5C0B" w:rsidP="002B2484">
    <w:pPr>
      <w:pBdr>
        <w:bottom w:val="single" w:sz="12" w:space="0" w:color="auto"/>
      </w:pBdr>
      <w:jc w:val="right"/>
    </w:pPr>
    <w:r w:rsidRPr="009B0AB8">
      <w:rPr>
        <w:rFonts w:ascii="微軟正黑體" w:eastAsia="微軟正黑體" w:hAnsi="微軟正黑體" w:hint="eastAsia"/>
        <w:b/>
        <w:noProof/>
        <w:color w:val="FFFFFF" w:themeColor="background1"/>
      </w:rPr>
      <mc:AlternateContent>
        <mc:Choice Requires="wps">
          <w:drawing>
            <wp:inline distT="0" distB="0" distL="0" distR="0" wp14:anchorId="00B4B5C1" wp14:editId="2FAD556D">
              <wp:extent cx="3368675" cy="287655"/>
              <wp:effectExtent l="0" t="0" r="22225" b="17145"/>
              <wp:docPr id="9" name="五邊形 9"/>
              <wp:cNvGraphicFramePr/>
              <a:graphic xmlns:a="http://schemas.openxmlformats.org/drawingml/2006/main">
                <a:graphicData uri="http://schemas.microsoft.com/office/word/2010/wordprocessingShape">
                  <wps:wsp>
                    <wps:cNvSpPr/>
                    <wps:spPr>
                      <a:xfrm flipH="1">
                        <a:off x="0" y="0"/>
                        <a:ext cx="3368675" cy="28765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rsidR="004B5C0B" w:rsidRDefault="004B5C0B" w:rsidP="003E343F">
                          <w:pPr>
                            <w:jc w:val="right"/>
                            <w:rPr>
                              <w:rFonts w:ascii="微軟正黑體" w:eastAsia="微軟正黑體" w:hAnsi="微軟正黑體"/>
                              <w:b/>
                              <w:noProof/>
                              <w:sz w:val="23"/>
                              <w:szCs w:val="23"/>
                            </w:rPr>
                          </w:pPr>
                          <w:r w:rsidRPr="001054BC">
                            <w:rPr>
                              <w:rFonts w:ascii="微軟正黑體" w:eastAsia="微軟正黑體" w:hAnsi="微軟正黑體" w:hint="eastAsia"/>
                              <w:b/>
                              <w:noProof/>
                              <w:sz w:val="23"/>
                              <w:szCs w:val="23"/>
                            </w:rPr>
                            <w:t>第</w:t>
                          </w:r>
                          <w:r>
                            <w:rPr>
                              <w:rFonts w:ascii="微軟正黑體" w:eastAsia="微軟正黑體" w:hAnsi="微軟正黑體" w:hint="eastAsia"/>
                              <w:b/>
                              <w:noProof/>
                              <w:sz w:val="23"/>
                              <w:szCs w:val="23"/>
                            </w:rPr>
                            <w:t>一</w:t>
                          </w:r>
                          <w:r w:rsidRPr="001054BC">
                            <w:rPr>
                              <w:rFonts w:ascii="微軟正黑體" w:eastAsia="微軟正黑體" w:hAnsi="微軟正黑體" w:hint="eastAsia"/>
                              <w:b/>
                              <w:noProof/>
                              <w:sz w:val="23"/>
                              <w:szCs w:val="23"/>
                            </w:rPr>
                            <w:t>章</w:t>
                          </w:r>
                          <w:r>
                            <w:rPr>
                              <w:rFonts w:ascii="微軟正黑體" w:eastAsia="微軟正黑體" w:hAnsi="微軟正黑體" w:hint="eastAsia"/>
                              <w:b/>
                              <w:noProof/>
                              <w:sz w:val="23"/>
                              <w:szCs w:val="23"/>
                            </w:rPr>
                            <w:t xml:space="preserve">　背景說明</w:t>
                          </w:r>
                        </w:p>
                        <w:p w:rsidR="004B5C0B" w:rsidRPr="001054BC" w:rsidRDefault="004B5C0B" w:rsidP="003E343F">
                          <w:pPr>
                            <w:jc w:val="right"/>
                            <w:rPr>
                              <w:b/>
                              <w:sz w:val="23"/>
                              <w:szCs w:val="23"/>
                            </w:rPr>
                          </w:pP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9" o:spid="_x0000_s1029" type="#_x0000_t15" style="width:265.2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" adj="20678" fillcolor="black [3200]" strokecolor="black [1600]" strokeweight="2pt">
              <v:textbox inset="2mm,.5mm,2mm,.5mm">
                <w:txbxContent>
                  <w:p w:rsidR="004B5C0B" w:rsidRDefault="004B5C0B" w:rsidP="003E343F">
                    <w:pPr>
                      <w:jc w:val="right"/>
                      <w:rPr>
                        <w:rFonts w:ascii="微軟正黑體" w:eastAsia="微軟正黑體" w:hAnsi="微軟正黑體"/>
                        <w:b/>
                        <w:noProof/>
                        <w:sz w:val="23"/>
                        <w:szCs w:val="23"/>
                      </w:rPr>
                    </w:pPr>
                    <w:r w:rsidRPr="001054BC">
                      <w:rPr>
                        <w:rFonts w:ascii="微軟正黑體" w:eastAsia="微軟正黑體" w:hAnsi="微軟正黑體" w:hint="eastAsia"/>
                        <w:b/>
                        <w:noProof/>
                        <w:sz w:val="23"/>
                        <w:szCs w:val="23"/>
                      </w:rPr>
                      <w:t>第</w:t>
                    </w:r>
                    <w:r>
                      <w:rPr>
                        <w:rFonts w:ascii="微軟正黑體" w:eastAsia="微軟正黑體" w:hAnsi="微軟正黑體" w:hint="eastAsia"/>
                        <w:b/>
                        <w:noProof/>
                        <w:sz w:val="23"/>
                        <w:szCs w:val="23"/>
                      </w:rPr>
                      <w:t>一</w:t>
                    </w:r>
                    <w:r w:rsidRPr="001054BC">
                      <w:rPr>
                        <w:rFonts w:ascii="微軟正黑體" w:eastAsia="微軟正黑體" w:hAnsi="微軟正黑體" w:hint="eastAsia"/>
                        <w:b/>
                        <w:noProof/>
                        <w:sz w:val="23"/>
                        <w:szCs w:val="23"/>
                      </w:rPr>
                      <w:t>章</w:t>
                    </w:r>
                    <w:r>
                      <w:rPr>
                        <w:rFonts w:ascii="微軟正黑體" w:eastAsia="微軟正黑體" w:hAnsi="微軟正黑體" w:hint="eastAsia"/>
                        <w:b/>
                        <w:noProof/>
                        <w:sz w:val="23"/>
                        <w:szCs w:val="23"/>
                      </w:rPr>
                      <w:t xml:space="preserve">　背景說明</w:t>
                    </w:r>
                  </w:p>
                  <w:p w:rsidR="004B5C0B" w:rsidRPr="001054BC" w:rsidRDefault="004B5C0B" w:rsidP="003E343F">
                    <w:pPr>
                      <w:jc w:val="right"/>
                      <w:rPr>
                        <w:b/>
                        <w:sz w:val="23"/>
                        <w:szCs w:val="23"/>
                      </w:rPr>
                    </w:pPr>
                  </w:p>
                </w:txbxContent>
              </v:textbox>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EA2660" w:rsidRDefault="004B5C0B" w:rsidP="002B2484">
    <w:pPr>
      <w:pStyle w:val="a9"/>
      <w:pBdr>
        <w:bottom w:val="single" w:sz="12" w:space="0" w:color="auto"/>
      </w:pBdr>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00FB43B6" wp14:editId="42613DF0">
              <wp:extent cx="3400425" cy="287655"/>
              <wp:effectExtent l="0" t="0" r="28575" b="17145"/>
              <wp:docPr id="4" name="五邊形 4"/>
              <wp:cNvGraphicFramePr/>
              <a:graphic xmlns:a="http://schemas.openxmlformats.org/drawingml/2006/main">
                <a:graphicData uri="http://schemas.microsoft.com/office/word/2010/wordprocessingShape">
                  <wps:wsp>
                    <wps:cNvSpPr/>
                    <wps:spPr>
                      <a:xfrm>
                        <a:off x="0" y="0"/>
                        <a:ext cx="3400425" cy="28765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rsidR="004B5C0B" w:rsidRPr="00593B70" w:rsidRDefault="004B5C0B" w:rsidP="008C705D">
                          <w:pPr>
                            <w:rPr>
                              <w:b/>
                              <w:sz w:val="23"/>
                              <w:szCs w:val="23"/>
                            </w:rPr>
                          </w:pPr>
                          <w:r>
                            <w:rPr>
                              <w:rFonts w:ascii="微軟正黑體" w:eastAsia="微軟正黑體" w:hAnsi="微軟正黑體" w:hint="eastAsia"/>
                              <w:b/>
                              <w:noProof/>
                              <w:sz w:val="23"/>
                              <w:szCs w:val="23"/>
                            </w:rPr>
                            <w:t>第二</w:t>
                          </w:r>
                          <w:r w:rsidRPr="00593B70">
                            <w:rPr>
                              <w:rFonts w:ascii="微軟正黑體" w:eastAsia="微軟正黑體" w:hAnsi="微軟正黑體" w:hint="eastAsia"/>
                              <w:b/>
                              <w:noProof/>
                              <w:sz w:val="23"/>
                              <w:szCs w:val="23"/>
                            </w:rPr>
                            <w:t xml:space="preserve">章　</w:t>
                          </w:r>
                          <w:r>
                            <w:rPr>
                              <w:rFonts w:ascii="微軟正黑體" w:eastAsia="微軟正黑體" w:hAnsi="微軟正黑體" w:hint="eastAsia"/>
                              <w:b/>
                              <w:noProof/>
                              <w:sz w:val="23"/>
                              <w:szCs w:val="23"/>
                            </w:rPr>
                            <w:t>綜合分析</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4" o:spid="_x0000_s1030" type="#_x0000_t15" style="width:267.75pt;height:2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" adj="20686" fillcolor="black [3200]" strokecolor="black [1600]" strokeweight="2pt">
              <v:textbox inset="2mm,.5mm,2mm,.5mm">
                <w:txbxContent>
                  <w:p w:rsidR="004B5C0B" w:rsidRPr="00593B70" w:rsidRDefault="004B5C0B" w:rsidP="008C705D">
                    <w:pPr>
                      <w:rPr>
                        <w:b/>
                        <w:sz w:val="23"/>
                        <w:szCs w:val="23"/>
                      </w:rPr>
                    </w:pPr>
                    <w:r>
                      <w:rPr>
                        <w:rFonts w:ascii="微軟正黑體" w:eastAsia="微軟正黑體" w:hAnsi="微軟正黑體" w:hint="eastAsia"/>
                        <w:b/>
                        <w:noProof/>
                        <w:sz w:val="23"/>
                        <w:szCs w:val="23"/>
                      </w:rPr>
                      <w:t>第二</w:t>
                    </w:r>
                    <w:r w:rsidRPr="00593B70">
                      <w:rPr>
                        <w:rFonts w:ascii="微軟正黑體" w:eastAsia="微軟正黑體" w:hAnsi="微軟正黑體" w:hint="eastAsia"/>
                        <w:b/>
                        <w:noProof/>
                        <w:sz w:val="23"/>
                        <w:szCs w:val="23"/>
                      </w:rPr>
                      <w:t xml:space="preserve">章　</w:t>
                    </w:r>
                    <w:r>
                      <w:rPr>
                        <w:rFonts w:ascii="微軟正黑體" w:eastAsia="微軟正黑體" w:hAnsi="微軟正黑體" w:hint="eastAsia"/>
                        <w:b/>
                        <w:noProof/>
                        <w:sz w:val="23"/>
                        <w:szCs w:val="23"/>
                      </w:rPr>
                      <w:t>綜合分析</w:t>
                    </w:r>
                  </w:p>
                </w:txbxContent>
              </v:textbox>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Default="004B5C0B" w:rsidP="002B2484">
    <w:pPr>
      <w:pBdr>
        <w:bottom w:val="single" w:sz="12" w:space="0" w:color="auto"/>
      </w:pBdr>
      <w:jc w:val="right"/>
    </w:pPr>
    <w:r w:rsidRPr="009B0AB8">
      <w:rPr>
        <w:rFonts w:ascii="微軟正黑體" w:eastAsia="微軟正黑體" w:hAnsi="微軟正黑體" w:hint="eastAsia"/>
        <w:b/>
        <w:noProof/>
        <w:color w:val="FFFFFF" w:themeColor="background1"/>
      </w:rPr>
      <mc:AlternateContent>
        <mc:Choice Requires="wps">
          <w:drawing>
            <wp:inline distT="0" distB="0" distL="0" distR="0" wp14:anchorId="2791E919" wp14:editId="23A818E9">
              <wp:extent cx="3368675" cy="287655"/>
              <wp:effectExtent l="0" t="0" r="22225" b="17145"/>
              <wp:docPr id="2" name="五邊形 2"/>
              <wp:cNvGraphicFramePr/>
              <a:graphic xmlns:a="http://schemas.openxmlformats.org/drawingml/2006/main">
                <a:graphicData uri="http://schemas.microsoft.com/office/word/2010/wordprocessingShape">
                  <wps:wsp>
                    <wps:cNvSpPr/>
                    <wps:spPr>
                      <a:xfrm flipH="1">
                        <a:off x="0" y="0"/>
                        <a:ext cx="3368675" cy="28765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rsidR="004B5C0B" w:rsidRDefault="004B5C0B" w:rsidP="003E343F">
                          <w:pPr>
                            <w:jc w:val="right"/>
                            <w:rPr>
                              <w:rFonts w:ascii="微軟正黑體" w:eastAsia="微軟正黑體" w:hAnsi="微軟正黑體"/>
                              <w:b/>
                              <w:noProof/>
                              <w:sz w:val="23"/>
                              <w:szCs w:val="23"/>
                            </w:rPr>
                          </w:pPr>
                          <w:r w:rsidRPr="001054BC">
                            <w:rPr>
                              <w:rFonts w:ascii="微軟正黑體" w:eastAsia="微軟正黑體" w:hAnsi="微軟正黑體" w:hint="eastAsia"/>
                              <w:b/>
                              <w:noProof/>
                              <w:sz w:val="23"/>
                              <w:szCs w:val="23"/>
                            </w:rPr>
                            <w:t>第</w:t>
                          </w:r>
                          <w:r>
                            <w:rPr>
                              <w:rFonts w:ascii="微軟正黑體" w:eastAsia="微軟正黑體" w:hAnsi="微軟正黑體" w:hint="eastAsia"/>
                              <w:b/>
                              <w:noProof/>
                              <w:sz w:val="23"/>
                              <w:szCs w:val="23"/>
                            </w:rPr>
                            <w:t>二</w:t>
                          </w:r>
                          <w:r w:rsidRPr="001054BC">
                            <w:rPr>
                              <w:rFonts w:ascii="微軟正黑體" w:eastAsia="微軟正黑體" w:hAnsi="微軟正黑體" w:hint="eastAsia"/>
                              <w:b/>
                              <w:noProof/>
                              <w:sz w:val="23"/>
                              <w:szCs w:val="23"/>
                            </w:rPr>
                            <w:t xml:space="preserve">章　</w:t>
                          </w:r>
                          <w:r>
                            <w:rPr>
                              <w:rFonts w:ascii="微軟正黑體" w:eastAsia="微軟正黑體" w:hAnsi="微軟正黑體" w:hint="eastAsia"/>
                              <w:b/>
                              <w:noProof/>
                              <w:sz w:val="23"/>
                              <w:szCs w:val="23"/>
                            </w:rPr>
                            <w:t>綜合分析</w:t>
                          </w:r>
                        </w:p>
                        <w:p w:rsidR="004B5C0B" w:rsidRDefault="004B5C0B" w:rsidP="003E343F">
                          <w:pPr>
                            <w:jc w:val="right"/>
                            <w:rPr>
                              <w:rFonts w:ascii="微軟正黑體" w:eastAsia="微軟正黑體" w:hAnsi="微軟正黑體"/>
                              <w:b/>
                              <w:noProof/>
                              <w:sz w:val="23"/>
                              <w:szCs w:val="23"/>
                            </w:rPr>
                          </w:pPr>
                        </w:p>
                        <w:p w:rsidR="004B5C0B" w:rsidRPr="009C2586" w:rsidRDefault="004B5C0B" w:rsidP="003E343F">
                          <w:pPr>
                            <w:jc w:val="right"/>
                            <w:rPr>
                              <w:b/>
                              <w:sz w:val="23"/>
                              <w:szCs w:val="23"/>
                            </w:rPr>
                          </w:pP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 o:spid="_x0000_s1031" type="#_x0000_t15" style="width:265.2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" adj="20678" fillcolor="black [3200]" strokecolor="black [1600]" strokeweight="2pt">
              <v:textbox inset="2mm,.5mm,2mm,.5mm">
                <w:txbxContent>
                  <w:p w:rsidR="004B5C0B" w:rsidRDefault="004B5C0B" w:rsidP="003E343F">
                    <w:pPr>
                      <w:jc w:val="right"/>
                      <w:rPr>
                        <w:rFonts w:ascii="微軟正黑體" w:eastAsia="微軟正黑體" w:hAnsi="微軟正黑體"/>
                        <w:b/>
                        <w:noProof/>
                        <w:sz w:val="23"/>
                        <w:szCs w:val="23"/>
                      </w:rPr>
                    </w:pPr>
                    <w:r w:rsidRPr="001054BC">
                      <w:rPr>
                        <w:rFonts w:ascii="微軟正黑體" w:eastAsia="微軟正黑體" w:hAnsi="微軟正黑體" w:hint="eastAsia"/>
                        <w:b/>
                        <w:noProof/>
                        <w:sz w:val="23"/>
                        <w:szCs w:val="23"/>
                      </w:rPr>
                      <w:t>第</w:t>
                    </w:r>
                    <w:r>
                      <w:rPr>
                        <w:rFonts w:ascii="微軟正黑體" w:eastAsia="微軟正黑體" w:hAnsi="微軟正黑體" w:hint="eastAsia"/>
                        <w:b/>
                        <w:noProof/>
                        <w:sz w:val="23"/>
                        <w:szCs w:val="23"/>
                      </w:rPr>
                      <w:t>二</w:t>
                    </w:r>
                    <w:r w:rsidRPr="001054BC">
                      <w:rPr>
                        <w:rFonts w:ascii="微軟正黑體" w:eastAsia="微軟正黑體" w:hAnsi="微軟正黑體" w:hint="eastAsia"/>
                        <w:b/>
                        <w:noProof/>
                        <w:sz w:val="23"/>
                        <w:szCs w:val="23"/>
                      </w:rPr>
                      <w:t xml:space="preserve">章　</w:t>
                    </w:r>
                    <w:r>
                      <w:rPr>
                        <w:rFonts w:ascii="微軟正黑體" w:eastAsia="微軟正黑體" w:hAnsi="微軟正黑體" w:hint="eastAsia"/>
                        <w:b/>
                        <w:noProof/>
                        <w:sz w:val="23"/>
                        <w:szCs w:val="23"/>
                      </w:rPr>
                      <w:t>綜合分析</w:t>
                    </w:r>
                  </w:p>
                  <w:p w:rsidR="004B5C0B" w:rsidRDefault="004B5C0B" w:rsidP="003E343F">
                    <w:pPr>
                      <w:jc w:val="right"/>
                      <w:rPr>
                        <w:rFonts w:ascii="微軟正黑體" w:eastAsia="微軟正黑體" w:hAnsi="微軟正黑體"/>
                        <w:b/>
                        <w:noProof/>
                        <w:sz w:val="23"/>
                        <w:szCs w:val="23"/>
                      </w:rPr>
                    </w:pPr>
                  </w:p>
                  <w:p w:rsidR="004B5C0B" w:rsidRPr="009C2586" w:rsidRDefault="004B5C0B" w:rsidP="003E343F">
                    <w:pPr>
                      <w:jc w:val="right"/>
                      <w:rPr>
                        <w:b/>
                        <w:sz w:val="23"/>
                        <w:szCs w:val="23"/>
                      </w:rPr>
                    </w:pPr>
                  </w:p>
                </w:txbxContent>
              </v:textbox>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EA2660" w:rsidRDefault="004B5C0B" w:rsidP="002B2484">
    <w:pPr>
      <w:pStyle w:val="a9"/>
      <w:pBdr>
        <w:bottom w:val="single" w:sz="12" w:space="0" w:color="auto"/>
      </w:pBdr>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07D538F2" wp14:editId="19F64BDF">
              <wp:extent cx="3400425" cy="287655"/>
              <wp:effectExtent l="0" t="0" r="28575" b="17145"/>
              <wp:docPr id="24" name="五邊形 24"/>
              <wp:cNvGraphicFramePr/>
              <a:graphic xmlns:a="http://schemas.openxmlformats.org/drawingml/2006/main">
                <a:graphicData uri="http://schemas.microsoft.com/office/word/2010/wordprocessingShape">
                  <wps:wsp>
                    <wps:cNvSpPr/>
                    <wps:spPr>
                      <a:xfrm>
                        <a:off x="0" y="0"/>
                        <a:ext cx="3400425" cy="28765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rsidR="004B5C0B" w:rsidRPr="00593B70" w:rsidRDefault="004B5C0B" w:rsidP="008C705D">
                          <w:pPr>
                            <w:rPr>
                              <w:b/>
                              <w:sz w:val="23"/>
                              <w:szCs w:val="23"/>
                            </w:rPr>
                          </w:pPr>
                          <w:r w:rsidRPr="00593B70">
                            <w:rPr>
                              <w:rFonts w:ascii="微軟正黑體" w:eastAsia="微軟正黑體" w:hAnsi="微軟正黑體" w:hint="eastAsia"/>
                              <w:b/>
                              <w:noProof/>
                              <w:sz w:val="23"/>
                              <w:szCs w:val="23"/>
                            </w:rPr>
                            <w:t>第三章　各產業調查推估成果</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4" o:spid="_x0000_s1032" type="#_x0000_t15" style="width:267.75pt;height:2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" adj="20686" fillcolor="black [3200]" strokecolor="black [1600]" strokeweight="2pt">
              <v:textbox inset="2mm,.5mm,2mm,.5mm">
                <w:txbxContent>
                  <w:p w:rsidR="004B5C0B" w:rsidRPr="00593B70" w:rsidRDefault="004B5C0B" w:rsidP="008C705D">
                    <w:pPr>
                      <w:rPr>
                        <w:b/>
                        <w:sz w:val="23"/>
                        <w:szCs w:val="23"/>
                      </w:rPr>
                    </w:pPr>
                    <w:r w:rsidRPr="00593B70">
                      <w:rPr>
                        <w:rFonts w:ascii="微軟正黑體" w:eastAsia="微軟正黑體" w:hAnsi="微軟正黑體" w:hint="eastAsia"/>
                        <w:b/>
                        <w:noProof/>
                        <w:sz w:val="23"/>
                        <w:szCs w:val="23"/>
                      </w:rPr>
                      <w:t>第三章　各產業調查推估成果</w:t>
                    </w:r>
                  </w:p>
                </w:txbxContent>
              </v:textbox>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Default="004B5C0B" w:rsidP="002B2484">
    <w:pPr>
      <w:pBdr>
        <w:bottom w:val="single" w:sz="12" w:space="0" w:color="auto"/>
      </w:pBdr>
      <w:jc w:val="right"/>
    </w:pPr>
    <w:r w:rsidRPr="009B0AB8">
      <w:rPr>
        <w:rFonts w:ascii="微軟正黑體" w:eastAsia="微軟正黑體" w:hAnsi="微軟正黑體" w:hint="eastAsia"/>
        <w:b/>
        <w:noProof/>
        <w:color w:val="FFFFFF" w:themeColor="background1"/>
      </w:rPr>
      <mc:AlternateContent>
        <mc:Choice Requires="wps">
          <w:drawing>
            <wp:inline distT="0" distB="0" distL="0" distR="0" wp14:anchorId="18C96715" wp14:editId="01844588">
              <wp:extent cx="3368675" cy="287655"/>
              <wp:effectExtent l="0" t="0" r="22225" b="17145"/>
              <wp:docPr id="7" name="五邊形 7"/>
              <wp:cNvGraphicFramePr/>
              <a:graphic xmlns:a="http://schemas.openxmlformats.org/drawingml/2006/main">
                <a:graphicData uri="http://schemas.microsoft.com/office/word/2010/wordprocessingShape">
                  <wps:wsp>
                    <wps:cNvSpPr/>
                    <wps:spPr>
                      <a:xfrm flipH="1">
                        <a:off x="0" y="0"/>
                        <a:ext cx="3368675" cy="28765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rsidR="004B5C0B" w:rsidRDefault="004B5C0B" w:rsidP="003E343F">
                          <w:pPr>
                            <w:jc w:val="right"/>
                            <w:rPr>
                              <w:rFonts w:ascii="微軟正黑體" w:eastAsia="微軟正黑體" w:hAnsi="微軟正黑體"/>
                              <w:b/>
                              <w:noProof/>
                              <w:sz w:val="23"/>
                              <w:szCs w:val="23"/>
                            </w:rPr>
                          </w:pPr>
                          <w:r w:rsidRPr="001054BC">
                            <w:rPr>
                              <w:rFonts w:ascii="微軟正黑體" w:eastAsia="微軟正黑體" w:hAnsi="微軟正黑體" w:hint="eastAsia"/>
                              <w:b/>
                              <w:noProof/>
                              <w:sz w:val="23"/>
                              <w:szCs w:val="23"/>
                            </w:rPr>
                            <w:t>第</w:t>
                          </w:r>
                          <w:r>
                            <w:rPr>
                              <w:rFonts w:ascii="微軟正黑體" w:eastAsia="微軟正黑體" w:hAnsi="微軟正黑體" w:hint="eastAsia"/>
                              <w:b/>
                              <w:noProof/>
                              <w:sz w:val="23"/>
                              <w:szCs w:val="23"/>
                            </w:rPr>
                            <w:t>三</w:t>
                          </w:r>
                          <w:r w:rsidRPr="001054BC">
                            <w:rPr>
                              <w:rFonts w:ascii="微軟正黑體" w:eastAsia="微軟正黑體" w:hAnsi="微軟正黑體" w:hint="eastAsia"/>
                              <w:b/>
                              <w:noProof/>
                              <w:sz w:val="23"/>
                              <w:szCs w:val="23"/>
                            </w:rPr>
                            <w:t xml:space="preserve">章　</w:t>
                          </w:r>
                          <w:r>
                            <w:rPr>
                              <w:rFonts w:ascii="微軟正黑體" w:eastAsia="微軟正黑體" w:hAnsi="微軟正黑體" w:hint="eastAsia"/>
                              <w:b/>
                              <w:noProof/>
                              <w:sz w:val="23"/>
                              <w:szCs w:val="23"/>
                            </w:rPr>
                            <w:t>各產業調查推估成果</w:t>
                          </w:r>
                        </w:p>
                        <w:p w:rsidR="004B5C0B" w:rsidRPr="009C2586" w:rsidRDefault="004B5C0B" w:rsidP="003E343F">
                          <w:pPr>
                            <w:jc w:val="right"/>
                            <w:rPr>
                              <w:b/>
                              <w:sz w:val="23"/>
                              <w:szCs w:val="23"/>
                            </w:rPr>
                          </w:pP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7" o:spid="_x0000_s1033" type="#_x0000_t15" style="width:265.2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" adj="20678" fillcolor="black [3200]" strokecolor="black [1600]" strokeweight="2pt">
              <v:textbox inset="2mm,.5mm,2mm,.5mm">
                <w:txbxContent>
                  <w:p w:rsidR="004B5C0B" w:rsidRDefault="004B5C0B" w:rsidP="003E343F">
                    <w:pPr>
                      <w:jc w:val="right"/>
                      <w:rPr>
                        <w:rFonts w:ascii="微軟正黑體" w:eastAsia="微軟正黑體" w:hAnsi="微軟正黑體"/>
                        <w:b/>
                        <w:noProof/>
                        <w:sz w:val="23"/>
                        <w:szCs w:val="23"/>
                      </w:rPr>
                    </w:pPr>
                    <w:r w:rsidRPr="001054BC">
                      <w:rPr>
                        <w:rFonts w:ascii="微軟正黑體" w:eastAsia="微軟正黑體" w:hAnsi="微軟正黑體" w:hint="eastAsia"/>
                        <w:b/>
                        <w:noProof/>
                        <w:sz w:val="23"/>
                        <w:szCs w:val="23"/>
                      </w:rPr>
                      <w:t>第</w:t>
                    </w:r>
                    <w:r>
                      <w:rPr>
                        <w:rFonts w:ascii="微軟正黑體" w:eastAsia="微軟正黑體" w:hAnsi="微軟正黑體" w:hint="eastAsia"/>
                        <w:b/>
                        <w:noProof/>
                        <w:sz w:val="23"/>
                        <w:szCs w:val="23"/>
                      </w:rPr>
                      <w:t>三</w:t>
                    </w:r>
                    <w:r w:rsidRPr="001054BC">
                      <w:rPr>
                        <w:rFonts w:ascii="微軟正黑體" w:eastAsia="微軟正黑體" w:hAnsi="微軟正黑體" w:hint="eastAsia"/>
                        <w:b/>
                        <w:noProof/>
                        <w:sz w:val="23"/>
                        <w:szCs w:val="23"/>
                      </w:rPr>
                      <w:t xml:space="preserve">章　</w:t>
                    </w:r>
                    <w:r>
                      <w:rPr>
                        <w:rFonts w:ascii="微軟正黑體" w:eastAsia="微軟正黑體" w:hAnsi="微軟正黑體" w:hint="eastAsia"/>
                        <w:b/>
                        <w:noProof/>
                        <w:sz w:val="23"/>
                        <w:szCs w:val="23"/>
                      </w:rPr>
                      <w:t>各產業調查推估成果</w:t>
                    </w:r>
                  </w:p>
                  <w:p w:rsidR="004B5C0B" w:rsidRPr="009C2586" w:rsidRDefault="004B5C0B" w:rsidP="003E343F">
                    <w:pPr>
                      <w:jc w:val="right"/>
                      <w:rPr>
                        <w:b/>
                        <w:sz w:val="23"/>
                        <w:szCs w:val="23"/>
                      </w:rPr>
                    </w:pPr>
                  </w:p>
                </w:txbxContent>
              </v:textbox>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0B" w:rsidRPr="00774F69" w:rsidRDefault="004B5C0B" w:rsidP="002B2484">
    <w:pPr>
      <w:pStyle w:val="a9"/>
      <w:pBdr>
        <w:bottom w:val="single" w:sz="12" w:space="0" w:color="auto"/>
      </w:pBdr>
      <w:snapToGrid/>
      <w:jc w:val="right"/>
      <w:rPr>
        <w:rFonts w:ascii="微軟正黑體" w:eastAsia="微軟正黑體" w:hAnsi="微軟正黑體"/>
        <w:sz w:val="24"/>
        <w:szCs w:val="24"/>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7661EC1C" wp14:editId="25ABDB6B">
              <wp:extent cx="2981894" cy="287655"/>
              <wp:effectExtent l="0" t="0" r="28575" b="17145"/>
              <wp:docPr id="54" name="五邊形 54"/>
              <wp:cNvGraphicFramePr/>
              <a:graphic xmlns:a="http://schemas.openxmlformats.org/drawingml/2006/main">
                <a:graphicData uri="http://schemas.microsoft.com/office/word/2010/wordprocessingShape">
                  <wps:wsp>
                    <wps:cNvSpPr/>
                    <wps:spPr>
                      <a:xfrm flipH="1">
                        <a:off x="0" y="0"/>
                        <a:ext cx="2981894"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4B5C0B" w:rsidRPr="006C681D" w:rsidRDefault="004B5C0B" w:rsidP="00B15BD9">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一</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IC設計</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54" o:spid="_x0000_s1034" type="#_x0000_t15" style="width:234.8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" adj="20558" fillcolor="white [3212]" strokecolor="#0070c0" strokeweight="2pt">
              <v:textbox inset="2mm,.5mm,2mm,.5mm">
                <w:txbxContent>
                  <w:p w:rsidR="004B5C0B" w:rsidRPr="006C681D" w:rsidRDefault="004B5C0B" w:rsidP="00B15BD9">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一</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IC設計</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346"/>
    <w:multiLevelType w:val="hybridMultilevel"/>
    <w:tmpl w:val="7D64C888"/>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
    <w:nsid w:val="00DF0C46"/>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
    <w:nsid w:val="01792E45"/>
    <w:multiLevelType w:val="hybridMultilevel"/>
    <w:tmpl w:val="298C4F5A"/>
    <w:lvl w:ilvl="0" w:tplc="278EFF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1B76B8A"/>
    <w:multiLevelType w:val="hybridMultilevel"/>
    <w:tmpl w:val="BDA61346"/>
    <w:lvl w:ilvl="0" w:tplc="B24ED4F6">
      <w:start w:val="1"/>
      <w:numFmt w:val="decimal"/>
      <w:lvlText w:val="%1."/>
      <w:lvlJc w:val="left"/>
      <w:pPr>
        <w:tabs>
          <w:tab w:val="num" w:pos="720"/>
        </w:tabs>
        <w:ind w:left="720" w:hanging="360"/>
      </w:pPr>
      <w:rPr>
        <w:rFonts w:ascii="微軟正黑體" w:eastAsia="微軟正黑體" w:hAnsi="微軟正黑體"/>
        <w:color w:val="auto"/>
        <w:sz w:val="20"/>
        <w:szCs w:val="20"/>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
    <w:nsid w:val="020A59D1"/>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
    <w:nsid w:val="022E5AAA"/>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6">
    <w:nsid w:val="02634A09"/>
    <w:multiLevelType w:val="hybridMultilevel"/>
    <w:tmpl w:val="905A6478"/>
    <w:lvl w:ilvl="0" w:tplc="6554D49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02995932"/>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8">
    <w:nsid w:val="029C54AE"/>
    <w:multiLevelType w:val="hybridMultilevel"/>
    <w:tmpl w:val="298C4F5A"/>
    <w:lvl w:ilvl="0" w:tplc="278EFF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2EA0C64"/>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0">
    <w:nsid w:val="039C227C"/>
    <w:multiLevelType w:val="hybridMultilevel"/>
    <w:tmpl w:val="91B40D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04305F25"/>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2">
    <w:nsid w:val="04A555C6"/>
    <w:multiLevelType w:val="hybridMultilevel"/>
    <w:tmpl w:val="4E5463E8"/>
    <w:lvl w:ilvl="0" w:tplc="18EA353E">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13">
    <w:nsid w:val="04AB462E"/>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4">
    <w:nsid w:val="05441E8B"/>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5">
    <w:nsid w:val="056C32C2"/>
    <w:multiLevelType w:val="hybridMultilevel"/>
    <w:tmpl w:val="EA6CD172"/>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6">
    <w:nsid w:val="05757FB3"/>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7">
    <w:nsid w:val="05985722"/>
    <w:multiLevelType w:val="hybridMultilevel"/>
    <w:tmpl w:val="BDA61346"/>
    <w:lvl w:ilvl="0" w:tplc="B24ED4F6">
      <w:start w:val="1"/>
      <w:numFmt w:val="decimal"/>
      <w:lvlText w:val="%1."/>
      <w:lvlJc w:val="left"/>
      <w:pPr>
        <w:tabs>
          <w:tab w:val="num" w:pos="720"/>
        </w:tabs>
        <w:ind w:left="720" w:hanging="360"/>
      </w:pPr>
      <w:rPr>
        <w:rFonts w:ascii="微軟正黑體" w:eastAsia="微軟正黑體" w:hAnsi="微軟正黑體"/>
        <w:color w:val="auto"/>
        <w:sz w:val="20"/>
        <w:szCs w:val="20"/>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8">
    <w:nsid w:val="05E72239"/>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9">
    <w:nsid w:val="066F6F47"/>
    <w:multiLevelType w:val="hybridMultilevel"/>
    <w:tmpl w:val="45505D58"/>
    <w:lvl w:ilvl="0" w:tplc="9342DF22">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20">
    <w:nsid w:val="06F4797D"/>
    <w:multiLevelType w:val="hybridMultilevel"/>
    <w:tmpl w:val="ED2C6160"/>
    <w:lvl w:ilvl="0" w:tplc="9A228F54">
      <w:start w:val="1"/>
      <w:numFmt w:val="decimal"/>
      <w:lvlText w:val="%1."/>
      <w:lvlJc w:val="left"/>
      <w:pPr>
        <w:ind w:left="764" w:hanging="480"/>
      </w:pPr>
      <w:rPr>
        <w:color w:val="000000" w:themeColor="text1"/>
      </w:rPr>
    </w:lvl>
    <w:lvl w:ilvl="1" w:tplc="04090019">
      <w:start w:val="1"/>
      <w:numFmt w:val="ideographTraditional"/>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21">
    <w:nsid w:val="071E2DBE"/>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2">
    <w:nsid w:val="07A86BD1"/>
    <w:multiLevelType w:val="hybridMultilevel"/>
    <w:tmpl w:val="FA16B62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3">
    <w:nsid w:val="085E39CD"/>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4">
    <w:nsid w:val="089D2418"/>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5">
    <w:nsid w:val="08CD5259"/>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6">
    <w:nsid w:val="08F70C89"/>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7">
    <w:nsid w:val="09262DE3"/>
    <w:multiLevelType w:val="hybridMultilevel"/>
    <w:tmpl w:val="47481660"/>
    <w:lvl w:ilvl="0" w:tplc="CC2687FC">
      <w:start w:val="1"/>
      <w:numFmt w:val="decimal"/>
      <w:lvlText w:val="%1."/>
      <w:lvlJc w:val="left"/>
      <w:pPr>
        <w:tabs>
          <w:tab w:val="num" w:pos="720"/>
        </w:tabs>
        <w:ind w:left="720" w:hanging="360"/>
      </w:pPr>
      <w:rPr>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8">
    <w:nsid w:val="09287B8D"/>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9">
    <w:nsid w:val="09472291"/>
    <w:multiLevelType w:val="hybridMultilevel"/>
    <w:tmpl w:val="EA6CD172"/>
    <w:lvl w:ilvl="0" w:tplc="9A228F54">
      <w:start w:val="1"/>
      <w:numFmt w:val="decimal"/>
      <w:lvlText w:val="%1."/>
      <w:lvlJc w:val="left"/>
      <w:pPr>
        <w:ind w:left="764" w:hanging="480"/>
      </w:pPr>
      <w:rPr>
        <w:color w:val="000000" w:themeColor="text1"/>
      </w:rPr>
    </w:lvl>
    <w:lvl w:ilvl="1" w:tplc="04090019">
      <w:start w:val="1"/>
      <w:numFmt w:val="ideographTraditional"/>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30">
    <w:nsid w:val="09E5451F"/>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1">
    <w:nsid w:val="09FE7E29"/>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2">
    <w:nsid w:val="0A546602"/>
    <w:multiLevelType w:val="hybridMultilevel"/>
    <w:tmpl w:val="40D80A82"/>
    <w:lvl w:ilvl="0" w:tplc="58926CFA">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33">
    <w:nsid w:val="0B0C6E08"/>
    <w:multiLevelType w:val="hybridMultilevel"/>
    <w:tmpl w:val="6C9AC392"/>
    <w:lvl w:ilvl="0" w:tplc="6EBEF25A">
      <w:start w:val="1"/>
      <w:numFmt w:val="taiwaneseCountingThousand"/>
      <w:pStyle w:val="a"/>
      <w:lvlText w:val="(%1)"/>
      <w:lvlJc w:val="left"/>
      <w:pPr>
        <w:ind w:left="900" w:hanging="480"/>
      </w:pPr>
      <w:rPr>
        <w:rFonts w:hint="eastAsia"/>
        <w:color w:val="auto"/>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4">
    <w:nsid w:val="0B7E032B"/>
    <w:multiLevelType w:val="hybridMultilevel"/>
    <w:tmpl w:val="BDA61346"/>
    <w:lvl w:ilvl="0" w:tplc="B24ED4F6">
      <w:start w:val="1"/>
      <w:numFmt w:val="decimal"/>
      <w:lvlText w:val="%1."/>
      <w:lvlJc w:val="left"/>
      <w:pPr>
        <w:tabs>
          <w:tab w:val="num" w:pos="720"/>
        </w:tabs>
        <w:ind w:left="720" w:hanging="360"/>
      </w:pPr>
      <w:rPr>
        <w:rFonts w:ascii="微軟正黑體" w:eastAsia="微軟正黑體" w:hAnsi="微軟正黑體"/>
        <w:color w:val="auto"/>
        <w:sz w:val="20"/>
        <w:szCs w:val="20"/>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5">
    <w:nsid w:val="0C460CA6"/>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6">
    <w:nsid w:val="0C501D1B"/>
    <w:multiLevelType w:val="hybridMultilevel"/>
    <w:tmpl w:val="1178865E"/>
    <w:lvl w:ilvl="0" w:tplc="2E8CFF16">
      <w:start w:val="1"/>
      <w:numFmt w:val="taiwaneseCountingThousand"/>
      <w:lvlText w:val="(%1)"/>
      <w:lvlJc w:val="left"/>
      <w:pPr>
        <w:ind w:left="688" w:hanging="405"/>
      </w:pPr>
      <w:rPr>
        <w:rFonts w:hint="default"/>
      </w:rPr>
    </w:lvl>
    <w:lvl w:ilvl="1" w:tplc="395A94FC">
      <w:start w:val="1"/>
      <w:numFmt w:val="decimal"/>
      <w:lvlText w:val="%2."/>
      <w:lvlJc w:val="left"/>
      <w:pPr>
        <w:ind w:left="1123" w:hanging="360"/>
      </w:pPr>
      <w:rPr>
        <w:rFonts w:hint="default"/>
      </w:r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7">
    <w:nsid w:val="0C816603"/>
    <w:multiLevelType w:val="hybridMultilevel"/>
    <w:tmpl w:val="7D64C888"/>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8">
    <w:nsid w:val="0C84647B"/>
    <w:multiLevelType w:val="hybridMultilevel"/>
    <w:tmpl w:val="40D80A82"/>
    <w:lvl w:ilvl="0" w:tplc="58926CFA">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39">
    <w:nsid w:val="0CA831B0"/>
    <w:multiLevelType w:val="hybridMultilevel"/>
    <w:tmpl w:val="C79C2C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0CFE22D9"/>
    <w:multiLevelType w:val="hybridMultilevel"/>
    <w:tmpl w:val="BDA61346"/>
    <w:lvl w:ilvl="0" w:tplc="B24ED4F6">
      <w:start w:val="1"/>
      <w:numFmt w:val="decimal"/>
      <w:lvlText w:val="%1."/>
      <w:lvlJc w:val="left"/>
      <w:pPr>
        <w:tabs>
          <w:tab w:val="num" w:pos="720"/>
        </w:tabs>
        <w:ind w:left="720" w:hanging="360"/>
      </w:pPr>
      <w:rPr>
        <w:rFonts w:ascii="微軟正黑體" w:eastAsia="微軟正黑體" w:hAnsi="微軟正黑體"/>
        <w:color w:val="auto"/>
        <w:sz w:val="20"/>
        <w:szCs w:val="20"/>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1">
    <w:nsid w:val="0E3B1F3D"/>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2">
    <w:nsid w:val="0EEF26E8"/>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3">
    <w:nsid w:val="0F387F29"/>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4">
    <w:nsid w:val="107931B7"/>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5">
    <w:nsid w:val="111D2CBA"/>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6">
    <w:nsid w:val="119416E7"/>
    <w:multiLevelType w:val="hybridMultilevel"/>
    <w:tmpl w:val="7D64C888"/>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7">
    <w:nsid w:val="11C6026A"/>
    <w:multiLevelType w:val="hybridMultilevel"/>
    <w:tmpl w:val="ED2C6160"/>
    <w:lvl w:ilvl="0" w:tplc="9A228F54">
      <w:start w:val="1"/>
      <w:numFmt w:val="decimal"/>
      <w:lvlText w:val="%1."/>
      <w:lvlJc w:val="left"/>
      <w:pPr>
        <w:ind w:left="764" w:hanging="480"/>
      </w:pPr>
      <w:rPr>
        <w:color w:val="000000" w:themeColor="text1"/>
      </w:rPr>
    </w:lvl>
    <w:lvl w:ilvl="1" w:tplc="04090019">
      <w:start w:val="1"/>
      <w:numFmt w:val="ideographTraditional"/>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48">
    <w:nsid w:val="11DF4D86"/>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9">
    <w:nsid w:val="1243400A"/>
    <w:multiLevelType w:val="hybridMultilevel"/>
    <w:tmpl w:val="12905A1E"/>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0">
    <w:nsid w:val="128B0171"/>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1">
    <w:nsid w:val="128F3C3B"/>
    <w:multiLevelType w:val="hybridMultilevel"/>
    <w:tmpl w:val="1DF81DE8"/>
    <w:lvl w:ilvl="0" w:tplc="AA620CFA">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12FE4512"/>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3">
    <w:nsid w:val="13486446"/>
    <w:multiLevelType w:val="hybridMultilevel"/>
    <w:tmpl w:val="91B40D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13F0158B"/>
    <w:multiLevelType w:val="hybridMultilevel"/>
    <w:tmpl w:val="590A511A"/>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5">
    <w:nsid w:val="14831CD4"/>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6">
    <w:nsid w:val="15631F85"/>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57">
    <w:nsid w:val="157562D7"/>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8">
    <w:nsid w:val="164B62AE"/>
    <w:multiLevelType w:val="hybridMultilevel"/>
    <w:tmpl w:val="EA6CD172"/>
    <w:lvl w:ilvl="0" w:tplc="9A228F54">
      <w:start w:val="1"/>
      <w:numFmt w:val="decimal"/>
      <w:lvlText w:val="%1."/>
      <w:lvlJc w:val="left"/>
      <w:pPr>
        <w:ind w:left="764" w:hanging="480"/>
      </w:pPr>
      <w:rPr>
        <w:color w:val="000000" w:themeColor="text1"/>
      </w:rPr>
    </w:lvl>
    <w:lvl w:ilvl="1" w:tplc="04090019">
      <w:start w:val="1"/>
      <w:numFmt w:val="ideographTraditional"/>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59">
    <w:nsid w:val="16FB464E"/>
    <w:multiLevelType w:val="hybridMultilevel"/>
    <w:tmpl w:val="298C4F5A"/>
    <w:lvl w:ilvl="0" w:tplc="278EFF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1743102E"/>
    <w:multiLevelType w:val="hybridMultilevel"/>
    <w:tmpl w:val="EA6CD172"/>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1">
    <w:nsid w:val="174F6E79"/>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2">
    <w:nsid w:val="17833B32"/>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63">
    <w:nsid w:val="18216644"/>
    <w:multiLevelType w:val="hybridMultilevel"/>
    <w:tmpl w:val="975E73A2"/>
    <w:lvl w:ilvl="0" w:tplc="0409000F">
      <w:start w:val="1"/>
      <w:numFmt w:val="decimal"/>
      <w:lvlText w:val="%1."/>
      <w:lvlJc w:val="left"/>
      <w:pPr>
        <w:ind w:left="763" w:hanging="480"/>
      </w:pPr>
    </w:lvl>
    <w:lvl w:ilvl="1" w:tplc="8D22E078">
      <w:start w:val="1"/>
      <w:numFmt w:val="taiwaneseCountingThousand"/>
      <w:lvlText w:val="(%2)"/>
      <w:lvlJc w:val="left"/>
      <w:pPr>
        <w:ind w:left="1123" w:hanging="360"/>
      </w:pPr>
      <w:rPr>
        <w:rFonts w:hint="default"/>
      </w:r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64">
    <w:nsid w:val="186B720B"/>
    <w:multiLevelType w:val="hybridMultilevel"/>
    <w:tmpl w:val="20B63382"/>
    <w:lvl w:ilvl="0" w:tplc="FA74F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18727EA0"/>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66">
    <w:nsid w:val="18CD2DF1"/>
    <w:multiLevelType w:val="hybridMultilevel"/>
    <w:tmpl w:val="40D80A82"/>
    <w:lvl w:ilvl="0" w:tplc="58926CFA">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67">
    <w:nsid w:val="18CF04C7"/>
    <w:multiLevelType w:val="hybridMultilevel"/>
    <w:tmpl w:val="DFB2694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8">
    <w:nsid w:val="1A597CFE"/>
    <w:multiLevelType w:val="hybridMultilevel"/>
    <w:tmpl w:val="FA16B62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69">
    <w:nsid w:val="1AEB5A35"/>
    <w:multiLevelType w:val="hybridMultilevel"/>
    <w:tmpl w:val="45505D58"/>
    <w:lvl w:ilvl="0" w:tplc="9342DF22">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70">
    <w:nsid w:val="1BE421AD"/>
    <w:multiLevelType w:val="hybridMultilevel"/>
    <w:tmpl w:val="975E73A2"/>
    <w:lvl w:ilvl="0" w:tplc="0409000F">
      <w:start w:val="1"/>
      <w:numFmt w:val="decimal"/>
      <w:lvlText w:val="%1."/>
      <w:lvlJc w:val="left"/>
      <w:pPr>
        <w:ind w:left="763" w:hanging="480"/>
      </w:pPr>
    </w:lvl>
    <w:lvl w:ilvl="1" w:tplc="8D22E078">
      <w:start w:val="1"/>
      <w:numFmt w:val="taiwaneseCountingThousand"/>
      <w:lvlText w:val="(%2)"/>
      <w:lvlJc w:val="left"/>
      <w:pPr>
        <w:ind w:left="1123" w:hanging="360"/>
      </w:pPr>
      <w:rPr>
        <w:rFonts w:hint="default"/>
      </w:r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71">
    <w:nsid w:val="1C2574A9"/>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72">
    <w:nsid w:val="1CBD359E"/>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73">
    <w:nsid w:val="1E722EFE"/>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74">
    <w:nsid w:val="1EB52D32"/>
    <w:multiLevelType w:val="hybridMultilevel"/>
    <w:tmpl w:val="069833EC"/>
    <w:lvl w:ilvl="0" w:tplc="395A94FC">
      <w:start w:val="1"/>
      <w:numFmt w:val="decimal"/>
      <w:lvlText w:val="%1."/>
      <w:lvlJc w:val="left"/>
      <w:pPr>
        <w:ind w:left="112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nsid w:val="1F2B6160"/>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76">
    <w:nsid w:val="1FFF40A4"/>
    <w:multiLevelType w:val="hybridMultilevel"/>
    <w:tmpl w:val="7D64C888"/>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77">
    <w:nsid w:val="20021B35"/>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78">
    <w:nsid w:val="21667C48"/>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79">
    <w:nsid w:val="21BA1962"/>
    <w:multiLevelType w:val="hybridMultilevel"/>
    <w:tmpl w:val="D2E645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nsid w:val="21E7424F"/>
    <w:multiLevelType w:val="hybridMultilevel"/>
    <w:tmpl w:val="36ACC4FA"/>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81">
    <w:nsid w:val="22497EED"/>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82">
    <w:nsid w:val="22821D98"/>
    <w:multiLevelType w:val="hybridMultilevel"/>
    <w:tmpl w:val="298C4F5A"/>
    <w:lvl w:ilvl="0" w:tplc="278EFF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nsid w:val="22CA592C"/>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84">
    <w:nsid w:val="22FA0291"/>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85">
    <w:nsid w:val="2302437D"/>
    <w:multiLevelType w:val="hybridMultilevel"/>
    <w:tmpl w:val="035050F4"/>
    <w:lvl w:ilvl="0" w:tplc="352A16A8">
      <w:start w:val="1"/>
      <w:numFmt w:val="decimal"/>
      <w:lvlText w:val="%1."/>
      <w:lvlJc w:val="left"/>
      <w:pPr>
        <w:tabs>
          <w:tab w:val="num" w:pos="720"/>
        </w:tabs>
        <w:ind w:left="720" w:hanging="360"/>
      </w:pPr>
      <w:rPr>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86">
    <w:nsid w:val="23B64885"/>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87">
    <w:nsid w:val="23FD6459"/>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88">
    <w:nsid w:val="24AF77BC"/>
    <w:multiLevelType w:val="hybridMultilevel"/>
    <w:tmpl w:val="7D64C888"/>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9">
    <w:nsid w:val="255C654E"/>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90">
    <w:nsid w:val="257A7AF6"/>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91">
    <w:nsid w:val="25BB297A"/>
    <w:multiLevelType w:val="hybridMultilevel"/>
    <w:tmpl w:val="07DC07A0"/>
    <w:lvl w:ilvl="0" w:tplc="F0D253E0">
      <w:start w:val="1"/>
      <w:numFmt w:val="decimal"/>
      <w:suff w:val="nothing"/>
      <w:lvlText w:val="%1."/>
      <w:lvlJc w:val="left"/>
      <w:pPr>
        <w:ind w:left="962" w:hanging="480"/>
      </w:pPr>
      <w:rPr>
        <w:rFonts w:hint="eastAsia"/>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92">
    <w:nsid w:val="26F07593"/>
    <w:multiLevelType w:val="hybridMultilevel"/>
    <w:tmpl w:val="1BBE9E9A"/>
    <w:lvl w:ilvl="0" w:tplc="E09C6E48">
      <w:start w:val="1"/>
      <w:numFmt w:val="decimal"/>
      <w:lvlText w:val="%1."/>
      <w:lvlJc w:val="left"/>
      <w:pPr>
        <w:tabs>
          <w:tab w:val="num" w:pos="1211"/>
        </w:tabs>
        <w:ind w:left="1211" w:hanging="360"/>
      </w:pPr>
    </w:lvl>
    <w:lvl w:ilvl="1" w:tplc="30C2DEAE">
      <w:start w:val="1"/>
      <w:numFmt w:val="decimal"/>
      <w:lvlText w:val="%2."/>
      <w:lvlJc w:val="left"/>
      <w:pPr>
        <w:tabs>
          <w:tab w:val="num" w:pos="1931"/>
        </w:tabs>
        <w:ind w:left="1931" w:hanging="360"/>
      </w:pPr>
    </w:lvl>
    <w:lvl w:ilvl="2" w:tplc="75C69F2A">
      <w:start w:val="1"/>
      <w:numFmt w:val="decimal"/>
      <w:lvlText w:val="%3."/>
      <w:lvlJc w:val="left"/>
      <w:pPr>
        <w:tabs>
          <w:tab w:val="num" w:pos="2651"/>
        </w:tabs>
        <w:ind w:left="2651" w:hanging="360"/>
      </w:pPr>
    </w:lvl>
    <w:lvl w:ilvl="3" w:tplc="9CF61672">
      <w:start w:val="1"/>
      <w:numFmt w:val="decimal"/>
      <w:lvlText w:val="%4."/>
      <w:lvlJc w:val="left"/>
      <w:pPr>
        <w:tabs>
          <w:tab w:val="num" w:pos="3371"/>
        </w:tabs>
        <w:ind w:left="3371" w:hanging="360"/>
      </w:pPr>
    </w:lvl>
    <w:lvl w:ilvl="4" w:tplc="5E1A861E">
      <w:start w:val="1"/>
      <w:numFmt w:val="decimal"/>
      <w:lvlText w:val="%5."/>
      <w:lvlJc w:val="left"/>
      <w:pPr>
        <w:tabs>
          <w:tab w:val="num" w:pos="4091"/>
        </w:tabs>
        <w:ind w:left="4091" w:hanging="360"/>
      </w:pPr>
    </w:lvl>
    <w:lvl w:ilvl="5" w:tplc="ABB24814">
      <w:start w:val="1"/>
      <w:numFmt w:val="decimal"/>
      <w:lvlText w:val="%6."/>
      <w:lvlJc w:val="left"/>
      <w:pPr>
        <w:tabs>
          <w:tab w:val="num" w:pos="4811"/>
        </w:tabs>
        <w:ind w:left="4811" w:hanging="360"/>
      </w:pPr>
    </w:lvl>
    <w:lvl w:ilvl="6" w:tplc="BEC4F86C">
      <w:start w:val="1"/>
      <w:numFmt w:val="decimal"/>
      <w:lvlText w:val="%7."/>
      <w:lvlJc w:val="left"/>
      <w:pPr>
        <w:tabs>
          <w:tab w:val="num" w:pos="5531"/>
        </w:tabs>
        <w:ind w:left="5531" w:hanging="360"/>
      </w:pPr>
    </w:lvl>
    <w:lvl w:ilvl="7" w:tplc="0FD25582">
      <w:start w:val="1"/>
      <w:numFmt w:val="decimal"/>
      <w:lvlText w:val="%8."/>
      <w:lvlJc w:val="left"/>
      <w:pPr>
        <w:tabs>
          <w:tab w:val="num" w:pos="6251"/>
        </w:tabs>
        <w:ind w:left="6251" w:hanging="360"/>
      </w:pPr>
    </w:lvl>
    <w:lvl w:ilvl="8" w:tplc="EAD6BD74">
      <w:start w:val="1"/>
      <w:numFmt w:val="decimal"/>
      <w:lvlText w:val="%9."/>
      <w:lvlJc w:val="left"/>
      <w:pPr>
        <w:tabs>
          <w:tab w:val="num" w:pos="6971"/>
        </w:tabs>
        <w:ind w:left="6971" w:hanging="360"/>
      </w:pPr>
    </w:lvl>
  </w:abstractNum>
  <w:abstractNum w:abstractNumId="93">
    <w:nsid w:val="27A175F8"/>
    <w:multiLevelType w:val="hybridMultilevel"/>
    <w:tmpl w:val="0BA61A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nsid w:val="27C5690D"/>
    <w:multiLevelType w:val="hybridMultilevel"/>
    <w:tmpl w:val="20B63382"/>
    <w:lvl w:ilvl="0" w:tplc="FA74F9C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5">
    <w:nsid w:val="27C73573"/>
    <w:multiLevelType w:val="hybridMultilevel"/>
    <w:tmpl w:val="730E4C50"/>
    <w:lvl w:ilvl="0" w:tplc="0409000F">
      <w:start w:val="1"/>
      <w:numFmt w:val="decimal"/>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96">
    <w:nsid w:val="28160254"/>
    <w:multiLevelType w:val="hybridMultilevel"/>
    <w:tmpl w:val="2272BC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nsid w:val="282130FA"/>
    <w:multiLevelType w:val="hybridMultilevel"/>
    <w:tmpl w:val="FA16B620"/>
    <w:lvl w:ilvl="0" w:tplc="0409000F">
      <w:start w:val="1"/>
      <w:numFmt w:val="decimal"/>
      <w:lvlText w:val="%1."/>
      <w:lvlJc w:val="left"/>
      <w:pPr>
        <w:ind w:left="962" w:hanging="480"/>
      </w:pPr>
    </w:lvl>
    <w:lvl w:ilvl="1" w:tplc="04090019">
      <w:start w:val="1"/>
      <w:numFmt w:val="ideographTraditional"/>
      <w:lvlText w:val="%2、"/>
      <w:lvlJc w:val="left"/>
      <w:pPr>
        <w:ind w:left="1442" w:hanging="480"/>
      </w:pPr>
    </w:lvl>
    <w:lvl w:ilvl="2" w:tplc="0409001B">
      <w:start w:val="1"/>
      <w:numFmt w:val="lowerRoman"/>
      <w:lvlText w:val="%3."/>
      <w:lvlJc w:val="right"/>
      <w:pPr>
        <w:ind w:left="1922" w:hanging="480"/>
      </w:pPr>
    </w:lvl>
    <w:lvl w:ilvl="3" w:tplc="0409000F">
      <w:start w:val="1"/>
      <w:numFmt w:val="decimal"/>
      <w:lvlText w:val="%4."/>
      <w:lvlJc w:val="left"/>
      <w:pPr>
        <w:ind w:left="2402" w:hanging="480"/>
      </w:pPr>
    </w:lvl>
    <w:lvl w:ilvl="4" w:tplc="04090019">
      <w:start w:val="1"/>
      <w:numFmt w:val="ideographTraditional"/>
      <w:lvlText w:val="%5、"/>
      <w:lvlJc w:val="left"/>
      <w:pPr>
        <w:ind w:left="2882" w:hanging="480"/>
      </w:pPr>
    </w:lvl>
    <w:lvl w:ilvl="5" w:tplc="0409001B">
      <w:start w:val="1"/>
      <w:numFmt w:val="lowerRoman"/>
      <w:lvlText w:val="%6."/>
      <w:lvlJc w:val="right"/>
      <w:pPr>
        <w:ind w:left="3362" w:hanging="480"/>
      </w:pPr>
    </w:lvl>
    <w:lvl w:ilvl="6" w:tplc="0409000F">
      <w:start w:val="1"/>
      <w:numFmt w:val="decimal"/>
      <w:lvlText w:val="%7."/>
      <w:lvlJc w:val="left"/>
      <w:pPr>
        <w:ind w:left="3842" w:hanging="480"/>
      </w:pPr>
    </w:lvl>
    <w:lvl w:ilvl="7" w:tplc="04090019">
      <w:start w:val="1"/>
      <w:numFmt w:val="ideographTraditional"/>
      <w:lvlText w:val="%8、"/>
      <w:lvlJc w:val="left"/>
      <w:pPr>
        <w:ind w:left="4322" w:hanging="480"/>
      </w:pPr>
    </w:lvl>
    <w:lvl w:ilvl="8" w:tplc="0409001B">
      <w:start w:val="1"/>
      <w:numFmt w:val="lowerRoman"/>
      <w:lvlText w:val="%9."/>
      <w:lvlJc w:val="right"/>
      <w:pPr>
        <w:ind w:left="4802" w:hanging="480"/>
      </w:pPr>
    </w:lvl>
  </w:abstractNum>
  <w:abstractNum w:abstractNumId="98">
    <w:nsid w:val="28951048"/>
    <w:multiLevelType w:val="hybridMultilevel"/>
    <w:tmpl w:val="298C4F5A"/>
    <w:lvl w:ilvl="0" w:tplc="278EFF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nsid w:val="28BF6971"/>
    <w:multiLevelType w:val="hybridMultilevel"/>
    <w:tmpl w:val="9DA41F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nsid w:val="29042E1D"/>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01">
    <w:nsid w:val="291E17B3"/>
    <w:multiLevelType w:val="hybridMultilevel"/>
    <w:tmpl w:val="EA6CD172"/>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02">
    <w:nsid w:val="2A106D6D"/>
    <w:multiLevelType w:val="hybridMultilevel"/>
    <w:tmpl w:val="91B40D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nsid w:val="2A826F80"/>
    <w:multiLevelType w:val="hybridMultilevel"/>
    <w:tmpl w:val="590A511A"/>
    <w:lvl w:ilvl="0" w:tplc="0409000F">
      <w:start w:val="1"/>
      <w:numFmt w:val="decimal"/>
      <w:lvlText w:val="%1."/>
      <w:lvlJc w:val="left"/>
      <w:pPr>
        <w:ind w:left="962" w:hanging="480"/>
      </w:pPr>
    </w:lvl>
    <w:lvl w:ilvl="1" w:tplc="04090019">
      <w:start w:val="1"/>
      <w:numFmt w:val="ideographTraditional"/>
      <w:lvlText w:val="%2、"/>
      <w:lvlJc w:val="left"/>
      <w:pPr>
        <w:ind w:left="1442" w:hanging="480"/>
      </w:pPr>
    </w:lvl>
    <w:lvl w:ilvl="2" w:tplc="0409001B">
      <w:start w:val="1"/>
      <w:numFmt w:val="lowerRoman"/>
      <w:lvlText w:val="%3."/>
      <w:lvlJc w:val="right"/>
      <w:pPr>
        <w:ind w:left="1922" w:hanging="480"/>
      </w:pPr>
    </w:lvl>
    <w:lvl w:ilvl="3" w:tplc="0409000F">
      <w:start w:val="1"/>
      <w:numFmt w:val="decimal"/>
      <w:lvlText w:val="%4."/>
      <w:lvlJc w:val="left"/>
      <w:pPr>
        <w:ind w:left="2402" w:hanging="480"/>
      </w:pPr>
    </w:lvl>
    <w:lvl w:ilvl="4" w:tplc="04090019">
      <w:start w:val="1"/>
      <w:numFmt w:val="ideographTraditional"/>
      <w:lvlText w:val="%5、"/>
      <w:lvlJc w:val="left"/>
      <w:pPr>
        <w:ind w:left="2882" w:hanging="480"/>
      </w:pPr>
    </w:lvl>
    <w:lvl w:ilvl="5" w:tplc="0409001B">
      <w:start w:val="1"/>
      <w:numFmt w:val="lowerRoman"/>
      <w:lvlText w:val="%6."/>
      <w:lvlJc w:val="right"/>
      <w:pPr>
        <w:ind w:left="3362" w:hanging="480"/>
      </w:pPr>
    </w:lvl>
    <w:lvl w:ilvl="6" w:tplc="0409000F">
      <w:start w:val="1"/>
      <w:numFmt w:val="decimal"/>
      <w:lvlText w:val="%7."/>
      <w:lvlJc w:val="left"/>
      <w:pPr>
        <w:ind w:left="3842" w:hanging="480"/>
      </w:pPr>
    </w:lvl>
    <w:lvl w:ilvl="7" w:tplc="04090019">
      <w:start w:val="1"/>
      <w:numFmt w:val="ideographTraditional"/>
      <w:lvlText w:val="%8、"/>
      <w:lvlJc w:val="left"/>
      <w:pPr>
        <w:ind w:left="4322" w:hanging="480"/>
      </w:pPr>
    </w:lvl>
    <w:lvl w:ilvl="8" w:tplc="0409001B">
      <w:start w:val="1"/>
      <w:numFmt w:val="lowerRoman"/>
      <w:lvlText w:val="%9."/>
      <w:lvlJc w:val="right"/>
      <w:pPr>
        <w:ind w:left="4802" w:hanging="480"/>
      </w:pPr>
    </w:lvl>
  </w:abstractNum>
  <w:abstractNum w:abstractNumId="104">
    <w:nsid w:val="2AD14F30"/>
    <w:multiLevelType w:val="hybridMultilevel"/>
    <w:tmpl w:val="9EF80DA6"/>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05">
    <w:nsid w:val="2C2F5339"/>
    <w:multiLevelType w:val="hybridMultilevel"/>
    <w:tmpl w:val="298C4F5A"/>
    <w:lvl w:ilvl="0" w:tplc="278EFF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nsid w:val="2D4B565E"/>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07">
    <w:nsid w:val="2D7F13B7"/>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08">
    <w:nsid w:val="2D957A47"/>
    <w:multiLevelType w:val="hybridMultilevel"/>
    <w:tmpl w:val="20B63382"/>
    <w:lvl w:ilvl="0" w:tplc="FA74F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nsid w:val="2DAD770C"/>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10">
    <w:nsid w:val="2E083516"/>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11">
    <w:nsid w:val="2E9D0923"/>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12">
    <w:nsid w:val="2ED72A3B"/>
    <w:multiLevelType w:val="hybridMultilevel"/>
    <w:tmpl w:val="45505D58"/>
    <w:lvl w:ilvl="0" w:tplc="9342DF22">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113">
    <w:nsid w:val="2F0F1A5B"/>
    <w:multiLevelType w:val="hybridMultilevel"/>
    <w:tmpl w:val="20B63382"/>
    <w:lvl w:ilvl="0" w:tplc="FA74F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nsid w:val="2F7839A4"/>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15">
    <w:nsid w:val="2F981BDF"/>
    <w:multiLevelType w:val="hybridMultilevel"/>
    <w:tmpl w:val="7D64C888"/>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6">
    <w:nsid w:val="2F9D6195"/>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17">
    <w:nsid w:val="2FB7458D"/>
    <w:multiLevelType w:val="hybridMultilevel"/>
    <w:tmpl w:val="BDA61346"/>
    <w:lvl w:ilvl="0" w:tplc="B24ED4F6">
      <w:start w:val="1"/>
      <w:numFmt w:val="decimal"/>
      <w:lvlText w:val="%1."/>
      <w:lvlJc w:val="left"/>
      <w:pPr>
        <w:tabs>
          <w:tab w:val="num" w:pos="720"/>
        </w:tabs>
        <w:ind w:left="720" w:hanging="360"/>
      </w:pPr>
      <w:rPr>
        <w:rFonts w:ascii="微軟正黑體" w:eastAsia="微軟正黑體" w:hAnsi="微軟正黑體"/>
        <w:color w:val="auto"/>
        <w:sz w:val="20"/>
        <w:szCs w:val="20"/>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18">
    <w:nsid w:val="2FCD0135"/>
    <w:multiLevelType w:val="hybridMultilevel"/>
    <w:tmpl w:val="298C4F5A"/>
    <w:lvl w:ilvl="0" w:tplc="278EFF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nsid w:val="305035ED"/>
    <w:multiLevelType w:val="hybridMultilevel"/>
    <w:tmpl w:val="E474E50C"/>
    <w:lvl w:ilvl="0" w:tplc="B2CCB038">
      <w:start w:val="1"/>
      <w:numFmt w:val="decimal"/>
      <w:lvlText w:val="%1."/>
      <w:lvlJc w:val="left"/>
      <w:pPr>
        <w:ind w:left="962" w:hanging="480"/>
      </w:pPr>
      <w:rPr>
        <w:b w:val="0"/>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20">
    <w:nsid w:val="30752810"/>
    <w:multiLevelType w:val="hybridMultilevel"/>
    <w:tmpl w:val="8DFA1ED4"/>
    <w:lvl w:ilvl="0" w:tplc="276E0F20">
      <w:start w:val="1"/>
      <w:numFmt w:val="decimal"/>
      <w:lvlText w:val="(%1)"/>
      <w:lvlJc w:val="left"/>
      <w:pPr>
        <w:ind w:left="1078" w:hanging="360"/>
      </w:pPr>
      <w:rPr>
        <w:rFonts w:hint="default"/>
      </w:rPr>
    </w:lvl>
    <w:lvl w:ilvl="1" w:tplc="04090019" w:tentative="1">
      <w:start w:val="1"/>
      <w:numFmt w:val="ideographTraditional"/>
      <w:lvlText w:val="%2、"/>
      <w:lvlJc w:val="left"/>
      <w:pPr>
        <w:ind w:left="1678" w:hanging="480"/>
      </w:pPr>
    </w:lvl>
    <w:lvl w:ilvl="2" w:tplc="0409001B" w:tentative="1">
      <w:start w:val="1"/>
      <w:numFmt w:val="lowerRoman"/>
      <w:lvlText w:val="%3."/>
      <w:lvlJc w:val="right"/>
      <w:pPr>
        <w:ind w:left="2158" w:hanging="480"/>
      </w:pPr>
    </w:lvl>
    <w:lvl w:ilvl="3" w:tplc="0409000F" w:tentative="1">
      <w:start w:val="1"/>
      <w:numFmt w:val="decimal"/>
      <w:lvlText w:val="%4."/>
      <w:lvlJc w:val="left"/>
      <w:pPr>
        <w:ind w:left="2638" w:hanging="480"/>
      </w:pPr>
    </w:lvl>
    <w:lvl w:ilvl="4" w:tplc="04090019" w:tentative="1">
      <w:start w:val="1"/>
      <w:numFmt w:val="ideographTraditional"/>
      <w:lvlText w:val="%5、"/>
      <w:lvlJc w:val="left"/>
      <w:pPr>
        <w:ind w:left="3118" w:hanging="480"/>
      </w:pPr>
    </w:lvl>
    <w:lvl w:ilvl="5" w:tplc="0409001B" w:tentative="1">
      <w:start w:val="1"/>
      <w:numFmt w:val="lowerRoman"/>
      <w:lvlText w:val="%6."/>
      <w:lvlJc w:val="right"/>
      <w:pPr>
        <w:ind w:left="3598" w:hanging="480"/>
      </w:pPr>
    </w:lvl>
    <w:lvl w:ilvl="6" w:tplc="0409000F" w:tentative="1">
      <w:start w:val="1"/>
      <w:numFmt w:val="decimal"/>
      <w:lvlText w:val="%7."/>
      <w:lvlJc w:val="left"/>
      <w:pPr>
        <w:ind w:left="4078" w:hanging="480"/>
      </w:pPr>
    </w:lvl>
    <w:lvl w:ilvl="7" w:tplc="04090019" w:tentative="1">
      <w:start w:val="1"/>
      <w:numFmt w:val="ideographTraditional"/>
      <w:lvlText w:val="%8、"/>
      <w:lvlJc w:val="left"/>
      <w:pPr>
        <w:ind w:left="4558" w:hanging="480"/>
      </w:pPr>
    </w:lvl>
    <w:lvl w:ilvl="8" w:tplc="0409001B" w:tentative="1">
      <w:start w:val="1"/>
      <w:numFmt w:val="lowerRoman"/>
      <w:lvlText w:val="%9."/>
      <w:lvlJc w:val="right"/>
      <w:pPr>
        <w:ind w:left="5038" w:hanging="480"/>
      </w:pPr>
    </w:lvl>
  </w:abstractNum>
  <w:abstractNum w:abstractNumId="121">
    <w:nsid w:val="307F275C"/>
    <w:multiLevelType w:val="hybridMultilevel"/>
    <w:tmpl w:val="9F98FD2A"/>
    <w:lvl w:ilvl="0" w:tplc="53F2BE96">
      <w:start w:val="1"/>
      <w:numFmt w:val="taiwaneseCountingThousand"/>
      <w:lvlText w:val="(%1)"/>
      <w:lvlJc w:val="left"/>
      <w:pPr>
        <w:ind w:left="4875" w:hanging="480"/>
      </w:pPr>
      <w:rPr>
        <w:rFonts w:hint="eastAsia"/>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22">
    <w:nsid w:val="30B139EE"/>
    <w:multiLevelType w:val="hybridMultilevel"/>
    <w:tmpl w:val="ED2C6160"/>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23">
    <w:nsid w:val="30C41AFE"/>
    <w:multiLevelType w:val="hybridMultilevel"/>
    <w:tmpl w:val="40D80A82"/>
    <w:lvl w:ilvl="0" w:tplc="58926CFA">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124">
    <w:nsid w:val="315A7544"/>
    <w:multiLevelType w:val="hybridMultilevel"/>
    <w:tmpl w:val="36ACC4FA"/>
    <w:lvl w:ilvl="0" w:tplc="0409000F">
      <w:start w:val="1"/>
      <w:numFmt w:val="decimal"/>
      <w:lvlText w:val="%1."/>
      <w:lvlJc w:val="left"/>
      <w:pPr>
        <w:ind w:left="962" w:hanging="480"/>
      </w:pPr>
    </w:lvl>
    <w:lvl w:ilvl="1" w:tplc="04090019">
      <w:start w:val="1"/>
      <w:numFmt w:val="ideographTraditional"/>
      <w:lvlText w:val="%2、"/>
      <w:lvlJc w:val="left"/>
      <w:pPr>
        <w:ind w:left="1442" w:hanging="480"/>
      </w:pPr>
    </w:lvl>
    <w:lvl w:ilvl="2" w:tplc="0409001B">
      <w:start w:val="1"/>
      <w:numFmt w:val="lowerRoman"/>
      <w:lvlText w:val="%3."/>
      <w:lvlJc w:val="right"/>
      <w:pPr>
        <w:ind w:left="1922" w:hanging="480"/>
      </w:pPr>
    </w:lvl>
    <w:lvl w:ilvl="3" w:tplc="0409000F">
      <w:start w:val="1"/>
      <w:numFmt w:val="decimal"/>
      <w:lvlText w:val="%4."/>
      <w:lvlJc w:val="left"/>
      <w:pPr>
        <w:ind w:left="2402" w:hanging="480"/>
      </w:pPr>
    </w:lvl>
    <w:lvl w:ilvl="4" w:tplc="04090019">
      <w:start w:val="1"/>
      <w:numFmt w:val="ideographTraditional"/>
      <w:lvlText w:val="%5、"/>
      <w:lvlJc w:val="left"/>
      <w:pPr>
        <w:ind w:left="2882" w:hanging="480"/>
      </w:pPr>
    </w:lvl>
    <w:lvl w:ilvl="5" w:tplc="0409001B">
      <w:start w:val="1"/>
      <w:numFmt w:val="lowerRoman"/>
      <w:lvlText w:val="%6."/>
      <w:lvlJc w:val="right"/>
      <w:pPr>
        <w:ind w:left="3362" w:hanging="480"/>
      </w:pPr>
    </w:lvl>
    <w:lvl w:ilvl="6" w:tplc="0409000F">
      <w:start w:val="1"/>
      <w:numFmt w:val="decimal"/>
      <w:lvlText w:val="%7."/>
      <w:lvlJc w:val="left"/>
      <w:pPr>
        <w:ind w:left="3842" w:hanging="480"/>
      </w:pPr>
    </w:lvl>
    <w:lvl w:ilvl="7" w:tplc="04090019">
      <w:start w:val="1"/>
      <w:numFmt w:val="ideographTraditional"/>
      <w:lvlText w:val="%8、"/>
      <w:lvlJc w:val="left"/>
      <w:pPr>
        <w:ind w:left="4322" w:hanging="480"/>
      </w:pPr>
    </w:lvl>
    <w:lvl w:ilvl="8" w:tplc="0409001B">
      <w:start w:val="1"/>
      <w:numFmt w:val="lowerRoman"/>
      <w:lvlText w:val="%9."/>
      <w:lvlJc w:val="right"/>
      <w:pPr>
        <w:ind w:left="4802" w:hanging="480"/>
      </w:pPr>
    </w:lvl>
  </w:abstractNum>
  <w:abstractNum w:abstractNumId="125">
    <w:nsid w:val="31622D5F"/>
    <w:multiLevelType w:val="hybridMultilevel"/>
    <w:tmpl w:val="82022390"/>
    <w:lvl w:ilvl="0" w:tplc="2D16EE8A">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6">
    <w:nsid w:val="316F3065"/>
    <w:multiLevelType w:val="hybridMultilevel"/>
    <w:tmpl w:val="298C4F5A"/>
    <w:lvl w:ilvl="0" w:tplc="278EFF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nsid w:val="319965A7"/>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28">
    <w:nsid w:val="321D2CF7"/>
    <w:multiLevelType w:val="hybridMultilevel"/>
    <w:tmpl w:val="648A6CFA"/>
    <w:lvl w:ilvl="0" w:tplc="2702FA3C">
      <w:start w:val="1"/>
      <w:numFmt w:val="bullet"/>
      <w:lvlText w:val="-"/>
      <w:lvlJc w:val="left"/>
      <w:pPr>
        <w:ind w:left="480" w:hanging="480"/>
      </w:pPr>
      <w:rPr>
        <w:rFonts w:ascii="微軟正黑體" w:eastAsia="微軟正黑體" w:hAnsi="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9">
    <w:nsid w:val="32B1611A"/>
    <w:multiLevelType w:val="hybridMultilevel"/>
    <w:tmpl w:val="A9662E6A"/>
    <w:lvl w:ilvl="0" w:tplc="0409000F">
      <w:start w:val="1"/>
      <w:numFmt w:val="decimal"/>
      <w:lvlText w:val="%1."/>
      <w:lvlJc w:val="left"/>
      <w:pPr>
        <w:ind w:left="1168" w:hanging="480"/>
      </w:pPr>
    </w:lvl>
    <w:lvl w:ilvl="1" w:tplc="FCBC4D80">
      <w:start w:val="1"/>
      <w:numFmt w:val="taiwaneseCountingThousand"/>
      <w:lvlText w:val="(%2)"/>
      <w:lvlJc w:val="left"/>
      <w:pPr>
        <w:ind w:left="1528" w:hanging="360"/>
      </w:pPr>
      <w:rPr>
        <w:rFonts w:hint="default"/>
      </w:rPr>
    </w:lvl>
    <w:lvl w:ilvl="2" w:tplc="0409001B" w:tentative="1">
      <w:start w:val="1"/>
      <w:numFmt w:val="lowerRoman"/>
      <w:lvlText w:val="%3."/>
      <w:lvlJc w:val="right"/>
      <w:pPr>
        <w:ind w:left="2128" w:hanging="480"/>
      </w:pPr>
    </w:lvl>
    <w:lvl w:ilvl="3" w:tplc="0409000F" w:tentative="1">
      <w:start w:val="1"/>
      <w:numFmt w:val="decimal"/>
      <w:lvlText w:val="%4."/>
      <w:lvlJc w:val="left"/>
      <w:pPr>
        <w:ind w:left="2608" w:hanging="480"/>
      </w:pPr>
    </w:lvl>
    <w:lvl w:ilvl="4" w:tplc="04090019" w:tentative="1">
      <w:start w:val="1"/>
      <w:numFmt w:val="ideographTraditional"/>
      <w:lvlText w:val="%5、"/>
      <w:lvlJc w:val="left"/>
      <w:pPr>
        <w:ind w:left="3088" w:hanging="480"/>
      </w:pPr>
    </w:lvl>
    <w:lvl w:ilvl="5" w:tplc="0409001B" w:tentative="1">
      <w:start w:val="1"/>
      <w:numFmt w:val="lowerRoman"/>
      <w:lvlText w:val="%6."/>
      <w:lvlJc w:val="right"/>
      <w:pPr>
        <w:ind w:left="3568" w:hanging="480"/>
      </w:pPr>
    </w:lvl>
    <w:lvl w:ilvl="6" w:tplc="0409000F" w:tentative="1">
      <w:start w:val="1"/>
      <w:numFmt w:val="decimal"/>
      <w:lvlText w:val="%7."/>
      <w:lvlJc w:val="left"/>
      <w:pPr>
        <w:ind w:left="4048" w:hanging="480"/>
      </w:pPr>
    </w:lvl>
    <w:lvl w:ilvl="7" w:tplc="04090019" w:tentative="1">
      <w:start w:val="1"/>
      <w:numFmt w:val="ideographTraditional"/>
      <w:lvlText w:val="%8、"/>
      <w:lvlJc w:val="left"/>
      <w:pPr>
        <w:ind w:left="4528" w:hanging="480"/>
      </w:pPr>
    </w:lvl>
    <w:lvl w:ilvl="8" w:tplc="0409001B" w:tentative="1">
      <w:start w:val="1"/>
      <w:numFmt w:val="lowerRoman"/>
      <w:lvlText w:val="%9."/>
      <w:lvlJc w:val="right"/>
      <w:pPr>
        <w:ind w:left="5008" w:hanging="480"/>
      </w:pPr>
    </w:lvl>
  </w:abstractNum>
  <w:abstractNum w:abstractNumId="130">
    <w:nsid w:val="32BC1C46"/>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31">
    <w:nsid w:val="32F22C91"/>
    <w:multiLevelType w:val="hybridMultilevel"/>
    <w:tmpl w:val="ED2C6160"/>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32">
    <w:nsid w:val="33A32A5F"/>
    <w:multiLevelType w:val="hybridMultilevel"/>
    <w:tmpl w:val="4E0A5E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nsid w:val="353149D4"/>
    <w:multiLevelType w:val="hybridMultilevel"/>
    <w:tmpl w:val="A8707988"/>
    <w:lvl w:ilvl="0" w:tplc="0409000F">
      <w:start w:val="1"/>
      <w:numFmt w:val="decimal"/>
      <w:lvlText w:val="%1."/>
      <w:lvlJc w:val="left"/>
      <w:pPr>
        <w:ind w:left="718" w:hanging="435"/>
      </w:pPr>
      <w:rPr>
        <w:b w:val="0"/>
      </w:rPr>
    </w:lvl>
    <w:lvl w:ilvl="1" w:tplc="04090019">
      <w:start w:val="1"/>
      <w:numFmt w:val="ideographTraditional"/>
      <w:lvlText w:val="%2、"/>
      <w:lvlJc w:val="left"/>
      <w:pPr>
        <w:ind w:left="1243" w:hanging="480"/>
      </w:pPr>
    </w:lvl>
    <w:lvl w:ilvl="2" w:tplc="0409001B">
      <w:start w:val="1"/>
      <w:numFmt w:val="lowerRoman"/>
      <w:lvlText w:val="%3."/>
      <w:lvlJc w:val="right"/>
      <w:pPr>
        <w:ind w:left="1723" w:hanging="480"/>
      </w:pPr>
    </w:lvl>
    <w:lvl w:ilvl="3" w:tplc="0409000F">
      <w:start w:val="1"/>
      <w:numFmt w:val="decimal"/>
      <w:lvlText w:val="%4."/>
      <w:lvlJc w:val="left"/>
      <w:pPr>
        <w:ind w:left="2203" w:hanging="480"/>
      </w:pPr>
    </w:lvl>
    <w:lvl w:ilvl="4" w:tplc="04090019">
      <w:start w:val="1"/>
      <w:numFmt w:val="ideographTraditional"/>
      <w:lvlText w:val="%5、"/>
      <w:lvlJc w:val="left"/>
      <w:pPr>
        <w:ind w:left="2683" w:hanging="480"/>
      </w:pPr>
    </w:lvl>
    <w:lvl w:ilvl="5" w:tplc="0409001B">
      <w:start w:val="1"/>
      <w:numFmt w:val="lowerRoman"/>
      <w:lvlText w:val="%6."/>
      <w:lvlJc w:val="right"/>
      <w:pPr>
        <w:ind w:left="3163" w:hanging="480"/>
      </w:pPr>
    </w:lvl>
    <w:lvl w:ilvl="6" w:tplc="0409000F">
      <w:start w:val="1"/>
      <w:numFmt w:val="decimal"/>
      <w:lvlText w:val="%7."/>
      <w:lvlJc w:val="left"/>
      <w:pPr>
        <w:ind w:left="3643" w:hanging="480"/>
      </w:pPr>
    </w:lvl>
    <w:lvl w:ilvl="7" w:tplc="04090019">
      <w:start w:val="1"/>
      <w:numFmt w:val="ideographTraditional"/>
      <w:lvlText w:val="%8、"/>
      <w:lvlJc w:val="left"/>
      <w:pPr>
        <w:ind w:left="4123" w:hanging="480"/>
      </w:pPr>
    </w:lvl>
    <w:lvl w:ilvl="8" w:tplc="0409001B">
      <w:start w:val="1"/>
      <w:numFmt w:val="lowerRoman"/>
      <w:lvlText w:val="%9."/>
      <w:lvlJc w:val="right"/>
      <w:pPr>
        <w:ind w:left="4603" w:hanging="480"/>
      </w:pPr>
    </w:lvl>
  </w:abstractNum>
  <w:abstractNum w:abstractNumId="134">
    <w:nsid w:val="35581DE3"/>
    <w:multiLevelType w:val="hybridMultilevel"/>
    <w:tmpl w:val="FA16B62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35">
    <w:nsid w:val="35CC0785"/>
    <w:multiLevelType w:val="hybridMultilevel"/>
    <w:tmpl w:val="93C68372"/>
    <w:lvl w:ilvl="0" w:tplc="F4C0F042">
      <w:start w:val="1"/>
      <w:numFmt w:val="taiwaneseCountingThousand"/>
      <w:lvlText w:val="(%1)"/>
      <w:lvlJc w:val="left"/>
      <w:pPr>
        <w:ind w:left="690" w:hanging="435"/>
      </w:pPr>
      <w:rPr>
        <w:rFonts w:hint="default"/>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136">
    <w:nsid w:val="36521880"/>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37">
    <w:nsid w:val="36F80C9F"/>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38">
    <w:nsid w:val="372D6893"/>
    <w:multiLevelType w:val="hybridMultilevel"/>
    <w:tmpl w:val="069833EC"/>
    <w:lvl w:ilvl="0" w:tplc="395A94FC">
      <w:start w:val="1"/>
      <w:numFmt w:val="decimal"/>
      <w:lvlText w:val="%1."/>
      <w:lvlJc w:val="left"/>
      <w:pPr>
        <w:ind w:left="112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nsid w:val="37697F59"/>
    <w:multiLevelType w:val="hybridMultilevel"/>
    <w:tmpl w:val="A8707988"/>
    <w:lvl w:ilvl="0" w:tplc="0409000F">
      <w:start w:val="1"/>
      <w:numFmt w:val="decimal"/>
      <w:lvlText w:val="%1."/>
      <w:lvlJc w:val="left"/>
      <w:pPr>
        <w:ind w:left="718" w:hanging="435"/>
      </w:pPr>
      <w:rPr>
        <w:b w:val="0"/>
      </w:rPr>
    </w:lvl>
    <w:lvl w:ilvl="1" w:tplc="04090019">
      <w:start w:val="1"/>
      <w:numFmt w:val="ideographTraditional"/>
      <w:lvlText w:val="%2、"/>
      <w:lvlJc w:val="left"/>
      <w:pPr>
        <w:ind w:left="1243" w:hanging="480"/>
      </w:pPr>
    </w:lvl>
    <w:lvl w:ilvl="2" w:tplc="0409001B">
      <w:start w:val="1"/>
      <w:numFmt w:val="lowerRoman"/>
      <w:lvlText w:val="%3."/>
      <w:lvlJc w:val="right"/>
      <w:pPr>
        <w:ind w:left="1723" w:hanging="480"/>
      </w:pPr>
    </w:lvl>
    <w:lvl w:ilvl="3" w:tplc="0409000F">
      <w:start w:val="1"/>
      <w:numFmt w:val="decimal"/>
      <w:lvlText w:val="%4."/>
      <w:lvlJc w:val="left"/>
      <w:pPr>
        <w:ind w:left="2203" w:hanging="480"/>
      </w:pPr>
    </w:lvl>
    <w:lvl w:ilvl="4" w:tplc="04090019">
      <w:start w:val="1"/>
      <w:numFmt w:val="ideographTraditional"/>
      <w:lvlText w:val="%5、"/>
      <w:lvlJc w:val="left"/>
      <w:pPr>
        <w:ind w:left="2683" w:hanging="480"/>
      </w:pPr>
    </w:lvl>
    <w:lvl w:ilvl="5" w:tplc="0409001B">
      <w:start w:val="1"/>
      <w:numFmt w:val="lowerRoman"/>
      <w:lvlText w:val="%6."/>
      <w:lvlJc w:val="right"/>
      <w:pPr>
        <w:ind w:left="3163" w:hanging="480"/>
      </w:pPr>
    </w:lvl>
    <w:lvl w:ilvl="6" w:tplc="0409000F">
      <w:start w:val="1"/>
      <w:numFmt w:val="decimal"/>
      <w:lvlText w:val="%7."/>
      <w:lvlJc w:val="left"/>
      <w:pPr>
        <w:ind w:left="3643" w:hanging="480"/>
      </w:pPr>
    </w:lvl>
    <w:lvl w:ilvl="7" w:tplc="04090019">
      <w:start w:val="1"/>
      <w:numFmt w:val="ideographTraditional"/>
      <w:lvlText w:val="%8、"/>
      <w:lvlJc w:val="left"/>
      <w:pPr>
        <w:ind w:left="4123" w:hanging="480"/>
      </w:pPr>
    </w:lvl>
    <w:lvl w:ilvl="8" w:tplc="0409001B">
      <w:start w:val="1"/>
      <w:numFmt w:val="lowerRoman"/>
      <w:lvlText w:val="%9."/>
      <w:lvlJc w:val="right"/>
      <w:pPr>
        <w:ind w:left="4603" w:hanging="480"/>
      </w:pPr>
    </w:lvl>
  </w:abstractNum>
  <w:abstractNum w:abstractNumId="140">
    <w:nsid w:val="376D100B"/>
    <w:multiLevelType w:val="hybridMultilevel"/>
    <w:tmpl w:val="5D32E1C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1">
    <w:nsid w:val="377366CA"/>
    <w:multiLevelType w:val="hybridMultilevel"/>
    <w:tmpl w:val="5F84E93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2">
    <w:nsid w:val="39676B7F"/>
    <w:multiLevelType w:val="hybridMultilevel"/>
    <w:tmpl w:val="20B63382"/>
    <w:lvl w:ilvl="0" w:tplc="FA74F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nsid w:val="396A4B94"/>
    <w:multiLevelType w:val="hybridMultilevel"/>
    <w:tmpl w:val="45505D58"/>
    <w:lvl w:ilvl="0" w:tplc="9342DF22">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144">
    <w:nsid w:val="397F7569"/>
    <w:multiLevelType w:val="hybridMultilevel"/>
    <w:tmpl w:val="ED2C6160"/>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45">
    <w:nsid w:val="39D84BD0"/>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46">
    <w:nsid w:val="39EA16A9"/>
    <w:multiLevelType w:val="hybridMultilevel"/>
    <w:tmpl w:val="298C4F5A"/>
    <w:lvl w:ilvl="0" w:tplc="278EFF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nsid w:val="3A9074ED"/>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48">
    <w:nsid w:val="3AB62081"/>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49">
    <w:nsid w:val="3B5867DE"/>
    <w:multiLevelType w:val="hybridMultilevel"/>
    <w:tmpl w:val="40D80A82"/>
    <w:lvl w:ilvl="0" w:tplc="58926CFA">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150">
    <w:nsid w:val="3BFE4485"/>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51">
    <w:nsid w:val="3C31544B"/>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52">
    <w:nsid w:val="3C803064"/>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53">
    <w:nsid w:val="3D797DB9"/>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54">
    <w:nsid w:val="3E1F5994"/>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55">
    <w:nsid w:val="3EB4387C"/>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56">
    <w:nsid w:val="3F6961D7"/>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57">
    <w:nsid w:val="40CE6A38"/>
    <w:multiLevelType w:val="hybridMultilevel"/>
    <w:tmpl w:val="6262A514"/>
    <w:lvl w:ilvl="0" w:tplc="0409000F">
      <w:start w:val="1"/>
      <w:numFmt w:val="decimal"/>
      <w:lvlText w:val="%1."/>
      <w:lvlJc w:val="left"/>
      <w:pPr>
        <w:ind w:left="1048" w:hanging="480"/>
      </w:p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58">
    <w:nsid w:val="411D2A00"/>
    <w:multiLevelType w:val="hybridMultilevel"/>
    <w:tmpl w:val="FA16B620"/>
    <w:lvl w:ilvl="0" w:tplc="0409000F">
      <w:start w:val="1"/>
      <w:numFmt w:val="decimal"/>
      <w:lvlText w:val="%1."/>
      <w:lvlJc w:val="left"/>
      <w:pPr>
        <w:ind w:left="962" w:hanging="480"/>
      </w:pPr>
    </w:lvl>
    <w:lvl w:ilvl="1" w:tplc="04090019">
      <w:start w:val="1"/>
      <w:numFmt w:val="ideographTraditional"/>
      <w:lvlText w:val="%2、"/>
      <w:lvlJc w:val="left"/>
      <w:pPr>
        <w:ind w:left="1442" w:hanging="480"/>
      </w:pPr>
    </w:lvl>
    <w:lvl w:ilvl="2" w:tplc="0409001B">
      <w:start w:val="1"/>
      <w:numFmt w:val="lowerRoman"/>
      <w:lvlText w:val="%3."/>
      <w:lvlJc w:val="right"/>
      <w:pPr>
        <w:ind w:left="1922" w:hanging="480"/>
      </w:pPr>
    </w:lvl>
    <w:lvl w:ilvl="3" w:tplc="0409000F">
      <w:start w:val="1"/>
      <w:numFmt w:val="decimal"/>
      <w:lvlText w:val="%4."/>
      <w:lvlJc w:val="left"/>
      <w:pPr>
        <w:ind w:left="2402" w:hanging="480"/>
      </w:pPr>
    </w:lvl>
    <w:lvl w:ilvl="4" w:tplc="04090019">
      <w:start w:val="1"/>
      <w:numFmt w:val="ideographTraditional"/>
      <w:lvlText w:val="%5、"/>
      <w:lvlJc w:val="left"/>
      <w:pPr>
        <w:ind w:left="2882" w:hanging="480"/>
      </w:pPr>
    </w:lvl>
    <w:lvl w:ilvl="5" w:tplc="0409001B">
      <w:start w:val="1"/>
      <w:numFmt w:val="lowerRoman"/>
      <w:lvlText w:val="%6."/>
      <w:lvlJc w:val="right"/>
      <w:pPr>
        <w:ind w:left="3362" w:hanging="480"/>
      </w:pPr>
    </w:lvl>
    <w:lvl w:ilvl="6" w:tplc="0409000F">
      <w:start w:val="1"/>
      <w:numFmt w:val="decimal"/>
      <w:lvlText w:val="%7."/>
      <w:lvlJc w:val="left"/>
      <w:pPr>
        <w:ind w:left="3842" w:hanging="480"/>
      </w:pPr>
    </w:lvl>
    <w:lvl w:ilvl="7" w:tplc="04090019">
      <w:start w:val="1"/>
      <w:numFmt w:val="ideographTraditional"/>
      <w:lvlText w:val="%8、"/>
      <w:lvlJc w:val="left"/>
      <w:pPr>
        <w:ind w:left="4322" w:hanging="480"/>
      </w:pPr>
    </w:lvl>
    <w:lvl w:ilvl="8" w:tplc="0409001B">
      <w:start w:val="1"/>
      <w:numFmt w:val="lowerRoman"/>
      <w:lvlText w:val="%9."/>
      <w:lvlJc w:val="right"/>
      <w:pPr>
        <w:ind w:left="4802" w:hanging="480"/>
      </w:pPr>
    </w:lvl>
  </w:abstractNum>
  <w:abstractNum w:abstractNumId="159">
    <w:nsid w:val="424876C3"/>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60">
    <w:nsid w:val="42B72CC2"/>
    <w:multiLevelType w:val="hybridMultilevel"/>
    <w:tmpl w:val="91B40D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1">
    <w:nsid w:val="431C4100"/>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62">
    <w:nsid w:val="43793A91"/>
    <w:multiLevelType w:val="hybridMultilevel"/>
    <w:tmpl w:val="40D80A82"/>
    <w:lvl w:ilvl="0" w:tplc="58926CFA">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163">
    <w:nsid w:val="43C1020F"/>
    <w:multiLevelType w:val="hybridMultilevel"/>
    <w:tmpl w:val="40D80A82"/>
    <w:lvl w:ilvl="0" w:tplc="58926CFA">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164">
    <w:nsid w:val="44650986"/>
    <w:multiLevelType w:val="hybridMultilevel"/>
    <w:tmpl w:val="F126D1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nsid w:val="44997005"/>
    <w:multiLevelType w:val="hybridMultilevel"/>
    <w:tmpl w:val="9F98FD2A"/>
    <w:lvl w:ilvl="0" w:tplc="53F2BE96">
      <w:start w:val="1"/>
      <w:numFmt w:val="taiwaneseCountingThousand"/>
      <w:lvlText w:val="(%1)"/>
      <w:lvlJc w:val="left"/>
      <w:pPr>
        <w:ind w:left="4875" w:hanging="480"/>
      </w:pPr>
      <w:rPr>
        <w:rFonts w:hint="eastAsia"/>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66">
    <w:nsid w:val="44BB07C7"/>
    <w:multiLevelType w:val="hybridMultilevel"/>
    <w:tmpl w:val="36ACC4FA"/>
    <w:lvl w:ilvl="0" w:tplc="0409000F">
      <w:start w:val="1"/>
      <w:numFmt w:val="decimal"/>
      <w:lvlText w:val="%1."/>
      <w:lvlJc w:val="left"/>
      <w:pPr>
        <w:ind w:left="962" w:hanging="480"/>
      </w:pPr>
    </w:lvl>
    <w:lvl w:ilvl="1" w:tplc="04090019">
      <w:start w:val="1"/>
      <w:numFmt w:val="ideographTraditional"/>
      <w:lvlText w:val="%2、"/>
      <w:lvlJc w:val="left"/>
      <w:pPr>
        <w:ind w:left="1442" w:hanging="480"/>
      </w:pPr>
    </w:lvl>
    <w:lvl w:ilvl="2" w:tplc="0409001B">
      <w:start w:val="1"/>
      <w:numFmt w:val="lowerRoman"/>
      <w:lvlText w:val="%3."/>
      <w:lvlJc w:val="right"/>
      <w:pPr>
        <w:ind w:left="1922" w:hanging="480"/>
      </w:pPr>
    </w:lvl>
    <w:lvl w:ilvl="3" w:tplc="0409000F">
      <w:start w:val="1"/>
      <w:numFmt w:val="decimal"/>
      <w:lvlText w:val="%4."/>
      <w:lvlJc w:val="left"/>
      <w:pPr>
        <w:ind w:left="2402" w:hanging="480"/>
      </w:pPr>
    </w:lvl>
    <w:lvl w:ilvl="4" w:tplc="04090019">
      <w:start w:val="1"/>
      <w:numFmt w:val="ideographTraditional"/>
      <w:lvlText w:val="%5、"/>
      <w:lvlJc w:val="left"/>
      <w:pPr>
        <w:ind w:left="2882" w:hanging="480"/>
      </w:pPr>
    </w:lvl>
    <w:lvl w:ilvl="5" w:tplc="0409001B">
      <w:start w:val="1"/>
      <w:numFmt w:val="lowerRoman"/>
      <w:lvlText w:val="%6."/>
      <w:lvlJc w:val="right"/>
      <w:pPr>
        <w:ind w:left="3362" w:hanging="480"/>
      </w:pPr>
    </w:lvl>
    <w:lvl w:ilvl="6" w:tplc="0409000F">
      <w:start w:val="1"/>
      <w:numFmt w:val="decimal"/>
      <w:lvlText w:val="%7."/>
      <w:lvlJc w:val="left"/>
      <w:pPr>
        <w:ind w:left="3842" w:hanging="480"/>
      </w:pPr>
    </w:lvl>
    <w:lvl w:ilvl="7" w:tplc="04090019">
      <w:start w:val="1"/>
      <w:numFmt w:val="ideographTraditional"/>
      <w:lvlText w:val="%8、"/>
      <w:lvlJc w:val="left"/>
      <w:pPr>
        <w:ind w:left="4322" w:hanging="480"/>
      </w:pPr>
    </w:lvl>
    <w:lvl w:ilvl="8" w:tplc="0409001B">
      <w:start w:val="1"/>
      <w:numFmt w:val="lowerRoman"/>
      <w:lvlText w:val="%9."/>
      <w:lvlJc w:val="right"/>
      <w:pPr>
        <w:ind w:left="4802" w:hanging="480"/>
      </w:pPr>
    </w:lvl>
  </w:abstractNum>
  <w:abstractNum w:abstractNumId="167">
    <w:nsid w:val="45355670"/>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68">
    <w:nsid w:val="457D0AF7"/>
    <w:multiLevelType w:val="hybridMultilevel"/>
    <w:tmpl w:val="40D80A82"/>
    <w:lvl w:ilvl="0" w:tplc="58926CFA">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169">
    <w:nsid w:val="46B24D5B"/>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70">
    <w:nsid w:val="46D938F8"/>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71">
    <w:nsid w:val="471E0C53"/>
    <w:multiLevelType w:val="hybridMultilevel"/>
    <w:tmpl w:val="E634FB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nsid w:val="472D3E15"/>
    <w:multiLevelType w:val="hybridMultilevel"/>
    <w:tmpl w:val="BDA61346"/>
    <w:lvl w:ilvl="0" w:tplc="B24ED4F6">
      <w:start w:val="1"/>
      <w:numFmt w:val="decimal"/>
      <w:lvlText w:val="%1."/>
      <w:lvlJc w:val="left"/>
      <w:pPr>
        <w:tabs>
          <w:tab w:val="num" w:pos="720"/>
        </w:tabs>
        <w:ind w:left="720" w:hanging="360"/>
      </w:pPr>
      <w:rPr>
        <w:rFonts w:ascii="微軟正黑體" w:eastAsia="微軟正黑體" w:hAnsi="微軟正黑體"/>
        <w:color w:val="auto"/>
        <w:sz w:val="20"/>
        <w:szCs w:val="20"/>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73">
    <w:nsid w:val="47391D0A"/>
    <w:multiLevelType w:val="hybridMultilevel"/>
    <w:tmpl w:val="271E0C0C"/>
    <w:lvl w:ilvl="0" w:tplc="99C6BAA0">
      <w:start w:val="1"/>
      <w:numFmt w:val="taiwaneseCountingThousand"/>
      <w:lvlText w:val="(%1)"/>
      <w:lvlJc w:val="left"/>
      <w:pPr>
        <w:ind w:left="718" w:hanging="435"/>
      </w:pPr>
      <w:rPr>
        <w:rFonts w:hint="default"/>
        <w:b w:val="0"/>
      </w:rPr>
    </w:lvl>
    <w:lvl w:ilvl="1" w:tplc="980EC312">
      <w:start w:val="1"/>
      <w:numFmt w:val="decimal"/>
      <w:lvlText w:val="%2."/>
      <w:lvlJc w:val="left"/>
      <w:pPr>
        <w:ind w:left="1123" w:hanging="360"/>
      </w:pPr>
      <w:rPr>
        <w:rFonts w:hint="default"/>
      </w:r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74">
    <w:nsid w:val="473F0141"/>
    <w:multiLevelType w:val="hybridMultilevel"/>
    <w:tmpl w:val="FAB0DC20"/>
    <w:lvl w:ilvl="0" w:tplc="6E5A149A">
      <w:start w:val="1"/>
      <w:numFmt w:val="decimal"/>
      <w:lvlText w:val="%1."/>
      <w:lvlJc w:val="left"/>
      <w:pPr>
        <w:tabs>
          <w:tab w:val="num" w:pos="720"/>
        </w:tabs>
        <w:ind w:left="720" w:hanging="360"/>
      </w:pPr>
      <w:rPr>
        <w:sz w:val="20"/>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75">
    <w:nsid w:val="47F13956"/>
    <w:multiLevelType w:val="hybridMultilevel"/>
    <w:tmpl w:val="7D64C888"/>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76">
    <w:nsid w:val="4935334A"/>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77">
    <w:nsid w:val="4954593D"/>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78">
    <w:nsid w:val="495924C7"/>
    <w:multiLevelType w:val="hybridMultilevel"/>
    <w:tmpl w:val="20B63382"/>
    <w:lvl w:ilvl="0" w:tplc="FA74F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9">
    <w:nsid w:val="49EB77B6"/>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80">
    <w:nsid w:val="4A415BBB"/>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81">
    <w:nsid w:val="4A585FC0"/>
    <w:multiLevelType w:val="hybridMultilevel"/>
    <w:tmpl w:val="ED2C6160"/>
    <w:lvl w:ilvl="0" w:tplc="9A228F54">
      <w:start w:val="1"/>
      <w:numFmt w:val="decimal"/>
      <w:lvlText w:val="%1."/>
      <w:lvlJc w:val="left"/>
      <w:pPr>
        <w:ind w:left="764" w:hanging="480"/>
      </w:pPr>
      <w:rPr>
        <w:color w:val="000000" w:themeColor="text1"/>
      </w:rPr>
    </w:lvl>
    <w:lvl w:ilvl="1" w:tplc="04090019">
      <w:start w:val="1"/>
      <w:numFmt w:val="ideographTraditional"/>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182">
    <w:nsid w:val="4AEF7BA4"/>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83">
    <w:nsid w:val="4B0829FD"/>
    <w:multiLevelType w:val="hybridMultilevel"/>
    <w:tmpl w:val="EA6CD172"/>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84">
    <w:nsid w:val="4BBA56B6"/>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85">
    <w:nsid w:val="4BBF1106"/>
    <w:multiLevelType w:val="hybridMultilevel"/>
    <w:tmpl w:val="84542C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6">
    <w:nsid w:val="4BC17AC8"/>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87">
    <w:nsid w:val="4C0B7D73"/>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88">
    <w:nsid w:val="4CE52B9D"/>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89">
    <w:nsid w:val="4D057F6F"/>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90">
    <w:nsid w:val="4D0A467A"/>
    <w:multiLevelType w:val="hybridMultilevel"/>
    <w:tmpl w:val="EA6CD172"/>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91">
    <w:nsid w:val="4D811D05"/>
    <w:multiLevelType w:val="hybridMultilevel"/>
    <w:tmpl w:val="ED2C6160"/>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92">
    <w:nsid w:val="4DEB6618"/>
    <w:multiLevelType w:val="hybridMultilevel"/>
    <w:tmpl w:val="47642A56"/>
    <w:lvl w:ilvl="0" w:tplc="8C8ECB94">
      <w:start w:val="1"/>
      <w:numFmt w:val="taiwaneseCountingThousand"/>
      <w:pStyle w:val="a0"/>
      <w:lvlText w:val="第%1節"/>
      <w:lvlJc w:val="left"/>
      <w:pPr>
        <w:ind w:left="480" w:hanging="480"/>
      </w:pPr>
      <w:rPr>
        <w:rFonts w:hint="eastAsia"/>
        <w:color w:val="auto"/>
        <w:lang w:val="en-U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3">
    <w:nsid w:val="4E2E7DC6"/>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94">
    <w:nsid w:val="4EB94F52"/>
    <w:multiLevelType w:val="hybridMultilevel"/>
    <w:tmpl w:val="876018B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5">
    <w:nsid w:val="4F220C7D"/>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96">
    <w:nsid w:val="4F471B8B"/>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97">
    <w:nsid w:val="50AA60C5"/>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98">
    <w:nsid w:val="51487401"/>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99">
    <w:nsid w:val="51DE7796"/>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00">
    <w:nsid w:val="52066DE7"/>
    <w:multiLevelType w:val="hybridMultilevel"/>
    <w:tmpl w:val="298C4F5A"/>
    <w:lvl w:ilvl="0" w:tplc="278EFF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1">
    <w:nsid w:val="52430EF8"/>
    <w:multiLevelType w:val="hybridMultilevel"/>
    <w:tmpl w:val="AB50B6BA"/>
    <w:lvl w:ilvl="0" w:tplc="8AE2AA5E">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2">
    <w:nsid w:val="53036B39"/>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03">
    <w:nsid w:val="5337336B"/>
    <w:multiLevelType w:val="hybridMultilevel"/>
    <w:tmpl w:val="20B63382"/>
    <w:lvl w:ilvl="0" w:tplc="FA74F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4">
    <w:nsid w:val="537F0572"/>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05">
    <w:nsid w:val="53C43B12"/>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06">
    <w:nsid w:val="54C839F0"/>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07">
    <w:nsid w:val="54D404D5"/>
    <w:multiLevelType w:val="hybridMultilevel"/>
    <w:tmpl w:val="40D80A82"/>
    <w:lvl w:ilvl="0" w:tplc="58926CFA">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208">
    <w:nsid w:val="5509750D"/>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09">
    <w:nsid w:val="55B54FCA"/>
    <w:multiLevelType w:val="hybridMultilevel"/>
    <w:tmpl w:val="DFB2694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0">
    <w:nsid w:val="55C23B13"/>
    <w:multiLevelType w:val="hybridMultilevel"/>
    <w:tmpl w:val="ED2C6160"/>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11">
    <w:nsid w:val="562501D0"/>
    <w:multiLevelType w:val="hybridMultilevel"/>
    <w:tmpl w:val="45505D58"/>
    <w:lvl w:ilvl="0" w:tplc="9342DF22">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212">
    <w:nsid w:val="562B0458"/>
    <w:multiLevelType w:val="hybridMultilevel"/>
    <w:tmpl w:val="9F98FD2A"/>
    <w:lvl w:ilvl="0" w:tplc="53F2BE96">
      <w:start w:val="1"/>
      <w:numFmt w:val="taiwaneseCountingThousand"/>
      <w:lvlText w:val="(%1)"/>
      <w:lvlJc w:val="left"/>
      <w:pPr>
        <w:ind w:left="4875" w:hanging="480"/>
      </w:pPr>
      <w:rPr>
        <w:rFonts w:hint="eastAsia"/>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13">
    <w:nsid w:val="56DE4A76"/>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14">
    <w:nsid w:val="57E408E4"/>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15">
    <w:nsid w:val="58073F75"/>
    <w:multiLevelType w:val="hybridMultilevel"/>
    <w:tmpl w:val="40D80A82"/>
    <w:lvl w:ilvl="0" w:tplc="58926CFA">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216">
    <w:nsid w:val="587D056A"/>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17">
    <w:nsid w:val="58AD1AA8"/>
    <w:multiLevelType w:val="hybridMultilevel"/>
    <w:tmpl w:val="CF56ABC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8">
    <w:nsid w:val="58D07C72"/>
    <w:multiLevelType w:val="hybridMultilevel"/>
    <w:tmpl w:val="32E034B2"/>
    <w:lvl w:ilvl="0" w:tplc="E5AA33A2">
      <w:start w:val="1"/>
      <w:numFmt w:val="decimal"/>
      <w:lvlText w:val="%1."/>
      <w:lvlJc w:val="left"/>
      <w:pPr>
        <w:tabs>
          <w:tab w:val="num" w:pos="720"/>
        </w:tabs>
        <w:ind w:left="720" w:hanging="360"/>
      </w:pPr>
      <w:rPr>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19">
    <w:nsid w:val="593E5687"/>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20">
    <w:nsid w:val="59597072"/>
    <w:multiLevelType w:val="hybridMultilevel"/>
    <w:tmpl w:val="7D64C888"/>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21">
    <w:nsid w:val="599E565D"/>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22">
    <w:nsid w:val="59D3388B"/>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23">
    <w:nsid w:val="5A5F2601"/>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24">
    <w:nsid w:val="5A8B4588"/>
    <w:multiLevelType w:val="hybridMultilevel"/>
    <w:tmpl w:val="298C4F5A"/>
    <w:lvl w:ilvl="0" w:tplc="278EFF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5">
    <w:nsid w:val="5AB529C4"/>
    <w:multiLevelType w:val="hybridMultilevel"/>
    <w:tmpl w:val="BDA61346"/>
    <w:lvl w:ilvl="0" w:tplc="B24ED4F6">
      <w:start w:val="1"/>
      <w:numFmt w:val="decimal"/>
      <w:lvlText w:val="%1."/>
      <w:lvlJc w:val="left"/>
      <w:pPr>
        <w:tabs>
          <w:tab w:val="num" w:pos="720"/>
        </w:tabs>
        <w:ind w:left="720" w:hanging="360"/>
      </w:pPr>
      <w:rPr>
        <w:rFonts w:ascii="微軟正黑體" w:eastAsia="微軟正黑體" w:hAnsi="微軟正黑體"/>
        <w:color w:val="auto"/>
        <w:sz w:val="20"/>
        <w:szCs w:val="20"/>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26">
    <w:nsid w:val="5AE96414"/>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27">
    <w:nsid w:val="5B7E3E3A"/>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28">
    <w:nsid w:val="5B906407"/>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29">
    <w:nsid w:val="5B9F3EB1"/>
    <w:multiLevelType w:val="hybridMultilevel"/>
    <w:tmpl w:val="200E43E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0">
    <w:nsid w:val="5C6975E9"/>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31">
    <w:nsid w:val="5C9E6FDA"/>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32">
    <w:nsid w:val="5CBE4086"/>
    <w:multiLevelType w:val="hybridMultilevel"/>
    <w:tmpl w:val="14A674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3">
    <w:nsid w:val="5D083EBA"/>
    <w:multiLevelType w:val="hybridMultilevel"/>
    <w:tmpl w:val="B58C308A"/>
    <w:lvl w:ilvl="0" w:tplc="FA74F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4">
    <w:nsid w:val="5D9431EE"/>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35">
    <w:nsid w:val="5E855548"/>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36">
    <w:nsid w:val="5F032E01"/>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37">
    <w:nsid w:val="5F3D6D33"/>
    <w:multiLevelType w:val="hybridMultilevel"/>
    <w:tmpl w:val="200E43E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8">
    <w:nsid w:val="5F40728C"/>
    <w:multiLevelType w:val="hybridMultilevel"/>
    <w:tmpl w:val="6010A76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9">
    <w:nsid w:val="5F481A43"/>
    <w:multiLevelType w:val="hybridMultilevel"/>
    <w:tmpl w:val="EA6CD172"/>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40">
    <w:nsid w:val="5F701F53"/>
    <w:multiLevelType w:val="hybridMultilevel"/>
    <w:tmpl w:val="298C4F5A"/>
    <w:lvl w:ilvl="0" w:tplc="278EFF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1">
    <w:nsid w:val="5FA745F0"/>
    <w:multiLevelType w:val="hybridMultilevel"/>
    <w:tmpl w:val="298C4F5A"/>
    <w:lvl w:ilvl="0" w:tplc="278EFF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2">
    <w:nsid w:val="5FFB5CDB"/>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43">
    <w:nsid w:val="60207D35"/>
    <w:multiLevelType w:val="hybridMultilevel"/>
    <w:tmpl w:val="9EF80DA6"/>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44">
    <w:nsid w:val="60C77655"/>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45">
    <w:nsid w:val="61C348C6"/>
    <w:multiLevelType w:val="hybridMultilevel"/>
    <w:tmpl w:val="0CCE94FE"/>
    <w:lvl w:ilvl="0" w:tplc="53F2BE96">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6">
    <w:nsid w:val="61D97EFA"/>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47">
    <w:nsid w:val="625231E3"/>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48">
    <w:nsid w:val="62C162F4"/>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49">
    <w:nsid w:val="632B3D2B"/>
    <w:multiLevelType w:val="hybridMultilevel"/>
    <w:tmpl w:val="FA16B62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50">
    <w:nsid w:val="6373034A"/>
    <w:multiLevelType w:val="hybridMultilevel"/>
    <w:tmpl w:val="20B63382"/>
    <w:lvl w:ilvl="0" w:tplc="FA74F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1">
    <w:nsid w:val="63B315BC"/>
    <w:multiLevelType w:val="hybridMultilevel"/>
    <w:tmpl w:val="45505D58"/>
    <w:lvl w:ilvl="0" w:tplc="9342DF22">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252">
    <w:nsid w:val="63F73636"/>
    <w:multiLevelType w:val="hybridMultilevel"/>
    <w:tmpl w:val="590A511A"/>
    <w:lvl w:ilvl="0" w:tplc="0409000F">
      <w:start w:val="1"/>
      <w:numFmt w:val="decimal"/>
      <w:lvlText w:val="%1."/>
      <w:lvlJc w:val="left"/>
      <w:pPr>
        <w:ind w:left="962" w:hanging="480"/>
      </w:pPr>
    </w:lvl>
    <w:lvl w:ilvl="1" w:tplc="04090019">
      <w:start w:val="1"/>
      <w:numFmt w:val="ideographTraditional"/>
      <w:lvlText w:val="%2、"/>
      <w:lvlJc w:val="left"/>
      <w:pPr>
        <w:ind w:left="1442" w:hanging="480"/>
      </w:pPr>
    </w:lvl>
    <w:lvl w:ilvl="2" w:tplc="0409001B">
      <w:start w:val="1"/>
      <w:numFmt w:val="lowerRoman"/>
      <w:lvlText w:val="%3."/>
      <w:lvlJc w:val="right"/>
      <w:pPr>
        <w:ind w:left="1922" w:hanging="480"/>
      </w:pPr>
    </w:lvl>
    <w:lvl w:ilvl="3" w:tplc="0409000F">
      <w:start w:val="1"/>
      <w:numFmt w:val="decimal"/>
      <w:lvlText w:val="%4."/>
      <w:lvlJc w:val="left"/>
      <w:pPr>
        <w:ind w:left="2402" w:hanging="480"/>
      </w:pPr>
    </w:lvl>
    <w:lvl w:ilvl="4" w:tplc="04090019">
      <w:start w:val="1"/>
      <w:numFmt w:val="ideographTraditional"/>
      <w:lvlText w:val="%5、"/>
      <w:lvlJc w:val="left"/>
      <w:pPr>
        <w:ind w:left="2882" w:hanging="480"/>
      </w:pPr>
    </w:lvl>
    <w:lvl w:ilvl="5" w:tplc="0409001B">
      <w:start w:val="1"/>
      <w:numFmt w:val="lowerRoman"/>
      <w:lvlText w:val="%6."/>
      <w:lvlJc w:val="right"/>
      <w:pPr>
        <w:ind w:left="3362" w:hanging="480"/>
      </w:pPr>
    </w:lvl>
    <w:lvl w:ilvl="6" w:tplc="0409000F">
      <w:start w:val="1"/>
      <w:numFmt w:val="decimal"/>
      <w:lvlText w:val="%7."/>
      <w:lvlJc w:val="left"/>
      <w:pPr>
        <w:ind w:left="3842" w:hanging="480"/>
      </w:pPr>
    </w:lvl>
    <w:lvl w:ilvl="7" w:tplc="04090019">
      <w:start w:val="1"/>
      <w:numFmt w:val="ideographTraditional"/>
      <w:lvlText w:val="%8、"/>
      <w:lvlJc w:val="left"/>
      <w:pPr>
        <w:ind w:left="4322" w:hanging="480"/>
      </w:pPr>
    </w:lvl>
    <w:lvl w:ilvl="8" w:tplc="0409001B">
      <w:start w:val="1"/>
      <w:numFmt w:val="lowerRoman"/>
      <w:lvlText w:val="%9."/>
      <w:lvlJc w:val="right"/>
      <w:pPr>
        <w:ind w:left="4802" w:hanging="480"/>
      </w:pPr>
    </w:lvl>
  </w:abstractNum>
  <w:abstractNum w:abstractNumId="253">
    <w:nsid w:val="640566DE"/>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54">
    <w:nsid w:val="64322EE2"/>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55">
    <w:nsid w:val="643C0FCA"/>
    <w:multiLevelType w:val="hybridMultilevel"/>
    <w:tmpl w:val="40D80A82"/>
    <w:lvl w:ilvl="0" w:tplc="58926CFA">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256">
    <w:nsid w:val="645D228B"/>
    <w:multiLevelType w:val="hybridMultilevel"/>
    <w:tmpl w:val="E2E4EF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7">
    <w:nsid w:val="64BF3DA7"/>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58">
    <w:nsid w:val="64C11235"/>
    <w:multiLevelType w:val="hybridMultilevel"/>
    <w:tmpl w:val="7D64C888"/>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59">
    <w:nsid w:val="656775FB"/>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60">
    <w:nsid w:val="65B23760"/>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61">
    <w:nsid w:val="66DD6EFF"/>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62">
    <w:nsid w:val="671B31C6"/>
    <w:multiLevelType w:val="hybridMultilevel"/>
    <w:tmpl w:val="155CE876"/>
    <w:lvl w:ilvl="0" w:tplc="7F428D62">
      <w:start w:val="1"/>
      <w:numFmt w:val="taiwaneseCountingThousand"/>
      <w:pStyle w:val="a1"/>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3">
    <w:nsid w:val="674A3F45"/>
    <w:multiLevelType w:val="hybridMultilevel"/>
    <w:tmpl w:val="298C4F5A"/>
    <w:lvl w:ilvl="0" w:tplc="278EFF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4">
    <w:nsid w:val="67CE1409"/>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65">
    <w:nsid w:val="68682A33"/>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66">
    <w:nsid w:val="68705C9B"/>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67">
    <w:nsid w:val="69B05126"/>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68">
    <w:nsid w:val="69B87F00"/>
    <w:multiLevelType w:val="hybridMultilevel"/>
    <w:tmpl w:val="40D80A82"/>
    <w:lvl w:ilvl="0" w:tplc="58926CFA">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269">
    <w:nsid w:val="69EF3B0C"/>
    <w:multiLevelType w:val="hybridMultilevel"/>
    <w:tmpl w:val="1B9477F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0">
    <w:nsid w:val="6A064785"/>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71">
    <w:nsid w:val="6A237C08"/>
    <w:multiLevelType w:val="hybridMultilevel"/>
    <w:tmpl w:val="45505D58"/>
    <w:lvl w:ilvl="0" w:tplc="9342DF22">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272">
    <w:nsid w:val="6ACC6C26"/>
    <w:multiLevelType w:val="hybridMultilevel"/>
    <w:tmpl w:val="298C4F5A"/>
    <w:lvl w:ilvl="0" w:tplc="278EFF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3">
    <w:nsid w:val="6AD129F6"/>
    <w:multiLevelType w:val="hybridMultilevel"/>
    <w:tmpl w:val="590A511A"/>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74">
    <w:nsid w:val="6B0B4A98"/>
    <w:multiLevelType w:val="hybridMultilevel"/>
    <w:tmpl w:val="82022390"/>
    <w:lvl w:ilvl="0" w:tplc="2D16EE8A">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5">
    <w:nsid w:val="6C0540A4"/>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76">
    <w:nsid w:val="6C0E3385"/>
    <w:multiLevelType w:val="hybridMultilevel"/>
    <w:tmpl w:val="FF88CF54"/>
    <w:lvl w:ilvl="0" w:tplc="88C08D8A">
      <w:start w:val="1"/>
      <w:numFmt w:val="taiwaneseCountingThousand"/>
      <w:lvlText w:val="(%1)"/>
      <w:lvlJc w:val="left"/>
      <w:pPr>
        <w:ind w:left="690" w:hanging="435"/>
      </w:pPr>
      <w:rPr>
        <w:rFonts w:hint="default"/>
        <w:b w:val="0"/>
        <w:color w:val="000000" w:themeColor="text1"/>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277">
    <w:nsid w:val="6D912D06"/>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78">
    <w:nsid w:val="6DA700AC"/>
    <w:multiLevelType w:val="hybridMultilevel"/>
    <w:tmpl w:val="298C4F5A"/>
    <w:lvl w:ilvl="0" w:tplc="278EFF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9">
    <w:nsid w:val="6DB204E4"/>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80">
    <w:nsid w:val="6E0C187B"/>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81">
    <w:nsid w:val="6E160F53"/>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82">
    <w:nsid w:val="6E963FD1"/>
    <w:multiLevelType w:val="hybridMultilevel"/>
    <w:tmpl w:val="93C68372"/>
    <w:lvl w:ilvl="0" w:tplc="F4C0F042">
      <w:start w:val="1"/>
      <w:numFmt w:val="taiwaneseCountingThousand"/>
      <w:lvlText w:val="(%1)"/>
      <w:lvlJc w:val="left"/>
      <w:pPr>
        <w:ind w:left="690" w:hanging="435"/>
      </w:pPr>
      <w:rPr>
        <w:rFonts w:hint="default"/>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283">
    <w:nsid w:val="6F154BCC"/>
    <w:multiLevelType w:val="hybridMultilevel"/>
    <w:tmpl w:val="40D80A82"/>
    <w:lvl w:ilvl="0" w:tplc="58926CFA">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284">
    <w:nsid w:val="6F3521B2"/>
    <w:multiLevelType w:val="hybridMultilevel"/>
    <w:tmpl w:val="E8DE32F0"/>
    <w:lvl w:ilvl="0" w:tplc="FA74F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5">
    <w:nsid w:val="6F7813B3"/>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86">
    <w:nsid w:val="70251ACB"/>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87">
    <w:nsid w:val="70BF0E98"/>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88">
    <w:nsid w:val="70CA48DF"/>
    <w:multiLevelType w:val="hybridMultilevel"/>
    <w:tmpl w:val="ED2C6160"/>
    <w:lvl w:ilvl="0" w:tplc="9A228F54">
      <w:start w:val="1"/>
      <w:numFmt w:val="decimal"/>
      <w:lvlText w:val="%1."/>
      <w:lvlJc w:val="left"/>
      <w:pPr>
        <w:ind w:left="764" w:hanging="480"/>
      </w:pPr>
      <w:rPr>
        <w:color w:val="000000" w:themeColor="text1"/>
      </w:rPr>
    </w:lvl>
    <w:lvl w:ilvl="1" w:tplc="04090019">
      <w:start w:val="1"/>
      <w:numFmt w:val="ideographTraditional"/>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289">
    <w:nsid w:val="710E6FFA"/>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90">
    <w:nsid w:val="71B465E0"/>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91">
    <w:nsid w:val="73265487"/>
    <w:multiLevelType w:val="hybridMultilevel"/>
    <w:tmpl w:val="035050F4"/>
    <w:lvl w:ilvl="0" w:tplc="352A16A8">
      <w:start w:val="1"/>
      <w:numFmt w:val="decimal"/>
      <w:lvlText w:val="%1."/>
      <w:lvlJc w:val="left"/>
      <w:pPr>
        <w:tabs>
          <w:tab w:val="num" w:pos="720"/>
        </w:tabs>
        <w:ind w:left="720" w:hanging="360"/>
      </w:pPr>
      <w:rPr>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92">
    <w:nsid w:val="73612F7F"/>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93">
    <w:nsid w:val="73A14638"/>
    <w:multiLevelType w:val="hybridMultilevel"/>
    <w:tmpl w:val="298C4F5A"/>
    <w:lvl w:ilvl="0" w:tplc="278EFF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4">
    <w:nsid w:val="74524DE0"/>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95">
    <w:nsid w:val="74A103D3"/>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96">
    <w:nsid w:val="769209DD"/>
    <w:multiLevelType w:val="hybridMultilevel"/>
    <w:tmpl w:val="20B63382"/>
    <w:lvl w:ilvl="0" w:tplc="FA74F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7">
    <w:nsid w:val="76E17339"/>
    <w:multiLevelType w:val="hybridMultilevel"/>
    <w:tmpl w:val="200E43E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98">
    <w:nsid w:val="76E4508F"/>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99">
    <w:nsid w:val="77610DB2"/>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00">
    <w:nsid w:val="778E4613"/>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01">
    <w:nsid w:val="786E6BD4"/>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02">
    <w:nsid w:val="7880189D"/>
    <w:multiLevelType w:val="hybridMultilevel"/>
    <w:tmpl w:val="0CCE94FE"/>
    <w:lvl w:ilvl="0" w:tplc="53F2BE96">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3">
    <w:nsid w:val="78C276AC"/>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04">
    <w:nsid w:val="78E24C64"/>
    <w:multiLevelType w:val="hybridMultilevel"/>
    <w:tmpl w:val="298C4F5A"/>
    <w:lvl w:ilvl="0" w:tplc="278EFF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5">
    <w:nsid w:val="796E49DE"/>
    <w:multiLevelType w:val="hybridMultilevel"/>
    <w:tmpl w:val="40D80A82"/>
    <w:lvl w:ilvl="0" w:tplc="58926CFA">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306">
    <w:nsid w:val="79882470"/>
    <w:multiLevelType w:val="hybridMultilevel"/>
    <w:tmpl w:val="2458CD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7">
    <w:nsid w:val="799069D6"/>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08">
    <w:nsid w:val="79D35BC1"/>
    <w:multiLevelType w:val="hybridMultilevel"/>
    <w:tmpl w:val="33BAD7B6"/>
    <w:lvl w:ilvl="0" w:tplc="FA74F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9">
    <w:nsid w:val="7A0A2B0B"/>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10">
    <w:nsid w:val="7A125A58"/>
    <w:multiLevelType w:val="hybridMultilevel"/>
    <w:tmpl w:val="298C4F5A"/>
    <w:lvl w:ilvl="0" w:tplc="278EFF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1">
    <w:nsid w:val="7A37642B"/>
    <w:multiLevelType w:val="hybridMultilevel"/>
    <w:tmpl w:val="298C4F5A"/>
    <w:lvl w:ilvl="0" w:tplc="278EFF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2">
    <w:nsid w:val="7AFC5C52"/>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13">
    <w:nsid w:val="7B430476"/>
    <w:multiLevelType w:val="hybridMultilevel"/>
    <w:tmpl w:val="64EC1420"/>
    <w:lvl w:ilvl="0" w:tplc="94C6D8DA">
      <w:start w:val="1"/>
      <w:numFmt w:val="taiwaneseCountingThousand"/>
      <w:lvlText w:val="(%1)"/>
      <w:lvlJc w:val="left"/>
      <w:pPr>
        <w:ind w:left="926" w:hanging="360"/>
      </w:pPr>
      <w:rPr>
        <w:rFonts w:hint="default"/>
      </w:rPr>
    </w:lvl>
    <w:lvl w:ilvl="1" w:tplc="6E42728C">
      <w:start w:val="1"/>
      <w:numFmt w:val="decimal"/>
      <w:lvlText w:val="%2."/>
      <w:lvlJc w:val="left"/>
      <w:pPr>
        <w:ind w:left="1123" w:hanging="360"/>
      </w:pPr>
      <w:rPr>
        <w:rFonts w:hint="default"/>
      </w:r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14">
    <w:nsid w:val="7C077441"/>
    <w:multiLevelType w:val="hybridMultilevel"/>
    <w:tmpl w:val="45505D58"/>
    <w:lvl w:ilvl="0" w:tplc="9342DF22">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315">
    <w:nsid w:val="7C56370B"/>
    <w:multiLevelType w:val="hybridMultilevel"/>
    <w:tmpl w:val="298C4F5A"/>
    <w:lvl w:ilvl="0" w:tplc="278EFF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6">
    <w:nsid w:val="7C616B96"/>
    <w:multiLevelType w:val="hybridMultilevel"/>
    <w:tmpl w:val="45505D58"/>
    <w:lvl w:ilvl="0" w:tplc="9342DF22">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317">
    <w:nsid w:val="7C617080"/>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18">
    <w:nsid w:val="7C9A0351"/>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19">
    <w:nsid w:val="7CEA7838"/>
    <w:multiLevelType w:val="hybridMultilevel"/>
    <w:tmpl w:val="298C4F5A"/>
    <w:lvl w:ilvl="0" w:tplc="278EFF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0">
    <w:nsid w:val="7D9E6D4D"/>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21">
    <w:nsid w:val="7E5D0884"/>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22">
    <w:nsid w:val="7E6D7273"/>
    <w:multiLevelType w:val="hybridMultilevel"/>
    <w:tmpl w:val="DA92D71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23">
    <w:nsid w:val="7F2B678A"/>
    <w:multiLevelType w:val="hybridMultilevel"/>
    <w:tmpl w:val="20B63382"/>
    <w:lvl w:ilvl="0" w:tplc="FA74F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4">
    <w:nsid w:val="7FBB6FEC"/>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num w:numId="1">
    <w:abstractNumId w:val="262"/>
  </w:num>
  <w:num w:numId="2">
    <w:abstractNumId w:val="192"/>
  </w:num>
  <w:num w:numId="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5"/>
  </w:num>
  <w:num w:numId="6">
    <w:abstractNumId w:val="104"/>
  </w:num>
  <w:num w:numId="7">
    <w:abstractNumId w:val="271"/>
  </w:num>
  <w:num w:numId="8">
    <w:abstractNumId w:val="33"/>
  </w:num>
  <w:num w:numId="9">
    <w:abstractNumId w:val="192"/>
    <w:lvlOverride w:ilvl="0">
      <w:startOverride w:val="1"/>
    </w:lvlOverride>
  </w:num>
  <w:num w:numId="10">
    <w:abstractNumId w:val="128"/>
  </w:num>
  <w:num w:numId="11">
    <w:abstractNumId w:val="171"/>
  </w:num>
  <w:num w:numId="12">
    <w:abstractNumId w:val="102"/>
  </w:num>
  <w:num w:numId="13">
    <w:abstractNumId w:val="53"/>
  </w:num>
  <w:num w:numId="14">
    <w:abstractNumId w:val="39"/>
  </w:num>
  <w:num w:numId="15">
    <w:abstractNumId w:val="256"/>
  </w:num>
  <w:num w:numId="16">
    <w:abstractNumId w:val="164"/>
  </w:num>
  <w:num w:numId="17">
    <w:abstractNumId w:val="267"/>
  </w:num>
  <w:num w:numId="18">
    <w:abstractNumId w:val="149"/>
  </w:num>
  <w:num w:numId="19">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7"/>
  </w:num>
  <w:num w:numId="4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3"/>
  </w:num>
  <w:num w:numId="42">
    <w:abstractNumId w:val="274"/>
  </w:num>
  <w:num w:numId="43">
    <w:abstractNumId w:val="62"/>
  </w:num>
  <w:num w:numId="44">
    <w:abstractNumId w:val="41"/>
  </w:num>
  <w:num w:numId="45">
    <w:abstractNumId w:val="43"/>
  </w:num>
  <w:num w:numId="46">
    <w:abstractNumId w:val="18"/>
  </w:num>
  <w:num w:numId="47">
    <w:abstractNumId w:val="261"/>
  </w:num>
  <w:num w:numId="48">
    <w:abstractNumId w:val="227"/>
  </w:num>
  <w:num w:numId="49">
    <w:abstractNumId w:val="312"/>
  </w:num>
  <w:num w:numId="50">
    <w:abstractNumId w:val="294"/>
  </w:num>
  <w:num w:numId="51">
    <w:abstractNumId w:val="320"/>
  </w:num>
  <w:num w:numId="52">
    <w:abstractNumId w:val="265"/>
  </w:num>
  <w:num w:numId="53">
    <w:abstractNumId w:val="280"/>
  </w:num>
  <w:num w:numId="54">
    <w:abstractNumId w:val="300"/>
  </w:num>
  <w:num w:numId="55">
    <w:abstractNumId w:val="150"/>
  </w:num>
  <w:num w:numId="56">
    <w:abstractNumId w:val="286"/>
  </w:num>
  <w:num w:numId="57">
    <w:abstractNumId w:val="25"/>
  </w:num>
  <w:num w:numId="58">
    <w:abstractNumId w:val="189"/>
  </w:num>
  <w:num w:numId="59">
    <w:abstractNumId w:val="226"/>
  </w:num>
  <w:num w:numId="60">
    <w:abstractNumId w:val="89"/>
  </w:num>
  <w:num w:numId="61">
    <w:abstractNumId w:val="135"/>
  </w:num>
  <w:num w:numId="62">
    <w:abstractNumId w:val="303"/>
  </w:num>
  <w:num w:numId="63">
    <w:abstractNumId w:val="111"/>
  </w:num>
  <w:num w:numId="64">
    <w:abstractNumId w:val="116"/>
  </w:num>
  <w:num w:numId="65">
    <w:abstractNumId w:val="259"/>
  </w:num>
  <w:num w:numId="66">
    <w:abstractNumId w:val="65"/>
  </w:num>
  <w:num w:numId="67">
    <w:abstractNumId w:val="136"/>
  </w:num>
  <w:num w:numId="68">
    <w:abstractNumId w:val="161"/>
  </w:num>
  <w:num w:numId="69">
    <w:abstractNumId w:val="4"/>
  </w:num>
  <w:num w:numId="70">
    <w:abstractNumId w:val="246"/>
  </w:num>
  <w:num w:numId="71">
    <w:abstractNumId w:val="147"/>
  </w:num>
  <w:num w:numId="72">
    <w:abstractNumId w:val="242"/>
  </w:num>
  <w:num w:numId="73">
    <w:abstractNumId w:val="281"/>
  </w:num>
  <w:num w:numId="74">
    <w:abstractNumId w:val="84"/>
  </w:num>
  <w:num w:numId="75">
    <w:abstractNumId w:val="152"/>
  </w:num>
  <w:num w:numId="76">
    <w:abstractNumId w:val="42"/>
  </w:num>
  <w:num w:numId="77">
    <w:abstractNumId w:val="313"/>
  </w:num>
  <w:num w:numId="78">
    <w:abstractNumId w:val="284"/>
  </w:num>
  <w:num w:numId="79">
    <w:abstractNumId w:val="233"/>
  </w:num>
  <w:num w:numId="80">
    <w:abstractNumId w:val="308"/>
  </w:num>
  <w:num w:numId="81">
    <w:abstractNumId w:val="203"/>
  </w:num>
  <w:num w:numId="82">
    <w:abstractNumId w:val="85"/>
  </w:num>
  <w:num w:numId="83">
    <w:abstractNumId w:val="88"/>
  </w:num>
  <w:num w:numId="84">
    <w:abstractNumId w:val="120"/>
  </w:num>
  <w:num w:numId="85">
    <w:abstractNumId w:val="70"/>
  </w:num>
  <w:num w:numId="86">
    <w:abstractNumId w:val="13"/>
  </w:num>
  <w:num w:numId="87">
    <w:abstractNumId w:val="27"/>
  </w:num>
  <w:num w:numId="88">
    <w:abstractNumId w:val="7"/>
  </w:num>
  <w:num w:numId="89">
    <w:abstractNumId w:val="214"/>
  </w:num>
  <w:num w:numId="90">
    <w:abstractNumId w:val="204"/>
  </w:num>
  <w:num w:numId="91">
    <w:abstractNumId w:val="178"/>
  </w:num>
  <w:num w:numId="92">
    <w:abstractNumId w:val="250"/>
  </w:num>
  <w:num w:numId="93">
    <w:abstractNumId w:val="108"/>
  </w:num>
  <w:num w:numId="94">
    <w:abstractNumId w:val="323"/>
  </w:num>
  <w:num w:numId="95">
    <w:abstractNumId w:val="195"/>
  </w:num>
  <w:num w:numId="96">
    <w:abstractNumId w:val="317"/>
  </w:num>
  <w:num w:numId="97">
    <w:abstractNumId w:val="86"/>
  </w:num>
  <w:num w:numId="98">
    <w:abstractNumId w:val="282"/>
  </w:num>
  <w:num w:numId="99">
    <w:abstractNumId w:val="19"/>
  </w:num>
  <w:num w:numId="100">
    <w:abstractNumId w:val="266"/>
  </w:num>
  <w:num w:numId="101">
    <w:abstractNumId w:val="115"/>
  </w:num>
  <w:num w:numId="102">
    <w:abstractNumId w:val="168"/>
  </w:num>
  <w:num w:numId="103">
    <w:abstractNumId w:val="114"/>
  </w:num>
  <w:num w:numId="104">
    <w:abstractNumId w:val="314"/>
  </w:num>
  <w:num w:numId="105">
    <w:abstractNumId w:val="154"/>
  </w:num>
  <w:num w:numId="106">
    <w:abstractNumId w:val="220"/>
  </w:num>
  <w:num w:numId="107">
    <w:abstractNumId w:val="255"/>
  </w:num>
  <w:num w:numId="108">
    <w:abstractNumId w:val="112"/>
  </w:num>
  <w:num w:numId="109">
    <w:abstractNumId w:val="301"/>
  </w:num>
  <w:num w:numId="110">
    <w:abstractNumId w:val="260"/>
  </w:num>
  <w:num w:numId="111">
    <w:abstractNumId w:val="207"/>
  </w:num>
  <w:num w:numId="112">
    <w:abstractNumId w:val="14"/>
  </w:num>
  <w:num w:numId="113">
    <w:abstractNumId w:val="10"/>
  </w:num>
  <w:num w:numId="114">
    <w:abstractNumId w:val="160"/>
  </w:num>
  <w:num w:numId="115">
    <w:abstractNumId w:val="6"/>
  </w:num>
  <w:num w:numId="116">
    <w:abstractNumId w:val="98"/>
  </w:num>
  <w:num w:numId="117">
    <w:abstractNumId w:val="72"/>
  </w:num>
  <w:num w:numId="118">
    <w:abstractNumId w:val="146"/>
  </w:num>
  <w:num w:numId="119">
    <w:abstractNumId w:val="187"/>
  </w:num>
  <w:num w:numId="120">
    <w:abstractNumId w:val="118"/>
  </w:num>
  <w:num w:numId="121">
    <w:abstractNumId w:val="31"/>
  </w:num>
  <w:num w:numId="122">
    <w:abstractNumId w:val="241"/>
  </w:num>
  <w:num w:numId="123">
    <w:abstractNumId w:val="230"/>
  </w:num>
  <w:num w:numId="124">
    <w:abstractNumId w:val="200"/>
  </w:num>
  <w:num w:numId="125">
    <w:abstractNumId w:val="196"/>
  </w:num>
  <w:num w:numId="126">
    <w:abstractNumId w:val="105"/>
  </w:num>
  <w:num w:numId="127">
    <w:abstractNumId w:val="30"/>
  </w:num>
  <w:num w:numId="128">
    <w:abstractNumId w:val="278"/>
  </w:num>
  <w:num w:numId="129">
    <w:abstractNumId w:val="310"/>
  </w:num>
  <w:num w:numId="130">
    <w:abstractNumId w:val="159"/>
  </w:num>
  <w:num w:numId="131">
    <w:abstractNumId w:val="224"/>
  </w:num>
  <w:num w:numId="132">
    <w:abstractNumId w:val="182"/>
  </w:num>
  <w:num w:numId="133">
    <w:abstractNumId w:val="263"/>
  </w:num>
  <w:num w:numId="134">
    <w:abstractNumId w:val="126"/>
  </w:num>
  <w:num w:numId="135">
    <w:abstractNumId w:val="206"/>
  </w:num>
  <w:num w:numId="136">
    <w:abstractNumId w:val="315"/>
  </w:num>
  <w:num w:numId="137">
    <w:abstractNumId w:val="311"/>
  </w:num>
  <w:num w:numId="138">
    <w:abstractNumId w:val="264"/>
  </w:num>
  <w:num w:numId="139">
    <w:abstractNumId w:val="8"/>
  </w:num>
  <w:num w:numId="140">
    <w:abstractNumId w:val="199"/>
  </w:num>
  <w:num w:numId="141">
    <w:abstractNumId w:val="59"/>
  </w:num>
  <w:num w:numId="142">
    <w:abstractNumId w:val="299"/>
  </w:num>
  <w:num w:numId="143">
    <w:abstractNumId w:val="51"/>
  </w:num>
  <w:num w:numId="144">
    <w:abstractNumId w:val="272"/>
  </w:num>
  <w:num w:numId="145">
    <w:abstractNumId w:val="197"/>
  </w:num>
  <w:num w:numId="146">
    <w:abstractNumId w:val="276"/>
  </w:num>
  <w:num w:numId="14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7"/>
  </w:num>
  <w:num w:numId="161">
    <w:abstractNumId w:val="117"/>
  </w:num>
  <w:num w:numId="162">
    <w:abstractNumId w:val="3"/>
  </w:num>
  <w:num w:numId="163">
    <w:abstractNumId w:val="40"/>
  </w:num>
  <w:num w:numId="164">
    <w:abstractNumId w:val="34"/>
  </w:num>
  <w:num w:numId="165">
    <w:abstractNumId w:val="172"/>
  </w:num>
  <w:num w:numId="166">
    <w:abstractNumId w:val="225"/>
  </w:num>
  <w:num w:numId="167">
    <w:abstractNumId w:val="258"/>
  </w:num>
  <w:num w:numId="168">
    <w:abstractNumId w:val="0"/>
  </w:num>
  <w:num w:numId="169">
    <w:abstractNumId w:val="78"/>
  </w:num>
  <w:num w:numId="170">
    <w:abstractNumId w:val="76"/>
  </w:num>
  <w:num w:numId="171">
    <w:abstractNumId w:val="202"/>
  </w:num>
  <w:num w:numId="172">
    <w:abstractNumId w:val="162"/>
  </w:num>
  <w:num w:numId="1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29"/>
  </w:num>
  <w:num w:numId="186">
    <w:abstractNumId w:val="36"/>
  </w:num>
  <w:num w:numId="187">
    <w:abstractNumId w:val="130"/>
  </w:num>
  <w:num w:numId="188">
    <w:abstractNumId w:val="109"/>
  </w:num>
  <w:num w:numId="189">
    <w:abstractNumId w:val="180"/>
  </w:num>
  <w:num w:numId="190">
    <w:abstractNumId w:val="221"/>
  </w:num>
  <w:num w:numId="191">
    <w:abstractNumId w:val="292"/>
  </w:num>
  <w:num w:numId="192">
    <w:abstractNumId w:val="179"/>
  </w:num>
  <w:num w:numId="193">
    <w:abstractNumId w:val="270"/>
  </w:num>
  <w:num w:numId="194">
    <w:abstractNumId w:val="74"/>
  </w:num>
  <w:num w:numId="195">
    <w:abstractNumId w:val="77"/>
  </w:num>
  <w:num w:numId="196">
    <w:abstractNumId w:val="138"/>
  </w:num>
  <w:num w:numId="197">
    <w:abstractNumId w:val="81"/>
  </w:num>
  <w:num w:numId="198">
    <w:abstractNumId w:val="298"/>
  </w:num>
  <w:num w:numId="199">
    <w:abstractNumId w:val="318"/>
  </w:num>
  <w:num w:numId="200">
    <w:abstractNumId w:val="11"/>
  </w:num>
  <w:num w:numId="201">
    <w:abstractNumId w:val="50"/>
  </w:num>
  <w:num w:numId="202">
    <w:abstractNumId w:val="35"/>
  </w:num>
  <w:num w:numId="203">
    <w:abstractNumId w:val="145"/>
  </w:num>
  <w:num w:numId="204">
    <w:abstractNumId w:val="289"/>
  </w:num>
  <w:num w:numId="205">
    <w:abstractNumId w:val="156"/>
  </w:num>
  <w:num w:numId="206">
    <w:abstractNumId w:val="295"/>
  </w:num>
  <w:num w:numId="207">
    <w:abstractNumId w:val="170"/>
  </w:num>
  <w:num w:numId="208">
    <w:abstractNumId w:val="235"/>
  </w:num>
  <w:num w:numId="209">
    <w:abstractNumId w:val="247"/>
  </w:num>
  <w:num w:numId="210">
    <w:abstractNumId w:val="137"/>
  </w:num>
  <w:num w:numId="211">
    <w:abstractNumId w:val="198"/>
  </w:num>
  <w:num w:numId="212">
    <w:abstractNumId w:val="231"/>
  </w:num>
  <w:num w:numId="213">
    <w:abstractNumId w:val="52"/>
  </w:num>
  <w:num w:numId="214">
    <w:abstractNumId w:val="176"/>
  </w:num>
  <w:num w:numId="215">
    <w:abstractNumId w:val="275"/>
  </w:num>
  <w:num w:numId="216">
    <w:abstractNumId w:val="173"/>
  </w:num>
  <w:num w:numId="217">
    <w:abstractNumId w:val="66"/>
  </w:num>
  <w:num w:numId="218">
    <w:abstractNumId w:val="291"/>
  </w:num>
  <w:num w:numId="219">
    <w:abstractNumId w:val="63"/>
  </w:num>
  <w:num w:numId="220">
    <w:abstractNumId w:val="316"/>
  </w:num>
  <w:num w:numId="221">
    <w:abstractNumId w:val="1"/>
  </w:num>
  <w:num w:numId="222">
    <w:abstractNumId w:val="32"/>
  </w:num>
  <w:num w:numId="223">
    <w:abstractNumId w:val="169"/>
  </w:num>
  <w:num w:numId="224">
    <w:abstractNumId w:val="167"/>
  </w:num>
  <w:num w:numId="225">
    <w:abstractNumId w:val="174"/>
  </w:num>
  <w:num w:numId="226">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304"/>
  </w:num>
  <w:num w:numId="239">
    <w:abstractNumId w:val="293"/>
  </w:num>
  <w:num w:numId="240">
    <w:abstractNumId w:val="151"/>
  </w:num>
  <w:num w:numId="241">
    <w:abstractNumId w:val="236"/>
  </w:num>
  <w:num w:numId="242">
    <w:abstractNumId w:val="110"/>
  </w:num>
  <w:num w:numId="243">
    <w:abstractNumId w:val="95"/>
  </w:num>
  <w:num w:numId="244">
    <w:abstractNumId w:val="16"/>
  </w:num>
  <w:num w:numId="245">
    <w:abstractNumId w:val="123"/>
  </w:num>
  <w:num w:numId="246">
    <w:abstractNumId w:val="201"/>
  </w:num>
  <w:num w:numId="247">
    <w:abstractNumId w:val="82"/>
  </w:num>
  <w:num w:numId="248">
    <w:abstractNumId w:val="100"/>
  </w:num>
  <w:num w:numId="249">
    <w:abstractNumId w:val="215"/>
  </w:num>
  <w:num w:numId="2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319"/>
  </w:num>
  <w:num w:numId="258">
    <w:abstractNumId w:val="240"/>
  </w:num>
  <w:num w:numId="25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55"/>
  </w:num>
  <w:num w:numId="280">
    <w:abstractNumId w:val="68"/>
  </w:num>
  <w:num w:numId="281">
    <w:abstractNumId w:val="121"/>
  </w:num>
  <w:num w:numId="282">
    <w:abstractNumId w:val="83"/>
  </w:num>
  <w:num w:numId="283">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248"/>
  </w:num>
  <w:num w:numId="299">
    <w:abstractNumId w:val="163"/>
  </w:num>
  <w:num w:numId="300">
    <w:abstractNumId w:val="251"/>
  </w:num>
  <w:num w:numId="301">
    <w:abstractNumId w:val="148"/>
  </w:num>
  <w:num w:numId="302">
    <w:abstractNumId w:val="143"/>
  </w:num>
  <w:num w:numId="303">
    <w:abstractNumId w:val="5"/>
  </w:num>
  <w:num w:numId="304">
    <w:abstractNumId w:val="249"/>
  </w:num>
  <w:num w:numId="305">
    <w:abstractNumId w:val="97"/>
  </w:num>
  <w:num w:numId="306">
    <w:abstractNumId w:val="283"/>
  </w:num>
  <w:num w:numId="307">
    <w:abstractNumId w:val="113"/>
  </w:num>
  <w:num w:numId="308">
    <w:abstractNumId w:val="296"/>
  </w:num>
  <w:num w:numId="309">
    <w:abstractNumId w:val="142"/>
  </w:num>
  <w:num w:numId="310">
    <w:abstractNumId w:val="64"/>
  </w:num>
  <w:num w:numId="311">
    <w:abstractNumId w:val="324"/>
  </w:num>
  <w:num w:numId="312">
    <w:abstractNumId w:val="61"/>
  </w:num>
  <w:num w:numId="313">
    <w:abstractNumId w:val="188"/>
  </w:num>
  <w:num w:numId="314">
    <w:abstractNumId w:val="222"/>
  </w:num>
  <w:num w:numId="315">
    <w:abstractNumId w:val="24"/>
  </w:num>
  <w:num w:numId="31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23"/>
  </w:num>
  <w:num w:numId="325">
    <w:abstractNumId w:val="184"/>
  </w:num>
  <w:num w:numId="326">
    <w:abstractNumId w:val="321"/>
  </w:num>
  <w:num w:numId="327">
    <w:abstractNumId w:val="127"/>
  </w:num>
  <w:num w:numId="328">
    <w:abstractNumId w:val="254"/>
  </w:num>
  <w:num w:numId="329">
    <w:abstractNumId w:val="305"/>
  </w:num>
  <w:num w:numId="330">
    <w:abstractNumId w:val="268"/>
  </w:num>
  <w:num w:numId="331">
    <w:abstractNumId w:val="106"/>
  </w:num>
  <w:num w:numId="332">
    <w:abstractNumId w:val="239"/>
  </w:num>
  <w:num w:numId="333">
    <w:abstractNumId w:val="192"/>
    <w:lvlOverride w:ilvl="0">
      <w:startOverride w:val="1"/>
    </w:lvlOverride>
  </w:num>
  <w:num w:numId="334">
    <w:abstractNumId w:val="2"/>
  </w:num>
  <w:num w:numId="335">
    <w:abstractNumId w:val="91"/>
  </w:num>
  <w:numIdMacAtCleanup w:val="3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bordersDoNotSurroundHeader/>
  <w:bordersDoNotSurroundFooter/>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20"/>
  <w:displayHorizontalDrawingGridEvery w:val="0"/>
  <w:displayVerticalDrawingGridEvery w:val="2"/>
  <w:characterSpacingControl w:val="compressPunctuation"/>
  <w:hdrShapeDefaults>
    <o:shapedefaults v:ext="edit" spidmax="532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24C"/>
    <w:rsid w:val="000002A5"/>
    <w:rsid w:val="000003AA"/>
    <w:rsid w:val="000006FE"/>
    <w:rsid w:val="00000B26"/>
    <w:rsid w:val="00000BDE"/>
    <w:rsid w:val="00001194"/>
    <w:rsid w:val="00001512"/>
    <w:rsid w:val="00001EF3"/>
    <w:rsid w:val="000021A3"/>
    <w:rsid w:val="00002286"/>
    <w:rsid w:val="000022CE"/>
    <w:rsid w:val="00002378"/>
    <w:rsid w:val="000029BB"/>
    <w:rsid w:val="00002B9D"/>
    <w:rsid w:val="00002BA0"/>
    <w:rsid w:val="00002E27"/>
    <w:rsid w:val="00002F62"/>
    <w:rsid w:val="0000300A"/>
    <w:rsid w:val="000030DA"/>
    <w:rsid w:val="00003152"/>
    <w:rsid w:val="00003365"/>
    <w:rsid w:val="000034C5"/>
    <w:rsid w:val="00003577"/>
    <w:rsid w:val="000036A1"/>
    <w:rsid w:val="000038AF"/>
    <w:rsid w:val="00003A7F"/>
    <w:rsid w:val="00003DD5"/>
    <w:rsid w:val="00003E13"/>
    <w:rsid w:val="000040ED"/>
    <w:rsid w:val="0000433E"/>
    <w:rsid w:val="0000449E"/>
    <w:rsid w:val="00004719"/>
    <w:rsid w:val="00004BA8"/>
    <w:rsid w:val="00005363"/>
    <w:rsid w:val="000053D5"/>
    <w:rsid w:val="00005409"/>
    <w:rsid w:val="00005491"/>
    <w:rsid w:val="00005570"/>
    <w:rsid w:val="000059C7"/>
    <w:rsid w:val="000060AD"/>
    <w:rsid w:val="000063CE"/>
    <w:rsid w:val="00006972"/>
    <w:rsid w:val="000069A3"/>
    <w:rsid w:val="00006B6C"/>
    <w:rsid w:val="00007054"/>
    <w:rsid w:val="00007236"/>
    <w:rsid w:val="00007335"/>
    <w:rsid w:val="000073D0"/>
    <w:rsid w:val="0000789A"/>
    <w:rsid w:val="00007992"/>
    <w:rsid w:val="00007ED2"/>
    <w:rsid w:val="0001009D"/>
    <w:rsid w:val="000102C3"/>
    <w:rsid w:val="000103B6"/>
    <w:rsid w:val="00010977"/>
    <w:rsid w:val="00010A32"/>
    <w:rsid w:val="00010B1D"/>
    <w:rsid w:val="0001109F"/>
    <w:rsid w:val="0001131A"/>
    <w:rsid w:val="000114C2"/>
    <w:rsid w:val="0001183A"/>
    <w:rsid w:val="00011855"/>
    <w:rsid w:val="000118AF"/>
    <w:rsid w:val="00011994"/>
    <w:rsid w:val="00011A2A"/>
    <w:rsid w:val="00011D36"/>
    <w:rsid w:val="000120EA"/>
    <w:rsid w:val="00012255"/>
    <w:rsid w:val="0001244A"/>
    <w:rsid w:val="000126DD"/>
    <w:rsid w:val="00012ED5"/>
    <w:rsid w:val="00012EEB"/>
    <w:rsid w:val="000130EB"/>
    <w:rsid w:val="000133DD"/>
    <w:rsid w:val="00013433"/>
    <w:rsid w:val="000138A2"/>
    <w:rsid w:val="00013986"/>
    <w:rsid w:val="000141BC"/>
    <w:rsid w:val="00014634"/>
    <w:rsid w:val="0001465C"/>
    <w:rsid w:val="00014BE7"/>
    <w:rsid w:val="0001523E"/>
    <w:rsid w:val="000155F7"/>
    <w:rsid w:val="00015ADE"/>
    <w:rsid w:val="00015D1F"/>
    <w:rsid w:val="00016178"/>
    <w:rsid w:val="0001697F"/>
    <w:rsid w:val="0001708B"/>
    <w:rsid w:val="000172A2"/>
    <w:rsid w:val="0001744A"/>
    <w:rsid w:val="000179CD"/>
    <w:rsid w:val="00017D41"/>
    <w:rsid w:val="00017DEB"/>
    <w:rsid w:val="00017FA2"/>
    <w:rsid w:val="00020049"/>
    <w:rsid w:val="00020068"/>
    <w:rsid w:val="000200DA"/>
    <w:rsid w:val="000200FE"/>
    <w:rsid w:val="000202C4"/>
    <w:rsid w:val="000206CD"/>
    <w:rsid w:val="00020A9E"/>
    <w:rsid w:val="00020B08"/>
    <w:rsid w:val="00020E26"/>
    <w:rsid w:val="00020E2B"/>
    <w:rsid w:val="00020FAF"/>
    <w:rsid w:val="00021104"/>
    <w:rsid w:val="00021311"/>
    <w:rsid w:val="000216F2"/>
    <w:rsid w:val="000219A6"/>
    <w:rsid w:val="00021BC6"/>
    <w:rsid w:val="00021F4F"/>
    <w:rsid w:val="000224AA"/>
    <w:rsid w:val="00022507"/>
    <w:rsid w:val="00022659"/>
    <w:rsid w:val="0002276D"/>
    <w:rsid w:val="00022CC4"/>
    <w:rsid w:val="00022D96"/>
    <w:rsid w:val="000232F8"/>
    <w:rsid w:val="00023622"/>
    <w:rsid w:val="000239AC"/>
    <w:rsid w:val="00023A63"/>
    <w:rsid w:val="00023D54"/>
    <w:rsid w:val="00023DD1"/>
    <w:rsid w:val="00023EA9"/>
    <w:rsid w:val="000242D9"/>
    <w:rsid w:val="00024423"/>
    <w:rsid w:val="000244A2"/>
    <w:rsid w:val="000245C9"/>
    <w:rsid w:val="000248A3"/>
    <w:rsid w:val="0002491E"/>
    <w:rsid w:val="000249F9"/>
    <w:rsid w:val="00024EE6"/>
    <w:rsid w:val="00025102"/>
    <w:rsid w:val="00025156"/>
    <w:rsid w:val="00025188"/>
    <w:rsid w:val="0002535B"/>
    <w:rsid w:val="00025366"/>
    <w:rsid w:val="000257A8"/>
    <w:rsid w:val="00025C30"/>
    <w:rsid w:val="00025C59"/>
    <w:rsid w:val="000260EC"/>
    <w:rsid w:val="00026130"/>
    <w:rsid w:val="00026261"/>
    <w:rsid w:val="00026599"/>
    <w:rsid w:val="0002679F"/>
    <w:rsid w:val="00026BD5"/>
    <w:rsid w:val="0002701C"/>
    <w:rsid w:val="0002703A"/>
    <w:rsid w:val="000277D6"/>
    <w:rsid w:val="00027B3B"/>
    <w:rsid w:val="00027F58"/>
    <w:rsid w:val="0003020A"/>
    <w:rsid w:val="00030242"/>
    <w:rsid w:val="00030398"/>
    <w:rsid w:val="0003042F"/>
    <w:rsid w:val="00030B31"/>
    <w:rsid w:val="00031460"/>
    <w:rsid w:val="0003160D"/>
    <w:rsid w:val="000317E0"/>
    <w:rsid w:val="00031888"/>
    <w:rsid w:val="00031C77"/>
    <w:rsid w:val="00031CC7"/>
    <w:rsid w:val="00031CE8"/>
    <w:rsid w:val="00031EAB"/>
    <w:rsid w:val="00031F25"/>
    <w:rsid w:val="0003204C"/>
    <w:rsid w:val="000322C8"/>
    <w:rsid w:val="00032625"/>
    <w:rsid w:val="00032668"/>
    <w:rsid w:val="000329D5"/>
    <w:rsid w:val="00032BAC"/>
    <w:rsid w:val="000333D3"/>
    <w:rsid w:val="0003386C"/>
    <w:rsid w:val="00033A41"/>
    <w:rsid w:val="00033C23"/>
    <w:rsid w:val="00034F6A"/>
    <w:rsid w:val="000350EF"/>
    <w:rsid w:val="000354EA"/>
    <w:rsid w:val="00035584"/>
    <w:rsid w:val="00035658"/>
    <w:rsid w:val="000357DD"/>
    <w:rsid w:val="00035BBF"/>
    <w:rsid w:val="00035CA5"/>
    <w:rsid w:val="00035CCA"/>
    <w:rsid w:val="00035D37"/>
    <w:rsid w:val="00035F89"/>
    <w:rsid w:val="00036010"/>
    <w:rsid w:val="0003609E"/>
    <w:rsid w:val="0003616F"/>
    <w:rsid w:val="000361AB"/>
    <w:rsid w:val="00036383"/>
    <w:rsid w:val="00036760"/>
    <w:rsid w:val="00036AE1"/>
    <w:rsid w:val="00036E87"/>
    <w:rsid w:val="00036EFC"/>
    <w:rsid w:val="000372C6"/>
    <w:rsid w:val="000374CF"/>
    <w:rsid w:val="0003752F"/>
    <w:rsid w:val="00037700"/>
    <w:rsid w:val="00037710"/>
    <w:rsid w:val="0003776A"/>
    <w:rsid w:val="000377CA"/>
    <w:rsid w:val="00037FBA"/>
    <w:rsid w:val="0004064C"/>
    <w:rsid w:val="00040758"/>
    <w:rsid w:val="000409AC"/>
    <w:rsid w:val="000409D4"/>
    <w:rsid w:val="00040A5A"/>
    <w:rsid w:val="00040AB7"/>
    <w:rsid w:val="00040F2B"/>
    <w:rsid w:val="000411B1"/>
    <w:rsid w:val="000411C3"/>
    <w:rsid w:val="000411E9"/>
    <w:rsid w:val="000412AD"/>
    <w:rsid w:val="000414C0"/>
    <w:rsid w:val="00041AAC"/>
    <w:rsid w:val="00041D19"/>
    <w:rsid w:val="00041D85"/>
    <w:rsid w:val="00041E22"/>
    <w:rsid w:val="0004263F"/>
    <w:rsid w:val="000427FF"/>
    <w:rsid w:val="00042B8F"/>
    <w:rsid w:val="00042BE7"/>
    <w:rsid w:val="00042F3C"/>
    <w:rsid w:val="000436EF"/>
    <w:rsid w:val="00043743"/>
    <w:rsid w:val="0004387B"/>
    <w:rsid w:val="0004406D"/>
    <w:rsid w:val="00044175"/>
    <w:rsid w:val="0004432D"/>
    <w:rsid w:val="000443D5"/>
    <w:rsid w:val="000444E8"/>
    <w:rsid w:val="0004454E"/>
    <w:rsid w:val="00044789"/>
    <w:rsid w:val="0004478A"/>
    <w:rsid w:val="000449F4"/>
    <w:rsid w:val="00044C70"/>
    <w:rsid w:val="00044C8B"/>
    <w:rsid w:val="00044D7D"/>
    <w:rsid w:val="00044E23"/>
    <w:rsid w:val="00044F58"/>
    <w:rsid w:val="00044F87"/>
    <w:rsid w:val="000452A8"/>
    <w:rsid w:val="000452DE"/>
    <w:rsid w:val="00045463"/>
    <w:rsid w:val="00045AE3"/>
    <w:rsid w:val="00045C77"/>
    <w:rsid w:val="00045F49"/>
    <w:rsid w:val="0004611E"/>
    <w:rsid w:val="0004612D"/>
    <w:rsid w:val="00046493"/>
    <w:rsid w:val="000464C2"/>
    <w:rsid w:val="0004657B"/>
    <w:rsid w:val="000465CA"/>
    <w:rsid w:val="0004667E"/>
    <w:rsid w:val="00046845"/>
    <w:rsid w:val="00046AC2"/>
    <w:rsid w:val="00046BD9"/>
    <w:rsid w:val="00046F16"/>
    <w:rsid w:val="00046F72"/>
    <w:rsid w:val="00047328"/>
    <w:rsid w:val="0004750B"/>
    <w:rsid w:val="000502A8"/>
    <w:rsid w:val="0005060D"/>
    <w:rsid w:val="00050B35"/>
    <w:rsid w:val="00050D3C"/>
    <w:rsid w:val="00050F74"/>
    <w:rsid w:val="0005101A"/>
    <w:rsid w:val="0005101D"/>
    <w:rsid w:val="00051340"/>
    <w:rsid w:val="00051604"/>
    <w:rsid w:val="000516A4"/>
    <w:rsid w:val="000517DF"/>
    <w:rsid w:val="00051BE0"/>
    <w:rsid w:val="00051DB6"/>
    <w:rsid w:val="00051E0D"/>
    <w:rsid w:val="0005202B"/>
    <w:rsid w:val="00052235"/>
    <w:rsid w:val="000523ED"/>
    <w:rsid w:val="0005254B"/>
    <w:rsid w:val="00052A84"/>
    <w:rsid w:val="00052D2C"/>
    <w:rsid w:val="00052DD8"/>
    <w:rsid w:val="0005322B"/>
    <w:rsid w:val="0005330D"/>
    <w:rsid w:val="0005345F"/>
    <w:rsid w:val="00053491"/>
    <w:rsid w:val="0005349D"/>
    <w:rsid w:val="00053598"/>
    <w:rsid w:val="00053727"/>
    <w:rsid w:val="00053953"/>
    <w:rsid w:val="00053C98"/>
    <w:rsid w:val="00053EA8"/>
    <w:rsid w:val="00054B98"/>
    <w:rsid w:val="00054D3A"/>
    <w:rsid w:val="00054FEF"/>
    <w:rsid w:val="000550D7"/>
    <w:rsid w:val="0005551E"/>
    <w:rsid w:val="00055BD3"/>
    <w:rsid w:val="00055BE1"/>
    <w:rsid w:val="00055C6E"/>
    <w:rsid w:val="00055E60"/>
    <w:rsid w:val="000563B3"/>
    <w:rsid w:val="00056812"/>
    <w:rsid w:val="00056FD3"/>
    <w:rsid w:val="000572B8"/>
    <w:rsid w:val="00057613"/>
    <w:rsid w:val="000576BC"/>
    <w:rsid w:val="00057ACD"/>
    <w:rsid w:val="00057BFD"/>
    <w:rsid w:val="00057D9B"/>
    <w:rsid w:val="0006008D"/>
    <w:rsid w:val="0006033B"/>
    <w:rsid w:val="000604AC"/>
    <w:rsid w:val="000604DC"/>
    <w:rsid w:val="00060528"/>
    <w:rsid w:val="00060609"/>
    <w:rsid w:val="00060654"/>
    <w:rsid w:val="00060766"/>
    <w:rsid w:val="000608BF"/>
    <w:rsid w:val="00061229"/>
    <w:rsid w:val="00061853"/>
    <w:rsid w:val="00061985"/>
    <w:rsid w:val="00061F1E"/>
    <w:rsid w:val="00062035"/>
    <w:rsid w:val="0006255F"/>
    <w:rsid w:val="00062699"/>
    <w:rsid w:val="0006289B"/>
    <w:rsid w:val="00062A59"/>
    <w:rsid w:val="00062A94"/>
    <w:rsid w:val="00062BC0"/>
    <w:rsid w:val="00062FDD"/>
    <w:rsid w:val="0006332D"/>
    <w:rsid w:val="000633CB"/>
    <w:rsid w:val="00063921"/>
    <w:rsid w:val="00063CF7"/>
    <w:rsid w:val="000646CE"/>
    <w:rsid w:val="00064718"/>
    <w:rsid w:val="000648E3"/>
    <w:rsid w:val="00064A79"/>
    <w:rsid w:val="00064AE4"/>
    <w:rsid w:val="00064AF6"/>
    <w:rsid w:val="00064B33"/>
    <w:rsid w:val="000652AF"/>
    <w:rsid w:val="00065367"/>
    <w:rsid w:val="0006547D"/>
    <w:rsid w:val="00065723"/>
    <w:rsid w:val="00065743"/>
    <w:rsid w:val="00065744"/>
    <w:rsid w:val="000659B1"/>
    <w:rsid w:val="000660E0"/>
    <w:rsid w:val="000664D1"/>
    <w:rsid w:val="0006681D"/>
    <w:rsid w:val="00066924"/>
    <w:rsid w:val="00066A87"/>
    <w:rsid w:val="00066C6B"/>
    <w:rsid w:val="00066F42"/>
    <w:rsid w:val="000673BA"/>
    <w:rsid w:val="0006768D"/>
    <w:rsid w:val="00067BE9"/>
    <w:rsid w:val="00067E05"/>
    <w:rsid w:val="00070138"/>
    <w:rsid w:val="00070243"/>
    <w:rsid w:val="000702A7"/>
    <w:rsid w:val="000703B3"/>
    <w:rsid w:val="0007084B"/>
    <w:rsid w:val="000708E4"/>
    <w:rsid w:val="000709D3"/>
    <w:rsid w:val="00070A13"/>
    <w:rsid w:val="00071512"/>
    <w:rsid w:val="00071834"/>
    <w:rsid w:val="00071D0E"/>
    <w:rsid w:val="00071DA3"/>
    <w:rsid w:val="000724E6"/>
    <w:rsid w:val="00072564"/>
    <w:rsid w:val="000725E0"/>
    <w:rsid w:val="00072743"/>
    <w:rsid w:val="0007283B"/>
    <w:rsid w:val="00072C1F"/>
    <w:rsid w:val="00072C63"/>
    <w:rsid w:val="000731AA"/>
    <w:rsid w:val="00073280"/>
    <w:rsid w:val="000732BA"/>
    <w:rsid w:val="0007357B"/>
    <w:rsid w:val="00073603"/>
    <w:rsid w:val="00073661"/>
    <w:rsid w:val="000738BE"/>
    <w:rsid w:val="00073AEC"/>
    <w:rsid w:val="00073CC4"/>
    <w:rsid w:val="00073EAF"/>
    <w:rsid w:val="00073F89"/>
    <w:rsid w:val="00074164"/>
    <w:rsid w:val="000742FB"/>
    <w:rsid w:val="00074437"/>
    <w:rsid w:val="00074519"/>
    <w:rsid w:val="00074FD1"/>
    <w:rsid w:val="00075232"/>
    <w:rsid w:val="0007559B"/>
    <w:rsid w:val="00075A2A"/>
    <w:rsid w:val="00075CDA"/>
    <w:rsid w:val="00075CEF"/>
    <w:rsid w:val="00075EDD"/>
    <w:rsid w:val="00076D16"/>
    <w:rsid w:val="00076D47"/>
    <w:rsid w:val="00076E55"/>
    <w:rsid w:val="00077445"/>
    <w:rsid w:val="000777AA"/>
    <w:rsid w:val="00077826"/>
    <w:rsid w:val="0007790D"/>
    <w:rsid w:val="00077B4F"/>
    <w:rsid w:val="00077BCC"/>
    <w:rsid w:val="00080342"/>
    <w:rsid w:val="0008055F"/>
    <w:rsid w:val="00080587"/>
    <w:rsid w:val="00080790"/>
    <w:rsid w:val="00080DB7"/>
    <w:rsid w:val="0008158D"/>
    <w:rsid w:val="00081C2C"/>
    <w:rsid w:val="00081F8C"/>
    <w:rsid w:val="00082167"/>
    <w:rsid w:val="00082220"/>
    <w:rsid w:val="0008247E"/>
    <w:rsid w:val="00082A6F"/>
    <w:rsid w:val="00083C69"/>
    <w:rsid w:val="00083CEB"/>
    <w:rsid w:val="00083E33"/>
    <w:rsid w:val="000840F3"/>
    <w:rsid w:val="00084446"/>
    <w:rsid w:val="0008471C"/>
    <w:rsid w:val="00084C8C"/>
    <w:rsid w:val="00085038"/>
    <w:rsid w:val="00085367"/>
    <w:rsid w:val="00085797"/>
    <w:rsid w:val="000858EC"/>
    <w:rsid w:val="00085B54"/>
    <w:rsid w:val="000862DA"/>
    <w:rsid w:val="00086449"/>
    <w:rsid w:val="00086894"/>
    <w:rsid w:val="00086A6F"/>
    <w:rsid w:val="00086B5D"/>
    <w:rsid w:val="0008742D"/>
    <w:rsid w:val="000876E3"/>
    <w:rsid w:val="0008774C"/>
    <w:rsid w:val="000879CE"/>
    <w:rsid w:val="00087A91"/>
    <w:rsid w:val="00087C12"/>
    <w:rsid w:val="00087F0D"/>
    <w:rsid w:val="000900E8"/>
    <w:rsid w:val="00090104"/>
    <w:rsid w:val="000907FF"/>
    <w:rsid w:val="00090D1B"/>
    <w:rsid w:val="00090E49"/>
    <w:rsid w:val="00090F29"/>
    <w:rsid w:val="000911B6"/>
    <w:rsid w:val="00091682"/>
    <w:rsid w:val="000917AA"/>
    <w:rsid w:val="000918B9"/>
    <w:rsid w:val="0009192F"/>
    <w:rsid w:val="00091F76"/>
    <w:rsid w:val="000923C6"/>
    <w:rsid w:val="00092523"/>
    <w:rsid w:val="00092802"/>
    <w:rsid w:val="00092B48"/>
    <w:rsid w:val="00092ED8"/>
    <w:rsid w:val="0009348B"/>
    <w:rsid w:val="0009353C"/>
    <w:rsid w:val="000935DC"/>
    <w:rsid w:val="00093789"/>
    <w:rsid w:val="00093AB4"/>
    <w:rsid w:val="00093CA1"/>
    <w:rsid w:val="00093CFA"/>
    <w:rsid w:val="00093D7C"/>
    <w:rsid w:val="00094001"/>
    <w:rsid w:val="00094040"/>
    <w:rsid w:val="000942E5"/>
    <w:rsid w:val="0009454B"/>
    <w:rsid w:val="000948B2"/>
    <w:rsid w:val="00094AF5"/>
    <w:rsid w:val="00094B04"/>
    <w:rsid w:val="00094CF5"/>
    <w:rsid w:val="00094F31"/>
    <w:rsid w:val="00095431"/>
    <w:rsid w:val="00095624"/>
    <w:rsid w:val="00095765"/>
    <w:rsid w:val="0009579E"/>
    <w:rsid w:val="0009581E"/>
    <w:rsid w:val="0009584D"/>
    <w:rsid w:val="00095937"/>
    <w:rsid w:val="00095E4E"/>
    <w:rsid w:val="0009600F"/>
    <w:rsid w:val="00096426"/>
    <w:rsid w:val="00096582"/>
    <w:rsid w:val="000969FF"/>
    <w:rsid w:val="00096E79"/>
    <w:rsid w:val="00097029"/>
    <w:rsid w:val="000971DD"/>
    <w:rsid w:val="000973C1"/>
    <w:rsid w:val="000973D4"/>
    <w:rsid w:val="00097EA7"/>
    <w:rsid w:val="000A01E2"/>
    <w:rsid w:val="000A042C"/>
    <w:rsid w:val="000A05C2"/>
    <w:rsid w:val="000A061D"/>
    <w:rsid w:val="000A09D5"/>
    <w:rsid w:val="000A0BC9"/>
    <w:rsid w:val="000A0CA4"/>
    <w:rsid w:val="000A0CC9"/>
    <w:rsid w:val="000A0D6B"/>
    <w:rsid w:val="000A0E33"/>
    <w:rsid w:val="000A0F4A"/>
    <w:rsid w:val="000A101D"/>
    <w:rsid w:val="000A1266"/>
    <w:rsid w:val="000A1277"/>
    <w:rsid w:val="000A1390"/>
    <w:rsid w:val="000A14FD"/>
    <w:rsid w:val="000A1ABE"/>
    <w:rsid w:val="000A1B13"/>
    <w:rsid w:val="000A1BE0"/>
    <w:rsid w:val="000A1C5A"/>
    <w:rsid w:val="000A1D14"/>
    <w:rsid w:val="000A1EFC"/>
    <w:rsid w:val="000A1F5F"/>
    <w:rsid w:val="000A213F"/>
    <w:rsid w:val="000A219E"/>
    <w:rsid w:val="000A23B8"/>
    <w:rsid w:val="000A2433"/>
    <w:rsid w:val="000A24C3"/>
    <w:rsid w:val="000A25B4"/>
    <w:rsid w:val="000A28EB"/>
    <w:rsid w:val="000A2DC7"/>
    <w:rsid w:val="000A2E2C"/>
    <w:rsid w:val="000A2FC4"/>
    <w:rsid w:val="000A300E"/>
    <w:rsid w:val="000A38A4"/>
    <w:rsid w:val="000A3B66"/>
    <w:rsid w:val="000A3B86"/>
    <w:rsid w:val="000A4387"/>
    <w:rsid w:val="000A463A"/>
    <w:rsid w:val="000A49E5"/>
    <w:rsid w:val="000A4B9A"/>
    <w:rsid w:val="000A4C9E"/>
    <w:rsid w:val="000A4E85"/>
    <w:rsid w:val="000A51F5"/>
    <w:rsid w:val="000A533F"/>
    <w:rsid w:val="000A5636"/>
    <w:rsid w:val="000A5898"/>
    <w:rsid w:val="000A5B10"/>
    <w:rsid w:val="000A5B3D"/>
    <w:rsid w:val="000A5C9B"/>
    <w:rsid w:val="000A5E27"/>
    <w:rsid w:val="000A61B2"/>
    <w:rsid w:val="000A6269"/>
    <w:rsid w:val="000A64DE"/>
    <w:rsid w:val="000A6633"/>
    <w:rsid w:val="000A66E2"/>
    <w:rsid w:val="000A673B"/>
    <w:rsid w:val="000A69D9"/>
    <w:rsid w:val="000A6F5D"/>
    <w:rsid w:val="000A6F65"/>
    <w:rsid w:val="000A705D"/>
    <w:rsid w:val="000A7078"/>
    <w:rsid w:val="000A7310"/>
    <w:rsid w:val="000A7410"/>
    <w:rsid w:val="000A74F5"/>
    <w:rsid w:val="000A7542"/>
    <w:rsid w:val="000A7605"/>
    <w:rsid w:val="000A775B"/>
    <w:rsid w:val="000A77A8"/>
    <w:rsid w:val="000A7BF7"/>
    <w:rsid w:val="000A7CA0"/>
    <w:rsid w:val="000A7D01"/>
    <w:rsid w:val="000A7D37"/>
    <w:rsid w:val="000A7F47"/>
    <w:rsid w:val="000B028B"/>
    <w:rsid w:val="000B09C7"/>
    <w:rsid w:val="000B0D29"/>
    <w:rsid w:val="000B0DE5"/>
    <w:rsid w:val="000B14A8"/>
    <w:rsid w:val="000B17F6"/>
    <w:rsid w:val="000B18B3"/>
    <w:rsid w:val="000B1B3E"/>
    <w:rsid w:val="000B1BD9"/>
    <w:rsid w:val="000B1CC8"/>
    <w:rsid w:val="000B1CF1"/>
    <w:rsid w:val="000B1E25"/>
    <w:rsid w:val="000B1E8D"/>
    <w:rsid w:val="000B1EB2"/>
    <w:rsid w:val="000B1F01"/>
    <w:rsid w:val="000B22F2"/>
    <w:rsid w:val="000B249C"/>
    <w:rsid w:val="000B265D"/>
    <w:rsid w:val="000B279F"/>
    <w:rsid w:val="000B27E1"/>
    <w:rsid w:val="000B288B"/>
    <w:rsid w:val="000B2935"/>
    <w:rsid w:val="000B2A49"/>
    <w:rsid w:val="000B2D15"/>
    <w:rsid w:val="000B2FB2"/>
    <w:rsid w:val="000B3140"/>
    <w:rsid w:val="000B3367"/>
    <w:rsid w:val="000B35C3"/>
    <w:rsid w:val="000B3779"/>
    <w:rsid w:val="000B3EE6"/>
    <w:rsid w:val="000B40C8"/>
    <w:rsid w:val="000B48D8"/>
    <w:rsid w:val="000B4968"/>
    <w:rsid w:val="000B49EF"/>
    <w:rsid w:val="000B4A26"/>
    <w:rsid w:val="000B4B97"/>
    <w:rsid w:val="000B4FA4"/>
    <w:rsid w:val="000B537E"/>
    <w:rsid w:val="000B5609"/>
    <w:rsid w:val="000B5E02"/>
    <w:rsid w:val="000B5E55"/>
    <w:rsid w:val="000B5F33"/>
    <w:rsid w:val="000B638F"/>
    <w:rsid w:val="000B67DB"/>
    <w:rsid w:val="000B693E"/>
    <w:rsid w:val="000B6C5E"/>
    <w:rsid w:val="000B6FEB"/>
    <w:rsid w:val="000B7170"/>
    <w:rsid w:val="000B7407"/>
    <w:rsid w:val="000B7E60"/>
    <w:rsid w:val="000B7F3C"/>
    <w:rsid w:val="000C017F"/>
    <w:rsid w:val="000C033C"/>
    <w:rsid w:val="000C040C"/>
    <w:rsid w:val="000C050A"/>
    <w:rsid w:val="000C0576"/>
    <w:rsid w:val="000C0971"/>
    <w:rsid w:val="000C0A1C"/>
    <w:rsid w:val="000C0B4E"/>
    <w:rsid w:val="000C0BF4"/>
    <w:rsid w:val="000C0CBC"/>
    <w:rsid w:val="000C0D68"/>
    <w:rsid w:val="000C0DAB"/>
    <w:rsid w:val="000C0EDD"/>
    <w:rsid w:val="000C124E"/>
    <w:rsid w:val="000C13DF"/>
    <w:rsid w:val="000C156C"/>
    <w:rsid w:val="000C1B23"/>
    <w:rsid w:val="000C1BEA"/>
    <w:rsid w:val="000C1FB7"/>
    <w:rsid w:val="000C20BF"/>
    <w:rsid w:val="000C212D"/>
    <w:rsid w:val="000C21B6"/>
    <w:rsid w:val="000C2432"/>
    <w:rsid w:val="000C254E"/>
    <w:rsid w:val="000C2B80"/>
    <w:rsid w:val="000C2C9F"/>
    <w:rsid w:val="000C2D8F"/>
    <w:rsid w:val="000C337C"/>
    <w:rsid w:val="000C3969"/>
    <w:rsid w:val="000C3E16"/>
    <w:rsid w:val="000C445B"/>
    <w:rsid w:val="000C46A9"/>
    <w:rsid w:val="000C4825"/>
    <w:rsid w:val="000C4D2D"/>
    <w:rsid w:val="000C4E13"/>
    <w:rsid w:val="000C4ED0"/>
    <w:rsid w:val="000C5288"/>
    <w:rsid w:val="000C54F5"/>
    <w:rsid w:val="000C553F"/>
    <w:rsid w:val="000C55A2"/>
    <w:rsid w:val="000C55D6"/>
    <w:rsid w:val="000C5646"/>
    <w:rsid w:val="000C56BF"/>
    <w:rsid w:val="000C56C9"/>
    <w:rsid w:val="000C56E9"/>
    <w:rsid w:val="000C5B0C"/>
    <w:rsid w:val="000C5FDC"/>
    <w:rsid w:val="000C639E"/>
    <w:rsid w:val="000C6502"/>
    <w:rsid w:val="000C6A0E"/>
    <w:rsid w:val="000C6D72"/>
    <w:rsid w:val="000C6F85"/>
    <w:rsid w:val="000C70CE"/>
    <w:rsid w:val="000C741B"/>
    <w:rsid w:val="000C763B"/>
    <w:rsid w:val="000C76A6"/>
    <w:rsid w:val="000C7785"/>
    <w:rsid w:val="000C7A45"/>
    <w:rsid w:val="000C7BCC"/>
    <w:rsid w:val="000D0388"/>
    <w:rsid w:val="000D04BD"/>
    <w:rsid w:val="000D060E"/>
    <w:rsid w:val="000D06FF"/>
    <w:rsid w:val="000D0ADB"/>
    <w:rsid w:val="000D0F4D"/>
    <w:rsid w:val="000D109A"/>
    <w:rsid w:val="000D12D0"/>
    <w:rsid w:val="000D149A"/>
    <w:rsid w:val="000D1728"/>
    <w:rsid w:val="000D1789"/>
    <w:rsid w:val="000D1A84"/>
    <w:rsid w:val="000D1AA8"/>
    <w:rsid w:val="000D1BA5"/>
    <w:rsid w:val="000D1CAB"/>
    <w:rsid w:val="000D2155"/>
    <w:rsid w:val="000D2209"/>
    <w:rsid w:val="000D25FF"/>
    <w:rsid w:val="000D298C"/>
    <w:rsid w:val="000D2D5F"/>
    <w:rsid w:val="000D2D96"/>
    <w:rsid w:val="000D2DF7"/>
    <w:rsid w:val="000D31D3"/>
    <w:rsid w:val="000D37DF"/>
    <w:rsid w:val="000D3B55"/>
    <w:rsid w:val="000D4061"/>
    <w:rsid w:val="000D4888"/>
    <w:rsid w:val="000D4898"/>
    <w:rsid w:val="000D4A21"/>
    <w:rsid w:val="000D4AE5"/>
    <w:rsid w:val="000D4F0D"/>
    <w:rsid w:val="000D5070"/>
    <w:rsid w:val="000D50FE"/>
    <w:rsid w:val="000D5287"/>
    <w:rsid w:val="000D5761"/>
    <w:rsid w:val="000D5B8C"/>
    <w:rsid w:val="000D5E06"/>
    <w:rsid w:val="000D6368"/>
    <w:rsid w:val="000D6386"/>
    <w:rsid w:val="000D6E11"/>
    <w:rsid w:val="000D6FD1"/>
    <w:rsid w:val="000D79E3"/>
    <w:rsid w:val="000D7B39"/>
    <w:rsid w:val="000D7C34"/>
    <w:rsid w:val="000D7C80"/>
    <w:rsid w:val="000D7CD4"/>
    <w:rsid w:val="000E0544"/>
    <w:rsid w:val="000E0A96"/>
    <w:rsid w:val="000E0B02"/>
    <w:rsid w:val="000E0B7F"/>
    <w:rsid w:val="000E1493"/>
    <w:rsid w:val="000E172C"/>
    <w:rsid w:val="000E1A15"/>
    <w:rsid w:val="000E1E76"/>
    <w:rsid w:val="000E22CF"/>
    <w:rsid w:val="000E2886"/>
    <w:rsid w:val="000E28A3"/>
    <w:rsid w:val="000E2A58"/>
    <w:rsid w:val="000E2B33"/>
    <w:rsid w:val="000E3450"/>
    <w:rsid w:val="000E3888"/>
    <w:rsid w:val="000E3F1E"/>
    <w:rsid w:val="000E401F"/>
    <w:rsid w:val="000E419B"/>
    <w:rsid w:val="000E4253"/>
    <w:rsid w:val="000E45F3"/>
    <w:rsid w:val="000E48A1"/>
    <w:rsid w:val="000E49D7"/>
    <w:rsid w:val="000E4B1A"/>
    <w:rsid w:val="000E5451"/>
    <w:rsid w:val="000E5911"/>
    <w:rsid w:val="000E59DA"/>
    <w:rsid w:val="000E5D14"/>
    <w:rsid w:val="000E5D2A"/>
    <w:rsid w:val="000E5E74"/>
    <w:rsid w:val="000E5FEB"/>
    <w:rsid w:val="000E6074"/>
    <w:rsid w:val="000E63ED"/>
    <w:rsid w:val="000E65B2"/>
    <w:rsid w:val="000E65BA"/>
    <w:rsid w:val="000E6BDE"/>
    <w:rsid w:val="000E6CA7"/>
    <w:rsid w:val="000E6D15"/>
    <w:rsid w:val="000E6F1A"/>
    <w:rsid w:val="000E7022"/>
    <w:rsid w:val="000E7419"/>
    <w:rsid w:val="000E7BFE"/>
    <w:rsid w:val="000E7C3A"/>
    <w:rsid w:val="000F01C3"/>
    <w:rsid w:val="000F02F9"/>
    <w:rsid w:val="000F121A"/>
    <w:rsid w:val="000F12EC"/>
    <w:rsid w:val="000F1430"/>
    <w:rsid w:val="000F18A1"/>
    <w:rsid w:val="000F20B8"/>
    <w:rsid w:val="000F222E"/>
    <w:rsid w:val="000F26E1"/>
    <w:rsid w:val="000F28EF"/>
    <w:rsid w:val="000F2D35"/>
    <w:rsid w:val="000F331E"/>
    <w:rsid w:val="000F351A"/>
    <w:rsid w:val="000F37F2"/>
    <w:rsid w:val="000F3803"/>
    <w:rsid w:val="000F3841"/>
    <w:rsid w:val="000F39B5"/>
    <w:rsid w:val="000F3B1C"/>
    <w:rsid w:val="000F3B71"/>
    <w:rsid w:val="000F3CE2"/>
    <w:rsid w:val="000F40C2"/>
    <w:rsid w:val="000F4324"/>
    <w:rsid w:val="000F468B"/>
    <w:rsid w:val="000F495C"/>
    <w:rsid w:val="000F4AAB"/>
    <w:rsid w:val="000F4B96"/>
    <w:rsid w:val="000F4BFB"/>
    <w:rsid w:val="000F4D3A"/>
    <w:rsid w:val="000F4F14"/>
    <w:rsid w:val="000F5128"/>
    <w:rsid w:val="000F51FA"/>
    <w:rsid w:val="000F52DF"/>
    <w:rsid w:val="000F53C5"/>
    <w:rsid w:val="000F5781"/>
    <w:rsid w:val="000F58FB"/>
    <w:rsid w:val="000F638A"/>
    <w:rsid w:val="000F65A9"/>
    <w:rsid w:val="000F65D2"/>
    <w:rsid w:val="000F6CF5"/>
    <w:rsid w:val="000F6D90"/>
    <w:rsid w:val="000F6D94"/>
    <w:rsid w:val="000F6DC8"/>
    <w:rsid w:val="000F716C"/>
    <w:rsid w:val="000F71A5"/>
    <w:rsid w:val="000F7AB6"/>
    <w:rsid w:val="000F7CD0"/>
    <w:rsid w:val="001000FC"/>
    <w:rsid w:val="001001D1"/>
    <w:rsid w:val="00100543"/>
    <w:rsid w:val="0010061E"/>
    <w:rsid w:val="00100688"/>
    <w:rsid w:val="00100901"/>
    <w:rsid w:val="00100B67"/>
    <w:rsid w:val="00101A7C"/>
    <w:rsid w:val="00101D52"/>
    <w:rsid w:val="00101DCE"/>
    <w:rsid w:val="00101F57"/>
    <w:rsid w:val="00101FB4"/>
    <w:rsid w:val="001020A3"/>
    <w:rsid w:val="001020E8"/>
    <w:rsid w:val="00102284"/>
    <w:rsid w:val="00102298"/>
    <w:rsid w:val="00102B26"/>
    <w:rsid w:val="00102F8B"/>
    <w:rsid w:val="00103450"/>
    <w:rsid w:val="001034A7"/>
    <w:rsid w:val="001039AB"/>
    <w:rsid w:val="00103A14"/>
    <w:rsid w:val="00103A1D"/>
    <w:rsid w:val="00103C34"/>
    <w:rsid w:val="00103E01"/>
    <w:rsid w:val="00103FD5"/>
    <w:rsid w:val="001045E8"/>
    <w:rsid w:val="00104787"/>
    <w:rsid w:val="00104AD7"/>
    <w:rsid w:val="00104F13"/>
    <w:rsid w:val="00105211"/>
    <w:rsid w:val="00105373"/>
    <w:rsid w:val="001054BC"/>
    <w:rsid w:val="001055D1"/>
    <w:rsid w:val="00105665"/>
    <w:rsid w:val="00105B97"/>
    <w:rsid w:val="00105C66"/>
    <w:rsid w:val="001062B5"/>
    <w:rsid w:val="001067F7"/>
    <w:rsid w:val="00106A00"/>
    <w:rsid w:val="00106D41"/>
    <w:rsid w:val="001070E4"/>
    <w:rsid w:val="00107240"/>
    <w:rsid w:val="001074FA"/>
    <w:rsid w:val="001075E4"/>
    <w:rsid w:val="00107D1B"/>
    <w:rsid w:val="00110090"/>
    <w:rsid w:val="001107DB"/>
    <w:rsid w:val="00110F15"/>
    <w:rsid w:val="001110CD"/>
    <w:rsid w:val="001111FF"/>
    <w:rsid w:val="00111630"/>
    <w:rsid w:val="00111763"/>
    <w:rsid w:val="00111A45"/>
    <w:rsid w:val="00111A46"/>
    <w:rsid w:val="00111B4B"/>
    <w:rsid w:val="00111EBA"/>
    <w:rsid w:val="00112A5F"/>
    <w:rsid w:val="00112B17"/>
    <w:rsid w:val="00112D49"/>
    <w:rsid w:val="00112EFB"/>
    <w:rsid w:val="001132E7"/>
    <w:rsid w:val="001135CE"/>
    <w:rsid w:val="00113B4B"/>
    <w:rsid w:val="00113D4B"/>
    <w:rsid w:val="00113F20"/>
    <w:rsid w:val="001142B9"/>
    <w:rsid w:val="00114457"/>
    <w:rsid w:val="001145D8"/>
    <w:rsid w:val="00114767"/>
    <w:rsid w:val="00114935"/>
    <w:rsid w:val="0011518C"/>
    <w:rsid w:val="001151DD"/>
    <w:rsid w:val="00115625"/>
    <w:rsid w:val="00115D19"/>
    <w:rsid w:val="00115FC2"/>
    <w:rsid w:val="001161BD"/>
    <w:rsid w:val="00116325"/>
    <w:rsid w:val="0011669A"/>
    <w:rsid w:val="001166E4"/>
    <w:rsid w:val="001167E8"/>
    <w:rsid w:val="0011692F"/>
    <w:rsid w:val="00116CD1"/>
    <w:rsid w:val="00116D11"/>
    <w:rsid w:val="00116D6E"/>
    <w:rsid w:val="00117580"/>
    <w:rsid w:val="00117BDE"/>
    <w:rsid w:val="00117FEE"/>
    <w:rsid w:val="00120074"/>
    <w:rsid w:val="0012047B"/>
    <w:rsid w:val="001207A2"/>
    <w:rsid w:val="00120B90"/>
    <w:rsid w:val="00121570"/>
    <w:rsid w:val="0012177F"/>
    <w:rsid w:val="00121D3C"/>
    <w:rsid w:val="0012209F"/>
    <w:rsid w:val="001220B8"/>
    <w:rsid w:val="00122142"/>
    <w:rsid w:val="00122176"/>
    <w:rsid w:val="00122198"/>
    <w:rsid w:val="001221FA"/>
    <w:rsid w:val="0012247C"/>
    <w:rsid w:val="00122B69"/>
    <w:rsid w:val="00122BEF"/>
    <w:rsid w:val="00122D77"/>
    <w:rsid w:val="00122F1D"/>
    <w:rsid w:val="00123378"/>
    <w:rsid w:val="001236F7"/>
    <w:rsid w:val="001237AA"/>
    <w:rsid w:val="00123856"/>
    <w:rsid w:val="00123CDD"/>
    <w:rsid w:val="00123CFC"/>
    <w:rsid w:val="00123E25"/>
    <w:rsid w:val="001249E8"/>
    <w:rsid w:val="00124B3B"/>
    <w:rsid w:val="00124C05"/>
    <w:rsid w:val="00124CB1"/>
    <w:rsid w:val="0012528E"/>
    <w:rsid w:val="0012551F"/>
    <w:rsid w:val="001256E0"/>
    <w:rsid w:val="00125C51"/>
    <w:rsid w:val="00125D1F"/>
    <w:rsid w:val="00125EF8"/>
    <w:rsid w:val="00126271"/>
    <w:rsid w:val="00126327"/>
    <w:rsid w:val="0012686E"/>
    <w:rsid w:val="00126897"/>
    <w:rsid w:val="00126A46"/>
    <w:rsid w:val="00126BA5"/>
    <w:rsid w:val="00126C24"/>
    <w:rsid w:val="00126D11"/>
    <w:rsid w:val="00127054"/>
    <w:rsid w:val="001274E7"/>
    <w:rsid w:val="00127509"/>
    <w:rsid w:val="00127E77"/>
    <w:rsid w:val="00127F44"/>
    <w:rsid w:val="00127FAF"/>
    <w:rsid w:val="001300AC"/>
    <w:rsid w:val="001300E8"/>
    <w:rsid w:val="001302F5"/>
    <w:rsid w:val="001305D3"/>
    <w:rsid w:val="00130699"/>
    <w:rsid w:val="0013087A"/>
    <w:rsid w:val="0013088E"/>
    <w:rsid w:val="00131208"/>
    <w:rsid w:val="0013167E"/>
    <w:rsid w:val="00131881"/>
    <w:rsid w:val="00131C1D"/>
    <w:rsid w:val="00131CB2"/>
    <w:rsid w:val="00131CFD"/>
    <w:rsid w:val="00131DAA"/>
    <w:rsid w:val="001321BE"/>
    <w:rsid w:val="001321E5"/>
    <w:rsid w:val="001329A7"/>
    <w:rsid w:val="00132C29"/>
    <w:rsid w:val="00133078"/>
    <w:rsid w:val="001330F6"/>
    <w:rsid w:val="001336E0"/>
    <w:rsid w:val="001339BF"/>
    <w:rsid w:val="001339F8"/>
    <w:rsid w:val="00133CAE"/>
    <w:rsid w:val="00133D31"/>
    <w:rsid w:val="00133EAB"/>
    <w:rsid w:val="0013421C"/>
    <w:rsid w:val="00134236"/>
    <w:rsid w:val="00134429"/>
    <w:rsid w:val="00134559"/>
    <w:rsid w:val="00134589"/>
    <w:rsid w:val="001345A3"/>
    <w:rsid w:val="001345F9"/>
    <w:rsid w:val="001346C7"/>
    <w:rsid w:val="001353DC"/>
    <w:rsid w:val="0013552E"/>
    <w:rsid w:val="00136027"/>
    <w:rsid w:val="0013650B"/>
    <w:rsid w:val="00136655"/>
    <w:rsid w:val="00137022"/>
    <w:rsid w:val="00137062"/>
    <w:rsid w:val="001372E2"/>
    <w:rsid w:val="00137587"/>
    <w:rsid w:val="0013785D"/>
    <w:rsid w:val="00137A19"/>
    <w:rsid w:val="00137A39"/>
    <w:rsid w:val="0014042D"/>
    <w:rsid w:val="0014055B"/>
    <w:rsid w:val="00140882"/>
    <w:rsid w:val="001408E9"/>
    <w:rsid w:val="0014095B"/>
    <w:rsid w:val="0014110D"/>
    <w:rsid w:val="00141743"/>
    <w:rsid w:val="001417C1"/>
    <w:rsid w:val="00141950"/>
    <w:rsid w:val="00141A03"/>
    <w:rsid w:val="00142317"/>
    <w:rsid w:val="001427FC"/>
    <w:rsid w:val="00142AF5"/>
    <w:rsid w:val="00142AF7"/>
    <w:rsid w:val="00142F11"/>
    <w:rsid w:val="001432E3"/>
    <w:rsid w:val="00143303"/>
    <w:rsid w:val="00143AC8"/>
    <w:rsid w:val="00143C0C"/>
    <w:rsid w:val="00143F7F"/>
    <w:rsid w:val="00144001"/>
    <w:rsid w:val="00144435"/>
    <w:rsid w:val="00144A3A"/>
    <w:rsid w:val="001450F6"/>
    <w:rsid w:val="0014550D"/>
    <w:rsid w:val="0014582D"/>
    <w:rsid w:val="00145962"/>
    <w:rsid w:val="00145BA4"/>
    <w:rsid w:val="00145CAA"/>
    <w:rsid w:val="00146389"/>
    <w:rsid w:val="001466CC"/>
    <w:rsid w:val="00146F51"/>
    <w:rsid w:val="00147058"/>
    <w:rsid w:val="0014741C"/>
    <w:rsid w:val="00147B6A"/>
    <w:rsid w:val="00147B6E"/>
    <w:rsid w:val="00147CB9"/>
    <w:rsid w:val="00147DCA"/>
    <w:rsid w:val="001501A1"/>
    <w:rsid w:val="001501FB"/>
    <w:rsid w:val="0015033A"/>
    <w:rsid w:val="00150ADE"/>
    <w:rsid w:val="00150CD3"/>
    <w:rsid w:val="001514DA"/>
    <w:rsid w:val="001515CF"/>
    <w:rsid w:val="0015167F"/>
    <w:rsid w:val="00152264"/>
    <w:rsid w:val="00152401"/>
    <w:rsid w:val="0015256E"/>
    <w:rsid w:val="00152AD1"/>
    <w:rsid w:val="00153269"/>
    <w:rsid w:val="00153390"/>
    <w:rsid w:val="0015392E"/>
    <w:rsid w:val="00153BBE"/>
    <w:rsid w:val="00153E96"/>
    <w:rsid w:val="00154689"/>
    <w:rsid w:val="001549A3"/>
    <w:rsid w:val="00154E85"/>
    <w:rsid w:val="001557AD"/>
    <w:rsid w:val="00155B4A"/>
    <w:rsid w:val="00155B95"/>
    <w:rsid w:val="00155C80"/>
    <w:rsid w:val="00155DED"/>
    <w:rsid w:val="001560E0"/>
    <w:rsid w:val="001561C0"/>
    <w:rsid w:val="00156213"/>
    <w:rsid w:val="00156502"/>
    <w:rsid w:val="001565FC"/>
    <w:rsid w:val="001568FE"/>
    <w:rsid w:val="00156BE9"/>
    <w:rsid w:val="00156CB7"/>
    <w:rsid w:val="00156D84"/>
    <w:rsid w:val="00157234"/>
    <w:rsid w:val="00157513"/>
    <w:rsid w:val="00157725"/>
    <w:rsid w:val="001579B0"/>
    <w:rsid w:val="00157C7D"/>
    <w:rsid w:val="001603F7"/>
    <w:rsid w:val="001607EC"/>
    <w:rsid w:val="00160807"/>
    <w:rsid w:val="00160958"/>
    <w:rsid w:val="001609F4"/>
    <w:rsid w:val="00160A25"/>
    <w:rsid w:val="001611B9"/>
    <w:rsid w:val="001611CF"/>
    <w:rsid w:val="00161240"/>
    <w:rsid w:val="00161B87"/>
    <w:rsid w:val="00162096"/>
    <w:rsid w:val="001621AC"/>
    <w:rsid w:val="0016257E"/>
    <w:rsid w:val="0016259A"/>
    <w:rsid w:val="00162939"/>
    <w:rsid w:val="00162CA3"/>
    <w:rsid w:val="00162D9E"/>
    <w:rsid w:val="001632EC"/>
    <w:rsid w:val="001634F8"/>
    <w:rsid w:val="0016353F"/>
    <w:rsid w:val="00163652"/>
    <w:rsid w:val="00163763"/>
    <w:rsid w:val="0016383B"/>
    <w:rsid w:val="00163AE9"/>
    <w:rsid w:val="00163B96"/>
    <w:rsid w:val="00163D57"/>
    <w:rsid w:val="00164042"/>
    <w:rsid w:val="0016434C"/>
    <w:rsid w:val="001643E1"/>
    <w:rsid w:val="00164431"/>
    <w:rsid w:val="0016445C"/>
    <w:rsid w:val="00164643"/>
    <w:rsid w:val="001648C2"/>
    <w:rsid w:val="00164D26"/>
    <w:rsid w:val="00164DE1"/>
    <w:rsid w:val="00164EB5"/>
    <w:rsid w:val="0016521C"/>
    <w:rsid w:val="00165366"/>
    <w:rsid w:val="00165522"/>
    <w:rsid w:val="00165804"/>
    <w:rsid w:val="00165A9D"/>
    <w:rsid w:val="00165AED"/>
    <w:rsid w:val="00165E72"/>
    <w:rsid w:val="001660D9"/>
    <w:rsid w:val="0016629A"/>
    <w:rsid w:val="00166495"/>
    <w:rsid w:val="00166E7A"/>
    <w:rsid w:val="00166ECE"/>
    <w:rsid w:val="00167226"/>
    <w:rsid w:val="0016744E"/>
    <w:rsid w:val="00167587"/>
    <w:rsid w:val="001675B9"/>
    <w:rsid w:val="001677D9"/>
    <w:rsid w:val="001678FC"/>
    <w:rsid w:val="00167A2E"/>
    <w:rsid w:val="00167FE8"/>
    <w:rsid w:val="00170395"/>
    <w:rsid w:val="00170507"/>
    <w:rsid w:val="0017058B"/>
    <w:rsid w:val="001706C4"/>
    <w:rsid w:val="00170A31"/>
    <w:rsid w:val="00170A48"/>
    <w:rsid w:val="00170DDB"/>
    <w:rsid w:val="0017103F"/>
    <w:rsid w:val="001717C1"/>
    <w:rsid w:val="0017213F"/>
    <w:rsid w:val="0017216C"/>
    <w:rsid w:val="001721FE"/>
    <w:rsid w:val="0017237E"/>
    <w:rsid w:val="00173150"/>
    <w:rsid w:val="001731B7"/>
    <w:rsid w:val="00173351"/>
    <w:rsid w:val="00173403"/>
    <w:rsid w:val="00173446"/>
    <w:rsid w:val="0017354B"/>
    <w:rsid w:val="001737FD"/>
    <w:rsid w:val="00173820"/>
    <w:rsid w:val="00173842"/>
    <w:rsid w:val="00173CFE"/>
    <w:rsid w:val="00173D80"/>
    <w:rsid w:val="00173FE0"/>
    <w:rsid w:val="001740E1"/>
    <w:rsid w:val="0017412D"/>
    <w:rsid w:val="001744BF"/>
    <w:rsid w:val="0017466F"/>
    <w:rsid w:val="00174824"/>
    <w:rsid w:val="001749D6"/>
    <w:rsid w:val="00174BB7"/>
    <w:rsid w:val="00174C17"/>
    <w:rsid w:val="00174D4F"/>
    <w:rsid w:val="00174FB5"/>
    <w:rsid w:val="00174FFE"/>
    <w:rsid w:val="0017518B"/>
    <w:rsid w:val="0017592B"/>
    <w:rsid w:val="00175CBB"/>
    <w:rsid w:val="00175E66"/>
    <w:rsid w:val="00175FED"/>
    <w:rsid w:val="00176002"/>
    <w:rsid w:val="00176296"/>
    <w:rsid w:val="001765D1"/>
    <w:rsid w:val="0017681C"/>
    <w:rsid w:val="0017684B"/>
    <w:rsid w:val="00176CC5"/>
    <w:rsid w:val="00176D3B"/>
    <w:rsid w:val="00176ECF"/>
    <w:rsid w:val="00176F29"/>
    <w:rsid w:val="00176F4B"/>
    <w:rsid w:val="00177089"/>
    <w:rsid w:val="001775FA"/>
    <w:rsid w:val="00177677"/>
    <w:rsid w:val="00177BFE"/>
    <w:rsid w:val="001801EE"/>
    <w:rsid w:val="00180208"/>
    <w:rsid w:val="00180394"/>
    <w:rsid w:val="001804CD"/>
    <w:rsid w:val="001806A8"/>
    <w:rsid w:val="00180B06"/>
    <w:rsid w:val="00180D02"/>
    <w:rsid w:val="00180F55"/>
    <w:rsid w:val="001810A7"/>
    <w:rsid w:val="00181217"/>
    <w:rsid w:val="00181B77"/>
    <w:rsid w:val="001823F1"/>
    <w:rsid w:val="00182F34"/>
    <w:rsid w:val="00182F6F"/>
    <w:rsid w:val="001831AD"/>
    <w:rsid w:val="001832BB"/>
    <w:rsid w:val="001834B0"/>
    <w:rsid w:val="001836E3"/>
    <w:rsid w:val="0018377E"/>
    <w:rsid w:val="001838BC"/>
    <w:rsid w:val="00183B8C"/>
    <w:rsid w:val="00183CD2"/>
    <w:rsid w:val="00183DFD"/>
    <w:rsid w:val="00183EAC"/>
    <w:rsid w:val="001840F4"/>
    <w:rsid w:val="00184263"/>
    <w:rsid w:val="0018430D"/>
    <w:rsid w:val="0018432C"/>
    <w:rsid w:val="0018449A"/>
    <w:rsid w:val="00184709"/>
    <w:rsid w:val="00184DBB"/>
    <w:rsid w:val="00184FA8"/>
    <w:rsid w:val="0018500C"/>
    <w:rsid w:val="001851D1"/>
    <w:rsid w:val="00185517"/>
    <w:rsid w:val="00185615"/>
    <w:rsid w:val="0018598C"/>
    <w:rsid w:val="00185A15"/>
    <w:rsid w:val="00186017"/>
    <w:rsid w:val="00186246"/>
    <w:rsid w:val="00186899"/>
    <w:rsid w:val="00186D42"/>
    <w:rsid w:val="00186D7C"/>
    <w:rsid w:val="00187114"/>
    <w:rsid w:val="00187331"/>
    <w:rsid w:val="00187672"/>
    <w:rsid w:val="0018786C"/>
    <w:rsid w:val="0018794B"/>
    <w:rsid w:val="00190317"/>
    <w:rsid w:val="0019033D"/>
    <w:rsid w:val="0019042E"/>
    <w:rsid w:val="0019077B"/>
    <w:rsid w:val="00190A5D"/>
    <w:rsid w:val="00190F6F"/>
    <w:rsid w:val="0019110B"/>
    <w:rsid w:val="00191129"/>
    <w:rsid w:val="001919AC"/>
    <w:rsid w:val="00191D5B"/>
    <w:rsid w:val="00191D96"/>
    <w:rsid w:val="00192280"/>
    <w:rsid w:val="001925C9"/>
    <w:rsid w:val="00192A23"/>
    <w:rsid w:val="00192B5A"/>
    <w:rsid w:val="00192EF3"/>
    <w:rsid w:val="00193314"/>
    <w:rsid w:val="001935BD"/>
    <w:rsid w:val="00193E27"/>
    <w:rsid w:val="0019406B"/>
    <w:rsid w:val="00194304"/>
    <w:rsid w:val="001943FF"/>
    <w:rsid w:val="00194A46"/>
    <w:rsid w:val="00194C8C"/>
    <w:rsid w:val="00194CF5"/>
    <w:rsid w:val="00194EA4"/>
    <w:rsid w:val="001950C1"/>
    <w:rsid w:val="0019530C"/>
    <w:rsid w:val="0019544C"/>
    <w:rsid w:val="001956BA"/>
    <w:rsid w:val="00195AD4"/>
    <w:rsid w:val="00195AD5"/>
    <w:rsid w:val="00195C80"/>
    <w:rsid w:val="00195DA2"/>
    <w:rsid w:val="00196054"/>
    <w:rsid w:val="0019610E"/>
    <w:rsid w:val="0019692B"/>
    <w:rsid w:val="001969B3"/>
    <w:rsid w:val="00196A6D"/>
    <w:rsid w:val="001972D3"/>
    <w:rsid w:val="00197B4A"/>
    <w:rsid w:val="00197B67"/>
    <w:rsid w:val="001A024F"/>
    <w:rsid w:val="001A046F"/>
    <w:rsid w:val="001A0D47"/>
    <w:rsid w:val="001A0EC3"/>
    <w:rsid w:val="001A16FC"/>
    <w:rsid w:val="001A174E"/>
    <w:rsid w:val="001A1E15"/>
    <w:rsid w:val="001A1EB9"/>
    <w:rsid w:val="001A1F1C"/>
    <w:rsid w:val="001A1F1D"/>
    <w:rsid w:val="001A1FD6"/>
    <w:rsid w:val="001A220E"/>
    <w:rsid w:val="001A2579"/>
    <w:rsid w:val="001A284B"/>
    <w:rsid w:val="001A2903"/>
    <w:rsid w:val="001A2D7E"/>
    <w:rsid w:val="001A2EDE"/>
    <w:rsid w:val="001A2FBE"/>
    <w:rsid w:val="001A3273"/>
    <w:rsid w:val="001A379F"/>
    <w:rsid w:val="001A380A"/>
    <w:rsid w:val="001A3991"/>
    <w:rsid w:val="001A3B35"/>
    <w:rsid w:val="001A3F20"/>
    <w:rsid w:val="001A40B3"/>
    <w:rsid w:val="001A40C5"/>
    <w:rsid w:val="001A41DF"/>
    <w:rsid w:val="001A4283"/>
    <w:rsid w:val="001A453C"/>
    <w:rsid w:val="001A4802"/>
    <w:rsid w:val="001A4967"/>
    <w:rsid w:val="001A4B93"/>
    <w:rsid w:val="001A4CC5"/>
    <w:rsid w:val="001A5B76"/>
    <w:rsid w:val="001A6233"/>
    <w:rsid w:val="001A6580"/>
    <w:rsid w:val="001A70F8"/>
    <w:rsid w:val="001A769C"/>
    <w:rsid w:val="001A7BD5"/>
    <w:rsid w:val="001B01DE"/>
    <w:rsid w:val="001B0247"/>
    <w:rsid w:val="001B02FD"/>
    <w:rsid w:val="001B0440"/>
    <w:rsid w:val="001B0C06"/>
    <w:rsid w:val="001B1513"/>
    <w:rsid w:val="001B172F"/>
    <w:rsid w:val="001B1BBF"/>
    <w:rsid w:val="001B1EB9"/>
    <w:rsid w:val="001B2259"/>
    <w:rsid w:val="001B2264"/>
    <w:rsid w:val="001B22F3"/>
    <w:rsid w:val="001B2467"/>
    <w:rsid w:val="001B2481"/>
    <w:rsid w:val="001B26B5"/>
    <w:rsid w:val="001B26D5"/>
    <w:rsid w:val="001B2C99"/>
    <w:rsid w:val="001B2CDB"/>
    <w:rsid w:val="001B3214"/>
    <w:rsid w:val="001B385C"/>
    <w:rsid w:val="001B3EBE"/>
    <w:rsid w:val="001B4240"/>
    <w:rsid w:val="001B449F"/>
    <w:rsid w:val="001B4765"/>
    <w:rsid w:val="001B4A1E"/>
    <w:rsid w:val="001B4F8D"/>
    <w:rsid w:val="001B4FC0"/>
    <w:rsid w:val="001B51AF"/>
    <w:rsid w:val="001B52AC"/>
    <w:rsid w:val="001B52BE"/>
    <w:rsid w:val="001B5D6D"/>
    <w:rsid w:val="001B5E1C"/>
    <w:rsid w:val="001B65E2"/>
    <w:rsid w:val="001B663C"/>
    <w:rsid w:val="001B6AA5"/>
    <w:rsid w:val="001B6D18"/>
    <w:rsid w:val="001B7023"/>
    <w:rsid w:val="001B7839"/>
    <w:rsid w:val="001B7B75"/>
    <w:rsid w:val="001B7C7A"/>
    <w:rsid w:val="001B7E95"/>
    <w:rsid w:val="001B7EA0"/>
    <w:rsid w:val="001C051E"/>
    <w:rsid w:val="001C0545"/>
    <w:rsid w:val="001C0546"/>
    <w:rsid w:val="001C0DDE"/>
    <w:rsid w:val="001C1538"/>
    <w:rsid w:val="001C167E"/>
    <w:rsid w:val="001C16A2"/>
    <w:rsid w:val="001C17C4"/>
    <w:rsid w:val="001C1801"/>
    <w:rsid w:val="001C1B22"/>
    <w:rsid w:val="001C1BC4"/>
    <w:rsid w:val="001C1E7F"/>
    <w:rsid w:val="001C2008"/>
    <w:rsid w:val="001C2118"/>
    <w:rsid w:val="001C218D"/>
    <w:rsid w:val="001C2190"/>
    <w:rsid w:val="001C2891"/>
    <w:rsid w:val="001C2C6A"/>
    <w:rsid w:val="001C2DCE"/>
    <w:rsid w:val="001C321A"/>
    <w:rsid w:val="001C32A1"/>
    <w:rsid w:val="001C35E6"/>
    <w:rsid w:val="001C3A9B"/>
    <w:rsid w:val="001C4495"/>
    <w:rsid w:val="001C4ADB"/>
    <w:rsid w:val="001C4CE8"/>
    <w:rsid w:val="001C4D81"/>
    <w:rsid w:val="001C4D9C"/>
    <w:rsid w:val="001C4E5F"/>
    <w:rsid w:val="001C5037"/>
    <w:rsid w:val="001C5282"/>
    <w:rsid w:val="001C5352"/>
    <w:rsid w:val="001C53DF"/>
    <w:rsid w:val="001C54E3"/>
    <w:rsid w:val="001C55CF"/>
    <w:rsid w:val="001C585C"/>
    <w:rsid w:val="001C5AA9"/>
    <w:rsid w:val="001C5C58"/>
    <w:rsid w:val="001C60E3"/>
    <w:rsid w:val="001C635F"/>
    <w:rsid w:val="001C6430"/>
    <w:rsid w:val="001C6B7A"/>
    <w:rsid w:val="001C6C53"/>
    <w:rsid w:val="001C729E"/>
    <w:rsid w:val="001C72FF"/>
    <w:rsid w:val="001C756C"/>
    <w:rsid w:val="001C7727"/>
    <w:rsid w:val="001C79C2"/>
    <w:rsid w:val="001C7FB9"/>
    <w:rsid w:val="001D01AD"/>
    <w:rsid w:val="001D06A3"/>
    <w:rsid w:val="001D0B0D"/>
    <w:rsid w:val="001D1387"/>
    <w:rsid w:val="001D1457"/>
    <w:rsid w:val="001D1B57"/>
    <w:rsid w:val="001D1F4B"/>
    <w:rsid w:val="001D2064"/>
    <w:rsid w:val="001D2097"/>
    <w:rsid w:val="001D214B"/>
    <w:rsid w:val="001D231F"/>
    <w:rsid w:val="001D251F"/>
    <w:rsid w:val="001D2B51"/>
    <w:rsid w:val="001D2D40"/>
    <w:rsid w:val="001D2E97"/>
    <w:rsid w:val="001D3033"/>
    <w:rsid w:val="001D324B"/>
    <w:rsid w:val="001D3444"/>
    <w:rsid w:val="001D356C"/>
    <w:rsid w:val="001D3EC0"/>
    <w:rsid w:val="001D3F7A"/>
    <w:rsid w:val="001D4A00"/>
    <w:rsid w:val="001D4E97"/>
    <w:rsid w:val="001D4F5C"/>
    <w:rsid w:val="001D5078"/>
    <w:rsid w:val="001D5972"/>
    <w:rsid w:val="001D5D27"/>
    <w:rsid w:val="001D64F4"/>
    <w:rsid w:val="001D67EA"/>
    <w:rsid w:val="001D6838"/>
    <w:rsid w:val="001D69D8"/>
    <w:rsid w:val="001D6E1D"/>
    <w:rsid w:val="001D702D"/>
    <w:rsid w:val="001D7245"/>
    <w:rsid w:val="001D7279"/>
    <w:rsid w:val="001D77DC"/>
    <w:rsid w:val="001D7B53"/>
    <w:rsid w:val="001D7CEE"/>
    <w:rsid w:val="001E0065"/>
    <w:rsid w:val="001E00B3"/>
    <w:rsid w:val="001E042E"/>
    <w:rsid w:val="001E0681"/>
    <w:rsid w:val="001E06AD"/>
    <w:rsid w:val="001E083D"/>
    <w:rsid w:val="001E0B9E"/>
    <w:rsid w:val="001E0BA5"/>
    <w:rsid w:val="001E1085"/>
    <w:rsid w:val="001E125B"/>
    <w:rsid w:val="001E13B5"/>
    <w:rsid w:val="001E1593"/>
    <w:rsid w:val="001E15D7"/>
    <w:rsid w:val="001E1CA3"/>
    <w:rsid w:val="001E1CE4"/>
    <w:rsid w:val="001E1E64"/>
    <w:rsid w:val="001E1FAC"/>
    <w:rsid w:val="001E2368"/>
    <w:rsid w:val="001E240D"/>
    <w:rsid w:val="001E2AAA"/>
    <w:rsid w:val="001E2B2C"/>
    <w:rsid w:val="001E2C9C"/>
    <w:rsid w:val="001E2DD9"/>
    <w:rsid w:val="001E2E4D"/>
    <w:rsid w:val="001E2F42"/>
    <w:rsid w:val="001E372A"/>
    <w:rsid w:val="001E4482"/>
    <w:rsid w:val="001E466F"/>
    <w:rsid w:val="001E4932"/>
    <w:rsid w:val="001E4A94"/>
    <w:rsid w:val="001E4C0B"/>
    <w:rsid w:val="001E5047"/>
    <w:rsid w:val="001E51C3"/>
    <w:rsid w:val="001E5268"/>
    <w:rsid w:val="001E52B7"/>
    <w:rsid w:val="001E5348"/>
    <w:rsid w:val="001E575F"/>
    <w:rsid w:val="001E5B01"/>
    <w:rsid w:val="001E63CB"/>
    <w:rsid w:val="001E66B1"/>
    <w:rsid w:val="001E67A8"/>
    <w:rsid w:val="001E6808"/>
    <w:rsid w:val="001E6920"/>
    <w:rsid w:val="001E6BBF"/>
    <w:rsid w:val="001E6C65"/>
    <w:rsid w:val="001E73D4"/>
    <w:rsid w:val="001E7684"/>
    <w:rsid w:val="001E7703"/>
    <w:rsid w:val="001E79A9"/>
    <w:rsid w:val="001E7CE8"/>
    <w:rsid w:val="001F00B3"/>
    <w:rsid w:val="001F00E0"/>
    <w:rsid w:val="001F011B"/>
    <w:rsid w:val="001F0317"/>
    <w:rsid w:val="001F03E9"/>
    <w:rsid w:val="001F0918"/>
    <w:rsid w:val="001F0B93"/>
    <w:rsid w:val="001F130E"/>
    <w:rsid w:val="001F1666"/>
    <w:rsid w:val="001F1A2A"/>
    <w:rsid w:val="001F1B6C"/>
    <w:rsid w:val="001F1D73"/>
    <w:rsid w:val="001F1F77"/>
    <w:rsid w:val="001F2001"/>
    <w:rsid w:val="001F2027"/>
    <w:rsid w:val="001F2388"/>
    <w:rsid w:val="001F2A03"/>
    <w:rsid w:val="001F2A91"/>
    <w:rsid w:val="001F2B2E"/>
    <w:rsid w:val="001F2C5C"/>
    <w:rsid w:val="001F2D57"/>
    <w:rsid w:val="001F30C2"/>
    <w:rsid w:val="001F3477"/>
    <w:rsid w:val="001F36D3"/>
    <w:rsid w:val="001F39F5"/>
    <w:rsid w:val="001F3DA4"/>
    <w:rsid w:val="001F4259"/>
    <w:rsid w:val="001F4373"/>
    <w:rsid w:val="001F4379"/>
    <w:rsid w:val="001F44AB"/>
    <w:rsid w:val="001F47E2"/>
    <w:rsid w:val="001F4953"/>
    <w:rsid w:val="001F49E7"/>
    <w:rsid w:val="001F4AE6"/>
    <w:rsid w:val="001F4C28"/>
    <w:rsid w:val="001F4E4B"/>
    <w:rsid w:val="001F4FA9"/>
    <w:rsid w:val="001F4FE2"/>
    <w:rsid w:val="001F4FEE"/>
    <w:rsid w:val="001F51FA"/>
    <w:rsid w:val="001F558F"/>
    <w:rsid w:val="001F58AB"/>
    <w:rsid w:val="001F5D4E"/>
    <w:rsid w:val="001F5E54"/>
    <w:rsid w:val="001F5F4E"/>
    <w:rsid w:val="001F63F0"/>
    <w:rsid w:val="001F6620"/>
    <w:rsid w:val="001F66D4"/>
    <w:rsid w:val="001F67F9"/>
    <w:rsid w:val="001F7387"/>
    <w:rsid w:val="001F75CA"/>
    <w:rsid w:val="001F7A31"/>
    <w:rsid w:val="001F7B84"/>
    <w:rsid w:val="001F7ECC"/>
    <w:rsid w:val="002002B9"/>
    <w:rsid w:val="00200692"/>
    <w:rsid w:val="002006F9"/>
    <w:rsid w:val="0020075E"/>
    <w:rsid w:val="00200AD9"/>
    <w:rsid w:val="00201099"/>
    <w:rsid w:val="002010C8"/>
    <w:rsid w:val="002012B4"/>
    <w:rsid w:val="0020152B"/>
    <w:rsid w:val="002017CE"/>
    <w:rsid w:val="00201BD8"/>
    <w:rsid w:val="00201C85"/>
    <w:rsid w:val="00201CF6"/>
    <w:rsid w:val="00201D96"/>
    <w:rsid w:val="0020220B"/>
    <w:rsid w:val="00202880"/>
    <w:rsid w:val="0020296C"/>
    <w:rsid w:val="00202ABF"/>
    <w:rsid w:val="00202CBD"/>
    <w:rsid w:val="00202DC5"/>
    <w:rsid w:val="00202FD2"/>
    <w:rsid w:val="002031C1"/>
    <w:rsid w:val="002038AA"/>
    <w:rsid w:val="002039E7"/>
    <w:rsid w:val="00203A5A"/>
    <w:rsid w:val="002040CD"/>
    <w:rsid w:val="0020430C"/>
    <w:rsid w:val="0020472D"/>
    <w:rsid w:val="00204977"/>
    <w:rsid w:val="00204C6F"/>
    <w:rsid w:val="00204D6D"/>
    <w:rsid w:val="00204D9E"/>
    <w:rsid w:val="00204EB5"/>
    <w:rsid w:val="00205B99"/>
    <w:rsid w:val="00205F2A"/>
    <w:rsid w:val="002062C2"/>
    <w:rsid w:val="002062CA"/>
    <w:rsid w:val="00206563"/>
    <w:rsid w:val="0020674D"/>
    <w:rsid w:val="00206988"/>
    <w:rsid w:val="00206BF9"/>
    <w:rsid w:val="00206E88"/>
    <w:rsid w:val="00207009"/>
    <w:rsid w:val="002071DB"/>
    <w:rsid w:val="00207563"/>
    <w:rsid w:val="002075DF"/>
    <w:rsid w:val="002075F9"/>
    <w:rsid w:val="002079B8"/>
    <w:rsid w:val="002079CB"/>
    <w:rsid w:val="00207B8D"/>
    <w:rsid w:val="00207C11"/>
    <w:rsid w:val="00207D66"/>
    <w:rsid w:val="00207E2D"/>
    <w:rsid w:val="0021066A"/>
    <w:rsid w:val="0021070B"/>
    <w:rsid w:val="00210733"/>
    <w:rsid w:val="00210A24"/>
    <w:rsid w:val="00210B30"/>
    <w:rsid w:val="00210FC6"/>
    <w:rsid w:val="0021115C"/>
    <w:rsid w:val="002113B1"/>
    <w:rsid w:val="00211436"/>
    <w:rsid w:val="00211585"/>
    <w:rsid w:val="00211932"/>
    <w:rsid w:val="00211D6C"/>
    <w:rsid w:val="00211EDA"/>
    <w:rsid w:val="0021204B"/>
    <w:rsid w:val="00212F69"/>
    <w:rsid w:val="0021361D"/>
    <w:rsid w:val="00213731"/>
    <w:rsid w:val="00213850"/>
    <w:rsid w:val="00213CA5"/>
    <w:rsid w:val="00213DFB"/>
    <w:rsid w:val="00214142"/>
    <w:rsid w:val="00214164"/>
    <w:rsid w:val="00214392"/>
    <w:rsid w:val="00214494"/>
    <w:rsid w:val="00214528"/>
    <w:rsid w:val="002145F0"/>
    <w:rsid w:val="002148AF"/>
    <w:rsid w:val="00214B39"/>
    <w:rsid w:val="00215268"/>
    <w:rsid w:val="002153A4"/>
    <w:rsid w:val="002156EE"/>
    <w:rsid w:val="00215768"/>
    <w:rsid w:val="002157DC"/>
    <w:rsid w:val="0021580F"/>
    <w:rsid w:val="00215A10"/>
    <w:rsid w:val="00215F79"/>
    <w:rsid w:val="00216555"/>
    <w:rsid w:val="00216577"/>
    <w:rsid w:val="00216604"/>
    <w:rsid w:val="00216668"/>
    <w:rsid w:val="00216ED1"/>
    <w:rsid w:val="00216F79"/>
    <w:rsid w:val="00217210"/>
    <w:rsid w:val="00217927"/>
    <w:rsid w:val="00217D5D"/>
    <w:rsid w:val="002202DC"/>
    <w:rsid w:val="0022034D"/>
    <w:rsid w:val="00220445"/>
    <w:rsid w:val="00220573"/>
    <w:rsid w:val="00220662"/>
    <w:rsid w:val="00220726"/>
    <w:rsid w:val="00220878"/>
    <w:rsid w:val="00220BC6"/>
    <w:rsid w:val="00220C24"/>
    <w:rsid w:val="00221307"/>
    <w:rsid w:val="00221412"/>
    <w:rsid w:val="0022166B"/>
    <w:rsid w:val="002218E5"/>
    <w:rsid w:val="00221A16"/>
    <w:rsid w:val="00221D43"/>
    <w:rsid w:val="00221DEF"/>
    <w:rsid w:val="002221BE"/>
    <w:rsid w:val="002222C4"/>
    <w:rsid w:val="00222BEF"/>
    <w:rsid w:val="00222CD9"/>
    <w:rsid w:val="00222D0E"/>
    <w:rsid w:val="00223301"/>
    <w:rsid w:val="002234AB"/>
    <w:rsid w:val="002235F4"/>
    <w:rsid w:val="002237D4"/>
    <w:rsid w:val="0022397E"/>
    <w:rsid w:val="00223B48"/>
    <w:rsid w:val="002241CD"/>
    <w:rsid w:val="00224346"/>
    <w:rsid w:val="00224609"/>
    <w:rsid w:val="00224767"/>
    <w:rsid w:val="002247AB"/>
    <w:rsid w:val="00224914"/>
    <w:rsid w:val="002256B2"/>
    <w:rsid w:val="002256C8"/>
    <w:rsid w:val="00225921"/>
    <w:rsid w:val="00225D28"/>
    <w:rsid w:val="00225F40"/>
    <w:rsid w:val="0022613D"/>
    <w:rsid w:val="0022626E"/>
    <w:rsid w:val="00226399"/>
    <w:rsid w:val="0022648C"/>
    <w:rsid w:val="002266C2"/>
    <w:rsid w:val="0022680A"/>
    <w:rsid w:val="002268E4"/>
    <w:rsid w:val="002269C9"/>
    <w:rsid w:val="002269D3"/>
    <w:rsid w:val="0022777B"/>
    <w:rsid w:val="00227978"/>
    <w:rsid w:val="00227BEB"/>
    <w:rsid w:val="00227C04"/>
    <w:rsid w:val="00227FC1"/>
    <w:rsid w:val="002301B1"/>
    <w:rsid w:val="002304C6"/>
    <w:rsid w:val="0023053F"/>
    <w:rsid w:val="002309AD"/>
    <w:rsid w:val="00230A35"/>
    <w:rsid w:val="00230A40"/>
    <w:rsid w:val="00230D1D"/>
    <w:rsid w:val="002313A0"/>
    <w:rsid w:val="00232135"/>
    <w:rsid w:val="002321AC"/>
    <w:rsid w:val="00232225"/>
    <w:rsid w:val="0023229B"/>
    <w:rsid w:val="00232966"/>
    <w:rsid w:val="00232A75"/>
    <w:rsid w:val="0023313E"/>
    <w:rsid w:val="0023324F"/>
    <w:rsid w:val="0023330B"/>
    <w:rsid w:val="00233AA1"/>
    <w:rsid w:val="00233AD7"/>
    <w:rsid w:val="00233B75"/>
    <w:rsid w:val="00233BE9"/>
    <w:rsid w:val="00233D66"/>
    <w:rsid w:val="00234103"/>
    <w:rsid w:val="0023422B"/>
    <w:rsid w:val="00234955"/>
    <w:rsid w:val="00234D5C"/>
    <w:rsid w:val="00235054"/>
    <w:rsid w:val="00235098"/>
    <w:rsid w:val="002350EE"/>
    <w:rsid w:val="00235792"/>
    <w:rsid w:val="002359B7"/>
    <w:rsid w:val="00235B18"/>
    <w:rsid w:val="00235CD1"/>
    <w:rsid w:val="00235D31"/>
    <w:rsid w:val="00235E04"/>
    <w:rsid w:val="00235FCF"/>
    <w:rsid w:val="0023641B"/>
    <w:rsid w:val="002367B7"/>
    <w:rsid w:val="00236918"/>
    <w:rsid w:val="00236E12"/>
    <w:rsid w:val="00236F41"/>
    <w:rsid w:val="002371AB"/>
    <w:rsid w:val="00237241"/>
    <w:rsid w:val="00237410"/>
    <w:rsid w:val="00237840"/>
    <w:rsid w:val="00237C35"/>
    <w:rsid w:val="00237CAC"/>
    <w:rsid w:val="00237CBC"/>
    <w:rsid w:val="00237E59"/>
    <w:rsid w:val="00237F6B"/>
    <w:rsid w:val="00240024"/>
    <w:rsid w:val="00240652"/>
    <w:rsid w:val="002407F5"/>
    <w:rsid w:val="00240832"/>
    <w:rsid w:val="00240A22"/>
    <w:rsid w:val="00240F65"/>
    <w:rsid w:val="00241156"/>
    <w:rsid w:val="00241533"/>
    <w:rsid w:val="0024168F"/>
    <w:rsid w:val="00241834"/>
    <w:rsid w:val="00241C5C"/>
    <w:rsid w:val="00241F1F"/>
    <w:rsid w:val="00241F3D"/>
    <w:rsid w:val="002431B5"/>
    <w:rsid w:val="00243438"/>
    <w:rsid w:val="00243509"/>
    <w:rsid w:val="00243525"/>
    <w:rsid w:val="00243BC6"/>
    <w:rsid w:val="00243F70"/>
    <w:rsid w:val="00243FAC"/>
    <w:rsid w:val="002447D2"/>
    <w:rsid w:val="002448E2"/>
    <w:rsid w:val="00244DD6"/>
    <w:rsid w:val="002450AA"/>
    <w:rsid w:val="002450AE"/>
    <w:rsid w:val="002451A6"/>
    <w:rsid w:val="0024532B"/>
    <w:rsid w:val="0024534D"/>
    <w:rsid w:val="00245416"/>
    <w:rsid w:val="0024541B"/>
    <w:rsid w:val="00245828"/>
    <w:rsid w:val="002462AD"/>
    <w:rsid w:val="002464AB"/>
    <w:rsid w:val="00246804"/>
    <w:rsid w:val="00246BF0"/>
    <w:rsid w:val="00246E74"/>
    <w:rsid w:val="00247495"/>
    <w:rsid w:val="0024762B"/>
    <w:rsid w:val="00247890"/>
    <w:rsid w:val="00247A1F"/>
    <w:rsid w:val="00247D24"/>
    <w:rsid w:val="00247D5A"/>
    <w:rsid w:val="00247D5D"/>
    <w:rsid w:val="002502AD"/>
    <w:rsid w:val="0025062B"/>
    <w:rsid w:val="002508A5"/>
    <w:rsid w:val="00250C3A"/>
    <w:rsid w:val="00250E82"/>
    <w:rsid w:val="00251023"/>
    <w:rsid w:val="00251056"/>
    <w:rsid w:val="00251186"/>
    <w:rsid w:val="00251205"/>
    <w:rsid w:val="00251323"/>
    <w:rsid w:val="002518C7"/>
    <w:rsid w:val="00251F36"/>
    <w:rsid w:val="00252B41"/>
    <w:rsid w:val="00252D18"/>
    <w:rsid w:val="002539C2"/>
    <w:rsid w:val="002539CD"/>
    <w:rsid w:val="00253F91"/>
    <w:rsid w:val="002541A7"/>
    <w:rsid w:val="002542E9"/>
    <w:rsid w:val="002545A5"/>
    <w:rsid w:val="0025470C"/>
    <w:rsid w:val="00255098"/>
    <w:rsid w:val="0025518A"/>
    <w:rsid w:val="002556C3"/>
    <w:rsid w:val="0025584B"/>
    <w:rsid w:val="00255BFC"/>
    <w:rsid w:val="00255D33"/>
    <w:rsid w:val="00255E24"/>
    <w:rsid w:val="0025609C"/>
    <w:rsid w:val="00256291"/>
    <w:rsid w:val="0025634E"/>
    <w:rsid w:val="00256609"/>
    <w:rsid w:val="0025686E"/>
    <w:rsid w:val="00256883"/>
    <w:rsid w:val="00256BF6"/>
    <w:rsid w:val="00256C4A"/>
    <w:rsid w:val="002570D6"/>
    <w:rsid w:val="00257104"/>
    <w:rsid w:val="0025723E"/>
    <w:rsid w:val="00257324"/>
    <w:rsid w:val="00257B40"/>
    <w:rsid w:val="00257D6E"/>
    <w:rsid w:val="00257E2E"/>
    <w:rsid w:val="00257EFF"/>
    <w:rsid w:val="00257FCE"/>
    <w:rsid w:val="00260CE1"/>
    <w:rsid w:val="00260D40"/>
    <w:rsid w:val="00260F2B"/>
    <w:rsid w:val="00260FFA"/>
    <w:rsid w:val="00261120"/>
    <w:rsid w:val="002612F3"/>
    <w:rsid w:val="00261431"/>
    <w:rsid w:val="00261792"/>
    <w:rsid w:val="00261A33"/>
    <w:rsid w:val="00261EA8"/>
    <w:rsid w:val="00261FEB"/>
    <w:rsid w:val="002621CE"/>
    <w:rsid w:val="00262396"/>
    <w:rsid w:val="002623A5"/>
    <w:rsid w:val="0026289A"/>
    <w:rsid w:val="00262ACF"/>
    <w:rsid w:val="00262C4B"/>
    <w:rsid w:val="00262CD8"/>
    <w:rsid w:val="0026307C"/>
    <w:rsid w:val="002635E1"/>
    <w:rsid w:val="002636EC"/>
    <w:rsid w:val="002638BD"/>
    <w:rsid w:val="00263C90"/>
    <w:rsid w:val="0026408B"/>
    <w:rsid w:val="00264152"/>
    <w:rsid w:val="002642A1"/>
    <w:rsid w:val="002645ED"/>
    <w:rsid w:val="002648DF"/>
    <w:rsid w:val="00265348"/>
    <w:rsid w:val="00265FD3"/>
    <w:rsid w:val="00265FF0"/>
    <w:rsid w:val="002665CE"/>
    <w:rsid w:val="002669CB"/>
    <w:rsid w:val="002670C6"/>
    <w:rsid w:val="0026730D"/>
    <w:rsid w:val="002674FE"/>
    <w:rsid w:val="002675DE"/>
    <w:rsid w:val="002677DD"/>
    <w:rsid w:val="00267A99"/>
    <w:rsid w:val="00267B3B"/>
    <w:rsid w:val="002703DE"/>
    <w:rsid w:val="0027060B"/>
    <w:rsid w:val="00270681"/>
    <w:rsid w:val="0027086A"/>
    <w:rsid w:val="00270A82"/>
    <w:rsid w:val="00271325"/>
    <w:rsid w:val="002715FB"/>
    <w:rsid w:val="0027178A"/>
    <w:rsid w:val="00271C51"/>
    <w:rsid w:val="00271F9F"/>
    <w:rsid w:val="00272256"/>
    <w:rsid w:val="00272C78"/>
    <w:rsid w:val="00272E61"/>
    <w:rsid w:val="00272FAB"/>
    <w:rsid w:val="002738AF"/>
    <w:rsid w:val="002738D2"/>
    <w:rsid w:val="00273D79"/>
    <w:rsid w:val="0027410A"/>
    <w:rsid w:val="002741E8"/>
    <w:rsid w:val="00274345"/>
    <w:rsid w:val="002743F3"/>
    <w:rsid w:val="002748FB"/>
    <w:rsid w:val="00274D00"/>
    <w:rsid w:val="00274DDC"/>
    <w:rsid w:val="00275501"/>
    <w:rsid w:val="00275537"/>
    <w:rsid w:val="002756D3"/>
    <w:rsid w:val="0027589F"/>
    <w:rsid w:val="00275922"/>
    <w:rsid w:val="00275CC0"/>
    <w:rsid w:val="002762AF"/>
    <w:rsid w:val="0027630A"/>
    <w:rsid w:val="002764D6"/>
    <w:rsid w:val="00276715"/>
    <w:rsid w:val="00276924"/>
    <w:rsid w:val="002769C2"/>
    <w:rsid w:val="00276ADA"/>
    <w:rsid w:val="00276C65"/>
    <w:rsid w:val="00276FD0"/>
    <w:rsid w:val="00277005"/>
    <w:rsid w:val="00277427"/>
    <w:rsid w:val="00277C23"/>
    <w:rsid w:val="00280037"/>
    <w:rsid w:val="00280154"/>
    <w:rsid w:val="00280226"/>
    <w:rsid w:val="0028070E"/>
    <w:rsid w:val="002809F6"/>
    <w:rsid w:val="00280B4D"/>
    <w:rsid w:val="00280CF6"/>
    <w:rsid w:val="00281187"/>
    <w:rsid w:val="002816A6"/>
    <w:rsid w:val="002817E8"/>
    <w:rsid w:val="002818BF"/>
    <w:rsid w:val="00281925"/>
    <w:rsid w:val="00281A07"/>
    <w:rsid w:val="00281D75"/>
    <w:rsid w:val="00281DB1"/>
    <w:rsid w:val="00281DD1"/>
    <w:rsid w:val="00281F20"/>
    <w:rsid w:val="00282675"/>
    <w:rsid w:val="00283082"/>
    <w:rsid w:val="00283215"/>
    <w:rsid w:val="0028375D"/>
    <w:rsid w:val="00283B45"/>
    <w:rsid w:val="00283B81"/>
    <w:rsid w:val="002840A5"/>
    <w:rsid w:val="002845B0"/>
    <w:rsid w:val="00284645"/>
    <w:rsid w:val="0028494A"/>
    <w:rsid w:val="002849D7"/>
    <w:rsid w:val="00284C5A"/>
    <w:rsid w:val="00284F05"/>
    <w:rsid w:val="00284F4B"/>
    <w:rsid w:val="002850F7"/>
    <w:rsid w:val="002852B5"/>
    <w:rsid w:val="002853AE"/>
    <w:rsid w:val="00285510"/>
    <w:rsid w:val="00285640"/>
    <w:rsid w:val="00285701"/>
    <w:rsid w:val="00285916"/>
    <w:rsid w:val="00285D21"/>
    <w:rsid w:val="00285E3A"/>
    <w:rsid w:val="00286593"/>
    <w:rsid w:val="00286A39"/>
    <w:rsid w:val="00286BF9"/>
    <w:rsid w:val="00286CAF"/>
    <w:rsid w:val="00286EFE"/>
    <w:rsid w:val="00286FC5"/>
    <w:rsid w:val="0028711F"/>
    <w:rsid w:val="00287209"/>
    <w:rsid w:val="0028723D"/>
    <w:rsid w:val="00287326"/>
    <w:rsid w:val="00287347"/>
    <w:rsid w:val="002874A5"/>
    <w:rsid w:val="002878FA"/>
    <w:rsid w:val="00287A32"/>
    <w:rsid w:val="00287B58"/>
    <w:rsid w:val="00287CAE"/>
    <w:rsid w:val="00287DFF"/>
    <w:rsid w:val="00287F13"/>
    <w:rsid w:val="00290288"/>
    <w:rsid w:val="00290730"/>
    <w:rsid w:val="00290755"/>
    <w:rsid w:val="00290997"/>
    <w:rsid w:val="00290AC8"/>
    <w:rsid w:val="00290CAF"/>
    <w:rsid w:val="0029100F"/>
    <w:rsid w:val="002911B8"/>
    <w:rsid w:val="00291504"/>
    <w:rsid w:val="00291525"/>
    <w:rsid w:val="002917CF"/>
    <w:rsid w:val="00291C3B"/>
    <w:rsid w:val="00291F2B"/>
    <w:rsid w:val="002923CE"/>
    <w:rsid w:val="00292457"/>
    <w:rsid w:val="002926D0"/>
    <w:rsid w:val="00292D50"/>
    <w:rsid w:val="00292F05"/>
    <w:rsid w:val="002931B1"/>
    <w:rsid w:val="002931EA"/>
    <w:rsid w:val="002933E2"/>
    <w:rsid w:val="00293A94"/>
    <w:rsid w:val="00293B9E"/>
    <w:rsid w:val="00293C59"/>
    <w:rsid w:val="00293F35"/>
    <w:rsid w:val="002941A8"/>
    <w:rsid w:val="00294507"/>
    <w:rsid w:val="00294548"/>
    <w:rsid w:val="00294593"/>
    <w:rsid w:val="0029478B"/>
    <w:rsid w:val="0029488B"/>
    <w:rsid w:val="00294CCA"/>
    <w:rsid w:val="00295269"/>
    <w:rsid w:val="0029577F"/>
    <w:rsid w:val="00295C80"/>
    <w:rsid w:val="00295CFB"/>
    <w:rsid w:val="00295EAC"/>
    <w:rsid w:val="00296757"/>
    <w:rsid w:val="00296BA4"/>
    <w:rsid w:val="00296CE1"/>
    <w:rsid w:val="00296CF7"/>
    <w:rsid w:val="00296D77"/>
    <w:rsid w:val="0029715F"/>
    <w:rsid w:val="0029753F"/>
    <w:rsid w:val="00297649"/>
    <w:rsid w:val="002978C5"/>
    <w:rsid w:val="00297EBE"/>
    <w:rsid w:val="002A06B2"/>
    <w:rsid w:val="002A0842"/>
    <w:rsid w:val="002A09CB"/>
    <w:rsid w:val="002A0B48"/>
    <w:rsid w:val="002A0FDB"/>
    <w:rsid w:val="002A12B8"/>
    <w:rsid w:val="002A156E"/>
    <w:rsid w:val="002A1A07"/>
    <w:rsid w:val="002A1AF5"/>
    <w:rsid w:val="002A1B30"/>
    <w:rsid w:val="002A1C63"/>
    <w:rsid w:val="002A1CDE"/>
    <w:rsid w:val="002A1F17"/>
    <w:rsid w:val="002A2654"/>
    <w:rsid w:val="002A2C07"/>
    <w:rsid w:val="002A31C8"/>
    <w:rsid w:val="002A3872"/>
    <w:rsid w:val="002A388B"/>
    <w:rsid w:val="002A38CF"/>
    <w:rsid w:val="002A3BAE"/>
    <w:rsid w:val="002A3CC5"/>
    <w:rsid w:val="002A3F11"/>
    <w:rsid w:val="002A4685"/>
    <w:rsid w:val="002A471A"/>
    <w:rsid w:val="002A4722"/>
    <w:rsid w:val="002A487E"/>
    <w:rsid w:val="002A48B3"/>
    <w:rsid w:val="002A4A2A"/>
    <w:rsid w:val="002A4B16"/>
    <w:rsid w:val="002A4CDA"/>
    <w:rsid w:val="002A4E36"/>
    <w:rsid w:val="002A4F0B"/>
    <w:rsid w:val="002A5266"/>
    <w:rsid w:val="002A532D"/>
    <w:rsid w:val="002A5529"/>
    <w:rsid w:val="002A583A"/>
    <w:rsid w:val="002A5F62"/>
    <w:rsid w:val="002A5FCB"/>
    <w:rsid w:val="002A6533"/>
    <w:rsid w:val="002A65B0"/>
    <w:rsid w:val="002A6715"/>
    <w:rsid w:val="002A676A"/>
    <w:rsid w:val="002A6C70"/>
    <w:rsid w:val="002A6D3F"/>
    <w:rsid w:val="002A70C2"/>
    <w:rsid w:val="002A70D6"/>
    <w:rsid w:val="002A754F"/>
    <w:rsid w:val="002A781C"/>
    <w:rsid w:val="002A7943"/>
    <w:rsid w:val="002B0633"/>
    <w:rsid w:val="002B06DA"/>
    <w:rsid w:val="002B0BF3"/>
    <w:rsid w:val="002B0D5A"/>
    <w:rsid w:val="002B129A"/>
    <w:rsid w:val="002B165D"/>
    <w:rsid w:val="002B1A1C"/>
    <w:rsid w:val="002B2040"/>
    <w:rsid w:val="002B2094"/>
    <w:rsid w:val="002B2136"/>
    <w:rsid w:val="002B2152"/>
    <w:rsid w:val="002B21D7"/>
    <w:rsid w:val="002B2301"/>
    <w:rsid w:val="002B233A"/>
    <w:rsid w:val="002B23E4"/>
    <w:rsid w:val="002B2484"/>
    <w:rsid w:val="002B258D"/>
    <w:rsid w:val="002B2B21"/>
    <w:rsid w:val="002B2D7B"/>
    <w:rsid w:val="002B3101"/>
    <w:rsid w:val="002B3117"/>
    <w:rsid w:val="002B31A7"/>
    <w:rsid w:val="002B3327"/>
    <w:rsid w:val="002B3425"/>
    <w:rsid w:val="002B3428"/>
    <w:rsid w:val="002B3619"/>
    <w:rsid w:val="002B3C01"/>
    <w:rsid w:val="002B3C6E"/>
    <w:rsid w:val="002B3D41"/>
    <w:rsid w:val="002B3D8C"/>
    <w:rsid w:val="002B3ED0"/>
    <w:rsid w:val="002B4165"/>
    <w:rsid w:val="002B44E6"/>
    <w:rsid w:val="002B48C7"/>
    <w:rsid w:val="002B499E"/>
    <w:rsid w:val="002B4AA0"/>
    <w:rsid w:val="002B4CD6"/>
    <w:rsid w:val="002B4DB3"/>
    <w:rsid w:val="002B5078"/>
    <w:rsid w:val="002B5093"/>
    <w:rsid w:val="002B50DA"/>
    <w:rsid w:val="002B537A"/>
    <w:rsid w:val="002B5397"/>
    <w:rsid w:val="002B5504"/>
    <w:rsid w:val="002B58B6"/>
    <w:rsid w:val="002B5A70"/>
    <w:rsid w:val="002B5EE4"/>
    <w:rsid w:val="002B5F9F"/>
    <w:rsid w:val="002B602E"/>
    <w:rsid w:val="002B636F"/>
    <w:rsid w:val="002B657C"/>
    <w:rsid w:val="002B6B03"/>
    <w:rsid w:val="002B6E49"/>
    <w:rsid w:val="002B6F00"/>
    <w:rsid w:val="002B7509"/>
    <w:rsid w:val="002B7B16"/>
    <w:rsid w:val="002B7C2A"/>
    <w:rsid w:val="002B7DA6"/>
    <w:rsid w:val="002B7DB3"/>
    <w:rsid w:val="002B7E01"/>
    <w:rsid w:val="002B7EDE"/>
    <w:rsid w:val="002C0519"/>
    <w:rsid w:val="002C07D9"/>
    <w:rsid w:val="002C08FF"/>
    <w:rsid w:val="002C0D6C"/>
    <w:rsid w:val="002C1431"/>
    <w:rsid w:val="002C1624"/>
    <w:rsid w:val="002C1694"/>
    <w:rsid w:val="002C1EE3"/>
    <w:rsid w:val="002C1FD7"/>
    <w:rsid w:val="002C21BA"/>
    <w:rsid w:val="002C232D"/>
    <w:rsid w:val="002C2781"/>
    <w:rsid w:val="002C2998"/>
    <w:rsid w:val="002C2E24"/>
    <w:rsid w:val="002C2F51"/>
    <w:rsid w:val="002C305F"/>
    <w:rsid w:val="002C3074"/>
    <w:rsid w:val="002C335E"/>
    <w:rsid w:val="002C3467"/>
    <w:rsid w:val="002C35EF"/>
    <w:rsid w:val="002C383B"/>
    <w:rsid w:val="002C3A20"/>
    <w:rsid w:val="002C3B43"/>
    <w:rsid w:val="002C3F3A"/>
    <w:rsid w:val="002C40DC"/>
    <w:rsid w:val="002C4108"/>
    <w:rsid w:val="002C43EA"/>
    <w:rsid w:val="002C43FB"/>
    <w:rsid w:val="002C4C6A"/>
    <w:rsid w:val="002C4CDE"/>
    <w:rsid w:val="002C4FA1"/>
    <w:rsid w:val="002C4FE3"/>
    <w:rsid w:val="002C5294"/>
    <w:rsid w:val="002C5397"/>
    <w:rsid w:val="002C53EA"/>
    <w:rsid w:val="002C55F9"/>
    <w:rsid w:val="002C569E"/>
    <w:rsid w:val="002C572F"/>
    <w:rsid w:val="002C5CE9"/>
    <w:rsid w:val="002C5D11"/>
    <w:rsid w:val="002C5E2A"/>
    <w:rsid w:val="002C5E98"/>
    <w:rsid w:val="002C6545"/>
    <w:rsid w:val="002C6567"/>
    <w:rsid w:val="002C6792"/>
    <w:rsid w:val="002C6906"/>
    <w:rsid w:val="002C6DD4"/>
    <w:rsid w:val="002C781F"/>
    <w:rsid w:val="002C7942"/>
    <w:rsid w:val="002C7E2B"/>
    <w:rsid w:val="002D06C1"/>
    <w:rsid w:val="002D0A33"/>
    <w:rsid w:val="002D0B67"/>
    <w:rsid w:val="002D134E"/>
    <w:rsid w:val="002D14D2"/>
    <w:rsid w:val="002D16E7"/>
    <w:rsid w:val="002D1A64"/>
    <w:rsid w:val="002D1A7A"/>
    <w:rsid w:val="002D1AD0"/>
    <w:rsid w:val="002D1CE9"/>
    <w:rsid w:val="002D1D41"/>
    <w:rsid w:val="002D214E"/>
    <w:rsid w:val="002D21D8"/>
    <w:rsid w:val="002D235E"/>
    <w:rsid w:val="002D271E"/>
    <w:rsid w:val="002D2B01"/>
    <w:rsid w:val="002D2B49"/>
    <w:rsid w:val="002D32C5"/>
    <w:rsid w:val="002D3440"/>
    <w:rsid w:val="002D3926"/>
    <w:rsid w:val="002D3A80"/>
    <w:rsid w:val="002D3BBB"/>
    <w:rsid w:val="002D3D3A"/>
    <w:rsid w:val="002D3D49"/>
    <w:rsid w:val="002D506C"/>
    <w:rsid w:val="002D5727"/>
    <w:rsid w:val="002D5752"/>
    <w:rsid w:val="002D5791"/>
    <w:rsid w:val="002D57FA"/>
    <w:rsid w:val="002D5BD6"/>
    <w:rsid w:val="002D5D19"/>
    <w:rsid w:val="002D5D93"/>
    <w:rsid w:val="002D5E54"/>
    <w:rsid w:val="002D6443"/>
    <w:rsid w:val="002D6A2E"/>
    <w:rsid w:val="002D6E67"/>
    <w:rsid w:val="002D6F27"/>
    <w:rsid w:val="002D734B"/>
    <w:rsid w:val="002D73B9"/>
    <w:rsid w:val="002D7537"/>
    <w:rsid w:val="002D7574"/>
    <w:rsid w:val="002D75C7"/>
    <w:rsid w:val="002D766E"/>
    <w:rsid w:val="002D777A"/>
    <w:rsid w:val="002D7930"/>
    <w:rsid w:val="002D7C36"/>
    <w:rsid w:val="002D7D01"/>
    <w:rsid w:val="002D7D6F"/>
    <w:rsid w:val="002D7D87"/>
    <w:rsid w:val="002E010E"/>
    <w:rsid w:val="002E011F"/>
    <w:rsid w:val="002E01EA"/>
    <w:rsid w:val="002E06E8"/>
    <w:rsid w:val="002E091F"/>
    <w:rsid w:val="002E0A0C"/>
    <w:rsid w:val="002E0B5A"/>
    <w:rsid w:val="002E0C1A"/>
    <w:rsid w:val="002E1035"/>
    <w:rsid w:val="002E1393"/>
    <w:rsid w:val="002E149E"/>
    <w:rsid w:val="002E18BB"/>
    <w:rsid w:val="002E2007"/>
    <w:rsid w:val="002E2168"/>
    <w:rsid w:val="002E2784"/>
    <w:rsid w:val="002E37ED"/>
    <w:rsid w:val="002E397D"/>
    <w:rsid w:val="002E3A47"/>
    <w:rsid w:val="002E3AF3"/>
    <w:rsid w:val="002E3E52"/>
    <w:rsid w:val="002E3E90"/>
    <w:rsid w:val="002E40C8"/>
    <w:rsid w:val="002E441B"/>
    <w:rsid w:val="002E4537"/>
    <w:rsid w:val="002E4554"/>
    <w:rsid w:val="002E4692"/>
    <w:rsid w:val="002E48A4"/>
    <w:rsid w:val="002E4E5F"/>
    <w:rsid w:val="002E4EB0"/>
    <w:rsid w:val="002E4EF3"/>
    <w:rsid w:val="002E5418"/>
    <w:rsid w:val="002E5709"/>
    <w:rsid w:val="002E59B7"/>
    <w:rsid w:val="002E5F9F"/>
    <w:rsid w:val="002E61FD"/>
    <w:rsid w:val="002E63FB"/>
    <w:rsid w:val="002E6690"/>
    <w:rsid w:val="002E6991"/>
    <w:rsid w:val="002E6AD1"/>
    <w:rsid w:val="002E6B04"/>
    <w:rsid w:val="002E6E95"/>
    <w:rsid w:val="002E6FA2"/>
    <w:rsid w:val="002E7079"/>
    <w:rsid w:val="002E721C"/>
    <w:rsid w:val="002E739B"/>
    <w:rsid w:val="002E73FF"/>
    <w:rsid w:val="002E749F"/>
    <w:rsid w:val="002E76B7"/>
    <w:rsid w:val="002E79DD"/>
    <w:rsid w:val="002E7BF6"/>
    <w:rsid w:val="002E7F57"/>
    <w:rsid w:val="002F01AD"/>
    <w:rsid w:val="002F04E4"/>
    <w:rsid w:val="002F075C"/>
    <w:rsid w:val="002F0779"/>
    <w:rsid w:val="002F077D"/>
    <w:rsid w:val="002F08C8"/>
    <w:rsid w:val="002F08ED"/>
    <w:rsid w:val="002F10C0"/>
    <w:rsid w:val="002F13F1"/>
    <w:rsid w:val="002F1723"/>
    <w:rsid w:val="002F1917"/>
    <w:rsid w:val="002F1B28"/>
    <w:rsid w:val="002F2115"/>
    <w:rsid w:val="002F22DB"/>
    <w:rsid w:val="002F2313"/>
    <w:rsid w:val="002F260B"/>
    <w:rsid w:val="002F2635"/>
    <w:rsid w:val="002F2668"/>
    <w:rsid w:val="002F27FC"/>
    <w:rsid w:val="002F2801"/>
    <w:rsid w:val="002F2993"/>
    <w:rsid w:val="002F2CAD"/>
    <w:rsid w:val="002F2D7D"/>
    <w:rsid w:val="002F32D5"/>
    <w:rsid w:val="002F330F"/>
    <w:rsid w:val="002F356F"/>
    <w:rsid w:val="002F365D"/>
    <w:rsid w:val="002F3723"/>
    <w:rsid w:val="002F3837"/>
    <w:rsid w:val="002F3CE3"/>
    <w:rsid w:val="002F423B"/>
    <w:rsid w:val="002F45B4"/>
    <w:rsid w:val="002F4BA0"/>
    <w:rsid w:val="002F4C99"/>
    <w:rsid w:val="002F4CBA"/>
    <w:rsid w:val="002F4DC4"/>
    <w:rsid w:val="002F4DE7"/>
    <w:rsid w:val="002F4E81"/>
    <w:rsid w:val="002F4E83"/>
    <w:rsid w:val="002F4EE3"/>
    <w:rsid w:val="002F551C"/>
    <w:rsid w:val="002F56BE"/>
    <w:rsid w:val="002F57B9"/>
    <w:rsid w:val="002F580F"/>
    <w:rsid w:val="002F58DF"/>
    <w:rsid w:val="002F6008"/>
    <w:rsid w:val="002F6024"/>
    <w:rsid w:val="002F663B"/>
    <w:rsid w:val="002F67C3"/>
    <w:rsid w:val="002F68E6"/>
    <w:rsid w:val="002F6A1A"/>
    <w:rsid w:val="002F6AAB"/>
    <w:rsid w:val="002F6E1A"/>
    <w:rsid w:val="002F756E"/>
    <w:rsid w:val="002F76FF"/>
    <w:rsid w:val="002F7EF8"/>
    <w:rsid w:val="002F7FF8"/>
    <w:rsid w:val="00300069"/>
    <w:rsid w:val="003004DD"/>
    <w:rsid w:val="00300993"/>
    <w:rsid w:val="00300D1C"/>
    <w:rsid w:val="00301268"/>
    <w:rsid w:val="00301AB6"/>
    <w:rsid w:val="00301CD6"/>
    <w:rsid w:val="00301F31"/>
    <w:rsid w:val="0030204B"/>
    <w:rsid w:val="003030B7"/>
    <w:rsid w:val="003031BF"/>
    <w:rsid w:val="003031DC"/>
    <w:rsid w:val="0030381F"/>
    <w:rsid w:val="003038F2"/>
    <w:rsid w:val="0030392A"/>
    <w:rsid w:val="00303B83"/>
    <w:rsid w:val="00303F15"/>
    <w:rsid w:val="00303F95"/>
    <w:rsid w:val="0030489F"/>
    <w:rsid w:val="003048BB"/>
    <w:rsid w:val="003048E2"/>
    <w:rsid w:val="00304BA4"/>
    <w:rsid w:val="00304EE2"/>
    <w:rsid w:val="003052AD"/>
    <w:rsid w:val="003052B2"/>
    <w:rsid w:val="00305617"/>
    <w:rsid w:val="003056FD"/>
    <w:rsid w:val="00305BE6"/>
    <w:rsid w:val="00305D14"/>
    <w:rsid w:val="00305DC8"/>
    <w:rsid w:val="00305F63"/>
    <w:rsid w:val="00306198"/>
    <w:rsid w:val="003063D5"/>
    <w:rsid w:val="003065E7"/>
    <w:rsid w:val="0030668E"/>
    <w:rsid w:val="00306937"/>
    <w:rsid w:val="003074F4"/>
    <w:rsid w:val="00307690"/>
    <w:rsid w:val="0030772E"/>
    <w:rsid w:val="00307882"/>
    <w:rsid w:val="00307977"/>
    <w:rsid w:val="003079CD"/>
    <w:rsid w:val="00307AA0"/>
    <w:rsid w:val="00307B7F"/>
    <w:rsid w:val="00307FF6"/>
    <w:rsid w:val="003106E4"/>
    <w:rsid w:val="00310707"/>
    <w:rsid w:val="003107ED"/>
    <w:rsid w:val="00310DCD"/>
    <w:rsid w:val="00310F2D"/>
    <w:rsid w:val="00311255"/>
    <w:rsid w:val="0031140F"/>
    <w:rsid w:val="00311688"/>
    <w:rsid w:val="003116D0"/>
    <w:rsid w:val="00311899"/>
    <w:rsid w:val="003119BD"/>
    <w:rsid w:val="00311B3E"/>
    <w:rsid w:val="0031253A"/>
    <w:rsid w:val="0031284C"/>
    <w:rsid w:val="00312994"/>
    <w:rsid w:val="00312ACE"/>
    <w:rsid w:val="00313185"/>
    <w:rsid w:val="00313186"/>
    <w:rsid w:val="00313196"/>
    <w:rsid w:val="003132CD"/>
    <w:rsid w:val="003133B3"/>
    <w:rsid w:val="00313551"/>
    <w:rsid w:val="0031362E"/>
    <w:rsid w:val="0031382E"/>
    <w:rsid w:val="00313D7F"/>
    <w:rsid w:val="00313E61"/>
    <w:rsid w:val="003146EA"/>
    <w:rsid w:val="00314851"/>
    <w:rsid w:val="00314A66"/>
    <w:rsid w:val="00314ACB"/>
    <w:rsid w:val="00314DD1"/>
    <w:rsid w:val="00314F12"/>
    <w:rsid w:val="00315188"/>
    <w:rsid w:val="0031535B"/>
    <w:rsid w:val="0031537C"/>
    <w:rsid w:val="0031557C"/>
    <w:rsid w:val="003155C5"/>
    <w:rsid w:val="00315710"/>
    <w:rsid w:val="00315742"/>
    <w:rsid w:val="003158D5"/>
    <w:rsid w:val="00315B34"/>
    <w:rsid w:val="00315B48"/>
    <w:rsid w:val="00315DDF"/>
    <w:rsid w:val="00316012"/>
    <w:rsid w:val="0031609A"/>
    <w:rsid w:val="003162B7"/>
    <w:rsid w:val="0031650B"/>
    <w:rsid w:val="00316E7E"/>
    <w:rsid w:val="00317008"/>
    <w:rsid w:val="00317556"/>
    <w:rsid w:val="00317B57"/>
    <w:rsid w:val="00317CC1"/>
    <w:rsid w:val="003200B0"/>
    <w:rsid w:val="00320195"/>
    <w:rsid w:val="00320398"/>
    <w:rsid w:val="003206C9"/>
    <w:rsid w:val="003208E5"/>
    <w:rsid w:val="003211D5"/>
    <w:rsid w:val="00321219"/>
    <w:rsid w:val="00321239"/>
    <w:rsid w:val="0032156E"/>
    <w:rsid w:val="003217F5"/>
    <w:rsid w:val="00321BF7"/>
    <w:rsid w:val="00322862"/>
    <w:rsid w:val="003229A8"/>
    <w:rsid w:val="00322C60"/>
    <w:rsid w:val="00322C6C"/>
    <w:rsid w:val="00322FBD"/>
    <w:rsid w:val="0032334B"/>
    <w:rsid w:val="00323506"/>
    <w:rsid w:val="00323945"/>
    <w:rsid w:val="00323999"/>
    <w:rsid w:val="00323F07"/>
    <w:rsid w:val="00323FC9"/>
    <w:rsid w:val="00324042"/>
    <w:rsid w:val="0032465D"/>
    <w:rsid w:val="003250B6"/>
    <w:rsid w:val="003252BB"/>
    <w:rsid w:val="0032532A"/>
    <w:rsid w:val="00325938"/>
    <w:rsid w:val="0032599B"/>
    <w:rsid w:val="003259BC"/>
    <w:rsid w:val="003261C7"/>
    <w:rsid w:val="0032627A"/>
    <w:rsid w:val="0032655F"/>
    <w:rsid w:val="003267B6"/>
    <w:rsid w:val="0032694F"/>
    <w:rsid w:val="00326A3C"/>
    <w:rsid w:val="00326B0D"/>
    <w:rsid w:val="00326B7F"/>
    <w:rsid w:val="00326B85"/>
    <w:rsid w:val="00326E2F"/>
    <w:rsid w:val="003270AB"/>
    <w:rsid w:val="003274D8"/>
    <w:rsid w:val="00327D20"/>
    <w:rsid w:val="00327E4B"/>
    <w:rsid w:val="00327EA2"/>
    <w:rsid w:val="00327F9C"/>
    <w:rsid w:val="0033007C"/>
    <w:rsid w:val="0033018E"/>
    <w:rsid w:val="00330203"/>
    <w:rsid w:val="003306D9"/>
    <w:rsid w:val="00330A75"/>
    <w:rsid w:val="00330AF0"/>
    <w:rsid w:val="00330C93"/>
    <w:rsid w:val="00330FC6"/>
    <w:rsid w:val="00331575"/>
    <w:rsid w:val="003316B1"/>
    <w:rsid w:val="00331815"/>
    <w:rsid w:val="00331B98"/>
    <w:rsid w:val="00331E4B"/>
    <w:rsid w:val="0033230C"/>
    <w:rsid w:val="003324CE"/>
    <w:rsid w:val="003326B2"/>
    <w:rsid w:val="00332710"/>
    <w:rsid w:val="00332963"/>
    <w:rsid w:val="00332D78"/>
    <w:rsid w:val="00332EDE"/>
    <w:rsid w:val="00333575"/>
    <w:rsid w:val="00333B29"/>
    <w:rsid w:val="00333E1D"/>
    <w:rsid w:val="00333E95"/>
    <w:rsid w:val="00334373"/>
    <w:rsid w:val="00334473"/>
    <w:rsid w:val="00334587"/>
    <w:rsid w:val="00334747"/>
    <w:rsid w:val="00334BDA"/>
    <w:rsid w:val="00334E20"/>
    <w:rsid w:val="00335105"/>
    <w:rsid w:val="00335173"/>
    <w:rsid w:val="00335196"/>
    <w:rsid w:val="00335369"/>
    <w:rsid w:val="003356F8"/>
    <w:rsid w:val="00335824"/>
    <w:rsid w:val="0033594A"/>
    <w:rsid w:val="00335D9D"/>
    <w:rsid w:val="00335DE2"/>
    <w:rsid w:val="00335EB9"/>
    <w:rsid w:val="00335FAE"/>
    <w:rsid w:val="00336064"/>
    <w:rsid w:val="003361A4"/>
    <w:rsid w:val="00336230"/>
    <w:rsid w:val="003365FC"/>
    <w:rsid w:val="00336BDD"/>
    <w:rsid w:val="00336D8E"/>
    <w:rsid w:val="00336DFC"/>
    <w:rsid w:val="00337070"/>
    <w:rsid w:val="00337134"/>
    <w:rsid w:val="003374C3"/>
    <w:rsid w:val="00337781"/>
    <w:rsid w:val="003378A2"/>
    <w:rsid w:val="0033796B"/>
    <w:rsid w:val="00337A1B"/>
    <w:rsid w:val="00337D26"/>
    <w:rsid w:val="003403FB"/>
    <w:rsid w:val="003407C4"/>
    <w:rsid w:val="00340B62"/>
    <w:rsid w:val="00340D97"/>
    <w:rsid w:val="00340F61"/>
    <w:rsid w:val="003420CB"/>
    <w:rsid w:val="003423BE"/>
    <w:rsid w:val="00342B44"/>
    <w:rsid w:val="00342C43"/>
    <w:rsid w:val="00342E16"/>
    <w:rsid w:val="00342EA0"/>
    <w:rsid w:val="00342EB6"/>
    <w:rsid w:val="00342FDA"/>
    <w:rsid w:val="00343136"/>
    <w:rsid w:val="003432EB"/>
    <w:rsid w:val="00343A25"/>
    <w:rsid w:val="00343A68"/>
    <w:rsid w:val="00343DB1"/>
    <w:rsid w:val="00344109"/>
    <w:rsid w:val="00344900"/>
    <w:rsid w:val="00344A13"/>
    <w:rsid w:val="00344B03"/>
    <w:rsid w:val="00344F28"/>
    <w:rsid w:val="0034538E"/>
    <w:rsid w:val="003454B3"/>
    <w:rsid w:val="0034559E"/>
    <w:rsid w:val="003456DE"/>
    <w:rsid w:val="00345A59"/>
    <w:rsid w:val="00346149"/>
    <w:rsid w:val="003461BF"/>
    <w:rsid w:val="0034673D"/>
    <w:rsid w:val="0034692B"/>
    <w:rsid w:val="00346A44"/>
    <w:rsid w:val="00346B7D"/>
    <w:rsid w:val="00347632"/>
    <w:rsid w:val="00347830"/>
    <w:rsid w:val="0034792C"/>
    <w:rsid w:val="00347A81"/>
    <w:rsid w:val="00347F70"/>
    <w:rsid w:val="003503D6"/>
    <w:rsid w:val="003505F4"/>
    <w:rsid w:val="0035077A"/>
    <w:rsid w:val="003509DC"/>
    <w:rsid w:val="00350B84"/>
    <w:rsid w:val="00350BF6"/>
    <w:rsid w:val="00350C52"/>
    <w:rsid w:val="00350E77"/>
    <w:rsid w:val="003511A2"/>
    <w:rsid w:val="00351475"/>
    <w:rsid w:val="00351B3E"/>
    <w:rsid w:val="00351ECD"/>
    <w:rsid w:val="0035229E"/>
    <w:rsid w:val="00352D13"/>
    <w:rsid w:val="00353206"/>
    <w:rsid w:val="003536FB"/>
    <w:rsid w:val="00353838"/>
    <w:rsid w:val="00353947"/>
    <w:rsid w:val="00353C63"/>
    <w:rsid w:val="00353D01"/>
    <w:rsid w:val="003545C0"/>
    <w:rsid w:val="003548C2"/>
    <w:rsid w:val="00354B35"/>
    <w:rsid w:val="00355132"/>
    <w:rsid w:val="00355937"/>
    <w:rsid w:val="00355B2A"/>
    <w:rsid w:val="00355D44"/>
    <w:rsid w:val="00356057"/>
    <w:rsid w:val="003560B5"/>
    <w:rsid w:val="003560BC"/>
    <w:rsid w:val="00356610"/>
    <w:rsid w:val="003569C9"/>
    <w:rsid w:val="00356CF8"/>
    <w:rsid w:val="003571EC"/>
    <w:rsid w:val="00357494"/>
    <w:rsid w:val="003576CA"/>
    <w:rsid w:val="00357736"/>
    <w:rsid w:val="003578B0"/>
    <w:rsid w:val="00357A66"/>
    <w:rsid w:val="00360448"/>
    <w:rsid w:val="003605C4"/>
    <w:rsid w:val="00360650"/>
    <w:rsid w:val="00360951"/>
    <w:rsid w:val="00360E52"/>
    <w:rsid w:val="00360E81"/>
    <w:rsid w:val="0036143E"/>
    <w:rsid w:val="00361541"/>
    <w:rsid w:val="00361563"/>
    <w:rsid w:val="003619EF"/>
    <w:rsid w:val="00362115"/>
    <w:rsid w:val="00362245"/>
    <w:rsid w:val="00362688"/>
    <w:rsid w:val="00362B40"/>
    <w:rsid w:val="00362E1A"/>
    <w:rsid w:val="0036320C"/>
    <w:rsid w:val="0036376B"/>
    <w:rsid w:val="00363851"/>
    <w:rsid w:val="00363D0C"/>
    <w:rsid w:val="00363E60"/>
    <w:rsid w:val="003644A5"/>
    <w:rsid w:val="00364646"/>
    <w:rsid w:val="00364648"/>
    <w:rsid w:val="00364D1E"/>
    <w:rsid w:val="00364F5B"/>
    <w:rsid w:val="00365444"/>
    <w:rsid w:val="00365A87"/>
    <w:rsid w:val="00365B5B"/>
    <w:rsid w:val="00365ECA"/>
    <w:rsid w:val="00365FE9"/>
    <w:rsid w:val="003660E2"/>
    <w:rsid w:val="003664AC"/>
    <w:rsid w:val="003664E5"/>
    <w:rsid w:val="003666ED"/>
    <w:rsid w:val="003667B8"/>
    <w:rsid w:val="00366DB2"/>
    <w:rsid w:val="00367451"/>
    <w:rsid w:val="00367E06"/>
    <w:rsid w:val="00367FC7"/>
    <w:rsid w:val="003700DB"/>
    <w:rsid w:val="0037058A"/>
    <w:rsid w:val="0037058C"/>
    <w:rsid w:val="0037104C"/>
    <w:rsid w:val="00371304"/>
    <w:rsid w:val="00371E98"/>
    <w:rsid w:val="00371EC2"/>
    <w:rsid w:val="00371ED4"/>
    <w:rsid w:val="00372027"/>
    <w:rsid w:val="0037241C"/>
    <w:rsid w:val="0037249C"/>
    <w:rsid w:val="003725AF"/>
    <w:rsid w:val="003725FA"/>
    <w:rsid w:val="00372D06"/>
    <w:rsid w:val="003730CB"/>
    <w:rsid w:val="0037327D"/>
    <w:rsid w:val="00373637"/>
    <w:rsid w:val="003739DC"/>
    <w:rsid w:val="00373A23"/>
    <w:rsid w:val="00374074"/>
    <w:rsid w:val="00374497"/>
    <w:rsid w:val="00374526"/>
    <w:rsid w:val="00374569"/>
    <w:rsid w:val="003747A0"/>
    <w:rsid w:val="003748A1"/>
    <w:rsid w:val="00374B50"/>
    <w:rsid w:val="00374D53"/>
    <w:rsid w:val="003751B1"/>
    <w:rsid w:val="003751CD"/>
    <w:rsid w:val="00375209"/>
    <w:rsid w:val="00375CDD"/>
    <w:rsid w:val="00375D67"/>
    <w:rsid w:val="00376157"/>
    <w:rsid w:val="00376432"/>
    <w:rsid w:val="003766B2"/>
    <w:rsid w:val="00376AE8"/>
    <w:rsid w:val="00376C5A"/>
    <w:rsid w:val="00376F09"/>
    <w:rsid w:val="00377070"/>
    <w:rsid w:val="003770A0"/>
    <w:rsid w:val="00377105"/>
    <w:rsid w:val="003771ED"/>
    <w:rsid w:val="0037741C"/>
    <w:rsid w:val="003775B2"/>
    <w:rsid w:val="00377689"/>
    <w:rsid w:val="00377AC1"/>
    <w:rsid w:val="00377B1F"/>
    <w:rsid w:val="00377E2B"/>
    <w:rsid w:val="003800DC"/>
    <w:rsid w:val="003807F5"/>
    <w:rsid w:val="00380A47"/>
    <w:rsid w:val="00380C52"/>
    <w:rsid w:val="00380D79"/>
    <w:rsid w:val="00381129"/>
    <w:rsid w:val="003812D1"/>
    <w:rsid w:val="003813E5"/>
    <w:rsid w:val="00381605"/>
    <w:rsid w:val="00382179"/>
    <w:rsid w:val="0038240A"/>
    <w:rsid w:val="00382491"/>
    <w:rsid w:val="00382508"/>
    <w:rsid w:val="0038287E"/>
    <w:rsid w:val="00382F38"/>
    <w:rsid w:val="00383113"/>
    <w:rsid w:val="003834A4"/>
    <w:rsid w:val="003834FA"/>
    <w:rsid w:val="00383A6D"/>
    <w:rsid w:val="00383B45"/>
    <w:rsid w:val="00383BF4"/>
    <w:rsid w:val="00383D40"/>
    <w:rsid w:val="0038420C"/>
    <w:rsid w:val="003843D3"/>
    <w:rsid w:val="003846B2"/>
    <w:rsid w:val="00384B6D"/>
    <w:rsid w:val="00384D6C"/>
    <w:rsid w:val="003851D8"/>
    <w:rsid w:val="00385339"/>
    <w:rsid w:val="003855AB"/>
    <w:rsid w:val="00385C78"/>
    <w:rsid w:val="00385D1D"/>
    <w:rsid w:val="00386469"/>
    <w:rsid w:val="00386514"/>
    <w:rsid w:val="00386737"/>
    <w:rsid w:val="00386C36"/>
    <w:rsid w:val="00386E2A"/>
    <w:rsid w:val="00386FA7"/>
    <w:rsid w:val="00387076"/>
    <w:rsid w:val="00387649"/>
    <w:rsid w:val="0038773D"/>
    <w:rsid w:val="003878D9"/>
    <w:rsid w:val="00387B20"/>
    <w:rsid w:val="00387EAC"/>
    <w:rsid w:val="00387F4B"/>
    <w:rsid w:val="00387F78"/>
    <w:rsid w:val="00390A38"/>
    <w:rsid w:val="00390EC6"/>
    <w:rsid w:val="0039186E"/>
    <w:rsid w:val="003918D1"/>
    <w:rsid w:val="00391937"/>
    <w:rsid w:val="00391C92"/>
    <w:rsid w:val="00392145"/>
    <w:rsid w:val="003927B6"/>
    <w:rsid w:val="003927E6"/>
    <w:rsid w:val="003928FF"/>
    <w:rsid w:val="00392BAE"/>
    <w:rsid w:val="00392BF4"/>
    <w:rsid w:val="00392E67"/>
    <w:rsid w:val="003930BF"/>
    <w:rsid w:val="003931F3"/>
    <w:rsid w:val="00393250"/>
    <w:rsid w:val="003935CD"/>
    <w:rsid w:val="00393994"/>
    <w:rsid w:val="00393A7F"/>
    <w:rsid w:val="00393B86"/>
    <w:rsid w:val="003940BD"/>
    <w:rsid w:val="003941B8"/>
    <w:rsid w:val="003944B8"/>
    <w:rsid w:val="003947CC"/>
    <w:rsid w:val="0039483B"/>
    <w:rsid w:val="00394D7A"/>
    <w:rsid w:val="00394DE0"/>
    <w:rsid w:val="00394E5C"/>
    <w:rsid w:val="003950C3"/>
    <w:rsid w:val="0039524E"/>
    <w:rsid w:val="00395417"/>
    <w:rsid w:val="003954B5"/>
    <w:rsid w:val="00395558"/>
    <w:rsid w:val="00395995"/>
    <w:rsid w:val="003959C6"/>
    <w:rsid w:val="003964E6"/>
    <w:rsid w:val="003965FB"/>
    <w:rsid w:val="00396871"/>
    <w:rsid w:val="0039696D"/>
    <w:rsid w:val="0039699A"/>
    <w:rsid w:val="00397905"/>
    <w:rsid w:val="0039794F"/>
    <w:rsid w:val="00397A08"/>
    <w:rsid w:val="00397D72"/>
    <w:rsid w:val="00397E27"/>
    <w:rsid w:val="00397F5E"/>
    <w:rsid w:val="003A005B"/>
    <w:rsid w:val="003A0124"/>
    <w:rsid w:val="003A01C7"/>
    <w:rsid w:val="003A02D0"/>
    <w:rsid w:val="003A0907"/>
    <w:rsid w:val="003A0C19"/>
    <w:rsid w:val="003A0CAD"/>
    <w:rsid w:val="003A11C8"/>
    <w:rsid w:val="003A1606"/>
    <w:rsid w:val="003A189F"/>
    <w:rsid w:val="003A18B3"/>
    <w:rsid w:val="003A1A74"/>
    <w:rsid w:val="003A1BBE"/>
    <w:rsid w:val="003A1DC5"/>
    <w:rsid w:val="003A2007"/>
    <w:rsid w:val="003A2132"/>
    <w:rsid w:val="003A2A7B"/>
    <w:rsid w:val="003A3312"/>
    <w:rsid w:val="003A350F"/>
    <w:rsid w:val="003A35F4"/>
    <w:rsid w:val="003A37F9"/>
    <w:rsid w:val="003A3806"/>
    <w:rsid w:val="003A3FB0"/>
    <w:rsid w:val="003A3FF6"/>
    <w:rsid w:val="003A4112"/>
    <w:rsid w:val="003A44BF"/>
    <w:rsid w:val="003A4C7B"/>
    <w:rsid w:val="003A4F20"/>
    <w:rsid w:val="003A51D0"/>
    <w:rsid w:val="003A53D5"/>
    <w:rsid w:val="003A553D"/>
    <w:rsid w:val="003A56E1"/>
    <w:rsid w:val="003A57AC"/>
    <w:rsid w:val="003A5891"/>
    <w:rsid w:val="003A5931"/>
    <w:rsid w:val="003A5D98"/>
    <w:rsid w:val="003A6281"/>
    <w:rsid w:val="003A63FD"/>
    <w:rsid w:val="003A6865"/>
    <w:rsid w:val="003A69C2"/>
    <w:rsid w:val="003A6D70"/>
    <w:rsid w:val="003A7644"/>
    <w:rsid w:val="003A7A37"/>
    <w:rsid w:val="003A7A8C"/>
    <w:rsid w:val="003A7BEA"/>
    <w:rsid w:val="003A7E89"/>
    <w:rsid w:val="003A7F28"/>
    <w:rsid w:val="003B007A"/>
    <w:rsid w:val="003B0260"/>
    <w:rsid w:val="003B0440"/>
    <w:rsid w:val="003B0658"/>
    <w:rsid w:val="003B0667"/>
    <w:rsid w:val="003B069F"/>
    <w:rsid w:val="003B07A7"/>
    <w:rsid w:val="003B0B03"/>
    <w:rsid w:val="003B0BF9"/>
    <w:rsid w:val="003B10AA"/>
    <w:rsid w:val="003B1374"/>
    <w:rsid w:val="003B1AB8"/>
    <w:rsid w:val="003B2292"/>
    <w:rsid w:val="003B2324"/>
    <w:rsid w:val="003B258F"/>
    <w:rsid w:val="003B2FEB"/>
    <w:rsid w:val="003B3326"/>
    <w:rsid w:val="003B3581"/>
    <w:rsid w:val="003B378C"/>
    <w:rsid w:val="003B39B9"/>
    <w:rsid w:val="003B3BCD"/>
    <w:rsid w:val="003B3E10"/>
    <w:rsid w:val="003B3E72"/>
    <w:rsid w:val="003B3F6A"/>
    <w:rsid w:val="003B43D6"/>
    <w:rsid w:val="003B4809"/>
    <w:rsid w:val="003B4D4D"/>
    <w:rsid w:val="003B4E32"/>
    <w:rsid w:val="003B4F0C"/>
    <w:rsid w:val="003B5431"/>
    <w:rsid w:val="003B562D"/>
    <w:rsid w:val="003B5855"/>
    <w:rsid w:val="003B5ABD"/>
    <w:rsid w:val="003B5B5C"/>
    <w:rsid w:val="003B632D"/>
    <w:rsid w:val="003B6769"/>
    <w:rsid w:val="003B6811"/>
    <w:rsid w:val="003B6922"/>
    <w:rsid w:val="003B6B5A"/>
    <w:rsid w:val="003B6BD6"/>
    <w:rsid w:val="003B6CBD"/>
    <w:rsid w:val="003B6DB0"/>
    <w:rsid w:val="003B6F26"/>
    <w:rsid w:val="003B7362"/>
    <w:rsid w:val="003B7595"/>
    <w:rsid w:val="003B7617"/>
    <w:rsid w:val="003B7A2A"/>
    <w:rsid w:val="003B7A9B"/>
    <w:rsid w:val="003B7B3F"/>
    <w:rsid w:val="003B7D79"/>
    <w:rsid w:val="003B7DCD"/>
    <w:rsid w:val="003C02FF"/>
    <w:rsid w:val="003C043B"/>
    <w:rsid w:val="003C0AC4"/>
    <w:rsid w:val="003C114A"/>
    <w:rsid w:val="003C1165"/>
    <w:rsid w:val="003C1200"/>
    <w:rsid w:val="003C13B9"/>
    <w:rsid w:val="003C144F"/>
    <w:rsid w:val="003C1875"/>
    <w:rsid w:val="003C1E76"/>
    <w:rsid w:val="003C1FC7"/>
    <w:rsid w:val="003C2C21"/>
    <w:rsid w:val="003C2C90"/>
    <w:rsid w:val="003C2F38"/>
    <w:rsid w:val="003C3137"/>
    <w:rsid w:val="003C3158"/>
    <w:rsid w:val="003C3538"/>
    <w:rsid w:val="003C3579"/>
    <w:rsid w:val="003C3989"/>
    <w:rsid w:val="003C3F64"/>
    <w:rsid w:val="003C4024"/>
    <w:rsid w:val="003C41F7"/>
    <w:rsid w:val="003C42B7"/>
    <w:rsid w:val="003C473A"/>
    <w:rsid w:val="003C4752"/>
    <w:rsid w:val="003C4960"/>
    <w:rsid w:val="003C4BD4"/>
    <w:rsid w:val="003C4C34"/>
    <w:rsid w:val="003C4D7F"/>
    <w:rsid w:val="003C4F15"/>
    <w:rsid w:val="003C53EB"/>
    <w:rsid w:val="003C550E"/>
    <w:rsid w:val="003C5741"/>
    <w:rsid w:val="003C5CB1"/>
    <w:rsid w:val="003C68C8"/>
    <w:rsid w:val="003C701C"/>
    <w:rsid w:val="003C70E8"/>
    <w:rsid w:val="003C71E6"/>
    <w:rsid w:val="003C7211"/>
    <w:rsid w:val="003C72F8"/>
    <w:rsid w:val="003C7334"/>
    <w:rsid w:val="003C7606"/>
    <w:rsid w:val="003C7746"/>
    <w:rsid w:val="003C7B33"/>
    <w:rsid w:val="003C7D50"/>
    <w:rsid w:val="003C7ED0"/>
    <w:rsid w:val="003D0695"/>
    <w:rsid w:val="003D07BE"/>
    <w:rsid w:val="003D082B"/>
    <w:rsid w:val="003D0AE3"/>
    <w:rsid w:val="003D0D1C"/>
    <w:rsid w:val="003D0F6B"/>
    <w:rsid w:val="003D0FF7"/>
    <w:rsid w:val="003D12D3"/>
    <w:rsid w:val="003D1443"/>
    <w:rsid w:val="003D15F3"/>
    <w:rsid w:val="003D1959"/>
    <w:rsid w:val="003D1AE4"/>
    <w:rsid w:val="003D1B5E"/>
    <w:rsid w:val="003D1B7E"/>
    <w:rsid w:val="003D2164"/>
    <w:rsid w:val="003D2719"/>
    <w:rsid w:val="003D2A94"/>
    <w:rsid w:val="003D2AAD"/>
    <w:rsid w:val="003D2D8B"/>
    <w:rsid w:val="003D35F8"/>
    <w:rsid w:val="003D363B"/>
    <w:rsid w:val="003D3848"/>
    <w:rsid w:val="003D388B"/>
    <w:rsid w:val="003D3A92"/>
    <w:rsid w:val="003D3A96"/>
    <w:rsid w:val="003D3CB2"/>
    <w:rsid w:val="003D3CD5"/>
    <w:rsid w:val="003D3D4C"/>
    <w:rsid w:val="003D3D5D"/>
    <w:rsid w:val="003D40E2"/>
    <w:rsid w:val="003D444F"/>
    <w:rsid w:val="003D458E"/>
    <w:rsid w:val="003D4784"/>
    <w:rsid w:val="003D4878"/>
    <w:rsid w:val="003D4D21"/>
    <w:rsid w:val="003D4E3B"/>
    <w:rsid w:val="003D4F54"/>
    <w:rsid w:val="003D554A"/>
    <w:rsid w:val="003D5752"/>
    <w:rsid w:val="003D5870"/>
    <w:rsid w:val="003D5AA8"/>
    <w:rsid w:val="003D5D9B"/>
    <w:rsid w:val="003D5DB0"/>
    <w:rsid w:val="003D60A0"/>
    <w:rsid w:val="003D61C1"/>
    <w:rsid w:val="003D63CD"/>
    <w:rsid w:val="003D6632"/>
    <w:rsid w:val="003D6646"/>
    <w:rsid w:val="003D6A61"/>
    <w:rsid w:val="003D6C7E"/>
    <w:rsid w:val="003D7050"/>
    <w:rsid w:val="003D723D"/>
    <w:rsid w:val="003D72BC"/>
    <w:rsid w:val="003D74AA"/>
    <w:rsid w:val="003D75FF"/>
    <w:rsid w:val="003D7C0E"/>
    <w:rsid w:val="003D7CE1"/>
    <w:rsid w:val="003D7D19"/>
    <w:rsid w:val="003D7DA2"/>
    <w:rsid w:val="003E1F63"/>
    <w:rsid w:val="003E23CB"/>
    <w:rsid w:val="003E2610"/>
    <w:rsid w:val="003E2671"/>
    <w:rsid w:val="003E2CF0"/>
    <w:rsid w:val="003E2F43"/>
    <w:rsid w:val="003E33A4"/>
    <w:rsid w:val="003E33AB"/>
    <w:rsid w:val="003E33B5"/>
    <w:rsid w:val="003E343F"/>
    <w:rsid w:val="003E3527"/>
    <w:rsid w:val="003E3A83"/>
    <w:rsid w:val="003E3A9A"/>
    <w:rsid w:val="003E3B5C"/>
    <w:rsid w:val="003E3E3B"/>
    <w:rsid w:val="003E3F47"/>
    <w:rsid w:val="003E4324"/>
    <w:rsid w:val="003E435E"/>
    <w:rsid w:val="003E449A"/>
    <w:rsid w:val="003E4A73"/>
    <w:rsid w:val="003E4DC1"/>
    <w:rsid w:val="003E4DE7"/>
    <w:rsid w:val="003E5437"/>
    <w:rsid w:val="003E552D"/>
    <w:rsid w:val="003E56AE"/>
    <w:rsid w:val="003E57B6"/>
    <w:rsid w:val="003E584C"/>
    <w:rsid w:val="003E5C7C"/>
    <w:rsid w:val="003E5D4D"/>
    <w:rsid w:val="003E5D7E"/>
    <w:rsid w:val="003E5DCA"/>
    <w:rsid w:val="003E5FEC"/>
    <w:rsid w:val="003E614B"/>
    <w:rsid w:val="003E62DD"/>
    <w:rsid w:val="003E6399"/>
    <w:rsid w:val="003E6657"/>
    <w:rsid w:val="003E678E"/>
    <w:rsid w:val="003E6ABF"/>
    <w:rsid w:val="003E6EE9"/>
    <w:rsid w:val="003E7277"/>
    <w:rsid w:val="003E773A"/>
    <w:rsid w:val="003E77C7"/>
    <w:rsid w:val="003E79CD"/>
    <w:rsid w:val="003E7D9D"/>
    <w:rsid w:val="003E7FD5"/>
    <w:rsid w:val="003F0810"/>
    <w:rsid w:val="003F0A96"/>
    <w:rsid w:val="003F0BB8"/>
    <w:rsid w:val="003F0DA7"/>
    <w:rsid w:val="003F0E61"/>
    <w:rsid w:val="003F0F3E"/>
    <w:rsid w:val="003F1310"/>
    <w:rsid w:val="003F1415"/>
    <w:rsid w:val="003F178D"/>
    <w:rsid w:val="003F182C"/>
    <w:rsid w:val="003F19FE"/>
    <w:rsid w:val="003F20BB"/>
    <w:rsid w:val="003F21E8"/>
    <w:rsid w:val="003F2220"/>
    <w:rsid w:val="003F23A4"/>
    <w:rsid w:val="003F23B7"/>
    <w:rsid w:val="003F2747"/>
    <w:rsid w:val="003F27DD"/>
    <w:rsid w:val="003F2C57"/>
    <w:rsid w:val="003F2C70"/>
    <w:rsid w:val="003F2D42"/>
    <w:rsid w:val="003F2E6B"/>
    <w:rsid w:val="003F2F8B"/>
    <w:rsid w:val="003F2FDB"/>
    <w:rsid w:val="003F317B"/>
    <w:rsid w:val="003F3190"/>
    <w:rsid w:val="003F33F4"/>
    <w:rsid w:val="003F3564"/>
    <w:rsid w:val="003F35ED"/>
    <w:rsid w:val="003F3737"/>
    <w:rsid w:val="003F3769"/>
    <w:rsid w:val="003F3942"/>
    <w:rsid w:val="003F3B67"/>
    <w:rsid w:val="003F3BB1"/>
    <w:rsid w:val="003F3C1E"/>
    <w:rsid w:val="003F3C7E"/>
    <w:rsid w:val="003F3CA1"/>
    <w:rsid w:val="003F4153"/>
    <w:rsid w:val="003F48EA"/>
    <w:rsid w:val="003F49B4"/>
    <w:rsid w:val="003F4A09"/>
    <w:rsid w:val="003F4E9A"/>
    <w:rsid w:val="003F512F"/>
    <w:rsid w:val="003F519F"/>
    <w:rsid w:val="003F55E4"/>
    <w:rsid w:val="003F5B84"/>
    <w:rsid w:val="003F5DA1"/>
    <w:rsid w:val="003F5FB3"/>
    <w:rsid w:val="003F661F"/>
    <w:rsid w:val="003F6941"/>
    <w:rsid w:val="003F6EE7"/>
    <w:rsid w:val="003F6F61"/>
    <w:rsid w:val="003F720E"/>
    <w:rsid w:val="003F743A"/>
    <w:rsid w:val="003F75C2"/>
    <w:rsid w:val="003F75F4"/>
    <w:rsid w:val="003F7819"/>
    <w:rsid w:val="003F7F4F"/>
    <w:rsid w:val="00400494"/>
    <w:rsid w:val="004004A9"/>
    <w:rsid w:val="004005F7"/>
    <w:rsid w:val="00400747"/>
    <w:rsid w:val="004007D2"/>
    <w:rsid w:val="00400D50"/>
    <w:rsid w:val="00400D7C"/>
    <w:rsid w:val="0040101B"/>
    <w:rsid w:val="00401086"/>
    <w:rsid w:val="004013C2"/>
    <w:rsid w:val="004016D4"/>
    <w:rsid w:val="004019C4"/>
    <w:rsid w:val="004024FF"/>
    <w:rsid w:val="00402945"/>
    <w:rsid w:val="00402C2B"/>
    <w:rsid w:val="00402D75"/>
    <w:rsid w:val="00402DA6"/>
    <w:rsid w:val="00403101"/>
    <w:rsid w:val="004032A6"/>
    <w:rsid w:val="00403422"/>
    <w:rsid w:val="004036C2"/>
    <w:rsid w:val="0040382F"/>
    <w:rsid w:val="0040400F"/>
    <w:rsid w:val="00404227"/>
    <w:rsid w:val="004045DA"/>
    <w:rsid w:val="0040460A"/>
    <w:rsid w:val="004046BF"/>
    <w:rsid w:val="004047B7"/>
    <w:rsid w:val="00404847"/>
    <w:rsid w:val="0040488A"/>
    <w:rsid w:val="00404A8D"/>
    <w:rsid w:val="00404F09"/>
    <w:rsid w:val="00405355"/>
    <w:rsid w:val="004059B8"/>
    <w:rsid w:val="00405A57"/>
    <w:rsid w:val="004063C1"/>
    <w:rsid w:val="00406A40"/>
    <w:rsid w:val="004071D3"/>
    <w:rsid w:val="0040720A"/>
    <w:rsid w:val="004073F3"/>
    <w:rsid w:val="004074A3"/>
    <w:rsid w:val="004077C2"/>
    <w:rsid w:val="004077E3"/>
    <w:rsid w:val="0040780E"/>
    <w:rsid w:val="00407945"/>
    <w:rsid w:val="00407B5F"/>
    <w:rsid w:val="00407B8C"/>
    <w:rsid w:val="00407BAB"/>
    <w:rsid w:val="00410043"/>
    <w:rsid w:val="00410490"/>
    <w:rsid w:val="00410663"/>
    <w:rsid w:val="0041093D"/>
    <w:rsid w:val="00410DBA"/>
    <w:rsid w:val="00411093"/>
    <w:rsid w:val="004110F3"/>
    <w:rsid w:val="004112CE"/>
    <w:rsid w:val="00411D43"/>
    <w:rsid w:val="00411F35"/>
    <w:rsid w:val="00412157"/>
    <w:rsid w:val="00412B30"/>
    <w:rsid w:val="00412FFF"/>
    <w:rsid w:val="00413100"/>
    <w:rsid w:val="00413154"/>
    <w:rsid w:val="00413280"/>
    <w:rsid w:val="00413825"/>
    <w:rsid w:val="00413A9B"/>
    <w:rsid w:val="00413ABB"/>
    <w:rsid w:val="00413B2A"/>
    <w:rsid w:val="00413BBE"/>
    <w:rsid w:val="00413C51"/>
    <w:rsid w:val="00413EE5"/>
    <w:rsid w:val="004142F9"/>
    <w:rsid w:val="00414444"/>
    <w:rsid w:val="004147C5"/>
    <w:rsid w:val="00414DD7"/>
    <w:rsid w:val="004150F0"/>
    <w:rsid w:val="00415583"/>
    <w:rsid w:val="00415914"/>
    <w:rsid w:val="0041595B"/>
    <w:rsid w:val="004159E9"/>
    <w:rsid w:val="00415A40"/>
    <w:rsid w:val="004160AB"/>
    <w:rsid w:val="00416205"/>
    <w:rsid w:val="0041661A"/>
    <w:rsid w:val="004169FF"/>
    <w:rsid w:val="00416A3B"/>
    <w:rsid w:val="00416A5B"/>
    <w:rsid w:val="00416C0F"/>
    <w:rsid w:val="00416C91"/>
    <w:rsid w:val="00416CBC"/>
    <w:rsid w:val="00416D6F"/>
    <w:rsid w:val="00416EDB"/>
    <w:rsid w:val="00417207"/>
    <w:rsid w:val="0041792E"/>
    <w:rsid w:val="00417999"/>
    <w:rsid w:val="00417A9C"/>
    <w:rsid w:val="00417C01"/>
    <w:rsid w:val="00417D75"/>
    <w:rsid w:val="00417E2B"/>
    <w:rsid w:val="00417E9F"/>
    <w:rsid w:val="00417F88"/>
    <w:rsid w:val="00420170"/>
    <w:rsid w:val="0042019A"/>
    <w:rsid w:val="004201B7"/>
    <w:rsid w:val="004203CC"/>
    <w:rsid w:val="004206FC"/>
    <w:rsid w:val="00420A0B"/>
    <w:rsid w:val="00420DE6"/>
    <w:rsid w:val="00420E01"/>
    <w:rsid w:val="00420EE0"/>
    <w:rsid w:val="00420FFE"/>
    <w:rsid w:val="004219CA"/>
    <w:rsid w:val="00421EBB"/>
    <w:rsid w:val="00422051"/>
    <w:rsid w:val="004222A8"/>
    <w:rsid w:val="00422372"/>
    <w:rsid w:val="00422A3A"/>
    <w:rsid w:val="00422AAD"/>
    <w:rsid w:val="00422BED"/>
    <w:rsid w:val="004230D2"/>
    <w:rsid w:val="0042315F"/>
    <w:rsid w:val="00423266"/>
    <w:rsid w:val="00423376"/>
    <w:rsid w:val="00423D25"/>
    <w:rsid w:val="00423D99"/>
    <w:rsid w:val="00423DFE"/>
    <w:rsid w:val="00423E4F"/>
    <w:rsid w:val="0042447E"/>
    <w:rsid w:val="00424BFE"/>
    <w:rsid w:val="00424ECF"/>
    <w:rsid w:val="00424FAF"/>
    <w:rsid w:val="00425130"/>
    <w:rsid w:val="004251BA"/>
    <w:rsid w:val="00425A53"/>
    <w:rsid w:val="0042605B"/>
    <w:rsid w:val="00426173"/>
    <w:rsid w:val="00426804"/>
    <w:rsid w:val="0042689D"/>
    <w:rsid w:val="00426A00"/>
    <w:rsid w:val="00426C17"/>
    <w:rsid w:val="00426EF6"/>
    <w:rsid w:val="00426FF3"/>
    <w:rsid w:val="0042705F"/>
    <w:rsid w:val="0042711D"/>
    <w:rsid w:val="00427512"/>
    <w:rsid w:val="00427A57"/>
    <w:rsid w:val="00427D15"/>
    <w:rsid w:val="00430202"/>
    <w:rsid w:val="0043025D"/>
    <w:rsid w:val="0043038F"/>
    <w:rsid w:val="004307FF"/>
    <w:rsid w:val="00430811"/>
    <w:rsid w:val="00430926"/>
    <w:rsid w:val="00430C9D"/>
    <w:rsid w:val="00430E18"/>
    <w:rsid w:val="00430E89"/>
    <w:rsid w:val="00431231"/>
    <w:rsid w:val="00431BB2"/>
    <w:rsid w:val="00431CF1"/>
    <w:rsid w:val="0043259D"/>
    <w:rsid w:val="004328F1"/>
    <w:rsid w:val="0043291A"/>
    <w:rsid w:val="0043292B"/>
    <w:rsid w:val="00432B41"/>
    <w:rsid w:val="00432F16"/>
    <w:rsid w:val="00433070"/>
    <w:rsid w:val="004335BA"/>
    <w:rsid w:val="00433642"/>
    <w:rsid w:val="004339BA"/>
    <w:rsid w:val="00433AB6"/>
    <w:rsid w:val="0043433C"/>
    <w:rsid w:val="0043455D"/>
    <w:rsid w:val="00434711"/>
    <w:rsid w:val="00434A14"/>
    <w:rsid w:val="00434F71"/>
    <w:rsid w:val="00434FA2"/>
    <w:rsid w:val="004350C0"/>
    <w:rsid w:val="004358E9"/>
    <w:rsid w:val="004358EA"/>
    <w:rsid w:val="00435D11"/>
    <w:rsid w:val="004365FF"/>
    <w:rsid w:val="004368D8"/>
    <w:rsid w:val="00436CAA"/>
    <w:rsid w:val="00436E34"/>
    <w:rsid w:val="00437070"/>
    <w:rsid w:val="004370C4"/>
    <w:rsid w:val="0043721C"/>
    <w:rsid w:val="00437591"/>
    <w:rsid w:val="00437851"/>
    <w:rsid w:val="004379BB"/>
    <w:rsid w:val="00437F73"/>
    <w:rsid w:val="004403A4"/>
    <w:rsid w:val="00440671"/>
    <w:rsid w:val="00440A62"/>
    <w:rsid w:val="00440B26"/>
    <w:rsid w:val="00440D03"/>
    <w:rsid w:val="00440E19"/>
    <w:rsid w:val="00440E64"/>
    <w:rsid w:val="00441154"/>
    <w:rsid w:val="00441778"/>
    <w:rsid w:val="00441853"/>
    <w:rsid w:val="004418C0"/>
    <w:rsid w:val="00441925"/>
    <w:rsid w:val="004420A0"/>
    <w:rsid w:val="00442108"/>
    <w:rsid w:val="00442315"/>
    <w:rsid w:val="004425CD"/>
    <w:rsid w:val="004427E1"/>
    <w:rsid w:val="00442C28"/>
    <w:rsid w:val="00442D61"/>
    <w:rsid w:val="00442EE8"/>
    <w:rsid w:val="00443042"/>
    <w:rsid w:val="00443142"/>
    <w:rsid w:val="00443674"/>
    <w:rsid w:val="00443855"/>
    <w:rsid w:val="00443A7E"/>
    <w:rsid w:val="00443C92"/>
    <w:rsid w:val="00443E89"/>
    <w:rsid w:val="00444568"/>
    <w:rsid w:val="00444723"/>
    <w:rsid w:val="00444A35"/>
    <w:rsid w:val="00444CAA"/>
    <w:rsid w:val="00444FD5"/>
    <w:rsid w:val="00445052"/>
    <w:rsid w:val="004450C9"/>
    <w:rsid w:val="004450F0"/>
    <w:rsid w:val="0044541A"/>
    <w:rsid w:val="0044558E"/>
    <w:rsid w:val="0044568A"/>
    <w:rsid w:val="004457AA"/>
    <w:rsid w:val="004458D8"/>
    <w:rsid w:val="00445AC6"/>
    <w:rsid w:val="00445B3C"/>
    <w:rsid w:val="00445D40"/>
    <w:rsid w:val="00445DDE"/>
    <w:rsid w:val="004460C9"/>
    <w:rsid w:val="00446187"/>
    <w:rsid w:val="0044648A"/>
    <w:rsid w:val="004466A3"/>
    <w:rsid w:val="0044675D"/>
    <w:rsid w:val="00446E52"/>
    <w:rsid w:val="004471C4"/>
    <w:rsid w:val="0044733A"/>
    <w:rsid w:val="00447370"/>
    <w:rsid w:val="004473AB"/>
    <w:rsid w:val="00447410"/>
    <w:rsid w:val="00447B1F"/>
    <w:rsid w:val="00447E0A"/>
    <w:rsid w:val="00447EB2"/>
    <w:rsid w:val="00450176"/>
    <w:rsid w:val="004504A2"/>
    <w:rsid w:val="0045061B"/>
    <w:rsid w:val="004508DB"/>
    <w:rsid w:val="00450923"/>
    <w:rsid w:val="00450BB7"/>
    <w:rsid w:val="00450CF9"/>
    <w:rsid w:val="004512D4"/>
    <w:rsid w:val="004514B3"/>
    <w:rsid w:val="00451D14"/>
    <w:rsid w:val="0045220F"/>
    <w:rsid w:val="00452515"/>
    <w:rsid w:val="0045260E"/>
    <w:rsid w:val="00452D4E"/>
    <w:rsid w:val="00453ED4"/>
    <w:rsid w:val="0045416E"/>
    <w:rsid w:val="004542AA"/>
    <w:rsid w:val="00454606"/>
    <w:rsid w:val="00454768"/>
    <w:rsid w:val="00454A4D"/>
    <w:rsid w:val="00454FE0"/>
    <w:rsid w:val="00454FF7"/>
    <w:rsid w:val="00455082"/>
    <w:rsid w:val="004551CA"/>
    <w:rsid w:val="004553C5"/>
    <w:rsid w:val="00455B01"/>
    <w:rsid w:val="00455B40"/>
    <w:rsid w:val="00455B4B"/>
    <w:rsid w:val="004561A9"/>
    <w:rsid w:val="0045634C"/>
    <w:rsid w:val="00456C8C"/>
    <w:rsid w:val="00456D35"/>
    <w:rsid w:val="00457431"/>
    <w:rsid w:val="00457472"/>
    <w:rsid w:val="004575A7"/>
    <w:rsid w:val="00457CE2"/>
    <w:rsid w:val="00457DAE"/>
    <w:rsid w:val="00457DE5"/>
    <w:rsid w:val="00460209"/>
    <w:rsid w:val="00460284"/>
    <w:rsid w:val="004602E7"/>
    <w:rsid w:val="00460A28"/>
    <w:rsid w:val="00460DED"/>
    <w:rsid w:val="00460F8A"/>
    <w:rsid w:val="0046107B"/>
    <w:rsid w:val="00461BDB"/>
    <w:rsid w:val="00461E6E"/>
    <w:rsid w:val="00461EAA"/>
    <w:rsid w:val="004621A2"/>
    <w:rsid w:val="00462960"/>
    <w:rsid w:val="00462A42"/>
    <w:rsid w:val="00462CBE"/>
    <w:rsid w:val="00462D14"/>
    <w:rsid w:val="00462E18"/>
    <w:rsid w:val="00462E76"/>
    <w:rsid w:val="0046347F"/>
    <w:rsid w:val="004638D6"/>
    <w:rsid w:val="00463A2D"/>
    <w:rsid w:val="00463DC2"/>
    <w:rsid w:val="00463F6B"/>
    <w:rsid w:val="004640A8"/>
    <w:rsid w:val="0046413F"/>
    <w:rsid w:val="00464C2A"/>
    <w:rsid w:val="00464F82"/>
    <w:rsid w:val="004656C1"/>
    <w:rsid w:val="0046593B"/>
    <w:rsid w:val="00465D57"/>
    <w:rsid w:val="00465EC7"/>
    <w:rsid w:val="004663F7"/>
    <w:rsid w:val="0046641B"/>
    <w:rsid w:val="004664DB"/>
    <w:rsid w:val="0046666D"/>
    <w:rsid w:val="00466A0D"/>
    <w:rsid w:val="00466B1C"/>
    <w:rsid w:val="00466D1B"/>
    <w:rsid w:val="0046707A"/>
    <w:rsid w:val="004670CC"/>
    <w:rsid w:val="0046720A"/>
    <w:rsid w:val="004672EF"/>
    <w:rsid w:val="004674EA"/>
    <w:rsid w:val="004676B5"/>
    <w:rsid w:val="0046771F"/>
    <w:rsid w:val="004677B7"/>
    <w:rsid w:val="00467945"/>
    <w:rsid w:val="00467983"/>
    <w:rsid w:val="00467BD3"/>
    <w:rsid w:val="00467CEF"/>
    <w:rsid w:val="00467FA4"/>
    <w:rsid w:val="004702A5"/>
    <w:rsid w:val="004702F0"/>
    <w:rsid w:val="00470417"/>
    <w:rsid w:val="004704CD"/>
    <w:rsid w:val="0047076B"/>
    <w:rsid w:val="00470AD0"/>
    <w:rsid w:val="00470E03"/>
    <w:rsid w:val="0047114C"/>
    <w:rsid w:val="0047153F"/>
    <w:rsid w:val="00471595"/>
    <w:rsid w:val="0047165B"/>
    <w:rsid w:val="00471B87"/>
    <w:rsid w:val="00471C17"/>
    <w:rsid w:val="00471E16"/>
    <w:rsid w:val="00471F40"/>
    <w:rsid w:val="004720F4"/>
    <w:rsid w:val="00472790"/>
    <w:rsid w:val="00472A27"/>
    <w:rsid w:val="00472A2E"/>
    <w:rsid w:val="00472BF3"/>
    <w:rsid w:val="00472CEE"/>
    <w:rsid w:val="00473609"/>
    <w:rsid w:val="004737BB"/>
    <w:rsid w:val="00473844"/>
    <w:rsid w:val="00473896"/>
    <w:rsid w:val="004739B1"/>
    <w:rsid w:val="00473AED"/>
    <w:rsid w:val="00473B31"/>
    <w:rsid w:val="00473CD2"/>
    <w:rsid w:val="00473CF3"/>
    <w:rsid w:val="00473E07"/>
    <w:rsid w:val="00473F7C"/>
    <w:rsid w:val="0047402A"/>
    <w:rsid w:val="00475120"/>
    <w:rsid w:val="004753FC"/>
    <w:rsid w:val="00475840"/>
    <w:rsid w:val="00475C9D"/>
    <w:rsid w:val="00475DA5"/>
    <w:rsid w:val="00475F1D"/>
    <w:rsid w:val="004767A8"/>
    <w:rsid w:val="00476801"/>
    <w:rsid w:val="004770F3"/>
    <w:rsid w:val="0047713C"/>
    <w:rsid w:val="00477576"/>
    <w:rsid w:val="004777A5"/>
    <w:rsid w:val="004777E9"/>
    <w:rsid w:val="004779C3"/>
    <w:rsid w:val="004779FA"/>
    <w:rsid w:val="00477A2A"/>
    <w:rsid w:val="00477AD8"/>
    <w:rsid w:val="00477B3F"/>
    <w:rsid w:val="00477EDB"/>
    <w:rsid w:val="00480116"/>
    <w:rsid w:val="00480138"/>
    <w:rsid w:val="00480307"/>
    <w:rsid w:val="00480400"/>
    <w:rsid w:val="004806E8"/>
    <w:rsid w:val="00480900"/>
    <w:rsid w:val="00480B71"/>
    <w:rsid w:val="00480C0A"/>
    <w:rsid w:val="004810FA"/>
    <w:rsid w:val="00481960"/>
    <w:rsid w:val="00481F47"/>
    <w:rsid w:val="00481FDB"/>
    <w:rsid w:val="0048208E"/>
    <w:rsid w:val="00482807"/>
    <w:rsid w:val="00482AF7"/>
    <w:rsid w:val="00483657"/>
    <w:rsid w:val="00483801"/>
    <w:rsid w:val="0048392A"/>
    <w:rsid w:val="00483A07"/>
    <w:rsid w:val="00484148"/>
    <w:rsid w:val="00484468"/>
    <w:rsid w:val="00484500"/>
    <w:rsid w:val="004848D9"/>
    <w:rsid w:val="00484955"/>
    <w:rsid w:val="004849B0"/>
    <w:rsid w:val="00484A19"/>
    <w:rsid w:val="00484CF3"/>
    <w:rsid w:val="00485350"/>
    <w:rsid w:val="00485432"/>
    <w:rsid w:val="00485774"/>
    <w:rsid w:val="004857B2"/>
    <w:rsid w:val="00485AC3"/>
    <w:rsid w:val="00485B36"/>
    <w:rsid w:val="00486066"/>
    <w:rsid w:val="004864C8"/>
    <w:rsid w:val="00486633"/>
    <w:rsid w:val="0048671F"/>
    <w:rsid w:val="0048688C"/>
    <w:rsid w:val="00486A1B"/>
    <w:rsid w:val="00486A5B"/>
    <w:rsid w:val="00486C36"/>
    <w:rsid w:val="00487092"/>
    <w:rsid w:val="004870C0"/>
    <w:rsid w:val="004870E6"/>
    <w:rsid w:val="004872B4"/>
    <w:rsid w:val="00487358"/>
    <w:rsid w:val="0048737A"/>
    <w:rsid w:val="00487A21"/>
    <w:rsid w:val="00487AF6"/>
    <w:rsid w:val="0049019A"/>
    <w:rsid w:val="00490CD0"/>
    <w:rsid w:val="00490D58"/>
    <w:rsid w:val="0049137D"/>
    <w:rsid w:val="0049153F"/>
    <w:rsid w:val="00491558"/>
    <w:rsid w:val="004917DD"/>
    <w:rsid w:val="00491801"/>
    <w:rsid w:val="00491F53"/>
    <w:rsid w:val="00492084"/>
    <w:rsid w:val="0049208C"/>
    <w:rsid w:val="004922D3"/>
    <w:rsid w:val="004922EF"/>
    <w:rsid w:val="004923B7"/>
    <w:rsid w:val="004927A3"/>
    <w:rsid w:val="00492BE6"/>
    <w:rsid w:val="00492D4E"/>
    <w:rsid w:val="00493286"/>
    <w:rsid w:val="00493654"/>
    <w:rsid w:val="00493657"/>
    <w:rsid w:val="00494825"/>
    <w:rsid w:val="0049528F"/>
    <w:rsid w:val="004955CC"/>
    <w:rsid w:val="00495784"/>
    <w:rsid w:val="004958AF"/>
    <w:rsid w:val="00495B82"/>
    <w:rsid w:val="00495FA2"/>
    <w:rsid w:val="00495FC1"/>
    <w:rsid w:val="00496543"/>
    <w:rsid w:val="00496591"/>
    <w:rsid w:val="004967A2"/>
    <w:rsid w:val="00496A4D"/>
    <w:rsid w:val="00496B44"/>
    <w:rsid w:val="00496DA4"/>
    <w:rsid w:val="00496EEE"/>
    <w:rsid w:val="0049719A"/>
    <w:rsid w:val="004974BD"/>
    <w:rsid w:val="00497BDA"/>
    <w:rsid w:val="004A013E"/>
    <w:rsid w:val="004A015E"/>
    <w:rsid w:val="004A057B"/>
    <w:rsid w:val="004A06E6"/>
    <w:rsid w:val="004A082A"/>
    <w:rsid w:val="004A0989"/>
    <w:rsid w:val="004A0B63"/>
    <w:rsid w:val="004A0BA9"/>
    <w:rsid w:val="004A10FB"/>
    <w:rsid w:val="004A1128"/>
    <w:rsid w:val="004A11C3"/>
    <w:rsid w:val="004A1327"/>
    <w:rsid w:val="004A17BC"/>
    <w:rsid w:val="004A1B1D"/>
    <w:rsid w:val="004A2159"/>
    <w:rsid w:val="004A2253"/>
    <w:rsid w:val="004A240A"/>
    <w:rsid w:val="004A2451"/>
    <w:rsid w:val="004A25B3"/>
    <w:rsid w:val="004A2631"/>
    <w:rsid w:val="004A2BD4"/>
    <w:rsid w:val="004A2CBA"/>
    <w:rsid w:val="004A2E1B"/>
    <w:rsid w:val="004A317E"/>
    <w:rsid w:val="004A384C"/>
    <w:rsid w:val="004A38F2"/>
    <w:rsid w:val="004A3CF6"/>
    <w:rsid w:val="004A3F13"/>
    <w:rsid w:val="004A4150"/>
    <w:rsid w:val="004A487C"/>
    <w:rsid w:val="004A4996"/>
    <w:rsid w:val="004A49D2"/>
    <w:rsid w:val="004A4B6F"/>
    <w:rsid w:val="004A4E7A"/>
    <w:rsid w:val="004A5199"/>
    <w:rsid w:val="004A51EB"/>
    <w:rsid w:val="004A53A1"/>
    <w:rsid w:val="004A5597"/>
    <w:rsid w:val="004A56CD"/>
    <w:rsid w:val="004A571E"/>
    <w:rsid w:val="004A586C"/>
    <w:rsid w:val="004A5AC6"/>
    <w:rsid w:val="004A6464"/>
    <w:rsid w:val="004A6AAA"/>
    <w:rsid w:val="004A6ABB"/>
    <w:rsid w:val="004A6BC4"/>
    <w:rsid w:val="004A6DBF"/>
    <w:rsid w:val="004A7638"/>
    <w:rsid w:val="004A7875"/>
    <w:rsid w:val="004A78A6"/>
    <w:rsid w:val="004A7D6B"/>
    <w:rsid w:val="004B04D6"/>
    <w:rsid w:val="004B0A04"/>
    <w:rsid w:val="004B0B5F"/>
    <w:rsid w:val="004B0E33"/>
    <w:rsid w:val="004B14BC"/>
    <w:rsid w:val="004B15C4"/>
    <w:rsid w:val="004B174B"/>
    <w:rsid w:val="004B17A1"/>
    <w:rsid w:val="004B1830"/>
    <w:rsid w:val="004B184B"/>
    <w:rsid w:val="004B1B2D"/>
    <w:rsid w:val="004B1BAF"/>
    <w:rsid w:val="004B1DC6"/>
    <w:rsid w:val="004B26D5"/>
    <w:rsid w:val="004B286B"/>
    <w:rsid w:val="004B28F0"/>
    <w:rsid w:val="004B2A37"/>
    <w:rsid w:val="004B30D2"/>
    <w:rsid w:val="004B3348"/>
    <w:rsid w:val="004B3450"/>
    <w:rsid w:val="004B359E"/>
    <w:rsid w:val="004B3848"/>
    <w:rsid w:val="004B3CD6"/>
    <w:rsid w:val="004B4004"/>
    <w:rsid w:val="004B4237"/>
    <w:rsid w:val="004B478D"/>
    <w:rsid w:val="004B4934"/>
    <w:rsid w:val="004B4C44"/>
    <w:rsid w:val="004B50F8"/>
    <w:rsid w:val="004B5117"/>
    <w:rsid w:val="004B556D"/>
    <w:rsid w:val="004B5882"/>
    <w:rsid w:val="004B5BE4"/>
    <w:rsid w:val="004B5C0B"/>
    <w:rsid w:val="004B5C2C"/>
    <w:rsid w:val="004B671B"/>
    <w:rsid w:val="004B6792"/>
    <w:rsid w:val="004B679C"/>
    <w:rsid w:val="004B6928"/>
    <w:rsid w:val="004B6A20"/>
    <w:rsid w:val="004B6A65"/>
    <w:rsid w:val="004B6F65"/>
    <w:rsid w:val="004B6FDF"/>
    <w:rsid w:val="004B7310"/>
    <w:rsid w:val="004B7482"/>
    <w:rsid w:val="004B7510"/>
    <w:rsid w:val="004B755E"/>
    <w:rsid w:val="004B7AB7"/>
    <w:rsid w:val="004B7C4B"/>
    <w:rsid w:val="004B7DAD"/>
    <w:rsid w:val="004B7F36"/>
    <w:rsid w:val="004B7F55"/>
    <w:rsid w:val="004C00A7"/>
    <w:rsid w:val="004C0C90"/>
    <w:rsid w:val="004C0F78"/>
    <w:rsid w:val="004C189E"/>
    <w:rsid w:val="004C1C94"/>
    <w:rsid w:val="004C1D53"/>
    <w:rsid w:val="004C1EFD"/>
    <w:rsid w:val="004C200E"/>
    <w:rsid w:val="004C23F2"/>
    <w:rsid w:val="004C36C8"/>
    <w:rsid w:val="004C3929"/>
    <w:rsid w:val="004C43EB"/>
    <w:rsid w:val="004C4542"/>
    <w:rsid w:val="004C4559"/>
    <w:rsid w:val="004C47CC"/>
    <w:rsid w:val="004C493F"/>
    <w:rsid w:val="004C4B0D"/>
    <w:rsid w:val="004C4B49"/>
    <w:rsid w:val="004C525E"/>
    <w:rsid w:val="004C558C"/>
    <w:rsid w:val="004C561C"/>
    <w:rsid w:val="004C5663"/>
    <w:rsid w:val="004C5989"/>
    <w:rsid w:val="004C5D80"/>
    <w:rsid w:val="004C5DB3"/>
    <w:rsid w:val="004C5E98"/>
    <w:rsid w:val="004C6855"/>
    <w:rsid w:val="004C6D11"/>
    <w:rsid w:val="004C6DD8"/>
    <w:rsid w:val="004C77BE"/>
    <w:rsid w:val="004C7B49"/>
    <w:rsid w:val="004C7ED2"/>
    <w:rsid w:val="004D0582"/>
    <w:rsid w:val="004D05DD"/>
    <w:rsid w:val="004D0883"/>
    <w:rsid w:val="004D0E9C"/>
    <w:rsid w:val="004D0ED2"/>
    <w:rsid w:val="004D0F0F"/>
    <w:rsid w:val="004D1A8C"/>
    <w:rsid w:val="004D1F06"/>
    <w:rsid w:val="004D2422"/>
    <w:rsid w:val="004D2AE0"/>
    <w:rsid w:val="004D2CBE"/>
    <w:rsid w:val="004D2DA0"/>
    <w:rsid w:val="004D2F45"/>
    <w:rsid w:val="004D31AF"/>
    <w:rsid w:val="004D3228"/>
    <w:rsid w:val="004D33B5"/>
    <w:rsid w:val="004D347A"/>
    <w:rsid w:val="004D34DD"/>
    <w:rsid w:val="004D37F6"/>
    <w:rsid w:val="004D38BD"/>
    <w:rsid w:val="004D3D5A"/>
    <w:rsid w:val="004D3DEF"/>
    <w:rsid w:val="004D414C"/>
    <w:rsid w:val="004D429B"/>
    <w:rsid w:val="004D42AA"/>
    <w:rsid w:val="004D4437"/>
    <w:rsid w:val="004D4668"/>
    <w:rsid w:val="004D484F"/>
    <w:rsid w:val="004D4865"/>
    <w:rsid w:val="004D4F49"/>
    <w:rsid w:val="004D4F58"/>
    <w:rsid w:val="004D52FD"/>
    <w:rsid w:val="004D53A2"/>
    <w:rsid w:val="004D5548"/>
    <w:rsid w:val="004D5BE3"/>
    <w:rsid w:val="004D5D4E"/>
    <w:rsid w:val="004D6014"/>
    <w:rsid w:val="004D6132"/>
    <w:rsid w:val="004D6469"/>
    <w:rsid w:val="004D6905"/>
    <w:rsid w:val="004D6C16"/>
    <w:rsid w:val="004D6FF4"/>
    <w:rsid w:val="004D7AD9"/>
    <w:rsid w:val="004D7AFB"/>
    <w:rsid w:val="004E034E"/>
    <w:rsid w:val="004E0512"/>
    <w:rsid w:val="004E0569"/>
    <w:rsid w:val="004E060A"/>
    <w:rsid w:val="004E0787"/>
    <w:rsid w:val="004E0917"/>
    <w:rsid w:val="004E0939"/>
    <w:rsid w:val="004E0C89"/>
    <w:rsid w:val="004E1B05"/>
    <w:rsid w:val="004E1F32"/>
    <w:rsid w:val="004E20BF"/>
    <w:rsid w:val="004E218A"/>
    <w:rsid w:val="004E233E"/>
    <w:rsid w:val="004E245D"/>
    <w:rsid w:val="004E2598"/>
    <w:rsid w:val="004E280D"/>
    <w:rsid w:val="004E2A32"/>
    <w:rsid w:val="004E2A49"/>
    <w:rsid w:val="004E325F"/>
    <w:rsid w:val="004E3416"/>
    <w:rsid w:val="004E38D2"/>
    <w:rsid w:val="004E3953"/>
    <w:rsid w:val="004E4069"/>
    <w:rsid w:val="004E436F"/>
    <w:rsid w:val="004E43A8"/>
    <w:rsid w:val="004E43C7"/>
    <w:rsid w:val="004E478A"/>
    <w:rsid w:val="004E4CB3"/>
    <w:rsid w:val="004E51B2"/>
    <w:rsid w:val="004E525B"/>
    <w:rsid w:val="004E551B"/>
    <w:rsid w:val="004E569C"/>
    <w:rsid w:val="004E5848"/>
    <w:rsid w:val="004E6A10"/>
    <w:rsid w:val="004E6D36"/>
    <w:rsid w:val="004E7156"/>
    <w:rsid w:val="004E7324"/>
    <w:rsid w:val="004E78D1"/>
    <w:rsid w:val="004E7A3C"/>
    <w:rsid w:val="004E7AC5"/>
    <w:rsid w:val="004E7C03"/>
    <w:rsid w:val="004E7F4F"/>
    <w:rsid w:val="004F029A"/>
    <w:rsid w:val="004F02FB"/>
    <w:rsid w:val="004F074F"/>
    <w:rsid w:val="004F0960"/>
    <w:rsid w:val="004F0D88"/>
    <w:rsid w:val="004F14AB"/>
    <w:rsid w:val="004F1581"/>
    <w:rsid w:val="004F1713"/>
    <w:rsid w:val="004F19FF"/>
    <w:rsid w:val="004F1C8A"/>
    <w:rsid w:val="004F27E6"/>
    <w:rsid w:val="004F2B5E"/>
    <w:rsid w:val="004F2F42"/>
    <w:rsid w:val="004F3057"/>
    <w:rsid w:val="004F34BB"/>
    <w:rsid w:val="004F365E"/>
    <w:rsid w:val="004F3B11"/>
    <w:rsid w:val="004F4262"/>
    <w:rsid w:val="004F48AA"/>
    <w:rsid w:val="004F49FC"/>
    <w:rsid w:val="004F50E1"/>
    <w:rsid w:val="004F5191"/>
    <w:rsid w:val="004F527E"/>
    <w:rsid w:val="004F52A6"/>
    <w:rsid w:val="004F52E8"/>
    <w:rsid w:val="004F5589"/>
    <w:rsid w:val="004F595B"/>
    <w:rsid w:val="004F596A"/>
    <w:rsid w:val="004F5D3D"/>
    <w:rsid w:val="004F5E18"/>
    <w:rsid w:val="004F5F21"/>
    <w:rsid w:val="004F65F8"/>
    <w:rsid w:val="004F6647"/>
    <w:rsid w:val="004F68CF"/>
    <w:rsid w:val="004F6D66"/>
    <w:rsid w:val="004F7C24"/>
    <w:rsid w:val="004F7C65"/>
    <w:rsid w:val="004F7DE1"/>
    <w:rsid w:val="004F7E90"/>
    <w:rsid w:val="00500104"/>
    <w:rsid w:val="00500231"/>
    <w:rsid w:val="00500724"/>
    <w:rsid w:val="00500B21"/>
    <w:rsid w:val="00500BC2"/>
    <w:rsid w:val="00500F0B"/>
    <w:rsid w:val="005010D2"/>
    <w:rsid w:val="00501103"/>
    <w:rsid w:val="00501378"/>
    <w:rsid w:val="0050151C"/>
    <w:rsid w:val="00501ACF"/>
    <w:rsid w:val="00501E2F"/>
    <w:rsid w:val="00501E98"/>
    <w:rsid w:val="0050212D"/>
    <w:rsid w:val="005028F3"/>
    <w:rsid w:val="00502AE6"/>
    <w:rsid w:val="00502AE8"/>
    <w:rsid w:val="00502B03"/>
    <w:rsid w:val="00502CE4"/>
    <w:rsid w:val="00502DD7"/>
    <w:rsid w:val="00502EAB"/>
    <w:rsid w:val="0050336D"/>
    <w:rsid w:val="00503530"/>
    <w:rsid w:val="0050361B"/>
    <w:rsid w:val="00503C4D"/>
    <w:rsid w:val="00503CF1"/>
    <w:rsid w:val="00503CF3"/>
    <w:rsid w:val="00503FCF"/>
    <w:rsid w:val="00503FFF"/>
    <w:rsid w:val="005041EC"/>
    <w:rsid w:val="00504988"/>
    <w:rsid w:val="00504E73"/>
    <w:rsid w:val="00504F44"/>
    <w:rsid w:val="00505019"/>
    <w:rsid w:val="0050564B"/>
    <w:rsid w:val="0050595C"/>
    <w:rsid w:val="00505C6D"/>
    <w:rsid w:val="00505F1C"/>
    <w:rsid w:val="00505F7B"/>
    <w:rsid w:val="005066A0"/>
    <w:rsid w:val="00506985"/>
    <w:rsid w:val="00506998"/>
    <w:rsid w:val="005069B4"/>
    <w:rsid w:val="00506A1B"/>
    <w:rsid w:val="00506AC8"/>
    <w:rsid w:val="00506D05"/>
    <w:rsid w:val="00506D80"/>
    <w:rsid w:val="00506DC2"/>
    <w:rsid w:val="00506EB8"/>
    <w:rsid w:val="00506FC3"/>
    <w:rsid w:val="005072EC"/>
    <w:rsid w:val="005073EE"/>
    <w:rsid w:val="005074B4"/>
    <w:rsid w:val="00507711"/>
    <w:rsid w:val="0050794C"/>
    <w:rsid w:val="00507ECE"/>
    <w:rsid w:val="00510104"/>
    <w:rsid w:val="00510181"/>
    <w:rsid w:val="00510476"/>
    <w:rsid w:val="00510936"/>
    <w:rsid w:val="00510EDC"/>
    <w:rsid w:val="00510FE7"/>
    <w:rsid w:val="0051109D"/>
    <w:rsid w:val="005110B2"/>
    <w:rsid w:val="005115FB"/>
    <w:rsid w:val="00511AA2"/>
    <w:rsid w:val="00511ABD"/>
    <w:rsid w:val="005120CD"/>
    <w:rsid w:val="0051275C"/>
    <w:rsid w:val="00512924"/>
    <w:rsid w:val="00512B32"/>
    <w:rsid w:val="00512B4C"/>
    <w:rsid w:val="00513257"/>
    <w:rsid w:val="005134F5"/>
    <w:rsid w:val="005134FD"/>
    <w:rsid w:val="00513548"/>
    <w:rsid w:val="005139A2"/>
    <w:rsid w:val="005139E4"/>
    <w:rsid w:val="00513A35"/>
    <w:rsid w:val="00513E1B"/>
    <w:rsid w:val="00513F4A"/>
    <w:rsid w:val="005142B2"/>
    <w:rsid w:val="005147F0"/>
    <w:rsid w:val="005149F8"/>
    <w:rsid w:val="00514B96"/>
    <w:rsid w:val="00514E8A"/>
    <w:rsid w:val="00514FF1"/>
    <w:rsid w:val="0051509F"/>
    <w:rsid w:val="005150CC"/>
    <w:rsid w:val="00515565"/>
    <w:rsid w:val="0051591B"/>
    <w:rsid w:val="00515CCA"/>
    <w:rsid w:val="00515F29"/>
    <w:rsid w:val="00515F5F"/>
    <w:rsid w:val="0051602E"/>
    <w:rsid w:val="0051603E"/>
    <w:rsid w:val="0051632C"/>
    <w:rsid w:val="00516466"/>
    <w:rsid w:val="00516484"/>
    <w:rsid w:val="005167B9"/>
    <w:rsid w:val="00516A88"/>
    <w:rsid w:val="00516DD7"/>
    <w:rsid w:val="00516ED8"/>
    <w:rsid w:val="0051704F"/>
    <w:rsid w:val="0051730D"/>
    <w:rsid w:val="0051732E"/>
    <w:rsid w:val="005177B6"/>
    <w:rsid w:val="00517C83"/>
    <w:rsid w:val="00517EF0"/>
    <w:rsid w:val="00520084"/>
    <w:rsid w:val="0052008D"/>
    <w:rsid w:val="00520100"/>
    <w:rsid w:val="00520162"/>
    <w:rsid w:val="00520204"/>
    <w:rsid w:val="00520301"/>
    <w:rsid w:val="00520385"/>
    <w:rsid w:val="005205BE"/>
    <w:rsid w:val="0052068D"/>
    <w:rsid w:val="005207D5"/>
    <w:rsid w:val="00520AEF"/>
    <w:rsid w:val="00520E43"/>
    <w:rsid w:val="005210F1"/>
    <w:rsid w:val="0052123E"/>
    <w:rsid w:val="0052156C"/>
    <w:rsid w:val="0052169D"/>
    <w:rsid w:val="00521B8E"/>
    <w:rsid w:val="00521C59"/>
    <w:rsid w:val="00521EBC"/>
    <w:rsid w:val="00521FBB"/>
    <w:rsid w:val="005222BB"/>
    <w:rsid w:val="00522453"/>
    <w:rsid w:val="00522635"/>
    <w:rsid w:val="00522CD4"/>
    <w:rsid w:val="005233D6"/>
    <w:rsid w:val="0052345E"/>
    <w:rsid w:val="00523ADF"/>
    <w:rsid w:val="00523B15"/>
    <w:rsid w:val="00524601"/>
    <w:rsid w:val="00524736"/>
    <w:rsid w:val="00524A63"/>
    <w:rsid w:val="00524BD3"/>
    <w:rsid w:val="00524C15"/>
    <w:rsid w:val="00525440"/>
    <w:rsid w:val="00525598"/>
    <w:rsid w:val="0052568D"/>
    <w:rsid w:val="0052590E"/>
    <w:rsid w:val="00525E01"/>
    <w:rsid w:val="00525E50"/>
    <w:rsid w:val="00526191"/>
    <w:rsid w:val="005261FB"/>
    <w:rsid w:val="00526242"/>
    <w:rsid w:val="0052638C"/>
    <w:rsid w:val="005267AB"/>
    <w:rsid w:val="005269BD"/>
    <w:rsid w:val="00526B90"/>
    <w:rsid w:val="00526E0B"/>
    <w:rsid w:val="00526F7B"/>
    <w:rsid w:val="005272C9"/>
    <w:rsid w:val="0052755C"/>
    <w:rsid w:val="00527668"/>
    <w:rsid w:val="0052780C"/>
    <w:rsid w:val="00527A48"/>
    <w:rsid w:val="00527CC0"/>
    <w:rsid w:val="00530077"/>
    <w:rsid w:val="00530256"/>
    <w:rsid w:val="005302DD"/>
    <w:rsid w:val="005306B8"/>
    <w:rsid w:val="00530729"/>
    <w:rsid w:val="00530ABD"/>
    <w:rsid w:val="00530D4A"/>
    <w:rsid w:val="00530F64"/>
    <w:rsid w:val="005312E2"/>
    <w:rsid w:val="00531389"/>
    <w:rsid w:val="00531450"/>
    <w:rsid w:val="005314CA"/>
    <w:rsid w:val="0053189A"/>
    <w:rsid w:val="005318C0"/>
    <w:rsid w:val="005319CB"/>
    <w:rsid w:val="00531B4B"/>
    <w:rsid w:val="00531F19"/>
    <w:rsid w:val="00531FC6"/>
    <w:rsid w:val="00532052"/>
    <w:rsid w:val="00532312"/>
    <w:rsid w:val="005325FE"/>
    <w:rsid w:val="005327BE"/>
    <w:rsid w:val="005327D3"/>
    <w:rsid w:val="0053295D"/>
    <w:rsid w:val="00532AC9"/>
    <w:rsid w:val="00532C84"/>
    <w:rsid w:val="00532D8F"/>
    <w:rsid w:val="00532E5B"/>
    <w:rsid w:val="00532EEA"/>
    <w:rsid w:val="00533007"/>
    <w:rsid w:val="005331A4"/>
    <w:rsid w:val="0053333C"/>
    <w:rsid w:val="0053359E"/>
    <w:rsid w:val="005335C4"/>
    <w:rsid w:val="005336DB"/>
    <w:rsid w:val="005340FA"/>
    <w:rsid w:val="00534357"/>
    <w:rsid w:val="005343E4"/>
    <w:rsid w:val="005344DB"/>
    <w:rsid w:val="00534563"/>
    <w:rsid w:val="005346E7"/>
    <w:rsid w:val="005346FF"/>
    <w:rsid w:val="00534A5D"/>
    <w:rsid w:val="00534D44"/>
    <w:rsid w:val="00534D6A"/>
    <w:rsid w:val="00534E29"/>
    <w:rsid w:val="00534FD1"/>
    <w:rsid w:val="005350AA"/>
    <w:rsid w:val="0053551E"/>
    <w:rsid w:val="00535A7A"/>
    <w:rsid w:val="00535E87"/>
    <w:rsid w:val="00535EA9"/>
    <w:rsid w:val="005364F6"/>
    <w:rsid w:val="005365BA"/>
    <w:rsid w:val="0053661F"/>
    <w:rsid w:val="005368EB"/>
    <w:rsid w:val="005369B5"/>
    <w:rsid w:val="00536AFC"/>
    <w:rsid w:val="0053723C"/>
    <w:rsid w:val="0053750A"/>
    <w:rsid w:val="00537539"/>
    <w:rsid w:val="0053759B"/>
    <w:rsid w:val="00537E1F"/>
    <w:rsid w:val="00540039"/>
    <w:rsid w:val="005403BD"/>
    <w:rsid w:val="005406B7"/>
    <w:rsid w:val="00540842"/>
    <w:rsid w:val="00540CE9"/>
    <w:rsid w:val="005412AE"/>
    <w:rsid w:val="00541548"/>
    <w:rsid w:val="0054279C"/>
    <w:rsid w:val="005427E1"/>
    <w:rsid w:val="00542D82"/>
    <w:rsid w:val="00542FD2"/>
    <w:rsid w:val="0054303A"/>
    <w:rsid w:val="005430E8"/>
    <w:rsid w:val="0054370E"/>
    <w:rsid w:val="00543B1C"/>
    <w:rsid w:val="00543C8C"/>
    <w:rsid w:val="00543F0D"/>
    <w:rsid w:val="005440EB"/>
    <w:rsid w:val="00544103"/>
    <w:rsid w:val="005441B7"/>
    <w:rsid w:val="005442AD"/>
    <w:rsid w:val="0054463C"/>
    <w:rsid w:val="0054491B"/>
    <w:rsid w:val="00544AEE"/>
    <w:rsid w:val="00545778"/>
    <w:rsid w:val="005458DD"/>
    <w:rsid w:val="005459A6"/>
    <w:rsid w:val="00545B0F"/>
    <w:rsid w:val="00545C10"/>
    <w:rsid w:val="00545DA9"/>
    <w:rsid w:val="0054603F"/>
    <w:rsid w:val="0054642C"/>
    <w:rsid w:val="00546B70"/>
    <w:rsid w:val="00546C27"/>
    <w:rsid w:val="00546E18"/>
    <w:rsid w:val="00546E3A"/>
    <w:rsid w:val="00546ECF"/>
    <w:rsid w:val="00546F3F"/>
    <w:rsid w:val="005477B5"/>
    <w:rsid w:val="0054780D"/>
    <w:rsid w:val="00547A36"/>
    <w:rsid w:val="00547A7D"/>
    <w:rsid w:val="00547D61"/>
    <w:rsid w:val="00547E19"/>
    <w:rsid w:val="00550098"/>
    <w:rsid w:val="00550295"/>
    <w:rsid w:val="005504DE"/>
    <w:rsid w:val="005504E6"/>
    <w:rsid w:val="0055050E"/>
    <w:rsid w:val="005514B5"/>
    <w:rsid w:val="00551516"/>
    <w:rsid w:val="005515EC"/>
    <w:rsid w:val="00551636"/>
    <w:rsid w:val="00551652"/>
    <w:rsid w:val="005517A6"/>
    <w:rsid w:val="005518A6"/>
    <w:rsid w:val="00551C6B"/>
    <w:rsid w:val="00551C89"/>
    <w:rsid w:val="00551E36"/>
    <w:rsid w:val="00551EC5"/>
    <w:rsid w:val="00551F35"/>
    <w:rsid w:val="005524C1"/>
    <w:rsid w:val="00552750"/>
    <w:rsid w:val="00552DFC"/>
    <w:rsid w:val="00552EE7"/>
    <w:rsid w:val="00552F0B"/>
    <w:rsid w:val="00552F77"/>
    <w:rsid w:val="00553034"/>
    <w:rsid w:val="005530C0"/>
    <w:rsid w:val="0055328F"/>
    <w:rsid w:val="00553337"/>
    <w:rsid w:val="005537DF"/>
    <w:rsid w:val="0055399E"/>
    <w:rsid w:val="00553C2D"/>
    <w:rsid w:val="00553CFB"/>
    <w:rsid w:val="00553D07"/>
    <w:rsid w:val="00553D0B"/>
    <w:rsid w:val="00553D37"/>
    <w:rsid w:val="00553D70"/>
    <w:rsid w:val="005541FE"/>
    <w:rsid w:val="0055452C"/>
    <w:rsid w:val="00554685"/>
    <w:rsid w:val="00554B1E"/>
    <w:rsid w:val="00554D1B"/>
    <w:rsid w:val="005550E4"/>
    <w:rsid w:val="0055528C"/>
    <w:rsid w:val="005555A4"/>
    <w:rsid w:val="0055585C"/>
    <w:rsid w:val="00555860"/>
    <w:rsid w:val="00555887"/>
    <w:rsid w:val="00555962"/>
    <w:rsid w:val="00555A65"/>
    <w:rsid w:val="00555B6F"/>
    <w:rsid w:val="00555B99"/>
    <w:rsid w:val="00555BC6"/>
    <w:rsid w:val="00555DD0"/>
    <w:rsid w:val="005560E4"/>
    <w:rsid w:val="005567CF"/>
    <w:rsid w:val="00556820"/>
    <w:rsid w:val="00556A25"/>
    <w:rsid w:val="00556A74"/>
    <w:rsid w:val="00556D3B"/>
    <w:rsid w:val="00557166"/>
    <w:rsid w:val="00557298"/>
    <w:rsid w:val="00557299"/>
    <w:rsid w:val="00557790"/>
    <w:rsid w:val="005578D0"/>
    <w:rsid w:val="00557D58"/>
    <w:rsid w:val="00557E71"/>
    <w:rsid w:val="00557F48"/>
    <w:rsid w:val="00557F99"/>
    <w:rsid w:val="00560045"/>
    <w:rsid w:val="005601BD"/>
    <w:rsid w:val="00560249"/>
    <w:rsid w:val="005605A4"/>
    <w:rsid w:val="0056060E"/>
    <w:rsid w:val="00560639"/>
    <w:rsid w:val="005607AC"/>
    <w:rsid w:val="00560BA5"/>
    <w:rsid w:val="00560FBE"/>
    <w:rsid w:val="00561058"/>
    <w:rsid w:val="005610E3"/>
    <w:rsid w:val="0056128A"/>
    <w:rsid w:val="00561A0A"/>
    <w:rsid w:val="00561A13"/>
    <w:rsid w:val="00561D59"/>
    <w:rsid w:val="00561FFF"/>
    <w:rsid w:val="0056217C"/>
    <w:rsid w:val="0056286B"/>
    <w:rsid w:val="00562C25"/>
    <w:rsid w:val="00562D03"/>
    <w:rsid w:val="00562F7E"/>
    <w:rsid w:val="005631DE"/>
    <w:rsid w:val="00563C23"/>
    <w:rsid w:val="00563EE5"/>
    <w:rsid w:val="00563EFD"/>
    <w:rsid w:val="0056407B"/>
    <w:rsid w:val="00564401"/>
    <w:rsid w:val="00564529"/>
    <w:rsid w:val="00564593"/>
    <w:rsid w:val="005645A8"/>
    <w:rsid w:val="005645CF"/>
    <w:rsid w:val="00564726"/>
    <w:rsid w:val="005649A7"/>
    <w:rsid w:val="00564BE8"/>
    <w:rsid w:val="00564EC2"/>
    <w:rsid w:val="0056513B"/>
    <w:rsid w:val="005652F1"/>
    <w:rsid w:val="005653D8"/>
    <w:rsid w:val="00565477"/>
    <w:rsid w:val="005656F1"/>
    <w:rsid w:val="00565D73"/>
    <w:rsid w:val="00565E5C"/>
    <w:rsid w:val="0056627E"/>
    <w:rsid w:val="00566347"/>
    <w:rsid w:val="005664BB"/>
    <w:rsid w:val="00566626"/>
    <w:rsid w:val="005668AF"/>
    <w:rsid w:val="00566B5B"/>
    <w:rsid w:val="0056701C"/>
    <w:rsid w:val="0056701E"/>
    <w:rsid w:val="00567030"/>
    <w:rsid w:val="005670A9"/>
    <w:rsid w:val="005674F3"/>
    <w:rsid w:val="00567816"/>
    <w:rsid w:val="00567977"/>
    <w:rsid w:val="00567BFE"/>
    <w:rsid w:val="00567CB8"/>
    <w:rsid w:val="00567CCF"/>
    <w:rsid w:val="00567F47"/>
    <w:rsid w:val="00567F97"/>
    <w:rsid w:val="005702B5"/>
    <w:rsid w:val="0057072F"/>
    <w:rsid w:val="0057094D"/>
    <w:rsid w:val="00570A99"/>
    <w:rsid w:val="00570DE4"/>
    <w:rsid w:val="00571035"/>
    <w:rsid w:val="00571163"/>
    <w:rsid w:val="0057133C"/>
    <w:rsid w:val="0057194B"/>
    <w:rsid w:val="00571974"/>
    <w:rsid w:val="00571D62"/>
    <w:rsid w:val="00571F19"/>
    <w:rsid w:val="00572237"/>
    <w:rsid w:val="005724C6"/>
    <w:rsid w:val="005728ED"/>
    <w:rsid w:val="005730B3"/>
    <w:rsid w:val="0057315B"/>
    <w:rsid w:val="00573201"/>
    <w:rsid w:val="005733EB"/>
    <w:rsid w:val="0057380F"/>
    <w:rsid w:val="00573A23"/>
    <w:rsid w:val="00574361"/>
    <w:rsid w:val="005746CB"/>
    <w:rsid w:val="00574725"/>
    <w:rsid w:val="00574D71"/>
    <w:rsid w:val="00574E8C"/>
    <w:rsid w:val="005753A1"/>
    <w:rsid w:val="00575BCE"/>
    <w:rsid w:val="00575D4B"/>
    <w:rsid w:val="00575FB5"/>
    <w:rsid w:val="0057665D"/>
    <w:rsid w:val="0057676A"/>
    <w:rsid w:val="00576A68"/>
    <w:rsid w:val="00577002"/>
    <w:rsid w:val="00577024"/>
    <w:rsid w:val="00577200"/>
    <w:rsid w:val="00577304"/>
    <w:rsid w:val="005773C1"/>
    <w:rsid w:val="005776A2"/>
    <w:rsid w:val="005779D3"/>
    <w:rsid w:val="00577ACA"/>
    <w:rsid w:val="00580497"/>
    <w:rsid w:val="00580662"/>
    <w:rsid w:val="0058094A"/>
    <w:rsid w:val="00580954"/>
    <w:rsid w:val="00580976"/>
    <w:rsid w:val="00580B64"/>
    <w:rsid w:val="005811FC"/>
    <w:rsid w:val="005812DF"/>
    <w:rsid w:val="00581451"/>
    <w:rsid w:val="00581682"/>
    <w:rsid w:val="005817A5"/>
    <w:rsid w:val="00581A4A"/>
    <w:rsid w:val="00581E8C"/>
    <w:rsid w:val="005824BB"/>
    <w:rsid w:val="00582550"/>
    <w:rsid w:val="005829F3"/>
    <w:rsid w:val="00582B6D"/>
    <w:rsid w:val="00582F4B"/>
    <w:rsid w:val="00583056"/>
    <w:rsid w:val="00583210"/>
    <w:rsid w:val="00583277"/>
    <w:rsid w:val="0058348A"/>
    <w:rsid w:val="0058351B"/>
    <w:rsid w:val="00583762"/>
    <w:rsid w:val="0058386F"/>
    <w:rsid w:val="0058388D"/>
    <w:rsid w:val="005838D8"/>
    <w:rsid w:val="005838FD"/>
    <w:rsid w:val="00583A4F"/>
    <w:rsid w:val="00583BBF"/>
    <w:rsid w:val="00583D40"/>
    <w:rsid w:val="00583F78"/>
    <w:rsid w:val="00584383"/>
    <w:rsid w:val="00584392"/>
    <w:rsid w:val="00584CBE"/>
    <w:rsid w:val="0058561A"/>
    <w:rsid w:val="005857CF"/>
    <w:rsid w:val="00585B1A"/>
    <w:rsid w:val="00585C60"/>
    <w:rsid w:val="005860C8"/>
    <w:rsid w:val="005864FE"/>
    <w:rsid w:val="00586603"/>
    <w:rsid w:val="0058660F"/>
    <w:rsid w:val="00586766"/>
    <w:rsid w:val="0058693D"/>
    <w:rsid w:val="0058699D"/>
    <w:rsid w:val="00586A07"/>
    <w:rsid w:val="00586E3B"/>
    <w:rsid w:val="00586EC2"/>
    <w:rsid w:val="0058708F"/>
    <w:rsid w:val="00587195"/>
    <w:rsid w:val="00587815"/>
    <w:rsid w:val="005879B4"/>
    <w:rsid w:val="00587CC9"/>
    <w:rsid w:val="00587D3A"/>
    <w:rsid w:val="00587D60"/>
    <w:rsid w:val="00587E1A"/>
    <w:rsid w:val="00587F48"/>
    <w:rsid w:val="0059007E"/>
    <w:rsid w:val="005900DE"/>
    <w:rsid w:val="005903C9"/>
    <w:rsid w:val="005903DD"/>
    <w:rsid w:val="005905E4"/>
    <w:rsid w:val="005906A8"/>
    <w:rsid w:val="00590A26"/>
    <w:rsid w:val="00590AF4"/>
    <w:rsid w:val="00590E1E"/>
    <w:rsid w:val="00590F5E"/>
    <w:rsid w:val="005912E0"/>
    <w:rsid w:val="00591469"/>
    <w:rsid w:val="0059162B"/>
    <w:rsid w:val="005918A2"/>
    <w:rsid w:val="00591A60"/>
    <w:rsid w:val="00591AC6"/>
    <w:rsid w:val="00591C13"/>
    <w:rsid w:val="00592A11"/>
    <w:rsid w:val="00592F94"/>
    <w:rsid w:val="00592FE4"/>
    <w:rsid w:val="005931F8"/>
    <w:rsid w:val="00593275"/>
    <w:rsid w:val="0059328C"/>
    <w:rsid w:val="00593326"/>
    <w:rsid w:val="005933CA"/>
    <w:rsid w:val="00593A9F"/>
    <w:rsid w:val="00593B70"/>
    <w:rsid w:val="00593F92"/>
    <w:rsid w:val="00594122"/>
    <w:rsid w:val="00594182"/>
    <w:rsid w:val="0059497A"/>
    <w:rsid w:val="00594B01"/>
    <w:rsid w:val="00594BC0"/>
    <w:rsid w:val="00595268"/>
    <w:rsid w:val="0059526F"/>
    <w:rsid w:val="005953E5"/>
    <w:rsid w:val="00595C16"/>
    <w:rsid w:val="00595EC4"/>
    <w:rsid w:val="00595F15"/>
    <w:rsid w:val="005960A9"/>
    <w:rsid w:val="00596678"/>
    <w:rsid w:val="00596A47"/>
    <w:rsid w:val="00596A4F"/>
    <w:rsid w:val="00596B9A"/>
    <w:rsid w:val="00596FD5"/>
    <w:rsid w:val="00597012"/>
    <w:rsid w:val="00597537"/>
    <w:rsid w:val="0059762C"/>
    <w:rsid w:val="00597943"/>
    <w:rsid w:val="00597A9D"/>
    <w:rsid w:val="005A0B0C"/>
    <w:rsid w:val="005A0D5E"/>
    <w:rsid w:val="005A0F9B"/>
    <w:rsid w:val="005A12D6"/>
    <w:rsid w:val="005A12F6"/>
    <w:rsid w:val="005A130E"/>
    <w:rsid w:val="005A1353"/>
    <w:rsid w:val="005A1397"/>
    <w:rsid w:val="005A15BE"/>
    <w:rsid w:val="005A1C84"/>
    <w:rsid w:val="005A1E2F"/>
    <w:rsid w:val="005A210E"/>
    <w:rsid w:val="005A22A6"/>
    <w:rsid w:val="005A24A5"/>
    <w:rsid w:val="005A2AEE"/>
    <w:rsid w:val="005A2EF1"/>
    <w:rsid w:val="005A315A"/>
    <w:rsid w:val="005A3177"/>
    <w:rsid w:val="005A33A6"/>
    <w:rsid w:val="005A33B9"/>
    <w:rsid w:val="005A3506"/>
    <w:rsid w:val="005A37A4"/>
    <w:rsid w:val="005A3C34"/>
    <w:rsid w:val="005A3EDA"/>
    <w:rsid w:val="005A3F8F"/>
    <w:rsid w:val="005A3FCF"/>
    <w:rsid w:val="005A4266"/>
    <w:rsid w:val="005A429A"/>
    <w:rsid w:val="005A4410"/>
    <w:rsid w:val="005A4508"/>
    <w:rsid w:val="005A452A"/>
    <w:rsid w:val="005A4755"/>
    <w:rsid w:val="005A4D0D"/>
    <w:rsid w:val="005A4F0B"/>
    <w:rsid w:val="005A500A"/>
    <w:rsid w:val="005A5518"/>
    <w:rsid w:val="005A5BDE"/>
    <w:rsid w:val="005A5D54"/>
    <w:rsid w:val="005A607B"/>
    <w:rsid w:val="005A642D"/>
    <w:rsid w:val="005A6A79"/>
    <w:rsid w:val="005A6A88"/>
    <w:rsid w:val="005A6E34"/>
    <w:rsid w:val="005A71D1"/>
    <w:rsid w:val="005A7701"/>
    <w:rsid w:val="005A778B"/>
    <w:rsid w:val="005A7857"/>
    <w:rsid w:val="005A7925"/>
    <w:rsid w:val="005A7D03"/>
    <w:rsid w:val="005B0070"/>
    <w:rsid w:val="005B0611"/>
    <w:rsid w:val="005B098E"/>
    <w:rsid w:val="005B0C2A"/>
    <w:rsid w:val="005B0DBF"/>
    <w:rsid w:val="005B1266"/>
    <w:rsid w:val="005B1390"/>
    <w:rsid w:val="005B196B"/>
    <w:rsid w:val="005B1CD0"/>
    <w:rsid w:val="005B1F02"/>
    <w:rsid w:val="005B2896"/>
    <w:rsid w:val="005B2BA2"/>
    <w:rsid w:val="005B2D40"/>
    <w:rsid w:val="005B2E21"/>
    <w:rsid w:val="005B3085"/>
    <w:rsid w:val="005B34F9"/>
    <w:rsid w:val="005B3590"/>
    <w:rsid w:val="005B35F2"/>
    <w:rsid w:val="005B36EB"/>
    <w:rsid w:val="005B3DF5"/>
    <w:rsid w:val="005B3EEA"/>
    <w:rsid w:val="005B462E"/>
    <w:rsid w:val="005B471F"/>
    <w:rsid w:val="005B4A82"/>
    <w:rsid w:val="005B4B37"/>
    <w:rsid w:val="005B5109"/>
    <w:rsid w:val="005B51A2"/>
    <w:rsid w:val="005B56A9"/>
    <w:rsid w:val="005B56AC"/>
    <w:rsid w:val="005B59BF"/>
    <w:rsid w:val="005B6446"/>
    <w:rsid w:val="005B6B9D"/>
    <w:rsid w:val="005B72C1"/>
    <w:rsid w:val="005B766F"/>
    <w:rsid w:val="005B76F4"/>
    <w:rsid w:val="005B77CF"/>
    <w:rsid w:val="005B7857"/>
    <w:rsid w:val="005B7ADC"/>
    <w:rsid w:val="005B7F8F"/>
    <w:rsid w:val="005C02F6"/>
    <w:rsid w:val="005C07C6"/>
    <w:rsid w:val="005C0BB2"/>
    <w:rsid w:val="005C112D"/>
    <w:rsid w:val="005C1161"/>
    <w:rsid w:val="005C198A"/>
    <w:rsid w:val="005C1A0E"/>
    <w:rsid w:val="005C1ED5"/>
    <w:rsid w:val="005C1F4F"/>
    <w:rsid w:val="005C2C53"/>
    <w:rsid w:val="005C308A"/>
    <w:rsid w:val="005C30BD"/>
    <w:rsid w:val="005C36F8"/>
    <w:rsid w:val="005C3FBB"/>
    <w:rsid w:val="005C4082"/>
    <w:rsid w:val="005C4304"/>
    <w:rsid w:val="005C46E9"/>
    <w:rsid w:val="005C4B58"/>
    <w:rsid w:val="005C4D4A"/>
    <w:rsid w:val="005C4DE8"/>
    <w:rsid w:val="005C4F89"/>
    <w:rsid w:val="005C5268"/>
    <w:rsid w:val="005C52D1"/>
    <w:rsid w:val="005C5370"/>
    <w:rsid w:val="005C5475"/>
    <w:rsid w:val="005C56BD"/>
    <w:rsid w:val="005C593C"/>
    <w:rsid w:val="005C5B4E"/>
    <w:rsid w:val="005C6038"/>
    <w:rsid w:val="005C65AE"/>
    <w:rsid w:val="005C65E5"/>
    <w:rsid w:val="005C661D"/>
    <w:rsid w:val="005C6768"/>
    <w:rsid w:val="005C6FAE"/>
    <w:rsid w:val="005C7166"/>
    <w:rsid w:val="005C71CE"/>
    <w:rsid w:val="005C73BC"/>
    <w:rsid w:val="005C7672"/>
    <w:rsid w:val="005C78B3"/>
    <w:rsid w:val="005C79E6"/>
    <w:rsid w:val="005C7A59"/>
    <w:rsid w:val="005C7B64"/>
    <w:rsid w:val="005C7DFB"/>
    <w:rsid w:val="005D0134"/>
    <w:rsid w:val="005D021A"/>
    <w:rsid w:val="005D0305"/>
    <w:rsid w:val="005D04FE"/>
    <w:rsid w:val="005D0A3A"/>
    <w:rsid w:val="005D0A6A"/>
    <w:rsid w:val="005D0AC8"/>
    <w:rsid w:val="005D0D1B"/>
    <w:rsid w:val="005D11C7"/>
    <w:rsid w:val="005D1227"/>
    <w:rsid w:val="005D1356"/>
    <w:rsid w:val="005D1D0A"/>
    <w:rsid w:val="005D25AC"/>
    <w:rsid w:val="005D26B3"/>
    <w:rsid w:val="005D2CCF"/>
    <w:rsid w:val="005D2EA2"/>
    <w:rsid w:val="005D2F08"/>
    <w:rsid w:val="005D3352"/>
    <w:rsid w:val="005D342B"/>
    <w:rsid w:val="005D367A"/>
    <w:rsid w:val="005D3807"/>
    <w:rsid w:val="005D3855"/>
    <w:rsid w:val="005D3952"/>
    <w:rsid w:val="005D3BFA"/>
    <w:rsid w:val="005D40AF"/>
    <w:rsid w:val="005D435A"/>
    <w:rsid w:val="005D4584"/>
    <w:rsid w:val="005D4670"/>
    <w:rsid w:val="005D4795"/>
    <w:rsid w:val="005D489B"/>
    <w:rsid w:val="005D48FA"/>
    <w:rsid w:val="005D50C7"/>
    <w:rsid w:val="005D53CC"/>
    <w:rsid w:val="005D54E1"/>
    <w:rsid w:val="005D582E"/>
    <w:rsid w:val="005D5A41"/>
    <w:rsid w:val="005D5B2E"/>
    <w:rsid w:val="005D5BB0"/>
    <w:rsid w:val="005D5BD0"/>
    <w:rsid w:val="005D62D1"/>
    <w:rsid w:val="005D66BD"/>
    <w:rsid w:val="005D6775"/>
    <w:rsid w:val="005D68F7"/>
    <w:rsid w:val="005D6C95"/>
    <w:rsid w:val="005D6C9A"/>
    <w:rsid w:val="005D7442"/>
    <w:rsid w:val="005D7460"/>
    <w:rsid w:val="005D7734"/>
    <w:rsid w:val="005D79F7"/>
    <w:rsid w:val="005D7D2D"/>
    <w:rsid w:val="005D7D32"/>
    <w:rsid w:val="005E0484"/>
    <w:rsid w:val="005E081C"/>
    <w:rsid w:val="005E08B8"/>
    <w:rsid w:val="005E0C1C"/>
    <w:rsid w:val="005E0D1A"/>
    <w:rsid w:val="005E1256"/>
    <w:rsid w:val="005E13CB"/>
    <w:rsid w:val="005E1411"/>
    <w:rsid w:val="005E159F"/>
    <w:rsid w:val="005E17C8"/>
    <w:rsid w:val="005E18F9"/>
    <w:rsid w:val="005E2358"/>
    <w:rsid w:val="005E26FD"/>
    <w:rsid w:val="005E2726"/>
    <w:rsid w:val="005E2752"/>
    <w:rsid w:val="005E296E"/>
    <w:rsid w:val="005E2AAB"/>
    <w:rsid w:val="005E2E79"/>
    <w:rsid w:val="005E2F9D"/>
    <w:rsid w:val="005E37C8"/>
    <w:rsid w:val="005E37DA"/>
    <w:rsid w:val="005E3876"/>
    <w:rsid w:val="005E395D"/>
    <w:rsid w:val="005E3B79"/>
    <w:rsid w:val="005E3BB0"/>
    <w:rsid w:val="005E44B8"/>
    <w:rsid w:val="005E4534"/>
    <w:rsid w:val="005E4969"/>
    <w:rsid w:val="005E4A6B"/>
    <w:rsid w:val="005E4F82"/>
    <w:rsid w:val="005E501A"/>
    <w:rsid w:val="005E5345"/>
    <w:rsid w:val="005E5645"/>
    <w:rsid w:val="005E5691"/>
    <w:rsid w:val="005E57F6"/>
    <w:rsid w:val="005E57FF"/>
    <w:rsid w:val="005E5B1B"/>
    <w:rsid w:val="005E5BF8"/>
    <w:rsid w:val="005E5FE9"/>
    <w:rsid w:val="005E6721"/>
    <w:rsid w:val="005E674B"/>
    <w:rsid w:val="005E6CF6"/>
    <w:rsid w:val="005E7200"/>
    <w:rsid w:val="005E72E8"/>
    <w:rsid w:val="005E72F8"/>
    <w:rsid w:val="005E738C"/>
    <w:rsid w:val="005E754C"/>
    <w:rsid w:val="005E7A4A"/>
    <w:rsid w:val="005E7E14"/>
    <w:rsid w:val="005F02B7"/>
    <w:rsid w:val="005F0793"/>
    <w:rsid w:val="005F08E9"/>
    <w:rsid w:val="005F090F"/>
    <w:rsid w:val="005F116F"/>
    <w:rsid w:val="005F14F8"/>
    <w:rsid w:val="005F17A4"/>
    <w:rsid w:val="005F1B10"/>
    <w:rsid w:val="005F1E99"/>
    <w:rsid w:val="005F200E"/>
    <w:rsid w:val="005F2021"/>
    <w:rsid w:val="005F22C4"/>
    <w:rsid w:val="005F242A"/>
    <w:rsid w:val="005F278B"/>
    <w:rsid w:val="005F2B6F"/>
    <w:rsid w:val="005F2C07"/>
    <w:rsid w:val="005F2DAA"/>
    <w:rsid w:val="005F2DB1"/>
    <w:rsid w:val="005F301A"/>
    <w:rsid w:val="005F3040"/>
    <w:rsid w:val="005F3047"/>
    <w:rsid w:val="005F34FE"/>
    <w:rsid w:val="005F3559"/>
    <w:rsid w:val="005F378A"/>
    <w:rsid w:val="005F37B9"/>
    <w:rsid w:val="005F3B08"/>
    <w:rsid w:val="005F3F27"/>
    <w:rsid w:val="005F4295"/>
    <w:rsid w:val="005F42BC"/>
    <w:rsid w:val="005F4313"/>
    <w:rsid w:val="005F4D03"/>
    <w:rsid w:val="005F4F70"/>
    <w:rsid w:val="005F4F77"/>
    <w:rsid w:val="005F537D"/>
    <w:rsid w:val="005F5600"/>
    <w:rsid w:val="005F56CE"/>
    <w:rsid w:val="005F570E"/>
    <w:rsid w:val="005F5A50"/>
    <w:rsid w:val="005F5B76"/>
    <w:rsid w:val="005F5C54"/>
    <w:rsid w:val="005F5C7F"/>
    <w:rsid w:val="005F5D41"/>
    <w:rsid w:val="005F5EE5"/>
    <w:rsid w:val="005F6239"/>
    <w:rsid w:val="005F62BD"/>
    <w:rsid w:val="005F6478"/>
    <w:rsid w:val="005F6DF3"/>
    <w:rsid w:val="005F7145"/>
    <w:rsid w:val="005F76B4"/>
    <w:rsid w:val="005F77B5"/>
    <w:rsid w:val="005F7867"/>
    <w:rsid w:val="005F7A95"/>
    <w:rsid w:val="005F7FE3"/>
    <w:rsid w:val="00600033"/>
    <w:rsid w:val="0060045F"/>
    <w:rsid w:val="00600894"/>
    <w:rsid w:val="00600A26"/>
    <w:rsid w:val="00600A81"/>
    <w:rsid w:val="00600B1E"/>
    <w:rsid w:val="00600E09"/>
    <w:rsid w:val="00600ED3"/>
    <w:rsid w:val="0060109E"/>
    <w:rsid w:val="006012CA"/>
    <w:rsid w:val="006014DE"/>
    <w:rsid w:val="006017BD"/>
    <w:rsid w:val="006019F3"/>
    <w:rsid w:val="00601DEE"/>
    <w:rsid w:val="00602145"/>
    <w:rsid w:val="006023A0"/>
    <w:rsid w:val="00602788"/>
    <w:rsid w:val="00602B4E"/>
    <w:rsid w:val="00602B67"/>
    <w:rsid w:val="00602BEA"/>
    <w:rsid w:val="00602BF9"/>
    <w:rsid w:val="00602C5F"/>
    <w:rsid w:val="00602EDE"/>
    <w:rsid w:val="00602FE4"/>
    <w:rsid w:val="00603206"/>
    <w:rsid w:val="00603235"/>
    <w:rsid w:val="00603403"/>
    <w:rsid w:val="0060356E"/>
    <w:rsid w:val="006035B6"/>
    <w:rsid w:val="006038AE"/>
    <w:rsid w:val="00603A34"/>
    <w:rsid w:val="00603EF4"/>
    <w:rsid w:val="00604012"/>
    <w:rsid w:val="006043AC"/>
    <w:rsid w:val="006043B1"/>
    <w:rsid w:val="0060449D"/>
    <w:rsid w:val="0060450E"/>
    <w:rsid w:val="00604764"/>
    <w:rsid w:val="006047A0"/>
    <w:rsid w:val="00604820"/>
    <w:rsid w:val="00604BA4"/>
    <w:rsid w:val="00604BDE"/>
    <w:rsid w:val="00604FDF"/>
    <w:rsid w:val="00605149"/>
    <w:rsid w:val="006053A1"/>
    <w:rsid w:val="0060606D"/>
    <w:rsid w:val="0060629E"/>
    <w:rsid w:val="006067A9"/>
    <w:rsid w:val="006068F6"/>
    <w:rsid w:val="006071AB"/>
    <w:rsid w:val="006072CE"/>
    <w:rsid w:val="0060741B"/>
    <w:rsid w:val="00607F55"/>
    <w:rsid w:val="00607FE3"/>
    <w:rsid w:val="006101F2"/>
    <w:rsid w:val="0061045F"/>
    <w:rsid w:val="00610501"/>
    <w:rsid w:val="00610886"/>
    <w:rsid w:val="006108F6"/>
    <w:rsid w:val="0061099A"/>
    <w:rsid w:val="00610BE8"/>
    <w:rsid w:val="00610E26"/>
    <w:rsid w:val="00610F0B"/>
    <w:rsid w:val="00610F84"/>
    <w:rsid w:val="006110AD"/>
    <w:rsid w:val="006112E1"/>
    <w:rsid w:val="006113AA"/>
    <w:rsid w:val="00611533"/>
    <w:rsid w:val="006115DB"/>
    <w:rsid w:val="00611832"/>
    <w:rsid w:val="00611871"/>
    <w:rsid w:val="0061189E"/>
    <w:rsid w:val="00611ACD"/>
    <w:rsid w:val="00611B52"/>
    <w:rsid w:val="00611F35"/>
    <w:rsid w:val="00612035"/>
    <w:rsid w:val="006120D6"/>
    <w:rsid w:val="0061240D"/>
    <w:rsid w:val="00612473"/>
    <w:rsid w:val="00612955"/>
    <w:rsid w:val="00612D79"/>
    <w:rsid w:val="00612E2B"/>
    <w:rsid w:val="00613174"/>
    <w:rsid w:val="006131F4"/>
    <w:rsid w:val="00613467"/>
    <w:rsid w:val="0061388E"/>
    <w:rsid w:val="006138A6"/>
    <w:rsid w:val="00613A84"/>
    <w:rsid w:val="00613B90"/>
    <w:rsid w:val="00613C2C"/>
    <w:rsid w:val="006142B0"/>
    <w:rsid w:val="00614307"/>
    <w:rsid w:val="006147E0"/>
    <w:rsid w:val="00614B67"/>
    <w:rsid w:val="00614E03"/>
    <w:rsid w:val="00615062"/>
    <w:rsid w:val="00615545"/>
    <w:rsid w:val="006159F9"/>
    <w:rsid w:val="00615ABB"/>
    <w:rsid w:val="00615B45"/>
    <w:rsid w:val="00615E4C"/>
    <w:rsid w:val="00615F29"/>
    <w:rsid w:val="00616001"/>
    <w:rsid w:val="00616094"/>
    <w:rsid w:val="00616910"/>
    <w:rsid w:val="00617037"/>
    <w:rsid w:val="006170E4"/>
    <w:rsid w:val="006171A6"/>
    <w:rsid w:val="00617798"/>
    <w:rsid w:val="0061788B"/>
    <w:rsid w:val="00620247"/>
    <w:rsid w:val="0062037F"/>
    <w:rsid w:val="00620389"/>
    <w:rsid w:val="00620721"/>
    <w:rsid w:val="006208B5"/>
    <w:rsid w:val="00620D7E"/>
    <w:rsid w:val="00620DA2"/>
    <w:rsid w:val="00620F48"/>
    <w:rsid w:val="00620F61"/>
    <w:rsid w:val="00621AEE"/>
    <w:rsid w:val="00621C22"/>
    <w:rsid w:val="00621F4D"/>
    <w:rsid w:val="00621FF0"/>
    <w:rsid w:val="00622103"/>
    <w:rsid w:val="006222E2"/>
    <w:rsid w:val="00622758"/>
    <w:rsid w:val="0062290E"/>
    <w:rsid w:val="00622CF8"/>
    <w:rsid w:val="00622D28"/>
    <w:rsid w:val="00622F8A"/>
    <w:rsid w:val="00623302"/>
    <w:rsid w:val="006238A5"/>
    <w:rsid w:val="00623948"/>
    <w:rsid w:val="00623C1E"/>
    <w:rsid w:val="00623C57"/>
    <w:rsid w:val="00623E48"/>
    <w:rsid w:val="00623F13"/>
    <w:rsid w:val="00623F64"/>
    <w:rsid w:val="006241BB"/>
    <w:rsid w:val="00624582"/>
    <w:rsid w:val="006245B5"/>
    <w:rsid w:val="00624653"/>
    <w:rsid w:val="0062481C"/>
    <w:rsid w:val="00624D8E"/>
    <w:rsid w:val="00625656"/>
    <w:rsid w:val="0062573A"/>
    <w:rsid w:val="00626204"/>
    <w:rsid w:val="0062657B"/>
    <w:rsid w:val="006269CA"/>
    <w:rsid w:val="00626C0D"/>
    <w:rsid w:val="00626C2C"/>
    <w:rsid w:val="00626F1F"/>
    <w:rsid w:val="006272AB"/>
    <w:rsid w:val="006272F9"/>
    <w:rsid w:val="0062766A"/>
    <w:rsid w:val="00627680"/>
    <w:rsid w:val="00627979"/>
    <w:rsid w:val="00627983"/>
    <w:rsid w:val="00627AB4"/>
    <w:rsid w:val="00627E45"/>
    <w:rsid w:val="00627EA9"/>
    <w:rsid w:val="00627EB5"/>
    <w:rsid w:val="00627F59"/>
    <w:rsid w:val="00630483"/>
    <w:rsid w:val="0063053C"/>
    <w:rsid w:val="00630A4B"/>
    <w:rsid w:val="00630E6E"/>
    <w:rsid w:val="00631231"/>
    <w:rsid w:val="006312EE"/>
    <w:rsid w:val="006312FA"/>
    <w:rsid w:val="006327A2"/>
    <w:rsid w:val="00633425"/>
    <w:rsid w:val="00633437"/>
    <w:rsid w:val="00633453"/>
    <w:rsid w:val="00633676"/>
    <w:rsid w:val="00633C41"/>
    <w:rsid w:val="00633CCD"/>
    <w:rsid w:val="00633D7B"/>
    <w:rsid w:val="00633E4E"/>
    <w:rsid w:val="006340F8"/>
    <w:rsid w:val="00634215"/>
    <w:rsid w:val="00634239"/>
    <w:rsid w:val="0063460D"/>
    <w:rsid w:val="0063474E"/>
    <w:rsid w:val="006347D3"/>
    <w:rsid w:val="00634A10"/>
    <w:rsid w:val="00634A4B"/>
    <w:rsid w:val="00635373"/>
    <w:rsid w:val="00635A49"/>
    <w:rsid w:val="00635D50"/>
    <w:rsid w:val="00636172"/>
    <w:rsid w:val="006362B2"/>
    <w:rsid w:val="00636551"/>
    <w:rsid w:val="0063682B"/>
    <w:rsid w:val="00636A38"/>
    <w:rsid w:val="00636AC4"/>
    <w:rsid w:val="00636ECE"/>
    <w:rsid w:val="00636F92"/>
    <w:rsid w:val="00636FF5"/>
    <w:rsid w:val="00637013"/>
    <w:rsid w:val="00637394"/>
    <w:rsid w:val="006375EF"/>
    <w:rsid w:val="00637A8D"/>
    <w:rsid w:val="00640065"/>
    <w:rsid w:val="0064050E"/>
    <w:rsid w:val="006407CF"/>
    <w:rsid w:val="00641098"/>
    <w:rsid w:val="006413B5"/>
    <w:rsid w:val="006415DE"/>
    <w:rsid w:val="006416E7"/>
    <w:rsid w:val="0064173F"/>
    <w:rsid w:val="0064192E"/>
    <w:rsid w:val="00641A32"/>
    <w:rsid w:val="00641C77"/>
    <w:rsid w:val="00641D83"/>
    <w:rsid w:val="0064268C"/>
    <w:rsid w:val="006426E7"/>
    <w:rsid w:val="00642763"/>
    <w:rsid w:val="00642A79"/>
    <w:rsid w:val="00642F96"/>
    <w:rsid w:val="006431CF"/>
    <w:rsid w:val="006436B7"/>
    <w:rsid w:val="006436E0"/>
    <w:rsid w:val="00643853"/>
    <w:rsid w:val="00643A59"/>
    <w:rsid w:val="00643A5B"/>
    <w:rsid w:val="00643CCB"/>
    <w:rsid w:val="00644398"/>
    <w:rsid w:val="0064454F"/>
    <w:rsid w:val="006446D3"/>
    <w:rsid w:val="00645028"/>
    <w:rsid w:val="006453C1"/>
    <w:rsid w:val="00645521"/>
    <w:rsid w:val="0064552E"/>
    <w:rsid w:val="006458D2"/>
    <w:rsid w:val="0064615E"/>
    <w:rsid w:val="006461D4"/>
    <w:rsid w:val="006462C5"/>
    <w:rsid w:val="00646586"/>
    <w:rsid w:val="00646679"/>
    <w:rsid w:val="0064690F"/>
    <w:rsid w:val="00646AC8"/>
    <w:rsid w:val="006470AE"/>
    <w:rsid w:val="006471E2"/>
    <w:rsid w:val="006473AB"/>
    <w:rsid w:val="006475E3"/>
    <w:rsid w:val="006478DD"/>
    <w:rsid w:val="00647928"/>
    <w:rsid w:val="00647A90"/>
    <w:rsid w:val="00647B2D"/>
    <w:rsid w:val="006502A4"/>
    <w:rsid w:val="00650585"/>
    <w:rsid w:val="00650B9A"/>
    <w:rsid w:val="00650C0F"/>
    <w:rsid w:val="00650CF7"/>
    <w:rsid w:val="00650DA3"/>
    <w:rsid w:val="006511A6"/>
    <w:rsid w:val="006512E5"/>
    <w:rsid w:val="00651753"/>
    <w:rsid w:val="006518E9"/>
    <w:rsid w:val="006519C4"/>
    <w:rsid w:val="006521CA"/>
    <w:rsid w:val="006521CD"/>
    <w:rsid w:val="006521D3"/>
    <w:rsid w:val="00652A17"/>
    <w:rsid w:val="006535F5"/>
    <w:rsid w:val="006539A6"/>
    <w:rsid w:val="00653B5F"/>
    <w:rsid w:val="00653BBD"/>
    <w:rsid w:val="00653C3D"/>
    <w:rsid w:val="00653D0F"/>
    <w:rsid w:val="00654160"/>
    <w:rsid w:val="0065425F"/>
    <w:rsid w:val="006545C7"/>
    <w:rsid w:val="00654697"/>
    <w:rsid w:val="006548F2"/>
    <w:rsid w:val="00654A4D"/>
    <w:rsid w:val="00654A7B"/>
    <w:rsid w:val="00654D75"/>
    <w:rsid w:val="00654E00"/>
    <w:rsid w:val="00654EA6"/>
    <w:rsid w:val="00654FCC"/>
    <w:rsid w:val="00655161"/>
    <w:rsid w:val="006551F8"/>
    <w:rsid w:val="006552B5"/>
    <w:rsid w:val="0065531C"/>
    <w:rsid w:val="0065542E"/>
    <w:rsid w:val="0065569F"/>
    <w:rsid w:val="0065594B"/>
    <w:rsid w:val="00655B0A"/>
    <w:rsid w:val="00655B70"/>
    <w:rsid w:val="00655C47"/>
    <w:rsid w:val="00655D54"/>
    <w:rsid w:val="00655D60"/>
    <w:rsid w:val="00655E0A"/>
    <w:rsid w:val="00655E4E"/>
    <w:rsid w:val="00655FB6"/>
    <w:rsid w:val="00656085"/>
    <w:rsid w:val="006563EE"/>
    <w:rsid w:val="00656465"/>
    <w:rsid w:val="00656551"/>
    <w:rsid w:val="00656CB6"/>
    <w:rsid w:val="00656DFB"/>
    <w:rsid w:val="00656EE3"/>
    <w:rsid w:val="00657000"/>
    <w:rsid w:val="0065705C"/>
    <w:rsid w:val="0065735E"/>
    <w:rsid w:val="00657575"/>
    <w:rsid w:val="00657928"/>
    <w:rsid w:val="00657BCF"/>
    <w:rsid w:val="00657D21"/>
    <w:rsid w:val="00657DF1"/>
    <w:rsid w:val="006600C0"/>
    <w:rsid w:val="006600C8"/>
    <w:rsid w:val="00660230"/>
    <w:rsid w:val="006604EA"/>
    <w:rsid w:val="00660B0E"/>
    <w:rsid w:val="00660B91"/>
    <w:rsid w:val="006610A6"/>
    <w:rsid w:val="006612DF"/>
    <w:rsid w:val="00661381"/>
    <w:rsid w:val="00661650"/>
    <w:rsid w:val="0066186C"/>
    <w:rsid w:val="006619A4"/>
    <w:rsid w:val="00661F8D"/>
    <w:rsid w:val="00662875"/>
    <w:rsid w:val="00662C47"/>
    <w:rsid w:val="00662DC4"/>
    <w:rsid w:val="00663829"/>
    <w:rsid w:val="00663B51"/>
    <w:rsid w:val="0066496A"/>
    <w:rsid w:val="00664983"/>
    <w:rsid w:val="006649BC"/>
    <w:rsid w:val="00664B35"/>
    <w:rsid w:val="00664C56"/>
    <w:rsid w:val="00664CD8"/>
    <w:rsid w:val="0066576A"/>
    <w:rsid w:val="00665861"/>
    <w:rsid w:val="00665A55"/>
    <w:rsid w:val="00665A60"/>
    <w:rsid w:val="00665B8E"/>
    <w:rsid w:val="00666599"/>
    <w:rsid w:val="00666C10"/>
    <w:rsid w:val="00666C5B"/>
    <w:rsid w:val="00666D6E"/>
    <w:rsid w:val="00666F5A"/>
    <w:rsid w:val="006676E4"/>
    <w:rsid w:val="00667A24"/>
    <w:rsid w:val="00667ABB"/>
    <w:rsid w:val="00667AFE"/>
    <w:rsid w:val="00667B90"/>
    <w:rsid w:val="00667ED0"/>
    <w:rsid w:val="00670543"/>
    <w:rsid w:val="00670665"/>
    <w:rsid w:val="00670980"/>
    <w:rsid w:val="00670BD9"/>
    <w:rsid w:val="00670BF7"/>
    <w:rsid w:val="00670C1E"/>
    <w:rsid w:val="00670D3B"/>
    <w:rsid w:val="00670DD1"/>
    <w:rsid w:val="00671017"/>
    <w:rsid w:val="006711F7"/>
    <w:rsid w:val="0067147A"/>
    <w:rsid w:val="00671894"/>
    <w:rsid w:val="00671904"/>
    <w:rsid w:val="00671BBF"/>
    <w:rsid w:val="00671F09"/>
    <w:rsid w:val="00672093"/>
    <w:rsid w:val="0067261A"/>
    <w:rsid w:val="006729D8"/>
    <w:rsid w:val="00672B10"/>
    <w:rsid w:val="00672C6A"/>
    <w:rsid w:val="00672CED"/>
    <w:rsid w:val="00672E60"/>
    <w:rsid w:val="00673024"/>
    <w:rsid w:val="006737BD"/>
    <w:rsid w:val="00673898"/>
    <w:rsid w:val="00673A3B"/>
    <w:rsid w:val="006741C9"/>
    <w:rsid w:val="006746B8"/>
    <w:rsid w:val="00674898"/>
    <w:rsid w:val="00674960"/>
    <w:rsid w:val="00674A10"/>
    <w:rsid w:val="00674A3E"/>
    <w:rsid w:val="00674D49"/>
    <w:rsid w:val="00674EFF"/>
    <w:rsid w:val="006750D1"/>
    <w:rsid w:val="00675768"/>
    <w:rsid w:val="00675803"/>
    <w:rsid w:val="0067583D"/>
    <w:rsid w:val="00675AE3"/>
    <w:rsid w:val="00675AEA"/>
    <w:rsid w:val="00675C64"/>
    <w:rsid w:val="006769A6"/>
    <w:rsid w:val="00676AED"/>
    <w:rsid w:val="00676EC3"/>
    <w:rsid w:val="006771D0"/>
    <w:rsid w:val="00677525"/>
    <w:rsid w:val="00680221"/>
    <w:rsid w:val="00680344"/>
    <w:rsid w:val="006803F3"/>
    <w:rsid w:val="00680466"/>
    <w:rsid w:val="006805E9"/>
    <w:rsid w:val="00680633"/>
    <w:rsid w:val="00680897"/>
    <w:rsid w:val="0068118D"/>
    <w:rsid w:val="0068184C"/>
    <w:rsid w:val="006819A1"/>
    <w:rsid w:val="00681ACA"/>
    <w:rsid w:val="00681BB5"/>
    <w:rsid w:val="00681D06"/>
    <w:rsid w:val="006820F3"/>
    <w:rsid w:val="00682151"/>
    <w:rsid w:val="00682218"/>
    <w:rsid w:val="0068240E"/>
    <w:rsid w:val="0068244A"/>
    <w:rsid w:val="006824C6"/>
    <w:rsid w:val="00682615"/>
    <w:rsid w:val="0068262C"/>
    <w:rsid w:val="0068281B"/>
    <w:rsid w:val="00682A0A"/>
    <w:rsid w:val="00682B1F"/>
    <w:rsid w:val="00682B43"/>
    <w:rsid w:val="00682C27"/>
    <w:rsid w:val="00682D40"/>
    <w:rsid w:val="00682E01"/>
    <w:rsid w:val="00682E64"/>
    <w:rsid w:val="0068345D"/>
    <w:rsid w:val="00683980"/>
    <w:rsid w:val="00683C98"/>
    <w:rsid w:val="00683E62"/>
    <w:rsid w:val="0068436D"/>
    <w:rsid w:val="006845D2"/>
    <w:rsid w:val="006846AB"/>
    <w:rsid w:val="0068471A"/>
    <w:rsid w:val="00684973"/>
    <w:rsid w:val="00684B88"/>
    <w:rsid w:val="00685662"/>
    <w:rsid w:val="00685865"/>
    <w:rsid w:val="006859BC"/>
    <w:rsid w:val="00685B38"/>
    <w:rsid w:val="00686789"/>
    <w:rsid w:val="00686D66"/>
    <w:rsid w:val="0068746E"/>
    <w:rsid w:val="00687612"/>
    <w:rsid w:val="0068765F"/>
    <w:rsid w:val="0068773F"/>
    <w:rsid w:val="00687943"/>
    <w:rsid w:val="00687A1C"/>
    <w:rsid w:val="00687D5D"/>
    <w:rsid w:val="006901E4"/>
    <w:rsid w:val="00690550"/>
    <w:rsid w:val="006905E3"/>
    <w:rsid w:val="0069072C"/>
    <w:rsid w:val="0069076E"/>
    <w:rsid w:val="006908E8"/>
    <w:rsid w:val="006908F7"/>
    <w:rsid w:val="006912C6"/>
    <w:rsid w:val="00691402"/>
    <w:rsid w:val="00692476"/>
    <w:rsid w:val="006927FA"/>
    <w:rsid w:val="0069292E"/>
    <w:rsid w:val="006932A7"/>
    <w:rsid w:val="006936FF"/>
    <w:rsid w:val="00693708"/>
    <w:rsid w:val="00693B6A"/>
    <w:rsid w:val="00693C06"/>
    <w:rsid w:val="00693DD1"/>
    <w:rsid w:val="00694269"/>
    <w:rsid w:val="00694270"/>
    <w:rsid w:val="0069461E"/>
    <w:rsid w:val="006946F3"/>
    <w:rsid w:val="00694B0A"/>
    <w:rsid w:val="00694C71"/>
    <w:rsid w:val="00694DA2"/>
    <w:rsid w:val="00694DD3"/>
    <w:rsid w:val="00694E85"/>
    <w:rsid w:val="0069565E"/>
    <w:rsid w:val="00695975"/>
    <w:rsid w:val="006959DC"/>
    <w:rsid w:val="00695B1E"/>
    <w:rsid w:val="00695DF3"/>
    <w:rsid w:val="00695E3F"/>
    <w:rsid w:val="00695F31"/>
    <w:rsid w:val="00696094"/>
    <w:rsid w:val="00696156"/>
    <w:rsid w:val="00696192"/>
    <w:rsid w:val="006962D6"/>
    <w:rsid w:val="00696378"/>
    <w:rsid w:val="00696580"/>
    <w:rsid w:val="006967FE"/>
    <w:rsid w:val="00696DCF"/>
    <w:rsid w:val="006974B2"/>
    <w:rsid w:val="00697F43"/>
    <w:rsid w:val="006A0117"/>
    <w:rsid w:val="006A0882"/>
    <w:rsid w:val="006A09EE"/>
    <w:rsid w:val="006A0DC0"/>
    <w:rsid w:val="006A1010"/>
    <w:rsid w:val="006A1033"/>
    <w:rsid w:val="006A10AF"/>
    <w:rsid w:val="006A1381"/>
    <w:rsid w:val="006A1525"/>
    <w:rsid w:val="006A1837"/>
    <w:rsid w:val="006A1908"/>
    <w:rsid w:val="006A19D2"/>
    <w:rsid w:val="006A1A34"/>
    <w:rsid w:val="006A1DC4"/>
    <w:rsid w:val="006A2025"/>
    <w:rsid w:val="006A2160"/>
    <w:rsid w:val="006A28B3"/>
    <w:rsid w:val="006A2A00"/>
    <w:rsid w:val="006A2AE3"/>
    <w:rsid w:val="006A2D8C"/>
    <w:rsid w:val="006A2E6A"/>
    <w:rsid w:val="006A3491"/>
    <w:rsid w:val="006A38F7"/>
    <w:rsid w:val="006A3F3F"/>
    <w:rsid w:val="006A3FA7"/>
    <w:rsid w:val="006A45D4"/>
    <w:rsid w:val="006A4630"/>
    <w:rsid w:val="006A4894"/>
    <w:rsid w:val="006A4985"/>
    <w:rsid w:val="006A4C11"/>
    <w:rsid w:val="006A4E98"/>
    <w:rsid w:val="006A5277"/>
    <w:rsid w:val="006A54C9"/>
    <w:rsid w:val="006A5985"/>
    <w:rsid w:val="006A5BDB"/>
    <w:rsid w:val="006A5BE7"/>
    <w:rsid w:val="006A610D"/>
    <w:rsid w:val="006A676B"/>
    <w:rsid w:val="006A69CA"/>
    <w:rsid w:val="006A6C5D"/>
    <w:rsid w:val="006A6E9E"/>
    <w:rsid w:val="006A7024"/>
    <w:rsid w:val="006A71D4"/>
    <w:rsid w:val="006A7CAA"/>
    <w:rsid w:val="006A7FD7"/>
    <w:rsid w:val="006B0190"/>
    <w:rsid w:val="006B02AD"/>
    <w:rsid w:val="006B0320"/>
    <w:rsid w:val="006B07D2"/>
    <w:rsid w:val="006B07DF"/>
    <w:rsid w:val="006B0BDD"/>
    <w:rsid w:val="006B0C24"/>
    <w:rsid w:val="006B0E92"/>
    <w:rsid w:val="006B0ED8"/>
    <w:rsid w:val="006B0F76"/>
    <w:rsid w:val="006B11AB"/>
    <w:rsid w:val="006B120D"/>
    <w:rsid w:val="006B13E7"/>
    <w:rsid w:val="006B1622"/>
    <w:rsid w:val="006B1874"/>
    <w:rsid w:val="006B19A3"/>
    <w:rsid w:val="006B1AAD"/>
    <w:rsid w:val="006B1DC8"/>
    <w:rsid w:val="006B1FD5"/>
    <w:rsid w:val="006B258B"/>
    <w:rsid w:val="006B25E7"/>
    <w:rsid w:val="006B2A87"/>
    <w:rsid w:val="006B2A8A"/>
    <w:rsid w:val="006B2ABD"/>
    <w:rsid w:val="006B2C54"/>
    <w:rsid w:val="006B2F13"/>
    <w:rsid w:val="006B2F5C"/>
    <w:rsid w:val="006B3266"/>
    <w:rsid w:val="006B32C6"/>
    <w:rsid w:val="006B3498"/>
    <w:rsid w:val="006B3BD2"/>
    <w:rsid w:val="006B3F23"/>
    <w:rsid w:val="006B403D"/>
    <w:rsid w:val="006B41E3"/>
    <w:rsid w:val="006B41F6"/>
    <w:rsid w:val="006B495F"/>
    <w:rsid w:val="006B4B8B"/>
    <w:rsid w:val="006B4D58"/>
    <w:rsid w:val="006B54D3"/>
    <w:rsid w:val="006B58FA"/>
    <w:rsid w:val="006B5B2B"/>
    <w:rsid w:val="006B5F57"/>
    <w:rsid w:val="006B630D"/>
    <w:rsid w:val="006B6770"/>
    <w:rsid w:val="006B6860"/>
    <w:rsid w:val="006B688A"/>
    <w:rsid w:val="006B6976"/>
    <w:rsid w:val="006B6EA6"/>
    <w:rsid w:val="006B7269"/>
    <w:rsid w:val="006B77AA"/>
    <w:rsid w:val="006B787A"/>
    <w:rsid w:val="006B7E44"/>
    <w:rsid w:val="006C00F1"/>
    <w:rsid w:val="006C02D8"/>
    <w:rsid w:val="006C085D"/>
    <w:rsid w:val="006C0A36"/>
    <w:rsid w:val="006C0FB9"/>
    <w:rsid w:val="006C13A5"/>
    <w:rsid w:val="006C14C0"/>
    <w:rsid w:val="006C1574"/>
    <w:rsid w:val="006C16F9"/>
    <w:rsid w:val="006C1CD3"/>
    <w:rsid w:val="006C1D19"/>
    <w:rsid w:val="006C1E9C"/>
    <w:rsid w:val="006C223E"/>
    <w:rsid w:val="006C2332"/>
    <w:rsid w:val="006C2ECE"/>
    <w:rsid w:val="006C2EDF"/>
    <w:rsid w:val="006C3639"/>
    <w:rsid w:val="006C3808"/>
    <w:rsid w:val="006C3B8E"/>
    <w:rsid w:val="006C3CA7"/>
    <w:rsid w:val="006C3E5D"/>
    <w:rsid w:val="006C404A"/>
    <w:rsid w:val="006C4093"/>
    <w:rsid w:val="006C40E0"/>
    <w:rsid w:val="006C4166"/>
    <w:rsid w:val="006C421B"/>
    <w:rsid w:val="006C4255"/>
    <w:rsid w:val="006C43B8"/>
    <w:rsid w:val="006C464D"/>
    <w:rsid w:val="006C4862"/>
    <w:rsid w:val="006C51C3"/>
    <w:rsid w:val="006C52CC"/>
    <w:rsid w:val="006C593F"/>
    <w:rsid w:val="006C5C87"/>
    <w:rsid w:val="006C5E70"/>
    <w:rsid w:val="006C5EB2"/>
    <w:rsid w:val="006C681D"/>
    <w:rsid w:val="006C6B1B"/>
    <w:rsid w:val="006C7267"/>
    <w:rsid w:val="006C7988"/>
    <w:rsid w:val="006C79F7"/>
    <w:rsid w:val="006C7A73"/>
    <w:rsid w:val="006D06ED"/>
    <w:rsid w:val="006D0AB2"/>
    <w:rsid w:val="006D0C00"/>
    <w:rsid w:val="006D147D"/>
    <w:rsid w:val="006D282F"/>
    <w:rsid w:val="006D2886"/>
    <w:rsid w:val="006D2A7D"/>
    <w:rsid w:val="006D2D23"/>
    <w:rsid w:val="006D2EA8"/>
    <w:rsid w:val="006D363B"/>
    <w:rsid w:val="006D39D9"/>
    <w:rsid w:val="006D3E9C"/>
    <w:rsid w:val="006D3F2A"/>
    <w:rsid w:val="006D40AD"/>
    <w:rsid w:val="006D42A4"/>
    <w:rsid w:val="006D43AB"/>
    <w:rsid w:val="006D4683"/>
    <w:rsid w:val="006D4E08"/>
    <w:rsid w:val="006D4F76"/>
    <w:rsid w:val="006D50F0"/>
    <w:rsid w:val="006D52D3"/>
    <w:rsid w:val="006D53D2"/>
    <w:rsid w:val="006D53D7"/>
    <w:rsid w:val="006D5546"/>
    <w:rsid w:val="006D5B23"/>
    <w:rsid w:val="006D60B8"/>
    <w:rsid w:val="006D6438"/>
    <w:rsid w:val="006D681D"/>
    <w:rsid w:val="006D6A22"/>
    <w:rsid w:val="006D6AE9"/>
    <w:rsid w:val="006D6F13"/>
    <w:rsid w:val="006D6F31"/>
    <w:rsid w:val="006D6F32"/>
    <w:rsid w:val="006D6F33"/>
    <w:rsid w:val="006D729E"/>
    <w:rsid w:val="006D7705"/>
    <w:rsid w:val="006D775F"/>
    <w:rsid w:val="006E0112"/>
    <w:rsid w:val="006E01CC"/>
    <w:rsid w:val="006E01E7"/>
    <w:rsid w:val="006E053C"/>
    <w:rsid w:val="006E07ED"/>
    <w:rsid w:val="006E080B"/>
    <w:rsid w:val="006E0BF2"/>
    <w:rsid w:val="006E0CA4"/>
    <w:rsid w:val="006E1035"/>
    <w:rsid w:val="006E1103"/>
    <w:rsid w:val="006E131F"/>
    <w:rsid w:val="006E15AB"/>
    <w:rsid w:val="006E1948"/>
    <w:rsid w:val="006E1B05"/>
    <w:rsid w:val="006E1F11"/>
    <w:rsid w:val="006E23B3"/>
    <w:rsid w:val="006E253F"/>
    <w:rsid w:val="006E25AC"/>
    <w:rsid w:val="006E25B7"/>
    <w:rsid w:val="006E27D1"/>
    <w:rsid w:val="006E29BB"/>
    <w:rsid w:val="006E2E14"/>
    <w:rsid w:val="006E2EEE"/>
    <w:rsid w:val="006E2FB8"/>
    <w:rsid w:val="006E3340"/>
    <w:rsid w:val="006E3665"/>
    <w:rsid w:val="006E370A"/>
    <w:rsid w:val="006E3C72"/>
    <w:rsid w:val="006E3CA4"/>
    <w:rsid w:val="006E41B7"/>
    <w:rsid w:val="006E4259"/>
    <w:rsid w:val="006E42AA"/>
    <w:rsid w:val="006E4364"/>
    <w:rsid w:val="006E43B1"/>
    <w:rsid w:val="006E45C5"/>
    <w:rsid w:val="006E4BCF"/>
    <w:rsid w:val="006E4F38"/>
    <w:rsid w:val="006E5296"/>
    <w:rsid w:val="006E5382"/>
    <w:rsid w:val="006E540F"/>
    <w:rsid w:val="006E5476"/>
    <w:rsid w:val="006E5C29"/>
    <w:rsid w:val="006E5F60"/>
    <w:rsid w:val="006E635F"/>
    <w:rsid w:val="006E6445"/>
    <w:rsid w:val="006E6604"/>
    <w:rsid w:val="006E6A00"/>
    <w:rsid w:val="006E70AF"/>
    <w:rsid w:val="006E70E3"/>
    <w:rsid w:val="006E75E9"/>
    <w:rsid w:val="006E79DF"/>
    <w:rsid w:val="006E7D01"/>
    <w:rsid w:val="006E7DA3"/>
    <w:rsid w:val="006E7FAC"/>
    <w:rsid w:val="006F014D"/>
    <w:rsid w:val="006F014F"/>
    <w:rsid w:val="006F0339"/>
    <w:rsid w:val="006F083C"/>
    <w:rsid w:val="006F112A"/>
    <w:rsid w:val="006F114E"/>
    <w:rsid w:val="006F167D"/>
    <w:rsid w:val="006F17EE"/>
    <w:rsid w:val="006F18B0"/>
    <w:rsid w:val="006F2195"/>
    <w:rsid w:val="006F21B4"/>
    <w:rsid w:val="006F2459"/>
    <w:rsid w:val="006F2554"/>
    <w:rsid w:val="006F268C"/>
    <w:rsid w:val="006F28D2"/>
    <w:rsid w:val="006F290C"/>
    <w:rsid w:val="006F318A"/>
    <w:rsid w:val="006F3371"/>
    <w:rsid w:val="006F358B"/>
    <w:rsid w:val="006F380C"/>
    <w:rsid w:val="006F3B85"/>
    <w:rsid w:val="006F430A"/>
    <w:rsid w:val="006F47AC"/>
    <w:rsid w:val="006F4E88"/>
    <w:rsid w:val="006F52DC"/>
    <w:rsid w:val="006F5374"/>
    <w:rsid w:val="006F54EC"/>
    <w:rsid w:val="006F56D7"/>
    <w:rsid w:val="006F58A3"/>
    <w:rsid w:val="006F5FDC"/>
    <w:rsid w:val="006F6558"/>
    <w:rsid w:val="006F6764"/>
    <w:rsid w:val="006F6CB3"/>
    <w:rsid w:val="006F70F1"/>
    <w:rsid w:val="006F7330"/>
    <w:rsid w:val="006F75B2"/>
    <w:rsid w:val="006F796E"/>
    <w:rsid w:val="007007F0"/>
    <w:rsid w:val="00700C92"/>
    <w:rsid w:val="00700DE7"/>
    <w:rsid w:val="00700F06"/>
    <w:rsid w:val="00700FB0"/>
    <w:rsid w:val="00701082"/>
    <w:rsid w:val="00701298"/>
    <w:rsid w:val="00701416"/>
    <w:rsid w:val="007014AB"/>
    <w:rsid w:val="007017AE"/>
    <w:rsid w:val="00701BA9"/>
    <w:rsid w:val="00701D49"/>
    <w:rsid w:val="00702016"/>
    <w:rsid w:val="007025FE"/>
    <w:rsid w:val="0070260B"/>
    <w:rsid w:val="00702790"/>
    <w:rsid w:val="00702A3E"/>
    <w:rsid w:val="00702AD3"/>
    <w:rsid w:val="00702D2A"/>
    <w:rsid w:val="00702EF7"/>
    <w:rsid w:val="007030F4"/>
    <w:rsid w:val="007032BE"/>
    <w:rsid w:val="00703680"/>
    <w:rsid w:val="00703A93"/>
    <w:rsid w:val="00703ABC"/>
    <w:rsid w:val="00703D76"/>
    <w:rsid w:val="00703EFE"/>
    <w:rsid w:val="00704206"/>
    <w:rsid w:val="00704211"/>
    <w:rsid w:val="007044FF"/>
    <w:rsid w:val="007048C8"/>
    <w:rsid w:val="00704931"/>
    <w:rsid w:val="00704B56"/>
    <w:rsid w:val="00704CD6"/>
    <w:rsid w:val="00704D4F"/>
    <w:rsid w:val="00704DF5"/>
    <w:rsid w:val="00704EF4"/>
    <w:rsid w:val="00704F34"/>
    <w:rsid w:val="00705300"/>
    <w:rsid w:val="007053C5"/>
    <w:rsid w:val="00705BBF"/>
    <w:rsid w:val="00705E0F"/>
    <w:rsid w:val="00706096"/>
    <w:rsid w:val="00706182"/>
    <w:rsid w:val="00706703"/>
    <w:rsid w:val="0070672F"/>
    <w:rsid w:val="007067E1"/>
    <w:rsid w:val="007067FC"/>
    <w:rsid w:val="00706BF5"/>
    <w:rsid w:val="00706BF7"/>
    <w:rsid w:val="00706C08"/>
    <w:rsid w:val="00706D81"/>
    <w:rsid w:val="00706FB9"/>
    <w:rsid w:val="00707021"/>
    <w:rsid w:val="00707198"/>
    <w:rsid w:val="007072C5"/>
    <w:rsid w:val="0070748C"/>
    <w:rsid w:val="00707EAC"/>
    <w:rsid w:val="00707EC3"/>
    <w:rsid w:val="00707FE9"/>
    <w:rsid w:val="00710219"/>
    <w:rsid w:val="00710264"/>
    <w:rsid w:val="00710399"/>
    <w:rsid w:val="007104EA"/>
    <w:rsid w:val="007107F9"/>
    <w:rsid w:val="00710A9D"/>
    <w:rsid w:val="00710B5C"/>
    <w:rsid w:val="00710BB9"/>
    <w:rsid w:val="00710D13"/>
    <w:rsid w:val="00710DBA"/>
    <w:rsid w:val="007111C4"/>
    <w:rsid w:val="007114F3"/>
    <w:rsid w:val="00711615"/>
    <w:rsid w:val="007118D8"/>
    <w:rsid w:val="007119D8"/>
    <w:rsid w:val="00711A7C"/>
    <w:rsid w:val="00711CBA"/>
    <w:rsid w:val="00711EF9"/>
    <w:rsid w:val="0071206E"/>
    <w:rsid w:val="0071235E"/>
    <w:rsid w:val="00712656"/>
    <w:rsid w:val="007128DE"/>
    <w:rsid w:val="00712BB0"/>
    <w:rsid w:val="00712FAB"/>
    <w:rsid w:val="00712FC9"/>
    <w:rsid w:val="00713354"/>
    <w:rsid w:val="00713404"/>
    <w:rsid w:val="00713702"/>
    <w:rsid w:val="00713915"/>
    <w:rsid w:val="00713DD0"/>
    <w:rsid w:val="00714414"/>
    <w:rsid w:val="007144F6"/>
    <w:rsid w:val="00714A0F"/>
    <w:rsid w:val="00714CCD"/>
    <w:rsid w:val="00714DB2"/>
    <w:rsid w:val="00714EC9"/>
    <w:rsid w:val="0071502B"/>
    <w:rsid w:val="0071502C"/>
    <w:rsid w:val="00715367"/>
    <w:rsid w:val="007157B9"/>
    <w:rsid w:val="007159C6"/>
    <w:rsid w:val="00715D15"/>
    <w:rsid w:val="00715E7C"/>
    <w:rsid w:val="00715FE8"/>
    <w:rsid w:val="007160C9"/>
    <w:rsid w:val="007162BF"/>
    <w:rsid w:val="007163CA"/>
    <w:rsid w:val="00716B80"/>
    <w:rsid w:val="00716CA0"/>
    <w:rsid w:val="00716CC0"/>
    <w:rsid w:val="00716E6B"/>
    <w:rsid w:val="00716F98"/>
    <w:rsid w:val="007173BF"/>
    <w:rsid w:val="00717458"/>
    <w:rsid w:val="00717AA4"/>
    <w:rsid w:val="00717B2B"/>
    <w:rsid w:val="00717FAF"/>
    <w:rsid w:val="00720259"/>
    <w:rsid w:val="00720682"/>
    <w:rsid w:val="007208DF"/>
    <w:rsid w:val="00720A81"/>
    <w:rsid w:val="00720FF6"/>
    <w:rsid w:val="007218AF"/>
    <w:rsid w:val="007218DA"/>
    <w:rsid w:val="00721ACA"/>
    <w:rsid w:val="00721B88"/>
    <w:rsid w:val="00721B90"/>
    <w:rsid w:val="007220E6"/>
    <w:rsid w:val="007223E8"/>
    <w:rsid w:val="0072293C"/>
    <w:rsid w:val="00722AE5"/>
    <w:rsid w:val="00722E18"/>
    <w:rsid w:val="00723113"/>
    <w:rsid w:val="007236C1"/>
    <w:rsid w:val="00723720"/>
    <w:rsid w:val="00723A6A"/>
    <w:rsid w:val="00723B31"/>
    <w:rsid w:val="00723B7B"/>
    <w:rsid w:val="00723C84"/>
    <w:rsid w:val="00724130"/>
    <w:rsid w:val="0072439C"/>
    <w:rsid w:val="007244EE"/>
    <w:rsid w:val="0072450B"/>
    <w:rsid w:val="00724968"/>
    <w:rsid w:val="00724A70"/>
    <w:rsid w:val="00724BE2"/>
    <w:rsid w:val="00724D67"/>
    <w:rsid w:val="00724D74"/>
    <w:rsid w:val="00724EA3"/>
    <w:rsid w:val="00724F20"/>
    <w:rsid w:val="00724F9F"/>
    <w:rsid w:val="00725025"/>
    <w:rsid w:val="00725155"/>
    <w:rsid w:val="007257EE"/>
    <w:rsid w:val="007258AD"/>
    <w:rsid w:val="00725E5D"/>
    <w:rsid w:val="00726051"/>
    <w:rsid w:val="0072614A"/>
    <w:rsid w:val="00726290"/>
    <w:rsid w:val="007262B2"/>
    <w:rsid w:val="00726C37"/>
    <w:rsid w:val="00727027"/>
    <w:rsid w:val="007270E4"/>
    <w:rsid w:val="00727391"/>
    <w:rsid w:val="00727862"/>
    <w:rsid w:val="0072790A"/>
    <w:rsid w:val="00727B33"/>
    <w:rsid w:val="00730031"/>
    <w:rsid w:val="00730145"/>
    <w:rsid w:val="00730224"/>
    <w:rsid w:val="007302A6"/>
    <w:rsid w:val="007304C5"/>
    <w:rsid w:val="0073054E"/>
    <w:rsid w:val="007305D8"/>
    <w:rsid w:val="00730892"/>
    <w:rsid w:val="00730CCE"/>
    <w:rsid w:val="00730D65"/>
    <w:rsid w:val="00730D77"/>
    <w:rsid w:val="00730FBD"/>
    <w:rsid w:val="00731318"/>
    <w:rsid w:val="00731355"/>
    <w:rsid w:val="007318CC"/>
    <w:rsid w:val="007319BD"/>
    <w:rsid w:val="00731BCB"/>
    <w:rsid w:val="00731C52"/>
    <w:rsid w:val="00732277"/>
    <w:rsid w:val="0073233C"/>
    <w:rsid w:val="007323EA"/>
    <w:rsid w:val="00732688"/>
    <w:rsid w:val="00732FF9"/>
    <w:rsid w:val="007330DD"/>
    <w:rsid w:val="0073332F"/>
    <w:rsid w:val="00733678"/>
    <w:rsid w:val="007338ED"/>
    <w:rsid w:val="007340B4"/>
    <w:rsid w:val="00734325"/>
    <w:rsid w:val="00734957"/>
    <w:rsid w:val="00734BB2"/>
    <w:rsid w:val="00734C7D"/>
    <w:rsid w:val="00735349"/>
    <w:rsid w:val="0073599F"/>
    <w:rsid w:val="00735C2E"/>
    <w:rsid w:val="00735F31"/>
    <w:rsid w:val="007360A1"/>
    <w:rsid w:val="0073632A"/>
    <w:rsid w:val="00736501"/>
    <w:rsid w:val="00736540"/>
    <w:rsid w:val="007369AC"/>
    <w:rsid w:val="00736A23"/>
    <w:rsid w:val="00736D36"/>
    <w:rsid w:val="00736F48"/>
    <w:rsid w:val="007370C8"/>
    <w:rsid w:val="007371D5"/>
    <w:rsid w:val="007374AA"/>
    <w:rsid w:val="00737558"/>
    <w:rsid w:val="00737810"/>
    <w:rsid w:val="00737B27"/>
    <w:rsid w:val="00737DCF"/>
    <w:rsid w:val="0074016A"/>
    <w:rsid w:val="007402A5"/>
    <w:rsid w:val="0074080C"/>
    <w:rsid w:val="0074086A"/>
    <w:rsid w:val="007409ED"/>
    <w:rsid w:val="00740A91"/>
    <w:rsid w:val="00740E03"/>
    <w:rsid w:val="0074101F"/>
    <w:rsid w:val="0074113A"/>
    <w:rsid w:val="00741157"/>
    <w:rsid w:val="007412D5"/>
    <w:rsid w:val="0074159B"/>
    <w:rsid w:val="00741817"/>
    <w:rsid w:val="00741E81"/>
    <w:rsid w:val="00741F4B"/>
    <w:rsid w:val="00741FD8"/>
    <w:rsid w:val="007423CD"/>
    <w:rsid w:val="00742531"/>
    <w:rsid w:val="0074271C"/>
    <w:rsid w:val="00742A85"/>
    <w:rsid w:val="00742BC3"/>
    <w:rsid w:val="00742C4C"/>
    <w:rsid w:val="00742E98"/>
    <w:rsid w:val="00742F59"/>
    <w:rsid w:val="00743247"/>
    <w:rsid w:val="007433C8"/>
    <w:rsid w:val="0074358A"/>
    <w:rsid w:val="0074367E"/>
    <w:rsid w:val="00743721"/>
    <w:rsid w:val="0074392E"/>
    <w:rsid w:val="00743A14"/>
    <w:rsid w:val="00743FC9"/>
    <w:rsid w:val="00744005"/>
    <w:rsid w:val="0074412E"/>
    <w:rsid w:val="007441C6"/>
    <w:rsid w:val="0074437C"/>
    <w:rsid w:val="00744735"/>
    <w:rsid w:val="00744886"/>
    <w:rsid w:val="0074509E"/>
    <w:rsid w:val="00745271"/>
    <w:rsid w:val="0074540F"/>
    <w:rsid w:val="0074550B"/>
    <w:rsid w:val="00745641"/>
    <w:rsid w:val="00745806"/>
    <w:rsid w:val="00745A3F"/>
    <w:rsid w:val="00745F95"/>
    <w:rsid w:val="00745FE7"/>
    <w:rsid w:val="00746048"/>
    <w:rsid w:val="0074659D"/>
    <w:rsid w:val="007465F8"/>
    <w:rsid w:val="007466DC"/>
    <w:rsid w:val="00746914"/>
    <w:rsid w:val="0074709F"/>
    <w:rsid w:val="00747893"/>
    <w:rsid w:val="00747BF1"/>
    <w:rsid w:val="0075055D"/>
    <w:rsid w:val="00751012"/>
    <w:rsid w:val="00751770"/>
    <w:rsid w:val="0075186F"/>
    <w:rsid w:val="00751AF4"/>
    <w:rsid w:val="00751BE8"/>
    <w:rsid w:val="007526FE"/>
    <w:rsid w:val="0075279E"/>
    <w:rsid w:val="00752A7F"/>
    <w:rsid w:val="00752B5B"/>
    <w:rsid w:val="00752E70"/>
    <w:rsid w:val="007531CD"/>
    <w:rsid w:val="0075338B"/>
    <w:rsid w:val="007533B9"/>
    <w:rsid w:val="007537CD"/>
    <w:rsid w:val="00753B95"/>
    <w:rsid w:val="00754020"/>
    <w:rsid w:val="00754363"/>
    <w:rsid w:val="0075459E"/>
    <w:rsid w:val="00754B2C"/>
    <w:rsid w:val="00754CFE"/>
    <w:rsid w:val="00754E64"/>
    <w:rsid w:val="0075522B"/>
    <w:rsid w:val="007556F7"/>
    <w:rsid w:val="007557C2"/>
    <w:rsid w:val="0075598A"/>
    <w:rsid w:val="00755AAC"/>
    <w:rsid w:val="00755BCF"/>
    <w:rsid w:val="00756072"/>
    <w:rsid w:val="00756811"/>
    <w:rsid w:val="0075683B"/>
    <w:rsid w:val="007574D9"/>
    <w:rsid w:val="00757C9B"/>
    <w:rsid w:val="00757D9F"/>
    <w:rsid w:val="0076000E"/>
    <w:rsid w:val="00760B49"/>
    <w:rsid w:val="00760E6A"/>
    <w:rsid w:val="007612BA"/>
    <w:rsid w:val="007612BD"/>
    <w:rsid w:val="00761306"/>
    <w:rsid w:val="007613F5"/>
    <w:rsid w:val="0076142B"/>
    <w:rsid w:val="007620E0"/>
    <w:rsid w:val="007621B5"/>
    <w:rsid w:val="007622DA"/>
    <w:rsid w:val="00762380"/>
    <w:rsid w:val="007627D1"/>
    <w:rsid w:val="0076285E"/>
    <w:rsid w:val="007628F0"/>
    <w:rsid w:val="00762BCE"/>
    <w:rsid w:val="00763160"/>
    <w:rsid w:val="0076350D"/>
    <w:rsid w:val="00763783"/>
    <w:rsid w:val="00763D0B"/>
    <w:rsid w:val="00763D24"/>
    <w:rsid w:val="0076424C"/>
    <w:rsid w:val="0076448F"/>
    <w:rsid w:val="0076478B"/>
    <w:rsid w:val="00764B34"/>
    <w:rsid w:val="00764E99"/>
    <w:rsid w:val="00764ED9"/>
    <w:rsid w:val="007650C8"/>
    <w:rsid w:val="007651EE"/>
    <w:rsid w:val="00765705"/>
    <w:rsid w:val="007657C0"/>
    <w:rsid w:val="00765DFA"/>
    <w:rsid w:val="00765E3A"/>
    <w:rsid w:val="007667EE"/>
    <w:rsid w:val="007668C3"/>
    <w:rsid w:val="00766927"/>
    <w:rsid w:val="00767527"/>
    <w:rsid w:val="00767881"/>
    <w:rsid w:val="00770144"/>
    <w:rsid w:val="007702E0"/>
    <w:rsid w:val="007703DA"/>
    <w:rsid w:val="00770DAD"/>
    <w:rsid w:val="00770E4D"/>
    <w:rsid w:val="007710FD"/>
    <w:rsid w:val="00771269"/>
    <w:rsid w:val="007714AD"/>
    <w:rsid w:val="00771894"/>
    <w:rsid w:val="0077199D"/>
    <w:rsid w:val="00771CCC"/>
    <w:rsid w:val="00771E9F"/>
    <w:rsid w:val="00772668"/>
    <w:rsid w:val="00772826"/>
    <w:rsid w:val="007729FB"/>
    <w:rsid w:val="00773327"/>
    <w:rsid w:val="00773D12"/>
    <w:rsid w:val="00773D39"/>
    <w:rsid w:val="00774365"/>
    <w:rsid w:val="007743C2"/>
    <w:rsid w:val="0077442F"/>
    <w:rsid w:val="00774925"/>
    <w:rsid w:val="007749DD"/>
    <w:rsid w:val="00774F69"/>
    <w:rsid w:val="00775299"/>
    <w:rsid w:val="0077536A"/>
    <w:rsid w:val="0077567A"/>
    <w:rsid w:val="007759A5"/>
    <w:rsid w:val="00775D6F"/>
    <w:rsid w:val="00775EB8"/>
    <w:rsid w:val="00775ECB"/>
    <w:rsid w:val="007761E3"/>
    <w:rsid w:val="00776E17"/>
    <w:rsid w:val="0077709F"/>
    <w:rsid w:val="007773AC"/>
    <w:rsid w:val="0077744F"/>
    <w:rsid w:val="00777DBA"/>
    <w:rsid w:val="00780499"/>
    <w:rsid w:val="0078062C"/>
    <w:rsid w:val="007806F7"/>
    <w:rsid w:val="00780ACC"/>
    <w:rsid w:val="00780D9A"/>
    <w:rsid w:val="0078127C"/>
    <w:rsid w:val="007813A6"/>
    <w:rsid w:val="00781717"/>
    <w:rsid w:val="00781C01"/>
    <w:rsid w:val="00781D1F"/>
    <w:rsid w:val="0078218E"/>
    <w:rsid w:val="00782DDC"/>
    <w:rsid w:val="00783E3A"/>
    <w:rsid w:val="00783F36"/>
    <w:rsid w:val="00783FF3"/>
    <w:rsid w:val="00784894"/>
    <w:rsid w:val="00784AB2"/>
    <w:rsid w:val="007850E9"/>
    <w:rsid w:val="0078524A"/>
    <w:rsid w:val="007854A4"/>
    <w:rsid w:val="00785670"/>
    <w:rsid w:val="007856CF"/>
    <w:rsid w:val="007857EC"/>
    <w:rsid w:val="00785962"/>
    <w:rsid w:val="00785B44"/>
    <w:rsid w:val="007864B2"/>
    <w:rsid w:val="00786540"/>
    <w:rsid w:val="007866D4"/>
    <w:rsid w:val="007869D9"/>
    <w:rsid w:val="00786D11"/>
    <w:rsid w:val="00786E29"/>
    <w:rsid w:val="0078701E"/>
    <w:rsid w:val="00787044"/>
    <w:rsid w:val="007871D4"/>
    <w:rsid w:val="007873B6"/>
    <w:rsid w:val="00787504"/>
    <w:rsid w:val="007878C5"/>
    <w:rsid w:val="007879B6"/>
    <w:rsid w:val="00787D46"/>
    <w:rsid w:val="00787E14"/>
    <w:rsid w:val="00787FB7"/>
    <w:rsid w:val="00790A0E"/>
    <w:rsid w:val="0079138F"/>
    <w:rsid w:val="007914AB"/>
    <w:rsid w:val="007915E8"/>
    <w:rsid w:val="00791AB3"/>
    <w:rsid w:val="00791B39"/>
    <w:rsid w:val="00791F35"/>
    <w:rsid w:val="0079204C"/>
    <w:rsid w:val="007923A8"/>
    <w:rsid w:val="00792B04"/>
    <w:rsid w:val="00792BCA"/>
    <w:rsid w:val="00792DFA"/>
    <w:rsid w:val="00793268"/>
    <w:rsid w:val="00793355"/>
    <w:rsid w:val="0079348B"/>
    <w:rsid w:val="007938AC"/>
    <w:rsid w:val="0079390F"/>
    <w:rsid w:val="00793BEE"/>
    <w:rsid w:val="00793CA7"/>
    <w:rsid w:val="00794031"/>
    <w:rsid w:val="00794147"/>
    <w:rsid w:val="00794221"/>
    <w:rsid w:val="007943EC"/>
    <w:rsid w:val="007947AC"/>
    <w:rsid w:val="00794C30"/>
    <w:rsid w:val="00794DA1"/>
    <w:rsid w:val="0079500A"/>
    <w:rsid w:val="00795121"/>
    <w:rsid w:val="00795435"/>
    <w:rsid w:val="00795D32"/>
    <w:rsid w:val="00795F47"/>
    <w:rsid w:val="00795F8C"/>
    <w:rsid w:val="00796809"/>
    <w:rsid w:val="007969F0"/>
    <w:rsid w:val="00796A65"/>
    <w:rsid w:val="00796B2C"/>
    <w:rsid w:val="00796D17"/>
    <w:rsid w:val="0079713C"/>
    <w:rsid w:val="00797450"/>
    <w:rsid w:val="00797467"/>
    <w:rsid w:val="007977A7"/>
    <w:rsid w:val="00797903"/>
    <w:rsid w:val="007979EF"/>
    <w:rsid w:val="00797A84"/>
    <w:rsid w:val="00797B8A"/>
    <w:rsid w:val="00797C7F"/>
    <w:rsid w:val="007A000B"/>
    <w:rsid w:val="007A0120"/>
    <w:rsid w:val="007A02B1"/>
    <w:rsid w:val="007A031B"/>
    <w:rsid w:val="007A036F"/>
    <w:rsid w:val="007A0DFD"/>
    <w:rsid w:val="007A0F2E"/>
    <w:rsid w:val="007A0F5F"/>
    <w:rsid w:val="007A1050"/>
    <w:rsid w:val="007A118D"/>
    <w:rsid w:val="007A145D"/>
    <w:rsid w:val="007A14E3"/>
    <w:rsid w:val="007A1525"/>
    <w:rsid w:val="007A16C8"/>
    <w:rsid w:val="007A18ED"/>
    <w:rsid w:val="007A1B5A"/>
    <w:rsid w:val="007A1D3A"/>
    <w:rsid w:val="007A1FC5"/>
    <w:rsid w:val="007A22E1"/>
    <w:rsid w:val="007A2423"/>
    <w:rsid w:val="007A251C"/>
    <w:rsid w:val="007A2754"/>
    <w:rsid w:val="007A2895"/>
    <w:rsid w:val="007A29F7"/>
    <w:rsid w:val="007A339F"/>
    <w:rsid w:val="007A363E"/>
    <w:rsid w:val="007A3805"/>
    <w:rsid w:val="007A3899"/>
    <w:rsid w:val="007A39C7"/>
    <w:rsid w:val="007A3CEF"/>
    <w:rsid w:val="007A3EDC"/>
    <w:rsid w:val="007A4766"/>
    <w:rsid w:val="007A4B20"/>
    <w:rsid w:val="007A5012"/>
    <w:rsid w:val="007A53A1"/>
    <w:rsid w:val="007A54B2"/>
    <w:rsid w:val="007A5560"/>
    <w:rsid w:val="007A5A3C"/>
    <w:rsid w:val="007A5C80"/>
    <w:rsid w:val="007A5D7C"/>
    <w:rsid w:val="007A6031"/>
    <w:rsid w:val="007A6118"/>
    <w:rsid w:val="007A639B"/>
    <w:rsid w:val="007A6C55"/>
    <w:rsid w:val="007A7025"/>
    <w:rsid w:val="007A79E8"/>
    <w:rsid w:val="007B0038"/>
    <w:rsid w:val="007B0354"/>
    <w:rsid w:val="007B0783"/>
    <w:rsid w:val="007B0812"/>
    <w:rsid w:val="007B0974"/>
    <w:rsid w:val="007B0ABD"/>
    <w:rsid w:val="007B0AFF"/>
    <w:rsid w:val="007B0B9E"/>
    <w:rsid w:val="007B0C01"/>
    <w:rsid w:val="007B0F4C"/>
    <w:rsid w:val="007B10A9"/>
    <w:rsid w:val="007B16D5"/>
    <w:rsid w:val="007B1B98"/>
    <w:rsid w:val="007B1E93"/>
    <w:rsid w:val="007B23A8"/>
    <w:rsid w:val="007B2928"/>
    <w:rsid w:val="007B292E"/>
    <w:rsid w:val="007B2A87"/>
    <w:rsid w:val="007B2A91"/>
    <w:rsid w:val="007B2E95"/>
    <w:rsid w:val="007B2F92"/>
    <w:rsid w:val="007B3623"/>
    <w:rsid w:val="007B3811"/>
    <w:rsid w:val="007B3AAE"/>
    <w:rsid w:val="007B3E50"/>
    <w:rsid w:val="007B3F46"/>
    <w:rsid w:val="007B459A"/>
    <w:rsid w:val="007B4941"/>
    <w:rsid w:val="007B4AF5"/>
    <w:rsid w:val="007B4CE6"/>
    <w:rsid w:val="007B4E6C"/>
    <w:rsid w:val="007B519D"/>
    <w:rsid w:val="007B5297"/>
    <w:rsid w:val="007B5444"/>
    <w:rsid w:val="007B5830"/>
    <w:rsid w:val="007B5C2C"/>
    <w:rsid w:val="007B608B"/>
    <w:rsid w:val="007B6412"/>
    <w:rsid w:val="007B6506"/>
    <w:rsid w:val="007B6D67"/>
    <w:rsid w:val="007B7299"/>
    <w:rsid w:val="007B74A7"/>
    <w:rsid w:val="007B75A0"/>
    <w:rsid w:val="007B791D"/>
    <w:rsid w:val="007B7966"/>
    <w:rsid w:val="007B7AFC"/>
    <w:rsid w:val="007B7C45"/>
    <w:rsid w:val="007B7E1F"/>
    <w:rsid w:val="007C06DD"/>
    <w:rsid w:val="007C0CA8"/>
    <w:rsid w:val="007C0D1A"/>
    <w:rsid w:val="007C0F91"/>
    <w:rsid w:val="007C0FED"/>
    <w:rsid w:val="007C102D"/>
    <w:rsid w:val="007C117F"/>
    <w:rsid w:val="007C1189"/>
    <w:rsid w:val="007C1325"/>
    <w:rsid w:val="007C17A3"/>
    <w:rsid w:val="007C1915"/>
    <w:rsid w:val="007C19E9"/>
    <w:rsid w:val="007C1B33"/>
    <w:rsid w:val="007C1F32"/>
    <w:rsid w:val="007C223F"/>
    <w:rsid w:val="007C2824"/>
    <w:rsid w:val="007C2BC0"/>
    <w:rsid w:val="007C2C85"/>
    <w:rsid w:val="007C2E0C"/>
    <w:rsid w:val="007C2E4E"/>
    <w:rsid w:val="007C2EB1"/>
    <w:rsid w:val="007C2FF2"/>
    <w:rsid w:val="007C364C"/>
    <w:rsid w:val="007C36BF"/>
    <w:rsid w:val="007C3713"/>
    <w:rsid w:val="007C382F"/>
    <w:rsid w:val="007C397B"/>
    <w:rsid w:val="007C3E12"/>
    <w:rsid w:val="007C4386"/>
    <w:rsid w:val="007C44C8"/>
    <w:rsid w:val="007C5023"/>
    <w:rsid w:val="007C53C7"/>
    <w:rsid w:val="007C5408"/>
    <w:rsid w:val="007C54F5"/>
    <w:rsid w:val="007C5824"/>
    <w:rsid w:val="007C5918"/>
    <w:rsid w:val="007C5A01"/>
    <w:rsid w:val="007C5FDD"/>
    <w:rsid w:val="007C60E4"/>
    <w:rsid w:val="007C6270"/>
    <w:rsid w:val="007C66F7"/>
    <w:rsid w:val="007C6966"/>
    <w:rsid w:val="007C6989"/>
    <w:rsid w:val="007C6A3C"/>
    <w:rsid w:val="007C6B77"/>
    <w:rsid w:val="007C6B99"/>
    <w:rsid w:val="007C6C80"/>
    <w:rsid w:val="007C6E41"/>
    <w:rsid w:val="007C7053"/>
    <w:rsid w:val="007C7552"/>
    <w:rsid w:val="007C77AC"/>
    <w:rsid w:val="007C7852"/>
    <w:rsid w:val="007C793C"/>
    <w:rsid w:val="007C7AE4"/>
    <w:rsid w:val="007C7BAF"/>
    <w:rsid w:val="007D0454"/>
    <w:rsid w:val="007D0645"/>
    <w:rsid w:val="007D0656"/>
    <w:rsid w:val="007D0F35"/>
    <w:rsid w:val="007D10A0"/>
    <w:rsid w:val="007D1208"/>
    <w:rsid w:val="007D140B"/>
    <w:rsid w:val="007D1668"/>
    <w:rsid w:val="007D16D7"/>
    <w:rsid w:val="007D1B76"/>
    <w:rsid w:val="007D1B9B"/>
    <w:rsid w:val="007D22F1"/>
    <w:rsid w:val="007D2462"/>
    <w:rsid w:val="007D27AB"/>
    <w:rsid w:val="007D2834"/>
    <w:rsid w:val="007D297B"/>
    <w:rsid w:val="007D2A21"/>
    <w:rsid w:val="007D32CA"/>
    <w:rsid w:val="007D3464"/>
    <w:rsid w:val="007D34E3"/>
    <w:rsid w:val="007D37E9"/>
    <w:rsid w:val="007D39FF"/>
    <w:rsid w:val="007D3BA1"/>
    <w:rsid w:val="007D3D80"/>
    <w:rsid w:val="007D3F07"/>
    <w:rsid w:val="007D3FF3"/>
    <w:rsid w:val="007D412C"/>
    <w:rsid w:val="007D4435"/>
    <w:rsid w:val="007D4669"/>
    <w:rsid w:val="007D4853"/>
    <w:rsid w:val="007D4BAC"/>
    <w:rsid w:val="007D4D00"/>
    <w:rsid w:val="007D4D1F"/>
    <w:rsid w:val="007D4FEF"/>
    <w:rsid w:val="007D518E"/>
    <w:rsid w:val="007D58F4"/>
    <w:rsid w:val="007D5A60"/>
    <w:rsid w:val="007D5AE3"/>
    <w:rsid w:val="007D5E6F"/>
    <w:rsid w:val="007D607A"/>
    <w:rsid w:val="007D62AA"/>
    <w:rsid w:val="007D6482"/>
    <w:rsid w:val="007D664E"/>
    <w:rsid w:val="007D69AA"/>
    <w:rsid w:val="007D6CB6"/>
    <w:rsid w:val="007D7093"/>
    <w:rsid w:val="007D756C"/>
    <w:rsid w:val="007D765C"/>
    <w:rsid w:val="007D76E0"/>
    <w:rsid w:val="007D78CE"/>
    <w:rsid w:val="007E0129"/>
    <w:rsid w:val="007E0AFA"/>
    <w:rsid w:val="007E0DEB"/>
    <w:rsid w:val="007E0F43"/>
    <w:rsid w:val="007E1049"/>
    <w:rsid w:val="007E13A3"/>
    <w:rsid w:val="007E16BB"/>
    <w:rsid w:val="007E197A"/>
    <w:rsid w:val="007E1E1A"/>
    <w:rsid w:val="007E21A9"/>
    <w:rsid w:val="007E2394"/>
    <w:rsid w:val="007E2398"/>
    <w:rsid w:val="007E2667"/>
    <w:rsid w:val="007E26F0"/>
    <w:rsid w:val="007E27DB"/>
    <w:rsid w:val="007E2816"/>
    <w:rsid w:val="007E2894"/>
    <w:rsid w:val="007E2EB0"/>
    <w:rsid w:val="007E32CD"/>
    <w:rsid w:val="007E3571"/>
    <w:rsid w:val="007E3A08"/>
    <w:rsid w:val="007E3CB4"/>
    <w:rsid w:val="007E3D44"/>
    <w:rsid w:val="007E47EE"/>
    <w:rsid w:val="007E480E"/>
    <w:rsid w:val="007E492B"/>
    <w:rsid w:val="007E4B3F"/>
    <w:rsid w:val="007E4E56"/>
    <w:rsid w:val="007E553C"/>
    <w:rsid w:val="007E573E"/>
    <w:rsid w:val="007E5765"/>
    <w:rsid w:val="007E5A43"/>
    <w:rsid w:val="007E5BD8"/>
    <w:rsid w:val="007E5DE0"/>
    <w:rsid w:val="007E5F60"/>
    <w:rsid w:val="007E6146"/>
    <w:rsid w:val="007E632B"/>
    <w:rsid w:val="007E675E"/>
    <w:rsid w:val="007E6AF3"/>
    <w:rsid w:val="007E6B2A"/>
    <w:rsid w:val="007E6EF0"/>
    <w:rsid w:val="007E7001"/>
    <w:rsid w:val="007E7102"/>
    <w:rsid w:val="007E72E9"/>
    <w:rsid w:val="007E742D"/>
    <w:rsid w:val="007E7684"/>
    <w:rsid w:val="007E7714"/>
    <w:rsid w:val="007F001F"/>
    <w:rsid w:val="007F00E9"/>
    <w:rsid w:val="007F014C"/>
    <w:rsid w:val="007F058C"/>
    <w:rsid w:val="007F0590"/>
    <w:rsid w:val="007F0903"/>
    <w:rsid w:val="007F0DDA"/>
    <w:rsid w:val="007F10D1"/>
    <w:rsid w:val="007F1289"/>
    <w:rsid w:val="007F14B9"/>
    <w:rsid w:val="007F173A"/>
    <w:rsid w:val="007F19FD"/>
    <w:rsid w:val="007F1FF9"/>
    <w:rsid w:val="007F2413"/>
    <w:rsid w:val="007F24AB"/>
    <w:rsid w:val="007F2889"/>
    <w:rsid w:val="007F2957"/>
    <w:rsid w:val="007F2B4C"/>
    <w:rsid w:val="007F31EF"/>
    <w:rsid w:val="007F3218"/>
    <w:rsid w:val="007F3264"/>
    <w:rsid w:val="007F35D1"/>
    <w:rsid w:val="007F35EC"/>
    <w:rsid w:val="007F392A"/>
    <w:rsid w:val="007F3AF3"/>
    <w:rsid w:val="007F3CD1"/>
    <w:rsid w:val="007F3CF1"/>
    <w:rsid w:val="007F42E1"/>
    <w:rsid w:val="007F44CE"/>
    <w:rsid w:val="007F4746"/>
    <w:rsid w:val="007F476A"/>
    <w:rsid w:val="007F47DE"/>
    <w:rsid w:val="007F4871"/>
    <w:rsid w:val="007F4AB2"/>
    <w:rsid w:val="007F4CE0"/>
    <w:rsid w:val="007F4D80"/>
    <w:rsid w:val="007F4EAC"/>
    <w:rsid w:val="007F4FD2"/>
    <w:rsid w:val="007F5051"/>
    <w:rsid w:val="007F5124"/>
    <w:rsid w:val="007F51AC"/>
    <w:rsid w:val="007F5714"/>
    <w:rsid w:val="007F5734"/>
    <w:rsid w:val="007F5C35"/>
    <w:rsid w:val="007F5DBB"/>
    <w:rsid w:val="007F5E72"/>
    <w:rsid w:val="007F5F8F"/>
    <w:rsid w:val="007F60D5"/>
    <w:rsid w:val="007F6249"/>
    <w:rsid w:val="007F6306"/>
    <w:rsid w:val="007F679E"/>
    <w:rsid w:val="007F681D"/>
    <w:rsid w:val="007F6E25"/>
    <w:rsid w:val="007F6F56"/>
    <w:rsid w:val="007F72AD"/>
    <w:rsid w:val="007F7917"/>
    <w:rsid w:val="007F7995"/>
    <w:rsid w:val="007F79BD"/>
    <w:rsid w:val="007F79EC"/>
    <w:rsid w:val="008003EC"/>
    <w:rsid w:val="00800402"/>
    <w:rsid w:val="008004B3"/>
    <w:rsid w:val="008004CF"/>
    <w:rsid w:val="0080074B"/>
    <w:rsid w:val="00800B39"/>
    <w:rsid w:val="0080115A"/>
    <w:rsid w:val="00801187"/>
    <w:rsid w:val="008014A3"/>
    <w:rsid w:val="00801607"/>
    <w:rsid w:val="00801762"/>
    <w:rsid w:val="00801A06"/>
    <w:rsid w:val="00801D05"/>
    <w:rsid w:val="00801D34"/>
    <w:rsid w:val="00801FD8"/>
    <w:rsid w:val="008020BB"/>
    <w:rsid w:val="00802108"/>
    <w:rsid w:val="0080221E"/>
    <w:rsid w:val="008023A1"/>
    <w:rsid w:val="0080247F"/>
    <w:rsid w:val="008027B8"/>
    <w:rsid w:val="008029B8"/>
    <w:rsid w:val="00802A28"/>
    <w:rsid w:val="00802A89"/>
    <w:rsid w:val="00802C3C"/>
    <w:rsid w:val="00802F6C"/>
    <w:rsid w:val="008031C8"/>
    <w:rsid w:val="00803310"/>
    <w:rsid w:val="0080339A"/>
    <w:rsid w:val="008043FE"/>
    <w:rsid w:val="0080444E"/>
    <w:rsid w:val="008044A1"/>
    <w:rsid w:val="008044D1"/>
    <w:rsid w:val="00804EBB"/>
    <w:rsid w:val="0080540C"/>
    <w:rsid w:val="00805E3D"/>
    <w:rsid w:val="00806171"/>
    <w:rsid w:val="008061AC"/>
    <w:rsid w:val="00806429"/>
    <w:rsid w:val="0080666D"/>
    <w:rsid w:val="00806683"/>
    <w:rsid w:val="00806962"/>
    <w:rsid w:val="00806DF9"/>
    <w:rsid w:val="008072EC"/>
    <w:rsid w:val="0080752B"/>
    <w:rsid w:val="00807A8E"/>
    <w:rsid w:val="00807B5C"/>
    <w:rsid w:val="0081006F"/>
    <w:rsid w:val="0081009F"/>
    <w:rsid w:val="00810525"/>
    <w:rsid w:val="008105D7"/>
    <w:rsid w:val="008106C6"/>
    <w:rsid w:val="008107DE"/>
    <w:rsid w:val="008109DB"/>
    <w:rsid w:val="00810F6F"/>
    <w:rsid w:val="0081111E"/>
    <w:rsid w:val="00811172"/>
    <w:rsid w:val="008111B8"/>
    <w:rsid w:val="00811293"/>
    <w:rsid w:val="00811388"/>
    <w:rsid w:val="0081148B"/>
    <w:rsid w:val="008114C6"/>
    <w:rsid w:val="0081161C"/>
    <w:rsid w:val="0081185F"/>
    <w:rsid w:val="008118A4"/>
    <w:rsid w:val="00811950"/>
    <w:rsid w:val="00811A3A"/>
    <w:rsid w:val="00811F15"/>
    <w:rsid w:val="00812281"/>
    <w:rsid w:val="008122EA"/>
    <w:rsid w:val="0081320B"/>
    <w:rsid w:val="008132A6"/>
    <w:rsid w:val="0081352A"/>
    <w:rsid w:val="0081379E"/>
    <w:rsid w:val="00813A58"/>
    <w:rsid w:val="00813A6E"/>
    <w:rsid w:val="00813CF9"/>
    <w:rsid w:val="00814386"/>
    <w:rsid w:val="008144C8"/>
    <w:rsid w:val="00814713"/>
    <w:rsid w:val="00814796"/>
    <w:rsid w:val="00814B7F"/>
    <w:rsid w:val="008150AA"/>
    <w:rsid w:val="008150B9"/>
    <w:rsid w:val="00815652"/>
    <w:rsid w:val="008157C3"/>
    <w:rsid w:val="00815822"/>
    <w:rsid w:val="008159A3"/>
    <w:rsid w:val="008160D8"/>
    <w:rsid w:val="00816135"/>
    <w:rsid w:val="008162F6"/>
    <w:rsid w:val="00816324"/>
    <w:rsid w:val="00816489"/>
    <w:rsid w:val="00816818"/>
    <w:rsid w:val="00816CF4"/>
    <w:rsid w:val="0081745F"/>
    <w:rsid w:val="008175C3"/>
    <w:rsid w:val="00817AEF"/>
    <w:rsid w:val="00817DC5"/>
    <w:rsid w:val="00817E95"/>
    <w:rsid w:val="00817F06"/>
    <w:rsid w:val="0082009C"/>
    <w:rsid w:val="008204AF"/>
    <w:rsid w:val="0082059D"/>
    <w:rsid w:val="008208C2"/>
    <w:rsid w:val="00821793"/>
    <w:rsid w:val="008219AF"/>
    <w:rsid w:val="00821A79"/>
    <w:rsid w:val="00821D4A"/>
    <w:rsid w:val="00822373"/>
    <w:rsid w:val="0082239E"/>
    <w:rsid w:val="00822703"/>
    <w:rsid w:val="00822795"/>
    <w:rsid w:val="00822A24"/>
    <w:rsid w:val="00822D9C"/>
    <w:rsid w:val="00822E45"/>
    <w:rsid w:val="00823147"/>
    <w:rsid w:val="0082347D"/>
    <w:rsid w:val="008235EE"/>
    <w:rsid w:val="00823694"/>
    <w:rsid w:val="0082388A"/>
    <w:rsid w:val="0082395D"/>
    <w:rsid w:val="008243C1"/>
    <w:rsid w:val="00824549"/>
    <w:rsid w:val="00824B8E"/>
    <w:rsid w:val="00824D08"/>
    <w:rsid w:val="00824F8F"/>
    <w:rsid w:val="0082515B"/>
    <w:rsid w:val="0082519D"/>
    <w:rsid w:val="008254B1"/>
    <w:rsid w:val="00825903"/>
    <w:rsid w:val="00825B2E"/>
    <w:rsid w:val="00825C98"/>
    <w:rsid w:val="0082613A"/>
    <w:rsid w:val="00826144"/>
    <w:rsid w:val="008263E3"/>
    <w:rsid w:val="00826531"/>
    <w:rsid w:val="00826A9F"/>
    <w:rsid w:val="00826C9F"/>
    <w:rsid w:val="0082707B"/>
    <w:rsid w:val="0082726E"/>
    <w:rsid w:val="008274E0"/>
    <w:rsid w:val="008278C5"/>
    <w:rsid w:val="008278E5"/>
    <w:rsid w:val="008279C0"/>
    <w:rsid w:val="00827F8C"/>
    <w:rsid w:val="00830001"/>
    <w:rsid w:val="00830680"/>
    <w:rsid w:val="0083079F"/>
    <w:rsid w:val="00830AB2"/>
    <w:rsid w:val="00830BC5"/>
    <w:rsid w:val="0083115E"/>
    <w:rsid w:val="008311A8"/>
    <w:rsid w:val="0083136F"/>
    <w:rsid w:val="00831380"/>
    <w:rsid w:val="008313E5"/>
    <w:rsid w:val="008316E4"/>
    <w:rsid w:val="00831B77"/>
    <w:rsid w:val="008324F1"/>
    <w:rsid w:val="00832582"/>
    <w:rsid w:val="0083284C"/>
    <w:rsid w:val="00832BD5"/>
    <w:rsid w:val="00832CFD"/>
    <w:rsid w:val="00832E4E"/>
    <w:rsid w:val="0083317D"/>
    <w:rsid w:val="008333C5"/>
    <w:rsid w:val="0083342B"/>
    <w:rsid w:val="008335D0"/>
    <w:rsid w:val="0083374E"/>
    <w:rsid w:val="00833D48"/>
    <w:rsid w:val="00834173"/>
    <w:rsid w:val="008344F7"/>
    <w:rsid w:val="00834641"/>
    <w:rsid w:val="00834A9E"/>
    <w:rsid w:val="00834CB2"/>
    <w:rsid w:val="00834EE9"/>
    <w:rsid w:val="00834F6C"/>
    <w:rsid w:val="00835371"/>
    <w:rsid w:val="0083599F"/>
    <w:rsid w:val="00835BC4"/>
    <w:rsid w:val="00836A02"/>
    <w:rsid w:val="00836AF5"/>
    <w:rsid w:val="00836C34"/>
    <w:rsid w:val="00836C84"/>
    <w:rsid w:val="00836D3D"/>
    <w:rsid w:val="008372C0"/>
    <w:rsid w:val="008374DE"/>
    <w:rsid w:val="0083779A"/>
    <w:rsid w:val="00837A4B"/>
    <w:rsid w:val="00837A91"/>
    <w:rsid w:val="00837AB3"/>
    <w:rsid w:val="00837C5A"/>
    <w:rsid w:val="00837F60"/>
    <w:rsid w:val="00840168"/>
    <w:rsid w:val="008401E8"/>
    <w:rsid w:val="008406F8"/>
    <w:rsid w:val="00840928"/>
    <w:rsid w:val="0084093F"/>
    <w:rsid w:val="00840BD0"/>
    <w:rsid w:val="00840C36"/>
    <w:rsid w:val="00840DA7"/>
    <w:rsid w:val="00840E01"/>
    <w:rsid w:val="00840F55"/>
    <w:rsid w:val="00840F7C"/>
    <w:rsid w:val="00841023"/>
    <w:rsid w:val="00841578"/>
    <w:rsid w:val="008416F7"/>
    <w:rsid w:val="00841B90"/>
    <w:rsid w:val="00841B94"/>
    <w:rsid w:val="00842361"/>
    <w:rsid w:val="008425AD"/>
    <w:rsid w:val="00842DF9"/>
    <w:rsid w:val="00842F2E"/>
    <w:rsid w:val="00843077"/>
    <w:rsid w:val="00843269"/>
    <w:rsid w:val="00843374"/>
    <w:rsid w:val="008435E5"/>
    <w:rsid w:val="00843AD8"/>
    <w:rsid w:val="00843C80"/>
    <w:rsid w:val="00843DB4"/>
    <w:rsid w:val="00843EC0"/>
    <w:rsid w:val="00844017"/>
    <w:rsid w:val="00844043"/>
    <w:rsid w:val="0084404F"/>
    <w:rsid w:val="008442C7"/>
    <w:rsid w:val="008442EC"/>
    <w:rsid w:val="00844536"/>
    <w:rsid w:val="00844582"/>
    <w:rsid w:val="0084463C"/>
    <w:rsid w:val="00844B6A"/>
    <w:rsid w:val="00844D8C"/>
    <w:rsid w:val="00844DBC"/>
    <w:rsid w:val="00845034"/>
    <w:rsid w:val="00845097"/>
    <w:rsid w:val="00845367"/>
    <w:rsid w:val="0084552E"/>
    <w:rsid w:val="008459DC"/>
    <w:rsid w:val="00845AF2"/>
    <w:rsid w:val="00845D94"/>
    <w:rsid w:val="00845E98"/>
    <w:rsid w:val="00845FBE"/>
    <w:rsid w:val="00845FF1"/>
    <w:rsid w:val="008460C3"/>
    <w:rsid w:val="008464CA"/>
    <w:rsid w:val="00846508"/>
    <w:rsid w:val="00846572"/>
    <w:rsid w:val="00846CCE"/>
    <w:rsid w:val="0084718E"/>
    <w:rsid w:val="0084766D"/>
    <w:rsid w:val="0084773C"/>
    <w:rsid w:val="008479A2"/>
    <w:rsid w:val="00847AB0"/>
    <w:rsid w:val="00847E2D"/>
    <w:rsid w:val="00847FD4"/>
    <w:rsid w:val="00850091"/>
    <w:rsid w:val="008500DF"/>
    <w:rsid w:val="00850340"/>
    <w:rsid w:val="0085073E"/>
    <w:rsid w:val="00850887"/>
    <w:rsid w:val="00850952"/>
    <w:rsid w:val="00850A33"/>
    <w:rsid w:val="00850B77"/>
    <w:rsid w:val="00850CE1"/>
    <w:rsid w:val="00850E3E"/>
    <w:rsid w:val="00851079"/>
    <w:rsid w:val="0085123B"/>
    <w:rsid w:val="00851348"/>
    <w:rsid w:val="008515DA"/>
    <w:rsid w:val="008521D0"/>
    <w:rsid w:val="00852351"/>
    <w:rsid w:val="008524A7"/>
    <w:rsid w:val="008524DC"/>
    <w:rsid w:val="00852999"/>
    <w:rsid w:val="00852A93"/>
    <w:rsid w:val="00852D16"/>
    <w:rsid w:val="00852E5A"/>
    <w:rsid w:val="0085311F"/>
    <w:rsid w:val="00853637"/>
    <w:rsid w:val="008536DC"/>
    <w:rsid w:val="00853793"/>
    <w:rsid w:val="00853D1F"/>
    <w:rsid w:val="00854199"/>
    <w:rsid w:val="00854584"/>
    <w:rsid w:val="00854ACC"/>
    <w:rsid w:val="00854B33"/>
    <w:rsid w:val="00854C1F"/>
    <w:rsid w:val="00854D16"/>
    <w:rsid w:val="008551CD"/>
    <w:rsid w:val="00855321"/>
    <w:rsid w:val="00855647"/>
    <w:rsid w:val="00855871"/>
    <w:rsid w:val="00855C0D"/>
    <w:rsid w:val="00855FD9"/>
    <w:rsid w:val="008560A9"/>
    <w:rsid w:val="0085620D"/>
    <w:rsid w:val="0085641E"/>
    <w:rsid w:val="008564F8"/>
    <w:rsid w:val="00856544"/>
    <w:rsid w:val="00856718"/>
    <w:rsid w:val="00856BD9"/>
    <w:rsid w:val="00856F13"/>
    <w:rsid w:val="008570FB"/>
    <w:rsid w:val="008571D7"/>
    <w:rsid w:val="00857301"/>
    <w:rsid w:val="00857489"/>
    <w:rsid w:val="00857935"/>
    <w:rsid w:val="00857CB1"/>
    <w:rsid w:val="0086004C"/>
    <w:rsid w:val="008600D8"/>
    <w:rsid w:val="008603C6"/>
    <w:rsid w:val="008604B3"/>
    <w:rsid w:val="00860510"/>
    <w:rsid w:val="008605D7"/>
    <w:rsid w:val="00860653"/>
    <w:rsid w:val="00860B06"/>
    <w:rsid w:val="00860DAE"/>
    <w:rsid w:val="008612C4"/>
    <w:rsid w:val="00861A9E"/>
    <w:rsid w:val="00861DEB"/>
    <w:rsid w:val="0086200F"/>
    <w:rsid w:val="00862170"/>
    <w:rsid w:val="00862266"/>
    <w:rsid w:val="0086242E"/>
    <w:rsid w:val="0086243E"/>
    <w:rsid w:val="008625E2"/>
    <w:rsid w:val="008627F8"/>
    <w:rsid w:val="00862A07"/>
    <w:rsid w:val="00862C0B"/>
    <w:rsid w:val="00862C12"/>
    <w:rsid w:val="008632B7"/>
    <w:rsid w:val="00863536"/>
    <w:rsid w:val="008639F2"/>
    <w:rsid w:val="00863CDF"/>
    <w:rsid w:val="00863E62"/>
    <w:rsid w:val="008640BC"/>
    <w:rsid w:val="0086413C"/>
    <w:rsid w:val="008643D7"/>
    <w:rsid w:val="008643E8"/>
    <w:rsid w:val="00864410"/>
    <w:rsid w:val="008645EC"/>
    <w:rsid w:val="00864B00"/>
    <w:rsid w:val="00864B9C"/>
    <w:rsid w:val="00864F10"/>
    <w:rsid w:val="00865400"/>
    <w:rsid w:val="00865876"/>
    <w:rsid w:val="0086594F"/>
    <w:rsid w:val="008659B5"/>
    <w:rsid w:val="00865A81"/>
    <w:rsid w:val="00865BB4"/>
    <w:rsid w:val="00865C5E"/>
    <w:rsid w:val="00865DB5"/>
    <w:rsid w:val="00865F13"/>
    <w:rsid w:val="00865F55"/>
    <w:rsid w:val="00865F65"/>
    <w:rsid w:val="008661D6"/>
    <w:rsid w:val="008661F1"/>
    <w:rsid w:val="008663AF"/>
    <w:rsid w:val="008667D6"/>
    <w:rsid w:val="00866973"/>
    <w:rsid w:val="00866DB5"/>
    <w:rsid w:val="00866E76"/>
    <w:rsid w:val="00866F88"/>
    <w:rsid w:val="008672A6"/>
    <w:rsid w:val="0086739D"/>
    <w:rsid w:val="00867896"/>
    <w:rsid w:val="008678CD"/>
    <w:rsid w:val="00867AF1"/>
    <w:rsid w:val="008700EA"/>
    <w:rsid w:val="008703CB"/>
    <w:rsid w:val="008709E1"/>
    <w:rsid w:val="00870B88"/>
    <w:rsid w:val="00870BDC"/>
    <w:rsid w:val="00870EEB"/>
    <w:rsid w:val="0087154A"/>
    <w:rsid w:val="008717A2"/>
    <w:rsid w:val="00871911"/>
    <w:rsid w:val="00871C41"/>
    <w:rsid w:val="00872109"/>
    <w:rsid w:val="00872123"/>
    <w:rsid w:val="008722CF"/>
    <w:rsid w:val="008725AD"/>
    <w:rsid w:val="0087292D"/>
    <w:rsid w:val="00872CA6"/>
    <w:rsid w:val="00872F10"/>
    <w:rsid w:val="00873095"/>
    <w:rsid w:val="008732D5"/>
    <w:rsid w:val="00873564"/>
    <w:rsid w:val="008736F6"/>
    <w:rsid w:val="00873895"/>
    <w:rsid w:val="008739E4"/>
    <w:rsid w:val="00873A02"/>
    <w:rsid w:val="00873AB3"/>
    <w:rsid w:val="00873B36"/>
    <w:rsid w:val="00873B47"/>
    <w:rsid w:val="00873BC9"/>
    <w:rsid w:val="00874036"/>
    <w:rsid w:val="008745F5"/>
    <w:rsid w:val="00874631"/>
    <w:rsid w:val="008746C9"/>
    <w:rsid w:val="00874903"/>
    <w:rsid w:val="00874BB5"/>
    <w:rsid w:val="00875272"/>
    <w:rsid w:val="00875A7A"/>
    <w:rsid w:val="00875E07"/>
    <w:rsid w:val="00876204"/>
    <w:rsid w:val="00876517"/>
    <w:rsid w:val="00876636"/>
    <w:rsid w:val="008766B5"/>
    <w:rsid w:val="00876AFA"/>
    <w:rsid w:val="00876C94"/>
    <w:rsid w:val="008774D8"/>
    <w:rsid w:val="0087758D"/>
    <w:rsid w:val="00877758"/>
    <w:rsid w:val="00877C59"/>
    <w:rsid w:val="00877C67"/>
    <w:rsid w:val="00877C8B"/>
    <w:rsid w:val="00877E87"/>
    <w:rsid w:val="00880406"/>
    <w:rsid w:val="0088069B"/>
    <w:rsid w:val="0088085E"/>
    <w:rsid w:val="00880860"/>
    <w:rsid w:val="00880926"/>
    <w:rsid w:val="00880EB1"/>
    <w:rsid w:val="00880F88"/>
    <w:rsid w:val="00880FE1"/>
    <w:rsid w:val="008812CD"/>
    <w:rsid w:val="0088141F"/>
    <w:rsid w:val="00881AA3"/>
    <w:rsid w:val="00881CB5"/>
    <w:rsid w:val="00881D0F"/>
    <w:rsid w:val="00881EF3"/>
    <w:rsid w:val="00881F4D"/>
    <w:rsid w:val="00881F88"/>
    <w:rsid w:val="00881FA0"/>
    <w:rsid w:val="00882838"/>
    <w:rsid w:val="0088289C"/>
    <w:rsid w:val="00882A8A"/>
    <w:rsid w:val="00882CF8"/>
    <w:rsid w:val="00882E77"/>
    <w:rsid w:val="00883234"/>
    <w:rsid w:val="008834B5"/>
    <w:rsid w:val="008835FB"/>
    <w:rsid w:val="00883D00"/>
    <w:rsid w:val="00883DC6"/>
    <w:rsid w:val="008840D6"/>
    <w:rsid w:val="0088431E"/>
    <w:rsid w:val="00884873"/>
    <w:rsid w:val="00884923"/>
    <w:rsid w:val="00884924"/>
    <w:rsid w:val="00884952"/>
    <w:rsid w:val="0088499B"/>
    <w:rsid w:val="00884DED"/>
    <w:rsid w:val="00884FDF"/>
    <w:rsid w:val="00885040"/>
    <w:rsid w:val="008850F7"/>
    <w:rsid w:val="00885BA6"/>
    <w:rsid w:val="00885CD3"/>
    <w:rsid w:val="00885D1D"/>
    <w:rsid w:val="00885F1B"/>
    <w:rsid w:val="00885F7E"/>
    <w:rsid w:val="0088609D"/>
    <w:rsid w:val="008860D3"/>
    <w:rsid w:val="00886328"/>
    <w:rsid w:val="00886586"/>
    <w:rsid w:val="00886634"/>
    <w:rsid w:val="008869F0"/>
    <w:rsid w:val="00886A46"/>
    <w:rsid w:val="00886A5C"/>
    <w:rsid w:val="00887544"/>
    <w:rsid w:val="00887B86"/>
    <w:rsid w:val="00887BC8"/>
    <w:rsid w:val="00887DE6"/>
    <w:rsid w:val="00887FDE"/>
    <w:rsid w:val="00890242"/>
    <w:rsid w:val="00890517"/>
    <w:rsid w:val="00890739"/>
    <w:rsid w:val="0089095B"/>
    <w:rsid w:val="00890A09"/>
    <w:rsid w:val="00890BD2"/>
    <w:rsid w:val="00890C82"/>
    <w:rsid w:val="00890CB2"/>
    <w:rsid w:val="00890CC5"/>
    <w:rsid w:val="00890DE6"/>
    <w:rsid w:val="00890F97"/>
    <w:rsid w:val="00891078"/>
    <w:rsid w:val="00891533"/>
    <w:rsid w:val="008915D7"/>
    <w:rsid w:val="00891782"/>
    <w:rsid w:val="008917EC"/>
    <w:rsid w:val="00891908"/>
    <w:rsid w:val="00891B41"/>
    <w:rsid w:val="00891BC0"/>
    <w:rsid w:val="00892330"/>
    <w:rsid w:val="008928AC"/>
    <w:rsid w:val="00892F3C"/>
    <w:rsid w:val="00892F6E"/>
    <w:rsid w:val="0089340D"/>
    <w:rsid w:val="00893714"/>
    <w:rsid w:val="00893972"/>
    <w:rsid w:val="008939B9"/>
    <w:rsid w:val="00893D87"/>
    <w:rsid w:val="00893E2A"/>
    <w:rsid w:val="0089422E"/>
    <w:rsid w:val="00894D0C"/>
    <w:rsid w:val="00894E53"/>
    <w:rsid w:val="00895221"/>
    <w:rsid w:val="008952B4"/>
    <w:rsid w:val="00895608"/>
    <w:rsid w:val="00895874"/>
    <w:rsid w:val="00895CD1"/>
    <w:rsid w:val="00895E4A"/>
    <w:rsid w:val="0089604C"/>
    <w:rsid w:val="0089608F"/>
    <w:rsid w:val="008966E6"/>
    <w:rsid w:val="0089680E"/>
    <w:rsid w:val="00896E89"/>
    <w:rsid w:val="00897214"/>
    <w:rsid w:val="008975BC"/>
    <w:rsid w:val="0089766C"/>
    <w:rsid w:val="00897B16"/>
    <w:rsid w:val="00897B7E"/>
    <w:rsid w:val="00897C56"/>
    <w:rsid w:val="00897D66"/>
    <w:rsid w:val="00897E02"/>
    <w:rsid w:val="008A035A"/>
    <w:rsid w:val="008A0DF9"/>
    <w:rsid w:val="008A156A"/>
    <w:rsid w:val="008A173D"/>
    <w:rsid w:val="008A194C"/>
    <w:rsid w:val="008A1A32"/>
    <w:rsid w:val="008A1C27"/>
    <w:rsid w:val="008A1F1B"/>
    <w:rsid w:val="008A214A"/>
    <w:rsid w:val="008A28C5"/>
    <w:rsid w:val="008A2911"/>
    <w:rsid w:val="008A2BA5"/>
    <w:rsid w:val="008A2CAA"/>
    <w:rsid w:val="008A325C"/>
    <w:rsid w:val="008A3A39"/>
    <w:rsid w:val="008A3CBC"/>
    <w:rsid w:val="008A3FB6"/>
    <w:rsid w:val="008A4045"/>
    <w:rsid w:val="008A4643"/>
    <w:rsid w:val="008A4960"/>
    <w:rsid w:val="008A4BE2"/>
    <w:rsid w:val="008A4C00"/>
    <w:rsid w:val="008A4D53"/>
    <w:rsid w:val="008A4EB8"/>
    <w:rsid w:val="008A4F8D"/>
    <w:rsid w:val="008A5085"/>
    <w:rsid w:val="008A5889"/>
    <w:rsid w:val="008A58EF"/>
    <w:rsid w:val="008A5CC8"/>
    <w:rsid w:val="008A5D49"/>
    <w:rsid w:val="008A5E94"/>
    <w:rsid w:val="008A61E6"/>
    <w:rsid w:val="008A644D"/>
    <w:rsid w:val="008A6557"/>
    <w:rsid w:val="008A683D"/>
    <w:rsid w:val="008A6C47"/>
    <w:rsid w:val="008A6D48"/>
    <w:rsid w:val="008A7B9F"/>
    <w:rsid w:val="008A7BA6"/>
    <w:rsid w:val="008A7BC1"/>
    <w:rsid w:val="008A7C8E"/>
    <w:rsid w:val="008B0036"/>
    <w:rsid w:val="008B0377"/>
    <w:rsid w:val="008B0631"/>
    <w:rsid w:val="008B0647"/>
    <w:rsid w:val="008B071B"/>
    <w:rsid w:val="008B0C5B"/>
    <w:rsid w:val="008B0F04"/>
    <w:rsid w:val="008B0FC8"/>
    <w:rsid w:val="008B127A"/>
    <w:rsid w:val="008B1416"/>
    <w:rsid w:val="008B1ADB"/>
    <w:rsid w:val="008B1BF6"/>
    <w:rsid w:val="008B1D49"/>
    <w:rsid w:val="008B1F04"/>
    <w:rsid w:val="008B2298"/>
    <w:rsid w:val="008B240B"/>
    <w:rsid w:val="008B2CC6"/>
    <w:rsid w:val="008B4298"/>
    <w:rsid w:val="008B42AF"/>
    <w:rsid w:val="008B457C"/>
    <w:rsid w:val="008B459F"/>
    <w:rsid w:val="008B45B5"/>
    <w:rsid w:val="008B4666"/>
    <w:rsid w:val="008B4691"/>
    <w:rsid w:val="008B486D"/>
    <w:rsid w:val="008B517D"/>
    <w:rsid w:val="008B5269"/>
    <w:rsid w:val="008B560B"/>
    <w:rsid w:val="008B5624"/>
    <w:rsid w:val="008B56D5"/>
    <w:rsid w:val="008B5BBF"/>
    <w:rsid w:val="008B5C62"/>
    <w:rsid w:val="008B5FEB"/>
    <w:rsid w:val="008B62E6"/>
    <w:rsid w:val="008B64B5"/>
    <w:rsid w:val="008B674D"/>
    <w:rsid w:val="008B67FD"/>
    <w:rsid w:val="008B68CB"/>
    <w:rsid w:val="008B6945"/>
    <w:rsid w:val="008B6A23"/>
    <w:rsid w:val="008B6C99"/>
    <w:rsid w:val="008B71B5"/>
    <w:rsid w:val="008B7669"/>
    <w:rsid w:val="008B771B"/>
    <w:rsid w:val="008B782B"/>
    <w:rsid w:val="008B7D10"/>
    <w:rsid w:val="008C083E"/>
    <w:rsid w:val="008C08E0"/>
    <w:rsid w:val="008C099F"/>
    <w:rsid w:val="008C0B28"/>
    <w:rsid w:val="008C1192"/>
    <w:rsid w:val="008C16C3"/>
    <w:rsid w:val="008C16C7"/>
    <w:rsid w:val="008C195C"/>
    <w:rsid w:val="008C2075"/>
    <w:rsid w:val="008C20CE"/>
    <w:rsid w:val="008C225D"/>
    <w:rsid w:val="008C2490"/>
    <w:rsid w:val="008C2761"/>
    <w:rsid w:val="008C29A3"/>
    <w:rsid w:val="008C2A82"/>
    <w:rsid w:val="008C2AE7"/>
    <w:rsid w:val="008C2F22"/>
    <w:rsid w:val="008C3287"/>
    <w:rsid w:val="008C349D"/>
    <w:rsid w:val="008C34CB"/>
    <w:rsid w:val="008C358B"/>
    <w:rsid w:val="008C35D7"/>
    <w:rsid w:val="008C37F7"/>
    <w:rsid w:val="008C385E"/>
    <w:rsid w:val="008C3B0E"/>
    <w:rsid w:val="008C3EB2"/>
    <w:rsid w:val="008C3EB9"/>
    <w:rsid w:val="008C3FD6"/>
    <w:rsid w:val="008C457E"/>
    <w:rsid w:val="008C48BE"/>
    <w:rsid w:val="008C4AA2"/>
    <w:rsid w:val="008C4EE4"/>
    <w:rsid w:val="008C531D"/>
    <w:rsid w:val="008C559F"/>
    <w:rsid w:val="008C55B5"/>
    <w:rsid w:val="008C597D"/>
    <w:rsid w:val="008C5A69"/>
    <w:rsid w:val="008C5B02"/>
    <w:rsid w:val="008C620F"/>
    <w:rsid w:val="008C63A8"/>
    <w:rsid w:val="008C64C9"/>
    <w:rsid w:val="008C6804"/>
    <w:rsid w:val="008C705D"/>
    <w:rsid w:val="008C737F"/>
    <w:rsid w:val="008C7636"/>
    <w:rsid w:val="008C773E"/>
    <w:rsid w:val="008C7899"/>
    <w:rsid w:val="008C7E50"/>
    <w:rsid w:val="008D0395"/>
    <w:rsid w:val="008D06D3"/>
    <w:rsid w:val="008D07F2"/>
    <w:rsid w:val="008D080E"/>
    <w:rsid w:val="008D08C7"/>
    <w:rsid w:val="008D0BF4"/>
    <w:rsid w:val="008D0E7B"/>
    <w:rsid w:val="008D0F76"/>
    <w:rsid w:val="008D12B8"/>
    <w:rsid w:val="008D1745"/>
    <w:rsid w:val="008D19EC"/>
    <w:rsid w:val="008D1A0D"/>
    <w:rsid w:val="008D1CE7"/>
    <w:rsid w:val="008D1D11"/>
    <w:rsid w:val="008D1D5E"/>
    <w:rsid w:val="008D1E57"/>
    <w:rsid w:val="008D2469"/>
    <w:rsid w:val="008D2863"/>
    <w:rsid w:val="008D2BB3"/>
    <w:rsid w:val="008D2CD5"/>
    <w:rsid w:val="008D30CB"/>
    <w:rsid w:val="008D32FC"/>
    <w:rsid w:val="008D36DB"/>
    <w:rsid w:val="008D37F3"/>
    <w:rsid w:val="008D383C"/>
    <w:rsid w:val="008D3D5A"/>
    <w:rsid w:val="008D41AD"/>
    <w:rsid w:val="008D42F1"/>
    <w:rsid w:val="008D456C"/>
    <w:rsid w:val="008D4C7D"/>
    <w:rsid w:val="008D4E8C"/>
    <w:rsid w:val="008D5063"/>
    <w:rsid w:val="008D5158"/>
    <w:rsid w:val="008D5800"/>
    <w:rsid w:val="008D5A6D"/>
    <w:rsid w:val="008D5B64"/>
    <w:rsid w:val="008D62C4"/>
    <w:rsid w:val="008D63BA"/>
    <w:rsid w:val="008D6735"/>
    <w:rsid w:val="008D6923"/>
    <w:rsid w:val="008D69B8"/>
    <w:rsid w:val="008D6A76"/>
    <w:rsid w:val="008D6D03"/>
    <w:rsid w:val="008D6E32"/>
    <w:rsid w:val="008D6F21"/>
    <w:rsid w:val="008D7691"/>
    <w:rsid w:val="008D7725"/>
    <w:rsid w:val="008D7768"/>
    <w:rsid w:val="008D7C82"/>
    <w:rsid w:val="008D7D09"/>
    <w:rsid w:val="008E0096"/>
    <w:rsid w:val="008E053F"/>
    <w:rsid w:val="008E06A1"/>
    <w:rsid w:val="008E0F52"/>
    <w:rsid w:val="008E0FB7"/>
    <w:rsid w:val="008E1053"/>
    <w:rsid w:val="008E10F1"/>
    <w:rsid w:val="008E19C0"/>
    <w:rsid w:val="008E1A61"/>
    <w:rsid w:val="008E1CAE"/>
    <w:rsid w:val="008E1CD7"/>
    <w:rsid w:val="008E1DDE"/>
    <w:rsid w:val="008E1EE7"/>
    <w:rsid w:val="008E23BE"/>
    <w:rsid w:val="008E2484"/>
    <w:rsid w:val="008E2609"/>
    <w:rsid w:val="008E2647"/>
    <w:rsid w:val="008E2E2C"/>
    <w:rsid w:val="008E303B"/>
    <w:rsid w:val="008E32BB"/>
    <w:rsid w:val="008E44F7"/>
    <w:rsid w:val="008E4870"/>
    <w:rsid w:val="008E4875"/>
    <w:rsid w:val="008E4968"/>
    <w:rsid w:val="008E4B2E"/>
    <w:rsid w:val="008E50F8"/>
    <w:rsid w:val="008E5106"/>
    <w:rsid w:val="008E5206"/>
    <w:rsid w:val="008E54B0"/>
    <w:rsid w:val="008E56FB"/>
    <w:rsid w:val="008E58A9"/>
    <w:rsid w:val="008E5933"/>
    <w:rsid w:val="008E59C0"/>
    <w:rsid w:val="008E59C9"/>
    <w:rsid w:val="008E5D5E"/>
    <w:rsid w:val="008E5ED9"/>
    <w:rsid w:val="008E5F80"/>
    <w:rsid w:val="008E60D3"/>
    <w:rsid w:val="008E623F"/>
    <w:rsid w:val="008E691D"/>
    <w:rsid w:val="008E6C99"/>
    <w:rsid w:val="008E6D11"/>
    <w:rsid w:val="008E7027"/>
    <w:rsid w:val="008E7341"/>
    <w:rsid w:val="008E751C"/>
    <w:rsid w:val="008E7C97"/>
    <w:rsid w:val="008F01AE"/>
    <w:rsid w:val="008F0CBE"/>
    <w:rsid w:val="008F0D44"/>
    <w:rsid w:val="008F0FB0"/>
    <w:rsid w:val="008F1073"/>
    <w:rsid w:val="008F11F2"/>
    <w:rsid w:val="008F122D"/>
    <w:rsid w:val="008F18A3"/>
    <w:rsid w:val="008F1C24"/>
    <w:rsid w:val="008F221A"/>
    <w:rsid w:val="008F252B"/>
    <w:rsid w:val="008F264D"/>
    <w:rsid w:val="008F27E9"/>
    <w:rsid w:val="008F280F"/>
    <w:rsid w:val="008F2883"/>
    <w:rsid w:val="008F28D8"/>
    <w:rsid w:val="008F2FB0"/>
    <w:rsid w:val="008F3318"/>
    <w:rsid w:val="008F365A"/>
    <w:rsid w:val="008F3B35"/>
    <w:rsid w:val="008F3EC6"/>
    <w:rsid w:val="008F414F"/>
    <w:rsid w:val="008F428A"/>
    <w:rsid w:val="008F4292"/>
    <w:rsid w:val="008F4945"/>
    <w:rsid w:val="008F4A39"/>
    <w:rsid w:val="008F4AE8"/>
    <w:rsid w:val="008F4B23"/>
    <w:rsid w:val="008F4B50"/>
    <w:rsid w:val="008F4BE3"/>
    <w:rsid w:val="008F5421"/>
    <w:rsid w:val="008F56ED"/>
    <w:rsid w:val="008F6058"/>
    <w:rsid w:val="008F60B8"/>
    <w:rsid w:val="008F6129"/>
    <w:rsid w:val="008F62B8"/>
    <w:rsid w:val="008F6353"/>
    <w:rsid w:val="008F63A1"/>
    <w:rsid w:val="008F64A6"/>
    <w:rsid w:val="008F654A"/>
    <w:rsid w:val="008F66EE"/>
    <w:rsid w:val="008F6716"/>
    <w:rsid w:val="008F694A"/>
    <w:rsid w:val="008F69F7"/>
    <w:rsid w:val="008F6A26"/>
    <w:rsid w:val="008F6B4E"/>
    <w:rsid w:val="008F6B91"/>
    <w:rsid w:val="008F6BE4"/>
    <w:rsid w:val="008F74C5"/>
    <w:rsid w:val="008F7892"/>
    <w:rsid w:val="008F78F1"/>
    <w:rsid w:val="008F7A37"/>
    <w:rsid w:val="008F7F4C"/>
    <w:rsid w:val="00900305"/>
    <w:rsid w:val="009008A3"/>
    <w:rsid w:val="00900ACE"/>
    <w:rsid w:val="00900B30"/>
    <w:rsid w:val="00900E96"/>
    <w:rsid w:val="009011F4"/>
    <w:rsid w:val="00901747"/>
    <w:rsid w:val="00901E36"/>
    <w:rsid w:val="00901F5F"/>
    <w:rsid w:val="009023DD"/>
    <w:rsid w:val="009028AB"/>
    <w:rsid w:val="00902A3A"/>
    <w:rsid w:val="00902AF5"/>
    <w:rsid w:val="009030AA"/>
    <w:rsid w:val="009031EA"/>
    <w:rsid w:val="009032FD"/>
    <w:rsid w:val="00903808"/>
    <w:rsid w:val="00903858"/>
    <w:rsid w:val="0090393A"/>
    <w:rsid w:val="00903D2A"/>
    <w:rsid w:val="00904208"/>
    <w:rsid w:val="009048E9"/>
    <w:rsid w:val="00904AFA"/>
    <w:rsid w:val="00904ED9"/>
    <w:rsid w:val="0090577E"/>
    <w:rsid w:val="0090578C"/>
    <w:rsid w:val="00905A76"/>
    <w:rsid w:val="00905B53"/>
    <w:rsid w:val="009060CE"/>
    <w:rsid w:val="009062C4"/>
    <w:rsid w:val="00906494"/>
    <w:rsid w:val="009064B8"/>
    <w:rsid w:val="00906B6D"/>
    <w:rsid w:val="00906DE1"/>
    <w:rsid w:val="009071C2"/>
    <w:rsid w:val="00907774"/>
    <w:rsid w:val="009077DD"/>
    <w:rsid w:val="00907A63"/>
    <w:rsid w:val="00907D88"/>
    <w:rsid w:val="00907E64"/>
    <w:rsid w:val="00907EDE"/>
    <w:rsid w:val="0091043C"/>
    <w:rsid w:val="009107D8"/>
    <w:rsid w:val="00910D29"/>
    <w:rsid w:val="00911296"/>
    <w:rsid w:val="0091182D"/>
    <w:rsid w:val="0091190B"/>
    <w:rsid w:val="00911F3E"/>
    <w:rsid w:val="00912304"/>
    <w:rsid w:val="009124B5"/>
    <w:rsid w:val="009127C9"/>
    <w:rsid w:val="0091296A"/>
    <w:rsid w:val="00912C6C"/>
    <w:rsid w:val="00912DD4"/>
    <w:rsid w:val="00912E2E"/>
    <w:rsid w:val="00913054"/>
    <w:rsid w:val="00913314"/>
    <w:rsid w:val="00913AC0"/>
    <w:rsid w:val="00913E25"/>
    <w:rsid w:val="00914094"/>
    <w:rsid w:val="009140B1"/>
    <w:rsid w:val="0091413F"/>
    <w:rsid w:val="00914153"/>
    <w:rsid w:val="00914367"/>
    <w:rsid w:val="00914648"/>
    <w:rsid w:val="00914806"/>
    <w:rsid w:val="009148B5"/>
    <w:rsid w:val="00914BAA"/>
    <w:rsid w:val="009152B4"/>
    <w:rsid w:val="009157E3"/>
    <w:rsid w:val="009159BB"/>
    <w:rsid w:val="00915B88"/>
    <w:rsid w:val="00915BC5"/>
    <w:rsid w:val="00916347"/>
    <w:rsid w:val="0091661F"/>
    <w:rsid w:val="00916716"/>
    <w:rsid w:val="009167BD"/>
    <w:rsid w:val="0091683A"/>
    <w:rsid w:val="009168AF"/>
    <w:rsid w:val="009169A6"/>
    <w:rsid w:val="009169D8"/>
    <w:rsid w:val="00916AF0"/>
    <w:rsid w:val="00916B37"/>
    <w:rsid w:val="00916C12"/>
    <w:rsid w:val="00916FEF"/>
    <w:rsid w:val="0091710F"/>
    <w:rsid w:val="009178F7"/>
    <w:rsid w:val="00917A86"/>
    <w:rsid w:val="00917D23"/>
    <w:rsid w:val="009200D1"/>
    <w:rsid w:val="009203BF"/>
    <w:rsid w:val="00920472"/>
    <w:rsid w:val="009207F0"/>
    <w:rsid w:val="00920F7F"/>
    <w:rsid w:val="00921105"/>
    <w:rsid w:val="009217F6"/>
    <w:rsid w:val="0092185D"/>
    <w:rsid w:val="0092187F"/>
    <w:rsid w:val="00921AB8"/>
    <w:rsid w:val="00921B6A"/>
    <w:rsid w:val="00921C8C"/>
    <w:rsid w:val="00921D18"/>
    <w:rsid w:val="00921F52"/>
    <w:rsid w:val="009220BB"/>
    <w:rsid w:val="00922322"/>
    <w:rsid w:val="009229A4"/>
    <w:rsid w:val="00922CA1"/>
    <w:rsid w:val="00922CAE"/>
    <w:rsid w:val="0092307F"/>
    <w:rsid w:val="00923A0C"/>
    <w:rsid w:val="00923E68"/>
    <w:rsid w:val="00924738"/>
    <w:rsid w:val="009256B1"/>
    <w:rsid w:val="009256EA"/>
    <w:rsid w:val="00925909"/>
    <w:rsid w:val="00925DD3"/>
    <w:rsid w:val="00925ED5"/>
    <w:rsid w:val="00926598"/>
    <w:rsid w:val="00926989"/>
    <w:rsid w:val="00926B35"/>
    <w:rsid w:val="00926BC6"/>
    <w:rsid w:val="00926CFA"/>
    <w:rsid w:val="00926D62"/>
    <w:rsid w:val="009275D8"/>
    <w:rsid w:val="009277D7"/>
    <w:rsid w:val="00927D21"/>
    <w:rsid w:val="009302DA"/>
    <w:rsid w:val="009306A6"/>
    <w:rsid w:val="00930AC8"/>
    <w:rsid w:val="00930B1D"/>
    <w:rsid w:val="00930BAC"/>
    <w:rsid w:val="00930BC9"/>
    <w:rsid w:val="00930CED"/>
    <w:rsid w:val="009310C8"/>
    <w:rsid w:val="00931171"/>
    <w:rsid w:val="0093122E"/>
    <w:rsid w:val="009314A9"/>
    <w:rsid w:val="00931565"/>
    <w:rsid w:val="0093196A"/>
    <w:rsid w:val="0093199F"/>
    <w:rsid w:val="009319C3"/>
    <w:rsid w:val="00931D90"/>
    <w:rsid w:val="00931E2A"/>
    <w:rsid w:val="00931F91"/>
    <w:rsid w:val="00932166"/>
    <w:rsid w:val="009321C9"/>
    <w:rsid w:val="009324B2"/>
    <w:rsid w:val="00932687"/>
    <w:rsid w:val="0093276E"/>
    <w:rsid w:val="0093288F"/>
    <w:rsid w:val="00932C66"/>
    <w:rsid w:val="00933066"/>
    <w:rsid w:val="0093326D"/>
    <w:rsid w:val="0093331C"/>
    <w:rsid w:val="009333AA"/>
    <w:rsid w:val="0093355C"/>
    <w:rsid w:val="00933575"/>
    <w:rsid w:val="00933651"/>
    <w:rsid w:val="00933B7E"/>
    <w:rsid w:val="00933CA3"/>
    <w:rsid w:val="00933CE2"/>
    <w:rsid w:val="00933E28"/>
    <w:rsid w:val="00933E2B"/>
    <w:rsid w:val="00933F0B"/>
    <w:rsid w:val="009341FF"/>
    <w:rsid w:val="00934235"/>
    <w:rsid w:val="0093423E"/>
    <w:rsid w:val="009346E0"/>
    <w:rsid w:val="009347C5"/>
    <w:rsid w:val="00934828"/>
    <w:rsid w:val="00934974"/>
    <w:rsid w:val="00934C70"/>
    <w:rsid w:val="00934DCD"/>
    <w:rsid w:val="009350E9"/>
    <w:rsid w:val="00935259"/>
    <w:rsid w:val="009355AC"/>
    <w:rsid w:val="00935820"/>
    <w:rsid w:val="00935829"/>
    <w:rsid w:val="00935E1E"/>
    <w:rsid w:val="00935F85"/>
    <w:rsid w:val="009364E8"/>
    <w:rsid w:val="0093693D"/>
    <w:rsid w:val="00936C48"/>
    <w:rsid w:val="00936F9D"/>
    <w:rsid w:val="009372FA"/>
    <w:rsid w:val="00937549"/>
    <w:rsid w:val="00937662"/>
    <w:rsid w:val="009377E3"/>
    <w:rsid w:val="00937C86"/>
    <w:rsid w:val="00937D29"/>
    <w:rsid w:val="0094079F"/>
    <w:rsid w:val="009407FE"/>
    <w:rsid w:val="00940AED"/>
    <w:rsid w:val="00940B62"/>
    <w:rsid w:val="00940E7A"/>
    <w:rsid w:val="00940EB6"/>
    <w:rsid w:val="009411FE"/>
    <w:rsid w:val="00941224"/>
    <w:rsid w:val="0094126A"/>
    <w:rsid w:val="00941330"/>
    <w:rsid w:val="00941648"/>
    <w:rsid w:val="00941CB5"/>
    <w:rsid w:val="00941F21"/>
    <w:rsid w:val="00942592"/>
    <w:rsid w:val="00942904"/>
    <w:rsid w:val="0094291C"/>
    <w:rsid w:val="009429B0"/>
    <w:rsid w:val="009431AD"/>
    <w:rsid w:val="00943410"/>
    <w:rsid w:val="0094345D"/>
    <w:rsid w:val="0094355A"/>
    <w:rsid w:val="00943716"/>
    <w:rsid w:val="009438BC"/>
    <w:rsid w:val="00943AB2"/>
    <w:rsid w:val="00943BD0"/>
    <w:rsid w:val="00944203"/>
    <w:rsid w:val="00944266"/>
    <w:rsid w:val="00944448"/>
    <w:rsid w:val="00944640"/>
    <w:rsid w:val="00944650"/>
    <w:rsid w:val="00944672"/>
    <w:rsid w:val="00944703"/>
    <w:rsid w:val="0094488E"/>
    <w:rsid w:val="0094498D"/>
    <w:rsid w:val="00944AA7"/>
    <w:rsid w:val="00944AF4"/>
    <w:rsid w:val="00944DFB"/>
    <w:rsid w:val="00944F00"/>
    <w:rsid w:val="00945073"/>
    <w:rsid w:val="00945171"/>
    <w:rsid w:val="009452C7"/>
    <w:rsid w:val="009458AD"/>
    <w:rsid w:val="00945E35"/>
    <w:rsid w:val="00946238"/>
    <w:rsid w:val="00946315"/>
    <w:rsid w:val="009466EA"/>
    <w:rsid w:val="00946AA5"/>
    <w:rsid w:val="00946DD4"/>
    <w:rsid w:val="00946DDC"/>
    <w:rsid w:val="00947149"/>
    <w:rsid w:val="00947430"/>
    <w:rsid w:val="0094757A"/>
    <w:rsid w:val="00947769"/>
    <w:rsid w:val="009477CC"/>
    <w:rsid w:val="0094786E"/>
    <w:rsid w:val="00950537"/>
    <w:rsid w:val="0095054C"/>
    <w:rsid w:val="009505FC"/>
    <w:rsid w:val="009509B0"/>
    <w:rsid w:val="00951DC1"/>
    <w:rsid w:val="00951DD8"/>
    <w:rsid w:val="00951EA0"/>
    <w:rsid w:val="00952A63"/>
    <w:rsid w:val="00952B67"/>
    <w:rsid w:val="00952D54"/>
    <w:rsid w:val="00953364"/>
    <w:rsid w:val="00953631"/>
    <w:rsid w:val="00953AA5"/>
    <w:rsid w:val="00953F2F"/>
    <w:rsid w:val="009544AB"/>
    <w:rsid w:val="0095456F"/>
    <w:rsid w:val="009548E8"/>
    <w:rsid w:val="00954975"/>
    <w:rsid w:val="00954C20"/>
    <w:rsid w:val="00954C65"/>
    <w:rsid w:val="00954D9B"/>
    <w:rsid w:val="00954ED6"/>
    <w:rsid w:val="00954F9B"/>
    <w:rsid w:val="00955112"/>
    <w:rsid w:val="00955399"/>
    <w:rsid w:val="00955866"/>
    <w:rsid w:val="009559FD"/>
    <w:rsid w:val="00955A79"/>
    <w:rsid w:val="00955FED"/>
    <w:rsid w:val="009561D6"/>
    <w:rsid w:val="00956252"/>
    <w:rsid w:val="009562BC"/>
    <w:rsid w:val="009566FC"/>
    <w:rsid w:val="0095683B"/>
    <w:rsid w:val="00956842"/>
    <w:rsid w:val="00956918"/>
    <w:rsid w:val="00956E8D"/>
    <w:rsid w:val="009570E4"/>
    <w:rsid w:val="00957250"/>
    <w:rsid w:val="0095745C"/>
    <w:rsid w:val="0095785E"/>
    <w:rsid w:val="00957B45"/>
    <w:rsid w:val="00957C0F"/>
    <w:rsid w:val="00957C3F"/>
    <w:rsid w:val="00960905"/>
    <w:rsid w:val="009609ED"/>
    <w:rsid w:val="00960D06"/>
    <w:rsid w:val="00960DE5"/>
    <w:rsid w:val="00960DE8"/>
    <w:rsid w:val="00961A6E"/>
    <w:rsid w:val="009625FD"/>
    <w:rsid w:val="00962C0F"/>
    <w:rsid w:val="00962C5F"/>
    <w:rsid w:val="00962FAF"/>
    <w:rsid w:val="0096346A"/>
    <w:rsid w:val="0096358C"/>
    <w:rsid w:val="0096389D"/>
    <w:rsid w:val="00963DAC"/>
    <w:rsid w:val="00963E81"/>
    <w:rsid w:val="00963F4E"/>
    <w:rsid w:val="009640F8"/>
    <w:rsid w:val="009641B0"/>
    <w:rsid w:val="009643D4"/>
    <w:rsid w:val="0096440C"/>
    <w:rsid w:val="00964575"/>
    <w:rsid w:val="0096458A"/>
    <w:rsid w:val="00964926"/>
    <w:rsid w:val="00964B0F"/>
    <w:rsid w:val="00964B1B"/>
    <w:rsid w:val="00964E95"/>
    <w:rsid w:val="0096517E"/>
    <w:rsid w:val="00965C6C"/>
    <w:rsid w:val="00965D5E"/>
    <w:rsid w:val="00965E10"/>
    <w:rsid w:val="00965F1B"/>
    <w:rsid w:val="009661B9"/>
    <w:rsid w:val="00966377"/>
    <w:rsid w:val="00966410"/>
    <w:rsid w:val="00966620"/>
    <w:rsid w:val="00966707"/>
    <w:rsid w:val="009676CF"/>
    <w:rsid w:val="009678BF"/>
    <w:rsid w:val="00967B1E"/>
    <w:rsid w:val="00967D2B"/>
    <w:rsid w:val="00967D7F"/>
    <w:rsid w:val="009700D2"/>
    <w:rsid w:val="00970128"/>
    <w:rsid w:val="00970321"/>
    <w:rsid w:val="00970373"/>
    <w:rsid w:val="00970649"/>
    <w:rsid w:val="00970BB5"/>
    <w:rsid w:val="00970EB9"/>
    <w:rsid w:val="009712C9"/>
    <w:rsid w:val="00971B58"/>
    <w:rsid w:val="00971BD9"/>
    <w:rsid w:val="00972625"/>
    <w:rsid w:val="009726B4"/>
    <w:rsid w:val="00972D34"/>
    <w:rsid w:val="00972F40"/>
    <w:rsid w:val="00972F41"/>
    <w:rsid w:val="00973210"/>
    <w:rsid w:val="00973261"/>
    <w:rsid w:val="00973561"/>
    <w:rsid w:val="00973DAC"/>
    <w:rsid w:val="00973FE3"/>
    <w:rsid w:val="009740C9"/>
    <w:rsid w:val="009741FD"/>
    <w:rsid w:val="009747E1"/>
    <w:rsid w:val="00974DCB"/>
    <w:rsid w:val="009750CE"/>
    <w:rsid w:val="009755FE"/>
    <w:rsid w:val="00975AD1"/>
    <w:rsid w:val="00975C3C"/>
    <w:rsid w:val="00975D21"/>
    <w:rsid w:val="00976773"/>
    <w:rsid w:val="00976883"/>
    <w:rsid w:val="00976AE2"/>
    <w:rsid w:val="00976B01"/>
    <w:rsid w:val="00976FB7"/>
    <w:rsid w:val="0097755A"/>
    <w:rsid w:val="00977917"/>
    <w:rsid w:val="00977964"/>
    <w:rsid w:val="00977D4D"/>
    <w:rsid w:val="00977E71"/>
    <w:rsid w:val="00977FD6"/>
    <w:rsid w:val="00980065"/>
    <w:rsid w:val="009800B2"/>
    <w:rsid w:val="009803D2"/>
    <w:rsid w:val="009806C6"/>
    <w:rsid w:val="0098073A"/>
    <w:rsid w:val="00980A22"/>
    <w:rsid w:val="00980A3B"/>
    <w:rsid w:val="00981276"/>
    <w:rsid w:val="009814B5"/>
    <w:rsid w:val="00981862"/>
    <w:rsid w:val="00981D71"/>
    <w:rsid w:val="009820A4"/>
    <w:rsid w:val="00982233"/>
    <w:rsid w:val="0098234C"/>
    <w:rsid w:val="00982916"/>
    <w:rsid w:val="00982C2C"/>
    <w:rsid w:val="00982CC2"/>
    <w:rsid w:val="00982DBB"/>
    <w:rsid w:val="00983131"/>
    <w:rsid w:val="0098317D"/>
    <w:rsid w:val="0098323F"/>
    <w:rsid w:val="00983374"/>
    <w:rsid w:val="0098338A"/>
    <w:rsid w:val="009833A9"/>
    <w:rsid w:val="009834DA"/>
    <w:rsid w:val="00983B59"/>
    <w:rsid w:val="00983FD5"/>
    <w:rsid w:val="00984555"/>
    <w:rsid w:val="00984916"/>
    <w:rsid w:val="00984C51"/>
    <w:rsid w:val="00984D9F"/>
    <w:rsid w:val="00984F22"/>
    <w:rsid w:val="00984FD9"/>
    <w:rsid w:val="0098546F"/>
    <w:rsid w:val="009855CE"/>
    <w:rsid w:val="0098573B"/>
    <w:rsid w:val="00985941"/>
    <w:rsid w:val="00985A47"/>
    <w:rsid w:val="00985C28"/>
    <w:rsid w:val="00985EAD"/>
    <w:rsid w:val="0098620C"/>
    <w:rsid w:val="009866DA"/>
    <w:rsid w:val="00986925"/>
    <w:rsid w:val="00986A36"/>
    <w:rsid w:val="00986D5B"/>
    <w:rsid w:val="00986F30"/>
    <w:rsid w:val="00987E60"/>
    <w:rsid w:val="00990208"/>
    <w:rsid w:val="00990358"/>
    <w:rsid w:val="0099065F"/>
    <w:rsid w:val="009906DC"/>
    <w:rsid w:val="00990812"/>
    <w:rsid w:val="0099093D"/>
    <w:rsid w:val="00990C65"/>
    <w:rsid w:val="00990E8A"/>
    <w:rsid w:val="00991372"/>
    <w:rsid w:val="00991663"/>
    <w:rsid w:val="009917BE"/>
    <w:rsid w:val="00991A15"/>
    <w:rsid w:val="00991D2C"/>
    <w:rsid w:val="00991F09"/>
    <w:rsid w:val="009922A4"/>
    <w:rsid w:val="009924A3"/>
    <w:rsid w:val="009925E4"/>
    <w:rsid w:val="009926B7"/>
    <w:rsid w:val="009926E5"/>
    <w:rsid w:val="009927D8"/>
    <w:rsid w:val="009929B4"/>
    <w:rsid w:val="00992AAB"/>
    <w:rsid w:val="00992D40"/>
    <w:rsid w:val="00992EB9"/>
    <w:rsid w:val="00993196"/>
    <w:rsid w:val="00993250"/>
    <w:rsid w:val="00993732"/>
    <w:rsid w:val="00994265"/>
    <w:rsid w:val="0099482C"/>
    <w:rsid w:val="00994A54"/>
    <w:rsid w:val="00994BE5"/>
    <w:rsid w:val="00994C72"/>
    <w:rsid w:val="00994DC3"/>
    <w:rsid w:val="00994E86"/>
    <w:rsid w:val="0099528C"/>
    <w:rsid w:val="00995657"/>
    <w:rsid w:val="009957EB"/>
    <w:rsid w:val="00995CCE"/>
    <w:rsid w:val="0099609F"/>
    <w:rsid w:val="0099622C"/>
    <w:rsid w:val="009964C1"/>
    <w:rsid w:val="00996591"/>
    <w:rsid w:val="00997385"/>
    <w:rsid w:val="009976B8"/>
    <w:rsid w:val="009979C9"/>
    <w:rsid w:val="00997BD3"/>
    <w:rsid w:val="00997BE4"/>
    <w:rsid w:val="00997C09"/>
    <w:rsid w:val="009A03AA"/>
    <w:rsid w:val="009A0B4D"/>
    <w:rsid w:val="009A13F9"/>
    <w:rsid w:val="009A1606"/>
    <w:rsid w:val="009A1771"/>
    <w:rsid w:val="009A1A43"/>
    <w:rsid w:val="009A1B74"/>
    <w:rsid w:val="009A1DE3"/>
    <w:rsid w:val="009A24BF"/>
    <w:rsid w:val="009A25F5"/>
    <w:rsid w:val="009A2CC6"/>
    <w:rsid w:val="009A31BF"/>
    <w:rsid w:val="009A341E"/>
    <w:rsid w:val="009A369C"/>
    <w:rsid w:val="009A3BF6"/>
    <w:rsid w:val="009A3E1D"/>
    <w:rsid w:val="009A3E9D"/>
    <w:rsid w:val="009A3F2B"/>
    <w:rsid w:val="009A3FA0"/>
    <w:rsid w:val="009A3FF1"/>
    <w:rsid w:val="009A44E1"/>
    <w:rsid w:val="009A4925"/>
    <w:rsid w:val="009A4C20"/>
    <w:rsid w:val="009A5028"/>
    <w:rsid w:val="009A5642"/>
    <w:rsid w:val="009A5BF2"/>
    <w:rsid w:val="009A5C3F"/>
    <w:rsid w:val="009A5E4A"/>
    <w:rsid w:val="009A5E78"/>
    <w:rsid w:val="009A5F73"/>
    <w:rsid w:val="009A601C"/>
    <w:rsid w:val="009A60F6"/>
    <w:rsid w:val="009A61B2"/>
    <w:rsid w:val="009A6804"/>
    <w:rsid w:val="009A6951"/>
    <w:rsid w:val="009A69BD"/>
    <w:rsid w:val="009A6B37"/>
    <w:rsid w:val="009A723C"/>
    <w:rsid w:val="009A78AA"/>
    <w:rsid w:val="009A7AD3"/>
    <w:rsid w:val="009A7B36"/>
    <w:rsid w:val="009B0139"/>
    <w:rsid w:val="009B04AD"/>
    <w:rsid w:val="009B04E0"/>
    <w:rsid w:val="009B0501"/>
    <w:rsid w:val="009B07C0"/>
    <w:rsid w:val="009B0D1A"/>
    <w:rsid w:val="009B0FC4"/>
    <w:rsid w:val="009B1524"/>
    <w:rsid w:val="009B16FE"/>
    <w:rsid w:val="009B18B9"/>
    <w:rsid w:val="009B1D0F"/>
    <w:rsid w:val="009B1ED6"/>
    <w:rsid w:val="009B1FC6"/>
    <w:rsid w:val="009B2192"/>
    <w:rsid w:val="009B21F6"/>
    <w:rsid w:val="009B220E"/>
    <w:rsid w:val="009B279F"/>
    <w:rsid w:val="009B2EB4"/>
    <w:rsid w:val="009B2F1E"/>
    <w:rsid w:val="009B344A"/>
    <w:rsid w:val="009B3B65"/>
    <w:rsid w:val="009B3E3D"/>
    <w:rsid w:val="009B432D"/>
    <w:rsid w:val="009B44BA"/>
    <w:rsid w:val="009B455B"/>
    <w:rsid w:val="009B461E"/>
    <w:rsid w:val="009B47BE"/>
    <w:rsid w:val="009B4806"/>
    <w:rsid w:val="009B4A98"/>
    <w:rsid w:val="009B4E94"/>
    <w:rsid w:val="009B5301"/>
    <w:rsid w:val="009B55DA"/>
    <w:rsid w:val="009B5716"/>
    <w:rsid w:val="009B5904"/>
    <w:rsid w:val="009B5B8A"/>
    <w:rsid w:val="009B5B91"/>
    <w:rsid w:val="009B5CCE"/>
    <w:rsid w:val="009B5F83"/>
    <w:rsid w:val="009B643C"/>
    <w:rsid w:val="009B6476"/>
    <w:rsid w:val="009B671F"/>
    <w:rsid w:val="009B68EF"/>
    <w:rsid w:val="009B6B03"/>
    <w:rsid w:val="009B73C6"/>
    <w:rsid w:val="009B781B"/>
    <w:rsid w:val="009B784A"/>
    <w:rsid w:val="009B795B"/>
    <w:rsid w:val="009B7B35"/>
    <w:rsid w:val="009B7CB4"/>
    <w:rsid w:val="009B7CF5"/>
    <w:rsid w:val="009B7DD7"/>
    <w:rsid w:val="009B7FE1"/>
    <w:rsid w:val="009C06E7"/>
    <w:rsid w:val="009C092D"/>
    <w:rsid w:val="009C09BD"/>
    <w:rsid w:val="009C0C64"/>
    <w:rsid w:val="009C0E5C"/>
    <w:rsid w:val="009C0F93"/>
    <w:rsid w:val="009C0FAE"/>
    <w:rsid w:val="009C13C6"/>
    <w:rsid w:val="009C1593"/>
    <w:rsid w:val="009C1A2A"/>
    <w:rsid w:val="009C1BEB"/>
    <w:rsid w:val="009C2351"/>
    <w:rsid w:val="009C2586"/>
    <w:rsid w:val="009C2989"/>
    <w:rsid w:val="009C2C66"/>
    <w:rsid w:val="009C2D05"/>
    <w:rsid w:val="009C307E"/>
    <w:rsid w:val="009C30F2"/>
    <w:rsid w:val="009C3273"/>
    <w:rsid w:val="009C37A8"/>
    <w:rsid w:val="009C38CB"/>
    <w:rsid w:val="009C3B20"/>
    <w:rsid w:val="009C3D97"/>
    <w:rsid w:val="009C3DC5"/>
    <w:rsid w:val="009C3E4A"/>
    <w:rsid w:val="009C3F0D"/>
    <w:rsid w:val="009C46BB"/>
    <w:rsid w:val="009C49EC"/>
    <w:rsid w:val="009C4A2F"/>
    <w:rsid w:val="009C4AD3"/>
    <w:rsid w:val="009C4DC1"/>
    <w:rsid w:val="009C5047"/>
    <w:rsid w:val="009C512D"/>
    <w:rsid w:val="009C537D"/>
    <w:rsid w:val="009C538B"/>
    <w:rsid w:val="009C53FA"/>
    <w:rsid w:val="009C557C"/>
    <w:rsid w:val="009C55AF"/>
    <w:rsid w:val="009C5760"/>
    <w:rsid w:val="009C5E27"/>
    <w:rsid w:val="009C5E37"/>
    <w:rsid w:val="009C5FC8"/>
    <w:rsid w:val="009C6244"/>
    <w:rsid w:val="009C6487"/>
    <w:rsid w:val="009C660B"/>
    <w:rsid w:val="009C6613"/>
    <w:rsid w:val="009C68E3"/>
    <w:rsid w:val="009C693D"/>
    <w:rsid w:val="009C6C1A"/>
    <w:rsid w:val="009C6ED0"/>
    <w:rsid w:val="009C722E"/>
    <w:rsid w:val="009C7369"/>
    <w:rsid w:val="009C7385"/>
    <w:rsid w:val="009C747F"/>
    <w:rsid w:val="009C78F0"/>
    <w:rsid w:val="009D0093"/>
    <w:rsid w:val="009D03FA"/>
    <w:rsid w:val="009D0568"/>
    <w:rsid w:val="009D074C"/>
    <w:rsid w:val="009D0964"/>
    <w:rsid w:val="009D0997"/>
    <w:rsid w:val="009D09CB"/>
    <w:rsid w:val="009D0E5C"/>
    <w:rsid w:val="009D0E67"/>
    <w:rsid w:val="009D1112"/>
    <w:rsid w:val="009D1155"/>
    <w:rsid w:val="009D1561"/>
    <w:rsid w:val="009D16E1"/>
    <w:rsid w:val="009D1873"/>
    <w:rsid w:val="009D1904"/>
    <w:rsid w:val="009D250F"/>
    <w:rsid w:val="009D2610"/>
    <w:rsid w:val="009D26FE"/>
    <w:rsid w:val="009D281B"/>
    <w:rsid w:val="009D3188"/>
    <w:rsid w:val="009D31F5"/>
    <w:rsid w:val="009D32E2"/>
    <w:rsid w:val="009D354F"/>
    <w:rsid w:val="009D3684"/>
    <w:rsid w:val="009D3C1C"/>
    <w:rsid w:val="009D3E57"/>
    <w:rsid w:val="009D421B"/>
    <w:rsid w:val="009D486C"/>
    <w:rsid w:val="009D5080"/>
    <w:rsid w:val="009D52E9"/>
    <w:rsid w:val="009D5546"/>
    <w:rsid w:val="009D565D"/>
    <w:rsid w:val="009D56C0"/>
    <w:rsid w:val="009D570B"/>
    <w:rsid w:val="009D58CB"/>
    <w:rsid w:val="009D59E2"/>
    <w:rsid w:val="009D5ADF"/>
    <w:rsid w:val="009D5AFA"/>
    <w:rsid w:val="009D65CA"/>
    <w:rsid w:val="009D6933"/>
    <w:rsid w:val="009D6B20"/>
    <w:rsid w:val="009D6BF7"/>
    <w:rsid w:val="009D6C0D"/>
    <w:rsid w:val="009D6D18"/>
    <w:rsid w:val="009D6D55"/>
    <w:rsid w:val="009D7346"/>
    <w:rsid w:val="009D75C8"/>
    <w:rsid w:val="009D75CB"/>
    <w:rsid w:val="009D76C9"/>
    <w:rsid w:val="009D7969"/>
    <w:rsid w:val="009D7A94"/>
    <w:rsid w:val="009D7B51"/>
    <w:rsid w:val="009E0006"/>
    <w:rsid w:val="009E00CB"/>
    <w:rsid w:val="009E011E"/>
    <w:rsid w:val="009E0236"/>
    <w:rsid w:val="009E0791"/>
    <w:rsid w:val="009E0993"/>
    <w:rsid w:val="009E0C71"/>
    <w:rsid w:val="009E0D92"/>
    <w:rsid w:val="009E0E4C"/>
    <w:rsid w:val="009E1046"/>
    <w:rsid w:val="009E13EA"/>
    <w:rsid w:val="009E1505"/>
    <w:rsid w:val="009E206B"/>
    <w:rsid w:val="009E21D4"/>
    <w:rsid w:val="009E2923"/>
    <w:rsid w:val="009E2A47"/>
    <w:rsid w:val="009E2DD8"/>
    <w:rsid w:val="009E314F"/>
    <w:rsid w:val="009E3731"/>
    <w:rsid w:val="009E3A5A"/>
    <w:rsid w:val="009E3BEC"/>
    <w:rsid w:val="009E4232"/>
    <w:rsid w:val="009E455C"/>
    <w:rsid w:val="009E474F"/>
    <w:rsid w:val="009E49DE"/>
    <w:rsid w:val="009E4EA4"/>
    <w:rsid w:val="009E55E3"/>
    <w:rsid w:val="009E6159"/>
    <w:rsid w:val="009E6616"/>
    <w:rsid w:val="009E678F"/>
    <w:rsid w:val="009E702F"/>
    <w:rsid w:val="009E7154"/>
    <w:rsid w:val="009E73DF"/>
    <w:rsid w:val="009E795E"/>
    <w:rsid w:val="009E7D45"/>
    <w:rsid w:val="009E7E47"/>
    <w:rsid w:val="009F01BB"/>
    <w:rsid w:val="009F01E0"/>
    <w:rsid w:val="009F0244"/>
    <w:rsid w:val="009F04AB"/>
    <w:rsid w:val="009F09F2"/>
    <w:rsid w:val="009F0AEB"/>
    <w:rsid w:val="009F0AF7"/>
    <w:rsid w:val="009F1250"/>
    <w:rsid w:val="009F148C"/>
    <w:rsid w:val="009F1729"/>
    <w:rsid w:val="009F1989"/>
    <w:rsid w:val="009F1AA0"/>
    <w:rsid w:val="009F1AC3"/>
    <w:rsid w:val="009F1FA9"/>
    <w:rsid w:val="009F2502"/>
    <w:rsid w:val="009F263E"/>
    <w:rsid w:val="009F2EFD"/>
    <w:rsid w:val="009F3774"/>
    <w:rsid w:val="009F38A0"/>
    <w:rsid w:val="009F3F7E"/>
    <w:rsid w:val="009F3FD8"/>
    <w:rsid w:val="009F40B7"/>
    <w:rsid w:val="009F42E9"/>
    <w:rsid w:val="009F44A5"/>
    <w:rsid w:val="009F461C"/>
    <w:rsid w:val="009F466F"/>
    <w:rsid w:val="009F4F26"/>
    <w:rsid w:val="009F50E0"/>
    <w:rsid w:val="009F50F4"/>
    <w:rsid w:val="009F55BD"/>
    <w:rsid w:val="009F57D6"/>
    <w:rsid w:val="009F59A1"/>
    <w:rsid w:val="009F5A67"/>
    <w:rsid w:val="009F5C7E"/>
    <w:rsid w:val="009F5E0D"/>
    <w:rsid w:val="009F5F68"/>
    <w:rsid w:val="009F5F81"/>
    <w:rsid w:val="009F60E4"/>
    <w:rsid w:val="009F62A2"/>
    <w:rsid w:val="009F65AF"/>
    <w:rsid w:val="009F66D1"/>
    <w:rsid w:val="009F67A7"/>
    <w:rsid w:val="009F6B15"/>
    <w:rsid w:val="009F6C73"/>
    <w:rsid w:val="009F6C95"/>
    <w:rsid w:val="009F6DC8"/>
    <w:rsid w:val="009F7023"/>
    <w:rsid w:val="009F71FC"/>
    <w:rsid w:val="009F7364"/>
    <w:rsid w:val="009F74B2"/>
    <w:rsid w:val="009F75D2"/>
    <w:rsid w:val="009F7E73"/>
    <w:rsid w:val="00A0052F"/>
    <w:rsid w:val="00A0079D"/>
    <w:rsid w:val="00A00A75"/>
    <w:rsid w:val="00A00BF6"/>
    <w:rsid w:val="00A00CCA"/>
    <w:rsid w:val="00A00FED"/>
    <w:rsid w:val="00A010EF"/>
    <w:rsid w:val="00A01423"/>
    <w:rsid w:val="00A02642"/>
    <w:rsid w:val="00A02772"/>
    <w:rsid w:val="00A02909"/>
    <w:rsid w:val="00A02A9A"/>
    <w:rsid w:val="00A02F80"/>
    <w:rsid w:val="00A0390B"/>
    <w:rsid w:val="00A03EAD"/>
    <w:rsid w:val="00A041A9"/>
    <w:rsid w:val="00A04255"/>
    <w:rsid w:val="00A044C1"/>
    <w:rsid w:val="00A054C1"/>
    <w:rsid w:val="00A056F3"/>
    <w:rsid w:val="00A05AA7"/>
    <w:rsid w:val="00A05B34"/>
    <w:rsid w:val="00A05E69"/>
    <w:rsid w:val="00A05EAC"/>
    <w:rsid w:val="00A05F6C"/>
    <w:rsid w:val="00A061C6"/>
    <w:rsid w:val="00A06341"/>
    <w:rsid w:val="00A064B8"/>
    <w:rsid w:val="00A06560"/>
    <w:rsid w:val="00A06B6A"/>
    <w:rsid w:val="00A0729C"/>
    <w:rsid w:val="00A0762F"/>
    <w:rsid w:val="00A076C4"/>
    <w:rsid w:val="00A07792"/>
    <w:rsid w:val="00A07BC9"/>
    <w:rsid w:val="00A07CB5"/>
    <w:rsid w:val="00A07D80"/>
    <w:rsid w:val="00A07E83"/>
    <w:rsid w:val="00A1036F"/>
    <w:rsid w:val="00A1043B"/>
    <w:rsid w:val="00A104EE"/>
    <w:rsid w:val="00A10CB7"/>
    <w:rsid w:val="00A10CE9"/>
    <w:rsid w:val="00A10D34"/>
    <w:rsid w:val="00A10F3E"/>
    <w:rsid w:val="00A111A1"/>
    <w:rsid w:val="00A11370"/>
    <w:rsid w:val="00A11635"/>
    <w:rsid w:val="00A1247A"/>
    <w:rsid w:val="00A12605"/>
    <w:rsid w:val="00A126B6"/>
    <w:rsid w:val="00A1280C"/>
    <w:rsid w:val="00A12969"/>
    <w:rsid w:val="00A12CEA"/>
    <w:rsid w:val="00A13659"/>
    <w:rsid w:val="00A13753"/>
    <w:rsid w:val="00A13A34"/>
    <w:rsid w:val="00A13AC7"/>
    <w:rsid w:val="00A13BDA"/>
    <w:rsid w:val="00A13EEE"/>
    <w:rsid w:val="00A13F47"/>
    <w:rsid w:val="00A13F72"/>
    <w:rsid w:val="00A1414F"/>
    <w:rsid w:val="00A14AE7"/>
    <w:rsid w:val="00A14B2F"/>
    <w:rsid w:val="00A14E05"/>
    <w:rsid w:val="00A14E21"/>
    <w:rsid w:val="00A14F32"/>
    <w:rsid w:val="00A1508B"/>
    <w:rsid w:val="00A152BE"/>
    <w:rsid w:val="00A15550"/>
    <w:rsid w:val="00A15B5D"/>
    <w:rsid w:val="00A15C95"/>
    <w:rsid w:val="00A15D72"/>
    <w:rsid w:val="00A15E4C"/>
    <w:rsid w:val="00A15FFC"/>
    <w:rsid w:val="00A161C3"/>
    <w:rsid w:val="00A161E9"/>
    <w:rsid w:val="00A16AC3"/>
    <w:rsid w:val="00A16CF9"/>
    <w:rsid w:val="00A1708A"/>
    <w:rsid w:val="00A17310"/>
    <w:rsid w:val="00A1773E"/>
    <w:rsid w:val="00A178F9"/>
    <w:rsid w:val="00A179C8"/>
    <w:rsid w:val="00A17B07"/>
    <w:rsid w:val="00A20194"/>
    <w:rsid w:val="00A2074A"/>
    <w:rsid w:val="00A209F4"/>
    <w:rsid w:val="00A20AF5"/>
    <w:rsid w:val="00A20C31"/>
    <w:rsid w:val="00A20D16"/>
    <w:rsid w:val="00A20DA5"/>
    <w:rsid w:val="00A20E7A"/>
    <w:rsid w:val="00A21468"/>
    <w:rsid w:val="00A2156F"/>
    <w:rsid w:val="00A21761"/>
    <w:rsid w:val="00A21873"/>
    <w:rsid w:val="00A21A9D"/>
    <w:rsid w:val="00A21DC7"/>
    <w:rsid w:val="00A225CE"/>
    <w:rsid w:val="00A22D4B"/>
    <w:rsid w:val="00A2304D"/>
    <w:rsid w:val="00A23122"/>
    <w:rsid w:val="00A23A5E"/>
    <w:rsid w:val="00A23B61"/>
    <w:rsid w:val="00A23BDA"/>
    <w:rsid w:val="00A23CD6"/>
    <w:rsid w:val="00A23D76"/>
    <w:rsid w:val="00A2419E"/>
    <w:rsid w:val="00A241F7"/>
    <w:rsid w:val="00A243DD"/>
    <w:rsid w:val="00A247F5"/>
    <w:rsid w:val="00A24CCA"/>
    <w:rsid w:val="00A24DC3"/>
    <w:rsid w:val="00A250E1"/>
    <w:rsid w:val="00A25240"/>
    <w:rsid w:val="00A25378"/>
    <w:rsid w:val="00A26064"/>
    <w:rsid w:val="00A26251"/>
    <w:rsid w:val="00A26B11"/>
    <w:rsid w:val="00A26E28"/>
    <w:rsid w:val="00A26FCE"/>
    <w:rsid w:val="00A270E4"/>
    <w:rsid w:val="00A273D0"/>
    <w:rsid w:val="00A2753A"/>
    <w:rsid w:val="00A27569"/>
    <w:rsid w:val="00A2758B"/>
    <w:rsid w:val="00A2765B"/>
    <w:rsid w:val="00A27AA6"/>
    <w:rsid w:val="00A27AD2"/>
    <w:rsid w:val="00A27AF2"/>
    <w:rsid w:val="00A300AF"/>
    <w:rsid w:val="00A30265"/>
    <w:rsid w:val="00A302B7"/>
    <w:rsid w:val="00A303C4"/>
    <w:rsid w:val="00A3048F"/>
    <w:rsid w:val="00A306C2"/>
    <w:rsid w:val="00A3074F"/>
    <w:rsid w:val="00A30816"/>
    <w:rsid w:val="00A30D9E"/>
    <w:rsid w:val="00A30E56"/>
    <w:rsid w:val="00A30F00"/>
    <w:rsid w:val="00A31020"/>
    <w:rsid w:val="00A315C0"/>
    <w:rsid w:val="00A316D2"/>
    <w:rsid w:val="00A31818"/>
    <w:rsid w:val="00A31838"/>
    <w:rsid w:val="00A3190D"/>
    <w:rsid w:val="00A31B5A"/>
    <w:rsid w:val="00A32167"/>
    <w:rsid w:val="00A327EB"/>
    <w:rsid w:val="00A32B0D"/>
    <w:rsid w:val="00A33439"/>
    <w:rsid w:val="00A336B0"/>
    <w:rsid w:val="00A33A7E"/>
    <w:rsid w:val="00A33AA6"/>
    <w:rsid w:val="00A3500E"/>
    <w:rsid w:val="00A35251"/>
    <w:rsid w:val="00A354D6"/>
    <w:rsid w:val="00A35A31"/>
    <w:rsid w:val="00A35B32"/>
    <w:rsid w:val="00A35DCB"/>
    <w:rsid w:val="00A3687E"/>
    <w:rsid w:val="00A368A6"/>
    <w:rsid w:val="00A36E1C"/>
    <w:rsid w:val="00A37123"/>
    <w:rsid w:val="00A374E2"/>
    <w:rsid w:val="00A3750F"/>
    <w:rsid w:val="00A37523"/>
    <w:rsid w:val="00A376E3"/>
    <w:rsid w:val="00A3775C"/>
    <w:rsid w:val="00A37AB0"/>
    <w:rsid w:val="00A37B89"/>
    <w:rsid w:val="00A37E29"/>
    <w:rsid w:val="00A401DC"/>
    <w:rsid w:val="00A40223"/>
    <w:rsid w:val="00A4030F"/>
    <w:rsid w:val="00A40A29"/>
    <w:rsid w:val="00A40A6B"/>
    <w:rsid w:val="00A40EAD"/>
    <w:rsid w:val="00A40EC3"/>
    <w:rsid w:val="00A411F7"/>
    <w:rsid w:val="00A4123E"/>
    <w:rsid w:val="00A419FA"/>
    <w:rsid w:val="00A41DAA"/>
    <w:rsid w:val="00A42079"/>
    <w:rsid w:val="00A4227F"/>
    <w:rsid w:val="00A4231F"/>
    <w:rsid w:val="00A42484"/>
    <w:rsid w:val="00A428DB"/>
    <w:rsid w:val="00A42E20"/>
    <w:rsid w:val="00A42E4E"/>
    <w:rsid w:val="00A43077"/>
    <w:rsid w:val="00A432E0"/>
    <w:rsid w:val="00A43465"/>
    <w:rsid w:val="00A434B2"/>
    <w:rsid w:val="00A43BFA"/>
    <w:rsid w:val="00A43DB0"/>
    <w:rsid w:val="00A43E41"/>
    <w:rsid w:val="00A44089"/>
    <w:rsid w:val="00A440B3"/>
    <w:rsid w:val="00A4422D"/>
    <w:rsid w:val="00A4427F"/>
    <w:rsid w:val="00A443C2"/>
    <w:rsid w:val="00A4486C"/>
    <w:rsid w:val="00A44D0A"/>
    <w:rsid w:val="00A44DBF"/>
    <w:rsid w:val="00A4511C"/>
    <w:rsid w:val="00A4534F"/>
    <w:rsid w:val="00A454B7"/>
    <w:rsid w:val="00A45791"/>
    <w:rsid w:val="00A45B8E"/>
    <w:rsid w:val="00A45E05"/>
    <w:rsid w:val="00A45E51"/>
    <w:rsid w:val="00A45EE7"/>
    <w:rsid w:val="00A45F7F"/>
    <w:rsid w:val="00A46074"/>
    <w:rsid w:val="00A4608F"/>
    <w:rsid w:val="00A460B9"/>
    <w:rsid w:val="00A460F1"/>
    <w:rsid w:val="00A466C6"/>
    <w:rsid w:val="00A46D2D"/>
    <w:rsid w:val="00A46E58"/>
    <w:rsid w:val="00A479E9"/>
    <w:rsid w:val="00A47A01"/>
    <w:rsid w:val="00A47A93"/>
    <w:rsid w:val="00A47C53"/>
    <w:rsid w:val="00A47E8F"/>
    <w:rsid w:val="00A47EB8"/>
    <w:rsid w:val="00A5016C"/>
    <w:rsid w:val="00A50AC7"/>
    <w:rsid w:val="00A50CE1"/>
    <w:rsid w:val="00A50F57"/>
    <w:rsid w:val="00A5151F"/>
    <w:rsid w:val="00A51607"/>
    <w:rsid w:val="00A5166B"/>
    <w:rsid w:val="00A5167C"/>
    <w:rsid w:val="00A51A29"/>
    <w:rsid w:val="00A52831"/>
    <w:rsid w:val="00A52923"/>
    <w:rsid w:val="00A53263"/>
    <w:rsid w:val="00A5345B"/>
    <w:rsid w:val="00A534D8"/>
    <w:rsid w:val="00A5369E"/>
    <w:rsid w:val="00A53826"/>
    <w:rsid w:val="00A53D84"/>
    <w:rsid w:val="00A5414D"/>
    <w:rsid w:val="00A54B2B"/>
    <w:rsid w:val="00A54B9B"/>
    <w:rsid w:val="00A54CE8"/>
    <w:rsid w:val="00A54F21"/>
    <w:rsid w:val="00A5505B"/>
    <w:rsid w:val="00A5545C"/>
    <w:rsid w:val="00A5545E"/>
    <w:rsid w:val="00A554E1"/>
    <w:rsid w:val="00A55558"/>
    <w:rsid w:val="00A5564C"/>
    <w:rsid w:val="00A558AF"/>
    <w:rsid w:val="00A559BD"/>
    <w:rsid w:val="00A55CC2"/>
    <w:rsid w:val="00A55EF3"/>
    <w:rsid w:val="00A562C7"/>
    <w:rsid w:val="00A564AD"/>
    <w:rsid w:val="00A566CB"/>
    <w:rsid w:val="00A56700"/>
    <w:rsid w:val="00A56994"/>
    <w:rsid w:val="00A56E70"/>
    <w:rsid w:val="00A5717D"/>
    <w:rsid w:val="00A57708"/>
    <w:rsid w:val="00A57801"/>
    <w:rsid w:val="00A579C7"/>
    <w:rsid w:val="00A57C2A"/>
    <w:rsid w:val="00A57FA0"/>
    <w:rsid w:val="00A60146"/>
    <w:rsid w:val="00A609DB"/>
    <w:rsid w:val="00A60ABC"/>
    <w:rsid w:val="00A60BAF"/>
    <w:rsid w:val="00A60E63"/>
    <w:rsid w:val="00A61069"/>
    <w:rsid w:val="00A611CB"/>
    <w:rsid w:val="00A61A14"/>
    <w:rsid w:val="00A61F53"/>
    <w:rsid w:val="00A6254D"/>
    <w:rsid w:val="00A62F5C"/>
    <w:rsid w:val="00A62FD7"/>
    <w:rsid w:val="00A63496"/>
    <w:rsid w:val="00A636E0"/>
    <w:rsid w:val="00A639EA"/>
    <w:rsid w:val="00A63A28"/>
    <w:rsid w:val="00A63B6E"/>
    <w:rsid w:val="00A63E46"/>
    <w:rsid w:val="00A63F8E"/>
    <w:rsid w:val="00A63FE0"/>
    <w:rsid w:val="00A64046"/>
    <w:rsid w:val="00A640F0"/>
    <w:rsid w:val="00A644BB"/>
    <w:rsid w:val="00A644ED"/>
    <w:rsid w:val="00A64718"/>
    <w:rsid w:val="00A647FA"/>
    <w:rsid w:val="00A64900"/>
    <w:rsid w:val="00A6519F"/>
    <w:rsid w:val="00A65539"/>
    <w:rsid w:val="00A6566C"/>
    <w:rsid w:val="00A659AF"/>
    <w:rsid w:val="00A65B0C"/>
    <w:rsid w:val="00A65C7C"/>
    <w:rsid w:val="00A65F37"/>
    <w:rsid w:val="00A6638B"/>
    <w:rsid w:val="00A6641D"/>
    <w:rsid w:val="00A665D3"/>
    <w:rsid w:val="00A666E9"/>
    <w:rsid w:val="00A66795"/>
    <w:rsid w:val="00A66CE3"/>
    <w:rsid w:val="00A66D07"/>
    <w:rsid w:val="00A66D95"/>
    <w:rsid w:val="00A66EF5"/>
    <w:rsid w:val="00A6731F"/>
    <w:rsid w:val="00A67474"/>
    <w:rsid w:val="00A677B1"/>
    <w:rsid w:val="00A67E85"/>
    <w:rsid w:val="00A700A2"/>
    <w:rsid w:val="00A700A8"/>
    <w:rsid w:val="00A7024C"/>
    <w:rsid w:val="00A70269"/>
    <w:rsid w:val="00A70AA1"/>
    <w:rsid w:val="00A70D95"/>
    <w:rsid w:val="00A71380"/>
    <w:rsid w:val="00A71660"/>
    <w:rsid w:val="00A71D5B"/>
    <w:rsid w:val="00A72163"/>
    <w:rsid w:val="00A721F2"/>
    <w:rsid w:val="00A725DE"/>
    <w:rsid w:val="00A726C5"/>
    <w:rsid w:val="00A7276F"/>
    <w:rsid w:val="00A7289E"/>
    <w:rsid w:val="00A72DD9"/>
    <w:rsid w:val="00A72F55"/>
    <w:rsid w:val="00A73411"/>
    <w:rsid w:val="00A739CC"/>
    <w:rsid w:val="00A73BE4"/>
    <w:rsid w:val="00A73CCB"/>
    <w:rsid w:val="00A73D4F"/>
    <w:rsid w:val="00A73E04"/>
    <w:rsid w:val="00A73F65"/>
    <w:rsid w:val="00A7402A"/>
    <w:rsid w:val="00A7426D"/>
    <w:rsid w:val="00A743A5"/>
    <w:rsid w:val="00A743B8"/>
    <w:rsid w:val="00A7447B"/>
    <w:rsid w:val="00A74630"/>
    <w:rsid w:val="00A74923"/>
    <w:rsid w:val="00A74FCD"/>
    <w:rsid w:val="00A757AA"/>
    <w:rsid w:val="00A75819"/>
    <w:rsid w:val="00A75894"/>
    <w:rsid w:val="00A758CD"/>
    <w:rsid w:val="00A75AD4"/>
    <w:rsid w:val="00A760A2"/>
    <w:rsid w:val="00A760CB"/>
    <w:rsid w:val="00A760FE"/>
    <w:rsid w:val="00A7616C"/>
    <w:rsid w:val="00A76939"/>
    <w:rsid w:val="00A76F88"/>
    <w:rsid w:val="00A76FE8"/>
    <w:rsid w:val="00A77EEA"/>
    <w:rsid w:val="00A8027C"/>
    <w:rsid w:val="00A802A7"/>
    <w:rsid w:val="00A803C1"/>
    <w:rsid w:val="00A803F9"/>
    <w:rsid w:val="00A80529"/>
    <w:rsid w:val="00A806E4"/>
    <w:rsid w:val="00A80761"/>
    <w:rsid w:val="00A80C73"/>
    <w:rsid w:val="00A80E16"/>
    <w:rsid w:val="00A80EEF"/>
    <w:rsid w:val="00A80F93"/>
    <w:rsid w:val="00A81009"/>
    <w:rsid w:val="00A810AA"/>
    <w:rsid w:val="00A81145"/>
    <w:rsid w:val="00A81818"/>
    <w:rsid w:val="00A8191F"/>
    <w:rsid w:val="00A81A53"/>
    <w:rsid w:val="00A81C24"/>
    <w:rsid w:val="00A81D4F"/>
    <w:rsid w:val="00A81EE0"/>
    <w:rsid w:val="00A82489"/>
    <w:rsid w:val="00A8277F"/>
    <w:rsid w:val="00A82BE0"/>
    <w:rsid w:val="00A82D00"/>
    <w:rsid w:val="00A82D7A"/>
    <w:rsid w:val="00A82FCB"/>
    <w:rsid w:val="00A8308B"/>
    <w:rsid w:val="00A83622"/>
    <w:rsid w:val="00A838BA"/>
    <w:rsid w:val="00A83C46"/>
    <w:rsid w:val="00A84095"/>
    <w:rsid w:val="00A8417C"/>
    <w:rsid w:val="00A8445D"/>
    <w:rsid w:val="00A84530"/>
    <w:rsid w:val="00A84669"/>
    <w:rsid w:val="00A847E2"/>
    <w:rsid w:val="00A8489E"/>
    <w:rsid w:val="00A84AF0"/>
    <w:rsid w:val="00A84B72"/>
    <w:rsid w:val="00A84E78"/>
    <w:rsid w:val="00A85060"/>
    <w:rsid w:val="00A85632"/>
    <w:rsid w:val="00A85856"/>
    <w:rsid w:val="00A858DE"/>
    <w:rsid w:val="00A859C7"/>
    <w:rsid w:val="00A859FB"/>
    <w:rsid w:val="00A85A67"/>
    <w:rsid w:val="00A85DF4"/>
    <w:rsid w:val="00A85ED4"/>
    <w:rsid w:val="00A85F58"/>
    <w:rsid w:val="00A860C1"/>
    <w:rsid w:val="00A860C6"/>
    <w:rsid w:val="00A8660D"/>
    <w:rsid w:val="00A86675"/>
    <w:rsid w:val="00A86780"/>
    <w:rsid w:val="00A86CC9"/>
    <w:rsid w:val="00A8707A"/>
    <w:rsid w:val="00A87083"/>
    <w:rsid w:val="00A87142"/>
    <w:rsid w:val="00A874C8"/>
    <w:rsid w:val="00A87C18"/>
    <w:rsid w:val="00A87FB2"/>
    <w:rsid w:val="00A90073"/>
    <w:rsid w:val="00A9025E"/>
    <w:rsid w:val="00A9099A"/>
    <w:rsid w:val="00A90A73"/>
    <w:rsid w:val="00A91063"/>
    <w:rsid w:val="00A914C5"/>
    <w:rsid w:val="00A916B8"/>
    <w:rsid w:val="00A927BB"/>
    <w:rsid w:val="00A928D1"/>
    <w:rsid w:val="00A92AE8"/>
    <w:rsid w:val="00A92CD7"/>
    <w:rsid w:val="00A92FEF"/>
    <w:rsid w:val="00A933D7"/>
    <w:rsid w:val="00A93438"/>
    <w:rsid w:val="00A9359E"/>
    <w:rsid w:val="00A93697"/>
    <w:rsid w:val="00A937C7"/>
    <w:rsid w:val="00A93840"/>
    <w:rsid w:val="00A938C4"/>
    <w:rsid w:val="00A93ED9"/>
    <w:rsid w:val="00A93F6C"/>
    <w:rsid w:val="00A941B4"/>
    <w:rsid w:val="00A942AD"/>
    <w:rsid w:val="00A944C2"/>
    <w:rsid w:val="00A94A96"/>
    <w:rsid w:val="00A94E13"/>
    <w:rsid w:val="00A94EC0"/>
    <w:rsid w:val="00A9505A"/>
    <w:rsid w:val="00A951AA"/>
    <w:rsid w:val="00A956E9"/>
    <w:rsid w:val="00A95A1D"/>
    <w:rsid w:val="00A95A81"/>
    <w:rsid w:val="00A95BFD"/>
    <w:rsid w:val="00A95CB7"/>
    <w:rsid w:val="00A95CBB"/>
    <w:rsid w:val="00A961DC"/>
    <w:rsid w:val="00A96296"/>
    <w:rsid w:val="00A96AFB"/>
    <w:rsid w:val="00A96B90"/>
    <w:rsid w:val="00A96F7E"/>
    <w:rsid w:val="00A971B5"/>
    <w:rsid w:val="00A9755F"/>
    <w:rsid w:val="00A9783B"/>
    <w:rsid w:val="00A978AE"/>
    <w:rsid w:val="00AA045C"/>
    <w:rsid w:val="00AA09C7"/>
    <w:rsid w:val="00AA0E0D"/>
    <w:rsid w:val="00AA14BC"/>
    <w:rsid w:val="00AA1507"/>
    <w:rsid w:val="00AA1539"/>
    <w:rsid w:val="00AA161C"/>
    <w:rsid w:val="00AA17A8"/>
    <w:rsid w:val="00AA19D5"/>
    <w:rsid w:val="00AA1A4E"/>
    <w:rsid w:val="00AA1ACA"/>
    <w:rsid w:val="00AA1D7A"/>
    <w:rsid w:val="00AA2294"/>
    <w:rsid w:val="00AA2532"/>
    <w:rsid w:val="00AA25D6"/>
    <w:rsid w:val="00AA29FF"/>
    <w:rsid w:val="00AA3261"/>
    <w:rsid w:val="00AA3575"/>
    <w:rsid w:val="00AA3AB6"/>
    <w:rsid w:val="00AA3ADD"/>
    <w:rsid w:val="00AA3C84"/>
    <w:rsid w:val="00AA3D4F"/>
    <w:rsid w:val="00AA430A"/>
    <w:rsid w:val="00AA43F7"/>
    <w:rsid w:val="00AA46DD"/>
    <w:rsid w:val="00AA494A"/>
    <w:rsid w:val="00AA4991"/>
    <w:rsid w:val="00AA4BF2"/>
    <w:rsid w:val="00AA4E3A"/>
    <w:rsid w:val="00AA550C"/>
    <w:rsid w:val="00AA5759"/>
    <w:rsid w:val="00AA578B"/>
    <w:rsid w:val="00AA5A07"/>
    <w:rsid w:val="00AA5C05"/>
    <w:rsid w:val="00AA5D5C"/>
    <w:rsid w:val="00AA5DD1"/>
    <w:rsid w:val="00AA5FB8"/>
    <w:rsid w:val="00AA5FE9"/>
    <w:rsid w:val="00AA68C3"/>
    <w:rsid w:val="00AA6BB4"/>
    <w:rsid w:val="00AA6CB6"/>
    <w:rsid w:val="00AA6DC7"/>
    <w:rsid w:val="00AA7B4E"/>
    <w:rsid w:val="00AB000D"/>
    <w:rsid w:val="00AB00C8"/>
    <w:rsid w:val="00AB02EF"/>
    <w:rsid w:val="00AB0378"/>
    <w:rsid w:val="00AB042A"/>
    <w:rsid w:val="00AB05EA"/>
    <w:rsid w:val="00AB0669"/>
    <w:rsid w:val="00AB068C"/>
    <w:rsid w:val="00AB0733"/>
    <w:rsid w:val="00AB0806"/>
    <w:rsid w:val="00AB0A63"/>
    <w:rsid w:val="00AB0B52"/>
    <w:rsid w:val="00AB0C49"/>
    <w:rsid w:val="00AB0D94"/>
    <w:rsid w:val="00AB0E38"/>
    <w:rsid w:val="00AB13A2"/>
    <w:rsid w:val="00AB1587"/>
    <w:rsid w:val="00AB1ABC"/>
    <w:rsid w:val="00AB24FB"/>
    <w:rsid w:val="00AB275D"/>
    <w:rsid w:val="00AB298C"/>
    <w:rsid w:val="00AB2FB6"/>
    <w:rsid w:val="00AB3162"/>
    <w:rsid w:val="00AB38B7"/>
    <w:rsid w:val="00AB3A28"/>
    <w:rsid w:val="00AB3E1A"/>
    <w:rsid w:val="00AB3FF6"/>
    <w:rsid w:val="00AB41DA"/>
    <w:rsid w:val="00AB4564"/>
    <w:rsid w:val="00AB4639"/>
    <w:rsid w:val="00AB4C42"/>
    <w:rsid w:val="00AB50B6"/>
    <w:rsid w:val="00AB50EB"/>
    <w:rsid w:val="00AB5111"/>
    <w:rsid w:val="00AB54BB"/>
    <w:rsid w:val="00AB54C7"/>
    <w:rsid w:val="00AB56EF"/>
    <w:rsid w:val="00AB5760"/>
    <w:rsid w:val="00AB5841"/>
    <w:rsid w:val="00AB59B6"/>
    <w:rsid w:val="00AB5E51"/>
    <w:rsid w:val="00AB616D"/>
    <w:rsid w:val="00AB61F7"/>
    <w:rsid w:val="00AB6390"/>
    <w:rsid w:val="00AB6938"/>
    <w:rsid w:val="00AB700F"/>
    <w:rsid w:val="00AB772D"/>
    <w:rsid w:val="00AB7B9C"/>
    <w:rsid w:val="00AB7C1E"/>
    <w:rsid w:val="00AB7C71"/>
    <w:rsid w:val="00AB7EB9"/>
    <w:rsid w:val="00AC05DF"/>
    <w:rsid w:val="00AC0807"/>
    <w:rsid w:val="00AC0A74"/>
    <w:rsid w:val="00AC1184"/>
    <w:rsid w:val="00AC14EE"/>
    <w:rsid w:val="00AC1677"/>
    <w:rsid w:val="00AC1889"/>
    <w:rsid w:val="00AC1FA9"/>
    <w:rsid w:val="00AC23C4"/>
    <w:rsid w:val="00AC265A"/>
    <w:rsid w:val="00AC2748"/>
    <w:rsid w:val="00AC2D23"/>
    <w:rsid w:val="00AC2D5F"/>
    <w:rsid w:val="00AC2E55"/>
    <w:rsid w:val="00AC2F85"/>
    <w:rsid w:val="00AC3216"/>
    <w:rsid w:val="00AC32E9"/>
    <w:rsid w:val="00AC3B25"/>
    <w:rsid w:val="00AC3B4B"/>
    <w:rsid w:val="00AC3C39"/>
    <w:rsid w:val="00AC3DF9"/>
    <w:rsid w:val="00AC4200"/>
    <w:rsid w:val="00AC46DB"/>
    <w:rsid w:val="00AC4B2A"/>
    <w:rsid w:val="00AC4B49"/>
    <w:rsid w:val="00AC52BE"/>
    <w:rsid w:val="00AC5C1B"/>
    <w:rsid w:val="00AC5D70"/>
    <w:rsid w:val="00AC6296"/>
    <w:rsid w:val="00AC6320"/>
    <w:rsid w:val="00AC6422"/>
    <w:rsid w:val="00AC6A17"/>
    <w:rsid w:val="00AC6B72"/>
    <w:rsid w:val="00AC6D81"/>
    <w:rsid w:val="00AC6EBD"/>
    <w:rsid w:val="00AC6F4D"/>
    <w:rsid w:val="00AC6FF7"/>
    <w:rsid w:val="00AC71B0"/>
    <w:rsid w:val="00AC7331"/>
    <w:rsid w:val="00AC750D"/>
    <w:rsid w:val="00AC7A4E"/>
    <w:rsid w:val="00AC7E4B"/>
    <w:rsid w:val="00AC7F6B"/>
    <w:rsid w:val="00AD0826"/>
    <w:rsid w:val="00AD09D8"/>
    <w:rsid w:val="00AD0AB7"/>
    <w:rsid w:val="00AD0D72"/>
    <w:rsid w:val="00AD0F13"/>
    <w:rsid w:val="00AD113F"/>
    <w:rsid w:val="00AD16B4"/>
    <w:rsid w:val="00AD18C4"/>
    <w:rsid w:val="00AD1E43"/>
    <w:rsid w:val="00AD2258"/>
    <w:rsid w:val="00AD25A8"/>
    <w:rsid w:val="00AD2DDC"/>
    <w:rsid w:val="00AD3060"/>
    <w:rsid w:val="00AD3390"/>
    <w:rsid w:val="00AD346E"/>
    <w:rsid w:val="00AD38E6"/>
    <w:rsid w:val="00AD3A98"/>
    <w:rsid w:val="00AD3BC7"/>
    <w:rsid w:val="00AD3FD3"/>
    <w:rsid w:val="00AD401C"/>
    <w:rsid w:val="00AD41D9"/>
    <w:rsid w:val="00AD4272"/>
    <w:rsid w:val="00AD439C"/>
    <w:rsid w:val="00AD4406"/>
    <w:rsid w:val="00AD478C"/>
    <w:rsid w:val="00AD4B5F"/>
    <w:rsid w:val="00AD4EB9"/>
    <w:rsid w:val="00AD4FEC"/>
    <w:rsid w:val="00AD52DF"/>
    <w:rsid w:val="00AD5576"/>
    <w:rsid w:val="00AD5660"/>
    <w:rsid w:val="00AD566A"/>
    <w:rsid w:val="00AD569D"/>
    <w:rsid w:val="00AD59EA"/>
    <w:rsid w:val="00AD5A9F"/>
    <w:rsid w:val="00AD5AA2"/>
    <w:rsid w:val="00AD5ACA"/>
    <w:rsid w:val="00AD5B81"/>
    <w:rsid w:val="00AD5C19"/>
    <w:rsid w:val="00AD5E23"/>
    <w:rsid w:val="00AD6472"/>
    <w:rsid w:val="00AD66CF"/>
    <w:rsid w:val="00AD69B0"/>
    <w:rsid w:val="00AD6F00"/>
    <w:rsid w:val="00AD6F0D"/>
    <w:rsid w:val="00AD70AD"/>
    <w:rsid w:val="00AD7414"/>
    <w:rsid w:val="00AD782E"/>
    <w:rsid w:val="00AE02F3"/>
    <w:rsid w:val="00AE036C"/>
    <w:rsid w:val="00AE0435"/>
    <w:rsid w:val="00AE0CDA"/>
    <w:rsid w:val="00AE12EF"/>
    <w:rsid w:val="00AE1360"/>
    <w:rsid w:val="00AE1485"/>
    <w:rsid w:val="00AE1599"/>
    <w:rsid w:val="00AE1A15"/>
    <w:rsid w:val="00AE1AAF"/>
    <w:rsid w:val="00AE1F18"/>
    <w:rsid w:val="00AE2056"/>
    <w:rsid w:val="00AE2306"/>
    <w:rsid w:val="00AE23AA"/>
    <w:rsid w:val="00AE2BEE"/>
    <w:rsid w:val="00AE2C21"/>
    <w:rsid w:val="00AE2C3B"/>
    <w:rsid w:val="00AE2CA4"/>
    <w:rsid w:val="00AE3015"/>
    <w:rsid w:val="00AE320F"/>
    <w:rsid w:val="00AE34C4"/>
    <w:rsid w:val="00AE361C"/>
    <w:rsid w:val="00AE3862"/>
    <w:rsid w:val="00AE3AD5"/>
    <w:rsid w:val="00AE433B"/>
    <w:rsid w:val="00AE4450"/>
    <w:rsid w:val="00AE5028"/>
    <w:rsid w:val="00AE511E"/>
    <w:rsid w:val="00AE5120"/>
    <w:rsid w:val="00AE53CF"/>
    <w:rsid w:val="00AE543B"/>
    <w:rsid w:val="00AE57C4"/>
    <w:rsid w:val="00AE5914"/>
    <w:rsid w:val="00AE5AE9"/>
    <w:rsid w:val="00AE608E"/>
    <w:rsid w:val="00AE67BA"/>
    <w:rsid w:val="00AE6D4E"/>
    <w:rsid w:val="00AE6E22"/>
    <w:rsid w:val="00AE6EDB"/>
    <w:rsid w:val="00AE7105"/>
    <w:rsid w:val="00AE73C7"/>
    <w:rsid w:val="00AE74E2"/>
    <w:rsid w:val="00AE7562"/>
    <w:rsid w:val="00AE7916"/>
    <w:rsid w:val="00AE7AD9"/>
    <w:rsid w:val="00AE7C8C"/>
    <w:rsid w:val="00AE7CBB"/>
    <w:rsid w:val="00AE7F7C"/>
    <w:rsid w:val="00AF00EB"/>
    <w:rsid w:val="00AF033B"/>
    <w:rsid w:val="00AF10AE"/>
    <w:rsid w:val="00AF1122"/>
    <w:rsid w:val="00AF1353"/>
    <w:rsid w:val="00AF175B"/>
    <w:rsid w:val="00AF183B"/>
    <w:rsid w:val="00AF18B1"/>
    <w:rsid w:val="00AF1939"/>
    <w:rsid w:val="00AF1CF1"/>
    <w:rsid w:val="00AF1CF4"/>
    <w:rsid w:val="00AF2097"/>
    <w:rsid w:val="00AF213C"/>
    <w:rsid w:val="00AF23D3"/>
    <w:rsid w:val="00AF2679"/>
    <w:rsid w:val="00AF28FC"/>
    <w:rsid w:val="00AF2E35"/>
    <w:rsid w:val="00AF32E1"/>
    <w:rsid w:val="00AF33E7"/>
    <w:rsid w:val="00AF354B"/>
    <w:rsid w:val="00AF3999"/>
    <w:rsid w:val="00AF3BC2"/>
    <w:rsid w:val="00AF3BEB"/>
    <w:rsid w:val="00AF3BF6"/>
    <w:rsid w:val="00AF3DAD"/>
    <w:rsid w:val="00AF44C4"/>
    <w:rsid w:val="00AF47BB"/>
    <w:rsid w:val="00AF4A50"/>
    <w:rsid w:val="00AF4AB3"/>
    <w:rsid w:val="00AF4B4F"/>
    <w:rsid w:val="00AF51E8"/>
    <w:rsid w:val="00AF5394"/>
    <w:rsid w:val="00AF547A"/>
    <w:rsid w:val="00AF55C4"/>
    <w:rsid w:val="00AF562D"/>
    <w:rsid w:val="00AF56CC"/>
    <w:rsid w:val="00AF58A4"/>
    <w:rsid w:val="00AF591B"/>
    <w:rsid w:val="00AF59B6"/>
    <w:rsid w:val="00AF5BE6"/>
    <w:rsid w:val="00AF5DAC"/>
    <w:rsid w:val="00AF5F12"/>
    <w:rsid w:val="00AF640F"/>
    <w:rsid w:val="00AF6540"/>
    <w:rsid w:val="00AF655B"/>
    <w:rsid w:val="00AF6614"/>
    <w:rsid w:val="00AF6750"/>
    <w:rsid w:val="00AF6796"/>
    <w:rsid w:val="00AF67C5"/>
    <w:rsid w:val="00AF686C"/>
    <w:rsid w:val="00AF7500"/>
    <w:rsid w:val="00AF77C5"/>
    <w:rsid w:val="00AF7CDE"/>
    <w:rsid w:val="00AF7CFE"/>
    <w:rsid w:val="00AF7FFE"/>
    <w:rsid w:val="00B00350"/>
    <w:rsid w:val="00B00436"/>
    <w:rsid w:val="00B0052E"/>
    <w:rsid w:val="00B00609"/>
    <w:rsid w:val="00B00CDD"/>
    <w:rsid w:val="00B00FB5"/>
    <w:rsid w:val="00B010FF"/>
    <w:rsid w:val="00B01331"/>
    <w:rsid w:val="00B01405"/>
    <w:rsid w:val="00B0173D"/>
    <w:rsid w:val="00B01999"/>
    <w:rsid w:val="00B01F46"/>
    <w:rsid w:val="00B0227D"/>
    <w:rsid w:val="00B02639"/>
    <w:rsid w:val="00B02797"/>
    <w:rsid w:val="00B027FC"/>
    <w:rsid w:val="00B02812"/>
    <w:rsid w:val="00B029FC"/>
    <w:rsid w:val="00B02B6E"/>
    <w:rsid w:val="00B02BF4"/>
    <w:rsid w:val="00B02D2D"/>
    <w:rsid w:val="00B0359D"/>
    <w:rsid w:val="00B03886"/>
    <w:rsid w:val="00B03BD0"/>
    <w:rsid w:val="00B03C88"/>
    <w:rsid w:val="00B03E16"/>
    <w:rsid w:val="00B0429B"/>
    <w:rsid w:val="00B045F2"/>
    <w:rsid w:val="00B04853"/>
    <w:rsid w:val="00B048DA"/>
    <w:rsid w:val="00B04AD0"/>
    <w:rsid w:val="00B04E60"/>
    <w:rsid w:val="00B0518E"/>
    <w:rsid w:val="00B05655"/>
    <w:rsid w:val="00B05782"/>
    <w:rsid w:val="00B0583F"/>
    <w:rsid w:val="00B059FA"/>
    <w:rsid w:val="00B05D81"/>
    <w:rsid w:val="00B05DF3"/>
    <w:rsid w:val="00B0610C"/>
    <w:rsid w:val="00B06282"/>
    <w:rsid w:val="00B06318"/>
    <w:rsid w:val="00B06D34"/>
    <w:rsid w:val="00B06FC5"/>
    <w:rsid w:val="00B07298"/>
    <w:rsid w:val="00B079DD"/>
    <w:rsid w:val="00B07D39"/>
    <w:rsid w:val="00B07DF1"/>
    <w:rsid w:val="00B100B6"/>
    <w:rsid w:val="00B105FA"/>
    <w:rsid w:val="00B107AF"/>
    <w:rsid w:val="00B10C80"/>
    <w:rsid w:val="00B10CC8"/>
    <w:rsid w:val="00B10D74"/>
    <w:rsid w:val="00B111C3"/>
    <w:rsid w:val="00B111F7"/>
    <w:rsid w:val="00B114EE"/>
    <w:rsid w:val="00B11519"/>
    <w:rsid w:val="00B11960"/>
    <w:rsid w:val="00B119B8"/>
    <w:rsid w:val="00B11D4A"/>
    <w:rsid w:val="00B11FFD"/>
    <w:rsid w:val="00B1201B"/>
    <w:rsid w:val="00B12210"/>
    <w:rsid w:val="00B12325"/>
    <w:rsid w:val="00B127FA"/>
    <w:rsid w:val="00B12A1B"/>
    <w:rsid w:val="00B12B3C"/>
    <w:rsid w:val="00B12E3D"/>
    <w:rsid w:val="00B12E98"/>
    <w:rsid w:val="00B13256"/>
    <w:rsid w:val="00B13599"/>
    <w:rsid w:val="00B13746"/>
    <w:rsid w:val="00B139E3"/>
    <w:rsid w:val="00B13A20"/>
    <w:rsid w:val="00B13A60"/>
    <w:rsid w:val="00B13A89"/>
    <w:rsid w:val="00B13B94"/>
    <w:rsid w:val="00B13CA8"/>
    <w:rsid w:val="00B14D59"/>
    <w:rsid w:val="00B14EA8"/>
    <w:rsid w:val="00B14F33"/>
    <w:rsid w:val="00B14F68"/>
    <w:rsid w:val="00B15338"/>
    <w:rsid w:val="00B154DC"/>
    <w:rsid w:val="00B1550E"/>
    <w:rsid w:val="00B158AB"/>
    <w:rsid w:val="00B15995"/>
    <w:rsid w:val="00B15A91"/>
    <w:rsid w:val="00B15BD9"/>
    <w:rsid w:val="00B15DF8"/>
    <w:rsid w:val="00B16248"/>
    <w:rsid w:val="00B16793"/>
    <w:rsid w:val="00B16EAB"/>
    <w:rsid w:val="00B16F86"/>
    <w:rsid w:val="00B171FE"/>
    <w:rsid w:val="00B17580"/>
    <w:rsid w:val="00B176EC"/>
    <w:rsid w:val="00B17955"/>
    <w:rsid w:val="00B17A18"/>
    <w:rsid w:val="00B17D56"/>
    <w:rsid w:val="00B17FD2"/>
    <w:rsid w:val="00B201C5"/>
    <w:rsid w:val="00B202B4"/>
    <w:rsid w:val="00B202B8"/>
    <w:rsid w:val="00B20505"/>
    <w:rsid w:val="00B206D0"/>
    <w:rsid w:val="00B20CB8"/>
    <w:rsid w:val="00B20D0F"/>
    <w:rsid w:val="00B20FA8"/>
    <w:rsid w:val="00B2124F"/>
    <w:rsid w:val="00B215A7"/>
    <w:rsid w:val="00B216BE"/>
    <w:rsid w:val="00B21D29"/>
    <w:rsid w:val="00B21DB3"/>
    <w:rsid w:val="00B22792"/>
    <w:rsid w:val="00B22D17"/>
    <w:rsid w:val="00B22D63"/>
    <w:rsid w:val="00B23288"/>
    <w:rsid w:val="00B234A9"/>
    <w:rsid w:val="00B23658"/>
    <w:rsid w:val="00B2370B"/>
    <w:rsid w:val="00B2394B"/>
    <w:rsid w:val="00B23A53"/>
    <w:rsid w:val="00B23FA8"/>
    <w:rsid w:val="00B240E8"/>
    <w:rsid w:val="00B24775"/>
    <w:rsid w:val="00B24AE9"/>
    <w:rsid w:val="00B24C46"/>
    <w:rsid w:val="00B24C90"/>
    <w:rsid w:val="00B2503B"/>
    <w:rsid w:val="00B25072"/>
    <w:rsid w:val="00B25145"/>
    <w:rsid w:val="00B25155"/>
    <w:rsid w:val="00B25254"/>
    <w:rsid w:val="00B2541D"/>
    <w:rsid w:val="00B258A9"/>
    <w:rsid w:val="00B25939"/>
    <w:rsid w:val="00B25A1C"/>
    <w:rsid w:val="00B25B40"/>
    <w:rsid w:val="00B260B7"/>
    <w:rsid w:val="00B26361"/>
    <w:rsid w:val="00B26519"/>
    <w:rsid w:val="00B26A0C"/>
    <w:rsid w:val="00B26A52"/>
    <w:rsid w:val="00B26E46"/>
    <w:rsid w:val="00B271D4"/>
    <w:rsid w:val="00B27256"/>
    <w:rsid w:val="00B2736D"/>
    <w:rsid w:val="00B273F2"/>
    <w:rsid w:val="00B2765A"/>
    <w:rsid w:val="00B279AF"/>
    <w:rsid w:val="00B27AD9"/>
    <w:rsid w:val="00B27B12"/>
    <w:rsid w:val="00B27D7B"/>
    <w:rsid w:val="00B27DE5"/>
    <w:rsid w:val="00B30206"/>
    <w:rsid w:val="00B3028E"/>
    <w:rsid w:val="00B30530"/>
    <w:rsid w:val="00B3059F"/>
    <w:rsid w:val="00B30804"/>
    <w:rsid w:val="00B30C3C"/>
    <w:rsid w:val="00B30DA9"/>
    <w:rsid w:val="00B31020"/>
    <w:rsid w:val="00B31101"/>
    <w:rsid w:val="00B3155D"/>
    <w:rsid w:val="00B31676"/>
    <w:rsid w:val="00B3170C"/>
    <w:rsid w:val="00B333AF"/>
    <w:rsid w:val="00B33674"/>
    <w:rsid w:val="00B33718"/>
    <w:rsid w:val="00B33DA4"/>
    <w:rsid w:val="00B33EAD"/>
    <w:rsid w:val="00B349F0"/>
    <w:rsid w:val="00B34C57"/>
    <w:rsid w:val="00B34C5D"/>
    <w:rsid w:val="00B34CA3"/>
    <w:rsid w:val="00B34D6A"/>
    <w:rsid w:val="00B35192"/>
    <w:rsid w:val="00B35285"/>
    <w:rsid w:val="00B35354"/>
    <w:rsid w:val="00B358EA"/>
    <w:rsid w:val="00B35914"/>
    <w:rsid w:val="00B35DAD"/>
    <w:rsid w:val="00B35DD4"/>
    <w:rsid w:val="00B36A27"/>
    <w:rsid w:val="00B36D6F"/>
    <w:rsid w:val="00B36E23"/>
    <w:rsid w:val="00B36F7A"/>
    <w:rsid w:val="00B36F96"/>
    <w:rsid w:val="00B37151"/>
    <w:rsid w:val="00B4003C"/>
    <w:rsid w:val="00B4008C"/>
    <w:rsid w:val="00B4020D"/>
    <w:rsid w:val="00B402DF"/>
    <w:rsid w:val="00B403E6"/>
    <w:rsid w:val="00B40554"/>
    <w:rsid w:val="00B40613"/>
    <w:rsid w:val="00B40DBF"/>
    <w:rsid w:val="00B40E3B"/>
    <w:rsid w:val="00B41040"/>
    <w:rsid w:val="00B414C2"/>
    <w:rsid w:val="00B418B9"/>
    <w:rsid w:val="00B41B05"/>
    <w:rsid w:val="00B41BDE"/>
    <w:rsid w:val="00B41C58"/>
    <w:rsid w:val="00B4266A"/>
    <w:rsid w:val="00B4299C"/>
    <w:rsid w:val="00B42A2D"/>
    <w:rsid w:val="00B42B3D"/>
    <w:rsid w:val="00B42C12"/>
    <w:rsid w:val="00B42E5E"/>
    <w:rsid w:val="00B42E96"/>
    <w:rsid w:val="00B430FC"/>
    <w:rsid w:val="00B4315B"/>
    <w:rsid w:val="00B43160"/>
    <w:rsid w:val="00B43164"/>
    <w:rsid w:val="00B431DB"/>
    <w:rsid w:val="00B43445"/>
    <w:rsid w:val="00B43A0E"/>
    <w:rsid w:val="00B43D1F"/>
    <w:rsid w:val="00B44373"/>
    <w:rsid w:val="00B44D25"/>
    <w:rsid w:val="00B44DCB"/>
    <w:rsid w:val="00B45351"/>
    <w:rsid w:val="00B454A7"/>
    <w:rsid w:val="00B4553A"/>
    <w:rsid w:val="00B456E6"/>
    <w:rsid w:val="00B45757"/>
    <w:rsid w:val="00B45771"/>
    <w:rsid w:val="00B4584D"/>
    <w:rsid w:val="00B45C51"/>
    <w:rsid w:val="00B45D3D"/>
    <w:rsid w:val="00B45F84"/>
    <w:rsid w:val="00B462B2"/>
    <w:rsid w:val="00B46301"/>
    <w:rsid w:val="00B463F9"/>
    <w:rsid w:val="00B4682F"/>
    <w:rsid w:val="00B468F9"/>
    <w:rsid w:val="00B46E7C"/>
    <w:rsid w:val="00B47104"/>
    <w:rsid w:val="00B472F5"/>
    <w:rsid w:val="00B47523"/>
    <w:rsid w:val="00B47A73"/>
    <w:rsid w:val="00B47FD8"/>
    <w:rsid w:val="00B50116"/>
    <w:rsid w:val="00B50535"/>
    <w:rsid w:val="00B50613"/>
    <w:rsid w:val="00B5066C"/>
    <w:rsid w:val="00B507BA"/>
    <w:rsid w:val="00B50A28"/>
    <w:rsid w:val="00B50A60"/>
    <w:rsid w:val="00B50ABB"/>
    <w:rsid w:val="00B50B2C"/>
    <w:rsid w:val="00B50D62"/>
    <w:rsid w:val="00B513E4"/>
    <w:rsid w:val="00B51404"/>
    <w:rsid w:val="00B51B02"/>
    <w:rsid w:val="00B520AE"/>
    <w:rsid w:val="00B520FE"/>
    <w:rsid w:val="00B52250"/>
    <w:rsid w:val="00B52334"/>
    <w:rsid w:val="00B5238C"/>
    <w:rsid w:val="00B52832"/>
    <w:rsid w:val="00B52956"/>
    <w:rsid w:val="00B52E4E"/>
    <w:rsid w:val="00B53300"/>
    <w:rsid w:val="00B5341C"/>
    <w:rsid w:val="00B53455"/>
    <w:rsid w:val="00B534C4"/>
    <w:rsid w:val="00B53A8A"/>
    <w:rsid w:val="00B53B32"/>
    <w:rsid w:val="00B542D2"/>
    <w:rsid w:val="00B54601"/>
    <w:rsid w:val="00B547BA"/>
    <w:rsid w:val="00B548C0"/>
    <w:rsid w:val="00B54D27"/>
    <w:rsid w:val="00B54E55"/>
    <w:rsid w:val="00B54E78"/>
    <w:rsid w:val="00B55030"/>
    <w:rsid w:val="00B55372"/>
    <w:rsid w:val="00B55840"/>
    <w:rsid w:val="00B558F4"/>
    <w:rsid w:val="00B55916"/>
    <w:rsid w:val="00B55AC2"/>
    <w:rsid w:val="00B55AF8"/>
    <w:rsid w:val="00B55B8C"/>
    <w:rsid w:val="00B55C09"/>
    <w:rsid w:val="00B55E98"/>
    <w:rsid w:val="00B55EEA"/>
    <w:rsid w:val="00B5625D"/>
    <w:rsid w:val="00B56291"/>
    <w:rsid w:val="00B562FA"/>
    <w:rsid w:val="00B563D7"/>
    <w:rsid w:val="00B564E7"/>
    <w:rsid w:val="00B5665C"/>
    <w:rsid w:val="00B56810"/>
    <w:rsid w:val="00B56DAF"/>
    <w:rsid w:val="00B57111"/>
    <w:rsid w:val="00B57327"/>
    <w:rsid w:val="00B5733B"/>
    <w:rsid w:val="00B5756F"/>
    <w:rsid w:val="00B57664"/>
    <w:rsid w:val="00B57C01"/>
    <w:rsid w:val="00B57D1B"/>
    <w:rsid w:val="00B6053F"/>
    <w:rsid w:val="00B60BDC"/>
    <w:rsid w:val="00B60CA8"/>
    <w:rsid w:val="00B60E30"/>
    <w:rsid w:val="00B611F4"/>
    <w:rsid w:val="00B61613"/>
    <w:rsid w:val="00B61840"/>
    <w:rsid w:val="00B61896"/>
    <w:rsid w:val="00B61961"/>
    <w:rsid w:val="00B61B5E"/>
    <w:rsid w:val="00B61C68"/>
    <w:rsid w:val="00B61D2D"/>
    <w:rsid w:val="00B61E75"/>
    <w:rsid w:val="00B61F50"/>
    <w:rsid w:val="00B620CF"/>
    <w:rsid w:val="00B62330"/>
    <w:rsid w:val="00B6269B"/>
    <w:rsid w:val="00B62905"/>
    <w:rsid w:val="00B62C3C"/>
    <w:rsid w:val="00B62E41"/>
    <w:rsid w:val="00B6314D"/>
    <w:rsid w:val="00B631A5"/>
    <w:rsid w:val="00B63789"/>
    <w:rsid w:val="00B637C7"/>
    <w:rsid w:val="00B637DF"/>
    <w:rsid w:val="00B63AD3"/>
    <w:rsid w:val="00B63BF7"/>
    <w:rsid w:val="00B63F6C"/>
    <w:rsid w:val="00B6457A"/>
    <w:rsid w:val="00B646C7"/>
    <w:rsid w:val="00B646DD"/>
    <w:rsid w:val="00B64881"/>
    <w:rsid w:val="00B6493B"/>
    <w:rsid w:val="00B649FD"/>
    <w:rsid w:val="00B64D24"/>
    <w:rsid w:val="00B64F65"/>
    <w:rsid w:val="00B65088"/>
    <w:rsid w:val="00B65193"/>
    <w:rsid w:val="00B654B6"/>
    <w:rsid w:val="00B655F1"/>
    <w:rsid w:val="00B65754"/>
    <w:rsid w:val="00B65AFC"/>
    <w:rsid w:val="00B65C21"/>
    <w:rsid w:val="00B65FBF"/>
    <w:rsid w:val="00B66151"/>
    <w:rsid w:val="00B664E6"/>
    <w:rsid w:val="00B667F5"/>
    <w:rsid w:val="00B6692B"/>
    <w:rsid w:val="00B66A7D"/>
    <w:rsid w:val="00B66BDA"/>
    <w:rsid w:val="00B66DD2"/>
    <w:rsid w:val="00B670AE"/>
    <w:rsid w:val="00B670F0"/>
    <w:rsid w:val="00B670F9"/>
    <w:rsid w:val="00B671BC"/>
    <w:rsid w:val="00B675F6"/>
    <w:rsid w:val="00B67653"/>
    <w:rsid w:val="00B676DF"/>
    <w:rsid w:val="00B67D94"/>
    <w:rsid w:val="00B702B8"/>
    <w:rsid w:val="00B70BE2"/>
    <w:rsid w:val="00B70C9C"/>
    <w:rsid w:val="00B70D1E"/>
    <w:rsid w:val="00B70DC0"/>
    <w:rsid w:val="00B71038"/>
    <w:rsid w:val="00B717E6"/>
    <w:rsid w:val="00B71A3C"/>
    <w:rsid w:val="00B71A6E"/>
    <w:rsid w:val="00B71EDB"/>
    <w:rsid w:val="00B721E9"/>
    <w:rsid w:val="00B722C5"/>
    <w:rsid w:val="00B72604"/>
    <w:rsid w:val="00B7266C"/>
    <w:rsid w:val="00B728ED"/>
    <w:rsid w:val="00B72AC3"/>
    <w:rsid w:val="00B72BA1"/>
    <w:rsid w:val="00B72CAE"/>
    <w:rsid w:val="00B72F90"/>
    <w:rsid w:val="00B7300E"/>
    <w:rsid w:val="00B735A0"/>
    <w:rsid w:val="00B73A79"/>
    <w:rsid w:val="00B73AEA"/>
    <w:rsid w:val="00B73B8E"/>
    <w:rsid w:val="00B73DB1"/>
    <w:rsid w:val="00B73E2A"/>
    <w:rsid w:val="00B7404C"/>
    <w:rsid w:val="00B74306"/>
    <w:rsid w:val="00B74373"/>
    <w:rsid w:val="00B7448E"/>
    <w:rsid w:val="00B74C14"/>
    <w:rsid w:val="00B74DB5"/>
    <w:rsid w:val="00B74E24"/>
    <w:rsid w:val="00B74F99"/>
    <w:rsid w:val="00B7500D"/>
    <w:rsid w:val="00B75034"/>
    <w:rsid w:val="00B7544D"/>
    <w:rsid w:val="00B7557E"/>
    <w:rsid w:val="00B75978"/>
    <w:rsid w:val="00B75D8A"/>
    <w:rsid w:val="00B76007"/>
    <w:rsid w:val="00B76801"/>
    <w:rsid w:val="00B76831"/>
    <w:rsid w:val="00B7685F"/>
    <w:rsid w:val="00B76F7D"/>
    <w:rsid w:val="00B77252"/>
    <w:rsid w:val="00B772B4"/>
    <w:rsid w:val="00B7752A"/>
    <w:rsid w:val="00B77B0B"/>
    <w:rsid w:val="00B801E1"/>
    <w:rsid w:val="00B8035A"/>
    <w:rsid w:val="00B80535"/>
    <w:rsid w:val="00B8068E"/>
    <w:rsid w:val="00B80B04"/>
    <w:rsid w:val="00B80C28"/>
    <w:rsid w:val="00B813BA"/>
    <w:rsid w:val="00B81424"/>
    <w:rsid w:val="00B8148B"/>
    <w:rsid w:val="00B81805"/>
    <w:rsid w:val="00B81F68"/>
    <w:rsid w:val="00B8290E"/>
    <w:rsid w:val="00B82969"/>
    <w:rsid w:val="00B82CFF"/>
    <w:rsid w:val="00B82F14"/>
    <w:rsid w:val="00B83650"/>
    <w:rsid w:val="00B8372B"/>
    <w:rsid w:val="00B838DB"/>
    <w:rsid w:val="00B83C19"/>
    <w:rsid w:val="00B83CBD"/>
    <w:rsid w:val="00B83F3C"/>
    <w:rsid w:val="00B8410A"/>
    <w:rsid w:val="00B84232"/>
    <w:rsid w:val="00B842EC"/>
    <w:rsid w:val="00B84399"/>
    <w:rsid w:val="00B84789"/>
    <w:rsid w:val="00B84977"/>
    <w:rsid w:val="00B84C4F"/>
    <w:rsid w:val="00B84CF8"/>
    <w:rsid w:val="00B85102"/>
    <w:rsid w:val="00B85160"/>
    <w:rsid w:val="00B85424"/>
    <w:rsid w:val="00B85AE5"/>
    <w:rsid w:val="00B85EED"/>
    <w:rsid w:val="00B85F4C"/>
    <w:rsid w:val="00B86182"/>
    <w:rsid w:val="00B86320"/>
    <w:rsid w:val="00B863A6"/>
    <w:rsid w:val="00B866C8"/>
    <w:rsid w:val="00B86D39"/>
    <w:rsid w:val="00B8700C"/>
    <w:rsid w:val="00B875CB"/>
    <w:rsid w:val="00B8765A"/>
    <w:rsid w:val="00B8775F"/>
    <w:rsid w:val="00B87F9D"/>
    <w:rsid w:val="00B9005A"/>
    <w:rsid w:val="00B90529"/>
    <w:rsid w:val="00B90891"/>
    <w:rsid w:val="00B909A6"/>
    <w:rsid w:val="00B90A74"/>
    <w:rsid w:val="00B90B66"/>
    <w:rsid w:val="00B90D5A"/>
    <w:rsid w:val="00B90DF9"/>
    <w:rsid w:val="00B90FA8"/>
    <w:rsid w:val="00B91062"/>
    <w:rsid w:val="00B91709"/>
    <w:rsid w:val="00B919A5"/>
    <w:rsid w:val="00B91CF1"/>
    <w:rsid w:val="00B91D8D"/>
    <w:rsid w:val="00B920CB"/>
    <w:rsid w:val="00B92332"/>
    <w:rsid w:val="00B923E3"/>
    <w:rsid w:val="00B92524"/>
    <w:rsid w:val="00B925D2"/>
    <w:rsid w:val="00B92BB2"/>
    <w:rsid w:val="00B92D87"/>
    <w:rsid w:val="00B93358"/>
    <w:rsid w:val="00B941B3"/>
    <w:rsid w:val="00B947D1"/>
    <w:rsid w:val="00B949A6"/>
    <w:rsid w:val="00B94D07"/>
    <w:rsid w:val="00B94DF3"/>
    <w:rsid w:val="00B95051"/>
    <w:rsid w:val="00B95243"/>
    <w:rsid w:val="00B95DDD"/>
    <w:rsid w:val="00B95DE6"/>
    <w:rsid w:val="00B9613F"/>
    <w:rsid w:val="00B962C8"/>
    <w:rsid w:val="00B96587"/>
    <w:rsid w:val="00B96807"/>
    <w:rsid w:val="00B969C2"/>
    <w:rsid w:val="00B96CF9"/>
    <w:rsid w:val="00B9750A"/>
    <w:rsid w:val="00B9751B"/>
    <w:rsid w:val="00B979C5"/>
    <w:rsid w:val="00BA016B"/>
    <w:rsid w:val="00BA04B5"/>
    <w:rsid w:val="00BA04E2"/>
    <w:rsid w:val="00BA094B"/>
    <w:rsid w:val="00BA106D"/>
    <w:rsid w:val="00BA1101"/>
    <w:rsid w:val="00BA116C"/>
    <w:rsid w:val="00BA11DB"/>
    <w:rsid w:val="00BA16B8"/>
    <w:rsid w:val="00BA1971"/>
    <w:rsid w:val="00BA1B23"/>
    <w:rsid w:val="00BA1FCA"/>
    <w:rsid w:val="00BA2905"/>
    <w:rsid w:val="00BA30B6"/>
    <w:rsid w:val="00BA3EAB"/>
    <w:rsid w:val="00BA3F87"/>
    <w:rsid w:val="00BA4105"/>
    <w:rsid w:val="00BA4290"/>
    <w:rsid w:val="00BA44AA"/>
    <w:rsid w:val="00BA453A"/>
    <w:rsid w:val="00BA46CB"/>
    <w:rsid w:val="00BA4731"/>
    <w:rsid w:val="00BA4B0F"/>
    <w:rsid w:val="00BA4D10"/>
    <w:rsid w:val="00BA4E9D"/>
    <w:rsid w:val="00BA53AE"/>
    <w:rsid w:val="00BA5413"/>
    <w:rsid w:val="00BA5620"/>
    <w:rsid w:val="00BA56A7"/>
    <w:rsid w:val="00BA572F"/>
    <w:rsid w:val="00BA61FA"/>
    <w:rsid w:val="00BA64E2"/>
    <w:rsid w:val="00BA6742"/>
    <w:rsid w:val="00BA6B3D"/>
    <w:rsid w:val="00BA7ACC"/>
    <w:rsid w:val="00BA7D13"/>
    <w:rsid w:val="00BA7E09"/>
    <w:rsid w:val="00BB0068"/>
    <w:rsid w:val="00BB0633"/>
    <w:rsid w:val="00BB07D0"/>
    <w:rsid w:val="00BB086C"/>
    <w:rsid w:val="00BB0A7F"/>
    <w:rsid w:val="00BB0ADC"/>
    <w:rsid w:val="00BB0EDE"/>
    <w:rsid w:val="00BB0EF8"/>
    <w:rsid w:val="00BB18B3"/>
    <w:rsid w:val="00BB192C"/>
    <w:rsid w:val="00BB1B3E"/>
    <w:rsid w:val="00BB1E59"/>
    <w:rsid w:val="00BB1FBA"/>
    <w:rsid w:val="00BB2185"/>
    <w:rsid w:val="00BB23FB"/>
    <w:rsid w:val="00BB249F"/>
    <w:rsid w:val="00BB2549"/>
    <w:rsid w:val="00BB2C96"/>
    <w:rsid w:val="00BB2FB4"/>
    <w:rsid w:val="00BB344C"/>
    <w:rsid w:val="00BB348B"/>
    <w:rsid w:val="00BB3572"/>
    <w:rsid w:val="00BB367B"/>
    <w:rsid w:val="00BB3809"/>
    <w:rsid w:val="00BB3C95"/>
    <w:rsid w:val="00BB3DFB"/>
    <w:rsid w:val="00BB407E"/>
    <w:rsid w:val="00BB40DB"/>
    <w:rsid w:val="00BB4291"/>
    <w:rsid w:val="00BB465C"/>
    <w:rsid w:val="00BB503F"/>
    <w:rsid w:val="00BB529C"/>
    <w:rsid w:val="00BB532E"/>
    <w:rsid w:val="00BB5706"/>
    <w:rsid w:val="00BB5C64"/>
    <w:rsid w:val="00BB5DC0"/>
    <w:rsid w:val="00BB5E52"/>
    <w:rsid w:val="00BB5ECB"/>
    <w:rsid w:val="00BB6012"/>
    <w:rsid w:val="00BB610C"/>
    <w:rsid w:val="00BB62AF"/>
    <w:rsid w:val="00BB641D"/>
    <w:rsid w:val="00BB651D"/>
    <w:rsid w:val="00BB6CCA"/>
    <w:rsid w:val="00BB6D35"/>
    <w:rsid w:val="00BB6ECE"/>
    <w:rsid w:val="00BB6FB6"/>
    <w:rsid w:val="00BB7913"/>
    <w:rsid w:val="00BB7F5C"/>
    <w:rsid w:val="00BC01CF"/>
    <w:rsid w:val="00BC02E4"/>
    <w:rsid w:val="00BC03F1"/>
    <w:rsid w:val="00BC05CC"/>
    <w:rsid w:val="00BC06B3"/>
    <w:rsid w:val="00BC06D6"/>
    <w:rsid w:val="00BC092F"/>
    <w:rsid w:val="00BC0FB0"/>
    <w:rsid w:val="00BC1321"/>
    <w:rsid w:val="00BC1A49"/>
    <w:rsid w:val="00BC1D53"/>
    <w:rsid w:val="00BC1F4F"/>
    <w:rsid w:val="00BC20C4"/>
    <w:rsid w:val="00BC219C"/>
    <w:rsid w:val="00BC2494"/>
    <w:rsid w:val="00BC2552"/>
    <w:rsid w:val="00BC2895"/>
    <w:rsid w:val="00BC3228"/>
    <w:rsid w:val="00BC3263"/>
    <w:rsid w:val="00BC34DA"/>
    <w:rsid w:val="00BC3829"/>
    <w:rsid w:val="00BC3A27"/>
    <w:rsid w:val="00BC3BC2"/>
    <w:rsid w:val="00BC3E34"/>
    <w:rsid w:val="00BC3F02"/>
    <w:rsid w:val="00BC409A"/>
    <w:rsid w:val="00BC4150"/>
    <w:rsid w:val="00BC4300"/>
    <w:rsid w:val="00BC463E"/>
    <w:rsid w:val="00BC4B54"/>
    <w:rsid w:val="00BC4C10"/>
    <w:rsid w:val="00BC4FC7"/>
    <w:rsid w:val="00BC5084"/>
    <w:rsid w:val="00BC53AC"/>
    <w:rsid w:val="00BC53F8"/>
    <w:rsid w:val="00BC5724"/>
    <w:rsid w:val="00BC58D0"/>
    <w:rsid w:val="00BC58F8"/>
    <w:rsid w:val="00BC597C"/>
    <w:rsid w:val="00BC5C02"/>
    <w:rsid w:val="00BC5C35"/>
    <w:rsid w:val="00BC5D7F"/>
    <w:rsid w:val="00BC5E42"/>
    <w:rsid w:val="00BC65EF"/>
    <w:rsid w:val="00BC6B05"/>
    <w:rsid w:val="00BC6BED"/>
    <w:rsid w:val="00BC6C7B"/>
    <w:rsid w:val="00BC6C92"/>
    <w:rsid w:val="00BC7029"/>
    <w:rsid w:val="00BC726C"/>
    <w:rsid w:val="00BC7432"/>
    <w:rsid w:val="00BC74C3"/>
    <w:rsid w:val="00BC75D6"/>
    <w:rsid w:val="00BC7821"/>
    <w:rsid w:val="00BC7C66"/>
    <w:rsid w:val="00BC7D13"/>
    <w:rsid w:val="00BC7D5D"/>
    <w:rsid w:val="00BC7E0B"/>
    <w:rsid w:val="00BD0166"/>
    <w:rsid w:val="00BD0173"/>
    <w:rsid w:val="00BD032D"/>
    <w:rsid w:val="00BD0520"/>
    <w:rsid w:val="00BD0937"/>
    <w:rsid w:val="00BD1070"/>
    <w:rsid w:val="00BD10EF"/>
    <w:rsid w:val="00BD170C"/>
    <w:rsid w:val="00BD1B08"/>
    <w:rsid w:val="00BD1DBA"/>
    <w:rsid w:val="00BD2775"/>
    <w:rsid w:val="00BD2D25"/>
    <w:rsid w:val="00BD2FD6"/>
    <w:rsid w:val="00BD31B3"/>
    <w:rsid w:val="00BD321F"/>
    <w:rsid w:val="00BD3402"/>
    <w:rsid w:val="00BD35BD"/>
    <w:rsid w:val="00BD368B"/>
    <w:rsid w:val="00BD3A98"/>
    <w:rsid w:val="00BD3CE3"/>
    <w:rsid w:val="00BD3D1F"/>
    <w:rsid w:val="00BD4057"/>
    <w:rsid w:val="00BD42F1"/>
    <w:rsid w:val="00BD43BA"/>
    <w:rsid w:val="00BD45C2"/>
    <w:rsid w:val="00BD48DB"/>
    <w:rsid w:val="00BD4DB3"/>
    <w:rsid w:val="00BD4DE4"/>
    <w:rsid w:val="00BD513B"/>
    <w:rsid w:val="00BD52CB"/>
    <w:rsid w:val="00BD5319"/>
    <w:rsid w:val="00BD55EB"/>
    <w:rsid w:val="00BD5621"/>
    <w:rsid w:val="00BD574B"/>
    <w:rsid w:val="00BD5E4E"/>
    <w:rsid w:val="00BD5F06"/>
    <w:rsid w:val="00BD5F23"/>
    <w:rsid w:val="00BD64DD"/>
    <w:rsid w:val="00BD65A1"/>
    <w:rsid w:val="00BD663B"/>
    <w:rsid w:val="00BD66B0"/>
    <w:rsid w:val="00BD6871"/>
    <w:rsid w:val="00BD6A10"/>
    <w:rsid w:val="00BD6CC1"/>
    <w:rsid w:val="00BD6F4C"/>
    <w:rsid w:val="00BD6F75"/>
    <w:rsid w:val="00BD6FF1"/>
    <w:rsid w:val="00BD700D"/>
    <w:rsid w:val="00BD7142"/>
    <w:rsid w:val="00BD71B9"/>
    <w:rsid w:val="00BD7259"/>
    <w:rsid w:val="00BD743E"/>
    <w:rsid w:val="00BD74A5"/>
    <w:rsid w:val="00BD751E"/>
    <w:rsid w:val="00BD7B0F"/>
    <w:rsid w:val="00BE00D9"/>
    <w:rsid w:val="00BE02A2"/>
    <w:rsid w:val="00BE0A32"/>
    <w:rsid w:val="00BE0DB4"/>
    <w:rsid w:val="00BE122A"/>
    <w:rsid w:val="00BE124B"/>
    <w:rsid w:val="00BE1593"/>
    <w:rsid w:val="00BE168C"/>
    <w:rsid w:val="00BE1714"/>
    <w:rsid w:val="00BE17D6"/>
    <w:rsid w:val="00BE1C34"/>
    <w:rsid w:val="00BE1EB4"/>
    <w:rsid w:val="00BE208A"/>
    <w:rsid w:val="00BE239B"/>
    <w:rsid w:val="00BE25A6"/>
    <w:rsid w:val="00BE28E6"/>
    <w:rsid w:val="00BE2941"/>
    <w:rsid w:val="00BE2BFD"/>
    <w:rsid w:val="00BE2C02"/>
    <w:rsid w:val="00BE2E28"/>
    <w:rsid w:val="00BE316A"/>
    <w:rsid w:val="00BE3311"/>
    <w:rsid w:val="00BE36C0"/>
    <w:rsid w:val="00BE3AAD"/>
    <w:rsid w:val="00BE4775"/>
    <w:rsid w:val="00BE4AE0"/>
    <w:rsid w:val="00BE4BF9"/>
    <w:rsid w:val="00BE4FE0"/>
    <w:rsid w:val="00BE51A3"/>
    <w:rsid w:val="00BE545B"/>
    <w:rsid w:val="00BE59C5"/>
    <w:rsid w:val="00BE5A2F"/>
    <w:rsid w:val="00BE5E03"/>
    <w:rsid w:val="00BE60F4"/>
    <w:rsid w:val="00BE6187"/>
    <w:rsid w:val="00BE61EA"/>
    <w:rsid w:val="00BE61F2"/>
    <w:rsid w:val="00BE64DF"/>
    <w:rsid w:val="00BE6995"/>
    <w:rsid w:val="00BE6B9D"/>
    <w:rsid w:val="00BE6DB1"/>
    <w:rsid w:val="00BE6E3F"/>
    <w:rsid w:val="00BE73D0"/>
    <w:rsid w:val="00BE73F2"/>
    <w:rsid w:val="00BE74D9"/>
    <w:rsid w:val="00BE7530"/>
    <w:rsid w:val="00BE7EBD"/>
    <w:rsid w:val="00BE7F8C"/>
    <w:rsid w:val="00BF0397"/>
    <w:rsid w:val="00BF0401"/>
    <w:rsid w:val="00BF06BD"/>
    <w:rsid w:val="00BF0AAD"/>
    <w:rsid w:val="00BF0E4A"/>
    <w:rsid w:val="00BF1215"/>
    <w:rsid w:val="00BF1278"/>
    <w:rsid w:val="00BF130B"/>
    <w:rsid w:val="00BF1536"/>
    <w:rsid w:val="00BF17EE"/>
    <w:rsid w:val="00BF19AF"/>
    <w:rsid w:val="00BF1DD7"/>
    <w:rsid w:val="00BF1F21"/>
    <w:rsid w:val="00BF1FBC"/>
    <w:rsid w:val="00BF1FE3"/>
    <w:rsid w:val="00BF242B"/>
    <w:rsid w:val="00BF2535"/>
    <w:rsid w:val="00BF26CD"/>
    <w:rsid w:val="00BF28A6"/>
    <w:rsid w:val="00BF28A9"/>
    <w:rsid w:val="00BF2B4F"/>
    <w:rsid w:val="00BF2D5F"/>
    <w:rsid w:val="00BF2EE0"/>
    <w:rsid w:val="00BF309D"/>
    <w:rsid w:val="00BF34C2"/>
    <w:rsid w:val="00BF3C7C"/>
    <w:rsid w:val="00BF3DEC"/>
    <w:rsid w:val="00BF3E71"/>
    <w:rsid w:val="00BF3F0B"/>
    <w:rsid w:val="00BF4073"/>
    <w:rsid w:val="00BF46BA"/>
    <w:rsid w:val="00BF4968"/>
    <w:rsid w:val="00BF4B8C"/>
    <w:rsid w:val="00BF4CF0"/>
    <w:rsid w:val="00BF4EA5"/>
    <w:rsid w:val="00BF53BD"/>
    <w:rsid w:val="00BF5506"/>
    <w:rsid w:val="00BF5730"/>
    <w:rsid w:val="00BF58BB"/>
    <w:rsid w:val="00BF6051"/>
    <w:rsid w:val="00BF61AA"/>
    <w:rsid w:val="00BF641B"/>
    <w:rsid w:val="00BF6483"/>
    <w:rsid w:val="00BF68F9"/>
    <w:rsid w:val="00BF6CC3"/>
    <w:rsid w:val="00BF6D72"/>
    <w:rsid w:val="00BF7485"/>
    <w:rsid w:val="00BF76F1"/>
    <w:rsid w:val="00BF79DD"/>
    <w:rsid w:val="00BF7D35"/>
    <w:rsid w:val="00C00070"/>
    <w:rsid w:val="00C0011D"/>
    <w:rsid w:val="00C001BF"/>
    <w:rsid w:val="00C0028E"/>
    <w:rsid w:val="00C00489"/>
    <w:rsid w:val="00C006F5"/>
    <w:rsid w:val="00C00767"/>
    <w:rsid w:val="00C0091F"/>
    <w:rsid w:val="00C00D39"/>
    <w:rsid w:val="00C00E54"/>
    <w:rsid w:val="00C0111B"/>
    <w:rsid w:val="00C017DA"/>
    <w:rsid w:val="00C01A25"/>
    <w:rsid w:val="00C01A67"/>
    <w:rsid w:val="00C01B0A"/>
    <w:rsid w:val="00C01F6F"/>
    <w:rsid w:val="00C0208D"/>
    <w:rsid w:val="00C020B2"/>
    <w:rsid w:val="00C020D4"/>
    <w:rsid w:val="00C02183"/>
    <w:rsid w:val="00C02312"/>
    <w:rsid w:val="00C023C8"/>
    <w:rsid w:val="00C02787"/>
    <w:rsid w:val="00C02808"/>
    <w:rsid w:val="00C029E1"/>
    <w:rsid w:val="00C02B2B"/>
    <w:rsid w:val="00C02C6B"/>
    <w:rsid w:val="00C0322C"/>
    <w:rsid w:val="00C0354B"/>
    <w:rsid w:val="00C03556"/>
    <w:rsid w:val="00C03612"/>
    <w:rsid w:val="00C0365F"/>
    <w:rsid w:val="00C03759"/>
    <w:rsid w:val="00C03BF6"/>
    <w:rsid w:val="00C04006"/>
    <w:rsid w:val="00C040B5"/>
    <w:rsid w:val="00C040BA"/>
    <w:rsid w:val="00C04461"/>
    <w:rsid w:val="00C04774"/>
    <w:rsid w:val="00C04832"/>
    <w:rsid w:val="00C0499E"/>
    <w:rsid w:val="00C04B12"/>
    <w:rsid w:val="00C04E3B"/>
    <w:rsid w:val="00C050D3"/>
    <w:rsid w:val="00C051B7"/>
    <w:rsid w:val="00C051E6"/>
    <w:rsid w:val="00C052CF"/>
    <w:rsid w:val="00C05507"/>
    <w:rsid w:val="00C0582A"/>
    <w:rsid w:val="00C05EAA"/>
    <w:rsid w:val="00C060EA"/>
    <w:rsid w:val="00C06202"/>
    <w:rsid w:val="00C06500"/>
    <w:rsid w:val="00C06AE6"/>
    <w:rsid w:val="00C06CCD"/>
    <w:rsid w:val="00C06F23"/>
    <w:rsid w:val="00C0745E"/>
    <w:rsid w:val="00C07526"/>
    <w:rsid w:val="00C0786A"/>
    <w:rsid w:val="00C07D5C"/>
    <w:rsid w:val="00C07E9C"/>
    <w:rsid w:val="00C107B5"/>
    <w:rsid w:val="00C108DF"/>
    <w:rsid w:val="00C10E99"/>
    <w:rsid w:val="00C10FF8"/>
    <w:rsid w:val="00C112A8"/>
    <w:rsid w:val="00C11636"/>
    <w:rsid w:val="00C1192D"/>
    <w:rsid w:val="00C11E22"/>
    <w:rsid w:val="00C12054"/>
    <w:rsid w:val="00C120DE"/>
    <w:rsid w:val="00C12102"/>
    <w:rsid w:val="00C1210D"/>
    <w:rsid w:val="00C121B3"/>
    <w:rsid w:val="00C12386"/>
    <w:rsid w:val="00C126F7"/>
    <w:rsid w:val="00C12840"/>
    <w:rsid w:val="00C12BD0"/>
    <w:rsid w:val="00C12D83"/>
    <w:rsid w:val="00C13186"/>
    <w:rsid w:val="00C135CC"/>
    <w:rsid w:val="00C136B4"/>
    <w:rsid w:val="00C13A4A"/>
    <w:rsid w:val="00C13FF6"/>
    <w:rsid w:val="00C1405E"/>
    <w:rsid w:val="00C141EE"/>
    <w:rsid w:val="00C14557"/>
    <w:rsid w:val="00C1487A"/>
    <w:rsid w:val="00C14A22"/>
    <w:rsid w:val="00C14C03"/>
    <w:rsid w:val="00C14C47"/>
    <w:rsid w:val="00C152F1"/>
    <w:rsid w:val="00C15384"/>
    <w:rsid w:val="00C1539A"/>
    <w:rsid w:val="00C1545F"/>
    <w:rsid w:val="00C15556"/>
    <w:rsid w:val="00C15A54"/>
    <w:rsid w:val="00C15C32"/>
    <w:rsid w:val="00C160B5"/>
    <w:rsid w:val="00C16174"/>
    <w:rsid w:val="00C1648E"/>
    <w:rsid w:val="00C16582"/>
    <w:rsid w:val="00C165BB"/>
    <w:rsid w:val="00C166A9"/>
    <w:rsid w:val="00C16971"/>
    <w:rsid w:val="00C16CAC"/>
    <w:rsid w:val="00C16DF7"/>
    <w:rsid w:val="00C16E1F"/>
    <w:rsid w:val="00C16EAA"/>
    <w:rsid w:val="00C17228"/>
    <w:rsid w:val="00C1729A"/>
    <w:rsid w:val="00C17537"/>
    <w:rsid w:val="00C17CD7"/>
    <w:rsid w:val="00C17E86"/>
    <w:rsid w:val="00C200B1"/>
    <w:rsid w:val="00C20146"/>
    <w:rsid w:val="00C204BF"/>
    <w:rsid w:val="00C204D7"/>
    <w:rsid w:val="00C20531"/>
    <w:rsid w:val="00C20669"/>
    <w:rsid w:val="00C206F0"/>
    <w:rsid w:val="00C208CE"/>
    <w:rsid w:val="00C20970"/>
    <w:rsid w:val="00C209BC"/>
    <w:rsid w:val="00C20D4E"/>
    <w:rsid w:val="00C20E60"/>
    <w:rsid w:val="00C2193C"/>
    <w:rsid w:val="00C219C5"/>
    <w:rsid w:val="00C21ECC"/>
    <w:rsid w:val="00C222D2"/>
    <w:rsid w:val="00C2240D"/>
    <w:rsid w:val="00C22601"/>
    <w:rsid w:val="00C22C11"/>
    <w:rsid w:val="00C22DAF"/>
    <w:rsid w:val="00C22E67"/>
    <w:rsid w:val="00C23053"/>
    <w:rsid w:val="00C237AD"/>
    <w:rsid w:val="00C23ABE"/>
    <w:rsid w:val="00C23CC8"/>
    <w:rsid w:val="00C240A1"/>
    <w:rsid w:val="00C241C7"/>
    <w:rsid w:val="00C24815"/>
    <w:rsid w:val="00C24CE9"/>
    <w:rsid w:val="00C24FA8"/>
    <w:rsid w:val="00C25030"/>
    <w:rsid w:val="00C258C1"/>
    <w:rsid w:val="00C259E2"/>
    <w:rsid w:val="00C25A07"/>
    <w:rsid w:val="00C25BE2"/>
    <w:rsid w:val="00C25DDA"/>
    <w:rsid w:val="00C26170"/>
    <w:rsid w:val="00C26688"/>
    <w:rsid w:val="00C26705"/>
    <w:rsid w:val="00C2670F"/>
    <w:rsid w:val="00C26AB5"/>
    <w:rsid w:val="00C26C41"/>
    <w:rsid w:val="00C26D7B"/>
    <w:rsid w:val="00C27002"/>
    <w:rsid w:val="00C2703F"/>
    <w:rsid w:val="00C2706E"/>
    <w:rsid w:val="00C271D7"/>
    <w:rsid w:val="00C27414"/>
    <w:rsid w:val="00C276EC"/>
    <w:rsid w:val="00C2782A"/>
    <w:rsid w:val="00C27A7A"/>
    <w:rsid w:val="00C27BAA"/>
    <w:rsid w:val="00C27BEF"/>
    <w:rsid w:val="00C27C5B"/>
    <w:rsid w:val="00C27D29"/>
    <w:rsid w:val="00C27F27"/>
    <w:rsid w:val="00C3027A"/>
    <w:rsid w:val="00C311F4"/>
    <w:rsid w:val="00C312E3"/>
    <w:rsid w:val="00C313E9"/>
    <w:rsid w:val="00C31414"/>
    <w:rsid w:val="00C3146A"/>
    <w:rsid w:val="00C31476"/>
    <w:rsid w:val="00C31539"/>
    <w:rsid w:val="00C31553"/>
    <w:rsid w:val="00C317FD"/>
    <w:rsid w:val="00C31A54"/>
    <w:rsid w:val="00C31DBF"/>
    <w:rsid w:val="00C31E4D"/>
    <w:rsid w:val="00C31E66"/>
    <w:rsid w:val="00C321D2"/>
    <w:rsid w:val="00C32493"/>
    <w:rsid w:val="00C32B40"/>
    <w:rsid w:val="00C32DF2"/>
    <w:rsid w:val="00C33096"/>
    <w:rsid w:val="00C33189"/>
    <w:rsid w:val="00C333D0"/>
    <w:rsid w:val="00C334F6"/>
    <w:rsid w:val="00C3380D"/>
    <w:rsid w:val="00C33979"/>
    <w:rsid w:val="00C33CC2"/>
    <w:rsid w:val="00C33E85"/>
    <w:rsid w:val="00C34167"/>
    <w:rsid w:val="00C34339"/>
    <w:rsid w:val="00C349B1"/>
    <w:rsid w:val="00C34D4F"/>
    <w:rsid w:val="00C34D81"/>
    <w:rsid w:val="00C352AC"/>
    <w:rsid w:val="00C355B0"/>
    <w:rsid w:val="00C3598A"/>
    <w:rsid w:val="00C359C5"/>
    <w:rsid w:val="00C35AB6"/>
    <w:rsid w:val="00C35ABD"/>
    <w:rsid w:val="00C35D56"/>
    <w:rsid w:val="00C35FB6"/>
    <w:rsid w:val="00C36118"/>
    <w:rsid w:val="00C36208"/>
    <w:rsid w:val="00C36A12"/>
    <w:rsid w:val="00C36AE9"/>
    <w:rsid w:val="00C36B56"/>
    <w:rsid w:val="00C36C56"/>
    <w:rsid w:val="00C37616"/>
    <w:rsid w:val="00C37878"/>
    <w:rsid w:val="00C379D5"/>
    <w:rsid w:val="00C37EE5"/>
    <w:rsid w:val="00C40123"/>
    <w:rsid w:val="00C40431"/>
    <w:rsid w:val="00C4047D"/>
    <w:rsid w:val="00C404A2"/>
    <w:rsid w:val="00C40789"/>
    <w:rsid w:val="00C408AF"/>
    <w:rsid w:val="00C40C47"/>
    <w:rsid w:val="00C410A4"/>
    <w:rsid w:val="00C4118C"/>
    <w:rsid w:val="00C413BE"/>
    <w:rsid w:val="00C4143C"/>
    <w:rsid w:val="00C415B3"/>
    <w:rsid w:val="00C41650"/>
    <w:rsid w:val="00C41A06"/>
    <w:rsid w:val="00C41C4B"/>
    <w:rsid w:val="00C42057"/>
    <w:rsid w:val="00C4225E"/>
    <w:rsid w:val="00C422C7"/>
    <w:rsid w:val="00C42428"/>
    <w:rsid w:val="00C424EC"/>
    <w:rsid w:val="00C42941"/>
    <w:rsid w:val="00C429F8"/>
    <w:rsid w:val="00C42B6A"/>
    <w:rsid w:val="00C431EA"/>
    <w:rsid w:val="00C43233"/>
    <w:rsid w:val="00C433F8"/>
    <w:rsid w:val="00C434F8"/>
    <w:rsid w:val="00C43704"/>
    <w:rsid w:val="00C438B7"/>
    <w:rsid w:val="00C43CC4"/>
    <w:rsid w:val="00C43E37"/>
    <w:rsid w:val="00C43E71"/>
    <w:rsid w:val="00C441FE"/>
    <w:rsid w:val="00C444C2"/>
    <w:rsid w:val="00C44822"/>
    <w:rsid w:val="00C44ACB"/>
    <w:rsid w:val="00C44E12"/>
    <w:rsid w:val="00C44F7F"/>
    <w:rsid w:val="00C45144"/>
    <w:rsid w:val="00C45CDA"/>
    <w:rsid w:val="00C45DFA"/>
    <w:rsid w:val="00C46088"/>
    <w:rsid w:val="00C46458"/>
    <w:rsid w:val="00C467A4"/>
    <w:rsid w:val="00C4694A"/>
    <w:rsid w:val="00C46F0C"/>
    <w:rsid w:val="00C47149"/>
    <w:rsid w:val="00C472BC"/>
    <w:rsid w:val="00C47A94"/>
    <w:rsid w:val="00C50177"/>
    <w:rsid w:val="00C503D1"/>
    <w:rsid w:val="00C50AF8"/>
    <w:rsid w:val="00C50C88"/>
    <w:rsid w:val="00C50D44"/>
    <w:rsid w:val="00C50DF1"/>
    <w:rsid w:val="00C50FA5"/>
    <w:rsid w:val="00C512A3"/>
    <w:rsid w:val="00C5188D"/>
    <w:rsid w:val="00C51B15"/>
    <w:rsid w:val="00C51D9B"/>
    <w:rsid w:val="00C520A5"/>
    <w:rsid w:val="00C521D8"/>
    <w:rsid w:val="00C529B4"/>
    <w:rsid w:val="00C52B7B"/>
    <w:rsid w:val="00C5327E"/>
    <w:rsid w:val="00C53407"/>
    <w:rsid w:val="00C534F4"/>
    <w:rsid w:val="00C5380F"/>
    <w:rsid w:val="00C5381C"/>
    <w:rsid w:val="00C5388A"/>
    <w:rsid w:val="00C538E9"/>
    <w:rsid w:val="00C53B8F"/>
    <w:rsid w:val="00C53C1A"/>
    <w:rsid w:val="00C53DBD"/>
    <w:rsid w:val="00C5417A"/>
    <w:rsid w:val="00C5431B"/>
    <w:rsid w:val="00C54508"/>
    <w:rsid w:val="00C54603"/>
    <w:rsid w:val="00C54626"/>
    <w:rsid w:val="00C54995"/>
    <w:rsid w:val="00C54AA2"/>
    <w:rsid w:val="00C54C2C"/>
    <w:rsid w:val="00C54FAD"/>
    <w:rsid w:val="00C552C6"/>
    <w:rsid w:val="00C55744"/>
    <w:rsid w:val="00C5575E"/>
    <w:rsid w:val="00C558C8"/>
    <w:rsid w:val="00C55B51"/>
    <w:rsid w:val="00C55BBE"/>
    <w:rsid w:val="00C55C63"/>
    <w:rsid w:val="00C56050"/>
    <w:rsid w:val="00C56158"/>
    <w:rsid w:val="00C56320"/>
    <w:rsid w:val="00C5642B"/>
    <w:rsid w:val="00C5650A"/>
    <w:rsid w:val="00C56955"/>
    <w:rsid w:val="00C56958"/>
    <w:rsid w:val="00C56BDE"/>
    <w:rsid w:val="00C5725A"/>
    <w:rsid w:val="00C57360"/>
    <w:rsid w:val="00C5739F"/>
    <w:rsid w:val="00C579EF"/>
    <w:rsid w:val="00C57F54"/>
    <w:rsid w:val="00C57FDF"/>
    <w:rsid w:val="00C604F8"/>
    <w:rsid w:val="00C60BE1"/>
    <w:rsid w:val="00C60EDD"/>
    <w:rsid w:val="00C61496"/>
    <w:rsid w:val="00C616ED"/>
    <w:rsid w:val="00C6174A"/>
    <w:rsid w:val="00C618FA"/>
    <w:rsid w:val="00C61B1A"/>
    <w:rsid w:val="00C61D5C"/>
    <w:rsid w:val="00C61FD7"/>
    <w:rsid w:val="00C62771"/>
    <w:rsid w:val="00C62885"/>
    <w:rsid w:val="00C62AD8"/>
    <w:rsid w:val="00C62B56"/>
    <w:rsid w:val="00C62C66"/>
    <w:rsid w:val="00C6321C"/>
    <w:rsid w:val="00C635DD"/>
    <w:rsid w:val="00C635E6"/>
    <w:rsid w:val="00C635E9"/>
    <w:rsid w:val="00C63D83"/>
    <w:rsid w:val="00C6430A"/>
    <w:rsid w:val="00C6431D"/>
    <w:rsid w:val="00C64764"/>
    <w:rsid w:val="00C64C00"/>
    <w:rsid w:val="00C64C9F"/>
    <w:rsid w:val="00C64D81"/>
    <w:rsid w:val="00C6555D"/>
    <w:rsid w:val="00C65869"/>
    <w:rsid w:val="00C65B75"/>
    <w:rsid w:val="00C65CE6"/>
    <w:rsid w:val="00C65D93"/>
    <w:rsid w:val="00C65F17"/>
    <w:rsid w:val="00C66202"/>
    <w:rsid w:val="00C66685"/>
    <w:rsid w:val="00C669DF"/>
    <w:rsid w:val="00C66AE1"/>
    <w:rsid w:val="00C66C25"/>
    <w:rsid w:val="00C66E19"/>
    <w:rsid w:val="00C67027"/>
    <w:rsid w:val="00C671E3"/>
    <w:rsid w:val="00C67305"/>
    <w:rsid w:val="00C6754B"/>
    <w:rsid w:val="00C67657"/>
    <w:rsid w:val="00C678E1"/>
    <w:rsid w:val="00C678EC"/>
    <w:rsid w:val="00C67B07"/>
    <w:rsid w:val="00C67BE9"/>
    <w:rsid w:val="00C67CCD"/>
    <w:rsid w:val="00C70157"/>
    <w:rsid w:val="00C707A0"/>
    <w:rsid w:val="00C70A2B"/>
    <w:rsid w:val="00C70B06"/>
    <w:rsid w:val="00C70CDE"/>
    <w:rsid w:val="00C71102"/>
    <w:rsid w:val="00C7148C"/>
    <w:rsid w:val="00C71FAD"/>
    <w:rsid w:val="00C7200C"/>
    <w:rsid w:val="00C7275D"/>
    <w:rsid w:val="00C72DFD"/>
    <w:rsid w:val="00C72F9A"/>
    <w:rsid w:val="00C735C0"/>
    <w:rsid w:val="00C73854"/>
    <w:rsid w:val="00C74742"/>
    <w:rsid w:val="00C7477D"/>
    <w:rsid w:val="00C74BC2"/>
    <w:rsid w:val="00C75115"/>
    <w:rsid w:val="00C753B1"/>
    <w:rsid w:val="00C75A95"/>
    <w:rsid w:val="00C7611F"/>
    <w:rsid w:val="00C7616D"/>
    <w:rsid w:val="00C76340"/>
    <w:rsid w:val="00C7643F"/>
    <w:rsid w:val="00C764AF"/>
    <w:rsid w:val="00C764B0"/>
    <w:rsid w:val="00C76593"/>
    <w:rsid w:val="00C766BF"/>
    <w:rsid w:val="00C76786"/>
    <w:rsid w:val="00C768E3"/>
    <w:rsid w:val="00C769D6"/>
    <w:rsid w:val="00C770A9"/>
    <w:rsid w:val="00C77134"/>
    <w:rsid w:val="00C7729B"/>
    <w:rsid w:val="00C776AE"/>
    <w:rsid w:val="00C7787A"/>
    <w:rsid w:val="00C77932"/>
    <w:rsid w:val="00C779A7"/>
    <w:rsid w:val="00C77A40"/>
    <w:rsid w:val="00C802DD"/>
    <w:rsid w:val="00C80306"/>
    <w:rsid w:val="00C80921"/>
    <w:rsid w:val="00C80D5D"/>
    <w:rsid w:val="00C8132F"/>
    <w:rsid w:val="00C817C1"/>
    <w:rsid w:val="00C819B6"/>
    <w:rsid w:val="00C81E1E"/>
    <w:rsid w:val="00C81F9A"/>
    <w:rsid w:val="00C82050"/>
    <w:rsid w:val="00C826E2"/>
    <w:rsid w:val="00C82DB4"/>
    <w:rsid w:val="00C82E71"/>
    <w:rsid w:val="00C82F4F"/>
    <w:rsid w:val="00C83552"/>
    <w:rsid w:val="00C8370F"/>
    <w:rsid w:val="00C8374F"/>
    <w:rsid w:val="00C83863"/>
    <w:rsid w:val="00C83941"/>
    <w:rsid w:val="00C83B07"/>
    <w:rsid w:val="00C83BE0"/>
    <w:rsid w:val="00C83CD2"/>
    <w:rsid w:val="00C83DD5"/>
    <w:rsid w:val="00C83E3C"/>
    <w:rsid w:val="00C83EA8"/>
    <w:rsid w:val="00C8426C"/>
    <w:rsid w:val="00C843E0"/>
    <w:rsid w:val="00C8447E"/>
    <w:rsid w:val="00C8467E"/>
    <w:rsid w:val="00C84B23"/>
    <w:rsid w:val="00C84CD3"/>
    <w:rsid w:val="00C84D1B"/>
    <w:rsid w:val="00C84E32"/>
    <w:rsid w:val="00C84FC5"/>
    <w:rsid w:val="00C850A3"/>
    <w:rsid w:val="00C850DF"/>
    <w:rsid w:val="00C8522B"/>
    <w:rsid w:val="00C85630"/>
    <w:rsid w:val="00C85BB7"/>
    <w:rsid w:val="00C85EFC"/>
    <w:rsid w:val="00C86145"/>
    <w:rsid w:val="00C86A02"/>
    <w:rsid w:val="00C87119"/>
    <w:rsid w:val="00C87264"/>
    <w:rsid w:val="00C87376"/>
    <w:rsid w:val="00C878E8"/>
    <w:rsid w:val="00C87C65"/>
    <w:rsid w:val="00C87FAA"/>
    <w:rsid w:val="00C90020"/>
    <w:rsid w:val="00C90224"/>
    <w:rsid w:val="00C90927"/>
    <w:rsid w:val="00C90961"/>
    <w:rsid w:val="00C90C67"/>
    <w:rsid w:val="00C90F49"/>
    <w:rsid w:val="00C9101F"/>
    <w:rsid w:val="00C91298"/>
    <w:rsid w:val="00C913FB"/>
    <w:rsid w:val="00C91589"/>
    <w:rsid w:val="00C916EB"/>
    <w:rsid w:val="00C91A28"/>
    <w:rsid w:val="00C91FB9"/>
    <w:rsid w:val="00C923D5"/>
    <w:rsid w:val="00C9277D"/>
    <w:rsid w:val="00C93151"/>
    <w:rsid w:val="00C932EB"/>
    <w:rsid w:val="00C934A4"/>
    <w:rsid w:val="00C93B41"/>
    <w:rsid w:val="00C93C03"/>
    <w:rsid w:val="00C93E24"/>
    <w:rsid w:val="00C941BC"/>
    <w:rsid w:val="00C9457A"/>
    <w:rsid w:val="00C94C41"/>
    <w:rsid w:val="00C94E64"/>
    <w:rsid w:val="00C94F8E"/>
    <w:rsid w:val="00C9503E"/>
    <w:rsid w:val="00C95164"/>
    <w:rsid w:val="00C9630D"/>
    <w:rsid w:val="00C963AA"/>
    <w:rsid w:val="00C96520"/>
    <w:rsid w:val="00C9665A"/>
    <w:rsid w:val="00C969D2"/>
    <w:rsid w:val="00C96CB1"/>
    <w:rsid w:val="00C96CCB"/>
    <w:rsid w:val="00C96F53"/>
    <w:rsid w:val="00C97064"/>
    <w:rsid w:val="00C977A8"/>
    <w:rsid w:val="00C97A72"/>
    <w:rsid w:val="00CA039E"/>
    <w:rsid w:val="00CA0460"/>
    <w:rsid w:val="00CA0581"/>
    <w:rsid w:val="00CA0C4E"/>
    <w:rsid w:val="00CA0C5B"/>
    <w:rsid w:val="00CA0E4C"/>
    <w:rsid w:val="00CA1399"/>
    <w:rsid w:val="00CA175C"/>
    <w:rsid w:val="00CA17E9"/>
    <w:rsid w:val="00CA1A8A"/>
    <w:rsid w:val="00CA1B1D"/>
    <w:rsid w:val="00CA1D58"/>
    <w:rsid w:val="00CA20F9"/>
    <w:rsid w:val="00CA22EB"/>
    <w:rsid w:val="00CA2447"/>
    <w:rsid w:val="00CA2D3B"/>
    <w:rsid w:val="00CA2D44"/>
    <w:rsid w:val="00CA35B5"/>
    <w:rsid w:val="00CA35D8"/>
    <w:rsid w:val="00CA365E"/>
    <w:rsid w:val="00CA3BBB"/>
    <w:rsid w:val="00CA3C52"/>
    <w:rsid w:val="00CA3E25"/>
    <w:rsid w:val="00CA3EA1"/>
    <w:rsid w:val="00CA3FDD"/>
    <w:rsid w:val="00CA4181"/>
    <w:rsid w:val="00CA429E"/>
    <w:rsid w:val="00CA4401"/>
    <w:rsid w:val="00CA4A8B"/>
    <w:rsid w:val="00CA4AB2"/>
    <w:rsid w:val="00CA4C7D"/>
    <w:rsid w:val="00CA4F03"/>
    <w:rsid w:val="00CA4FD6"/>
    <w:rsid w:val="00CA5032"/>
    <w:rsid w:val="00CA5B65"/>
    <w:rsid w:val="00CA6418"/>
    <w:rsid w:val="00CA64B8"/>
    <w:rsid w:val="00CA6AB6"/>
    <w:rsid w:val="00CA6B6B"/>
    <w:rsid w:val="00CA6E6B"/>
    <w:rsid w:val="00CA6ED1"/>
    <w:rsid w:val="00CA72EE"/>
    <w:rsid w:val="00CA7A16"/>
    <w:rsid w:val="00CA7C0D"/>
    <w:rsid w:val="00CA7C2D"/>
    <w:rsid w:val="00CA7EC1"/>
    <w:rsid w:val="00CA7F45"/>
    <w:rsid w:val="00CB0243"/>
    <w:rsid w:val="00CB086D"/>
    <w:rsid w:val="00CB08DC"/>
    <w:rsid w:val="00CB0B16"/>
    <w:rsid w:val="00CB0CCD"/>
    <w:rsid w:val="00CB154A"/>
    <w:rsid w:val="00CB1612"/>
    <w:rsid w:val="00CB1B2F"/>
    <w:rsid w:val="00CB1C0D"/>
    <w:rsid w:val="00CB1F9A"/>
    <w:rsid w:val="00CB2258"/>
    <w:rsid w:val="00CB2316"/>
    <w:rsid w:val="00CB232F"/>
    <w:rsid w:val="00CB2370"/>
    <w:rsid w:val="00CB2493"/>
    <w:rsid w:val="00CB24A4"/>
    <w:rsid w:val="00CB27D8"/>
    <w:rsid w:val="00CB2998"/>
    <w:rsid w:val="00CB2B17"/>
    <w:rsid w:val="00CB2BBE"/>
    <w:rsid w:val="00CB2C66"/>
    <w:rsid w:val="00CB2D07"/>
    <w:rsid w:val="00CB33E3"/>
    <w:rsid w:val="00CB3503"/>
    <w:rsid w:val="00CB36EC"/>
    <w:rsid w:val="00CB3FF4"/>
    <w:rsid w:val="00CB4061"/>
    <w:rsid w:val="00CB41B8"/>
    <w:rsid w:val="00CB4679"/>
    <w:rsid w:val="00CB46E2"/>
    <w:rsid w:val="00CB4709"/>
    <w:rsid w:val="00CB4AE8"/>
    <w:rsid w:val="00CB4AE9"/>
    <w:rsid w:val="00CB4F21"/>
    <w:rsid w:val="00CB5021"/>
    <w:rsid w:val="00CB5147"/>
    <w:rsid w:val="00CB5A7F"/>
    <w:rsid w:val="00CB5AA1"/>
    <w:rsid w:val="00CB6150"/>
    <w:rsid w:val="00CB62A3"/>
    <w:rsid w:val="00CB68C7"/>
    <w:rsid w:val="00CB6B20"/>
    <w:rsid w:val="00CB6FE0"/>
    <w:rsid w:val="00CB77F8"/>
    <w:rsid w:val="00CB7AB6"/>
    <w:rsid w:val="00CB7B59"/>
    <w:rsid w:val="00CB7D84"/>
    <w:rsid w:val="00CC019D"/>
    <w:rsid w:val="00CC035C"/>
    <w:rsid w:val="00CC03A5"/>
    <w:rsid w:val="00CC03EB"/>
    <w:rsid w:val="00CC0422"/>
    <w:rsid w:val="00CC056B"/>
    <w:rsid w:val="00CC05E3"/>
    <w:rsid w:val="00CC0806"/>
    <w:rsid w:val="00CC0921"/>
    <w:rsid w:val="00CC0932"/>
    <w:rsid w:val="00CC0FF5"/>
    <w:rsid w:val="00CC15C4"/>
    <w:rsid w:val="00CC1A73"/>
    <w:rsid w:val="00CC1A93"/>
    <w:rsid w:val="00CC1F04"/>
    <w:rsid w:val="00CC1F4B"/>
    <w:rsid w:val="00CC1FA9"/>
    <w:rsid w:val="00CC26E7"/>
    <w:rsid w:val="00CC27B0"/>
    <w:rsid w:val="00CC29BA"/>
    <w:rsid w:val="00CC2EFB"/>
    <w:rsid w:val="00CC2F27"/>
    <w:rsid w:val="00CC30CA"/>
    <w:rsid w:val="00CC32A8"/>
    <w:rsid w:val="00CC32B3"/>
    <w:rsid w:val="00CC3472"/>
    <w:rsid w:val="00CC3863"/>
    <w:rsid w:val="00CC3E55"/>
    <w:rsid w:val="00CC3F37"/>
    <w:rsid w:val="00CC40C1"/>
    <w:rsid w:val="00CC40D8"/>
    <w:rsid w:val="00CC4218"/>
    <w:rsid w:val="00CC4444"/>
    <w:rsid w:val="00CC44FD"/>
    <w:rsid w:val="00CC4663"/>
    <w:rsid w:val="00CC4692"/>
    <w:rsid w:val="00CC4A60"/>
    <w:rsid w:val="00CC4C68"/>
    <w:rsid w:val="00CC4DC7"/>
    <w:rsid w:val="00CC4E11"/>
    <w:rsid w:val="00CC527B"/>
    <w:rsid w:val="00CC57F8"/>
    <w:rsid w:val="00CC5897"/>
    <w:rsid w:val="00CC5C23"/>
    <w:rsid w:val="00CC634F"/>
    <w:rsid w:val="00CC645B"/>
    <w:rsid w:val="00CC671E"/>
    <w:rsid w:val="00CC6BBD"/>
    <w:rsid w:val="00CC7736"/>
    <w:rsid w:val="00CC7954"/>
    <w:rsid w:val="00CC7A5F"/>
    <w:rsid w:val="00CC7CA7"/>
    <w:rsid w:val="00CD0681"/>
    <w:rsid w:val="00CD085F"/>
    <w:rsid w:val="00CD0B6F"/>
    <w:rsid w:val="00CD107A"/>
    <w:rsid w:val="00CD11C7"/>
    <w:rsid w:val="00CD124D"/>
    <w:rsid w:val="00CD132E"/>
    <w:rsid w:val="00CD1A48"/>
    <w:rsid w:val="00CD240E"/>
    <w:rsid w:val="00CD276D"/>
    <w:rsid w:val="00CD299A"/>
    <w:rsid w:val="00CD29E3"/>
    <w:rsid w:val="00CD2C5A"/>
    <w:rsid w:val="00CD2FCB"/>
    <w:rsid w:val="00CD320B"/>
    <w:rsid w:val="00CD3248"/>
    <w:rsid w:val="00CD38CC"/>
    <w:rsid w:val="00CD3B6F"/>
    <w:rsid w:val="00CD3CFB"/>
    <w:rsid w:val="00CD3DFA"/>
    <w:rsid w:val="00CD3FE8"/>
    <w:rsid w:val="00CD4126"/>
    <w:rsid w:val="00CD4524"/>
    <w:rsid w:val="00CD4658"/>
    <w:rsid w:val="00CD4992"/>
    <w:rsid w:val="00CD4BAB"/>
    <w:rsid w:val="00CD4BE3"/>
    <w:rsid w:val="00CD4C05"/>
    <w:rsid w:val="00CD50F3"/>
    <w:rsid w:val="00CD5286"/>
    <w:rsid w:val="00CD5506"/>
    <w:rsid w:val="00CD5A6D"/>
    <w:rsid w:val="00CD5B76"/>
    <w:rsid w:val="00CD5D25"/>
    <w:rsid w:val="00CD5E7E"/>
    <w:rsid w:val="00CD6413"/>
    <w:rsid w:val="00CD66A6"/>
    <w:rsid w:val="00CD6925"/>
    <w:rsid w:val="00CD692C"/>
    <w:rsid w:val="00CD695E"/>
    <w:rsid w:val="00CD6F51"/>
    <w:rsid w:val="00CD7180"/>
    <w:rsid w:val="00CD736F"/>
    <w:rsid w:val="00CD7437"/>
    <w:rsid w:val="00CD75A9"/>
    <w:rsid w:val="00CD75FF"/>
    <w:rsid w:val="00CD781C"/>
    <w:rsid w:val="00CD7839"/>
    <w:rsid w:val="00CD7C81"/>
    <w:rsid w:val="00CD7E80"/>
    <w:rsid w:val="00CD7E93"/>
    <w:rsid w:val="00CE00D5"/>
    <w:rsid w:val="00CE00D7"/>
    <w:rsid w:val="00CE0205"/>
    <w:rsid w:val="00CE03DD"/>
    <w:rsid w:val="00CE0609"/>
    <w:rsid w:val="00CE068E"/>
    <w:rsid w:val="00CE083E"/>
    <w:rsid w:val="00CE0A30"/>
    <w:rsid w:val="00CE0BDD"/>
    <w:rsid w:val="00CE0C05"/>
    <w:rsid w:val="00CE0D3D"/>
    <w:rsid w:val="00CE1014"/>
    <w:rsid w:val="00CE10EB"/>
    <w:rsid w:val="00CE121E"/>
    <w:rsid w:val="00CE131C"/>
    <w:rsid w:val="00CE15FC"/>
    <w:rsid w:val="00CE171C"/>
    <w:rsid w:val="00CE17A9"/>
    <w:rsid w:val="00CE1D24"/>
    <w:rsid w:val="00CE2C00"/>
    <w:rsid w:val="00CE2C14"/>
    <w:rsid w:val="00CE307C"/>
    <w:rsid w:val="00CE3104"/>
    <w:rsid w:val="00CE337D"/>
    <w:rsid w:val="00CE37C8"/>
    <w:rsid w:val="00CE3A97"/>
    <w:rsid w:val="00CE402A"/>
    <w:rsid w:val="00CE41F5"/>
    <w:rsid w:val="00CE4231"/>
    <w:rsid w:val="00CE44E6"/>
    <w:rsid w:val="00CE488E"/>
    <w:rsid w:val="00CE4970"/>
    <w:rsid w:val="00CE4BAF"/>
    <w:rsid w:val="00CE4E0E"/>
    <w:rsid w:val="00CE4E72"/>
    <w:rsid w:val="00CE4E7E"/>
    <w:rsid w:val="00CE4EEF"/>
    <w:rsid w:val="00CE5110"/>
    <w:rsid w:val="00CE5344"/>
    <w:rsid w:val="00CE5C5E"/>
    <w:rsid w:val="00CE67D4"/>
    <w:rsid w:val="00CE6D97"/>
    <w:rsid w:val="00CE6D9D"/>
    <w:rsid w:val="00CE6F0C"/>
    <w:rsid w:val="00CE7040"/>
    <w:rsid w:val="00CE713B"/>
    <w:rsid w:val="00CE724D"/>
    <w:rsid w:val="00CE776D"/>
    <w:rsid w:val="00CE7E7C"/>
    <w:rsid w:val="00CF04B7"/>
    <w:rsid w:val="00CF08E0"/>
    <w:rsid w:val="00CF0D98"/>
    <w:rsid w:val="00CF0E78"/>
    <w:rsid w:val="00CF0FA0"/>
    <w:rsid w:val="00CF1127"/>
    <w:rsid w:val="00CF121A"/>
    <w:rsid w:val="00CF14F3"/>
    <w:rsid w:val="00CF15A7"/>
    <w:rsid w:val="00CF1C1B"/>
    <w:rsid w:val="00CF1EA4"/>
    <w:rsid w:val="00CF2005"/>
    <w:rsid w:val="00CF2186"/>
    <w:rsid w:val="00CF28C5"/>
    <w:rsid w:val="00CF28F1"/>
    <w:rsid w:val="00CF2E9C"/>
    <w:rsid w:val="00CF3465"/>
    <w:rsid w:val="00CF355E"/>
    <w:rsid w:val="00CF358D"/>
    <w:rsid w:val="00CF3906"/>
    <w:rsid w:val="00CF3B8E"/>
    <w:rsid w:val="00CF3BAE"/>
    <w:rsid w:val="00CF3C01"/>
    <w:rsid w:val="00CF3DCA"/>
    <w:rsid w:val="00CF4047"/>
    <w:rsid w:val="00CF4183"/>
    <w:rsid w:val="00CF4222"/>
    <w:rsid w:val="00CF44B9"/>
    <w:rsid w:val="00CF4729"/>
    <w:rsid w:val="00CF4978"/>
    <w:rsid w:val="00CF4A01"/>
    <w:rsid w:val="00CF4C20"/>
    <w:rsid w:val="00CF5603"/>
    <w:rsid w:val="00CF58BC"/>
    <w:rsid w:val="00CF5A7D"/>
    <w:rsid w:val="00CF5C0E"/>
    <w:rsid w:val="00CF5D87"/>
    <w:rsid w:val="00CF5E9C"/>
    <w:rsid w:val="00CF6A33"/>
    <w:rsid w:val="00CF6A76"/>
    <w:rsid w:val="00CF6AB2"/>
    <w:rsid w:val="00CF6D6B"/>
    <w:rsid w:val="00CF734D"/>
    <w:rsid w:val="00CF757E"/>
    <w:rsid w:val="00D00119"/>
    <w:rsid w:val="00D0046E"/>
    <w:rsid w:val="00D00672"/>
    <w:rsid w:val="00D008F9"/>
    <w:rsid w:val="00D00A64"/>
    <w:rsid w:val="00D00C13"/>
    <w:rsid w:val="00D00D4D"/>
    <w:rsid w:val="00D01135"/>
    <w:rsid w:val="00D013B1"/>
    <w:rsid w:val="00D01454"/>
    <w:rsid w:val="00D01990"/>
    <w:rsid w:val="00D01AAF"/>
    <w:rsid w:val="00D021BD"/>
    <w:rsid w:val="00D0223C"/>
    <w:rsid w:val="00D02533"/>
    <w:rsid w:val="00D0254A"/>
    <w:rsid w:val="00D02557"/>
    <w:rsid w:val="00D02755"/>
    <w:rsid w:val="00D02FA9"/>
    <w:rsid w:val="00D03076"/>
    <w:rsid w:val="00D03538"/>
    <w:rsid w:val="00D03810"/>
    <w:rsid w:val="00D03A81"/>
    <w:rsid w:val="00D03F1F"/>
    <w:rsid w:val="00D03F75"/>
    <w:rsid w:val="00D0414A"/>
    <w:rsid w:val="00D043CD"/>
    <w:rsid w:val="00D0457F"/>
    <w:rsid w:val="00D04884"/>
    <w:rsid w:val="00D04999"/>
    <w:rsid w:val="00D04AB5"/>
    <w:rsid w:val="00D04B1E"/>
    <w:rsid w:val="00D04B36"/>
    <w:rsid w:val="00D0535F"/>
    <w:rsid w:val="00D053F5"/>
    <w:rsid w:val="00D0542D"/>
    <w:rsid w:val="00D05C71"/>
    <w:rsid w:val="00D05F54"/>
    <w:rsid w:val="00D0604B"/>
    <w:rsid w:val="00D061EB"/>
    <w:rsid w:val="00D06DF0"/>
    <w:rsid w:val="00D07249"/>
    <w:rsid w:val="00D077FA"/>
    <w:rsid w:val="00D07CFE"/>
    <w:rsid w:val="00D07D58"/>
    <w:rsid w:val="00D07E40"/>
    <w:rsid w:val="00D10008"/>
    <w:rsid w:val="00D10C39"/>
    <w:rsid w:val="00D111BF"/>
    <w:rsid w:val="00D113AB"/>
    <w:rsid w:val="00D11677"/>
    <w:rsid w:val="00D11A3C"/>
    <w:rsid w:val="00D11ABF"/>
    <w:rsid w:val="00D11AC2"/>
    <w:rsid w:val="00D11D50"/>
    <w:rsid w:val="00D1206B"/>
    <w:rsid w:val="00D121F3"/>
    <w:rsid w:val="00D12242"/>
    <w:rsid w:val="00D12420"/>
    <w:rsid w:val="00D12594"/>
    <w:rsid w:val="00D129D2"/>
    <w:rsid w:val="00D12B15"/>
    <w:rsid w:val="00D12B1F"/>
    <w:rsid w:val="00D12F8D"/>
    <w:rsid w:val="00D1384F"/>
    <w:rsid w:val="00D138EE"/>
    <w:rsid w:val="00D1395C"/>
    <w:rsid w:val="00D139FF"/>
    <w:rsid w:val="00D13A61"/>
    <w:rsid w:val="00D13CBE"/>
    <w:rsid w:val="00D140BC"/>
    <w:rsid w:val="00D147F5"/>
    <w:rsid w:val="00D14939"/>
    <w:rsid w:val="00D149A8"/>
    <w:rsid w:val="00D14F77"/>
    <w:rsid w:val="00D1577A"/>
    <w:rsid w:val="00D15832"/>
    <w:rsid w:val="00D15A60"/>
    <w:rsid w:val="00D15B0D"/>
    <w:rsid w:val="00D160A1"/>
    <w:rsid w:val="00D1618D"/>
    <w:rsid w:val="00D164CF"/>
    <w:rsid w:val="00D164F9"/>
    <w:rsid w:val="00D16650"/>
    <w:rsid w:val="00D166C8"/>
    <w:rsid w:val="00D1686B"/>
    <w:rsid w:val="00D169A5"/>
    <w:rsid w:val="00D16BC7"/>
    <w:rsid w:val="00D16C52"/>
    <w:rsid w:val="00D16E79"/>
    <w:rsid w:val="00D16EEA"/>
    <w:rsid w:val="00D17421"/>
    <w:rsid w:val="00D176CF"/>
    <w:rsid w:val="00D17798"/>
    <w:rsid w:val="00D17860"/>
    <w:rsid w:val="00D17865"/>
    <w:rsid w:val="00D17ED0"/>
    <w:rsid w:val="00D17F9C"/>
    <w:rsid w:val="00D2003D"/>
    <w:rsid w:val="00D204FE"/>
    <w:rsid w:val="00D2066E"/>
    <w:rsid w:val="00D207F1"/>
    <w:rsid w:val="00D20871"/>
    <w:rsid w:val="00D2107E"/>
    <w:rsid w:val="00D2129D"/>
    <w:rsid w:val="00D216D0"/>
    <w:rsid w:val="00D2173A"/>
    <w:rsid w:val="00D21848"/>
    <w:rsid w:val="00D21B4E"/>
    <w:rsid w:val="00D21DC3"/>
    <w:rsid w:val="00D22349"/>
    <w:rsid w:val="00D22546"/>
    <w:rsid w:val="00D22557"/>
    <w:rsid w:val="00D22562"/>
    <w:rsid w:val="00D22A50"/>
    <w:rsid w:val="00D2303F"/>
    <w:rsid w:val="00D23715"/>
    <w:rsid w:val="00D23C3D"/>
    <w:rsid w:val="00D23DC3"/>
    <w:rsid w:val="00D23E97"/>
    <w:rsid w:val="00D23EE2"/>
    <w:rsid w:val="00D240AF"/>
    <w:rsid w:val="00D24313"/>
    <w:rsid w:val="00D24324"/>
    <w:rsid w:val="00D2434E"/>
    <w:rsid w:val="00D24483"/>
    <w:rsid w:val="00D246E8"/>
    <w:rsid w:val="00D24833"/>
    <w:rsid w:val="00D24A0D"/>
    <w:rsid w:val="00D24B6C"/>
    <w:rsid w:val="00D24C46"/>
    <w:rsid w:val="00D24D68"/>
    <w:rsid w:val="00D2523F"/>
    <w:rsid w:val="00D2563D"/>
    <w:rsid w:val="00D256B3"/>
    <w:rsid w:val="00D25C3A"/>
    <w:rsid w:val="00D25C43"/>
    <w:rsid w:val="00D25FE4"/>
    <w:rsid w:val="00D26435"/>
    <w:rsid w:val="00D2680F"/>
    <w:rsid w:val="00D277C5"/>
    <w:rsid w:val="00D278D6"/>
    <w:rsid w:val="00D279BE"/>
    <w:rsid w:val="00D27A9E"/>
    <w:rsid w:val="00D27BE1"/>
    <w:rsid w:val="00D27E02"/>
    <w:rsid w:val="00D27FAB"/>
    <w:rsid w:val="00D30765"/>
    <w:rsid w:val="00D30AFD"/>
    <w:rsid w:val="00D30B04"/>
    <w:rsid w:val="00D30B10"/>
    <w:rsid w:val="00D30DF8"/>
    <w:rsid w:val="00D30F38"/>
    <w:rsid w:val="00D31131"/>
    <w:rsid w:val="00D312EA"/>
    <w:rsid w:val="00D31328"/>
    <w:rsid w:val="00D31755"/>
    <w:rsid w:val="00D31A8C"/>
    <w:rsid w:val="00D31E24"/>
    <w:rsid w:val="00D31E5D"/>
    <w:rsid w:val="00D31EC2"/>
    <w:rsid w:val="00D32069"/>
    <w:rsid w:val="00D32208"/>
    <w:rsid w:val="00D32346"/>
    <w:rsid w:val="00D323BD"/>
    <w:rsid w:val="00D323CE"/>
    <w:rsid w:val="00D323DD"/>
    <w:rsid w:val="00D32A29"/>
    <w:rsid w:val="00D32B4B"/>
    <w:rsid w:val="00D32CDE"/>
    <w:rsid w:val="00D32CFF"/>
    <w:rsid w:val="00D32EDD"/>
    <w:rsid w:val="00D33368"/>
    <w:rsid w:val="00D33377"/>
    <w:rsid w:val="00D3341F"/>
    <w:rsid w:val="00D338B5"/>
    <w:rsid w:val="00D33BC7"/>
    <w:rsid w:val="00D33BCF"/>
    <w:rsid w:val="00D33CC9"/>
    <w:rsid w:val="00D33D90"/>
    <w:rsid w:val="00D34002"/>
    <w:rsid w:val="00D340CE"/>
    <w:rsid w:val="00D3414A"/>
    <w:rsid w:val="00D341CD"/>
    <w:rsid w:val="00D34362"/>
    <w:rsid w:val="00D34A30"/>
    <w:rsid w:val="00D34A8E"/>
    <w:rsid w:val="00D34C2F"/>
    <w:rsid w:val="00D34CEC"/>
    <w:rsid w:val="00D34E53"/>
    <w:rsid w:val="00D35029"/>
    <w:rsid w:val="00D3526A"/>
    <w:rsid w:val="00D354B2"/>
    <w:rsid w:val="00D354BA"/>
    <w:rsid w:val="00D357D1"/>
    <w:rsid w:val="00D35883"/>
    <w:rsid w:val="00D35F8C"/>
    <w:rsid w:val="00D36125"/>
    <w:rsid w:val="00D36202"/>
    <w:rsid w:val="00D3644C"/>
    <w:rsid w:val="00D3697D"/>
    <w:rsid w:val="00D369B9"/>
    <w:rsid w:val="00D36EC7"/>
    <w:rsid w:val="00D3704F"/>
    <w:rsid w:val="00D372FE"/>
    <w:rsid w:val="00D37643"/>
    <w:rsid w:val="00D37A89"/>
    <w:rsid w:val="00D37F90"/>
    <w:rsid w:val="00D400C3"/>
    <w:rsid w:val="00D402AF"/>
    <w:rsid w:val="00D40D6B"/>
    <w:rsid w:val="00D41164"/>
    <w:rsid w:val="00D41220"/>
    <w:rsid w:val="00D41335"/>
    <w:rsid w:val="00D413C9"/>
    <w:rsid w:val="00D415F4"/>
    <w:rsid w:val="00D41975"/>
    <w:rsid w:val="00D41D9A"/>
    <w:rsid w:val="00D41E9A"/>
    <w:rsid w:val="00D421E8"/>
    <w:rsid w:val="00D4255D"/>
    <w:rsid w:val="00D4290F"/>
    <w:rsid w:val="00D42EAF"/>
    <w:rsid w:val="00D42FE0"/>
    <w:rsid w:val="00D43364"/>
    <w:rsid w:val="00D433B8"/>
    <w:rsid w:val="00D43650"/>
    <w:rsid w:val="00D436CE"/>
    <w:rsid w:val="00D439A6"/>
    <w:rsid w:val="00D441DD"/>
    <w:rsid w:val="00D441F2"/>
    <w:rsid w:val="00D4426C"/>
    <w:rsid w:val="00D442FE"/>
    <w:rsid w:val="00D4488F"/>
    <w:rsid w:val="00D44A30"/>
    <w:rsid w:val="00D44BB4"/>
    <w:rsid w:val="00D44C22"/>
    <w:rsid w:val="00D44D69"/>
    <w:rsid w:val="00D44EE4"/>
    <w:rsid w:val="00D44EE7"/>
    <w:rsid w:val="00D4506C"/>
    <w:rsid w:val="00D4509B"/>
    <w:rsid w:val="00D457F7"/>
    <w:rsid w:val="00D4598F"/>
    <w:rsid w:val="00D45AA8"/>
    <w:rsid w:val="00D45CCA"/>
    <w:rsid w:val="00D45D3A"/>
    <w:rsid w:val="00D45E83"/>
    <w:rsid w:val="00D461F3"/>
    <w:rsid w:val="00D46391"/>
    <w:rsid w:val="00D46687"/>
    <w:rsid w:val="00D468C8"/>
    <w:rsid w:val="00D4699B"/>
    <w:rsid w:val="00D46F99"/>
    <w:rsid w:val="00D4711C"/>
    <w:rsid w:val="00D4732E"/>
    <w:rsid w:val="00D475DB"/>
    <w:rsid w:val="00D476D7"/>
    <w:rsid w:val="00D47868"/>
    <w:rsid w:val="00D47876"/>
    <w:rsid w:val="00D47879"/>
    <w:rsid w:val="00D4788E"/>
    <w:rsid w:val="00D47AA7"/>
    <w:rsid w:val="00D47BBC"/>
    <w:rsid w:val="00D47CDD"/>
    <w:rsid w:val="00D47D2C"/>
    <w:rsid w:val="00D47EEC"/>
    <w:rsid w:val="00D47F12"/>
    <w:rsid w:val="00D5010B"/>
    <w:rsid w:val="00D503C6"/>
    <w:rsid w:val="00D50685"/>
    <w:rsid w:val="00D5095B"/>
    <w:rsid w:val="00D509C2"/>
    <w:rsid w:val="00D50ACD"/>
    <w:rsid w:val="00D50CDE"/>
    <w:rsid w:val="00D50D57"/>
    <w:rsid w:val="00D50D65"/>
    <w:rsid w:val="00D50E33"/>
    <w:rsid w:val="00D50EFB"/>
    <w:rsid w:val="00D51147"/>
    <w:rsid w:val="00D51334"/>
    <w:rsid w:val="00D51384"/>
    <w:rsid w:val="00D51537"/>
    <w:rsid w:val="00D51A28"/>
    <w:rsid w:val="00D52223"/>
    <w:rsid w:val="00D527D7"/>
    <w:rsid w:val="00D52AC4"/>
    <w:rsid w:val="00D52C76"/>
    <w:rsid w:val="00D52E65"/>
    <w:rsid w:val="00D52EDB"/>
    <w:rsid w:val="00D52F24"/>
    <w:rsid w:val="00D5323B"/>
    <w:rsid w:val="00D53356"/>
    <w:rsid w:val="00D53458"/>
    <w:rsid w:val="00D534EC"/>
    <w:rsid w:val="00D54879"/>
    <w:rsid w:val="00D54997"/>
    <w:rsid w:val="00D54CBE"/>
    <w:rsid w:val="00D55040"/>
    <w:rsid w:val="00D55303"/>
    <w:rsid w:val="00D55357"/>
    <w:rsid w:val="00D55405"/>
    <w:rsid w:val="00D5557A"/>
    <w:rsid w:val="00D5573D"/>
    <w:rsid w:val="00D5597F"/>
    <w:rsid w:val="00D56414"/>
    <w:rsid w:val="00D567F6"/>
    <w:rsid w:val="00D56CBE"/>
    <w:rsid w:val="00D56DAE"/>
    <w:rsid w:val="00D572E9"/>
    <w:rsid w:val="00D57385"/>
    <w:rsid w:val="00D57402"/>
    <w:rsid w:val="00D576AD"/>
    <w:rsid w:val="00D57785"/>
    <w:rsid w:val="00D5790E"/>
    <w:rsid w:val="00D57B1D"/>
    <w:rsid w:val="00D57F20"/>
    <w:rsid w:val="00D604FF"/>
    <w:rsid w:val="00D60535"/>
    <w:rsid w:val="00D609A9"/>
    <w:rsid w:val="00D60AC8"/>
    <w:rsid w:val="00D60BC0"/>
    <w:rsid w:val="00D60F1C"/>
    <w:rsid w:val="00D61373"/>
    <w:rsid w:val="00D61564"/>
    <w:rsid w:val="00D61F3F"/>
    <w:rsid w:val="00D622B6"/>
    <w:rsid w:val="00D6233B"/>
    <w:rsid w:val="00D629FC"/>
    <w:rsid w:val="00D62BFA"/>
    <w:rsid w:val="00D630C1"/>
    <w:rsid w:val="00D6342C"/>
    <w:rsid w:val="00D634ED"/>
    <w:rsid w:val="00D63B7B"/>
    <w:rsid w:val="00D63BC4"/>
    <w:rsid w:val="00D63DAD"/>
    <w:rsid w:val="00D64413"/>
    <w:rsid w:val="00D6475F"/>
    <w:rsid w:val="00D64DE8"/>
    <w:rsid w:val="00D64F28"/>
    <w:rsid w:val="00D65002"/>
    <w:rsid w:val="00D655EE"/>
    <w:rsid w:val="00D6587E"/>
    <w:rsid w:val="00D65ED6"/>
    <w:rsid w:val="00D65FE7"/>
    <w:rsid w:val="00D6610B"/>
    <w:rsid w:val="00D66A8B"/>
    <w:rsid w:val="00D66D67"/>
    <w:rsid w:val="00D6715E"/>
    <w:rsid w:val="00D67217"/>
    <w:rsid w:val="00D67288"/>
    <w:rsid w:val="00D673DF"/>
    <w:rsid w:val="00D673F5"/>
    <w:rsid w:val="00D675A0"/>
    <w:rsid w:val="00D67816"/>
    <w:rsid w:val="00D679FF"/>
    <w:rsid w:val="00D67F5F"/>
    <w:rsid w:val="00D67FB2"/>
    <w:rsid w:val="00D67FC4"/>
    <w:rsid w:val="00D67FDD"/>
    <w:rsid w:val="00D700B1"/>
    <w:rsid w:val="00D70B4C"/>
    <w:rsid w:val="00D70CC0"/>
    <w:rsid w:val="00D70F4D"/>
    <w:rsid w:val="00D71004"/>
    <w:rsid w:val="00D710B9"/>
    <w:rsid w:val="00D7137F"/>
    <w:rsid w:val="00D715A7"/>
    <w:rsid w:val="00D71931"/>
    <w:rsid w:val="00D71A44"/>
    <w:rsid w:val="00D71E24"/>
    <w:rsid w:val="00D71EE9"/>
    <w:rsid w:val="00D71F9C"/>
    <w:rsid w:val="00D7202A"/>
    <w:rsid w:val="00D72204"/>
    <w:rsid w:val="00D723AF"/>
    <w:rsid w:val="00D72605"/>
    <w:rsid w:val="00D72914"/>
    <w:rsid w:val="00D72BA7"/>
    <w:rsid w:val="00D72E1C"/>
    <w:rsid w:val="00D72F4D"/>
    <w:rsid w:val="00D73152"/>
    <w:rsid w:val="00D73392"/>
    <w:rsid w:val="00D7415F"/>
    <w:rsid w:val="00D74DDB"/>
    <w:rsid w:val="00D752CC"/>
    <w:rsid w:val="00D7534D"/>
    <w:rsid w:val="00D75551"/>
    <w:rsid w:val="00D759D2"/>
    <w:rsid w:val="00D75B46"/>
    <w:rsid w:val="00D75C1A"/>
    <w:rsid w:val="00D75F26"/>
    <w:rsid w:val="00D766F0"/>
    <w:rsid w:val="00D76B67"/>
    <w:rsid w:val="00D77296"/>
    <w:rsid w:val="00D775BC"/>
    <w:rsid w:val="00D77CE7"/>
    <w:rsid w:val="00D804A9"/>
    <w:rsid w:val="00D80543"/>
    <w:rsid w:val="00D805B8"/>
    <w:rsid w:val="00D805EF"/>
    <w:rsid w:val="00D80D87"/>
    <w:rsid w:val="00D80E4D"/>
    <w:rsid w:val="00D80F5E"/>
    <w:rsid w:val="00D811AB"/>
    <w:rsid w:val="00D812A2"/>
    <w:rsid w:val="00D81347"/>
    <w:rsid w:val="00D81516"/>
    <w:rsid w:val="00D81B7B"/>
    <w:rsid w:val="00D81CA3"/>
    <w:rsid w:val="00D81EA2"/>
    <w:rsid w:val="00D81EF9"/>
    <w:rsid w:val="00D82231"/>
    <w:rsid w:val="00D8229E"/>
    <w:rsid w:val="00D82906"/>
    <w:rsid w:val="00D82D08"/>
    <w:rsid w:val="00D82E58"/>
    <w:rsid w:val="00D83011"/>
    <w:rsid w:val="00D8337D"/>
    <w:rsid w:val="00D83599"/>
    <w:rsid w:val="00D83FD1"/>
    <w:rsid w:val="00D84394"/>
    <w:rsid w:val="00D84518"/>
    <w:rsid w:val="00D845AE"/>
    <w:rsid w:val="00D845F2"/>
    <w:rsid w:val="00D84F4E"/>
    <w:rsid w:val="00D853E2"/>
    <w:rsid w:val="00D8543F"/>
    <w:rsid w:val="00D855D2"/>
    <w:rsid w:val="00D857AB"/>
    <w:rsid w:val="00D8599C"/>
    <w:rsid w:val="00D85AA5"/>
    <w:rsid w:val="00D85D4D"/>
    <w:rsid w:val="00D85F5F"/>
    <w:rsid w:val="00D85F7D"/>
    <w:rsid w:val="00D8610B"/>
    <w:rsid w:val="00D86141"/>
    <w:rsid w:val="00D8618D"/>
    <w:rsid w:val="00D86208"/>
    <w:rsid w:val="00D863DC"/>
    <w:rsid w:val="00D866AD"/>
    <w:rsid w:val="00D8671A"/>
    <w:rsid w:val="00D867B6"/>
    <w:rsid w:val="00D86A5C"/>
    <w:rsid w:val="00D86CA6"/>
    <w:rsid w:val="00D87170"/>
    <w:rsid w:val="00D87197"/>
    <w:rsid w:val="00D8733E"/>
    <w:rsid w:val="00D87352"/>
    <w:rsid w:val="00D873CD"/>
    <w:rsid w:val="00D875C0"/>
    <w:rsid w:val="00D8761E"/>
    <w:rsid w:val="00D876F7"/>
    <w:rsid w:val="00D87731"/>
    <w:rsid w:val="00D87B4B"/>
    <w:rsid w:val="00D87BBA"/>
    <w:rsid w:val="00D87E95"/>
    <w:rsid w:val="00D9019C"/>
    <w:rsid w:val="00D90255"/>
    <w:rsid w:val="00D90354"/>
    <w:rsid w:val="00D9039C"/>
    <w:rsid w:val="00D907C6"/>
    <w:rsid w:val="00D90AB6"/>
    <w:rsid w:val="00D90BDC"/>
    <w:rsid w:val="00D90C8E"/>
    <w:rsid w:val="00D90E25"/>
    <w:rsid w:val="00D91821"/>
    <w:rsid w:val="00D91BF6"/>
    <w:rsid w:val="00D91C26"/>
    <w:rsid w:val="00D91F6E"/>
    <w:rsid w:val="00D9223A"/>
    <w:rsid w:val="00D92385"/>
    <w:rsid w:val="00D92710"/>
    <w:rsid w:val="00D92745"/>
    <w:rsid w:val="00D928C5"/>
    <w:rsid w:val="00D92B4B"/>
    <w:rsid w:val="00D93015"/>
    <w:rsid w:val="00D93074"/>
    <w:rsid w:val="00D93986"/>
    <w:rsid w:val="00D93A43"/>
    <w:rsid w:val="00D93A4F"/>
    <w:rsid w:val="00D93DD2"/>
    <w:rsid w:val="00D93E32"/>
    <w:rsid w:val="00D94171"/>
    <w:rsid w:val="00D94181"/>
    <w:rsid w:val="00D94303"/>
    <w:rsid w:val="00D943A2"/>
    <w:rsid w:val="00D94A02"/>
    <w:rsid w:val="00D94ADA"/>
    <w:rsid w:val="00D95557"/>
    <w:rsid w:val="00D9563F"/>
    <w:rsid w:val="00D956D8"/>
    <w:rsid w:val="00D95733"/>
    <w:rsid w:val="00D959D4"/>
    <w:rsid w:val="00D95BA4"/>
    <w:rsid w:val="00D95FAB"/>
    <w:rsid w:val="00D961B4"/>
    <w:rsid w:val="00D964F8"/>
    <w:rsid w:val="00D96550"/>
    <w:rsid w:val="00D965EA"/>
    <w:rsid w:val="00D965ED"/>
    <w:rsid w:val="00D96BFC"/>
    <w:rsid w:val="00D96D82"/>
    <w:rsid w:val="00D96D95"/>
    <w:rsid w:val="00D970CC"/>
    <w:rsid w:val="00D970D8"/>
    <w:rsid w:val="00D972B5"/>
    <w:rsid w:val="00D9735F"/>
    <w:rsid w:val="00D97A06"/>
    <w:rsid w:val="00D97BF0"/>
    <w:rsid w:val="00DA0224"/>
    <w:rsid w:val="00DA0434"/>
    <w:rsid w:val="00DA0923"/>
    <w:rsid w:val="00DA0A0B"/>
    <w:rsid w:val="00DA1265"/>
    <w:rsid w:val="00DA1541"/>
    <w:rsid w:val="00DA1596"/>
    <w:rsid w:val="00DA15AF"/>
    <w:rsid w:val="00DA19E5"/>
    <w:rsid w:val="00DA1E8C"/>
    <w:rsid w:val="00DA26A8"/>
    <w:rsid w:val="00DA2833"/>
    <w:rsid w:val="00DA28F0"/>
    <w:rsid w:val="00DA298D"/>
    <w:rsid w:val="00DA2CA3"/>
    <w:rsid w:val="00DA303B"/>
    <w:rsid w:val="00DA303D"/>
    <w:rsid w:val="00DA336B"/>
    <w:rsid w:val="00DA3505"/>
    <w:rsid w:val="00DA37D6"/>
    <w:rsid w:val="00DA3C7E"/>
    <w:rsid w:val="00DA3F27"/>
    <w:rsid w:val="00DA4885"/>
    <w:rsid w:val="00DA48FE"/>
    <w:rsid w:val="00DA4E1A"/>
    <w:rsid w:val="00DA4E29"/>
    <w:rsid w:val="00DA542F"/>
    <w:rsid w:val="00DA544E"/>
    <w:rsid w:val="00DA5BD5"/>
    <w:rsid w:val="00DA5E73"/>
    <w:rsid w:val="00DA5FE1"/>
    <w:rsid w:val="00DA61AF"/>
    <w:rsid w:val="00DA64D8"/>
    <w:rsid w:val="00DA6BED"/>
    <w:rsid w:val="00DA6C40"/>
    <w:rsid w:val="00DA6EB1"/>
    <w:rsid w:val="00DA7069"/>
    <w:rsid w:val="00DA7425"/>
    <w:rsid w:val="00DA75C6"/>
    <w:rsid w:val="00DA788B"/>
    <w:rsid w:val="00DA7953"/>
    <w:rsid w:val="00DA7A4E"/>
    <w:rsid w:val="00DA7A6C"/>
    <w:rsid w:val="00DA7BB6"/>
    <w:rsid w:val="00DA7E73"/>
    <w:rsid w:val="00DB049D"/>
    <w:rsid w:val="00DB04C0"/>
    <w:rsid w:val="00DB05AF"/>
    <w:rsid w:val="00DB06BC"/>
    <w:rsid w:val="00DB0799"/>
    <w:rsid w:val="00DB0FD9"/>
    <w:rsid w:val="00DB1326"/>
    <w:rsid w:val="00DB17B2"/>
    <w:rsid w:val="00DB1FC3"/>
    <w:rsid w:val="00DB20E9"/>
    <w:rsid w:val="00DB250A"/>
    <w:rsid w:val="00DB2566"/>
    <w:rsid w:val="00DB2631"/>
    <w:rsid w:val="00DB2933"/>
    <w:rsid w:val="00DB2FBD"/>
    <w:rsid w:val="00DB3354"/>
    <w:rsid w:val="00DB359A"/>
    <w:rsid w:val="00DB35D4"/>
    <w:rsid w:val="00DB36EF"/>
    <w:rsid w:val="00DB3BA6"/>
    <w:rsid w:val="00DB3C40"/>
    <w:rsid w:val="00DB3C8E"/>
    <w:rsid w:val="00DB3DA2"/>
    <w:rsid w:val="00DB3EA8"/>
    <w:rsid w:val="00DB3FC9"/>
    <w:rsid w:val="00DB4119"/>
    <w:rsid w:val="00DB414A"/>
    <w:rsid w:val="00DB4188"/>
    <w:rsid w:val="00DB4275"/>
    <w:rsid w:val="00DB4A0A"/>
    <w:rsid w:val="00DB4A56"/>
    <w:rsid w:val="00DB5174"/>
    <w:rsid w:val="00DB528A"/>
    <w:rsid w:val="00DB52F5"/>
    <w:rsid w:val="00DB5362"/>
    <w:rsid w:val="00DB53DA"/>
    <w:rsid w:val="00DB5558"/>
    <w:rsid w:val="00DB5714"/>
    <w:rsid w:val="00DB5743"/>
    <w:rsid w:val="00DB5837"/>
    <w:rsid w:val="00DB6508"/>
    <w:rsid w:val="00DB6A30"/>
    <w:rsid w:val="00DB6AB1"/>
    <w:rsid w:val="00DB6E36"/>
    <w:rsid w:val="00DB701F"/>
    <w:rsid w:val="00DB7130"/>
    <w:rsid w:val="00DB74EB"/>
    <w:rsid w:val="00DB7752"/>
    <w:rsid w:val="00DB777B"/>
    <w:rsid w:val="00DB77A7"/>
    <w:rsid w:val="00DB7AE1"/>
    <w:rsid w:val="00DB7E14"/>
    <w:rsid w:val="00DB7F57"/>
    <w:rsid w:val="00DC016E"/>
    <w:rsid w:val="00DC0283"/>
    <w:rsid w:val="00DC028F"/>
    <w:rsid w:val="00DC0293"/>
    <w:rsid w:val="00DC0549"/>
    <w:rsid w:val="00DC0E4B"/>
    <w:rsid w:val="00DC14F9"/>
    <w:rsid w:val="00DC1605"/>
    <w:rsid w:val="00DC180D"/>
    <w:rsid w:val="00DC1BBF"/>
    <w:rsid w:val="00DC1DC3"/>
    <w:rsid w:val="00DC1EA2"/>
    <w:rsid w:val="00DC1EE0"/>
    <w:rsid w:val="00DC2346"/>
    <w:rsid w:val="00DC2443"/>
    <w:rsid w:val="00DC24B6"/>
    <w:rsid w:val="00DC2B50"/>
    <w:rsid w:val="00DC2CD8"/>
    <w:rsid w:val="00DC34A4"/>
    <w:rsid w:val="00DC37A0"/>
    <w:rsid w:val="00DC3815"/>
    <w:rsid w:val="00DC4319"/>
    <w:rsid w:val="00DC49F7"/>
    <w:rsid w:val="00DC4BF2"/>
    <w:rsid w:val="00DC4C14"/>
    <w:rsid w:val="00DC526F"/>
    <w:rsid w:val="00DC5668"/>
    <w:rsid w:val="00DC5A25"/>
    <w:rsid w:val="00DC5CFC"/>
    <w:rsid w:val="00DC5F5D"/>
    <w:rsid w:val="00DC5FD5"/>
    <w:rsid w:val="00DC6257"/>
    <w:rsid w:val="00DC6396"/>
    <w:rsid w:val="00DC66C3"/>
    <w:rsid w:val="00DC676A"/>
    <w:rsid w:val="00DC68B2"/>
    <w:rsid w:val="00DC6ACA"/>
    <w:rsid w:val="00DC6FC9"/>
    <w:rsid w:val="00DC7063"/>
    <w:rsid w:val="00DC72C4"/>
    <w:rsid w:val="00DC735C"/>
    <w:rsid w:val="00DC7A84"/>
    <w:rsid w:val="00DC7D28"/>
    <w:rsid w:val="00DC7E4C"/>
    <w:rsid w:val="00DC7F8B"/>
    <w:rsid w:val="00DC7F9D"/>
    <w:rsid w:val="00DC7FB5"/>
    <w:rsid w:val="00DD0716"/>
    <w:rsid w:val="00DD0788"/>
    <w:rsid w:val="00DD0795"/>
    <w:rsid w:val="00DD0828"/>
    <w:rsid w:val="00DD0BD4"/>
    <w:rsid w:val="00DD0C8A"/>
    <w:rsid w:val="00DD1308"/>
    <w:rsid w:val="00DD13A2"/>
    <w:rsid w:val="00DD163E"/>
    <w:rsid w:val="00DD1684"/>
    <w:rsid w:val="00DD1769"/>
    <w:rsid w:val="00DD19A2"/>
    <w:rsid w:val="00DD21DA"/>
    <w:rsid w:val="00DD2351"/>
    <w:rsid w:val="00DD275E"/>
    <w:rsid w:val="00DD27B8"/>
    <w:rsid w:val="00DD284D"/>
    <w:rsid w:val="00DD2A10"/>
    <w:rsid w:val="00DD2D62"/>
    <w:rsid w:val="00DD2FEF"/>
    <w:rsid w:val="00DD3295"/>
    <w:rsid w:val="00DD32D5"/>
    <w:rsid w:val="00DD3E00"/>
    <w:rsid w:val="00DD4554"/>
    <w:rsid w:val="00DD473A"/>
    <w:rsid w:val="00DD4D30"/>
    <w:rsid w:val="00DD5004"/>
    <w:rsid w:val="00DD51D3"/>
    <w:rsid w:val="00DD5254"/>
    <w:rsid w:val="00DD52D7"/>
    <w:rsid w:val="00DD572D"/>
    <w:rsid w:val="00DD58A9"/>
    <w:rsid w:val="00DD5A5F"/>
    <w:rsid w:val="00DD5AED"/>
    <w:rsid w:val="00DD5DB8"/>
    <w:rsid w:val="00DD5E66"/>
    <w:rsid w:val="00DD612A"/>
    <w:rsid w:val="00DD62FC"/>
    <w:rsid w:val="00DD671A"/>
    <w:rsid w:val="00DD690B"/>
    <w:rsid w:val="00DD69D1"/>
    <w:rsid w:val="00DD6C9D"/>
    <w:rsid w:val="00DD7324"/>
    <w:rsid w:val="00DD77D6"/>
    <w:rsid w:val="00DD7A24"/>
    <w:rsid w:val="00DD7C0B"/>
    <w:rsid w:val="00DD7E02"/>
    <w:rsid w:val="00DD7F99"/>
    <w:rsid w:val="00DE00A5"/>
    <w:rsid w:val="00DE00CD"/>
    <w:rsid w:val="00DE019B"/>
    <w:rsid w:val="00DE05A2"/>
    <w:rsid w:val="00DE081D"/>
    <w:rsid w:val="00DE0997"/>
    <w:rsid w:val="00DE0A6B"/>
    <w:rsid w:val="00DE0A89"/>
    <w:rsid w:val="00DE0C55"/>
    <w:rsid w:val="00DE112E"/>
    <w:rsid w:val="00DE1132"/>
    <w:rsid w:val="00DE11C1"/>
    <w:rsid w:val="00DE12FC"/>
    <w:rsid w:val="00DE1D8B"/>
    <w:rsid w:val="00DE1E12"/>
    <w:rsid w:val="00DE2235"/>
    <w:rsid w:val="00DE22A5"/>
    <w:rsid w:val="00DE251A"/>
    <w:rsid w:val="00DE2A8A"/>
    <w:rsid w:val="00DE2B1A"/>
    <w:rsid w:val="00DE2B9A"/>
    <w:rsid w:val="00DE2E6C"/>
    <w:rsid w:val="00DE338C"/>
    <w:rsid w:val="00DE3448"/>
    <w:rsid w:val="00DE347D"/>
    <w:rsid w:val="00DE34BB"/>
    <w:rsid w:val="00DE373D"/>
    <w:rsid w:val="00DE3870"/>
    <w:rsid w:val="00DE4221"/>
    <w:rsid w:val="00DE4390"/>
    <w:rsid w:val="00DE4E54"/>
    <w:rsid w:val="00DE4E64"/>
    <w:rsid w:val="00DE4EEB"/>
    <w:rsid w:val="00DE52D0"/>
    <w:rsid w:val="00DE57D7"/>
    <w:rsid w:val="00DE5A07"/>
    <w:rsid w:val="00DE5A1F"/>
    <w:rsid w:val="00DE606B"/>
    <w:rsid w:val="00DE6206"/>
    <w:rsid w:val="00DE6496"/>
    <w:rsid w:val="00DE6744"/>
    <w:rsid w:val="00DE6A30"/>
    <w:rsid w:val="00DE6C25"/>
    <w:rsid w:val="00DE711B"/>
    <w:rsid w:val="00DE711E"/>
    <w:rsid w:val="00DE7CA7"/>
    <w:rsid w:val="00DF000F"/>
    <w:rsid w:val="00DF00A5"/>
    <w:rsid w:val="00DF014A"/>
    <w:rsid w:val="00DF01B0"/>
    <w:rsid w:val="00DF02ED"/>
    <w:rsid w:val="00DF03B4"/>
    <w:rsid w:val="00DF083C"/>
    <w:rsid w:val="00DF0BFF"/>
    <w:rsid w:val="00DF0C22"/>
    <w:rsid w:val="00DF0E3E"/>
    <w:rsid w:val="00DF114E"/>
    <w:rsid w:val="00DF1234"/>
    <w:rsid w:val="00DF1496"/>
    <w:rsid w:val="00DF15B2"/>
    <w:rsid w:val="00DF1746"/>
    <w:rsid w:val="00DF1A1A"/>
    <w:rsid w:val="00DF21FB"/>
    <w:rsid w:val="00DF2513"/>
    <w:rsid w:val="00DF2657"/>
    <w:rsid w:val="00DF2740"/>
    <w:rsid w:val="00DF2845"/>
    <w:rsid w:val="00DF2AC4"/>
    <w:rsid w:val="00DF2C52"/>
    <w:rsid w:val="00DF2EB6"/>
    <w:rsid w:val="00DF3297"/>
    <w:rsid w:val="00DF3483"/>
    <w:rsid w:val="00DF3AB1"/>
    <w:rsid w:val="00DF3BDC"/>
    <w:rsid w:val="00DF3F4E"/>
    <w:rsid w:val="00DF3F8A"/>
    <w:rsid w:val="00DF469F"/>
    <w:rsid w:val="00DF4A9B"/>
    <w:rsid w:val="00DF4CDF"/>
    <w:rsid w:val="00DF50E6"/>
    <w:rsid w:val="00DF54D9"/>
    <w:rsid w:val="00DF58E3"/>
    <w:rsid w:val="00DF5984"/>
    <w:rsid w:val="00DF5BF5"/>
    <w:rsid w:val="00DF600A"/>
    <w:rsid w:val="00DF62C1"/>
    <w:rsid w:val="00DF63BC"/>
    <w:rsid w:val="00DF66BB"/>
    <w:rsid w:val="00DF6A32"/>
    <w:rsid w:val="00DF6C52"/>
    <w:rsid w:val="00DF6DD1"/>
    <w:rsid w:val="00DF7038"/>
    <w:rsid w:val="00DF7271"/>
    <w:rsid w:val="00DF749F"/>
    <w:rsid w:val="00DF77C5"/>
    <w:rsid w:val="00DF7F12"/>
    <w:rsid w:val="00E000BA"/>
    <w:rsid w:val="00E00676"/>
    <w:rsid w:val="00E00901"/>
    <w:rsid w:val="00E00A61"/>
    <w:rsid w:val="00E00AB0"/>
    <w:rsid w:val="00E00F0D"/>
    <w:rsid w:val="00E0128A"/>
    <w:rsid w:val="00E012CF"/>
    <w:rsid w:val="00E01315"/>
    <w:rsid w:val="00E01B0C"/>
    <w:rsid w:val="00E01DD2"/>
    <w:rsid w:val="00E01E83"/>
    <w:rsid w:val="00E01F12"/>
    <w:rsid w:val="00E020C0"/>
    <w:rsid w:val="00E0216A"/>
    <w:rsid w:val="00E02526"/>
    <w:rsid w:val="00E02636"/>
    <w:rsid w:val="00E028AF"/>
    <w:rsid w:val="00E0306C"/>
    <w:rsid w:val="00E030CD"/>
    <w:rsid w:val="00E035E1"/>
    <w:rsid w:val="00E0385D"/>
    <w:rsid w:val="00E03C0F"/>
    <w:rsid w:val="00E03FFD"/>
    <w:rsid w:val="00E04187"/>
    <w:rsid w:val="00E04289"/>
    <w:rsid w:val="00E0485E"/>
    <w:rsid w:val="00E04BF1"/>
    <w:rsid w:val="00E04D95"/>
    <w:rsid w:val="00E04DAE"/>
    <w:rsid w:val="00E04DE4"/>
    <w:rsid w:val="00E050D4"/>
    <w:rsid w:val="00E053BA"/>
    <w:rsid w:val="00E0598F"/>
    <w:rsid w:val="00E059A3"/>
    <w:rsid w:val="00E059EF"/>
    <w:rsid w:val="00E05A3A"/>
    <w:rsid w:val="00E061B9"/>
    <w:rsid w:val="00E06667"/>
    <w:rsid w:val="00E066E8"/>
    <w:rsid w:val="00E068A7"/>
    <w:rsid w:val="00E06951"/>
    <w:rsid w:val="00E06C75"/>
    <w:rsid w:val="00E06D81"/>
    <w:rsid w:val="00E06E3B"/>
    <w:rsid w:val="00E07AC5"/>
    <w:rsid w:val="00E07B27"/>
    <w:rsid w:val="00E07B85"/>
    <w:rsid w:val="00E07BD2"/>
    <w:rsid w:val="00E07C89"/>
    <w:rsid w:val="00E07CB8"/>
    <w:rsid w:val="00E07CF9"/>
    <w:rsid w:val="00E07FA5"/>
    <w:rsid w:val="00E10029"/>
    <w:rsid w:val="00E10102"/>
    <w:rsid w:val="00E1021A"/>
    <w:rsid w:val="00E105DE"/>
    <w:rsid w:val="00E109AB"/>
    <w:rsid w:val="00E10A4E"/>
    <w:rsid w:val="00E10C6E"/>
    <w:rsid w:val="00E10C85"/>
    <w:rsid w:val="00E10D13"/>
    <w:rsid w:val="00E112CF"/>
    <w:rsid w:val="00E1133B"/>
    <w:rsid w:val="00E11588"/>
    <w:rsid w:val="00E118F7"/>
    <w:rsid w:val="00E11A15"/>
    <w:rsid w:val="00E11B56"/>
    <w:rsid w:val="00E121EE"/>
    <w:rsid w:val="00E13058"/>
    <w:rsid w:val="00E1308E"/>
    <w:rsid w:val="00E13113"/>
    <w:rsid w:val="00E13400"/>
    <w:rsid w:val="00E13806"/>
    <w:rsid w:val="00E13BC6"/>
    <w:rsid w:val="00E13BCE"/>
    <w:rsid w:val="00E13E1A"/>
    <w:rsid w:val="00E143DE"/>
    <w:rsid w:val="00E14434"/>
    <w:rsid w:val="00E1448A"/>
    <w:rsid w:val="00E145D1"/>
    <w:rsid w:val="00E147F6"/>
    <w:rsid w:val="00E148A7"/>
    <w:rsid w:val="00E149EC"/>
    <w:rsid w:val="00E14BD5"/>
    <w:rsid w:val="00E14D9D"/>
    <w:rsid w:val="00E14DB3"/>
    <w:rsid w:val="00E14F70"/>
    <w:rsid w:val="00E153B9"/>
    <w:rsid w:val="00E15442"/>
    <w:rsid w:val="00E1569E"/>
    <w:rsid w:val="00E158E7"/>
    <w:rsid w:val="00E15EFE"/>
    <w:rsid w:val="00E15F25"/>
    <w:rsid w:val="00E161E3"/>
    <w:rsid w:val="00E16609"/>
    <w:rsid w:val="00E16633"/>
    <w:rsid w:val="00E168A8"/>
    <w:rsid w:val="00E16CEA"/>
    <w:rsid w:val="00E16F13"/>
    <w:rsid w:val="00E17106"/>
    <w:rsid w:val="00E17252"/>
    <w:rsid w:val="00E1795F"/>
    <w:rsid w:val="00E17979"/>
    <w:rsid w:val="00E20198"/>
    <w:rsid w:val="00E201B2"/>
    <w:rsid w:val="00E2054D"/>
    <w:rsid w:val="00E205F9"/>
    <w:rsid w:val="00E20635"/>
    <w:rsid w:val="00E20A33"/>
    <w:rsid w:val="00E20F18"/>
    <w:rsid w:val="00E2123D"/>
    <w:rsid w:val="00E21BC1"/>
    <w:rsid w:val="00E21D35"/>
    <w:rsid w:val="00E222A2"/>
    <w:rsid w:val="00E2255C"/>
    <w:rsid w:val="00E2259E"/>
    <w:rsid w:val="00E22638"/>
    <w:rsid w:val="00E2265F"/>
    <w:rsid w:val="00E22674"/>
    <w:rsid w:val="00E228EA"/>
    <w:rsid w:val="00E22E8C"/>
    <w:rsid w:val="00E23389"/>
    <w:rsid w:val="00E23999"/>
    <w:rsid w:val="00E23BB6"/>
    <w:rsid w:val="00E23DD7"/>
    <w:rsid w:val="00E24367"/>
    <w:rsid w:val="00E24786"/>
    <w:rsid w:val="00E24B3F"/>
    <w:rsid w:val="00E24C49"/>
    <w:rsid w:val="00E24DC6"/>
    <w:rsid w:val="00E25058"/>
    <w:rsid w:val="00E251A8"/>
    <w:rsid w:val="00E256EA"/>
    <w:rsid w:val="00E25948"/>
    <w:rsid w:val="00E25BFA"/>
    <w:rsid w:val="00E25CC3"/>
    <w:rsid w:val="00E25E09"/>
    <w:rsid w:val="00E260CF"/>
    <w:rsid w:val="00E26432"/>
    <w:rsid w:val="00E2677B"/>
    <w:rsid w:val="00E26888"/>
    <w:rsid w:val="00E26D32"/>
    <w:rsid w:val="00E27304"/>
    <w:rsid w:val="00E27E1D"/>
    <w:rsid w:val="00E301FB"/>
    <w:rsid w:val="00E30536"/>
    <w:rsid w:val="00E307F0"/>
    <w:rsid w:val="00E30AF6"/>
    <w:rsid w:val="00E30BAC"/>
    <w:rsid w:val="00E311F2"/>
    <w:rsid w:val="00E31357"/>
    <w:rsid w:val="00E31A94"/>
    <w:rsid w:val="00E32018"/>
    <w:rsid w:val="00E32052"/>
    <w:rsid w:val="00E323F0"/>
    <w:rsid w:val="00E3258F"/>
    <w:rsid w:val="00E32729"/>
    <w:rsid w:val="00E32C36"/>
    <w:rsid w:val="00E32CC0"/>
    <w:rsid w:val="00E32F8A"/>
    <w:rsid w:val="00E33317"/>
    <w:rsid w:val="00E334F0"/>
    <w:rsid w:val="00E335C1"/>
    <w:rsid w:val="00E33645"/>
    <w:rsid w:val="00E336EC"/>
    <w:rsid w:val="00E33F98"/>
    <w:rsid w:val="00E34220"/>
    <w:rsid w:val="00E342D8"/>
    <w:rsid w:val="00E344B6"/>
    <w:rsid w:val="00E34AF3"/>
    <w:rsid w:val="00E34BC8"/>
    <w:rsid w:val="00E3503F"/>
    <w:rsid w:val="00E356E5"/>
    <w:rsid w:val="00E357FD"/>
    <w:rsid w:val="00E35849"/>
    <w:rsid w:val="00E35CF9"/>
    <w:rsid w:val="00E35EDE"/>
    <w:rsid w:val="00E3667F"/>
    <w:rsid w:val="00E3676E"/>
    <w:rsid w:val="00E367BC"/>
    <w:rsid w:val="00E36F21"/>
    <w:rsid w:val="00E371FA"/>
    <w:rsid w:val="00E377A1"/>
    <w:rsid w:val="00E37826"/>
    <w:rsid w:val="00E37A77"/>
    <w:rsid w:val="00E37AAA"/>
    <w:rsid w:val="00E37CC9"/>
    <w:rsid w:val="00E37EAE"/>
    <w:rsid w:val="00E37F57"/>
    <w:rsid w:val="00E40463"/>
    <w:rsid w:val="00E4058F"/>
    <w:rsid w:val="00E40755"/>
    <w:rsid w:val="00E408B3"/>
    <w:rsid w:val="00E40B80"/>
    <w:rsid w:val="00E40CD9"/>
    <w:rsid w:val="00E40D20"/>
    <w:rsid w:val="00E410F9"/>
    <w:rsid w:val="00E4125D"/>
    <w:rsid w:val="00E416DC"/>
    <w:rsid w:val="00E4194A"/>
    <w:rsid w:val="00E41D7C"/>
    <w:rsid w:val="00E424CB"/>
    <w:rsid w:val="00E42561"/>
    <w:rsid w:val="00E425CD"/>
    <w:rsid w:val="00E426F4"/>
    <w:rsid w:val="00E42AB8"/>
    <w:rsid w:val="00E42BD2"/>
    <w:rsid w:val="00E42D22"/>
    <w:rsid w:val="00E42D3F"/>
    <w:rsid w:val="00E4304E"/>
    <w:rsid w:val="00E438CA"/>
    <w:rsid w:val="00E43A15"/>
    <w:rsid w:val="00E43C1C"/>
    <w:rsid w:val="00E43CCB"/>
    <w:rsid w:val="00E43CD9"/>
    <w:rsid w:val="00E43DCB"/>
    <w:rsid w:val="00E43F32"/>
    <w:rsid w:val="00E440DD"/>
    <w:rsid w:val="00E445B3"/>
    <w:rsid w:val="00E44954"/>
    <w:rsid w:val="00E44D38"/>
    <w:rsid w:val="00E450B4"/>
    <w:rsid w:val="00E45285"/>
    <w:rsid w:val="00E45740"/>
    <w:rsid w:val="00E45784"/>
    <w:rsid w:val="00E4590E"/>
    <w:rsid w:val="00E45AC4"/>
    <w:rsid w:val="00E45C02"/>
    <w:rsid w:val="00E4639E"/>
    <w:rsid w:val="00E46A31"/>
    <w:rsid w:val="00E46B20"/>
    <w:rsid w:val="00E46C4E"/>
    <w:rsid w:val="00E46C53"/>
    <w:rsid w:val="00E46FE4"/>
    <w:rsid w:val="00E471A4"/>
    <w:rsid w:val="00E472D5"/>
    <w:rsid w:val="00E4731F"/>
    <w:rsid w:val="00E478C0"/>
    <w:rsid w:val="00E4792A"/>
    <w:rsid w:val="00E47A48"/>
    <w:rsid w:val="00E47E67"/>
    <w:rsid w:val="00E50127"/>
    <w:rsid w:val="00E504BC"/>
    <w:rsid w:val="00E506FF"/>
    <w:rsid w:val="00E50F17"/>
    <w:rsid w:val="00E51004"/>
    <w:rsid w:val="00E51075"/>
    <w:rsid w:val="00E5114C"/>
    <w:rsid w:val="00E514A0"/>
    <w:rsid w:val="00E514FF"/>
    <w:rsid w:val="00E5150B"/>
    <w:rsid w:val="00E5165B"/>
    <w:rsid w:val="00E516AE"/>
    <w:rsid w:val="00E5170E"/>
    <w:rsid w:val="00E51739"/>
    <w:rsid w:val="00E51A33"/>
    <w:rsid w:val="00E51A44"/>
    <w:rsid w:val="00E51CCF"/>
    <w:rsid w:val="00E51E75"/>
    <w:rsid w:val="00E523BC"/>
    <w:rsid w:val="00E52655"/>
    <w:rsid w:val="00E528C5"/>
    <w:rsid w:val="00E52FA2"/>
    <w:rsid w:val="00E536B9"/>
    <w:rsid w:val="00E5381E"/>
    <w:rsid w:val="00E5383F"/>
    <w:rsid w:val="00E541D9"/>
    <w:rsid w:val="00E54299"/>
    <w:rsid w:val="00E547D6"/>
    <w:rsid w:val="00E549E3"/>
    <w:rsid w:val="00E54EC7"/>
    <w:rsid w:val="00E5503E"/>
    <w:rsid w:val="00E55585"/>
    <w:rsid w:val="00E55809"/>
    <w:rsid w:val="00E55A42"/>
    <w:rsid w:val="00E56402"/>
    <w:rsid w:val="00E566D0"/>
    <w:rsid w:val="00E56813"/>
    <w:rsid w:val="00E569FC"/>
    <w:rsid w:val="00E56A3E"/>
    <w:rsid w:val="00E56D1E"/>
    <w:rsid w:val="00E56D8A"/>
    <w:rsid w:val="00E56FBA"/>
    <w:rsid w:val="00E57B97"/>
    <w:rsid w:val="00E57E62"/>
    <w:rsid w:val="00E57F7F"/>
    <w:rsid w:val="00E57FAB"/>
    <w:rsid w:val="00E60423"/>
    <w:rsid w:val="00E60752"/>
    <w:rsid w:val="00E60B7B"/>
    <w:rsid w:val="00E60E89"/>
    <w:rsid w:val="00E60FFA"/>
    <w:rsid w:val="00E61257"/>
    <w:rsid w:val="00E612A2"/>
    <w:rsid w:val="00E613C0"/>
    <w:rsid w:val="00E6155F"/>
    <w:rsid w:val="00E61868"/>
    <w:rsid w:val="00E61B1E"/>
    <w:rsid w:val="00E61DEC"/>
    <w:rsid w:val="00E61F83"/>
    <w:rsid w:val="00E620F9"/>
    <w:rsid w:val="00E62128"/>
    <w:rsid w:val="00E62416"/>
    <w:rsid w:val="00E62465"/>
    <w:rsid w:val="00E63110"/>
    <w:rsid w:val="00E6312A"/>
    <w:rsid w:val="00E6331D"/>
    <w:rsid w:val="00E63C9D"/>
    <w:rsid w:val="00E63FD2"/>
    <w:rsid w:val="00E640BA"/>
    <w:rsid w:val="00E642AA"/>
    <w:rsid w:val="00E64BB2"/>
    <w:rsid w:val="00E64C08"/>
    <w:rsid w:val="00E64DCD"/>
    <w:rsid w:val="00E655DA"/>
    <w:rsid w:val="00E65943"/>
    <w:rsid w:val="00E65B02"/>
    <w:rsid w:val="00E65D5A"/>
    <w:rsid w:val="00E65E4D"/>
    <w:rsid w:val="00E66656"/>
    <w:rsid w:val="00E66664"/>
    <w:rsid w:val="00E669B7"/>
    <w:rsid w:val="00E66A2B"/>
    <w:rsid w:val="00E66F2F"/>
    <w:rsid w:val="00E6720B"/>
    <w:rsid w:val="00E67653"/>
    <w:rsid w:val="00E678B4"/>
    <w:rsid w:val="00E67A3E"/>
    <w:rsid w:val="00E67B7E"/>
    <w:rsid w:val="00E67CE3"/>
    <w:rsid w:val="00E67D22"/>
    <w:rsid w:val="00E70268"/>
    <w:rsid w:val="00E704BF"/>
    <w:rsid w:val="00E7082B"/>
    <w:rsid w:val="00E70978"/>
    <w:rsid w:val="00E70D34"/>
    <w:rsid w:val="00E70E27"/>
    <w:rsid w:val="00E70F6D"/>
    <w:rsid w:val="00E7109B"/>
    <w:rsid w:val="00E71284"/>
    <w:rsid w:val="00E714B9"/>
    <w:rsid w:val="00E71554"/>
    <w:rsid w:val="00E718DB"/>
    <w:rsid w:val="00E71E8F"/>
    <w:rsid w:val="00E72045"/>
    <w:rsid w:val="00E72069"/>
    <w:rsid w:val="00E721B3"/>
    <w:rsid w:val="00E723C4"/>
    <w:rsid w:val="00E72B26"/>
    <w:rsid w:val="00E72CFD"/>
    <w:rsid w:val="00E72ECA"/>
    <w:rsid w:val="00E72FF5"/>
    <w:rsid w:val="00E73013"/>
    <w:rsid w:val="00E73191"/>
    <w:rsid w:val="00E73A6E"/>
    <w:rsid w:val="00E73EFC"/>
    <w:rsid w:val="00E74051"/>
    <w:rsid w:val="00E746F0"/>
    <w:rsid w:val="00E74DFE"/>
    <w:rsid w:val="00E755FE"/>
    <w:rsid w:val="00E75697"/>
    <w:rsid w:val="00E760C6"/>
    <w:rsid w:val="00E76267"/>
    <w:rsid w:val="00E7664B"/>
    <w:rsid w:val="00E76933"/>
    <w:rsid w:val="00E76A4E"/>
    <w:rsid w:val="00E76A93"/>
    <w:rsid w:val="00E7719F"/>
    <w:rsid w:val="00E773C1"/>
    <w:rsid w:val="00E77405"/>
    <w:rsid w:val="00E777EC"/>
    <w:rsid w:val="00E77B6E"/>
    <w:rsid w:val="00E77D4F"/>
    <w:rsid w:val="00E77ED2"/>
    <w:rsid w:val="00E80068"/>
    <w:rsid w:val="00E8035E"/>
    <w:rsid w:val="00E80FF4"/>
    <w:rsid w:val="00E81B14"/>
    <w:rsid w:val="00E82798"/>
    <w:rsid w:val="00E82B2C"/>
    <w:rsid w:val="00E830BB"/>
    <w:rsid w:val="00E83178"/>
    <w:rsid w:val="00E83439"/>
    <w:rsid w:val="00E8345E"/>
    <w:rsid w:val="00E83E6C"/>
    <w:rsid w:val="00E83F92"/>
    <w:rsid w:val="00E84174"/>
    <w:rsid w:val="00E84519"/>
    <w:rsid w:val="00E84576"/>
    <w:rsid w:val="00E84939"/>
    <w:rsid w:val="00E84B08"/>
    <w:rsid w:val="00E8508F"/>
    <w:rsid w:val="00E852FD"/>
    <w:rsid w:val="00E85369"/>
    <w:rsid w:val="00E8566D"/>
    <w:rsid w:val="00E86123"/>
    <w:rsid w:val="00E86239"/>
    <w:rsid w:val="00E864BC"/>
    <w:rsid w:val="00E86682"/>
    <w:rsid w:val="00E86954"/>
    <w:rsid w:val="00E86C51"/>
    <w:rsid w:val="00E86FFF"/>
    <w:rsid w:val="00E870E6"/>
    <w:rsid w:val="00E874B2"/>
    <w:rsid w:val="00E8760E"/>
    <w:rsid w:val="00E876A9"/>
    <w:rsid w:val="00E879F9"/>
    <w:rsid w:val="00E903C7"/>
    <w:rsid w:val="00E904B3"/>
    <w:rsid w:val="00E905F0"/>
    <w:rsid w:val="00E906C7"/>
    <w:rsid w:val="00E90A3E"/>
    <w:rsid w:val="00E90D6C"/>
    <w:rsid w:val="00E90F8D"/>
    <w:rsid w:val="00E90F9E"/>
    <w:rsid w:val="00E91182"/>
    <w:rsid w:val="00E91208"/>
    <w:rsid w:val="00E91271"/>
    <w:rsid w:val="00E91A28"/>
    <w:rsid w:val="00E92261"/>
    <w:rsid w:val="00E92713"/>
    <w:rsid w:val="00E927BE"/>
    <w:rsid w:val="00E927C4"/>
    <w:rsid w:val="00E92C43"/>
    <w:rsid w:val="00E9334F"/>
    <w:rsid w:val="00E93407"/>
    <w:rsid w:val="00E93747"/>
    <w:rsid w:val="00E93840"/>
    <w:rsid w:val="00E93928"/>
    <w:rsid w:val="00E93B18"/>
    <w:rsid w:val="00E93C2E"/>
    <w:rsid w:val="00E93C3B"/>
    <w:rsid w:val="00E93E8A"/>
    <w:rsid w:val="00E94173"/>
    <w:rsid w:val="00E94325"/>
    <w:rsid w:val="00E94485"/>
    <w:rsid w:val="00E94755"/>
    <w:rsid w:val="00E94939"/>
    <w:rsid w:val="00E94B13"/>
    <w:rsid w:val="00E94CE4"/>
    <w:rsid w:val="00E94D66"/>
    <w:rsid w:val="00E9550B"/>
    <w:rsid w:val="00E95531"/>
    <w:rsid w:val="00E95668"/>
    <w:rsid w:val="00E956EB"/>
    <w:rsid w:val="00E95819"/>
    <w:rsid w:val="00E95A25"/>
    <w:rsid w:val="00E95F9D"/>
    <w:rsid w:val="00E96581"/>
    <w:rsid w:val="00E9661F"/>
    <w:rsid w:val="00E96C4F"/>
    <w:rsid w:val="00E96CFC"/>
    <w:rsid w:val="00E9743F"/>
    <w:rsid w:val="00E97719"/>
    <w:rsid w:val="00E97E7B"/>
    <w:rsid w:val="00E97EBF"/>
    <w:rsid w:val="00EA0464"/>
    <w:rsid w:val="00EA0475"/>
    <w:rsid w:val="00EA0481"/>
    <w:rsid w:val="00EA066F"/>
    <w:rsid w:val="00EA0C56"/>
    <w:rsid w:val="00EA0C9F"/>
    <w:rsid w:val="00EA0DFF"/>
    <w:rsid w:val="00EA0E55"/>
    <w:rsid w:val="00EA106D"/>
    <w:rsid w:val="00EA1092"/>
    <w:rsid w:val="00EA10C2"/>
    <w:rsid w:val="00EA12BA"/>
    <w:rsid w:val="00EA159E"/>
    <w:rsid w:val="00EA1608"/>
    <w:rsid w:val="00EA181A"/>
    <w:rsid w:val="00EA18EF"/>
    <w:rsid w:val="00EA197F"/>
    <w:rsid w:val="00EA1D11"/>
    <w:rsid w:val="00EA1D16"/>
    <w:rsid w:val="00EA21C9"/>
    <w:rsid w:val="00EA22BF"/>
    <w:rsid w:val="00EA22DD"/>
    <w:rsid w:val="00EA2448"/>
    <w:rsid w:val="00EA2660"/>
    <w:rsid w:val="00EA291B"/>
    <w:rsid w:val="00EA2A52"/>
    <w:rsid w:val="00EA2B8C"/>
    <w:rsid w:val="00EA2E92"/>
    <w:rsid w:val="00EA310C"/>
    <w:rsid w:val="00EA34B5"/>
    <w:rsid w:val="00EA367F"/>
    <w:rsid w:val="00EA37A4"/>
    <w:rsid w:val="00EA396F"/>
    <w:rsid w:val="00EA39FE"/>
    <w:rsid w:val="00EA3F58"/>
    <w:rsid w:val="00EA41A2"/>
    <w:rsid w:val="00EA4393"/>
    <w:rsid w:val="00EA449A"/>
    <w:rsid w:val="00EA44D4"/>
    <w:rsid w:val="00EA45DA"/>
    <w:rsid w:val="00EA467B"/>
    <w:rsid w:val="00EA4A1C"/>
    <w:rsid w:val="00EA4BF2"/>
    <w:rsid w:val="00EA507C"/>
    <w:rsid w:val="00EA512A"/>
    <w:rsid w:val="00EA525B"/>
    <w:rsid w:val="00EA52E1"/>
    <w:rsid w:val="00EA54A0"/>
    <w:rsid w:val="00EA58A1"/>
    <w:rsid w:val="00EA5A5B"/>
    <w:rsid w:val="00EA5FF9"/>
    <w:rsid w:val="00EA602B"/>
    <w:rsid w:val="00EA6359"/>
    <w:rsid w:val="00EA64F8"/>
    <w:rsid w:val="00EA65F8"/>
    <w:rsid w:val="00EA6644"/>
    <w:rsid w:val="00EA66C6"/>
    <w:rsid w:val="00EA688E"/>
    <w:rsid w:val="00EA6A41"/>
    <w:rsid w:val="00EA6AB0"/>
    <w:rsid w:val="00EA6B97"/>
    <w:rsid w:val="00EA6CB5"/>
    <w:rsid w:val="00EA77F7"/>
    <w:rsid w:val="00EB01C2"/>
    <w:rsid w:val="00EB03F5"/>
    <w:rsid w:val="00EB121C"/>
    <w:rsid w:val="00EB1384"/>
    <w:rsid w:val="00EB1485"/>
    <w:rsid w:val="00EB1553"/>
    <w:rsid w:val="00EB1769"/>
    <w:rsid w:val="00EB18F1"/>
    <w:rsid w:val="00EB1D1A"/>
    <w:rsid w:val="00EB25E3"/>
    <w:rsid w:val="00EB2B91"/>
    <w:rsid w:val="00EB2C88"/>
    <w:rsid w:val="00EB2FCF"/>
    <w:rsid w:val="00EB343E"/>
    <w:rsid w:val="00EB3663"/>
    <w:rsid w:val="00EB3714"/>
    <w:rsid w:val="00EB3B3A"/>
    <w:rsid w:val="00EB3BD5"/>
    <w:rsid w:val="00EB3BFF"/>
    <w:rsid w:val="00EB4214"/>
    <w:rsid w:val="00EB4267"/>
    <w:rsid w:val="00EB52C0"/>
    <w:rsid w:val="00EB53E5"/>
    <w:rsid w:val="00EB5691"/>
    <w:rsid w:val="00EB57A3"/>
    <w:rsid w:val="00EB58D5"/>
    <w:rsid w:val="00EB59C3"/>
    <w:rsid w:val="00EB5D5D"/>
    <w:rsid w:val="00EB5F72"/>
    <w:rsid w:val="00EB60E8"/>
    <w:rsid w:val="00EB61A1"/>
    <w:rsid w:val="00EB6420"/>
    <w:rsid w:val="00EB662E"/>
    <w:rsid w:val="00EB6A48"/>
    <w:rsid w:val="00EB6A8D"/>
    <w:rsid w:val="00EB6C40"/>
    <w:rsid w:val="00EB6DB0"/>
    <w:rsid w:val="00EB6EE0"/>
    <w:rsid w:val="00EB6F15"/>
    <w:rsid w:val="00EB6FF2"/>
    <w:rsid w:val="00EB7079"/>
    <w:rsid w:val="00EB707D"/>
    <w:rsid w:val="00EB7948"/>
    <w:rsid w:val="00EB7CA2"/>
    <w:rsid w:val="00EB7CD7"/>
    <w:rsid w:val="00EB7F6D"/>
    <w:rsid w:val="00EC03AD"/>
    <w:rsid w:val="00EC089F"/>
    <w:rsid w:val="00EC0B44"/>
    <w:rsid w:val="00EC124C"/>
    <w:rsid w:val="00EC1413"/>
    <w:rsid w:val="00EC1718"/>
    <w:rsid w:val="00EC18F3"/>
    <w:rsid w:val="00EC1957"/>
    <w:rsid w:val="00EC1CA9"/>
    <w:rsid w:val="00EC232D"/>
    <w:rsid w:val="00EC2A0C"/>
    <w:rsid w:val="00EC2DF2"/>
    <w:rsid w:val="00EC2E49"/>
    <w:rsid w:val="00EC303D"/>
    <w:rsid w:val="00EC3C37"/>
    <w:rsid w:val="00EC441D"/>
    <w:rsid w:val="00EC4615"/>
    <w:rsid w:val="00EC48AD"/>
    <w:rsid w:val="00EC4BA8"/>
    <w:rsid w:val="00EC4C08"/>
    <w:rsid w:val="00EC5A18"/>
    <w:rsid w:val="00EC5AD8"/>
    <w:rsid w:val="00EC5C49"/>
    <w:rsid w:val="00EC5E67"/>
    <w:rsid w:val="00EC5F2B"/>
    <w:rsid w:val="00EC6035"/>
    <w:rsid w:val="00EC60AD"/>
    <w:rsid w:val="00EC639D"/>
    <w:rsid w:val="00EC646C"/>
    <w:rsid w:val="00EC66A5"/>
    <w:rsid w:val="00EC698F"/>
    <w:rsid w:val="00EC6BDA"/>
    <w:rsid w:val="00EC6D87"/>
    <w:rsid w:val="00EC6E8D"/>
    <w:rsid w:val="00EC6FAE"/>
    <w:rsid w:val="00EC70A4"/>
    <w:rsid w:val="00EC71AE"/>
    <w:rsid w:val="00EC71EC"/>
    <w:rsid w:val="00EC736A"/>
    <w:rsid w:val="00EC73F9"/>
    <w:rsid w:val="00EC7526"/>
    <w:rsid w:val="00EC78F7"/>
    <w:rsid w:val="00EC7A0E"/>
    <w:rsid w:val="00EC7AB5"/>
    <w:rsid w:val="00EC7B4A"/>
    <w:rsid w:val="00EC7BE6"/>
    <w:rsid w:val="00EC7EBB"/>
    <w:rsid w:val="00ED0691"/>
    <w:rsid w:val="00ED0768"/>
    <w:rsid w:val="00ED0815"/>
    <w:rsid w:val="00ED0A50"/>
    <w:rsid w:val="00ED0A6C"/>
    <w:rsid w:val="00ED0E63"/>
    <w:rsid w:val="00ED1029"/>
    <w:rsid w:val="00ED10C7"/>
    <w:rsid w:val="00ED13E0"/>
    <w:rsid w:val="00ED172C"/>
    <w:rsid w:val="00ED19AD"/>
    <w:rsid w:val="00ED1A86"/>
    <w:rsid w:val="00ED1AA2"/>
    <w:rsid w:val="00ED1B38"/>
    <w:rsid w:val="00ED1C60"/>
    <w:rsid w:val="00ED1E82"/>
    <w:rsid w:val="00ED1F75"/>
    <w:rsid w:val="00ED1FA5"/>
    <w:rsid w:val="00ED1FD0"/>
    <w:rsid w:val="00ED2285"/>
    <w:rsid w:val="00ED244D"/>
    <w:rsid w:val="00ED2520"/>
    <w:rsid w:val="00ED2CAD"/>
    <w:rsid w:val="00ED2D7D"/>
    <w:rsid w:val="00ED2DFD"/>
    <w:rsid w:val="00ED3180"/>
    <w:rsid w:val="00ED3711"/>
    <w:rsid w:val="00ED3A12"/>
    <w:rsid w:val="00ED3BA1"/>
    <w:rsid w:val="00ED3C38"/>
    <w:rsid w:val="00ED4020"/>
    <w:rsid w:val="00ED419F"/>
    <w:rsid w:val="00ED4260"/>
    <w:rsid w:val="00ED43D3"/>
    <w:rsid w:val="00ED447D"/>
    <w:rsid w:val="00ED44AF"/>
    <w:rsid w:val="00ED44E3"/>
    <w:rsid w:val="00ED4783"/>
    <w:rsid w:val="00ED4A67"/>
    <w:rsid w:val="00ED4C57"/>
    <w:rsid w:val="00ED50D5"/>
    <w:rsid w:val="00ED516E"/>
    <w:rsid w:val="00ED522A"/>
    <w:rsid w:val="00ED5376"/>
    <w:rsid w:val="00ED58B1"/>
    <w:rsid w:val="00ED59C0"/>
    <w:rsid w:val="00ED5A8E"/>
    <w:rsid w:val="00ED5D54"/>
    <w:rsid w:val="00ED5EDD"/>
    <w:rsid w:val="00ED6082"/>
    <w:rsid w:val="00ED622A"/>
    <w:rsid w:val="00ED66AF"/>
    <w:rsid w:val="00ED66C3"/>
    <w:rsid w:val="00ED6949"/>
    <w:rsid w:val="00ED6D1F"/>
    <w:rsid w:val="00ED6F2B"/>
    <w:rsid w:val="00ED6FC6"/>
    <w:rsid w:val="00ED6FD7"/>
    <w:rsid w:val="00ED708D"/>
    <w:rsid w:val="00ED74B9"/>
    <w:rsid w:val="00ED78B5"/>
    <w:rsid w:val="00ED7954"/>
    <w:rsid w:val="00ED7A75"/>
    <w:rsid w:val="00ED7B63"/>
    <w:rsid w:val="00ED7BB7"/>
    <w:rsid w:val="00ED7E70"/>
    <w:rsid w:val="00EE044C"/>
    <w:rsid w:val="00EE0735"/>
    <w:rsid w:val="00EE0753"/>
    <w:rsid w:val="00EE081E"/>
    <w:rsid w:val="00EE0865"/>
    <w:rsid w:val="00EE0C21"/>
    <w:rsid w:val="00EE0E8A"/>
    <w:rsid w:val="00EE1480"/>
    <w:rsid w:val="00EE161D"/>
    <w:rsid w:val="00EE18BD"/>
    <w:rsid w:val="00EE1955"/>
    <w:rsid w:val="00EE198D"/>
    <w:rsid w:val="00EE1E02"/>
    <w:rsid w:val="00EE1ECB"/>
    <w:rsid w:val="00EE2024"/>
    <w:rsid w:val="00EE216C"/>
    <w:rsid w:val="00EE23F0"/>
    <w:rsid w:val="00EE241D"/>
    <w:rsid w:val="00EE2721"/>
    <w:rsid w:val="00EE2A65"/>
    <w:rsid w:val="00EE2C69"/>
    <w:rsid w:val="00EE2E64"/>
    <w:rsid w:val="00EE2E96"/>
    <w:rsid w:val="00EE3023"/>
    <w:rsid w:val="00EE305F"/>
    <w:rsid w:val="00EE3084"/>
    <w:rsid w:val="00EE328A"/>
    <w:rsid w:val="00EE342E"/>
    <w:rsid w:val="00EE35A3"/>
    <w:rsid w:val="00EE3613"/>
    <w:rsid w:val="00EE3E32"/>
    <w:rsid w:val="00EE4207"/>
    <w:rsid w:val="00EE4880"/>
    <w:rsid w:val="00EE4DAA"/>
    <w:rsid w:val="00EE54AD"/>
    <w:rsid w:val="00EE56C7"/>
    <w:rsid w:val="00EE59D5"/>
    <w:rsid w:val="00EE5A44"/>
    <w:rsid w:val="00EE5B8C"/>
    <w:rsid w:val="00EE5E77"/>
    <w:rsid w:val="00EE5F5C"/>
    <w:rsid w:val="00EE5F6F"/>
    <w:rsid w:val="00EE64B3"/>
    <w:rsid w:val="00EE651B"/>
    <w:rsid w:val="00EE6833"/>
    <w:rsid w:val="00EE729C"/>
    <w:rsid w:val="00EE7311"/>
    <w:rsid w:val="00EE7393"/>
    <w:rsid w:val="00EE73C4"/>
    <w:rsid w:val="00EE748D"/>
    <w:rsid w:val="00EE7752"/>
    <w:rsid w:val="00EE7AE5"/>
    <w:rsid w:val="00EE7F22"/>
    <w:rsid w:val="00EF002D"/>
    <w:rsid w:val="00EF0075"/>
    <w:rsid w:val="00EF06A9"/>
    <w:rsid w:val="00EF08A6"/>
    <w:rsid w:val="00EF08D7"/>
    <w:rsid w:val="00EF09BA"/>
    <w:rsid w:val="00EF0B92"/>
    <w:rsid w:val="00EF11CD"/>
    <w:rsid w:val="00EF14EC"/>
    <w:rsid w:val="00EF1508"/>
    <w:rsid w:val="00EF1644"/>
    <w:rsid w:val="00EF16E3"/>
    <w:rsid w:val="00EF176C"/>
    <w:rsid w:val="00EF194A"/>
    <w:rsid w:val="00EF238F"/>
    <w:rsid w:val="00EF23BD"/>
    <w:rsid w:val="00EF2475"/>
    <w:rsid w:val="00EF25EB"/>
    <w:rsid w:val="00EF2A42"/>
    <w:rsid w:val="00EF2B27"/>
    <w:rsid w:val="00EF2FFF"/>
    <w:rsid w:val="00EF3338"/>
    <w:rsid w:val="00EF33E6"/>
    <w:rsid w:val="00EF33E9"/>
    <w:rsid w:val="00EF33F6"/>
    <w:rsid w:val="00EF3590"/>
    <w:rsid w:val="00EF36E1"/>
    <w:rsid w:val="00EF3A2E"/>
    <w:rsid w:val="00EF3DD0"/>
    <w:rsid w:val="00EF3F25"/>
    <w:rsid w:val="00EF4080"/>
    <w:rsid w:val="00EF44A0"/>
    <w:rsid w:val="00EF4BC9"/>
    <w:rsid w:val="00EF4F62"/>
    <w:rsid w:val="00EF5329"/>
    <w:rsid w:val="00EF56D5"/>
    <w:rsid w:val="00EF59E3"/>
    <w:rsid w:val="00EF5EFD"/>
    <w:rsid w:val="00EF5F47"/>
    <w:rsid w:val="00EF6065"/>
    <w:rsid w:val="00EF68B0"/>
    <w:rsid w:val="00EF6964"/>
    <w:rsid w:val="00EF6CB2"/>
    <w:rsid w:val="00EF6CFF"/>
    <w:rsid w:val="00EF6E4C"/>
    <w:rsid w:val="00EF718E"/>
    <w:rsid w:val="00EF7316"/>
    <w:rsid w:val="00EF786C"/>
    <w:rsid w:val="00F002E7"/>
    <w:rsid w:val="00F00541"/>
    <w:rsid w:val="00F00548"/>
    <w:rsid w:val="00F0086C"/>
    <w:rsid w:val="00F00973"/>
    <w:rsid w:val="00F00A20"/>
    <w:rsid w:val="00F00A81"/>
    <w:rsid w:val="00F00DC1"/>
    <w:rsid w:val="00F00ED1"/>
    <w:rsid w:val="00F00F05"/>
    <w:rsid w:val="00F00F45"/>
    <w:rsid w:val="00F0126F"/>
    <w:rsid w:val="00F01387"/>
    <w:rsid w:val="00F014BC"/>
    <w:rsid w:val="00F014EC"/>
    <w:rsid w:val="00F01CBD"/>
    <w:rsid w:val="00F01EB5"/>
    <w:rsid w:val="00F01EBD"/>
    <w:rsid w:val="00F02093"/>
    <w:rsid w:val="00F021D4"/>
    <w:rsid w:val="00F02330"/>
    <w:rsid w:val="00F025D6"/>
    <w:rsid w:val="00F0260F"/>
    <w:rsid w:val="00F02C1E"/>
    <w:rsid w:val="00F02D47"/>
    <w:rsid w:val="00F02DA6"/>
    <w:rsid w:val="00F03231"/>
    <w:rsid w:val="00F034AC"/>
    <w:rsid w:val="00F03536"/>
    <w:rsid w:val="00F0395B"/>
    <w:rsid w:val="00F0398F"/>
    <w:rsid w:val="00F03AD7"/>
    <w:rsid w:val="00F03CEB"/>
    <w:rsid w:val="00F03FAF"/>
    <w:rsid w:val="00F04A47"/>
    <w:rsid w:val="00F04A70"/>
    <w:rsid w:val="00F04CE0"/>
    <w:rsid w:val="00F04D25"/>
    <w:rsid w:val="00F04D47"/>
    <w:rsid w:val="00F04D83"/>
    <w:rsid w:val="00F04FB3"/>
    <w:rsid w:val="00F0525A"/>
    <w:rsid w:val="00F0525D"/>
    <w:rsid w:val="00F055DF"/>
    <w:rsid w:val="00F056A8"/>
    <w:rsid w:val="00F05720"/>
    <w:rsid w:val="00F0584E"/>
    <w:rsid w:val="00F05AD9"/>
    <w:rsid w:val="00F05D9A"/>
    <w:rsid w:val="00F05F3A"/>
    <w:rsid w:val="00F060E3"/>
    <w:rsid w:val="00F061D9"/>
    <w:rsid w:val="00F06505"/>
    <w:rsid w:val="00F06617"/>
    <w:rsid w:val="00F0682E"/>
    <w:rsid w:val="00F06B76"/>
    <w:rsid w:val="00F06B93"/>
    <w:rsid w:val="00F06D09"/>
    <w:rsid w:val="00F06D48"/>
    <w:rsid w:val="00F071DD"/>
    <w:rsid w:val="00F076BA"/>
    <w:rsid w:val="00F0777E"/>
    <w:rsid w:val="00F07DB8"/>
    <w:rsid w:val="00F102C5"/>
    <w:rsid w:val="00F10634"/>
    <w:rsid w:val="00F10D8D"/>
    <w:rsid w:val="00F10EE0"/>
    <w:rsid w:val="00F11241"/>
    <w:rsid w:val="00F11308"/>
    <w:rsid w:val="00F11871"/>
    <w:rsid w:val="00F119AC"/>
    <w:rsid w:val="00F11A20"/>
    <w:rsid w:val="00F11CCF"/>
    <w:rsid w:val="00F11E7C"/>
    <w:rsid w:val="00F11E92"/>
    <w:rsid w:val="00F11F0E"/>
    <w:rsid w:val="00F1208B"/>
    <w:rsid w:val="00F1231B"/>
    <w:rsid w:val="00F12467"/>
    <w:rsid w:val="00F124FC"/>
    <w:rsid w:val="00F12505"/>
    <w:rsid w:val="00F13553"/>
    <w:rsid w:val="00F13B04"/>
    <w:rsid w:val="00F13E3B"/>
    <w:rsid w:val="00F13EFC"/>
    <w:rsid w:val="00F1468E"/>
    <w:rsid w:val="00F14882"/>
    <w:rsid w:val="00F149BD"/>
    <w:rsid w:val="00F14D07"/>
    <w:rsid w:val="00F15152"/>
    <w:rsid w:val="00F1541D"/>
    <w:rsid w:val="00F15599"/>
    <w:rsid w:val="00F158AF"/>
    <w:rsid w:val="00F158BF"/>
    <w:rsid w:val="00F158CE"/>
    <w:rsid w:val="00F1595A"/>
    <w:rsid w:val="00F16192"/>
    <w:rsid w:val="00F166CA"/>
    <w:rsid w:val="00F166E6"/>
    <w:rsid w:val="00F168C7"/>
    <w:rsid w:val="00F174DA"/>
    <w:rsid w:val="00F176B8"/>
    <w:rsid w:val="00F1772E"/>
    <w:rsid w:val="00F177F4"/>
    <w:rsid w:val="00F17995"/>
    <w:rsid w:val="00F17D32"/>
    <w:rsid w:val="00F17EB5"/>
    <w:rsid w:val="00F200DE"/>
    <w:rsid w:val="00F200FA"/>
    <w:rsid w:val="00F20165"/>
    <w:rsid w:val="00F201AD"/>
    <w:rsid w:val="00F20C2A"/>
    <w:rsid w:val="00F20FD7"/>
    <w:rsid w:val="00F21718"/>
    <w:rsid w:val="00F21780"/>
    <w:rsid w:val="00F218A3"/>
    <w:rsid w:val="00F21946"/>
    <w:rsid w:val="00F21D10"/>
    <w:rsid w:val="00F2233F"/>
    <w:rsid w:val="00F22445"/>
    <w:rsid w:val="00F2245C"/>
    <w:rsid w:val="00F227C6"/>
    <w:rsid w:val="00F22D93"/>
    <w:rsid w:val="00F22F78"/>
    <w:rsid w:val="00F2313A"/>
    <w:rsid w:val="00F2317E"/>
    <w:rsid w:val="00F23559"/>
    <w:rsid w:val="00F2360E"/>
    <w:rsid w:val="00F2388D"/>
    <w:rsid w:val="00F2396D"/>
    <w:rsid w:val="00F23A72"/>
    <w:rsid w:val="00F243AA"/>
    <w:rsid w:val="00F25427"/>
    <w:rsid w:val="00F25445"/>
    <w:rsid w:val="00F25537"/>
    <w:rsid w:val="00F255C4"/>
    <w:rsid w:val="00F256CE"/>
    <w:rsid w:val="00F258AF"/>
    <w:rsid w:val="00F258DC"/>
    <w:rsid w:val="00F25D0A"/>
    <w:rsid w:val="00F25DC2"/>
    <w:rsid w:val="00F264EC"/>
    <w:rsid w:val="00F26E7C"/>
    <w:rsid w:val="00F27035"/>
    <w:rsid w:val="00F27076"/>
    <w:rsid w:val="00F273F4"/>
    <w:rsid w:val="00F27616"/>
    <w:rsid w:val="00F277F6"/>
    <w:rsid w:val="00F27940"/>
    <w:rsid w:val="00F27B6C"/>
    <w:rsid w:val="00F3006D"/>
    <w:rsid w:val="00F3033D"/>
    <w:rsid w:val="00F3044B"/>
    <w:rsid w:val="00F30682"/>
    <w:rsid w:val="00F308A9"/>
    <w:rsid w:val="00F30B54"/>
    <w:rsid w:val="00F3146A"/>
    <w:rsid w:val="00F314F2"/>
    <w:rsid w:val="00F31625"/>
    <w:rsid w:val="00F31647"/>
    <w:rsid w:val="00F316DE"/>
    <w:rsid w:val="00F31925"/>
    <w:rsid w:val="00F31B3C"/>
    <w:rsid w:val="00F321BF"/>
    <w:rsid w:val="00F321CC"/>
    <w:rsid w:val="00F321E8"/>
    <w:rsid w:val="00F32363"/>
    <w:rsid w:val="00F3249D"/>
    <w:rsid w:val="00F329EB"/>
    <w:rsid w:val="00F32A44"/>
    <w:rsid w:val="00F32BD9"/>
    <w:rsid w:val="00F32CCE"/>
    <w:rsid w:val="00F32D93"/>
    <w:rsid w:val="00F32EE9"/>
    <w:rsid w:val="00F33941"/>
    <w:rsid w:val="00F33BAB"/>
    <w:rsid w:val="00F33C51"/>
    <w:rsid w:val="00F341DB"/>
    <w:rsid w:val="00F3422F"/>
    <w:rsid w:val="00F343F6"/>
    <w:rsid w:val="00F34D02"/>
    <w:rsid w:val="00F34E09"/>
    <w:rsid w:val="00F3508B"/>
    <w:rsid w:val="00F350A5"/>
    <w:rsid w:val="00F350D9"/>
    <w:rsid w:val="00F351CA"/>
    <w:rsid w:val="00F3525D"/>
    <w:rsid w:val="00F353A9"/>
    <w:rsid w:val="00F35438"/>
    <w:rsid w:val="00F359BA"/>
    <w:rsid w:val="00F35A51"/>
    <w:rsid w:val="00F365CA"/>
    <w:rsid w:val="00F36693"/>
    <w:rsid w:val="00F36D55"/>
    <w:rsid w:val="00F37233"/>
    <w:rsid w:val="00F373A1"/>
    <w:rsid w:val="00F373F1"/>
    <w:rsid w:val="00F37419"/>
    <w:rsid w:val="00F37D34"/>
    <w:rsid w:val="00F37D75"/>
    <w:rsid w:val="00F4041E"/>
    <w:rsid w:val="00F406B8"/>
    <w:rsid w:val="00F408D7"/>
    <w:rsid w:val="00F40E32"/>
    <w:rsid w:val="00F414EF"/>
    <w:rsid w:val="00F416B0"/>
    <w:rsid w:val="00F41720"/>
    <w:rsid w:val="00F41A39"/>
    <w:rsid w:val="00F41A99"/>
    <w:rsid w:val="00F41F5A"/>
    <w:rsid w:val="00F420C4"/>
    <w:rsid w:val="00F420CC"/>
    <w:rsid w:val="00F421FC"/>
    <w:rsid w:val="00F424A4"/>
    <w:rsid w:val="00F42790"/>
    <w:rsid w:val="00F42B30"/>
    <w:rsid w:val="00F42D36"/>
    <w:rsid w:val="00F42DDC"/>
    <w:rsid w:val="00F42E2F"/>
    <w:rsid w:val="00F431BE"/>
    <w:rsid w:val="00F431C0"/>
    <w:rsid w:val="00F4328D"/>
    <w:rsid w:val="00F436CD"/>
    <w:rsid w:val="00F43A9E"/>
    <w:rsid w:val="00F43B67"/>
    <w:rsid w:val="00F43DCB"/>
    <w:rsid w:val="00F4463B"/>
    <w:rsid w:val="00F4473D"/>
    <w:rsid w:val="00F44821"/>
    <w:rsid w:val="00F44CAF"/>
    <w:rsid w:val="00F44CE2"/>
    <w:rsid w:val="00F44D03"/>
    <w:rsid w:val="00F44E1B"/>
    <w:rsid w:val="00F456CA"/>
    <w:rsid w:val="00F45BDF"/>
    <w:rsid w:val="00F45F23"/>
    <w:rsid w:val="00F45F7F"/>
    <w:rsid w:val="00F46423"/>
    <w:rsid w:val="00F46725"/>
    <w:rsid w:val="00F46893"/>
    <w:rsid w:val="00F46C07"/>
    <w:rsid w:val="00F46D5F"/>
    <w:rsid w:val="00F47332"/>
    <w:rsid w:val="00F4739D"/>
    <w:rsid w:val="00F47886"/>
    <w:rsid w:val="00F47D2A"/>
    <w:rsid w:val="00F501E3"/>
    <w:rsid w:val="00F50568"/>
    <w:rsid w:val="00F50631"/>
    <w:rsid w:val="00F50906"/>
    <w:rsid w:val="00F50F5B"/>
    <w:rsid w:val="00F5123D"/>
    <w:rsid w:val="00F5199D"/>
    <w:rsid w:val="00F51BC4"/>
    <w:rsid w:val="00F51BD4"/>
    <w:rsid w:val="00F51D2D"/>
    <w:rsid w:val="00F51D8C"/>
    <w:rsid w:val="00F51FC1"/>
    <w:rsid w:val="00F522F2"/>
    <w:rsid w:val="00F52381"/>
    <w:rsid w:val="00F52671"/>
    <w:rsid w:val="00F528EE"/>
    <w:rsid w:val="00F52A78"/>
    <w:rsid w:val="00F5365D"/>
    <w:rsid w:val="00F538C8"/>
    <w:rsid w:val="00F5391D"/>
    <w:rsid w:val="00F53927"/>
    <w:rsid w:val="00F54078"/>
    <w:rsid w:val="00F544BA"/>
    <w:rsid w:val="00F5461B"/>
    <w:rsid w:val="00F546D7"/>
    <w:rsid w:val="00F547E9"/>
    <w:rsid w:val="00F54838"/>
    <w:rsid w:val="00F55070"/>
    <w:rsid w:val="00F551AF"/>
    <w:rsid w:val="00F551E4"/>
    <w:rsid w:val="00F5521B"/>
    <w:rsid w:val="00F556FE"/>
    <w:rsid w:val="00F5582A"/>
    <w:rsid w:val="00F558A1"/>
    <w:rsid w:val="00F55915"/>
    <w:rsid w:val="00F55D70"/>
    <w:rsid w:val="00F560A8"/>
    <w:rsid w:val="00F567A7"/>
    <w:rsid w:val="00F56BAB"/>
    <w:rsid w:val="00F56D00"/>
    <w:rsid w:val="00F57244"/>
    <w:rsid w:val="00F572B5"/>
    <w:rsid w:val="00F579A6"/>
    <w:rsid w:val="00F57CC3"/>
    <w:rsid w:val="00F57F6A"/>
    <w:rsid w:val="00F57FBB"/>
    <w:rsid w:val="00F6045B"/>
    <w:rsid w:val="00F6067C"/>
    <w:rsid w:val="00F60808"/>
    <w:rsid w:val="00F60890"/>
    <w:rsid w:val="00F60F5D"/>
    <w:rsid w:val="00F60F63"/>
    <w:rsid w:val="00F6123C"/>
    <w:rsid w:val="00F61261"/>
    <w:rsid w:val="00F6145A"/>
    <w:rsid w:val="00F615BC"/>
    <w:rsid w:val="00F61B27"/>
    <w:rsid w:val="00F61E71"/>
    <w:rsid w:val="00F6202D"/>
    <w:rsid w:val="00F62128"/>
    <w:rsid w:val="00F6238E"/>
    <w:rsid w:val="00F625C0"/>
    <w:rsid w:val="00F62A50"/>
    <w:rsid w:val="00F62A56"/>
    <w:rsid w:val="00F62B37"/>
    <w:rsid w:val="00F6324E"/>
    <w:rsid w:val="00F636BF"/>
    <w:rsid w:val="00F63FC0"/>
    <w:rsid w:val="00F641CC"/>
    <w:rsid w:val="00F642DF"/>
    <w:rsid w:val="00F643AC"/>
    <w:rsid w:val="00F64584"/>
    <w:rsid w:val="00F64624"/>
    <w:rsid w:val="00F648A2"/>
    <w:rsid w:val="00F64BF1"/>
    <w:rsid w:val="00F64C4E"/>
    <w:rsid w:val="00F64CA7"/>
    <w:rsid w:val="00F650D9"/>
    <w:rsid w:val="00F650FA"/>
    <w:rsid w:val="00F6536C"/>
    <w:rsid w:val="00F65A9D"/>
    <w:rsid w:val="00F65B5A"/>
    <w:rsid w:val="00F65BEF"/>
    <w:rsid w:val="00F65DF7"/>
    <w:rsid w:val="00F65F3D"/>
    <w:rsid w:val="00F66127"/>
    <w:rsid w:val="00F661F2"/>
    <w:rsid w:val="00F66650"/>
    <w:rsid w:val="00F6679B"/>
    <w:rsid w:val="00F66866"/>
    <w:rsid w:val="00F66867"/>
    <w:rsid w:val="00F66983"/>
    <w:rsid w:val="00F66A43"/>
    <w:rsid w:val="00F66E10"/>
    <w:rsid w:val="00F672C2"/>
    <w:rsid w:val="00F67338"/>
    <w:rsid w:val="00F6787A"/>
    <w:rsid w:val="00F67D50"/>
    <w:rsid w:val="00F67D84"/>
    <w:rsid w:val="00F67FF8"/>
    <w:rsid w:val="00F70085"/>
    <w:rsid w:val="00F70146"/>
    <w:rsid w:val="00F70270"/>
    <w:rsid w:val="00F7030F"/>
    <w:rsid w:val="00F70435"/>
    <w:rsid w:val="00F7051B"/>
    <w:rsid w:val="00F707C8"/>
    <w:rsid w:val="00F70A37"/>
    <w:rsid w:val="00F70A5C"/>
    <w:rsid w:val="00F70AD0"/>
    <w:rsid w:val="00F70D72"/>
    <w:rsid w:val="00F70DB6"/>
    <w:rsid w:val="00F713C9"/>
    <w:rsid w:val="00F715D7"/>
    <w:rsid w:val="00F71ABE"/>
    <w:rsid w:val="00F71CA1"/>
    <w:rsid w:val="00F723CA"/>
    <w:rsid w:val="00F723DF"/>
    <w:rsid w:val="00F72626"/>
    <w:rsid w:val="00F72922"/>
    <w:rsid w:val="00F729C1"/>
    <w:rsid w:val="00F729D0"/>
    <w:rsid w:val="00F72C12"/>
    <w:rsid w:val="00F72C42"/>
    <w:rsid w:val="00F72F23"/>
    <w:rsid w:val="00F72FCB"/>
    <w:rsid w:val="00F73477"/>
    <w:rsid w:val="00F735CE"/>
    <w:rsid w:val="00F73889"/>
    <w:rsid w:val="00F738C0"/>
    <w:rsid w:val="00F73B65"/>
    <w:rsid w:val="00F73C37"/>
    <w:rsid w:val="00F73E3D"/>
    <w:rsid w:val="00F74519"/>
    <w:rsid w:val="00F74554"/>
    <w:rsid w:val="00F747E4"/>
    <w:rsid w:val="00F74828"/>
    <w:rsid w:val="00F74942"/>
    <w:rsid w:val="00F74A7A"/>
    <w:rsid w:val="00F74B14"/>
    <w:rsid w:val="00F75435"/>
    <w:rsid w:val="00F75940"/>
    <w:rsid w:val="00F75955"/>
    <w:rsid w:val="00F75AB9"/>
    <w:rsid w:val="00F75C4B"/>
    <w:rsid w:val="00F75F5D"/>
    <w:rsid w:val="00F76142"/>
    <w:rsid w:val="00F76903"/>
    <w:rsid w:val="00F769D9"/>
    <w:rsid w:val="00F76D19"/>
    <w:rsid w:val="00F7743E"/>
    <w:rsid w:val="00F7776D"/>
    <w:rsid w:val="00F77BBE"/>
    <w:rsid w:val="00F77BFD"/>
    <w:rsid w:val="00F77D8A"/>
    <w:rsid w:val="00F80303"/>
    <w:rsid w:val="00F80312"/>
    <w:rsid w:val="00F80776"/>
    <w:rsid w:val="00F80D38"/>
    <w:rsid w:val="00F80EFF"/>
    <w:rsid w:val="00F80FA2"/>
    <w:rsid w:val="00F81660"/>
    <w:rsid w:val="00F81887"/>
    <w:rsid w:val="00F81DA6"/>
    <w:rsid w:val="00F81DBE"/>
    <w:rsid w:val="00F81F9D"/>
    <w:rsid w:val="00F82130"/>
    <w:rsid w:val="00F823AD"/>
    <w:rsid w:val="00F82529"/>
    <w:rsid w:val="00F82880"/>
    <w:rsid w:val="00F82E38"/>
    <w:rsid w:val="00F82F36"/>
    <w:rsid w:val="00F82FC4"/>
    <w:rsid w:val="00F8359B"/>
    <w:rsid w:val="00F835A5"/>
    <w:rsid w:val="00F83658"/>
    <w:rsid w:val="00F83B65"/>
    <w:rsid w:val="00F83ECC"/>
    <w:rsid w:val="00F84059"/>
    <w:rsid w:val="00F841EE"/>
    <w:rsid w:val="00F84240"/>
    <w:rsid w:val="00F8441B"/>
    <w:rsid w:val="00F845F4"/>
    <w:rsid w:val="00F84693"/>
    <w:rsid w:val="00F846CB"/>
    <w:rsid w:val="00F849E6"/>
    <w:rsid w:val="00F849FA"/>
    <w:rsid w:val="00F84A52"/>
    <w:rsid w:val="00F84B46"/>
    <w:rsid w:val="00F85677"/>
    <w:rsid w:val="00F856F6"/>
    <w:rsid w:val="00F85A49"/>
    <w:rsid w:val="00F85DEB"/>
    <w:rsid w:val="00F8610D"/>
    <w:rsid w:val="00F8678E"/>
    <w:rsid w:val="00F86884"/>
    <w:rsid w:val="00F86AF2"/>
    <w:rsid w:val="00F86DAC"/>
    <w:rsid w:val="00F86DB9"/>
    <w:rsid w:val="00F870DB"/>
    <w:rsid w:val="00F87362"/>
    <w:rsid w:val="00F87994"/>
    <w:rsid w:val="00F87AC2"/>
    <w:rsid w:val="00F87D87"/>
    <w:rsid w:val="00F90099"/>
    <w:rsid w:val="00F90111"/>
    <w:rsid w:val="00F9043A"/>
    <w:rsid w:val="00F9069D"/>
    <w:rsid w:val="00F906E4"/>
    <w:rsid w:val="00F90DD0"/>
    <w:rsid w:val="00F91088"/>
    <w:rsid w:val="00F912E8"/>
    <w:rsid w:val="00F9164F"/>
    <w:rsid w:val="00F918E9"/>
    <w:rsid w:val="00F91D3A"/>
    <w:rsid w:val="00F92067"/>
    <w:rsid w:val="00F920CF"/>
    <w:rsid w:val="00F925BA"/>
    <w:rsid w:val="00F92E14"/>
    <w:rsid w:val="00F92E68"/>
    <w:rsid w:val="00F9354B"/>
    <w:rsid w:val="00F93871"/>
    <w:rsid w:val="00F939DF"/>
    <w:rsid w:val="00F93D22"/>
    <w:rsid w:val="00F9408B"/>
    <w:rsid w:val="00F94412"/>
    <w:rsid w:val="00F94414"/>
    <w:rsid w:val="00F94836"/>
    <w:rsid w:val="00F94AA2"/>
    <w:rsid w:val="00F94D0F"/>
    <w:rsid w:val="00F94DC2"/>
    <w:rsid w:val="00F94DD3"/>
    <w:rsid w:val="00F95066"/>
    <w:rsid w:val="00F950E6"/>
    <w:rsid w:val="00F951E0"/>
    <w:rsid w:val="00F95380"/>
    <w:rsid w:val="00F95533"/>
    <w:rsid w:val="00F95588"/>
    <w:rsid w:val="00F956D5"/>
    <w:rsid w:val="00F95ADB"/>
    <w:rsid w:val="00F95DEC"/>
    <w:rsid w:val="00F960E7"/>
    <w:rsid w:val="00F96187"/>
    <w:rsid w:val="00F96719"/>
    <w:rsid w:val="00F96CA5"/>
    <w:rsid w:val="00F97885"/>
    <w:rsid w:val="00F978B6"/>
    <w:rsid w:val="00F97901"/>
    <w:rsid w:val="00F97932"/>
    <w:rsid w:val="00F97AC9"/>
    <w:rsid w:val="00F97B56"/>
    <w:rsid w:val="00F97BB7"/>
    <w:rsid w:val="00F97C49"/>
    <w:rsid w:val="00F97E53"/>
    <w:rsid w:val="00F97F6B"/>
    <w:rsid w:val="00F97FB8"/>
    <w:rsid w:val="00FA0128"/>
    <w:rsid w:val="00FA0245"/>
    <w:rsid w:val="00FA04A5"/>
    <w:rsid w:val="00FA0623"/>
    <w:rsid w:val="00FA0716"/>
    <w:rsid w:val="00FA0D36"/>
    <w:rsid w:val="00FA123D"/>
    <w:rsid w:val="00FA184E"/>
    <w:rsid w:val="00FA1E0B"/>
    <w:rsid w:val="00FA2066"/>
    <w:rsid w:val="00FA2067"/>
    <w:rsid w:val="00FA229A"/>
    <w:rsid w:val="00FA248B"/>
    <w:rsid w:val="00FA2739"/>
    <w:rsid w:val="00FA2A9A"/>
    <w:rsid w:val="00FA2D88"/>
    <w:rsid w:val="00FA3138"/>
    <w:rsid w:val="00FA3536"/>
    <w:rsid w:val="00FA3D49"/>
    <w:rsid w:val="00FA4304"/>
    <w:rsid w:val="00FA447F"/>
    <w:rsid w:val="00FA44B9"/>
    <w:rsid w:val="00FA499F"/>
    <w:rsid w:val="00FA4B1D"/>
    <w:rsid w:val="00FA4EE5"/>
    <w:rsid w:val="00FA5075"/>
    <w:rsid w:val="00FA59BA"/>
    <w:rsid w:val="00FA61BD"/>
    <w:rsid w:val="00FA61C1"/>
    <w:rsid w:val="00FA67BC"/>
    <w:rsid w:val="00FA6AF4"/>
    <w:rsid w:val="00FA6C25"/>
    <w:rsid w:val="00FA6C7B"/>
    <w:rsid w:val="00FA73E7"/>
    <w:rsid w:val="00FA76D2"/>
    <w:rsid w:val="00FA77D3"/>
    <w:rsid w:val="00FA78D8"/>
    <w:rsid w:val="00FA7CA7"/>
    <w:rsid w:val="00FA7CDE"/>
    <w:rsid w:val="00FB0144"/>
    <w:rsid w:val="00FB050E"/>
    <w:rsid w:val="00FB07B2"/>
    <w:rsid w:val="00FB08C1"/>
    <w:rsid w:val="00FB0CFF"/>
    <w:rsid w:val="00FB0E7A"/>
    <w:rsid w:val="00FB103C"/>
    <w:rsid w:val="00FB1096"/>
    <w:rsid w:val="00FB1367"/>
    <w:rsid w:val="00FB142D"/>
    <w:rsid w:val="00FB15D5"/>
    <w:rsid w:val="00FB1875"/>
    <w:rsid w:val="00FB1A83"/>
    <w:rsid w:val="00FB1CC4"/>
    <w:rsid w:val="00FB212B"/>
    <w:rsid w:val="00FB21E6"/>
    <w:rsid w:val="00FB2492"/>
    <w:rsid w:val="00FB2C1A"/>
    <w:rsid w:val="00FB2E6D"/>
    <w:rsid w:val="00FB2E86"/>
    <w:rsid w:val="00FB2FB0"/>
    <w:rsid w:val="00FB32F1"/>
    <w:rsid w:val="00FB34FA"/>
    <w:rsid w:val="00FB366E"/>
    <w:rsid w:val="00FB384F"/>
    <w:rsid w:val="00FB3B63"/>
    <w:rsid w:val="00FB3B8E"/>
    <w:rsid w:val="00FB3C4C"/>
    <w:rsid w:val="00FB3EA7"/>
    <w:rsid w:val="00FB3EDF"/>
    <w:rsid w:val="00FB40F3"/>
    <w:rsid w:val="00FB4197"/>
    <w:rsid w:val="00FB41C2"/>
    <w:rsid w:val="00FB423F"/>
    <w:rsid w:val="00FB42AA"/>
    <w:rsid w:val="00FB436C"/>
    <w:rsid w:val="00FB4536"/>
    <w:rsid w:val="00FB4601"/>
    <w:rsid w:val="00FB4655"/>
    <w:rsid w:val="00FB4950"/>
    <w:rsid w:val="00FB4FC7"/>
    <w:rsid w:val="00FB5133"/>
    <w:rsid w:val="00FB52DC"/>
    <w:rsid w:val="00FB52EB"/>
    <w:rsid w:val="00FB533F"/>
    <w:rsid w:val="00FB5641"/>
    <w:rsid w:val="00FB574E"/>
    <w:rsid w:val="00FB5853"/>
    <w:rsid w:val="00FB589C"/>
    <w:rsid w:val="00FB58CE"/>
    <w:rsid w:val="00FB5B35"/>
    <w:rsid w:val="00FB5C05"/>
    <w:rsid w:val="00FB5D02"/>
    <w:rsid w:val="00FB5DAD"/>
    <w:rsid w:val="00FB62C1"/>
    <w:rsid w:val="00FB654D"/>
    <w:rsid w:val="00FB6573"/>
    <w:rsid w:val="00FB6600"/>
    <w:rsid w:val="00FB67F5"/>
    <w:rsid w:val="00FB6972"/>
    <w:rsid w:val="00FB6EE8"/>
    <w:rsid w:val="00FB733C"/>
    <w:rsid w:val="00FB75E2"/>
    <w:rsid w:val="00FB76A0"/>
    <w:rsid w:val="00FB777A"/>
    <w:rsid w:val="00FB7901"/>
    <w:rsid w:val="00FB79B0"/>
    <w:rsid w:val="00FB7DCB"/>
    <w:rsid w:val="00FB7F00"/>
    <w:rsid w:val="00FC04DC"/>
    <w:rsid w:val="00FC06CC"/>
    <w:rsid w:val="00FC0B38"/>
    <w:rsid w:val="00FC0B95"/>
    <w:rsid w:val="00FC0BB9"/>
    <w:rsid w:val="00FC0BF5"/>
    <w:rsid w:val="00FC0D03"/>
    <w:rsid w:val="00FC141A"/>
    <w:rsid w:val="00FC1780"/>
    <w:rsid w:val="00FC1ED7"/>
    <w:rsid w:val="00FC2004"/>
    <w:rsid w:val="00FC226A"/>
    <w:rsid w:val="00FC272C"/>
    <w:rsid w:val="00FC28FC"/>
    <w:rsid w:val="00FC2E28"/>
    <w:rsid w:val="00FC2EFD"/>
    <w:rsid w:val="00FC348C"/>
    <w:rsid w:val="00FC373C"/>
    <w:rsid w:val="00FC3765"/>
    <w:rsid w:val="00FC4052"/>
    <w:rsid w:val="00FC4181"/>
    <w:rsid w:val="00FC4689"/>
    <w:rsid w:val="00FC46A3"/>
    <w:rsid w:val="00FC485A"/>
    <w:rsid w:val="00FC49D9"/>
    <w:rsid w:val="00FC516A"/>
    <w:rsid w:val="00FC52D9"/>
    <w:rsid w:val="00FC544D"/>
    <w:rsid w:val="00FC5463"/>
    <w:rsid w:val="00FC5A53"/>
    <w:rsid w:val="00FC5F55"/>
    <w:rsid w:val="00FC686B"/>
    <w:rsid w:val="00FC68B4"/>
    <w:rsid w:val="00FC69AD"/>
    <w:rsid w:val="00FC740A"/>
    <w:rsid w:val="00FC78B3"/>
    <w:rsid w:val="00FC79E8"/>
    <w:rsid w:val="00FC7AA5"/>
    <w:rsid w:val="00FC7C6E"/>
    <w:rsid w:val="00FC7CAC"/>
    <w:rsid w:val="00FC7D63"/>
    <w:rsid w:val="00FC7FA0"/>
    <w:rsid w:val="00FD049F"/>
    <w:rsid w:val="00FD08DD"/>
    <w:rsid w:val="00FD0C57"/>
    <w:rsid w:val="00FD1B13"/>
    <w:rsid w:val="00FD1BE1"/>
    <w:rsid w:val="00FD252D"/>
    <w:rsid w:val="00FD2EB8"/>
    <w:rsid w:val="00FD33AC"/>
    <w:rsid w:val="00FD34EC"/>
    <w:rsid w:val="00FD3A64"/>
    <w:rsid w:val="00FD3BCC"/>
    <w:rsid w:val="00FD413B"/>
    <w:rsid w:val="00FD43F7"/>
    <w:rsid w:val="00FD48E4"/>
    <w:rsid w:val="00FD4C6B"/>
    <w:rsid w:val="00FD4C78"/>
    <w:rsid w:val="00FD4F3E"/>
    <w:rsid w:val="00FD55F9"/>
    <w:rsid w:val="00FD5635"/>
    <w:rsid w:val="00FD5A4F"/>
    <w:rsid w:val="00FD5B53"/>
    <w:rsid w:val="00FD5CFE"/>
    <w:rsid w:val="00FD5F3B"/>
    <w:rsid w:val="00FD6078"/>
    <w:rsid w:val="00FD608A"/>
    <w:rsid w:val="00FD65D5"/>
    <w:rsid w:val="00FD69ED"/>
    <w:rsid w:val="00FD6D6A"/>
    <w:rsid w:val="00FD6E16"/>
    <w:rsid w:val="00FD72A9"/>
    <w:rsid w:val="00FD7330"/>
    <w:rsid w:val="00FD740D"/>
    <w:rsid w:val="00FD7F1C"/>
    <w:rsid w:val="00FD7F3B"/>
    <w:rsid w:val="00FE01CE"/>
    <w:rsid w:val="00FE064F"/>
    <w:rsid w:val="00FE08F3"/>
    <w:rsid w:val="00FE0ACE"/>
    <w:rsid w:val="00FE105E"/>
    <w:rsid w:val="00FE121A"/>
    <w:rsid w:val="00FE140B"/>
    <w:rsid w:val="00FE1A03"/>
    <w:rsid w:val="00FE1BF1"/>
    <w:rsid w:val="00FE1D8F"/>
    <w:rsid w:val="00FE23C0"/>
    <w:rsid w:val="00FE25AC"/>
    <w:rsid w:val="00FE25B4"/>
    <w:rsid w:val="00FE25F6"/>
    <w:rsid w:val="00FE2873"/>
    <w:rsid w:val="00FE2A3D"/>
    <w:rsid w:val="00FE2B67"/>
    <w:rsid w:val="00FE2EF3"/>
    <w:rsid w:val="00FE3037"/>
    <w:rsid w:val="00FE32EE"/>
    <w:rsid w:val="00FE330F"/>
    <w:rsid w:val="00FE333E"/>
    <w:rsid w:val="00FE3484"/>
    <w:rsid w:val="00FE3853"/>
    <w:rsid w:val="00FE3857"/>
    <w:rsid w:val="00FE392C"/>
    <w:rsid w:val="00FE39C4"/>
    <w:rsid w:val="00FE3D9F"/>
    <w:rsid w:val="00FE3E9A"/>
    <w:rsid w:val="00FE3EA7"/>
    <w:rsid w:val="00FE3ED1"/>
    <w:rsid w:val="00FE4A80"/>
    <w:rsid w:val="00FE4AA3"/>
    <w:rsid w:val="00FE4D8B"/>
    <w:rsid w:val="00FE5004"/>
    <w:rsid w:val="00FE5060"/>
    <w:rsid w:val="00FE5298"/>
    <w:rsid w:val="00FE5329"/>
    <w:rsid w:val="00FE57B6"/>
    <w:rsid w:val="00FE5842"/>
    <w:rsid w:val="00FE629E"/>
    <w:rsid w:val="00FE68D4"/>
    <w:rsid w:val="00FE6AA0"/>
    <w:rsid w:val="00FE6FD8"/>
    <w:rsid w:val="00FE70A4"/>
    <w:rsid w:val="00FE70E9"/>
    <w:rsid w:val="00FE729A"/>
    <w:rsid w:val="00FE7319"/>
    <w:rsid w:val="00FE7326"/>
    <w:rsid w:val="00FE7545"/>
    <w:rsid w:val="00FE7675"/>
    <w:rsid w:val="00FE7B00"/>
    <w:rsid w:val="00FE7D5E"/>
    <w:rsid w:val="00FF02C1"/>
    <w:rsid w:val="00FF08C0"/>
    <w:rsid w:val="00FF0B9D"/>
    <w:rsid w:val="00FF0BFB"/>
    <w:rsid w:val="00FF0E2B"/>
    <w:rsid w:val="00FF0E43"/>
    <w:rsid w:val="00FF0FD2"/>
    <w:rsid w:val="00FF13B5"/>
    <w:rsid w:val="00FF14D1"/>
    <w:rsid w:val="00FF222E"/>
    <w:rsid w:val="00FF2251"/>
    <w:rsid w:val="00FF241C"/>
    <w:rsid w:val="00FF2638"/>
    <w:rsid w:val="00FF26A6"/>
    <w:rsid w:val="00FF28B6"/>
    <w:rsid w:val="00FF2EB7"/>
    <w:rsid w:val="00FF3105"/>
    <w:rsid w:val="00FF33E7"/>
    <w:rsid w:val="00FF383E"/>
    <w:rsid w:val="00FF38B7"/>
    <w:rsid w:val="00FF39A3"/>
    <w:rsid w:val="00FF3F2A"/>
    <w:rsid w:val="00FF419D"/>
    <w:rsid w:val="00FF41FE"/>
    <w:rsid w:val="00FF421A"/>
    <w:rsid w:val="00FF45C8"/>
    <w:rsid w:val="00FF46A2"/>
    <w:rsid w:val="00FF475F"/>
    <w:rsid w:val="00FF4BB3"/>
    <w:rsid w:val="00FF4BB5"/>
    <w:rsid w:val="00FF4CC3"/>
    <w:rsid w:val="00FF4DBA"/>
    <w:rsid w:val="00FF4F04"/>
    <w:rsid w:val="00FF50D7"/>
    <w:rsid w:val="00FF513A"/>
    <w:rsid w:val="00FF5460"/>
    <w:rsid w:val="00FF57BF"/>
    <w:rsid w:val="00FF58CE"/>
    <w:rsid w:val="00FF6148"/>
    <w:rsid w:val="00FF6158"/>
    <w:rsid w:val="00FF6522"/>
    <w:rsid w:val="00FF664E"/>
    <w:rsid w:val="00FF665C"/>
    <w:rsid w:val="00FF69A7"/>
    <w:rsid w:val="00FF6BE7"/>
    <w:rsid w:val="00FF6CEA"/>
    <w:rsid w:val="00FF7753"/>
    <w:rsid w:val="00FF78C2"/>
    <w:rsid w:val="00FF7B51"/>
    <w:rsid w:val="00FF7DE8"/>
    <w:rsid w:val="00FF7E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17F9C"/>
    <w:pPr>
      <w:widowControl w:val="0"/>
    </w:pPr>
  </w:style>
  <w:style w:type="paragraph" w:styleId="1">
    <w:name w:val="heading 1"/>
    <w:basedOn w:val="a2"/>
    <w:next w:val="a2"/>
    <w:link w:val="10"/>
    <w:uiPriority w:val="9"/>
    <w:qFormat/>
    <w:rsid w:val="00E13E1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2"/>
    <w:next w:val="a2"/>
    <w:link w:val="20"/>
    <w:uiPriority w:val="9"/>
    <w:semiHidden/>
    <w:unhideWhenUsed/>
    <w:qFormat/>
    <w:rsid w:val="00A46E58"/>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2"/>
    <w:next w:val="a2"/>
    <w:link w:val="30"/>
    <w:uiPriority w:val="9"/>
    <w:semiHidden/>
    <w:unhideWhenUsed/>
    <w:qFormat/>
    <w:rsid w:val="00A46E58"/>
    <w:pPr>
      <w:keepNext/>
      <w:spacing w:line="720" w:lineRule="auto"/>
      <w:outlineLvl w:val="2"/>
    </w:pPr>
    <w:rPr>
      <w:rFonts w:asciiTheme="majorHAnsi" w:eastAsiaTheme="majorEastAsia" w:hAnsiTheme="majorHAnsi" w:cstheme="majorBidi"/>
      <w:b/>
      <w:bCs/>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標題 1 字元"/>
    <w:basedOn w:val="a3"/>
    <w:link w:val="1"/>
    <w:uiPriority w:val="9"/>
    <w:rsid w:val="00E13E1A"/>
    <w:rPr>
      <w:rFonts w:asciiTheme="majorHAnsi" w:eastAsiaTheme="majorEastAsia" w:hAnsiTheme="majorHAnsi" w:cstheme="majorBidi"/>
      <w:b/>
      <w:bCs/>
      <w:kern w:val="52"/>
      <w:sz w:val="52"/>
      <w:szCs w:val="52"/>
    </w:rPr>
  </w:style>
  <w:style w:type="paragraph" w:styleId="a6">
    <w:name w:val="List Paragraph"/>
    <w:basedOn w:val="a2"/>
    <w:link w:val="a7"/>
    <w:uiPriority w:val="34"/>
    <w:qFormat/>
    <w:rsid w:val="007B3623"/>
    <w:pPr>
      <w:ind w:leftChars="200" w:left="480"/>
    </w:pPr>
  </w:style>
  <w:style w:type="character" w:customStyle="1" w:styleId="a7">
    <w:name w:val="清單段落 字元"/>
    <w:link w:val="a6"/>
    <w:uiPriority w:val="34"/>
    <w:locked/>
    <w:rsid w:val="008A683D"/>
  </w:style>
  <w:style w:type="table" w:styleId="a8">
    <w:name w:val="Table Grid"/>
    <w:basedOn w:val="a4"/>
    <w:uiPriority w:val="59"/>
    <w:rsid w:val="007B36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2"/>
    <w:link w:val="aa"/>
    <w:uiPriority w:val="99"/>
    <w:unhideWhenUsed/>
    <w:rsid w:val="007E6AF3"/>
    <w:pPr>
      <w:tabs>
        <w:tab w:val="center" w:pos="4153"/>
        <w:tab w:val="right" w:pos="8306"/>
      </w:tabs>
      <w:snapToGrid w:val="0"/>
    </w:pPr>
    <w:rPr>
      <w:sz w:val="20"/>
      <w:szCs w:val="20"/>
    </w:rPr>
  </w:style>
  <w:style w:type="character" w:customStyle="1" w:styleId="aa">
    <w:name w:val="頁首 字元"/>
    <w:basedOn w:val="a3"/>
    <w:link w:val="a9"/>
    <w:uiPriority w:val="99"/>
    <w:rsid w:val="007E6AF3"/>
    <w:rPr>
      <w:sz w:val="20"/>
      <w:szCs w:val="20"/>
    </w:rPr>
  </w:style>
  <w:style w:type="paragraph" w:styleId="ab">
    <w:name w:val="footer"/>
    <w:basedOn w:val="a2"/>
    <w:link w:val="ac"/>
    <w:uiPriority w:val="99"/>
    <w:unhideWhenUsed/>
    <w:rsid w:val="007E6AF3"/>
    <w:pPr>
      <w:tabs>
        <w:tab w:val="center" w:pos="4153"/>
        <w:tab w:val="right" w:pos="8306"/>
      </w:tabs>
      <w:snapToGrid w:val="0"/>
    </w:pPr>
    <w:rPr>
      <w:sz w:val="20"/>
      <w:szCs w:val="20"/>
    </w:rPr>
  </w:style>
  <w:style w:type="character" w:customStyle="1" w:styleId="ac">
    <w:name w:val="頁尾 字元"/>
    <w:basedOn w:val="a3"/>
    <w:link w:val="ab"/>
    <w:uiPriority w:val="99"/>
    <w:rsid w:val="007E6AF3"/>
    <w:rPr>
      <w:sz w:val="20"/>
      <w:szCs w:val="20"/>
    </w:rPr>
  </w:style>
  <w:style w:type="paragraph" w:styleId="ad">
    <w:name w:val="Balloon Text"/>
    <w:basedOn w:val="a2"/>
    <w:link w:val="ae"/>
    <w:uiPriority w:val="99"/>
    <w:semiHidden/>
    <w:unhideWhenUsed/>
    <w:rsid w:val="006F358B"/>
    <w:rPr>
      <w:rFonts w:asciiTheme="majorHAnsi" w:eastAsiaTheme="majorEastAsia" w:hAnsiTheme="majorHAnsi" w:cstheme="majorBidi"/>
      <w:sz w:val="18"/>
      <w:szCs w:val="18"/>
    </w:rPr>
  </w:style>
  <w:style w:type="character" w:customStyle="1" w:styleId="ae">
    <w:name w:val="註解方塊文字 字元"/>
    <w:basedOn w:val="a3"/>
    <w:link w:val="ad"/>
    <w:uiPriority w:val="99"/>
    <w:semiHidden/>
    <w:rsid w:val="006F358B"/>
    <w:rPr>
      <w:rFonts w:asciiTheme="majorHAnsi" w:eastAsiaTheme="majorEastAsia" w:hAnsiTheme="majorHAnsi" w:cstheme="majorBidi"/>
      <w:sz w:val="18"/>
      <w:szCs w:val="18"/>
    </w:rPr>
  </w:style>
  <w:style w:type="paragraph" w:customStyle="1" w:styleId="11">
    <w:name w:val="清單段落1"/>
    <w:basedOn w:val="a2"/>
    <w:link w:val="ListParagraphChar"/>
    <w:uiPriority w:val="99"/>
    <w:rsid w:val="00272256"/>
    <w:pPr>
      <w:ind w:leftChars="200" w:left="480"/>
    </w:pPr>
    <w:rPr>
      <w:rFonts w:ascii="Calibri" w:eastAsia="新細明體" w:hAnsi="Calibri" w:cs="Times New Roman"/>
    </w:rPr>
  </w:style>
  <w:style w:type="character" w:customStyle="1" w:styleId="ListParagraphChar">
    <w:name w:val="List Paragraph Char"/>
    <w:link w:val="11"/>
    <w:uiPriority w:val="99"/>
    <w:locked/>
    <w:rsid w:val="00272256"/>
    <w:rPr>
      <w:rFonts w:ascii="Calibri" w:eastAsia="新細明體" w:hAnsi="Calibri" w:cs="Times New Roman"/>
    </w:rPr>
  </w:style>
  <w:style w:type="paragraph" w:customStyle="1" w:styleId="21">
    <w:name w:val="字元 字元2"/>
    <w:basedOn w:val="a2"/>
    <w:rsid w:val="00040A5A"/>
    <w:pPr>
      <w:widowControl/>
      <w:spacing w:after="160" w:line="240" w:lineRule="exact"/>
    </w:pPr>
    <w:rPr>
      <w:rFonts w:ascii="Verdana" w:eastAsia="Times New Roman" w:hAnsi="Verdana" w:cs="Times New Roman"/>
      <w:kern w:val="0"/>
      <w:sz w:val="20"/>
      <w:szCs w:val="20"/>
      <w:lang w:eastAsia="en-US"/>
    </w:rPr>
  </w:style>
  <w:style w:type="paragraph" w:customStyle="1" w:styleId="22">
    <w:name w:val="清單段落2"/>
    <w:basedOn w:val="a2"/>
    <w:rsid w:val="0083115E"/>
    <w:pPr>
      <w:ind w:leftChars="200" w:left="480"/>
    </w:pPr>
    <w:rPr>
      <w:rFonts w:ascii="Calibri" w:eastAsia="新細明體" w:hAnsi="Calibri" w:cs="Times New Roman"/>
    </w:rPr>
  </w:style>
  <w:style w:type="paragraph" w:customStyle="1" w:styleId="110">
    <w:name w:val="11表文"/>
    <w:basedOn w:val="a2"/>
    <w:rsid w:val="00D11D50"/>
    <w:pPr>
      <w:topLinePunct/>
      <w:adjustRightInd w:val="0"/>
      <w:spacing w:afterLines="15" w:after="15" w:line="300" w:lineRule="exact"/>
      <w:ind w:leftChars="10" w:left="10" w:rightChars="10" w:right="10"/>
      <w:jc w:val="center"/>
      <w:textAlignment w:val="baseline"/>
    </w:pPr>
    <w:rPr>
      <w:rFonts w:ascii="Times New Roman" w:eastAsia="華康中明體" w:hAnsi="Times New Roman" w:cs="Times New Roman"/>
      <w:spacing w:val="17"/>
      <w:kern w:val="0"/>
      <w:sz w:val="20"/>
      <w:szCs w:val="20"/>
    </w:rPr>
  </w:style>
  <w:style w:type="paragraph" w:styleId="af">
    <w:name w:val="footnote text"/>
    <w:basedOn w:val="a2"/>
    <w:link w:val="af0"/>
    <w:uiPriority w:val="99"/>
    <w:unhideWhenUsed/>
    <w:rsid w:val="00034F6A"/>
    <w:pPr>
      <w:snapToGrid w:val="0"/>
    </w:pPr>
    <w:rPr>
      <w:sz w:val="20"/>
      <w:szCs w:val="20"/>
    </w:rPr>
  </w:style>
  <w:style w:type="character" w:customStyle="1" w:styleId="af0">
    <w:name w:val="註腳文字 字元"/>
    <w:basedOn w:val="a3"/>
    <w:link w:val="af"/>
    <w:uiPriority w:val="99"/>
    <w:rsid w:val="00034F6A"/>
    <w:rPr>
      <w:sz w:val="20"/>
      <w:szCs w:val="20"/>
    </w:rPr>
  </w:style>
  <w:style w:type="character" w:styleId="af1">
    <w:name w:val="footnote reference"/>
    <w:basedOn w:val="a3"/>
    <w:uiPriority w:val="99"/>
    <w:semiHidden/>
    <w:unhideWhenUsed/>
    <w:rsid w:val="00034F6A"/>
    <w:rPr>
      <w:vertAlign w:val="superscript"/>
    </w:rPr>
  </w:style>
  <w:style w:type="character" w:styleId="af2">
    <w:name w:val="Hyperlink"/>
    <w:basedOn w:val="a3"/>
    <w:uiPriority w:val="99"/>
    <w:unhideWhenUsed/>
    <w:rsid w:val="0016353F"/>
    <w:rPr>
      <w:color w:val="0000FF" w:themeColor="hyperlink"/>
      <w:u w:val="single"/>
    </w:rPr>
  </w:style>
  <w:style w:type="paragraph" w:styleId="af3">
    <w:name w:val="caption"/>
    <w:basedOn w:val="a2"/>
    <w:next w:val="a2"/>
    <w:uiPriority w:val="35"/>
    <w:unhideWhenUsed/>
    <w:qFormat/>
    <w:rsid w:val="0069292E"/>
    <w:pPr>
      <w:keepNext/>
      <w:snapToGrid w:val="0"/>
      <w:spacing w:before="100" w:beforeAutospacing="1"/>
      <w:jc w:val="center"/>
    </w:pPr>
    <w:rPr>
      <w:rFonts w:ascii="微軟正黑體" w:eastAsia="微軟正黑體" w:hAnsi="微軟正黑體"/>
      <w:b/>
    </w:rPr>
  </w:style>
  <w:style w:type="paragraph" w:customStyle="1" w:styleId="TableParagraph">
    <w:name w:val="Table Paragraph"/>
    <w:basedOn w:val="a2"/>
    <w:uiPriority w:val="1"/>
    <w:qFormat/>
    <w:rsid w:val="00B11D4A"/>
    <w:rPr>
      <w:kern w:val="0"/>
      <w:sz w:val="22"/>
      <w:lang w:eastAsia="en-US"/>
    </w:rPr>
  </w:style>
  <w:style w:type="paragraph" w:styleId="af4">
    <w:name w:val="Body Text Indent"/>
    <w:basedOn w:val="a2"/>
    <w:link w:val="af5"/>
    <w:rsid w:val="00B11D4A"/>
    <w:pPr>
      <w:tabs>
        <w:tab w:val="left" w:pos="900"/>
        <w:tab w:val="left" w:pos="1080"/>
      </w:tabs>
      <w:ind w:left="540"/>
    </w:pPr>
    <w:rPr>
      <w:rFonts w:ascii="Times New Roman" w:eastAsia="新細明體" w:hAnsi="Times New Roman" w:cs="Times New Roman"/>
      <w:lang w:val="x-none" w:eastAsia="x-none"/>
    </w:rPr>
  </w:style>
  <w:style w:type="character" w:customStyle="1" w:styleId="af5">
    <w:name w:val="本文縮排 字元"/>
    <w:basedOn w:val="a3"/>
    <w:link w:val="af4"/>
    <w:rsid w:val="00B11D4A"/>
    <w:rPr>
      <w:rFonts w:ascii="Times New Roman" w:eastAsia="新細明體" w:hAnsi="Times New Roman" w:cs="Times New Roman"/>
      <w:szCs w:val="24"/>
      <w:lang w:val="x-none" w:eastAsia="x-none"/>
    </w:rPr>
  </w:style>
  <w:style w:type="paragraph" w:customStyle="1" w:styleId="af6">
    <w:name w:val="文"/>
    <w:basedOn w:val="a2"/>
    <w:rsid w:val="00CF5C0E"/>
    <w:pPr>
      <w:adjustRightInd w:val="0"/>
      <w:snapToGrid w:val="0"/>
      <w:spacing w:beforeLines="30" w:before="30" w:line="420" w:lineRule="exact"/>
      <w:ind w:firstLineChars="200" w:firstLine="200"/>
      <w:jc w:val="both"/>
      <w:textAlignment w:val="baseline"/>
    </w:pPr>
    <w:rPr>
      <w:rFonts w:ascii="微軟正黑體" w:eastAsia="微軟正黑體" w:hAnsi="微軟正黑體" w:cs="Times New Roman"/>
      <w:kern w:val="0"/>
      <w:sz w:val="26"/>
      <w:szCs w:val="26"/>
    </w:rPr>
  </w:style>
  <w:style w:type="paragraph" w:styleId="af7">
    <w:name w:val="Body Text"/>
    <w:basedOn w:val="a2"/>
    <w:link w:val="af8"/>
    <w:uiPriority w:val="99"/>
    <w:unhideWhenUsed/>
    <w:qFormat/>
    <w:rsid w:val="00B11D4A"/>
    <w:pPr>
      <w:spacing w:after="120"/>
    </w:pPr>
  </w:style>
  <w:style w:type="character" w:customStyle="1" w:styleId="af8">
    <w:name w:val="本文 字元"/>
    <w:basedOn w:val="a3"/>
    <w:link w:val="af7"/>
    <w:uiPriority w:val="99"/>
    <w:rsid w:val="00B11D4A"/>
  </w:style>
  <w:style w:type="paragraph" w:styleId="Web">
    <w:name w:val="Normal (Web)"/>
    <w:basedOn w:val="a2"/>
    <w:link w:val="Web0"/>
    <w:uiPriority w:val="99"/>
    <w:unhideWhenUsed/>
    <w:rsid w:val="009A03AA"/>
    <w:pPr>
      <w:widowControl/>
      <w:spacing w:before="100" w:beforeAutospacing="1" w:after="100" w:afterAutospacing="1"/>
    </w:pPr>
    <w:rPr>
      <w:rFonts w:ascii="新細明體" w:eastAsia="新細明體" w:hAnsi="新細明體" w:cs="新細明體"/>
      <w:kern w:val="0"/>
    </w:rPr>
  </w:style>
  <w:style w:type="paragraph" w:styleId="af9">
    <w:name w:val="TOC Heading"/>
    <w:basedOn w:val="1"/>
    <w:next w:val="a2"/>
    <w:uiPriority w:val="39"/>
    <w:unhideWhenUsed/>
    <w:qFormat/>
    <w:rsid w:val="00E13E1A"/>
    <w:pPr>
      <w:keepLines/>
      <w:widowControl/>
      <w:spacing w:before="480" w:after="0" w:line="276" w:lineRule="auto"/>
      <w:outlineLvl w:val="9"/>
    </w:pPr>
    <w:rPr>
      <w:color w:val="365F91" w:themeColor="accent1" w:themeShade="BF"/>
      <w:kern w:val="0"/>
      <w:sz w:val="28"/>
      <w:szCs w:val="28"/>
    </w:rPr>
  </w:style>
  <w:style w:type="paragraph" w:styleId="12">
    <w:name w:val="toc 1"/>
    <w:basedOn w:val="a2"/>
    <w:next w:val="a2"/>
    <w:autoRedefine/>
    <w:uiPriority w:val="39"/>
    <w:unhideWhenUsed/>
    <w:rsid w:val="00505F7B"/>
    <w:pPr>
      <w:tabs>
        <w:tab w:val="left" w:pos="1140"/>
        <w:tab w:val="right" w:leader="dot" w:pos="8580"/>
        <w:tab w:val="right" w:pos="9180"/>
      </w:tabs>
      <w:snapToGrid w:val="0"/>
      <w:spacing w:beforeLines="20" w:before="72"/>
      <w:ind w:left="1120" w:rightChars="200" w:right="480" w:hangingChars="400" w:hanging="1120"/>
    </w:pPr>
    <w:rPr>
      <w:rFonts w:ascii="微軟正黑體" w:eastAsia="微軟正黑體" w:hAnsi="微軟正黑體"/>
      <w:b/>
      <w:noProof/>
      <w:sz w:val="28"/>
      <w:szCs w:val="28"/>
    </w:rPr>
  </w:style>
  <w:style w:type="paragraph" w:styleId="23">
    <w:name w:val="toc 2"/>
    <w:basedOn w:val="a2"/>
    <w:next w:val="a2"/>
    <w:autoRedefine/>
    <w:uiPriority w:val="39"/>
    <w:unhideWhenUsed/>
    <w:rsid w:val="00A55EF3"/>
    <w:pPr>
      <w:tabs>
        <w:tab w:val="left" w:pos="2280"/>
        <w:tab w:val="right" w:leader="dot" w:pos="8580"/>
        <w:tab w:val="right" w:pos="9180"/>
      </w:tabs>
      <w:snapToGrid w:val="0"/>
      <w:spacing w:line="320" w:lineRule="exact"/>
      <w:ind w:leftChars="300" w:left="2260" w:rightChars="200" w:right="480" w:hangingChars="550" w:hanging="1540"/>
    </w:pPr>
    <w:rPr>
      <w:rFonts w:ascii="微軟正黑體" w:eastAsia="微軟正黑體" w:hAnsi="微軟正黑體"/>
      <w:noProof/>
      <w:sz w:val="28"/>
    </w:rPr>
  </w:style>
  <w:style w:type="paragraph" w:styleId="31">
    <w:name w:val="toc 3"/>
    <w:basedOn w:val="a2"/>
    <w:next w:val="a2"/>
    <w:autoRedefine/>
    <w:uiPriority w:val="39"/>
    <w:unhideWhenUsed/>
    <w:rsid w:val="00E15EFE"/>
    <w:pPr>
      <w:tabs>
        <w:tab w:val="right" w:leader="dot" w:pos="9174"/>
      </w:tabs>
      <w:snapToGrid w:val="0"/>
      <w:spacing w:line="400" w:lineRule="exact"/>
      <w:ind w:left="910" w:rightChars="200" w:right="480" w:hangingChars="350" w:hanging="910"/>
      <w:jc w:val="both"/>
    </w:pPr>
    <w:rPr>
      <w:rFonts w:ascii="微軟正黑體" w:eastAsia="微軟正黑體" w:hAnsi="微軟正黑體"/>
      <w:sz w:val="26"/>
    </w:rPr>
  </w:style>
  <w:style w:type="paragraph" w:customStyle="1" w:styleId="210">
    <w:name w:val="字元 字元21"/>
    <w:basedOn w:val="a2"/>
    <w:rsid w:val="00AC4B2A"/>
    <w:pPr>
      <w:widowControl/>
      <w:spacing w:after="160" w:line="240" w:lineRule="exact"/>
    </w:pPr>
    <w:rPr>
      <w:rFonts w:ascii="Verdana" w:eastAsia="Times New Roman" w:hAnsi="Verdana" w:cs="Times New Roman"/>
      <w:kern w:val="0"/>
      <w:sz w:val="20"/>
      <w:szCs w:val="20"/>
      <w:lang w:eastAsia="en-US"/>
    </w:rPr>
  </w:style>
  <w:style w:type="character" w:styleId="afa">
    <w:name w:val="annotation reference"/>
    <w:basedOn w:val="a3"/>
    <w:uiPriority w:val="99"/>
    <w:semiHidden/>
    <w:unhideWhenUsed/>
    <w:rsid w:val="00862C0B"/>
    <w:rPr>
      <w:sz w:val="18"/>
      <w:szCs w:val="18"/>
    </w:rPr>
  </w:style>
  <w:style w:type="paragraph" w:styleId="afb">
    <w:name w:val="annotation text"/>
    <w:basedOn w:val="a2"/>
    <w:link w:val="afc"/>
    <w:uiPriority w:val="99"/>
    <w:semiHidden/>
    <w:unhideWhenUsed/>
    <w:rsid w:val="00862C0B"/>
  </w:style>
  <w:style w:type="character" w:customStyle="1" w:styleId="afc">
    <w:name w:val="註解文字 字元"/>
    <w:basedOn w:val="a3"/>
    <w:link w:val="afb"/>
    <w:uiPriority w:val="99"/>
    <w:semiHidden/>
    <w:rsid w:val="00862C0B"/>
  </w:style>
  <w:style w:type="paragraph" w:styleId="afd">
    <w:name w:val="annotation subject"/>
    <w:basedOn w:val="afb"/>
    <w:next w:val="afb"/>
    <w:link w:val="afe"/>
    <w:uiPriority w:val="99"/>
    <w:semiHidden/>
    <w:unhideWhenUsed/>
    <w:rsid w:val="00862C0B"/>
    <w:rPr>
      <w:b/>
      <w:bCs/>
    </w:rPr>
  </w:style>
  <w:style w:type="character" w:customStyle="1" w:styleId="afe">
    <w:name w:val="註解主旨 字元"/>
    <w:basedOn w:val="afc"/>
    <w:link w:val="afd"/>
    <w:uiPriority w:val="99"/>
    <w:semiHidden/>
    <w:rsid w:val="00862C0B"/>
    <w:rPr>
      <w:b/>
      <w:bCs/>
    </w:rPr>
  </w:style>
  <w:style w:type="paragraph" w:customStyle="1" w:styleId="aff">
    <w:name w:val="資料來源"/>
    <w:basedOn w:val="a2"/>
    <w:link w:val="aff0"/>
    <w:autoRedefine/>
    <w:rsid w:val="006F17EE"/>
    <w:pPr>
      <w:adjustRightInd w:val="0"/>
      <w:spacing w:line="240" w:lineRule="exact"/>
      <w:ind w:left="300" w:rightChars="50" w:right="50" w:hangingChars="300" w:hanging="300"/>
      <w:jc w:val="both"/>
      <w:textAlignment w:val="baseline"/>
    </w:pPr>
    <w:rPr>
      <w:rFonts w:ascii="Times New Roman" w:eastAsia="標楷體" w:hAnsi="Times New Roman" w:cs="Times New Roman"/>
      <w:bCs/>
      <w:color w:val="000000"/>
      <w:kern w:val="0"/>
      <w:szCs w:val="20"/>
      <w:lang w:val="x-none" w:eastAsia="x-none"/>
    </w:rPr>
  </w:style>
  <w:style w:type="character" w:customStyle="1" w:styleId="aff0">
    <w:name w:val="資料來源 字元"/>
    <w:link w:val="aff"/>
    <w:rsid w:val="006F17EE"/>
    <w:rPr>
      <w:rFonts w:ascii="Times New Roman" w:eastAsia="標楷體" w:hAnsi="Times New Roman" w:cs="Times New Roman"/>
      <w:bCs/>
      <w:color w:val="000000"/>
      <w:kern w:val="0"/>
      <w:szCs w:val="20"/>
      <w:lang w:val="x-none" w:eastAsia="x-none"/>
    </w:rPr>
  </w:style>
  <w:style w:type="paragraph" w:styleId="32">
    <w:name w:val="Body Text Indent 3"/>
    <w:basedOn w:val="a2"/>
    <w:link w:val="33"/>
    <w:unhideWhenUsed/>
    <w:rsid w:val="00CD3B6F"/>
    <w:pPr>
      <w:spacing w:after="120"/>
      <w:ind w:leftChars="200" w:left="480"/>
    </w:pPr>
    <w:rPr>
      <w:rFonts w:ascii="Times New Roman" w:eastAsia="新細明體" w:hAnsi="Times New Roman" w:cs="Times New Roman"/>
      <w:sz w:val="16"/>
      <w:szCs w:val="16"/>
    </w:rPr>
  </w:style>
  <w:style w:type="character" w:customStyle="1" w:styleId="33">
    <w:name w:val="本文縮排 3 字元"/>
    <w:basedOn w:val="a3"/>
    <w:link w:val="32"/>
    <w:rsid w:val="00CD3B6F"/>
    <w:rPr>
      <w:rFonts w:ascii="Times New Roman" w:eastAsia="新細明體" w:hAnsi="Times New Roman" w:cs="Times New Roman"/>
      <w:sz w:val="16"/>
      <w:szCs w:val="16"/>
    </w:rPr>
  </w:style>
  <w:style w:type="paragraph" w:customStyle="1" w:styleId="Default">
    <w:name w:val="Default"/>
    <w:rsid w:val="00557166"/>
    <w:pPr>
      <w:widowControl w:val="0"/>
      <w:autoSpaceDE w:val="0"/>
      <w:autoSpaceDN w:val="0"/>
      <w:adjustRightInd w:val="0"/>
    </w:pPr>
    <w:rPr>
      <w:rFonts w:ascii="微軟正黑體" w:eastAsia="微軟正黑體" w:cs="微軟正黑體"/>
      <w:color w:val="000000"/>
      <w:kern w:val="0"/>
    </w:rPr>
  </w:style>
  <w:style w:type="paragraph" w:customStyle="1" w:styleId="aff1">
    <w:name w:val="表標題"/>
    <w:basedOn w:val="a2"/>
    <w:link w:val="aff2"/>
    <w:rsid w:val="006619A4"/>
    <w:pPr>
      <w:widowControl/>
      <w:adjustRightInd w:val="0"/>
      <w:spacing w:beforeLines="50" w:afterLines="50" w:line="480" w:lineRule="exact"/>
      <w:jc w:val="center"/>
      <w:textAlignment w:val="baseline"/>
    </w:pPr>
    <w:rPr>
      <w:rFonts w:ascii="Arial" w:eastAsia="標楷體" w:hAnsi="Arial" w:cs="Arial"/>
      <w:b/>
      <w:bCs/>
      <w:sz w:val="28"/>
      <w:szCs w:val="28"/>
    </w:rPr>
  </w:style>
  <w:style w:type="character" w:customStyle="1" w:styleId="aff2">
    <w:name w:val="表標題 字元"/>
    <w:link w:val="aff1"/>
    <w:rsid w:val="006619A4"/>
    <w:rPr>
      <w:rFonts w:ascii="Arial" w:eastAsia="標楷體" w:hAnsi="Arial" w:cs="Arial"/>
      <w:b/>
      <w:bCs/>
      <w:sz w:val="28"/>
      <w:szCs w:val="28"/>
    </w:rPr>
  </w:style>
  <w:style w:type="paragraph" w:customStyle="1" w:styleId="13">
    <w:name w:val="(1)內文"/>
    <w:basedOn w:val="a2"/>
    <w:next w:val="a2"/>
    <w:link w:val="14"/>
    <w:rsid w:val="006619A4"/>
    <w:pPr>
      <w:adjustRightInd w:val="0"/>
      <w:snapToGrid w:val="0"/>
      <w:spacing w:beforeLines="30" w:afterLines="30" w:line="480" w:lineRule="exact"/>
      <w:ind w:leftChars="220" w:left="616"/>
      <w:jc w:val="both"/>
      <w:textAlignment w:val="baseline"/>
    </w:pPr>
    <w:rPr>
      <w:rFonts w:ascii="Arial" w:eastAsia="標楷體" w:hAnsi="Arial" w:cs="Times New Roman"/>
      <w:noProof/>
      <w:kern w:val="0"/>
      <w:sz w:val="28"/>
      <w:szCs w:val="28"/>
    </w:rPr>
  </w:style>
  <w:style w:type="character" w:customStyle="1" w:styleId="14">
    <w:name w:val="(1)內文 字元"/>
    <w:link w:val="13"/>
    <w:rsid w:val="006619A4"/>
    <w:rPr>
      <w:rFonts w:ascii="Arial" w:eastAsia="標楷體" w:hAnsi="Arial" w:cs="Times New Roman"/>
      <w:noProof/>
      <w:kern w:val="0"/>
      <w:sz w:val="28"/>
      <w:szCs w:val="28"/>
    </w:rPr>
  </w:style>
  <w:style w:type="paragraph" w:customStyle="1" w:styleId="aff3">
    <w:name w:val="前言內文"/>
    <w:basedOn w:val="a2"/>
    <w:rsid w:val="008722CF"/>
    <w:pPr>
      <w:autoSpaceDE w:val="0"/>
      <w:autoSpaceDN w:val="0"/>
      <w:adjustRightInd w:val="0"/>
      <w:spacing w:after="120" w:line="360" w:lineRule="auto"/>
      <w:ind w:firstLine="482"/>
      <w:jc w:val="both"/>
      <w:textAlignment w:val="baseline"/>
    </w:pPr>
    <w:rPr>
      <w:rFonts w:ascii="華康儷細黑" w:eastAsia="華康儷細黑" w:hAnsi="Times New Roman" w:cs="Times New Roman"/>
      <w:kern w:val="0"/>
      <w:szCs w:val="20"/>
    </w:rPr>
  </w:style>
  <w:style w:type="character" w:styleId="aff4">
    <w:name w:val="FollowedHyperlink"/>
    <w:basedOn w:val="a3"/>
    <w:uiPriority w:val="99"/>
    <w:semiHidden/>
    <w:unhideWhenUsed/>
    <w:rsid w:val="00BB1B3E"/>
    <w:rPr>
      <w:color w:val="800080" w:themeColor="followedHyperlink"/>
      <w:u w:val="single"/>
    </w:rPr>
  </w:style>
  <w:style w:type="table" w:styleId="1-6">
    <w:name w:val="Medium Shading 1 Accent 6"/>
    <w:basedOn w:val="a4"/>
    <w:uiPriority w:val="63"/>
    <w:rsid w:val="00A0390B"/>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6">
    <w:name w:val="Light List Accent 6"/>
    <w:basedOn w:val="a4"/>
    <w:uiPriority w:val="61"/>
    <w:rsid w:val="00DE6A30"/>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ff5">
    <w:name w:val="table of figures"/>
    <w:basedOn w:val="a2"/>
    <w:next w:val="a2"/>
    <w:uiPriority w:val="99"/>
    <w:unhideWhenUsed/>
    <w:rsid w:val="00375209"/>
    <w:pPr>
      <w:ind w:leftChars="400" w:left="400" w:hangingChars="200" w:hanging="200"/>
    </w:pPr>
  </w:style>
  <w:style w:type="paragraph" w:styleId="aff6">
    <w:name w:val="Note Heading"/>
    <w:basedOn w:val="a2"/>
    <w:next w:val="a2"/>
    <w:link w:val="aff7"/>
    <w:uiPriority w:val="99"/>
    <w:unhideWhenUsed/>
    <w:rsid w:val="009E7E47"/>
    <w:pPr>
      <w:jc w:val="center"/>
    </w:pPr>
    <w:rPr>
      <w:rFonts w:ascii="微軟正黑體" w:eastAsia="微軟正黑體" w:hAnsi="微軟正黑體"/>
      <w:b/>
      <w:sz w:val="30"/>
      <w:szCs w:val="30"/>
    </w:rPr>
  </w:style>
  <w:style w:type="character" w:customStyle="1" w:styleId="aff7">
    <w:name w:val="註釋標題 字元"/>
    <w:basedOn w:val="a3"/>
    <w:link w:val="aff6"/>
    <w:uiPriority w:val="99"/>
    <w:rsid w:val="009E7E47"/>
    <w:rPr>
      <w:rFonts w:ascii="微軟正黑體" w:eastAsia="微軟正黑體" w:hAnsi="微軟正黑體"/>
      <w:b/>
      <w:sz w:val="30"/>
      <w:szCs w:val="30"/>
    </w:rPr>
  </w:style>
  <w:style w:type="paragraph" w:styleId="aff8">
    <w:name w:val="Closing"/>
    <w:basedOn w:val="a2"/>
    <w:link w:val="aff9"/>
    <w:uiPriority w:val="99"/>
    <w:unhideWhenUsed/>
    <w:rsid w:val="009E7E47"/>
    <w:pPr>
      <w:ind w:leftChars="1800" w:left="100"/>
    </w:pPr>
    <w:rPr>
      <w:rFonts w:ascii="微軟正黑體" w:eastAsia="微軟正黑體" w:hAnsi="微軟正黑體"/>
      <w:b/>
      <w:sz w:val="30"/>
      <w:szCs w:val="30"/>
    </w:rPr>
  </w:style>
  <w:style w:type="character" w:customStyle="1" w:styleId="aff9">
    <w:name w:val="結語 字元"/>
    <w:basedOn w:val="a3"/>
    <w:link w:val="aff8"/>
    <w:uiPriority w:val="99"/>
    <w:rsid w:val="009E7E47"/>
    <w:rPr>
      <w:rFonts w:ascii="微軟正黑體" w:eastAsia="微軟正黑體" w:hAnsi="微軟正黑體"/>
      <w:b/>
      <w:sz w:val="30"/>
      <w:szCs w:val="30"/>
    </w:rPr>
  </w:style>
  <w:style w:type="paragraph" w:customStyle="1" w:styleId="Standard">
    <w:name w:val="Standard"/>
    <w:rsid w:val="001A046F"/>
    <w:pPr>
      <w:widowControl w:val="0"/>
      <w:suppressAutoHyphens/>
      <w:autoSpaceDN w:val="0"/>
      <w:textAlignment w:val="baseline"/>
    </w:pPr>
    <w:rPr>
      <w:rFonts w:ascii="Calibri" w:eastAsia="新細明體" w:hAnsi="Calibri" w:cs="F"/>
      <w:kern w:val="3"/>
    </w:rPr>
  </w:style>
  <w:style w:type="character" w:customStyle="1" w:styleId="Web0">
    <w:name w:val="內文 (Web) 字元"/>
    <w:link w:val="Web"/>
    <w:uiPriority w:val="99"/>
    <w:locked/>
    <w:rsid w:val="00954C20"/>
    <w:rPr>
      <w:rFonts w:ascii="新細明體" w:eastAsia="新細明體" w:hAnsi="新細明體" w:cs="新細明體"/>
      <w:kern w:val="0"/>
      <w:szCs w:val="24"/>
    </w:rPr>
  </w:style>
  <w:style w:type="table" w:customStyle="1" w:styleId="15">
    <w:name w:val="表格格線1"/>
    <w:basedOn w:val="a4"/>
    <w:next w:val="a8"/>
    <w:uiPriority w:val="59"/>
    <w:rsid w:val="00825B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977D4D"/>
  </w:style>
  <w:style w:type="paragraph" w:customStyle="1" w:styleId="1-1">
    <w:name w:val="問項1-1"/>
    <w:basedOn w:val="a2"/>
    <w:rsid w:val="00977D4D"/>
    <w:pPr>
      <w:tabs>
        <w:tab w:val="right" w:pos="3480"/>
      </w:tabs>
      <w:snapToGrid w:val="0"/>
      <w:spacing w:line="180" w:lineRule="exact"/>
      <w:ind w:left="624" w:hanging="255"/>
    </w:pPr>
    <w:rPr>
      <w:rFonts w:ascii="華康中黑體(P)" w:eastAsia="華康中黑體(P)" w:hAnsi="Times New Roman" w:cs="Times New Roman"/>
      <w:sz w:val="18"/>
      <w:szCs w:val="20"/>
    </w:rPr>
  </w:style>
  <w:style w:type="character" w:customStyle="1" w:styleId="grame">
    <w:name w:val="grame"/>
    <w:rsid w:val="00977D4D"/>
  </w:style>
  <w:style w:type="paragraph" w:customStyle="1" w:styleId="affa">
    <w:name w:val="前言標題貳"/>
    <w:basedOn w:val="a2"/>
    <w:rsid w:val="00977D4D"/>
    <w:pPr>
      <w:autoSpaceDE w:val="0"/>
      <w:autoSpaceDN w:val="0"/>
      <w:adjustRightInd w:val="0"/>
      <w:spacing w:before="120" w:after="120" w:line="360" w:lineRule="auto"/>
      <w:jc w:val="center"/>
    </w:pPr>
    <w:rPr>
      <w:rFonts w:ascii="細明體" w:eastAsia="華康儷粗黑" w:hAnsi="Times New Roman" w:cs="Times New Roman"/>
      <w:kern w:val="0"/>
      <w:sz w:val="28"/>
      <w:szCs w:val="20"/>
    </w:rPr>
  </w:style>
  <w:style w:type="paragraph" w:customStyle="1" w:styleId="a">
    <w:name w:val="文(一)"/>
    <w:basedOn w:val="af6"/>
    <w:qFormat/>
    <w:rsid w:val="004B755E"/>
    <w:pPr>
      <w:widowControl/>
      <w:numPr>
        <w:numId w:val="8"/>
      </w:numPr>
      <w:ind w:firstLineChars="0" w:firstLine="0"/>
    </w:pPr>
  </w:style>
  <w:style w:type="paragraph" w:customStyle="1" w:styleId="a1">
    <w:name w:val="標(一)"/>
    <w:basedOn w:val="af6"/>
    <w:qFormat/>
    <w:rsid w:val="00844D8C"/>
    <w:pPr>
      <w:keepNext/>
      <w:widowControl/>
      <w:numPr>
        <w:numId w:val="1"/>
      </w:numPr>
      <w:ind w:left="482" w:firstLineChars="0" w:hanging="482"/>
    </w:pPr>
    <w:rPr>
      <w:b/>
    </w:rPr>
  </w:style>
  <w:style w:type="paragraph" w:customStyle="1" w:styleId="affb">
    <w:name w:val="標一"/>
    <w:basedOn w:val="af6"/>
    <w:qFormat/>
    <w:rsid w:val="004F6647"/>
    <w:pPr>
      <w:keepNext/>
      <w:spacing w:beforeLines="0" w:before="100" w:beforeAutospacing="1" w:line="240" w:lineRule="auto"/>
      <w:ind w:left="600" w:hangingChars="200" w:hanging="600"/>
    </w:pPr>
    <w:rPr>
      <w:b/>
      <w:szCs w:val="30"/>
    </w:rPr>
  </w:style>
  <w:style w:type="paragraph" w:customStyle="1" w:styleId="affc">
    <w:name w:val="文一"/>
    <w:basedOn w:val="af6"/>
    <w:qFormat/>
    <w:rsid w:val="00E04DAE"/>
  </w:style>
  <w:style w:type="character" w:styleId="affd">
    <w:name w:val="Subtle Emphasis"/>
    <w:basedOn w:val="a3"/>
    <w:uiPriority w:val="19"/>
    <w:qFormat/>
    <w:rsid w:val="00E10A4E"/>
    <w:rPr>
      <w:i/>
      <w:iCs/>
      <w:color w:val="808080" w:themeColor="text1" w:themeTint="7F"/>
    </w:rPr>
  </w:style>
  <w:style w:type="paragraph" w:customStyle="1" w:styleId="affe">
    <w:name w:val="章"/>
    <w:basedOn w:val="a6"/>
    <w:qFormat/>
    <w:rsid w:val="00AF3BF6"/>
    <w:pPr>
      <w:snapToGrid w:val="0"/>
      <w:ind w:leftChars="0" w:left="1304" w:hanging="1304"/>
      <w:jc w:val="center"/>
      <w:outlineLvl w:val="0"/>
    </w:pPr>
    <w:rPr>
      <w:rFonts w:ascii="微軟正黑體" w:eastAsia="微軟正黑體" w:hAnsi="微軟正黑體"/>
      <w:b/>
      <w:sz w:val="34"/>
      <w:szCs w:val="34"/>
    </w:rPr>
  </w:style>
  <w:style w:type="paragraph" w:customStyle="1" w:styleId="a0">
    <w:name w:val="節"/>
    <w:basedOn w:val="a6"/>
    <w:qFormat/>
    <w:rsid w:val="005A607B"/>
    <w:pPr>
      <w:keepNext/>
      <w:numPr>
        <w:numId w:val="2"/>
      </w:numPr>
      <w:tabs>
        <w:tab w:val="left" w:pos="1356"/>
      </w:tabs>
      <w:snapToGrid w:val="0"/>
      <w:spacing w:beforeLines="30" w:before="30"/>
      <w:ind w:leftChars="0" w:left="0" w:hanging="482"/>
      <w:outlineLvl w:val="1"/>
    </w:pPr>
    <w:rPr>
      <w:rFonts w:ascii="微軟正黑體" w:eastAsia="微軟正黑體" w:hAnsi="微軟正黑體"/>
      <w:b/>
      <w:sz w:val="30"/>
      <w:szCs w:val="30"/>
    </w:rPr>
  </w:style>
  <w:style w:type="character" w:customStyle="1" w:styleId="20">
    <w:name w:val="標題 2 字元"/>
    <w:basedOn w:val="a3"/>
    <w:link w:val="2"/>
    <w:uiPriority w:val="9"/>
    <w:semiHidden/>
    <w:rsid w:val="00A46E58"/>
    <w:rPr>
      <w:rFonts w:asciiTheme="majorHAnsi" w:eastAsiaTheme="majorEastAsia" w:hAnsiTheme="majorHAnsi" w:cstheme="majorBidi"/>
      <w:b/>
      <w:bCs/>
      <w:sz w:val="48"/>
      <w:szCs w:val="48"/>
    </w:rPr>
  </w:style>
  <w:style w:type="character" w:customStyle="1" w:styleId="30">
    <w:name w:val="標題 3 字元"/>
    <w:basedOn w:val="a3"/>
    <w:link w:val="3"/>
    <w:uiPriority w:val="9"/>
    <w:semiHidden/>
    <w:rsid w:val="00A46E58"/>
    <w:rPr>
      <w:rFonts w:asciiTheme="majorHAnsi" w:eastAsiaTheme="majorEastAsia" w:hAnsiTheme="majorHAnsi" w:cstheme="majorBidi"/>
      <w:b/>
      <w:bCs/>
      <w:sz w:val="36"/>
      <w:szCs w:val="36"/>
    </w:rPr>
  </w:style>
  <w:style w:type="paragraph" w:customStyle="1" w:styleId="-">
    <w:name w:val="標號-圖"/>
    <w:basedOn w:val="af3"/>
    <w:qFormat/>
    <w:rsid w:val="00A82D00"/>
    <w:pPr>
      <w:keepNext w:val="0"/>
      <w:widowControl/>
    </w:pPr>
  </w:style>
  <w:style w:type="paragraph" w:customStyle="1" w:styleId="-0">
    <w:name w:val="標號-表"/>
    <w:basedOn w:val="af3"/>
    <w:qFormat/>
    <w:rsid w:val="000120EA"/>
  </w:style>
  <w:style w:type="paragraph" w:styleId="afff">
    <w:name w:val="endnote text"/>
    <w:basedOn w:val="a2"/>
    <w:link w:val="afff0"/>
    <w:uiPriority w:val="99"/>
    <w:semiHidden/>
    <w:unhideWhenUsed/>
    <w:rsid w:val="00D5095B"/>
    <w:pPr>
      <w:snapToGrid w:val="0"/>
    </w:pPr>
  </w:style>
  <w:style w:type="character" w:customStyle="1" w:styleId="afff0">
    <w:name w:val="章節附註文字 字元"/>
    <w:basedOn w:val="a3"/>
    <w:link w:val="afff"/>
    <w:uiPriority w:val="99"/>
    <w:semiHidden/>
    <w:rsid w:val="00D5095B"/>
  </w:style>
  <w:style w:type="character" w:styleId="afff1">
    <w:name w:val="endnote reference"/>
    <w:basedOn w:val="a3"/>
    <w:uiPriority w:val="99"/>
    <w:semiHidden/>
    <w:unhideWhenUsed/>
    <w:rsid w:val="00D5095B"/>
    <w:rPr>
      <w:vertAlign w:val="superscript"/>
    </w:rPr>
  </w:style>
  <w:style w:type="paragraph" w:customStyle="1" w:styleId="cjk">
    <w:name w:val="cjk"/>
    <w:basedOn w:val="a2"/>
    <w:rsid w:val="00845AF2"/>
    <w:pPr>
      <w:widowControl/>
      <w:spacing w:before="100" w:beforeAutospacing="1" w:after="119"/>
    </w:pPr>
    <w:rPr>
      <w:rFonts w:ascii="新細明體" w:eastAsia="新細明體" w:hAnsi="新細明體" w:cs="新細明體"/>
      <w:color w:val="000000"/>
      <w:kern w:val="0"/>
    </w:rPr>
  </w:style>
  <w:style w:type="table" w:customStyle="1" w:styleId="24">
    <w:name w:val="表格格線2"/>
    <w:basedOn w:val="a4"/>
    <w:next w:val="a8"/>
    <w:uiPriority w:val="59"/>
    <w:rsid w:val="009B44BA"/>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2">
    <w:name w:val="Date"/>
    <w:basedOn w:val="a2"/>
    <w:next w:val="a2"/>
    <w:link w:val="afff3"/>
    <w:uiPriority w:val="99"/>
    <w:semiHidden/>
    <w:unhideWhenUsed/>
    <w:rsid w:val="00CA6E6B"/>
    <w:pPr>
      <w:jc w:val="right"/>
    </w:pPr>
  </w:style>
  <w:style w:type="character" w:customStyle="1" w:styleId="afff3">
    <w:name w:val="日期 字元"/>
    <w:basedOn w:val="a3"/>
    <w:link w:val="afff2"/>
    <w:uiPriority w:val="99"/>
    <w:semiHidden/>
    <w:rsid w:val="00CA6E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17F9C"/>
    <w:pPr>
      <w:widowControl w:val="0"/>
    </w:pPr>
  </w:style>
  <w:style w:type="paragraph" w:styleId="1">
    <w:name w:val="heading 1"/>
    <w:basedOn w:val="a2"/>
    <w:next w:val="a2"/>
    <w:link w:val="10"/>
    <w:uiPriority w:val="9"/>
    <w:qFormat/>
    <w:rsid w:val="00E13E1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2"/>
    <w:next w:val="a2"/>
    <w:link w:val="20"/>
    <w:uiPriority w:val="9"/>
    <w:semiHidden/>
    <w:unhideWhenUsed/>
    <w:qFormat/>
    <w:rsid w:val="00A46E58"/>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2"/>
    <w:next w:val="a2"/>
    <w:link w:val="30"/>
    <w:uiPriority w:val="9"/>
    <w:semiHidden/>
    <w:unhideWhenUsed/>
    <w:qFormat/>
    <w:rsid w:val="00A46E58"/>
    <w:pPr>
      <w:keepNext/>
      <w:spacing w:line="720" w:lineRule="auto"/>
      <w:outlineLvl w:val="2"/>
    </w:pPr>
    <w:rPr>
      <w:rFonts w:asciiTheme="majorHAnsi" w:eastAsiaTheme="majorEastAsia" w:hAnsiTheme="majorHAnsi" w:cstheme="majorBidi"/>
      <w:b/>
      <w:bCs/>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標題 1 字元"/>
    <w:basedOn w:val="a3"/>
    <w:link w:val="1"/>
    <w:uiPriority w:val="9"/>
    <w:rsid w:val="00E13E1A"/>
    <w:rPr>
      <w:rFonts w:asciiTheme="majorHAnsi" w:eastAsiaTheme="majorEastAsia" w:hAnsiTheme="majorHAnsi" w:cstheme="majorBidi"/>
      <w:b/>
      <w:bCs/>
      <w:kern w:val="52"/>
      <w:sz w:val="52"/>
      <w:szCs w:val="52"/>
    </w:rPr>
  </w:style>
  <w:style w:type="paragraph" w:styleId="a6">
    <w:name w:val="List Paragraph"/>
    <w:basedOn w:val="a2"/>
    <w:link w:val="a7"/>
    <w:uiPriority w:val="34"/>
    <w:qFormat/>
    <w:rsid w:val="007B3623"/>
    <w:pPr>
      <w:ind w:leftChars="200" w:left="480"/>
    </w:pPr>
  </w:style>
  <w:style w:type="character" w:customStyle="1" w:styleId="a7">
    <w:name w:val="清單段落 字元"/>
    <w:link w:val="a6"/>
    <w:uiPriority w:val="34"/>
    <w:locked/>
    <w:rsid w:val="008A683D"/>
  </w:style>
  <w:style w:type="table" w:styleId="a8">
    <w:name w:val="Table Grid"/>
    <w:basedOn w:val="a4"/>
    <w:uiPriority w:val="59"/>
    <w:rsid w:val="007B36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2"/>
    <w:link w:val="aa"/>
    <w:uiPriority w:val="99"/>
    <w:unhideWhenUsed/>
    <w:rsid w:val="007E6AF3"/>
    <w:pPr>
      <w:tabs>
        <w:tab w:val="center" w:pos="4153"/>
        <w:tab w:val="right" w:pos="8306"/>
      </w:tabs>
      <w:snapToGrid w:val="0"/>
    </w:pPr>
    <w:rPr>
      <w:sz w:val="20"/>
      <w:szCs w:val="20"/>
    </w:rPr>
  </w:style>
  <w:style w:type="character" w:customStyle="1" w:styleId="aa">
    <w:name w:val="頁首 字元"/>
    <w:basedOn w:val="a3"/>
    <w:link w:val="a9"/>
    <w:uiPriority w:val="99"/>
    <w:rsid w:val="007E6AF3"/>
    <w:rPr>
      <w:sz w:val="20"/>
      <w:szCs w:val="20"/>
    </w:rPr>
  </w:style>
  <w:style w:type="paragraph" w:styleId="ab">
    <w:name w:val="footer"/>
    <w:basedOn w:val="a2"/>
    <w:link w:val="ac"/>
    <w:uiPriority w:val="99"/>
    <w:unhideWhenUsed/>
    <w:rsid w:val="007E6AF3"/>
    <w:pPr>
      <w:tabs>
        <w:tab w:val="center" w:pos="4153"/>
        <w:tab w:val="right" w:pos="8306"/>
      </w:tabs>
      <w:snapToGrid w:val="0"/>
    </w:pPr>
    <w:rPr>
      <w:sz w:val="20"/>
      <w:szCs w:val="20"/>
    </w:rPr>
  </w:style>
  <w:style w:type="character" w:customStyle="1" w:styleId="ac">
    <w:name w:val="頁尾 字元"/>
    <w:basedOn w:val="a3"/>
    <w:link w:val="ab"/>
    <w:uiPriority w:val="99"/>
    <w:rsid w:val="007E6AF3"/>
    <w:rPr>
      <w:sz w:val="20"/>
      <w:szCs w:val="20"/>
    </w:rPr>
  </w:style>
  <w:style w:type="paragraph" w:styleId="ad">
    <w:name w:val="Balloon Text"/>
    <w:basedOn w:val="a2"/>
    <w:link w:val="ae"/>
    <w:uiPriority w:val="99"/>
    <w:semiHidden/>
    <w:unhideWhenUsed/>
    <w:rsid w:val="006F358B"/>
    <w:rPr>
      <w:rFonts w:asciiTheme="majorHAnsi" w:eastAsiaTheme="majorEastAsia" w:hAnsiTheme="majorHAnsi" w:cstheme="majorBidi"/>
      <w:sz w:val="18"/>
      <w:szCs w:val="18"/>
    </w:rPr>
  </w:style>
  <w:style w:type="character" w:customStyle="1" w:styleId="ae">
    <w:name w:val="註解方塊文字 字元"/>
    <w:basedOn w:val="a3"/>
    <w:link w:val="ad"/>
    <w:uiPriority w:val="99"/>
    <w:semiHidden/>
    <w:rsid w:val="006F358B"/>
    <w:rPr>
      <w:rFonts w:asciiTheme="majorHAnsi" w:eastAsiaTheme="majorEastAsia" w:hAnsiTheme="majorHAnsi" w:cstheme="majorBidi"/>
      <w:sz w:val="18"/>
      <w:szCs w:val="18"/>
    </w:rPr>
  </w:style>
  <w:style w:type="paragraph" w:customStyle="1" w:styleId="11">
    <w:name w:val="清單段落1"/>
    <w:basedOn w:val="a2"/>
    <w:link w:val="ListParagraphChar"/>
    <w:uiPriority w:val="99"/>
    <w:rsid w:val="00272256"/>
    <w:pPr>
      <w:ind w:leftChars="200" w:left="480"/>
    </w:pPr>
    <w:rPr>
      <w:rFonts w:ascii="Calibri" w:eastAsia="新細明體" w:hAnsi="Calibri" w:cs="Times New Roman"/>
    </w:rPr>
  </w:style>
  <w:style w:type="character" w:customStyle="1" w:styleId="ListParagraphChar">
    <w:name w:val="List Paragraph Char"/>
    <w:link w:val="11"/>
    <w:uiPriority w:val="99"/>
    <w:locked/>
    <w:rsid w:val="00272256"/>
    <w:rPr>
      <w:rFonts w:ascii="Calibri" w:eastAsia="新細明體" w:hAnsi="Calibri" w:cs="Times New Roman"/>
    </w:rPr>
  </w:style>
  <w:style w:type="paragraph" w:customStyle="1" w:styleId="21">
    <w:name w:val="字元 字元2"/>
    <w:basedOn w:val="a2"/>
    <w:rsid w:val="00040A5A"/>
    <w:pPr>
      <w:widowControl/>
      <w:spacing w:after="160" w:line="240" w:lineRule="exact"/>
    </w:pPr>
    <w:rPr>
      <w:rFonts w:ascii="Verdana" w:eastAsia="Times New Roman" w:hAnsi="Verdana" w:cs="Times New Roman"/>
      <w:kern w:val="0"/>
      <w:sz w:val="20"/>
      <w:szCs w:val="20"/>
      <w:lang w:eastAsia="en-US"/>
    </w:rPr>
  </w:style>
  <w:style w:type="paragraph" w:customStyle="1" w:styleId="22">
    <w:name w:val="清單段落2"/>
    <w:basedOn w:val="a2"/>
    <w:rsid w:val="0083115E"/>
    <w:pPr>
      <w:ind w:leftChars="200" w:left="480"/>
    </w:pPr>
    <w:rPr>
      <w:rFonts w:ascii="Calibri" w:eastAsia="新細明體" w:hAnsi="Calibri" w:cs="Times New Roman"/>
    </w:rPr>
  </w:style>
  <w:style w:type="paragraph" w:customStyle="1" w:styleId="110">
    <w:name w:val="11表文"/>
    <w:basedOn w:val="a2"/>
    <w:rsid w:val="00D11D50"/>
    <w:pPr>
      <w:topLinePunct/>
      <w:adjustRightInd w:val="0"/>
      <w:spacing w:afterLines="15" w:after="15" w:line="300" w:lineRule="exact"/>
      <w:ind w:leftChars="10" w:left="10" w:rightChars="10" w:right="10"/>
      <w:jc w:val="center"/>
      <w:textAlignment w:val="baseline"/>
    </w:pPr>
    <w:rPr>
      <w:rFonts w:ascii="Times New Roman" w:eastAsia="華康中明體" w:hAnsi="Times New Roman" w:cs="Times New Roman"/>
      <w:spacing w:val="17"/>
      <w:kern w:val="0"/>
      <w:sz w:val="20"/>
      <w:szCs w:val="20"/>
    </w:rPr>
  </w:style>
  <w:style w:type="paragraph" w:styleId="af">
    <w:name w:val="footnote text"/>
    <w:basedOn w:val="a2"/>
    <w:link w:val="af0"/>
    <w:uiPriority w:val="99"/>
    <w:unhideWhenUsed/>
    <w:rsid w:val="00034F6A"/>
    <w:pPr>
      <w:snapToGrid w:val="0"/>
    </w:pPr>
    <w:rPr>
      <w:sz w:val="20"/>
      <w:szCs w:val="20"/>
    </w:rPr>
  </w:style>
  <w:style w:type="character" w:customStyle="1" w:styleId="af0">
    <w:name w:val="註腳文字 字元"/>
    <w:basedOn w:val="a3"/>
    <w:link w:val="af"/>
    <w:uiPriority w:val="99"/>
    <w:rsid w:val="00034F6A"/>
    <w:rPr>
      <w:sz w:val="20"/>
      <w:szCs w:val="20"/>
    </w:rPr>
  </w:style>
  <w:style w:type="character" w:styleId="af1">
    <w:name w:val="footnote reference"/>
    <w:basedOn w:val="a3"/>
    <w:uiPriority w:val="99"/>
    <w:semiHidden/>
    <w:unhideWhenUsed/>
    <w:rsid w:val="00034F6A"/>
    <w:rPr>
      <w:vertAlign w:val="superscript"/>
    </w:rPr>
  </w:style>
  <w:style w:type="character" w:styleId="af2">
    <w:name w:val="Hyperlink"/>
    <w:basedOn w:val="a3"/>
    <w:uiPriority w:val="99"/>
    <w:unhideWhenUsed/>
    <w:rsid w:val="0016353F"/>
    <w:rPr>
      <w:color w:val="0000FF" w:themeColor="hyperlink"/>
      <w:u w:val="single"/>
    </w:rPr>
  </w:style>
  <w:style w:type="paragraph" w:styleId="af3">
    <w:name w:val="caption"/>
    <w:basedOn w:val="a2"/>
    <w:next w:val="a2"/>
    <w:uiPriority w:val="35"/>
    <w:unhideWhenUsed/>
    <w:qFormat/>
    <w:rsid w:val="0069292E"/>
    <w:pPr>
      <w:keepNext/>
      <w:snapToGrid w:val="0"/>
      <w:spacing w:before="100" w:beforeAutospacing="1"/>
      <w:jc w:val="center"/>
    </w:pPr>
    <w:rPr>
      <w:rFonts w:ascii="微軟正黑體" w:eastAsia="微軟正黑體" w:hAnsi="微軟正黑體"/>
      <w:b/>
    </w:rPr>
  </w:style>
  <w:style w:type="paragraph" w:customStyle="1" w:styleId="TableParagraph">
    <w:name w:val="Table Paragraph"/>
    <w:basedOn w:val="a2"/>
    <w:uiPriority w:val="1"/>
    <w:qFormat/>
    <w:rsid w:val="00B11D4A"/>
    <w:rPr>
      <w:kern w:val="0"/>
      <w:sz w:val="22"/>
      <w:lang w:eastAsia="en-US"/>
    </w:rPr>
  </w:style>
  <w:style w:type="paragraph" w:styleId="af4">
    <w:name w:val="Body Text Indent"/>
    <w:basedOn w:val="a2"/>
    <w:link w:val="af5"/>
    <w:rsid w:val="00B11D4A"/>
    <w:pPr>
      <w:tabs>
        <w:tab w:val="left" w:pos="900"/>
        <w:tab w:val="left" w:pos="1080"/>
      </w:tabs>
      <w:ind w:left="540"/>
    </w:pPr>
    <w:rPr>
      <w:rFonts w:ascii="Times New Roman" w:eastAsia="新細明體" w:hAnsi="Times New Roman" w:cs="Times New Roman"/>
      <w:lang w:val="x-none" w:eastAsia="x-none"/>
    </w:rPr>
  </w:style>
  <w:style w:type="character" w:customStyle="1" w:styleId="af5">
    <w:name w:val="本文縮排 字元"/>
    <w:basedOn w:val="a3"/>
    <w:link w:val="af4"/>
    <w:rsid w:val="00B11D4A"/>
    <w:rPr>
      <w:rFonts w:ascii="Times New Roman" w:eastAsia="新細明體" w:hAnsi="Times New Roman" w:cs="Times New Roman"/>
      <w:szCs w:val="24"/>
      <w:lang w:val="x-none" w:eastAsia="x-none"/>
    </w:rPr>
  </w:style>
  <w:style w:type="paragraph" w:customStyle="1" w:styleId="af6">
    <w:name w:val="文"/>
    <w:basedOn w:val="a2"/>
    <w:rsid w:val="00CF5C0E"/>
    <w:pPr>
      <w:adjustRightInd w:val="0"/>
      <w:snapToGrid w:val="0"/>
      <w:spacing w:beforeLines="30" w:before="30" w:line="420" w:lineRule="exact"/>
      <w:ind w:firstLineChars="200" w:firstLine="200"/>
      <w:jc w:val="both"/>
      <w:textAlignment w:val="baseline"/>
    </w:pPr>
    <w:rPr>
      <w:rFonts w:ascii="微軟正黑體" w:eastAsia="微軟正黑體" w:hAnsi="微軟正黑體" w:cs="Times New Roman"/>
      <w:kern w:val="0"/>
      <w:sz w:val="26"/>
      <w:szCs w:val="26"/>
    </w:rPr>
  </w:style>
  <w:style w:type="paragraph" w:styleId="af7">
    <w:name w:val="Body Text"/>
    <w:basedOn w:val="a2"/>
    <w:link w:val="af8"/>
    <w:uiPriority w:val="99"/>
    <w:unhideWhenUsed/>
    <w:qFormat/>
    <w:rsid w:val="00B11D4A"/>
    <w:pPr>
      <w:spacing w:after="120"/>
    </w:pPr>
  </w:style>
  <w:style w:type="character" w:customStyle="1" w:styleId="af8">
    <w:name w:val="本文 字元"/>
    <w:basedOn w:val="a3"/>
    <w:link w:val="af7"/>
    <w:uiPriority w:val="99"/>
    <w:rsid w:val="00B11D4A"/>
  </w:style>
  <w:style w:type="paragraph" w:styleId="Web">
    <w:name w:val="Normal (Web)"/>
    <w:basedOn w:val="a2"/>
    <w:link w:val="Web0"/>
    <w:uiPriority w:val="99"/>
    <w:unhideWhenUsed/>
    <w:rsid w:val="009A03AA"/>
    <w:pPr>
      <w:widowControl/>
      <w:spacing w:before="100" w:beforeAutospacing="1" w:after="100" w:afterAutospacing="1"/>
    </w:pPr>
    <w:rPr>
      <w:rFonts w:ascii="新細明體" w:eastAsia="新細明體" w:hAnsi="新細明體" w:cs="新細明體"/>
      <w:kern w:val="0"/>
    </w:rPr>
  </w:style>
  <w:style w:type="paragraph" w:styleId="af9">
    <w:name w:val="TOC Heading"/>
    <w:basedOn w:val="1"/>
    <w:next w:val="a2"/>
    <w:uiPriority w:val="39"/>
    <w:unhideWhenUsed/>
    <w:qFormat/>
    <w:rsid w:val="00E13E1A"/>
    <w:pPr>
      <w:keepLines/>
      <w:widowControl/>
      <w:spacing w:before="480" w:after="0" w:line="276" w:lineRule="auto"/>
      <w:outlineLvl w:val="9"/>
    </w:pPr>
    <w:rPr>
      <w:color w:val="365F91" w:themeColor="accent1" w:themeShade="BF"/>
      <w:kern w:val="0"/>
      <w:sz w:val="28"/>
      <w:szCs w:val="28"/>
    </w:rPr>
  </w:style>
  <w:style w:type="paragraph" w:styleId="12">
    <w:name w:val="toc 1"/>
    <w:basedOn w:val="a2"/>
    <w:next w:val="a2"/>
    <w:autoRedefine/>
    <w:uiPriority w:val="39"/>
    <w:unhideWhenUsed/>
    <w:rsid w:val="00505F7B"/>
    <w:pPr>
      <w:tabs>
        <w:tab w:val="left" w:pos="1140"/>
        <w:tab w:val="right" w:leader="dot" w:pos="8580"/>
        <w:tab w:val="right" w:pos="9180"/>
      </w:tabs>
      <w:snapToGrid w:val="0"/>
      <w:spacing w:beforeLines="20" w:before="72"/>
      <w:ind w:left="1120" w:rightChars="200" w:right="480" w:hangingChars="400" w:hanging="1120"/>
    </w:pPr>
    <w:rPr>
      <w:rFonts w:ascii="微軟正黑體" w:eastAsia="微軟正黑體" w:hAnsi="微軟正黑體"/>
      <w:b/>
      <w:noProof/>
      <w:sz w:val="28"/>
      <w:szCs w:val="28"/>
    </w:rPr>
  </w:style>
  <w:style w:type="paragraph" w:styleId="23">
    <w:name w:val="toc 2"/>
    <w:basedOn w:val="a2"/>
    <w:next w:val="a2"/>
    <w:autoRedefine/>
    <w:uiPriority w:val="39"/>
    <w:unhideWhenUsed/>
    <w:rsid w:val="00A55EF3"/>
    <w:pPr>
      <w:tabs>
        <w:tab w:val="left" w:pos="2280"/>
        <w:tab w:val="right" w:leader="dot" w:pos="8580"/>
        <w:tab w:val="right" w:pos="9180"/>
      </w:tabs>
      <w:snapToGrid w:val="0"/>
      <w:spacing w:line="320" w:lineRule="exact"/>
      <w:ind w:leftChars="300" w:left="2260" w:rightChars="200" w:right="480" w:hangingChars="550" w:hanging="1540"/>
    </w:pPr>
    <w:rPr>
      <w:rFonts w:ascii="微軟正黑體" w:eastAsia="微軟正黑體" w:hAnsi="微軟正黑體"/>
      <w:noProof/>
      <w:sz w:val="28"/>
    </w:rPr>
  </w:style>
  <w:style w:type="paragraph" w:styleId="31">
    <w:name w:val="toc 3"/>
    <w:basedOn w:val="a2"/>
    <w:next w:val="a2"/>
    <w:autoRedefine/>
    <w:uiPriority w:val="39"/>
    <w:unhideWhenUsed/>
    <w:rsid w:val="00E15EFE"/>
    <w:pPr>
      <w:tabs>
        <w:tab w:val="right" w:leader="dot" w:pos="9174"/>
      </w:tabs>
      <w:snapToGrid w:val="0"/>
      <w:spacing w:line="400" w:lineRule="exact"/>
      <w:ind w:left="910" w:rightChars="200" w:right="480" w:hangingChars="350" w:hanging="910"/>
      <w:jc w:val="both"/>
    </w:pPr>
    <w:rPr>
      <w:rFonts w:ascii="微軟正黑體" w:eastAsia="微軟正黑體" w:hAnsi="微軟正黑體"/>
      <w:sz w:val="26"/>
    </w:rPr>
  </w:style>
  <w:style w:type="paragraph" w:customStyle="1" w:styleId="210">
    <w:name w:val="字元 字元21"/>
    <w:basedOn w:val="a2"/>
    <w:rsid w:val="00AC4B2A"/>
    <w:pPr>
      <w:widowControl/>
      <w:spacing w:after="160" w:line="240" w:lineRule="exact"/>
    </w:pPr>
    <w:rPr>
      <w:rFonts w:ascii="Verdana" w:eastAsia="Times New Roman" w:hAnsi="Verdana" w:cs="Times New Roman"/>
      <w:kern w:val="0"/>
      <w:sz w:val="20"/>
      <w:szCs w:val="20"/>
      <w:lang w:eastAsia="en-US"/>
    </w:rPr>
  </w:style>
  <w:style w:type="character" w:styleId="afa">
    <w:name w:val="annotation reference"/>
    <w:basedOn w:val="a3"/>
    <w:uiPriority w:val="99"/>
    <w:semiHidden/>
    <w:unhideWhenUsed/>
    <w:rsid w:val="00862C0B"/>
    <w:rPr>
      <w:sz w:val="18"/>
      <w:szCs w:val="18"/>
    </w:rPr>
  </w:style>
  <w:style w:type="paragraph" w:styleId="afb">
    <w:name w:val="annotation text"/>
    <w:basedOn w:val="a2"/>
    <w:link w:val="afc"/>
    <w:uiPriority w:val="99"/>
    <w:semiHidden/>
    <w:unhideWhenUsed/>
    <w:rsid w:val="00862C0B"/>
  </w:style>
  <w:style w:type="character" w:customStyle="1" w:styleId="afc">
    <w:name w:val="註解文字 字元"/>
    <w:basedOn w:val="a3"/>
    <w:link w:val="afb"/>
    <w:uiPriority w:val="99"/>
    <w:semiHidden/>
    <w:rsid w:val="00862C0B"/>
  </w:style>
  <w:style w:type="paragraph" w:styleId="afd">
    <w:name w:val="annotation subject"/>
    <w:basedOn w:val="afb"/>
    <w:next w:val="afb"/>
    <w:link w:val="afe"/>
    <w:uiPriority w:val="99"/>
    <w:semiHidden/>
    <w:unhideWhenUsed/>
    <w:rsid w:val="00862C0B"/>
    <w:rPr>
      <w:b/>
      <w:bCs/>
    </w:rPr>
  </w:style>
  <w:style w:type="character" w:customStyle="1" w:styleId="afe">
    <w:name w:val="註解主旨 字元"/>
    <w:basedOn w:val="afc"/>
    <w:link w:val="afd"/>
    <w:uiPriority w:val="99"/>
    <w:semiHidden/>
    <w:rsid w:val="00862C0B"/>
    <w:rPr>
      <w:b/>
      <w:bCs/>
    </w:rPr>
  </w:style>
  <w:style w:type="paragraph" w:customStyle="1" w:styleId="aff">
    <w:name w:val="資料來源"/>
    <w:basedOn w:val="a2"/>
    <w:link w:val="aff0"/>
    <w:autoRedefine/>
    <w:rsid w:val="006F17EE"/>
    <w:pPr>
      <w:adjustRightInd w:val="0"/>
      <w:spacing w:line="240" w:lineRule="exact"/>
      <w:ind w:left="300" w:rightChars="50" w:right="50" w:hangingChars="300" w:hanging="300"/>
      <w:jc w:val="both"/>
      <w:textAlignment w:val="baseline"/>
    </w:pPr>
    <w:rPr>
      <w:rFonts w:ascii="Times New Roman" w:eastAsia="標楷體" w:hAnsi="Times New Roman" w:cs="Times New Roman"/>
      <w:bCs/>
      <w:color w:val="000000"/>
      <w:kern w:val="0"/>
      <w:szCs w:val="20"/>
      <w:lang w:val="x-none" w:eastAsia="x-none"/>
    </w:rPr>
  </w:style>
  <w:style w:type="character" w:customStyle="1" w:styleId="aff0">
    <w:name w:val="資料來源 字元"/>
    <w:link w:val="aff"/>
    <w:rsid w:val="006F17EE"/>
    <w:rPr>
      <w:rFonts w:ascii="Times New Roman" w:eastAsia="標楷體" w:hAnsi="Times New Roman" w:cs="Times New Roman"/>
      <w:bCs/>
      <w:color w:val="000000"/>
      <w:kern w:val="0"/>
      <w:szCs w:val="20"/>
      <w:lang w:val="x-none" w:eastAsia="x-none"/>
    </w:rPr>
  </w:style>
  <w:style w:type="paragraph" w:styleId="32">
    <w:name w:val="Body Text Indent 3"/>
    <w:basedOn w:val="a2"/>
    <w:link w:val="33"/>
    <w:unhideWhenUsed/>
    <w:rsid w:val="00CD3B6F"/>
    <w:pPr>
      <w:spacing w:after="120"/>
      <w:ind w:leftChars="200" w:left="480"/>
    </w:pPr>
    <w:rPr>
      <w:rFonts w:ascii="Times New Roman" w:eastAsia="新細明體" w:hAnsi="Times New Roman" w:cs="Times New Roman"/>
      <w:sz w:val="16"/>
      <w:szCs w:val="16"/>
    </w:rPr>
  </w:style>
  <w:style w:type="character" w:customStyle="1" w:styleId="33">
    <w:name w:val="本文縮排 3 字元"/>
    <w:basedOn w:val="a3"/>
    <w:link w:val="32"/>
    <w:rsid w:val="00CD3B6F"/>
    <w:rPr>
      <w:rFonts w:ascii="Times New Roman" w:eastAsia="新細明體" w:hAnsi="Times New Roman" w:cs="Times New Roman"/>
      <w:sz w:val="16"/>
      <w:szCs w:val="16"/>
    </w:rPr>
  </w:style>
  <w:style w:type="paragraph" w:customStyle="1" w:styleId="Default">
    <w:name w:val="Default"/>
    <w:rsid w:val="00557166"/>
    <w:pPr>
      <w:widowControl w:val="0"/>
      <w:autoSpaceDE w:val="0"/>
      <w:autoSpaceDN w:val="0"/>
      <w:adjustRightInd w:val="0"/>
    </w:pPr>
    <w:rPr>
      <w:rFonts w:ascii="微軟正黑體" w:eastAsia="微軟正黑體" w:cs="微軟正黑體"/>
      <w:color w:val="000000"/>
      <w:kern w:val="0"/>
    </w:rPr>
  </w:style>
  <w:style w:type="paragraph" w:customStyle="1" w:styleId="aff1">
    <w:name w:val="表標題"/>
    <w:basedOn w:val="a2"/>
    <w:link w:val="aff2"/>
    <w:rsid w:val="006619A4"/>
    <w:pPr>
      <w:widowControl/>
      <w:adjustRightInd w:val="0"/>
      <w:spacing w:beforeLines="50" w:afterLines="50" w:line="480" w:lineRule="exact"/>
      <w:jc w:val="center"/>
      <w:textAlignment w:val="baseline"/>
    </w:pPr>
    <w:rPr>
      <w:rFonts w:ascii="Arial" w:eastAsia="標楷體" w:hAnsi="Arial" w:cs="Arial"/>
      <w:b/>
      <w:bCs/>
      <w:sz w:val="28"/>
      <w:szCs w:val="28"/>
    </w:rPr>
  </w:style>
  <w:style w:type="character" w:customStyle="1" w:styleId="aff2">
    <w:name w:val="表標題 字元"/>
    <w:link w:val="aff1"/>
    <w:rsid w:val="006619A4"/>
    <w:rPr>
      <w:rFonts w:ascii="Arial" w:eastAsia="標楷體" w:hAnsi="Arial" w:cs="Arial"/>
      <w:b/>
      <w:bCs/>
      <w:sz w:val="28"/>
      <w:szCs w:val="28"/>
    </w:rPr>
  </w:style>
  <w:style w:type="paragraph" w:customStyle="1" w:styleId="13">
    <w:name w:val="(1)內文"/>
    <w:basedOn w:val="a2"/>
    <w:next w:val="a2"/>
    <w:link w:val="14"/>
    <w:rsid w:val="006619A4"/>
    <w:pPr>
      <w:adjustRightInd w:val="0"/>
      <w:snapToGrid w:val="0"/>
      <w:spacing w:beforeLines="30" w:afterLines="30" w:line="480" w:lineRule="exact"/>
      <w:ind w:leftChars="220" w:left="616"/>
      <w:jc w:val="both"/>
      <w:textAlignment w:val="baseline"/>
    </w:pPr>
    <w:rPr>
      <w:rFonts w:ascii="Arial" w:eastAsia="標楷體" w:hAnsi="Arial" w:cs="Times New Roman"/>
      <w:noProof/>
      <w:kern w:val="0"/>
      <w:sz w:val="28"/>
      <w:szCs w:val="28"/>
    </w:rPr>
  </w:style>
  <w:style w:type="character" w:customStyle="1" w:styleId="14">
    <w:name w:val="(1)內文 字元"/>
    <w:link w:val="13"/>
    <w:rsid w:val="006619A4"/>
    <w:rPr>
      <w:rFonts w:ascii="Arial" w:eastAsia="標楷體" w:hAnsi="Arial" w:cs="Times New Roman"/>
      <w:noProof/>
      <w:kern w:val="0"/>
      <w:sz w:val="28"/>
      <w:szCs w:val="28"/>
    </w:rPr>
  </w:style>
  <w:style w:type="paragraph" w:customStyle="1" w:styleId="aff3">
    <w:name w:val="前言內文"/>
    <w:basedOn w:val="a2"/>
    <w:rsid w:val="008722CF"/>
    <w:pPr>
      <w:autoSpaceDE w:val="0"/>
      <w:autoSpaceDN w:val="0"/>
      <w:adjustRightInd w:val="0"/>
      <w:spacing w:after="120" w:line="360" w:lineRule="auto"/>
      <w:ind w:firstLine="482"/>
      <w:jc w:val="both"/>
      <w:textAlignment w:val="baseline"/>
    </w:pPr>
    <w:rPr>
      <w:rFonts w:ascii="華康儷細黑" w:eastAsia="華康儷細黑" w:hAnsi="Times New Roman" w:cs="Times New Roman"/>
      <w:kern w:val="0"/>
      <w:szCs w:val="20"/>
    </w:rPr>
  </w:style>
  <w:style w:type="character" w:styleId="aff4">
    <w:name w:val="FollowedHyperlink"/>
    <w:basedOn w:val="a3"/>
    <w:uiPriority w:val="99"/>
    <w:semiHidden/>
    <w:unhideWhenUsed/>
    <w:rsid w:val="00BB1B3E"/>
    <w:rPr>
      <w:color w:val="800080" w:themeColor="followedHyperlink"/>
      <w:u w:val="single"/>
    </w:rPr>
  </w:style>
  <w:style w:type="table" w:styleId="1-6">
    <w:name w:val="Medium Shading 1 Accent 6"/>
    <w:basedOn w:val="a4"/>
    <w:uiPriority w:val="63"/>
    <w:rsid w:val="00A0390B"/>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6">
    <w:name w:val="Light List Accent 6"/>
    <w:basedOn w:val="a4"/>
    <w:uiPriority w:val="61"/>
    <w:rsid w:val="00DE6A30"/>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ff5">
    <w:name w:val="table of figures"/>
    <w:basedOn w:val="a2"/>
    <w:next w:val="a2"/>
    <w:uiPriority w:val="99"/>
    <w:unhideWhenUsed/>
    <w:rsid w:val="00375209"/>
    <w:pPr>
      <w:ind w:leftChars="400" w:left="400" w:hangingChars="200" w:hanging="200"/>
    </w:pPr>
  </w:style>
  <w:style w:type="paragraph" w:styleId="aff6">
    <w:name w:val="Note Heading"/>
    <w:basedOn w:val="a2"/>
    <w:next w:val="a2"/>
    <w:link w:val="aff7"/>
    <w:uiPriority w:val="99"/>
    <w:unhideWhenUsed/>
    <w:rsid w:val="009E7E47"/>
    <w:pPr>
      <w:jc w:val="center"/>
    </w:pPr>
    <w:rPr>
      <w:rFonts w:ascii="微軟正黑體" w:eastAsia="微軟正黑體" w:hAnsi="微軟正黑體"/>
      <w:b/>
      <w:sz w:val="30"/>
      <w:szCs w:val="30"/>
    </w:rPr>
  </w:style>
  <w:style w:type="character" w:customStyle="1" w:styleId="aff7">
    <w:name w:val="註釋標題 字元"/>
    <w:basedOn w:val="a3"/>
    <w:link w:val="aff6"/>
    <w:uiPriority w:val="99"/>
    <w:rsid w:val="009E7E47"/>
    <w:rPr>
      <w:rFonts w:ascii="微軟正黑體" w:eastAsia="微軟正黑體" w:hAnsi="微軟正黑體"/>
      <w:b/>
      <w:sz w:val="30"/>
      <w:szCs w:val="30"/>
    </w:rPr>
  </w:style>
  <w:style w:type="paragraph" w:styleId="aff8">
    <w:name w:val="Closing"/>
    <w:basedOn w:val="a2"/>
    <w:link w:val="aff9"/>
    <w:uiPriority w:val="99"/>
    <w:unhideWhenUsed/>
    <w:rsid w:val="009E7E47"/>
    <w:pPr>
      <w:ind w:leftChars="1800" w:left="100"/>
    </w:pPr>
    <w:rPr>
      <w:rFonts w:ascii="微軟正黑體" w:eastAsia="微軟正黑體" w:hAnsi="微軟正黑體"/>
      <w:b/>
      <w:sz w:val="30"/>
      <w:szCs w:val="30"/>
    </w:rPr>
  </w:style>
  <w:style w:type="character" w:customStyle="1" w:styleId="aff9">
    <w:name w:val="結語 字元"/>
    <w:basedOn w:val="a3"/>
    <w:link w:val="aff8"/>
    <w:uiPriority w:val="99"/>
    <w:rsid w:val="009E7E47"/>
    <w:rPr>
      <w:rFonts w:ascii="微軟正黑體" w:eastAsia="微軟正黑體" w:hAnsi="微軟正黑體"/>
      <w:b/>
      <w:sz w:val="30"/>
      <w:szCs w:val="30"/>
    </w:rPr>
  </w:style>
  <w:style w:type="paragraph" w:customStyle="1" w:styleId="Standard">
    <w:name w:val="Standard"/>
    <w:rsid w:val="001A046F"/>
    <w:pPr>
      <w:widowControl w:val="0"/>
      <w:suppressAutoHyphens/>
      <w:autoSpaceDN w:val="0"/>
      <w:textAlignment w:val="baseline"/>
    </w:pPr>
    <w:rPr>
      <w:rFonts w:ascii="Calibri" w:eastAsia="新細明體" w:hAnsi="Calibri" w:cs="F"/>
      <w:kern w:val="3"/>
    </w:rPr>
  </w:style>
  <w:style w:type="character" w:customStyle="1" w:styleId="Web0">
    <w:name w:val="內文 (Web) 字元"/>
    <w:link w:val="Web"/>
    <w:uiPriority w:val="99"/>
    <w:locked/>
    <w:rsid w:val="00954C20"/>
    <w:rPr>
      <w:rFonts w:ascii="新細明體" w:eastAsia="新細明體" w:hAnsi="新細明體" w:cs="新細明體"/>
      <w:kern w:val="0"/>
      <w:szCs w:val="24"/>
    </w:rPr>
  </w:style>
  <w:style w:type="table" w:customStyle="1" w:styleId="15">
    <w:name w:val="表格格線1"/>
    <w:basedOn w:val="a4"/>
    <w:next w:val="a8"/>
    <w:uiPriority w:val="59"/>
    <w:rsid w:val="00825B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977D4D"/>
  </w:style>
  <w:style w:type="paragraph" w:customStyle="1" w:styleId="1-1">
    <w:name w:val="問項1-1"/>
    <w:basedOn w:val="a2"/>
    <w:rsid w:val="00977D4D"/>
    <w:pPr>
      <w:tabs>
        <w:tab w:val="right" w:pos="3480"/>
      </w:tabs>
      <w:snapToGrid w:val="0"/>
      <w:spacing w:line="180" w:lineRule="exact"/>
      <w:ind w:left="624" w:hanging="255"/>
    </w:pPr>
    <w:rPr>
      <w:rFonts w:ascii="華康中黑體(P)" w:eastAsia="華康中黑體(P)" w:hAnsi="Times New Roman" w:cs="Times New Roman"/>
      <w:sz w:val="18"/>
      <w:szCs w:val="20"/>
    </w:rPr>
  </w:style>
  <w:style w:type="character" w:customStyle="1" w:styleId="grame">
    <w:name w:val="grame"/>
    <w:rsid w:val="00977D4D"/>
  </w:style>
  <w:style w:type="paragraph" w:customStyle="1" w:styleId="affa">
    <w:name w:val="前言標題貳"/>
    <w:basedOn w:val="a2"/>
    <w:rsid w:val="00977D4D"/>
    <w:pPr>
      <w:autoSpaceDE w:val="0"/>
      <w:autoSpaceDN w:val="0"/>
      <w:adjustRightInd w:val="0"/>
      <w:spacing w:before="120" w:after="120" w:line="360" w:lineRule="auto"/>
      <w:jc w:val="center"/>
    </w:pPr>
    <w:rPr>
      <w:rFonts w:ascii="細明體" w:eastAsia="華康儷粗黑" w:hAnsi="Times New Roman" w:cs="Times New Roman"/>
      <w:kern w:val="0"/>
      <w:sz w:val="28"/>
      <w:szCs w:val="20"/>
    </w:rPr>
  </w:style>
  <w:style w:type="paragraph" w:customStyle="1" w:styleId="a">
    <w:name w:val="文(一)"/>
    <w:basedOn w:val="af6"/>
    <w:qFormat/>
    <w:rsid w:val="004B755E"/>
    <w:pPr>
      <w:widowControl/>
      <w:numPr>
        <w:numId w:val="8"/>
      </w:numPr>
      <w:ind w:firstLineChars="0" w:firstLine="0"/>
    </w:pPr>
  </w:style>
  <w:style w:type="paragraph" w:customStyle="1" w:styleId="a1">
    <w:name w:val="標(一)"/>
    <w:basedOn w:val="af6"/>
    <w:qFormat/>
    <w:rsid w:val="00844D8C"/>
    <w:pPr>
      <w:keepNext/>
      <w:widowControl/>
      <w:numPr>
        <w:numId w:val="1"/>
      </w:numPr>
      <w:ind w:left="482" w:firstLineChars="0" w:hanging="482"/>
    </w:pPr>
    <w:rPr>
      <w:b/>
    </w:rPr>
  </w:style>
  <w:style w:type="paragraph" w:customStyle="1" w:styleId="affb">
    <w:name w:val="標一"/>
    <w:basedOn w:val="af6"/>
    <w:qFormat/>
    <w:rsid w:val="004F6647"/>
    <w:pPr>
      <w:keepNext/>
      <w:spacing w:beforeLines="0" w:before="100" w:beforeAutospacing="1" w:line="240" w:lineRule="auto"/>
      <w:ind w:left="600" w:hangingChars="200" w:hanging="600"/>
    </w:pPr>
    <w:rPr>
      <w:b/>
      <w:szCs w:val="30"/>
    </w:rPr>
  </w:style>
  <w:style w:type="paragraph" w:customStyle="1" w:styleId="affc">
    <w:name w:val="文一"/>
    <w:basedOn w:val="af6"/>
    <w:qFormat/>
    <w:rsid w:val="00E04DAE"/>
  </w:style>
  <w:style w:type="character" w:styleId="affd">
    <w:name w:val="Subtle Emphasis"/>
    <w:basedOn w:val="a3"/>
    <w:uiPriority w:val="19"/>
    <w:qFormat/>
    <w:rsid w:val="00E10A4E"/>
    <w:rPr>
      <w:i/>
      <w:iCs/>
      <w:color w:val="808080" w:themeColor="text1" w:themeTint="7F"/>
    </w:rPr>
  </w:style>
  <w:style w:type="paragraph" w:customStyle="1" w:styleId="affe">
    <w:name w:val="章"/>
    <w:basedOn w:val="a6"/>
    <w:qFormat/>
    <w:rsid w:val="00AF3BF6"/>
    <w:pPr>
      <w:snapToGrid w:val="0"/>
      <w:ind w:leftChars="0" w:left="1304" w:hanging="1304"/>
      <w:jc w:val="center"/>
      <w:outlineLvl w:val="0"/>
    </w:pPr>
    <w:rPr>
      <w:rFonts w:ascii="微軟正黑體" w:eastAsia="微軟正黑體" w:hAnsi="微軟正黑體"/>
      <w:b/>
      <w:sz w:val="34"/>
      <w:szCs w:val="34"/>
    </w:rPr>
  </w:style>
  <w:style w:type="paragraph" w:customStyle="1" w:styleId="a0">
    <w:name w:val="節"/>
    <w:basedOn w:val="a6"/>
    <w:qFormat/>
    <w:rsid w:val="005A607B"/>
    <w:pPr>
      <w:keepNext/>
      <w:numPr>
        <w:numId w:val="2"/>
      </w:numPr>
      <w:tabs>
        <w:tab w:val="left" w:pos="1356"/>
      </w:tabs>
      <w:snapToGrid w:val="0"/>
      <w:spacing w:beforeLines="30" w:before="30"/>
      <w:ind w:leftChars="0" w:left="0" w:hanging="482"/>
      <w:outlineLvl w:val="1"/>
    </w:pPr>
    <w:rPr>
      <w:rFonts w:ascii="微軟正黑體" w:eastAsia="微軟正黑體" w:hAnsi="微軟正黑體"/>
      <w:b/>
      <w:sz w:val="30"/>
      <w:szCs w:val="30"/>
    </w:rPr>
  </w:style>
  <w:style w:type="character" w:customStyle="1" w:styleId="20">
    <w:name w:val="標題 2 字元"/>
    <w:basedOn w:val="a3"/>
    <w:link w:val="2"/>
    <w:uiPriority w:val="9"/>
    <w:semiHidden/>
    <w:rsid w:val="00A46E58"/>
    <w:rPr>
      <w:rFonts w:asciiTheme="majorHAnsi" w:eastAsiaTheme="majorEastAsia" w:hAnsiTheme="majorHAnsi" w:cstheme="majorBidi"/>
      <w:b/>
      <w:bCs/>
      <w:sz w:val="48"/>
      <w:szCs w:val="48"/>
    </w:rPr>
  </w:style>
  <w:style w:type="character" w:customStyle="1" w:styleId="30">
    <w:name w:val="標題 3 字元"/>
    <w:basedOn w:val="a3"/>
    <w:link w:val="3"/>
    <w:uiPriority w:val="9"/>
    <w:semiHidden/>
    <w:rsid w:val="00A46E58"/>
    <w:rPr>
      <w:rFonts w:asciiTheme="majorHAnsi" w:eastAsiaTheme="majorEastAsia" w:hAnsiTheme="majorHAnsi" w:cstheme="majorBidi"/>
      <w:b/>
      <w:bCs/>
      <w:sz w:val="36"/>
      <w:szCs w:val="36"/>
    </w:rPr>
  </w:style>
  <w:style w:type="paragraph" w:customStyle="1" w:styleId="-">
    <w:name w:val="標號-圖"/>
    <w:basedOn w:val="af3"/>
    <w:qFormat/>
    <w:rsid w:val="00A82D00"/>
    <w:pPr>
      <w:keepNext w:val="0"/>
      <w:widowControl/>
    </w:pPr>
  </w:style>
  <w:style w:type="paragraph" w:customStyle="1" w:styleId="-0">
    <w:name w:val="標號-表"/>
    <w:basedOn w:val="af3"/>
    <w:qFormat/>
    <w:rsid w:val="000120EA"/>
  </w:style>
  <w:style w:type="paragraph" w:styleId="afff">
    <w:name w:val="endnote text"/>
    <w:basedOn w:val="a2"/>
    <w:link w:val="afff0"/>
    <w:uiPriority w:val="99"/>
    <w:semiHidden/>
    <w:unhideWhenUsed/>
    <w:rsid w:val="00D5095B"/>
    <w:pPr>
      <w:snapToGrid w:val="0"/>
    </w:pPr>
  </w:style>
  <w:style w:type="character" w:customStyle="1" w:styleId="afff0">
    <w:name w:val="章節附註文字 字元"/>
    <w:basedOn w:val="a3"/>
    <w:link w:val="afff"/>
    <w:uiPriority w:val="99"/>
    <w:semiHidden/>
    <w:rsid w:val="00D5095B"/>
  </w:style>
  <w:style w:type="character" w:styleId="afff1">
    <w:name w:val="endnote reference"/>
    <w:basedOn w:val="a3"/>
    <w:uiPriority w:val="99"/>
    <w:semiHidden/>
    <w:unhideWhenUsed/>
    <w:rsid w:val="00D5095B"/>
    <w:rPr>
      <w:vertAlign w:val="superscript"/>
    </w:rPr>
  </w:style>
  <w:style w:type="paragraph" w:customStyle="1" w:styleId="cjk">
    <w:name w:val="cjk"/>
    <w:basedOn w:val="a2"/>
    <w:rsid w:val="00845AF2"/>
    <w:pPr>
      <w:widowControl/>
      <w:spacing w:before="100" w:beforeAutospacing="1" w:after="119"/>
    </w:pPr>
    <w:rPr>
      <w:rFonts w:ascii="新細明體" w:eastAsia="新細明體" w:hAnsi="新細明體" w:cs="新細明體"/>
      <w:color w:val="000000"/>
      <w:kern w:val="0"/>
    </w:rPr>
  </w:style>
  <w:style w:type="table" w:customStyle="1" w:styleId="24">
    <w:name w:val="表格格線2"/>
    <w:basedOn w:val="a4"/>
    <w:next w:val="a8"/>
    <w:uiPriority w:val="59"/>
    <w:rsid w:val="009B44BA"/>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2">
    <w:name w:val="Date"/>
    <w:basedOn w:val="a2"/>
    <w:next w:val="a2"/>
    <w:link w:val="afff3"/>
    <w:uiPriority w:val="99"/>
    <w:semiHidden/>
    <w:unhideWhenUsed/>
    <w:rsid w:val="00CA6E6B"/>
    <w:pPr>
      <w:jc w:val="right"/>
    </w:pPr>
  </w:style>
  <w:style w:type="character" w:customStyle="1" w:styleId="afff3">
    <w:name w:val="日期 字元"/>
    <w:basedOn w:val="a3"/>
    <w:link w:val="afff2"/>
    <w:uiPriority w:val="99"/>
    <w:semiHidden/>
    <w:rsid w:val="00CA6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7966">
      <w:bodyDiv w:val="1"/>
      <w:marLeft w:val="0"/>
      <w:marRight w:val="0"/>
      <w:marTop w:val="0"/>
      <w:marBottom w:val="0"/>
      <w:divBdr>
        <w:top w:val="none" w:sz="0" w:space="0" w:color="auto"/>
        <w:left w:val="none" w:sz="0" w:space="0" w:color="auto"/>
        <w:bottom w:val="none" w:sz="0" w:space="0" w:color="auto"/>
        <w:right w:val="none" w:sz="0" w:space="0" w:color="auto"/>
      </w:divBdr>
    </w:div>
    <w:div w:id="22748673">
      <w:bodyDiv w:val="1"/>
      <w:marLeft w:val="0"/>
      <w:marRight w:val="0"/>
      <w:marTop w:val="0"/>
      <w:marBottom w:val="0"/>
      <w:divBdr>
        <w:top w:val="none" w:sz="0" w:space="0" w:color="auto"/>
        <w:left w:val="none" w:sz="0" w:space="0" w:color="auto"/>
        <w:bottom w:val="none" w:sz="0" w:space="0" w:color="auto"/>
        <w:right w:val="none" w:sz="0" w:space="0" w:color="auto"/>
      </w:divBdr>
    </w:div>
    <w:div w:id="25446119">
      <w:bodyDiv w:val="1"/>
      <w:marLeft w:val="0"/>
      <w:marRight w:val="0"/>
      <w:marTop w:val="0"/>
      <w:marBottom w:val="0"/>
      <w:divBdr>
        <w:top w:val="none" w:sz="0" w:space="0" w:color="auto"/>
        <w:left w:val="none" w:sz="0" w:space="0" w:color="auto"/>
        <w:bottom w:val="none" w:sz="0" w:space="0" w:color="auto"/>
        <w:right w:val="none" w:sz="0" w:space="0" w:color="auto"/>
      </w:divBdr>
    </w:div>
    <w:div w:id="34895823">
      <w:bodyDiv w:val="1"/>
      <w:marLeft w:val="0"/>
      <w:marRight w:val="0"/>
      <w:marTop w:val="0"/>
      <w:marBottom w:val="0"/>
      <w:divBdr>
        <w:top w:val="none" w:sz="0" w:space="0" w:color="auto"/>
        <w:left w:val="none" w:sz="0" w:space="0" w:color="auto"/>
        <w:bottom w:val="none" w:sz="0" w:space="0" w:color="auto"/>
        <w:right w:val="none" w:sz="0" w:space="0" w:color="auto"/>
      </w:divBdr>
    </w:div>
    <w:div w:id="42675772">
      <w:bodyDiv w:val="1"/>
      <w:marLeft w:val="0"/>
      <w:marRight w:val="0"/>
      <w:marTop w:val="0"/>
      <w:marBottom w:val="0"/>
      <w:divBdr>
        <w:top w:val="none" w:sz="0" w:space="0" w:color="auto"/>
        <w:left w:val="none" w:sz="0" w:space="0" w:color="auto"/>
        <w:bottom w:val="none" w:sz="0" w:space="0" w:color="auto"/>
        <w:right w:val="none" w:sz="0" w:space="0" w:color="auto"/>
      </w:divBdr>
    </w:div>
    <w:div w:id="57632001">
      <w:bodyDiv w:val="1"/>
      <w:marLeft w:val="0"/>
      <w:marRight w:val="0"/>
      <w:marTop w:val="0"/>
      <w:marBottom w:val="0"/>
      <w:divBdr>
        <w:top w:val="none" w:sz="0" w:space="0" w:color="auto"/>
        <w:left w:val="none" w:sz="0" w:space="0" w:color="auto"/>
        <w:bottom w:val="none" w:sz="0" w:space="0" w:color="auto"/>
        <w:right w:val="none" w:sz="0" w:space="0" w:color="auto"/>
      </w:divBdr>
    </w:div>
    <w:div w:id="59643261">
      <w:bodyDiv w:val="1"/>
      <w:marLeft w:val="0"/>
      <w:marRight w:val="0"/>
      <w:marTop w:val="0"/>
      <w:marBottom w:val="0"/>
      <w:divBdr>
        <w:top w:val="none" w:sz="0" w:space="0" w:color="auto"/>
        <w:left w:val="none" w:sz="0" w:space="0" w:color="auto"/>
        <w:bottom w:val="none" w:sz="0" w:space="0" w:color="auto"/>
        <w:right w:val="none" w:sz="0" w:space="0" w:color="auto"/>
      </w:divBdr>
    </w:div>
    <w:div w:id="62340997">
      <w:bodyDiv w:val="1"/>
      <w:marLeft w:val="0"/>
      <w:marRight w:val="0"/>
      <w:marTop w:val="0"/>
      <w:marBottom w:val="0"/>
      <w:divBdr>
        <w:top w:val="none" w:sz="0" w:space="0" w:color="auto"/>
        <w:left w:val="none" w:sz="0" w:space="0" w:color="auto"/>
        <w:bottom w:val="none" w:sz="0" w:space="0" w:color="auto"/>
        <w:right w:val="none" w:sz="0" w:space="0" w:color="auto"/>
      </w:divBdr>
    </w:div>
    <w:div w:id="77217020">
      <w:bodyDiv w:val="1"/>
      <w:marLeft w:val="0"/>
      <w:marRight w:val="0"/>
      <w:marTop w:val="0"/>
      <w:marBottom w:val="0"/>
      <w:divBdr>
        <w:top w:val="none" w:sz="0" w:space="0" w:color="auto"/>
        <w:left w:val="none" w:sz="0" w:space="0" w:color="auto"/>
        <w:bottom w:val="none" w:sz="0" w:space="0" w:color="auto"/>
        <w:right w:val="none" w:sz="0" w:space="0" w:color="auto"/>
      </w:divBdr>
    </w:div>
    <w:div w:id="79376540">
      <w:bodyDiv w:val="1"/>
      <w:marLeft w:val="0"/>
      <w:marRight w:val="0"/>
      <w:marTop w:val="0"/>
      <w:marBottom w:val="0"/>
      <w:divBdr>
        <w:top w:val="none" w:sz="0" w:space="0" w:color="auto"/>
        <w:left w:val="none" w:sz="0" w:space="0" w:color="auto"/>
        <w:bottom w:val="none" w:sz="0" w:space="0" w:color="auto"/>
        <w:right w:val="none" w:sz="0" w:space="0" w:color="auto"/>
      </w:divBdr>
    </w:div>
    <w:div w:id="82146963">
      <w:bodyDiv w:val="1"/>
      <w:marLeft w:val="0"/>
      <w:marRight w:val="0"/>
      <w:marTop w:val="0"/>
      <w:marBottom w:val="0"/>
      <w:divBdr>
        <w:top w:val="none" w:sz="0" w:space="0" w:color="auto"/>
        <w:left w:val="none" w:sz="0" w:space="0" w:color="auto"/>
        <w:bottom w:val="none" w:sz="0" w:space="0" w:color="auto"/>
        <w:right w:val="none" w:sz="0" w:space="0" w:color="auto"/>
      </w:divBdr>
      <w:divsChild>
        <w:div w:id="213390925">
          <w:marLeft w:val="547"/>
          <w:marRight w:val="0"/>
          <w:marTop w:val="0"/>
          <w:marBottom w:val="0"/>
          <w:divBdr>
            <w:top w:val="none" w:sz="0" w:space="0" w:color="auto"/>
            <w:left w:val="none" w:sz="0" w:space="0" w:color="auto"/>
            <w:bottom w:val="none" w:sz="0" w:space="0" w:color="auto"/>
            <w:right w:val="none" w:sz="0" w:space="0" w:color="auto"/>
          </w:divBdr>
        </w:div>
      </w:divsChild>
    </w:div>
    <w:div w:id="90129948">
      <w:bodyDiv w:val="1"/>
      <w:marLeft w:val="0"/>
      <w:marRight w:val="0"/>
      <w:marTop w:val="0"/>
      <w:marBottom w:val="0"/>
      <w:divBdr>
        <w:top w:val="none" w:sz="0" w:space="0" w:color="auto"/>
        <w:left w:val="none" w:sz="0" w:space="0" w:color="auto"/>
        <w:bottom w:val="none" w:sz="0" w:space="0" w:color="auto"/>
        <w:right w:val="none" w:sz="0" w:space="0" w:color="auto"/>
      </w:divBdr>
    </w:div>
    <w:div w:id="91824949">
      <w:bodyDiv w:val="1"/>
      <w:marLeft w:val="0"/>
      <w:marRight w:val="0"/>
      <w:marTop w:val="0"/>
      <w:marBottom w:val="0"/>
      <w:divBdr>
        <w:top w:val="none" w:sz="0" w:space="0" w:color="auto"/>
        <w:left w:val="none" w:sz="0" w:space="0" w:color="auto"/>
        <w:bottom w:val="none" w:sz="0" w:space="0" w:color="auto"/>
        <w:right w:val="none" w:sz="0" w:space="0" w:color="auto"/>
      </w:divBdr>
    </w:div>
    <w:div w:id="104614203">
      <w:bodyDiv w:val="1"/>
      <w:marLeft w:val="0"/>
      <w:marRight w:val="0"/>
      <w:marTop w:val="0"/>
      <w:marBottom w:val="0"/>
      <w:divBdr>
        <w:top w:val="none" w:sz="0" w:space="0" w:color="auto"/>
        <w:left w:val="none" w:sz="0" w:space="0" w:color="auto"/>
        <w:bottom w:val="none" w:sz="0" w:space="0" w:color="auto"/>
        <w:right w:val="none" w:sz="0" w:space="0" w:color="auto"/>
      </w:divBdr>
    </w:div>
    <w:div w:id="113059522">
      <w:bodyDiv w:val="1"/>
      <w:marLeft w:val="0"/>
      <w:marRight w:val="0"/>
      <w:marTop w:val="0"/>
      <w:marBottom w:val="0"/>
      <w:divBdr>
        <w:top w:val="none" w:sz="0" w:space="0" w:color="auto"/>
        <w:left w:val="none" w:sz="0" w:space="0" w:color="auto"/>
        <w:bottom w:val="none" w:sz="0" w:space="0" w:color="auto"/>
        <w:right w:val="none" w:sz="0" w:space="0" w:color="auto"/>
      </w:divBdr>
    </w:div>
    <w:div w:id="119495467">
      <w:bodyDiv w:val="1"/>
      <w:marLeft w:val="0"/>
      <w:marRight w:val="0"/>
      <w:marTop w:val="0"/>
      <w:marBottom w:val="0"/>
      <w:divBdr>
        <w:top w:val="none" w:sz="0" w:space="0" w:color="auto"/>
        <w:left w:val="none" w:sz="0" w:space="0" w:color="auto"/>
        <w:bottom w:val="none" w:sz="0" w:space="0" w:color="auto"/>
        <w:right w:val="none" w:sz="0" w:space="0" w:color="auto"/>
      </w:divBdr>
    </w:div>
    <w:div w:id="126510949">
      <w:bodyDiv w:val="1"/>
      <w:marLeft w:val="0"/>
      <w:marRight w:val="0"/>
      <w:marTop w:val="0"/>
      <w:marBottom w:val="0"/>
      <w:divBdr>
        <w:top w:val="none" w:sz="0" w:space="0" w:color="auto"/>
        <w:left w:val="none" w:sz="0" w:space="0" w:color="auto"/>
        <w:bottom w:val="none" w:sz="0" w:space="0" w:color="auto"/>
        <w:right w:val="none" w:sz="0" w:space="0" w:color="auto"/>
      </w:divBdr>
    </w:div>
    <w:div w:id="135219357">
      <w:bodyDiv w:val="1"/>
      <w:marLeft w:val="0"/>
      <w:marRight w:val="0"/>
      <w:marTop w:val="0"/>
      <w:marBottom w:val="0"/>
      <w:divBdr>
        <w:top w:val="none" w:sz="0" w:space="0" w:color="auto"/>
        <w:left w:val="none" w:sz="0" w:space="0" w:color="auto"/>
        <w:bottom w:val="none" w:sz="0" w:space="0" w:color="auto"/>
        <w:right w:val="none" w:sz="0" w:space="0" w:color="auto"/>
      </w:divBdr>
    </w:div>
    <w:div w:id="136648165">
      <w:bodyDiv w:val="1"/>
      <w:marLeft w:val="0"/>
      <w:marRight w:val="0"/>
      <w:marTop w:val="0"/>
      <w:marBottom w:val="0"/>
      <w:divBdr>
        <w:top w:val="none" w:sz="0" w:space="0" w:color="auto"/>
        <w:left w:val="none" w:sz="0" w:space="0" w:color="auto"/>
        <w:bottom w:val="none" w:sz="0" w:space="0" w:color="auto"/>
        <w:right w:val="none" w:sz="0" w:space="0" w:color="auto"/>
      </w:divBdr>
    </w:div>
    <w:div w:id="137386100">
      <w:bodyDiv w:val="1"/>
      <w:marLeft w:val="0"/>
      <w:marRight w:val="0"/>
      <w:marTop w:val="0"/>
      <w:marBottom w:val="0"/>
      <w:divBdr>
        <w:top w:val="none" w:sz="0" w:space="0" w:color="auto"/>
        <w:left w:val="none" w:sz="0" w:space="0" w:color="auto"/>
        <w:bottom w:val="none" w:sz="0" w:space="0" w:color="auto"/>
        <w:right w:val="none" w:sz="0" w:space="0" w:color="auto"/>
      </w:divBdr>
    </w:div>
    <w:div w:id="138814145">
      <w:bodyDiv w:val="1"/>
      <w:marLeft w:val="0"/>
      <w:marRight w:val="0"/>
      <w:marTop w:val="0"/>
      <w:marBottom w:val="0"/>
      <w:divBdr>
        <w:top w:val="none" w:sz="0" w:space="0" w:color="auto"/>
        <w:left w:val="none" w:sz="0" w:space="0" w:color="auto"/>
        <w:bottom w:val="none" w:sz="0" w:space="0" w:color="auto"/>
        <w:right w:val="none" w:sz="0" w:space="0" w:color="auto"/>
      </w:divBdr>
    </w:div>
    <w:div w:id="140079248">
      <w:bodyDiv w:val="1"/>
      <w:marLeft w:val="0"/>
      <w:marRight w:val="0"/>
      <w:marTop w:val="0"/>
      <w:marBottom w:val="0"/>
      <w:divBdr>
        <w:top w:val="none" w:sz="0" w:space="0" w:color="auto"/>
        <w:left w:val="none" w:sz="0" w:space="0" w:color="auto"/>
        <w:bottom w:val="none" w:sz="0" w:space="0" w:color="auto"/>
        <w:right w:val="none" w:sz="0" w:space="0" w:color="auto"/>
      </w:divBdr>
    </w:div>
    <w:div w:id="143200958">
      <w:bodyDiv w:val="1"/>
      <w:marLeft w:val="0"/>
      <w:marRight w:val="0"/>
      <w:marTop w:val="0"/>
      <w:marBottom w:val="0"/>
      <w:divBdr>
        <w:top w:val="none" w:sz="0" w:space="0" w:color="auto"/>
        <w:left w:val="none" w:sz="0" w:space="0" w:color="auto"/>
        <w:bottom w:val="none" w:sz="0" w:space="0" w:color="auto"/>
        <w:right w:val="none" w:sz="0" w:space="0" w:color="auto"/>
      </w:divBdr>
    </w:div>
    <w:div w:id="143550183">
      <w:bodyDiv w:val="1"/>
      <w:marLeft w:val="0"/>
      <w:marRight w:val="0"/>
      <w:marTop w:val="0"/>
      <w:marBottom w:val="0"/>
      <w:divBdr>
        <w:top w:val="none" w:sz="0" w:space="0" w:color="auto"/>
        <w:left w:val="none" w:sz="0" w:space="0" w:color="auto"/>
        <w:bottom w:val="none" w:sz="0" w:space="0" w:color="auto"/>
        <w:right w:val="none" w:sz="0" w:space="0" w:color="auto"/>
      </w:divBdr>
    </w:div>
    <w:div w:id="153448306">
      <w:bodyDiv w:val="1"/>
      <w:marLeft w:val="0"/>
      <w:marRight w:val="0"/>
      <w:marTop w:val="0"/>
      <w:marBottom w:val="0"/>
      <w:divBdr>
        <w:top w:val="none" w:sz="0" w:space="0" w:color="auto"/>
        <w:left w:val="none" w:sz="0" w:space="0" w:color="auto"/>
        <w:bottom w:val="none" w:sz="0" w:space="0" w:color="auto"/>
        <w:right w:val="none" w:sz="0" w:space="0" w:color="auto"/>
      </w:divBdr>
    </w:div>
    <w:div w:id="162861097">
      <w:bodyDiv w:val="1"/>
      <w:marLeft w:val="0"/>
      <w:marRight w:val="0"/>
      <w:marTop w:val="0"/>
      <w:marBottom w:val="0"/>
      <w:divBdr>
        <w:top w:val="none" w:sz="0" w:space="0" w:color="auto"/>
        <w:left w:val="none" w:sz="0" w:space="0" w:color="auto"/>
        <w:bottom w:val="none" w:sz="0" w:space="0" w:color="auto"/>
        <w:right w:val="none" w:sz="0" w:space="0" w:color="auto"/>
      </w:divBdr>
    </w:div>
    <w:div w:id="163010479">
      <w:bodyDiv w:val="1"/>
      <w:marLeft w:val="0"/>
      <w:marRight w:val="0"/>
      <w:marTop w:val="0"/>
      <w:marBottom w:val="0"/>
      <w:divBdr>
        <w:top w:val="none" w:sz="0" w:space="0" w:color="auto"/>
        <w:left w:val="none" w:sz="0" w:space="0" w:color="auto"/>
        <w:bottom w:val="none" w:sz="0" w:space="0" w:color="auto"/>
        <w:right w:val="none" w:sz="0" w:space="0" w:color="auto"/>
      </w:divBdr>
    </w:div>
    <w:div w:id="169490910">
      <w:bodyDiv w:val="1"/>
      <w:marLeft w:val="0"/>
      <w:marRight w:val="0"/>
      <w:marTop w:val="0"/>
      <w:marBottom w:val="0"/>
      <w:divBdr>
        <w:top w:val="none" w:sz="0" w:space="0" w:color="auto"/>
        <w:left w:val="none" w:sz="0" w:space="0" w:color="auto"/>
        <w:bottom w:val="none" w:sz="0" w:space="0" w:color="auto"/>
        <w:right w:val="none" w:sz="0" w:space="0" w:color="auto"/>
      </w:divBdr>
    </w:div>
    <w:div w:id="170070656">
      <w:bodyDiv w:val="1"/>
      <w:marLeft w:val="0"/>
      <w:marRight w:val="0"/>
      <w:marTop w:val="0"/>
      <w:marBottom w:val="0"/>
      <w:divBdr>
        <w:top w:val="none" w:sz="0" w:space="0" w:color="auto"/>
        <w:left w:val="none" w:sz="0" w:space="0" w:color="auto"/>
        <w:bottom w:val="none" w:sz="0" w:space="0" w:color="auto"/>
        <w:right w:val="none" w:sz="0" w:space="0" w:color="auto"/>
      </w:divBdr>
    </w:div>
    <w:div w:id="174392904">
      <w:bodyDiv w:val="1"/>
      <w:marLeft w:val="0"/>
      <w:marRight w:val="0"/>
      <w:marTop w:val="0"/>
      <w:marBottom w:val="0"/>
      <w:divBdr>
        <w:top w:val="none" w:sz="0" w:space="0" w:color="auto"/>
        <w:left w:val="none" w:sz="0" w:space="0" w:color="auto"/>
        <w:bottom w:val="none" w:sz="0" w:space="0" w:color="auto"/>
        <w:right w:val="none" w:sz="0" w:space="0" w:color="auto"/>
      </w:divBdr>
    </w:div>
    <w:div w:id="180634880">
      <w:bodyDiv w:val="1"/>
      <w:marLeft w:val="0"/>
      <w:marRight w:val="0"/>
      <w:marTop w:val="0"/>
      <w:marBottom w:val="0"/>
      <w:divBdr>
        <w:top w:val="none" w:sz="0" w:space="0" w:color="auto"/>
        <w:left w:val="none" w:sz="0" w:space="0" w:color="auto"/>
        <w:bottom w:val="none" w:sz="0" w:space="0" w:color="auto"/>
        <w:right w:val="none" w:sz="0" w:space="0" w:color="auto"/>
      </w:divBdr>
    </w:div>
    <w:div w:id="185096146">
      <w:bodyDiv w:val="1"/>
      <w:marLeft w:val="0"/>
      <w:marRight w:val="0"/>
      <w:marTop w:val="0"/>
      <w:marBottom w:val="0"/>
      <w:divBdr>
        <w:top w:val="none" w:sz="0" w:space="0" w:color="auto"/>
        <w:left w:val="none" w:sz="0" w:space="0" w:color="auto"/>
        <w:bottom w:val="none" w:sz="0" w:space="0" w:color="auto"/>
        <w:right w:val="none" w:sz="0" w:space="0" w:color="auto"/>
      </w:divBdr>
    </w:div>
    <w:div w:id="200365658">
      <w:bodyDiv w:val="1"/>
      <w:marLeft w:val="0"/>
      <w:marRight w:val="0"/>
      <w:marTop w:val="0"/>
      <w:marBottom w:val="0"/>
      <w:divBdr>
        <w:top w:val="none" w:sz="0" w:space="0" w:color="auto"/>
        <w:left w:val="none" w:sz="0" w:space="0" w:color="auto"/>
        <w:bottom w:val="none" w:sz="0" w:space="0" w:color="auto"/>
        <w:right w:val="none" w:sz="0" w:space="0" w:color="auto"/>
      </w:divBdr>
    </w:div>
    <w:div w:id="212809971">
      <w:bodyDiv w:val="1"/>
      <w:marLeft w:val="0"/>
      <w:marRight w:val="0"/>
      <w:marTop w:val="0"/>
      <w:marBottom w:val="0"/>
      <w:divBdr>
        <w:top w:val="none" w:sz="0" w:space="0" w:color="auto"/>
        <w:left w:val="none" w:sz="0" w:space="0" w:color="auto"/>
        <w:bottom w:val="none" w:sz="0" w:space="0" w:color="auto"/>
        <w:right w:val="none" w:sz="0" w:space="0" w:color="auto"/>
      </w:divBdr>
    </w:div>
    <w:div w:id="224339572">
      <w:bodyDiv w:val="1"/>
      <w:marLeft w:val="0"/>
      <w:marRight w:val="0"/>
      <w:marTop w:val="0"/>
      <w:marBottom w:val="0"/>
      <w:divBdr>
        <w:top w:val="none" w:sz="0" w:space="0" w:color="auto"/>
        <w:left w:val="none" w:sz="0" w:space="0" w:color="auto"/>
        <w:bottom w:val="none" w:sz="0" w:space="0" w:color="auto"/>
        <w:right w:val="none" w:sz="0" w:space="0" w:color="auto"/>
      </w:divBdr>
    </w:div>
    <w:div w:id="225995226">
      <w:bodyDiv w:val="1"/>
      <w:marLeft w:val="0"/>
      <w:marRight w:val="0"/>
      <w:marTop w:val="0"/>
      <w:marBottom w:val="0"/>
      <w:divBdr>
        <w:top w:val="none" w:sz="0" w:space="0" w:color="auto"/>
        <w:left w:val="none" w:sz="0" w:space="0" w:color="auto"/>
        <w:bottom w:val="none" w:sz="0" w:space="0" w:color="auto"/>
        <w:right w:val="none" w:sz="0" w:space="0" w:color="auto"/>
      </w:divBdr>
    </w:div>
    <w:div w:id="233708031">
      <w:bodyDiv w:val="1"/>
      <w:marLeft w:val="0"/>
      <w:marRight w:val="0"/>
      <w:marTop w:val="0"/>
      <w:marBottom w:val="0"/>
      <w:divBdr>
        <w:top w:val="none" w:sz="0" w:space="0" w:color="auto"/>
        <w:left w:val="none" w:sz="0" w:space="0" w:color="auto"/>
        <w:bottom w:val="none" w:sz="0" w:space="0" w:color="auto"/>
        <w:right w:val="none" w:sz="0" w:space="0" w:color="auto"/>
      </w:divBdr>
    </w:div>
    <w:div w:id="242032163">
      <w:bodyDiv w:val="1"/>
      <w:marLeft w:val="0"/>
      <w:marRight w:val="0"/>
      <w:marTop w:val="0"/>
      <w:marBottom w:val="0"/>
      <w:divBdr>
        <w:top w:val="none" w:sz="0" w:space="0" w:color="auto"/>
        <w:left w:val="none" w:sz="0" w:space="0" w:color="auto"/>
        <w:bottom w:val="none" w:sz="0" w:space="0" w:color="auto"/>
        <w:right w:val="none" w:sz="0" w:space="0" w:color="auto"/>
      </w:divBdr>
    </w:div>
    <w:div w:id="248390791">
      <w:bodyDiv w:val="1"/>
      <w:marLeft w:val="0"/>
      <w:marRight w:val="0"/>
      <w:marTop w:val="0"/>
      <w:marBottom w:val="0"/>
      <w:divBdr>
        <w:top w:val="none" w:sz="0" w:space="0" w:color="auto"/>
        <w:left w:val="none" w:sz="0" w:space="0" w:color="auto"/>
        <w:bottom w:val="none" w:sz="0" w:space="0" w:color="auto"/>
        <w:right w:val="none" w:sz="0" w:space="0" w:color="auto"/>
      </w:divBdr>
    </w:div>
    <w:div w:id="253249177">
      <w:bodyDiv w:val="1"/>
      <w:marLeft w:val="0"/>
      <w:marRight w:val="0"/>
      <w:marTop w:val="0"/>
      <w:marBottom w:val="0"/>
      <w:divBdr>
        <w:top w:val="none" w:sz="0" w:space="0" w:color="auto"/>
        <w:left w:val="none" w:sz="0" w:space="0" w:color="auto"/>
        <w:bottom w:val="none" w:sz="0" w:space="0" w:color="auto"/>
        <w:right w:val="none" w:sz="0" w:space="0" w:color="auto"/>
      </w:divBdr>
    </w:div>
    <w:div w:id="282273508">
      <w:bodyDiv w:val="1"/>
      <w:marLeft w:val="0"/>
      <w:marRight w:val="0"/>
      <w:marTop w:val="0"/>
      <w:marBottom w:val="0"/>
      <w:divBdr>
        <w:top w:val="none" w:sz="0" w:space="0" w:color="auto"/>
        <w:left w:val="none" w:sz="0" w:space="0" w:color="auto"/>
        <w:bottom w:val="none" w:sz="0" w:space="0" w:color="auto"/>
        <w:right w:val="none" w:sz="0" w:space="0" w:color="auto"/>
      </w:divBdr>
    </w:div>
    <w:div w:id="288587391">
      <w:bodyDiv w:val="1"/>
      <w:marLeft w:val="0"/>
      <w:marRight w:val="0"/>
      <w:marTop w:val="0"/>
      <w:marBottom w:val="0"/>
      <w:divBdr>
        <w:top w:val="none" w:sz="0" w:space="0" w:color="auto"/>
        <w:left w:val="none" w:sz="0" w:space="0" w:color="auto"/>
        <w:bottom w:val="none" w:sz="0" w:space="0" w:color="auto"/>
        <w:right w:val="none" w:sz="0" w:space="0" w:color="auto"/>
      </w:divBdr>
    </w:div>
    <w:div w:id="297152262">
      <w:bodyDiv w:val="1"/>
      <w:marLeft w:val="0"/>
      <w:marRight w:val="0"/>
      <w:marTop w:val="0"/>
      <w:marBottom w:val="0"/>
      <w:divBdr>
        <w:top w:val="none" w:sz="0" w:space="0" w:color="auto"/>
        <w:left w:val="none" w:sz="0" w:space="0" w:color="auto"/>
        <w:bottom w:val="none" w:sz="0" w:space="0" w:color="auto"/>
        <w:right w:val="none" w:sz="0" w:space="0" w:color="auto"/>
      </w:divBdr>
    </w:div>
    <w:div w:id="299312535">
      <w:bodyDiv w:val="1"/>
      <w:marLeft w:val="0"/>
      <w:marRight w:val="0"/>
      <w:marTop w:val="0"/>
      <w:marBottom w:val="0"/>
      <w:divBdr>
        <w:top w:val="none" w:sz="0" w:space="0" w:color="auto"/>
        <w:left w:val="none" w:sz="0" w:space="0" w:color="auto"/>
        <w:bottom w:val="none" w:sz="0" w:space="0" w:color="auto"/>
        <w:right w:val="none" w:sz="0" w:space="0" w:color="auto"/>
      </w:divBdr>
    </w:div>
    <w:div w:id="303318885">
      <w:bodyDiv w:val="1"/>
      <w:marLeft w:val="0"/>
      <w:marRight w:val="0"/>
      <w:marTop w:val="0"/>
      <w:marBottom w:val="0"/>
      <w:divBdr>
        <w:top w:val="none" w:sz="0" w:space="0" w:color="auto"/>
        <w:left w:val="none" w:sz="0" w:space="0" w:color="auto"/>
        <w:bottom w:val="none" w:sz="0" w:space="0" w:color="auto"/>
        <w:right w:val="none" w:sz="0" w:space="0" w:color="auto"/>
      </w:divBdr>
    </w:div>
    <w:div w:id="304550208">
      <w:bodyDiv w:val="1"/>
      <w:marLeft w:val="0"/>
      <w:marRight w:val="0"/>
      <w:marTop w:val="0"/>
      <w:marBottom w:val="0"/>
      <w:divBdr>
        <w:top w:val="none" w:sz="0" w:space="0" w:color="auto"/>
        <w:left w:val="none" w:sz="0" w:space="0" w:color="auto"/>
        <w:bottom w:val="none" w:sz="0" w:space="0" w:color="auto"/>
        <w:right w:val="none" w:sz="0" w:space="0" w:color="auto"/>
      </w:divBdr>
    </w:div>
    <w:div w:id="318576901">
      <w:bodyDiv w:val="1"/>
      <w:marLeft w:val="0"/>
      <w:marRight w:val="0"/>
      <w:marTop w:val="0"/>
      <w:marBottom w:val="0"/>
      <w:divBdr>
        <w:top w:val="none" w:sz="0" w:space="0" w:color="auto"/>
        <w:left w:val="none" w:sz="0" w:space="0" w:color="auto"/>
        <w:bottom w:val="none" w:sz="0" w:space="0" w:color="auto"/>
        <w:right w:val="none" w:sz="0" w:space="0" w:color="auto"/>
      </w:divBdr>
    </w:div>
    <w:div w:id="319430510">
      <w:bodyDiv w:val="1"/>
      <w:marLeft w:val="0"/>
      <w:marRight w:val="0"/>
      <w:marTop w:val="0"/>
      <w:marBottom w:val="0"/>
      <w:divBdr>
        <w:top w:val="none" w:sz="0" w:space="0" w:color="auto"/>
        <w:left w:val="none" w:sz="0" w:space="0" w:color="auto"/>
        <w:bottom w:val="none" w:sz="0" w:space="0" w:color="auto"/>
        <w:right w:val="none" w:sz="0" w:space="0" w:color="auto"/>
      </w:divBdr>
    </w:div>
    <w:div w:id="330644766">
      <w:bodyDiv w:val="1"/>
      <w:marLeft w:val="0"/>
      <w:marRight w:val="0"/>
      <w:marTop w:val="0"/>
      <w:marBottom w:val="0"/>
      <w:divBdr>
        <w:top w:val="none" w:sz="0" w:space="0" w:color="auto"/>
        <w:left w:val="none" w:sz="0" w:space="0" w:color="auto"/>
        <w:bottom w:val="none" w:sz="0" w:space="0" w:color="auto"/>
        <w:right w:val="none" w:sz="0" w:space="0" w:color="auto"/>
      </w:divBdr>
    </w:div>
    <w:div w:id="335881769">
      <w:bodyDiv w:val="1"/>
      <w:marLeft w:val="0"/>
      <w:marRight w:val="0"/>
      <w:marTop w:val="0"/>
      <w:marBottom w:val="0"/>
      <w:divBdr>
        <w:top w:val="none" w:sz="0" w:space="0" w:color="auto"/>
        <w:left w:val="none" w:sz="0" w:space="0" w:color="auto"/>
        <w:bottom w:val="none" w:sz="0" w:space="0" w:color="auto"/>
        <w:right w:val="none" w:sz="0" w:space="0" w:color="auto"/>
      </w:divBdr>
    </w:div>
    <w:div w:id="337344224">
      <w:bodyDiv w:val="1"/>
      <w:marLeft w:val="0"/>
      <w:marRight w:val="0"/>
      <w:marTop w:val="0"/>
      <w:marBottom w:val="0"/>
      <w:divBdr>
        <w:top w:val="none" w:sz="0" w:space="0" w:color="auto"/>
        <w:left w:val="none" w:sz="0" w:space="0" w:color="auto"/>
        <w:bottom w:val="none" w:sz="0" w:space="0" w:color="auto"/>
        <w:right w:val="none" w:sz="0" w:space="0" w:color="auto"/>
      </w:divBdr>
    </w:div>
    <w:div w:id="341670719">
      <w:bodyDiv w:val="1"/>
      <w:marLeft w:val="0"/>
      <w:marRight w:val="0"/>
      <w:marTop w:val="0"/>
      <w:marBottom w:val="0"/>
      <w:divBdr>
        <w:top w:val="none" w:sz="0" w:space="0" w:color="auto"/>
        <w:left w:val="none" w:sz="0" w:space="0" w:color="auto"/>
        <w:bottom w:val="none" w:sz="0" w:space="0" w:color="auto"/>
        <w:right w:val="none" w:sz="0" w:space="0" w:color="auto"/>
      </w:divBdr>
    </w:div>
    <w:div w:id="343021515">
      <w:bodyDiv w:val="1"/>
      <w:marLeft w:val="0"/>
      <w:marRight w:val="0"/>
      <w:marTop w:val="0"/>
      <w:marBottom w:val="0"/>
      <w:divBdr>
        <w:top w:val="none" w:sz="0" w:space="0" w:color="auto"/>
        <w:left w:val="none" w:sz="0" w:space="0" w:color="auto"/>
        <w:bottom w:val="none" w:sz="0" w:space="0" w:color="auto"/>
        <w:right w:val="none" w:sz="0" w:space="0" w:color="auto"/>
      </w:divBdr>
    </w:div>
    <w:div w:id="357312214">
      <w:bodyDiv w:val="1"/>
      <w:marLeft w:val="0"/>
      <w:marRight w:val="0"/>
      <w:marTop w:val="0"/>
      <w:marBottom w:val="0"/>
      <w:divBdr>
        <w:top w:val="none" w:sz="0" w:space="0" w:color="auto"/>
        <w:left w:val="none" w:sz="0" w:space="0" w:color="auto"/>
        <w:bottom w:val="none" w:sz="0" w:space="0" w:color="auto"/>
        <w:right w:val="none" w:sz="0" w:space="0" w:color="auto"/>
      </w:divBdr>
    </w:div>
    <w:div w:id="367296277">
      <w:bodyDiv w:val="1"/>
      <w:marLeft w:val="0"/>
      <w:marRight w:val="0"/>
      <w:marTop w:val="0"/>
      <w:marBottom w:val="0"/>
      <w:divBdr>
        <w:top w:val="none" w:sz="0" w:space="0" w:color="auto"/>
        <w:left w:val="none" w:sz="0" w:space="0" w:color="auto"/>
        <w:bottom w:val="none" w:sz="0" w:space="0" w:color="auto"/>
        <w:right w:val="none" w:sz="0" w:space="0" w:color="auto"/>
      </w:divBdr>
    </w:div>
    <w:div w:id="375668088">
      <w:bodyDiv w:val="1"/>
      <w:marLeft w:val="0"/>
      <w:marRight w:val="0"/>
      <w:marTop w:val="0"/>
      <w:marBottom w:val="0"/>
      <w:divBdr>
        <w:top w:val="none" w:sz="0" w:space="0" w:color="auto"/>
        <w:left w:val="none" w:sz="0" w:space="0" w:color="auto"/>
        <w:bottom w:val="none" w:sz="0" w:space="0" w:color="auto"/>
        <w:right w:val="none" w:sz="0" w:space="0" w:color="auto"/>
      </w:divBdr>
    </w:div>
    <w:div w:id="377895798">
      <w:bodyDiv w:val="1"/>
      <w:marLeft w:val="0"/>
      <w:marRight w:val="0"/>
      <w:marTop w:val="0"/>
      <w:marBottom w:val="0"/>
      <w:divBdr>
        <w:top w:val="none" w:sz="0" w:space="0" w:color="auto"/>
        <w:left w:val="none" w:sz="0" w:space="0" w:color="auto"/>
        <w:bottom w:val="none" w:sz="0" w:space="0" w:color="auto"/>
        <w:right w:val="none" w:sz="0" w:space="0" w:color="auto"/>
      </w:divBdr>
    </w:div>
    <w:div w:id="379477743">
      <w:bodyDiv w:val="1"/>
      <w:marLeft w:val="0"/>
      <w:marRight w:val="0"/>
      <w:marTop w:val="0"/>
      <w:marBottom w:val="0"/>
      <w:divBdr>
        <w:top w:val="none" w:sz="0" w:space="0" w:color="auto"/>
        <w:left w:val="none" w:sz="0" w:space="0" w:color="auto"/>
        <w:bottom w:val="none" w:sz="0" w:space="0" w:color="auto"/>
        <w:right w:val="none" w:sz="0" w:space="0" w:color="auto"/>
      </w:divBdr>
    </w:div>
    <w:div w:id="382221034">
      <w:bodyDiv w:val="1"/>
      <w:marLeft w:val="0"/>
      <w:marRight w:val="0"/>
      <w:marTop w:val="0"/>
      <w:marBottom w:val="0"/>
      <w:divBdr>
        <w:top w:val="none" w:sz="0" w:space="0" w:color="auto"/>
        <w:left w:val="none" w:sz="0" w:space="0" w:color="auto"/>
        <w:bottom w:val="none" w:sz="0" w:space="0" w:color="auto"/>
        <w:right w:val="none" w:sz="0" w:space="0" w:color="auto"/>
      </w:divBdr>
    </w:div>
    <w:div w:id="387071408">
      <w:bodyDiv w:val="1"/>
      <w:marLeft w:val="0"/>
      <w:marRight w:val="0"/>
      <w:marTop w:val="0"/>
      <w:marBottom w:val="0"/>
      <w:divBdr>
        <w:top w:val="none" w:sz="0" w:space="0" w:color="auto"/>
        <w:left w:val="none" w:sz="0" w:space="0" w:color="auto"/>
        <w:bottom w:val="none" w:sz="0" w:space="0" w:color="auto"/>
        <w:right w:val="none" w:sz="0" w:space="0" w:color="auto"/>
      </w:divBdr>
    </w:div>
    <w:div w:id="387460773">
      <w:bodyDiv w:val="1"/>
      <w:marLeft w:val="0"/>
      <w:marRight w:val="0"/>
      <w:marTop w:val="0"/>
      <w:marBottom w:val="0"/>
      <w:divBdr>
        <w:top w:val="none" w:sz="0" w:space="0" w:color="auto"/>
        <w:left w:val="none" w:sz="0" w:space="0" w:color="auto"/>
        <w:bottom w:val="none" w:sz="0" w:space="0" w:color="auto"/>
        <w:right w:val="none" w:sz="0" w:space="0" w:color="auto"/>
      </w:divBdr>
    </w:div>
    <w:div w:id="391271044">
      <w:bodyDiv w:val="1"/>
      <w:marLeft w:val="0"/>
      <w:marRight w:val="0"/>
      <w:marTop w:val="0"/>
      <w:marBottom w:val="0"/>
      <w:divBdr>
        <w:top w:val="none" w:sz="0" w:space="0" w:color="auto"/>
        <w:left w:val="none" w:sz="0" w:space="0" w:color="auto"/>
        <w:bottom w:val="none" w:sz="0" w:space="0" w:color="auto"/>
        <w:right w:val="none" w:sz="0" w:space="0" w:color="auto"/>
      </w:divBdr>
    </w:div>
    <w:div w:id="396511195">
      <w:bodyDiv w:val="1"/>
      <w:marLeft w:val="0"/>
      <w:marRight w:val="0"/>
      <w:marTop w:val="0"/>
      <w:marBottom w:val="0"/>
      <w:divBdr>
        <w:top w:val="none" w:sz="0" w:space="0" w:color="auto"/>
        <w:left w:val="none" w:sz="0" w:space="0" w:color="auto"/>
        <w:bottom w:val="none" w:sz="0" w:space="0" w:color="auto"/>
        <w:right w:val="none" w:sz="0" w:space="0" w:color="auto"/>
      </w:divBdr>
    </w:div>
    <w:div w:id="406267509">
      <w:bodyDiv w:val="1"/>
      <w:marLeft w:val="0"/>
      <w:marRight w:val="0"/>
      <w:marTop w:val="0"/>
      <w:marBottom w:val="0"/>
      <w:divBdr>
        <w:top w:val="none" w:sz="0" w:space="0" w:color="auto"/>
        <w:left w:val="none" w:sz="0" w:space="0" w:color="auto"/>
        <w:bottom w:val="none" w:sz="0" w:space="0" w:color="auto"/>
        <w:right w:val="none" w:sz="0" w:space="0" w:color="auto"/>
      </w:divBdr>
    </w:div>
    <w:div w:id="409348607">
      <w:bodyDiv w:val="1"/>
      <w:marLeft w:val="0"/>
      <w:marRight w:val="0"/>
      <w:marTop w:val="0"/>
      <w:marBottom w:val="0"/>
      <w:divBdr>
        <w:top w:val="none" w:sz="0" w:space="0" w:color="auto"/>
        <w:left w:val="none" w:sz="0" w:space="0" w:color="auto"/>
        <w:bottom w:val="none" w:sz="0" w:space="0" w:color="auto"/>
        <w:right w:val="none" w:sz="0" w:space="0" w:color="auto"/>
      </w:divBdr>
    </w:div>
    <w:div w:id="413286256">
      <w:bodyDiv w:val="1"/>
      <w:marLeft w:val="0"/>
      <w:marRight w:val="0"/>
      <w:marTop w:val="0"/>
      <w:marBottom w:val="0"/>
      <w:divBdr>
        <w:top w:val="none" w:sz="0" w:space="0" w:color="auto"/>
        <w:left w:val="none" w:sz="0" w:space="0" w:color="auto"/>
        <w:bottom w:val="none" w:sz="0" w:space="0" w:color="auto"/>
        <w:right w:val="none" w:sz="0" w:space="0" w:color="auto"/>
      </w:divBdr>
    </w:div>
    <w:div w:id="417142860">
      <w:bodyDiv w:val="1"/>
      <w:marLeft w:val="0"/>
      <w:marRight w:val="0"/>
      <w:marTop w:val="0"/>
      <w:marBottom w:val="0"/>
      <w:divBdr>
        <w:top w:val="none" w:sz="0" w:space="0" w:color="auto"/>
        <w:left w:val="none" w:sz="0" w:space="0" w:color="auto"/>
        <w:bottom w:val="none" w:sz="0" w:space="0" w:color="auto"/>
        <w:right w:val="none" w:sz="0" w:space="0" w:color="auto"/>
      </w:divBdr>
    </w:div>
    <w:div w:id="432092861">
      <w:bodyDiv w:val="1"/>
      <w:marLeft w:val="0"/>
      <w:marRight w:val="0"/>
      <w:marTop w:val="0"/>
      <w:marBottom w:val="0"/>
      <w:divBdr>
        <w:top w:val="none" w:sz="0" w:space="0" w:color="auto"/>
        <w:left w:val="none" w:sz="0" w:space="0" w:color="auto"/>
        <w:bottom w:val="none" w:sz="0" w:space="0" w:color="auto"/>
        <w:right w:val="none" w:sz="0" w:space="0" w:color="auto"/>
      </w:divBdr>
    </w:div>
    <w:div w:id="434135351">
      <w:bodyDiv w:val="1"/>
      <w:marLeft w:val="0"/>
      <w:marRight w:val="0"/>
      <w:marTop w:val="0"/>
      <w:marBottom w:val="0"/>
      <w:divBdr>
        <w:top w:val="none" w:sz="0" w:space="0" w:color="auto"/>
        <w:left w:val="none" w:sz="0" w:space="0" w:color="auto"/>
        <w:bottom w:val="none" w:sz="0" w:space="0" w:color="auto"/>
        <w:right w:val="none" w:sz="0" w:space="0" w:color="auto"/>
      </w:divBdr>
    </w:div>
    <w:div w:id="436218484">
      <w:bodyDiv w:val="1"/>
      <w:marLeft w:val="0"/>
      <w:marRight w:val="0"/>
      <w:marTop w:val="0"/>
      <w:marBottom w:val="0"/>
      <w:divBdr>
        <w:top w:val="none" w:sz="0" w:space="0" w:color="auto"/>
        <w:left w:val="none" w:sz="0" w:space="0" w:color="auto"/>
        <w:bottom w:val="none" w:sz="0" w:space="0" w:color="auto"/>
        <w:right w:val="none" w:sz="0" w:space="0" w:color="auto"/>
      </w:divBdr>
    </w:div>
    <w:div w:id="439885531">
      <w:bodyDiv w:val="1"/>
      <w:marLeft w:val="0"/>
      <w:marRight w:val="0"/>
      <w:marTop w:val="0"/>
      <w:marBottom w:val="0"/>
      <w:divBdr>
        <w:top w:val="none" w:sz="0" w:space="0" w:color="auto"/>
        <w:left w:val="none" w:sz="0" w:space="0" w:color="auto"/>
        <w:bottom w:val="none" w:sz="0" w:space="0" w:color="auto"/>
        <w:right w:val="none" w:sz="0" w:space="0" w:color="auto"/>
      </w:divBdr>
    </w:div>
    <w:div w:id="442576303">
      <w:bodyDiv w:val="1"/>
      <w:marLeft w:val="0"/>
      <w:marRight w:val="0"/>
      <w:marTop w:val="0"/>
      <w:marBottom w:val="0"/>
      <w:divBdr>
        <w:top w:val="none" w:sz="0" w:space="0" w:color="auto"/>
        <w:left w:val="none" w:sz="0" w:space="0" w:color="auto"/>
        <w:bottom w:val="none" w:sz="0" w:space="0" w:color="auto"/>
        <w:right w:val="none" w:sz="0" w:space="0" w:color="auto"/>
      </w:divBdr>
    </w:div>
    <w:div w:id="449250501">
      <w:bodyDiv w:val="1"/>
      <w:marLeft w:val="0"/>
      <w:marRight w:val="0"/>
      <w:marTop w:val="0"/>
      <w:marBottom w:val="0"/>
      <w:divBdr>
        <w:top w:val="none" w:sz="0" w:space="0" w:color="auto"/>
        <w:left w:val="none" w:sz="0" w:space="0" w:color="auto"/>
        <w:bottom w:val="none" w:sz="0" w:space="0" w:color="auto"/>
        <w:right w:val="none" w:sz="0" w:space="0" w:color="auto"/>
      </w:divBdr>
    </w:div>
    <w:div w:id="450712847">
      <w:bodyDiv w:val="1"/>
      <w:marLeft w:val="0"/>
      <w:marRight w:val="0"/>
      <w:marTop w:val="0"/>
      <w:marBottom w:val="0"/>
      <w:divBdr>
        <w:top w:val="none" w:sz="0" w:space="0" w:color="auto"/>
        <w:left w:val="none" w:sz="0" w:space="0" w:color="auto"/>
        <w:bottom w:val="none" w:sz="0" w:space="0" w:color="auto"/>
        <w:right w:val="none" w:sz="0" w:space="0" w:color="auto"/>
      </w:divBdr>
    </w:div>
    <w:div w:id="454325395">
      <w:bodyDiv w:val="1"/>
      <w:marLeft w:val="0"/>
      <w:marRight w:val="0"/>
      <w:marTop w:val="0"/>
      <w:marBottom w:val="0"/>
      <w:divBdr>
        <w:top w:val="none" w:sz="0" w:space="0" w:color="auto"/>
        <w:left w:val="none" w:sz="0" w:space="0" w:color="auto"/>
        <w:bottom w:val="none" w:sz="0" w:space="0" w:color="auto"/>
        <w:right w:val="none" w:sz="0" w:space="0" w:color="auto"/>
      </w:divBdr>
    </w:div>
    <w:div w:id="454838518">
      <w:bodyDiv w:val="1"/>
      <w:marLeft w:val="0"/>
      <w:marRight w:val="0"/>
      <w:marTop w:val="0"/>
      <w:marBottom w:val="0"/>
      <w:divBdr>
        <w:top w:val="none" w:sz="0" w:space="0" w:color="auto"/>
        <w:left w:val="none" w:sz="0" w:space="0" w:color="auto"/>
        <w:bottom w:val="none" w:sz="0" w:space="0" w:color="auto"/>
        <w:right w:val="none" w:sz="0" w:space="0" w:color="auto"/>
      </w:divBdr>
    </w:div>
    <w:div w:id="467165732">
      <w:bodyDiv w:val="1"/>
      <w:marLeft w:val="0"/>
      <w:marRight w:val="0"/>
      <w:marTop w:val="0"/>
      <w:marBottom w:val="0"/>
      <w:divBdr>
        <w:top w:val="none" w:sz="0" w:space="0" w:color="auto"/>
        <w:left w:val="none" w:sz="0" w:space="0" w:color="auto"/>
        <w:bottom w:val="none" w:sz="0" w:space="0" w:color="auto"/>
        <w:right w:val="none" w:sz="0" w:space="0" w:color="auto"/>
      </w:divBdr>
    </w:div>
    <w:div w:id="467819182">
      <w:bodyDiv w:val="1"/>
      <w:marLeft w:val="0"/>
      <w:marRight w:val="0"/>
      <w:marTop w:val="0"/>
      <w:marBottom w:val="0"/>
      <w:divBdr>
        <w:top w:val="none" w:sz="0" w:space="0" w:color="auto"/>
        <w:left w:val="none" w:sz="0" w:space="0" w:color="auto"/>
        <w:bottom w:val="none" w:sz="0" w:space="0" w:color="auto"/>
        <w:right w:val="none" w:sz="0" w:space="0" w:color="auto"/>
      </w:divBdr>
    </w:div>
    <w:div w:id="474218696">
      <w:bodyDiv w:val="1"/>
      <w:marLeft w:val="0"/>
      <w:marRight w:val="0"/>
      <w:marTop w:val="0"/>
      <w:marBottom w:val="0"/>
      <w:divBdr>
        <w:top w:val="none" w:sz="0" w:space="0" w:color="auto"/>
        <w:left w:val="none" w:sz="0" w:space="0" w:color="auto"/>
        <w:bottom w:val="none" w:sz="0" w:space="0" w:color="auto"/>
        <w:right w:val="none" w:sz="0" w:space="0" w:color="auto"/>
      </w:divBdr>
    </w:div>
    <w:div w:id="489716542">
      <w:bodyDiv w:val="1"/>
      <w:marLeft w:val="0"/>
      <w:marRight w:val="0"/>
      <w:marTop w:val="0"/>
      <w:marBottom w:val="0"/>
      <w:divBdr>
        <w:top w:val="none" w:sz="0" w:space="0" w:color="auto"/>
        <w:left w:val="none" w:sz="0" w:space="0" w:color="auto"/>
        <w:bottom w:val="none" w:sz="0" w:space="0" w:color="auto"/>
        <w:right w:val="none" w:sz="0" w:space="0" w:color="auto"/>
      </w:divBdr>
    </w:div>
    <w:div w:id="496724859">
      <w:bodyDiv w:val="1"/>
      <w:marLeft w:val="0"/>
      <w:marRight w:val="0"/>
      <w:marTop w:val="0"/>
      <w:marBottom w:val="0"/>
      <w:divBdr>
        <w:top w:val="none" w:sz="0" w:space="0" w:color="auto"/>
        <w:left w:val="none" w:sz="0" w:space="0" w:color="auto"/>
        <w:bottom w:val="none" w:sz="0" w:space="0" w:color="auto"/>
        <w:right w:val="none" w:sz="0" w:space="0" w:color="auto"/>
      </w:divBdr>
    </w:div>
    <w:div w:id="498270949">
      <w:bodyDiv w:val="1"/>
      <w:marLeft w:val="0"/>
      <w:marRight w:val="0"/>
      <w:marTop w:val="0"/>
      <w:marBottom w:val="0"/>
      <w:divBdr>
        <w:top w:val="none" w:sz="0" w:space="0" w:color="auto"/>
        <w:left w:val="none" w:sz="0" w:space="0" w:color="auto"/>
        <w:bottom w:val="none" w:sz="0" w:space="0" w:color="auto"/>
        <w:right w:val="none" w:sz="0" w:space="0" w:color="auto"/>
      </w:divBdr>
    </w:div>
    <w:div w:id="504592504">
      <w:bodyDiv w:val="1"/>
      <w:marLeft w:val="0"/>
      <w:marRight w:val="0"/>
      <w:marTop w:val="0"/>
      <w:marBottom w:val="0"/>
      <w:divBdr>
        <w:top w:val="none" w:sz="0" w:space="0" w:color="auto"/>
        <w:left w:val="none" w:sz="0" w:space="0" w:color="auto"/>
        <w:bottom w:val="none" w:sz="0" w:space="0" w:color="auto"/>
        <w:right w:val="none" w:sz="0" w:space="0" w:color="auto"/>
      </w:divBdr>
    </w:div>
    <w:div w:id="505631040">
      <w:bodyDiv w:val="1"/>
      <w:marLeft w:val="0"/>
      <w:marRight w:val="0"/>
      <w:marTop w:val="0"/>
      <w:marBottom w:val="0"/>
      <w:divBdr>
        <w:top w:val="none" w:sz="0" w:space="0" w:color="auto"/>
        <w:left w:val="none" w:sz="0" w:space="0" w:color="auto"/>
        <w:bottom w:val="none" w:sz="0" w:space="0" w:color="auto"/>
        <w:right w:val="none" w:sz="0" w:space="0" w:color="auto"/>
      </w:divBdr>
    </w:div>
    <w:div w:id="512767891">
      <w:bodyDiv w:val="1"/>
      <w:marLeft w:val="0"/>
      <w:marRight w:val="0"/>
      <w:marTop w:val="0"/>
      <w:marBottom w:val="0"/>
      <w:divBdr>
        <w:top w:val="none" w:sz="0" w:space="0" w:color="auto"/>
        <w:left w:val="none" w:sz="0" w:space="0" w:color="auto"/>
        <w:bottom w:val="none" w:sz="0" w:space="0" w:color="auto"/>
        <w:right w:val="none" w:sz="0" w:space="0" w:color="auto"/>
      </w:divBdr>
    </w:div>
    <w:div w:id="516382433">
      <w:bodyDiv w:val="1"/>
      <w:marLeft w:val="0"/>
      <w:marRight w:val="0"/>
      <w:marTop w:val="0"/>
      <w:marBottom w:val="0"/>
      <w:divBdr>
        <w:top w:val="none" w:sz="0" w:space="0" w:color="auto"/>
        <w:left w:val="none" w:sz="0" w:space="0" w:color="auto"/>
        <w:bottom w:val="none" w:sz="0" w:space="0" w:color="auto"/>
        <w:right w:val="none" w:sz="0" w:space="0" w:color="auto"/>
      </w:divBdr>
    </w:div>
    <w:div w:id="519003029">
      <w:bodyDiv w:val="1"/>
      <w:marLeft w:val="0"/>
      <w:marRight w:val="0"/>
      <w:marTop w:val="0"/>
      <w:marBottom w:val="0"/>
      <w:divBdr>
        <w:top w:val="none" w:sz="0" w:space="0" w:color="auto"/>
        <w:left w:val="none" w:sz="0" w:space="0" w:color="auto"/>
        <w:bottom w:val="none" w:sz="0" w:space="0" w:color="auto"/>
        <w:right w:val="none" w:sz="0" w:space="0" w:color="auto"/>
      </w:divBdr>
    </w:div>
    <w:div w:id="521012790">
      <w:bodyDiv w:val="1"/>
      <w:marLeft w:val="0"/>
      <w:marRight w:val="0"/>
      <w:marTop w:val="0"/>
      <w:marBottom w:val="0"/>
      <w:divBdr>
        <w:top w:val="none" w:sz="0" w:space="0" w:color="auto"/>
        <w:left w:val="none" w:sz="0" w:space="0" w:color="auto"/>
        <w:bottom w:val="none" w:sz="0" w:space="0" w:color="auto"/>
        <w:right w:val="none" w:sz="0" w:space="0" w:color="auto"/>
      </w:divBdr>
    </w:div>
    <w:div w:id="526212595">
      <w:bodyDiv w:val="1"/>
      <w:marLeft w:val="0"/>
      <w:marRight w:val="0"/>
      <w:marTop w:val="0"/>
      <w:marBottom w:val="0"/>
      <w:divBdr>
        <w:top w:val="none" w:sz="0" w:space="0" w:color="auto"/>
        <w:left w:val="none" w:sz="0" w:space="0" w:color="auto"/>
        <w:bottom w:val="none" w:sz="0" w:space="0" w:color="auto"/>
        <w:right w:val="none" w:sz="0" w:space="0" w:color="auto"/>
      </w:divBdr>
    </w:div>
    <w:div w:id="531890813">
      <w:bodyDiv w:val="1"/>
      <w:marLeft w:val="0"/>
      <w:marRight w:val="0"/>
      <w:marTop w:val="0"/>
      <w:marBottom w:val="0"/>
      <w:divBdr>
        <w:top w:val="none" w:sz="0" w:space="0" w:color="auto"/>
        <w:left w:val="none" w:sz="0" w:space="0" w:color="auto"/>
        <w:bottom w:val="none" w:sz="0" w:space="0" w:color="auto"/>
        <w:right w:val="none" w:sz="0" w:space="0" w:color="auto"/>
      </w:divBdr>
    </w:div>
    <w:div w:id="538665803">
      <w:bodyDiv w:val="1"/>
      <w:marLeft w:val="0"/>
      <w:marRight w:val="0"/>
      <w:marTop w:val="0"/>
      <w:marBottom w:val="0"/>
      <w:divBdr>
        <w:top w:val="none" w:sz="0" w:space="0" w:color="auto"/>
        <w:left w:val="none" w:sz="0" w:space="0" w:color="auto"/>
        <w:bottom w:val="none" w:sz="0" w:space="0" w:color="auto"/>
        <w:right w:val="none" w:sz="0" w:space="0" w:color="auto"/>
      </w:divBdr>
    </w:div>
    <w:div w:id="539561433">
      <w:bodyDiv w:val="1"/>
      <w:marLeft w:val="0"/>
      <w:marRight w:val="0"/>
      <w:marTop w:val="0"/>
      <w:marBottom w:val="0"/>
      <w:divBdr>
        <w:top w:val="none" w:sz="0" w:space="0" w:color="auto"/>
        <w:left w:val="none" w:sz="0" w:space="0" w:color="auto"/>
        <w:bottom w:val="none" w:sz="0" w:space="0" w:color="auto"/>
        <w:right w:val="none" w:sz="0" w:space="0" w:color="auto"/>
      </w:divBdr>
    </w:div>
    <w:div w:id="540552152">
      <w:bodyDiv w:val="1"/>
      <w:marLeft w:val="0"/>
      <w:marRight w:val="0"/>
      <w:marTop w:val="0"/>
      <w:marBottom w:val="0"/>
      <w:divBdr>
        <w:top w:val="none" w:sz="0" w:space="0" w:color="auto"/>
        <w:left w:val="none" w:sz="0" w:space="0" w:color="auto"/>
        <w:bottom w:val="none" w:sz="0" w:space="0" w:color="auto"/>
        <w:right w:val="none" w:sz="0" w:space="0" w:color="auto"/>
      </w:divBdr>
    </w:div>
    <w:div w:id="542787539">
      <w:bodyDiv w:val="1"/>
      <w:marLeft w:val="0"/>
      <w:marRight w:val="0"/>
      <w:marTop w:val="0"/>
      <w:marBottom w:val="0"/>
      <w:divBdr>
        <w:top w:val="none" w:sz="0" w:space="0" w:color="auto"/>
        <w:left w:val="none" w:sz="0" w:space="0" w:color="auto"/>
        <w:bottom w:val="none" w:sz="0" w:space="0" w:color="auto"/>
        <w:right w:val="none" w:sz="0" w:space="0" w:color="auto"/>
      </w:divBdr>
    </w:div>
    <w:div w:id="553271740">
      <w:bodyDiv w:val="1"/>
      <w:marLeft w:val="0"/>
      <w:marRight w:val="0"/>
      <w:marTop w:val="0"/>
      <w:marBottom w:val="0"/>
      <w:divBdr>
        <w:top w:val="none" w:sz="0" w:space="0" w:color="auto"/>
        <w:left w:val="none" w:sz="0" w:space="0" w:color="auto"/>
        <w:bottom w:val="none" w:sz="0" w:space="0" w:color="auto"/>
        <w:right w:val="none" w:sz="0" w:space="0" w:color="auto"/>
      </w:divBdr>
    </w:div>
    <w:div w:id="556013196">
      <w:bodyDiv w:val="1"/>
      <w:marLeft w:val="0"/>
      <w:marRight w:val="0"/>
      <w:marTop w:val="0"/>
      <w:marBottom w:val="0"/>
      <w:divBdr>
        <w:top w:val="none" w:sz="0" w:space="0" w:color="auto"/>
        <w:left w:val="none" w:sz="0" w:space="0" w:color="auto"/>
        <w:bottom w:val="none" w:sz="0" w:space="0" w:color="auto"/>
        <w:right w:val="none" w:sz="0" w:space="0" w:color="auto"/>
      </w:divBdr>
    </w:div>
    <w:div w:id="558128575">
      <w:bodyDiv w:val="1"/>
      <w:marLeft w:val="0"/>
      <w:marRight w:val="0"/>
      <w:marTop w:val="0"/>
      <w:marBottom w:val="0"/>
      <w:divBdr>
        <w:top w:val="none" w:sz="0" w:space="0" w:color="auto"/>
        <w:left w:val="none" w:sz="0" w:space="0" w:color="auto"/>
        <w:bottom w:val="none" w:sz="0" w:space="0" w:color="auto"/>
        <w:right w:val="none" w:sz="0" w:space="0" w:color="auto"/>
      </w:divBdr>
    </w:div>
    <w:div w:id="566496210">
      <w:bodyDiv w:val="1"/>
      <w:marLeft w:val="0"/>
      <w:marRight w:val="0"/>
      <w:marTop w:val="0"/>
      <w:marBottom w:val="0"/>
      <w:divBdr>
        <w:top w:val="none" w:sz="0" w:space="0" w:color="auto"/>
        <w:left w:val="none" w:sz="0" w:space="0" w:color="auto"/>
        <w:bottom w:val="none" w:sz="0" w:space="0" w:color="auto"/>
        <w:right w:val="none" w:sz="0" w:space="0" w:color="auto"/>
      </w:divBdr>
    </w:div>
    <w:div w:id="569081352">
      <w:bodyDiv w:val="1"/>
      <w:marLeft w:val="0"/>
      <w:marRight w:val="0"/>
      <w:marTop w:val="0"/>
      <w:marBottom w:val="0"/>
      <w:divBdr>
        <w:top w:val="none" w:sz="0" w:space="0" w:color="auto"/>
        <w:left w:val="none" w:sz="0" w:space="0" w:color="auto"/>
        <w:bottom w:val="none" w:sz="0" w:space="0" w:color="auto"/>
        <w:right w:val="none" w:sz="0" w:space="0" w:color="auto"/>
      </w:divBdr>
    </w:div>
    <w:div w:id="569122757">
      <w:bodyDiv w:val="1"/>
      <w:marLeft w:val="0"/>
      <w:marRight w:val="0"/>
      <w:marTop w:val="0"/>
      <w:marBottom w:val="0"/>
      <w:divBdr>
        <w:top w:val="none" w:sz="0" w:space="0" w:color="auto"/>
        <w:left w:val="none" w:sz="0" w:space="0" w:color="auto"/>
        <w:bottom w:val="none" w:sz="0" w:space="0" w:color="auto"/>
        <w:right w:val="none" w:sz="0" w:space="0" w:color="auto"/>
      </w:divBdr>
    </w:div>
    <w:div w:id="588346989">
      <w:bodyDiv w:val="1"/>
      <w:marLeft w:val="0"/>
      <w:marRight w:val="0"/>
      <w:marTop w:val="0"/>
      <w:marBottom w:val="0"/>
      <w:divBdr>
        <w:top w:val="none" w:sz="0" w:space="0" w:color="auto"/>
        <w:left w:val="none" w:sz="0" w:space="0" w:color="auto"/>
        <w:bottom w:val="none" w:sz="0" w:space="0" w:color="auto"/>
        <w:right w:val="none" w:sz="0" w:space="0" w:color="auto"/>
      </w:divBdr>
    </w:div>
    <w:div w:id="589657748">
      <w:bodyDiv w:val="1"/>
      <w:marLeft w:val="0"/>
      <w:marRight w:val="0"/>
      <w:marTop w:val="0"/>
      <w:marBottom w:val="0"/>
      <w:divBdr>
        <w:top w:val="none" w:sz="0" w:space="0" w:color="auto"/>
        <w:left w:val="none" w:sz="0" w:space="0" w:color="auto"/>
        <w:bottom w:val="none" w:sz="0" w:space="0" w:color="auto"/>
        <w:right w:val="none" w:sz="0" w:space="0" w:color="auto"/>
      </w:divBdr>
    </w:div>
    <w:div w:id="608582930">
      <w:bodyDiv w:val="1"/>
      <w:marLeft w:val="0"/>
      <w:marRight w:val="0"/>
      <w:marTop w:val="0"/>
      <w:marBottom w:val="0"/>
      <w:divBdr>
        <w:top w:val="none" w:sz="0" w:space="0" w:color="auto"/>
        <w:left w:val="none" w:sz="0" w:space="0" w:color="auto"/>
        <w:bottom w:val="none" w:sz="0" w:space="0" w:color="auto"/>
        <w:right w:val="none" w:sz="0" w:space="0" w:color="auto"/>
      </w:divBdr>
    </w:div>
    <w:div w:id="608662350">
      <w:bodyDiv w:val="1"/>
      <w:marLeft w:val="0"/>
      <w:marRight w:val="0"/>
      <w:marTop w:val="0"/>
      <w:marBottom w:val="0"/>
      <w:divBdr>
        <w:top w:val="none" w:sz="0" w:space="0" w:color="auto"/>
        <w:left w:val="none" w:sz="0" w:space="0" w:color="auto"/>
        <w:bottom w:val="none" w:sz="0" w:space="0" w:color="auto"/>
        <w:right w:val="none" w:sz="0" w:space="0" w:color="auto"/>
      </w:divBdr>
    </w:div>
    <w:div w:id="611280986">
      <w:bodyDiv w:val="1"/>
      <w:marLeft w:val="0"/>
      <w:marRight w:val="0"/>
      <w:marTop w:val="0"/>
      <w:marBottom w:val="0"/>
      <w:divBdr>
        <w:top w:val="none" w:sz="0" w:space="0" w:color="auto"/>
        <w:left w:val="none" w:sz="0" w:space="0" w:color="auto"/>
        <w:bottom w:val="none" w:sz="0" w:space="0" w:color="auto"/>
        <w:right w:val="none" w:sz="0" w:space="0" w:color="auto"/>
      </w:divBdr>
    </w:div>
    <w:div w:id="612323307">
      <w:bodyDiv w:val="1"/>
      <w:marLeft w:val="0"/>
      <w:marRight w:val="0"/>
      <w:marTop w:val="0"/>
      <w:marBottom w:val="0"/>
      <w:divBdr>
        <w:top w:val="none" w:sz="0" w:space="0" w:color="auto"/>
        <w:left w:val="none" w:sz="0" w:space="0" w:color="auto"/>
        <w:bottom w:val="none" w:sz="0" w:space="0" w:color="auto"/>
        <w:right w:val="none" w:sz="0" w:space="0" w:color="auto"/>
      </w:divBdr>
    </w:div>
    <w:div w:id="623393591">
      <w:bodyDiv w:val="1"/>
      <w:marLeft w:val="0"/>
      <w:marRight w:val="0"/>
      <w:marTop w:val="0"/>
      <w:marBottom w:val="0"/>
      <w:divBdr>
        <w:top w:val="none" w:sz="0" w:space="0" w:color="auto"/>
        <w:left w:val="none" w:sz="0" w:space="0" w:color="auto"/>
        <w:bottom w:val="none" w:sz="0" w:space="0" w:color="auto"/>
        <w:right w:val="none" w:sz="0" w:space="0" w:color="auto"/>
      </w:divBdr>
    </w:div>
    <w:div w:id="626009695">
      <w:bodyDiv w:val="1"/>
      <w:marLeft w:val="0"/>
      <w:marRight w:val="0"/>
      <w:marTop w:val="0"/>
      <w:marBottom w:val="0"/>
      <w:divBdr>
        <w:top w:val="none" w:sz="0" w:space="0" w:color="auto"/>
        <w:left w:val="none" w:sz="0" w:space="0" w:color="auto"/>
        <w:bottom w:val="none" w:sz="0" w:space="0" w:color="auto"/>
        <w:right w:val="none" w:sz="0" w:space="0" w:color="auto"/>
      </w:divBdr>
    </w:div>
    <w:div w:id="627471247">
      <w:bodyDiv w:val="1"/>
      <w:marLeft w:val="0"/>
      <w:marRight w:val="0"/>
      <w:marTop w:val="0"/>
      <w:marBottom w:val="0"/>
      <w:divBdr>
        <w:top w:val="none" w:sz="0" w:space="0" w:color="auto"/>
        <w:left w:val="none" w:sz="0" w:space="0" w:color="auto"/>
        <w:bottom w:val="none" w:sz="0" w:space="0" w:color="auto"/>
        <w:right w:val="none" w:sz="0" w:space="0" w:color="auto"/>
      </w:divBdr>
    </w:div>
    <w:div w:id="629286001">
      <w:bodyDiv w:val="1"/>
      <w:marLeft w:val="0"/>
      <w:marRight w:val="0"/>
      <w:marTop w:val="0"/>
      <w:marBottom w:val="0"/>
      <w:divBdr>
        <w:top w:val="none" w:sz="0" w:space="0" w:color="auto"/>
        <w:left w:val="none" w:sz="0" w:space="0" w:color="auto"/>
        <w:bottom w:val="none" w:sz="0" w:space="0" w:color="auto"/>
        <w:right w:val="none" w:sz="0" w:space="0" w:color="auto"/>
      </w:divBdr>
    </w:div>
    <w:div w:id="632516961">
      <w:bodyDiv w:val="1"/>
      <w:marLeft w:val="0"/>
      <w:marRight w:val="0"/>
      <w:marTop w:val="0"/>
      <w:marBottom w:val="0"/>
      <w:divBdr>
        <w:top w:val="none" w:sz="0" w:space="0" w:color="auto"/>
        <w:left w:val="none" w:sz="0" w:space="0" w:color="auto"/>
        <w:bottom w:val="none" w:sz="0" w:space="0" w:color="auto"/>
        <w:right w:val="none" w:sz="0" w:space="0" w:color="auto"/>
      </w:divBdr>
    </w:div>
    <w:div w:id="648704950">
      <w:bodyDiv w:val="1"/>
      <w:marLeft w:val="0"/>
      <w:marRight w:val="0"/>
      <w:marTop w:val="0"/>
      <w:marBottom w:val="0"/>
      <w:divBdr>
        <w:top w:val="none" w:sz="0" w:space="0" w:color="auto"/>
        <w:left w:val="none" w:sz="0" w:space="0" w:color="auto"/>
        <w:bottom w:val="none" w:sz="0" w:space="0" w:color="auto"/>
        <w:right w:val="none" w:sz="0" w:space="0" w:color="auto"/>
      </w:divBdr>
    </w:div>
    <w:div w:id="648945713">
      <w:bodyDiv w:val="1"/>
      <w:marLeft w:val="0"/>
      <w:marRight w:val="0"/>
      <w:marTop w:val="0"/>
      <w:marBottom w:val="0"/>
      <w:divBdr>
        <w:top w:val="none" w:sz="0" w:space="0" w:color="auto"/>
        <w:left w:val="none" w:sz="0" w:space="0" w:color="auto"/>
        <w:bottom w:val="none" w:sz="0" w:space="0" w:color="auto"/>
        <w:right w:val="none" w:sz="0" w:space="0" w:color="auto"/>
      </w:divBdr>
    </w:div>
    <w:div w:id="653485122">
      <w:bodyDiv w:val="1"/>
      <w:marLeft w:val="0"/>
      <w:marRight w:val="0"/>
      <w:marTop w:val="0"/>
      <w:marBottom w:val="0"/>
      <w:divBdr>
        <w:top w:val="none" w:sz="0" w:space="0" w:color="auto"/>
        <w:left w:val="none" w:sz="0" w:space="0" w:color="auto"/>
        <w:bottom w:val="none" w:sz="0" w:space="0" w:color="auto"/>
        <w:right w:val="none" w:sz="0" w:space="0" w:color="auto"/>
      </w:divBdr>
    </w:div>
    <w:div w:id="659164295">
      <w:bodyDiv w:val="1"/>
      <w:marLeft w:val="0"/>
      <w:marRight w:val="0"/>
      <w:marTop w:val="0"/>
      <w:marBottom w:val="0"/>
      <w:divBdr>
        <w:top w:val="none" w:sz="0" w:space="0" w:color="auto"/>
        <w:left w:val="none" w:sz="0" w:space="0" w:color="auto"/>
        <w:bottom w:val="none" w:sz="0" w:space="0" w:color="auto"/>
        <w:right w:val="none" w:sz="0" w:space="0" w:color="auto"/>
      </w:divBdr>
    </w:div>
    <w:div w:id="665981415">
      <w:bodyDiv w:val="1"/>
      <w:marLeft w:val="0"/>
      <w:marRight w:val="0"/>
      <w:marTop w:val="0"/>
      <w:marBottom w:val="0"/>
      <w:divBdr>
        <w:top w:val="none" w:sz="0" w:space="0" w:color="auto"/>
        <w:left w:val="none" w:sz="0" w:space="0" w:color="auto"/>
        <w:bottom w:val="none" w:sz="0" w:space="0" w:color="auto"/>
        <w:right w:val="none" w:sz="0" w:space="0" w:color="auto"/>
      </w:divBdr>
    </w:div>
    <w:div w:id="667170921">
      <w:bodyDiv w:val="1"/>
      <w:marLeft w:val="0"/>
      <w:marRight w:val="0"/>
      <w:marTop w:val="0"/>
      <w:marBottom w:val="0"/>
      <w:divBdr>
        <w:top w:val="none" w:sz="0" w:space="0" w:color="auto"/>
        <w:left w:val="none" w:sz="0" w:space="0" w:color="auto"/>
        <w:bottom w:val="none" w:sz="0" w:space="0" w:color="auto"/>
        <w:right w:val="none" w:sz="0" w:space="0" w:color="auto"/>
      </w:divBdr>
    </w:div>
    <w:div w:id="670834315">
      <w:bodyDiv w:val="1"/>
      <w:marLeft w:val="0"/>
      <w:marRight w:val="0"/>
      <w:marTop w:val="0"/>
      <w:marBottom w:val="0"/>
      <w:divBdr>
        <w:top w:val="none" w:sz="0" w:space="0" w:color="auto"/>
        <w:left w:val="none" w:sz="0" w:space="0" w:color="auto"/>
        <w:bottom w:val="none" w:sz="0" w:space="0" w:color="auto"/>
        <w:right w:val="none" w:sz="0" w:space="0" w:color="auto"/>
      </w:divBdr>
    </w:div>
    <w:div w:id="674961362">
      <w:bodyDiv w:val="1"/>
      <w:marLeft w:val="0"/>
      <w:marRight w:val="0"/>
      <w:marTop w:val="0"/>
      <w:marBottom w:val="0"/>
      <w:divBdr>
        <w:top w:val="none" w:sz="0" w:space="0" w:color="auto"/>
        <w:left w:val="none" w:sz="0" w:space="0" w:color="auto"/>
        <w:bottom w:val="none" w:sz="0" w:space="0" w:color="auto"/>
        <w:right w:val="none" w:sz="0" w:space="0" w:color="auto"/>
      </w:divBdr>
    </w:div>
    <w:div w:id="690641175">
      <w:bodyDiv w:val="1"/>
      <w:marLeft w:val="0"/>
      <w:marRight w:val="0"/>
      <w:marTop w:val="0"/>
      <w:marBottom w:val="0"/>
      <w:divBdr>
        <w:top w:val="none" w:sz="0" w:space="0" w:color="auto"/>
        <w:left w:val="none" w:sz="0" w:space="0" w:color="auto"/>
        <w:bottom w:val="none" w:sz="0" w:space="0" w:color="auto"/>
        <w:right w:val="none" w:sz="0" w:space="0" w:color="auto"/>
      </w:divBdr>
    </w:div>
    <w:div w:id="691877637">
      <w:bodyDiv w:val="1"/>
      <w:marLeft w:val="0"/>
      <w:marRight w:val="0"/>
      <w:marTop w:val="0"/>
      <w:marBottom w:val="0"/>
      <w:divBdr>
        <w:top w:val="none" w:sz="0" w:space="0" w:color="auto"/>
        <w:left w:val="none" w:sz="0" w:space="0" w:color="auto"/>
        <w:bottom w:val="none" w:sz="0" w:space="0" w:color="auto"/>
        <w:right w:val="none" w:sz="0" w:space="0" w:color="auto"/>
      </w:divBdr>
    </w:div>
    <w:div w:id="697313526">
      <w:bodyDiv w:val="1"/>
      <w:marLeft w:val="0"/>
      <w:marRight w:val="0"/>
      <w:marTop w:val="0"/>
      <w:marBottom w:val="0"/>
      <w:divBdr>
        <w:top w:val="none" w:sz="0" w:space="0" w:color="auto"/>
        <w:left w:val="none" w:sz="0" w:space="0" w:color="auto"/>
        <w:bottom w:val="none" w:sz="0" w:space="0" w:color="auto"/>
        <w:right w:val="none" w:sz="0" w:space="0" w:color="auto"/>
      </w:divBdr>
      <w:divsChild>
        <w:div w:id="888079768">
          <w:marLeft w:val="547"/>
          <w:marRight w:val="0"/>
          <w:marTop w:val="0"/>
          <w:marBottom w:val="0"/>
          <w:divBdr>
            <w:top w:val="none" w:sz="0" w:space="0" w:color="auto"/>
            <w:left w:val="none" w:sz="0" w:space="0" w:color="auto"/>
            <w:bottom w:val="none" w:sz="0" w:space="0" w:color="auto"/>
            <w:right w:val="none" w:sz="0" w:space="0" w:color="auto"/>
          </w:divBdr>
        </w:div>
      </w:divsChild>
    </w:div>
    <w:div w:id="700015302">
      <w:bodyDiv w:val="1"/>
      <w:marLeft w:val="0"/>
      <w:marRight w:val="0"/>
      <w:marTop w:val="0"/>
      <w:marBottom w:val="0"/>
      <w:divBdr>
        <w:top w:val="none" w:sz="0" w:space="0" w:color="auto"/>
        <w:left w:val="none" w:sz="0" w:space="0" w:color="auto"/>
        <w:bottom w:val="none" w:sz="0" w:space="0" w:color="auto"/>
        <w:right w:val="none" w:sz="0" w:space="0" w:color="auto"/>
      </w:divBdr>
    </w:div>
    <w:div w:id="704795428">
      <w:bodyDiv w:val="1"/>
      <w:marLeft w:val="0"/>
      <w:marRight w:val="0"/>
      <w:marTop w:val="0"/>
      <w:marBottom w:val="0"/>
      <w:divBdr>
        <w:top w:val="none" w:sz="0" w:space="0" w:color="auto"/>
        <w:left w:val="none" w:sz="0" w:space="0" w:color="auto"/>
        <w:bottom w:val="none" w:sz="0" w:space="0" w:color="auto"/>
        <w:right w:val="none" w:sz="0" w:space="0" w:color="auto"/>
      </w:divBdr>
    </w:div>
    <w:div w:id="716852296">
      <w:bodyDiv w:val="1"/>
      <w:marLeft w:val="0"/>
      <w:marRight w:val="0"/>
      <w:marTop w:val="0"/>
      <w:marBottom w:val="0"/>
      <w:divBdr>
        <w:top w:val="none" w:sz="0" w:space="0" w:color="auto"/>
        <w:left w:val="none" w:sz="0" w:space="0" w:color="auto"/>
        <w:bottom w:val="none" w:sz="0" w:space="0" w:color="auto"/>
        <w:right w:val="none" w:sz="0" w:space="0" w:color="auto"/>
      </w:divBdr>
    </w:div>
    <w:div w:id="718170044">
      <w:bodyDiv w:val="1"/>
      <w:marLeft w:val="0"/>
      <w:marRight w:val="0"/>
      <w:marTop w:val="0"/>
      <w:marBottom w:val="0"/>
      <w:divBdr>
        <w:top w:val="none" w:sz="0" w:space="0" w:color="auto"/>
        <w:left w:val="none" w:sz="0" w:space="0" w:color="auto"/>
        <w:bottom w:val="none" w:sz="0" w:space="0" w:color="auto"/>
        <w:right w:val="none" w:sz="0" w:space="0" w:color="auto"/>
      </w:divBdr>
    </w:div>
    <w:div w:id="720716505">
      <w:bodyDiv w:val="1"/>
      <w:marLeft w:val="0"/>
      <w:marRight w:val="0"/>
      <w:marTop w:val="0"/>
      <w:marBottom w:val="0"/>
      <w:divBdr>
        <w:top w:val="none" w:sz="0" w:space="0" w:color="auto"/>
        <w:left w:val="none" w:sz="0" w:space="0" w:color="auto"/>
        <w:bottom w:val="none" w:sz="0" w:space="0" w:color="auto"/>
        <w:right w:val="none" w:sz="0" w:space="0" w:color="auto"/>
      </w:divBdr>
    </w:div>
    <w:div w:id="723866580">
      <w:bodyDiv w:val="1"/>
      <w:marLeft w:val="0"/>
      <w:marRight w:val="0"/>
      <w:marTop w:val="0"/>
      <w:marBottom w:val="0"/>
      <w:divBdr>
        <w:top w:val="none" w:sz="0" w:space="0" w:color="auto"/>
        <w:left w:val="none" w:sz="0" w:space="0" w:color="auto"/>
        <w:bottom w:val="none" w:sz="0" w:space="0" w:color="auto"/>
        <w:right w:val="none" w:sz="0" w:space="0" w:color="auto"/>
      </w:divBdr>
    </w:div>
    <w:div w:id="732578707">
      <w:bodyDiv w:val="1"/>
      <w:marLeft w:val="0"/>
      <w:marRight w:val="0"/>
      <w:marTop w:val="0"/>
      <w:marBottom w:val="0"/>
      <w:divBdr>
        <w:top w:val="none" w:sz="0" w:space="0" w:color="auto"/>
        <w:left w:val="none" w:sz="0" w:space="0" w:color="auto"/>
        <w:bottom w:val="none" w:sz="0" w:space="0" w:color="auto"/>
        <w:right w:val="none" w:sz="0" w:space="0" w:color="auto"/>
      </w:divBdr>
    </w:div>
    <w:div w:id="736171262">
      <w:bodyDiv w:val="1"/>
      <w:marLeft w:val="0"/>
      <w:marRight w:val="0"/>
      <w:marTop w:val="0"/>
      <w:marBottom w:val="0"/>
      <w:divBdr>
        <w:top w:val="none" w:sz="0" w:space="0" w:color="auto"/>
        <w:left w:val="none" w:sz="0" w:space="0" w:color="auto"/>
        <w:bottom w:val="none" w:sz="0" w:space="0" w:color="auto"/>
        <w:right w:val="none" w:sz="0" w:space="0" w:color="auto"/>
      </w:divBdr>
    </w:div>
    <w:div w:id="739251094">
      <w:bodyDiv w:val="1"/>
      <w:marLeft w:val="0"/>
      <w:marRight w:val="0"/>
      <w:marTop w:val="0"/>
      <w:marBottom w:val="0"/>
      <w:divBdr>
        <w:top w:val="none" w:sz="0" w:space="0" w:color="auto"/>
        <w:left w:val="none" w:sz="0" w:space="0" w:color="auto"/>
        <w:bottom w:val="none" w:sz="0" w:space="0" w:color="auto"/>
        <w:right w:val="none" w:sz="0" w:space="0" w:color="auto"/>
      </w:divBdr>
    </w:div>
    <w:div w:id="744304006">
      <w:bodyDiv w:val="1"/>
      <w:marLeft w:val="0"/>
      <w:marRight w:val="0"/>
      <w:marTop w:val="0"/>
      <w:marBottom w:val="0"/>
      <w:divBdr>
        <w:top w:val="none" w:sz="0" w:space="0" w:color="auto"/>
        <w:left w:val="none" w:sz="0" w:space="0" w:color="auto"/>
        <w:bottom w:val="none" w:sz="0" w:space="0" w:color="auto"/>
        <w:right w:val="none" w:sz="0" w:space="0" w:color="auto"/>
      </w:divBdr>
    </w:div>
    <w:div w:id="745616561">
      <w:bodyDiv w:val="1"/>
      <w:marLeft w:val="0"/>
      <w:marRight w:val="0"/>
      <w:marTop w:val="0"/>
      <w:marBottom w:val="0"/>
      <w:divBdr>
        <w:top w:val="none" w:sz="0" w:space="0" w:color="auto"/>
        <w:left w:val="none" w:sz="0" w:space="0" w:color="auto"/>
        <w:bottom w:val="none" w:sz="0" w:space="0" w:color="auto"/>
        <w:right w:val="none" w:sz="0" w:space="0" w:color="auto"/>
      </w:divBdr>
    </w:div>
    <w:div w:id="759720803">
      <w:bodyDiv w:val="1"/>
      <w:marLeft w:val="0"/>
      <w:marRight w:val="0"/>
      <w:marTop w:val="0"/>
      <w:marBottom w:val="0"/>
      <w:divBdr>
        <w:top w:val="none" w:sz="0" w:space="0" w:color="auto"/>
        <w:left w:val="none" w:sz="0" w:space="0" w:color="auto"/>
        <w:bottom w:val="none" w:sz="0" w:space="0" w:color="auto"/>
        <w:right w:val="none" w:sz="0" w:space="0" w:color="auto"/>
      </w:divBdr>
    </w:div>
    <w:div w:id="759981680">
      <w:bodyDiv w:val="1"/>
      <w:marLeft w:val="0"/>
      <w:marRight w:val="0"/>
      <w:marTop w:val="0"/>
      <w:marBottom w:val="0"/>
      <w:divBdr>
        <w:top w:val="none" w:sz="0" w:space="0" w:color="auto"/>
        <w:left w:val="none" w:sz="0" w:space="0" w:color="auto"/>
        <w:bottom w:val="none" w:sz="0" w:space="0" w:color="auto"/>
        <w:right w:val="none" w:sz="0" w:space="0" w:color="auto"/>
      </w:divBdr>
    </w:div>
    <w:div w:id="763109793">
      <w:bodyDiv w:val="1"/>
      <w:marLeft w:val="0"/>
      <w:marRight w:val="0"/>
      <w:marTop w:val="0"/>
      <w:marBottom w:val="0"/>
      <w:divBdr>
        <w:top w:val="none" w:sz="0" w:space="0" w:color="auto"/>
        <w:left w:val="none" w:sz="0" w:space="0" w:color="auto"/>
        <w:bottom w:val="none" w:sz="0" w:space="0" w:color="auto"/>
        <w:right w:val="none" w:sz="0" w:space="0" w:color="auto"/>
      </w:divBdr>
    </w:div>
    <w:div w:id="768044788">
      <w:bodyDiv w:val="1"/>
      <w:marLeft w:val="0"/>
      <w:marRight w:val="0"/>
      <w:marTop w:val="0"/>
      <w:marBottom w:val="0"/>
      <w:divBdr>
        <w:top w:val="none" w:sz="0" w:space="0" w:color="auto"/>
        <w:left w:val="none" w:sz="0" w:space="0" w:color="auto"/>
        <w:bottom w:val="none" w:sz="0" w:space="0" w:color="auto"/>
        <w:right w:val="none" w:sz="0" w:space="0" w:color="auto"/>
      </w:divBdr>
    </w:div>
    <w:div w:id="775714895">
      <w:bodyDiv w:val="1"/>
      <w:marLeft w:val="0"/>
      <w:marRight w:val="0"/>
      <w:marTop w:val="0"/>
      <w:marBottom w:val="0"/>
      <w:divBdr>
        <w:top w:val="none" w:sz="0" w:space="0" w:color="auto"/>
        <w:left w:val="none" w:sz="0" w:space="0" w:color="auto"/>
        <w:bottom w:val="none" w:sz="0" w:space="0" w:color="auto"/>
        <w:right w:val="none" w:sz="0" w:space="0" w:color="auto"/>
      </w:divBdr>
    </w:div>
    <w:div w:id="779882474">
      <w:bodyDiv w:val="1"/>
      <w:marLeft w:val="0"/>
      <w:marRight w:val="0"/>
      <w:marTop w:val="0"/>
      <w:marBottom w:val="0"/>
      <w:divBdr>
        <w:top w:val="none" w:sz="0" w:space="0" w:color="auto"/>
        <w:left w:val="none" w:sz="0" w:space="0" w:color="auto"/>
        <w:bottom w:val="none" w:sz="0" w:space="0" w:color="auto"/>
        <w:right w:val="none" w:sz="0" w:space="0" w:color="auto"/>
      </w:divBdr>
    </w:div>
    <w:div w:id="792557861">
      <w:bodyDiv w:val="1"/>
      <w:marLeft w:val="0"/>
      <w:marRight w:val="0"/>
      <w:marTop w:val="0"/>
      <w:marBottom w:val="0"/>
      <w:divBdr>
        <w:top w:val="none" w:sz="0" w:space="0" w:color="auto"/>
        <w:left w:val="none" w:sz="0" w:space="0" w:color="auto"/>
        <w:bottom w:val="none" w:sz="0" w:space="0" w:color="auto"/>
        <w:right w:val="none" w:sz="0" w:space="0" w:color="auto"/>
      </w:divBdr>
    </w:div>
    <w:div w:id="800223019">
      <w:bodyDiv w:val="1"/>
      <w:marLeft w:val="0"/>
      <w:marRight w:val="0"/>
      <w:marTop w:val="0"/>
      <w:marBottom w:val="0"/>
      <w:divBdr>
        <w:top w:val="none" w:sz="0" w:space="0" w:color="auto"/>
        <w:left w:val="none" w:sz="0" w:space="0" w:color="auto"/>
        <w:bottom w:val="none" w:sz="0" w:space="0" w:color="auto"/>
        <w:right w:val="none" w:sz="0" w:space="0" w:color="auto"/>
      </w:divBdr>
    </w:div>
    <w:div w:id="801075074">
      <w:bodyDiv w:val="1"/>
      <w:marLeft w:val="0"/>
      <w:marRight w:val="0"/>
      <w:marTop w:val="0"/>
      <w:marBottom w:val="0"/>
      <w:divBdr>
        <w:top w:val="none" w:sz="0" w:space="0" w:color="auto"/>
        <w:left w:val="none" w:sz="0" w:space="0" w:color="auto"/>
        <w:bottom w:val="none" w:sz="0" w:space="0" w:color="auto"/>
        <w:right w:val="none" w:sz="0" w:space="0" w:color="auto"/>
      </w:divBdr>
    </w:div>
    <w:div w:id="806437669">
      <w:bodyDiv w:val="1"/>
      <w:marLeft w:val="0"/>
      <w:marRight w:val="0"/>
      <w:marTop w:val="0"/>
      <w:marBottom w:val="0"/>
      <w:divBdr>
        <w:top w:val="none" w:sz="0" w:space="0" w:color="auto"/>
        <w:left w:val="none" w:sz="0" w:space="0" w:color="auto"/>
        <w:bottom w:val="none" w:sz="0" w:space="0" w:color="auto"/>
        <w:right w:val="none" w:sz="0" w:space="0" w:color="auto"/>
      </w:divBdr>
    </w:div>
    <w:div w:id="808983409">
      <w:bodyDiv w:val="1"/>
      <w:marLeft w:val="0"/>
      <w:marRight w:val="0"/>
      <w:marTop w:val="0"/>
      <w:marBottom w:val="0"/>
      <w:divBdr>
        <w:top w:val="none" w:sz="0" w:space="0" w:color="auto"/>
        <w:left w:val="none" w:sz="0" w:space="0" w:color="auto"/>
        <w:bottom w:val="none" w:sz="0" w:space="0" w:color="auto"/>
        <w:right w:val="none" w:sz="0" w:space="0" w:color="auto"/>
      </w:divBdr>
    </w:div>
    <w:div w:id="821388137">
      <w:bodyDiv w:val="1"/>
      <w:marLeft w:val="0"/>
      <w:marRight w:val="0"/>
      <w:marTop w:val="0"/>
      <w:marBottom w:val="0"/>
      <w:divBdr>
        <w:top w:val="none" w:sz="0" w:space="0" w:color="auto"/>
        <w:left w:val="none" w:sz="0" w:space="0" w:color="auto"/>
        <w:bottom w:val="none" w:sz="0" w:space="0" w:color="auto"/>
        <w:right w:val="none" w:sz="0" w:space="0" w:color="auto"/>
      </w:divBdr>
    </w:div>
    <w:div w:id="828054239">
      <w:bodyDiv w:val="1"/>
      <w:marLeft w:val="0"/>
      <w:marRight w:val="0"/>
      <w:marTop w:val="0"/>
      <w:marBottom w:val="0"/>
      <w:divBdr>
        <w:top w:val="none" w:sz="0" w:space="0" w:color="auto"/>
        <w:left w:val="none" w:sz="0" w:space="0" w:color="auto"/>
        <w:bottom w:val="none" w:sz="0" w:space="0" w:color="auto"/>
        <w:right w:val="none" w:sz="0" w:space="0" w:color="auto"/>
      </w:divBdr>
    </w:div>
    <w:div w:id="830755036">
      <w:bodyDiv w:val="1"/>
      <w:marLeft w:val="0"/>
      <w:marRight w:val="0"/>
      <w:marTop w:val="0"/>
      <w:marBottom w:val="0"/>
      <w:divBdr>
        <w:top w:val="none" w:sz="0" w:space="0" w:color="auto"/>
        <w:left w:val="none" w:sz="0" w:space="0" w:color="auto"/>
        <w:bottom w:val="none" w:sz="0" w:space="0" w:color="auto"/>
        <w:right w:val="none" w:sz="0" w:space="0" w:color="auto"/>
      </w:divBdr>
    </w:div>
    <w:div w:id="834347005">
      <w:bodyDiv w:val="1"/>
      <w:marLeft w:val="0"/>
      <w:marRight w:val="0"/>
      <w:marTop w:val="0"/>
      <w:marBottom w:val="0"/>
      <w:divBdr>
        <w:top w:val="none" w:sz="0" w:space="0" w:color="auto"/>
        <w:left w:val="none" w:sz="0" w:space="0" w:color="auto"/>
        <w:bottom w:val="none" w:sz="0" w:space="0" w:color="auto"/>
        <w:right w:val="none" w:sz="0" w:space="0" w:color="auto"/>
      </w:divBdr>
    </w:div>
    <w:div w:id="853111232">
      <w:bodyDiv w:val="1"/>
      <w:marLeft w:val="0"/>
      <w:marRight w:val="0"/>
      <w:marTop w:val="0"/>
      <w:marBottom w:val="0"/>
      <w:divBdr>
        <w:top w:val="none" w:sz="0" w:space="0" w:color="auto"/>
        <w:left w:val="none" w:sz="0" w:space="0" w:color="auto"/>
        <w:bottom w:val="none" w:sz="0" w:space="0" w:color="auto"/>
        <w:right w:val="none" w:sz="0" w:space="0" w:color="auto"/>
      </w:divBdr>
    </w:div>
    <w:div w:id="854536018">
      <w:bodyDiv w:val="1"/>
      <w:marLeft w:val="0"/>
      <w:marRight w:val="0"/>
      <w:marTop w:val="0"/>
      <w:marBottom w:val="0"/>
      <w:divBdr>
        <w:top w:val="none" w:sz="0" w:space="0" w:color="auto"/>
        <w:left w:val="none" w:sz="0" w:space="0" w:color="auto"/>
        <w:bottom w:val="none" w:sz="0" w:space="0" w:color="auto"/>
        <w:right w:val="none" w:sz="0" w:space="0" w:color="auto"/>
      </w:divBdr>
    </w:div>
    <w:div w:id="861479761">
      <w:bodyDiv w:val="1"/>
      <w:marLeft w:val="0"/>
      <w:marRight w:val="0"/>
      <w:marTop w:val="0"/>
      <w:marBottom w:val="0"/>
      <w:divBdr>
        <w:top w:val="none" w:sz="0" w:space="0" w:color="auto"/>
        <w:left w:val="none" w:sz="0" w:space="0" w:color="auto"/>
        <w:bottom w:val="none" w:sz="0" w:space="0" w:color="auto"/>
        <w:right w:val="none" w:sz="0" w:space="0" w:color="auto"/>
      </w:divBdr>
    </w:div>
    <w:div w:id="869413142">
      <w:bodyDiv w:val="1"/>
      <w:marLeft w:val="0"/>
      <w:marRight w:val="0"/>
      <w:marTop w:val="0"/>
      <w:marBottom w:val="0"/>
      <w:divBdr>
        <w:top w:val="none" w:sz="0" w:space="0" w:color="auto"/>
        <w:left w:val="none" w:sz="0" w:space="0" w:color="auto"/>
        <w:bottom w:val="none" w:sz="0" w:space="0" w:color="auto"/>
        <w:right w:val="none" w:sz="0" w:space="0" w:color="auto"/>
      </w:divBdr>
    </w:div>
    <w:div w:id="878738820">
      <w:bodyDiv w:val="1"/>
      <w:marLeft w:val="0"/>
      <w:marRight w:val="0"/>
      <w:marTop w:val="0"/>
      <w:marBottom w:val="0"/>
      <w:divBdr>
        <w:top w:val="none" w:sz="0" w:space="0" w:color="auto"/>
        <w:left w:val="none" w:sz="0" w:space="0" w:color="auto"/>
        <w:bottom w:val="none" w:sz="0" w:space="0" w:color="auto"/>
        <w:right w:val="none" w:sz="0" w:space="0" w:color="auto"/>
      </w:divBdr>
    </w:div>
    <w:div w:id="882400408">
      <w:bodyDiv w:val="1"/>
      <w:marLeft w:val="0"/>
      <w:marRight w:val="0"/>
      <w:marTop w:val="0"/>
      <w:marBottom w:val="0"/>
      <w:divBdr>
        <w:top w:val="none" w:sz="0" w:space="0" w:color="auto"/>
        <w:left w:val="none" w:sz="0" w:space="0" w:color="auto"/>
        <w:bottom w:val="none" w:sz="0" w:space="0" w:color="auto"/>
        <w:right w:val="none" w:sz="0" w:space="0" w:color="auto"/>
      </w:divBdr>
    </w:div>
    <w:div w:id="883519933">
      <w:bodyDiv w:val="1"/>
      <w:marLeft w:val="0"/>
      <w:marRight w:val="0"/>
      <w:marTop w:val="0"/>
      <w:marBottom w:val="0"/>
      <w:divBdr>
        <w:top w:val="none" w:sz="0" w:space="0" w:color="auto"/>
        <w:left w:val="none" w:sz="0" w:space="0" w:color="auto"/>
        <w:bottom w:val="none" w:sz="0" w:space="0" w:color="auto"/>
        <w:right w:val="none" w:sz="0" w:space="0" w:color="auto"/>
      </w:divBdr>
    </w:div>
    <w:div w:id="886795209">
      <w:bodyDiv w:val="1"/>
      <w:marLeft w:val="0"/>
      <w:marRight w:val="0"/>
      <w:marTop w:val="0"/>
      <w:marBottom w:val="0"/>
      <w:divBdr>
        <w:top w:val="none" w:sz="0" w:space="0" w:color="auto"/>
        <w:left w:val="none" w:sz="0" w:space="0" w:color="auto"/>
        <w:bottom w:val="none" w:sz="0" w:space="0" w:color="auto"/>
        <w:right w:val="none" w:sz="0" w:space="0" w:color="auto"/>
      </w:divBdr>
    </w:div>
    <w:div w:id="890269536">
      <w:bodyDiv w:val="1"/>
      <w:marLeft w:val="0"/>
      <w:marRight w:val="0"/>
      <w:marTop w:val="0"/>
      <w:marBottom w:val="0"/>
      <w:divBdr>
        <w:top w:val="none" w:sz="0" w:space="0" w:color="auto"/>
        <w:left w:val="none" w:sz="0" w:space="0" w:color="auto"/>
        <w:bottom w:val="none" w:sz="0" w:space="0" w:color="auto"/>
        <w:right w:val="none" w:sz="0" w:space="0" w:color="auto"/>
      </w:divBdr>
    </w:div>
    <w:div w:id="903028469">
      <w:bodyDiv w:val="1"/>
      <w:marLeft w:val="0"/>
      <w:marRight w:val="0"/>
      <w:marTop w:val="0"/>
      <w:marBottom w:val="0"/>
      <w:divBdr>
        <w:top w:val="none" w:sz="0" w:space="0" w:color="auto"/>
        <w:left w:val="none" w:sz="0" w:space="0" w:color="auto"/>
        <w:bottom w:val="none" w:sz="0" w:space="0" w:color="auto"/>
        <w:right w:val="none" w:sz="0" w:space="0" w:color="auto"/>
      </w:divBdr>
    </w:div>
    <w:div w:id="905604846">
      <w:bodyDiv w:val="1"/>
      <w:marLeft w:val="0"/>
      <w:marRight w:val="0"/>
      <w:marTop w:val="0"/>
      <w:marBottom w:val="0"/>
      <w:divBdr>
        <w:top w:val="none" w:sz="0" w:space="0" w:color="auto"/>
        <w:left w:val="none" w:sz="0" w:space="0" w:color="auto"/>
        <w:bottom w:val="none" w:sz="0" w:space="0" w:color="auto"/>
        <w:right w:val="none" w:sz="0" w:space="0" w:color="auto"/>
      </w:divBdr>
    </w:div>
    <w:div w:id="912396785">
      <w:bodyDiv w:val="1"/>
      <w:marLeft w:val="0"/>
      <w:marRight w:val="0"/>
      <w:marTop w:val="0"/>
      <w:marBottom w:val="0"/>
      <w:divBdr>
        <w:top w:val="none" w:sz="0" w:space="0" w:color="auto"/>
        <w:left w:val="none" w:sz="0" w:space="0" w:color="auto"/>
        <w:bottom w:val="none" w:sz="0" w:space="0" w:color="auto"/>
        <w:right w:val="none" w:sz="0" w:space="0" w:color="auto"/>
      </w:divBdr>
    </w:div>
    <w:div w:id="912397461">
      <w:bodyDiv w:val="1"/>
      <w:marLeft w:val="0"/>
      <w:marRight w:val="0"/>
      <w:marTop w:val="0"/>
      <w:marBottom w:val="0"/>
      <w:divBdr>
        <w:top w:val="none" w:sz="0" w:space="0" w:color="auto"/>
        <w:left w:val="none" w:sz="0" w:space="0" w:color="auto"/>
        <w:bottom w:val="none" w:sz="0" w:space="0" w:color="auto"/>
        <w:right w:val="none" w:sz="0" w:space="0" w:color="auto"/>
      </w:divBdr>
    </w:div>
    <w:div w:id="917785310">
      <w:bodyDiv w:val="1"/>
      <w:marLeft w:val="0"/>
      <w:marRight w:val="0"/>
      <w:marTop w:val="0"/>
      <w:marBottom w:val="0"/>
      <w:divBdr>
        <w:top w:val="none" w:sz="0" w:space="0" w:color="auto"/>
        <w:left w:val="none" w:sz="0" w:space="0" w:color="auto"/>
        <w:bottom w:val="none" w:sz="0" w:space="0" w:color="auto"/>
        <w:right w:val="none" w:sz="0" w:space="0" w:color="auto"/>
      </w:divBdr>
    </w:div>
    <w:div w:id="932132410">
      <w:bodyDiv w:val="1"/>
      <w:marLeft w:val="0"/>
      <w:marRight w:val="0"/>
      <w:marTop w:val="0"/>
      <w:marBottom w:val="0"/>
      <w:divBdr>
        <w:top w:val="none" w:sz="0" w:space="0" w:color="auto"/>
        <w:left w:val="none" w:sz="0" w:space="0" w:color="auto"/>
        <w:bottom w:val="none" w:sz="0" w:space="0" w:color="auto"/>
        <w:right w:val="none" w:sz="0" w:space="0" w:color="auto"/>
      </w:divBdr>
    </w:div>
    <w:div w:id="937521152">
      <w:bodyDiv w:val="1"/>
      <w:marLeft w:val="0"/>
      <w:marRight w:val="0"/>
      <w:marTop w:val="0"/>
      <w:marBottom w:val="0"/>
      <w:divBdr>
        <w:top w:val="none" w:sz="0" w:space="0" w:color="auto"/>
        <w:left w:val="none" w:sz="0" w:space="0" w:color="auto"/>
        <w:bottom w:val="none" w:sz="0" w:space="0" w:color="auto"/>
        <w:right w:val="none" w:sz="0" w:space="0" w:color="auto"/>
      </w:divBdr>
    </w:div>
    <w:div w:id="937758941">
      <w:bodyDiv w:val="1"/>
      <w:marLeft w:val="0"/>
      <w:marRight w:val="0"/>
      <w:marTop w:val="0"/>
      <w:marBottom w:val="0"/>
      <w:divBdr>
        <w:top w:val="none" w:sz="0" w:space="0" w:color="auto"/>
        <w:left w:val="none" w:sz="0" w:space="0" w:color="auto"/>
        <w:bottom w:val="none" w:sz="0" w:space="0" w:color="auto"/>
        <w:right w:val="none" w:sz="0" w:space="0" w:color="auto"/>
      </w:divBdr>
    </w:div>
    <w:div w:id="940836423">
      <w:bodyDiv w:val="1"/>
      <w:marLeft w:val="0"/>
      <w:marRight w:val="0"/>
      <w:marTop w:val="0"/>
      <w:marBottom w:val="0"/>
      <w:divBdr>
        <w:top w:val="none" w:sz="0" w:space="0" w:color="auto"/>
        <w:left w:val="none" w:sz="0" w:space="0" w:color="auto"/>
        <w:bottom w:val="none" w:sz="0" w:space="0" w:color="auto"/>
        <w:right w:val="none" w:sz="0" w:space="0" w:color="auto"/>
      </w:divBdr>
    </w:div>
    <w:div w:id="945621212">
      <w:bodyDiv w:val="1"/>
      <w:marLeft w:val="0"/>
      <w:marRight w:val="0"/>
      <w:marTop w:val="0"/>
      <w:marBottom w:val="0"/>
      <w:divBdr>
        <w:top w:val="none" w:sz="0" w:space="0" w:color="auto"/>
        <w:left w:val="none" w:sz="0" w:space="0" w:color="auto"/>
        <w:bottom w:val="none" w:sz="0" w:space="0" w:color="auto"/>
        <w:right w:val="none" w:sz="0" w:space="0" w:color="auto"/>
      </w:divBdr>
    </w:div>
    <w:div w:id="957024133">
      <w:bodyDiv w:val="1"/>
      <w:marLeft w:val="0"/>
      <w:marRight w:val="0"/>
      <w:marTop w:val="0"/>
      <w:marBottom w:val="0"/>
      <w:divBdr>
        <w:top w:val="none" w:sz="0" w:space="0" w:color="auto"/>
        <w:left w:val="none" w:sz="0" w:space="0" w:color="auto"/>
        <w:bottom w:val="none" w:sz="0" w:space="0" w:color="auto"/>
        <w:right w:val="none" w:sz="0" w:space="0" w:color="auto"/>
      </w:divBdr>
    </w:div>
    <w:div w:id="963577413">
      <w:bodyDiv w:val="1"/>
      <w:marLeft w:val="0"/>
      <w:marRight w:val="0"/>
      <w:marTop w:val="0"/>
      <w:marBottom w:val="0"/>
      <w:divBdr>
        <w:top w:val="none" w:sz="0" w:space="0" w:color="auto"/>
        <w:left w:val="none" w:sz="0" w:space="0" w:color="auto"/>
        <w:bottom w:val="none" w:sz="0" w:space="0" w:color="auto"/>
        <w:right w:val="none" w:sz="0" w:space="0" w:color="auto"/>
      </w:divBdr>
    </w:div>
    <w:div w:id="985545843">
      <w:bodyDiv w:val="1"/>
      <w:marLeft w:val="0"/>
      <w:marRight w:val="0"/>
      <w:marTop w:val="0"/>
      <w:marBottom w:val="0"/>
      <w:divBdr>
        <w:top w:val="none" w:sz="0" w:space="0" w:color="auto"/>
        <w:left w:val="none" w:sz="0" w:space="0" w:color="auto"/>
        <w:bottom w:val="none" w:sz="0" w:space="0" w:color="auto"/>
        <w:right w:val="none" w:sz="0" w:space="0" w:color="auto"/>
      </w:divBdr>
    </w:div>
    <w:div w:id="986208316">
      <w:bodyDiv w:val="1"/>
      <w:marLeft w:val="0"/>
      <w:marRight w:val="0"/>
      <w:marTop w:val="0"/>
      <w:marBottom w:val="0"/>
      <w:divBdr>
        <w:top w:val="none" w:sz="0" w:space="0" w:color="auto"/>
        <w:left w:val="none" w:sz="0" w:space="0" w:color="auto"/>
        <w:bottom w:val="none" w:sz="0" w:space="0" w:color="auto"/>
        <w:right w:val="none" w:sz="0" w:space="0" w:color="auto"/>
      </w:divBdr>
    </w:div>
    <w:div w:id="989017540">
      <w:bodyDiv w:val="1"/>
      <w:marLeft w:val="0"/>
      <w:marRight w:val="0"/>
      <w:marTop w:val="0"/>
      <w:marBottom w:val="0"/>
      <w:divBdr>
        <w:top w:val="none" w:sz="0" w:space="0" w:color="auto"/>
        <w:left w:val="none" w:sz="0" w:space="0" w:color="auto"/>
        <w:bottom w:val="none" w:sz="0" w:space="0" w:color="auto"/>
        <w:right w:val="none" w:sz="0" w:space="0" w:color="auto"/>
      </w:divBdr>
    </w:div>
    <w:div w:id="997726285">
      <w:bodyDiv w:val="1"/>
      <w:marLeft w:val="0"/>
      <w:marRight w:val="0"/>
      <w:marTop w:val="0"/>
      <w:marBottom w:val="0"/>
      <w:divBdr>
        <w:top w:val="none" w:sz="0" w:space="0" w:color="auto"/>
        <w:left w:val="none" w:sz="0" w:space="0" w:color="auto"/>
        <w:bottom w:val="none" w:sz="0" w:space="0" w:color="auto"/>
        <w:right w:val="none" w:sz="0" w:space="0" w:color="auto"/>
      </w:divBdr>
    </w:div>
    <w:div w:id="1024524996">
      <w:bodyDiv w:val="1"/>
      <w:marLeft w:val="0"/>
      <w:marRight w:val="0"/>
      <w:marTop w:val="0"/>
      <w:marBottom w:val="0"/>
      <w:divBdr>
        <w:top w:val="none" w:sz="0" w:space="0" w:color="auto"/>
        <w:left w:val="none" w:sz="0" w:space="0" w:color="auto"/>
        <w:bottom w:val="none" w:sz="0" w:space="0" w:color="auto"/>
        <w:right w:val="none" w:sz="0" w:space="0" w:color="auto"/>
      </w:divBdr>
    </w:div>
    <w:div w:id="1026978422">
      <w:bodyDiv w:val="1"/>
      <w:marLeft w:val="0"/>
      <w:marRight w:val="0"/>
      <w:marTop w:val="0"/>
      <w:marBottom w:val="0"/>
      <w:divBdr>
        <w:top w:val="none" w:sz="0" w:space="0" w:color="auto"/>
        <w:left w:val="none" w:sz="0" w:space="0" w:color="auto"/>
        <w:bottom w:val="none" w:sz="0" w:space="0" w:color="auto"/>
        <w:right w:val="none" w:sz="0" w:space="0" w:color="auto"/>
      </w:divBdr>
    </w:div>
    <w:div w:id="1027098760">
      <w:bodyDiv w:val="1"/>
      <w:marLeft w:val="0"/>
      <w:marRight w:val="0"/>
      <w:marTop w:val="0"/>
      <w:marBottom w:val="0"/>
      <w:divBdr>
        <w:top w:val="none" w:sz="0" w:space="0" w:color="auto"/>
        <w:left w:val="none" w:sz="0" w:space="0" w:color="auto"/>
        <w:bottom w:val="none" w:sz="0" w:space="0" w:color="auto"/>
        <w:right w:val="none" w:sz="0" w:space="0" w:color="auto"/>
      </w:divBdr>
    </w:div>
    <w:div w:id="1032071248">
      <w:bodyDiv w:val="1"/>
      <w:marLeft w:val="0"/>
      <w:marRight w:val="0"/>
      <w:marTop w:val="0"/>
      <w:marBottom w:val="0"/>
      <w:divBdr>
        <w:top w:val="none" w:sz="0" w:space="0" w:color="auto"/>
        <w:left w:val="none" w:sz="0" w:space="0" w:color="auto"/>
        <w:bottom w:val="none" w:sz="0" w:space="0" w:color="auto"/>
        <w:right w:val="none" w:sz="0" w:space="0" w:color="auto"/>
      </w:divBdr>
    </w:div>
    <w:div w:id="1041321191">
      <w:bodyDiv w:val="1"/>
      <w:marLeft w:val="0"/>
      <w:marRight w:val="0"/>
      <w:marTop w:val="0"/>
      <w:marBottom w:val="0"/>
      <w:divBdr>
        <w:top w:val="none" w:sz="0" w:space="0" w:color="auto"/>
        <w:left w:val="none" w:sz="0" w:space="0" w:color="auto"/>
        <w:bottom w:val="none" w:sz="0" w:space="0" w:color="auto"/>
        <w:right w:val="none" w:sz="0" w:space="0" w:color="auto"/>
      </w:divBdr>
    </w:div>
    <w:div w:id="1051080472">
      <w:bodyDiv w:val="1"/>
      <w:marLeft w:val="0"/>
      <w:marRight w:val="0"/>
      <w:marTop w:val="0"/>
      <w:marBottom w:val="0"/>
      <w:divBdr>
        <w:top w:val="none" w:sz="0" w:space="0" w:color="auto"/>
        <w:left w:val="none" w:sz="0" w:space="0" w:color="auto"/>
        <w:bottom w:val="none" w:sz="0" w:space="0" w:color="auto"/>
        <w:right w:val="none" w:sz="0" w:space="0" w:color="auto"/>
      </w:divBdr>
    </w:div>
    <w:div w:id="1063873463">
      <w:bodyDiv w:val="1"/>
      <w:marLeft w:val="0"/>
      <w:marRight w:val="0"/>
      <w:marTop w:val="0"/>
      <w:marBottom w:val="0"/>
      <w:divBdr>
        <w:top w:val="none" w:sz="0" w:space="0" w:color="auto"/>
        <w:left w:val="none" w:sz="0" w:space="0" w:color="auto"/>
        <w:bottom w:val="none" w:sz="0" w:space="0" w:color="auto"/>
        <w:right w:val="none" w:sz="0" w:space="0" w:color="auto"/>
      </w:divBdr>
    </w:div>
    <w:div w:id="1069499933">
      <w:bodyDiv w:val="1"/>
      <w:marLeft w:val="0"/>
      <w:marRight w:val="0"/>
      <w:marTop w:val="0"/>
      <w:marBottom w:val="0"/>
      <w:divBdr>
        <w:top w:val="none" w:sz="0" w:space="0" w:color="auto"/>
        <w:left w:val="none" w:sz="0" w:space="0" w:color="auto"/>
        <w:bottom w:val="none" w:sz="0" w:space="0" w:color="auto"/>
        <w:right w:val="none" w:sz="0" w:space="0" w:color="auto"/>
      </w:divBdr>
    </w:div>
    <w:div w:id="1093282758">
      <w:bodyDiv w:val="1"/>
      <w:marLeft w:val="0"/>
      <w:marRight w:val="0"/>
      <w:marTop w:val="0"/>
      <w:marBottom w:val="0"/>
      <w:divBdr>
        <w:top w:val="none" w:sz="0" w:space="0" w:color="auto"/>
        <w:left w:val="none" w:sz="0" w:space="0" w:color="auto"/>
        <w:bottom w:val="none" w:sz="0" w:space="0" w:color="auto"/>
        <w:right w:val="none" w:sz="0" w:space="0" w:color="auto"/>
      </w:divBdr>
    </w:div>
    <w:div w:id="1096368290">
      <w:bodyDiv w:val="1"/>
      <w:marLeft w:val="0"/>
      <w:marRight w:val="0"/>
      <w:marTop w:val="0"/>
      <w:marBottom w:val="0"/>
      <w:divBdr>
        <w:top w:val="none" w:sz="0" w:space="0" w:color="auto"/>
        <w:left w:val="none" w:sz="0" w:space="0" w:color="auto"/>
        <w:bottom w:val="none" w:sz="0" w:space="0" w:color="auto"/>
        <w:right w:val="none" w:sz="0" w:space="0" w:color="auto"/>
      </w:divBdr>
    </w:div>
    <w:div w:id="1101609488">
      <w:bodyDiv w:val="1"/>
      <w:marLeft w:val="0"/>
      <w:marRight w:val="0"/>
      <w:marTop w:val="0"/>
      <w:marBottom w:val="0"/>
      <w:divBdr>
        <w:top w:val="none" w:sz="0" w:space="0" w:color="auto"/>
        <w:left w:val="none" w:sz="0" w:space="0" w:color="auto"/>
        <w:bottom w:val="none" w:sz="0" w:space="0" w:color="auto"/>
        <w:right w:val="none" w:sz="0" w:space="0" w:color="auto"/>
      </w:divBdr>
    </w:div>
    <w:div w:id="1110979225">
      <w:bodyDiv w:val="1"/>
      <w:marLeft w:val="0"/>
      <w:marRight w:val="0"/>
      <w:marTop w:val="0"/>
      <w:marBottom w:val="0"/>
      <w:divBdr>
        <w:top w:val="none" w:sz="0" w:space="0" w:color="auto"/>
        <w:left w:val="none" w:sz="0" w:space="0" w:color="auto"/>
        <w:bottom w:val="none" w:sz="0" w:space="0" w:color="auto"/>
        <w:right w:val="none" w:sz="0" w:space="0" w:color="auto"/>
      </w:divBdr>
    </w:div>
    <w:div w:id="1115831576">
      <w:bodyDiv w:val="1"/>
      <w:marLeft w:val="0"/>
      <w:marRight w:val="0"/>
      <w:marTop w:val="0"/>
      <w:marBottom w:val="0"/>
      <w:divBdr>
        <w:top w:val="none" w:sz="0" w:space="0" w:color="auto"/>
        <w:left w:val="none" w:sz="0" w:space="0" w:color="auto"/>
        <w:bottom w:val="none" w:sz="0" w:space="0" w:color="auto"/>
        <w:right w:val="none" w:sz="0" w:space="0" w:color="auto"/>
      </w:divBdr>
    </w:div>
    <w:div w:id="1117794885">
      <w:bodyDiv w:val="1"/>
      <w:marLeft w:val="0"/>
      <w:marRight w:val="0"/>
      <w:marTop w:val="0"/>
      <w:marBottom w:val="0"/>
      <w:divBdr>
        <w:top w:val="none" w:sz="0" w:space="0" w:color="auto"/>
        <w:left w:val="none" w:sz="0" w:space="0" w:color="auto"/>
        <w:bottom w:val="none" w:sz="0" w:space="0" w:color="auto"/>
        <w:right w:val="none" w:sz="0" w:space="0" w:color="auto"/>
      </w:divBdr>
    </w:div>
    <w:div w:id="1125661821">
      <w:bodyDiv w:val="1"/>
      <w:marLeft w:val="0"/>
      <w:marRight w:val="0"/>
      <w:marTop w:val="0"/>
      <w:marBottom w:val="0"/>
      <w:divBdr>
        <w:top w:val="none" w:sz="0" w:space="0" w:color="auto"/>
        <w:left w:val="none" w:sz="0" w:space="0" w:color="auto"/>
        <w:bottom w:val="none" w:sz="0" w:space="0" w:color="auto"/>
        <w:right w:val="none" w:sz="0" w:space="0" w:color="auto"/>
      </w:divBdr>
    </w:div>
    <w:div w:id="1130510012">
      <w:bodyDiv w:val="1"/>
      <w:marLeft w:val="0"/>
      <w:marRight w:val="0"/>
      <w:marTop w:val="0"/>
      <w:marBottom w:val="0"/>
      <w:divBdr>
        <w:top w:val="none" w:sz="0" w:space="0" w:color="auto"/>
        <w:left w:val="none" w:sz="0" w:space="0" w:color="auto"/>
        <w:bottom w:val="none" w:sz="0" w:space="0" w:color="auto"/>
        <w:right w:val="none" w:sz="0" w:space="0" w:color="auto"/>
      </w:divBdr>
    </w:div>
    <w:div w:id="1131825116">
      <w:bodyDiv w:val="1"/>
      <w:marLeft w:val="0"/>
      <w:marRight w:val="0"/>
      <w:marTop w:val="0"/>
      <w:marBottom w:val="0"/>
      <w:divBdr>
        <w:top w:val="none" w:sz="0" w:space="0" w:color="auto"/>
        <w:left w:val="none" w:sz="0" w:space="0" w:color="auto"/>
        <w:bottom w:val="none" w:sz="0" w:space="0" w:color="auto"/>
        <w:right w:val="none" w:sz="0" w:space="0" w:color="auto"/>
      </w:divBdr>
    </w:div>
    <w:div w:id="1138500553">
      <w:bodyDiv w:val="1"/>
      <w:marLeft w:val="0"/>
      <w:marRight w:val="0"/>
      <w:marTop w:val="0"/>
      <w:marBottom w:val="0"/>
      <w:divBdr>
        <w:top w:val="none" w:sz="0" w:space="0" w:color="auto"/>
        <w:left w:val="none" w:sz="0" w:space="0" w:color="auto"/>
        <w:bottom w:val="none" w:sz="0" w:space="0" w:color="auto"/>
        <w:right w:val="none" w:sz="0" w:space="0" w:color="auto"/>
      </w:divBdr>
    </w:div>
    <w:div w:id="1141314555">
      <w:bodyDiv w:val="1"/>
      <w:marLeft w:val="0"/>
      <w:marRight w:val="0"/>
      <w:marTop w:val="0"/>
      <w:marBottom w:val="0"/>
      <w:divBdr>
        <w:top w:val="none" w:sz="0" w:space="0" w:color="auto"/>
        <w:left w:val="none" w:sz="0" w:space="0" w:color="auto"/>
        <w:bottom w:val="none" w:sz="0" w:space="0" w:color="auto"/>
        <w:right w:val="none" w:sz="0" w:space="0" w:color="auto"/>
      </w:divBdr>
    </w:div>
    <w:div w:id="1154684732">
      <w:bodyDiv w:val="1"/>
      <w:marLeft w:val="0"/>
      <w:marRight w:val="0"/>
      <w:marTop w:val="0"/>
      <w:marBottom w:val="0"/>
      <w:divBdr>
        <w:top w:val="none" w:sz="0" w:space="0" w:color="auto"/>
        <w:left w:val="none" w:sz="0" w:space="0" w:color="auto"/>
        <w:bottom w:val="none" w:sz="0" w:space="0" w:color="auto"/>
        <w:right w:val="none" w:sz="0" w:space="0" w:color="auto"/>
      </w:divBdr>
    </w:div>
    <w:div w:id="1168211130">
      <w:bodyDiv w:val="1"/>
      <w:marLeft w:val="0"/>
      <w:marRight w:val="0"/>
      <w:marTop w:val="0"/>
      <w:marBottom w:val="0"/>
      <w:divBdr>
        <w:top w:val="none" w:sz="0" w:space="0" w:color="auto"/>
        <w:left w:val="none" w:sz="0" w:space="0" w:color="auto"/>
        <w:bottom w:val="none" w:sz="0" w:space="0" w:color="auto"/>
        <w:right w:val="none" w:sz="0" w:space="0" w:color="auto"/>
      </w:divBdr>
    </w:div>
    <w:div w:id="1183401410">
      <w:bodyDiv w:val="1"/>
      <w:marLeft w:val="0"/>
      <w:marRight w:val="0"/>
      <w:marTop w:val="0"/>
      <w:marBottom w:val="0"/>
      <w:divBdr>
        <w:top w:val="none" w:sz="0" w:space="0" w:color="auto"/>
        <w:left w:val="none" w:sz="0" w:space="0" w:color="auto"/>
        <w:bottom w:val="none" w:sz="0" w:space="0" w:color="auto"/>
        <w:right w:val="none" w:sz="0" w:space="0" w:color="auto"/>
      </w:divBdr>
    </w:div>
    <w:div w:id="1186096117">
      <w:bodyDiv w:val="1"/>
      <w:marLeft w:val="0"/>
      <w:marRight w:val="0"/>
      <w:marTop w:val="0"/>
      <w:marBottom w:val="0"/>
      <w:divBdr>
        <w:top w:val="none" w:sz="0" w:space="0" w:color="auto"/>
        <w:left w:val="none" w:sz="0" w:space="0" w:color="auto"/>
        <w:bottom w:val="none" w:sz="0" w:space="0" w:color="auto"/>
        <w:right w:val="none" w:sz="0" w:space="0" w:color="auto"/>
      </w:divBdr>
    </w:div>
    <w:div w:id="1186403193">
      <w:bodyDiv w:val="1"/>
      <w:marLeft w:val="0"/>
      <w:marRight w:val="0"/>
      <w:marTop w:val="0"/>
      <w:marBottom w:val="0"/>
      <w:divBdr>
        <w:top w:val="none" w:sz="0" w:space="0" w:color="auto"/>
        <w:left w:val="none" w:sz="0" w:space="0" w:color="auto"/>
        <w:bottom w:val="none" w:sz="0" w:space="0" w:color="auto"/>
        <w:right w:val="none" w:sz="0" w:space="0" w:color="auto"/>
      </w:divBdr>
    </w:div>
    <w:div w:id="1205365674">
      <w:bodyDiv w:val="1"/>
      <w:marLeft w:val="0"/>
      <w:marRight w:val="0"/>
      <w:marTop w:val="0"/>
      <w:marBottom w:val="0"/>
      <w:divBdr>
        <w:top w:val="none" w:sz="0" w:space="0" w:color="auto"/>
        <w:left w:val="none" w:sz="0" w:space="0" w:color="auto"/>
        <w:bottom w:val="none" w:sz="0" w:space="0" w:color="auto"/>
        <w:right w:val="none" w:sz="0" w:space="0" w:color="auto"/>
      </w:divBdr>
    </w:div>
    <w:div w:id="1205366407">
      <w:bodyDiv w:val="1"/>
      <w:marLeft w:val="0"/>
      <w:marRight w:val="0"/>
      <w:marTop w:val="0"/>
      <w:marBottom w:val="0"/>
      <w:divBdr>
        <w:top w:val="none" w:sz="0" w:space="0" w:color="auto"/>
        <w:left w:val="none" w:sz="0" w:space="0" w:color="auto"/>
        <w:bottom w:val="none" w:sz="0" w:space="0" w:color="auto"/>
        <w:right w:val="none" w:sz="0" w:space="0" w:color="auto"/>
      </w:divBdr>
    </w:div>
    <w:div w:id="1207524517">
      <w:bodyDiv w:val="1"/>
      <w:marLeft w:val="0"/>
      <w:marRight w:val="0"/>
      <w:marTop w:val="0"/>
      <w:marBottom w:val="0"/>
      <w:divBdr>
        <w:top w:val="none" w:sz="0" w:space="0" w:color="auto"/>
        <w:left w:val="none" w:sz="0" w:space="0" w:color="auto"/>
        <w:bottom w:val="none" w:sz="0" w:space="0" w:color="auto"/>
        <w:right w:val="none" w:sz="0" w:space="0" w:color="auto"/>
      </w:divBdr>
    </w:div>
    <w:div w:id="1214849119">
      <w:bodyDiv w:val="1"/>
      <w:marLeft w:val="0"/>
      <w:marRight w:val="0"/>
      <w:marTop w:val="0"/>
      <w:marBottom w:val="0"/>
      <w:divBdr>
        <w:top w:val="none" w:sz="0" w:space="0" w:color="auto"/>
        <w:left w:val="none" w:sz="0" w:space="0" w:color="auto"/>
        <w:bottom w:val="none" w:sz="0" w:space="0" w:color="auto"/>
        <w:right w:val="none" w:sz="0" w:space="0" w:color="auto"/>
      </w:divBdr>
    </w:div>
    <w:div w:id="1228612957">
      <w:bodyDiv w:val="1"/>
      <w:marLeft w:val="0"/>
      <w:marRight w:val="0"/>
      <w:marTop w:val="0"/>
      <w:marBottom w:val="0"/>
      <w:divBdr>
        <w:top w:val="none" w:sz="0" w:space="0" w:color="auto"/>
        <w:left w:val="none" w:sz="0" w:space="0" w:color="auto"/>
        <w:bottom w:val="none" w:sz="0" w:space="0" w:color="auto"/>
        <w:right w:val="none" w:sz="0" w:space="0" w:color="auto"/>
      </w:divBdr>
    </w:div>
    <w:div w:id="1229070642">
      <w:bodyDiv w:val="1"/>
      <w:marLeft w:val="0"/>
      <w:marRight w:val="0"/>
      <w:marTop w:val="0"/>
      <w:marBottom w:val="0"/>
      <w:divBdr>
        <w:top w:val="none" w:sz="0" w:space="0" w:color="auto"/>
        <w:left w:val="none" w:sz="0" w:space="0" w:color="auto"/>
        <w:bottom w:val="none" w:sz="0" w:space="0" w:color="auto"/>
        <w:right w:val="none" w:sz="0" w:space="0" w:color="auto"/>
      </w:divBdr>
    </w:div>
    <w:div w:id="1242327548">
      <w:bodyDiv w:val="1"/>
      <w:marLeft w:val="0"/>
      <w:marRight w:val="0"/>
      <w:marTop w:val="0"/>
      <w:marBottom w:val="0"/>
      <w:divBdr>
        <w:top w:val="none" w:sz="0" w:space="0" w:color="auto"/>
        <w:left w:val="none" w:sz="0" w:space="0" w:color="auto"/>
        <w:bottom w:val="none" w:sz="0" w:space="0" w:color="auto"/>
        <w:right w:val="none" w:sz="0" w:space="0" w:color="auto"/>
      </w:divBdr>
    </w:div>
    <w:div w:id="1260866136">
      <w:bodyDiv w:val="1"/>
      <w:marLeft w:val="0"/>
      <w:marRight w:val="0"/>
      <w:marTop w:val="0"/>
      <w:marBottom w:val="0"/>
      <w:divBdr>
        <w:top w:val="none" w:sz="0" w:space="0" w:color="auto"/>
        <w:left w:val="none" w:sz="0" w:space="0" w:color="auto"/>
        <w:bottom w:val="none" w:sz="0" w:space="0" w:color="auto"/>
        <w:right w:val="none" w:sz="0" w:space="0" w:color="auto"/>
      </w:divBdr>
    </w:div>
    <w:div w:id="1264454715">
      <w:bodyDiv w:val="1"/>
      <w:marLeft w:val="0"/>
      <w:marRight w:val="0"/>
      <w:marTop w:val="0"/>
      <w:marBottom w:val="0"/>
      <w:divBdr>
        <w:top w:val="none" w:sz="0" w:space="0" w:color="auto"/>
        <w:left w:val="none" w:sz="0" w:space="0" w:color="auto"/>
        <w:bottom w:val="none" w:sz="0" w:space="0" w:color="auto"/>
        <w:right w:val="none" w:sz="0" w:space="0" w:color="auto"/>
      </w:divBdr>
    </w:div>
    <w:div w:id="1267081178">
      <w:bodyDiv w:val="1"/>
      <w:marLeft w:val="0"/>
      <w:marRight w:val="0"/>
      <w:marTop w:val="0"/>
      <w:marBottom w:val="0"/>
      <w:divBdr>
        <w:top w:val="none" w:sz="0" w:space="0" w:color="auto"/>
        <w:left w:val="none" w:sz="0" w:space="0" w:color="auto"/>
        <w:bottom w:val="none" w:sz="0" w:space="0" w:color="auto"/>
        <w:right w:val="none" w:sz="0" w:space="0" w:color="auto"/>
      </w:divBdr>
    </w:div>
    <w:div w:id="1267157283">
      <w:bodyDiv w:val="1"/>
      <w:marLeft w:val="0"/>
      <w:marRight w:val="0"/>
      <w:marTop w:val="0"/>
      <w:marBottom w:val="0"/>
      <w:divBdr>
        <w:top w:val="none" w:sz="0" w:space="0" w:color="auto"/>
        <w:left w:val="none" w:sz="0" w:space="0" w:color="auto"/>
        <w:bottom w:val="none" w:sz="0" w:space="0" w:color="auto"/>
        <w:right w:val="none" w:sz="0" w:space="0" w:color="auto"/>
      </w:divBdr>
    </w:div>
    <w:div w:id="1269922243">
      <w:bodyDiv w:val="1"/>
      <w:marLeft w:val="0"/>
      <w:marRight w:val="0"/>
      <w:marTop w:val="0"/>
      <w:marBottom w:val="0"/>
      <w:divBdr>
        <w:top w:val="none" w:sz="0" w:space="0" w:color="auto"/>
        <w:left w:val="none" w:sz="0" w:space="0" w:color="auto"/>
        <w:bottom w:val="none" w:sz="0" w:space="0" w:color="auto"/>
        <w:right w:val="none" w:sz="0" w:space="0" w:color="auto"/>
      </w:divBdr>
    </w:div>
    <w:div w:id="1270311580">
      <w:bodyDiv w:val="1"/>
      <w:marLeft w:val="0"/>
      <w:marRight w:val="0"/>
      <w:marTop w:val="0"/>
      <w:marBottom w:val="0"/>
      <w:divBdr>
        <w:top w:val="none" w:sz="0" w:space="0" w:color="auto"/>
        <w:left w:val="none" w:sz="0" w:space="0" w:color="auto"/>
        <w:bottom w:val="none" w:sz="0" w:space="0" w:color="auto"/>
        <w:right w:val="none" w:sz="0" w:space="0" w:color="auto"/>
      </w:divBdr>
    </w:div>
    <w:div w:id="1273323422">
      <w:bodyDiv w:val="1"/>
      <w:marLeft w:val="0"/>
      <w:marRight w:val="0"/>
      <w:marTop w:val="0"/>
      <w:marBottom w:val="0"/>
      <w:divBdr>
        <w:top w:val="none" w:sz="0" w:space="0" w:color="auto"/>
        <w:left w:val="none" w:sz="0" w:space="0" w:color="auto"/>
        <w:bottom w:val="none" w:sz="0" w:space="0" w:color="auto"/>
        <w:right w:val="none" w:sz="0" w:space="0" w:color="auto"/>
      </w:divBdr>
    </w:div>
    <w:div w:id="1276986275">
      <w:bodyDiv w:val="1"/>
      <w:marLeft w:val="0"/>
      <w:marRight w:val="0"/>
      <w:marTop w:val="0"/>
      <w:marBottom w:val="0"/>
      <w:divBdr>
        <w:top w:val="none" w:sz="0" w:space="0" w:color="auto"/>
        <w:left w:val="none" w:sz="0" w:space="0" w:color="auto"/>
        <w:bottom w:val="none" w:sz="0" w:space="0" w:color="auto"/>
        <w:right w:val="none" w:sz="0" w:space="0" w:color="auto"/>
      </w:divBdr>
    </w:div>
    <w:div w:id="1286739968">
      <w:bodyDiv w:val="1"/>
      <w:marLeft w:val="0"/>
      <w:marRight w:val="0"/>
      <w:marTop w:val="0"/>
      <w:marBottom w:val="0"/>
      <w:divBdr>
        <w:top w:val="none" w:sz="0" w:space="0" w:color="auto"/>
        <w:left w:val="none" w:sz="0" w:space="0" w:color="auto"/>
        <w:bottom w:val="none" w:sz="0" w:space="0" w:color="auto"/>
        <w:right w:val="none" w:sz="0" w:space="0" w:color="auto"/>
      </w:divBdr>
    </w:div>
    <w:div w:id="1288778167">
      <w:bodyDiv w:val="1"/>
      <w:marLeft w:val="0"/>
      <w:marRight w:val="0"/>
      <w:marTop w:val="0"/>
      <w:marBottom w:val="0"/>
      <w:divBdr>
        <w:top w:val="none" w:sz="0" w:space="0" w:color="auto"/>
        <w:left w:val="none" w:sz="0" w:space="0" w:color="auto"/>
        <w:bottom w:val="none" w:sz="0" w:space="0" w:color="auto"/>
        <w:right w:val="none" w:sz="0" w:space="0" w:color="auto"/>
      </w:divBdr>
    </w:div>
    <w:div w:id="1302271862">
      <w:bodyDiv w:val="1"/>
      <w:marLeft w:val="0"/>
      <w:marRight w:val="0"/>
      <w:marTop w:val="0"/>
      <w:marBottom w:val="0"/>
      <w:divBdr>
        <w:top w:val="none" w:sz="0" w:space="0" w:color="auto"/>
        <w:left w:val="none" w:sz="0" w:space="0" w:color="auto"/>
        <w:bottom w:val="none" w:sz="0" w:space="0" w:color="auto"/>
        <w:right w:val="none" w:sz="0" w:space="0" w:color="auto"/>
      </w:divBdr>
    </w:div>
    <w:div w:id="1302542819">
      <w:bodyDiv w:val="1"/>
      <w:marLeft w:val="0"/>
      <w:marRight w:val="0"/>
      <w:marTop w:val="0"/>
      <w:marBottom w:val="0"/>
      <w:divBdr>
        <w:top w:val="none" w:sz="0" w:space="0" w:color="auto"/>
        <w:left w:val="none" w:sz="0" w:space="0" w:color="auto"/>
        <w:bottom w:val="none" w:sz="0" w:space="0" w:color="auto"/>
        <w:right w:val="none" w:sz="0" w:space="0" w:color="auto"/>
      </w:divBdr>
    </w:div>
    <w:div w:id="1304238966">
      <w:bodyDiv w:val="1"/>
      <w:marLeft w:val="0"/>
      <w:marRight w:val="0"/>
      <w:marTop w:val="0"/>
      <w:marBottom w:val="0"/>
      <w:divBdr>
        <w:top w:val="none" w:sz="0" w:space="0" w:color="auto"/>
        <w:left w:val="none" w:sz="0" w:space="0" w:color="auto"/>
        <w:bottom w:val="none" w:sz="0" w:space="0" w:color="auto"/>
        <w:right w:val="none" w:sz="0" w:space="0" w:color="auto"/>
      </w:divBdr>
    </w:div>
    <w:div w:id="1310985522">
      <w:bodyDiv w:val="1"/>
      <w:marLeft w:val="0"/>
      <w:marRight w:val="0"/>
      <w:marTop w:val="0"/>
      <w:marBottom w:val="0"/>
      <w:divBdr>
        <w:top w:val="none" w:sz="0" w:space="0" w:color="auto"/>
        <w:left w:val="none" w:sz="0" w:space="0" w:color="auto"/>
        <w:bottom w:val="none" w:sz="0" w:space="0" w:color="auto"/>
        <w:right w:val="none" w:sz="0" w:space="0" w:color="auto"/>
      </w:divBdr>
    </w:div>
    <w:div w:id="1321734926">
      <w:bodyDiv w:val="1"/>
      <w:marLeft w:val="0"/>
      <w:marRight w:val="0"/>
      <w:marTop w:val="0"/>
      <w:marBottom w:val="0"/>
      <w:divBdr>
        <w:top w:val="none" w:sz="0" w:space="0" w:color="auto"/>
        <w:left w:val="none" w:sz="0" w:space="0" w:color="auto"/>
        <w:bottom w:val="none" w:sz="0" w:space="0" w:color="auto"/>
        <w:right w:val="none" w:sz="0" w:space="0" w:color="auto"/>
      </w:divBdr>
    </w:div>
    <w:div w:id="1325087797">
      <w:bodyDiv w:val="1"/>
      <w:marLeft w:val="0"/>
      <w:marRight w:val="0"/>
      <w:marTop w:val="0"/>
      <w:marBottom w:val="0"/>
      <w:divBdr>
        <w:top w:val="none" w:sz="0" w:space="0" w:color="auto"/>
        <w:left w:val="none" w:sz="0" w:space="0" w:color="auto"/>
        <w:bottom w:val="none" w:sz="0" w:space="0" w:color="auto"/>
        <w:right w:val="none" w:sz="0" w:space="0" w:color="auto"/>
      </w:divBdr>
    </w:div>
    <w:div w:id="1325205828">
      <w:bodyDiv w:val="1"/>
      <w:marLeft w:val="0"/>
      <w:marRight w:val="0"/>
      <w:marTop w:val="0"/>
      <w:marBottom w:val="0"/>
      <w:divBdr>
        <w:top w:val="none" w:sz="0" w:space="0" w:color="auto"/>
        <w:left w:val="none" w:sz="0" w:space="0" w:color="auto"/>
        <w:bottom w:val="none" w:sz="0" w:space="0" w:color="auto"/>
        <w:right w:val="none" w:sz="0" w:space="0" w:color="auto"/>
      </w:divBdr>
    </w:div>
    <w:div w:id="1327443710">
      <w:bodyDiv w:val="1"/>
      <w:marLeft w:val="0"/>
      <w:marRight w:val="0"/>
      <w:marTop w:val="0"/>
      <w:marBottom w:val="0"/>
      <w:divBdr>
        <w:top w:val="none" w:sz="0" w:space="0" w:color="auto"/>
        <w:left w:val="none" w:sz="0" w:space="0" w:color="auto"/>
        <w:bottom w:val="none" w:sz="0" w:space="0" w:color="auto"/>
        <w:right w:val="none" w:sz="0" w:space="0" w:color="auto"/>
      </w:divBdr>
    </w:div>
    <w:div w:id="1330869276">
      <w:bodyDiv w:val="1"/>
      <w:marLeft w:val="0"/>
      <w:marRight w:val="0"/>
      <w:marTop w:val="0"/>
      <w:marBottom w:val="0"/>
      <w:divBdr>
        <w:top w:val="none" w:sz="0" w:space="0" w:color="auto"/>
        <w:left w:val="none" w:sz="0" w:space="0" w:color="auto"/>
        <w:bottom w:val="none" w:sz="0" w:space="0" w:color="auto"/>
        <w:right w:val="none" w:sz="0" w:space="0" w:color="auto"/>
      </w:divBdr>
    </w:div>
    <w:div w:id="1339849983">
      <w:bodyDiv w:val="1"/>
      <w:marLeft w:val="0"/>
      <w:marRight w:val="0"/>
      <w:marTop w:val="0"/>
      <w:marBottom w:val="0"/>
      <w:divBdr>
        <w:top w:val="none" w:sz="0" w:space="0" w:color="auto"/>
        <w:left w:val="none" w:sz="0" w:space="0" w:color="auto"/>
        <w:bottom w:val="none" w:sz="0" w:space="0" w:color="auto"/>
        <w:right w:val="none" w:sz="0" w:space="0" w:color="auto"/>
      </w:divBdr>
    </w:div>
    <w:div w:id="1342051783">
      <w:bodyDiv w:val="1"/>
      <w:marLeft w:val="0"/>
      <w:marRight w:val="0"/>
      <w:marTop w:val="0"/>
      <w:marBottom w:val="0"/>
      <w:divBdr>
        <w:top w:val="none" w:sz="0" w:space="0" w:color="auto"/>
        <w:left w:val="none" w:sz="0" w:space="0" w:color="auto"/>
        <w:bottom w:val="none" w:sz="0" w:space="0" w:color="auto"/>
        <w:right w:val="none" w:sz="0" w:space="0" w:color="auto"/>
      </w:divBdr>
    </w:div>
    <w:div w:id="1345401162">
      <w:bodyDiv w:val="1"/>
      <w:marLeft w:val="0"/>
      <w:marRight w:val="0"/>
      <w:marTop w:val="0"/>
      <w:marBottom w:val="0"/>
      <w:divBdr>
        <w:top w:val="none" w:sz="0" w:space="0" w:color="auto"/>
        <w:left w:val="none" w:sz="0" w:space="0" w:color="auto"/>
        <w:bottom w:val="none" w:sz="0" w:space="0" w:color="auto"/>
        <w:right w:val="none" w:sz="0" w:space="0" w:color="auto"/>
      </w:divBdr>
    </w:div>
    <w:div w:id="1350714081">
      <w:bodyDiv w:val="1"/>
      <w:marLeft w:val="0"/>
      <w:marRight w:val="0"/>
      <w:marTop w:val="0"/>
      <w:marBottom w:val="0"/>
      <w:divBdr>
        <w:top w:val="none" w:sz="0" w:space="0" w:color="auto"/>
        <w:left w:val="none" w:sz="0" w:space="0" w:color="auto"/>
        <w:bottom w:val="none" w:sz="0" w:space="0" w:color="auto"/>
        <w:right w:val="none" w:sz="0" w:space="0" w:color="auto"/>
      </w:divBdr>
    </w:div>
    <w:div w:id="1352534101">
      <w:bodyDiv w:val="1"/>
      <w:marLeft w:val="0"/>
      <w:marRight w:val="0"/>
      <w:marTop w:val="0"/>
      <w:marBottom w:val="0"/>
      <w:divBdr>
        <w:top w:val="none" w:sz="0" w:space="0" w:color="auto"/>
        <w:left w:val="none" w:sz="0" w:space="0" w:color="auto"/>
        <w:bottom w:val="none" w:sz="0" w:space="0" w:color="auto"/>
        <w:right w:val="none" w:sz="0" w:space="0" w:color="auto"/>
      </w:divBdr>
    </w:div>
    <w:div w:id="1363705356">
      <w:bodyDiv w:val="1"/>
      <w:marLeft w:val="0"/>
      <w:marRight w:val="0"/>
      <w:marTop w:val="0"/>
      <w:marBottom w:val="0"/>
      <w:divBdr>
        <w:top w:val="none" w:sz="0" w:space="0" w:color="auto"/>
        <w:left w:val="none" w:sz="0" w:space="0" w:color="auto"/>
        <w:bottom w:val="none" w:sz="0" w:space="0" w:color="auto"/>
        <w:right w:val="none" w:sz="0" w:space="0" w:color="auto"/>
      </w:divBdr>
    </w:div>
    <w:div w:id="1370227375">
      <w:bodyDiv w:val="1"/>
      <w:marLeft w:val="0"/>
      <w:marRight w:val="0"/>
      <w:marTop w:val="0"/>
      <w:marBottom w:val="0"/>
      <w:divBdr>
        <w:top w:val="none" w:sz="0" w:space="0" w:color="auto"/>
        <w:left w:val="none" w:sz="0" w:space="0" w:color="auto"/>
        <w:bottom w:val="none" w:sz="0" w:space="0" w:color="auto"/>
        <w:right w:val="none" w:sz="0" w:space="0" w:color="auto"/>
      </w:divBdr>
    </w:div>
    <w:div w:id="1380126766">
      <w:bodyDiv w:val="1"/>
      <w:marLeft w:val="0"/>
      <w:marRight w:val="0"/>
      <w:marTop w:val="0"/>
      <w:marBottom w:val="0"/>
      <w:divBdr>
        <w:top w:val="none" w:sz="0" w:space="0" w:color="auto"/>
        <w:left w:val="none" w:sz="0" w:space="0" w:color="auto"/>
        <w:bottom w:val="none" w:sz="0" w:space="0" w:color="auto"/>
        <w:right w:val="none" w:sz="0" w:space="0" w:color="auto"/>
      </w:divBdr>
    </w:div>
    <w:div w:id="1387875002">
      <w:bodyDiv w:val="1"/>
      <w:marLeft w:val="0"/>
      <w:marRight w:val="0"/>
      <w:marTop w:val="0"/>
      <w:marBottom w:val="0"/>
      <w:divBdr>
        <w:top w:val="none" w:sz="0" w:space="0" w:color="auto"/>
        <w:left w:val="none" w:sz="0" w:space="0" w:color="auto"/>
        <w:bottom w:val="none" w:sz="0" w:space="0" w:color="auto"/>
        <w:right w:val="none" w:sz="0" w:space="0" w:color="auto"/>
      </w:divBdr>
    </w:div>
    <w:div w:id="1400134204">
      <w:bodyDiv w:val="1"/>
      <w:marLeft w:val="0"/>
      <w:marRight w:val="0"/>
      <w:marTop w:val="0"/>
      <w:marBottom w:val="0"/>
      <w:divBdr>
        <w:top w:val="none" w:sz="0" w:space="0" w:color="auto"/>
        <w:left w:val="none" w:sz="0" w:space="0" w:color="auto"/>
        <w:bottom w:val="none" w:sz="0" w:space="0" w:color="auto"/>
        <w:right w:val="none" w:sz="0" w:space="0" w:color="auto"/>
      </w:divBdr>
    </w:div>
    <w:div w:id="1403285742">
      <w:bodyDiv w:val="1"/>
      <w:marLeft w:val="0"/>
      <w:marRight w:val="0"/>
      <w:marTop w:val="0"/>
      <w:marBottom w:val="0"/>
      <w:divBdr>
        <w:top w:val="none" w:sz="0" w:space="0" w:color="auto"/>
        <w:left w:val="none" w:sz="0" w:space="0" w:color="auto"/>
        <w:bottom w:val="none" w:sz="0" w:space="0" w:color="auto"/>
        <w:right w:val="none" w:sz="0" w:space="0" w:color="auto"/>
      </w:divBdr>
    </w:div>
    <w:div w:id="1409037269">
      <w:bodyDiv w:val="1"/>
      <w:marLeft w:val="0"/>
      <w:marRight w:val="0"/>
      <w:marTop w:val="0"/>
      <w:marBottom w:val="0"/>
      <w:divBdr>
        <w:top w:val="none" w:sz="0" w:space="0" w:color="auto"/>
        <w:left w:val="none" w:sz="0" w:space="0" w:color="auto"/>
        <w:bottom w:val="none" w:sz="0" w:space="0" w:color="auto"/>
        <w:right w:val="none" w:sz="0" w:space="0" w:color="auto"/>
      </w:divBdr>
    </w:div>
    <w:div w:id="1411467551">
      <w:bodyDiv w:val="1"/>
      <w:marLeft w:val="0"/>
      <w:marRight w:val="0"/>
      <w:marTop w:val="0"/>
      <w:marBottom w:val="0"/>
      <w:divBdr>
        <w:top w:val="none" w:sz="0" w:space="0" w:color="auto"/>
        <w:left w:val="none" w:sz="0" w:space="0" w:color="auto"/>
        <w:bottom w:val="none" w:sz="0" w:space="0" w:color="auto"/>
        <w:right w:val="none" w:sz="0" w:space="0" w:color="auto"/>
      </w:divBdr>
    </w:div>
    <w:div w:id="1416627564">
      <w:bodyDiv w:val="1"/>
      <w:marLeft w:val="0"/>
      <w:marRight w:val="0"/>
      <w:marTop w:val="0"/>
      <w:marBottom w:val="0"/>
      <w:divBdr>
        <w:top w:val="none" w:sz="0" w:space="0" w:color="auto"/>
        <w:left w:val="none" w:sz="0" w:space="0" w:color="auto"/>
        <w:bottom w:val="none" w:sz="0" w:space="0" w:color="auto"/>
        <w:right w:val="none" w:sz="0" w:space="0" w:color="auto"/>
      </w:divBdr>
    </w:div>
    <w:div w:id="1422488294">
      <w:bodyDiv w:val="1"/>
      <w:marLeft w:val="0"/>
      <w:marRight w:val="0"/>
      <w:marTop w:val="0"/>
      <w:marBottom w:val="0"/>
      <w:divBdr>
        <w:top w:val="none" w:sz="0" w:space="0" w:color="auto"/>
        <w:left w:val="none" w:sz="0" w:space="0" w:color="auto"/>
        <w:bottom w:val="none" w:sz="0" w:space="0" w:color="auto"/>
        <w:right w:val="none" w:sz="0" w:space="0" w:color="auto"/>
      </w:divBdr>
    </w:div>
    <w:div w:id="1422604909">
      <w:bodyDiv w:val="1"/>
      <w:marLeft w:val="0"/>
      <w:marRight w:val="0"/>
      <w:marTop w:val="0"/>
      <w:marBottom w:val="0"/>
      <w:divBdr>
        <w:top w:val="none" w:sz="0" w:space="0" w:color="auto"/>
        <w:left w:val="none" w:sz="0" w:space="0" w:color="auto"/>
        <w:bottom w:val="none" w:sz="0" w:space="0" w:color="auto"/>
        <w:right w:val="none" w:sz="0" w:space="0" w:color="auto"/>
      </w:divBdr>
    </w:div>
    <w:div w:id="1431967851">
      <w:bodyDiv w:val="1"/>
      <w:marLeft w:val="0"/>
      <w:marRight w:val="0"/>
      <w:marTop w:val="0"/>
      <w:marBottom w:val="0"/>
      <w:divBdr>
        <w:top w:val="none" w:sz="0" w:space="0" w:color="auto"/>
        <w:left w:val="none" w:sz="0" w:space="0" w:color="auto"/>
        <w:bottom w:val="none" w:sz="0" w:space="0" w:color="auto"/>
        <w:right w:val="none" w:sz="0" w:space="0" w:color="auto"/>
      </w:divBdr>
    </w:div>
    <w:div w:id="1433935765">
      <w:bodyDiv w:val="1"/>
      <w:marLeft w:val="0"/>
      <w:marRight w:val="0"/>
      <w:marTop w:val="0"/>
      <w:marBottom w:val="0"/>
      <w:divBdr>
        <w:top w:val="none" w:sz="0" w:space="0" w:color="auto"/>
        <w:left w:val="none" w:sz="0" w:space="0" w:color="auto"/>
        <w:bottom w:val="none" w:sz="0" w:space="0" w:color="auto"/>
        <w:right w:val="none" w:sz="0" w:space="0" w:color="auto"/>
      </w:divBdr>
    </w:div>
    <w:div w:id="1438718214">
      <w:bodyDiv w:val="1"/>
      <w:marLeft w:val="0"/>
      <w:marRight w:val="0"/>
      <w:marTop w:val="0"/>
      <w:marBottom w:val="0"/>
      <w:divBdr>
        <w:top w:val="none" w:sz="0" w:space="0" w:color="auto"/>
        <w:left w:val="none" w:sz="0" w:space="0" w:color="auto"/>
        <w:bottom w:val="none" w:sz="0" w:space="0" w:color="auto"/>
        <w:right w:val="none" w:sz="0" w:space="0" w:color="auto"/>
      </w:divBdr>
    </w:div>
    <w:div w:id="1444618750">
      <w:bodyDiv w:val="1"/>
      <w:marLeft w:val="0"/>
      <w:marRight w:val="0"/>
      <w:marTop w:val="0"/>
      <w:marBottom w:val="0"/>
      <w:divBdr>
        <w:top w:val="none" w:sz="0" w:space="0" w:color="auto"/>
        <w:left w:val="none" w:sz="0" w:space="0" w:color="auto"/>
        <w:bottom w:val="none" w:sz="0" w:space="0" w:color="auto"/>
        <w:right w:val="none" w:sz="0" w:space="0" w:color="auto"/>
      </w:divBdr>
    </w:div>
    <w:div w:id="1447702479">
      <w:bodyDiv w:val="1"/>
      <w:marLeft w:val="0"/>
      <w:marRight w:val="0"/>
      <w:marTop w:val="0"/>
      <w:marBottom w:val="0"/>
      <w:divBdr>
        <w:top w:val="none" w:sz="0" w:space="0" w:color="auto"/>
        <w:left w:val="none" w:sz="0" w:space="0" w:color="auto"/>
        <w:bottom w:val="none" w:sz="0" w:space="0" w:color="auto"/>
        <w:right w:val="none" w:sz="0" w:space="0" w:color="auto"/>
      </w:divBdr>
    </w:div>
    <w:div w:id="1451506704">
      <w:bodyDiv w:val="1"/>
      <w:marLeft w:val="0"/>
      <w:marRight w:val="0"/>
      <w:marTop w:val="0"/>
      <w:marBottom w:val="0"/>
      <w:divBdr>
        <w:top w:val="none" w:sz="0" w:space="0" w:color="auto"/>
        <w:left w:val="none" w:sz="0" w:space="0" w:color="auto"/>
        <w:bottom w:val="none" w:sz="0" w:space="0" w:color="auto"/>
        <w:right w:val="none" w:sz="0" w:space="0" w:color="auto"/>
      </w:divBdr>
    </w:div>
    <w:div w:id="1460227568">
      <w:bodyDiv w:val="1"/>
      <w:marLeft w:val="0"/>
      <w:marRight w:val="0"/>
      <w:marTop w:val="0"/>
      <w:marBottom w:val="0"/>
      <w:divBdr>
        <w:top w:val="none" w:sz="0" w:space="0" w:color="auto"/>
        <w:left w:val="none" w:sz="0" w:space="0" w:color="auto"/>
        <w:bottom w:val="none" w:sz="0" w:space="0" w:color="auto"/>
        <w:right w:val="none" w:sz="0" w:space="0" w:color="auto"/>
      </w:divBdr>
    </w:div>
    <w:div w:id="1464545086">
      <w:bodyDiv w:val="1"/>
      <w:marLeft w:val="0"/>
      <w:marRight w:val="0"/>
      <w:marTop w:val="0"/>
      <w:marBottom w:val="0"/>
      <w:divBdr>
        <w:top w:val="none" w:sz="0" w:space="0" w:color="auto"/>
        <w:left w:val="none" w:sz="0" w:space="0" w:color="auto"/>
        <w:bottom w:val="none" w:sz="0" w:space="0" w:color="auto"/>
        <w:right w:val="none" w:sz="0" w:space="0" w:color="auto"/>
      </w:divBdr>
    </w:div>
    <w:div w:id="1465805516">
      <w:bodyDiv w:val="1"/>
      <w:marLeft w:val="0"/>
      <w:marRight w:val="0"/>
      <w:marTop w:val="0"/>
      <w:marBottom w:val="0"/>
      <w:divBdr>
        <w:top w:val="none" w:sz="0" w:space="0" w:color="auto"/>
        <w:left w:val="none" w:sz="0" w:space="0" w:color="auto"/>
        <w:bottom w:val="none" w:sz="0" w:space="0" w:color="auto"/>
        <w:right w:val="none" w:sz="0" w:space="0" w:color="auto"/>
      </w:divBdr>
    </w:div>
    <w:div w:id="1470593424">
      <w:bodyDiv w:val="1"/>
      <w:marLeft w:val="0"/>
      <w:marRight w:val="0"/>
      <w:marTop w:val="0"/>
      <w:marBottom w:val="0"/>
      <w:divBdr>
        <w:top w:val="none" w:sz="0" w:space="0" w:color="auto"/>
        <w:left w:val="none" w:sz="0" w:space="0" w:color="auto"/>
        <w:bottom w:val="none" w:sz="0" w:space="0" w:color="auto"/>
        <w:right w:val="none" w:sz="0" w:space="0" w:color="auto"/>
      </w:divBdr>
    </w:div>
    <w:div w:id="1478065193">
      <w:bodyDiv w:val="1"/>
      <w:marLeft w:val="0"/>
      <w:marRight w:val="0"/>
      <w:marTop w:val="0"/>
      <w:marBottom w:val="0"/>
      <w:divBdr>
        <w:top w:val="none" w:sz="0" w:space="0" w:color="auto"/>
        <w:left w:val="none" w:sz="0" w:space="0" w:color="auto"/>
        <w:bottom w:val="none" w:sz="0" w:space="0" w:color="auto"/>
        <w:right w:val="none" w:sz="0" w:space="0" w:color="auto"/>
      </w:divBdr>
    </w:div>
    <w:div w:id="1486775962">
      <w:bodyDiv w:val="1"/>
      <w:marLeft w:val="0"/>
      <w:marRight w:val="0"/>
      <w:marTop w:val="0"/>
      <w:marBottom w:val="0"/>
      <w:divBdr>
        <w:top w:val="none" w:sz="0" w:space="0" w:color="auto"/>
        <w:left w:val="none" w:sz="0" w:space="0" w:color="auto"/>
        <w:bottom w:val="none" w:sz="0" w:space="0" w:color="auto"/>
        <w:right w:val="none" w:sz="0" w:space="0" w:color="auto"/>
      </w:divBdr>
    </w:div>
    <w:div w:id="1489903417">
      <w:bodyDiv w:val="1"/>
      <w:marLeft w:val="0"/>
      <w:marRight w:val="0"/>
      <w:marTop w:val="0"/>
      <w:marBottom w:val="0"/>
      <w:divBdr>
        <w:top w:val="none" w:sz="0" w:space="0" w:color="auto"/>
        <w:left w:val="none" w:sz="0" w:space="0" w:color="auto"/>
        <w:bottom w:val="none" w:sz="0" w:space="0" w:color="auto"/>
        <w:right w:val="none" w:sz="0" w:space="0" w:color="auto"/>
      </w:divBdr>
    </w:div>
    <w:div w:id="1490321211">
      <w:bodyDiv w:val="1"/>
      <w:marLeft w:val="0"/>
      <w:marRight w:val="0"/>
      <w:marTop w:val="0"/>
      <w:marBottom w:val="0"/>
      <w:divBdr>
        <w:top w:val="none" w:sz="0" w:space="0" w:color="auto"/>
        <w:left w:val="none" w:sz="0" w:space="0" w:color="auto"/>
        <w:bottom w:val="none" w:sz="0" w:space="0" w:color="auto"/>
        <w:right w:val="none" w:sz="0" w:space="0" w:color="auto"/>
      </w:divBdr>
    </w:div>
    <w:div w:id="1490903956">
      <w:bodyDiv w:val="1"/>
      <w:marLeft w:val="0"/>
      <w:marRight w:val="0"/>
      <w:marTop w:val="0"/>
      <w:marBottom w:val="0"/>
      <w:divBdr>
        <w:top w:val="none" w:sz="0" w:space="0" w:color="auto"/>
        <w:left w:val="none" w:sz="0" w:space="0" w:color="auto"/>
        <w:bottom w:val="none" w:sz="0" w:space="0" w:color="auto"/>
        <w:right w:val="none" w:sz="0" w:space="0" w:color="auto"/>
      </w:divBdr>
    </w:div>
    <w:div w:id="1491559231">
      <w:bodyDiv w:val="1"/>
      <w:marLeft w:val="0"/>
      <w:marRight w:val="0"/>
      <w:marTop w:val="0"/>
      <w:marBottom w:val="0"/>
      <w:divBdr>
        <w:top w:val="none" w:sz="0" w:space="0" w:color="auto"/>
        <w:left w:val="none" w:sz="0" w:space="0" w:color="auto"/>
        <w:bottom w:val="none" w:sz="0" w:space="0" w:color="auto"/>
        <w:right w:val="none" w:sz="0" w:space="0" w:color="auto"/>
      </w:divBdr>
    </w:div>
    <w:div w:id="1492058572">
      <w:bodyDiv w:val="1"/>
      <w:marLeft w:val="0"/>
      <w:marRight w:val="0"/>
      <w:marTop w:val="0"/>
      <w:marBottom w:val="0"/>
      <w:divBdr>
        <w:top w:val="none" w:sz="0" w:space="0" w:color="auto"/>
        <w:left w:val="none" w:sz="0" w:space="0" w:color="auto"/>
        <w:bottom w:val="none" w:sz="0" w:space="0" w:color="auto"/>
        <w:right w:val="none" w:sz="0" w:space="0" w:color="auto"/>
      </w:divBdr>
    </w:div>
    <w:div w:id="1494907060">
      <w:bodyDiv w:val="1"/>
      <w:marLeft w:val="0"/>
      <w:marRight w:val="0"/>
      <w:marTop w:val="0"/>
      <w:marBottom w:val="0"/>
      <w:divBdr>
        <w:top w:val="none" w:sz="0" w:space="0" w:color="auto"/>
        <w:left w:val="none" w:sz="0" w:space="0" w:color="auto"/>
        <w:bottom w:val="none" w:sz="0" w:space="0" w:color="auto"/>
        <w:right w:val="none" w:sz="0" w:space="0" w:color="auto"/>
      </w:divBdr>
    </w:div>
    <w:div w:id="1497261959">
      <w:bodyDiv w:val="1"/>
      <w:marLeft w:val="0"/>
      <w:marRight w:val="0"/>
      <w:marTop w:val="0"/>
      <w:marBottom w:val="0"/>
      <w:divBdr>
        <w:top w:val="none" w:sz="0" w:space="0" w:color="auto"/>
        <w:left w:val="none" w:sz="0" w:space="0" w:color="auto"/>
        <w:bottom w:val="none" w:sz="0" w:space="0" w:color="auto"/>
        <w:right w:val="none" w:sz="0" w:space="0" w:color="auto"/>
      </w:divBdr>
    </w:div>
    <w:div w:id="1523594933">
      <w:bodyDiv w:val="1"/>
      <w:marLeft w:val="0"/>
      <w:marRight w:val="0"/>
      <w:marTop w:val="0"/>
      <w:marBottom w:val="0"/>
      <w:divBdr>
        <w:top w:val="none" w:sz="0" w:space="0" w:color="auto"/>
        <w:left w:val="none" w:sz="0" w:space="0" w:color="auto"/>
        <w:bottom w:val="none" w:sz="0" w:space="0" w:color="auto"/>
        <w:right w:val="none" w:sz="0" w:space="0" w:color="auto"/>
      </w:divBdr>
    </w:div>
    <w:div w:id="1524705631">
      <w:bodyDiv w:val="1"/>
      <w:marLeft w:val="0"/>
      <w:marRight w:val="0"/>
      <w:marTop w:val="0"/>
      <w:marBottom w:val="0"/>
      <w:divBdr>
        <w:top w:val="none" w:sz="0" w:space="0" w:color="auto"/>
        <w:left w:val="none" w:sz="0" w:space="0" w:color="auto"/>
        <w:bottom w:val="none" w:sz="0" w:space="0" w:color="auto"/>
        <w:right w:val="none" w:sz="0" w:space="0" w:color="auto"/>
      </w:divBdr>
    </w:div>
    <w:div w:id="1541165171">
      <w:bodyDiv w:val="1"/>
      <w:marLeft w:val="0"/>
      <w:marRight w:val="0"/>
      <w:marTop w:val="0"/>
      <w:marBottom w:val="0"/>
      <w:divBdr>
        <w:top w:val="none" w:sz="0" w:space="0" w:color="auto"/>
        <w:left w:val="none" w:sz="0" w:space="0" w:color="auto"/>
        <w:bottom w:val="none" w:sz="0" w:space="0" w:color="auto"/>
        <w:right w:val="none" w:sz="0" w:space="0" w:color="auto"/>
      </w:divBdr>
    </w:div>
    <w:div w:id="1549608528">
      <w:bodyDiv w:val="1"/>
      <w:marLeft w:val="0"/>
      <w:marRight w:val="0"/>
      <w:marTop w:val="0"/>
      <w:marBottom w:val="0"/>
      <w:divBdr>
        <w:top w:val="none" w:sz="0" w:space="0" w:color="auto"/>
        <w:left w:val="none" w:sz="0" w:space="0" w:color="auto"/>
        <w:bottom w:val="none" w:sz="0" w:space="0" w:color="auto"/>
        <w:right w:val="none" w:sz="0" w:space="0" w:color="auto"/>
      </w:divBdr>
    </w:div>
    <w:div w:id="1556156813">
      <w:bodyDiv w:val="1"/>
      <w:marLeft w:val="0"/>
      <w:marRight w:val="0"/>
      <w:marTop w:val="0"/>
      <w:marBottom w:val="0"/>
      <w:divBdr>
        <w:top w:val="none" w:sz="0" w:space="0" w:color="auto"/>
        <w:left w:val="none" w:sz="0" w:space="0" w:color="auto"/>
        <w:bottom w:val="none" w:sz="0" w:space="0" w:color="auto"/>
        <w:right w:val="none" w:sz="0" w:space="0" w:color="auto"/>
      </w:divBdr>
    </w:div>
    <w:div w:id="1562054606">
      <w:bodyDiv w:val="1"/>
      <w:marLeft w:val="0"/>
      <w:marRight w:val="0"/>
      <w:marTop w:val="0"/>
      <w:marBottom w:val="0"/>
      <w:divBdr>
        <w:top w:val="none" w:sz="0" w:space="0" w:color="auto"/>
        <w:left w:val="none" w:sz="0" w:space="0" w:color="auto"/>
        <w:bottom w:val="none" w:sz="0" w:space="0" w:color="auto"/>
        <w:right w:val="none" w:sz="0" w:space="0" w:color="auto"/>
      </w:divBdr>
    </w:div>
    <w:div w:id="1568881090">
      <w:bodyDiv w:val="1"/>
      <w:marLeft w:val="0"/>
      <w:marRight w:val="0"/>
      <w:marTop w:val="0"/>
      <w:marBottom w:val="0"/>
      <w:divBdr>
        <w:top w:val="none" w:sz="0" w:space="0" w:color="auto"/>
        <w:left w:val="none" w:sz="0" w:space="0" w:color="auto"/>
        <w:bottom w:val="none" w:sz="0" w:space="0" w:color="auto"/>
        <w:right w:val="none" w:sz="0" w:space="0" w:color="auto"/>
      </w:divBdr>
    </w:div>
    <w:div w:id="1570649666">
      <w:bodyDiv w:val="1"/>
      <w:marLeft w:val="0"/>
      <w:marRight w:val="0"/>
      <w:marTop w:val="0"/>
      <w:marBottom w:val="0"/>
      <w:divBdr>
        <w:top w:val="none" w:sz="0" w:space="0" w:color="auto"/>
        <w:left w:val="none" w:sz="0" w:space="0" w:color="auto"/>
        <w:bottom w:val="none" w:sz="0" w:space="0" w:color="auto"/>
        <w:right w:val="none" w:sz="0" w:space="0" w:color="auto"/>
      </w:divBdr>
    </w:div>
    <w:div w:id="1570768491">
      <w:bodyDiv w:val="1"/>
      <w:marLeft w:val="0"/>
      <w:marRight w:val="0"/>
      <w:marTop w:val="0"/>
      <w:marBottom w:val="0"/>
      <w:divBdr>
        <w:top w:val="none" w:sz="0" w:space="0" w:color="auto"/>
        <w:left w:val="none" w:sz="0" w:space="0" w:color="auto"/>
        <w:bottom w:val="none" w:sz="0" w:space="0" w:color="auto"/>
        <w:right w:val="none" w:sz="0" w:space="0" w:color="auto"/>
      </w:divBdr>
    </w:div>
    <w:div w:id="1582250786">
      <w:bodyDiv w:val="1"/>
      <w:marLeft w:val="0"/>
      <w:marRight w:val="0"/>
      <w:marTop w:val="0"/>
      <w:marBottom w:val="0"/>
      <w:divBdr>
        <w:top w:val="none" w:sz="0" w:space="0" w:color="auto"/>
        <w:left w:val="none" w:sz="0" w:space="0" w:color="auto"/>
        <w:bottom w:val="none" w:sz="0" w:space="0" w:color="auto"/>
        <w:right w:val="none" w:sz="0" w:space="0" w:color="auto"/>
      </w:divBdr>
    </w:div>
    <w:div w:id="1583441750">
      <w:bodyDiv w:val="1"/>
      <w:marLeft w:val="0"/>
      <w:marRight w:val="0"/>
      <w:marTop w:val="0"/>
      <w:marBottom w:val="0"/>
      <w:divBdr>
        <w:top w:val="none" w:sz="0" w:space="0" w:color="auto"/>
        <w:left w:val="none" w:sz="0" w:space="0" w:color="auto"/>
        <w:bottom w:val="none" w:sz="0" w:space="0" w:color="auto"/>
        <w:right w:val="none" w:sz="0" w:space="0" w:color="auto"/>
      </w:divBdr>
    </w:div>
    <w:div w:id="1593972679">
      <w:bodyDiv w:val="1"/>
      <w:marLeft w:val="0"/>
      <w:marRight w:val="0"/>
      <w:marTop w:val="0"/>
      <w:marBottom w:val="0"/>
      <w:divBdr>
        <w:top w:val="none" w:sz="0" w:space="0" w:color="auto"/>
        <w:left w:val="none" w:sz="0" w:space="0" w:color="auto"/>
        <w:bottom w:val="none" w:sz="0" w:space="0" w:color="auto"/>
        <w:right w:val="none" w:sz="0" w:space="0" w:color="auto"/>
      </w:divBdr>
    </w:div>
    <w:div w:id="1607470207">
      <w:bodyDiv w:val="1"/>
      <w:marLeft w:val="0"/>
      <w:marRight w:val="0"/>
      <w:marTop w:val="0"/>
      <w:marBottom w:val="0"/>
      <w:divBdr>
        <w:top w:val="none" w:sz="0" w:space="0" w:color="auto"/>
        <w:left w:val="none" w:sz="0" w:space="0" w:color="auto"/>
        <w:bottom w:val="none" w:sz="0" w:space="0" w:color="auto"/>
        <w:right w:val="none" w:sz="0" w:space="0" w:color="auto"/>
      </w:divBdr>
    </w:div>
    <w:div w:id="1618827628">
      <w:bodyDiv w:val="1"/>
      <w:marLeft w:val="0"/>
      <w:marRight w:val="0"/>
      <w:marTop w:val="0"/>
      <w:marBottom w:val="0"/>
      <w:divBdr>
        <w:top w:val="none" w:sz="0" w:space="0" w:color="auto"/>
        <w:left w:val="none" w:sz="0" w:space="0" w:color="auto"/>
        <w:bottom w:val="none" w:sz="0" w:space="0" w:color="auto"/>
        <w:right w:val="none" w:sz="0" w:space="0" w:color="auto"/>
      </w:divBdr>
    </w:div>
    <w:div w:id="1631012287">
      <w:bodyDiv w:val="1"/>
      <w:marLeft w:val="0"/>
      <w:marRight w:val="0"/>
      <w:marTop w:val="0"/>
      <w:marBottom w:val="0"/>
      <w:divBdr>
        <w:top w:val="none" w:sz="0" w:space="0" w:color="auto"/>
        <w:left w:val="none" w:sz="0" w:space="0" w:color="auto"/>
        <w:bottom w:val="none" w:sz="0" w:space="0" w:color="auto"/>
        <w:right w:val="none" w:sz="0" w:space="0" w:color="auto"/>
      </w:divBdr>
    </w:div>
    <w:div w:id="1639337180">
      <w:bodyDiv w:val="1"/>
      <w:marLeft w:val="0"/>
      <w:marRight w:val="0"/>
      <w:marTop w:val="0"/>
      <w:marBottom w:val="0"/>
      <w:divBdr>
        <w:top w:val="none" w:sz="0" w:space="0" w:color="auto"/>
        <w:left w:val="none" w:sz="0" w:space="0" w:color="auto"/>
        <w:bottom w:val="none" w:sz="0" w:space="0" w:color="auto"/>
        <w:right w:val="none" w:sz="0" w:space="0" w:color="auto"/>
      </w:divBdr>
    </w:div>
    <w:div w:id="1656110744">
      <w:bodyDiv w:val="1"/>
      <w:marLeft w:val="0"/>
      <w:marRight w:val="0"/>
      <w:marTop w:val="0"/>
      <w:marBottom w:val="0"/>
      <w:divBdr>
        <w:top w:val="none" w:sz="0" w:space="0" w:color="auto"/>
        <w:left w:val="none" w:sz="0" w:space="0" w:color="auto"/>
        <w:bottom w:val="none" w:sz="0" w:space="0" w:color="auto"/>
        <w:right w:val="none" w:sz="0" w:space="0" w:color="auto"/>
      </w:divBdr>
    </w:div>
    <w:div w:id="1657763321">
      <w:bodyDiv w:val="1"/>
      <w:marLeft w:val="0"/>
      <w:marRight w:val="0"/>
      <w:marTop w:val="0"/>
      <w:marBottom w:val="0"/>
      <w:divBdr>
        <w:top w:val="none" w:sz="0" w:space="0" w:color="auto"/>
        <w:left w:val="none" w:sz="0" w:space="0" w:color="auto"/>
        <w:bottom w:val="none" w:sz="0" w:space="0" w:color="auto"/>
        <w:right w:val="none" w:sz="0" w:space="0" w:color="auto"/>
      </w:divBdr>
    </w:div>
    <w:div w:id="1663073743">
      <w:bodyDiv w:val="1"/>
      <w:marLeft w:val="0"/>
      <w:marRight w:val="0"/>
      <w:marTop w:val="0"/>
      <w:marBottom w:val="0"/>
      <w:divBdr>
        <w:top w:val="none" w:sz="0" w:space="0" w:color="auto"/>
        <w:left w:val="none" w:sz="0" w:space="0" w:color="auto"/>
        <w:bottom w:val="none" w:sz="0" w:space="0" w:color="auto"/>
        <w:right w:val="none" w:sz="0" w:space="0" w:color="auto"/>
      </w:divBdr>
    </w:div>
    <w:div w:id="1667974492">
      <w:bodyDiv w:val="1"/>
      <w:marLeft w:val="0"/>
      <w:marRight w:val="0"/>
      <w:marTop w:val="0"/>
      <w:marBottom w:val="0"/>
      <w:divBdr>
        <w:top w:val="none" w:sz="0" w:space="0" w:color="auto"/>
        <w:left w:val="none" w:sz="0" w:space="0" w:color="auto"/>
        <w:bottom w:val="none" w:sz="0" w:space="0" w:color="auto"/>
        <w:right w:val="none" w:sz="0" w:space="0" w:color="auto"/>
      </w:divBdr>
    </w:div>
    <w:div w:id="1673294177">
      <w:bodyDiv w:val="1"/>
      <w:marLeft w:val="0"/>
      <w:marRight w:val="0"/>
      <w:marTop w:val="0"/>
      <w:marBottom w:val="0"/>
      <w:divBdr>
        <w:top w:val="none" w:sz="0" w:space="0" w:color="auto"/>
        <w:left w:val="none" w:sz="0" w:space="0" w:color="auto"/>
        <w:bottom w:val="none" w:sz="0" w:space="0" w:color="auto"/>
        <w:right w:val="none" w:sz="0" w:space="0" w:color="auto"/>
      </w:divBdr>
    </w:div>
    <w:div w:id="1677074526">
      <w:bodyDiv w:val="1"/>
      <w:marLeft w:val="0"/>
      <w:marRight w:val="0"/>
      <w:marTop w:val="0"/>
      <w:marBottom w:val="0"/>
      <w:divBdr>
        <w:top w:val="none" w:sz="0" w:space="0" w:color="auto"/>
        <w:left w:val="none" w:sz="0" w:space="0" w:color="auto"/>
        <w:bottom w:val="none" w:sz="0" w:space="0" w:color="auto"/>
        <w:right w:val="none" w:sz="0" w:space="0" w:color="auto"/>
      </w:divBdr>
    </w:div>
    <w:div w:id="1678190041">
      <w:bodyDiv w:val="1"/>
      <w:marLeft w:val="0"/>
      <w:marRight w:val="0"/>
      <w:marTop w:val="0"/>
      <w:marBottom w:val="0"/>
      <w:divBdr>
        <w:top w:val="none" w:sz="0" w:space="0" w:color="auto"/>
        <w:left w:val="none" w:sz="0" w:space="0" w:color="auto"/>
        <w:bottom w:val="none" w:sz="0" w:space="0" w:color="auto"/>
        <w:right w:val="none" w:sz="0" w:space="0" w:color="auto"/>
      </w:divBdr>
    </w:div>
    <w:div w:id="1698658453">
      <w:bodyDiv w:val="1"/>
      <w:marLeft w:val="0"/>
      <w:marRight w:val="0"/>
      <w:marTop w:val="0"/>
      <w:marBottom w:val="0"/>
      <w:divBdr>
        <w:top w:val="none" w:sz="0" w:space="0" w:color="auto"/>
        <w:left w:val="none" w:sz="0" w:space="0" w:color="auto"/>
        <w:bottom w:val="none" w:sz="0" w:space="0" w:color="auto"/>
        <w:right w:val="none" w:sz="0" w:space="0" w:color="auto"/>
      </w:divBdr>
    </w:div>
    <w:div w:id="1700427099">
      <w:bodyDiv w:val="1"/>
      <w:marLeft w:val="0"/>
      <w:marRight w:val="0"/>
      <w:marTop w:val="0"/>
      <w:marBottom w:val="0"/>
      <w:divBdr>
        <w:top w:val="none" w:sz="0" w:space="0" w:color="auto"/>
        <w:left w:val="none" w:sz="0" w:space="0" w:color="auto"/>
        <w:bottom w:val="none" w:sz="0" w:space="0" w:color="auto"/>
        <w:right w:val="none" w:sz="0" w:space="0" w:color="auto"/>
      </w:divBdr>
    </w:div>
    <w:div w:id="1708990098">
      <w:bodyDiv w:val="1"/>
      <w:marLeft w:val="0"/>
      <w:marRight w:val="0"/>
      <w:marTop w:val="0"/>
      <w:marBottom w:val="0"/>
      <w:divBdr>
        <w:top w:val="none" w:sz="0" w:space="0" w:color="auto"/>
        <w:left w:val="none" w:sz="0" w:space="0" w:color="auto"/>
        <w:bottom w:val="none" w:sz="0" w:space="0" w:color="auto"/>
        <w:right w:val="none" w:sz="0" w:space="0" w:color="auto"/>
      </w:divBdr>
    </w:div>
    <w:div w:id="1712681020">
      <w:bodyDiv w:val="1"/>
      <w:marLeft w:val="0"/>
      <w:marRight w:val="0"/>
      <w:marTop w:val="0"/>
      <w:marBottom w:val="0"/>
      <w:divBdr>
        <w:top w:val="none" w:sz="0" w:space="0" w:color="auto"/>
        <w:left w:val="none" w:sz="0" w:space="0" w:color="auto"/>
        <w:bottom w:val="none" w:sz="0" w:space="0" w:color="auto"/>
        <w:right w:val="none" w:sz="0" w:space="0" w:color="auto"/>
      </w:divBdr>
    </w:div>
    <w:div w:id="1719815025">
      <w:bodyDiv w:val="1"/>
      <w:marLeft w:val="0"/>
      <w:marRight w:val="0"/>
      <w:marTop w:val="0"/>
      <w:marBottom w:val="0"/>
      <w:divBdr>
        <w:top w:val="none" w:sz="0" w:space="0" w:color="auto"/>
        <w:left w:val="none" w:sz="0" w:space="0" w:color="auto"/>
        <w:bottom w:val="none" w:sz="0" w:space="0" w:color="auto"/>
        <w:right w:val="none" w:sz="0" w:space="0" w:color="auto"/>
      </w:divBdr>
    </w:div>
    <w:div w:id="1723216794">
      <w:bodyDiv w:val="1"/>
      <w:marLeft w:val="0"/>
      <w:marRight w:val="0"/>
      <w:marTop w:val="0"/>
      <w:marBottom w:val="0"/>
      <w:divBdr>
        <w:top w:val="none" w:sz="0" w:space="0" w:color="auto"/>
        <w:left w:val="none" w:sz="0" w:space="0" w:color="auto"/>
        <w:bottom w:val="none" w:sz="0" w:space="0" w:color="auto"/>
        <w:right w:val="none" w:sz="0" w:space="0" w:color="auto"/>
      </w:divBdr>
    </w:div>
    <w:div w:id="1726831013">
      <w:bodyDiv w:val="1"/>
      <w:marLeft w:val="0"/>
      <w:marRight w:val="0"/>
      <w:marTop w:val="0"/>
      <w:marBottom w:val="0"/>
      <w:divBdr>
        <w:top w:val="none" w:sz="0" w:space="0" w:color="auto"/>
        <w:left w:val="none" w:sz="0" w:space="0" w:color="auto"/>
        <w:bottom w:val="none" w:sz="0" w:space="0" w:color="auto"/>
        <w:right w:val="none" w:sz="0" w:space="0" w:color="auto"/>
      </w:divBdr>
    </w:div>
    <w:div w:id="1732996279">
      <w:bodyDiv w:val="1"/>
      <w:marLeft w:val="0"/>
      <w:marRight w:val="0"/>
      <w:marTop w:val="0"/>
      <w:marBottom w:val="0"/>
      <w:divBdr>
        <w:top w:val="none" w:sz="0" w:space="0" w:color="auto"/>
        <w:left w:val="none" w:sz="0" w:space="0" w:color="auto"/>
        <w:bottom w:val="none" w:sz="0" w:space="0" w:color="auto"/>
        <w:right w:val="none" w:sz="0" w:space="0" w:color="auto"/>
      </w:divBdr>
    </w:div>
    <w:div w:id="1735934881">
      <w:bodyDiv w:val="1"/>
      <w:marLeft w:val="0"/>
      <w:marRight w:val="0"/>
      <w:marTop w:val="0"/>
      <w:marBottom w:val="0"/>
      <w:divBdr>
        <w:top w:val="none" w:sz="0" w:space="0" w:color="auto"/>
        <w:left w:val="none" w:sz="0" w:space="0" w:color="auto"/>
        <w:bottom w:val="none" w:sz="0" w:space="0" w:color="auto"/>
        <w:right w:val="none" w:sz="0" w:space="0" w:color="auto"/>
      </w:divBdr>
    </w:div>
    <w:div w:id="1755853003">
      <w:bodyDiv w:val="1"/>
      <w:marLeft w:val="0"/>
      <w:marRight w:val="0"/>
      <w:marTop w:val="0"/>
      <w:marBottom w:val="0"/>
      <w:divBdr>
        <w:top w:val="none" w:sz="0" w:space="0" w:color="auto"/>
        <w:left w:val="none" w:sz="0" w:space="0" w:color="auto"/>
        <w:bottom w:val="none" w:sz="0" w:space="0" w:color="auto"/>
        <w:right w:val="none" w:sz="0" w:space="0" w:color="auto"/>
      </w:divBdr>
    </w:div>
    <w:div w:id="1756441817">
      <w:bodyDiv w:val="1"/>
      <w:marLeft w:val="0"/>
      <w:marRight w:val="0"/>
      <w:marTop w:val="0"/>
      <w:marBottom w:val="0"/>
      <w:divBdr>
        <w:top w:val="none" w:sz="0" w:space="0" w:color="auto"/>
        <w:left w:val="none" w:sz="0" w:space="0" w:color="auto"/>
        <w:bottom w:val="none" w:sz="0" w:space="0" w:color="auto"/>
        <w:right w:val="none" w:sz="0" w:space="0" w:color="auto"/>
      </w:divBdr>
    </w:div>
    <w:div w:id="1764109664">
      <w:bodyDiv w:val="1"/>
      <w:marLeft w:val="0"/>
      <w:marRight w:val="0"/>
      <w:marTop w:val="0"/>
      <w:marBottom w:val="0"/>
      <w:divBdr>
        <w:top w:val="none" w:sz="0" w:space="0" w:color="auto"/>
        <w:left w:val="none" w:sz="0" w:space="0" w:color="auto"/>
        <w:bottom w:val="none" w:sz="0" w:space="0" w:color="auto"/>
        <w:right w:val="none" w:sz="0" w:space="0" w:color="auto"/>
      </w:divBdr>
    </w:div>
    <w:div w:id="1766879405">
      <w:bodyDiv w:val="1"/>
      <w:marLeft w:val="0"/>
      <w:marRight w:val="0"/>
      <w:marTop w:val="0"/>
      <w:marBottom w:val="0"/>
      <w:divBdr>
        <w:top w:val="none" w:sz="0" w:space="0" w:color="auto"/>
        <w:left w:val="none" w:sz="0" w:space="0" w:color="auto"/>
        <w:bottom w:val="none" w:sz="0" w:space="0" w:color="auto"/>
        <w:right w:val="none" w:sz="0" w:space="0" w:color="auto"/>
      </w:divBdr>
    </w:div>
    <w:div w:id="1774737529">
      <w:bodyDiv w:val="1"/>
      <w:marLeft w:val="0"/>
      <w:marRight w:val="0"/>
      <w:marTop w:val="0"/>
      <w:marBottom w:val="0"/>
      <w:divBdr>
        <w:top w:val="none" w:sz="0" w:space="0" w:color="auto"/>
        <w:left w:val="none" w:sz="0" w:space="0" w:color="auto"/>
        <w:bottom w:val="none" w:sz="0" w:space="0" w:color="auto"/>
        <w:right w:val="none" w:sz="0" w:space="0" w:color="auto"/>
      </w:divBdr>
    </w:div>
    <w:div w:id="1776055957">
      <w:bodyDiv w:val="1"/>
      <w:marLeft w:val="0"/>
      <w:marRight w:val="0"/>
      <w:marTop w:val="0"/>
      <w:marBottom w:val="0"/>
      <w:divBdr>
        <w:top w:val="none" w:sz="0" w:space="0" w:color="auto"/>
        <w:left w:val="none" w:sz="0" w:space="0" w:color="auto"/>
        <w:bottom w:val="none" w:sz="0" w:space="0" w:color="auto"/>
        <w:right w:val="none" w:sz="0" w:space="0" w:color="auto"/>
      </w:divBdr>
    </w:div>
    <w:div w:id="1784960965">
      <w:bodyDiv w:val="1"/>
      <w:marLeft w:val="0"/>
      <w:marRight w:val="0"/>
      <w:marTop w:val="0"/>
      <w:marBottom w:val="0"/>
      <w:divBdr>
        <w:top w:val="none" w:sz="0" w:space="0" w:color="auto"/>
        <w:left w:val="none" w:sz="0" w:space="0" w:color="auto"/>
        <w:bottom w:val="none" w:sz="0" w:space="0" w:color="auto"/>
        <w:right w:val="none" w:sz="0" w:space="0" w:color="auto"/>
      </w:divBdr>
    </w:div>
    <w:div w:id="1793552844">
      <w:bodyDiv w:val="1"/>
      <w:marLeft w:val="0"/>
      <w:marRight w:val="0"/>
      <w:marTop w:val="0"/>
      <w:marBottom w:val="0"/>
      <w:divBdr>
        <w:top w:val="none" w:sz="0" w:space="0" w:color="auto"/>
        <w:left w:val="none" w:sz="0" w:space="0" w:color="auto"/>
        <w:bottom w:val="none" w:sz="0" w:space="0" w:color="auto"/>
        <w:right w:val="none" w:sz="0" w:space="0" w:color="auto"/>
      </w:divBdr>
    </w:div>
    <w:div w:id="1796215084">
      <w:bodyDiv w:val="1"/>
      <w:marLeft w:val="0"/>
      <w:marRight w:val="0"/>
      <w:marTop w:val="0"/>
      <w:marBottom w:val="0"/>
      <w:divBdr>
        <w:top w:val="none" w:sz="0" w:space="0" w:color="auto"/>
        <w:left w:val="none" w:sz="0" w:space="0" w:color="auto"/>
        <w:bottom w:val="none" w:sz="0" w:space="0" w:color="auto"/>
        <w:right w:val="none" w:sz="0" w:space="0" w:color="auto"/>
      </w:divBdr>
    </w:div>
    <w:div w:id="1798258268">
      <w:bodyDiv w:val="1"/>
      <w:marLeft w:val="0"/>
      <w:marRight w:val="0"/>
      <w:marTop w:val="0"/>
      <w:marBottom w:val="0"/>
      <w:divBdr>
        <w:top w:val="none" w:sz="0" w:space="0" w:color="auto"/>
        <w:left w:val="none" w:sz="0" w:space="0" w:color="auto"/>
        <w:bottom w:val="none" w:sz="0" w:space="0" w:color="auto"/>
        <w:right w:val="none" w:sz="0" w:space="0" w:color="auto"/>
      </w:divBdr>
    </w:div>
    <w:div w:id="1811241436">
      <w:bodyDiv w:val="1"/>
      <w:marLeft w:val="0"/>
      <w:marRight w:val="0"/>
      <w:marTop w:val="0"/>
      <w:marBottom w:val="0"/>
      <w:divBdr>
        <w:top w:val="none" w:sz="0" w:space="0" w:color="auto"/>
        <w:left w:val="none" w:sz="0" w:space="0" w:color="auto"/>
        <w:bottom w:val="none" w:sz="0" w:space="0" w:color="auto"/>
        <w:right w:val="none" w:sz="0" w:space="0" w:color="auto"/>
      </w:divBdr>
    </w:div>
    <w:div w:id="1827816092">
      <w:bodyDiv w:val="1"/>
      <w:marLeft w:val="0"/>
      <w:marRight w:val="0"/>
      <w:marTop w:val="0"/>
      <w:marBottom w:val="0"/>
      <w:divBdr>
        <w:top w:val="none" w:sz="0" w:space="0" w:color="auto"/>
        <w:left w:val="none" w:sz="0" w:space="0" w:color="auto"/>
        <w:bottom w:val="none" w:sz="0" w:space="0" w:color="auto"/>
        <w:right w:val="none" w:sz="0" w:space="0" w:color="auto"/>
      </w:divBdr>
    </w:div>
    <w:div w:id="1834175393">
      <w:bodyDiv w:val="1"/>
      <w:marLeft w:val="0"/>
      <w:marRight w:val="0"/>
      <w:marTop w:val="0"/>
      <w:marBottom w:val="0"/>
      <w:divBdr>
        <w:top w:val="none" w:sz="0" w:space="0" w:color="auto"/>
        <w:left w:val="none" w:sz="0" w:space="0" w:color="auto"/>
        <w:bottom w:val="none" w:sz="0" w:space="0" w:color="auto"/>
        <w:right w:val="none" w:sz="0" w:space="0" w:color="auto"/>
      </w:divBdr>
      <w:divsChild>
        <w:div w:id="7997356">
          <w:marLeft w:val="547"/>
          <w:marRight w:val="0"/>
          <w:marTop w:val="120"/>
          <w:marBottom w:val="0"/>
          <w:divBdr>
            <w:top w:val="none" w:sz="0" w:space="0" w:color="auto"/>
            <w:left w:val="none" w:sz="0" w:space="0" w:color="auto"/>
            <w:bottom w:val="none" w:sz="0" w:space="0" w:color="auto"/>
            <w:right w:val="none" w:sz="0" w:space="0" w:color="auto"/>
          </w:divBdr>
        </w:div>
      </w:divsChild>
    </w:div>
    <w:div w:id="1837067582">
      <w:bodyDiv w:val="1"/>
      <w:marLeft w:val="0"/>
      <w:marRight w:val="0"/>
      <w:marTop w:val="0"/>
      <w:marBottom w:val="0"/>
      <w:divBdr>
        <w:top w:val="none" w:sz="0" w:space="0" w:color="auto"/>
        <w:left w:val="none" w:sz="0" w:space="0" w:color="auto"/>
        <w:bottom w:val="none" w:sz="0" w:space="0" w:color="auto"/>
        <w:right w:val="none" w:sz="0" w:space="0" w:color="auto"/>
      </w:divBdr>
    </w:div>
    <w:div w:id="1843087399">
      <w:bodyDiv w:val="1"/>
      <w:marLeft w:val="0"/>
      <w:marRight w:val="0"/>
      <w:marTop w:val="0"/>
      <w:marBottom w:val="0"/>
      <w:divBdr>
        <w:top w:val="none" w:sz="0" w:space="0" w:color="auto"/>
        <w:left w:val="none" w:sz="0" w:space="0" w:color="auto"/>
        <w:bottom w:val="none" w:sz="0" w:space="0" w:color="auto"/>
        <w:right w:val="none" w:sz="0" w:space="0" w:color="auto"/>
      </w:divBdr>
    </w:div>
    <w:div w:id="1844930758">
      <w:bodyDiv w:val="1"/>
      <w:marLeft w:val="0"/>
      <w:marRight w:val="0"/>
      <w:marTop w:val="0"/>
      <w:marBottom w:val="0"/>
      <w:divBdr>
        <w:top w:val="none" w:sz="0" w:space="0" w:color="auto"/>
        <w:left w:val="none" w:sz="0" w:space="0" w:color="auto"/>
        <w:bottom w:val="none" w:sz="0" w:space="0" w:color="auto"/>
        <w:right w:val="none" w:sz="0" w:space="0" w:color="auto"/>
      </w:divBdr>
    </w:div>
    <w:div w:id="1855025150">
      <w:bodyDiv w:val="1"/>
      <w:marLeft w:val="0"/>
      <w:marRight w:val="0"/>
      <w:marTop w:val="0"/>
      <w:marBottom w:val="0"/>
      <w:divBdr>
        <w:top w:val="none" w:sz="0" w:space="0" w:color="auto"/>
        <w:left w:val="none" w:sz="0" w:space="0" w:color="auto"/>
        <w:bottom w:val="none" w:sz="0" w:space="0" w:color="auto"/>
        <w:right w:val="none" w:sz="0" w:space="0" w:color="auto"/>
      </w:divBdr>
    </w:div>
    <w:div w:id="1860701157">
      <w:bodyDiv w:val="1"/>
      <w:marLeft w:val="0"/>
      <w:marRight w:val="0"/>
      <w:marTop w:val="0"/>
      <w:marBottom w:val="0"/>
      <w:divBdr>
        <w:top w:val="none" w:sz="0" w:space="0" w:color="auto"/>
        <w:left w:val="none" w:sz="0" w:space="0" w:color="auto"/>
        <w:bottom w:val="none" w:sz="0" w:space="0" w:color="auto"/>
        <w:right w:val="none" w:sz="0" w:space="0" w:color="auto"/>
      </w:divBdr>
    </w:div>
    <w:div w:id="1866282650">
      <w:bodyDiv w:val="1"/>
      <w:marLeft w:val="0"/>
      <w:marRight w:val="0"/>
      <w:marTop w:val="0"/>
      <w:marBottom w:val="0"/>
      <w:divBdr>
        <w:top w:val="none" w:sz="0" w:space="0" w:color="auto"/>
        <w:left w:val="none" w:sz="0" w:space="0" w:color="auto"/>
        <w:bottom w:val="none" w:sz="0" w:space="0" w:color="auto"/>
        <w:right w:val="none" w:sz="0" w:space="0" w:color="auto"/>
      </w:divBdr>
    </w:div>
    <w:div w:id="1878929289">
      <w:bodyDiv w:val="1"/>
      <w:marLeft w:val="0"/>
      <w:marRight w:val="0"/>
      <w:marTop w:val="0"/>
      <w:marBottom w:val="0"/>
      <w:divBdr>
        <w:top w:val="none" w:sz="0" w:space="0" w:color="auto"/>
        <w:left w:val="none" w:sz="0" w:space="0" w:color="auto"/>
        <w:bottom w:val="none" w:sz="0" w:space="0" w:color="auto"/>
        <w:right w:val="none" w:sz="0" w:space="0" w:color="auto"/>
      </w:divBdr>
    </w:div>
    <w:div w:id="1884361134">
      <w:bodyDiv w:val="1"/>
      <w:marLeft w:val="0"/>
      <w:marRight w:val="0"/>
      <w:marTop w:val="0"/>
      <w:marBottom w:val="0"/>
      <w:divBdr>
        <w:top w:val="none" w:sz="0" w:space="0" w:color="auto"/>
        <w:left w:val="none" w:sz="0" w:space="0" w:color="auto"/>
        <w:bottom w:val="none" w:sz="0" w:space="0" w:color="auto"/>
        <w:right w:val="none" w:sz="0" w:space="0" w:color="auto"/>
      </w:divBdr>
    </w:div>
    <w:div w:id="1888947787">
      <w:bodyDiv w:val="1"/>
      <w:marLeft w:val="0"/>
      <w:marRight w:val="0"/>
      <w:marTop w:val="0"/>
      <w:marBottom w:val="0"/>
      <w:divBdr>
        <w:top w:val="none" w:sz="0" w:space="0" w:color="auto"/>
        <w:left w:val="none" w:sz="0" w:space="0" w:color="auto"/>
        <w:bottom w:val="none" w:sz="0" w:space="0" w:color="auto"/>
        <w:right w:val="none" w:sz="0" w:space="0" w:color="auto"/>
      </w:divBdr>
    </w:div>
    <w:div w:id="1891070365">
      <w:bodyDiv w:val="1"/>
      <w:marLeft w:val="0"/>
      <w:marRight w:val="0"/>
      <w:marTop w:val="0"/>
      <w:marBottom w:val="0"/>
      <w:divBdr>
        <w:top w:val="none" w:sz="0" w:space="0" w:color="auto"/>
        <w:left w:val="none" w:sz="0" w:space="0" w:color="auto"/>
        <w:bottom w:val="none" w:sz="0" w:space="0" w:color="auto"/>
        <w:right w:val="none" w:sz="0" w:space="0" w:color="auto"/>
      </w:divBdr>
    </w:div>
    <w:div w:id="1894197631">
      <w:bodyDiv w:val="1"/>
      <w:marLeft w:val="0"/>
      <w:marRight w:val="0"/>
      <w:marTop w:val="0"/>
      <w:marBottom w:val="0"/>
      <w:divBdr>
        <w:top w:val="none" w:sz="0" w:space="0" w:color="auto"/>
        <w:left w:val="none" w:sz="0" w:space="0" w:color="auto"/>
        <w:bottom w:val="none" w:sz="0" w:space="0" w:color="auto"/>
        <w:right w:val="none" w:sz="0" w:space="0" w:color="auto"/>
      </w:divBdr>
    </w:div>
    <w:div w:id="1895656331">
      <w:bodyDiv w:val="1"/>
      <w:marLeft w:val="0"/>
      <w:marRight w:val="0"/>
      <w:marTop w:val="0"/>
      <w:marBottom w:val="0"/>
      <w:divBdr>
        <w:top w:val="none" w:sz="0" w:space="0" w:color="auto"/>
        <w:left w:val="none" w:sz="0" w:space="0" w:color="auto"/>
        <w:bottom w:val="none" w:sz="0" w:space="0" w:color="auto"/>
        <w:right w:val="none" w:sz="0" w:space="0" w:color="auto"/>
      </w:divBdr>
    </w:div>
    <w:div w:id="1906378606">
      <w:bodyDiv w:val="1"/>
      <w:marLeft w:val="0"/>
      <w:marRight w:val="0"/>
      <w:marTop w:val="0"/>
      <w:marBottom w:val="0"/>
      <w:divBdr>
        <w:top w:val="none" w:sz="0" w:space="0" w:color="auto"/>
        <w:left w:val="none" w:sz="0" w:space="0" w:color="auto"/>
        <w:bottom w:val="none" w:sz="0" w:space="0" w:color="auto"/>
        <w:right w:val="none" w:sz="0" w:space="0" w:color="auto"/>
      </w:divBdr>
    </w:div>
    <w:div w:id="1909725403">
      <w:bodyDiv w:val="1"/>
      <w:marLeft w:val="0"/>
      <w:marRight w:val="0"/>
      <w:marTop w:val="0"/>
      <w:marBottom w:val="0"/>
      <w:divBdr>
        <w:top w:val="none" w:sz="0" w:space="0" w:color="auto"/>
        <w:left w:val="none" w:sz="0" w:space="0" w:color="auto"/>
        <w:bottom w:val="none" w:sz="0" w:space="0" w:color="auto"/>
        <w:right w:val="none" w:sz="0" w:space="0" w:color="auto"/>
      </w:divBdr>
    </w:div>
    <w:div w:id="1919247896">
      <w:bodyDiv w:val="1"/>
      <w:marLeft w:val="0"/>
      <w:marRight w:val="0"/>
      <w:marTop w:val="0"/>
      <w:marBottom w:val="0"/>
      <w:divBdr>
        <w:top w:val="none" w:sz="0" w:space="0" w:color="auto"/>
        <w:left w:val="none" w:sz="0" w:space="0" w:color="auto"/>
        <w:bottom w:val="none" w:sz="0" w:space="0" w:color="auto"/>
        <w:right w:val="none" w:sz="0" w:space="0" w:color="auto"/>
      </w:divBdr>
    </w:div>
    <w:div w:id="1928147444">
      <w:bodyDiv w:val="1"/>
      <w:marLeft w:val="0"/>
      <w:marRight w:val="0"/>
      <w:marTop w:val="0"/>
      <w:marBottom w:val="0"/>
      <w:divBdr>
        <w:top w:val="none" w:sz="0" w:space="0" w:color="auto"/>
        <w:left w:val="none" w:sz="0" w:space="0" w:color="auto"/>
        <w:bottom w:val="none" w:sz="0" w:space="0" w:color="auto"/>
        <w:right w:val="none" w:sz="0" w:space="0" w:color="auto"/>
      </w:divBdr>
    </w:div>
    <w:div w:id="1930387091">
      <w:bodyDiv w:val="1"/>
      <w:marLeft w:val="0"/>
      <w:marRight w:val="0"/>
      <w:marTop w:val="0"/>
      <w:marBottom w:val="0"/>
      <w:divBdr>
        <w:top w:val="none" w:sz="0" w:space="0" w:color="auto"/>
        <w:left w:val="none" w:sz="0" w:space="0" w:color="auto"/>
        <w:bottom w:val="none" w:sz="0" w:space="0" w:color="auto"/>
        <w:right w:val="none" w:sz="0" w:space="0" w:color="auto"/>
      </w:divBdr>
      <w:divsChild>
        <w:div w:id="236745599">
          <w:marLeft w:val="547"/>
          <w:marRight w:val="0"/>
          <w:marTop w:val="0"/>
          <w:marBottom w:val="0"/>
          <w:divBdr>
            <w:top w:val="none" w:sz="0" w:space="0" w:color="auto"/>
            <w:left w:val="none" w:sz="0" w:space="0" w:color="auto"/>
            <w:bottom w:val="none" w:sz="0" w:space="0" w:color="auto"/>
            <w:right w:val="none" w:sz="0" w:space="0" w:color="auto"/>
          </w:divBdr>
        </w:div>
      </w:divsChild>
    </w:div>
    <w:div w:id="1936356664">
      <w:bodyDiv w:val="1"/>
      <w:marLeft w:val="0"/>
      <w:marRight w:val="0"/>
      <w:marTop w:val="0"/>
      <w:marBottom w:val="0"/>
      <w:divBdr>
        <w:top w:val="none" w:sz="0" w:space="0" w:color="auto"/>
        <w:left w:val="none" w:sz="0" w:space="0" w:color="auto"/>
        <w:bottom w:val="none" w:sz="0" w:space="0" w:color="auto"/>
        <w:right w:val="none" w:sz="0" w:space="0" w:color="auto"/>
      </w:divBdr>
    </w:div>
    <w:div w:id="1949770501">
      <w:bodyDiv w:val="1"/>
      <w:marLeft w:val="0"/>
      <w:marRight w:val="0"/>
      <w:marTop w:val="0"/>
      <w:marBottom w:val="0"/>
      <w:divBdr>
        <w:top w:val="none" w:sz="0" w:space="0" w:color="auto"/>
        <w:left w:val="none" w:sz="0" w:space="0" w:color="auto"/>
        <w:bottom w:val="none" w:sz="0" w:space="0" w:color="auto"/>
        <w:right w:val="none" w:sz="0" w:space="0" w:color="auto"/>
      </w:divBdr>
    </w:div>
    <w:div w:id="1953628722">
      <w:bodyDiv w:val="1"/>
      <w:marLeft w:val="0"/>
      <w:marRight w:val="0"/>
      <w:marTop w:val="0"/>
      <w:marBottom w:val="0"/>
      <w:divBdr>
        <w:top w:val="none" w:sz="0" w:space="0" w:color="auto"/>
        <w:left w:val="none" w:sz="0" w:space="0" w:color="auto"/>
        <w:bottom w:val="none" w:sz="0" w:space="0" w:color="auto"/>
        <w:right w:val="none" w:sz="0" w:space="0" w:color="auto"/>
      </w:divBdr>
    </w:div>
    <w:div w:id="1962805015">
      <w:bodyDiv w:val="1"/>
      <w:marLeft w:val="0"/>
      <w:marRight w:val="0"/>
      <w:marTop w:val="0"/>
      <w:marBottom w:val="0"/>
      <w:divBdr>
        <w:top w:val="none" w:sz="0" w:space="0" w:color="auto"/>
        <w:left w:val="none" w:sz="0" w:space="0" w:color="auto"/>
        <w:bottom w:val="none" w:sz="0" w:space="0" w:color="auto"/>
        <w:right w:val="none" w:sz="0" w:space="0" w:color="auto"/>
      </w:divBdr>
    </w:div>
    <w:div w:id="1967850326">
      <w:bodyDiv w:val="1"/>
      <w:marLeft w:val="0"/>
      <w:marRight w:val="0"/>
      <w:marTop w:val="0"/>
      <w:marBottom w:val="0"/>
      <w:divBdr>
        <w:top w:val="none" w:sz="0" w:space="0" w:color="auto"/>
        <w:left w:val="none" w:sz="0" w:space="0" w:color="auto"/>
        <w:bottom w:val="none" w:sz="0" w:space="0" w:color="auto"/>
        <w:right w:val="none" w:sz="0" w:space="0" w:color="auto"/>
      </w:divBdr>
    </w:div>
    <w:div w:id="1984577311">
      <w:bodyDiv w:val="1"/>
      <w:marLeft w:val="0"/>
      <w:marRight w:val="0"/>
      <w:marTop w:val="0"/>
      <w:marBottom w:val="0"/>
      <w:divBdr>
        <w:top w:val="none" w:sz="0" w:space="0" w:color="auto"/>
        <w:left w:val="none" w:sz="0" w:space="0" w:color="auto"/>
        <w:bottom w:val="none" w:sz="0" w:space="0" w:color="auto"/>
        <w:right w:val="none" w:sz="0" w:space="0" w:color="auto"/>
      </w:divBdr>
    </w:div>
    <w:div w:id="1991903650">
      <w:bodyDiv w:val="1"/>
      <w:marLeft w:val="0"/>
      <w:marRight w:val="0"/>
      <w:marTop w:val="0"/>
      <w:marBottom w:val="0"/>
      <w:divBdr>
        <w:top w:val="none" w:sz="0" w:space="0" w:color="auto"/>
        <w:left w:val="none" w:sz="0" w:space="0" w:color="auto"/>
        <w:bottom w:val="none" w:sz="0" w:space="0" w:color="auto"/>
        <w:right w:val="none" w:sz="0" w:space="0" w:color="auto"/>
      </w:divBdr>
    </w:div>
    <w:div w:id="1992444636">
      <w:bodyDiv w:val="1"/>
      <w:marLeft w:val="0"/>
      <w:marRight w:val="0"/>
      <w:marTop w:val="0"/>
      <w:marBottom w:val="0"/>
      <w:divBdr>
        <w:top w:val="none" w:sz="0" w:space="0" w:color="auto"/>
        <w:left w:val="none" w:sz="0" w:space="0" w:color="auto"/>
        <w:bottom w:val="none" w:sz="0" w:space="0" w:color="auto"/>
        <w:right w:val="none" w:sz="0" w:space="0" w:color="auto"/>
      </w:divBdr>
    </w:div>
    <w:div w:id="1993605182">
      <w:bodyDiv w:val="1"/>
      <w:marLeft w:val="0"/>
      <w:marRight w:val="0"/>
      <w:marTop w:val="0"/>
      <w:marBottom w:val="0"/>
      <w:divBdr>
        <w:top w:val="none" w:sz="0" w:space="0" w:color="auto"/>
        <w:left w:val="none" w:sz="0" w:space="0" w:color="auto"/>
        <w:bottom w:val="none" w:sz="0" w:space="0" w:color="auto"/>
        <w:right w:val="none" w:sz="0" w:space="0" w:color="auto"/>
      </w:divBdr>
    </w:div>
    <w:div w:id="1996640219">
      <w:bodyDiv w:val="1"/>
      <w:marLeft w:val="0"/>
      <w:marRight w:val="0"/>
      <w:marTop w:val="0"/>
      <w:marBottom w:val="0"/>
      <w:divBdr>
        <w:top w:val="none" w:sz="0" w:space="0" w:color="auto"/>
        <w:left w:val="none" w:sz="0" w:space="0" w:color="auto"/>
        <w:bottom w:val="none" w:sz="0" w:space="0" w:color="auto"/>
        <w:right w:val="none" w:sz="0" w:space="0" w:color="auto"/>
      </w:divBdr>
    </w:div>
    <w:div w:id="2018648639">
      <w:bodyDiv w:val="1"/>
      <w:marLeft w:val="0"/>
      <w:marRight w:val="0"/>
      <w:marTop w:val="0"/>
      <w:marBottom w:val="0"/>
      <w:divBdr>
        <w:top w:val="none" w:sz="0" w:space="0" w:color="auto"/>
        <w:left w:val="none" w:sz="0" w:space="0" w:color="auto"/>
        <w:bottom w:val="none" w:sz="0" w:space="0" w:color="auto"/>
        <w:right w:val="none" w:sz="0" w:space="0" w:color="auto"/>
      </w:divBdr>
    </w:div>
    <w:div w:id="2020815947">
      <w:bodyDiv w:val="1"/>
      <w:marLeft w:val="0"/>
      <w:marRight w:val="0"/>
      <w:marTop w:val="0"/>
      <w:marBottom w:val="0"/>
      <w:divBdr>
        <w:top w:val="none" w:sz="0" w:space="0" w:color="auto"/>
        <w:left w:val="none" w:sz="0" w:space="0" w:color="auto"/>
        <w:bottom w:val="none" w:sz="0" w:space="0" w:color="auto"/>
        <w:right w:val="none" w:sz="0" w:space="0" w:color="auto"/>
      </w:divBdr>
    </w:div>
    <w:div w:id="2026788615">
      <w:bodyDiv w:val="1"/>
      <w:marLeft w:val="0"/>
      <w:marRight w:val="0"/>
      <w:marTop w:val="0"/>
      <w:marBottom w:val="0"/>
      <w:divBdr>
        <w:top w:val="none" w:sz="0" w:space="0" w:color="auto"/>
        <w:left w:val="none" w:sz="0" w:space="0" w:color="auto"/>
        <w:bottom w:val="none" w:sz="0" w:space="0" w:color="auto"/>
        <w:right w:val="none" w:sz="0" w:space="0" w:color="auto"/>
      </w:divBdr>
    </w:div>
    <w:div w:id="2027125369">
      <w:bodyDiv w:val="1"/>
      <w:marLeft w:val="0"/>
      <w:marRight w:val="0"/>
      <w:marTop w:val="0"/>
      <w:marBottom w:val="0"/>
      <w:divBdr>
        <w:top w:val="none" w:sz="0" w:space="0" w:color="auto"/>
        <w:left w:val="none" w:sz="0" w:space="0" w:color="auto"/>
        <w:bottom w:val="none" w:sz="0" w:space="0" w:color="auto"/>
        <w:right w:val="none" w:sz="0" w:space="0" w:color="auto"/>
      </w:divBdr>
    </w:div>
    <w:div w:id="2045132996">
      <w:bodyDiv w:val="1"/>
      <w:marLeft w:val="0"/>
      <w:marRight w:val="0"/>
      <w:marTop w:val="0"/>
      <w:marBottom w:val="0"/>
      <w:divBdr>
        <w:top w:val="none" w:sz="0" w:space="0" w:color="auto"/>
        <w:left w:val="none" w:sz="0" w:space="0" w:color="auto"/>
        <w:bottom w:val="none" w:sz="0" w:space="0" w:color="auto"/>
        <w:right w:val="none" w:sz="0" w:space="0" w:color="auto"/>
      </w:divBdr>
    </w:div>
    <w:div w:id="2047869915">
      <w:bodyDiv w:val="1"/>
      <w:marLeft w:val="0"/>
      <w:marRight w:val="0"/>
      <w:marTop w:val="0"/>
      <w:marBottom w:val="0"/>
      <w:divBdr>
        <w:top w:val="none" w:sz="0" w:space="0" w:color="auto"/>
        <w:left w:val="none" w:sz="0" w:space="0" w:color="auto"/>
        <w:bottom w:val="none" w:sz="0" w:space="0" w:color="auto"/>
        <w:right w:val="none" w:sz="0" w:space="0" w:color="auto"/>
      </w:divBdr>
    </w:div>
    <w:div w:id="2054228768">
      <w:bodyDiv w:val="1"/>
      <w:marLeft w:val="0"/>
      <w:marRight w:val="0"/>
      <w:marTop w:val="0"/>
      <w:marBottom w:val="0"/>
      <w:divBdr>
        <w:top w:val="none" w:sz="0" w:space="0" w:color="auto"/>
        <w:left w:val="none" w:sz="0" w:space="0" w:color="auto"/>
        <w:bottom w:val="none" w:sz="0" w:space="0" w:color="auto"/>
        <w:right w:val="none" w:sz="0" w:space="0" w:color="auto"/>
      </w:divBdr>
    </w:div>
    <w:div w:id="2057729144">
      <w:bodyDiv w:val="1"/>
      <w:marLeft w:val="0"/>
      <w:marRight w:val="0"/>
      <w:marTop w:val="0"/>
      <w:marBottom w:val="0"/>
      <w:divBdr>
        <w:top w:val="none" w:sz="0" w:space="0" w:color="auto"/>
        <w:left w:val="none" w:sz="0" w:space="0" w:color="auto"/>
        <w:bottom w:val="none" w:sz="0" w:space="0" w:color="auto"/>
        <w:right w:val="none" w:sz="0" w:space="0" w:color="auto"/>
      </w:divBdr>
    </w:div>
    <w:div w:id="2058577874">
      <w:bodyDiv w:val="1"/>
      <w:marLeft w:val="0"/>
      <w:marRight w:val="0"/>
      <w:marTop w:val="0"/>
      <w:marBottom w:val="0"/>
      <w:divBdr>
        <w:top w:val="none" w:sz="0" w:space="0" w:color="auto"/>
        <w:left w:val="none" w:sz="0" w:space="0" w:color="auto"/>
        <w:bottom w:val="none" w:sz="0" w:space="0" w:color="auto"/>
        <w:right w:val="none" w:sz="0" w:space="0" w:color="auto"/>
      </w:divBdr>
    </w:div>
    <w:div w:id="2066178771">
      <w:bodyDiv w:val="1"/>
      <w:marLeft w:val="0"/>
      <w:marRight w:val="0"/>
      <w:marTop w:val="0"/>
      <w:marBottom w:val="0"/>
      <w:divBdr>
        <w:top w:val="none" w:sz="0" w:space="0" w:color="auto"/>
        <w:left w:val="none" w:sz="0" w:space="0" w:color="auto"/>
        <w:bottom w:val="none" w:sz="0" w:space="0" w:color="auto"/>
        <w:right w:val="none" w:sz="0" w:space="0" w:color="auto"/>
      </w:divBdr>
      <w:divsChild>
        <w:div w:id="1795975692">
          <w:marLeft w:val="547"/>
          <w:marRight w:val="0"/>
          <w:marTop w:val="0"/>
          <w:marBottom w:val="0"/>
          <w:divBdr>
            <w:top w:val="none" w:sz="0" w:space="0" w:color="auto"/>
            <w:left w:val="none" w:sz="0" w:space="0" w:color="auto"/>
            <w:bottom w:val="none" w:sz="0" w:space="0" w:color="auto"/>
            <w:right w:val="none" w:sz="0" w:space="0" w:color="auto"/>
          </w:divBdr>
        </w:div>
      </w:divsChild>
    </w:div>
    <w:div w:id="2066680007">
      <w:bodyDiv w:val="1"/>
      <w:marLeft w:val="0"/>
      <w:marRight w:val="0"/>
      <w:marTop w:val="0"/>
      <w:marBottom w:val="0"/>
      <w:divBdr>
        <w:top w:val="none" w:sz="0" w:space="0" w:color="auto"/>
        <w:left w:val="none" w:sz="0" w:space="0" w:color="auto"/>
        <w:bottom w:val="none" w:sz="0" w:space="0" w:color="auto"/>
        <w:right w:val="none" w:sz="0" w:space="0" w:color="auto"/>
      </w:divBdr>
    </w:div>
    <w:div w:id="2066828098">
      <w:bodyDiv w:val="1"/>
      <w:marLeft w:val="0"/>
      <w:marRight w:val="0"/>
      <w:marTop w:val="0"/>
      <w:marBottom w:val="0"/>
      <w:divBdr>
        <w:top w:val="none" w:sz="0" w:space="0" w:color="auto"/>
        <w:left w:val="none" w:sz="0" w:space="0" w:color="auto"/>
        <w:bottom w:val="none" w:sz="0" w:space="0" w:color="auto"/>
        <w:right w:val="none" w:sz="0" w:space="0" w:color="auto"/>
      </w:divBdr>
    </w:div>
    <w:div w:id="2067677043">
      <w:bodyDiv w:val="1"/>
      <w:marLeft w:val="0"/>
      <w:marRight w:val="0"/>
      <w:marTop w:val="0"/>
      <w:marBottom w:val="0"/>
      <w:divBdr>
        <w:top w:val="none" w:sz="0" w:space="0" w:color="auto"/>
        <w:left w:val="none" w:sz="0" w:space="0" w:color="auto"/>
        <w:bottom w:val="none" w:sz="0" w:space="0" w:color="auto"/>
        <w:right w:val="none" w:sz="0" w:space="0" w:color="auto"/>
      </w:divBdr>
    </w:div>
    <w:div w:id="2070809317">
      <w:bodyDiv w:val="1"/>
      <w:marLeft w:val="0"/>
      <w:marRight w:val="0"/>
      <w:marTop w:val="0"/>
      <w:marBottom w:val="0"/>
      <w:divBdr>
        <w:top w:val="none" w:sz="0" w:space="0" w:color="auto"/>
        <w:left w:val="none" w:sz="0" w:space="0" w:color="auto"/>
        <w:bottom w:val="none" w:sz="0" w:space="0" w:color="auto"/>
        <w:right w:val="none" w:sz="0" w:space="0" w:color="auto"/>
      </w:divBdr>
    </w:div>
    <w:div w:id="2077319543">
      <w:bodyDiv w:val="1"/>
      <w:marLeft w:val="0"/>
      <w:marRight w:val="0"/>
      <w:marTop w:val="0"/>
      <w:marBottom w:val="0"/>
      <w:divBdr>
        <w:top w:val="none" w:sz="0" w:space="0" w:color="auto"/>
        <w:left w:val="none" w:sz="0" w:space="0" w:color="auto"/>
        <w:bottom w:val="none" w:sz="0" w:space="0" w:color="auto"/>
        <w:right w:val="none" w:sz="0" w:space="0" w:color="auto"/>
      </w:divBdr>
    </w:div>
    <w:div w:id="2082943681">
      <w:bodyDiv w:val="1"/>
      <w:marLeft w:val="0"/>
      <w:marRight w:val="0"/>
      <w:marTop w:val="0"/>
      <w:marBottom w:val="0"/>
      <w:divBdr>
        <w:top w:val="none" w:sz="0" w:space="0" w:color="auto"/>
        <w:left w:val="none" w:sz="0" w:space="0" w:color="auto"/>
        <w:bottom w:val="none" w:sz="0" w:space="0" w:color="auto"/>
        <w:right w:val="none" w:sz="0" w:space="0" w:color="auto"/>
      </w:divBdr>
    </w:div>
    <w:div w:id="2090693770">
      <w:bodyDiv w:val="1"/>
      <w:marLeft w:val="0"/>
      <w:marRight w:val="0"/>
      <w:marTop w:val="0"/>
      <w:marBottom w:val="0"/>
      <w:divBdr>
        <w:top w:val="none" w:sz="0" w:space="0" w:color="auto"/>
        <w:left w:val="none" w:sz="0" w:space="0" w:color="auto"/>
        <w:bottom w:val="none" w:sz="0" w:space="0" w:color="auto"/>
        <w:right w:val="none" w:sz="0" w:space="0" w:color="auto"/>
      </w:divBdr>
    </w:div>
    <w:div w:id="2093886608">
      <w:bodyDiv w:val="1"/>
      <w:marLeft w:val="0"/>
      <w:marRight w:val="0"/>
      <w:marTop w:val="0"/>
      <w:marBottom w:val="0"/>
      <w:divBdr>
        <w:top w:val="none" w:sz="0" w:space="0" w:color="auto"/>
        <w:left w:val="none" w:sz="0" w:space="0" w:color="auto"/>
        <w:bottom w:val="none" w:sz="0" w:space="0" w:color="auto"/>
        <w:right w:val="none" w:sz="0" w:space="0" w:color="auto"/>
      </w:divBdr>
    </w:div>
    <w:div w:id="2099255670">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sChild>
        <w:div w:id="2055737245">
          <w:marLeft w:val="547"/>
          <w:marRight w:val="0"/>
          <w:marTop w:val="0"/>
          <w:marBottom w:val="0"/>
          <w:divBdr>
            <w:top w:val="none" w:sz="0" w:space="0" w:color="auto"/>
            <w:left w:val="none" w:sz="0" w:space="0" w:color="auto"/>
            <w:bottom w:val="none" w:sz="0" w:space="0" w:color="auto"/>
            <w:right w:val="none" w:sz="0" w:space="0" w:color="auto"/>
          </w:divBdr>
        </w:div>
      </w:divsChild>
    </w:div>
    <w:div w:id="2106730567">
      <w:bodyDiv w:val="1"/>
      <w:marLeft w:val="0"/>
      <w:marRight w:val="0"/>
      <w:marTop w:val="0"/>
      <w:marBottom w:val="0"/>
      <w:divBdr>
        <w:top w:val="none" w:sz="0" w:space="0" w:color="auto"/>
        <w:left w:val="none" w:sz="0" w:space="0" w:color="auto"/>
        <w:bottom w:val="none" w:sz="0" w:space="0" w:color="auto"/>
        <w:right w:val="none" w:sz="0" w:space="0" w:color="auto"/>
      </w:divBdr>
    </w:div>
    <w:div w:id="2108696906">
      <w:bodyDiv w:val="1"/>
      <w:marLeft w:val="0"/>
      <w:marRight w:val="0"/>
      <w:marTop w:val="0"/>
      <w:marBottom w:val="0"/>
      <w:divBdr>
        <w:top w:val="none" w:sz="0" w:space="0" w:color="auto"/>
        <w:left w:val="none" w:sz="0" w:space="0" w:color="auto"/>
        <w:bottom w:val="none" w:sz="0" w:space="0" w:color="auto"/>
        <w:right w:val="none" w:sz="0" w:space="0" w:color="auto"/>
      </w:divBdr>
    </w:div>
    <w:div w:id="2126345896">
      <w:bodyDiv w:val="1"/>
      <w:marLeft w:val="0"/>
      <w:marRight w:val="0"/>
      <w:marTop w:val="0"/>
      <w:marBottom w:val="0"/>
      <w:divBdr>
        <w:top w:val="none" w:sz="0" w:space="0" w:color="auto"/>
        <w:left w:val="none" w:sz="0" w:space="0" w:color="auto"/>
        <w:bottom w:val="none" w:sz="0" w:space="0" w:color="auto"/>
        <w:right w:val="none" w:sz="0" w:space="0" w:color="auto"/>
      </w:divBdr>
    </w:div>
    <w:div w:id="2139952732">
      <w:bodyDiv w:val="1"/>
      <w:marLeft w:val="0"/>
      <w:marRight w:val="0"/>
      <w:marTop w:val="0"/>
      <w:marBottom w:val="0"/>
      <w:divBdr>
        <w:top w:val="none" w:sz="0" w:space="0" w:color="auto"/>
        <w:left w:val="none" w:sz="0" w:space="0" w:color="auto"/>
        <w:bottom w:val="none" w:sz="0" w:space="0" w:color="auto"/>
        <w:right w:val="none" w:sz="0" w:space="0" w:color="auto"/>
      </w:divBdr>
      <w:divsChild>
        <w:div w:id="501550277">
          <w:marLeft w:val="547"/>
          <w:marRight w:val="0"/>
          <w:marTop w:val="0"/>
          <w:marBottom w:val="0"/>
          <w:divBdr>
            <w:top w:val="none" w:sz="0" w:space="0" w:color="auto"/>
            <w:left w:val="none" w:sz="0" w:space="0" w:color="auto"/>
            <w:bottom w:val="none" w:sz="0" w:space="0" w:color="auto"/>
            <w:right w:val="none" w:sz="0" w:space="0" w:color="auto"/>
          </w:divBdr>
        </w:div>
      </w:divsChild>
    </w:div>
    <w:div w:id="2143695298">
      <w:bodyDiv w:val="1"/>
      <w:marLeft w:val="0"/>
      <w:marRight w:val="0"/>
      <w:marTop w:val="0"/>
      <w:marBottom w:val="0"/>
      <w:divBdr>
        <w:top w:val="none" w:sz="0" w:space="0" w:color="auto"/>
        <w:left w:val="none" w:sz="0" w:space="0" w:color="auto"/>
        <w:bottom w:val="none" w:sz="0" w:space="0" w:color="auto"/>
        <w:right w:val="none" w:sz="0" w:space="0" w:color="auto"/>
      </w:divBdr>
    </w:div>
    <w:div w:id="2146771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3.png"/><Relationship Id="rId34" Type="http://schemas.openxmlformats.org/officeDocument/2006/relationships/hyperlink" Target="http://icap.evta.gov.tw/File/datum/101002002.pdf" TargetMode="External"/><Relationship Id="rId42" Type="http://schemas.openxmlformats.org/officeDocument/2006/relationships/header" Target="header18.xml"/><Relationship Id="rId47" Type="http://schemas.openxmlformats.org/officeDocument/2006/relationships/header" Target="header23.xml"/><Relationship Id="rId50" Type="http://schemas.openxmlformats.org/officeDocument/2006/relationships/header" Target="header26.xml"/><Relationship Id="rId55" Type="http://schemas.openxmlformats.org/officeDocument/2006/relationships/header" Target="header31.xml"/><Relationship Id="rId63" Type="http://schemas.openxmlformats.org/officeDocument/2006/relationships/header" Target="header3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eader" Target="header13.xml"/><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eader" Target="header21.xml"/><Relationship Id="rId53" Type="http://schemas.openxmlformats.org/officeDocument/2006/relationships/header" Target="header29.xml"/><Relationship Id="rId58" Type="http://schemas.openxmlformats.org/officeDocument/2006/relationships/header" Target="header34.xm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png"/><Relationship Id="rId19" Type="http://schemas.openxmlformats.org/officeDocument/2006/relationships/footer" Target="footer5.xml"/><Relationship Id="rId14" Type="http://schemas.openxmlformats.org/officeDocument/2006/relationships/footer" Target="footer4.xml"/><Relationship Id="rId22" Type="http://schemas.openxmlformats.org/officeDocument/2006/relationships/chart" Target="charts/chart1.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yperlink" Target="http://icap.evta.gov.tw/File/datum/101002002.pdf" TargetMode="Externa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header" Target="header32.xml"/><Relationship Id="rId64"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header" Target="header2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yperlink" Target="http://icap.evta.gov.tw/File/datum/101002002.pdf" TargetMode="External"/><Relationship Id="rId38" Type="http://schemas.openxmlformats.org/officeDocument/2006/relationships/header" Target="header15.xml"/><Relationship Id="rId46" Type="http://schemas.openxmlformats.org/officeDocument/2006/relationships/header" Target="header22.xml"/><Relationship Id="rId59" Type="http://schemas.openxmlformats.org/officeDocument/2006/relationships/header" Target="header35.xml"/><Relationship Id="rId67"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7.xml"/><Relationship Id="rId54" Type="http://schemas.openxmlformats.org/officeDocument/2006/relationships/header" Target="header30.xml"/><Relationship Id="rId62"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header" Target="header9.xml"/><Relationship Id="rId36" Type="http://schemas.openxmlformats.org/officeDocument/2006/relationships/hyperlink" Target="http://icap.evta.gov.tw/File/datum/101002002.pdf" TargetMode="External"/><Relationship Id="rId49" Type="http://schemas.openxmlformats.org/officeDocument/2006/relationships/header" Target="header25.xml"/><Relationship Id="rId57" Type="http://schemas.openxmlformats.org/officeDocument/2006/relationships/header" Target="header33.xml"/><Relationship Id="rId10" Type="http://schemas.openxmlformats.org/officeDocument/2006/relationships/footer" Target="footer2.xml"/><Relationship Id="rId31" Type="http://schemas.openxmlformats.org/officeDocument/2006/relationships/header" Target="header12.xml"/><Relationship Id="rId44" Type="http://schemas.openxmlformats.org/officeDocument/2006/relationships/header" Target="header20.xml"/><Relationship Id="rId52" Type="http://schemas.openxmlformats.org/officeDocument/2006/relationships/header" Target="header28.xml"/><Relationship Id="rId60" Type="http://schemas.openxmlformats.org/officeDocument/2006/relationships/header" Target="header36.xml"/><Relationship Id="rId65"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header" Target="header16.xml"/></Relationships>
</file>

<file path=word/_rels/footnotes.xml.rels><?xml version="1.0" encoding="UTF-8" standalone="yes"?>
<Relationships xmlns="http://schemas.openxmlformats.org/package/2006/relationships"><Relationship Id="rId1" Type="http://schemas.openxmlformats.org/officeDocument/2006/relationships/hyperlink" Target="https://goo.gl/fjEdj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CCC1DA"/>
            </a:solidFill>
          </c:spPr>
          <c:invertIfNegative val="0"/>
          <c:dLbls>
            <c:numFmt formatCode="#,##0.0_);[Red]\(#,##0.0\)" sourceLinked="0"/>
            <c:txPr>
              <a:bodyPr/>
              <a:lstStyle/>
              <a:p>
                <a:pPr>
                  <a:defRPr sz="1400">
                    <a:latin typeface="微軟正黑體" pitchFamily="34" charset="-120"/>
                    <a:ea typeface="微軟正黑體" pitchFamily="34" charset="-120"/>
                  </a:defRPr>
                </a:pPr>
                <a:endParaRPr lang="zh-TW"/>
              </a:p>
            </c:txPr>
            <c:showLegendKey val="0"/>
            <c:showVal val="1"/>
            <c:showCatName val="0"/>
            <c:showSerName val="0"/>
            <c:showPercent val="0"/>
            <c:showBubbleSize val="0"/>
            <c:showLeaderLines val="0"/>
          </c:dLbls>
          <c:cat>
            <c:strRef>
              <c:f>'[109-111年重點產業人才供需調查及推估彙整報告V1.xlsx]整體重點產業'!$G$38:$G$43</c:f>
              <c:strCache>
                <c:ptCount val="6"/>
                <c:pt idx="0">
                  <c:v>人才供給不足</c:v>
                </c:pt>
                <c:pt idx="1">
                  <c:v>在職人員流動率過高</c:v>
                </c:pt>
                <c:pt idx="2">
                  <c:v>新興職務需求</c:v>
                </c:pt>
                <c:pt idx="3">
                  <c:v>在職人員技能不符</c:v>
                </c:pt>
                <c:pt idx="4">
                  <c:v>勞動條件不佳</c:v>
                </c:pt>
                <c:pt idx="5">
                  <c:v>其他</c:v>
                </c:pt>
              </c:strCache>
            </c:strRef>
          </c:cat>
          <c:val>
            <c:numRef>
              <c:f>'[109-111年重點產業人才供需調查及推估彙整報告V1.xlsx]整體重點產業'!$H$38:$H$43</c:f>
              <c:numCache>
                <c:formatCode>General</c:formatCode>
                <c:ptCount val="6"/>
                <c:pt idx="0">
                  <c:v>43.766666666666673</c:v>
                </c:pt>
                <c:pt idx="1">
                  <c:v>13.633333333333333</c:v>
                </c:pt>
                <c:pt idx="2">
                  <c:v>13.433333333333335</c:v>
                </c:pt>
                <c:pt idx="3">
                  <c:v>11.466666666666667</c:v>
                </c:pt>
                <c:pt idx="4">
                  <c:v>4.6888888888888891</c:v>
                </c:pt>
                <c:pt idx="5">
                  <c:v>13.011111111111099</c:v>
                </c:pt>
              </c:numCache>
            </c:numRef>
          </c:val>
        </c:ser>
        <c:dLbls>
          <c:showLegendKey val="0"/>
          <c:showVal val="0"/>
          <c:showCatName val="0"/>
          <c:showSerName val="0"/>
          <c:showPercent val="0"/>
          <c:showBubbleSize val="0"/>
        </c:dLbls>
        <c:gapWidth val="150"/>
        <c:axId val="66679808"/>
        <c:axId val="43084608"/>
      </c:barChart>
      <c:catAx>
        <c:axId val="66679808"/>
        <c:scaling>
          <c:orientation val="maxMin"/>
        </c:scaling>
        <c:delete val="0"/>
        <c:axPos val="l"/>
        <c:majorTickMark val="out"/>
        <c:minorTickMark val="none"/>
        <c:tickLblPos val="nextTo"/>
        <c:txPr>
          <a:bodyPr/>
          <a:lstStyle/>
          <a:p>
            <a:pPr>
              <a:defRPr sz="1400">
                <a:latin typeface="微軟正黑體" pitchFamily="34" charset="-120"/>
                <a:ea typeface="微軟正黑體" pitchFamily="34" charset="-120"/>
              </a:defRPr>
            </a:pPr>
            <a:endParaRPr lang="zh-TW"/>
          </a:p>
        </c:txPr>
        <c:crossAx val="43084608"/>
        <c:crosses val="autoZero"/>
        <c:auto val="1"/>
        <c:lblAlgn val="ctr"/>
        <c:lblOffset val="100"/>
        <c:noMultiLvlLbl val="0"/>
      </c:catAx>
      <c:valAx>
        <c:axId val="43084608"/>
        <c:scaling>
          <c:orientation val="minMax"/>
        </c:scaling>
        <c:delete val="1"/>
        <c:axPos val="t"/>
        <c:numFmt formatCode="General" sourceLinked="1"/>
        <c:majorTickMark val="out"/>
        <c:minorTickMark val="none"/>
        <c:tickLblPos val="nextTo"/>
        <c:crossAx val="66679808"/>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29BB8-B7EF-46E6-928E-401E911D9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133</Pages>
  <Words>17243</Words>
  <Characters>98288</Characters>
  <Application>Microsoft Office Word</Application>
  <DocSecurity>0</DocSecurity>
  <Lines>819</Lines>
  <Paragraphs>230</Paragraphs>
  <ScaleCrop>false</ScaleCrop>
  <Company>Toshiba</Company>
  <LinksUpToDate>false</LinksUpToDate>
  <CharactersWithSpaces>115301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第二章　綜合分析</dc:title>
  <dc:creator>user</dc:creator>
  <cp:lastModifiedBy>吳彥緯</cp:lastModifiedBy>
  <cp:revision>83</cp:revision>
  <cp:lastPrinted>2020-04-14T07:22:00Z</cp:lastPrinted>
  <dcterms:created xsi:type="dcterms:W3CDTF">2020-04-07T06:38:00Z</dcterms:created>
  <dcterms:modified xsi:type="dcterms:W3CDTF">2020-04-14T07:27:00Z</dcterms:modified>
</cp:coreProperties>
</file>